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35DD7" w14:textId="77777777" w:rsidR="00E2609B" w:rsidRPr="00D03934" w:rsidRDefault="00E2609B" w:rsidP="008A44D2">
      <w:pPr>
        <w:pStyle w:val="MarginText"/>
        <w:jc w:val="center"/>
        <w:rPr>
          <w:rFonts w:cs="Arial"/>
          <w:b/>
          <w:sz w:val="22"/>
          <w:szCs w:val="22"/>
          <w:u w:val="single"/>
        </w:rPr>
      </w:pPr>
      <w:r w:rsidRPr="00D03934">
        <w:rPr>
          <w:rFonts w:cs="Arial"/>
          <w:b/>
          <w:sz w:val="22"/>
          <w:szCs w:val="22"/>
          <w:u w:val="single"/>
        </w:rPr>
        <w:t>FRAMEWORK SCHEDULE 4</w:t>
      </w:r>
    </w:p>
    <w:p w14:paraId="3CC4055B" w14:textId="77777777" w:rsidR="00E2609B" w:rsidRPr="00D03934" w:rsidRDefault="00E2609B" w:rsidP="0018612D">
      <w:pPr>
        <w:pStyle w:val="MarginText"/>
        <w:jc w:val="center"/>
        <w:rPr>
          <w:rFonts w:cs="Arial"/>
          <w:b/>
          <w:sz w:val="22"/>
          <w:szCs w:val="22"/>
          <w:u w:val="single"/>
        </w:rPr>
      </w:pPr>
      <w:r w:rsidRPr="00D03934">
        <w:rPr>
          <w:rFonts w:cs="Arial"/>
          <w:b/>
          <w:sz w:val="22"/>
          <w:szCs w:val="22"/>
          <w:u w:val="single"/>
        </w:rPr>
        <w:t xml:space="preserve">ORDER FORM AND </w:t>
      </w:r>
      <w:r w:rsidR="001F582E" w:rsidRPr="00D03934">
        <w:rPr>
          <w:rFonts w:cs="Arial"/>
          <w:b/>
          <w:sz w:val="22"/>
          <w:szCs w:val="22"/>
          <w:u w:val="single"/>
        </w:rPr>
        <w:t>CALL OFF</w:t>
      </w:r>
      <w:r w:rsidRPr="00D03934">
        <w:rPr>
          <w:rFonts w:cs="Arial"/>
          <w:b/>
          <w:sz w:val="22"/>
          <w:szCs w:val="22"/>
          <w:u w:val="single"/>
        </w:rPr>
        <w:t xml:space="preserve"> TERMS</w:t>
      </w:r>
    </w:p>
    <w:p w14:paraId="470E3E76" w14:textId="77777777" w:rsidR="00F86336" w:rsidRPr="00D03934" w:rsidRDefault="009F474C"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numberingChange w:id="0" w:author="Volante Dominique" w:date="2015-03-12T16:28:00Z" w:original="0)"/>
        </w:fldChar>
      </w:r>
    </w:p>
    <w:p w14:paraId="087F1CDF" w14:textId="77777777" w:rsidR="00E2609B" w:rsidRPr="00D03934" w:rsidRDefault="00E2609B" w:rsidP="00AF0ED9">
      <w:pPr>
        <w:pStyle w:val="GPSTITLES"/>
      </w:pPr>
      <w:r w:rsidRPr="00D03934">
        <w:rPr>
          <w:i/>
          <w:color w:val="1F497D"/>
        </w:rPr>
        <w:br w:type="page"/>
      </w:r>
      <w:r w:rsidR="00AF0ED9" w:rsidRPr="00D03934">
        <w:lastRenderedPageBreak/>
        <w:t>PART 1 –  ORDER FORM</w:t>
      </w:r>
    </w:p>
    <w:p w14:paraId="0F834EFD" w14:textId="77777777" w:rsidR="00EB08B9" w:rsidRDefault="00EB08B9" w:rsidP="00EF63D9">
      <w:pPr>
        <w:pStyle w:val="GPSSectionHeading"/>
      </w:pPr>
      <w:bookmarkStart w:id="1" w:name="_Toc412378410"/>
      <w:r w:rsidRPr="004219EF">
        <w:t>ORDER FORM</w:t>
      </w:r>
      <w:bookmarkEnd w:id="1"/>
    </w:p>
    <w:p w14:paraId="3B79E753" w14:textId="77777777" w:rsidR="00EB08B9" w:rsidRDefault="00EB08B9" w:rsidP="007150D5">
      <w:pPr>
        <w:spacing w:beforeLines="120" w:before="288"/>
        <w:rPr>
          <w:b/>
          <w:u w:val="single"/>
        </w:rPr>
      </w:pPr>
      <w:r>
        <w:rPr>
          <w:b/>
          <w:u w:val="single"/>
        </w:rPr>
        <w:t>MULTIDISCIPLINARY</w:t>
      </w:r>
      <w:r w:rsidRPr="004219EF">
        <w:rPr>
          <w:b/>
          <w:u w:val="single"/>
        </w:rPr>
        <w:t xml:space="preserve"> FRAMEWORK AGREEMENT: RM</w:t>
      </w:r>
      <w:r>
        <w:rPr>
          <w:b/>
          <w:u w:val="single"/>
        </w:rPr>
        <w:t>3711</w:t>
      </w:r>
    </w:p>
    <w:p w14:paraId="4EAC2375" w14:textId="77777777" w:rsidR="00EB08B9" w:rsidRPr="00040D90" w:rsidRDefault="00EB08B9" w:rsidP="00EB08B9">
      <w:pPr>
        <w:rPr>
          <w:b/>
        </w:rPr>
      </w:pPr>
      <w:r w:rsidRPr="004219EF">
        <w:rPr>
          <w:b/>
        </w:rPr>
        <w:t xml:space="preserve">FROM: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EB08B9" w:rsidRPr="004219EF" w14:paraId="7A89651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3CD92435" w14:textId="77777777" w:rsidR="00EB08B9" w:rsidRPr="004219EF" w:rsidRDefault="004C01A1" w:rsidP="000862F3">
            <w:pPr>
              <w:spacing w:after="0"/>
              <w:ind w:left="0"/>
              <w:jc w:val="left"/>
              <w:rPr>
                <w:b/>
              </w:rPr>
            </w:pPr>
            <w:r>
              <w:rPr>
                <w:b/>
              </w:rPr>
              <w:t xml:space="preserve">CONTRACTING </w:t>
            </w:r>
            <w:r w:rsidR="001967BE">
              <w:rPr>
                <w:b/>
              </w:rPr>
              <w:t>AUTHORITY</w:t>
            </w:r>
          </w:p>
        </w:tc>
        <w:tc>
          <w:tcPr>
            <w:tcW w:w="4675" w:type="dxa"/>
            <w:tcBorders>
              <w:top w:val="single" w:sz="4" w:space="0" w:color="auto"/>
              <w:left w:val="single" w:sz="4" w:space="0" w:color="auto"/>
              <w:bottom w:val="single" w:sz="4" w:space="0" w:color="auto"/>
              <w:right w:val="single" w:sz="4" w:space="0" w:color="auto"/>
            </w:tcBorders>
          </w:tcPr>
          <w:p w14:paraId="714EE3E3" w14:textId="30F32D43" w:rsidR="00AE5D46" w:rsidRPr="004219EF" w:rsidRDefault="00BE7E3A" w:rsidP="00355D04">
            <w:pPr>
              <w:spacing w:after="0"/>
              <w:ind w:left="0"/>
            </w:pPr>
            <w:r>
              <w:t>Northern Lincolnshire and Goole NHS Foundation Trust</w:t>
            </w:r>
          </w:p>
        </w:tc>
      </w:tr>
      <w:tr w:rsidR="00EB08B9" w:rsidRPr="004219EF" w14:paraId="1140A490"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03F8E7E0" w14:textId="77777777" w:rsidR="00EB08B9" w:rsidRPr="004219EF" w:rsidRDefault="00EB08B9" w:rsidP="000862F3">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14:paraId="5564C169" w14:textId="3315A120" w:rsidR="001327D5" w:rsidRDefault="00BE7E3A" w:rsidP="001327D5">
            <w:pPr>
              <w:spacing w:after="0"/>
              <w:ind w:left="0"/>
            </w:pPr>
            <w:r>
              <w:t>Scunthorpe General Hospital</w:t>
            </w:r>
          </w:p>
          <w:p w14:paraId="5FD31952" w14:textId="589F8D4F" w:rsidR="00BE7E3A" w:rsidRDefault="00BE7E3A" w:rsidP="001327D5">
            <w:pPr>
              <w:spacing w:after="0"/>
              <w:ind w:left="0"/>
            </w:pPr>
            <w:r>
              <w:t>Cliff Gardens</w:t>
            </w:r>
          </w:p>
          <w:p w14:paraId="7BFCEA95" w14:textId="18B584D4" w:rsidR="00BE7E3A" w:rsidRDefault="00BE7E3A" w:rsidP="001327D5">
            <w:pPr>
              <w:spacing w:after="0"/>
              <w:ind w:left="0"/>
            </w:pPr>
            <w:r>
              <w:t>Scunthorpe</w:t>
            </w:r>
          </w:p>
          <w:p w14:paraId="06B586DF" w14:textId="3E6A1AB2" w:rsidR="00BE7E3A" w:rsidRPr="004219EF" w:rsidRDefault="00BE7E3A" w:rsidP="001327D5">
            <w:pPr>
              <w:spacing w:after="0"/>
              <w:ind w:left="0"/>
            </w:pPr>
            <w:r>
              <w:t>DN15 7BH</w:t>
            </w:r>
          </w:p>
          <w:p w14:paraId="7EE423DC" w14:textId="4D526486" w:rsidR="008C0932" w:rsidRPr="004219EF" w:rsidRDefault="008C0932" w:rsidP="000862F3">
            <w:pPr>
              <w:spacing w:after="0"/>
              <w:ind w:left="0"/>
            </w:pPr>
          </w:p>
        </w:tc>
      </w:tr>
      <w:tr w:rsidR="00EB08B9" w:rsidRPr="004219EF" w14:paraId="18264E92" w14:textId="77777777" w:rsidTr="000862F3">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E2AE" w14:textId="77777777" w:rsidR="00EB08B9" w:rsidRPr="004219EF" w:rsidRDefault="00EB08B9" w:rsidP="000862F3">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14:paraId="2F061A28" w14:textId="34B29E62" w:rsidR="00AE5D46" w:rsidRPr="004219EF" w:rsidRDefault="00AE5D46" w:rsidP="00674E17">
            <w:pPr>
              <w:spacing w:after="0"/>
              <w:ind w:left="0"/>
            </w:pPr>
          </w:p>
        </w:tc>
      </w:tr>
      <w:tr w:rsidR="00EB08B9" w:rsidRPr="004219EF" w14:paraId="67E2842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10A0E8F2" w14:textId="77777777" w:rsidR="00EB08B9" w:rsidRPr="004219EF" w:rsidRDefault="00EB08B9" w:rsidP="000862F3">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14:paraId="595D35B7" w14:textId="260E2F54" w:rsidR="00EB08B9" w:rsidRPr="004219EF" w:rsidRDefault="00C44C8B" w:rsidP="00C44C8B">
            <w:pPr>
              <w:spacing w:after="0"/>
              <w:ind w:left="0"/>
              <w:jc w:val="left"/>
            </w:pPr>
            <w:r>
              <w:rPr>
                <w:color w:val="222222"/>
                <w:sz w:val="18"/>
                <w:szCs w:val="18"/>
                <w:shd w:val="clear" w:color="auto" w:fill="FFFFFF"/>
              </w:rPr>
              <w:t>REDACTION</w:t>
            </w:r>
          </w:p>
        </w:tc>
      </w:tr>
      <w:tr w:rsidR="00EB08B9" w:rsidRPr="004219EF" w14:paraId="2D62C7C3"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6BE4" w14:textId="77777777" w:rsidR="00EB08B9" w:rsidRPr="004219EF" w:rsidRDefault="00EB08B9" w:rsidP="000862F3">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14:paraId="1D38F6DA" w14:textId="1AEB1DA6" w:rsidR="00EB08B9" w:rsidRPr="004219EF" w:rsidRDefault="0024034C" w:rsidP="0024034C">
            <w:pPr>
              <w:ind w:left="0"/>
            </w:pPr>
            <w:r>
              <w:t>Contracting</w:t>
            </w:r>
            <w:r w:rsidR="00245C8E">
              <w:t xml:space="preserve"> Authority to confirm post award</w:t>
            </w:r>
          </w:p>
        </w:tc>
      </w:tr>
      <w:tr w:rsidR="00EB08B9" w:rsidRPr="004219EF" w14:paraId="5663A8F8"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41965104" w14:textId="77777777" w:rsidR="00EB08B9" w:rsidRPr="004219EF" w:rsidRDefault="00EB08B9" w:rsidP="000862F3">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14:paraId="3EAEE3BD" w14:textId="055496BE" w:rsidR="00EB08B9" w:rsidRPr="004219EF" w:rsidRDefault="00674E17" w:rsidP="0024034C">
            <w:pPr>
              <w:spacing w:after="0"/>
              <w:ind w:left="0"/>
            </w:pPr>
            <w:r>
              <w:t xml:space="preserve">2 September </w:t>
            </w:r>
            <w:r w:rsidR="00245C8E">
              <w:t xml:space="preserve"> 2020</w:t>
            </w:r>
          </w:p>
        </w:tc>
      </w:tr>
    </w:tbl>
    <w:p w14:paraId="48560DBB" w14:textId="77777777" w:rsidR="00EB08B9" w:rsidRPr="004219EF" w:rsidRDefault="00EB08B9" w:rsidP="00EB08B9">
      <w:pPr>
        <w:rPr>
          <w:b/>
        </w:rPr>
      </w:pPr>
      <w:r w:rsidRPr="004219EF">
        <w:rPr>
          <w:b/>
        </w:rPr>
        <w:t xml:space="preserve">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EB08B9" w:rsidRPr="004219EF" w14:paraId="5252B422"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28599E65" w14:textId="77777777" w:rsidR="00EB08B9" w:rsidRPr="004219EF" w:rsidRDefault="00EB08B9" w:rsidP="000862F3">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14:paraId="111E4BE8" w14:textId="22B73064" w:rsidR="00EB08B9" w:rsidRPr="004219EF" w:rsidRDefault="001607DF" w:rsidP="000862F3">
            <w:pPr>
              <w:spacing w:after="0"/>
              <w:ind w:left="0"/>
              <w:jc w:val="left"/>
            </w:pPr>
            <w:r>
              <w:t xml:space="preserve">Holt Doctors Ltd </w:t>
            </w:r>
          </w:p>
        </w:tc>
      </w:tr>
      <w:tr w:rsidR="00EB08B9" w:rsidRPr="004219EF" w14:paraId="5709664B"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49D566AD" w14:textId="77777777" w:rsidR="00EB08B9" w:rsidRPr="004219EF" w:rsidRDefault="00EB08B9" w:rsidP="000862F3">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14:paraId="48B9FFE9" w14:textId="2D7CC3FE" w:rsidR="00EB08B9" w:rsidRDefault="00482DFE" w:rsidP="0024034C">
            <w:pPr>
              <w:spacing w:after="0"/>
              <w:ind w:left="0"/>
              <w:jc w:val="left"/>
            </w:pPr>
            <w:r>
              <w:t>4</w:t>
            </w:r>
            <w:r w:rsidRPr="00482DFE">
              <w:rPr>
                <w:vertAlign w:val="superscript"/>
              </w:rPr>
              <w:t>th</w:t>
            </w:r>
            <w:r>
              <w:t xml:space="preserve"> Floor 1 Belle Vue Square</w:t>
            </w:r>
          </w:p>
          <w:p w14:paraId="2677A6E4" w14:textId="15419B3C" w:rsidR="00482DFE" w:rsidRDefault="00482DFE" w:rsidP="0024034C">
            <w:pPr>
              <w:spacing w:after="0"/>
              <w:ind w:left="0"/>
              <w:jc w:val="left"/>
            </w:pPr>
            <w:r>
              <w:t>Broughton Road</w:t>
            </w:r>
          </w:p>
          <w:p w14:paraId="10ED181A" w14:textId="773D6924" w:rsidR="00482DFE" w:rsidRDefault="00482DFE" w:rsidP="0024034C">
            <w:pPr>
              <w:spacing w:after="0"/>
              <w:ind w:left="0"/>
              <w:jc w:val="left"/>
            </w:pPr>
            <w:r>
              <w:t>Skipton</w:t>
            </w:r>
          </w:p>
          <w:p w14:paraId="09F77EF8" w14:textId="10EA4FAA" w:rsidR="00482DFE" w:rsidRDefault="00482DFE" w:rsidP="0024034C">
            <w:pPr>
              <w:spacing w:after="0"/>
              <w:ind w:left="0"/>
              <w:jc w:val="left"/>
            </w:pPr>
            <w:r>
              <w:t>BD23 1FJ</w:t>
            </w:r>
          </w:p>
          <w:p w14:paraId="1AD0CB06" w14:textId="19DCDA93" w:rsidR="001607DF" w:rsidRPr="004219EF" w:rsidRDefault="001607DF" w:rsidP="0024034C">
            <w:pPr>
              <w:spacing w:after="0"/>
              <w:ind w:left="0"/>
              <w:jc w:val="left"/>
            </w:pPr>
          </w:p>
        </w:tc>
      </w:tr>
      <w:tr w:rsidR="00EB08B9" w:rsidRPr="004219EF" w14:paraId="33CDCCC4"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1EA61F2B" w14:textId="77777777" w:rsidR="00EB08B9" w:rsidRPr="004219EF" w:rsidRDefault="00EB08B9" w:rsidP="000862F3">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14:paraId="0A4E68F6" w14:textId="35ADCDF1" w:rsidR="00EB08B9" w:rsidRDefault="00C44C8B" w:rsidP="000862F3">
            <w:pPr>
              <w:spacing w:after="0"/>
              <w:ind w:left="87"/>
              <w:jc w:val="left"/>
            </w:pPr>
            <w:r>
              <w:rPr>
                <w:color w:val="222222"/>
                <w:sz w:val="18"/>
                <w:szCs w:val="18"/>
                <w:shd w:val="clear" w:color="auto" w:fill="FFFFFF"/>
              </w:rPr>
              <w:t>REDACTION</w:t>
            </w:r>
          </w:p>
          <w:p w14:paraId="3101F982" w14:textId="77EAEB36" w:rsidR="008A5DDB" w:rsidRPr="004219EF" w:rsidRDefault="008A5DDB" w:rsidP="000862F3">
            <w:pPr>
              <w:spacing w:after="0"/>
              <w:ind w:left="87"/>
              <w:jc w:val="left"/>
            </w:pPr>
          </w:p>
        </w:tc>
      </w:tr>
    </w:tbl>
    <w:tbl>
      <w:tblPr>
        <w:tblStyle w:val="TableGrid"/>
        <w:tblW w:w="0" w:type="auto"/>
        <w:jc w:val="center"/>
        <w:tblLook w:val="04A0" w:firstRow="1" w:lastRow="0" w:firstColumn="1" w:lastColumn="0" w:noHBand="0" w:noVBand="1"/>
      </w:tblPr>
      <w:tblGrid>
        <w:gridCol w:w="3989"/>
        <w:gridCol w:w="4533"/>
      </w:tblGrid>
      <w:tr w:rsidR="00EB08B9" w:rsidRPr="004219EF" w14:paraId="6DCDBD4E" w14:textId="77777777" w:rsidTr="000862F3">
        <w:trPr>
          <w:jc w:val="center"/>
        </w:trPr>
        <w:tc>
          <w:tcPr>
            <w:tcW w:w="8522" w:type="dxa"/>
            <w:gridSpan w:val="2"/>
          </w:tcPr>
          <w:p w14:paraId="79353B30" w14:textId="77777777" w:rsidR="00355D04" w:rsidRDefault="00EB08B9" w:rsidP="00355D04">
            <w:pPr>
              <w:spacing w:after="0"/>
              <w:ind w:left="10" w:hanging="10"/>
              <w:jc w:val="left"/>
            </w:pPr>
            <w:r w:rsidRPr="004219EF">
              <w:rPr>
                <w:b/>
              </w:rPr>
              <w:t>PART 1.1: SERVICE AND DELIVERABLES REQUIRED:</w:t>
            </w:r>
            <w:r w:rsidRPr="004219EF">
              <w:t xml:space="preserve"> Temporary Worker Requirements:</w:t>
            </w:r>
            <w:r w:rsidR="00355D04">
              <w:t xml:space="preserve"> As Detailed in Call-Off Schedule 2 Annex 1. </w:t>
            </w:r>
          </w:p>
          <w:p w14:paraId="0A2CA54A" w14:textId="77777777" w:rsidR="00355D04" w:rsidRPr="004219EF" w:rsidRDefault="00355D04" w:rsidP="00355D04">
            <w:pPr>
              <w:spacing w:after="0"/>
              <w:ind w:left="10" w:hanging="10"/>
              <w:jc w:val="left"/>
            </w:pPr>
          </w:p>
        </w:tc>
      </w:tr>
      <w:tr w:rsidR="00EB08B9" w:rsidRPr="004219EF" w14:paraId="4825E9AB" w14:textId="77777777" w:rsidTr="000862F3">
        <w:trPr>
          <w:jc w:val="center"/>
        </w:trPr>
        <w:tc>
          <w:tcPr>
            <w:tcW w:w="3989" w:type="dxa"/>
            <w:shd w:val="clear" w:color="auto" w:fill="D9D9D9"/>
          </w:tcPr>
          <w:p w14:paraId="08E446BC" w14:textId="77777777" w:rsidR="00EB08B9" w:rsidRPr="004219EF" w:rsidRDefault="00EB08B9" w:rsidP="000862F3">
            <w:pPr>
              <w:spacing w:after="0"/>
              <w:ind w:left="10" w:hanging="10"/>
              <w:jc w:val="left"/>
              <w:rPr>
                <w:b/>
              </w:rPr>
            </w:pPr>
            <w:r w:rsidRPr="004219EF">
              <w:rPr>
                <w:b/>
              </w:rPr>
              <w:t>NUMBER OF ROLES REQUIRED:</w:t>
            </w:r>
          </w:p>
        </w:tc>
        <w:tc>
          <w:tcPr>
            <w:tcW w:w="4533" w:type="dxa"/>
          </w:tcPr>
          <w:p w14:paraId="387A5544" w14:textId="77777777" w:rsidR="00EB08B9" w:rsidRPr="004219EF" w:rsidRDefault="00355D04" w:rsidP="000862F3">
            <w:pPr>
              <w:spacing w:after="0"/>
              <w:ind w:left="10" w:hanging="10"/>
              <w:jc w:val="left"/>
            </w:pPr>
            <w:r>
              <w:t>Roles decribed in Call-Off Schedule 2 Annex 1</w:t>
            </w:r>
          </w:p>
        </w:tc>
      </w:tr>
      <w:tr w:rsidR="00EB08B9" w:rsidRPr="004219EF" w14:paraId="340C983F" w14:textId="77777777" w:rsidTr="000862F3">
        <w:trPr>
          <w:jc w:val="center"/>
        </w:trPr>
        <w:tc>
          <w:tcPr>
            <w:tcW w:w="3989" w:type="dxa"/>
            <w:shd w:val="clear" w:color="auto" w:fill="D9D9D9"/>
          </w:tcPr>
          <w:p w14:paraId="71822866" w14:textId="77777777" w:rsidR="00EB08B9" w:rsidRPr="004219EF" w:rsidRDefault="00EB08B9" w:rsidP="000862F3">
            <w:pPr>
              <w:spacing w:after="0"/>
              <w:ind w:left="10" w:hanging="10"/>
              <w:jc w:val="left"/>
              <w:rPr>
                <w:b/>
                <w:caps/>
              </w:rPr>
            </w:pPr>
            <w:r w:rsidRPr="004219EF">
              <w:rPr>
                <w:b/>
                <w:caps/>
              </w:rPr>
              <w:t>Job Role/Title:</w:t>
            </w:r>
          </w:p>
        </w:tc>
        <w:tc>
          <w:tcPr>
            <w:tcW w:w="4533" w:type="dxa"/>
          </w:tcPr>
          <w:p w14:paraId="2954C4BF" w14:textId="77777777" w:rsidR="00EB08B9" w:rsidRPr="004219EF" w:rsidRDefault="00355D04" w:rsidP="000862F3">
            <w:pPr>
              <w:spacing w:after="0"/>
              <w:ind w:left="10" w:hanging="10"/>
              <w:jc w:val="left"/>
            </w:pPr>
            <w:r>
              <w:t xml:space="preserve">To be confirmed at </w:t>
            </w:r>
            <w:r w:rsidR="00C83581">
              <w:t xml:space="preserve">specific </w:t>
            </w:r>
            <w:r>
              <w:t>booking stage</w:t>
            </w:r>
          </w:p>
        </w:tc>
      </w:tr>
      <w:tr w:rsidR="00C83581" w:rsidRPr="004219EF" w14:paraId="251834F6" w14:textId="77777777" w:rsidTr="000862F3">
        <w:trPr>
          <w:jc w:val="center"/>
        </w:trPr>
        <w:tc>
          <w:tcPr>
            <w:tcW w:w="3989" w:type="dxa"/>
            <w:shd w:val="clear" w:color="auto" w:fill="D9D9D9"/>
          </w:tcPr>
          <w:p w14:paraId="62397FF4" w14:textId="77777777" w:rsidR="00C83581" w:rsidRPr="004219EF" w:rsidRDefault="00C83581" w:rsidP="00C83581">
            <w:pPr>
              <w:spacing w:after="0"/>
              <w:ind w:left="10" w:hanging="10"/>
              <w:jc w:val="left"/>
              <w:rPr>
                <w:b/>
                <w:caps/>
              </w:rPr>
            </w:pPr>
            <w:r>
              <w:rPr>
                <w:b/>
                <w:caps/>
              </w:rPr>
              <w:t>GRADE:</w:t>
            </w:r>
          </w:p>
        </w:tc>
        <w:tc>
          <w:tcPr>
            <w:tcW w:w="4533" w:type="dxa"/>
          </w:tcPr>
          <w:p w14:paraId="52EE9007" w14:textId="77777777" w:rsidR="00C83581" w:rsidRPr="004219EF" w:rsidRDefault="00C83581" w:rsidP="00C83581">
            <w:pPr>
              <w:spacing w:after="0"/>
              <w:ind w:left="10" w:hanging="10"/>
              <w:jc w:val="left"/>
            </w:pPr>
            <w:r>
              <w:t>To be confirmed at specific booking stage</w:t>
            </w:r>
          </w:p>
        </w:tc>
      </w:tr>
      <w:tr w:rsidR="00C83581" w:rsidRPr="004219EF" w14:paraId="263EE7AA" w14:textId="77777777" w:rsidTr="000862F3">
        <w:trPr>
          <w:jc w:val="center"/>
        </w:trPr>
        <w:tc>
          <w:tcPr>
            <w:tcW w:w="3989" w:type="dxa"/>
            <w:shd w:val="clear" w:color="auto" w:fill="D9D9D9"/>
          </w:tcPr>
          <w:p w14:paraId="2CB481BB" w14:textId="77777777" w:rsidR="00C83581" w:rsidRPr="004219EF" w:rsidRDefault="00C83581" w:rsidP="00C83581">
            <w:pPr>
              <w:spacing w:after="0"/>
              <w:ind w:left="10" w:hanging="10"/>
              <w:jc w:val="left"/>
              <w:rPr>
                <w:b/>
                <w:caps/>
              </w:rPr>
            </w:pPr>
            <w:r>
              <w:rPr>
                <w:b/>
                <w:caps/>
              </w:rPr>
              <w:t>SPECIALTY:</w:t>
            </w:r>
          </w:p>
        </w:tc>
        <w:tc>
          <w:tcPr>
            <w:tcW w:w="4533" w:type="dxa"/>
          </w:tcPr>
          <w:p w14:paraId="23E1BDE6" w14:textId="77777777" w:rsidR="00C83581" w:rsidRPr="004219EF" w:rsidRDefault="00C83581" w:rsidP="00C83581">
            <w:pPr>
              <w:spacing w:after="0"/>
              <w:ind w:left="10" w:hanging="10"/>
              <w:jc w:val="left"/>
            </w:pPr>
            <w:r>
              <w:t>To be confirmed at specific booking stage</w:t>
            </w:r>
          </w:p>
        </w:tc>
      </w:tr>
      <w:tr w:rsidR="00C83581" w:rsidRPr="004219EF" w14:paraId="2DBFB4E2" w14:textId="77777777" w:rsidTr="000862F3">
        <w:trPr>
          <w:jc w:val="center"/>
        </w:trPr>
        <w:tc>
          <w:tcPr>
            <w:tcW w:w="3989" w:type="dxa"/>
            <w:shd w:val="clear" w:color="auto" w:fill="D9D9D9"/>
          </w:tcPr>
          <w:p w14:paraId="564A26B2" w14:textId="77777777" w:rsidR="00C83581" w:rsidRPr="004219EF" w:rsidRDefault="00C83581" w:rsidP="00C83581">
            <w:pPr>
              <w:spacing w:after="0"/>
              <w:ind w:left="10" w:hanging="10"/>
              <w:jc w:val="left"/>
              <w:rPr>
                <w:b/>
                <w:caps/>
              </w:rPr>
            </w:pPr>
            <w:r w:rsidRPr="004219EF">
              <w:rPr>
                <w:b/>
                <w:caps/>
              </w:rPr>
              <w:t>Agenda for Change Pay Band</w:t>
            </w:r>
            <w:r>
              <w:rPr>
                <w:b/>
                <w:caps/>
              </w:rPr>
              <w:t xml:space="preserve"> (IF APPROPRIATE)</w:t>
            </w:r>
            <w:r w:rsidRPr="004219EF">
              <w:rPr>
                <w:b/>
                <w:caps/>
              </w:rPr>
              <w:t>:</w:t>
            </w:r>
          </w:p>
        </w:tc>
        <w:tc>
          <w:tcPr>
            <w:tcW w:w="4533" w:type="dxa"/>
          </w:tcPr>
          <w:p w14:paraId="75BB4E82" w14:textId="77777777" w:rsidR="00C83581" w:rsidRPr="004219EF" w:rsidRDefault="00C83581" w:rsidP="00C83581">
            <w:pPr>
              <w:spacing w:after="0"/>
              <w:ind w:left="10" w:hanging="10"/>
              <w:jc w:val="left"/>
            </w:pPr>
            <w:r>
              <w:t>To be confirmed at specific booking stage</w:t>
            </w:r>
          </w:p>
        </w:tc>
      </w:tr>
      <w:tr w:rsidR="00C83581" w:rsidRPr="004219EF" w14:paraId="502DB946" w14:textId="77777777" w:rsidTr="000862F3">
        <w:trPr>
          <w:jc w:val="center"/>
        </w:trPr>
        <w:tc>
          <w:tcPr>
            <w:tcW w:w="3989" w:type="dxa"/>
            <w:shd w:val="clear" w:color="auto" w:fill="D9D9D9"/>
          </w:tcPr>
          <w:p w14:paraId="2E8B0C0F" w14:textId="77777777" w:rsidR="00C83581" w:rsidRPr="004219EF" w:rsidRDefault="00C83581" w:rsidP="00C83581">
            <w:pPr>
              <w:spacing w:after="0"/>
              <w:ind w:left="10" w:hanging="10"/>
              <w:jc w:val="left"/>
              <w:rPr>
                <w:b/>
                <w:caps/>
              </w:rPr>
            </w:pPr>
            <w:r w:rsidRPr="004219EF">
              <w:rPr>
                <w:b/>
                <w:caps/>
              </w:rPr>
              <w:t>Hours/Days Required:</w:t>
            </w:r>
          </w:p>
        </w:tc>
        <w:tc>
          <w:tcPr>
            <w:tcW w:w="4533" w:type="dxa"/>
          </w:tcPr>
          <w:p w14:paraId="275A59A4" w14:textId="77777777" w:rsidR="00C83581" w:rsidRPr="004219EF" w:rsidRDefault="00C83581" w:rsidP="00C83581">
            <w:pPr>
              <w:spacing w:after="0"/>
              <w:ind w:left="10" w:hanging="10"/>
              <w:jc w:val="left"/>
            </w:pPr>
            <w:r>
              <w:t>To be confirmed at specific booking stage</w:t>
            </w:r>
          </w:p>
        </w:tc>
      </w:tr>
      <w:tr w:rsidR="00C83581" w:rsidRPr="004219EF" w14:paraId="56C866F4" w14:textId="77777777" w:rsidTr="000862F3">
        <w:trPr>
          <w:jc w:val="center"/>
        </w:trPr>
        <w:tc>
          <w:tcPr>
            <w:tcW w:w="3989" w:type="dxa"/>
            <w:shd w:val="clear" w:color="auto" w:fill="D9D9D9"/>
            <w:vAlign w:val="bottom"/>
          </w:tcPr>
          <w:p w14:paraId="0529A453" w14:textId="77777777" w:rsidR="00C83581" w:rsidRPr="004219EF" w:rsidRDefault="00C83581" w:rsidP="00C83581">
            <w:pPr>
              <w:spacing w:after="0"/>
              <w:ind w:left="10" w:hanging="10"/>
              <w:jc w:val="left"/>
              <w:rPr>
                <w:b/>
                <w:caps/>
              </w:rPr>
            </w:pPr>
            <w:r w:rsidRPr="004219EF">
              <w:rPr>
                <w:b/>
                <w:caps/>
              </w:rPr>
              <w:t>Any unsocial hours required? (give detail)</w:t>
            </w:r>
            <w:r w:rsidRPr="004219EF">
              <w:rPr>
                <w:b/>
                <w:caps/>
              </w:rPr>
              <w:br/>
              <w:t>[Outside 8am to 6pm Mon to Friday]</w:t>
            </w:r>
          </w:p>
        </w:tc>
        <w:tc>
          <w:tcPr>
            <w:tcW w:w="4533" w:type="dxa"/>
          </w:tcPr>
          <w:p w14:paraId="2991BB3A" w14:textId="77777777" w:rsidR="00C83581" w:rsidRPr="004219EF" w:rsidRDefault="00C83581" w:rsidP="00C83581">
            <w:pPr>
              <w:spacing w:after="0"/>
              <w:ind w:left="10" w:hanging="10"/>
              <w:jc w:val="left"/>
            </w:pPr>
            <w:r>
              <w:t>To be confirmed at specific booking stage</w:t>
            </w:r>
          </w:p>
        </w:tc>
      </w:tr>
      <w:tr w:rsidR="00C83581" w:rsidRPr="004219EF" w14:paraId="4BF561DA" w14:textId="77777777" w:rsidTr="000862F3">
        <w:trPr>
          <w:jc w:val="center"/>
        </w:trPr>
        <w:tc>
          <w:tcPr>
            <w:tcW w:w="3989" w:type="dxa"/>
            <w:shd w:val="clear" w:color="auto" w:fill="D9D9D9"/>
            <w:vAlign w:val="center"/>
          </w:tcPr>
          <w:p w14:paraId="61227209" w14:textId="77777777" w:rsidR="00C83581" w:rsidRPr="004219EF" w:rsidRDefault="00C83581" w:rsidP="00C83581">
            <w:pPr>
              <w:spacing w:after="0"/>
              <w:ind w:left="10" w:hanging="10"/>
              <w:jc w:val="left"/>
              <w:rPr>
                <w:b/>
                <w:caps/>
              </w:rPr>
            </w:pPr>
            <w:r w:rsidRPr="004219EF">
              <w:rPr>
                <w:b/>
                <w:caps/>
              </w:rPr>
              <w:t>Fee Type:</w:t>
            </w:r>
          </w:p>
        </w:tc>
        <w:tc>
          <w:tcPr>
            <w:tcW w:w="4533" w:type="dxa"/>
          </w:tcPr>
          <w:p w14:paraId="017DA37B" w14:textId="77777777" w:rsidR="00C83581" w:rsidRPr="004219EF" w:rsidRDefault="00C83581" w:rsidP="00C83581">
            <w:pPr>
              <w:spacing w:after="0"/>
              <w:ind w:left="10" w:hanging="10"/>
              <w:jc w:val="left"/>
            </w:pPr>
            <w:r>
              <w:t>To be confirmed at specific booking stage</w:t>
            </w:r>
          </w:p>
        </w:tc>
      </w:tr>
      <w:tr w:rsidR="00C83581" w:rsidRPr="004219EF" w14:paraId="5518783F" w14:textId="77777777" w:rsidTr="000862F3">
        <w:trPr>
          <w:jc w:val="center"/>
        </w:trPr>
        <w:tc>
          <w:tcPr>
            <w:tcW w:w="3989" w:type="dxa"/>
            <w:shd w:val="clear" w:color="auto" w:fill="D9D9D9"/>
            <w:vAlign w:val="center"/>
          </w:tcPr>
          <w:p w14:paraId="1FB7BC91" w14:textId="77777777" w:rsidR="00C83581" w:rsidRPr="004219EF" w:rsidRDefault="00C83581" w:rsidP="00C83581">
            <w:pPr>
              <w:spacing w:after="0"/>
              <w:ind w:left="10" w:hanging="10"/>
              <w:jc w:val="left"/>
              <w:rPr>
                <w:b/>
                <w:caps/>
              </w:rPr>
            </w:pPr>
            <w:r w:rsidRPr="004219EF">
              <w:rPr>
                <w:b/>
                <w:caps/>
              </w:rPr>
              <w:t xml:space="preserve">Immunisation Requirements </w:t>
            </w:r>
          </w:p>
          <w:p w14:paraId="66C9D9D8" w14:textId="77777777" w:rsidR="00C83581" w:rsidRPr="004219EF" w:rsidRDefault="00C83581" w:rsidP="00C83581">
            <w:pPr>
              <w:spacing w:after="0"/>
              <w:ind w:left="10" w:hanging="10"/>
              <w:jc w:val="left"/>
              <w:rPr>
                <w:b/>
                <w:caps/>
              </w:rPr>
            </w:pPr>
            <w:r w:rsidRPr="004219EF">
              <w:rPr>
                <w:b/>
                <w:caps/>
              </w:rPr>
              <w:t>(Fee Type 1 only)</w:t>
            </w:r>
          </w:p>
        </w:tc>
        <w:tc>
          <w:tcPr>
            <w:tcW w:w="4533" w:type="dxa"/>
          </w:tcPr>
          <w:p w14:paraId="68B72522" w14:textId="77777777" w:rsidR="00C83581" w:rsidRPr="004219EF" w:rsidRDefault="00C83581" w:rsidP="00C83581">
            <w:pPr>
              <w:spacing w:after="0"/>
              <w:ind w:left="10" w:hanging="10"/>
              <w:jc w:val="left"/>
            </w:pPr>
            <w:r>
              <w:t>As required subject to the specific role confirmed at booking stage</w:t>
            </w:r>
          </w:p>
        </w:tc>
      </w:tr>
      <w:tr w:rsidR="00C83581" w:rsidRPr="004219EF" w14:paraId="31413ED2" w14:textId="77777777" w:rsidTr="000862F3">
        <w:trPr>
          <w:jc w:val="center"/>
        </w:trPr>
        <w:tc>
          <w:tcPr>
            <w:tcW w:w="3989" w:type="dxa"/>
            <w:shd w:val="clear" w:color="auto" w:fill="D9D9D9"/>
            <w:vAlign w:val="center"/>
          </w:tcPr>
          <w:p w14:paraId="26C9DC22" w14:textId="77777777" w:rsidR="00C83581" w:rsidRPr="004219EF" w:rsidRDefault="00C83581" w:rsidP="00C83581">
            <w:pPr>
              <w:spacing w:after="0"/>
              <w:ind w:left="10" w:hanging="10"/>
              <w:jc w:val="left"/>
              <w:rPr>
                <w:b/>
                <w:caps/>
              </w:rPr>
            </w:pPr>
            <w:r w:rsidRPr="004219EF">
              <w:rPr>
                <w:b/>
                <w:caps/>
              </w:rPr>
              <w:t xml:space="preserve">DBS required </w:t>
            </w:r>
          </w:p>
          <w:p w14:paraId="290ED6A0" w14:textId="77777777" w:rsidR="00C83581" w:rsidRPr="004219EF" w:rsidRDefault="00C83581" w:rsidP="00C83581">
            <w:pPr>
              <w:spacing w:after="0"/>
              <w:ind w:left="10" w:hanging="10"/>
              <w:jc w:val="left"/>
              <w:rPr>
                <w:b/>
                <w:caps/>
              </w:rPr>
            </w:pPr>
            <w:r w:rsidRPr="004219EF">
              <w:rPr>
                <w:b/>
                <w:caps/>
              </w:rPr>
              <w:t>(Fee Type 1 and 2 only)</w:t>
            </w:r>
          </w:p>
        </w:tc>
        <w:tc>
          <w:tcPr>
            <w:tcW w:w="4533" w:type="dxa"/>
          </w:tcPr>
          <w:p w14:paraId="394C7C89" w14:textId="77777777" w:rsidR="00C83581" w:rsidRPr="004219EF" w:rsidRDefault="00C83581" w:rsidP="00C83581">
            <w:pPr>
              <w:overflowPunct/>
              <w:autoSpaceDE/>
              <w:autoSpaceDN/>
              <w:adjustRightInd/>
              <w:spacing w:after="0"/>
              <w:ind w:left="0"/>
              <w:jc w:val="left"/>
              <w:textAlignment w:val="auto"/>
            </w:pPr>
          </w:p>
          <w:p w14:paraId="46526764" w14:textId="77777777" w:rsidR="00C83581" w:rsidRPr="004219EF" w:rsidRDefault="00C83581" w:rsidP="007C3AC3">
            <w:pPr>
              <w:numPr>
                <w:ilvl w:val="0"/>
                <w:numId w:val="23"/>
              </w:numPr>
              <w:overflowPunct/>
              <w:autoSpaceDE/>
              <w:autoSpaceDN/>
              <w:adjustRightInd/>
              <w:spacing w:after="0"/>
              <w:ind w:left="10" w:hanging="10"/>
              <w:jc w:val="left"/>
              <w:textAlignment w:val="auto"/>
            </w:pPr>
            <w:r w:rsidRPr="004219EF">
              <w:t>Standard</w:t>
            </w:r>
          </w:p>
          <w:p w14:paraId="62553613" w14:textId="77777777" w:rsidR="00C83581" w:rsidRDefault="00C83581" w:rsidP="007C3AC3">
            <w:pPr>
              <w:numPr>
                <w:ilvl w:val="0"/>
                <w:numId w:val="23"/>
              </w:numPr>
              <w:overflowPunct/>
              <w:autoSpaceDE/>
              <w:autoSpaceDN/>
              <w:adjustRightInd/>
              <w:spacing w:after="0"/>
              <w:ind w:left="10" w:hanging="10"/>
              <w:jc w:val="left"/>
              <w:textAlignment w:val="auto"/>
            </w:pPr>
            <w:r w:rsidRPr="004219EF">
              <w:t>Enhanced</w:t>
            </w:r>
          </w:p>
          <w:p w14:paraId="7A08736E" w14:textId="77777777" w:rsidR="00C83581" w:rsidRPr="004219EF" w:rsidRDefault="00C83581" w:rsidP="00C83581">
            <w:pPr>
              <w:overflowPunct/>
              <w:autoSpaceDE/>
              <w:autoSpaceDN/>
              <w:adjustRightInd/>
              <w:spacing w:after="0"/>
              <w:ind w:left="10"/>
              <w:jc w:val="left"/>
              <w:textAlignment w:val="auto"/>
            </w:pPr>
            <w:r>
              <w:t>As required subject to the specific role confirmed at booking stage</w:t>
            </w:r>
          </w:p>
        </w:tc>
      </w:tr>
      <w:tr w:rsidR="00C83581" w:rsidRPr="004219EF" w14:paraId="05BD8ECB" w14:textId="77777777" w:rsidTr="000862F3">
        <w:trPr>
          <w:jc w:val="center"/>
        </w:trPr>
        <w:tc>
          <w:tcPr>
            <w:tcW w:w="3989" w:type="dxa"/>
            <w:shd w:val="clear" w:color="auto" w:fill="D9D9D9"/>
            <w:vAlign w:val="center"/>
          </w:tcPr>
          <w:p w14:paraId="2F13BB82" w14:textId="77777777" w:rsidR="00C83581" w:rsidRPr="004219EF" w:rsidRDefault="00C83581" w:rsidP="00C83581">
            <w:pPr>
              <w:spacing w:after="0"/>
              <w:ind w:left="10" w:hanging="10"/>
              <w:jc w:val="left"/>
              <w:rPr>
                <w:b/>
                <w:caps/>
              </w:rPr>
            </w:pPr>
            <w:r w:rsidRPr="004219EF">
              <w:rPr>
                <w:b/>
                <w:caps/>
              </w:rPr>
              <w:lastRenderedPageBreak/>
              <w:t>High Cost Area Supplement?</w:t>
            </w:r>
          </w:p>
        </w:tc>
        <w:tc>
          <w:tcPr>
            <w:tcW w:w="4533" w:type="dxa"/>
          </w:tcPr>
          <w:p w14:paraId="230D2D11" w14:textId="77777777" w:rsidR="00C83581" w:rsidRPr="004219EF" w:rsidRDefault="00C83581" w:rsidP="007C3AC3">
            <w:pPr>
              <w:numPr>
                <w:ilvl w:val="0"/>
                <w:numId w:val="22"/>
              </w:numPr>
              <w:overflowPunct/>
              <w:autoSpaceDE/>
              <w:autoSpaceDN/>
              <w:adjustRightInd/>
              <w:spacing w:after="0"/>
              <w:ind w:left="10" w:hanging="10"/>
              <w:jc w:val="left"/>
              <w:textAlignment w:val="auto"/>
            </w:pPr>
            <w:r w:rsidRPr="004219EF">
              <w:t>None</w:t>
            </w:r>
          </w:p>
          <w:p w14:paraId="4B86998D" w14:textId="77777777" w:rsidR="00C83581" w:rsidRPr="004219EF" w:rsidRDefault="00C83581" w:rsidP="00C83581">
            <w:pPr>
              <w:overflowPunct/>
              <w:autoSpaceDE/>
              <w:autoSpaceDN/>
              <w:adjustRightInd/>
              <w:spacing w:after="0"/>
              <w:ind w:left="0"/>
              <w:jc w:val="left"/>
              <w:textAlignment w:val="auto"/>
            </w:pPr>
          </w:p>
        </w:tc>
      </w:tr>
      <w:tr w:rsidR="00C83581" w:rsidRPr="004219EF" w14:paraId="508C3877" w14:textId="77777777" w:rsidTr="000862F3">
        <w:trPr>
          <w:jc w:val="center"/>
        </w:trPr>
        <w:tc>
          <w:tcPr>
            <w:tcW w:w="3989" w:type="dxa"/>
            <w:shd w:val="clear" w:color="auto" w:fill="D9D9D9"/>
            <w:vAlign w:val="bottom"/>
          </w:tcPr>
          <w:p w14:paraId="541BA9AF" w14:textId="77777777" w:rsidR="00C83581" w:rsidRPr="004219EF" w:rsidRDefault="00C83581" w:rsidP="00C83581">
            <w:pPr>
              <w:spacing w:after="0"/>
              <w:ind w:left="10" w:hanging="10"/>
              <w:jc w:val="left"/>
              <w:rPr>
                <w:b/>
                <w:caps/>
              </w:rPr>
            </w:pPr>
            <w:r w:rsidRPr="004219EF">
              <w:rPr>
                <w:b/>
                <w:caps/>
              </w:rPr>
              <w:t>Regulated or Controlled Activity (ISA)?</w:t>
            </w:r>
          </w:p>
        </w:tc>
        <w:tc>
          <w:tcPr>
            <w:tcW w:w="4533" w:type="dxa"/>
          </w:tcPr>
          <w:p w14:paraId="4449714C" w14:textId="77777777" w:rsidR="00C83581" w:rsidRPr="004219EF" w:rsidRDefault="00C83581" w:rsidP="00C83581">
            <w:pPr>
              <w:spacing w:after="0"/>
              <w:ind w:left="10" w:hanging="10"/>
              <w:jc w:val="left"/>
            </w:pPr>
            <w:r>
              <w:t>To be confirmed at specific booking stage</w:t>
            </w:r>
          </w:p>
        </w:tc>
      </w:tr>
      <w:tr w:rsidR="00C83581" w:rsidRPr="004219EF" w14:paraId="2C52572F" w14:textId="77777777" w:rsidTr="000862F3">
        <w:trPr>
          <w:jc w:val="center"/>
        </w:trPr>
        <w:tc>
          <w:tcPr>
            <w:tcW w:w="3989" w:type="dxa"/>
            <w:shd w:val="clear" w:color="auto" w:fill="D9D9D9"/>
            <w:vAlign w:val="bottom"/>
          </w:tcPr>
          <w:p w14:paraId="2E5F0E7D" w14:textId="77777777" w:rsidR="00C83581" w:rsidRPr="004219EF" w:rsidRDefault="00C83581" w:rsidP="00C83581">
            <w:pPr>
              <w:spacing w:after="0"/>
              <w:ind w:left="10" w:hanging="10"/>
              <w:jc w:val="left"/>
              <w:rPr>
                <w:b/>
                <w:caps/>
              </w:rPr>
            </w:pPr>
            <w:r w:rsidRPr="004219EF">
              <w:rPr>
                <w:b/>
                <w:caps/>
              </w:rPr>
              <w:t>Skills, Training and Qualifications necessary to performance of the role:</w:t>
            </w:r>
          </w:p>
        </w:tc>
        <w:tc>
          <w:tcPr>
            <w:tcW w:w="4533" w:type="dxa"/>
          </w:tcPr>
          <w:p w14:paraId="0FBBA269" w14:textId="77777777" w:rsidR="00C83581" w:rsidRPr="004219EF" w:rsidRDefault="00C83581" w:rsidP="00C83581">
            <w:pPr>
              <w:spacing w:after="0"/>
              <w:ind w:left="10" w:hanging="10"/>
              <w:jc w:val="left"/>
            </w:pPr>
            <w:r>
              <w:t>To be confirmed at specific booking stage</w:t>
            </w:r>
          </w:p>
        </w:tc>
      </w:tr>
      <w:tr w:rsidR="00C83581" w:rsidRPr="004219EF" w14:paraId="744E988E" w14:textId="77777777" w:rsidTr="000862F3">
        <w:trPr>
          <w:jc w:val="center"/>
        </w:trPr>
        <w:tc>
          <w:tcPr>
            <w:tcW w:w="3989" w:type="dxa"/>
            <w:shd w:val="clear" w:color="auto" w:fill="D9D9D9"/>
            <w:vAlign w:val="bottom"/>
          </w:tcPr>
          <w:p w14:paraId="6DE77306" w14:textId="77777777" w:rsidR="00C83581" w:rsidRPr="004219EF" w:rsidRDefault="00C83581" w:rsidP="00C83581">
            <w:pPr>
              <w:spacing w:after="0"/>
              <w:ind w:left="10" w:hanging="10"/>
              <w:jc w:val="left"/>
              <w:rPr>
                <w:b/>
                <w:caps/>
              </w:rPr>
            </w:pPr>
            <w:r w:rsidRPr="004219EF">
              <w:rPr>
                <w:b/>
                <w:caps/>
              </w:rPr>
              <w:t>Person and Dept to whom work-seeker should report at start:</w:t>
            </w:r>
          </w:p>
        </w:tc>
        <w:tc>
          <w:tcPr>
            <w:tcW w:w="4533" w:type="dxa"/>
          </w:tcPr>
          <w:p w14:paraId="63349BEC" w14:textId="77777777" w:rsidR="00C83581" w:rsidRPr="004219EF" w:rsidRDefault="00C83581" w:rsidP="00C83581">
            <w:pPr>
              <w:spacing w:after="0"/>
              <w:ind w:left="10" w:hanging="10"/>
              <w:jc w:val="left"/>
            </w:pPr>
            <w:r>
              <w:t>To be confirmed at specific booking stage</w:t>
            </w:r>
          </w:p>
        </w:tc>
      </w:tr>
      <w:tr w:rsidR="00C83581" w:rsidRPr="004219EF" w14:paraId="5B92A4E0" w14:textId="77777777" w:rsidTr="000862F3">
        <w:trPr>
          <w:jc w:val="center"/>
        </w:trPr>
        <w:tc>
          <w:tcPr>
            <w:tcW w:w="3989" w:type="dxa"/>
            <w:shd w:val="clear" w:color="auto" w:fill="D9D9D9"/>
            <w:vAlign w:val="bottom"/>
          </w:tcPr>
          <w:p w14:paraId="063F680A" w14:textId="77777777" w:rsidR="00C83581" w:rsidRPr="004219EF" w:rsidRDefault="00C83581" w:rsidP="00C83581">
            <w:pPr>
              <w:spacing w:after="0"/>
              <w:ind w:left="10" w:hanging="10"/>
              <w:jc w:val="left"/>
              <w:rPr>
                <w:b/>
                <w:caps/>
              </w:rPr>
            </w:pPr>
            <w:r w:rsidRPr="004219EF">
              <w:rPr>
                <w:b/>
                <w:caps/>
              </w:rPr>
              <w:t>Post code of location with requirement:</w:t>
            </w:r>
          </w:p>
        </w:tc>
        <w:tc>
          <w:tcPr>
            <w:tcW w:w="4533" w:type="dxa"/>
          </w:tcPr>
          <w:p w14:paraId="49870333" w14:textId="77777777" w:rsidR="00C83581" w:rsidRPr="004219EF" w:rsidRDefault="00C83581" w:rsidP="00C83581">
            <w:pPr>
              <w:spacing w:after="0"/>
              <w:ind w:left="10" w:hanging="10"/>
              <w:jc w:val="left"/>
            </w:pPr>
            <w:r>
              <w:t>To be confirmed at specific booking stage</w:t>
            </w:r>
          </w:p>
        </w:tc>
      </w:tr>
      <w:tr w:rsidR="00C83581" w:rsidRPr="004219EF" w14:paraId="53EA7068" w14:textId="77777777" w:rsidTr="000862F3">
        <w:trPr>
          <w:jc w:val="center"/>
        </w:trPr>
        <w:tc>
          <w:tcPr>
            <w:tcW w:w="3989" w:type="dxa"/>
            <w:shd w:val="clear" w:color="auto" w:fill="D9D9D9"/>
          </w:tcPr>
          <w:p w14:paraId="23CC0E0D" w14:textId="77777777" w:rsidR="00C83581" w:rsidRPr="004219EF" w:rsidRDefault="00C83581" w:rsidP="00C83581">
            <w:pPr>
              <w:spacing w:after="0"/>
              <w:ind w:left="10" w:hanging="10"/>
              <w:jc w:val="left"/>
              <w:rPr>
                <w:b/>
                <w:caps/>
              </w:rPr>
            </w:pPr>
            <w:r w:rsidRPr="004219EF">
              <w:rPr>
                <w:b/>
                <w:caps/>
              </w:rPr>
              <w:t>Number of Roles required:</w:t>
            </w:r>
          </w:p>
        </w:tc>
        <w:tc>
          <w:tcPr>
            <w:tcW w:w="4533" w:type="dxa"/>
          </w:tcPr>
          <w:p w14:paraId="6643D90B" w14:textId="77777777" w:rsidR="00C83581" w:rsidRPr="004219EF" w:rsidRDefault="00C83581" w:rsidP="00C83581">
            <w:pPr>
              <w:spacing w:after="0"/>
              <w:ind w:left="10" w:hanging="10"/>
              <w:jc w:val="left"/>
            </w:pPr>
            <w:r>
              <w:t>To be confirmed at specific booking stage</w:t>
            </w:r>
          </w:p>
        </w:tc>
      </w:tr>
      <w:tr w:rsidR="00C83581" w:rsidRPr="004219EF" w14:paraId="07BB4334" w14:textId="77777777" w:rsidTr="000862F3">
        <w:trPr>
          <w:jc w:val="center"/>
        </w:trPr>
        <w:tc>
          <w:tcPr>
            <w:tcW w:w="3989" w:type="dxa"/>
            <w:shd w:val="clear" w:color="auto" w:fill="D9D9D9"/>
          </w:tcPr>
          <w:p w14:paraId="63E737D2" w14:textId="77777777" w:rsidR="00C83581" w:rsidRPr="004219EF" w:rsidRDefault="00C83581" w:rsidP="00C83581">
            <w:pPr>
              <w:spacing w:after="0"/>
              <w:ind w:left="10" w:hanging="10"/>
              <w:jc w:val="left"/>
              <w:rPr>
                <w:b/>
                <w:caps/>
              </w:rPr>
            </w:pPr>
            <w:r w:rsidRPr="004219EF">
              <w:rPr>
                <w:b/>
                <w:caps/>
              </w:rPr>
              <w:t>aDDITIONAL REQUIREMENTS:</w:t>
            </w:r>
          </w:p>
        </w:tc>
        <w:tc>
          <w:tcPr>
            <w:tcW w:w="4533" w:type="dxa"/>
          </w:tcPr>
          <w:p w14:paraId="38555EA9" w14:textId="15538F77" w:rsidR="00620638" w:rsidRPr="004219EF" w:rsidRDefault="00620638" w:rsidP="00620638">
            <w:pPr>
              <w:spacing w:after="0"/>
              <w:ind w:left="10" w:hanging="10"/>
              <w:jc w:val="left"/>
              <w:rPr>
                <w:i/>
              </w:rPr>
            </w:pPr>
          </w:p>
          <w:p w14:paraId="3E1D5E66" w14:textId="10C85C9B" w:rsidR="00C83581" w:rsidRPr="004219EF" w:rsidRDefault="00C83581" w:rsidP="00C83581">
            <w:pPr>
              <w:spacing w:after="0"/>
              <w:ind w:left="10" w:hanging="10"/>
              <w:jc w:val="left"/>
              <w:rPr>
                <w:i/>
              </w:rPr>
            </w:pPr>
          </w:p>
        </w:tc>
      </w:tr>
      <w:tr w:rsidR="00C83581" w:rsidRPr="004219EF" w14:paraId="4BA569FC" w14:textId="77777777" w:rsidTr="000862F3">
        <w:trPr>
          <w:jc w:val="center"/>
        </w:trPr>
        <w:tc>
          <w:tcPr>
            <w:tcW w:w="8522" w:type="dxa"/>
            <w:gridSpan w:val="2"/>
            <w:shd w:val="clear" w:color="auto" w:fill="FFFFFF" w:themeFill="background1"/>
          </w:tcPr>
          <w:p w14:paraId="360DD4B1" w14:textId="77777777" w:rsidR="00C83581" w:rsidRPr="004219EF" w:rsidRDefault="00C83581" w:rsidP="00C83581">
            <w:pPr>
              <w:spacing w:after="0"/>
              <w:ind w:left="10" w:hanging="10"/>
              <w:jc w:val="left"/>
              <w:rPr>
                <w:i/>
              </w:rPr>
            </w:pPr>
            <w:r w:rsidRPr="004219EF">
              <w:rPr>
                <w:b/>
              </w:rPr>
              <w:t>PART 1.2: ANCIPATED DURATION OF CONTRACT</w:t>
            </w:r>
          </w:p>
        </w:tc>
      </w:tr>
      <w:tr w:rsidR="00C83581" w:rsidRPr="004219EF" w14:paraId="4190C01F" w14:textId="77777777" w:rsidTr="000862F3">
        <w:trPr>
          <w:jc w:val="center"/>
        </w:trPr>
        <w:tc>
          <w:tcPr>
            <w:tcW w:w="3989" w:type="dxa"/>
            <w:shd w:val="clear" w:color="auto" w:fill="D9D9D9"/>
          </w:tcPr>
          <w:p w14:paraId="23DFC0AA" w14:textId="77777777" w:rsidR="00C83581" w:rsidRPr="004219EF" w:rsidRDefault="00C83581" w:rsidP="00C83581">
            <w:pPr>
              <w:spacing w:after="0"/>
              <w:ind w:left="10" w:hanging="10"/>
              <w:jc w:val="left"/>
              <w:rPr>
                <w:b/>
                <w:caps/>
              </w:rPr>
            </w:pPr>
            <w:r w:rsidRPr="004219EF">
              <w:rPr>
                <w:b/>
                <w:caps/>
              </w:rPr>
              <w:t>Commencement Date:</w:t>
            </w:r>
          </w:p>
        </w:tc>
        <w:tc>
          <w:tcPr>
            <w:tcW w:w="4533" w:type="dxa"/>
          </w:tcPr>
          <w:p w14:paraId="59EF049C" w14:textId="77777777" w:rsidR="00C83581" w:rsidRPr="00C83581" w:rsidRDefault="00C83581" w:rsidP="00C83581">
            <w:pPr>
              <w:spacing w:after="0"/>
              <w:ind w:left="10" w:hanging="10"/>
              <w:jc w:val="left"/>
            </w:pPr>
            <w:r>
              <w:t>1</w:t>
            </w:r>
            <w:r w:rsidRPr="00C83581">
              <w:rPr>
                <w:vertAlign w:val="superscript"/>
              </w:rPr>
              <w:t>st</w:t>
            </w:r>
            <w:r>
              <w:t xml:space="preserve"> November 2020</w:t>
            </w:r>
          </w:p>
        </w:tc>
      </w:tr>
      <w:tr w:rsidR="00C83581" w:rsidRPr="004219EF" w14:paraId="4D2F305C" w14:textId="77777777" w:rsidTr="000862F3">
        <w:trPr>
          <w:jc w:val="center"/>
        </w:trPr>
        <w:tc>
          <w:tcPr>
            <w:tcW w:w="3989" w:type="dxa"/>
            <w:shd w:val="clear" w:color="auto" w:fill="D9D9D9"/>
          </w:tcPr>
          <w:p w14:paraId="69272ADE" w14:textId="77777777" w:rsidR="00C83581" w:rsidRPr="004219EF" w:rsidRDefault="00C83581" w:rsidP="00C83581">
            <w:pPr>
              <w:spacing w:after="0"/>
              <w:ind w:left="10" w:hanging="10"/>
              <w:jc w:val="left"/>
              <w:rPr>
                <w:b/>
                <w:caps/>
              </w:rPr>
            </w:pPr>
            <w:r w:rsidRPr="004219EF">
              <w:rPr>
                <w:b/>
                <w:caps/>
              </w:rPr>
              <w:t>Anticipated End Date:</w:t>
            </w:r>
          </w:p>
        </w:tc>
        <w:tc>
          <w:tcPr>
            <w:tcW w:w="4533" w:type="dxa"/>
          </w:tcPr>
          <w:p w14:paraId="1EA47D0A" w14:textId="5ADC3EEE" w:rsidR="00C83581" w:rsidRDefault="00C83581" w:rsidP="00C83581">
            <w:pPr>
              <w:spacing w:after="0"/>
              <w:ind w:left="10" w:hanging="10"/>
              <w:jc w:val="left"/>
            </w:pPr>
            <w:r>
              <w:t>Initial Term 31st October 2022 with the option to extend for a further</w:t>
            </w:r>
            <w:r w:rsidR="008B2DF0">
              <w:t xml:space="preserve"> 2 years in yearly increments (2+1+</w:t>
            </w:r>
            <w:r w:rsidR="00482DFE">
              <w:t>1</w:t>
            </w:r>
            <w:r w:rsidR="008B2DF0">
              <w:t>)</w:t>
            </w:r>
            <w:r>
              <w:t>.</w:t>
            </w:r>
          </w:p>
          <w:p w14:paraId="275D9BD0" w14:textId="77777777" w:rsidR="00C83581" w:rsidRPr="00C83581" w:rsidRDefault="00C83581" w:rsidP="00C83581">
            <w:pPr>
              <w:spacing w:after="0"/>
              <w:ind w:left="10" w:hanging="10"/>
              <w:jc w:val="left"/>
            </w:pPr>
          </w:p>
        </w:tc>
      </w:tr>
      <w:tr w:rsidR="00C83581" w:rsidRPr="004219EF" w14:paraId="2318FF4E" w14:textId="77777777" w:rsidTr="000862F3">
        <w:trPr>
          <w:jc w:val="center"/>
        </w:trPr>
        <w:tc>
          <w:tcPr>
            <w:tcW w:w="3989" w:type="dxa"/>
            <w:shd w:val="clear" w:color="auto" w:fill="D9D9D9"/>
          </w:tcPr>
          <w:p w14:paraId="265F234C" w14:textId="77777777" w:rsidR="00C83581" w:rsidRPr="004219EF" w:rsidRDefault="00C83581" w:rsidP="00C83581">
            <w:pPr>
              <w:spacing w:after="0"/>
              <w:ind w:left="10" w:hanging="10"/>
              <w:jc w:val="left"/>
              <w:rPr>
                <w:b/>
                <w:caps/>
              </w:rPr>
            </w:pPr>
            <w:r w:rsidRPr="004219EF">
              <w:rPr>
                <w:b/>
                <w:caps/>
              </w:rPr>
              <w:t>Temporary / Fixed Term Assignment:</w:t>
            </w:r>
          </w:p>
        </w:tc>
        <w:tc>
          <w:tcPr>
            <w:tcW w:w="4533" w:type="dxa"/>
          </w:tcPr>
          <w:p w14:paraId="2AD9E756" w14:textId="77777777" w:rsidR="00C83581" w:rsidRPr="004219EF" w:rsidRDefault="00C83581" w:rsidP="00C83581">
            <w:pPr>
              <w:spacing w:after="0"/>
              <w:ind w:left="10" w:hanging="10"/>
              <w:jc w:val="left"/>
              <w:rPr>
                <w:i/>
              </w:rPr>
            </w:pPr>
            <w:r>
              <w:t>Any Transfer Fees applicable, as specified in the framework, will be equal or lower than the Agency Fees payable if the worker was employed for the Extended Hire Period (8 weeks) for the normal hours worked prior to the appointment.</w:t>
            </w:r>
          </w:p>
          <w:p w14:paraId="048CA816" w14:textId="77777777" w:rsidR="00C83581" w:rsidRPr="004219EF" w:rsidRDefault="00C83581" w:rsidP="00C83581">
            <w:pPr>
              <w:spacing w:after="0"/>
              <w:ind w:left="10" w:hanging="10"/>
              <w:jc w:val="left"/>
              <w:rPr>
                <w:i/>
              </w:rPr>
            </w:pPr>
          </w:p>
        </w:tc>
      </w:tr>
      <w:tr w:rsidR="00C83581" w:rsidRPr="004219EF" w14:paraId="558BEC02" w14:textId="77777777" w:rsidTr="000862F3">
        <w:trPr>
          <w:jc w:val="center"/>
        </w:trPr>
        <w:tc>
          <w:tcPr>
            <w:tcW w:w="8522" w:type="dxa"/>
            <w:gridSpan w:val="2"/>
            <w:shd w:val="clear" w:color="auto" w:fill="FFFFFF" w:themeFill="background1"/>
          </w:tcPr>
          <w:p w14:paraId="1107065E" w14:textId="77777777" w:rsidR="00C83581" w:rsidRPr="004219EF" w:rsidRDefault="00C83581" w:rsidP="00C83581">
            <w:pPr>
              <w:spacing w:after="0"/>
              <w:ind w:left="10" w:hanging="10"/>
              <w:jc w:val="left"/>
              <w:rPr>
                <w:i/>
              </w:rPr>
            </w:pPr>
            <w:r w:rsidRPr="004219EF">
              <w:rPr>
                <w:b/>
              </w:rPr>
              <w:t>PART 1.3: MILESTONES AND KEY DELIVERABLES</w:t>
            </w:r>
          </w:p>
        </w:tc>
      </w:tr>
      <w:tr w:rsidR="00C83581" w:rsidRPr="004219EF" w14:paraId="08DE31F3" w14:textId="77777777" w:rsidTr="00C83581">
        <w:trPr>
          <w:jc w:val="center"/>
        </w:trPr>
        <w:tc>
          <w:tcPr>
            <w:tcW w:w="8522" w:type="dxa"/>
            <w:gridSpan w:val="2"/>
            <w:shd w:val="clear" w:color="auto" w:fill="auto"/>
          </w:tcPr>
          <w:p w14:paraId="12352466" w14:textId="7FA34446" w:rsidR="00C83581" w:rsidRDefault="00C83581" w:rsidP="00C83581">
            <w:pPr>
              <w:spacing w:after="0"/>
              <w:ind w:left="0"/>
              <w:jc w:val="left"/>
            </w:pPr>
            <w:r w:rsidRPr="0024034C">
              <w:t xml:space="preserve">Call-Off Schedule 2 Annex 1 </w:t>
            </w:r>
            <w:r w:rsidR="00AB76C7">
              <w:t xml:space="preserve">– Section 3 - </w:t>
            </w:r>
            <w:r w:rsidR="00AE2E60">
              <w:t>Key Milstones and Deliverables</w:t>
            </w:r>
          </w:p>
          <w:p w14:paraId="357F389A" w14:textId="79A7E118" w:rsidR="0015289E" w:rsidRDefault="0015289E" w:rsidP="00C83581">
            <w:pPr>
              <w:spacing w:after="0"/>
              <w:ind w:left="0"/>
              <w:jc w:val="left"/>
            </w:pPr>
            <w:r>
              <w:t>and</w:t>
            </w:r>
          </w:p>
          <w:p w14:paraId="7F249ADB" w14:textId="12EB4082" w:rsidR="0015289E" w:rsidRPr="0024034C" w:rsidRDefault="0015289E" w:rsidP="0015289E">
            <w:pPr>
              <w:spacing w:after="0"/>
              <w:ind w:left="0"/>
              <w:jc w:val="left"/>
            </w:pPr>
            <w:r w:rsidRPr="0024034C">
              <w:t>Call-Off Sche</w:t>
            </w:r>
            <w:r>
              <w:t xml:space="preserve">dule 4 and Call-Off Schedule 16 for Implementation Plan </w:t>
            </w:r>
          </w:p>
          <w:p w14:paraId="75098271" w14:textId="708DFD23" w:rsidR="0015289E" w:rsidRPr="0024034C" w:rsidRDefault="0015289E" w:rsidP="00C83581">
            <w:pPr>
              <w:spacing w:after="0"/>
              <w:ind w:left="0"/>
              <w:jc w:val="left"/>
            </w:pPr>
          </w:p>
        </w:tc>
      </w:tr>
      <w:tr w:rsidR="00C83581" w:rsidRPr="004219EF" w14:paraId="5521C918" w14:textId="77777777" w:rsidTr="000862F3">
        <w:trPr>
          <w:jc w:val="center"/>
        </w:trPr>
        <w:tc>
          <w:tcPr>
            <w:tcW w:w="8522" w:type="dxa"/>
            <w:gridSpan w:val="2"/>
            <w:shd w:val="clear" w:color="auto" w:fill="FFFFFF" w:themeFill="background1"/>
          </w:tcPr>
          <w:p w14:paraId="4F2EE55C" w14:textId="77777777" w:rsidR="00C83581" w:rsidRPr="004219EF" w:rsidRDefault="00C83581" w:rsidP="00C83581">
            <w:pPr>
              <w:spacing w:after="0"/>
              <w:ind w:left="10" w:hanging="10"/>
              <w:jc w:val="left"/>
              <w:rPr>
                <w:b/>
              </w:rPr>
            </w:pPr>
            <w:r w:rsidRPr="004219EF">
              <w:rPr>
                <w:b/>
              </w:rPr>
              <w:t xml:space="preserve">PART 1.4: </w:t>
            </w:r>
            <w:r w:rsidRPr="004219EF">
              <w:rPr>
                <w:b/>
                <w:caps/>
              </w:rPr>
              <w:t xml:space="preserve">Charges Payable by </w:t>
            </w:r>
            <w:r>
              <w:rPr>
                <w:b/>
                <w:caps/>
              </w:rPr>
              <w:t xml:space="preserve">Contracting Authority </w:t>
            </w:r>
            <w:r w:rsidRPr="004219EF">
              <w:rPr>
                <w:b/>
                <w:caps/>
              </w:rPr>
              <w:t>(including any applicable discount and method of payment e.g. Government Procurement Card or BACS):</w:t>
            </w:r>
          </w:p>
        </w:tc>
      </w:tr>
      <w:tr w:rsidR="00C83581" w:rsidRPr="004219EF" w14:paraId="19790AB3" w14:textId="77777777" w:rsidTr="000862F3">
        <w:trPr>
          <w:jc w:val="center"/>
        </w:trPr>
        <w:tc>
          <w:tcPr>
            <w:tcW w:w="8522" w:type="dxa"/>
            <w:gridSpan w:val="2"/>
            <w:shd w:val="clear" w:color="auto" w:fill="FFFFFF" w:themeFill="background1"/>
          </w:tcPr>
          <w:p w14:paraId="1709B833" w14:textId="1333F40E" w:rsidR="00403280" w:rsidRDefault="00451C92" w:rsidP="00451C92">
            <w:pPr>
              <w:spacing w:after="0"/>
              <w:ind w:left="0"/>
              <w:jc w:val="left"/>
            </w:pPr>
            <w:r>
              <w:t>As detailed in Schedule 3 – Call-Off Contrac</w:t>
            </w:r>
            <w:r w:rsidR="00674E17">
              <w:t>t Charges, Payment and Invoicing</w:t>
            </w:r>
          </w:p>
          <w:p w14:paraId="4B268577" w14:textId="77777777" w:rsidR="00674E17" w:rsidRDefault="00674E17" w:rsidP="00451C92">
            <w:pPr>
              <w:spacing w:after="0"/>
              <w:ind w:left="0"/>
              <w:jc w:val="left"/>
            </w:pPr>
          </w:p>
          <w:p w14:paraId="029B2382" w14:textId="287FE2FF" w:rsidR="00403280" w:rsidRPr="00451C92" w:rsidRDefault="00403280" w:rsidP="00451C92">
            <w:pPr>
              <w:spacing w:after="0"/>
              <w:ind w:left="0"/>
              <w:jc w:val="left"/>
            </w:pPr>
            <w:r>
              <w:t xml:space="preserve">The total contract value, including any extensions, </w:t>
            </w:r>
            <w:r w:rsidR="00674E17">
              <w:t>sh</w:t>
            </w:r>
            <w:r w:rsidR="00BE7E3A">
              <w:t>all not exceed £67,890,843</w:t>
            </w:r>
            <w:bookmarkStart w:id="2" w:name="_GoBack"/>
            <w:bookmarkEnd w:id="2"/>
            <w:r w:rsidR="00674E17">
              <w:t xml:space="preserve">.00 </w:t>
            </w:r>
            <w:r>
              <w:t>ex VAT</w:t>
            </w:r>
          </w:p>
          <w:p w14:paraId="251B0AC6" w14:textId="77777777" w:rsidR="00C83581" w:rsidRPr="004219EF" w:rsidRDefault="00C83581" w:rsidP="00C83581">
            <w:pPr>
              <w:spacing w:after="0"/>
              <w:ind w:left="10" w:hanging="10"/>
              <w:jc w:val="left"/>
              <w:rPr>
                <w:i/>
              </w:rPr>
            </w:pPr>
          </w:p>
        </w:tc>
      </w:tr>
      <w:tr w:rsidR="00C83581" w:rsidRPr="004219EF" w14:paraId="5893ECA9" w14:textId="77777777" w:rsidTr="000862F3">
        <w:trPr>
          <w:jc w:val="center"/>
        </w:trPr>
        <w:tc>
          <w:tcPr>
            <w:tcW w:w="3989" w:type="dxa"/>
            <w:shd w:val="clear" w:color="auto" w:fill="D9D9D9"/>
          </w:tcPr>
          <w:p w14:paraId="25DA0D35" w14:textId="77777777" w:rsidR="00C83581" w:rsidRPr="004219EF" w:rsidRDefault="00C83581" w:rsidP="00C83581">
            <w:pPr>
              <w:spacing w:after="0"/>
              <w:ind w:left="10" w:hanging="10"/>
              <w:jc w:val="left"/>
              <w:rPr>
                <w:b/>
                <w:caps/>
              </w:rPr>
            </w:pPr>
            <w:r w:rsidRPr="004219EF">
              <w:rPr>
                <w:b/>
                <w:caps/>
              </w:rPr>
              <w:t>Discounts Applicable:</w:t>
            </w:r>
          </w:p>
        </w:tc>
        <w:tc>
          <w:tcPr>
            <w:tcW w:w="4533" w:type="dxa"/>
          </w:tcPr>
          <w:p w14:paraId="39396EE4" w14:textId="42E54869" w:rsidR="00451C92" w:rsidRPr="00451C92" w:rsidRDefault="00834740" w:rsidP="00834740">
            <w:pPr>
              <w:spacing w:after="0"/>
              <w:ind w:left="0"/>
              <w:jc w:val="left"/>
            </w:pPr>
            <w:r>
              <w:t>n/a</w:t>
            </w:r>
          </w:p>
          <w:p w14:paraId="6B5FE2FD" w14:textId="77777777" w:rsidR="00C83581" w:rsidRPr="004219EF" w:rsidRDefault="00C83581" w:rsidP="00C83581">
            <w:pPr>
              <w:spacing w:after="0"/>
              <w:ind w:left="10" w:hanging="10"/>
              <w:jc w:val="left"/>
              <w:rPr>
                <w:i/>
              </w:rPr>
            </w:pPr>
          </w:p>
        </w:tc>
      </w:tr>
      <w:tr w:rsidR="00C83581" w:rsidRPr="004219EF" w14:paraId="77A6789B" w14:textId="77777777" w:rsidTr="000862F3">
        <w:trPr>
          <w:jc w:val="center"/>
        </w:trPr>
        <w:tc>
          <w:tcPr>
            <w:tcW w:w="8522" w:type="dxa"/>
            <w:gridSpan w:val="2"/>
            <w:shd w:val="clear" w:color="auto" w:fill="FFFFFF" w:themeFill="background1"/>
          </w:tcPr>
          <w:p w14:paraId="3DEAE6D6" w14:textId="77777777" w:rsidR="00C83581" w:rsidRPr="004219EF" w:rsidRDefault="00C83581" w:rsidP="00C83581">
            <w:pPr>
              <w:spacing w:after="0"/>
              <w:ind w:left="10" w:hanging="10"/>
              <w:jc w:val="left"/>
              <w:rPr>
                <w:i/>
              </w:rPr>
            </w:pPr>
            <w:r w:rsidRPr="004219EF">
              <w:rPr>
                <w:b/>
              </w:rPr>
              <w:t xml:space="preserve">PART 1.5: </w:t>
            </w:r>
            <w:r w:rsidRPr="004219EF">
              <w:rPr>
                <w:b/>
                <w:caps/>
              </w:rPr>
              <w:t>Acceptance prior to Payment</w:t>
            </w:r>
          </w:p>
        </w:tc>
      </w:tr>
      <w:tr w:rsidR="00C83581" w:rsidRPr="004219EF" w14:paraId="34E4A35C" w14:textId="77777777" w:rsidTr="000862F3">
        <w:trPr>
          <w:jc w:val="center"/>
        </w:trPr>
        <w:tc>
          <w:tcPr>
            <w:tcW w:w="8522" w:type="dxa"/>
            <w:gridSpan w:val="2"/>
            <w:shd w:val="clear" w:color="auto" w:fill="FFFFFF" w:themeFill="background1"/>
          </w:tcPr>
          <w:p w14:paraId="486DBC7B" w14:textId="77777777" w:rsidR="00C83581" w:rsidRPr="00451C92" w:rsidRDefault="00451C92" w:rsidP="00451C92">
            <w:pPr>
              <w:spacing w:after="0"/>
              <w:ind w:left="10" w:hanging="10"/>
              <w:jc w:val="left"/>
              <w:rPr>
                <w:highlight w:val="green"/>
              </w:rPr>
            </w:pPr>
            <w:r w:rsidRPr="00451C92">
              <w:t>As specified in the framework</w:t>
            </w:r>
          </w:p>
        </w:tc>
      </w:tr>
      <w:tr w:rsidR="00C83581" w:rsidRPr="004219EF" w14:paraId="5763FE6F" w14:textId="77777777" w:rsidTr="000862F3">
        <w:trPr>
          <w:jc w:val="center"/>
        </w:trPr>
        <w:tc>
          <w:tcPr>
            <w:tcW w:w="8522" w:type="dxa"/>
            <w:gridSpan w:val="2"/>
            <w:shd w:val="clear" w:color="auto" w:fill="D9D9D9"/>
          </w:tcPr>
          <w:p w14:paraId="425BD0BF" w14:textId="77777777" w:rsidR="00C83581" w:rsidRPr="004219EF" w:rsidRDefault="00C83581" w:rsidP="00C83581">
            <w:pPr>
              <w:spacing w:after="0"/>
              <w:ind w:left="54"/>
              <w:rPr>
                <w:b/>
              </w:rPr>
            </w:pPr>
            <w:r w:rsidRPr="004219EF">
              <w:rPr>
                <w:b/>
              </w:rPr>
              <w:t xml:space="preserve">PART 2: </w:t>
            </w:r>
            <w:r>
              <w:rPr>
                <w:b/>
                <w:caps/>
              </w:rPr>
              <w:t>CONTRACTING AUTHORITY CONTRACTUAL REQUIREMENTS</w:t>
            </w:r>
          </w:p>
        </w:tc>
      </w:tr>
      <w:tr w:rsidR="00C83581" w:rsidRPr="004219EF" w14:paraId="50840DC0" w14:textId="77777777" w:rsidTr="000862F3">
        <w:trPr>
          <w:jc w:val="center"/>
        </w:trPr>
        <w:tc>
          <w:tcPr>
            <w:tcW w:w="8522" w:type="dxa"/>
            <w:gridSpan w:val="2"/>
          </w:tcPr>
          <w:p w14:paraId="3224DA5E" w14:textId="77777777" w:rsidR="00451C92" w:rsidRPr="008374C6" w:rsidRDefault="00451C92" w:rsidP="00C83581">
            <w:pPr>
              <w:spacing w:after="0"/>
              <w:ind w:left="54"/>
            </w:pPr>
            <w:r w:rsidRPr="008374C6">
              <w:t xml:space="preserve">As decribed in </w:t>
            </w:r>
            <w:r w:rsidR="00DE3575" w:rsidRPr="008374C6">
              <w:t xml:space="preserve">this </w:t>
            </w:r>
            <w:r w:rsidRPr="008374C6">
              <w:t>Call-Off Contract</w:t>
            </w:r>
            <w:r w:rsidR="00DE3575" w:rsidRPr="008374C6">
              <w:t xml:space="preserve"> and Schedule 2 Annex 1 – The Services</w:t>
            </w:r>
          </w:p>
          <w:p w14:paraId="327D07EA" w14:textId="2D4ABA8F" w:rsidR="00451C92" w:rsidRPr="008374C6" w:rsidRDefault="00451C92" w:rsidP="00F02844">
            <w:pPr>
              <w:spacing w:after="0"/>
              <w:ind w:left="0"/>
            </w:pPr>
          </w:p>
          <w:p w14:paraId="01A5752D" w14:textId="125DC258" w:rsidR="00C83581" w:rsidRPr="008374C6" w:rsidRDefault="00C83581" w:rsidP="00C83581">
            <w:pPr>
              <w:spacing w:after="0"/>
              <w:ind w:left="54"/>
              <w:rPr>
                <w:iCs/>
                <w:highlight w:val="green"/>
              </w:rPr>
            </w:pPr>
            <w:r w:rsidRPr="008374C6">
              <w:rPr>
                <w:iCs/>
              </w:rPr>
              <w:t>Service Levels and Service Credits table as</w:t>
            </w:r>
            <w:r w:rsidR="00620638" w:rsidRPr="008374C6">
              <w:rPr>
                <w:iCs/>
              </w:rPr>
              <w:t xml:space="preserve"> set out in Call Off Schedule 6.</w:t>
            </w:r>
          </w:p>
          <w:p w14:paraId="52A64A7A" w14:textId="16FA024C" w:rsidR="00C83581" w:rsidRPr="004219EF" w:rsidRDefault="00C83581" w:rsidP="008374C6">
            <w:pPr>
              <w:ind w:left="0"/>
            </w:pPr>
          </w:p>
        </w:tc>
      </w:tr>
      <w:tr w:rsidR="00C83581" w:rsidRPr="004219EF" w14:paraId="0BF4726F" w14:textId="77777777" w:rsidTr="000862F3">
        <w:trPr>
          <w:jc w:val="center"/>
        </w:trPr>
        <w:tc>
          <w:tcPr>
            <w:tcW w:w="8522" w:type="dxa"/>
            <w:gridSpan w:val="2"/>
            <w:shd w:val="clear" w:color="auto" w:fill="D9D9D9" w:themeFill="background1" w:themeFillShade="D9"/>
          </w:tcPr>
          <w:p w14:paraId="75105A02" w14:textId="77777777" w:rsidR="00451C92" w:rsidRPr="00451C92" w:rsidRDefault="00C83581" w:rsidP="00451C92">
            <w:pPr>
              <w:spacing w:after="0"/>
              <w:ind w:left="0"/>
              <w:rPr>
                <w:b/>
              </w:rPr>
            </w:pPr>
            <w:r w:rsidRPr="004219EF">
              <w:rPr>
                <w:b/>
              </w:rPr>
              <w:t>PART 3: FURTHER-COMPETITION ORDER - ADDITIONAL REQUIREMENTS</w:t>
            </w:r>
          </w:p>
          <w:p w14:paraId="0F5A0813" w14:textId="77777777" w:rsidR="00C83581" w:rsidRPr="004219EF" w:rsidRDefault="00C83581" w:rsidP="00C83581">
            <w:pPr>
              <w:spacing w:after="0"/>
              <w:ind w:left="0"/>
              <w:rPr>
                <w:i/>
              </w:rPr>
            </w:pPr>
          </w:p>
        </w:tc>
      </w:tr>
      <w:tr w:rsidR="00C83581" w:rsidRPr="004219EF" w14:paraId="378AB1B4" w14:textId="77777777" w:rsidTr="000862F3">
        <w:trPr>
          <w:jc w:val="center"/>
        </w:trPr>
        <w:tc>
          <w:tcPr>
            <w:tcW w:w="3989" w:type="dxa"/>
            <w:shd w:val="clear" w:color="auto" w:fill="D9D9D9"/>
          </w:tcPr>
          <w:p w14:paraId="3BD6C246" w14:textId="77777777" w:rsidR="00C83581" w:rsidRPr="004219EF" w:rsidRDefault="00C83581" w:rsidP="00C83581">
            <w:pPr>
              <w:spacing w:after="0"/>
              <w:ind w:left="0"/>
              <w:rPr>
                <w:b/>
                <w:caps/>
              </w:rPr>
            </w:pPr>
            <w:r w:rsidRPr="004219EF">
              <w:rPr>
                <w:b/>
                <w:caps/>
              </w:rPr>
              <w:lastRenderedPageBreak/>
              <w:t>PART 3.1: Supplemental Requirements in addition to Call-Off Terms and Conditions:</w:t>
            </w:r>
          </w:p>
        </w:tc>
        <w:tc>
          <w:tcPr>
            <w:tcW w:w="4533" w:type="dxa"/>
          </w:tcPr>
          <w:p w14:paraId="38E7C8E1" w14:textId="77777777" w:rsidR="00C83581" w:rsidRPr="00DE3575" w:rsidRDefault="00DE3575" w:rsidP="00C83581">
            <w:pPr>
              <w:spacing w:after="0"/>
              <w:ind w:left="0"/>
              <w:rPr>
                <w:iCs/>
                <w:lang w:val="en-US"/>
              </w:rPr>
            </w:pPr>
            <w:r w:rsidRPr="00DE3575">
              <w:rPr>
                <w:iCs/>
                <w:lang w:val="en-US"/>
              </w:rPr>
              <w:t xml:space="preserve">Alternative/Additional Clauses set out in Schedule 14 (Alternative and/or Additional Clauses) </w:t>
            </w:r>
          </w:p>
          <w:p w14:paraId="2F122439" w14:textId="77777777" w:rsidR="00DE3575" w:rsidRPr="00DE3575" w:rsidRDefault="00DE3575" w:rsidP="007C3AC3">
            <w:pPr>
              <w:pStyle w:val="ListParagraph"/>
              <w:numPr>
                <w:ilvl w:val="0"/>
                <w:numId w:val="24"/>
              </w:numPr>
              <w:spacing w:after="0"/>
              <w:rPr>
                <w:iCs/>
                <w:lang w:val="en-US"/>
              </w:rPr>
            </w:pPr>
            <w:r w:rsidRPr="00DE3575">
              <w:rPr>
                <w:iCs/>
                <w:lang w:val="en-US"/>
              </w:rPr>
              <w:t>Non Crown Bodies (see paragraph 4.3 of Call Off Schedule 14</w:t>
            </w:r>
          </w:p>
          <w:p w14:paraId="6604794B" w14:textId="77777777" w:rsidR="00DE3575" w:rsidRPr="00A96A07" w:rsidRDefault="00DE3575" w:rsidP="007C3AC3">
            <w:pPr>
              <w:pStyle w:val="ListParagraph"/>
              <w:numPr>
                <w:ilvl w:val="0"/>
                <w:numId w:val="24"/>
              </w:numPr>
              <w:spacing w:after="0"/>
            </w:pPr>
            <w:r w:rsidRPr="00DE3575">
              <w:rPr>
                <w:iCs/>
                <w:lang w:val="en-US"/>
              </w:rPr>
              <w:t xml:space="preserve">NHS Additional Clauses (see paragraph 6.1 of Call Off Schedule 14 </w:t>
            </w:r>
          </w:p>
          <w:p w14:paraId="54AE233D" w14:textId="77777777" w:rsidR="00A96A07" w:rsidRPr="004219EF" w:rsidRDefault="00A96A07" w:rsidP="00A96A07">
            <w:pPr>
              <w:pStyle w:val="ListParagraph"/>
              <w:spacing w:after="0"/>
              <w:ind w:left="360"/>
            </w:pPr>
          </w:p>
        </w:tc>
      </w:tr>
      <w:tr w:rsidR="00C83581" w:rsidRPr="004219EF" w14:paraId="672CFBAD" w14:textId="77777777" w:rsidTr="000862F3">
        <w:trPr>
          <w:jc w:val="center"/>
        </w:trPr>
        <w:tc>
          <w:tcPr>
            <w:tcW w:w="3989" w:type="dxa"/>
            <w:shd w:val="clear" w:color="auto" w:fill="D9D9D9"/>
          </w:tcPr>
          <w:p w14:paraId="5ED0185C" w14:textId="77777777" w:rsidR="00C83581" w:rsidRPr="004219EF" w:rsidRDefault="00C83581" w:rsidP="00C83581">
            <w:pPr>
              <w:spacing w:after="0"/>
              <w:ind w:left="0"/>
              <w:rPr>
                <w:b/>
                <w:caps/>
              </w:rPr>
            </w:pPr>
            <w:r w:rsidRPr="004219EF">
              <w:rPr>
                <w:b/>
                <w:caps/>
              </w:rPr>
              <w:t>PART 3.2: Variations to Call-Off Terms and Conditions:</w:t>
            </w:r>
          </w:p>
        </w:tc>
        <w:tc>
          <w:tcPr>
            <w:tcW w:w="4533" w:type="dxa"/>
          </w:tcPr>
          <w:p w14:paraId="704376AF" w14:textId="77777777" w:rsidR="00C83581" w:rsidRPr="004219EF" w:rsidRDefault="00C83581" w:rsidP="00C83581">
            <w:pPr>
              <w:spacing w:after="0"/>
              <w:ind w:left="0"/>
            </w:pPr>
          </w:p>
        </w:tc>
      </w:tr>
      <w:tr w:rsidR="00C83581" w:rsidRPr="004219EF" w14:paraId="3A1E061F" w14:textId="77777777" w:rsidTr="000862F3">
        <w:trPr>
          <w:jc w:val="center"/>
        </w:trPr>
        <w:tc>
          <w:tcPr>
            <w:tcW w:w="8522" w:type="dxa"/>
            <w:gridSpan w:val="2"/>
            <w:shd w:val="clear" w:color="auto" w:fill="D9D9D9"/>
          </w:tcPr>
          <w:p w14:paraId="43C00F76" w14:textId="77777777" w:rsidR="00C83581" w:rsidRPr="004219EF" w:rsidRDefault="00C83581" w:rsidP="00C83581">
            <w:pPr>
              <w:ind w:left="0"/>
              <w:rPr>
                <w:b/>
              </w:rPr>
            </w:pPr>
            <w:r w:rsidRPr="004219EF">
              <w:rPr>
                <w:b/>
              </w:rPr>
              <w:t>PART 4: PERFORMANCE OF THE SERVICES AND DELIVERABLES</w:t>
            </w:r>
          </w:p>
        </w:tc>
      </w:tr>
      <w:tr w:rsidR="00C83581" w:rsidRPr="004219EF" w14:paraId="22071A52" w14:textId="77777777" w:rsidTr="000862F3">
        <w:trPr>
          <w:jc w:val="center"/>
        </w:trPr>
        <w:tc>
          <w:tcPr>
            <w:tcW w:w="3989" w:type="dxa"/>
            <w:shd w:val="clear" w:color="auto" w:fill="D9D9D9"/>
          </w:tcPr>
          <w:p w14:paraId="2CDDAE73" w14:textId="77777777" w:rsidR="00C83581" w:rsidRPr="004219EF" w:rsidRDefault="00C83581" w:rsidP="00C83581">
            <w:pPr>
              <w:spacing w:after="0"/>
              <w:ind w:left="0"/>
              <w:rPr>
                <w:b/>
                <w:caps/>
              </w:rPr>
            </w:pPr>
            <w:r w:rsidRPr="004219EF">
              <w:rPr>
                <w:b/>
                <w:caps/>
              </w:rPr>
              <w:t>PART 4.1: Key Personnel of the Service Provider to be involved in the Services and Deliverables:</w:t>
            </w:r>
          </w:p>
        </w:tc>
        <w:tc>
          <w:tcPr>
            <w:tcW w:w="4533" w:type="dxa"/>
          </w:tcPr>
          <w:p w14:paraId="4F7A4DCA" w14:textId="18DAEB91" w:rsidR="00C83581" w:rsidRPr="004219EF" w:rsidRDefault="00674E17" w:rsidP="00674E17">
            <w:pPr>
              <w:spacing w:after="0"/>
              <w:ind w:left="0"/>
            </w:pPr>
            <w:r>
              <w:t>REDACTION</w:t>
            </w:r>
          </w:p>
        </w:tc>
      </w:tr>
      <w:tr w:rsidR="00C83581" w:rsidRPr="004219EF" w14:paraId="0A910265" w14:textId="77777777" w:rsidTr="000862F3">
        <w:trPr>
          <w:jc w:val="center"/>
        </w:trPr>
        <w:tc>
          <w:tcPr>
            <w:tcW w:w="3989" w:type="dxa"/>
            <w:shd w:val="clear" w:color="auto" w:fill="D9D9D9"/>
          </w:tcPr>
          <w:p w14:paraId="058990C3" w14:textId="77777777" w:rsidR="00C83581" w:rsidRPr="004219EF" w:rsidRDefault="00C83581" w:rsidP="00C83581">
            <w:pPr>
              <w:spacing w:after="0"/>
              <w:ind w:left="0"/>
              <w:rPr>
                <w:b/>
                <w:caps/>
              </w:rPr>
            </w:pPr>
            <w:r w:rsidRPr="004219EF">
              <w:rPr>
                <w:b/>
                <w:caps/>
              </w:rPr>
              <w:t>PART 4.2: Sub-Contractors to be involved in the Services and Deliverables:</w:t>
            </w:r>
          </w:p>
        </w:tc>
        <w:tc>
          <w:tcPr>
            <w:tcW w:w="4533" w:type="dxa"/>
          </w:tcPr>
          <w:p w14:paraId="09833B92" w14:textId="30E000AD" w:rsidR="00C83581" w:rsidRPr="004219EF" w:rsidRDefault="00AE2E60" w:rsidP="00C83581">
            <w:pPr>
              <w:ind w:left="0"/>
            </w:pPr>
            <w:r>
              <w:t>See Call Off Schedule 11 – Annex 1 List of Sub-contractors</w:t>
            </w:r>
          </w:p>
        </w:tc>
      </w:tr>
      <w:tr w:rsidR="00C83581" w:rsidRPr="004219EF" w14:paraId="6EA48F27" w14:textId="77777777" w:rsidTr="000862F3">
        <w:trPr>
          <w:jc w:val="center"/>
        </w:trPr>
        <w:tc>
          <w:tcPr>
            <w:tcW w:w="8522" w:type="dxa"/>
            <w:gridSpan w:val="2"/>
            <w:shd w:val="clear" w:color="auto" w:fill="D9D9D9"/>
          </w:tcPr>
          <w:p w14:paraId="78159290" w14:textId="77777777" w:rsidR="00C83581" w:rsidRPr="004219EF" w:rsidRDefault="00C83581" w:rsidP="00C83581">
            <w:pPr>
              <w:spacing w:after="0"/>
              <w:ind w:left="0"/>
              <w:rPr>
                <w:b/>
              </w:rPr>
            </w:pPr>
            <w:r w:rsidRPr="004219EF">
              <w:rPr>
                <w:b/>
              </w:rPr>
              <w:t>PART 5: CONFIDENTIAL INFORMATION</w:t>
            </w:r>
          </w:p>
        </w:tc>
      </w:tr>
      <w:tr w:rsidR="00C83581" w:rsidRPr="004219EF" w14:paraId="2A7AEE44" w14:textId="77777777" w:rsidTr="000862F3">
        <w:trPr>
          <w:jc w:val="center"/>
        </w:trPr>
        <w:tc>
          <w:tcPr>
            <w:tcW w:w="3989" w:type="dxa"/>
            <w:shd w:val="clear" w:color="auto" w:fill="D9D9D9"/>
          </w:tcPr>
          <w:p w14:paraId="3A14BA4A" w14:textId="77777777" w:rsidR="00C83581" w:rsidRPr="004219EF" w:rsidRDefault="00C83581" w:rsidP="00C83581">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tcPr>
          <w:p w14:paraId="483B6ABF" w14:textId="3FA115C5" w:rsidR="00C83581" w:rsidRPr="004219EF" w:rsidRDefault="00C83581" w:rsidP="00451C92">
            <w:pPr>
              <w:spacing w:after="0"/>
              <w:ind w:left="0"/>
              <w:jc w:val="left"/>
            </w:pPr>
          </w:p>
        </w:tc>
      </w:tr>
    </w:tbl>
    <w:p w14:paraId="4913681E" w14:textId="77777777" w:rsidR="00EB08B9" w:rsidRPr="004219EF" w:rsidRDefault="00EB08B9" w:rsidP="00EB08B9">
      <w:pPr>
        <w:spacing w:beforeLines="120" w:before="288"/>
        <w:ind w:left="284"/>
      </w:pPr>
      <w:r w:rsidRPr="004219EF">
        <w:rPr>
          <w:b/>
        </w:rPr>
        <w:t>BY SIGNING AND RETURNING THIS ORDER FORM THE SERVICE PROVIDER AGREES</w:t>
      </w:r>
      <w:r w:rsidRPr="004219EF">
        <w:t xml:space="preserve"> to enter a legally binding contract with the </w:t>
      </w:r>
      <w:r w:rsidR="006318D5">
        <w:t xml:space="preserve">Contracting </w:t>
      </w:r>
      <w:r w:rsidR="001967BE">
        <w:t>Authority</w:t>
      </w:r>
      <w:r w:rsidR="006318D5">
        <w:t xml:space="preserve"> Contracting </w:t>
      </w:r>
      <w:r w:rsidR="001967BE">
        <w:t>Authority</w:t>
      </w:r>
      <w:r w:rsidR="006318D5">
        <w:t xml:space="preserve"> </w:t>
      </w:r>
      <w:r w:rsidRPr="004219EF">
        <w:t xml:space="preserve">to provide to the </w:t>
      </w:r>
      <w:r w:rsidR="006318D5">
        <w:t xml:space="preserve">Contracting </w:t>
      </w:r>
      <w:r w:rsidR="001967BE">
        <w:t>Authority</w:t>
      </w:r>
      <w:r w:rsidR="006318D5">
        <w:t xml:space="preserve"> </w:t>
      </w:r>
      <w:r w:rsidRPr="004219EF">
        <w:t xml:space="preserve">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w:t>
      </w:r>
      <w:r w:rsidR="00107AD9">
        <w:t xml:space="preserve">Authority </w:t>
      </w:r>
      <w:r w:rsidRPr="004219EF">
        <w:t>.</w:t>
      </w:r>
    </w:p>
    <w:p w14:paraId="088E1055" w14:textId="77777777" w:rsidR="00EB08B9" w:rsidRPr="004219EF" w:rsidRDefault="00EB08B9" w:rsidP="00EB08B9">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1005EAE4"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D1540A7"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435E3437" w14:textId="77777777" w:rsidR="00EB08B9" w:rsidRPr="004219EF" w:rsidRDefault="00EB08B9" w:rsidP="000862F3">
            <w:pPr>
              <w:spacing w:after="0"/>
              <w:ind w:left="0"/>
            </w:pPr>
          </w:p>
        </w:tc>
      </w:tr>
      <w:tr w:rsidR="00EB08B9" w:rsidRPr="004219EF" w14:paraId="4FBE68E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E10D63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6F5D377" w14:textId="77777777" w:rsidR="00EB08B9" w:rsidRPr="004219EF" w:rsidRDefault="00EB08B9" w:rsidP="000862F3">
            <w:pPr>
              <w:spacing w:after="0"/>
              <w:ind w:left="0"/>
            </w:pPr>
          </w:p>
        </w:tc>
      </w:tr>
      <w:tr w:rsidR="00EB08B9" w:rsidRPr="004219EF" w14:paraId="795870A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6CA41E6"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284EFD4E" w14:textId="77777777" w:rsidR="00EB08B9" w:rsidRPr="004219EF" w:rsidRDefault="00EB08B9" w:rsidP="000862F3">
            <w:pPr>
              <w:spacing w:after="0"/>
              <w:ind w:left="0"/>
            </w:pPr>
          </w:p>
        </w:tc>
      </w:tr>
      <w:tr w:rsidR="00EB08B9" w:rsidRPr="004219EF" w14:paraId="68D6FC95"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0E59B6A"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138823ED" w14:textId="77777777" w:rsidR="00EB08B9" w:rsidRPr="004219EF" w:rsidRDefault="00EB08B9" w:rsidP="000862F3">
            <w:pPr>
              <w:spacing w:after="0"/>
              <w:ind w:left="0"/>
            </w:pPr>
          </w:p>
        </w:tc>
      </w:tr>
    </w:tbl>
    <w:p w14:paraId="1AA4D6E5" w14:textId="77777777" w:rsidR="00EB08B9" w:rsidRPr="004219EF" w:rsidRDefault="00EB08B9" w:rsidP="00EB08B9">
      <w:pPr>
        <w:spacing w:beforeLines="120" w:before="288"/>
      </w:pPr>
    </w:p>
    <w:p w14:paraId="40D4BED9" w14:textId="77777777" w:rsidR="00EB08B9" w:rsidRPr="004219EF" w:rsidRDefault="00EB08B9" w:rsidP="00EB08B9">
      <w:pPr>
        <w:spacing w:beforeLines="120" w:before="288"/>
        <w:rPr>
          <w:b/>
          <w:caps/>
        </w:rPr>
      </w:pPr>
      <w:r w:rsidRPr="004219EF">
        <w:rPr>
          <w:b/>
          <w:caps/>
        </w:rPr>
        <w:t>For and on behalf of the</w:t>
      </w:r>
      <w:r w:rsidR="006318D5">
        <w:rPr>
          <w:b/>
          <w:caps/>
        </w:rPr>
        <w:t xml:space="preserve"> Contracting </w:t>
      </w:r>
      <w:r w:rsidR="001967BE">
        <w:rPr>
          <w:b/>
          <w:caps/>
        </w:rPr>
        <w:t>Authority</w:t>
      </w:r>
      <w:r w:rsidRPr="004219EF">
        <w:rPr>
          <w:b/>
          <w:cap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2127A69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3CAA5264"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6D278BB6" w14:textId="77777777" w:rsidR="00EB08B9" w:rsidRPr="004219EF" w:rsidRDefault="00EB08B9" w:rsidP="000862F3">
            <w:pPr>
              <w:spacing w:after="0"/>
            </w:pPr>
          </w:p>
        </w:tc>
      </w:tr>
      <w:tr w:rsidR="00EB08B9" w:rsidRPr="004219EF" w14:paraId="2EC01CF6"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092F219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0274CF4" w14:textId="77777777" w:rsidR="00EB08B9" w:rsidRPr="004219EF" w:rsidRDefault="00EB08B9" w:rsidP="000862F3">
            <w:pPr>
              <w:spacing w:after="0"/>
            </w:pPr>
          </w:p>
        </w:tc>
      </w:tr>
      <w:tr w:rsidR="00EB08B9" w:rsidRPr="004219EF" w14:paraId="2C12DAB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1B23C7A3"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46AE6985" w14:textId="77777777" w:rsidR="00EB08B9" w:rsidRPr="004219EF" w:rsidRDefault="00EB08B9" w:rsidP="000862F3">
            <w:pPr>
              <w:spacing w:after="0"/>
            </w:pPr>
          </w:p>
        </w:tc>
      </w:tr>
      <w:tr w:rsidR="00EB08B9" w:rsidRPr="004219EF" w14:paraId="28760B81"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6A5DC904"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2AF5882E" w14:textId="77777777" w:rsidR="00EB08B9" w:rsidRPr="004219EF" w:rsidRDefault="00EB08B9" w:rsidP="000862F3">
            <w:pPr>
              <w:spacing w:after="0"/>
            </w:pPr>
          </w:p>
        </w:tc>
      </w:tr>
    </w:tbl>
    <w:p w14:paraId="2A340B28" w14:textId="66AAE5F6" w:rsidR="00EB08B9" w:rsidRPr="004219EF" w:rsidRDefault="00EB08B9" w:rsidP="00EB08B9">
      <w:pPr>
        <w:overflowPunct/>
        <w:autoSpaceDE/>
        <w:autoSpaceDN/>
        <w:adjustRightInd/>
        <w:spacing w:after="0"/>
        <w:ind w:left="0"/>
        <w:jc w:val="left"/>
        <w:textAlignment w:val="auto"/>
        <w:rPr>
          <w:rFonts w:eastAsia="STZhongsong"/>
          <w:b/>
          <w:caps/>
          <w:lang w:eastAsia="zh-CN"/>
        </w:rPr>
      </w:pPr>
    </w:p>
    <w:p w14:paraId="299CCE9B" w14:textId="77777777" w:rsidR="00EB08B9" w:rsidRPr="004219EF" w:rsidRDefault="00EB08B9" w:rsidP="00EB08B9">
      <w:pPr>
        <w:ind w:left="0"/>
      </w:pPr>
    </w:p>
    <w:p w14:paraId="7FAED850" w14:textId="77777777" w:rsidR="00EB08B9" w:rsidRPr="004219EF" w:rsidRDefault="00EB08B9" w:rsidP="00EB08B9">
      <w:pPr>
        <w:pStyle w:val="ORDERFORML1PraraNo"/>
        <w:rPr>
          <w:rFonts w:cs="Arial"/>
          <w:b w:val="0"/>
        </w:rPr>
      </w:pPr>
      <w:r w:rsidRPr="004219EF">
        <w:rPr>
          <w:rFonts w:cs="Arial"/>
        </w:rPr>
        <w:t>FORMATION OF CALL OFF CONTRACT</w:t>
      </w:r>
    </w:p>
    <w:p w14:paraId="71AD6441" w14:textId="77777777" w:rsidR="00EB08B9" w:rsidRPr="007B1098" w:rsidRDefault="00EB08B9" w:rsidP="00EB08B9">
      <w:pPr>
        <w:pStyle w:val="ORDERFORML2Title"/>
        <w:rPr>
          <w:rFonts w:cs="Arial"/>
          <w:b w:val="0"/>
        </w:rPr>
      </w:pPr>
      <w:r w:rsidRPr="007B1098">
        <w:rPr>
          <w:rFonts w:cs="Arial"/>
          <w:b w:val="0"/>
        </w:rPr>
        <w:lastRenderedPageBreak/>
        <w:t xml:space="preserve">BY SIGNING AND RETURNING THIS ORDER FORM (which may be done by electronic means) the Supplier agrees to enter a Call Off Contract with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to provide the Services.</w:t>
      </w:r>
    </w:p>
    <w:p w14:paraId="23EC00BC" w14:textId="77777777" w:rsidR="00EB08B9" w:rsidRPr="007B1098" w:rsidRDefault="00EB08B9" w:rsidP="00EB08B9">
      <w:pPr>
        <w:pStyle w:val="ORDERFORML2Title"/>
        <w:rPr>
          <w:rFonts w:cs="Arial"/>
          <w:b w:val="0"/>
        </w:rPr>
      </w:pPr>
      <w:r w:rsidRPr="007B1098">
        <w:rPr>
          <w:rFonts w:cs="Arial"/>
          <w:b w:val="0"/>
        </w:rPr>
        <w:t>The Parties hereby acknowledge and agree that they have read the Order Form and the Call Off Terms and by signing below agree to be bound by this Call Off Contract.</w:t>
      </w:r>
    </w:p>
    <w:p w14:paraId="2FE4EE29" w14:textId="77777777" w:rsidR="00EB08B9" w:rsidRPr="007B1098" w:rsidRDefault="00EB08B9" w:rsidP="00EB08B9">
      <w:pPr>
        <w:pStyle w:val="ORDERFORML2Title"/>
        <w:rPr>
          <w:rFonts w:cs="Arial"/>
          <w:b w:val="0"/>
        </w:rPr>
      </w:pPr>
      <w:r w:rsidRPr="007B1098">
        <w:rPr>
          <w:rFonts w:cs="Arial"/>
          <w:b w:val="0"/>
        </w:rPr>
        <w:t xml:space="preserve">In accordance with paragraph 7 of Framework Schedule 5 (Call Off Procedure), the Parties hereby acknowledge and agree that this Call Off Contract shall be formed when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acknowledges (which may be done by electronic means) the receipt of the signed copy of the Order Form from the Supplier within two (2) Working Days from receipt.</w:t>
      </w:r>
    </w:p>
    <w:p w14:paraId="7C9167C5" w14:textId="77777777" w:rsidR="00347E43" w:rsidRPr="00D03934" w:rsidRDefault="00EB08B9" w:rsidP="0018612D">
      <w:pPr>
        <w:ind w:left="0"/>
        <w:rPr>
          <w:b/>
        </w:rPr>
      </w:pPr>
      <w:r w:rsidRPr="004219EF">
        <w:br w:type="page"/>
      </w:r>
      <w:r w:rsidR="00E5513B" w:rsidRPr="00D03934">
        <w:rPr>
          <w:b/>
        </w:rPr>
        <w:lastRenderedPageBreak/>
        <w:t xml:space="preserve">TABLE OF </w:t>
      </w:r>
      <w:r w:rsidR="009C60AD" w:rsidRPr="00D03934">
        <w:rPr>
          <w:b/>
        </w:rPr>
        <w:t>CONTENT</w:t>
      </w:r>
    </w:p>
    <w:p w14:paraId="7146D857" w14:textId="6B9823CA" w:rsidR="00F66870" w:rsidRDefault="009F474C">
      <w:pPr>
        <w:pStyle w:val="TOC1"/>
        <w:rPr>
          <w:rFonts w:asciiTheme="minorHAnsi" w:eastAsiaTheme="minorEastAsia" w:hAnsiTheme="minorHAnsi" w:cstheme="minorBidi"/>
          <w:b w:val="0"/>
        </w:rPr>
      </w:pPr>
      <w:r w:rsidRPr="00D03934">
        <w:rPr>
          <w:caps/>
          <w:noProof w:val="0"/>
        </w:rPr>
        <w:fldChar w:fldCharType="begin"/>
      </w:r>
      <w:r w:rsidR="00142EA0" w:rsidRPr="00D03934">
        <w:rPr>
          <w:noProof w:val="0"/>
        </w:rPr>
        <w:instrText xml:space="preserve"> TOC \o "1-3" \h \z \u </w:instrText>
      </w:r>
      <w:r w:rsidRPr="00D03934">
        <w:rPr>
          <w:caps/>
          <w:noProof w:val="0"/>
        </w:rPr>
        <w:fldChar w:fldCharType="separate"/>
      </w:r>
      <w:hyperlink w:anchor="_Toc412378410" w:history="1">
        <w:r w:rsidR="00F66870" w:rsidRPr="00495B40">
          <w:rPr>
            <w:rStyle w:val="Hyperlink"/>
          </w:rPr>
          <w:t>A.</w:t>
        </w:r>
        <w:r w:rsidR="00F66870">
          <w:rPr>
            <w:rFonts w:asciiTheme="minorHAnsi" w:eastAsiaTheme="minorEastAsia" w:hAnsiTheme="minorHAnsi" w:cstheme="minorBidi"/>
            <w:b w:val="0"/>
          </w:rPr>
          <w:tab/>
        </w:r>
        <w:r w:rsidR="00F66870" w:rsidRPr="00495B40">
          <w:rPr>
            <w:rStyle w:val="Hyperlink"/>
          </w:rPr>
          <w:t>ORDER FORM</w:t>
        </w:r>
        <w:r w:rsidR="00F66870">
          <w:rPr>
            <w:webHidden/>
          </w:rPr>
          <w:tab/>
        </w:r>
        <w:r w:rsidR="00F66870">
          <w:rPr>
            <w:webHidden/>
          </w:rPr>
          <w:fldChar w:fldCharType="begin"/>
        </w:r>
        <w:r w:rsidR="00F66870">
          <w:rPr>
            <w:webHidden/>
          </w:rPr>
          <w:instrText xml:space="preserve"> PAGEREF _Toc412378410 \h </w:instrText>
        </w:r>
        <w:r w:rsidR="00F66870">
          <w:rPr>
            <w:webHidden/>
          </w:rPr>
        </w:r>
        <w:r w:rsidR="00F66870">
          <w:rPr>
            <w:webHidden/>
          </w:rPr>
          <w:fldChar w:fldCharType="separate"/>
        </w:r>
        <w:r w:rsidR="00B20AE8">
          <w:rPr>
            <w:webHidden/>
          </w:rPr>
          <w:t>2</w:t>
        </w:r>
        <w:r w:rsidR="00F66870">
          <w:rPr>
            <w:webHidden/>
          </w:rPr>
          <w:fldChar w:fldCharType="end"/>
        </w:r>
      </w:hyperlink>
    </w:p>
    <w:p w14:paraId="45E67179" w14:textId="4EA06108" w:rsidR="00F66870" w:rsidRDefault="00D62A71">
      <w:pPr>
        <w:pStyle w:val="TOC1"/>
        <w:rPr>
          <w:rFonts w:asciiTheme="minorHAnsi" w:eastAsiaTheme="minorEastAsia" w:hAnsiTheme="minorHAnsi" w:cstheme="minorBidi"/>
          <w:b w:val="0"/>
        </w:rPr>
      </w:pPr>
      <w:hyperlink w:anchor="_Toc412378411" w:history="1">
        <w:r w:rsidR="00F66870" w:rsidRPr="00495B40">
          <w:rPr>
            <w:rStyle w:val="Hyperlink"/>
          </w:rPr>
          <w:t>B.</w:t>
        </w:r>
        <w:r w:rsidR="00F66870">
          <w:rPr>
            <w:rFonts w:asciiTheme="minorHAnsi" w:eastAsiaTheme="minorEastAsia" w:hAnsiTheme="minorHAnsi" w:cstheme="minorBidi"/>
            <w:b w:val="0"/>
          </w:rPr>
          <w:tab/>
        </w:r>
        <w:r w:rsidR="00F66870" w:rsidRPr="00495B40">
          <w:rPr>
            <w:rStyle w:val="Hyperlink"/>
          </w:rPr>
          <w:t>PRELIMINARIES</w:t>
        </w:r>
        <w:r w:rsidR="00F66870">
          <w:rPr>
            <w:webHidden/>
          </w:rPr>
          <w:tab/>
        </w:r>
        <w:r w:rsidR="00F66870">
          <w:rPr>
            <w:webHidden/>
          </w:rPr>
          <w:fldChar w:fldCharType="begin"/>
        </w:r>
        <w:r w:rsidR="00F66870">
          <w:rPr>
            <w:webHidden/>
          </w:rPr>
          <w:instrText xml:space="preserve"> PAGEREF _Toc412378411 \h </w:instrText>
        </w:r>
        <w:r w:rsidR="00F66870">
          <w:rPr>
            <w:webHidden/>
          </w:rPr>
        </w:r>
        <w:r w:rsidR="00F66870">
          <w:rPr>
            <w:webHidden/>
          </w:rPr>
          <w:fldChar w:fldCharType="separate"/>
        </w:r>
        <w:r w:rsidR="00B20AE8">
          <w:rPr>
            <w:webHidden/>
          </w:rPr>
          <w:t>9</w:t>
        </w:r>
        <w:r w:rsidR="00F66870">
          <w:rPr>
            <w:webHidden/>
          </w:rPr>
          <w:fldChar w:fldCharType="end"/>
        </w:r>
      </w:hyperlink>
    </w:p>
    <w:p w14:paraId="349C1024" w14:textId="0A4F76A3"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12" w:history="1">
        <w:r w:rsidR="00F66870" w:rsidRPr="00495B40">
          <w:rPr>
            <w:rStyle w:val="Hyperlink"/>
          </w:rPr>
          <w:t>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DEFINITIONS AND INTERPRETATION</w:t>
        </w:r>
        <w:r w:rsidR="00F66870">
          <w:rPr>
            <w:webHidden/>
          </w:rPr>
          <w:tab/>
        </w:r>
        <w:r w:rsidR="00F66870">
          <w:rPr>
            <w:webHidden/>
          </w:rPr>
          <w:fldChar w:fldCharType="begin"/>
        </w:r>
        <w:r w:rsidR="00F66870">
          <w:rPr>
            <w:webHidden/>
          </w:rPr>
          <w:instrText xml:space="preserve"> PAGEREF _Toc412378412 \h </w:instrText>
        </w:r>
        <w:r w:rsidR="00F66870">
          <w:rPr>
            <w:webHidden/>
          </w:rPr>
        </w:r>
        <w:r w:rsidR="00F66870">
          <w:rPr>
            <w:webHidden/>
          </w:rPr>
          <w:fldChar w:fldCharType="separate"/>
        </w:r>
        <w:r w:rsidR="00B20AE8">
          <w:rPr>
            <w:webHidden/>
          </w:rPr>
          <w:t>9</w:t>
        </w:r>
        <w:r w:rsidR="00F66870">
          <w:rPr>
            <w:webHidden/>
          </w:rPr>
          <w:fldChar w:fldCharType="end"/>
        </w:r>
      </w:hyperlink>
    </w:p>
    <w:p w14:paraId="6223FF1B" w14:textId="463EE579"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13" w:history="1">
        <w:r w:rsidR="00F66870" w:rsidRPr="00495B40">
          <w:rPr>
            <w:rStyle w:val="Hyperlink"/>
          </w:rPr>
          <w:t>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DUE DILIGENCE</w:t>
        </w:r>
        <w:r w:rsidR="00F66870">
          <w:rPr>
            <w:webHidden/>
          </w:rPr>
          <w:tab/>
        </w:r>
        <w:r w:rsidR="00F66870">
          <w:rPr>
            <w:webHidden/>
          </w:rPr>
          <w:fldChar w:fldCharType="begin"/>
        </w:r>
        <w:r w:rsidR="00F66870">
          <w:rPr>
            <w:webHidden/>
          </w:rPr>
          <w:instrText xml:space="preserve"> PAGEREF _Toc412378413 \h </w:instrText>
        </w:r>
        <w:r w:rsidR="00F66870">
          <w:rPr>
            <w:webHidden/>
          </w:rPr>
        </w:r>
        <w:r w:rsidR="00F66870">
          <w:rPr>
            <w:webHidden/>
          </w:rPr>
          <w:fldChar w:fldCharType="separate"/>
        </w:r>
        <w:r w:rsidR="00B20AE8">
          <w:rPr>
            <w:webHidden/>
          </w:rPr>
          <w:t>10</w:t>
        </w:r>
        <w:r w:rsidR="00F66870">
          <w:rPr>
            <w:webHidden/>
          </w:rPr>
          <w:fldChar w:fldCharType="end"/>
        </w:r>
      </w:hyperlink>
    </w:p>
    <w:p w14:paraId="19FE9A55" w14:textId="0163514D"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14" w:history="1">
        <w:r w:rsidR="00F66870" w:rsidRPr="00495B40">
          <w:rPr>
            <w:rStyle w:val="Hyperlink"/>
          </w:rPr>
          <w:t>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REPRESENTATIONS AND WARRANTIES</w:t>
        </w:r>
        <w:r w:rsidR="00F66870">
          <w:rPr>
            <w:webHidden/>
          </w:rPr>
          <w:tab/>
        </w:r>
        <w:r w:rsidR="00F66870">
          <w:rPr>
            <w:webHidden/>
          </w:rPr>
          <w:fldChar w:fldCharType="begin"/>
        </w:r>
        <w:r w:rsidR="00F66870">
          <w:rPr>
            <w:webHidden/>
          </w:rPr>
          <w:instrText xml:space="preserve"> PAGEREF _Toc412378414 \h </w:instrText>
        </w:r>
        <w:r w:rsidR="00F66870">
          <w:rPr>
            <w:webHidden/>
          </w:rPr>
        </w:r>
        <w:r w:rsidR="00F66870">
          <w:rPr>
            <w:webHidden/>
          </w:rPr>
          <w:fldChar w:fldCharType="separate"/>
        </w:r>
        <w:r w:rsidR="00B20AE8">
          <w:rPr>
            <w:webHidden/>
          </w:rPr>
          <w:t>10</w:t>
        </w:r>
        <w:r w:rsidR="00F66870">
          <w:rPr>
            <w:webHidden/>
          </w:rPr>
          <w:fldChar w:fldCharType="end"/>
        </w:r>
      </w:hyperlink>
    </w:p>
    <w:p w14:paraId="57737B74" w14:textId="64885209"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15" w:history="1">
        <w:r w:rsidR="00F66870" w:rsidRPr="00495B40">
          <w:rPr>
            <w:rStyle w:val="Hyperlink"/>
          </w:rPr>
          <w:t>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GUARANTEe</w:t>
        </w:r>
        <w:r w:rsidR="00F66870">
          <w:rPr>
            <w:webHidden/>
          </w:rPr>
          <w:tab/>
        </w:r>
        <w:r w:rsidR="00F66870">
          <w:rPr>
            <w:webHidden/>
          </w:rPr>
          <w:fldChar w:fldCharType="begin"/>
        </w:r>
        <w:r w:rsidR="00F66870">
          <w:rPr>
            <w:webHidden/>
          </w:rPr>
          <w:instrText xml:space="preserve"> PAGEREF _Toc412378415 \h </w:instrText>
        </w:r>
        <w:r w:rsidR="00F66870">
          <w:rPr>
            <w:webHidden/>
          </w:rPr>
        </w:r>
        <w:r w:rsidR="00F66870">
          <w:rPr>
            <w:webHidden/>
          </w:rPr>
          <w:fldChar w:fldCharType="separate"/>
        </w:r>
        <w:r w:rsidR="00B20AE8">
          <w:rPr>
            <w:webHidden/>
          </w:rPr>
          <w:t>12</w:t>
        </w:r>
        <w:r w:rsidR="00F66870">
          <w:rPr>
            <w:webHidden/>
          </w:rPr>
          <w:fldChar w:fldCharType="end"/>
        </w:r>
      </w:hyperlink>
    </w:p>
    <w:p w14:paraId="04540369" w14:textId="4EDEF001" w:rsidR="00F66870" w:rsidRDefault="00D62A71">
      <w:pPr>
        <w:pStyle w:val="TOC1"/>
        <w:rPr>
          <w:rFonts w:asciiTheme="minorHAnsi" w:eastAsiaTheme="minorEastAsia" w:hAnsiTheme="minorHAnsi" w:cstheme="minorBidi"/>
          <w:b w:val="0"/>
        </w:rPr>
      </w:pPr>
      <w:hyperlink w:anchor="_Toc412378416" w:history="1">
        <w:r w:rsidR="00F66870" w:rsidRPr="00495B40">
          <w:rPr>
            <w:rStyle w:val="Hyperlink"/>
          </w:rPr>
          <w:t>C.</w:t>
        </w:r>
        <w:r w:rsidR="00F66870">
          <w:rPr>
            <w:rFonts w:asciiTheme="minorHAnsi" w:eastAsiaTheme="minorEastAsia" w:hAnsiTheme="minorHAnsi" w:cstheme="minorBidi"/>
            <w:b w:val="0"/>
          </w:rPr>
          <w:tab/>
        </w:r>
        <w:r w:rsidR="00F66870" w:rsidRPr="00495B40">
          <w:rPr>
            <w:rStyle w:val="Hyperlink"/>
          </w:rPr>
          <w:t>DURATION OF CALL OFF CONTRACT</w:t>
        </w:r>
        <w:r w:rsidR="00F66870">
          <w:rPr>
            <w:webHidden/>
          </w:rPr>
          <w:tab/>
        </w:r>
        <w:r w:rsidR="00F66870">
          <w:rPr>
            <w:webHidden/>
          </w:rPr>
          <w:fldChar w:fldCharType="begin"/>
        </w:r>
        <w:r w:rsidR="00F66870">
          <w:rPr>
            <w:webHidden/>
          </w:rPr>
          <w:instrText xml:space="preserve"> PAGEREF _Toc412378416 \h </w:instrText>
        </w:r>
        <w:r w:rsidR="00F66870">
          <w:rPr>
            <w:webHidden/>
          </w:rPr>
        </w:r>
        <w:r w:rsidR="00F66870">
          <w:rPr>
            <w:webHidden/>
          </w:rPr>
          <w:fldChar w:fldCharType="separate"/>
        </w:r>
        <w:r w:rsidR="00B20AE8">
          <w:rPr>
            <w:webHidden/>
          </w:rPr>
          <w:t>12</w:t>
        </w:r>
        <w:r w:rsidR="00F66870">
          <w:rPr>
            <w:webHidden/>
          </w:rPr>
          <w:fldChar w:fldCharType="end"/>
        </w:r>
      </w:hyperlink>
    </w:p>
    <w:p w14:paraId="261386B2" w14:textId="7138EA5C"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17" w:history="1">
        <w:r w:rsidR="00F66870" w:rsidRPr="00495B40">
          <w:rPr>
            <w:rStyle w:val="Hyperlink"/>
          </w:rPr>
          <w:t>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PERIOD</w:t>
        </w:r>
        <w:r w:rsidR="00F66870">
          <w:rPr>
            <w:webHidden/>
          </w:rPr>
          <w:tab/>
        </w:r>
        <w:r w:rsidR="00F66870">
          <w:rPr>
            <w:webHidden/>
          </w:rPr>
          <w:fldChar w:fldCharType="begin"/>
        </w:r>
        <w:r w:rsidR="00F66870">
          <w:rPr>
            <w:webHidden/>
          </w:rPr>
          <w:instrText xml:space="preserve"> PAGEREF _Toc412378417 \h </w:instrText>
        </w:r>
        <w:r w:rsidR="00F66870">
          <w:rPr>
            <w:webHidden/>
          </w:rPr>
        </w:r>
        <w:r w:rsidR="00F66870">
          <w:rPr>
            <w:webHidden/>
          </w:rPr>
          <w:fldChar w:fldCharType="separate"/>
        </w:r>
        <w:r w:rsidR="00B20AE8">
          <w:rPr>
            <w:webHidden/>
          </w:rPr>
          <w:t>12</w:t>
        </w:r>
        <w:r w:rsidR="00F66870">
          <w:rPr>
            <w:webHidden/>
          </w:rPr>
          <w:fldChar w:fldCharType="end"/>
        </w:r>
      </w:hyperlink>
    </w:p>
    <w:p w14:paraId="5623334E" w14:textId="6F162036" w:rsidR="00F66870" w:rsidRDefault="00D62A71">
      <w:pPr>
        <w:pStyle w:val="TOC1"/>
        <w:rPr>
          <w:rFonts w:asciiTheme="minorHAnsi" w:eastAsiaTheme="minorEastAsia" w:hAnsiTheme="minorHAnsi" w:cstheme="minorBidi"/>
          <w:b w:val="0"/>
        </w:rPr>
      </w:pPr>
      <w:hyperlink w:anchor="_Toc412378418" w:history="1">
        <w:r w:rsidR="00F66870" w:rsidRPr="00495B40">
          <w:rPr>
            <w:rStyle w:val="Hyperlink"/>
          </w:rPr>
          <w:t>D.</w:t>
        </w:r>
        <w:r w:rsidR="00F66870">
          <w:rPr>
            <w:rFonts w:asciiTheme="minorHAnsi" w:eastAsiaTheme="minorEastAsia" w:hAnsiTheme="minorHAnsi" w:cstheme="minorBidi"/>
            <w:b w:val="0"/>
          </w:rPr>
          <w:tab/>
        </w:r>
        <w:r w:rsidR="00F66870" w:rsidRPr="00495B40">
          <w:rPr>
            <w:rStyle w:val="Hyperlink"/>
          </w:rPr>
          <w:t>CALL OFF CONTRACT PERFORMANCE</w:t>
        </w:r>
        <w:r w:rsidR="00F66870">
          <w:rPr>
            <w:webHidden/>
          </w:rPr>
          <w:tab/>
        </w:r>
        <w:r w:rsidR="00F66870">
          <w:rPr>
            <w:webHidden/>
          </w:rPr>
          <w:fldChar w:fldCharType="begin"/>
        </w:r>
        <w:r w:rsidR="00F66870">
          <w:rPr>
            <w:webHidden/>
          </w:rPr>
          <w:instrText xml:space="preserve"> PAGEREF _Toc412378418 \h </w:instrText>
        </w:r>
        <w:r w:rsidR="00F66870">
          <w:rPr>
            <w:webHidden/>
          </w:rPr>
        </w:r>
        <w:r w:rsidR="00F66870">
          <w:rPr>
            <w:webHidden/>
          </w:rPr>
          <w:fldChar w:fldCharType="separate"/>
        </w:r>
        <w:r w:rsidR="00B20AE8">
          <w:rPr>
            <w:webHidden/>
          </w:rPr>
          <w:t>12</w:t>
        </w:r>
        <w:r w:rsidR="00F66870">
          <w:rPr>
            <w:webHidden/>
          </w:rPr>
          <w:fldChar w:fldCharType="end"/>
        </w:r>
      </w:hyperlink>
    </w:p>
    <w:p w14:paraId="1F740C9B" w14:textId="7E000A7C"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19" w:history="1">
        <w:r w:rsidR="00F66870" w:rsidRPr="00495B40">
          <w:rPr>
            <w:rStyle w:val="Hyperlink"/>
          </w:rPr>
          <w:t>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IMPLEMENTATION PLAN</w:t>
        </w:r>
        <w:r w:rsidR="00F66870">
          <w:rPr>
            <w:webHidden/>
          </w:rPr>
          <w:tab/>
        </w:r>
        <w:r w:rsidR="00F66870">
          <w:rPr>
            <w:webHidden/>
          </w:rPr>
          <w:fldChar w:fldCharType="begin"/>
        </w:r>
        <w:r w:rsidR="00F66870">
          <w:rPr>
            <w:webHidden/>
          </w:rPr>
          <w:instrText xml:space="preserve"> PAGEREF _Toc412378419 \h </w:instrText>
        </w:r>
        <w:r w:rsidR="00F66870">
          <w:rPr>
            <w:webHidden/>
          </w:rPr>
        </w:r>
        <w:r w:rsidR="00F66870">
          <w:rPr>
            <w:webHidden/>
          </w:rPr>
          <w:fldChar w:fldCharType="separate"/>
        </w:r>
        <w:r w:rsidR="00B20AE8">
          <w:rPr>
            <w:webHidden/>
          </w:rPr>
          <w:t>12</w:t>
        </w:r>
        <w:r w:rsidR="00F66870">
          <w:rPr>
            <w:webHidden/>
          </w:rPr>
          <w:fldChar w:fldCharType="end"/>
        </w:r>
      </w:hyperlink>
    </w:p>
    <w:p w14:paraId="421464E9" w14:textId="0D9F2C09"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20" w:history="1">
        <w:r w:rsidR="00F66870" w:rsidRPr="00495B40">
          <w:rPr>
            <w:rStyle w:val="Hyperlink"/>
          </w:rPr>
          <w:t>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Provision of the SERVICES</w:t>
        </w:r>
        <w:r w:rsidR="00F66870">
          <w:rPr>
            <w:webHidden/>
          </w:rPr>
          <w:tab/>
        </w:r>
        <w:r w:rsidR="00F66870">
          <w:rPr>
            <w:webHidden/>
          </w:rPr>
          <w:fldChar w:fldCharType="begin"/>
        </w:r>
        <w:r w:rsidR="00F66870">
          <w:rPr>
            <w:webHidden/>
          </w:rPr>
          <w:instrText xml:space="preserve"> PAGEREF _Toc412378420 \h </w:instrText>
        </w:r>
        <w:r w:rsidR="00F66870">
          <w:rPr>
            <w:webHidden/>
          </w:rPr>
        </w:r>
        <w:r w:rsidR="00F66870">
          <w:rPr>
            <w:webHidden/>
          </w:rPr>
          <w:fldChar w:fldCharType="separate"/>
        </w:r>
        <w:r w:rsidR="00B20AE8">
          <w:rPr>
            <w:webHidden/>
          </w:rPr>
          <w:t>14</w:t>
        </w:r>
        <w:r w:rsidR="00F66870">
          <w:rPr>
            <w:webHidden/>
          </w:rPr>
          <w:fldChar w:fldCharType="end"/>
        </w:r>
      </w:hyperlink>
    </w:p>
    <w:p w14:paraId="237006E1" w14:textId="11A354FB"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21" w:history="1">
        <w:r w:rsidR="00F66870" w:rsidRPr="00495B40">
          <w:rPr>
            <w:rStyle w:val="Hyperlink"/>
          </w:rPr>
          <w:t>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Time of delivery of the Services</w:t>
        </w:r>
        <w:r w:rsidR="00F66870">
          <w:rPr>
            <w:webHidden/>
          </w:rPr>
          <w:tab/>
        </w:r>
        <w:r w:rsidR="00F66870">
          <w:rPr>
            <w:webHidden/>
          </w:rPr>
          <w:fldChar w:fldCharType="begin"/>
        </w:r>
        <w:r w:rsidR="00F66870">
          <w:rPr>
            <w:webHidden/>
          </w:rPr>
          <w:instrText xml:space="preserve"> PAGEREF _Toc412378421 \h </w:instrText>
        </w:r>
        <w:r w:rsidR="00F66870">
          <w:rPr>
            <w:webHidden/>
          </w:rPr>
        </w:r>
        <w:r w:rsidR="00F66870">
          <w:rPr>
            <w:webHidden/>
          </w:rPr>
          <w:fldChar w:fldCharType="separate"/>
        </w:r>
        <w:r w:rsidR="00B20AE8">
          <w:rPr>
            <w:webHidden/>
          </w:rPr>
          <w:t>16</w:t>
        </w:r>
        <w:r w:rsidR="00F66870">
          <w:rPr>
            <w:webHidden/>
          </w:rPr>
          <w:fldChar w:fldCharType="end"/>
        </w:r>
      </w:hyperlink>
    </w:p>
    <w:p w14:paraId="1BC49D1D" w14:textId="0EA807E8"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22" w:history="1">
        <w:r w:rsidR="00F66870" w:rsidRPr="00495B40">
          <w:rPr>
            <w:rStyle w:val="Hyperlink"/>
          </w:rPr>
          <w:t>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_Toc412378422 \h </w:instrText>
        </w:r>
        <w:r w:rsidR="00F66870">
          <w:rPr>
            <w:webHidden/>
          </w:rPr>
        </w:r>
        <w:r w:rsidR="00F66870">
          <w:rPr>
            <w:webHidden/>
          </w:rPr>
          <w:fldChar w:fldCharType="separate"/>
        </w:r>
        <w:r w:rsidR="00B20AE8">
          <w:rPr>
            <w:webHidden/>
          </w:rPr>
          <w:t>18</w:t>
        </w:r>
        <w:r w:rsidR="00F66870">
          <w:rPr>
            <w:webHidden/>
          </w:rPr>
          <w:fldChar w:fldCharType="end"/>
        </w:r>
      </w:hyperlink>
    </w:p>
    <w:p w14:paraId="60CC1DED" w14:textId="4F4A3CBA"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23" w:history="1">
        <w:r w:rsidR="00F66870" w:rsidRPr="00495B40">
          <w:rPr>
            <w:rStyle w:val="Hyperlink"/>
          </w:rPr>
          <w:t>10.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_Toc412378423 \h </w:instrText>
        </w:r>
        <w:r w:rsidR="00F66870">
          <w:rPr>
            <w:webHidden/>
          </w:rPr>
        </w:r>
        <w:r w:rsidR="00F66870">
          <w:rPr>
            <w:webHidden/>
          </w:rPr>
          <w:fldChar w:fldCharType="separate"/>
        </w:r>
        <w:r w:rsidR="00B20AE8">
          <w:rPr>
            <w:webHidden/>
          </w:rPr>
          <w:t>18</w:t>
        </w:r>
        <w:r w:rsidR="00F66870">
          <w:rPr>
            <w:webHidden/>
          </w:rPr>
          <w:fldChar w:fldCharType="end"/>
        </w:r>
      </w:hyperlink>
    </w:p>
    <w:p w14:paraId="11A4F660" w14:textId="56D64B9E"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24" w:history="1">
        <w:r w:rsidR="00F66870" w:rsidRPr="00495B40">
          <w:rPr>
            <w:rStyle w:val="Hyperlink"/>
          </w:rPr>
          <w:t>11.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STANDARDS AND QUALITY</w:t>
        </w:r>
        <w:r w:rsidR="00F66870">
          <w:rPr>
            <w:webHidden/>
          </w:rPr>
          <w:tab/>
        </w:r>
        <w:r w:rsidR="00F66870">
          <w:rPr>
            <w:webHidden/>
          </w:rPr>
          <w:fldChar w:fldCharType="begin"/>
        </w:r>
        <w:r w:rsidR="00F66870">
          <w:rPr>
            <w:webHidden/>
          </w:rPr>
          <w:instrText xml:space="preserve"> PAGEREF _Toc412378424 \h </w:instrText>
        </w:r>
        <w:r w:rsidR="00F66870">
          <w:rPr>
            <w:webHidden/>
          </w:rPr>
        </w:r>
        <w:r w:rsidR="00F66870">
          <w:rPr>
            <w:webHidden/>
          </w:rPr>
          <w:fldChar w:fldCharType="separate"/>
        </w:r>
        <w:r w:rsidR="00B20AE8">
          <w:rPr>
            <w:webHidden/>
          </w:rPr>
          <w:t>18</w:t>
        </w:r>
        <w:r w:rsidR="00F66870">
          <w:rPr>
            <w:webHidden/>
          </w:rPr>
          <w:fldChar w:fldCharType="end"/>
        </w:r>
      </w:hyperlink>
    </w:p>
    <w:p w14:paraId="008C7C39" w14:textId="3F9CBA73"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25" w:history="1">
        <w:r w:rsidR="00F66870" w:rsidRPr="00495B40">
          <w:rPr>
            <w:rStyle w:val="Hyperlink"/>
          </w:rPr>
          <w:t>12.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TESTING</w:t>
        </w:r>
        <w:r w:rsidR="00F66870">
          <w:rPr>
            <w:webHidden/>
          </w:rPr>
          <w:tab/>
        </w:r>
        <w:r w:rsidR="00F66870">
          <w:rPr>
            <w:webHidden/>
          </w:rPr>
          <w:fldChar w:fldCharType="begin"/>
        </w:r>
        <w:r w:rsidR="00F66870">
          <w:rPr>
            <w:webHidden/>
          </w:rPr>
          <w:instrText xml:space="preserve"> PAGEREF _Toc412378425 \h </w:instrText>
        </w:r>
        <w:r w:rsidR="00F66870">
          <w:rPr>
            <w:webHidden/>
          </w:rPr>
        </w:r>
        <w:r w:rsidR="00F66870">
          <w:rPr>
            <w:webHidden/>
          </w:rPr>
          <w:fldChar w:fldCharType="separate"/>
        </w:r>
        <w:r w:rsidR="00B20AE8">
          <w:rPr>
            <w:webHidden/>
          </w:rPr>
          <w:t>18</w:t>
        </w:r>
        <w:r w:rsidR="00F66870">
          <w:rPr>
            <w:webHidden/>
          </w:rPr>
          <w:fldChar w:fldCharType="end"/>
        </w:r>
      </w:hyperlink>
    </w:p>
    <w:p w14:paraId="288644CA" w14:textId="575CC36B"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26" w:history="1">
        <w:r w:rsidR="00F66870" w:rsidRPr="00495B40">
          <w:rPr>
            <w:rStyle w:val="Hyperlink"/>
          </w:rPr>
          <w:t>13.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SERVICE LEVELS AND SERVICE CREDITS</w:t>
        </w:r>
        <w:r w:rsidR="00F66870">
          <w:rPr>
            <w:webHidden/>
          </w:rPr>
          <w:tab/>
        </w:r>
        <w:r w:rsidR="00F66870">
          <w:rPr>
            <w:webHidden/>
          </w:rPr>
          <w:fldChar w:fldCharType="begin"/>
        </w:r>
        <w:r w:rsidR="00F66870">
          <w:rPr>
            <w:webHidden/>
          </w:rPr>
          <w:instrText xml:space="preserve"> PAGEREF _Toc412378426 \h </w:instrText>
        </w:r>
        <w:r w:rsidR="00F66870">
          <w:rPr>
            <w:webHidden/>
          </w:rPr>
        </w:r>
        <w:r w:rsidR="00F66870">
          <w:rPr>
            <w:webHidden/>
          </w:rPr>
          <w:fldChar w:fldCharType="separate"/>
        </w:r>
        <w:r w:rsidR="00B20AE8">
          <w:rPr>
            <w:webHidden/>
          </w:rPr>
          <w:t>19</w:t>
        </w:r>
        <w:r w:rsidR="00F66870">
          <w:rPr>
            <w:webHidden/>
          </w:rPr>
          <w:fldChar w:fldCharType="end"/>
        </w:r>
      </w:hyperlink>
    </w:p>
    <w:p w14:paraId="4209C80F" w14:textId="4F4349AF"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27" w:history="1">
        <w:r w:rsidR="00F66870" w:rsidRPr="00495B40">
          <w:rPr>
            <w:rStyle w:val="Hyperlink"/>
          </w:rPr>
          <w:t>14.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CRITICAL SERVICE LEVEL FAILURE</w:t>
        </w:r>
        <w:r w:rsidR="00F66870">
          <w:rPr>
            <w:webHidden/>
          </w:rPr>
          <w:tab/>
        </w:r>
        <w:r w:rsidR="00F66870">
          <w:rPr>
            <w:webHidden/>
          </w:rPr>
          <w:fldChar w:fldCharType="begin"/>
        </w:r>
        <w:r w:rsidR="00F66870">
          <w:rPr>
            <w:webHidden/>
          </w:rPr>
          <w:instrText xml:space="preserve"> PAGEREF _Toc412378427 \h </w:instrText>
        </w:r>
        <w:r w:rsidR="00F66870">
          <w:rPr>
            <w:webHidden/>
          </w:rPr>
        </w:r>
        <w:r w:rsidR="00F66870">
          <w:rPr>
            <w:webHidden/>
          </w:rPr>
          <w:fldChar w:fldCharType="separate"/>
        </w:r>
        <w:r w:rsidR="00B20AE8">
          <w:rPr>
            <w:webHidden/>
          </w:rPr>
          <w:t>20</w:t>
        </w:r>
        <w:r w:rsidR="00F66870">
          <w:rPr>
            <w:webHidden/>
          </w:rPr>
          <w:fldChar w:fldCharType="end"/>
        </w:r>
      </w:hyperlink>
    </w:p>
    <w:p w14:paraId="0C4CC227" w14:textId="27359106"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28" w:history="1">
        <w:r w:rsidR="00F66870" w:rsidRPr="00495B40">
          <w:rPr>
            <w:rStyle w:val="Hyperlink"/>
          </w:rPr>
          <w:t>15.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BUSINESS CONTINUITY AND DISASTER RECOVERY</w:t>
        </w:r>
        <w:r w:rsidR="00F66870">
          <w:rPr>
            <w:webHidden/>
          </w:rPr>
          <w:tab/>
        </w:r>
        <w:r w:rsidR="00F66870">
          <w:rPr>
            <w:webHidden/>
          </w:rPr>
          <w:fldChar w:fldCharType="begin"/>
        </w:r>
        <w:r w:rsidR="00F66870">
          <w:rPr>
            <w:webHidden/>
          </w:rPr>
          <w:instrText xml:space="preserve"> PAGEREF _Toc412378428 \h </w:instrText>
        </w:r>
        <w:r w:rsidR="00F66870">
          <w:rPr>
            <w:webHidden/>
          </w:rPr>
        </w:r>
        <w:r w:rsidR="00F66870">
          <w:rPr>
            <w:webHidden/>
          </w:rPr>
          <w:fldChar w:fldCharType="separate"/>
        </w:r>
        <w:r w:rsidR="00B20AE8">
          <w:rPr>
            <w:webHidden/>
          </w:rPr>
          <w:t>20</w:t>
        </w:r>
        <w:r w:rsidR="00F66870">
          <w:rPr>
            <w:webHidden/>
          </w:rPr>
          <w:fldChar w:fldCharType="end"/>
        </w:r>
      </w:hyperlink>
    </w:p>
    <w:p w14:paraId="77C1141A" w14:textId="7A60D040"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29" w:history="1">
        <w:r w:rsidR="00F66870" w:rsidRPr="00495B40">
          <w:rPr>
            <w:rStyle w:val="Hyperlink"/>
          </w:rPr>
          <w:t>16.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DISRUPTION</w:t>
        </w:r>
        <w:r w:rsidR="00F66870">
          <w:rPr>
            <w:webHidden/>
          </w:rPr>
          <w:tab/>
        </w:r>
        <w:r w:rsidR="00F66870">
          <w:rPr>
            <w:webHidden/>
          </w:rPr>
          <w:fldChar w:fldCharType="begin"/>
        </w:r>
        <w:r w:rsidR="00F66870">
          <w:rPr>
            <w:webHidden/>
          </w:rPr>
          <w:instrText xml:space="preserve"> PAGEREF _Toc412378429 \h </w:instrText>
        </w:r>
        <w:r w:rsidR="00F66870">
          <w:rPr>
            <w:webHidden/>
          </w:rPr>
        </w:r>
        <w:r w:rsidR="00F66870">
          <w:rPr>
            <w:webHidden/>
          </w:rPr>
          <w:fldChar w:fldCharType="separate"/>
        </w:r>
        <w:r w:rsidR="00B20AE8">
          <w:rPr>
            <w:webHidden/>
          </w:rPr>
          <w:t>20</w:t>
        </w:r>
        <w:r w:rsidR="00F66870">
          <w:rPr>
            <w:webHidden/>
          </w:rPr>
          <w:fldChar w:fldCharType="end"/>
        </w:r>
      </w:hyperlink>
    </w:p>
    <w:p w14:paraId="452D23A7" w14:textId="089BC992"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30" w:history="1">
        <w:r w:rsidR="00F66870" w:rsidRPr="00495B40">
          <w:rPr>
            <w:rStyle w:val="Hyperlink"/>
          </w:rPr>
          <w:t>17.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NOTIFICATION OF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_Toc412378430 \h </w:instrText>
        </w:r>
        <w:r w:rsidR="00F66870">
          <w:rPr>
            <w:webHidden/>
          </w:rPr>
        </w:r>
        <w:r w:rsidR="00F66870">
          <w:rPr>
            <w:webHidden/>
          </w:rPr>
          <w:fldChar w:fldCharType="separate"/>
        </w:r>
        <w:r w:rsidR="00B20AE8">
          <w:rPr>
            <w:webHidden/>
          </w:rPr>
          <w:t>21</w:t>
        </w:r>
        <w:r w:rsidR="00F66870">
          <w:rPr>
            <w:webHidden/>
          </w:rPr>
          <w:fldChar w:fldCharType="end"/>
        </w:r>
      </w:hyperlink>
    </w:p>
    <w:p w14:paraId="6FBDA165" w14:textId="533087B7"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31" w:history="1">
        <w:r w:rsidR="00F66870" w:rsidRPr="00495B40">
          <w:rPr>
            <w:rStyle w:val="Hyperlink"/>
          </w:rPr>
          <w:t>18.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CONTINUOUS IMPROVEMENT</w:t>
        </w:r>
        <w:r w:rsidR="00F66870">
          <w:rPr>
            <w:webHidden/>
          </w:rPr>
          <w:tab/>
        </w:r>
        <w:r w:rsidR="00F66870">
          <w:rPr>
            <w:webHidden/>
          </w:rPr>
          <w:fldChar w:fldCharType="begin"/>
        </w:r>
        <w:r w:rsidR="00F66870">
          <w:rPr>
            <w:webHidden/>
          </w:rPr>
          <w:instrText xml:space="preserve"> PAGEREF _Toc412378431 \h </w:instrText>
        </w:r>
        <w:r w:rsidR="00F66870">
          <w:rPr>
            <w:webHidden/>
          </w:rPr>
        </w:r>
        <w:r w:rsidR="00F66870">
          <w:rPr>
            <w:webHidden/>
          </w:rPr>
          <w:fldChar w:fldCharType="separate"/>
        </w:r>
        <w:r w:rsidR="00B20AE8">
          <w:rPr>
            <w:webHidden/>
          </w:rPr>
          <w:t>21</w:t>
        </w:r>
        <w:r w:rsidR="00F66870">
          <w:rPr>
            <w:webHidden/>
          </w:rPr>
          <w:fldChar w:fldCharType="end"/>
        </w:r>
      </w:hyperlink>
    </w:p>
    <w:p w14:paraId="58E596D4" w14:textId="4FE693D7" w:rsidR="00F66870" w:rsidRDefault="00D62A71">
      <w:pPr>
        <w:pStyle w:val="TOC1"/>
        <w:rPr>
          <w:rFonts w:asciiTheme="minorHAnsi" w:eastAsiaTheme="minorEastAsia" w:hAnsiTheme="minorHAnsi" w:cstheme="minorBidi"/>
          <w:b w:val="0"/>
        </w:rPr>
      </w:pPr>
      <w:hyperlink w:anchor="_Toc412378432" w:history="1">
        <w:r w:rsidR="00F66870" w:rsidRPr="00495B40">
          <w:rPr>
            <w:rStyle w:val="Hyperlink"/>
          </w:rPr>
          <w:t>E.</w:t>
        </w:r>
        <w:r w:rsidR="00F66870">
          <w:rPr>
            <w:rFonts w:asciiTheme="minorHAnsi" w:eastAsiaTheme="minorEastAsia" w:hAnsiTheme="minorHAnsi" w:cstheme="minorBidi"/>
            <w:b w:val="0"/>
          </w:rPr>
          <w:tab/>
        </w:r>
        <w:r w:rsidR="00F66870" w:rsidRPr="00495B40">
          <w:rPr>
            <w:rStyle w:val="Hyperlink"/>
          </w:rPr>
          <w:t>CALL OFF CONTRACT GOVERNANCE</w:t>
        </w:r>
        <w:r w:rsidR="00F66870">
          <w:rPr>
            <w:webHidden/>
          </w:rPr>
          <w:tab/>
        </w:r>
        <w:r w:rsidR="00F66870">
          <w:rPr>
            <w:webHidden/>
          </w:rPr>
          <w:fldChar w:fldCharType="begin"/>
        </w:r>
        <w:r w:rsidR="00F66870">
          <w:rPr>
            <w:webHidden/>
          </w:rPr>
          <w:instrText xml:space="preserve"> PAGEREF _Toc412378432 \h </w:instrText>
        </w:r>
        <w:r w:rsidR="00F66870">
          <w:rPr>
            <w:webHidden/>
          </w:rPr>
        </w:r>
        <w:r w:rsidR="00F66870">
          <w:rPr>
            <w:webHidden/>
          </w:rPr>
          <w:fldChar w:fldCharType="separate"/>
        </w:r>
        <w:r w:rsidR="00B20AE8">
          <w:rPr>
            <w:webHidden/>
          </w:rPr>
          <w:t>22</w:t>
        </w:r>
        <w:r w:rsidR="00F66870">
          <w:rPr>
            <w:webHidden/>
          </w:rPr>
          <w:fldChar w:fldCharType="end"/>
        </w:r>
      </w:hyperlink>
    </w:p>
    <w:p w14:paraId="7AD815A9" w14:textId="5130505C"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33" w:history="1">
        <w:r w:rsidR="00F66870" w:rsidRPr="00495B40">
          <w:rPr>
            <w:rStyle w:val="Hyperlink"/>
          </w:rPr>
          <w:t>19.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PERFORMANCE MONITORING</w:t>
        </w:r>
        <w:r w:rsidR="00F66870">
          <w:rPr>
            <w:webHidden/>
          </w:rPr>
          <w:tab/>
        </w:r>
        <w:r w:rsidR="00F66870">
          <w:rPr>
            <w:webHidden/>
          </w:rPr>
          <w:fldChar w:fldCharType="begin"/>
        </w:r>
        <w:r w:rsidR="00F66870">
          <w:rPr>
            <w:webHidden/>
          </w:rPr>
          <w:instrText xml:space="preserve"> PAGEREF _Toc412378433 \h </w:instrText>
        </w:r>
        <w:r w:rsidR="00F66870">
          <w:rPr>
            <w:webHidden/>
          </w:rPr>
        </w:r>
        <w:r w:rsidR="00F66870">
          <w:rPr>
            <w:webHidden/>
          </w:rPr>
          <w:fldChar w:fldCharType="separate"/>
        </w:r>
        <w:r w:rsidR="00B20AE8">
          <w:rPr>
            <w:webHidden/>
          </w:rPr>
          <w:t>22</w:t>
        </w:r>
        <w:r w:rsidR="00F66870">
          <w:rPr>
            <w:webHidden/>
          </w:rPr>
          <w:fldChar w:fldCharType="end"/>
        </w:r>
      </w:hyperlink>
    </w:p>
    <w:p w14:paraId="4EC3DBA5" w14:textId="004B7628"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34" w:history="1">
        <w:r w:rsidR="00F66870" w:rsidRPr="00495B40">
          <w:rPr>
            <w:rStyle w:val="Hyperlink"/>
          </w:rPr>
          <w:t>20.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REPRESENTATIVES</w:t>
        </w:r>
        <w:r w:rsidR="00F66870">
          <w:rPr>
            <w:webHidden/>
          </w:rPr>
          <w:tab/>
        </w:r>
        <w:r w:rsidR="00F66870">
          <w:rPr>
            <w:webHidden/>
          </w:rPr>
          <w:fldChar w:fldCharType="begin"/>
        </w:r>
        <w:r w:rsidR="00F66870">
          <w:rPr>
            <w:webHidden/>
          </w:rPr>
          <w:instrText xml:space="preserve"> PAGEREF _Toc412378434 \h </w:instrText>
        </w:r>
        <w:r w:rsidR="00F66870">
          <w:rPr>
            <w:webHidden/>
          </w:rPr>
        </w:r>
        <w:r w:rsidR="00F66870">
          <w:rPr>
            <w:webHidden/>
          </w:rPr>
          <w:fldChar w:fldCharType="separate"/>
        </w:r>
        <w:r w:rsidR="00B20AE8">
          <w:rPr>
            <w:webHidden/>
          </w:rPr>
          <w:t>22</w:t>
        </w:r>
        <w:r w:rsidR="00F66870">
          <w:rPr>
            <w:webHidden/>
          </w:rPr>
          <w:fldChar w:fldCharType="end"/>
        </w:r>
      </w:hyperlink>
    </w:p>
    <w:p w14:paraId="4ACE2E78" w14:textId="31FAB5E7"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35" w:history="1">
        <w:r w:rsidR="00F66870" w:rsidRPr="00495B40">
          <w:rPr>
            <w:rStyle w:val="Hyperlink"/>
          </w:rPr>
          <w:t>21.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RECORDS, AUDIT ACCESS AND OPEN BOOK DATA</w:t>
        </w:r>
        <w:r w:rsidR="00F66870">
          <w:rPr>
            <w:webHidden/>
          </w:rPr>
          <w:tab/>
        </w:r>
        <w:r w:rsidR="00F66870">
          <w:rPr>
            <w:webHidden/>
          </w:rPr>
          <w:fldChar w:fldCharType="begin"/>
        </w:r>
        <w:r w:rsidR="00F66870">
          <w:rPr>
            <w:webHidden/>
          </w:rPr>
          <w:instrText xml:space="preserve"> PAGEREF _Toc412378435 \h </w:instrText>
        </w:r>
        <w:r w:rsidR="00F66870">
          <w:rPr>
            <w:webHidden/>
          </w:rPr>
        </w:r>
        <w:r w:rsidR="00F66870">
          <w:rPr>
            <w:webHidden/>
          </w:rPr>
          <w:fldChar w:fldCharType="separate"/>
        </w:r>
        <w:r w:rsidR="00B20AE8">
          <w:rPr>
            <w:webHidden/>
          </w:rPr>
          <w:t>22</w:t>
        </w:r>
        <w:r w:rsidR="00F66870">
          <w:rPr>
            <w:webHidden/>
          </w:rPr>
          <w:fldChar w:fldCharType="end"/>
        </w:r>
      </w:hyperlink>
    </w:p>
    <w:p w14:paraId="62D99027" w14:textId="6535570C"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36" w:history="1">
        <w:r w:rsidR="00F66870" w:rsidRPr="00495B40">
          <w:rPr>
            <w:rStyle w:val="Hyperlink"/>
          </w:rPr>
          <w:t>22.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CHANGE</w:t>
        </w:r>
        <w:r w:rsidR="00F66870">
          <w:rPr>
            <w:webHidden/>
          </w:rPr>
          <w:tab/>
        </w:r>
        <w:r w:rsidR="00F66870">
          <w:rPr>
            <w:webHidden/>
          </w:rPr>
          <w:fldChar w:fldCharType="begin"/>
        </w:r>
        <w:r w:rsidR="00F66870">
          <w:rPr>
            <w:webHidden/>
          </w:rPr>
          <w:instrText xml:space="preserve"> PAGEREF _Toc412378436 \h </w:instrText>
        </w:r>
        <w:r w:rsidR="00F66870">
          <w:rPr>
            <w:webHidden/>
          </w:rPr>
        </w:r>
        <w:r w:rsidR="00F66870">
          <w:rPr>
            <w:webHidden/>
          </w:rPr>
          <w:fldChar w:fldCharType="separate"/>
        </w:r>
        <w:r w:rsidR="00B20AE8">
          <w:rPr>
            <w:webHidden/>
          </w:rPr>
          <w:t>24</w:t>
        </w:r>
        <w:r w:rsidR="00F66870">
          <w:rPr>
            <w:webHidden/>
          </w:rPr>
          <w:fldChar w:fldCharType="end"/>
        </w:r>
      </w:hyperlink>
    </w:p>
    <w:p w14:paraId="4F7C0AD9" w14:textId="5F157CF4" w:rsidR="00F66870" w:rsidRDefault="00D62A71">
      <w:pPr>
        <w:pStyle w:val="TOC1"/>
        <w:rPr>
          <w:rFonts w:asciiTheme="minorHAnsi" w:eastAsiaTheme="minorEastAsia" w:hAnsiTheme="minorHAnsi" w:cstheme="minorBidi"/>
          <w:b w:val="0"/>
        </w:rPr>
      </w:pPr>
      <w:hyperlink w:anchor="_Toc412378437" w:history="1">
        <w:r w:rsidR="00F66870" w:rsidRPr="00495B40">
          <w:rPr>
            <w:rStyle w:val="Hyperlink"/>
          </w:rPr>
          <w:t>F.</w:t>
        </w:r>
        <w:r w:rsidR="00F66870">
          <w:rPr>
            <w:rFonts w:asciiTheme="minorHAnsi" w:eastAsiaTheme="minorEastAsia" w:hAnsiTheme="minorHAnsi" w:cstheme="minorBidi"/>
            <w:b w:val="0"/>
          </w:rPr>
          <w:tab/>
        </w:r>
        <w:r w:rsidR="00F66870" w:rsidRPr="00495B40">
          <w:rPr>
            <w:rStyle w:val="Hyperlink"/>
          </w:rPr>
          <w:t>PAYMENT, TAXATION AND VALUE FOR MONEY PROVISIONS</w:t>
        </w:r>
        <w:r w:rsidR="00F66870">
          <w:rPr>
            <w:webHidden/>
          </w:rPr>
          <w:tab/>
        </w:r>
        <w:r w:rsidR="00F66870">
          <w:rPr>
            <w:webHidden/>
          </w:rPr>
          <w:fldChar w:fldCharType="begin"/>
        </w:r>
        <w:r w:rsidR="00F66870">
          <w:rPr>
            <w:webHidden/>
          </w:rPr>
          <w:instrText xml:space="preserve"> PAGEREF _Toc412378437 \h </w:instrText>
        </w:r>
        <w:r w:rsidR="00F66870">
          <w:rPr>
            <w:webHidden/>
          </w:rPr>
        </w:r>
        <w:r w:rsidR="00F66870">
          <w:rPr>
            <w:webHidden/>
          </w:rPr>
          <w:fldChar w:fldCharType="separate"/>
        </w:r>
        <w:r w:rsidR="00B20AE8">
          <w:rPr>
            <w:webHidden/>
          </w:rPr>
          <w:t>26</w:t>
        </w:r>
        <w:r w:rsidR="00F66870">
          <w:rPr>
            <w:webHidden/>
          </w:rPr>
          <w:fldChar w:fldCharType="end"/>
        </w:r>
      </w:hyperlink>
    </w:p>
    <w:p w14:paraId="64B90923" w14:textId="5D2A3C78"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38" w:history="1">
        <w:r w:rsidR="00F66870" w:rsidRPr="00495B40">
          <w:rPr>
            <w:rStyle w:val="Hyperlink"/>
          </w:rPr>
          <w:t>23.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CHARGES AND PAYMENT</w:t>
        </w:r>
        <w:r w:rsidR="00F66870">
          <w:rPr>
            <w:webHidden/>
          </w:rPr>
          <w:tab/>
        </w:r>
        <w:r w:rsidR="00F66870">
          <w:rPr>
            <w:webHidden/>
          </w:rPr>
          <w:fldChar w:fldCharType="begin"/>
        </w:r>
        <w:r w:rsidR="00F66870">
          <w:rPr>
            <w:webHidden/>
          </w:rPr>
          <w:instrText xml:space="preserve"> PAGEREF _Toc412378438 \h </w:instrText>
        </w:r>
        <w:r w:rsidR="00F66870">
          <w:rPr>
            <w:webHidden/>
          </w:rPr>
        </w:r>
        <w:r w:rsidR="00F66870">
          <w:rPr>
            <w:webHidden/>
          </w:rPr>
          <w:fldChar w:fldCharType="separate"/>
        </w:r>
        <w:r w:rsidR="00B20AE8">
          <w:rPr>
            <w:webHidden/>
          </w:rPr>
          <w:t>26</w:t>
        </w:r>
        <w:r w:rsidR="00F66870">
          <w:rPr>
            <w:webHidden/>
          </w:rPr>
          <w:fldChar w:fldCharType="end"/>
        </w:r>
      </w:hyperlink>
    </w:p>
    <w:p w14:paraId="29A0698B" w14:textId="263DB921"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39" w:history="1">
        <w:r w:rsidR="00F66870" w:rsidRPr="00495B40">
          <w:rPr>
            <w:rStyle w:val="Hyperlink"/>
          </w:rPr>
          <w:t>24.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PROMOTING TAX COMPLIANCE</w:t>
        </w:r>
        <w:r w:rsidR="00F66870">
          <w:rPr>
            <w:webHidden/>
          </w:rPr>
          <w:tab/>
        </w:r>
        <w:r w:rsidR="00F66870">
          <w:rPr>
            <w:webHidden/>
          </w:rPr>
          <w:fldChar w:fldCharType="begin"/>
        </w:r>
        <w:r w:rsidR="00F66870">
          <w:rPr>
            <w:webHidden/>
          </w:rPr>
          <w:instrText xml:space="preserve"> PAGEREF _Toc412378439 \h </w:instrText>
        </w:r>
        <w:r w:rsidR="00F66870">
          <w:rPr>
            <w:webHidden/>
          </w:rPr>
        </w:r>
        <w:r w:rsidR="00F66870">
          <w:rPr>
            <w:webHidden/>
          </w:rPr>
          <w:fldChar w:fldCharType="separate"/>
        </w:r>
        <w:r w:rsidR="00B20AE8">
          <w:rPr>
            <w:webHidden/>
          </w:rPr>
          <w:t>28</w:t>
        </w:r>
        <w:r w:rsidR="00F66870">
          <w:rPr>
            <w:webHidden/>
          </w:rPr>
          <w:fldChar w:fldCharType="end"/>
        </w:r>
      </w:hyperlink>
    </w:p>
    <w:p w14:paraId="09FDCD92" w14:textId="3169725D"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40" w:history="1">
        <w:r w:rsidR="00F66870" w:rsidRPr="00495B40">
          <w:rPr>
            <w:rStyle w:val="Hyperlink"/>
          </w:rPr>
          <w:t>25.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BENCHMARKING</w:t>
        </w:r>
        <w:r w:rsidR="00F66870">
          <w:rPr>
            <w:webHidden/>
          </w:rPr>
          <w:tab/>
        </w:r>
        <w:r w:rsidR="00F66870">
          <w:rPr>
            <w:webHidden/>
          </w:rPr>
          <w:fldChar w:fldCharType="begin"/>
        </w:r>
        <w:r w:rsidR="00F66870">
          <w:rPr>
            <w:webHidden/>
          </w:rPr>
          <w:instrText xml:space="preserve"> PAGEREF _Toc412378440 \h </w:instrText>
        </w:r>
        <w:r w:rsidR="00F66870">
          <w:rPr>
            <w:webHidden/>
          </w:rPr>
        </w:r>
        <w:r w:rsidR="00F66870">
          <w:rPr>
            <w:webHidden/>
          </w:rPr>
          <w:fldChar w:fldCharType="separate"/>
        </w:r>
        <w:r w:rsidR="00B20AE8">
          <w:rPr>
            <w:webHidden/>
          </w:rPr>
          <w:t>29</w:t>
        </w:r>
        <w:r w:rsidR="00F66870">
          <w:rPr>
            <w:webHidden/>
          </w:rPr>
          <w:fldChar w:fldCharType="end"/>
        </w:r>
      </w:hyperlink>
    </w:p>
    <w:p w14:paraId="68C405DF" w14:textId="2087D45A" w:rsidR="00F66870" w:rsidRDefault="00D62A71">
      <w:pPr>
        <w:pStyle w:val="TOC1"/>
        <w:rPr>
          <w:rFonts w:asciiTheme="minorHAnsi" w:eastAsiaTheme="minorEastAsia" w:hAnsiTheme="minorHAnsi" w:cstheme="minorBidi"/>
          <w:b w:val="0"/>
        </w:rPr>
      </w:pPr>
      <w:hyperlink w:anchor="_Toc412378441" w:history="1">
        <w:r w:rsidR="00F66870" w:rsidRPr="00495B40">
          <w:rPr>
            <w:rStyle w:val="Hyperlink"/>
          </w:rPr>
          <w:t>G.</w:t>
        </w:r>
        <w:r w:rsidR="00F66870">
          <w:rPr>
            <w:rFonts w:asciiTheme="minorHAnsi" w:eastAsiaTheme="minorEastAsia" w:hAnsiTheme="minorHAnsi" w:cstheme="minorBidi"/>
            <w:b w:val="0"/>
          </w:rPr>
          <w:tab/>
        </w:r>
        <w:r w:rsidR="00F66870" w:rsidRPr="00495B40">
          <w:rPr>
            <w:rStyle w:val="Hyperlink"/>
          </w:rPr>
          <w:t>SUPPLIER PERSONNEL AND SUPPLY CHAIN MATTERS</w:t>
        </w:r>
        <w:r w:rsidR="00F66870">
          <w:rPr>
            <w:webHidden/>
          </w:rPr>
          <w:tab/>
        </w:r>
        <w:r w:rsidR="00F66870">
          <w:rPr>
            <w:webHidden/>
          </w:rPr>
          <w:fldChar w:fldCharType="begin"/>
        </w:r>
        <w:r w:rsidR="00F66870">
          <w:rPr>
            <w:webHidden/>
          </w:rPr>
          <w:instrText xml:space="preserve"> PAGEREF _Toc412378441 \h </w:instrText>
        </w:r>
        <w:r w:rsidR="00F66870">
          <w:rPr>
            <w:webHidden/>
          </w:rPr>
        </w:r>
        <w:r w:rsidR="00F66870">
          <w:rPr>
            <w:webHidden/>
          </w:rPr>
          <w:fldChar w:fldCharType="separate"/>
        </w:r>
        <w:r w:rsidR="00B20AE8">
          <w:rPr>
            <w:webHidden/>
          </w:rPr>
          <w:t>29</w:t>
        </w:r>
        <w:r w:rsidR="00F66870">
          <w:rPr>
            <w:webHidden/>
          </w:rPr>
          <w:fldChar w:fldCharType="end"/>
        </w:r>
      </w:hyperlink>
    </w:p>
    <w:p w14:paraId="43221FD1" w14:textId="56787B4A"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42" w:history="1">
        <w:r w:rsidR="00F66870" w:rsidRPr="00495B40">
          <w:rPr>
            <w:rStyle w:val="Hyperlink"/>
          </w:rPr>
          <w:t>26.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KEY PERSONNEL</w:t>
        </w:r>
        <w:r w:rsidR="00F66870">
          <w:rPr>
            <w:webHidden/>
          </w:rPr>
          <w:tab/>
        </w:r>
        <w:r w:rsidR="00F66870">
          <w:rPr>
            <w:webHidden/>
          </w:rPr>
          <w:fldChar w:fldCharType="begin"/>
        </w:r>
        <w:r w:rsidR="00F66870">
          <w:rPr>
            <w:webHidden/>
          </w:rPr>
          <w:instrText xml:space="preserve"> PAGEREF _Toc412378442 \h </w:instrText>
        </w:r>
        <w:r w:rsidR="00F66870">
          <w:rPr>
            <w:webHidden/>
          </w:rPr>
        </w:r>
        <w:r w:rsidR="00F66870">
          <w:rPr>
            <w:webHidden/>
          </w:rPr>
          <w:fldChar w:fldCharType="separate"/>
        </w:r>
        <w:r w:rsidR="00B20AE8">
          <w:rPr>
            <w:webHidden/>
          </w:rPr>
          <w:t>30</w:t>
        </w:r>
        <w:r w:rsidR="00F66870">
          <w:rPr>
            <w:webHidden/>
          </w:rPr>
          <w:fldChar w:fldCharType="end"/>
        </w:r>
      </w:hyperlink>
    </w:p>
    <w:p w14:paraId="0F2B6CAC" w14:textId="211B1D41"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43" w:history="1">
        <w:r w:rsidR="00F66870" w:rsidRPr="00495B40">
          <w:rPr>
            <w:rStyle w:val="Hyperlink"/>
          </w:rPr>
          <w:t>27.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PERSONNEL</w:t>
        </w:r>
        <w:r w:rsidR="00F66870">
          <w:rPr>
            <w:webHidden/>
          </w:rPr>
          <w:tab/>
        </w:r>
        <w:r w:rsidR="00F66870">
          <w:rPr>
            <w:webHidden/>
          </w:rPr>
          <w:fldChar w:fldCharType="begin"/>
        </w:r>
        <w:r w:rsidR="00F66870">
          <w:rPr>
            <w:webHidden/>
          </w:rPr>
          <w:instrText xml:space="preserve"> PAGEREF _Toc412378443 \h </w:instrText>
        </w:r>
        <w:r w:rsidR="00F66870">
          <w:rPr>
            <w:webHidden/>
          </w:rPr>
        </w:r>
        <w:r w:rsidR="00F66870">
          <w:rPr>
            <w:webHidden/>
          </w:rPr>
          <w:fldChar w:fldCharType="separate"/>
        </w:r>
        <w:r w:rsidR="00B20AE8">
          <w:rPr>
            <w:webHidden/>
          </w:rPr>
          <w:t>31</w:t>
        </w:r>
        <w:r w:rsidR="00F66870">
          <w:rPr>
            <w:webHidden/>
          </w:rPr>
          <w:fldChar w:fldCharType="end"/>
        </w:r>
      </w:hyperlink>
    </w:p>
    <w:p w14:paraId="0FF4AA80" w14:textId="701FAE73"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44" w:history="1">
        <w:r w:rsidR="00F66870" w:rsidRPr="00495B40">
          <w:rPr>
            <w:rStyle w:val="Hyperlink"/>
          </w:rPr>
          <w:t>28.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STAFF TRANSFER</w:t>
        </w:r>
        <w:r w:rsidR="00F66870">
          <w:rPr>
            <w:webHidden/>
          </w:rPr>
          <w:tab/>
        </w:r>
        <w:r w:rsidR="00F66870">
          <w:rPr>
            <w:webHidden/>
          </w:rPr>
          <w:fldChar w:fldCharType="begin"/>
        </w:r>
        <w:r w:rsidR="00F66870">
          <w:rPr>
            <w:webHidden/>
          </w:rPr>
          <w:instrText xml:space="preserve"> PAGEREF _Toc412378444 \h </w:instrText>
        </w:r>
        <w:r w:rsidR="00F66870">
          <w:rPr>
            <w:webHidden/>
          </w:rPr>
        </w:r>
        <w:r w:rsidR="00F66870">
          <w:rPr>
            <w:webHidden/>
          </w:rPr>
          <w:fldChar w:fldCharType="separate"/>
        </w:r>
        <w:r w:rsidR="00B20AE8">
          <w:rPr>
            <w:webHidden/>
          </w:rPr>
          <w:t>32</w:t>
        </w:r>
        <w:r w:rsidR="00F66870">
          <w:rPr>
            <w:webHidden/>
          </w:rPr>
          <w:fldChar w:fldCharType="end"/>
        </w:r>
      </w:hyperlink>
    </w:p>
    <w:p w14:paraId="383DA3D4" w14:textId="30F1F42C"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45" w:history="1">
        <w:r w:rsidR="00F66870" w:rsidRPr="00495B40">
          <w:rPr>
            <w:rStyle w:val="Hyperlink"/>
          </w:rPr>
          <w:t>29.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SUPPLY CHAIN RIGHTS AND PROTECTION</w:t>
        </w:r>
        <w:r w:rsidR="00F66870">
          <w:rPr>
            <w:webHidden/>
          </w:rPr>
          <w:tab/>
        </w:r>
        <w:r w:rsidR="00F66870">
          <w:rPr>
            <w:webHidden/>
          </w:rPr>
          <w:fldChar w:fldCharType="begin"/>
        </w:r>
        <w:r w:rsidR="00F66870">
          <w:rPr>
            <w:webHidden/>
          </w:rPr>
          <w:instrText xml:space="preserve"> PAGEREF _Toc412378445 \h </w:instrText>
        </w:r>
        <w:r w:rsidR="00F66870">
          <w:rPr>
            <w:webHidden/>
          </w:rPr>
        </w:r>
        <w:r w:rsidR="00F66870">
          <w:rPr>
            <w:webHidden/>
          </w:rPr>
          <w:fldChar w:fldCharType="separate"/>
        </w:r>
        <w:r w:rsidR="00B20AE8">
          <w:rPr>
            <w:webHidden/>
          </w:rPr>
          <w:t>33</w:t>
        </w:r>
        <w:r w:rsidR="00F66870">
          <w:rPr>
            <w:webHidden/>
          </w:rPr>
          <w:fldChar w:fldCharType="end"/>
        </w:r>
      </w:hyperlink>
    </w:p>
    <w:p w14:paraId="2FC2BFC1" w14:textId="6D89C38F" w:rsidR="00F66870" w:rsidRDefault="00D62A71">
      <w:pPr>
        <w:pStyle w:val="TOC1"/>
        <w:rPr>
          <w:rFonts w:asciiTheme="minorHAnsi" w:eastAsiaTheme="minorEastAsia" w:hAnsiTheme="minorHAnsi" w:cstheme="minorBidi"/>
          <w:b w:val="0"/>
        </w:rPr>
      </w:pPr>
      <w:hyperlink w:anchor="_Toc412378446" w:history="1">
        <w:r w:rsidR="00F66870" w:rsidRPr="00495B40">
          <w:rPr>
            <w:rStyle w:val="Hyperlink"/>
          </w:rPr>
          <w:t>H.</w:t>
        </w:r>
        <w:r w:rsidR="00F66870">
          <w:rPr>
            <w:rFonts w:asciiTheme="minorHAnsi" w:eastAsiaTheme="minorEastAsia" w:hAnsiTheme="minorHAnsi" w:cstheme="minorBidi"/>
            <w:b w:val="0"/>
          </w:rPr>
          <w:tab/>
        </w:r>
        <w:r w:rsidR="00F66870" w:rsidRPr="00495B40">
          <w:rPr>
            <w:rStyle w:val="Hyperlink"/>
          </w:rPr>
          <w:t>PROPERTY MATTERS</w:t>
        </w:r>
        <w:r w:rsidR="00F66870">
          <w:rPr>
            <w:webHidden/>
          </w:rPr>
          <w:tab/>
        </w:r>
        <w:r w:rsidR="00F66870">
          <w:rPr>
            <w:webHidden/>
          </w:rPr>
          <w:fldChar w:fldCharType="begin"/>
        </w:r>
        <w:r w:rsidR="00F66870">
          <w:rPr>
            <w:webHidden/>
          </w:rPr>
          <w:instrText xml:space="preserve"> PAGEREF _Toc412378446 \h </w:instrText>
        </w:r>
        <w:r w:rsidR="00F66870">
          <w:rPr>
            <w:webHidden/>
          </w:rPr>
        </w:r>
        <w:r w:rsidR="00F66870">
          <w:rPr>
            <w:webHidden/>
          </w:rPr>
          <w:fldChar w:fldCharType="separate"/>
        </w:r>
        <w:r w:rsidR="00B20AE8">
          <w:rPr>
            <w:webHidden/>
          </w:rPr>
          <w:t>37</w:t>
        </w:r>
        <w:r w:rsidR="00F66870">
          <w:rPr>
            <w:webHidden/>
          </w:rPr>
          <w:fldChar w:fldCharType="end"/>
        </w:r>
      </w:hyperlink>
    </w:p>
    <w:p w14:paraId="5D430A61" w14:textId="41105422"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47" w:history="1">
        <w:r w:rsidR="00F66870" w:rsidRPr="00495B40">
          <w:rPr>
            <w:rStyle w:val="Hyperlink"/>
          </w:rPr>
          <w:t>30.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PREMISES</w:t>
        </w:r>
        <w:r w:rsidR="00F66870">
          <w:rPr>
            <w:webHidden/>
          </w:rPr>
          <w:tab/>
        </w:r>
        <w:r w:rsidR="00F66870">
          <w:rPr>
            <w:webHidden/>
          </w:rPr>
          <w:fldChar w:fldCharType="begin"/>
        </w:r>
        <w:r w:rsidR="00F66870">
          <w:rPr>
            <w:webHidden/>
          </w:rPr>
          <w:instrText xml:space="preserve"> PAGEREF _Toc412378447 \h </w:instrText>
        </w:r>
        <w:r w:rsidR="00F66870">
          <w:rPr>
            <w:webHidden/>
          </w:rPr>
        </w:r>
        <w:r w:rsidR="00F66870">
          <w:rPr>
            <w:webHidden/>
          </w:rPr>
          <w:fldChar w:fldCharType="separate"/>
        </w:r>
        <w:r w:rsidR="00B20AE8">
          <w:rPr>
            <w:webHidden/>
          </w:rPr>
          <w:t>37</w:t>
        </w:r>
        <w:r w:rsidR="00F66870">
          <w:rPr>
            <w:webHidden/>
          </w:rPr>
          <w:fldChar w:fldCharType="end"/>
        </w:r>
      </w:hyperlink>
    </w:p>
    <w:p w14:paraId="6FF21F13" w14:textId="67EB4389"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48" w:history="1">
        <w:r w:rsidR="00F66870" w:rsidRPr="00495B40">
          <w:rPr>
            <w:rStyle w:val="Hyperlink"/>
          </w:rPr>
          <w:t>31.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PROPERTY</w:t>
        </w:r>
        <w:r w:rsidR="00F66870">
          <w:rPr>
            <w:webHidden/>
          </w:rPr>
          <w:tab/>
        </w:r>
        <w:r w:rsidR="00F66870">
          <w:rPr>
            <w:webHidden/>
          </w:rPr>
          <w:fldChar w:fldCharType="begin"/>
        </w:r>
        <w:r w:rsidR="00F66870">
          <w:rPr>
            <w:webHidden/>
          </w:rPr>
          <w:instrText xml:space="preserve"> PAGEREF _Toc412378448 \h </w:instrText>
        </w:r>
        <w:r w:rsidR="00F66870">
          <w:rPr>
            <w:webHidden/>
          </w:rPr>
        </w:r>
        <w:r w:rsidR="00F66870">
          <w:rPr>
            <w:webHidden/>
          </w:rPr>
          <w:fldChar w:fldCharType="separate"/>
        </w:r>
        <w:r w:rsidR="00B20AE8">
          <w:rPr>
            <w:webHidden/>
          </w:rPr>
          <w:t>38</w:t>
        </w:r>
        <w:r w:rsidR="00F66870">
          <w:rPr>
            <w:webHidden/>
          </w:rPr>
          <w:fldChar w:fldCharType="end"/>
        </w:r>
      </w:hyperlink>
    </w:p>
    <w:p w14:paraId="369F1510" w14:textId="3190D68F"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49" w:history="1">
        <w:r w:rsidR="00F66870" w:rsidRPr="00495B40">
          <w:rPr>
            <w:rStyle w:val="Hyperlink"/>
          </w:rPr>
          <w:t>32.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EQUIPMENT</w:t>
        </w:r>
        <w:r w:rsidR="00F66870">
          <w:rPr>
            <w:webHidden/>
          </w:rPr>
          <w:tab/>
        </w:r>
        <w:r w:rsidR="00F66870">
          <w:rPr>
            <w:webHidden/>
          </w:rPr>
          <w:fldChar w:fldCharType="begin"/>
        </w:r>
        <w:r w:rsidR="00F66870">
          <w:rPr>
            <w:webHidden/>
          </w:rPr>
          <w:instrText xml:space="preserve"> PAGEREF _Toc412378449 \h </w:instrText>
        </w:r>
        <w:r w:rsidR="00F66870">
          <w:rPr>
            <w:webHidden/>
          </w:rPr>
        </w:r>
        <w:r w:rsidR="00F66870">
          <w:rPr>
            <w:webHidden/>
          </w:rPr>
          <w:fldChar w:fldCharType="separate"/>
        </w:r>
        <w:r w:rsidR="00B20AE8">
          <w:rPr>
            <w:webHidden/>
          </w:rPr>
          <w:t>39</w:t>
        </w:r>
        <w:r w:rsidR="00F66870">
          <w:rPr>
            <w:webHidden/>
          </w:rPr>
          <w:fldChar w:fldCharType="end"/>
        </w:r>
      </w:hyperlink>
    </w:p>
    <w:p w14:paraId="0FF7D5B7" w14:textId="0D4CA5AC" w:rsidR="00F66870" w:rsidRDefault="00D62A71">
      <w:pPr>
        <w:pStyle w:val="TOC1"/>
        <w:rPr>
          <w:rFonts w:asciiTheme="minorHAnsi" w:eastAsiaTheme="minorEastAsia" w:hAnsiTheme="minorHAnsi" w:cstheme="minorBidi"/>
          <w:b w:val="0"/>
        </w:rPr>
      </w:pPr>
      <w:hyperlink w:anchor="_Toc412378450" w:history="1">
        <w:r w:rsidR="00F66870" w:rsidRPr="00495B40">
          <w:rPr>
            <w:rStyle w:val="Hyperlink"/>
          </w:rPr>
          <w:t>I.</w:t>
        </w:r>
        <w:r w:rsidR="00F66870">
          <w:rPr>
            <w:rFonts w:asciiTheme="minorHAnsi" w:eastAsiaTheme="minorEastAsia" w:hAnsiTheme="minorHAnsi" w:cstheme="minorBidi"/>
            <w:b w:val="0"/>
          </w:rPr>
          <w:tab/>
        </w:r>
        <w:r w:rsidR="00F66870" w:rsidRPr="00495B40">
          <w:rPr>
            <w:rStyle w:val="Hyperlink"/>
          </w:rPr>
          <w:t>INTELLECTUAL PROPERTY AND INFORMATION</w:t>
        </w:r>
        <w:r w:rsidR="00F66870">
          <w:rPr>
            <w:webHidden/>
          </w:rPr>
          <w:tab/>
        </w:r>
        <w:r w:rsidR="00F66870">
          <w:rPr>
            <w:webHidden/>
          </w:rPr>
          <w:fldChar w:fldCharType="begin"/>
        </w:r>
        <w:r w:rsidR="00F66870">
          <w:rPr>
            <w:webHidden/>
          </w:rPr>
          <w:instrText xml:space="preserve"> PAGEREF _Toc412378450 \h </w:instrText>
        </w:r>
        <w:r w:rsidR="00F66870">
          <w:rPr>
            <w:webHidden/>
          </w:rPr>
        </w:r>
        <w:r w:rsidR="00F66870">
          <w:rPr>
            <w:webHidden/>
          </w:rPr>
          <w:fldChar w:fldCharType="separate"/>
        </w:r>
        <w:r w:rsidR="00B20AE8">
          <w:rPr>
            <w:webHidden/>
          </w:rPr>
          <w:t>40</w:t>
        </w:r>
        <w:r w:rsidR="00F66870">
          <w:rPr>
            <w:webHidden/>
          </w:rPr>
          <w:fldChar w:fldCharType="end"/>
        </w:r>
      </w:hyperlink>
    </w:p>
    <w:p w14:paraId="31CE8B39" w14:textId="53816A1C"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51" w:history="1">
        <w:r w:rsidR="00F66870" w:rsidRPr="00495B40">
          <w:rPr>
            <w:rStyle w:val="Hyperlink"/>
          </w:rPr>
          <w:t>33.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INTELLECTUAL PROPERTY RIGHTS</w:t>
        </w:r>
        <w:r w:rsidR="00F66870">
          <w:rPr>
            <w:webHidden/>
          </w:rPr>
          <w:tab/>
        </w:r>
        <w:r w:rsidR="00F66870">
          <w:rPr>
            <w:webHidden/>
          </w:rPr>
          <w:fldChar w:fldCharType="begin"/>
        </w:r>
        <w:r w:rsidR="00F66870">
          <w:rPr>
            <w:webHidden/>
          </w:rPr>
          <w:instrText xml:space="preserve"> PAGEREF _Toc412378451 \h </w:instrText>
        </w:r>
        <w:r w:rsidR="00F66870">
          <w:rPr>
            <w:webHidden/>
          </w:rPr>
        </w:r>
        <w:r w:rsidR="00F66870">
          <w:rPr>
            <w:webHidden/>
          </w:rPr>
          <w:fldChar w:fldCharType="separate"/>
        </w:r>
        <w:r w:rsidR="00B20AE8">
          <w:rPr>
            <w:webHidden/>
          </w:rPr>
          <w:t>40</w:t>
        </w:r>
        <w:r w:rsidR="00F66870">
          <w:rPr>
            <w:webHidden/>
          </w:rPr>
          <w:fldChar w:fldCharType="end"/>
        </w:r>
      </w:hyperlink>
    </w:p>
    <w:p w14:paraId="5BBFD6F5" w14:textId="2DA7CF70"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52" w:history="1">
        <w:r w:rsidR="00F66870" w:rsidRPr="00495B40">
          <w:rPr>
            <w:rStyle w:val="Hyperlink"/>
          </w:rPr>
          <w:t>34.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SECURITY AND PROTECTION OF INFORMATION</w:t>
        </w:r>
        <w:r w:rsidR="00F66870">
          <w:rPr>
            <w:webHidden/>
          </w:rPr>
          <w:tab/>
        </w:r>
        <w:r w:rsidR="00F66870">
          <w:rPr>
            <w:webHidden/>
          </w:rPr>
          <w:fldChar w:fldCharType="begin"/>
        </w:r>
        <w:r w:rsidR="00F66870">
          <w:rPr>
            <w:webHidden/>
          </w:rPr>
          <w:instrText xml:space="preserve"> PAGEREF _Toc412378452 \h </w:instrText>
        </w:r>
        <w:r w:rsidR="00F66870">
          <w:rPr>
            <w:webHidden/>
          </w:rPr>
        </w:r>
        <w:r w:rsidR="00F66870">
          <w:rPr>
            <w:webHidden/>
          </w:rPr>
          <w:fldChar w:fldCharType="separate"/>
        </w:r>
        <w:r w:rsidR="00B20AE8">
          <w:rPr>
            <w:webHidden/>
          </w:rPr>
          <w:t>44</w:t>
        </w:r>
        <w:r w:rsidR="00F66870">
          <w:rPr>
            <w:webHidden/>
          </w:rPr>
          <w:fldChar w:fldCharType="end"/>
        </w:r>
      </w:hyperlink>
    </w:p>
    <w:p w14:paraId="69A65941" w14:textId="08884D97"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53" w:history="1">
        <w:r w:rsidR="00F66870" w:rsidRPr="00495B40">
          <w:rPr>
            <w:rStyle w:val="Hyperlink"/>
          </w:rPr>
          <w:t>35.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PUBLICITY AND BRANDING</w:t>
        </w:r>
        <w:r w:rsidR="00F66870">
          <w:rPr>
            <w:webHidden/>
          </w:rPr>
          <w:tab/>
        </w:r>
        <w:r w:rsidR="00F66870">
          <w:rPr>
            <w:webHidden/>
          </w:rPr>
          <w:fldChar w:fldCharType="begin"/>
        </w:r>
        <w:r w:rsidR="00F66870">
          <w:rPr>
            <w:webHidden/>
          </w:rPr>
          <w:instrText xml:space="preserve"> PAGEREF _Toc412378453 \h </w:instrText>
        </w:r>
        <w:r w:rsidR="00F66870">
          <w:rPr>
            <w:webHidden/>
          </w:rPr>
        </w:r>
        <w:r w:rsidR="00F66870">
          <w:rPr>
            <w:webHidden/>
          </w:rPr>
          <w:fldChar w:fldCharType="separate"/>
        </w:r>
        <w:r w:rsidR="00B20AE8">
          <w:rPr>
            <w:webHidden/>
          </w:rPr>
          <w:t>53</w:t>
        </w:r>
        <w:r w:rsidR="00F66870">
          <w:rPr>
            <w:webHidden/>
          </w:rPr>
          <w:fldChar w:fldCharType="end"/>
        </w:r>
      </w:hyperlink>
    </w:p>
    <w:p w14:paraId="2DBB142A" w14:textId="7B952F70" w:rsidR="00F66870" w:rsidRDefault="00D62A71">
      <w:pPr>
        <w:pStyle w:val="TOC1"/>
        <w:rPr>
          <w:rFonts w:asciiTheme="minorHAnsi" w:eastAsiaTheme="minorEastAsia" w:hAnsiTheme="minorHAnsi" w:cstheme="minorBidi"/>
          <w:b w:val="0"/>
        </w:rPr>
      </w:pPr>
      <w:hyperlink w:anchor="_Toc412378454" w:history="1">
        <w:r w:rsidR="00F66870" w:rsidRPr="00495B40">
          <w:rPr>
            <w:rStyle w:val="Hyperlink"/>
          </w:rPr>
          <w:t>J.</w:t>
        </w:r>
        <w:r w:rsidR="00F66870">
          <w:rPr>
            <w:rFonts w:asciiTheme="minorHAnsi" w:eastAsiaTheme="minorEastAsia" w:hAnsiTheme="minorHAnsi" w:cstheme="minorBidi"/>
            <w:b w:val="0"/>
          </w:rPr>
          <w:tab/>
        </w:r>
        <w:r w:rsidR="00F66870" w:rsidRPr="00495B40">
          <w:rPr>
            <w:rStyle w:val="Hyperlink"/>
          </w:rPr>
          <w:t>LIABILITY AND INSURANCE</w:t>
        </w:r>
        <w:r w:rsidR="00F66870">
          <w:rPr>
            <w:webHidden/>
          </w:rPr>
          <w:tab/>
        </w:r>
        <w:r w:rsidR="00F66870">
          <w:rPr>
            <w:webHidden/>
          </w:rPr>
          <w:fldChar w:fldCharType="begin"/>
        </w:r>
        <w:r w:rsidR="00F66870">
          <w:rPr>
            <w:webHidden/>
          </w:rPr>
          <w:instrText xml:space="preserve"> PAGEREF _Toc412378454 \h </w:instrText>
        </w:r>
        <w:r w:rsidR="00F66870">
          <w:rPr>
            <w:webHidden/>
          </w:rPr>
        </w:r>
        <w:r w:rsidR="00F66870">
          <w:rPr>
            <w:webHidden/>
          </w:rPr>
          <w:fldChar w:fldCharType="separate"/>
        </w:r>
        <w:r w:rsidR="00B20AE8">
          <w:rPr>
            <w:webHidden/>
          </w:rPr>
          <w:t>54</w:t>
        </w:r>
        <w:r w:rsidR="00F66870">
          <w:rPr>
            <w:webHidden/>
          </w:rPr>
          <w:fldChar w:fldCharType="end"/>
        </w:r>
      </w:hyperlink>
    </w:p>
    <w:p w14:paraId="7D016B44" w14:textId="1AE4E9D7"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55" w:history="1">
        <w:r w:rsidR="00F66870" w:rsidRPr="00495B40">
          <w:rPr>
            <w:rStyle w:val="Hyperlink"/>
          </w:rPr>
          <w:t>36.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LIABILITY</w:t>
        </w:r>
        <w:r w:rsidR="00F66870">
          <w:rPr>
            <w:webHidden/>
          </w:rPr>
          <w:tab/>
        </w:r>
        <w:r w:rsidR="00F66870">
          <w:rPr>
            <w:webHidden/>
          </w:rPr>
          <w:fldChar w:fldCharType="begin"/>
        </w:r>
        <w:r w:rsidR="00F66870">
          <w:rPr>
            <w:webHidden/>
          </w:rPr>
          <w:instrText xml:space="preserve"> PAGEREF _Toc412378455 \h </w:instrText>
        </w:r>
        <w:r w:rsidR="00F66870">
          <w:rPr>
            <w:webHidden/>
          </w:rPr>
        </w:r>
        <w:r w:rsidR="00F66870">
          <w:rPr>
            <w:webHidden/>
          </w:rPr>
          <w:fldChar w:fldCharType="separate"/>
        </w:r>
        <w:r w:rsidR="00B20AE8">
          <w:rPr>
            <w:webHidden/>
          </w:rPr>
          <w:t>54</w:t>
        </w:r>
        <w:r w:rsidR="00F66870">
          <w:rPr>
            <w:webHidden/>
          </w:rPr>
          <w:fldChar w:fldCharType="end"/>
        </w:r>
      </w:hyperlink>
    </w:p>
    <w:p w14:paraId="3A7D1201" w14:textId="1BD9C180"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56" w:history="1">
        <w:r w:rsidR="00F66870" w:rsidRPr="00495B40">
          <w:rPr>
            <w:rStyle w:val="Hyperlink"/>
          </w:rPr>
          <w:t>37.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INSURANCE</w:t>
        </w:r>
        <w:r w:rsidR="00F66870">
          <w:rPr>
            <w:webHidden/>
          </w:rPr>
          <w:tab/>
        </w:r>
        <w:r w:rsidR="00F66870">
          <w:rPr>
            <w:webHidden/>
          </w:rPr>
          <w:fldChar w:fldCharType="begin"/>
        </w:r>
        <w:r w:rsidR="00F66870">
          <w:rPr>
            <w:webHidden/>
          </w:rPr>
          <w:instrText xml:space="preserve"> PAGEREF _Toc412378456 \h </w:instrText>
        </w:r>
        <w:r w:rsidR="00F66870">
          <w:rPr>
            <w:webHidden/>
          </w:rPr>
        </w:r>
        <w:r w:rsidR="00F66870">
          <w:rPr>
            <w:webHidden/>
          </w:rPr>
          <w:fldChar w:fldCharType="separate"/>
        </w:r>
        <w:r w:rsidR="00B20AE8">
          <w:rPr>
            <w:webHidden/>
          </w:rPr>
          <w:t>56</w:t>
        </w:r>
        <w:r w:rsidR="00F66870">
          <w:rPr>
            <w:webHidden/>
          </w:rPr>
          <w:fldChar w:fldCharType="end"/>
        </w:r>
      </w:hyperlink>
    </w:p>
    <w:p w14:paraId="6B288568" w14:textId="5257A658" w:rsidR="00F66870" w:rsidRDefault="00D62A71">
      <w:pPr>
        <w:pStyle w:val="TOC1"/>
        <w:rPr>
          <w:rFonts w:asciiTheme="minorHAnsi" w:eastAsiaTheme="minorEastAsia" w:hAnsiTheme="minorHAnsi" w:cstheme="minorBidi"/>
          <w:b w:val="0"/>
        </w:rPr>
      </w:pPr>
      <w:hyperlink w:anchor="_Toc412378457" w:history="1">
        <w:r w:rsidR="00F66870" w:rsidRPr="00495B40">
          <w:rPr>
            <w:rStyle w:val="Hyperlink"/>
          </w:rPr>
          <w:t>K.</w:t>
        </w:r>
        <w:r w:rsidR="00F66870">
          <w:rPr>
            <w:rFonts w:asciiTheme="minorHAnsi" w:eastAsiaTheme="minorEastAsia" w:hAnsiTheme="minorHAnsi" w:cstheme="minorBidi"/>
            <w:b w:val="0"/>
          </w:rPr>
          <w:tab/>
        </w:r>
        <w:r w:rsidR="00F66870" w:rsidRPr="00495B40">
          <w:rPr>
            <w:rStyle w:val="Hyperlink"/>
          </w:rPr>
          <w:t>REMEDIES AND RELIEF</w:t>
        </w:r>
        <w:r w:rsidR="00F66870">
          <w:rPr>
            <w:webHidden/>
          </w:rPr>
          <w:tab/>
        </w:r>
        <w:r w:rsidR="00F66870">
          <w:rPr>
            <w:webHidden/>
          </w:rPr>
          <w:fldChar w:fldCharType="begin"/>
        </w:r>
        <w:r w:rsidR="00F66870">
          <w:rPr>
            <w:webHidden/>
          </w:rPr>
          <w:instrText xml:space="preserve"> PAGEREF _Toc412378457 \h </w:instrText>
        </w:r>
        <w:r w:rsidR="00F66870">
          <w:rPr>
            <w:webHidden/>
          </w:rPr>
        </w:r>
        <w:r w:rsidR="00F66870">
          <w:rPr>
            <w:webHidden/>
          </w:rPr>
          <w:fldChar w:fldCharType="separate"/>
        </w:r>
        <w:r w:rsidR="00B20AE8">
          <w:rPr>
            <w:webHidden/>
          </w:rPr>
          <w:t>57</w:t>
        </w:r>
        <w:r w:rsidR="00F66870">
          <w:rPr>
            <w:webHidden/>
          </w:rPr>
          <w:fldChar w:fldCharType="end"/>
        </w:r>
      </w:hyperlink>
    </w:p>
    <w:p w14:paraId="0C92C6D8" w14:textId="089B4343"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58" w:history="1">
        <w:r w:rsidR="00F66870" w:rsidRPr="00495B40">
          <w:rPr>
            <w:rStyle w:val="Hyperlink"/>
          </w:rPr>
          <w:t>38.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REMEDIES FOR DEFAULT</w:t>
        </w:r>
        <w:r w:rsidR="00F66870">
          <w:rPr>
            <w:webHidden/>
          </w:rPr>
          <w:tab/>
        </w:r>
        <w:r w:rsidR="00F66870">
          <w:rPr>
            <w:webHidden/>
          </w:rPr>
          <w:fldChar w:fldCharType="begin"/>
        </w:r>
        <w:r w:rsidR="00F66870">
          <w:rPr>
            <w:webHidden/>
          </w:rPr>
          <w:instrText xml:space="preserve"> PAGEREF _Toc412378458 \h </w:instrText>
        </w:r>
        <w:r w:rsidR="00F66870">
          <w:rPr>
            <w:webHidden/>
          </w:rPr>
        </w:r>
        <w:r w:rsidR="00F66870">
          <w:rPr>
            <w:webHidden/>
          </w:rPr>
          <w:fldChar w:fldCharType="separate"/>
        </w:r>
        <w:r w:rsidR="00B20AE8">
          <w:rPr>
            <w:webHidden/>
          </w:rPr>
          <w:t>57</w:t>
        </w:r>
        <w:r w:rsidR="00F66870">
          <w:rPr>
            <w:webHidden/>
          </w:rPr>
          <w:fldChar w:fldCharType="end"/>
        </w:r>
      </w:hyperlink>
    </w:p>
    <w:p w14:paraId="75E2FAD9" w14:textId="30FE118F"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59" w:history="1">
        <w:r w:rsidR="00F66870" w:rsidRPr="00495B40">
          <w:rPr>
            <w:rStyle w:val="Hyperlink"/>
          </w:rPr>
          <w:t>39.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RELIEF DUE TO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_Toc412378459 \h </w:instrText>
        </w:r>
        <w:r w:rsidR="00F66870">
          <w:rPr>
            <w:webHidden/>
          </w:rPr>
        </w:r>
        <w:r w:rsidR="00F66870">
          <w:rPr>
            <w:webHidden/>
          </w:rPr>
          <w:fldChar w:fldCharType="separate"/>
        </w:r>
        <w:r w:rsidR="00B20AE8">
          <w:rPr>
            <w:webHidden/>
          </w:rPr>
          <w:t>59</w:t>
        </w:r>
        <w:r w:rsidR="00F66870">
          <w:rPr>
            <w:webHidden/>
          </w:rPr>
          <w:fldChar w:fldCharType="end"/>
        </w:r>
      </w:hyperlink>
    </w:p>
    <w:p w14:paraId="1FBE4162" w14:textId="41EFCC12"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60" w:history="1">
        <w:r w:rsidR="00F66870" w:rsidRPr="00495B40">
          <w:rPr>
            <w:rStyle w:val="Hyperlink"/>
          </w:rPr>
          <w:t>40.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FORCE MAJEURE</w:t>
        </w:r>
        <w:r w:rsidR="00F66870">
          <w:rPr>
            <w:webHidden/>
          </w:rPr>
          <w:tab/>
        </w:r>
        <w:r w:rsidR="00F66870">
          <w:rPr>
            <w:webHidden/>
          </w:rPr>
          <w:fldChar w:fldCharType="begin"/>
        </w:r>
        <w:r w:rsidR="00F66870">
          <w:rPr>
            <w:webHidden/>
          </w:rPr>
          <w:instrText xml:space="preserve"> PAGEREF _Toc412378460 \h </w:instrText>
        </w:r>
        <w:r w:rsidR="00F66870">
          <w:rPr>
            <w:webHidden/>
          </w:rPr>
        </w:r>
        <w:r w:rsidR="00F66870">
          <w:rPr>
            <w:webHidden/>
          </w:rPr>
          <w:fldChar w:fldCharType="separate"/>
        </w:r>
        <w:r w:rsidR="00B20AE8">
          <w:rPr>
            <w:webHidden/>
          </w:rPr>
          <w:t>60</w:t>
        </w:r>
        <w:r w:rsidR="00F66870">
          <w:rPr>
            <w:webHidden/>
          </w:rPr>
          <w:fldChar w:fldCharType="end"/>
        </w:r>
      </w:hyperlink>
    </w:p>
    <w:p w14:paraId="60DF0B77" w14:textId="3FB496B3" w:rsidR="00F66870" w:rsidRDefault="00D62A71">
      <w:pPr>
        <w:pStyle w:val="TOC1"/>
        <w:rPr>
          <w:rFonts w:asciiTheme="minorHAnsi" w:eastAsiaTheme="minorEastAsia" w:hAnsiTheme="minorHAnsi" w:cstheme="minorBidi"/>
          <w:b w:val="0"/>
        </w:rPr>
      </w:pPr>
      <w:hyperlink w:anchor="_Toc412378461" w:history="1">
        <w:r w:rsidR="00F66870" w:rsidRPr="00495B40">
          <w:rPr>
            <w:rStyle w:val="Hyperlink"/>
          </w:rPr>
          <w:t>L.</w:t>
        </w:r>
        <w:r w:rsidR="00F66870">
          <w:rPr>
            <w:rFonts w:asciiTheme="minorHAnsi" w:eastAsiaTheme="minorEastAsia" w:hAnsiTheme="minorHAnsi" w:cstheme="minorBidi"/>
            <w:b w:val="0"/>
          </w:rPr>
          <w:tab/>
        </w:r>
        <w:r w:rsidR="00F66870" w:rsidRPr="00495B40">
          <w:rPr>
            <w:rStyle w:val="Hyperlink"/>
          </w:rPr>
          <w:t>TERMINATION AND EXIT MANAGEMENT</w:t>
        </w:r>
        <w:r w:rsidR="00F66870">
          <w:rPr>
            <w:webHidden/>
          </w:rPr>
          <w:tab/>
        </w:r>
        <w:r w:rsidR="00F66870">
          <w:rPr>
            <w:webHidden/>
          </w:rPr>
          <w:fldChar w:fldCharType="begin"/>
        </w:r>
        <w:r w:rsidR="00F66870">
          <w:rPr>
            <w:webHidden/>
          </w:rPr>
          <w:instrText xml:space="preserve"> PAGEREF _Toc412378461 \h </w:instrText>
        </w:r>
        <w:r w:rsidR="00F66870">
          <w:rPr>
            <w:webHidden/>
          </w:rPr>
        </w:r>
        <w:r w:rsidR="00F66870">
          <w:rPr>
            <w:webHidden/>
          </w:rPr>
          <w:fldChar w:fldCharType="separate"/>
        </w:r>
        <w:r w:rsidR="00B20AE8">
          <w:rPr>
            <w:webHidden/>
          </w:rPr>
          <w:t>62</w:t>
        </w:r>
        <w:r w:rsidR="00F66870">
          <w:rPr>
            <w:webHidden/>
          </w:rPr>
          <w:fldChar w:fldCharType="end"/>
        </w:r>
      </w:hyperlink>
    </w:p>
    <w:p w14:paraId="67C7BD47" w14:textId="1A575E79"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62" w:history="1">
        <w:r w:rsidR="00F66870" w:rsidRPr="00495B40">
          <w:rPr>
            <w:rStyle w:val="Hyperlink"/>
          </w:rPr>
          <w:t>41.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TERMINATION RIGHTS</w:t>
        </w:r>
        <w:r w:rsidR="00F66870">
          <w:rPr>
            <w:webHidden/>
          </w:rPr>
          <w:tab/>
        </w:r>
        <w:r w:rsidR="00F66870">
          <w:rPr>
            <w:webHidden/>
          </w:rPr>
          <w:fldChar w:fldCharType="begin"/>
        </w:r>
        <w:r w:rsidR="00F66870">
          <w:rPr>
            <w:webHidden/>
          </w:rPr>
          <w:instrText xml:space="preserve"> PAGEREF _Toc412378462 \h </w:instrText>
        </w:r>
        <w:r w:rsidR="00F66870">
          <w:rPr>
            <w:webHidden/>
          </w:rPr>
        </w:r>
        <w:r w:rsidR="00F66870">
          <w:rPr>
            <w:webHidden/>
          </w:rPr>
          <w:fldChar w:fldCharType="separate"/>
        </w:r>
        <w:r w:rsidR="00B20AE8">
          <w:rPr>
            <w:webHidden/>
          </w:rPr>
          <w:t>62</w:t>
        </w:r>
        <w:r w:rsidR="00F66870">
          <w:rPr>
            <w:webHidden/>
          </w:rPr>
          <w:fldChar w:fldCharType="end"/>
        </w:r>
      </w:hyperlink>
    </w:p>
    <w:p w14:paraId="74B53FF4" w14:textId="5DD3161E"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63" w:history="1">
        <w:r w:rsidR="00F66870" w:rsidRPr="00495B40">
          <w:rPr>
            <w:rStyle w:val="Hyperlink"/>
          </w:rPr>
          <w:t>42.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TERMINATION RIGHTS</w:t>
        </w:r>
        <w:r w:rsidR="00F66870">
          <w:rPr>
            <w:webHidden/>
          </w:rPr>
          <w:tab/>
        </w:r>
        <w:r w:rsidR="00F66870">
          <w:rPr>
            <w:webHidden/>
          </w:rPr>
          <w:fldChar w:fldCharType="begin"/>
        </w:r>
        <w:r w:rsidR="00F66870">
          <w:rPr>
            <w:webHidden/>
          </w:rPr>
          <w:instrText xml:space="preserve"> PAGEREF _Toc412378463 \h </w:instrText>
        </w:r>
        <w:r w:rsidR="00F66870">
          <w:rPr>
            <w:webHidden/>
          </w:rPr>
        </w:r>
        <w:r w:rsidR="00F66870">
          <w:rPr>
            <w:webHidden/>
          </w:rPr>
          <w:fldChar w:fldCharType="separate"/>
        </w:r>
        <w:r w:rsidR="00B20AE8">
          <w:rPr>
            <w:webHidden/>
          </w:rPr>
          <w:t>64</w:t>
        </w:r>
        <w:r w:rsidR="00F66870">
          <w:rPr>
            <w:webHidden/>
          </w:rPr>
          <w:fldChar w:fldCharType="end"/>
        </w:r>
      </w:hyperlink>
    </w:p>
    <w:p w14:paraId="68637ACF" w14:textId="73999320"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64" w:history="1">
        <w:r w:rsidR="00F66870" w:rsidRPr="00495B40">
          <w:rPr>
            <w:rStyle w:val="Hyperlink"/>
          </w:rPr>
          <w:t>43.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TERMINATION BY EITHER PARTY</w:t>
        </w:r>
        <w:r w:rsidR="00F66870">
          <w:rPr>
            <w:webHidden/>
          </w:rPr>
          <w:tab/>
        </w:r>
        <w:r w:rsidR="00F66870">
          <w:rPr>
            <w:webHidden/>
          </w:rPr>
          <w:fldChar w:fldCharType="begin"/>
        </w:r>
        <w:r w:rsidR="00F66870">
          <w:rPr>
            <w:webHidden/>
          </w:rPr>
          <w:instrText xml:space="preserve"> PAGEREF _Toc412378464 \h </w:instrText>
        </w:r>
        <w:r w:rsidR="00F66870">
          <w:rPr>
            <w:webHidden/>
          </w:rPr>
        </w:r>
        <w:r w:rsidR="00F66870">
          <w:rPr>
            <w:webHidden/>
          </w:rPr>
          <w:fldChar w:fldCharType="separate"/>
        </w:r>
        <w:r w:rsidR="00B20AE8">
          <w:rPr>
            <w:webHidden/>
          </w:rPr>
          <w:t>65</w:t>
        </w:r>
        <w:r w:rsidR="00F66870">
          <w:rPr>
            <w:webHidden/>
          </w:rPr>
          <w:fldChar w:fldCharType="end"/>
        </w:r>
      </w:hyperlink>
    </w:p>
    <w:p w14:paraId="4B6B4B1D" w14:textId="659BEF73"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65" w:history="1">
        <w:r w:rsidR="00F66870" w:rsidRPr="00495B40">
          <w:rPr>
            <w:rStyle w:val="Hyperlink"/>
          </w:rPr>
          <w:t>44.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PARTIAL TERMINATION, SUSPENSION AND PARTIAL SUSPENSION</w:t>
        </w:r>
        <w:r w:rsidR="00F66870">
          <w:rPr>
            <w:webHidden/>
          </w:rPr>
          <w:tab/>
        </w:r>
        <w:r w:rsidR="00F66870">
          <w:rPr>
            <w:webHidden/>
          </w:rPr>
          <w:fldChar w:fldCharType="begin"/>
        </w:r>
        <w:r w:rsidR="00F66870">
          <w:rPr>
            <w:webHidden/>
          </w:rPr>
          <w:instrText xml:space="preserve"> PAGEREF _Toc412378465 \h </w:instrText>
        </w:r>
        <w:r w:rsidR="00F66870">
          <w:rPr>
            <w:webHidden/>
          </w:rPr>
        </w:r>
        <w:r w:rsidR="00F66870">
          <w:rPr>
            <w:webHidden/>
          </w:rPr>
          <w:fldChar w:fldCharType="separate"/>
        </w:r>
        <w:r w:rsidR="00B20AE8">
          <w:rPr>
            <w:webHidden/>
          </w:rPr>
          <w:t>65</w:t>
        </w:r>
        <w:r w:rsidR="00F66870">
          <w:rPr>
            <w:webHidden/>
          </w:rPr>
          <w:fldChar w:fldCharType="end"/>
        </w:r>
      </w:hyperlink>
    </w:p>
    <w:p w14:paraId="6E2D714C" w14:textId="26E3469D"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66" w:history="1">
        <w:r w:rsidR="00F66870" w:rsidRPr="00495B40">
          <w:rPr>
            <w:rStyle w:val="Hyperlink"/>
          </w:rPr>
          <w:t>45.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CONSEQUENCES OF EXPIRY OR TERMINATION</w:t>
        </w:r>
        <w:r w:rsidR="00F66870">
          <w:rPr>
            <w:webHidden/>
          </w:rPr>
          <w:tab/>
        </w:r>
        <w:r w:rsidR="00F66870">
          <w:rPr>
            <w:webHidden/>
          </w:rPr>
          <w:fldChar w:fldCharType="begin"/>
        </w:r>
        <w:r w:rsidR="00F66870">
          <w:rPr>
            <w:webHidden/>
          </w:rPr>
          <w:instrText xml:space="preserve"> PAGEREF _Toc412378466 \h </w:instrText>
        </w:r>
        <w:r w:rsidR="00F66870">
          <w:rPr>
            <w:webHidden/>
          </w:rPr>
        </w:r>
        <w:r w:rsidR="00F66870">
          <w:rPr>
            <w:webHidden/>
          </w:rPr>
          <w:fldChar w:fldCharType="separate"/>
        </w:r>
        <w:r w:rsidR="00B20AE8">
          <w:rPr>
            <w:webHidden/>
          </w:rPr>
          <w:t>66</w:t>
        </w:r>
        <w:r w:rsidR="00F66870">
          <w:rPr>
            <w:webHidden/>
          </w:rPr>
          <w:fldChar w:fldCharType="end"/>
        </w:r>
      </w:hyperlink>
    </w:p>
    <w:p w14:paraId="606061AD" w14:textId="652AD994" w:rsidR="00F66870" w:rsidRDefault="00D62A71">
      <w:pPr>
        <w:pStyle w:val="TOC1"/>
        <w:rPr>
          <w:rFonts w:asciiTheme="minorHAnsi" w:eastAsiaTheme="minorEastAsia" w:hAnsiTheme="minorHAnsi" w:cstheme="minorBidi"/>
          <w:b w:val="0"/>
        </w:rPr>
      </w:pPr>
      <w:hyperlink w:anchor="_Toc412378467" w:history="1">
        <w:r w:rsidR="00F66870" w:rsidRPr="00495B40">
          <w:rPr>
            <w:rStyle w:val="Hyperlink"/>
          </w:rPr>
          <w:t>M.</w:t>
        </w:r>
        <w:r w:rsidR="00F66870">
          <w:rPr>
            <w:rFonts w:asciiTheme="minorHAnsi" w:eastAsiaTheme="minorEastAsia" w:hAnsiTheme="minorHAnsi" w:cstheme="minorBidi"/>
            <w:b w:val="0"/>
          </w:rPr>
          <w:tab/>
        </w:r>
        <w:r w:rsidR="00F66870" w:rsidRPr="00495B40">
          <w:rPr>
            <w:rStyle w:val="Hyperlink"/>
          </w:rPr>
          <w:t>MISCELLANEOUS AND GOVERNING LAW</w:t>
        </w:r>
        <w:r w:rsidR="00F66870">
          <w:rPr>
            <w:webHidden/>
          </w:rPr>
          <w:tab/>
        </w:r>
        <w:r w:rsidR="00F66870">
          <w:rPr>
            <w:webHidden/>
          </w:rPr>
          <w:fldChar w:fldCharType="begin"/>
        </w:r>
        <w:r w:rsidR="00F66870">
          <w:rPr>
            <w:webHidden/>
          </w:rPr>
          <w:instrText xml:space="preserve"> PAGEREF _Toc412378467 \h </w:instrText>
        </w:r>
        <w:r w:rsidR="00F66870">
          <w:rPr>
            <w:webHidden/>
          </w:rPr>
        </w:r>
        <w:r w:rsidR="00F66870">
          <w:rPr>
            <w:webHidden/>
          </w:rPr>
          <w:fldChar w:fldCharType="separate"/>
        </w:r>
        <w:r w:rsidR="00B20AE8">
          <w:rPr>
            <w:webHidden/>
          </w:rPr>
          <w:t>67</w:t>
        </w:r>
        <w:r w:rsidR="00F66870">
          <w:rPr>
            <w:webHidden/>
          </w:rPr>
          <w:fldChar w:fldCharType="end"/>
        </w:r>
      </w:hyperlink>
    </w:p>
    <w:p w14:paraId="6C90076E" w14:textId="252AD0AB"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68" w:history="1">
        <w:r w:rsidR="00F66870" w:rsidRPr="00495B40">
          <w:rPr>
            <w:rStyle w:val="Hyperlink"/>
          </w:rPr>
          <w:t>46.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COMPLIANCE</w:t>
        </w:r>
        <w:r w:rsidR="00F66870">
          <w:rPr>
            <w:webHidden/>
          </w:rPr>
          <w:tab/>
        </w:r>
        <w:r w:rsidR="00F66870">
          <w:rPr>
            <w:webHidden/>
          </w:rPr>
          <w:fldChar w:fldCharType="begin"/>
        </w:r>
        <w:r w:rsidR="00F66870">
          <w:rPr>
            <w:webHidden/>
          </w:rPr>
          <w:instrText xml:space="preserve"> PAGEREF _Toc412378468 \h </w:instrText>
        </w:r>
        <w:r w:rsidR="00F66870">
          <w:rPr>
            <w:webHidden/>
          </w:rPr>
        </w:r>
        <w:r w:rsidR="00F66870">
          <w:rPr>
            <w:webHidden/>
          </w:rPr>
          <w:fldChar w:fldCharType="separate"/>
        </w:r>
        <w:r w:rsidR="00B20AE8">
          <w:rPr>
            <w:webHidden/>
          </w:rPr>
          <w:t>67</w:t>
        </w:r>
        <w:r w:rsidR="00F66870">
          <w:rPr>
            <w:webHidden/>
          </w:rPr>
          <w:fldChar w:fldCharType="end"/>
        </w:r>
      </w:hyperlink>
    </w:p>
    <w:p w14:paraId="6C7A0224" w14:textId="2477E045"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69" w:history="1">
        <w:r w:rsidR="00F66870" w:rsidRPr="00495B40">
          <w:rPr>
            <w:rStyle w:val="Hyperlink"/>
          </w:rPr>
          <w:t>47.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ASSIGNMENT AND NOVATION</w:t>
        </w:r>
        <w:r w:rsidR="00F66870">
          <w:rPr>
            <w:webHidden/>
          </w:rPr>
          <w:tab/>
        </w:r>
        <w:r w:rsidR="00F66870">
          <w:rPr>
            <w:webHidden/>
          </w:rPr>
          <w:fldChar w:fldCharType="begin"/>
        </w:r>
        <w:r w:rsidR="00F66870">
          <w:rPr>
            <w:webHidden/>
          </w:rPr>
          <w:instrText xml:space="preserve"> PAGEREF _Toc412378469 \h </w:instrText>
        </w:r>
        <w:r w:rsidR="00F66870">
          <w:rPr>
            <w:webHidden/>
          </w:rPr>
        </w:r>
        <w:r w:rsidR="00F66870">
          <w:rPr>
            <w:webHidden/>
          </w:rPr>
          <w:fldChar w:fldCharType="separate"/>
        </w:r>
        <w:r w:rsidR="00B20AE8">
          <w:rPr>
            <w:webHidden/>
          </w:rPr>
          <w:t>68</w:t>
        </w:r>
        <w:r w:rsidR="00F66870">
          <w:rPr>
            <w:webHidden/>
          </w:rPr>
          <w:fldChar w:fldCharType="end"/>
        </w:r>
      </w:hyperlink>
    </w:p>
    <w:p w14:paraId="1FB11099" w14:textId="24A87810"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70" w:history="1">
        <w:r w:rsidR="00F66870" w:rsidRPr="00495B40">
          <w:rPr>
            <w:rStyle w:val="Hyperlink"/>
          </w:rPr>
          <w:t>48.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WAIVER AND CUMULATIVE REMEDIES</w:t>
        </w:r>
        <w:r w:rsidR="00F66870">
          <w:rPr>
            <w:webHidden/>
          </w:rPr>
          <w:tab/>
        </w:r>
        <w:r w:rsidR="00F66870">
          <w:rPr>
            <w:webHidden/>
          </w:rPr>
          <w:fldChar w:fldCharType="begin"/>
        </w:r>
        <w:r w:rsidR="00F66870">
          <w:rPr>
            <w:webHidden/>
          </w:rPr>
          <w:instrText xml:space="preserve"> PAGEREF _Toc412378470 \h </w:instrText>
        </w:r>
        <w:r w:rsidR="00F66870">
          <w:rPr>
            <w:webHidden/>
          </w:rPr>
        </w:r>
        <w:r w:rsidR="00F66870">
          <w:rPr>
            <w:webHidden/>
          </w:rPr>
          <w:fldChar w:fldCharType="separate"/>
        </w:r>
        <w:r w:rsidR="00B20AE8">
          <w:rPr>
            <w:webHidden/>
          </w:rPr>
          <w:t>69</w:t>
        </w:r>
        <w:r w:rsidR="00F66870">
          <w:rPr>
            <w:webHidden/>
          </w:rPr>
          <w:fldChar w:fldCharType="end"/>
        </w:r>
      </w:hyperlink>
    </w:p>
    <w:p w14:paraId="66D67840" w14:textId="5E5073BE"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71" w:history="1">
        <w:r w:rsidR="00F66870" w:rsidRPr="00495B40">
          <w:rPr>
            <w:rStyle w:val="Hyperlink"/>
          </w:rPr>
          <w:t>49.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RELATIONSHIP OF THE PARTIES</w:t>
        </w:r>
        <w:r w:rsidR="00F66870">
          <w:rPr>
            <w:webHidden/>
          </w:rPr>
          <w:tab/>
        </w:r>
        <w:r w:rsidR="00F66870">
          <w:rPr>
            <w:webHidden/>
          </w:rPr>
          <w:fldChar w:fldCharType="begin"/>
        </w:r>
        <w:r w:rsidR="00F66870">
          <w:rPr>
            <w:webHidden/>
          </w:rPr>
          <w:instrText xml:space="preserve"> PAGEREF _Toc412378471 \h </w:instrText>
        </w:r>
        <w:r w:rsidR="00F66870">
          <w:rPr>
            <w:webHidden/>
          </w:rPr>
        </w:r>
        <w:r w:rsidR="00F66870">
          <w:rPr>
            <w:webHidden/>
          </w:rPr>
          <w:fldChar w:fldCharType="separate"/>
        </w:r>
        <w:r w:rsidR="00B20AE8">
          <w:rPr>
            <w:webHidden/>
          </w:rPr>
          <w:t>69</w:t>
        </w:r>
        <w:r w:rsidR="00F66870">
          <w:rPr>
            <w:webHidden/>
          </w:rPr>
          <w:fldChar w:fldCharType="end"/>
        </w:r>
      </w:hyperlink>
    </w:p>
    <w:p w14:paraId="4CD011B5" w14:textId="5D36E4E2"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72" w:history="1">
        <w:r w:rsidR="00F66870" w:rsidRPr="00495B40">
          <w:rPr>
            <w:rStyle w:val="Hyperlink"/>
          </w:rPr>
          <w:t>50.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PREVENTION OF FRAUD AND BRIBERY</w:t>
        </w:r>
        <w:r w:rsidR="00F66870">
          <w:rPr>
            <w:webHidden/>
          </w:rPr>
          <w:tab/>
        </w:r>
        <w:r w:rsidR="00F66870">
          <w:rPr>
            <w:webHidden/>
          </w:rPr>
          <w:fldChar w:fldCharType="begin"/>
        </w:r>
        <w:r w:rsidR="00F66870">
          <w:rPr>
            <w:webHidden/>
          </w:rPr>
          <w:instrText xml:space="preserve"> PAGEREF _Toc412378472 \h </w:instrText>
        </w:r>
        <w:r w:rsidR="00F66870">
          <w:rPr>
            <w:webHidden/>
          </w:rPr>
        </w:r>
        <w:r w:rsidR="00F66870">
          <w:rPr>
            <w:webHidden/>
          </w:rPr>
          <w:fldChar w:fldCharType="separate"/>
        </w:r>
        <w:r w:rsidR="00B20AE8">
          <w:rPr>
            <w:webHidden/>
          </w:rPr>
          <w:t>69</w:t>
        </w:r>
        <w:r w:rsidR="00F66870">
          <w:rPr>
            <w:webHidden/>
          </w:rPr>
          <w:fldChar w:fldCharType="end"/>
        </w:r>
      </w:hyperlink>
    </w:p>
    <w:p w14:paraId="65441A27" w14:textId="3EC01734"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73" w:history="1">
        <w:r w:rsidR="00F66870" w:rsidRPr="00495B40">
          <w:rPr>
            <w:rStyle w:val="Hyperlink"/>
          </w:rPr>
          <w:t>51.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SEVERANCE</w:t>
        </w:r>
        <w:r w:rsidR="00F66870">
          <w:rPr>
            <w:webHidden/>
          </w:rPr>
          <w:tab/>
        </w:r>
        <w:r w:rsidR="00F66870">
          <w:rPr>
            <w:webHidden/>
          </w:rPr>
          <w:fldChar w:fldCharType="begin"/>
        </w:r>
        <w:r w:rsidR="00F66870">
          <w:rPr>
            <w:webHidden/>
          </w:rPr>
          <w:instrText xml:space="preserve"> PAGEREF _Toc412378473 \h </w:instrText>
        </w:r>
        <w:r w:rsidR="00F66870">
          <w:rPr>
            <w:webHidden/>
          </w:rPr>
        </w:r>
        <w:r w:rsidR="00F66870">
          <w:rPr>
            <w:webHidden/>
          </w:rPr>
          <w:fldChar w:fldCharType="separate"/>
        </w:r>
        <w:r w:rsidR="00B20AE8">
          <w:rPr>
            <w:webHidden/>
          </w:rPr>
          <w:t>71</w:t>
        </w:r>
        <w:r w:rsidR="00F66870">
          <w:rPr>
            <w:webHidden/>
          </w:rPr>
          <w:fldChar w:fldCharType="end"/>
        </w:r>
      </w:hyperlink>
    </w:p>
    <w:p w14:paraId="00AC3C5D" w14:textId="400A0366"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74" w:history="1">
        <w:r w:rsidR="00F66870" w:rsidRPr="00495B40">
          <w:rPr>
            <w:rStyle w:val="Hyperlink"/>
          </w:rPr>
          <w:t>52.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FURTHER ASSURANCES</w:t>
        </w:r>
        <w:r w:rsidR="00F66870">
          <w:rPr>
            <w:webHidden/>
          </w:rPr>
          <w:tab/>
        </w:r>
        <w:r w:rsidR="00F66870">
          <w:rPr>
            <w:webHidden/>
          </w:rPr>
          <w:fldChar w:fldCharType="begin"/>
        </w:r>
        <w:r w:rsidR="00F66870">
          <w:rPr>
            <w:webHidden/>
          </w:rPr>
          <w:instrText xml:space="preserve"> PAGEREF _Toc412378474 \h </w:instrText>
        </w:r>
        <w:r w:rsidR="00F66870">
          <w:rPr>
            <w:webHidden/>
          </w:rPr>
        </w:r>
        <w:r w:rsidR="00F66870">
          <w:rPr>
            <w:webHidden/>
          </w:rPr>
          <w:fldChar w:fldCharType="separate"/>
        </w:r>
        <w:r w:rsidR="00B20AE8">
          <w:rPr>
            <w:webHidden/>
          </w:rPr>
          <w:t>71</w:t>
        </w:r>
        <w:r w:rsidR="00F66870">
          <w:rPr>
            <w:webHidden/>
          </w:rPr>
          <w:fldChar w:fldCharType="end"/>
        </w:r>
      </w:hyperlink>
    </w:p>
    <w:p w14:paraId="6A94685D" w14:textId="0C360478"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75" w:history="1">
        <w:r w:rsidR="00F66870" w:rsidRPr="00495B40">
          <w:rPr>
            <w:rStyle w:val="Hyperlink"/>
          </w:rPr>
          <w:t>53.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ENTIRE AGREEMENT</w:t>
        </w:r>
        <w:r w:rsidR="00F66870">
          <w:rPr>
            <w:webHidden/>
          </w:rPr>
          <w:tab/>
        </w:r>
        <w:r w:rsidR="00F66870">
          <w:rPr>
            <w:webHidden/>
          </w:rPr>
          <w:fldChar w:fldCharType="begin"/>
        </w:r>
        <w:r w:rsidR="00F66870">
          <w:rPr>
            <w:webHidden/>
          </w:rPr>
          <w:instrText xml:space="preserve"> PAGEREF _Toc412378475 \h </w:instrText>
        </w:r>
        <w:r w:rsidR="00F66870">
          <w:rPr>
            <w:webHidden/>
          </w:rPr>
        </w:r>
        <w:r w:rsidR="00F66870">
          <w:rPr>
            <w:webHidden/>
          </w:rPr>
          <w:fldChar w:fldCharType="separate"/>
        </w:r>
        <w:r w:rsidR="00B20AE8">
          <w:rPr>
            <w:webHidden/>
          </w:rPr>
          <w:t>71</w:t>
        </w:r>
        <w:r w:rsidR="00F66870">
          <w:rPr>
            <w:webHidden/>
          </w:rPr>
          <w:fldChar w:fldCharType="end"/>
        </w:r>
      </w:hyperlink>
    </w:p>
    <w:p w14:paraId="5A74BAE9" w14:textId="75D4437C"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76" w:history="1">
        <w:r w:rsidR="00F66870" w:rsidRPr="00495B40">
          <w:rPr>
            <w:rStyle w:val="Hyperlink"/>
          </w:rPr>
          <w:t>54.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THIRD PARTY RIGHTS</w:t>
        </w:r>
        <w:r w:rsidR="00F66870">
          <w:rPr>
            <w:webHidden/>
          </w:rPr>
          <w:tab/>
        </w:r>
        <w:r w:rsidR="00F66870">
          <w:rPr>
            <w:webHidden/>
          </w:rPr>
          <w:fldChar w:fldCharType="begin"/>
        </w:r>
        <w:r w:rsidR="00F66870">
          <w:rPr>
            <w:webHidden/>
          </w:rPr>
          <w:instrText xml:space="preserve"> PAGEREF _Toc412378476 \h </w:instrText>
        </w:r>
        <w:r w:rsidR="00F66870">
          <w:rPr>
            <w:webHidden/>
          </w:rPr>
        </w:r>
        <w:r w:rsidR="00F66870">
          <w:rPr>
            <w:webHidden/>
          </w:rPr>
          <w:fldChar w:fldCharType="separate"/>
        </w:r>
        <w:r w:rsidR="00B20AE8">
          <w:rPr>
            <w:webHidden/>
          </w:rPr>
          <w:t>71</w:t>
        </w:r>
        <w:r w:rsidR="00F66870">
          <w:rPr>
            <w:webHidden/>
          </w:rPr>
          <w:fldChar w:fldCharType="end"/>
        </w:r>
      </w:hyperlink>
    </w:p>
    <w:p w14:paraId="4B335D01" w14:textId="5B03EE0C"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77" w:history="1">
        <w:r w:rsidR="00F66870" w:rsidRPr="00495B40">
          <w:rPr>
            <w:rStyle w:val="Hyperlink"/>
          </w:rPr>
          <w:t>55.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NOTICES</w:t>
        </w:r>
        <w:r w:rsidR="00F66870">
          <w:rPr>
            <w:webHidden/>
          </w:rPr>
          <w:tab/>
        </w:r>
        <w:r w:rsidR="00F66870">
          <w:rPr>
            <w:webHidden/>
          </w:rPr>
          <w:fldChar w:fldCharType="begin"/>
        </w:r>
        <w:r w:rsidR="00F66870">
          <w:rPr>
            <w:webHidden/>
          </w:rPr>
          <w:instrText xml:space="preserve"> PAGEREF _Toc412378477 \h </w:instrText>
        </w:r>
        <w:r w:rsidR="00F66870">
          <w:rPr>
            <w:webHidden/>
          </w:rPr>
        </w:r>
        <w:r w:rsidR="00F66870">
          <w:rPr>
            <w:webHidden/>
          </w:rPr>
          <w:fldChar w:fldCharType="separate"/>
        </w:r>
        <w:r w:rsidR="00B20AE8">
          <w:rPr>
            <w:webHidden/>
          </w:rPr>
          <w:t>72</w:t>
        </w:r>
        <w:r w:rsidR="00F66870">
          <w:rPr>
            <w:webHidden/>
          </w:rPr>
          <w:fldChar w:fldCharType="end"/>
        </w:r>
      </w:hyperlink>
    </w:p>
    <w:p w14:paraId="0C83B979" w14:textId="0ED0346C"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78" w:history="1">
        <w:r w:rsidR="00F66870" w:rsidRPr="00495B40">
          <w:rPr>
            <w:rStyle w:val="Hyperlink"/>
          </w:rPr>
          <w:t>56.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DISPUTE RESOLUTION</w:t>
        </w:r>
        <w:r w:rsidR="00F66870">
          <w:rPr>
            <w:webHidden/>
          </w:rPr>
          <w:tab/>
        </w:r>
        <w:r w:rsidR="00F66870">
          <w:rPr>
            <w:webHidden/>
          </w:rPr>
          <w:fldChar w:fldCharType="begin"/>
        </w:r>
        <w:r w:rsidR="00F66870">
          <w:rPr>
            <w:webHidden/>
          </w:rPr>
          <w:instrText xml:space="preserve"> PAGEREF _Toc412378478 \h </w:instrText>
        </w:r>
        <w:r w:rsidR="00F66870">
          <w:rPr>
            <w:webHidden/>
          </w:rPr>
        </w:r>
        <w:r w:rsidR="00F66870">
          <w:rPr>
            <w:webHidden/>
          </w:rPr>
          <w:fldChar w:fldCharType="separate"/>
        </w:r>
        <w:r w:rsidR="00B20AE8">
          <w:rPr>
            <w:webHidden/>
          </w:rPr>
          <w:t>73</w:t>
        </w:r>
        <w:r w:rsidR="00F66870">
          <w:rPr>
            <w:webHidden/>
          </w:rPr>
          <w:fldChar w:fldCharType="end"/>
        </w:r>
      </w:hyperlink>
    </w:p>
    <w:p w14:paraId="346EFCB9" w14:textId="61D58860"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79" w:history="1">
        <w:r w:rsidR="00F66870" w:rsidRPr="00495B40">
          <w:rPr>
            <w:rStyle w:val="Hyperlink"/>
          </w:rPr>
          <w:t>57.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GOVERNING LAW AND JURISDICTION</w:t>
        </w:r>
        <w:r w:rsidR="00F66870">
          <w:rPr>
            <w:webHidden/>
          </w:rPr>
          <w:tab/>
        </w:r>
        <w:r w:rsidR="00F66870">
          <w:rPr>
            <w:webHidden/>
          </w:rPr>
          <w:fldChar w:fldCharType="begin"/>
        </w:r>
        <w:r w:rsidR="00F66870">
          <w:rPr>
            <w:webHidden/>
          </w:rPr>
          <w:instrText xml:space="preserve"> PAGEREF _Toc412378479 \h </w:instrText>
        </w:r>
        <w:r w:rsidR="00F66870">
          <w:rPr>
            <w:webHidden/>
          </w:rPr>
        </w:r>
        <w:r w:rsidR="00F66870">
          <w:rPr>
            <w:webHidden/>
          </w:rPr>
          <w:fldChar w:fldCharType="separate"/>
        </w:r>
        <w:r w:rsidR="00B20AE8">
          <w:rPr>
            <w:webHidden/>
          </w:rPr>
          <w:t>73</w:t>
        </w:r>
        <w:r w:rsidR="00F66870">
          <w:rPr>
            <w:webHidden/>
          </w:rPr>
          <w:fldChar w:fldCharType="end"/>
        </w:r>
      </w:hyperlink>
    </w:p>
    <w:p w14:paraId="20E20DAA" w14:textId="6DCE0919" w:rsidR="00F66870" w:rsidRDefault="00D62A71">
      <w:pPr>
        <w:pStyle w:val="TOC1"/>
        <w:rPr>
          <w:rFonts w:asciiTheme="minorHAnsi" w:eastAsiaTheme="minorEastAsia" w:hAnsiTheme="minorHAnsi" w:cstheme="minorBidi"/>
          <w:b w:val="0"/>
        </w:rPr>
      </w:pPr>
      <w:hyperlink w:anchor="_Toc412378480" w:history="1">
        <w:r w:rsidR="00F66870" w:rsidRPr="00495B40">
          <w:rPr>
            <w:rStyle w:val="Hyperlink"/>
          </w:rPr>
          <w:t>CALL OFF SCHEDULE 1: DEFINITIONS</w:t>
        </w:r>
        <w:r w:rsidR="00F66870">
          <w:rPr>
            <w:webHidden/>
          </w:rPr>
          <w:tab/>
        </w:r>
        <w:r w:rsidR="00F66870">
          <w:rPr>
            <w:webHidden/>
          </w:rPr>
          <w:fldChar w:fldCharType="begin"/>
        </w:r>
        <w:r w:rsidR="00F66870">
          <w:rPr>
            <w:webHidden/>
          </w:rPr>
          <w:instrText xml:space="preserve"> PAGEREF _Toc412378480 \h </w:instrText>
        </w:r>
        <w:r w:rsidR="00F66870">
          <w:rPr>
            <w:webHidden/>
          </w:rPr>
        </w:r>
        <w:r w:rsidR="00F66870">
          <w:rPr>
            <w:webHidden/>
          </w:rPr>
          <w:fldChar w:fldCharType="separate"/>
        </w:r>
        <w:r w:rsidR="00B20AE8">
          <w:rPr>
            <w:webHidden/>
          </w:rPr>
          <w:t>75</w:t>
        </w:r>
        <w:r w:rsidR="00F66870">
          <w:rPr>
            <w:webHidden/>
          </w:rPr>
          <w:fldChar w:fldCharType="end"/>
        </w:r>
      </w:hyperlink>
    </w:p>
    <w:p w14:paraId="1B32FF0A" w14:textId="73E35971" w:rsidR="00F66870" w:rsidRDefault="00D62A71">
      <w:pPr>
        <w:pStyle w:val="TOC1"/>
        <w:rPr>
          <w:rFonts w:asciiTheme="minorHAnsi" w:eastAsiaTheme="minorEastAsia" w:hAnsiTheme="minorHAnsi" w:cstheme="minorBidi"/>
          <w:b w:val="0"/>
        </w:rPr>
      </w:pPr>
      <w:hyperlink w:anchor="_Toc412378481" w:history="1">
        <w:r w:rsidR="00F66870" w:rsidRPr="00495B40">
          <w:rPr>
            <w:rStyle w:val="Hyperlink"/>
          </w:rPr>
          <w:t>CALL OFF SCHEDULE 2: SERVICES</w:t>
        </w:r>
        <w:r w:rsidR="00F66870">
          <w:rPr>
            <w:webHidden/>
          </w:rPr>
          <w:tab/>
        </w:r>
        <w:r w:rsidR="00F66870">
          <w:rPr>
            <w:webHidden/>
          </w:rPr>
          <w:fldChar w:fldCharType="begin"/>
        </w:r>
        <w:r w:rsidR="00F66870">
          <w:rPr>
            <w:webHidden/>
          </w:rPr>
          <w:instrText xml:space="preserve"> PAGEREF _Toc412378481 \h </w:instrText>
        </w:r>
        <w:r w:rsidR="00F66870">
          <w:rPr>
            <w:webHidden/>
          </w:rPr>
        </w:r>
        <w:r w:rsidR="00F66870">
          <w:rPr>
            <w:webHidden/>
          </w:rPr>
          <w:fldChar w:fldCharType="separate"/>
        </w:r>
        <w:r w:rsidR="00B20AE8">
          <w:rPr>
            <w:webHidden/>
          </w:rPr>
          <w:t>100</w:t>
        </w:r>
        <w:r w:rsidR="00F66870">
          <w:rPr>
            <w:webHidden/>
          </w:rPr>
          <w:fldChar w:fldCharType="end"/>
        </w:r>
      </w:hyperlink>
    </w:p>
    <w:p w14:paraId="0E6ED2AA" w14:textId="20228BEB"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82" w:history="1">
        <w:r w:rsidR="00F66870" w:rsidRPr="00495B40">
          <w:rPr>
            <w:rStyle w:val="Hyperlink"/>
          </w:rPr>
          <w:t>ANNEX 1: THE SERVICES</w:t>
        </w:r>
        <w:r w:rsidR="00F66870">
          <w:rPr>
            <w:webHidden/>
          </w:rPr>
          <w:tab/>
        </w:r>
        <w:r w:rsidR="00F66870">
          <w:rPr>
            <w:webHidden/>
          </w:rPr>
          <w:fldChar w:fldCharType="begin"/>
        </w:r>
        <w:r w:rsidR="00F66870">
          <w:rPr>
            <w:webHidden/>
          </w:rPr>
          <w:instrText xml:space="preserve"> PAGEREF _Toc412378482 \h </w:instrText>
        </w:r>
        <w:r w:rsidR="00F66870">
          <w:rPr>
            <w:webHidden/>
          </w:rPr>
        </w:r>
        <w:r w:rsidR="00F66870">
          <w:rPr>
            <w:webHidden/>
          </w:rPr>
          <w:fldChar w:fldCharType="separate"/>
        </w:r>
        <w:r w:rsidR="00B20AE8">
          <w:rPr>
            <w:webHidden/>
          </w:rPr>
          <w:t>101</w:t>
        </w:r>
        <w:r w:rsidR="00F66870">
          <w:rPr>
            <w:webHidden/>
          </w:rPr>
          <w:fldChar w:fldCharType="end"/>
        </w:r>
      </w:hyperlink>
    </w:p>
    <w:p w14:paraId="4C9487CB" w14:textId="08ECFD0F" w:rsidR="00F66870" w:rsidRDefault="00D62A71">
      <w:pPr>
        <w:pStyle w:val="TOC1"/>
        <w:rPr>
          <w:rFonts w:asciiTheme="minorHAnsi" w:eastAsiaTheme="minorEastAsia" w:hAnsiTheme="minorHAnsi" w:cstheme="minorBidi"/>
          <w:b w:val="0"/>
        </w:rPr>
      </w:pPr>
      <w:hyperlink w:anchor="_Toc412378483" w:history="1">
        <w:r w:rsidR="00F66870" w:rsidRPr="00495B40">
          <w:rPr>
            <w:rStyle w:val="Hyperlink"/>
          </w:rPr>
          <w:t>SCHEDULE 3: CALL OFF CONTRACT CHARGES, PAYMENT AND INVOICING</w:t>
        </w:r>
        <w:r w:rsidR="00F66870">
          <w:rPr>
            <w:webHidden/>
          </w:rPr>
          <w:tab/>
        </w:r>
        <w:r w:rsidR="00F66870">
          <w:rPr>
            <w:webHidden/>
          </w:rPr>
          <w:fldChar w:fldCharType="begin"/>
        </w:r>
        <w:r w:rsidR="00F66870">
          <w:rPr>
            <w:webHidden/>
          </w:rPr>
          <w:instrText xml:space="preserve"> PAGEREF _Toc412378483 \h </w:instrText>
        </w:r>
        <w:r w:rsidR="00F66870">
          <w:rPr>
            <w:webHidden/>
          </w:rPr>
        </w:r>
        <w:r w:rsidR="00F66870">
          <w:rPr>
            <w:webHidden/>
          </w:rPr>
          <w:fldChar w:fldCharType="separate"/>
        </w:r>
        <w:r w:rsidR="00B20AE8">
          <w:rPr>
            <w:webHidden/>
          </w:rPr>
          <w:t>116</w:t>
        </w:r>
        <w:r w:rsidR="00F66870">
          <w:rPr>
            <w:webHidden/>
          </w:rPr>
          <w:fldChar w:fldCharType="end"/>
        </w:r>
      </w:hyperlink>
    </w:p>
    <w:p w14:paraId="792A4DE2" w14:textId="64FE1267"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84" w:history="1">
        <w:r w:rsidR="00F66870" w:rsidRPr="00495B40">
          <w:rPr>
            <w:rStyle w:val="Hyperlink"/>
          </w:rPr>
          <w:t>ANNEX 1: CALL OFF CONTRACT CHARGES</w:t>
        </w:r>
        <w:r w:rsidR="00F66870">
          <w:rPr>
            <w:webHidden/>
          </w:rPr>
          <w:tab/>
        </w:r>
        <w:r w:rsidR="00F66870">
          <w:rPr>
            <w:webHidden/>
          </w:rPr>
          <w:fldChar w:fldCharType="begin"/>
        </w:r>
        <w:r w:rsidR="00F66870">
          <w:rPr>
            <w:webHidden/>
          </w:rPr>
          <w:instrText xml:space="preserve"> PAGEREF _Toc412378484 \h </w:instrText>
        </w:r>
        <w:r w:rsidR="00F66870">
          <w:rPr>
            <w:webHidden/>
          </w:rPr>
        </w:r>
        <w:r w:rsidR="00F66870">
          <w:rPr>
            <w:webHidden/>
          </w:rPr>
          <w:fldChar w:fldCharType="separate"/>
        </w:r>
        <w:r w:rsidR="00B20AE8">
          <w:rPr>
            <w:webHidden/>
          </w:rPr>
          <w:t>121</w:t>
        </w:r>
        <w:r w:rsidR="00F66870">
          <w:rPr>
            <w:webHidden/>
          </w:rPr>
          <w:fldChar w:fldCharType="end"/>
        </w:r>
      </w:hyperlink>
    </w:p>
    <w:p w14:paraId="66FAE0D1" w14:textId="78322C05"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85" w:history="1">
        <w:r w:rsidR="00F66870" w:rsidRPr="00495B40">
          <w:rPr>
            <w:rStyle w:val="Hyperlink"/>
          </w:rPr>
          <w:t>ANNEX 2: PAYMENT TERMS/PROFILE</w:t>
        </w:r>
        <w:r w:rsidR="00F66870">
          <w:rPr>
            <w:webHidden/>
          </w:rPr>
          <w:tab/>
        </w:r>
        <w:r w:rsidR="00F66870">
          <w:rPr>
            <w:webHidden/>
          </w:rPr>
          <w:fldChar w:fldCharType="begin"/>
        </w:r>
        <w:r w:rsidR="00F66870">
          <w:rPr>
            <w:webHidden/>
          </w:rPr>
          <w:instrText xml:space="preserve"> PAGEREF _Toc412378485 \h </w:instrText>
        </w:r>
        <w:r w:rsidR="00F66870">
          <w:rPr>
            <w:webHidden/>
          </w:rPr>
        </w:r>
        <w:r w:rsidR="00F66870">
          <w:rPr>
            <w:webHidden/>
          </w:rPr>
          <w:fldChar w:fldCharType="separate"/>
        </w:r>
        <w:r w:rsidR="00B20AE8">
          <w:rPr>
            <w:webHidden/>
          </w:rPr>
          <w:t>122</w:t>
        </w:r>
        <w:r w:rsidR="00F66870">
          <w:rPr>
            <w:webHidden/>
          </w:rPr>
          <w:fldChar w:fldCharType="end"/>
        </w:r>
      </w:hyperlink>
    </w:p>
    <w:p w14:paraId="418FACBC" w14:textId="351CCF22" w:rsidR="00F66870" w:rsidRDefault="00D62A71">
      <w:pPr>
        <w:pStyle w:val="TOC1"/>
        <w:rPr>
          <w:rFonts w:asciiTheme="minorHAnsi" w:eastAsiaTheme="minorEastAsia" w:hAnsiTheme="minorHAnsi" w:cstheme="minorBidi"/>
          <w:b w:val="0"/>
        </w:rPr>
      </w:pPr>
      <w:hyperlink w:anchor="_Toc412378486" w:history="1">
        <w:r w:rsidR="00F66870" w:rsidRPr="00495B40">
          <w:rPr>
            <w:rStyle w:val="Hyperlink"/>
          </w:rPr>
          <w:t xml:space="preserve">CALL OFF SCHEDULE 4: IMPLEMENTATION PLAN, CONTRACTING </w:t>
        </w:r>
        <w:r w:rsidR="001967BE">
          <w:rPr>
            <w:rStyle w:val="Hyperlink"/>
          </w:rPr>
          <w:t>AUTHORITY</w:t>
        </w:r>
        <w:r w:rsidR="00F66870" w:rsidRPr="00495B40">
          <w:rPr>
            <w:rStyle w:val="Hyperlink"/>
          </w:rPr>
          <w:t xml:space="preserve"> RESPONSIBILITIES AND KEY PERSONNEL</w:t>
        </w:r>
        <w:r w:rsidR="00F66870">
          <w:rPr>
            <w:webHidden/>
          </w:rPr>
          <w:tab/>
        </w:r>
        <w:r w:rsidR="00F66870">
          <w:rPr>
            <w:webHidden/>
          </w:rPr>
          <w:fldChar w:fldCharType="begin"/>
        </w:r>
        <w:r w:rsidR="00F66870">
          <w:rPr>
            <w:webHidden/>
          </w:rPr>
          <w:instrText xml:space="preserve"> PAGEREF _Toc412378486 \h </w:instrText>
        </w:r>
        <w:r w:rsidR="00F66870">
          <w:rPr>
            <w:webHidden/>
          </w:rPr>
        </w:r>
        <w:r w:rsidR="00F66870">
          <w:rPr>
            <w:webHidden/>
          </w:rPr>
          <w:fldChar w:fldCharType="separate"/>
        </w:r>
        <w:r w:rsidR="00B20AE8">
          <w:rPr>
            <w:webHidden/>
          </w:rPr>
          <w:t>123</w:t>
        </w:r>
        <w:r w:rsidR="00F66870">
          <w:rPr>
            <w:webHidden/>
          </w:rPr>
          <w:fldChar w:fldCharType="end"/>
        </w:r>
      </w:hyperlink>
    </w:p>
    <w:p w14:paraId="3FE276F9" w14:textId="0347425E" w:rsidR="00F66870" w:rsidRDefault="00D62A71">
      <w:pPr>
        <w:pStyle w:val="TOC1"/>
        <w:rPr>
          <w:rFonts w:asciiTheme="minorHAnsi" w:eastAsiaTheme="minorEastAsia" w:hAnsiTheme="minorHAnsi" w:cstheme="minorBidi"/>
          <w:b w:val="0"/>
        </w:rPr>
      </w:pPr>
      <w:hyperlink w:anchor="_Toc412378487" w:history="1">
        <w:r w:rsidR="00F66870" w:rsidRPr="00495B40">
          <w:rPr>
            <w:rStyle w:val="Hyperlink"/>
          </w:rPr>
          <w:t>CALL OFF SCHEDULE 5: TESTING</w:t>
        </w:r>
        <w:r w:rsidR="00F66870">
          <w:rPr>
            <w:webHidden/>
          </w:rPr>
          <w:tab/>
        </w:r>
        <w:r w:rsidR="00F66870">
          <w:rPr>
            <w:webHidden/>
          </w:rPr>
          <w:fldChar w:fldCharType="begin"/>
        </w:r>
        <w:r w:rsidR="00F66870">
          <w:rPr>
            <w:webHidden/>
          </w:rPr>
          <w:instrText xml:space="preserve"> PAGEREF _Toc412378487 \h </w:instrText>
        </w:r>
        <w:r w:rsidR="00F66870">
          <w:rPr>
            <w:webHidden/>
          </w:rPr>
        </w:r>
        <w:r w:rsidR="00F66870">
          <w:rPr>
            <w:webHidden/>
          </w:rPr>
          <w:fldChar w:fldCharType="separate"/>
        </w:r>
        <w:r w:rsidR="00B20AE8">
          <w:rPr>
            <w:webHidden/>
          </w:rPr>
          <w:t>127</w:t>
        </w:r>
        <w:r w:rsidR="00F66870">
          <w:rPr>
            <w:webHidden/>
          </w:rPr>
          <w:fldChar w:fldCharType="end"/>
        </w:r>
      </w:hyperlink>
    </w:p>
    <w:p w14:paraId="6DFAFDA7" w14:textId="57BF2131"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88" w:history="1">
        <w:r w:rsidR="00F66870" w:rsidRPr="00495B40">
          <w:rPr>
            <w:rStyle w:val="Hyperlink"/>
          </w:rPr>
          <w:t>ANNEX 1: SATISFACTION CERTIFICATE</w:t>
        </w:r>
        <w:r w:rsidR="00F66870">
          <w:rPr>
            <w:webHidden/>
          </w:rPr>
          <w:tab/>
        </w:r>
        <w:r w:rsidR="00F66870">
          <w:rPr>
            <w:webHidden/>
          </w:rPr>
          <w:fldChar w:fldCharType="begin"/>
        </w:r>
        <w:r w:rsidR="00F66870">
          <w:rPr>
            <w:webHidden/>
          </w:rPr>
          <w:instrText xml:space="preserve"> PAGEREF _Toc412378488 \h </w:instrText>
        </w:r>
        <w:r w:rsidR="00F66870">
          <w:rPr>
            <w:webHidden/>
          </w:rPr>
        </w:r>
        <w:r w:rsidR="00F66870">
          <w:rPr>
            <w:webHidden/>
          </w:rPr>
          <w:fldChar w:fldCharType="separate"/>
        </w:r>
        <w:r w:rsidR="00B20AE8">
          <w:rPr>
            <w:webHidden/>
          </w:rPr>
          <w:t>130</w:t>
        </w:r>
        <w:r w:rsidR="00F66870">
          <w:rPr>
            <w:webHidden/>
          </w:rPr>
          <w:fldChar w:fldCharType="end"/>
        </w:r>
      </w:hyperlink>
    </w:p>
    <w:p w14:paraId="50E1EFA5" w14:textId="0F37E660" w:rsidR="00F66870" w:rsidRDefault="00D62A71">
      <w:pPr>
        <w:pStyle w:val="TOC1"/>
        <w:rPr>
          <w:rFonts w:asciiTheme="minorHAnsi" w:eastAsiaTheme="minorEastAsia" w:hAnsiTheme="minorHAnsi" w:cstheme="minorBidi"/>
          <w:b w:val="0"/>
        </w:rPr>
      </w:pPr>
      <w:hyperlink w:anchor="_Toc412378489" w:history="1">
        <w:r w:rsidR="00F66870" w:rsidRPr="00495B40">
          <w:rPr>
            <w:rStyle w:val="Hyperlink"/>
          </w:rPr>
          <w:t>CALL OFF SCHEDULE 6: SERVICE LEVELS, SERVICE CREDITS AND PERFORMANCE MONITORING</w:t>
        </w:r>
        <w:r w:rsidR="00F66870">
          <w:rPr>
            <w:webHidden/>
          </w:rPr>
          <w:tab/>
        </w:r>
        <w:r w:rsidR="00F66870">
          <w:rPr>
            <w:webHidden/>
          </w:rPr>
          <w:fldChar w:fldCharType="begin"/>
        </w:r>
        <w:r w:rsidR="00F66870">
          <w:rPr>
            <w:webHidden/>
          </w:rPr>
          <w:instrText xml:space="preserve"> PAGEREF _Toc412378489 \h </w:instrText>
        </w:r>
        <w:r w:rsidR="00F66870">
          <w:rPr>
            <w:webHidden/>
          </w:rPr>
        </w:r>
        <w:r w:rsidR="00F66870">
          <w:rPr>
            <w:webHidden/>
          </w:rPr>
          <w:fldChar w:fldCharType="separate"/>
        </w:r>
        <w:r w:rsidR="00B20AE8">
          <w:rPr>
            <w:webHidden/>
          </w:rPr>
          <w:t>131</w:t>
        </w:r>
        <w:r w:rsidR="00F66870">
          <w:rPr>
            <w:webHidden/>
          </w:rPr>
          <w:fldChar w:fldCharType="end"/>
        </w:r>
      </w:hyperlink>
    </w:p>
    <w:p w14:paraId="06B37013" w14:textId="4C34535D"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90" w:history="1">
        <w:r w:rsidR="00F66870" w:rsidRPr="00495B40">
          <w:rPr>
            <w:rStyle w:val="Hyperlink"/>
          </w:rPr>
          <w:t>ANNEX 1 TO PART A: SERVICE LEVELS AND SERVICE CREDITS TABLE</w:t>
        </w:r>
        <w:r w:rsidR="00F66870">
          <w:rPr>
            <w:webHidden/>
          </w:rPr>
          <w:tab/>
        </w:r>
        <w:r w:rsidR="00F66870">
          <w:rPr>
            <w:webHidden/>
          </w:rPr>
          <w:fldChar w:fldCharType="begin"/>
        </w:r>
        <w:r w:rsidR="00F66870">
          <w:rPr>
            <w:webHidden/>
          </w:rPr>
          <w:instrText xml:space="preserve"> PAGEREF _Toc412378490 \h </w:instrText>
        </w:r>
        <w:r w:rsidR="00F66870">
          <w:rPr>
            <w:webHidden/>
          </w:rPr>
        </w:r>
        <w:r w:rsidR="00F66870">
          <w:rPr>
            <w:webHidden/>
          </w:rPr>
          <w:fldChar w:fldCharType="separate"/>
        </w:r>
        <w:r w:rsidR="00B20AE8">
          <w:rPr>
            <w:webHidden/>
          </w:rPr>
          <w:t>135</w:t>
        </w:r>
        <w:r w:rsidR="00F66870">
          <w:rPr>
            <w:webHidden/>
          </w:rPr>
          <w:fldChar w:fldCharType="end"/>
        </w:r>
      </w:hyperlink>
    </w:p>
    <w:p w14:paraId="2CDF484B" w14:textId="541FD89F"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91" w:history="1">
        <w:r w:rsidR="00F66870" w:rsidRPr="00495B40">
          <w:rPr>
            <w:rStyle w:val="Hyperlink"/>
          </w:rPr>
          <w:t>ANNEX 2 TO PART A: CRITICAL SERVICE LEVEL FAILURE</w:t>
        </w:r>
        <w:r w:rsidR="00F66870">
          <w:rPr>
            <w:webHidden/>
          </w:rPr>
          <w:tab/>
        </w:r>
        <w:r w:rsidR="00F66870">
          <w:rPr>
            <w:webHidden/>
          </w:rPr>
          <w:fldChar w:fldCharType="begin"/>
        </w:r>
        <w:r w:rsidR="00F66870">
          <w:rPr>
            <w:webHidden/>
          </w:rPr>
          <w:instrText xml:space="preserve"> PAGEREF _Toc412378491 \h </w:instrText>
        </w:r>
        <w:r w:rsidR="00F66870">
          <w:rPr>
            <w:webHidden/>
          </w:rPr>
        </w:r>
        <w:r w:rsidR="00F66870">
          <w:rPr>
            <w:webHidden/>
          </w:rPr>
          <w:fldChar w:fldCharType="separate"/>
        </w:r>
        <w:r w:rsidR="00B20AE8">
          <w:rPr>
            <w:webHidden/>
          </w:rPr>
          <w:t>144</w:t>
        </w:r>
        <w:r w:rsidR="00F66870">
          <w:rPr>
            <w:webHidden/>
          </w:rPr>
          <w:fldChar w:fldCharType="end"/>
        </w:r>
      </w:hyperlink>
    </w:p>
    <w:p w14:paraId="0CE5325A" w14:textId="1F4A25E1"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92" w:history="1">
        <w:r w:rsidR="00F66870" w:rsidRPr="00495B40">
          <w:rPr>
            <w:rStyle w:val="Hyperlink"/>
          </w:rPr>
          <w:t>ANNEX 1 TO PART B: ADDITIONAL PERFORMANCE MONITORING REQUIREMENTS</w:t>
        </w:r>
        <w:r w:rsidR="00F66870">
          <w:rPr>
            <w:webHidden/>
          </w:rPr>
          <w:tab/>
        </w:r>
        <w:r w:rsidR="00F66870">
          <w:rPr>
            <w:webHidden/>
          </w:rPr>
          <w:fldChar w:fldCharType="begin"/>
        </w:r>
        <w:r w:rsidR="00F66870">
          <w:rPr>
            <w:webHidden/>
          </w:rPr>
          <w:instrText xml:space="preserve"> PAGEREF _Toc412378492 \h </w:instrText>
        </w:r>
        <w:r w:rsidR="00F66870">
          <w:rPr>
            <w:webHidden/>
          </w:rPr>
        </w:r>
        <w:r w:rsidR="00F66870">
          <w:rPr>
            <w:webHidden/>
          </w:rPr>
          <w:fldChar w:fldCharType="separate"/>
        </w:r>
        <w:r w:rsidR="00B20AE8">
          <w:rPr>
            <w:webHidden/>
          </w:rPr>
          <w:t>147</w:t>
        </w:r>
        <w:r w:rsidR="00F66870">
          <w:rPr>
            <w:webHidden/>
          </w:rPr>
          <w:fldChar w:fldCharType="end"/>
        </w:r>
      </w:hyperlink>
    </w:p>
    <w:p w14:paraId="4FC956A6" w14:textId="4C2D4FAE" w:rsidR="00F66870" w:rsidRDefault="00D62A71">
      <w:pPr>
        <w:pStyle w:val="TOC1"/>
        <w:rPr>
          <w:rFonts w:asciiTheme="minorHAnsi" w:eastAsiaTheme="minorEastAsia" w:hAnsiTheme="minorHAnsi" w:cstheme="minorBidi"/>
          <w:b w:val="0"/>
        </w:rPr>
      </w:pPr>
      <w:hyperlink w:anchor="_Toc412378493" w:history="1">
        <w:r w:rsidR="00F66870" w:rsidRPr="00495B40">
          <w:rPr>
            <w:rStyle w:val="Hyperlink"/>
          </w:rPr>
          <w:t>CALL OFF SCHEDULE 7: STANDARDS</w:t>
        </w:r>
        <w:r w:rsidR="00F66870">
          <w:rPr>
            <w:webHidden/>
          </w:rPr>
          <w:tab/>
        </w:r>
        <w:r w:rsidR="00F66870">
          <w:rPr>
            <w:webHidden/>
          </w:rPr>
          <w:fldChar w:fldCharType="begin"/>
        </w:r>
        <w:r w:rsidR="00F66870">
          <w:rPr>
            <w:webHidden/>
          </w:rPr>
          <w:instrText xml:space="preserve"> PAGEREF _Toc412378493 \h </w:instrText>
        </w:r>
        <w:r w:rsidR="00F66870">
          <w:rPr>
            <w:webHidden/>
          </w:rPr>
        </w:r>
        <w:r w:rsidR="00F66870">
          <w:rPr>
            <w:webHidden/>
          </w:rPr>
          <w:fldChar w:fldCharType="separate"/>
        </w:r>
        <w:r w:rsidR="00B20AE8">
          <w:rPr>
            <w:webHidden/>
          </w:rPr>
          <w:t>148</w:t>
        </w:r>
        <w:r w:rsidR="00F66870">
          <w:rPr>
            <w:webHidden/>
          </w:rPr>
          <w:fldChar w:fldCharType="end"/>
        </w:r>
      </w:hyperlink>
    </w:p>
    <w:p w14:paraId="7A0E01BB" w14:textId="75F8C55A" w:rsidR="00F66870" w:rsidRDefault="00D62A71">
      <w:pPr>
        <w:pStyle w:val="TOC1"/>
        <w:rPr>
          <w:rFonts w:asciiTheme="minorHAnsi" w:eastAsiaTheme="minorEastAsia" w:hAnsiTheme="minorHAnsi" w:cstheme="minorBidi"/>
          <w:b w:val="0"/>
        </w:rPr>
      </w:pPr>
      <w:hyperlink w:anchor="_Toc412378494" w:history="1">
        <w:r w:rsidR="00F66870" w:rsidRPr="00495B40">
          <w:rPr>
            <w:rStyle w:val="Hyperlink"/>
          </w:rPr>
          <w:t>CALL OFF SCHEDULE 8: SECURITY</w:t>
        </w:r>
        <w:r w:rsidR="00F66870">
          <w:rPr>
            <w:webHidden/>
          </w:rPr>
          <w:tab/>
        </w:r>
        <w:r w:rsidR="00F66870">
          <w:rPr>
            <w:webHidden/>
          </w:rPr>
          <w:fldChar w:fldCharType="begin"/>
        </w:r>
        <w:r w:rsidR="00F66870">
          <w:rPr>
            <w:webHidden/>
          </w:rPr>
          <w:instrText xml:space="preserve"> PAGEREF _Toc412378494 \h </w:instrText>
        </w:r>
        <w:r w:rsidR="00F66870">
          <w:rPr>
            <w:webHidden/>
          </w:rPr>
        </w:r>
        <w:r w:rsidR="00F66870">
          <w:rPr>
            <w:webHidden/>
          </w:rPr>
          <w:fldChar w:fldCharType="separate"/>
        </w:r>
        <w:r w:rsidR="00B20AE8">
          <w:rPr>
            <w:webHidden/>
          </w:rPr>
          <w:t>149</w:t>
        </w:r>
        <w:r w:rsidR="00F66870">
          <w:rPr>
            <w:webHidden/>
          </w:rPr>
          <w:fldChar w:fldCharType="end"/>
        </w:r>
      </w:hyperlink>
    </w:p>
    <w:p w14:paraId="06656490" w14:textId="282AC022"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95" w:history="1">
        <w:r w:rsidR="00F66870" w:rsidRPr="00495B40">
          <w:rPr>
            <w:rStyle w:val="Hyperlink"/>
          </w:rPr>
          <w:t>ANNEX 1: Security Policy</w:t>
        </w:r>
        <w:r w:rsidR="00F66870">
          <w:rPr>
            <w:webHidden/>
          </w:rPr>
          <w:tab/>
        </w:r>
        <w:r w:rsidR="00F66870">
          <w:rPr>
            <w:webHidden/>
          </w:rPr>
          <w:fldChar w:fldCharType="begin"/>
        </w:r>
        <w:r w:rsidR="00F66870">
          <w:rPr>
            <w:webHidden/>
          </w:rPr>
          <w:instrText xml:space="preserve"> PAGEREF _Toc412378495 \h </w:instrText>
        </w:r>
        <w:r w:rsidR="00F66870">
          <w:rPr>
            <w:webHidden/>
          </w:rPr>
        </w:r>
        <w:r w:rsidR="00F66870">
          <w:rPr>
            <w:webHidden/>
          </w:rPr>
          <w:fldChar w:fldCharType="separate"/>
        </w:r>
        <w:r w:rsidR="00B20AE8">
          <w:rPr>
            <w:webHidden/>
          </w:rPr>
          <w:t>154</w:t>
        </w:r>
        <w:r w:rsidR="00F66870">
          <w:rPr>
            <w:webHidden/>
          </w:rPr>
          <w:fldChar w:fldCharType="end"/>
        </w:r>
      </w:hyperlink>
    </w:p>
    <w:p w14:paraId="7ACFA513" w14:textId="726E83A3"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496" w:history="1">
        <w:r w:rsidR="00F66870" w:rsidRPr="00495B40">
          <w:rPr>
            <w:rStyle w:val="Hyperlink"/>
          </w:rPr>
          <w:t>ANNEX 2: Security Management Plan</w:t>
        </w:r>
        <w:r w:rsidR="00F66870">
          <w:rPr>
            <w:webHidden/>
          </w:rPr>
          <w:tab/>
        </w:r>
        <w:r w:rsidR="00F66870">
          <w:rPr>
            <w:webHidden/>
          </w:rPr>
          <w:fldChar w:fldCharType="begin"/>
        </w:r>
        <w:r w:rsidR="00F66870">
          <w:rPr>
            <w:webHidden/>
          </w:rPr>
          <w:instrText xml:space="preserve"> PAGEREF _Toc412378496 \h </w:instrText>
        </w:r>
        <w:r w:rsidR="00F66870">
          <w:rPr>
            <w:webHidden/>
          </w:rPr>
        </w:r>
        <w:r w:rsidR="00F66870">
          <w:rPr>
            <w:webHidden/>
          </w:rPr>
          <w:fldChar w:fldCharType="separate"/>
        </w:r>
        <w:r w:rsidR="00B20AE8">
          <w:rPr>
            <w:webHidden/>
          </w:rPr>
          <w:t>155</w:t>
        </w:r>
        <w:r w:rsidR="00F66870">
          <w:rPr>
            <w:webHidden/>
          </w:rPr>
          <w:fldChar w:fldCharType="end"/>
        </w:r>
      </w:hyperlink>
    </w:p>
    <w:p w14:paraId="0AFCD606" w14:textId="2F03D536" w:rsidR="00F66870" w:rsidRDefault="00D62A71">
      <w:pPr>
        <w:pStyle w:val="TOC1"/>
        <w:rPr>
          <w:rFonts w:asciiTheme="minorHAnsi" w:eastAsiaTheme="minorEastAsia" w:hAnsiTheme="minorHAnsi" w:cstheme="minorBidi"/>
          <w:b w:val="0"/>
        </w:rPr>
      </w:pPr>
      <w:hyperlink w:anchor="_Toc412378497" w:history="1">
        <w:r w:rsidR="00F66870" w:rsidRPr="00495B40">
          <w:rPr>
            <w:rStyle w:val="Hyperlink"/>
          </w:rPr>
          <w:t>CALL OFF SCHEDULE 9: BUSINESS CONTINUITY AND DISASTER RECOVERY</w:t>
        </w:r>
        <w:r w:rsidR="00F66870">
          <w:rPr>
            <w:webHidden/>
          </w:rPr>
          <w:tab/>
        </w:r>
        <w:r w:rsidR="00F66870">
          <w:rPr>
            <w:webHidden/>
          </w:rPr>
          <w:fldChar w:fldCharType="begin"/>
        </w:r>
        <w:r w:rsidR="00F66870">
          <w:rPr>
            <w:webHidden/>
          </w:rPr>
          <w:instrText xml:space="preserve"> PAGEREF _Toc412378497 \h </w:instrText>
        </w:r>
        <w:r w:rsidR="00F66870">
          <w:rPr>
            <w:webHidden/>
          </w:rPr>
        </w:r>
        <w:r w:rsidR="00F66870">
          <w:rPr>
            <w:webHidden/>
          </w:rPr>
          <w:fldChar w:fldCharType="separate"/>
        </w:r>
        <w:r w:rsidR="00B20AE8">
          <w:rPr>
            <w:webHidden/>
          </w:rPr>
          <w:t>156</w:t>
        </w:r>
        <w:r w:rsidR="00F66870">
          <w:rPr>
            <w:webHidden/>
          </w:rPr>
          <w:fldChar w:fldCharType="end"/>
        </w:r>
      </w:hyperlink>
    </w:p>
    <w:p w14:paraId="20AB4B12" w14:textId="37613D10" w:rsidR="00F66870" w:rsidRDefault="00D62A71">
      <w:pPr>
        <w:pStyle w:val="TOC1"/>
        <w:rPr>
          <w:rFonts w:asciiTheme="minorHAnsi" w:eastAsiaTheme="minorEastAsia" w:hAnsiTheme="minorHAnsi" w:cstheme="minorBidi"/>
          <w:b w:val="0"/>
        </w:rPr>
      </w:pPr>
      <w:hyperlink w:anchor="_Toc412378498" w:history="1">
        <w:r w:rsidR="00F66870" w:rsidRPr="00495B40">
          <w:rPr>
            <w:rStyle w:val="Hyperlink"/>
          </w:rPr>
          <w:t>CALL OFF SCHEDULE 10: EXIT MANAGEMENT</w:t>
        </w:r>
        <w:r w:rsidR="00F66870">
          <w:rPr>
            <w:webHidden/>
          </w:rPr>
          <w:tab/>
        </w:r>
        <w:r w:rsidR="00F66870">
          <w:rPr>
            <w:webHidden/>
          </w:rPr>
          <w:fldChar w:fldCharType="begin"/>
        </w:r>
        <w:r w:rsidR="00F66870">
          <w:rPr>
            <w:webHidden/>
          </w:rPr>
          <w:instrText xml:space="preserve"> PAGEREF _Toc412378498 \h </w:instrText>
        </w:r>
        <w:r w:rsidR="00F66870">
          <w:rPr>
            <w:webHidden/>
          </w:rPr>
        </w:r>
        <w:r w:rsidR="00F66870">
          <w:rPr>
            <w:webHidden/>
          </w:rPr>
          <w:fldChar w:fldCharType="separate"/>
        </w:r>
        <w:r w:rsidR="00B20AE8">
          <w:rPr>
            <w:webHidden/>
          </w:rPr>
          <w:t>163</w:t>
        </w:r>
        <w:r w:rsidR="00F66870">
          <w:rPr>
            <w:webHidden/>
          </w:rPr>
          <w:fldChar w:fldCharType="end"/>
        </w:r>
      </w:hyperlink>
    </w:p>
    <w:p w14:paraId="666BAF6E" w14:textId="7BE17B09" w:rsidR="00F66870" w:rsidRDefault="00D62A71">
      <w:pPr>
        <w:pStyle w:val="TOC1"/>
        <w:rPr>
          <w:rFonts w:asciiTheme="minorHAnsi" w:eastAsiaTheme="minorEastAsia" w:hAnsiTheme="minorHAnsi" w:cstheme="minorBidi"/>
          <w:b w:val="0"/>
        </w:rPr>
      </w:pPr>
      <w:hyperlink w:anchor="_Toc412378499" w:history="1">
        <w:r w:rsidR="00F66870" w:rsidRPr="00495B40">
          <w:rPr>
            <w:rStyle w:val="Hyperlink"/>
          </w:rPr>
          <w:t>CALL OFF SCHEDULE 11: STAFF TRANSFER</w:t>
        </w:r>
        <w:r w:rsidR="00F66870">
          <w:rPr>
            <w:webHidden/>
          </w:rPr>
          <w:tab/>
        </w:r>
        <w:r w:rsidR="00F66870">
          <w:rPr>
            <w:webHidden/>
          </w:rPr>
          <w:fldChar w:fldCharType="begin"/>
        </w:r>
        <w:r w:rsidR="00F66870">
          <w:rPr>
            <w:webHidden/>
          </w:rPr>
          <w:instrText xml:space="preserve"> PAGEREF _Toc412378499 \h </w:instrText>
        </w:r>
        <w:r w:rsidR="00F66870">
          <w:rPr>
            <w:webHidden/>
          </w:rPr>
        </w:r>
        <w:r w:rsidR="00F66870">
          <w:rPr>
            <w:webHidden/>
          </w:rPr>
          <w:fldChar w:fldCharType="separate"/>
        </w:r>
        <w:r w:rsidR="00B20AE8">
          <w:rPr>
            <w:webHidden/>
          </w:rPr>
          <w:t>174</w:t>
        </w:r>
        <w:r w:rsidR="00F66870">
          <w:rPr>
            <w:webHidden/>
          </w:rPr>
          <w:fldChar w:fldCharType="end"/>
        </w:r>
      </w:hyperlink>
    </w:p>
    <w:p w14:paraId="4C35EA26" w14:textId="0EFF9754"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500" w:history="1">
        <w:r w:rsidR="00F66870" w:rsidRPr="00495B40">
          <w:rPr>
            <w:rStyle w:val="Hyperlink"/>
          </w:rPr>
          <w:t>ANNEX TO PART A</w:t>
        </w:r>
        <w:r w:rsidR="00F66870">
          <w:rPr>
            <w:webHidden/>
          </w:rPr>
          <w:tab/>
        </w:r>
        <w:r w:rsidR="00F66870">
          <w:rPr>
            <w:webHidden/>
          </w:rPr>
          <w:fldChar w:fldCharType="begin"/>
        </w:r>
        <w:r w:rsidR="00F66870">
          <w:rPr>
            <w:webHidden/>
          </w:rPr>
          <w:instrText xml:space="preserve"> PAGEREF _Toc412378500 \h </w:instrText>
        </w:r>
        <w:r w:rsidR="00F66870">
          <w:rPr>
            <w:webHidden/>
          </w:rPr>
        </w:r>
        <w:r w:rsidR="00F66870">
          <w:rPr>
            <w:webHidden/>
          </w:rPr>
          <w:fldChar w:fldCharType="separate"/>
        </w:r>
        <w:r w:rsidR="00B20AE8">
          <w:rPr>
            <w:webHidden/>
          </w:rPr>
          <w:t>183</w:t>
        </w:r>
        <w:r w:rsidR="00F66870">
          <w:rPr>
            <w:webHidden/>
          </w:rPr>
          <w:fldChar w:fldCharType="end"/>
        </w:r>
      </w:hyperlink>
    </w:p>
    <w:p w14:paraId="4B648FD1" w14:textId="57B7068E"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501" w:history="1">
        <w:r w:rsidR="00F66870" w:rsidRPr="00495B40">
          <w:rPr>
            <w:rStyle w:val="Hyperlink"/>
          </w:rPr>
          <w:t>ANNEX TO PART B</w:t>
        </w:r>
        <w:r w:rsidR="00F66870">
          <w:rPr>
            <w:webHidden/>
          </w:rPr>
          <w:tab/>
        </w:r>
        <w:r w:rsidR="00F66870">
          <w:rPr>
            <w:webHidden/>
          </w:rPr>
          <w:fldChar w:fldCharType="begin"/>
        </w:r>
        <w:r w:rsidR="00F66870">
          <w:rPr>
            <w:webHidden/>
          </w:rPr>
          <w:instrText xml:space="preserve"> PAGEREF _Toc412378501 \h </w:instrText>
        </w:r>
        <w:r w:rsidR="00F66870">
          <w:rPr>
            <w:webHidden/>
          </w:rPr>
        </w:r>
        <w:r w:rsidR="00F66870">
          <w:rPr>
            <w:webHidden/>
          </w:rPr>
          <w:fldChar w:fldCharType="separate"/>
        </w:r>
        <w:r w:rsidR="00B20AE8">
          <w:rPr>
            <w:webHidden/>
          </w:rPr>
          <w:t>192</w:t>
        </w:r>
        <w:r w:rsidR="00F66870">
          <w:rPr>
            <w:webHidden/>
          </w:rPr>
          <w:fldChar w:fldCharType="end"/>
        </w:r>
      </w:hyperlink>
    </w:p>
    <w:p w14:paraId="6BEE20DC" w14:textId="00BB8C91" w:rsidR="00F66870" w:rsidRDefault="00D62A71">
      <w:pPr>
        <w:pStyle w:val="TOC2"/>
        <w:rPr>
          <w:rFonts w:asciiTheme="minorHAnsi" w:eastAsiaTheme="minorEastAsia" w:hAnsiTheme="minorHAnsi" w:cstheme="minorBidi"/>
          <w:b w:val="0"/>
          <w:bCs w:val="0"/>
          <w:caps w:val="0"/>
          <w:smallCaps w:val="0"/>
          <w:szCs w:val="22"/>
          <w:lang w:eastAsia="en-GB"/>
        </w:rPr>
      </w:pPr>
      <w:hyperlink w:anchor="_Toc412378502" w:history="1">
        <w:r w:rsidR="00F66870" w:rsidRPr="00495B40">
          <w:rPr>
            <w:rStyle w:val="Hyperlink"/>
          </w:rPr>
          <w:t>ANNEX : LIST OF NOTIFIED SUB-CONTRACTORS</w:t>
        </w:r>
        <w:r w:rsidR="00F66870">
          <w:rPr>
            <w:webHidden/>
          </w:rPr>
          <w:tab/>
        </w:r>
        <w:r w:rsidR="00F66870">
          <w:rPr>
            <w:webHidden/>
          </w:rPr>
          <w:fldChar w:fldCharType="begin"/>
        </w:r>
        <w:r w:rsidR="00F66870">
          <w:rPr>
            <w:webHidden/>
          </w:rPr>
          <w:instrText xml:space="preserve"> PAGEREF _Toc412378502 \h </w:instrText>
        </w:r>
        <w:r w:rsidR="00F66870">
          <w:rPr>
            <w:webHidden/>
          </w:rPr>
        </w:r>
        <w:r w:rsidR="00F66870">
          <w:rPr>
            <w:webHidden/>
          </w:rPr>
          <w:fldChar w:fldCharType="separate"/>
        </w:r>
        <w:r w:rsidR="00B20AE8">
          <w:rPr>
            <w:webHidden/>
          </w:rPr>
          <w:t>205</w:t>
        </w:r>
        <w:r w:rsidR="00F66870">
          <w:rPr>
            <w:webHidden/>
          </w:rPr>
          <w:fldChar w:fldCharType="end"/>
        </w:r>
      </w:hyperlink>
    </w:p>
    <w:p w14:paraId="296F9341" w14:textId="0E3B263A" w:rsidR="00F66870" w:rsidRDefault="00D62A71">
      <w:pPr>
        <w:pStyle w:val="TOC1"/>
        <w:rPr>
          <w:rFonts w:asciiTheme="minorHAnsi" w:eastAsiaTheme="minorEastAsia" w:hAnsiTheme="minorHAnsi" w:cstheme="minorBidi"/>
          <w:b w:val="0"/>
        </w:rPr>
      </w:pPr>
      <w:hyperlink w:anchor="_Toc412378503" w:history="1">
        <w:r w:rsidR="00F66870" w:rsidRPr="00495B40">
          <w:rPr>
            <w:rStyle w:val="Hyperlink"/>
          </w:rPr>
          <w:t>CALL OFF SCHEDULE 12: DISPUTE RESOLUTION PROCEDURE</w:t>
        </w:r>
        <w:r w:rsidR="00F66870">
          <w:rPr>
            <w:webHidden/>
          </w:rPr>
          <w:tab/>
        </w:r>
        <w:r w:rsidR="00F66870">
          <w:rPr>
            <w:webHidden/>
          </w:rPr>
          <w:fldChar w:fldCharType="begin"/>
        </w:r>
        <w:r w:rsidR="00F66870">
          <w:rPr>
            <w:webHidden/>
          </w:rPr>
          <w:instrText xml:space="preserve"> PAGEREF _Toc412378503 \h </w:instrText>
        </w:r>
        <w:r w:rsidR="00F66870">
          <w:rPr>
            <w:webHidden/>
          </w:rPr>
        </w:r>
        <w:r w:rsidR="00F66870">
          <w:rPr>
            <w:webHidden/>
          </w:rPr>
          <w:fldChar w:fldCharType="separate"/>
        </w:r>
        <w:r w:rsidR="00B20AE8">
          <w:rPr>
            <w:webHidden/>
          </w:rPr>
          <w:t>207</w:t>
        </w:r>
        <w:r w:rsidR="00F66870">
          <w:rPr>
            <w:webHidden/>
          </w:rPr>
          <w:fldChar w:fldCharType="end"/>
        </w:r>
      </w:hyperlink>
    </w:p>
    <w:p w14:paraId="3870FDDB" w14:textId="51660936" w:rsidR="00F66870" w:rsidRDefault="00D62A71">
      <w:pPr>
        <w:pStyle w:val="TOC1"/>
        <w:rPr>
          <w:rFonts w:asciiTheme="minorHAnsi" w:eastAsiaTheme="minorEastAsia" w:hAnsiTheme="minorHAnsi" w:cstheme="minorBidi"/>
          <w:b w:val="0"/>
        </w:rPr>
      </w:pPr>
      <w:hyperlink w:anchor="_Toc412378504" w:history="1">
        <w:r w:rsidR="00F66870" w:rsidRPr="00495B40">
          <w:rPr>
            <w:rStyle w:val="Hyperlink"/>
          </w:rPr>
          <w:t>CALL OFF SCHEDULE 13: VARIATION FORM</w:t>
        </w:r>
        <w:r w:rsidR="00F66870">
          <w:rPr>
            <w:webHidden/>
          </w:rPr>
          <w:tab/>
        </w:r>
        <w:r w:rsidR="00F66870">
          <w:rPr>
            <w:webHidden/>
          </w:rPr>
          <w:fldChar w:fldCharType="begin"/>
        </w:r>
        <w:r w:rsidR="00F66870">
          <w:rPr>
            <w:webHidden/>
          </w:rPr>
          <w:instrText xml:space="preserve"> PAGEREF _Toc412378504 \h </w:instrText>
        </w:r>
        <w:r w:rsidR="00F66870">
          <w:rPr>
            <w:webHidden/>
          </w:rPr>
        </w:r>
        <w:r w:rsidR="00F66870">
          <w:rPr>
            <w:webHidden/>
          </w:rPr>
          <w:fldChar w:fldCharType="separate"/>
        </w:r>
        <w:r w:rsidR="00B20AE8">
          <w:rPr>
            <w:webHidden/>
          </w:rPr>
          <w:t>212</w:t>
        </w:r>
        <w:r w:rsidR="00F66870">
          <w:rPr>
            <w:webHidden/>
          </w:rPr>
          <w:fldChar w:fldCharType="end"/>
        </w:r>
      </w:hyperlink>
    </w:p>
    <w:p w14:paraId="61C77AD8" w14:textId="01D1DD39" w:rsidR="00F66870" w:rsidRDefault="00D62A71">
      <w:pPr>
        <w:pStyle w:val="TOC1"/>
      </w:pPr>
      <w:hyperlink w:anchor="_Toc412378505" w:history="1">
        <w:r w:rsidR="00F66870" w:rsidRPr="00495B40">
          <w:rPr>
            <w:rStyle w:val="Hyperlink"/>
          </w:rPr>
          <w:t>CALL OFF SCHEDULE 14: ALTERNATIVE AND/OR ADDITIONAL CLAUSES</w:t>
        </w:r>
        <w:r w:rsidR="00F66870">
          <w:rPr>
            <w:webHidden/>
          </w:rPr>
          <w:tab/>
        </w:r>
        <w:r w:rsidR="00F66870">
          <w:rPr>
            <w:webHidden/>
          </w:rPr>
          <w:fldChar w:fldCharType="begin"/>
        </w:r>
        <w:r w:rsidR="00F66870">
          <w:rPr>
            <w:webHidden/>
          </w:rPr>
          <w:instrText xml:space="preserve"> PAGEREF _Toc412378505 \h </w:instrText>
        </w:r>
        <w:r w:rsidR="00F66870">
          <w:rPr>
            <w:webHidden/>
          </w:rPr>
        </w:r>
        <w:r w:rsidR="00F66870">
          <w:rPr>
            <w:webHidden/>
          </w:rPr>
          <w:fldChar w:fldCharType="separate"/>
        </w:r>
        <w:r w:rsidR="00B20AE8">
          <w:rPr>
            <w:webHidden/>
          </w:rPr>
          <w:t>213</w:t>
        </w:r>
        <w:r w:rsidR="00F66870">
          <w:rPr>
            <w:webHidden/>
          </w:rPr>
          <w:fldChar w:fldCharType="end"/>
        </w:r>
      </w:hyperlink>
    </w:p>
    <w:p w14:paraId="2FCEB323" w14:textId="227032B2" w:rsidR="00B20AE8" w:rsidRDefault="00B20AE8" w:rsidP="007C3AC3">
      <w:pPr>
        <w:ind w:left="0"/>
        <w:rPr>
          <w:b/>
          <w:noProof/>
          <w:lang w:eastAsia="en-GB"/>
        </w:rPr>
      </w:pPr>
      <w:r>
        <w:rPr>
          <w:b/>
          <w:noProof/>
          <w:lang w:eastAsia="en-GB"/>
        </w:rPr>
        <w:t>CA</w:t>
      </w:r>
      <w:r w:rsidR="007C3AC3">
        <w:rPr>
          <w:b/>
          <w:noProof/>
          <w:lang w:eastAsia="en-GB"/>
        </w:rPr>
        <w:t>LL OFF SCHEDULE 15: AUTHORISE</w:t>
      </w:r>
      <w:r>
        <w:rPr>
          <w:b/>
          <w:noProof/>
          <w:lang w:eastAsia="en-GB"/>
        </w:rPr>
        <w:t>D PROCESSING TEMPLATE…………………..225</w:t>
      </w:r>
    </w:p>
    <w:p w14:paraId="0AC33636" w14:textId="4E9407D1" w:rsidR="00B20AE8" w:rsidRPr="007C3AC3" w:rsidRDefault="00B20AE8" w:rsidP="007C3AC3">
      <w:pPr>
        <w:ind w:left="0"/>
        <w:rPr>
          <w:b/>
          <w:noProof/>
          <w:lang w:eastAsia="en-GB"/>
        </w:rPr>
      </w:pPr>
      <w:r>
        <w:rPr>
          <w:b/>
          <w:noProof/>
          <w:lang w:eastAsia="en-GB"/>
        </w:rPr>
        <w:t>CALL Off SCHEDULE 16: SUPPLIER TENDER RESPONSE………………………………228</w:t>
      </w:r>
    </w:p>
    <w:p w14:paraId="53978E9E" w14:textId="1545213E" w:rsidR="007C3AC3" w:rsidRPr="007C3AC3" w:rsidRDefault="007C3AC3" w:rsidP="007C3AC3">
      <w:pPr>
        <w:rPr>
          <w:rFonts w:eastAsiaTheme="minorEastAsia"/>
          <w:b/>
          <w:noProof/>
          <w:lang w:eastAsia="en-GB"/>
        </w:rPr>
      </w:pPr>
    </w:p>
    <w:p w14:paraId="3CC0AAD4" w14:textId="77777777" w:rsidR="00892649" w:rsidRPr="00D03934" w:rsidRDefault="009F474C" w:rsidP="00AF0ED9">
      <w:pPr>
        <w:pStyle w:val="GPSTITLES"/>
      </w:pPr>
      <w:r w:rsidRPr="00D03934">
        <w:fldChar w:fldCharType="end"/>
      </w:r>
      <w:r w:rsidR="009C60AD" w:rsidRPr="00D03934">
        <w:br w:type="page"/>
      </w:r>
      <w:r w:rsidR="00AF0ED9" w:rsidRPr="00D03934">
        <w:lastRenderedPageBreak/>
        <w:t>PART 2 – CALL OFF TERMS</w:t>
      </w:r>
    </w:p>
    <w:p w14:paraId="4666523E" w14:textId="77777777" w:rsidR="00CF6866" w:rsidRPr="00D03934" w:rsidRDefault="00AF0ED9" w:rsidP="00AF0ED9">
      <w:pPr>
        <w:pStyle w:val="GPSTITLES"/>
      </w:pPr>
      <w:r w:rsidRPr="00D03934">
        <w:t>TERMS AND CONDITIONS</w:t>
      </w:r>
    </w:p>
    <w:p w14:paraId="5E6DFC73" w14:textId="77777777" w:rsidR="008D0A60" w:rsidRDefault="00521169">
      <w:pPr>
        <w:pStyle w:val="GPSSectionHeading"/>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412378411"/>
      <w:bookmarkEnd w:id="3"/>
      <w:bookmarkEnd w:id="4"/>
      <w:bookmarkEnd w:id="5"/>
      <w:bookmarkEnd w:id="6"/>
      <w:bookmarkEnd w:id="7"/>
      <w:bookmarkEnd w:id="8"/>
      <w:bookmarkEnd w:id="9"/>
      <w:bookmarkEnd w:id="10"/>
      <w:bookmarkEnd w:id="11"/>
      <w:bookmarkEnd w:id="12"/>
      <w:bookmarkEnd w:id="13"/>
      <w:r w:rsidRPr="001D79F5">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C7A9F25" w14:textId="77777777" w:rsidR="008D0A60" w:rsidRDefault="00C83EE6" w:rsidP="00882F8C">
      <w:pPr>
        <w:pStyle w:val="GPSL1CLAUSEHEADING"/>
      </w:pPr>
      <w:bookmarkStart w:id="45" w:name="_Toc412378412"/>
      <w:r w:rsidRPr="00101CE5">
        <w:t>DEFINITIONS</w:t>
      </w:r>
      <w:r w:rsidRPr="00D03934">
        <w:t xml:space="preserve"> AND INTERPRETATION</w:t>
      </w:r>
      <w:bookmarkStart w:id="46" w:name="_Ref362969514"/>
      <w:bookmarkEnd w:id="39"/>
      <w:bookmarkEnd w:id="40"/>
      <w:bookmarkEnd w:id="41"/>
      <w:bookmarkEnd w:id="42"/>
      <w:bookmarkEnd w:id="43"/>
      <w:bookmarkEnd w:id="44"/>
      <w:bookmarkEnd w:id="45"/>
      <w:r w:rsidR="00F34394" w:rsidRPr="00D03934">
        <w:t xml:space="preserve"> </w:t>
      </w:r>
    </w:p>
    <w:p w14:paraId="47382057"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6"/>
    </w:p>
    <w:p w14:paraId="4F3D7189"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03397D00"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4F7D0F83" w14:textId="77777777" w:rsidR="008D0A60" w:rsidRDefault="00F9573B">
      <w:pPr>
        <w:pStyle w:val="GPSL3numberedclause"/>
      </w:pPr>
      <w:r w:rsidRPr="00D03934">
        <w:t>the singular incl</w:t>
      </w:r>
      <w:r w:rsidR="00D40D78" w:rsidRPr="00D03934">
        <w:t>udes the plural and vice versa;</w:t>
      </w:r>
    </w:p>
    <w:p w14:paraId="0BC8FC5F" w14:textId="77777777" w:rsidR="00C9243A" w:rsidRDefault="00D40D78" w:rsidP="00101CE5">
      <w:pPr>
        <w:pStyle w:val="GPSL3numberedclause"/>
      </w:pPr>
      <w:r w:rsidRPr="00D03934">
        <w:t>r</w:t>
      </w:r>
      <w:r w:rsidR="00F9573B" w:rsidRPr="00D03934">
        <w:t>eference to a gender includes the other gender and the neuter;</w:t>
      </w:r>
    </w:p>
    <w:p w14:paraId="38868295" w14:textId="77777777" w:rsidR="00C9243A" w:rsidRDefault="00F9573B" w:rsidP="00101CE5">
      <w:pPr>
        <w:pStyle w:val="GPSL3numberedclause"/>
      </w:pPr>
      <w:r w:rsidRPr="00D03934">
        <w:t xml:space="preserve">references to a </w:t>
      </w:r>
      <w:r w:rsidRPr="001D79F5">
        <w:t>person</w:t>
      </w:r>
      <w:r w:rsidRPr="00D03934">
        <w:t xml:space="preserve"> include an individual, company, </w:t>
      </w:r>
      <w:r w:rsidR="001967BE">
        <w:t>Authority</w:t>
      </w:r>
      <w:r w:rsidRPr="00D03934">
        <w:t xml:space="preserve"> corporate, </w:t>
      </w:r>
      <w:r w:rsidRPr="00101CE5">
        <w:t>corporation</w:t>
      </w:r>
      <w:r w:rsidRPr="00D03934">
        <w:t xml:space="preserve">, unincorporated association, firm, partnership or other legal entity or Crown </w:t>
      </w:r>
      <w:r w:rsidR="001967BE">
        <w:t>Authority</w:t>
      </w:r>
      <w:r w:rsidRPr="00D03934">
        <w:t>;</w:t>
      </w:r>
    </w:p>
    <w:p w14:paraId="1B4C5F34" w14:textId="77777777" w:rsidR="00C9243A" w:rsidRDefault="00F9573B" w:rsidP="00101CE5">
      <w:pPr>
        <w:pStyle w:val="GPSL3numberedclause"/>
      </w:pPr>
      <w:r w:rsidRPr="00D03934">
        <w:t>a reference to any Law includes a reference to that Law as amended, extended, consolidated or re-enacted from time to time;</w:t>
      </w:r>
    </w:p>
    <w:p w14:paraId="5BED15E5" w14:textId="77777777"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316DE163" w14:textId="77777777"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5F6C5BB8" w14:textId="77777777"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5B0789FE" w14:textId="77777777"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4B45C18B" w14:textId="77777777" w:rsidR="00C9243A" w:rsidRDefault="00F56DEB" w:rsidP="00101CE5">
      <w:pPr>
        <w:pStyle w:val="GPSL3numberedclause"/>
      </w:pPr>
      <w:r w:rsidRPr="00D03934">
        <w:t>the headings in this Call Off Contract are for ease of reference only and shall not affect the interpretation or construction of this Call Off Contract.</w:t>
      </w:r>
    </w:p>
    <w:p w14:paraId="4E1EDD64" w14:textId="77777777" w:rsidR="00423A47" w:rsidRDefault="00F9573B" w:rsidP="00101CE5">
      <w:pPr>
        <w:pStyle w:val="GPSL2numberedclause"/>
      </w:pPr>
      <w:bookmarkStart w:id="47" w:name="_Ref363723973"/>
      <w:r w:rsidRPr="00D03934">
        <w:t>Subject to Clause</w:t>
      </w:r>
      <w:r w:rsidR="00D35F5C" w:rsidRPr="00D03934">
        <w:t>s</w:t>
      </w:r>
      <w:r w:rsidRPr="00D03934">
        <w:t xml:space="preserve"> </w:t>
      </w:r>
      <w:r w:rsidR="00F17AE3">
        <w:fldChar w:fldCharType="begin"/>
      </w:r>
      <w:r w:rsidR="00F17AE3">
        <w:instrText xml:space="preserve"> REF _Ref349211259 \r \h  \* MERGEFORMAT </w:instrText>
      </w:r>
      <w:r w:rsidR="00F17AE3">
        <w:fldChar w:fldCharType="separate"/>
      </w:r>
      <w:r w:rsidR="00207D36">
        <w:t>1.4.4</w:t>
      </w:r>
      <w:r w:rsidR="00F17AE3">
        <w:fldChar w:fldCharType="end"/>
      </w:r>
      <w:r w:rsidR="00D35F5C" w:rsidRPr="00D03934">
        <w:t xml:space="preserve"> and </w:t>
      </w:r>
      <w:r w:rsidR="009F474C" w:rsidRPr="00D03934">
        <w:fldChar w:fldCharType="begin"/>
      </w:r>
      <w:r w:rsidR="00D35F5C" w:rsidRPr="00D03934">
        <w:instrText xml:space="preserve"> REF _Ref358970590 \r \h </w:instrText>
      </w:r>
      <w:r w:rsidR="009F474C" w:rsidRPr="00D03934">
        <w:fldChar w:fldCharType="separate"/>
      </w:r>
      <w:r w:rsidR="00207D36">
        <w:t>1.6</w:t>
      </w:r>
      <w:r w:rsidR="009F474C" w:rsidRPr="00D03934">
        <w:fldChar w:fldCharType="end"/>
      </w:r>
      <w:r w:rsidR="00A365F7" w:rsidRPr="00D03934">
        <w:t xml:space="preserve"> (Definitions and Interpretation)</w:t>
      </w:r>
      <w:r w:rsidRPr="00D03934">
        <w:t xml:space="preserve">, in the event of and only to the extent of any conflict between the Order Form, the Call Off Terms </w:t>
      </w:r>
      <w:r w:rsidRPr="00D03934">
        <w:lastRenderedPageBreak/>
        <w:t>and the 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14:paraId="112034C0" w14:textId="77777777" w:rsidR="00E13960" w:rsidRDefault="00567F1F" w:rsidP="00101CE5">
      <w:pPr>
        <w:pStyle w:val="GPSL3numberedclause"/>
      </w:pPr>
      <w:r w:rsidRPr="00D03934">
        <w:t xml:space="preserve">the Framework Agreement, except Framework Schedule </w:t>
      </w:r>
      <w:r w:rsidR="00FA22E8">
        <w:t>20</w:t>
      </w:r>
      <w:r w:rsidRPr="00D03934">
        <w:t xml:space="preserve"> (Tender);</w:t>
      </w:r>
    </w:p>
    <w:p w14:paraId="1B94610D" w14:textId="77777777" w:rsidR="00C9243A" w:rsidRDefault="00567F1F" w:rsidP="00101CE5">
      <w:pPr>
        <w:pStyle w:val="GPSL3numberedclause"/>
      </w:pPr>
      <w:r w:rsidRPr="00D03934">
        <w:t>the Order Form;</w:t>
      </w:r>
    </w:p>
    <w:p w14:paraId="265BE526" w14:textId="77777777" w:rsidR="00C9243A" w:rsidRDefault="00567F1F" w:rsidP="00101CE5">
      <w:pPr>
        <w:pStyle w:val="GPSL3numberedclause"/>
      </w:pPr>
      <w:r w:rsidRPr="00D03934">
        <w:t xml:space="preserve">the Call Off </w:t>
      </w:r>
      <w:r w:rsidR="00563A38" w:rsidRPr="00D03934">
        <w:t>Terms</w:t>
      </w:r>
      <w:r w:rsidRPr="00D03934">
        <w:t>;</w:t>
      </w:r>
    </w:p>
    <w:p w14:paraId="2E72A9D7" w14:textId="77777777" w:rsidR="00C9243A" w:rsidRDefault="00567F1F" w:rsidP="00101CE5">
      <w:pPr>
        <w:pStyle w:val="GPSL3numberedclause"/>
      </w:pPr>
      <w:r w:rsidRPr="00D03934">
        <w:t xml:space="preserve">Framework Schedule </w:t>
      </w:r>
      <w:r w:rsidR="00FA22E8">
        <w:t>20</w:t>
      </w:r>
      <w:r w:rsidRPr="00D03934">
        <w:t xml:space="preserve"> (Tender).</w:t>
      </w:r>
      <w:bookmarkStart w:id="53" w:name="_Ref349211259"/>
    </w:p>
    <w:p w14:paraId="7FEA5812" w14:textId="77777777" w:rsidR="008D0A60" w:rsidRDefault="00567F1F">
      <w:pPr>
        <w:pStyle w:val="GPSL2numberedclause"/>
      </w:pPr>
      <w:r w:rsidRPr="00D03934">
        <w:t xml:space="preserve">Any permitted changes by the </w:t>
      </w:r>
      <w:r w:rsidR="005143AA">
        <w:t xml:space="preserve">Contracting </w:t>
      </w:r>
      <w:r w:rsidR="001967BE">
        <w:t>Authority</w:t>
      </w:r>
      <w:r w:rsidR="005143AA">
        <w:t xml:space="preserve"> </w:t>
      </w:r>
      <w:r w:rsidRPr="00D03934">
        <w:t xml:space="preserve">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3"/>
    </w:p>
    <w:p w14:paraId="5C41A8DE" w14:textId="77777777" w:rsidR="00567F1F" w:rsidRPr="00D03934" w:rsidRDefault="00567F1F" w:rsidP="00101CE5">
      <w:pPr>
        <w:pStyle w:val="GPSL2numberedclause"/>
      </w:pPr>
      <w:bookmarkStart w:id="54"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w:t>
      </w:r>
      <w:r w:rsidR="006318D5">
        <w:t xml:space="preserve">Contracting </w:t>
      </w:r>
      <w:r w:rsidR="001967BE">
        <w:t>Authority</w:t>
      </w:r>
      <w:r w:rsidR="006318D5">
        <w:t xml:space="preserve"> </w:t>
      </w:r>
      <w:r w:rsidRPr="00D03934">
        <w:t xml:space="preserve">in relation to </w:t>
      </w:r>
      <w:r w:rsidR="006640D6" w:rsidRPr="00D03934">
        <w:t>this Call Off Contract</w:t>
      </w:r>
      <w:r w:rsidRPr="00D03934">
        <w:t>, such provisions of the Tender</w:t>
      </w:r>
      <w:r w:rsidR="00923265" w:rsidRPr="00D03934">
        <w:t xml:space="preserve"> </w:t>
      </w:r>
      <w:r w:rsidRPr="00D03934">
        <w:t xml:space="preserve">shall prevail. The </w:t>
      </w:r>
      <w:r w:rsidR="006318D5">
        <w:t xml:space="preserve">Contracting </w:t>
      </w:r>
      <w:r w:rsidR="001967BE">
        <w:t>Authority</w:t>
      </w:r>
      <w:r w:rsidR="006318D5">
        <w:t xml:space="preserve"> </w:t>
      </w:r>
      <w:r w:rsidRPr="00D03934">
        <w:t xml:space="preserve">shall in its absolute and sole discretion determine whether any provision in the Tender is more favourable </w:t>
      </w:r>
      <w:r w:rsidR="001F70E0" w:rsidRPr="00D03934">
        <w:t>to it in this context</w:t>
      </w:r>
      <w:r w:rsidRPr="00D03934">
        <w:t>.</w:t>
      </w:r>
      <w:bookmarkEnd w:id="54"/>
    </w:p>
    <w:p w14:paraId="5DF83014" w14:textId="77777777" w:rsidR="008D0A60" w:rsidRPr="00882F8C" w:rsidRDefault="007355E9" w:rsidP="00882F8C">
      <w:pPr>
        <w:pStyle w:val="GPSL1CLAUSEHEADING"/>
      </w:pPr>
      <w:bookmarkStart w:id="55" w:name="_Toc351710854"/>
      <w:bookmarkStart w:id="56" w:name="_Ref351710931"/>
      <w:bookmarkStart w:id="57" w:name="_Ref358026613"/>
      <w:bookmarkStart w:id="58" w:name="_Ref358645150"/>
      <w:bookmarkStart w:id="59" w:name="_Toc358671713"/>
      <w:bookmarkStart w:id="60" w:name="_Ref365646169"/>
      <w:bookmarkStart w:id="61" w:name="_Ref379290914"/>
      <w:bookmarkStart w:id="62" w:name="_Ref379808570"/>
      <w:bookmarkStart w:id="63" w:name="_Toc412378413"/>
      <w:r w:rsidRPr="00882F8C">
        <w:t>DUE DILIGENCE</w:t>
      </w:r>
      <w:bookmarkEnd w:id="48"/>
      <w:bookmarkEnd w:id="49"/>
      <w:bookmarkEnd w:id="50"/>
      <w:bookmarkEnd w:id="51"/>
      <w:bookmarkEnd w:id="52"/>
      <w:bookmarkEnd w:id="55"/>
      <w:bookmarkEnd w:id="56"/>
      <w:bookmarkEnd w:id="57"/>
      <w:bookmarkEnd w:id="58"/>
      <w:bookmarkEnd w:id="59"/>
      <w:bookmarkEnd w:id="60"/>
      <w:bookmarkEnd w:id="61"/>
      <w:bookmarkEnd w:id="62"/>
      <w:bookmarkEnd w:id="63"/>
    </w:p>
    <w:p w14:paraId="15594A88" w14:textId="77777777" w:rsidR="008D0A60" w:rsidRDefault="007355E9">
      <w:pPr>
        <w:pStyle w:val="GPSL2numberedclause"/>
      </w:pPr>
      <w:r w:rsidRPr="00D03934">
        <w:t>The Supplier acknowledges that:</w:t>
      </w:r>
    </w:p>
    <w:p w14:paraId="1D8D0007" w14:textId="77777777" w:rsidR="008D0A60" w:rsidRDefault="004E6F06">
      <w:pPr>
        <w:pStyle w:val="GPSL3numberedclause"/>
      </w:pPr>
      <w:r w:rsidRPr="00D03934">
        <w:rPr>
          <w:iCs/>
          <w:szCs w:val="20"/>
        </w:rPr>
        <w:t>t</w:t>
      </w:r>
      <w:r w:rsidR="00093306" w:rsidRPr="00D03934">
        <w:rPr>
          <w:iCs/>
          <w:szCs w:val="20"/>
        </w:rPr>
        <w:t xml:space="preserve">he </w:t>
      </w:r>
      <w:r w:rsidR="006318D5">
        <w:rPr>
          <w:iCs/>
          <w:szCs w:val="20"/>
        </w:rPr>
        <w:t xml:space="preserve">Contracting </w:t>
      </w:r>
      <w:r w:rsidR="001967BE">
        <w:rPr>
          <w:iCs/>
          <w:szCs w:val="20"/>
        </w:rPr>
        <w:t>Authority</w:t>
      </w:r>
      <w:r w:rsidR="006318D5">
        <w:rPr>
          <w:iCs/>
          <w:szCs w:val="20"/>
        </w:rPr>
        <w:t xml:space="preserve"> </w:t>
      </w:r>
      <w:r w:rsidR="00093306" w:rsidRPr="00D03934">
        <w:rPr>
          <w:iCs/>
          <w:szCs w:val="20"/>
        </w:rPr>
        <w:t xml:space="preserve">has delivered or made available to the Supplier all of the </w:t>
      </w:r>
      <w:r w:rsidR="00093306" w:rsidRPr="00D03934">
        <w:t>information and documents that the Supplier considers necessary or relevant for the performance of its obligations under this Call Off Contract;</w:t>
      </w:r>
    </w:p>
    <w:p w14:paraId="4546BDFF" w14:textId="77777777" w:rsidR="00C9243A" w:rsidRDefault="00093306" w:rsidP="00101CE5">
      <w:pPr>
        <w:pStyle w:val="GPSL3numberedclause"/>
      </w:pPr>
      <w:r w:rsidRPr="00D03934">
        <w:t xml:space="preserve">it has made its own enquiries to satisfy itself as to the accuracy and adequacy of the Due Diligence Information; </w:t>
      </w:r>
    </w:p>
    <w:p w14:paraId="45F3B4FB" w14:textId="77777777" w:rsidR="00E13960" w:rsidRDefault="00093306" w:rsidP="00101CE5">
      <w:pPr>
        <w:pStyle w:val="GPSL3numberedclause"/>
      </w:pPr>
      <w:r w:rsidRPr="00D03934">
        <w:t xml:space="preserve">it has satisfied itself (whether by inspection or having raised all relevant due diligence questions with the </w:t>
      </w:r>
      <w:r w:rsidR="006318D5">
        <w:t xml:space="preserve">Contracting </w:t>
      </w:r>
      <w:r w:rsidR="001967BE">
        <w:t>Authority</w:t>
      </w:r>
      <w:r w:rsidR="006318D5">
        <w:t xml:space="preserve"> </w:t>
      </w:r>
      <w:r w:rsidRPr="00D03934">
        <w:t>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3172D6C1" w14:textId="77777777"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1DA56E3A" w14:textId="77777777" w:rsidR="00E13960" w:rsidRDefault="002A1574" w:rsidP="00101CE5">
      <w:pPr>
        <w:pStyle w:val="GPSL4numberedclause"/>
      </w:pPr>
      <w:r w:rsidRPr="00D03934">
        <w:t xml:space="preserve">misinterpretation of the requirements of the </w:t>
      </w:r>
      <w:r w:rsidR="006318D5">
        <w:t xml:space="preserve">Contracting </w:t>
      </w:r>
      <w:r w:rsidR="001967BE">
        <w:t>Authority</w:t>
      </w:r>
      <w:r w:rsidR="006318D5">
        <w:t xml:space="preserve"> </w:t>
      </w:r>
      <w:r w:rsidRPr="00D03934">
        <w:t>in the Order Form or elsewhere in this Call Off Contract; and/o</w:t>
      </w:r>
      <w:r w:rsidR="00902125" w:rsidRPr="00D03934">
        <w:t>r</w:t>
      </w:r>
    </w:p>
    <w:p w14:paraId="6E825ED0" w14:textId="77777777" w:rsidR="00C9243A" w:rsidRDefault="004C6770" w:rsidP="00101CE5">
      <w:pPr>
        <w:pStyle w:val="GPSL4numberedclause"/>
      </w:pPr>
      <w:r w:rsidRPr="00D03934">
        <w:t>failure by the Supplier to satisfy itself as to the accuracy and/or adequacy of the Due Diligence Information.</w:t>
      </w:r>
    </w:p>
    <w:p w14:paraId="1A7C572A" w14:textId="77777777" w:rsidR="008D0A60" w:rsidRDefault="00A657C3" w:rsidP="00882F8C">
      <w:pPr>
        <w:pStyle w:val="GPSL1CLAUSEHEADING"/>
      </w:pPr>
      <w:bookmarkStart w:id="64" w:name="_Toc412378414"/>
      <w:r w:rsidRPr="00D03934">
        <w:t>REPRESENTATIONS AND WARRANTIES</w:t>
      </w:r>
      <w:bookmarkEnd w:id="64"/>
      <w:r w:rsidRPr="00D03934">
        <w:t xml:space="preserve"> </w:t>
      </w:r>
    </w:p>
    <w:p w14:paraId="2F2894A4" w14:textId="77777777" w:rsidR="008D0A60" w:rsidRDefault="002A1574">
      <w:pPr>
        <w:pStyle w:val="GPSL2numberedclause"/>
      </w:pPr>
      <w:bookmarkStart w:id="65" w:name="_Ref358210076"/>
      <w:r w:rsidRPr="00D03934">
        <w:t>Each Party represents and warrant</w:t>
      </w:r>
      <w:r w:rsidR="004965D1">
        <w:t>s</w:t>
      </w:r>
      <w:r w:rsidRPr="00D03934">
        <w:t xml:space="preserve"> that:</w:t>
      </w:r>
      <w:bookmarkEnd w:id="65"/>
    </w:p>
    <w:p w14:paraId="42DB1BC3" w14:textId="77777777" w:rsidR="008D0A60" w:rsidRDefault="002A1574">
      <w:pPr>
        <w:pStyle w:val="GPSL3numberedclause"/>
      </w:pPr>
      <w:r w:rsidRPr="00D03934">
        <w:t xml:space="preserve">it has full capacity and authority to enter into and to perform this Call Off Contract; </w:t>
      </w:r>
    </w:p>
    <w:p w14:paraId="6AC4ECEA" w14:textId="77777777" w:rsidR="00C9243A" w:rsidRDefault="002A1574" w:rsidP="00101CE5">
      <w:pPr>
        <w:pStyle w:val="GPSL3numberedclause"/>
      </w:pPr>
      <w:r w:rsidRPr="00FA2190">
        <w:rPr>
          <w:iCs/>
          <w:szCs w:val="20"/>
        </w:rPr>
        <w:t>this</w:t>
      </w:r>
      <w:r w:rsidRPr="00D03934">
        <w:t xml:space="preserve"> Call Off Contract is executed by its duly authorised representative;</w:t>
      </w:r>
    </w:p>
    <w:p w14:paraId="1FC1CE7C" w14:textId="77777777"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w:t>
      </w:r>
      <w:r w:rsidR="001967BE">
        <w:t>Authority</w:t>
      </w:r>
      <w:r w:rsidRPr="00D03934">
        <w:t xml:space="preserve"> or arbitration tribunal </w:t>
      </w:r>
      <w:r w:rsidRPr="00D03934">
        <w:lastRenderedPageBreak/>
        <w:t>pending or, to its knowledge, threatened against it (or, in the case of the Supplier, any of its Affiliates) that might affect its ability to perform its obligations under this Call Off Contract; and</w:t>
      </w:r>
    </w:p>
    <w:p w14:paraId="691B4017" w14:textId="77777777" w:rsidR="00C9243A" w:rsidRDefault="002A1574" w:rsidP="00101CE5">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5576926A" w14:textId="77777777" w:rsidR="008D0A60" w:rsidRDefault="002A1574">
      <w:pPr>
        <w:pStyle w:val="GPSL2numberedclause"/>
      </w:pPr>
      <w:bookmarkStart w:id="66" w:name="_Ref358969714"/>
      <w:r w:rsidRPr="00D03934">
        <w:t>The Supplier represents and warrants that:</w:t>
      </w:r>
      <w:bookmarkEnd w:id="66"/>
    </w:p>
    <w:p w14:paraId="40DBC11A" w14:textId="77777777" w:rsidR="008D0A60" w:rsidRDefault="002A1574">
      <w:pPr>
        <w:pStyle w:val="GPSL3numberedclause"/>
      </w:pPr>
      <w:r w:rsidRPr="00D03934">
        <w:t xml:space="preserve">it is validly incorporated, organised and subsisting in accordance with the Laws of its place of incorporation; </w:t>
      </w:r>
    </w:p>
    <w:p w14:paraId="498BDF0E" w14:textId="77777777" w:rsidR="00E13960"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15F90969" w14:textId="77777777"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DEAB526" w14:textId="77777777" w:rsidR="00C9243A" w:rsidRDefault="002A1574" w:rsidP="00101CE5">
      <w:pPr>
        <w:pStyle w:val="GPSL3numberedclause"/>
      </w:pPr>
      <w:r w:rsidRPr="00D03934">
        <w:t>as at the Call Off Commencement Date, all written statements and representations in any written submissions made by the Supplier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00342888" w14:textId="77777777" w:rsidR="00C9243A" w:rsidRDefault="002A1574" w:rsidP="00101CE5">
      <w:pPr>
        <w:pStyle w:val="GPSL3numberedclause"/>
      </w:pPr>
      <w:bookmarkStart w:id="67"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6318D5">
        <w:t xml:space="preserve">Contracting </w:t>
      </w:r>
      <w:r w:rsidR="001967BE">
        <w:t>Authority</w:t>
      </w:r>
      <w:r w:rsidR="006318D5">
        <w:t xml:space="preserve"> </w:t>
      </w:r>
      <w:r w:rsidRPr="00D03934">
        <w:t>in writing of any Occasions of Tax Non-Compliance</w:t>
      </w:r>
      <w:r w:rsidR="005247AE" w:rsidRPr="00D03934">
        <w:rPr>
          <w:bCs/>
        </w:rPr>
        <w:t xml:space="preserve"> or any litigation that it is involved in connection with any Occasions of Tax Non Compliance</w:t>
      </w:r>
      <w:r w:rsidRPr="00D03934">
        <w:t>;</w:t>
      </w:r>
      <w:bookmarkEnd w:id="67"/>
    </w:p>
    <w:p w14:paraId="6C03A5F2" w14:textId="77777777"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 xml:space="preserve">Third Party IPR, the Supplier Background IPRs and any other materials made available by the Supplier (and/or any Sub-Contractor) to the </w:t>
      </w:r>
      <w:r w:rsidR="006318D5">
        <w:t xml:space="preserve">Contracting </w:t>
      </w:r>
      <w:r w:rsidR="001967BE">
        <w:t>Authority</w:t>
      </w:r>
      <w:r w:rsidR="006318D5">
        <w:t xml:space="preserve"> </w:t>
      </w:r>
      <w:r w:rsidRPr="00D03934">
        <w:t>which are necessary</w:t>
      </w:r>
      <w:r w:rsidRPr="00D03934">
        <w:rPr>
          <w:b/>
          <w:i/>
        </w:rPr>
        <w:t xml:space="preserve"> </w:t>
      </w:r>
      <w:r w:rsidRPr="00D03934">
        <w:t xml:space="preserve">for the performance of the Supplier’s obligations under this Call Off Contract including the receipt of the </w:t>
      </w:r>
      <w:r w:rsidR="00FD7D24">
        <w:t>Services</w:t>
      </w:r>
      <w:r w:rsidR="00D72735" w:rsidRPr="00D03934">
        <w:t xml:space="preserve"> </w:t>
      </w:r>
      <w:r w:rsidRPr="00D03934">
        <w:t>by the Customer;</w:t>
      </w:r>
    </w:p>
    <w:p w14:paraId="63022C20" w14:textId="77777777"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w:t>
      </w:r>
      <w:r w:rsidR="005143AA">
        <w:t xml:space="preserve">Contracting </w:t>
      </w:r>
      <w:r w:rsidR="001967BE">
        <w:t>Authority</w:t>
      </w:r>
      <w:r w:rsidR="005143AA">
        <w:t xml:space="preserve"> </w:t>
      </w:r>
      <w:r w:rsidRPr="006875AD">
        <w:t xml:space="preserve">Confidential Information (held in electronic form) owned by or under the control of, or used by, the </w:t>
      </w:r>
      <w:r>
        <w:t>Customer</w:t>
      </w:r>
      <w:r w:rsidR="00B75C7D">
        <w:t>;</w:t>
      </w:r>
    </w:p>
    <w:p w14:paraId="6563AF8C" w14:textId="77777777"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3C528B97" w14:textId="77777777"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w:t>
      </w:r>
      <w:r w:rsidRPr="00D03934">
        <w:lastRenderedPageBreak/>
        <w:t>dissolution or for the appointment of a receiver, administrative receiver, liquidator, manager, administrator or similar officer in relation to any of the Supplier’s assets or revenue</w:t>
      </w:r>
      <w:r w:rsidR="003A4E77">
        <w:t>; and</w:t>
      </w:r>
      <w:r w:rsidRPr="00D03934">
        <w:t xml:space="preserve"> </w:t>
      </w:r>
    </w:p>
    <w:p w14:paraId="45C1F1C1" w14:textId="77777777" w:rsidR="00814E4F" w:rsidRDefault="00814E4F" w:rsidP="00101CE5">
      <w:pPr>
        <w:pStyle w:val="GPSL3numberedclause"/>
      </w:pPr>
      <w:r>
        <w:t xml:space="preserve">for the Call Off Contract Period and for a period of twelve (12) months after the termination or expiry of this Call Off Contract, the Supplier shall not employ or offer employment to any staff of the </w:t>
      </w:r>
      <w:r w:rsidR="006318D5">
        <w:t xml:space="preserve">Contracting </w:t>
      </w:r>
      <w:r w:rsidR="001967BE">
        <w:t>Authority</w:t>
      </w:r>
      <w:r w:rsidR="006318D5">
        <w:t xml:space="preserve"> </w:t>
      </w:r>
      <w:r>
        <w:t>which ha</w:t>
      </w:r>
      <w:r w:rsidR="00B75C7D">
        <w:t>ve</w:t>
      </w:r>
      <w:r>
        <w:t xml:space="preserve"> been associated with the provision of the </w:t>
      </w:r>
      <w:r w:rsidR="00FD7D24">
        <w:t>Services</w:t>
      </w:r>
      <w:r>
        <w:t xml:space="preserve"> without </w:t>
      </w:r>
      <w:r w:rsidR="006318D5">
        <w:t>a</w:t>
      </w:r>
      <w:r>
        <w:t xml:space="preserve">pproval or the prior written consent of the </w:t>
      </w:r>
      <w:r w:rsidR="006318D5">
        <w:t xml:space="preserve">Contracting </w:t>
      </w:r>
      <w:r w:rsidR="001967BE">
        <w:t>Authority</w:t>
      </w:r>
      <w:r w:rsidR="006318D5">
        <w:t xml:space="preserve"> </w:t>
      </w:r>
      <w:r w:rsidR="001E1176">
        <w:t>which shall not be unreasonably withheld</w:t>
      </w:r>
      <w:r w:rsidR="003A4E77">
        <w:t>.</w:t>
      </w:r>
      <w:r>
        <w:t xml:space="preserve">  </w:t>
      </w:r>
    </w:p>
    <w:p w14:paraId="3C64410C"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9F474C" w:rsidRPr="00D03934">
        <w:fldChar w:fldCharType="separate"/>
      </w:r>
      <w:r w:rsidR="00207D36">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6D202B38"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207D36">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0626F696" w14:textId="77777777" w:rsidR="008D0A60" w:rsidRDefault="002A1574">
      <w:pPr>
        <w:pStyle w:val="GPSL2numberedclause"/>
      </w:pPr>
      <w:r w:rsidRPr="00D03934">
        <w:t xml:space="preserve">For the avoidance of doubt, the fact that any provision within this Call Off Contract is expressed as a warranty shall not preclude any right of termination the </w:t>
      </w:r>
      <w:r w:rsidR="006318D5">
        <w:t xml:space="preserve">Contracting </w:t>
      </w:r>
      <w:r w:rsidR="001967BE">
        <w:t>Authority</w:t>
      </w:r>
      <w:r w:rsidR="006318D5">
        <w:t xml:space="preserve"> </w:t>
      </w:r>
      <w:r w:rsidRPr="00D03934">
        <w:t xml:space="preserve">may have in respect of breach of that provision by the Supplier which constitutes a </w:t>
      </w:r>
      <w:r w:rsidR="003551D0">
        <w:t>m</w:t>
      </w:r>
      <w:r w:rsidR="001D7A06" w:rsidRPr="00D03934">
        <w:t>aterial Default</w:t>
      </w:r>
      <w:r w:rsidRPr="00D03934">
        <w:t>.</w:t>
      </w:r>
    </w:p>
    <w:p w14:paraId="1FCE9A0F" w14:textId="77777777" w:rsidR="00172ECB" w:rsidRPr="00553C3E" w:rsidRDefault="00863962" w:rsidP="00882F8C">
      <w:pPr>
        <w:pStyle w:val="GPSL1CLAUSEHEADING"/>
      </w:pPr>
      <w:bookmarkStart w:id="68" w:name="_Toc349229827"/>
      <w:bookmarkStart w:id="69" w:name="_Toc349229990"/>
      <w:bookmarkStart w:id="70" w:name="_Toc349230390"/>
      <w:bookmarkStart w:id="71" w:name="_Toc349231272"/>
      <w:bookmarkStart w:id="72" w:name="_Toc349231998"/>
      <w:bookmarkStart w:id="73" w:name="_Toc349232379"/>
      <w:bookmarkStart w:id="74" w:name="_Toc349233115"/>
      <w:bookmarkStart w:id="75" w:name="_Toc349233250"/>
      <w:bookmarkStart w:id="76" w:name="_Toc349233384"/>
      <w:bookmarkStart w:id="77" w:name="_Toc350502973"/>
      <w:bookmarkStart w:id="78" w:name="_Toc350503963"/>
      <w:bookmarkStart w:id="79" w:name="_Toc350506253"/>
      <w:bookmarkStart w:id="80" w:name="_Toc350506491"/>
      <w:bookmarkStart w:id="81" w:name="_Toc350506621"/>
      <w:bookmarkStart w:id="82" w:name="_Toc350506751"/>
      <w:bookmarkStart w:id="83" w:name="_Toc350506883"/>
      <w:bookmarkStart w:id="84" w:name="_Toc350507344"/>
      <w:bookmarkStart w:id="85" w:name="_Toc350507878"/>
      <w:bookmarkStart w:id="86" w:name="_Ref359400160"/>
      <w:bookmarkStart w:id="87" w:name="_Toc412378415"/>
      <w:bookmarkStart w:id="88" w:name="_Toc314810797"/>
      <w:bookmarkStart w:id="89" w:name="_Toc348712379"/>
      <w:bookmarkStart w:id="90" w:name="_Ref349133499"/>
      <w:bookmarkStart w:id="91" w:name="_Ref349210259"/>
      <w:bookmarkStart w:id="92" w:name="_Toc350502974"/>
      <w:bookmarkStart w:id="93" w:name="_Toc350503964"/>
      <w:bookmarkStart w:id="94" w:name="_Toc351710856"/>
      <w:bookmarkStart w:id="95" w:name="_Ref358212969"/>
      <w:bookmarkStart w:id="96" w:name="_Toc3586717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63962">
        <w:t>CALL OFF GUARANTEe</w:t>
      </w:r>
      <w:bookmarkEnd w:id="86"/>
      <w:bookmarkEnd w:id="87"/>
    </w:p>
    <w:p w14:paraId="53F8E274" w14:textId="77777777" w:rsidR="00172ECB" w:rsidRPr="00553C3E" w:rsidRDefault="00863962" w:rsidP="00101CE5">
      <w:pPr>
        <w:pStyle w:val="GPSL2numberedclause"/>
      </w:pPr>
      <w:bookmarkStart w:id="97" w:name="_Ref358971011"/>
      <w:r w:rsidRPr="00863962">
        <w:t xml:space="preserve">Where the </w:t>
      </w:r>
      <w:r w:rsidR="006318D5">
        <w:t xml:space="preserve">Contracting </w:t>
      </w:r>
      <w:r w:rsidR="001967BE">
        <w:t>Authority</w:t>
      </w:r>
      <w:r w:rsidR="006318D5">
        <w:t xml:space="preserve"> </w:t>
      </w:r>
      <w:r w:rsidRPr="00863962">
        <w:t xml:space="preserve">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w:t>
      </w:r>
      <w:r w:rsidR="00EE40BB">
        <w:t xml:space="preserve">Contracting </w:t>
      </w:r>
      <w:r w:rsidR="001967BE">
        <w:t>Authority</w:t>
      </w:r>
      <w:r w:rsidR="00EE40BB">
        <w:t xml:space="preserve"> </w:t>
      </w:r>
      <w:r w:rsidRPr="00863962">
        <w:t xml:space="preserve">, the Supplier shall deliver to the </w:t>
      </w:r>
      <w:r w:rsidR="00EE40BB">
        <w:t xml:space="preserve">Contracting </w:t>
      </w:r>
      <w:r w:rsidR="001967BE">
        <w:t>Authority</w:t>
      </w:r>
      <w:r w:rsidR="00EE40BB">
        <w:t xml:space="preserve"> </w:t>
      </w:r>
      <w:bookmarkEnd w:id="97"/>
    </w:p>
    <w:p w14:paraId="0E144E0A" w14:textId="77777777" w:rsidR="00E13960" w:rsidRDefault="00863962" w:rsidP="00101CE5">
      <w:pPr>
        <w:pStyle w:val="GPSL3numberedclause"/>
      </w:pPr>
      <w:r w:rsidRPr="00863962">
        <w:t>an executed Call Off Guarantee from a Call Off Guarantor; and</w:t>
      </w:r>
    </w:p>
    <w:p w14:paraId="3C029D91" w14:textId="77777777" w:rsidR="00C9243A" w:rsidRDefault="00863962" w:rsidP="00101CE5">
      <w:pPr>
        <w:pStyle w:val="GPSL3numberedclause"/>
      </w:pPr>
      <w:r w:rsidRPr="00863962">
        <w:t xml:space="preserve">a certified copy extract of the board minutes and/or resolution of the Call Off Guarantor approving the execution of the Call Off Guarantee. </w:t>
      </w:r>
    </w:p>
    <w:p w14:paraId="4B63858A" w14:textId="77777777" w:rsidR="008D3F59" w:rsidRDefault="00863962" w:rsidP="00101CE5">
      <w:pPr>
        <w:pStyle w:val="GPSL2numberedclause"/>
      </w:pPr>
      <w:r w:rsidRPr="00863962">
        <w:t xml:space="preserve">The </w:t>
      </w:r>
      <w:r w:rsidR="006318D5">
        <w:t xml:space="preserve">Contracting </w:t>
      </w:r>
      <w:r w:rsidR="001967BE">
        <w:t>Authority</w:t>
      </w:r>
      <w:r w:rsidR="006318D5">
        <w:t xml:space="preserve"> </w:t>
      </w:r>
      <w:r w:rsidRPr="00863962">
        <w:t>may in its sole discretion at any time agree to waive compliance with the requirement in Claus</w:t>
      </w:r>
      <w:r w:rsidRPr="00685B91">
        <w:t xml:space="preserve">e </w:t>
      </w:r>
      <w:r w:rsidR="00F17AE3" w:rsidRPr="00685B91">
        <w:fldChar w:fldCharType="begin"/>
      </w:r>
      <w:r w:rsidR="00F17AE3" w:rsidRPr="00685B91">
        <w:instrText xml:space="preserve"> REF _Ref358971011 \r \h  \* MERGEFORMAT </w:instrText>
      </w:r>
      <w:r w:rsidR="00F17AE3" w:rsidRPr="00685B91">
        <w:fldChar w:fldCharType="separate"/>
      </w:r>
      <w:r w:rsidR="00207D36">
        <w:t>4.1</w:t>
      </w:r>
      <w:r w:rsidR="00F17AE3" w:rsidRPr="00685B91">
        <w:fldChar w:fldCharType="end"/>
      </w:r>
      <w:r w:rsidRPr="00863962">
        <w:t xml:space="preserve"> by giving the Supplier notice in writing.</w:t>
      </w:r>
      <w:bookmarkEnd w:id="88"/>
      <w:bookmarkEnd w:id="89"/>
      <w:bookmarkEnd w:id="90"/>
      <w:bookmarkEnd w:id="91"/>
      <w:bookmarkEnd w:id="92"/>
      <w:bookmarkEnd w:id="93"/>
      <w:bookmarkEnd w:id="94"/>
      <w:bookmarkEnd w:id="95"/>
      <w:bookmarkEnd w:id="96"/>
    </w:p>
    <w:p w14:paraId="4406CC02" w14:textId="77777777" w:rsidR="00172ECB" w:rsidRPr="00D03934" w:rsidRDefault="00172ECB" w:rsidP="00101CE5">
      <w:pPr>
        <w:pStyle w:val="GPSSectionHeading"/>
      </w:pPr>
      <w:bookmarkStart w:id="98" w:name="_Toc379795723"/>
      <w:bookmarkStart w:id="99" w:name="_Toc379795916"/>
      <w:bookmarkStart w:id="100" w:name="_Toc379805281"/>
      <w:bookmarkStart w:id="101" w:name="_Toc379807077"/>
      <w:bookmarkStart w:id="102" w:name="_Toc412378416"/>
      <w:bookmarkStart w:id="103" w:name="_Toc348712380"/>
      <w:bookmarkStart w:id="104" w:name="_Ref349210397"/>
      <w:bookmarkStart w:id="105" w:name="_Toc350502975"/>
      <w:bookmarkStart w:id="106" w:name="_Toc350503965"/>
      <w:bookmarkStart w:id="107" w:name="_Toc351710857"/>
      <w:bookmarkStart w:id="108" w:name="_Toc358671716"/>
      <w:bookmarkEnd w:id="98"/>
      <w:bookmarkEnd w:id="99"/>
      <w:bookmarkEnd w:id="100"/>
      <w:bookmarkEnd w:id="101"/>
      <w:r w:rsidRPr="00D03934">
        <w:t>DURATION OF CALL OFF CONTRACT</w:t>
      </w:r>
      <w:bookmarkEnd w:id="102"/>
      <w:r w:rsidRPr="00D03934">
        <w:t xml:space="preserve"> </w:t>
      </w:r>
      <w:bookmarkEnd w:id="103"/>
      <w:bookmarkEnd w:id="104"/>
      <w:bookmarkEnd w:id="105"/>
      <w:bookmarkEnd w:id="106"/>
      <w:bookmarkEnd w:id="107"/>
      <w:bookmarkEnd w:id="108"/>
    </w:p>
    <w:p w14:paraId="53CD5080" w14:textId="77777777" w:rsidR="008D0A60" w:rsidRDefault="00172ECB" w:rsidP="00882F8C">
      <w:pPr>
        <w:pStyle w:val="GPSL1CLAUSEHEADING"/>
      </w:pPr>
      <w:bookmarkStart w:id="109" w:name="_Ref359362744"/>
      <w:bookmarkStart w:id="110" w:name="_Toc412378417"/>
      <w:r w:rsidRPr="00D03934">
        <w:t>CALL OFF CONTRACT PERIOD</w:t>
      </w:r>
      <w:bookmarkEnd w:id="109"/>
      <w:bookmarkEnd w:id="110"/>
    </w:p>
    <w:p w14:paraId="06962E4C"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4A7ACD62" w14:textId="77777777" w:rsidR="00172ECB" w:rsidRPr="00D03934" w:rsidRDefault="00D35F5C" w:rsidP="00101CE5">
      <w:pPr>
        <w:pStyle w:val="GPSSectionHeading"/>
      </w:pPr>
      <w:bookmarkStart w:id="111" w:name="_Toc412378418"/>
      <w:r w:rsidRPr="00D03934">
        <w:t>CALL OFF CONTRACT PERFORMANCE</w:t>
      </w:r>
      <w:bookmarkEnd w:id="111"/>
    </w:p>
    <w:p w14:paraId="64261625" w14:textId="77777777" w:rsidR="00AF63B8" w:rsidRPr="00D03934" w:rsidRDefault="00AF63B8" w:rsidP="00882F8C">
      <w:pPr>
        <w:pStyle w:val="GPSL1CLAUSEHEADING"/>
      </w:pPr>
      <w:bookmarkStart w:id="112" w:name="_Ref359229752"/>
      <w:bookmarkStart w:id="113" w:name="_Ref359312482"/>
      <w:bookmarkStart w:id="114" w:name="_Toc412378419"/>
      <w:bookmarkStart w:id="115" w:name="_Toc348712381"/>
      <w:bookmarkStart w:id="116" w:name="_Ref349133554"/>
      <w:bookmarkStart w:id="117" w:name="_Ref349135159"/>
      <w:bookmarkStart w:id="118" w:name="_Toc350502976"/>
      <w:bookmarkStart w:id="119" w:name="_Toc350503966"/>
      <w:bookmarkStart w:id="120" w:name="_Toc351710858"/>
      <w:r w:rsidRPr="00D03934">
        <w:t>IMPLEMENTATION PLAN</w:t>
      </w:r>
      <w:bookmarkEnd w:id="112"/>
      <w:bookmarkEnd w:id="113"/>
      <w:bookmarkEnd w:id="114"/>
    </w:p>
    <w:p w14:paraId="242C78B6" w14:textId="77777777" w:rsidR="00FC635E" w:rsidRPr="00471774" w:rsidRDefault="00863962" w:rsidP="00101CE5">
      <w:pPr>
        <w:pStyle w:val="GPSL2numberedclause"/>
      </w:pPr>
      <w:bookmarkStart w:id="121" w:name="_Ref365563534"/>
      <w:r w:rsidRPr="00863962">
        <w:t>Formation of Implementation Plan</w:t>
      </w:r>
      <w:bookmarkEnd w:id="121"/>
    </w:p>
    <w:p w14:paraId="591FADD7" w14:textId="77777777"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w:t>
      </w:r>
      <w:r w:rsidRPr="00D03934">
        <w:lastRenderedPageBreak/>
        <w:t xml:space="preserve">provision of the </w:t>
      </w:r>
      <w:r w:rsidR="00FD7D24">
        <w:t>Services</w:t>
      </w:r>
      <w:r w:rsidRPr="00D03934">
        <w:t xml:space="preserve">, the Supplier’s draft must contain information at the level of detail necessary to manage the implementation stage effectively and as the </w:t>
      </w:r>
      <w:r w:rsidR="006318D5">
        <w:t xml:space="preserve">Contracting </w:t>
      </w:r>
      <w:r w:rsidR="001967BE">
        <w:t>Authority</w:t>
      </w:r>
      <w:r w:rsidR="006318D5">
        <w:t xml:space="preserve"> </w:t>
      </w:r>
      <w:r w:rsidRPr="00D03934">
        <w:t>may require. The draft Implementation Plan shall take account of all dependencies known to, or which should reasonably be known to</w:t>
      </w:r>
      <w:r w:rsidR="00567A93" w:rsidRPr="00D03934">
        <w:t>,</w:t>
      </w:r>
      <w:r w:rsidRPr="00D03934">
        <w:t xml:space="preserve"> the Supplier.</w:t>
      </w:r>
    </w:p>
    <w:p w14:paraId="2F5CF523" w14:textId="77777777" w:rsidR="00E13960" w:rsidRDefault="00AF63B8" w:rsidP="00101CE5">
      <w:pPr>
        <w:pStyle w:val="GPSL3numberedclause"/>
      </w:pPr>
      <w:r w:rsidRPr="00FA2190">
        <w:rPr>
          <w:iCs/>
          <w:szCs w:val="20"/>
        </w:rPr>
        <w:t>The</w:t>
      </w:r>
      <w:r w:rsidRPr="00D03934">
        <w:t xml:space="preserve"> Supplier shall submit the draft Implementation Plan to the </w:t>
      </w:r>
      <w:r w:rsidR="006318D5">
        <w:t xml:space="preserve">Contracting </w:t>
      </w:r>
      <w:r w:rsidR="001967BE">
        <w:t>Authority</w:t>
      </w:r>
      <w:r w:rsidR="006318D5">
        <w:t xml:space="preserve"> </w:t>
      </w:r>
      <w:r w:rsidRPr="00D03934">
        <w:t xml:space="preserve">for Approval (such decision of the </w:t>
      </w:r>
      <w:r w:rsidR="006318D5">
        <w:t xml:space="preserve">Contracting </w:t>
      </w:r>
      <w:r w:rsidR="001967BE">
        <w:t>Authority</w:t>
      </w:r>
      <w:r w:rsidR="006318D5">
        <w:t xml:space="preserve"> </w:t>
      </w:r>
      <w:r w:rsidRPr="00D03934">
        <w:t xml:space="preserve">to Approve or not shall not be unreasonably delayed or withheld) within such period as specified by the </w:t>
      </w:r>
      <w:r w:rsidR="006318D5">
        <w:t xml:space="preserve">Contracting </w:t>
      </w:r>
      <w:r w:rsidR="001967BE">
        <w:t>Authority</w:t>
      </w:r>
      <w:r w:rsidR="006318D5">
        <w:t xml:space="preserve"> </w:t>
      </w:r>
      <w:r w:rsidRPr="00D03934">
        <w:t>in the Order Form</w:t>
      </w:r>
      <w:r w:rsidR="00EB0A16" w:rsidRPr="00D03934">
        <w:t xml:space="preserve"> (or elsewhere in this Call Off Contract)</w:t>
      </w:r>
      <w:r w:rsidRPr="00D03934">
        <w:t>.</w:t>
      </w:r>
    </w:p>
    <w:p w14:paraId="1C350600" w14:textId="77777777"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r w:rsidR="005037E8" w:rsidRPr="00D03934">
        <w:t>achieved</w:t>
      </w:r>
      <w:r w:rsidRPr="00D03934">
        <w:t xml:space="preserve"> on or before its</w:t>
      </w:r>
      <w:r w:rsidR="00567A93" w:rsidRPr="00D03934">
        <w:t xml:space="preserve"> Milestone Date.</w:t>
      </w:r>
    </w:p>
    <w:p w14:paraId="3933F003" w14:textId="77777777"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w:t>
      </w:r>
      <w:r w:rsidR="006318D5">
        <w:t xml:space="preserve">Contracting </w:t>
      </w:r>
      <w:r w:rsidR="001967BE">
        <w:t>Authority</w:t>
      </w:r>
      <w:r w:rsidR="006318D5">
        <w:t xml:space="preserve"> </w:t>
      </w:r>
      <w:r w:rsidRPr="00D03934">
        <w:t xml:space="preserve">as set out in this Call Off Contract and report to the </w:t>
      </w:r>
      <w:r w:rsidR="006318D5">
        <w:t xml:space="preserve">Contracting </w:t>
      </w:r>
      <w:r w:rsidR="001967BE">
        <w:t>Authority</w:t>
      </w:r>
      <w:r w:rsidR="006318D5">
        <w:t xml:space="preserve"> </w:t>
      </w:r>
      <w:r w:rsidRPr="00D03934">
        <w:t>on such performance.</w:t>
      </w:r>
    </w:p>
    <w:p w14:paraId="188B7DE8" w14:textId="77777777" w:rsidR="008D0A60" w:rsidRPr="00685B91" w:rsidRDefault="00FC635E">
      <w:pPr>
        <w:pStyle w:val="GPSL2NumberedBoldHeading"/>
      </w:pPr>
      <w:r w:rsidRPr="00685B91">
        <w:t>Control of Implementation Plan</w:t>
      </w:r>
    </w:p>
    <w:p w14:paraId="3A69E674" w14:textId="77777777" w:rsidR="00AF63B8" w:rsidRPr="00D03934" w:rsidRDefault="00B667C2" w:rsidP="00101CE5">
      <w:pPr>
        <w:pStyle w:val="GPSL3numberedclause"/>
      </w:pPr>
      <w:r w:rsidRPr="00045BD3">
        <w:rPr>
          <w:iCs/>
          <w:szCs w:val="20"/>
        </w:rPr>
        <w:t>Subject</w:t>
      </w:r>
      <w:r w:rsidRPr="00045BD3">
        <w:t xml:space="preserve"> to </w:t>
      </w:r>
      <w:r w:rsidRPr="00685B91">
        <w:t xml:space="preserve">Clause </w:t>
      </w:r>
      <w:r w:rsidR="00F17AE3" w:rsidRPr="00685B91">
        <w:fldChar w:fldCharType="begin"/>
      </w:r>
      <w:r w:rsidR="00F17AE3" w:rsidRPr="00685B91">
        <w:instrText xml:space="preserve"> REF _Ref363726838 \r \h  \* MERGEFORMAT </w:instrText>
      </w:r>
      <w:r w:rsidR="00F17AE3" w:rsidRPr="00685B91">
        <w:fldChar w:fldCharType="separate"/>
      </w:r>
      <w:r w:rsidR="00207D36">
        <w:t>6.2.2</w:t>
      </w:r>
      <w:r w:rsidR="00F17AE3" w:rsidRPr="00685B91">
        <w:fldChar w:fldCharType="end"/>
      </w:r>
      <w:r w:rsidRPr="00685B91">
        <w:t>,</w:t>
      </w:r>
      <w:r w:rsidRPr="00D03934">
        <w:t xml:space="preserve"> t</w:t>
      </w:r>
      <w:r w:rsidR="00C12760" w:rsidRPr="00D03934">
        <w:t xml:space="preserve">he Supplier shall </w:t>
      </w:r>
      <w:r w:rsidR="00AF63B8" w:rsidRPr="00D03934">
        <w:t>keep the Implementation Plan under review in accordance wi</w:t>
      </w:r>
      <w:r w:rsidR="00C12760" w:rsidRPr="00D03934">
        <w:t xml:space="preserve">th the </w:t>
      </w:r>
      <w:r w:rsidR="005143AA">
        <w:t xml:space="preserve">Contracting </w:t>
      </w:r>
      <w:r w:rsidR="001967BE">
        <w:t>Authority</w:t>
      </w:r>
      <w:r w:rsidR="005143AA">
        <w:t xml:space="preserve"> </w:t>
      </w:r>
      <w:r w:rsidR="00C12760" w:rsidRPr="00D03934">
        <w:t xml:space="preserve">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FD7D24">
        <w:t>Services</w:t>
      </w:r>
      <w:r w:rsidR="004E4CF4" w:rsidRPr="00D03934">
        <w:t xml:space="preserve">. </w:t>
      </w:r>
      <w:r w:rsidR="00AF63B8" w:rsidRPr="00D03934">
        <w:t xml:space="preserve">The </w:t>
      </w:r>
      <w:r w:rsidR="006318D5">
        <w:t xml:space="preserve">Contracting </w:t>
      </w:r>
      <w:r w:rsidR="001967BE">
        <w:t>Authority</w:t>
      </w:r>
      <w:r w:rsidR="006318D5">
        <w:t xml:space="preserve"> </w:t>
      </w:r>
      <w:r w:rsidR="00AF63B8" w:rsidRPr="00D03934">
        <w:t>shall have the right to require the Supplier to include any reasonable changes or provisions in each version of the Implementation Plan.</w:t>
      </w:r>
    </w:p>
    <w:p w14:paraId="0BBABA53" w14:textId="77777777" w:rsidR="00E13960" w:rsidRDefault="009F7567" w:rsidP="00101CE5">
      <w:pPr>
        <w:pStyle w:val="GPSL3numberedclause"/>
      </w:pPr>
      <w:bookmarkStart w:id="122"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w:t>
      </w:r>
      <w:r w:rsidR="006318D5">
        <w:t xml:space="preserve">Contracting </w:t>
      </w:r>
      <w:r w:rsidR="001967BE">
        <w:t>Authority</w:t>
      </w:r>
      <w:r w:rsidR="006318D5">
        <w:t xml:space="preserve"> </w:t>
      </w:r>
      <w:r w:rsidRPr="00D03934">
        <w:t>Cause which affects the Supplier's ability to achieve a Milestone by the relevant Milestone Date).</w:t>
      </w:r>
      <w:bookmarkEnd w:id="122"/>
    </w:p>
    <w:p w14:paraId="158AAEE3" w14:textId="77777777" w:rsidR="008D0A60" w:rsidRDefault="00B667C2">
      <w:pPr>
        <w:pStyle w:val="GPSL3numberedclause"/>
      </w:pPr>
      <w:r w:rsidRPr="00FA2190">
        <w:rPr>
          <w:iCs/>
          <w:szCs w:val="20"/>
        </w:rPr>
        <w:t>Where</w:t>
      </w:r>
      <w:r w:rsidRPr="00D03934">
        <w:t xml:space="preserve"> so specified by the </w:t>
      </w:r>
      <w:r w:rsidR="006318D5">
        <w:t xml:space="preserve">Contracting </w:t>
      </w:r>
      <w:r w:rsidR="001967BE">
        <w:t>Authority</w:t>
      </w:r>
      <w:r w:rsidR="006318D5">
        <w:t xml:space="preserve"> </w:t>
      </w:r>
      <w:r w:rsidRPr="00D03934">
        <w:t xml:space="preserve">in the Implementation Plan or elsewhere in this Call Off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3" w:name="_Ref364753189"/>
    </w:p>
    <w:bookmarkEnd w:id="123"/>
    <w:p w14:paraId="0463FECE"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0B32CB21" w14:textId="77777777"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36A75D7F" w14:textId="77777777" w:rsidR="008D0A60" w:rsidRDefault="00201A8C">
      <w:pPr>
        <w:pStyle w:val="GPSL4numberedclause"/>
      </w:pPr>
      <w:r w:rsidRPr="00D03934">
        <w:t xml:space="preserve">it shall: </w:t>
      </w:r>
    </w:p>
    <w:p w14:paraId="4DBAA6EE" w14:textId="77777777" w:rsidR="008D0A60" w:rsidRDefault="00201A8C">
      <w:pPr>
        <w:pStyle w:val="GPSL5numberedclause"/>
      </w:pPr>
      <w:r w:rsidRPr="00D03934">
        <w:t xml:space="preserve">notify the </w:t>
      </w:r>
      <w:r w:rsidR="006318D5">
        <w:t xml:space="preserve">Contracting </w:t>
      </w:r>
      <w:r w:rsidR="001967BE">
        <w:t>Authority</w:t>
      </w:r>
      <w:r w:rsidR="006318D5">
        <w:t xml:space="preserve"> </w:t>
      </w:r>
      <w:r w:rsidRPr="00D03934">
        <w:t xml:space="preserve">as soon as practically possible and no later </w:t>
      </w:r>
      <w:r w:rsidRPr="001D79F5">
        <w:t>than</w:t>
      </w:r>
      <w:r w:rsidRPr="00D03934">
        <w:t xml:space="preserve"> within two (2) Working Days from becoming aware of the Delay or anticipated Delay; and</w:t>
      </w:r>
    </w:p>
    <w:p w14:paraId="0CA2D17B" w14:textId="77777777" w:rsidR="00C9243A" w:rsidRDefault="00201A8C" w:rsidP="00101CE5">
      <w:pPr>
        <w:pStyle w:val="GPSL5numberedclause"/>
      </w:pPr>
      <w:r w:rsidRPr="00D03934">
        <w:t>include in its notification an explanation of the actual or anticipated impact of the Delay; and</w:t>
      </w:r>
    </w:p>
    <w:p w14:paraId="5D4B0711" w14:textId="77777777" w:rsidR="00C9243A" w:rsidRDefault="00201A8C" w:rsidP="00101CE5">
      <w:pPr>
        <w:pStyle w:val="GPSL5numberedclause"/>
      </w:pPr>
      <w:r w:rsidRPr="00D03934">
        <w:lastRenderedPageBreak/>
        <w:t xml:space="preserve">comply with the </w:t>
      </w:r>
      <w:r w:rsidR="005143AA">
        <w:t xml:space="preserve">Contracting </w:t>
      </w:r>
      <w:r w:rsidR="001967BE">
        <w:t>Authority</w:t>
      </w:r>
      <w:r w:rsidR="005143AA">
        <w:t xml:space="preserve"> </w:t>
      </w:r>
      <w:r w:rsidRPr="00D03934">
        <w:t>instructions in order to address the impact of the D</w:t>
      </w:r>
      <w:r w:rsidR="00D72735" w:rsidRPr="00D03934">
        <w:t>elay</w:t>
      </w:r>
      <w:r w:rsidRPr="00D03934">
        <w:t xml:space="preserve"> or anticipated D</w:t>
      </w:r>
      <w:r w:rsidR="00D72735" w:rsidRPr="00D03934">
        <w:t>elay</w:t>
      </w:r>
      <w:r w:rsidRPr="00D03934">
        <w:t>; and</w:t>
      </w:r>
    </w:p>
    <w:p w14:paraId="225AF789" w14:textId="77777777"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16D70CE0" w14:textId="77777777" w:rsidR="009C5028" w:rsidRDefault="00201A8C" w:rsidP="00101CE5">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685B91">
        <w:fldChar w:fldCharType="begin"/>
      </w:r>
      <w:r w:rsidR="00FC635E" w:rsidRPr="00685B91">
        <w:instrText xml:space="preserve"> REF _Ref364169663 \r \h </w:instrText>
      </w:r>
      <w:r w:rsidR="00045BD3" w:rsidRPr="00685B91">
        <w:instrText xml:space="preserve"> \* MERGEFORMAT </w:instrText>
      </w:r>
      <w:r w:rsidR="009F474C" w:rsidRPr="00685B91">
        <w:fldChar w:fldCharType="separate"/>
      </w:r>
      <w:r w:rsidR="00207D36">
        <w:t>6.4</w:t>
      </w:r>
      <w:r w:rsidR="009F474C" w:rsidRPr="00685B91">
        <w:fldChar w:fldCharType="end"/>
      </w:r>
      <w:r w:rsidRPr="00685B91">
        <w:t xml:space="preserve"> (De</w:t>
      </w:r>
      <w:r w:rsidRPr="00D03934">
        <w:t>lay Payments) shall apply</w:t>
      </w:r>
      <w:r w:rsidR="00FC635E" w:rsidRPr="00D03934">
        <w:t xml:space="preserve">. </w:t>
      </w:r>
    </w:p>
    <w:p w14:paraId="5315B980" w14:textId="77777777" w:rsidR="008D0A60" w:rsidRDefault="003F1745">
      <w:pPr>
        <w:pStyle w:val="GPSL2NumberedBoldHeading"/>
      </w:pPr>
      <w:bookmarkStart w:id="124" w:name="_Ref364169663"/>
      <w:r w:rsidRPr="00D03934">
        <w:t>Delay Payments</w:t>
      </w:r>
      <w:bookmarkEnd w:id="124"/>
    </w:p>
    <w:p w14:paraId="037A5253" w14:textId="77777777" w:rsidR="008D0A60" w:rsidRDefault="003F1745">
      <w:pPr>
        <w:pStyle w:val="GPSL3numberedclause"/>
      </w:pPr>
      <w:bookmarkStart w:id="125"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w:t>
      </w:r>
      <w:r w:rsidR="006318D5">
        <w:t xml:space="preserve">Contracting </w:t>
      </w:r>
      <w:r w:rsidR="001967BE">
        <w:t>Authority</w:t>
      </w:r>
      <w:r w:rsidR="006318D5">
        <w:t xml:space="preserve"> </w:t>
      </w:r>
      <w:r w:rsidRPr="00D03934">
        <w:t xml:space="preserve">such Delay Payments (calculated as set out by the </w:t>
      </w:r>
      <w:r w:rsidR="006318D5">
        <w:t xml:space="preserve">Contracting </w:t>
      </w:r>
      <w:r w:rsidR="001967BE">
        <w:t>Authority</w:t>
      </w:r>
      <w:r w:rsidR="006318D5">
        <w:t xml:space="preserve"> </w:t>
      </w:r>
      <w:r w:rsidRPr="00D03934">
        <w:t>in the Implementation Plan) and the following provisions shall apply:</w:t>
      </w:r>
      <w:bookmarkEnd w:id="125"/>
    </w:p>
    <w:p w14:paraId="06B4E012" w14:textId="77777777" w:rsidR="008D0A60" w:rsidRDefault="00F91CAD">
      <w:pPr>
        <w:pStyle w:val="GPSL4numberedclause"/>
      </w:pPr>
      <w:r w:rsidRPr="00D03934">
        <w:t>t</w:t>
      </w:r>
      <w:r w:rsidR="003F1745" w:rsidRPr="00D03934">
        <w:t xml:space="preserve">he Supplier acknowledges and agrees that any Delay Payment is a price adjustment and not an estimate of the Loss that may be suffered by the </w:t>
      </w:r>
      <w:r w:rsidR="006318D5">
        <w:t xml:space="preserve">Contracting </w:t>
      </w:r>
      <w:r w:rsidR="001967BE">
        <w:t>Authority</w:t>
      </w:r>
      <w:r w:rsidR="006318D5">
        <w:t xml:space="preserve"> </w:t>
      </w:r>
      <w:r w:rsidR="003F1745" w:rsidRPr="00D03934">
        <w:t>as a result of the Supplier’s failure to Achieve the corresponding Milestone;</w:t>
      </w:r>
    </w:p>
    <w:p w14:paraId="6404C291" w14:textId="77777777" w:rsidR="00E13960" w:rsidRDefault="003F1745" w:rsidP="00101CE5">
      <w:pPr>
        <w:pStyle w:val="GPSL4numberedclause"/>
      </w:pPr>
      <w:bookmarkStart w:id="126" w:name="_Ref364171593"/>
      <w:r w:rsidRPr="00D03934">
        <w:t xml:space="preserve">Delay Payments shall be the </w:t>
      </w:r>
      <w:r w:rsidR="005143AA">
        <w:t xml:space="preserve">Contracting </w:t>
      </w:r>
      <w:r w:rsidR="001967BE">
        <w:t>Authority</w:t>
      </w:r>
      <w:r w:rsidR="005143AA">
        <w:t xml:space="preserve"> </w:t>
      </w:r>
      <w:r w:rsidRPr="00D03934">
        <w:t>exclusive financial remedy for the Supplier’s failure to Achieve a corresponding Milestone by its Milestone Date except where:</w:t>
      </w:r>
      <w:bookmarkEnd w:id="126"/>
    </w:p>
    <w:p w14:paraId="25A91F13" w14:textId="77777777" w:rsidR="008D0A60" w:rsidRDefault="003F1745">
      <w:pPr>
        <w:pStyle w:val="GPSL5numberedclause"/>
      </w:pPr>
      <w:r w:rsidRPr="00D03934">
        <w:t xml:space="preserve">the </w:t>
      </w:r>
      <w:r w:rsidR="006318D5">
        <w:t xml:space="preserve">Contracting </w:t>
      </w:r>
      <w:r w:rsidR="001967BE">
        <w:t>Authority</w:t>
      </w:r>
      <w:r w:rsidR="006318D5">
        <w:t xml:space="preserve"> </w:t>
      </w:r>
      <w:r w:rsidRPr="00D03934">
        <w:t xml:space="preserve">is otherwise entitled to or does terminate this Call Off Contract pursuant to Clause </w:t>
      </w:r>
      <w:r w:rsidR="00F17AE3" w:rsidRPr="003A4A88">
        <w:fldChar w:fldCharType="begin"/>
      </w:r>
      <w:r w:rsidR="00F17AE3" w:rsidRPr="003A4A88">
        <w:instrText xml:space="preserve"> REF _Ref360201395 \r \h  \* MERGEFORMAT </w:instrText>
      </w:r>
      <w:r w:rsidR="00F17AE3" w:rsidRPr="003A4A88">
        <w:fldChar w:fldCharType="separate"/>
      </w:r>
      <w:r w:rsidR="00207D36">
        <w:t>41</w:t>
      </w:r>
      <w:r w:rsidR="00F17AE3" w:rsidRPr="003A4A88">
        <w:fldChar w:fldCharType="end"/>
      </w:r>
      <w:r w:rsidRPr="00D03934">
        <w:t xml:space="preserve"> </w:t>
      </w:r>
      <w:r w:rsidRPr="00685B91">
        <w:t>(</w:t>
      </w:r>
      <w:r w:rsidR="006318D5" w:rsidRPr="00685B91">
        <w:t xml:space="preserve">Contracting </w:t>
      </w:r>
      <w:r w:rsidR="001967BE">
        <w:t>Authority</w:t>
      </w:r>
      <w:r w:rsidR="006318D5" w:rsidRPr="00685B91">
        <w:t xml:space="preserve"> </w:t>
      </w:r>
      <w:r w:rsidRPr="00685B91">
        <w:t xml:space="preserve">Termination Rights) except Clause </w:t>
      </w:r>
      <w:r w:rsidR="00F17AE3" w:rsidRPr="00685B91">
        <w:fldChar w:fldCharType="begin"/>
      </w:r>
      <w:r w:rsidR="00F17AE3" w:rsidRPr="00685B91">
        <w:instrText xml:space="preserve"> REF _Ref313369604 \r \h  \* MERGEFORMAT </w:instrText>
      </w:r>
      <w:r w:rsidR="00F17AE3" w:rsidRPr="00685B91">
        <w:fldChar w:fldCharType="separate"/>
      </w:r>
      <w:r w:rsidR="00207D36">
        <w:t>41.6</w:t>
      </w:r>
      <w:r w:rsidR="00F17AE3" w:rsidRPr="00685B91">
        <w:fldChar w:fldCharType="end"/>
      </w:r>
      <w:r w:rsidRPr="00685B91">
        <w:t xml:space="preserve"> (</w:t>
      </w:r>
      <w:r w:rsidRPr="00D03934">
        <w:t xml:space="preserve">Termination </w:t>
      </w:r>
      <w:r w:rsidR="00D72735" w:rsidRPr="00D03934">
        <w:t>Without</w:t>
      </w:r>
      <w:r w:rsidRPr="00D03934">
        <w:t xml:space="preserve"> </w:t>
      </w:r>
      <w:r w:rsidR="00D72735" w:rsidRPr="00D03934">
        <w:t>Cause</w:t>
      </w:r>
      <w:r w:rsidRPr="00D03934">
        <w:t xml:space="preserve">); or </w:t>
      </w:r>
    </w:p>
    <w:p w14:paraId="6419F30B" w14:textId="77777777" w:rsidR="00C9243A" w:rsidRDefault="003F1745" w:rsidP="00101CE5">
      <w:pPr>
        <w:pStyle w:val="GPSL5numberedclause"/>
      </w:pPr>
      <w:bookmarkStart w:id="127"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w:t>
      </w:r>
      <w:r w:rsidR="0025532D" w:rsidRPr="003A4A88">
        <w:t xml:space="preserve">Schedule 4: </w:t>
      </w:r>
      <w:r w:rsidR="003A4E77" w:rsidRPr="003A4A88">
        <w:t>(</w:t>
      </w:r>
      <w:r w:rsidR="0025532D" w:rsidRPr="003A4A88">
        <w:t xml:space="preserve">Implementation Plan, </w:t>
      </w:r>
      <w:r w:rsidR="006318D5">
        <w:t xml:space="preserve">Contracting </w:t>
      </w:r>
      <w:r w:rsidR="001967BE">
        <w:t>Authority</w:t>
      </w:r>
      <w:r w:rsidR="006318D5">
        <w:t xml:space="preserve"> </w:t>
      </w:r>
      <w:r w:rsidR="0025532D">
        <w:t>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7"/>
    </w:p>
    <w:p w14:paraId="528DD05A" w14:textId="77777777" w:rsidR="008D0A60" w:rsidRDefault="003F1745">
      <w:pPr>
        <w:pStyle w:val="GPSL4numberedclause"/>
      </w:pPr>
      <w:r w:rsidRPr="00D03934">
        <w:t xml:space="preserve">the Delay Payments will accrue on a daily basis from the relevant Milestone Date and shall continue to accrue until the date when the Milestone is Achieved (unless otherwise specified by the </w:t>
      </w:r>
      <w:r w:rsidR="006318D5">
        <w:t xml:space="preserve">Contracting </w:t>
      </w:r>
      <w:r w:rsidR="001967BE">
        <w:t>Authority</w:t>
      </w:r>
      <w:r w:rsidR="006318D5">
        <w:t xml:space="preserve"> </w:t>
      </w:r>
      <w:r w:rsidRPr="00D03934">
        <w:t>in the Implementation Plan);</w:t>
      </w:r>
    </w:p>
    <w:p w14:paraId="257EE0FE" w14:textId="77777777" w:rsidR="00C9243A" w:rsidRDefault="003F1745" w:rsidP="00101CE5">
      <w:pPr>
        <w:pStyle w:val="GPSL4numberedclause"/>
      </w:pPr>
      <w:r w:rsidRPr="00D03934">
        <w:t xml:space="preserve">no payment or concession to the Supplier by the </w:t>
      </w:r>
      <w:r w:rsidR="006318D5">
        <w:t xml:space="preserve">Contracting </w:t>
      </w:r>
      <w:r w:rsidR="001967BE">
        <w:t>Authority</w:t>
      </w:r>
      <w:r w:rsidR="006318D5">
        <w:t xml:space="preserve"> </w:t>
      </w:r>
      <w:r w:rsidRPr="00D03934">
        <w:t xml:space="preserve">or other act or omission of the </w:t>
      </w:r>
      <w:r w:rsidR="006318D5">
        <w:t xml:space="preserve">Contracting </w:t>
      </w:r>
      <w:r w:rsidR="001967BE">
        <w:t>Authority</w:t>
      </w:r>
      <w:r w:rsidR="006318D5">
        <w:t xml:space="preserve"> </w:t>
      </w:r>
      <w:r w:rsidRPr="00D03934">
        <w:t xml:space="preserve">shall in any way affect the rights of the </w:t>
      </w:r>
      <w:r w:rsidR="006318D5">
        <w:t xml:space="preserve">Contracting </w:t>
      </w:r>
      <w:r w:rsidR="001967BE">
        <w:t>Authority</w:t>
      </w:r>
      <w:r w:rsidR="006318D5">
        <w:t xml:space="preserve"> </w:t>
      </w:r>
      <w:r w:rsidRPr="00D03934">
        <w:t xml:space="preserve">to recover the Delay Payments or be deemed to be a waiver of the right of the </w:t>
      </w:r>
      <w:r w:rsidR="006318D5">
        <w:t xml:space="preserve">Contracting </w:t>
      </w:r>
      <w:r w:rsidR="001967BE">
        <w:t>Authority</w:t>
      </w:r>
      <w:r w:rsidR="006318D5">
        <w:t xml:space="preserve"> </w:t>
      </w:r>
      <w:r w:rsidRPr="00D03934">
        <w:t xml:space="preserve">to recover any such damages unless such waiver complies with Clause  (Waiver and Cumulative Remedies) and refers specifically to a waiver of the </w:t>
      </w:r>
      <w:r w:rsidR="005143AA">
        <w:t xml:space="preserve">Contracting </w:t>
      </w:r>
      <w:r w:rsidR="001967BE">
        <w:t>Authority</w:t>
      </w:r>
      <w:r w:rsidR="005143AA">
        <w:t xml:space="preserve"> </w:t>
      </w:r>
      <w:r w:rsidRPr="00D03934">
        <w:t>rights to claim Delay Payments; and</w:t>
      </w:r>
    </w:p>
    <w:p w14:paraId="0F8A3104" w14:textId="77777777" w:rsidR="00C9243A" w:rsidRDefault="003F1745" w:rsidP="00101CE5">
      <w:pPr>
        <w:pStyle w:val="GPSL4numberedclause"/>
      </w:pPr>
      <w:r w:rsidRPr="00D03934">
        <w:t xml:space="preserve">the Supplier waives absolutely any entitlement to challenge the enforceability in whole or in part of this Clause </w:t>
      </w:r>
      <w:r w:rsidR="009F474C" w:rsidRPr="003A4A88">
        <w:fldChar w:fldCharType="begin"/>
      </w:r>
      <w:r w:rsidR="00F91CAD" w:rsidRPr="003A4A88">
        <w:instrText xml:space="preserve"> REF _Ref365621680 \r \h </w:instrText>
      </w:r>
      <w:r w:rsidR="00045BD3" w:rsidRPr="003A4A88">
        <w:instrText xml:space="preserve"> \* MERGEFORMAT </w:instrText>
      </w:r>
      <w:r w:rsidR="009F474C" w:rsidRPr="003A4A88">
        <w:fldChar w:fldCharType="separate"/>
      </w:r>
      <w:r w:rsidR="00207D36">
        <w:t>6.4.1</w:t>
      </w:r>
      <w:r w:rsidR="009F474C" w:rsidRPr="003A4A88">
        <w:fldChar w:fldCharType="end"/>
      </w:r>
      <w:r w:rsidR="00127525" w:rsidRPr="003A4A88">
        <w:t xml:space="preserve"> </w:t>
      </w:r>
      <w:r w:rsidRPr="003A4A88">
        <w:t>and D</w:t>
      </w:r>
      <w:r w:rsidRPr="00D03934">
        <w:t>elay Payments shall not be subject to or count towards any limitation</w:t>
      </w:r>
      <w:r w:rsidR="00D0629A">
        <w:t xml:space="preserve"> </w:t>
      </w:r>
      <w:r w:rsidR="00D0629A" w:rsidRPr="00D03934">
        <w:t>on liability set out in Clause (Liability).</w:t>
      </w:r>
    </w:p>
    <w:p w14:paraId="43871788" w14:textId="77777777" w:rsidR="008D0A60" w:rsidRDefault="005B20CF" w:rsidP="00882F8C">
      <w:pPr>
        <w:pStyle w:val="GPSL1CLAUSEHEADING"/>
      </w:pPr>
      <w:bookmarkStart w:id="128" w:name="_Toc412378420"/>
      <w:bookmarkEnd w:id="115"/>
      <w:bookmarkEnd w:id="116"/>
      <w:bookmarkEnd w:id="117"/>
      <w:bookmarkEnd w:id="118"/>
      <w:bookmarkEnd w:id="119"/>
      <w:bookmarkEnd w:id="120"/>
      <w:r>
        <w:t xml:space="preserve">Provision of the </w:t>
      </w:r>
      <w:r w:rsidR="00FD7D24">
        <w:t>SERVICES</w:t>
      </w:r>
      <w:bookmarkEnd w:id="128"/>
    </w:p>
    <w:p w14:paraId="309E9546" w14:textId="77777777" w:rsidR="008D0A60" w:rsidRDefault="00BA3830">
      <w:pPr>
        <w:pStyle w:val="GPSL2NumberedBoldHeading"/>
      </w:pPr>
      <w:bookmarkStart w:id="129" w:name="_Ref349135184"/>
      <w:r w:rsidRPr="00D03934">
        <w:lastRenderedPageBreak/>
        <w:t>Provision</w:t>
      </w:r>
      <w:r w:rsidR="00B92315" w:rsidRPr="00D03934">
        <w:t xml:space="preserve"> of the </w:t>
      </w:r>
      <w:bookmarkEnd w:id="129"/>
      <w:r w:rsidR="00FD7D24">
        <w:t>Services</w:t>
      </w:r>
      <w:r w:rsidR="00CC1DE4">
        <w:t xml:space="preserve"> </w:t>
      </w:r>
    </w:p>
    <w:p w14:paraId="4ED1623D" w14:textId="77777777" w:rsidR="008D0A60" w:rsidRDefault="004F5004">
      <w:pPr>
        <w:pStyle w:val="GPSL3numberedclause"/>
      </w:pPr>
      <w:bookmarkStart w:id="130" w:name="_Ref358986286"/>
      <w:r w:rsidRPr="00FA2190">
        <w:rPr>
          <w:iCs/>
          <w:szCs w:val="20"/>
        </w:rPr>
        <w:t>The</w:t>
      </w:r>
      <w:r w:rsidRPr="00D03934">
        <w:t xml:space="preserve"> Supplier acknowledges and agrees that the </w:t>
      </w:r>
      <w:r w:rsidR="006318D5">
        <w:t xml:space="preserve">Contracting </w:t>
      </w:r>
      <w:r w:rsidR="001967BE">
        <w:t>Authority</w:t>
      </w:r>
      <w:r w:rsidR="006318D5">
        <w:t xml:space="preserve"> </w:t>
      </w:r>
      <w:r w:rsidRPr="00D03934">
        <w:t xml:space="preserve">relies on the skill and judgment of the Supplier in the provision of the </w:t>
      </w:r>
      <w:r w:rsidR="00FD7D24">
        <w:t>Services</w:t>
      </w:r>
      <w:r w:rsidRPr="00D03934">
        <w:t xml:space="preserve"> and the performance of its obligations under this Call Off Contract.</w:t>
      </w:r>
      <w:bookmarkEnd w:id="130"/>
    </w:p>
    <w:p w14:paraId="51B2A6C2" w14:textId="77777777" w:rsidR="00C9243A" w:rsidRDefault="008A251D" w:rsidP="00101CE5">
      <w:pPr>
        <w:pStyle w:val="GPSL3numberedclause"/>
      </w:pPr>
      <w:bookmarkStart w:id="131" w:name="_Ref313372456"/>
      <w:bookmarkStart w:id="132" w:name="_Ref359399349"/>
      <w:r w:rsidRPr="00FA2190">
        <w:rPr>
          <w:iCs/>
          <w:szCs w:val="20"/>
        </w:rPr>
        <w:t>The</w:t>
      </w:r>
      <w:r w:rsidRPr="00D03934">
        <w:t xml:space="preserve"> Supplier </w:t>
      </w:r>
      <w:r w:rsidR="004D59A3" w:rsidRPr="00D03934">
        <w:t xml:space="preserve">shall ensure that the </w:t>
      </w:r>
      <w:r w:rsidR="00FD7D24">
        <w:t>Services</w:t>
      </w:r>
      <w:r w:rsidR="004D59A3" w:rsidRPr="00D03934">
        <w:t>:</w:t>
      </w:r>
    </w:p>
    <w:p w14:paraId="4DB45032" w14:textId="77777777" w:rsidR="008D0A60" w:rsidRDefault="008A251D">
      <w:pPr>
        <w:pStyle w:val="GPSL4numberedclause"/>
      </w:pPr>
      <w:bookmarkStart w:id="133" w:name="_Ref362269517"/>
      <w:r w:rsidRPr="00D03934">
        <w:t xml:space="preserve">comply in all respects with </w:t>
      </w:r>
      <w:r w:rsidR="004F773C">
        <w:t xml:space="preserve">any </w:t>
      </w:r>
      <w:r w:rsidRPr="00D03934">
        <w:t xml:space="preserve">description of the </w:t>
      </w:r>
      <w:r w:rsidR="00FD7D24">
        <w:t>Services</w:t>
      </w:r>
      <w:r w:rsidRPr="00D03934">
        <w:t xml:space="preserve"> in </w:t>
      </w:r>
      <w:r w:rsidR="00667883" w:rsidRPr="00D03934">
        <w:t xml:space="preserve">Call Off </w:t>
      </w:r>
      <w:r w:rsidR="003A4A88" w:rsidRPr="003A4A88">
        <w:t>Schedule 2 (</w:t>
      </w:r>
      <w:r w:rsidR="00667883" w:rsidRPr="003A4A88">
        <w:t>Services)</w:t>
      </w:r>
      <w:r w:rsidR="00EB0A16" w:rsidRPr="003A4A88">
        <w:t xml:space="preserve"> </w:t>
      </w:r>
      <w:r w:rsidR="00EB0A16" w:rsidRPr="00D03934">
        <w:t>or elsewhere in this Call Off Contract</w:t>
      </w:r>
      <w:r w:rsidRPr="00D03934">
        <w:t>; and</w:t>
      </w:r>
      <w:bookmarkEnd w:id="133"/>
    </w:p>
    <w:p w14:paraId="19756156" w14:textId="77777777" w:rsidR="008A251D" w:rsidRPr="00D03934" w:rsidRDefault="008A251D" w:rsidP="00101CE5">
      <w:pPr>
        <w:pStyle w:val="GPSL4numberedclause"/>
      </w:pPr>
      <w:r w:rsidRPr="00D03934">
        <w:t>are supplied in accordance with the provisions of this Call Off Contract or the Tender.</w:t>
      </w:r>
    </w:p>
    <w:p w14:paraId="4723EB8C" w14:textId="77777777"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48102264" w14:textId="77777777" w:rsidR="008D0A60" w:rsidRDefault="00F91CAD">
      <w:pPr>
        <w:pStyle w:val="GPSL4numberedclause"/>
      </w:pPr>
      <w:bookmarkStart w:id="134" w:name="_Ref362269481"/>
      <w:r w:rsidRPr="00D03934">
        <w:t>a</w:t>
      </w:r>
      <w:r w:rsidR="008A251D" w:rsidRPr="00D03934">
        <w:t>ll applicable Law;</w:t>
      </w:r>
      <w:bookmarkEnd w:id="134"/>
      <w:r w:rsidR="008A251D" w:rsidRPr="00D03934">
        <w:t xml:space="preserve"> </w:t>
      </w:r>
    </w:p>
    <w:p w14:paraId="2E042993" w14:textId="77777777" w:rsidR="008A251D" w:rsidRPr="00D03934" w:rsidRDefault="00F91CAD" w:rsidP="00101CE5">
      <w:pPr>
        <w:pStyle w:val="GPSL4numberedclause"/>
      </w:pPr>
      <w:r w:rsidRPr="00D03934">
        <w:t>G</w:t>
      </w:r>
      <w:r w:rsidR="008A251D" w:rsidRPr="00D03934">
        <w:t xml:space="preserve">ood Industry Practice; </w:t>
      </w:r>
    </w:p>
    <w:p w14:paraId="70BBBEAC" w14:textId="77777777" w:rsidR="00E13960" w:rsidRDefault="00F91CAD" w:rsidP="00101CE5">
      <w:pPr>
        <w:pStyle w:val="GPSL4numberedclause"/>
      </w:pPr>
      <w:r w:rsidRPr="00D03934">
        <w:t>t</w:t>
      </w:r>
      <w:r w:rsidR="008A251D" w:rsidRPr="00D03934">
        <w:t xml:space="preserve">he Standards; </w:t>
      </w:r>
    </w:p>
    <w:p w14:paraId="6D8EB741" w14:textId="77777777" w:rsidR="00C9243A" w:rsidRDefault="00F91CAD" w:rsidP="00101CE5">
      <w:pPr>
        <w:pStyle w:val="GPSL4numberedclause"/>
      </w:pPr>
      <w:bookmarkStart w:id="135" w:name="_Ref363736159"/>
      <w:r w:rsidRPr="00D03934">
        <w:t>t</w:t>
      </w:r>
      <w:r w:rsidR="008A251D" w:rsidRPr="00D03934">
        <w:t>he Security Policy;</w:t>
      </w:r>
      <w:bookmarkEnd w:id="135"/>
      <w:r w:rsidR="008A251D" w:rsidRPr="00D03934">
        <w:t xml:space="preserve"> </w:t>
      </w:r>
    </w:p>
    <w:p w14:paraId="171932AD" w14:textId="77777777" w:rsidR="00C9243A" w:rsidRDefault="00F91CAD" w:rsidP="00101CE5">
      <w:pPr>
        <w:pStyle w:val="GPSL4numberedclause"/>
      </w:pPr>
      <w:bookmarkStart w:id="136" w:name="_Ref362269498"/>
      <w:r w:rsidRPr="00D03934">
        <w:t>t</w:t>
      </w:r>
      <w:r w:rsidR="008A251D" w:rsidRPr="00D03934">
        <w:t>he ICT Policy</w:t>
      </w:r>
      <w:r w:rsidR="00EB0A16" w:rsidRPr="00D03934">
        <w:t xml:space="preserve"> (if so required by the</w:t>
      </w:r>
      <w:r w:rsidR="00EE40BB">
        <w:t xml:space="preserve">Contracting </w:t>
      </w:r>
      <w:r w:rsidR="001967BE">
        <w:t>Authority</w:t>
      </w:r>
      <w:r w:rsidR="00EE40BB">
        <w:t xml:space="preserve"> </w:t>
      </w:r>
      <w:r w:rsidR="00EB0A16" w:rsidRPr="00D03934">
        <w:t>)</w:t>
      </w:r>
      <w:r w:rsidR="008A251D" w:rsidRPr="00D03934">
        <w:t>; and</w:t>
      </w:r>
      <w:bookmarkEnd w:id="136"/>
      <w:r w:rsidR="008A251D" w:rsidRPr="00D03934">
        <w:t xml:space="preserve"> </w:t>
      </w:r>
    </w:p>
    <w:bookmarkEnd w:id="131"/>
    <w:bookmarkEnd w:id="132"/>
    <w:p w14:paraId="3CB9C647" w14:textId="77777777" w:rsidR="00C9243A" w:rsidRPr="003A4A88" w:rsidRDefault="00FE3AEE" w:rsidP="00101CE5">
      <w:pPr>
        <w:pStyle w:val="GPSL4numberedclause"/>
      </w:pPr>
      <w:r w:rsidRPr="00D03934">
        <w:t xml:space="preserve">the Supplier's own established procedures and practices to the extent </w:t>
      </w:r>
      <w:r w:rsidRPr="003A4A88">
        <w:t>the same do not conflict with the requirements of Clauses</w:t>
      </w:r>
      <w:r w:rsidR="00BD0E1D" w:rsidRPr="003A4A88">
        <w:t xml:space="preserve"> </w:t>
      </w:r>
      <w:r w:rsidR="009F474C" w:rsidRPr="003A4A88">
        <w:fldChar w:fldCharType="begin"/>
      </w:r>
      <w:r w:rsidR="003243C9" w:rsidRPr="003A4A88">
        <w:instrText xml:space="preserve"> REF _Ref362269481 \w \h </w:instrText>
      </w:r>
      <w:r w:rsidR="00045BD3" w:rsidRPr="003A4A88">
        <w:instrText xml:space="preserve"> \* MERGEFORMAT </w:instrText>
      </w:r>
      <w:r w:rsidR="009F474C" w:rsidRPr="003A4A88">
        <w:fldChar w:fldCharType="separate"/>
      </w:r>
      <w:r w:rsidR="00207D36">
        <w:t>7.1.3(a)</w:t>
      </w:r>
      <w:r w:rsidR="009F474C" w:rsidRPr="003A4A88">
        <w:fldChar w:fldCharType="end"/>
      </w:r>
      <w:r w:rsidR="003243C9" w:rsidRPr="003A4A88">
        <w:t xml:space="preserve"> </w:t>
      </w:r>
      <w:r w:rsidRPr="003A4A88">
        <w:t>to</w:t>
      </w:r>
      <w:r w:rsidR="00DF10DA" w:rsidRPr="003A4A88">
        <w:t xml:space="preserve"> </w:t>
      </w:r>
      <w:r w:rsidR="009F474C" w:rsidRPr="003A4A88">
        <w:fldChar w:fldCharType="begin"/>
      </w:r>
      <w:r w:rsidR="00DF10DA" w:rsidRPr="003A4A88">
        <w:instrText xml:space="preserve"> REF _Ref362269498 \w \h </w:instrText>
      </w:r>
      <w:r w:rsidR="00045BD3" w:rsidRPr="003A4A88">
        <w:instrText xml:space="preserve"> \* MERGEFORMAT </w:instrText>
      </w:r>
      <w:r w:rsidR="009F474C" w:rsidRPr="003A4A88">
        <w:fldChar w:fldCharType="separate"/>
      </w:r>
      <w:r w:rsidR="00207D36">
        <w:t>7.1.3(e)</w:t>
      </w:r>
      <w:r w:rsidR="009F474C" w:rsidRPr="003A4A88">
        <w:fldChar w:fldCharType="end"/>
      </w:r>
      <w:r w:rsidR="00F91CAD" w:rsidRPr="003A4A88">
        <w:t>.</w:t>
      </w:r>
    </w:p>
    <w:p w14:paraId="3DF86ACF" w14:textId="77777777" w:rsidR="003A4A88" w:rsidRPr="003A4A88" w:rsidRDefault="003A4A88" w:rsidP="00101CE5">
      <w:pPr>
        <w:pStyle w:val="GPSL4numberedclause"/>
      </w:pPr>
      <w:r>
        <w:t xml:space="preserve">the </w:t>
      </w:r>
      <w:r w:rsidR="00AA2DE8" w:rsidRPr="003A4A88">
        <w:rPr>
          <w:rFonts w:ascii="Tahoma" w:hAnsi="Tahoma" w:cs="Tahoma"/>
          <w:bCs/>
          <w:sz w:val="20"/>
          <w:lang w:val="en-US" w:eastAsia="en-GB"/>
        </w:rPr>
        <w:t>provisions</w:t>
      </w:r>
      <w:r>
        <w:rPr>
          <w:rFonts w:ascii="Tahoma" w:hAnsi="Tahoma" w:cs="Tahoma"/>
          <w:bCs/>
          <w:sz w:val="20"/>
          <w:lang w:val="en-US" w:eastAsia="en-GB"/>
        </w:rPr>
        <w:t xml:space="preserve"> </w:t>
      </w:r>
      <w:r w:rsidR="00AA2DE8" w:rsidRPr="003A4A88">
        <w:rPr>
          <w:rFonts w:ascii="Tahoma" w:hAnsi="Tahoma" w:cs="Tahoma"/>
          <w:bCs/>
          <w:sz w:val="20"/>
          <w:lang w:val="en-US" w:eastAsia="en-GB"/>
        </w:rPr>
        <w:t>of</w:t>
      </w:r>
      <w:r>
        <w:rPr>
          <w:rFonts w:ascii="Tahoma" w:hAnsi="Tahoma" w:cs="Tahoma"/>
          <w:bCs/>
          <w:sz w:val="20"/>
          <w:lang w:val="en-US" w:eastAsia="en-GB"/>
        </w:rPr>
        <w:t>;</w:t>
      </w:r>
    </w:p>
    <w:p w14:paraId="7E2658F1" w14:textId="77777777" w:rsidR="00AA2DE8" w:rsidRDefault="003A4A88" w:rsidP="003A4A88">
      <w:pPr>
        <w:pStyle w:val="GPSL4numberedclause"/>
        <w:numPr>
          <w:ilvl w:val="0"/>
          <w:numId w:val="0"/>
        </w:numPr>
        <w:tabs>
          <w:tab w:val="clear" w:pos="1134"/>
          <w:tab w:val="left" w:pos="2835"/>
        </w:tabs>
        <w:ind w:left="2835" w:hanging="708"/>
      </w:pPr>
      <w:r>
        <w:tab/>
      </w:r>
      <w:hyperlink r:id="rId11" w:history="1">
        <w:r w:rsidRPr="00F86AD3">
          <w:rPr>
            <w:rStyle w:val="Hyperlink"/>
          </w:rPr>
          <w:t>https://www.gov.uk/government/publications/cyber-essentials-scheme-overview</w:t>
        </w:r>
      </w:hyperlink>
      <w:r w:rsidR="00AA2DE8">
        <w:t>, or equivalent.</w:t>
      </w:r>
    </w:p>
    <w:p w14:paraId="202F1C46" w14:textId="77777777" w:rsidR="008D0A60" w:rsidRDefault="00BE5B51">
      <w:pPr>
        <w:pStyle w:val="GPSL3numberedclause"/>
      </w:pPr>
      <w:bookmarkStart w:id="137" w:name="_Ref358977643"/>
      <w:r w:rsidRPr="00FA2190">
        <w:rPr>
          <w:iCs/>
          <w:szCs w:val="20"/>
        </w:rPr>
        <w:t>The</w:t>
      </w:r>
      <w:r w:rsidRPr="00D03934">
        <w:t xml:space="preserve"> Supplier shall:</w:t>
      </w:r>
      <w:bookmarkEnd w:id="137"/>
    </w:p>
    <w:p w14:paraId="4A5C73AF" w14:textId="77777777" w:rsidR="008D0A60" w:rsidRDefault="00BE5B51">
      <w:pPr>
        <w:pStyle w:val="GPSL4numberedclause"/>
      </w:pPr>
      <w:bookmarkStart w:id="138" w:name="_Ref358986218"/>
      <w:r w:rsidRPr="00D03934">
        <w:t xml:space="preserve">at all times allocate sufficient resources with the appropriate technical expertise to supply the Deliverables and to provide the </w:t>
      </w:r>
      <w:r w:rsidR="00FD7D24">
        <w:t>Services</w:t>
      </w:r>
      <w:r w:rsidRPr="00D03934">
        <w:t xml:space="preserve"> in accordance with this Call Off Contract;</w:t>
      </w:r>
      <w:bookmarkEnd w:id="138"/>
      <w:r w:rsidRPr="00D03934">
        <w:t xml:space="preserve"> </w:t>
      </w:r>
    </w:p>
    <w:p w14:paraId="57CEDAA3" w14:textId="77777777" w:rsidR="00BF191D" w:rsidRPr="00D03934" w:rsidRDefault="00BE5B51" w:rsidP="00101CE5">
      <w:pPr>
        <w:pStyle w:val="GPSL4numberedclause"/>
      </w:pPr>
      <w:r w:rsidRPr="00D03934">
        <w:t xml:space="preserve">subject to </w:t>
      </w:r>
      <w:r w:rsidRPr="003A4A88">
        <w:t>Clause</w:t>
      </w:r>
      <w:r w:rsidR="00BD0E1D" w:rsidRPr="003A4A88">
        <w:t xml:space="preserve"> </w:t>
      </w:r>
      <w:r w:rsidR="009F474C" w:rsidRPr="003A4A88">
        <w:fldChar w:fldCharType="begin"/>
      </w:r>
      <w:r w:rsidR="001C176D" w:rsidRPr="003A4A88">
        <w:instrText xml:space="preserve"> REF _Ref359363277 \r \h </w:instrText>
      </w:r>
      <w:r w:rsidR="009F474C" w:rsidRPr="003A4A88">
        <w:fldChar w:fldCharType="separate"/>
      </w:r>
      <w:r w:rsidR="00207D36">
        <w:t>22.1</w:t>
      </w:r>
      <w:r w:rsidR="009F474C" w:rsidRPr="003A4A88">
        <w:fldChar w:fldCharType="end"/>
      </w:r>
      <w:r w:rsidRPr="003A4A88">
        <w:t xml:space="preserve"> (Variation</w:t>
      </w:r>
      <w:r w:rsidR="001C176D" w:rsidRPr="003A4A88">
        <w:t xml:space="preserve"> Procedure</w:t>
      </w:r>
      <w:r w:rsidRPr="003A4A88">
        <w:t xml:space="preserve">), </w:t>
      </w:r>
      <w:r w:rsidRPr="00D03934">
        <w:t xml:space="preserve">obtain, and maintain throughout the duration of this Call Off Contract, all the consents, approvals, licences and permissions (statutory, regulatory contractual or otherwise) it may require and which are necessary for the provision of the </w:t>
      </w:r>
      <w:r w:rsidR="00FD7D24">
        <w:t>Services</w:t>
      </w:r>
      <w:r w:rsidRPr="00D03934">
        <w:t>;</w:t>
      </w:r>
      <w:bookmarkStart w:id="139" w:name="_Ref358986225"/>
    </w:p>
    <w:p w14:paraId="35A685CB" w14:textId="77777777" w:rsidR="00C9243A" w:rsidRDefault="003A7207" w:rsidP="00101CE5">
      <w:pPr>
        <w:pStyle w:val="GPSL4numberedclause"/>
      </w:pPr>
      <w:bookmarkStart w:id="140" w:name="_Ref358986237"/>
      <w:bookmarkStart w:id="141" w:name="_Ref349133767"/>
      <w:bookmarkEnd w:id="139"/>
      <w:r>
        <w:t xml:space="preserve">ensure that </w:t>
      </w:r>
      <w:r w:rsidR="00BF191D" w:rsidRPr="00D03934">
        <w:t xml:space="preserve">any products or services recommended or otherwise specified by the Supplier for use by the </w:t>
      </w:r>
      <w:r w:rsidR="006318D5">
        <w:t xml:space="preserve">Contracting </w:t>
      </w:r>
      <w:r w:rsidR="001967BE">
        <w:t>Authority</w:t>
      </w:r>
      <w:r w:rsidR="006318D5">
        <w:t xml:space="preserve"> </w:t>
      </w:r>
      <w:r w:rsidR="00BF191D" w:rsidRPr="00D03934">
        <w:t xml:space="preserve">in conjunction with the Deliverables and/or the Services shall enable the Deliverables and/or </w:t>
      </w:r>
      <w:r w:rsidR="00ED240F">
        <w:t xml:space="preserve">the </w:t>
      </w:r>
      <w:r w:rsidR="00BF191D" w:rsidRPr="00D03934">
        <w:t xml:space="preserve">Services to meet the </w:t>
      </w:r>
      <w:r w:rsidR="00D72735" w:rsidRPr="00D03934">
        <w:t>requirements</w:t>
      </w:r>
      <w:r w:rsidR="00BF191D" w:rsidRPr="00D03934">
        <w:t xml:space="preserve"> of the Customer; </w:t>
      </w:r>
      <w:bookmarkEnd w:id="140"/>
    </w:p>
    <w:p w14:paraId="506789C6" w14:textId="77777777" w:rsidR="00C9243A" w:rsidRDefault="003A7207" w:rsidP="00101CE5">
      <w:pPr>
        <w:pStyle w:val="GPSL4numberedclause"/>
      </w:pPr>
      <w:bookmarkStart w:id="142" w:name="_Ref358986255"/>
      <w:r>
        <w:t xml:space="preserve">ensure that </w:t>
      </w:r>
      <w:r w:rsidR="00BF191D" w:rsidRPr="00D03934">
        <w:t>the Supplier Assets will be free of all encumbrances (except as agreed in writing with the Customer);</w:t>
      </w:r>
      <w:bookmarkEnd w:id="142"/>
      <w:r w:rsidR="00BB6EA3" w:rsidRPr="00D03934">
        <w:t xml:space="preserve"> and</w:t>
      </w:r>
    </w:p>
    <w:p w14:paraId="2F1D4048" w14:textId="77777777" w:rsidR="00C9243A" w:rsidRDefault="003A7207" w:rsidP="00101CE5">
      <w:pPr>
        <w:pStyle w:val="GPSL4numberedclause"/>
      </w:pPr>
      <w:bookmarkStart w:id="143" w:name="_Ref358986257"/>
      <w:r>
        <w:t xml:space="preserve">ensure that </w:t>
      </w:r>
      <w:r w:rsidR="00002307" w:rsidRPr="00D03934">
        <w:t xml:space="preserve">the </w:t>
      </w:r>
      <w:r w:rsidR="00FD7D24">
        <w:t>Services</w:t>
      </w:r>
      <w:r w:rsidR="00002307" w:rsidRPr="00D03934">
        <w:t xml:space="preserve"> are fully compatible with any </w:t>
      </w:r>
      <w:r w:rsidR="00ED240F">
        <w:t xml:space="preserve"> </w:t>
      </w:r>
      <w:r w:rsidR="006318D5">
        <w:t xml:space="preserve">Contracting </w:t>
      </w:r>
      <w:r w:rsidR="001967BE">
        <w:t>Authority</w:t>
      </w:r>
      <w:r w:rsidR="006318D5">
        <w:t xml:space="preserve"> </w:t>
      </w:r>
      <w:r w:rsidR="005476C0" w:rsidRPr="00D03934">
        <w:t>Property</w:t>
      </w:r>
      <w:r w:rsidR="00002307" w:rsidRPr="00D03934">
        <w:t xml:space="preserve"> or </w:t>
      </w:r>
      <w:r w:rsidR="006318D5">
        <w:t xml:space="preserve">Contracting </w:t>
      </w:r>
      <w:r w:rsidR="001967BE">
        <w:t>Authority</w:t>
      </w:r>
      <w:r w:rsidR="006318D5">
        <w:t xml:space="preserve"> </w:t>
      </w:r>
      <w:r w:rsidR="00002307" w:rsidRPr="00D03934">
        <w:t>Assets described</w:t>
      </w:r>
      <w:r w:rsidR="00324A68" w:rsidRPr="00D03934">
        <w:t xml:space="preserve"> in Part B of </w:t>
      </w:r>
      <w:r w:rsidR="00324A68" w:rsidRPr="003A4A88">
        <w:t xml:space="preserve">Call Off Schedule 4 (Implementation Plan, </w:t>
      </w:r>
      <w:r w:rsidR="006318D5">
        <w:t xml:space="preserve">Contracting </w:t>
      </w:r>
      <w:r w:rsidR="001967BE">
        <w:t>Authority</w:t>
      </w:r>
      <w:r w:rsidR="006318D5">
        <w:t xml:space="preserve"> </w:t>
      </w:r>
      <w:r w:rsidR="00324A68" w:rsidRPr="00D03934">
        <w:t>Responsibil</w:t>
      </w:r>
      <w:r w:rsidR="00BD4CA2" w:rsidRPr="00D03934">
        <w:t>i</w:t>
      </w:r>
      <w:r w:rsidR="00324A68" w:rsidRPr="00D03934">
        <w:t>ties and Key Personnel)</w:t>
      </w:r>
      <w:r w:rsidR="00002307" w:rsidRPr="00D03934">
        <w:t xml:space="preserve"> </w:t>
      </w:r>
      <w:r w:rsidR="00EB0A16" w:rsidRPr="00D03934">
        <w:t xml:space="preserve">(or </w:t>
      </w:r>
      <w:r w:rsidR="00EB0A16" w:rsidRPr="00D03934">
        <w:lastRenderedPageBreak/>
        <w:t xml:space="preserve">elsewhere in this Call Off Contract) </w:t>
      </w:r>
      <w:r w:rsidR="00002307" w:rsidRPr="00D03934">
        <w:t>or otherwise used by the Supplier in connection with this Call Off Contract</w:t>
      </w:r>
      <w:bookmarkEnd w:id="143"/>
      <w:r w:rsidR="00003FE7" w:rsidRPr="00D03934">
        <w:t>;</w:t>
      </w:r>
    </w:p>
    <w:p w14:paraId="1037CB59" w14:textId="77777777" w:rsidR="00C9243A" w:rsidRDefault="00366DB9" w:rsidP="00101CE5">
      <w:pPr>
        <w:pStyle w:val="GPSL4numberedclause"/>
      </w:pPr>
      <w:bookmarkStart w:id="144" w:name="_Ref358986260"/>
      <w:r w:rsidRPr="00D03934">
        <w:t xml:space="preserve">minimise any disruption to </w:t>
      </w:r>
      <w:r w:rsidR="00C05F66">
        <w:t xml:space="preserve">the Sites </w:t>
      </w:r>
      <w:r w:rsidRPr="00D03934">
        <w:t xml:space="preserve">and/or the </w:t>
      </w:r>
      <w:r w:rsidR="005143AA">
        <w:t xml:space="preserve">Contracting </w:t>
      </w:r>
      <w:r w:rsidR="001967BE">
        <w:t>Authority</w:t>
      </w:r>
      <w:r w:rsidR="005143AA">
        <w:t xml:space="preserve"> </w:t>
      </w:r>
      <w:r w:rsidRPr="00D03934">
        <w:t xml:space="preserve">operations when providing the </w:t>
      </w:r>
      <w:r w:rsidR="00FD7D24">
        <w:t>Services</w:t>
      </w:r>
      <w:r w:rsidRPr="00D03934">
        <w:t>;</w:t>
      </w:r>
      <w:bookmarkEnd w:id="144"/>
    </w:p>
    <w:p w14:paraId="4780C9DB" w14:textId="77777777" w:rsidR="00C9243A" w:rsidRDefault="00366DB9" w:rsidP="00101CE5">
      <w:pPr>
        <w:pStyle w:val="GPSL4numberedclause"/>
      </w:pPr>
      <w:bookmarkStart w:id="145" w:name="_Ref358986261"/>
      <w:r w:rsidRPr="00D03934">
        <w:rPr>
          <w:rFonts w:eastAsia="Arial Unicode MS"/>
        </w:rPr>
        <w:t xml:space="preserve">ensure that any Documentation and training provided by the Supplier to the </w:t>
      </w:r>
      <w:r w:rsidR="006318D5">
        <w:rPr>
          <w:rFonts w:eastAsia="Arial Unicode MS"/>
        </w:rPr>
        <w:t xml:space="preserve">Contracting </w:t>
      </w:r>
      <w:r w:rsidR="001967BE">
        <w:rPr>
          <w:rFonts w:eastAsia="Arial Unicode MS"/>
        </w:rPr>
        <w:t>Authority</w:t>
      </w:r>
      <w:r w:rsidR="006318D5">
        <w:rPr>
          <w:rFonts w:eastAsia="Arial Unicode MS"/>
        </w:rPr>
        <w:t xml:space="preserve"> </w:t>
      </w:r>
      <w:r w:rsidRPr="00D03934">
        <w:rPr>
          <w:rFonts w:eastAsia="Arial Unicode MS"/>
        </w:rPr>
        <w:t>are comprehensive, accurate and prepared in accordance with Good Industry Practice;</w:t>
      </w:r>
      <w:bookmarkEnd w:id="145"/>
    </w:p>
    <w:p w14:paraId="32CCBD10" w14:textId="77777777" w:rsidR="00C9243A" w:rsidRDefault="00366DB9" w:rsidP="00101CE5">
      <w:pPr>
        <w:pStyle w:val="GPSL4numberedclause"/>
      </w:pPr>
      <w:bookmarkStart w:id="146" w:name="_Ref358986266"/>
      <w:r w:rsidRPr="00D03934">
        <w:t xml:space="preserve">co-operate with the Other Suppliers and provide reasonable information (including any Documentation), advice and assistance in connection with the </w:t>
      </w:r>
      <w:r w:rsidR="00FD7D24">
        <w:t>Services</w:t>
      </w:r>
      <w:r w:rsidR="00ED240F">
        <w:t xml:space="preserve"> </w:t>
      </w:r>
      <w:r w:rsidRPr="00D03934">
        <w:t xml:space="preserve">to any Other Supplier and, on the Call Off Expiry Date for any reason, to enable the timely transition of the </w:t>
      </w:r>
      <w:r w:rsidR="003A7207">
        <w:t xml:space="preserve">supply of the </w:t>
      </w:r>
      <w:r w:rsidR="00FD7D24">
        <w:t>Services</w:t>
      </w:r>
      <w:r w:rsidRPr="00D03934">
        <w:t xml:space="preserve"> (or any of them) to the </w:t>
      </w:r>
      <w:r w:rsidR="006318D5">
        <w:t xml:space="preserve">Contracting </w:t>
      </w:r>
      <w:r w:rsidR="001967BE">
        <w:t>Authority</w:t>
      </w:r>
      <w:r w:rsidR="006318D5">
        <w:t xml:space="preserve"> </w:t>
      </w:r>
      <w:r w:rsidRPr="00D03934">
        <w:t>and/or to any Replacement Supplier;</w:t>
      </w:r>
      <w:bookmarkEnd w:id="146"/>
      <w:r w:rsidRPr="00D03934">
        <w:t xml:space="preserve"> </w:t>
      </w:r>
    </w:p>
    <w:p w14:paraId="737DD4DE" w14:textId="77777777" w:rsidR="00C9243A" w:rsidRDefault="00366DB9" w:rsidP="00101CE5">
      <w:pPr>
        <w:pStyle w:val="GPSL4numberedclause"/>
      </w:pPr>
      <w:bookmarkStart w:id="147"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FD7D24">
        <w:t>Services</w:t>
      </w:r>
      <w:r w:rsidRPr="00D03934">
        <w:t xml:space="preserve">. Where any such warranties are held on trust, the Supplier shall enforce such warranties in accordance with any reasonable directions that the </w:t>
      </w:r>
      <w:r w:rsidR="006318D5">
        <w:t xml:space="preserve">Contracting </w:t>
      </w:r>
      <w:r w:rsidR="001967BE">
        <w:t>Authority</w:t>
      </w:r>
      <w:r w:rsidR="006318D5">
        <w:t xml:space="preserve"> </w:t>
      </w:r>
      <w:r w:rsidRPr="00D03934">
        <w:t>may notify from time to time to the Supplier;</w:t>
      </w:r>
      <w:bookmarkEnd w:id="147"/>
    </w:p>
    <w:p w14:paraId="3D5C427B" w14:textId="77777777" w:rsidR="00C9243A" w:rsidRDefault="00366DB9" w:rsidP="00101CE5">
      <w:pPr>
        <w:pStyle w:val="GPSL4numberedclause"/>
      </w:pPr>
      <w:bookmarkStart w:id="148" w:name="_Ref358986269"/>
      <w:r w:rsidRPr="00D03934">
        <w:t xml:space="preserve">provide the </w:t>
      </w:r>
      <w:r w:rsidR="006318D5">
        <w:t xml:space="preserve">Contracting </w:t>
      </w:r>
      <w:r w:rsidR="001967BE">
        <w:t>Authority</w:t>
      </w:r>
      <w:r w:rsidR="006318D5">
        <w:t xml:space="preserve"> </w:t>
      </w:r>
      <w:r w:rsidRPr="00D03934">
        <w:t xml:space="preserve">with such assistance as the </w:t>
      </w:r>
      <w:r w:rsidR="006318D5">
        <w:t xml:space="preserve">Contracting </w:t>
      </w:r>
      <w:r w:rsidR="001967BE">
        <w:t>Authority</w:t>
      </w:r>
      <w:r w:rsidR="006318D5">
        <w:t xml:space="preserve"> </w:t>
      </w:r>
      <w:r w:rsidRPr="00D03934">
        <w:t xml:space="preserve">may reasonably require during the Call Off Contract Period in respect of the supply of the </w:t>
      </w:r>
      <w:r w:rsidR="00FD7D24">
        <w:t>Services</w:t>
      </w:r>
      <w:r w:rsidRPr="00D03934">
        <w:t>;</w:t>
      </w:r>
      <w:bookmarkEnd w:id="148"/>
    </w:p>
    <w:p w14:paraId="176F5003" w14:textId="77777777" w:rsidR="00C9243A" w:rsidRDefault="00047A3F" w:rsidP="00101CE5">
      <w:pPr>
        <w:pStyle w:val="GPSL4numberedclause"/>
      </w:pPr>
      <w:bookmarkStart w:id="149" w:name="_Ref358986271"/>
      <w:r w:rsidRPr="00D03934">
        <w:t xml:space="preserve">deliver the </w:t>
      </w:r>
      <w:r w:rsidR="00FD7D24">
        <w:t>Services</w:t>
      </w:r>
      <w:r w:rsidRPr="00D03934">
        <w:t xml:space="preserve"> in a proportionate and efficient manner; </w:t>
      </w:r>
    </w:p>
    <w:p w14:paraId="245D4913" w14:textId="77777777" w:rsidR="00C9243A" w:rsidRDefault="00366DB9" w:rsidP="00101CE5">
      <w:pPr>
        <w:pStyle w:val="GPSL4numberedclause"/>
      </w:pPr>
      <w:bookmarkStart w:id="150" w:name="_Ref364166736"/>
      <w:r w:rsidRPr="00D03934">
        <w:t>ensure that neither it, nor any of its Affiliates, embarrasses the </w:t>
      </w:r>
      <w:r w:rsidR="006318D5">
        <w:t xml:space="preserve">Contracting </w:t>
      </w:r>
      <w:r w:rsidR="001967BE">
        <w:t>Authority</w:t>
      </w:r>
      <w:r w:rsidR="006318D5">
        <w:t xml:space="preserve"> </w:t>
      </w:r>
      <w:r w:rsidRPr="00D03934">
        <w:t xml:space="preserve">or otherwise brings the </w:t>
      </w:r>
      <w:r w:rsidR="006318D5">
        <w:t xml:space="preserve">Contracting </w:t>
      </w:r>
      <w:r w:rsidR="001967BE">
        <w:t>Authority</w:t>
      </w:r>
      <w:r w:rsidR="006318D5">
        <w:t xml:space="preserve"> </w:t>
      </w:r>
      <w:r w:rsidRPr="00D03934">
        <w:t>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49"/>
      <w:bookmarkEnd w:id="150"/>
    </w:p>
    <w:p w14:paraId="29C92A68" w14:textId="77777777" w:rsidR="00C9243A" w:rsidRDefault="00366DB9" w:rsidP="00101CE5">
      <w:pPr>
        <w:pStyle w:val="GPSL4numberedclause"/>
      </w:pPr>
      <w:bookmarkStart w:id="151" w:name="_Ref358986272"/>
      <w:r w:rsidRPr="00D03934">
        <w:t xml:space="preserve">gather, collate and provide such information and co-operation as the </w:t>
      </w:r>
      <w:r w:rsidR="006318D5">
        <w:t xml:space="preserve">Contracting </w:t>
      </w:r>
      <w:r w:rsidR="001967BE">
        <w:t>Authority</w:t>
      </w:r>
      <w:r w:rsidR="006318D5">
        <w:t xml:space="preserve"> </w:t>
      </w:r>
      <w:r w:rsidRPr="00D03934">
        <w:t>may reasonably request for the purposes of ascertaining the Supplier’s compliance with its obligations under this Call Off Contract.</w:t>
      </w:r>
      <w:bookmarkEnd w:id="151"/>
      <w:r w:rsidRPr="00D03934">
        <w:t xml:space="preserve"> </w:t>
      </w:r>
    </w:p>
    <w:p w14:paraId="256C9CB8" w14:textId="77777777" w:rsidR="008D0A60" w:rsidRDefault="00F22DC6">
      <w:pPr>
        <w:pStyle w:val="GPSL3numberedclause"/>
      </w:pPr>
      <w:bookmarkStart w:id="152"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2"/>
    </w:p>
    <w:p w14:paraId="52C4F684" w14:textId="77777777" w:rsidR="00E13960" w:rsidRPr="005F7786" w:rsidRDefault="005B20CF" w:rsidP="00882F8C">
      <w:pPr>
        <w:pStyle w:val="GPSL1CLAUSEHEADING"/>
      </w:pPr>
      <w:bookmarkStart w:id="153" w:name="_Ref379278852"/>
      <w:bookmarkStart w:id="154" w:name="_Toc412378421"/>
      <w:r>
        <w:t xml:space="preserve">Time of delivery of the </w:t>
      </w:r>
      <w:r w:rsidR="00863962" w:rsidRPr="005F7786">
        <w:rPr>
          <w:rFonts w:hint="eastAsia"/>
        </w:rPr>
        <w:t>Services</w:t>
      </w:r>
      <w:bookmarkEnd w:id="153"/>
      <w:bookmarkEnd w:id="154"/>
    </w:p>
    <w:p w14:paraId="6931FE37" w14:textId="77777777" w:rsidR="008D0A60" w:rsidRDefault="003D1438">
      <w:pPr>
        <w:pStyle w:val="GPSL2NumberedBoldHeading"/>
      </w:pPr>
      <w:bookmarkStart w:id="155" w:name="_Ref362521638"/>
      <w:r w:rsidRPr="00D03934">
        <w:t>Time of Delivery of the Services</w:t>
      </w:r>
      <w:bookmarkEnd w:id="155"/>
    </w:p>
    <w:p w14:paraId="3DF28322" w14:textId="77777777" w:rsidR="003D1438" w:rsidRPr="003A4A88" w:rsidRDefault="003D1438" w:rsidP="00101CE5">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w:t>
      </w:r>
      <w:r w:rsidR="00335E98" w:rsidRPr="003A4A88">
        <w:t xml:space="preserve">Clause </w:t>
      </w:r>
      <w:r w:rsidR="005B20CF" w:rsidRPr="003A4A88">
        <w:t>6</w:t>
      </w:r>
      <w:r w:rsidR="005F7060" w:rsidRPr="003A4A88">
        <w:t xml:space="preserve"> </w:t>
      </w:r>
      <w:r w:rsidR="004D59A3" w:rsidRPr="003A4A88">
        <w:t>(Implementation Plan).</w:t>
      </w:r>
    </w:p>
    <w:p w14:paraId="1B9D928F" w14:textId="77777777" w:rsidR="00F22DC6" w:rsidRPr="00D03934" w:rsidRDefault="00ED4023" w:rsidP="00101CE5">
      <w:pPr>
        <w:pStyle w:val="GPSL2NumberedBoldHeading"/>
      </w:pPr>
      <w:bookmarkStart w:id="156" w:name="_Ref358993231"/>
      <w:r w:rsidRPr="00D03934">
        <w:lastRenderedPageBreak/>
        <w:t xml:space="preserve">Location </w:t>
      </w:r>
      <w:r w:rsidR="003D1438" w:rsidRPr="00D03934">
        <w:t xml:space="preserve">and Manner </w:t>
      </w:r>
      <w:r w:rsidRPr="00D03934">
        <w:t>of Delivery of the Services</w:t>
      </w:r>
      <w:bookmarkEnd w:id="156"/>
    </w:p>
    <w:p w14:paraId="070C3E50" w14:textId="77777777" w:rsidR="008D0A60" w:rsidRDefault="007355E9">
      <w:pPr>
        <w:pStyle w:val="GPSL3numberedclause"/>
        <w:rPr>
          <w:iCs/>
          <w:szCs w:val="20"/>
        </w:rPr>
      </w:pPr>
      <w:bookmarkStart w:id="157" w:name="_Ref358987796"/>
      <w:bookmarkEnd w:id="141"/>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w:t>
      </w:r>
      <w:r w:rsidR="006318D5">
        <w:t xml:space="preserve">Contracting </w:t>
      </w:r>
      <w:r w:rsidR="001967BE">
        <w:t>Authority</w:t>
      </w:r>
      <w:r w:rsidR="006318D5">
        <w:t xml:space="preserve">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57"/>
    </w:p>
    <w:p w14:paraId="7BBF25AD" w14:textId="77777777" w:rsidR="00E13960" w:rsidRDefault="007355E9" w:rsidP="00101CE5">
      <w:pPr>
        <w:pStyle w:val="GPSL3numberedclause"/>
      </w:pPr>
      <w:r w:rsidRPr="00FA2190">
        <w:rPr>
          <w:iCs/>
          <w:szCs w:val="20"/>
        </w:rPr>
        <w:t>The</w:t>
      </w:r>
      <w:r w:rsidRPr="00D03934">
        <w:t xml:space="preserve"> </w:t>
      </w:r>
      <w:r w:rsidR="006318D5">
        <w:t xml:space="preserve">Contracting </w:t>
      </w:r>
      <w:r w:rsidR="001967BE">
        <w:t>Authority</w:t>
      </w:r>
      <w:r w:rsidR="006318D5">
        <w:t xml:space="preserve"> </w:t>
      </w:r>
      <w:r w:rsidRPr="00D03934">
        <w:t xml:space="preserve">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318D5">
        <w:t xml:space="preserve">Contracting </w:t>
      </w:r>
      <w:r w:rsidR="001967BE">
        <w:t>Authority</w:t>
      </w:r>
      <w:r w:rsidR="006318D5">
        <w:t xml:space="preserve"> </w:t>
      </w:r>
      <w:r w:rsidR="00693312" w:rsidRPr="00D03934">
        <w:t>Premises</w:t>
      </w:r>
      <w:r w:rsidR="00E23133" w:rsidRPr="00D03934">
        <w:t xml:space="preserve">, the </w:t>
      </w:r>
      <w:r w:rsidR="006318D5">
        <w:t xml:space="preserve">Contracting </w:t>
      </w:r>
      <w:r w:rsidR="001967BE">
        <w:t>Authority</w:t>
      </w:r>
      <w:r w:rsidR="006318D5">
        <w:t xml:space="preserve"> </w:t>
      </w:r>
      <w:r w:rsidR="00E23133" w:rsidRPr="00D03934">
        <w:t>may carry out</w:t>
      </w:r>
      <w:r w:rsidRPr="00D03934">
        <w:t xml:space="preserve"> such inspection and examination during normal business hours and on reasonable notice.</w:t>
      </w:r>
    </w:p>
    <w:p w14:paraId="6F155AE7" w14:textId="77777777" w:rsidR="008D0A60" w:rsidRDefault="00B92315">
      <w:pPr>
        <w:pStyle w:val="GPSL2NumberedBoldHeading"/>
      </w:pPr>
      <w:bookmarkStart w:id="158" w:name="_Ref349210884"/>
      <w:r w:rsidRPr="00D03934">
        <w:t>Undelivered Services</w:t>
      </w:r>
      <w:bookmarkEnd w:id="158"/>
    </w:p>
    <w:p w14:paraId="214D2FE7" w14:textId="77777777" w:rsidR="007A61FE" w:rsidRPr="00D03934" w:rsidRDefault="007355E9" w:rsidP="00101CE5">
      <w:pPr>
        <w:pStyle w:val="GPSL3numberedclause"/>
      </w:pPr>
      <w:bookmarkStart w:id="159" w:name="_Ref358992854"/>
      <w:bookmarkStart w:id="160"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w:t>
      </w:r>
      <w:r w:rsidRPr="003A4A88">
        <w:t>Clause</w:t>
      </w:r>
      <w:r w:rsidR="001D56E2" w:rsidRPr="003A4A88">
        <w:t>s</w:t>
      </w:r>
      <w:r w:rsidRPr="003A4A88">
        <w:t xml:space="preserve">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w:t>
      </w:r>
      <w:r w:rsidR="001D56E2" w:rsidRPr="003A4A88">
        <w:t xml:space="preserve"> </w:t>
      </w:r>
      <w:r w:rsidR="009F474C" w:rsidRPr="003A4A88">
        <w:fldChar w:fldCharType="begin"/>
      </w:r>
      <w:r w:rsidR="001D56E2"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0039536C" w:rsidRPr="003A4A88">
        <w:t xml:space="preserve"> </w:t>
      </w:r>
      <w:r w:rsidRPr="003A4A88">
        <w:t>(</w:t>
      </w:r>
      <w:r w:rsidRPr="00D03934">
        <w:t>"</w:t>
      </w:r>
      <w:r w:rsidRPr="00D03934">
        <w:rPr>
          <w:b/>
        </w:rPr>
        <w:t>Undelivered Services</w:t>
      </w:r>
      <w:r w:rsidRPr="00D03934">
        <w:t>")</w:t>
      </w:r>
      <w:r w:rsidR="007A61FE" w:rsidRPr="00D03934">
        <w:t xml:space="preserve">, </w:t>
      </w:r>
      <w:r w:rsidRPr="00D03934">
        <w:t>the Customer</w:t>
      </w:r>
      <w:r w:rsidR="007A61FE" w:rsidRPr="00D03934">
        <w:t xml:space="preserve">, without prejudice to any other rights and remedies of the </w:t>
      </w:r>
      <w:r w:rsidR="006318D5">
        <w:t xml:space="preserve">Contracting </w:t>
      </w:r>
      <w:r w:rsidR="001967BE">
        <w:t>Authority</w:t>
      </w:r>
      <w:r w:rsidR="006318D5">
        <w:t xml:space="preserve"> </w:t>
      </w:r>
      <w:r w:rsidR="007A61FE" w:rsidRPr="00D03934">
        <w:t>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59"/>
    </w:p>
    <w:p w14:paraId="29337E9F" w14:textId="77777777" w:rsidR="009C5028" w:rsidRDefault="00D44005" w:rsidP="00101CE5">
      <w:pPr>
        <w:pStyle w:val="GPSL3numberedclause"/>
      </w:pPr>
      <w:bookmarkStart w:id="161" w:name="_Ref358994553"/>
      <w:r w:rsidRPr="00FA2190">
        <w:rPr>
          <w:iCs/>
          <w:szCs w:val="20"/>
        </w:rPr>
        <w:t>The</w:t>
      </w:r>
      <w:r w:rsidRPr="00D03934">
        <w:t xml:space="preserve"> </w:t>
      </w:r>
      <w:r w:rsidR="006318D5">
        <w:t xml:space="preserve">Contracting </w:t>
      </w:r>
      <w:r w:rsidR="001967BE">
        <w:t>Authority</w:t>
      </w:r>
      <w:r w:rsidR="006318D5">
        <w:t xml:space="preserve"> </w:t>
      </w:r>
      <w:r w:rsidR="00047A3F" w:rsidRPr="00D03934">
        <w:t>may</w:t>
      </w:r>
      <w:r w:rsidRPr="00D03934">
        <w:t xml:space="preserve">, at its discretion and without prejudice to any other rights and remedies of the </w:t>
      </w:r>
      <w:r w:rsidR="006318D5">
        <w:t xml:space="preserve">Contracting </w:t>
      </w:r>
      <w:r w:rsidR="001967BE">
        <w:t>Authority</w:t>
      </w:r>
      <w:r w:rsidR="006318D5">
        <w:t xml:space="preserve"> </w:t>
      </w:r>
      <w:r w:rsidRPr="00D03934">
        <w:t>howsoever arising</w:t>
      </w:r>
      <w:r w:rsidR="00047A3F" w:rsidRPr="00D03934">
        <w:t>,</w:t>
      </w:r>
      <w:r w:rsidR="00003FE7" w:rsidRPr="00D03934">
        <w:t xml:space="preserve"> </w:t>
      </w:r>
      <w:r w:rsidRPr="00D03934">
        <w:t xml:space="preserve">deem the failure to comply with </w:t>
      </w:r>
      <w:r w:rsidR="00453E23" w:rsidRPr="003A4A88">
        <w:t xml:space="preserve">Clauses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 </w:t>
      </w:r>
      <w:r w:rsidR="009F474C" w:rsidRPr="003A4A88">
        <w:fldChar w:fldCharType="begin"/>
      </w:r>
      <w:r w:rsidR="00453E23"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Pr="003A4A88">
        <w:t xml:space="preserve"> and meet the relevant Milestone</w:t>
      </w:r>
      <w:r w:rsidRPr="00D03934">
        <w:t xml:space="preserve"> Date (if any) to be a </w:t>
      </w:r>
      <w:r w:rsidR="003551D0">
        <w:t>m</w:t>
      </w:r>
      <w:r w:rsidR="001D7A06" w:rsidRPr="00D03934">
        <w:t>aterial Default</w:t>
      </w:r>
      <w:r w:rsidR="004419E6" w:rsidRPr="00D03934">
        <w:t>.</w:t>
      </w:r>
      <w:bookmarkEnd w:id="161"/>
    </w:p>
    <w:p w14:paraId="378D5B1A" w14:textId="77777777" w:rsidR="00C9243A" w:rsidRDefault="006335B8" w:rsidP="00101CE5">
      <w:pPr>
        <w:pStyle w:val="GPSL2NumberedBoldHeading"/>
      </w:pPr>
      <w:bookmarkStart w:id="162"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0"/>
      <w:bookmarkEnd w:id="162"/>
    </w:p>
    <w:p w14:paraId="44ECB6E8" w14:textId="77777777" w:rsidR="004F5004" w:rsidRPr="00D03934" w:rsidRDefault="004F5004" w:rsidP="003A4A88">
      <w:pPr>
        <w:pStyle w:val="GPSL3numberedclause"/>
      </w:pPr>
      <w:r w:rsidRPr="00FA2190">
        <w:rPr>
          <w:iCs/>
          <w:szCs w:val="20"/>
        </w:rPr>
        <w:t>Subject</w:t>
      </w:r>
      <w:r w:rsidRPr="00D03934">
        <w:t xml:space="preserve"> to Clauses</w:t>
      </w:r>
      <w:r w:rsidR="00453E23" w:rsidRPr="00D03934">
        <w:t xml:space="preserve"> </w:t>
      </w:r>
      <w:r w:rsidRPr="00D03934">
        <w:t xml:space="preserve"> (IPR Indemnity) and without prejudice to any other rights and remedies of the </w:t>
      </w:r>
      <w:r w:rsidR="006318D5">
        <w:t xml:space="preserve">Contracting </w:t>
      </w:r>
      <w:r w:rsidR="001967BE">
        <w:t>Authority</w:t>
      </w:r>
      <w:r w:rsidR="006318D5">
        <w:t xml:space="preserve"> </w:t>
      </w:r>
      <w:r w:rsidRPr="00D03934">
        <w:t>howsoever arising (including under Clause</w:t>
      </w:r>
      <w:r w:rsidR="00003FE7" w:rsidRPr="00D03934">
        <w:t xml:space="preserve">s </w:t>
      </w:r>
      <w:r w:rsidR="009F474C" w:rsidRPr="003A4A88">
        <w:fldChar w:fldCharType="begin"/>
      </w:r>
      <w:r w:rsidR="00003FE7" w:rsidRPr="003A4A88">
        <w:instrText xml:space="preserve"> REF _Ref358994553 \w \h </w:instrText>
      </w:r>
      <w:r w:rsidR="00045BD3" w:rsidRPr="003A4A88">
        <w:instrText xml:space="preserve"> \* MERGEFORMAT </w:instrText>
      </w:r>
      <w:r w:rsidR="009F474C" w:rsidRPr="003A4A88">
        <w:fldChar w:fldCharType="separate"/>
      </w:r>
      <w:r w:rsidR="00207D36">
        <w:t>8.3.2</w:t>
      </w:r>
      <w:r w:rsidR="009F474C" w:rsidRPr="003A4A88">
        <w:fldChar w:fldCharType="end"/>
      </w:r>
      <w:r w:rsidR="002A44A4" w:rsidRPr="00D03934">
        <w:t xml:space="preserve"> (Undelivered Services)</w:t>
      </w:r>
      <w:r w:rsidR="00003FE7" w:rsidRPr="00D03934">
        <w:t xml:space="preserve"> and</w:t>
      </w:r>
      <w:r w:rsidR="003A4A88">
        <w:t xml:space="preserve"> </w:t>
      </w:r>
      <w:r w:rsidR="009F474C" w:rsidRPr="003A4A88">
        <w:fldChar w:fldCharType="begin"/>
      </w:r>
      <w:r w:rsidR="002A44A4" w:rsidRPr="003A4A88">
        <w:instrText xml:space="preserve"> REF _Ref360651541 \r \h </w:instrText>
      </w:r>
      <w:r w:rsidR="003A4A88" w:rsidRPr="003A4A88">
        <w:instrText xml:space="preserve"> \* MERGEFORMAT </w:instrText>
      </w:r>
      <w:r w:rsidR="009F474C" w:rsidRPr="003A4A88">
        <w:fldChar w:fldCharType="separate"/>
      </w:r>
      <w:r w:rsidR="00207D36">
        <w:t>38</w:t>
      </w:r>
      <w:r w:rsidR="009F474C" w:rsidRPr="003A4A88">
        <w:fldChar w:fldCharType="end"/>
      </w:r>
      <w:r w:rsidR="002A44A4" w:rsidRPr="003A4A88">
        <w:t xml:space="preserve"> (</w:t>
      </w:r>
      <w:r w:rsidR="006318D5" w:rsidRPr="003A4A88">
        <w:t xml:space="preserve">Contracting </w:t>
      </w:r>
      <w:r w:rsidR="001967BE">
        <w:t>Authority</w:t>
      </w:r>
      <w:r w:rsidR="006318D5" w:rsidRPr="003A4A88">
        <w:t xml:space="preserve"> </w:t>
      </w:r>
      <w:r w:rsidR="00453E23" w:rsidRPr="003A4A88">
        <w:t>Remedies for Default</w:t>
      </w:r>
      <w:r w:rsidR="002A44A4" w:rsidRPr="003A4A88">
        <w:t>)</w:t>
      </w:r>
      <w:r w:rsidR="007A61FE" w:rsidRPr="003A4A88">
        <w:t>)</w:t>
      </w:r>
      <w:r w:rsidRPr="003A4A88">
        <w:t xml:space="preserve">, </w:t>
      </w:r>
      <w:r w:rsidRPr="00D03934">
        <w:t>the Supplier sha</w:t>
      </w:r>
      <w:r w:rsidR="003A4A88">
        <w:t xml:space="preserve">ll, where practicable,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w:t>
      </w:r>
      <w:r w:rsidR="006318D5">
        <w:t xml:space="preserve">Contracting </w:t>
      </w:r>
      <w:r w:rsidR="001967BE">
        <w:t>Authority</w:t>
      </w:r>
      <w:r w:rsidR="006318D5">
        <w:t xml:space="preserve"> </w:t>
      </w:r>
      <w:r w:rsidRPr="00D03934">
        <w:t xml:space="preserve">or within such other time period as may be agreed with the </w:t>
      </w:r>
      <w:r w:rsidR="006318D5">
        <w:t xml:space="preserve">Contracting </w:t>
      </w:r>
      <w:r w:rsidR="001967BE">
        <w:t>Authority</w:t>
      </w:r>
      <w:r w:rsidR="006318D5">
        <w:t xml:space="preserve"> </w:t>
      </w:r>
      <w:r w:rsidRPr="00D03934">
        <w:t>(taking into account the nature of th</w:t>
      </w:r>
      <w:r w:rsidR="003A4A88">
        <w:t xml:space="preserve">e breach that has occurred): </w:t>
      </w:r>
    </w:p>
    <w:p w14:paraId="4831C08A" w14:textId="77777777" w:rsidR="008D0A60" w:rsidRDefault="004F5004">
      <w:pPr>
        <w:pStyle w:val="GPSL4numberedclause"/>
      </w:pPr>
      <w:r w:rsidRPr="00D03934">
        <w:t>meet all the costs of, and incidental to, the performance of such remedial work.</w:t>
      </w:r>
    </w:p>
    <w:p w14:paraId="37B45B4E" w14:textId="77777777" w:rsidR="008D0A60" w:rsidRDefault="008318CE">
      <w:pPr>
        <w:pStyle w:val="GPSL2NumberedBoldHeading"/>
      </w:pPr>
      <w:bookmarkStart w:id="163" w:name="_Ref360524601"/>
      <w:r w:rsidRPr="00D03934">
        <w:t>Continuing O</w:t>
      </w:r>
      <w:r w:rsidR="007B54AE" w:rsidRPr="00D03934">
        <w:t xml:space="preserve">bligation </w:t>
      </w:r>
      <w:r w:rsidRPr="00D03934">
        <w:t>to P</w:t>
      </w:r>
      <w:r w:rsidR="007B54AE" w:rsidRPr="00D03934">
        <w:t>rovide the Services</w:t>
      </w:r>
      <w:bookmarkEnd w:id="163"/>
    </w:p>
    <w:p w14:paraId="1D1F8BC4" w14:textId="77777777"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5E419C2B" w14:textId="77777777" w:rsidR="008D0A60" w:rsidRDefault="007B54AE">
      <w:pPr>
        <w:pStyle w:val="GPSL4numberedclause"/>
      </w:pPr>
      <w:r w:rsidRPr="00D03934">
        <w:t xml:space="preserve">any withholding </w:t>
      </w:r>
      <w:r w:rsidR="00003FE7" w:rsidRPr="00D03934">
        <w:t xml:space="preserve">or deduction by the </w:t>
      </w:r>
      <w:r w:rsidR="006318D5">
        <w:t xml:space="preserve">Contracting </w:t>
      </w:r>
      <w:r w:rsidR="001967BE">
        <w:t>Authority</w:t>
      </w:r>
      <w:r w:rsidR="006318D5">
        <w:t xml:space="preserve"> </w:t>
      </w:r>
      <w:r w:rsidR="001D56E2" w:rsidRPr="00D03934">
        <w:t xml:space="preserve">of any sum due to the Supplier </w:t>
      </w:r>
      <w:r w:rsidRPr="00D03934">
        <w:t>pursuant to</w:t>
      </w:r>
      <w:r w:rsidR="00003FE7" w:rsidRPr="00D03934">
        <w:t xml:space="preserve"> the exercise of a right of the </w:t>
      </w:r>
      <w:r w:rsidR="006318D5">
        <w:t xml:space="preserve">Contracting </w:t>
      </w:r>
      <w:r w:rsidR="001967BE">
        <w:t>Authority</w:t>
      </w:r>
      <w:r w:rsidR="006318D5">
        <w:t xml:space="preserve"> </w:t>
      </w:r>
      <w:r w:rsidR="00003FE7" w:rsidRPr="00D03934">
        <w:t>to such withholding or deduction under this Call Off Contract</w:t>
      </w:r>
      <w:r w:rsidRPr="00D03934">
        <w:rPr>
          <w:i/>
        </w:rPr>
        <w:t>;</w:t>
      </w:r>
    </w:p>
    <w:p w14:paraId="1610FFC8" w14:textId="77777777" w:rsidR="007B54AE" w:rsidRPr="00D03934" w:rsidRDefault="007B54AE" w:rsidP="00101CE5">
      <w:pPr>
        <w:pStyle w:val="GPSL4numberedclause"/>
      </w:pPr>
      <w:r w:rsidRPr="00D03934">
        <w:t xml:space="preserve">the existence of an unresolved </w:t>
      </w:r>
      <w:r w:rsidR="002209BA" w:rsidRPr="00D03934">
        <w:t>D</w:t>
      </w:r>
      <w:r w:rsidRPr="00D03934">
        <w:t>ispute; and/or</w:t>
      </w:r>
    </w:p>
    <w:p w14:paraId="25314D30" w14:textId="77777777" w:rsidR="00E13960" w:rsidRDefault="00003FE7" w:rsidP="00101CE5">
      <w:pPr>
        <w:pStyle w:val="GPSL4numberedclause"/>
      </w:pPr>
      <w:r w:rsidRPr="00D03934">
        <w:t xml:space="preserve">any failure by the </w:t>
      </w:r>
      <w:r w:rsidR="006318D5">
        <w:t xml:space="preserve">Contracting </w:t>
      </w:r>
      <w:r w:rsidR="001967BE">
        <w:t>Authority</w:t>
      </w:r>
      <w:r w:rsidR="006318D5">
        <w:t xml:space="preserve"> </w:t>
      </w:r>
      <w:r w:rsidRPr="00D03934">
        <w:t>to pay any Call Off Contract Charges</w:t>
      </w:r>
      <w:r w:rsidR="007B54AE" w:rsidRPr="00D03934">
        <w:t>,</w:t>
      </w:r>
    </w:p>
    <w:p w14:paraId="6F6AE062" w14:textId="77777777" w:rsidR="00C9243A" w:rsidRDefault="007B54AE" w:rsidP="00101CE5">
      <w:pPr>
        <w:pStyle w:val="GPSL4numberedclause"/>
      </w:pPr>
      <w:r w:rsidRPr="00D03934">
        <w:lastRenderedPageBreak/>
        <w:t>unless the Supplier is enti</w:t>
      </w:r>
      <w:r w:rsidR="00003FE7" w:rsidRPr="00D03934">
        <w:t>tled to terminate this Call Off Contract</w:t>
      </w:r>
      <w:r w:rsidRPr="00D03934">
        <w:t xml:space="preserve"> under </w:t>
      </w:r>
      <w:r w:rsidRPr="003A4A88">
        <w:t>Clause</w:t>
      </w:r>
      <w:r w:rsidR="00501DBA" w:rsidRPr="003A4A88">
        <w:t xml:space="preserve"> </w:t>
      </w:r>
      <w:r w:rsidR="009F474C" w:rsidRPr="003A4A88">
        <w:fldChar w:fldCharType="begin"/>
      </w:r>
      <w:r w:rsidR="00501DBA" w:rsidRPr="003A4A88">
        <w:instrText xml:space="preserve"> REF _Ref359363788 \r \h </w:instrText>
      </w:r>
      <w:r w:rsidR="009F474C" w:rsidRPr="003A4A88">
        <w:fldChar w:fldCharType="separate"/>
      </w:r>
      <w:r w:rsidR="00207D36">
        <w:t>42.1</w:t>
      </w:r>
      <w:r w:rsidR="009F474C" w:rsidRPr="003A4A88">
        <w:fldChar w:fldCharType="end"/>
      </w:r>
      <w:r w:rsidR="00501DBA" w:rsidRPr="00D03934">
        <w:t xml:space="preserve"> </w:t>
      </w:r>
      <w:r w:rsidRPr="00D03934">
        <w:t>(Termination</w:t>
      </w:r>
      <w:r w:rsidR="00501DBA" w:rsidRPr="00D03934">
        <w:t xml:space="preserve"> on </w:t>
      </w:r>
      <w:r w:rsidR="006318D5">
        <w:t xml:space="preserve">Contracting </w:t>
      </w:r>
      <w:r w:rsidR="001967BE">
        <w:t>Authority</w:t>
      </w:r>
      <w:r w:rsidR="006318D5">
        <w:t xml:space="preserve"> </w:t>
      </w:r>
      <w:r w:rsidR="00501DBA" w:rsidRPr="00D03934">
        <w:t>Cause</w:t>
      </w:r>
      <w:r w:rsidR="00453E23" w:rsidRPr="00D03934">
        <w:t xml:space="preserve"> for Failure to Pay</w:t>
      </w:r>
      <w:r w:rsidRPr="00D03934">
        <w:t xml:space="preserve">) for failure </w:t>
      </w:r>
      <w:r w:rsidR="004A1C76" w:rsidRPr="00D03934">
        <w:t xml:space="preserve">by the </w:t>
      </w:r>
      <w:r w:rsidR="006318D5">
        <w:t xml:space="preserve">Contracting </w:t>
      </w:r>
      <w:r w:rsidR="001967BE">
        <w:t>Authority</w:t>
      </w:r>
      <w:r w:rsidR="006318D5">
        <w:t xml:space="preserve"> </w:t>
      </w:r>
      <w:r w:rsidRPr="00D03934">
        <w:t>to pay undisputed</w:t>
      </w:r>
      <w:r w:rsidR="008D7F3F">
        <w:t xml:space="preserve"> Call Off Contract </w:t>
      </w:r>
      <w:r w:rsidRPr="00D03934">
        <w:t>Charges.</w:t>
      </w:r>
    </w:p>
    <w:p w14:paraId="722F0769" w14:textId="77777777" w:rsidR="008D0A60" w:rsidRPr="005F7786" w:rsidRDefault="00FD7D24" w:rsidP="00882F8C">
      <w:pPr>
        <w:pStyle w:val="GPSL1CLAUSEHEADING"/>
      </w:pPr>
      <w:bookmarkStart w:id="164" w:name="_Toc349229831"/>
      <w:bookmarkStart w:id="165" w:name="_Toc349229994"/>
      <w:bookmarkStart w:id="166" w:name="_Toc349230394"/>
      <w:bookmarkStart w:id="167" w:name="_Toc349231276"/>
      <w:bookmarkStart w:id="168" w:name="_Toc349232002"/>
      <w:bookmarkStart w:id="169" w:name="_Toc349232383"/>
      <w:bookmarkStart w:id="170" w:name="_Toc349233119"/>
      <w:bookmarkStart w:id="171" w:name="_Toc349233254"/>
      <w:bookmarkStart w:id="172" w:name="_Toc349233388"/>
      <w:bookmarkStart w:id="173" w:name="_Toc350502977"/>
      <w:bookmarkStart w:id="174" w:name="_Toc350503967"/>
      <w:bookmarkStart w:id="175" w:name="_Toc350506257"/>
      <w:bookmarkStart w:id="176" w:name="_Toc350506495"/>
      <w:bookmarkStart w:id="177" w:name="_Toc350506625"/>
      <w:bookmarkStart w:id="178" w:name="_Toc350506755"/>
      <w:bookmarkStart w:id="179" w:name="_Toc350506887"/>
      <w:bookmarkStart w:id="180" w:name="_Toc350507348"/>
      <w:bookmarkStart w:id="181" w:name="_Toc350507882"/>
      <w:bookmarkStart w:id="182" w:name="_Toc412378422"/>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F7786">
        <w:rPr>
          <w:rFonts w:hint="eastAsia"/>
        </w:rPr>
        <w:t>NOT USED</w:t>
      </w:r>
      <w:bookmarkEnd w:id="182"/>
    </w:p>
    <w:p w14:paraId="113C3212" w14:textId="77777777" w:rsidR="008D0A60" w:rsidRPr="005F7786" w:rsidRDefault="00FD7D24" w:rsidP="00882F8C">
      <w:pPr>
        <w:pStyle w:val="GPSL1CLAUSEHEADING"/>
      </w:pPr>
      <w:bookmarkStart w:id="183" w:name="_Toc412378423"/>
      <w:r w:rsidRPr="005F7786">
        <w:rPr>
          <w:rFonts w:hint="eastAsia"/>
        </w:rPr>
        <w:t>NOT USED</w:t>
      </w:r>
      <w:bookmarkEnd w:id="183"/>
    </w:p>
    <w:p w14:paraId="4D5997CF" w14:textId="77777777" w:rsidR="008D0A60" w:rsidRDefault="007355E9" w:rsidP="00882F8C">
      <w:pPr>
        <w:pStyle w:val="GPSL1CLAUSEHEADING"/>
      </w:pPr>
      <w:bookmarkStart w:id="184" w:name="_Toc349229835"/>
      <w:bookmarkStart w:id="185" w:name="_Toc349229998"/>
      <w:bookmarkStart w:id="186" w:name="_Toc349230398"/>
      <w:bookmarkStart w:id="187" w:name="_Toc349231280"/>
      <w:bookmarkStart w:id="188" w:name="_Toc349232006"/>
      <w:bookmarkStart w:id="189" w:name="_Toc349232387"/>
      <w:bookmarkStart w:id="190" w:name="_Toc349233123"/>
      <w:bookmarkStart w:id="191" w:name="_Toc349233258"/>
      <w:bookmarkStart w:id="192" w:name="_Toc349233392"/>
      <w:bookmarkStart w:id="193" w:name="_Toc350502981"/>
      <w:bookmarkStart w:id="194" w:name="_Toc350503971"/>
      <w:bookmarkStart w:id="195" w:name="_Toc350506261"/>
      <w:bookmarkStart w:id="196" w:name="_Toc350506499"/>
      <w:bookmarkStart w:id="197" w:name="_Toc350506629"/>
      <w:bookmarkStart w:id="198" w:name="_Toc350506759"/>
      <w:bookmarkStart w:id="199" w:name="_Toc350506891"/>
      <w:bookmarkStart w:id="200" w:name="_Toc350507352"/>
      <w:bookmarkStart w:id="201" w:name="_Toc350507886"/>
      <w:bookmarkStart w:id="202" w:name="_Toc349229836"/>
      <w:bookmarkStart w:id="203" w:name="_Toc349229999"/>
      <w:bookmarkStart w:id="204" w:name="_Toc349230399"/>
      <w:bookmarkStart w:id="205" w:name="_Toc349231281"/>
      <w:bookmarkStart w:id="206" w:name="_Toc349232007"/>
      <w:bookmarkStart w:id="207" w:name="_Toc349232388"/>
      <w:bookmarkStart w:id="208" w:name="_Toc349233124"/>
      <w:bookmarkStart w:id="209" w:name="_Toc349233259"/>
      <w:bookmarkStart w:id="210" w:name="_Toc349233393"/>
      <w:bookmarkStart w:id="211" w:name="_Toc350502982"/>
      <w:bookmarkStart w:id="212" w:name="_Toc350503972"/>
      <w:bookmarkStart w:id="213" w:name="_Toc350506262"/>
      <w:bookmarkStart w:id="214" w:name="_Toc350506500"/>
      <w:bookmarkStart w:id="215" w:name="_Toc350506630"/>
      <w:bookmarkStart w:id="216" w:name="_Toc350506760"/>
      <w:bookmarkStart w:id="217" w:name="_Toc350506892"/>
      <w:bookmarkStart w:id="218" w:name="_Toc350507353"/>
      <w:bookmarkStart w:id="219" w:name="_Toc350507887"/>
      <w:bookmarkStart w:id="220" w:name="_Toc349229838"/>
      <w:bookmarkStart w:id="221" w:name="_Toc349230001"/>
      <w:bookmarkStart w:id="222" w:name="_Toc349230401"/>
      <w:bookmarkStart w:id="223" w:name="_Toc349231283"/>
      <w:bookmarkStart w:id="224" w:name="_Toc349232009"/>
      <w:bookmarkStart w:id="225" w:name="_Toc349232390"/>
      <w:bookmarkStart w:id="226" w:name="_Toc349233126"/>
      <w:bookmarkStart w:id="227" w:name="_Toc349233261"/>
      <w:bookmarkStart w:id="228" w:name="_Toc349233395"/>
      <w:bookmarkStart w:id="229" w:name="_Toc350502984"/>
      <w:bookmarkStart w:id="230" w:name="_Toc350503974"/>
      <w:bookmarkStart w:id="231" w:name="_Toc350506264"/>
      <w:bookmarkStart w:id="232" w:name="_Toc350506502"/>
      <w:bookmarkStart w:id="233" w:name="_Toc350506632"/>
      <w:bookmarkStart w:id="234" w:name="_Toc350506762"/>
      <w:bookmarkStart w:id="235" w:name="_Toc350506894"/>
      <w:bookmarkStart w:id="236" w:name="_Toc350507355"/>
      <w:bookmarkStart w:id="237" w:name="_Toc350507889"/>
      <w:bookmarkStart w:id="238" w:name="_Toc358671364"/>
      <w:bookmarkStart w:id="239" w:name="_Toc358671483"/>
      <w:bookmarkStart w:id="240" w:name="_Toc358671602"/>
      <w:bookmarkStart w:id="241" w:name="_Toc358671722"/>
      <w:bookmarkStart w:id="242" w:name="_Toc349229840"/>
      <w:bookmarkStart w:id="243" w:name="_Toc349230003"/>
      <w:bookmarkStart w:id="244" w:name="_Toc349230403"/>
      <w:bookmarkStart w:id="245" w:name="_Toc349231285"/>
      <w:bookmarkStart w:id="246" w:name="_Toc349232011"/>
      <w:bookmarkStart w:id="247" w:name="_Toc349232392"/>
      <w:bookmarkStart w:id="248" w:name="_Toc349233128"/>
      <w:bookmarkStart w:id="249" w:name="_Toc349233263"/>
      <w:bookmarkStart w:id="250" w:name="_Toc349233397"/>
      <w:bookmarkStart w:id="251" w:name="_Toc350502986"/>
      <w:bookmarkStart w:id="252" w:name="_Toc350503976"/>
      <w:bookmarkStart w:id="253" w:name="_Toc350506266"/>
      <w:bookmarkStart w:id="254" w:name="_Toc350506504"/>
      <w:bookmarkStart w:id="255" w:name="_Toc350506634"/>
      <w:bookmarkStart w:id="256" w:name="_Toc350506764"/>
      <w:bookmarkStart w:id="257" w:name="_Toc350506896"/>
      <w:bookmarkStart w:id="258" w:name="_Toc350507357"/>
      <w:bookmarkStart w:id="259" w:name="_Toc350507891"/>
      <w:bookmarkStart w:id="260" w:name="_Toc349229842"/>
      <w:bookmarkStart w:id="261" w:name="_Toc349230005"/>
      <w:bookmarkStart w:id="262" w:name="_Toc349230405"/>
      <w:bookmarkStart w:id="263" w:name="_Toc349231287"/>
      <w:bookmarkStart w:id="264" w:name="_Toc349232013"/>
      <w:bookmarkStart w:id="265" w:name="_Toc349232394"/>
      <w:bookmarkStart w:id="266" w:name="_Toc349233130"/>
      <w:bookmarkStart w:id="267" w:name="_Toc349233265"/>
      <w:bookmarkStart w:id="268" w:name="_Toc349233399"/>
      <w:bookmarkStart w:id="269" w:name="_Toc350502988"/>
      <w:bookmarkStart w:id="270" w:name="_Toc350503978"/>
      <w:bookmarkStart w:id="271" w:name="_Toc350506268"/>
      <w:bookmarkStart w:id="272" w:name="_Toc350506506"/>
      <w:bookmarkStart w:id="273" w:name="_Toc350506636"/>
      <w:bookmarkStart w:id="274" w:name="_Toc350506766"/>
      <w:bookmarkStart w:id="275" w:name="_Toc350506898"/>
      <w:bookmarkStart w:id="276" w:name="_Toc350507359"/>
      <w:bookmarkStart w:id="277" w:name="_Toc350507893"/>
      <w:bookmarkStart w:id="278" w:name="_Toc349229844"/>
      <w:bookmarkStart w:id="279" w:name="_Toc349230007"/>
      <w:bookmarkStart w:id="280" w:name="_Toc349230407"/>
      <w:bookmarkStart w:id="281" w:name="_Toc349231289"/>
      <w:bookmarkStart w:id="282" w:name="_Toc349232015"/>
      <w:bookmarkStart w:id="283" w:name="_Toc349232396"/>
      <w:bookmarkStart w:id="284" w:name="_Toc349233132"/>
      <w:bookmarkStart w:id="285" w:name="_Toc349233267"/>
      <w:bookmarkStart w:id="286" w:name="_Toc349233401"/>
      <w:bookmarkStart w:id="287" w:name="_Toc350502990"/>
      <w:bookmarkStart w:id="288" w:name="_Toc350503980"/>
      <w:bookmarkStart w:id="289" w:name="_Toc350506270"/>
      <w:bookmarkStart w:id="290" w:name="_Toc350506508"/>
      <w:bookmarkStart w:id="291" w:name="_Toc350506638"/>
      <w:bookmarkStart w:id="292" w:name="_Toc350506768"/>
      <w:bookmarkStart w:id="293" w:name="_Toc350506900"/>
      <w:bookmarkStart w:id="294" w:name="_Toc350507361"/>
      <w:bookmarkStart w:id="295" w:name="_Toc350507895"/>
      <w:bookmarkStart w:id="296" w:name="_Ref349134683"/>
      <w:bookmarkStart w:id="297" w:name="_Ref349135141"/>
      <w:bookmarkStart w:id="298" w:name="_Toc350502991"/>
      <w:bookmarkStart w:id="299" w:name="_Toc350503981"/>
      <w:bookmarkStart w:id="300" w:name="_Toc351710865"/>
      <w:bookmarkStart w:id="301" w:name="_Toc358671725"/>
      <w:bookmarkStart w:id="302" w:name="_Toc41237842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D03934">
        <w:t>STANDARDS AND QUALITY</w:t>
      </w:r>
      <w:bookmarkEnd w:id="296"/>
      <w:bookmarkEnd w:id="297"/>
      <w:bookmarkEnd w:id="298"/>
      <w:bookmarkEnd w:id="299"/>
      <w:bookmarkEnd w:id="300"/>
      <w:bookmarkEnd w:id="301"/>
      <w:bookmarkEnd w:id="302"/>
    </w:p>
    <w:p w14:paraId="0121ADAE"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w:t>
      </w:r>
      <w:r w:rsidR="001967BE">
        <w:t>Authority</w:t>
      </w:r>
      <w:r w:rsidR="004D59A3" w:rsidRPr="00D03934">
        <w:t>.</w:t>
      </w:r>
    </w:p>
    <w:p w14:paraId="041098A6"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w:t>
      </w:r>
      <w:r w:rsidRPr="00CB2781">
        <w:t xml:space="preserve">, of the </w:t>
      </w:r>
      <w:r w:rsidR="00FD7D24">
        <w:t>Services</w:t>
      </w:r>
      <w:r w:rsidRPr="00CB2781">
        <w:t>.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w:t>
      </w:r>
      <w:r w:rsidR="003A7207" w:rsidRPr="003A4A88">
        <w:t>Framework Schedule 2 (</w:t>
      </w:r>
      <w:r w:rsidR="00FD7D24" w:rsidRPr="003A4A88">
        <w:t>Services</w:t>
      </w:r>
      <w:r w:rsidR="003A7207" w:rsidRPr="003A4A88">
        <w:t xml:space="preserve"> and Key Performance Indicators) </w:t>
      </w:r>
      <w:r w:rsidR="003A7207">
        <w:t>shall, in addition, require the written consent of the Authority.</w:t>
      </w:r>
    </w:p>
    <w:p w14:paraId="0BBCC0C5" w14:textId="77777777" w:rsidR="00B2085F" w:rsidRPr="00CB2781" w:rsidRDefault="00B2085F" w:rsidP="00101CE5">
      <w:pPr>
        <w:pStyle w:val="GPSL2numberedclause"/>
        <w:rPr>
          <w:b/>
          <w:bCs/>
          <w:u w:val="single"/>
        </w:rPr>
      </w:pPr>
      <w:r w:rsidRPr="00CB2781">
        <w:t>Where a new or emergent standard is to be developed or introduced by the, the Supplier shall be responsible for ensuring that the potential impact on the Supplier</w:t>
      </w:r>
      <w:r>
        <w:t xml:space="preserve">’s provision, or the </w:t>
      </w:r>
      <w:r w:rsidR="005143AA">
        <w:t xml:space="preserve">Contracting </w:t>
      </w:r>
      <w:r w:rsidR="001967BE">
        <w:t>Authority</w:t>
      </w:r>
      <w:r w:rsidR="005143AA">
        <w:t xml:space="preserve"> </w:t>
      </w:r>
      <w:r w:rsidRPr="00CB2781">
        <w:t xml:space="preserve">receipt of the </w:t>
      </w:r>
      <w:r w:rsidR="00FD7D24">
        <w:t>Services</w:t>
      </w:r>
      <w:r w:rsidRPr="00CB2781">
        <w:t xml:space="preserve"> is explained to the </w:t>
      </w:r>
      <w:r w:rsidR="006318D5">
        <w:t xml:space="preserve">Contracting </w:t>
      </w:r>
      <w:r w:rsidR="001967BE">
        <w:t>Authority</w:t>
      </w:r>
      <w:r w:rsidR="006318D5">
        <w:t xml:space="preserve"> </w:t>
      </w:r>
      <w:r w:rsidRPr="00CB2781">
        <w:t>(</w:t>
      </w:r>
      <w:r>
        <w:t>with</w:t>
      </w:r>
      <w:r w:rsidRPr="00CB2781">
        <w:t>in a reasonable timeframe), prior to the implementation of the new or emergent Standard.</w:t>
      </w:r>
    </w:p>
    <w:p w14:paraId="633C07D5"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w:t>
      </w:r>
      <w:r w:rsidR="003A7207" w:rsidRPr="003A4A88">
        <w:t xml:space="preserve">Authority where </w:t>
      </w:r>
      <w:r w:rsidR="00D94725" w:rsidRPr="003A4A88">
        <w:t>the relevant Standard or Standards is/are included in Framework Schedule 2 (</w:t>
      </w:r>
      <w:r w:rsidR="00FD7D24" w:rsidRPr="003A4A88">
        <w:t>Services</w:t>
      </w:r>
      <w:r w:rsidR="00D94725" w:rsidRPr="003A4A88">
        <w:t xml:space="preserve"> and Key Performance Indicators) </w:t>
      </w:r>
      <w:r w:rsidRPr="00CB2781">
        <w:t>and shall be implemen</w:t>
      </w:r>
      <w:r>
        <w:t>ted within an agreed timescale.</w:t>
      </w:r>
    </w:p>
    <w:p w14:paraId="11057524" w14:textId="77777777" w:rsidR="00E13960" w:rsidRDefault="007355E9" w:rsidP="00101CE5">
      <w:pPr>
        <w:pStyle w:val="GPSL2numberedclause"/>
      </w:pPr>
      <w:bookmarkStart w:id="303" w:name="_Ref313371702"/>
      <w:r w:rsidRPr="00D03934">
        <w:t xml:space="preserve">The Supplier shall ensure that the </w:t>
      </w:r>
      <w:r w:rsidR="005E2482" w:rsidRPr="00D03934">
        <w:t>Supplier Personnel</w:t>
      </w:r>
      <w:r w:rsidRPr="00D03934">
        <w:t xml:space="preserve"> shall at all times during the Call Off Contract Period:</w:t>
      </w:r>
      <w:bookmarkEnd w:id="303"/>
    </w:p>
    <w:p w14:paraId="196BAE50" w14:textId="77777777" w:rsidR="008D0A60" w:rsidRDefault="00406869">
      <w:pPr>
        <w:pStyle w:val="GPSL3numberedclause"/>
      </w:pPr>
      <w:r w:rsidRPr="00D03934">
        <w:t xml:space="preserve">be appropriately experienced, qualified and trained to supply the </w:t>
      </w:r>
      <w:r w:rsidR="00515F63" w:rsidRPr="00D03934">
        <w:t xml:space="preserve"> </w:t>
      </w:r>
      <w:r w:rsidR="00FD7D24">
        <w:t>Services</w:t>
      </w:r>
      <w:r w:rsidR="00BD4CA2" w:rsidRPr="00D03934">
        <w:t xml:space="preserve"> </w:t>
      </w:r>
      <w:r w:rsidRPr="00D03934">
        <w:t>in accordance with this Call Off Contract;</w:t>
      </w:r>
    </w:p>
    <w:p w14:paraId="530AEA6F" w14:textId="77777777"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w:t>
      </w:r>
      <w:r w:rsidR="00653715" w:rsidRPr="00D03934">
        <w:t>Services</w:t>
      </w:r>
      <w:r w:rsidR="007355E9" w:rsidRPr="00D03934">
        <w:t>;</w:t>
      </w:r>
      <w:r w:rsidRPr="00D03934">
        <w:t xml:space="preserve"> and</w:t>
      </w:r>
    </w:p>
    <w:p w14:paraId="64D08714" w14:textId="77777777" w:rsidR="00E341DC" w:rsidRDefault="007355E9" w:rsidP="00101CE5">
      <w:pPr>
        <w:pStyle w:val="GPSL2numberedclause"/>
      </w:pPr>
      <w:r w:rsidRPr="00D03934">
        <w:t xml:space="preserve">obey all lawful instructions and reasonable directions of the </w:t>
      </w:r>
      <w:r w:rsidR="006318D5">
        <w:t xml:space="preserve">Contracting </w:t>
      </w:r>
      <w:r w:rsidR="001967BE">
        <w:t>Authority</w:t>
      </w:r>
      <w:r w:rsidR="006318D5">
        <w:t xml:space="preserve"> </w:t>
      </w:r>
      <w:r w:rsidR="00231D7D" w:rsidRPr="00D03934">
        <w:t>(including</w:t>
      </w:r>
      <w:r w:rsidR="00EB0A16" w:rsidRPr="00D03934">
        <w:t>, if so required by the,</w:t>
      </w:r>
      <w:r w:rsidR="00231D7D" w:rsidRPr="00D03934">
        <w:t xml:space="preserve"> the ICT Policy</w:t>
      </w:r>
      <w:r w:rsidR="00406869" w:rsidRPr="00D03934">
        <w:t xml:space="preserve">) </w:t>
      </w:r>
      <w:r w:rsidRPr="00D03934">
        <w:t xml:space="preserve">and provide the </w:t>
      </w:r>
      <w:r w:rsidR="00FD7D24">
        <w:t>Services</w:t>
      </w:r>
      <w:r w:rsidR="00BD4CA2" w:rsidRPr="00D03934">
        <w:t xml:space="preserve"> </w:t>
      </w:r>
      <w:r w:rsidRPr="00D03934">
        <w:t>to the reasonable satisfaction of the Customer</w:t>
      </w:r>
      <w:r w:rsidR="00F50530">
        <w:t>.</w:t>
      </w:r>
      <w:bookmarkStart w:id="304" w:name="_Toc358671726"/>
      <w:bookmarkStart w:id="305" w:name="_Ref359400813"/>
      <w:bookmarkStart w:id="306" w:name="_Ref360630342"/>
      <w:bookmarkStart w:id="307" w:name="_Ref378255343"/>
      <w:bookmarkStart w:id="308" w:name="_Ref378256210"/>
      <w:bookmarkStart w:id="309" w:name="_Ref378256239"/>
      <w:bookmarkStart w:id="310" w:name="_Ref378258641"/>
    </w:p>
    <w:p w14:paraId="2EDAF38B" w14:textId="77777777" w:rsidR="00E13960" w:rsidRDefault="00B2085F" w:rsidP="00101CE5">
      <w:pPr>
        <w:pStyle w:val="GPSL2numberedclause"/>
      </w:pPr>
      <w:r w:rsidRPr="00CB2781">
        <w:t xml:space="preserve">Where a standard, policy or document is referred to </w:t>
      </w:r>
      <w:r w:rsidRPr="003A4A88">
        <w:t>in</w:t>
      </w:r>
      <w:r w:rsidR="00135B8A" w:rsidRPr="003A4A88">
        <w:t xml:space="preserve"> Call Off</w:t>
      </w:r>
      <w:r w:rsidRPr="003A4A88">
        <w:t xml:space="preserve"> Schedule </w:t>
      </w:r>
      <w:r w:rsidR="003747CA" w:rsidRPr="003A4A88">
        <w:t>7</w:t>
      </w:r>
      <w:r w:rsidRPr="003A4A88">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6318D5">
        <w:t xml:space="preserve">Contracting </w:t>
      </w:r>
      <w:r w:rsidR="001967BE">
        <w:t>Authority</w:t>
      </w:r>
      <w:r w:rsidR="006318D5">
        <w:t xml:space="preserve"> </w:t>
      </w:r>
      <w:r w:rsidRPr="00CB2781">
        <w:t>and the Parties shall agree the impact of such change</w:t>
      </w:r>
      <w:r w:rsidR="003747CA">
        <w:t xml:space="preserve">. </w:t>
      </w:r>
    </w:p>
    <w:p w14:paraId="20BDD6D7" w14:textId="77777777" w:rsidR="00E13960" w:rsidRDefault="00863962" w:rsidP="00882F8C">
      <w:pPr>
        <w:pStyle w:val="GPSL1CLAUSEHEADING"/>
      </w:pPr>
      <w:bookmarkStart w:id="311" w:name="_Ref379808156"/>
      <w:bookmarkStart w:id="312" w:name="_Toc412378425"/>
      <w:r w:rsidRPr="00863962">
        <w:t>TESTING</w:t>
      </w:r>
      <w:bookmarkStart w:id="313" w:name="_Toc373311043"/>
      <w:bookmarkEnd w:id="304"/>
      <w:bookmarkEnd w:id="305"/>
      <w:bookmarkEnd w:id="306"/>
      <w:bookmarkEnd w:id="307"/>
      <w:bookmarkEnd w:id="308"/>
      <w:bookmarkEnd w:id="309"/>
      <w:bookmarkEnd w:id="310"/>
      <w:bookmarkEnd w:id="311"/>
      <w:bookmarkEnd w:id="312"/>
      <w:bookmarkEnd w:id="313"/>
    </w:p>
    <w:p w14:paraId="2DE7CA8D" w14:textId="77777777" w:rsidR="00995C96" w:rsidRPr="0080074C" w:rsidRDefault="00863962" w:rsidP="00101CE5">
      <w:pPr>
        <w:pStyle w:val="GPSL2numberedclause"/>
      </w:pPr>
      <w:r w:rsidRPr="00863962">
        <w:lastRenderedPageBreak/>
        <w:t xml:space="preserve">This Clause shall apply if so specified by the </w:t>
      </w:r>
      <w:r w:rsidR="006318D5">
        <w:t xml:space="preserve">Contracting </w:t>
      </w:r>
      <w:r w:rsidR="001967BE">
        <w:t>Authority</w:t>
      </w:r>
      <w:r w:rsidR="006318D5">
        <w:t xml:space="preserve"> </w:t>
      </w:r>
      <w:r w:rsidRPr="00863962">
        <w:t>in the Order Form</w:t>
      </w:r>
      <w:r w:rsidR="00135B8A">
        <w:t xml:space="preserve"> or elsewhere in this Call Off Contract.</w:t>
      </w:r>
    </w:p>
    <w:p w14:paraId="305251E6" w14:textId="77777777" w:rsidR="009C5028" w:rsidRPr="0080074C" w:rsidRDefault="00863962" w:rsidP="00101CE5">
      <w:pPr>
        <w:pStyle w:val="GPSL2numberedclause"/>
      </w:pPr>
      <w:r w:rsidRPr="00863962">
        <w:t xml:space="preserve">The Parties shall comply with any provisions set out </w:t>
      </w:r>
      <w:r w:rsidR="00134388" w:rsidRPr="003A4A88">
        <w:t xml:space="preserve">in </w:t>
      </w:r>
      <w:r w:rsidRPr="003A4A88">
        <w:t xml:space="preserve">Call Off Schedule 5 </w:t>
      </w:r>
      <w:r w:rsidRPr="00863962">
        <w:t>(Testing).</w:t>
      </w:r>
      <w:bookmarkStart w:id="314" w:name="_Toc373311044"/>
      <w:bookmarkEnd w:id="314"/>
    </w:p>
    <w:p w14:paraId="611CB3C1" w14:textId="77777777" w:rsidR="00375CB5" w:rsidRPr="00D03934" w:rsidRDefault="00A657C3" w:rsidP="00882F8C">
      <w:pPr>
        <w:pStyle w:val="GPSL1CLAUSEHEADING"/>
      </w:pPr>
      <w:bookmarkStart w:id="315" w:name="_Toc379795927"/>
      <w:bookmarkStart w:id="316" w:name="_Toc379805292"/>
      <w:bookmarkStart w:id="317" w:name="_Toc379807088"/>
      <w:bookmarkStart w:id="318" w:name="_Toc349229846"/>
      <w:bookmarkStart w:id="319" w:name="_Toc349230009"/>
      <w:bookmarkStart w:id="320" w:name="_Toc349230409"/>
      <w:bookmarkStart w:id="321" w:name="_Toc349231291"/>
      <w:bookmarkStart w:id="322" w:name="_Toc349232017"/>
      <w:bookmarkStart w:id="323" w:name="_Toc349232398"/>
      <w:bookmarkStart w:id="324" w:name="_Toc349233134"/>
      <w:bookmarkStart w:id="325" w:name="_Toc349233269"/>
      <w:bookmarkStart w:id="326" w:name="_Toc349233403"/>
      <w:bookmarkStart w:id="327" w:name="_Toc350502992"/>
      <w:bookmarkStart w:id="328" w:name="_Toc350503982"/>
      <w:bookmarkStart w:id="329" w:name="_Toc350506272"/>
      <w:bookmarkStart w:id="330" w:name="_Toc350506510"/>
      <w:bookmarkStart w:id="331" w:name="_Toc350506640"/>
      <w:bookmarkStart w:id="332" w:name="_Toc350506770"/>
      <w:bookmarkStart w:id="333" w:name="_Toc350506902"/>
      <w:bookmarkStart w:id="334" w:name="_Toc350507363"/>
      <w:bookmarkStart w:id="335" w:name="_Toc350507897"/>
      <w:bookmarkStart w:id="336" w:name="_Toc349229848"/>
      <w:bookmarkStart w:id="337" w:name="_Toc349230011"/>
      <w:bookmarkStart w:id="338" w:name="_Toc349230411"/>
      <w:bookmarkStart w:id="339" w:name="_Toc349231293"/>
      <w:bookmarkStart w:id="340" w:name="_Toc349232019"/>
      <w:bookmarkStart w:id="341" w:name="_Toc349232400"/>
      <w:bookmarkStart w:id="342" w:name="_Toc349233136"/>
      <w:bookmarkStart w:id="343" w:name="_Toc349233271"/>
      <w:bookmarkStart w:id="344" w:name="_Toc349233405"/>
      <w:bookmarkStart w:id="345" w:name="_Toc350502994"/>
      <w:bookmarkStart w:id="346" w:name="_Toc350503984"/>
      <w:bookmarkStart w:id="347" w:name="_Toc350506274"/>
      <w:bookmarkStart w:id="348" w:name="_Toc350506512"/>
      <w:bookmarkStart w:id="349" w:name="_Toc350506642"/>
      <w:bookmarkStart w:id="350" w:name="_Toc350506772"/>
      <w:bookmarkStart w:id="351" w:name="_Toc350506904"/>
      <w:bookmarkStart w:id="352" w:name="_Toc350507365"/>
      <w:bookmarkStart w:id="353" w:name="_Toc350507899"/>
      <w:bookmarkStart w:id="354" w:name="_Toc350502995"/>
      <w:bookmarkStart w:id="355" w:name="_Toc350503985"/>
      <w:bookmarkStart w:id="356" w:name="_Toc351710867"/>
      <w:bookmarkStart w:id="357" w:name="_Toc358671727"/>
      <w:bookmarkStart w:id="358" w:name="_Ref359401013"/>
      <w:bookmarkStart w:id="359" w:name="_Ref360457568"/>
      <w:bookmarkStart w:id="360" w:name="_Ref360693581"/>
      <w:bookmarkStart w:id="361" w:name="_Ref364421482"/>
      <w:bookmarkStart w:id="362" w:name="_Toc412378426"/>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D03934">
        <w:t>SERVICE LEVELS AND SERVICE CREDITS</w:t>
      </w:r>
      <w:bookmarkEnd w:id="354"/>
      <w:bookmarkEnd w:id="355"/>
      <w:bookmarkEnd w:id="356"/>
      <w:bookmarkEnd w:id="357"/>
      <w:bookmarkEnd w:id="358"/>
      <w:bookmarkEnd w:id="359"/>
      <w:bookmarkEnd w:id="360"/>
      <w:bookmarkEnd w:id="361"/>
      <w:bookmarkEnd w:id="362"/>
      <w:r w:rsidRPr="00D03934">
        <w:t xml:space="preserve"> </w:t>
      </w:r>
    </w:p>
    <w:p w14:paraId="2528CCBB" w14:textId="77777777" w:rsidR="00E13960" w:rsidRDefault="00861D4E" w:rsidP="00101CE5">
      <w:pPr>
        <w:pStyle w:val="GPSL2numberedclause"/>
      </w:pPr>
      <w:r w:rsidRPr="00D03934">
        <w:t xml:space="preserve">The Parties shall comply with the provisions of </w:t>
      </w:r>
      <w:r w:rsidRPr="003A4A88">
        <w:t xml:space="preserve">Part A (Service Levels and Service Credits) of Call Off Schedule 6 </w:t>
      </w:r>
      <w:r w:rsidRPr="00D03934">
        <w:t>(Service Levels, Service Credits and Performance Monitoring).</w:t>
      </w:r>
    </w:p>
    <w:p w14:paraId="2942DEB4" w14:textId="77777777" w:rsidR="00E13960" w:rsidRDefault="00A37E55" w:rsidP="00101CE5">
      <w:pPr>
        <w:pStyle w:val="GPSL2numberedclause"/>
      </w:pPr>
      <w:r w:rsidRPr="00D03934">
        <w:t xml:space="preserve">The Supplier shall at all times during the Call Off Contract Period provide the </w:t>
      </w:r>
      <w:r w:rsidR="00FD7D24">
        <w:t>Services</w:t>
      </w:r>
      <w:r w:rsidR="00BD4CA2" w:rsidRPr="00D03934">
        <w:t xml:space="preserve">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05665EC9"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w:t>
      </w:r>
      <w:r w:rsidR="006318D5">
        <w:t xml:space="preserve">Contracting </w:t>
      </w:r>
      <w:r w:rsidR="001967BE">
        <w:t>Authority</w:t>
      </w:r>
      <w:r w:rsidR="006318D5">
        <w:t xml:space="preserve"> </w:t>
      </w:r>
      <w:r w:rsidRPr="00D03934">
        <w:t xml:space="preserve">and that </w:t>
      </w:r>
      <w:r w:rsidR="009A7CC5" w:rsidRPr="00D03934">
        <w:t>it</w:t>
      </w:r>
      <w:r w:rsidRPr="00D03934">
        <w:t xml:space="preserve"> shall entitle the </w:t>
      </w:r>
      <w:r w:rsidR="006318D5">
        <w:t xml:space="preserve">Contracting </w:t>
      </w:r>
      <w:r w:rsidR="001967BE">
        <w:t>Authority</w:t>
      </w:r>
      <w:r w:rsidR="006318D5">
        <w:t xml:space="preserve">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434EEBC2" w14:textId="77777777" w:rsidR="00E13960" w:rsidRDefault="00A37E55" w:rsidP="00101CE5">
      <w:pPr>
        <w:pStyle w:val="GPSL2numberedclause"/>
      </w:pPr>
      <w:bookmarkStart w:id="363"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 xml:space="preserve">that may be suffered by the </w:t>
      </w:r>
      <w:r w:rsidR="006318D5">
        <w:t xml:space="preserve">Contracting </w:t>
      </w:r>
      <w:r w:rsidR="001967BE">
        <w:t>Authority</w:t>
      </w:r>
      <w:r w:rsidR="006318D5">
        <w:t xml:space="preserve"> </w:t>
      </w:r>
      <w:r w:rsidRPr="00D03934">
        <w:t>as a result of the Supplier’s failure to meet any Service Level</w:t>
      </w:r>
      <w:r w:rsidR="00696963" w:rsidRPr="00D03934">
        <w:t xml:space="preserve"> Performance Measure</w:t>
      </w:r>
      <w:r w:rsidR="004D59A3" w:rsidRPr="00D03934">
        <w:t>.</w:t>
      </w:r>
    </w:p>
    <w:p w14:paraId="45B747CB" w14:textId="77777777" w:rsidR="00E13960" w:rsidRDefault="000D39BC" w:rsidP="00101CE5">
      <w:pPr>
        <w:pStyle w:val="GPSL2numberedclause"/>
      </w:pPr>
      <w:bookmarkStart w:id="364" w:name="_Ref359240863"/>
      <w:r w:rsidRPr="00D03934">
        <w:t xml:space="preserve">A Service Credit shall be the </w:t>
      </w:r>
      <w:r w:rsidR="005143AA">
        <w:t xml:space="preserve">Contracting </w:t>
      </w:r>
      <w:r w:rsidR="001967BE">
        <w:t>Authority</w:t>
      </w:r>
      <w:r w:rsidR="005143AA">
        <w:t xml:space="preserve"> </w:t>
      </w:r>
      <w:r w:rsidRPr="00D03934">
        <w:t>exclusive financial remedy for a</w:t>
      </w:r>
      <w:r w:rsidR="009A7CC5" w:rsidRPr="00D03934">
        <w:t xml:space="preserve"> Service Level Failure</w:t>
      </w:r>
      <w:r w:rsidRPr="00D03934">
        <w:t xml:space="preserve"> except where:</w:t>
      </w:r>
      <w:bookmarkEnd w:id="364"/>
    </w:p>
    <w:p w14:paraId="234A1A2E" w14:textId="77777777" w:rsidR="008D0A60" w:rsidRDefault="009A7CC5">
      <w:pPr>
        <w:pStyle w:val="GPSL3numberedclause"/>
      </w:pPr>
      <w:bookmarkStart w:id="365" w:name="_Ref379470810"/>
      <w:r w:rsidRPr="00D03934">
        <w:t>the Supplier has over the previous (twelve) 12 Month period accrued Service Credits in excess of the Service Credit Cap;</w:t>
      </w:r>
      <w:bookmarkEnd w:id="365"/>
      <w:r w:rsidRPr="00D03934">
        <w:t xml:space="preserve"> </w:t>
      </w:r>
    </w:p>
    <w:p w14:paraId="6CDB0B9C" w14:textId="77777777" w:rsidR="00E13960" w:rsidRDefault="009A7CC5" w:rsidP="00101CE5">
      <w:pPr>
        <w:pStyle w:val="GPSL3numberedclause"/>
      </w:pPr>
      <w:r w:rsidRPr="00D03934">
        <w:t>the Service Level Failure:</w:t>
      </w:r>
    </w:p>
    <w:p w14:paraId="2A5942A7" w14:textId="77777777"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3D5ED88F" w14:textId="77777777"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7AA6C242" w14:textId="77777777" w:rsidR="00C9243A" w:rsidRDefault="009A7CC5" w:rsidP="00101CE5">
      <w:pPr>
        <w:pStyle w:val="GPSL4numberedclause"/>
      </w:pPr>
      <w:r w:rsidRPr="00D03934">
        <w:t>results in:</w:t>
      </w:r>
    </w:p>
    <w:p w14:paraId="6A7755C9" w14:textId="77777777" w:rsidR="008D0A60" w:rsidRDefault="009A7CC5">
      <w:pPr>
        <w:pStyle w:val="GPSL5numberedclause"/>
      </w:pPr>
      <w:r w:rsidRPr="00D03934">
        <w:t>the cor</w:t>
      </w:r>
      <w:r w:rsidR="00497812" w:rsidRPr="00D03934">
        <w:t xml:space="preserve">ruption or loss of any </w:t>
      </w:r>
      <w:r w:rsidR="006318D5">
        <w:t xml:space="preserve">Contracting </w:t>
      </w:r>
      <w:r w:rsidR="001967BE">
        <w:t>Authority</w:t>
      </w:r>
      <w:r w:rsidR="006318D5">
        <w:t xml:space="preserve"> </w:t>
      </w:r>
      <w:r w:rsidRPr="00D03934">
        <w:t xml:space="preserve">Data (in which case the remedies under </w:t>
      </w:r>
      <w:r w:rsidRPr="003A4A88">
        <w:t>Clause</w:t>
      </w:r>
      <w:r w:rsidR="002E368A" w:rsidRPr="003A4A88">
        <w:t xml:space="preserve"> </w:t>
      </w:r>
      <w:r w:rsidR="009F474C" w:rsidRPr="003A4A88">
        <w:fldChar w:fldCharType="begin"/>
      </w:r>
      <w:r w:rsidR="00497812" w:rsidRPr="003A4A88">
        <w:instrText xml:space="preserve"> REF _Ref359240385 \r \h </w:instrText>
      </w:r>
      <w:r w:rsidR="009F474C" w:rsidRPr="003A4A88">
        <w:fldChar w:fldCharType="separate"/>
      </w:r>
      <w:r w:rsidR="00207D36">
        <w:t>34.2.8</w:t>
      </w:r>
      <w:r w:rsidR="009F474C" w:rsidRPr="003A4A88">
        <w:fldChar w:fldCharType="end"/>
      </w:r>
      <w:r w:rsidRPr="003A4A88">
        <w:t xml:space="preserve"> (</w:t>
      </w:r>
      <w:r w:rsidR="00ED2F9B" w:rsidRPr="003A4A88">
        <w:t xml:space="preserve">Protection of </w:t>
      </w:r>
      <w:r w:rsidR="006318D5" w:rsidRPr="003A4A88">
        <w:t xml:space="preserve">Contracting </w:t>
      </w:r>
      <w:r w:rsidR="001967BE">
        <w:t>Authority</w:t>
      </w:r>
      <w:r w:rsidR="006318D5" w:rsidRPr="003A4A88">
        <w:t xml:space="preserve"> </w:t>
      </w:r>
      <w:r w:rsidRPr="003A4A88">
        <w:t xml:space="preserve">Data) </w:t>
      </w:r>
      <w:r w:rsidRPr="00D03934">
        <w:t>shall also be available); and/or</w:t>
      </w:r>
    </w:p>
    <w:p w14:paraId="7F22EAF0" w14:textId="77777777" w:rsidR="00C9243A" w:rsidRDefault="00497812" w:rsidP="00101CE5">
      <w:pPr>
        <w:pStyle w:val="GPSL5numberedclause"/>
      </w:pPr>
      <w:r w:rsidRPr="00D03934">
        <w:t xml:space="preserve">the </w:t>
      </w:r>
      <w:r w:rsidR="006318D5">
        <w:t xml:space="preserve">Contracting </w:t>
      </w:r>
      <w:r w:rsidR="001967BE">
        <w:t>Authority</w:t>
      </w:r>
      <w:r w:rsidR="006318D5">
        <w:t xml:space="preserve"> </w:t>
      </w:r>
      <w:r w:rsidR="009A7CC5" w:rsidRPr="00D03934">
        <w:t>being required to make a compensation payment to one or more third parties; and/or</w:t>
      </w:r>
    </w:p>
    <w:p w14:paraId="799C011B" w14:textId="77777777" w:rsidR="008D0A60" w:rsidRDefault="00497812">
      <w:pPr>
        <w:pStyle w:val="GPSL3numberedclause"/>
      </w:pPr>
      <w:r w:rsidRPr="00D03934">
        <w:rPr>
          <w:szCs w:val="20"/>
        </w:rPr>
        <w:t xml:space="preserve">the </w:t>
      </w:r>
      <w:r w:rsidR="006318D5">
        <w:rPr>
          <w:szCs w:val="20"/>
        </w:rPr>
        <w:t xml:space="preserve">Contracting </w:t>
      </w:r>
      <w:r w:rsidR="001967BE">
        <w:rPr>
          <w:szCs w:val="20"/>
        </w:rPr>
        <w:t>Authority</w:t>
      </w:r>
      <w:r w:rsidR="006318D5">
        <w:rPr>
          <w:szCs w:val="20"/>
        </w:rPr>
        <w:t xml:space="preserve"> </w:t>
      </w:r>
      <w:r w:rsidR="009A7CC5" w:rsidRPr="00D03934">
        <w:rPr>
          <w:szCs w:val="20"/>
        </w:rPr>
        <w:t>is otherwise</w:t>
      </w:r>
      <w:r w:rsidR="009A7CC5" w:rsidRPr="00D03934">
        <w:t xml:space="preserve"> entitled to or does terminate </w:t>
      </w:r>
      <w:r w:rsidRPr="00D03934">
        <w:t>this Call Off Contract</w:t>
      </w:r>
      <w:r w:rsidR="009A7CC5" w:rsidRPr="00D03934">
        <w:t xml:space="preserve"> pursuant to </w:t>
      </w:r>
      <w:r w:rsidRPr="003A4A88">
        <w:t>Clause</w:t>
      </w:r>
      <w:r w:rsidR="001D4919" w:rsidRPr="003A4A88">
        <w:t xml:space="preserve"> </w:t>
      </w:r>
      <w:r w:rsidR="009F474C" w:rsidRPr="003A4A88">
        <w:fldChar w:fldCharType="begin"/>
      </w:r>
      <w:r w:rsidR="001D4919" w:rsidRPr="003A4A88">
        <w:instrText xml:space="preserve"> REF _Ref360201395 \r \h </w:instrText>
      </w:r>
      <w:r w:rsidR="009F474C" w:rsidRPr="003A4A88">
        <w:fldChar w:fldCharType="separate"/>
      </w:r>
      <w:r w:rsidR="00207D36">
        <w:t>41</w:t>
      </w:r>
      <w:r w:rsidR="009F474C" w:rsidRPr="003A4A88">
        <w:fldChar w:fldCharType="end"/>
      </w:r>
      <w:r w:rsidR="001D4919" w:rsidRPr="003A4A88">
        <w:t xml:space="preserve"> (</w:t>
      </w:r>
      <w:r w:rsidR="006318D5" w:rsidRPr="003A4A88">
        <w:t xml:space="preserve">Contracting </w:t>
      </w:r>
      <w:r w:rsidR="001967BE">
        <w:t>Authority</w:t>
      </w:r>
      <w:r w:rsidR="006318D5" w:rsidRPr="003A4A88">
        <w:t xml:space="preserve"> </w:t>
      </w:r>
      <w:r w:rsidR="00ED7210" w:rsidRPr="003A4A88">
        <w:t>Termination Rights</w:t>
      </w:r>
      <w:r w:rsidR="001D4919" w:rsidRPr="003A4A88">
        <w:t xml:space="preserve">) </w:t>
      </w:r>
      <w:r w:rsidR="001D4919" w:rsidRPr="00382459">
        <w:t xml:space="preserve">except </w:t>
      </w:r>
      <w:r w:rsidR="001D4919" w:rsidRPr="003A4A88">
        <w:t xml:space="preserve">Clause </w:t>
      </w:r>
      <w:r w:rsidR="009F474C" w:rsidRPr="003A4A88">
        <w:fldChar w:fldCharType="begin"/>
      </w:r>
      <w:r w:rsidR="001D4919" w:rsidRPr="003A4A88">
        <w:instrText xml:space="preserve"> REF _Ref313369604 \r \h </w:instrText>
      </w:r>
      <w:r w:rsidR="00382459" w:rsidRPr="003A4A88">
        <w:instrText xml:space="preserve"> \* MERGEFORMAT </w:instrText>
      </w:r>
      <w:r w:rsidR="009F474C" w:rsidRPr="003A4A88">
        <w:fldChar w:fldCharType="separate"/>
      </w:r>
      <w:r w:rsidR="00207D36">
        <w:t>41.6</w:t>
      </w:r>
      <w:r w:rsidR="009F474C" w:rsidRPr="003A4A88">
        <w:fldChar w:fldCharType="end"/>
      </w:r>
      <w:r w:rsidR="001D4919" w:rsidRPr="003A4A88">
        <w:t xml:space="preserve"> (Termination</w:t>
      </w:r>
      <w:r w:rsidR="001D4919" w:rsidRPr="00382459">
        <w:t xml:space="preserve"> </w:t>
      </w:r>
      <w:r w:rsidR="00ED7210" w:rsidRPr="00382459">
        <w:t>W</w:t>
      </w:r>
      <w:r w:rsidR="001D4919" w:rsidRPr="00382459">
        <w:t xml:space="preserve">ithout </w:t>
      </w:r>
      <w:r w:rsidR="00ED7210" w:rsidRPr="00382459">
        <w:t>C</w:t>
      </w:r>
      <w:r w:rsidR="001D4919" w:rsidRPr="00382459">
        <w:t>ause)</w:t>
      </w:r>
      <w:r w:rsidR="00861D4E" w:rsidRPr="00382459">
        <w:t>.</w:t>
      </w:r>
    </w:p>
    <w:p w14:paraId="70E355D4" w14:textId="77777777" w:rsidR="008D0A60" w:rsidRDefault="008F089B">
      <w:pPr>
        <w:pStyle w:val="GPSL2numberedclause"/>
      </w:pPr>
      <w:bookmarkStart w:id="366" w:name="_Ref379282612"/>
      <w:bookmarkEnd w:id="363"/>
      <w:r w:rsidRPr="00D03934">
        <w:t xml:space="preserve">Not more than once in each Contract Year the </w:t>
      </w:r>
      <w:r w:rsidR="006318D5">
        <w:t xml:space="preserve">Contracting </w:t>
      </w:r>
      <w:r w:rsidR="001967BE">
        <w:t>Authority</w:t>
      </w:r>
      <w:r w:rsidR="006318D5">
        <w:t xml:space="preserve"> </w:t>
      </w:r>
      <w:r w:rsidRPr="00D03934">
        <w:t xml:space="preserve">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366"/>
    </w:p>
    <w:p w14:paraId="5C608AF1" w14:textId="77777777" w:rsidR="008D0A60" w:rsidRPr="003A4A88" w:rsidRDefault="000879F7">
      <w:pPr>
        <w:pStyle w:val="GPSL3numberedclause"/>
      </w:pPr>
      <w:bookmarkStart w:id="367"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w:t>
      </w:r>
      <w:r w:rsidR="005D13FA">
        <w:lastRenderedPageBreak/>
        <w:t xml:space="preserve">purposes of this clause, in </w:t>
      </w:r>
      <w:r w:rsidR="005D13FA" w:rsidRPr="003A4A88">
        <w:t>Annex 2 to Part A of Call Off Schedule 6: Service Levels, Service Credits and Performance Monitoring;</w:t>
      </w:r>
    </w:p>
    <w:bookmarkEnd w:id="367"/>
    <w:p w14:paraId="7EBF3329" w14:textId="77777777" w:rsidR="00E13960" w:rsidRDefault="000879F7" w:rsidP="00101CE5">
      <w:pPr>
        <w:pStyle w:val="GPSL3numberedclause"/>
      </w:pPr>
      <w:r w:rsidRPr="00D03934">
        <w:t xml:space="preserve">the principal purpose of the change is to reflect changes in the </w:t>
      </w:r>
      <w:r w:rsidR="005143AA">
        <w:t xml:space="preserve">Contracting </w:t>
      </w:r>
      <w:r w:rsidR="001967BE">
        <w:t>Authority</w:t>
      </w:r>
      <w:r w:rsidR="005143AA">
        <w:t xml:space="preserve"> </w:t>
      </w:r>
      <w:r w:rsidRPr="00D03934">
        <w:t>business requirements and/or priorities or to reflect changing industry standards; and</w:t>
      </w:r>
    </w:p>
    <w:p w14:paraId="081AB684" w14:textId="77777777" w:rsidR="00375CB5" w:rsidRPr="00D03934" w:rsidRDefault="000879F7" w:rsidP="00101CE5">
      <w:pPr>
        <w:pStyle w:val="GPSL3numberedclause"/>
      </w:pPr>
      <w:r w:rsidRPr="00D03934">
        <w:t>there is no change to the Service Credit Cap.</w:t>
      </w:r>
    </w:p>
    <w:p w14:paraId="03D89AEE" w14:textId="77777777" w:rsidR="004518D6" w:rsidRPr="00D03934" w:rsidRDefault="004518D6" w:rsidP="00882F8C">
      <w:pPr>
        <w:pStyle w:val="GPSL1CLAUSEHEADING"/>
      </w:pPr>
      <w:bookmarkStart w:id="368" w:name="_Ref359401110"/>
      <w:bookmarkStart w:id="369" w:name="_Ref360202025"/>
      <w:bookmarkStart w:id="370" w:name="_Toc412378427"/>
      <w:r w:rsidRPr="00D03934">
        <w:t>CRITICAL SERVICE LEVEL FAILURE</w:t>
      </w:r>
      <w:bookmarkEnd w:id="368"/>
      <w:bookmarkEnd w:id="369"/>
      <w:bookmarkEnd w:id="370"/>
    </w:p>
    <w:p w14:paraId="27BC600C" w14:textId="77777777" w:rsidR="00E13960" w:rsidRDefault="004518D6" w:rsidP="00101CE5">
      <w:pPr>
        <w:pStyle w:val="GPSL2numberedclause"/>
      </w:pPr>
      <w:bookmarkStart w:id="371" w:name="_Ref359243603"/>
      <w:r w:rsidRPr="00D03934">
        <w:t>On the occurrence of a Critical Service Level Failure:</w:t>
      </w:r>
      <w:bookmarkEnd w:id="371"/>
    </w:p>
    <w:p w14:paraId="00BD800F" w14:textId="77777777"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00E66ECF" w14:textId="77777777" w:rsidR="00E13960" w:rsidRDefault="004518D6" w:rsidP="00101CE5">
      <w:pPr>
        <w:pStyle w:val="GPSL3numberedclause"/>
      </w:pPr>
      <w:bookmarkStart w:id="372" w:name="_Ref361656595"/>
      <w:r w:rsidRPr="00D03934">
        <w:t xml:space="preserve">the </w:t>
      </w:r>
      <w:r w:rsidR="006318D5">
        <w:t xml:space="preserve">Contracting </w:t>
      </w:r>
      <w:r w:rsidR="001967BE">
        <w:t>Authority</w:t>
      </w:r>
      <w:r w:rsidR="006318D5">
        <w:t xml:space="preserve"> </w:t>
      </w:r>
      <w:r w:rsidRPr="00D03934">
        <w:t>shall (subject to the Servi</w:t>
      </w:r>
      <w:r w:rsidR="00E87ACE" w:rsidRPr="00D03934">
        <w:t>ce Credit Cap set out in Clause</w:t>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372"/>
    </w:p>
    <w:p w14:paraId="2335A6E3" w14:textId="77777777" w:rsidR="008D0A60" w:rsidRDefault="00845ABD" w:rsidP="00036474">
      <w:pPr>
        <w:pStyle w:val="GPSL2Indent"/>
      </w:pPr>
      <w:r w:rsidRPr="00D03934">
        <w:t xml:space="preserve">provided that the operation of this </w:t>
      </w:r>
      <w:r w:rsidR="00EC1617" w:rsidRPr="00D03934">
        <w:t xml:space="preserve">Clause </w:t>
      </w:r>
      <w:r w:rsidRPr="00D03934">
        <w:t xml:space="preserve">hall be without prejudice to the right of the </w:t>
      </w:r>
      <w:r w:rsidR="006318D5">
        <w:t xml:space="preserve">Contracting </w:t>
      </w:r>
      <w:r w:rsidR="001967BE">
        <w:t>Authority</w:t>
      </w:r>
      <w:r w:rsidR="006318D5">
        <w:t xml:space="preserve"> </w:t>
      </w:r>
      <w:r w:rsidRPr="00D03934">
        <w:t xml:space="preserve">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5C500D78" w14:textId="77777777" w:rsidR="008D0A60" w:rsidRDefault="00845ABD">
      <w:pPr>
        <w:pStyle w:val="GPSL2numberedclause"/>
      </w:pPr>
      <w:r w:rsidRPr="00D03934">
        <w:t>The Supplier:</w:t>
      </w:r>
    </w:p>
    <w:p w14:paraId="06218C3A" w14:textId="77777777" w:rsidR="008D0A60" w:rsidRDefault="00845ABD">
      <w:pPr>
        <w:pStyle w:val="GPSL3numberedclause"/>
      </w:pPr>
      <w:r w:rsidRPr="00D03934">
        <w:t>agrees that the application of Clause</w:t>
      </w:r>
      <w:r w:rsidR="002E368A" w:rsidRPr="00D03934">
        <w:t xml:space="preserve"> </w:t>
      </w:r>
      <w:r w:rsidRPr="00D03934">
        <w:t xml:space="preserve"> is commercially justifiable where a Critical Service Level Failure occurs; and</w:t>
      </w:r>
    </w:p>
    <w:p w14:paraId="500D3DC6" w14:textId="77777777" w:rsidR="00E13960" w:rsidRDefault="00845ABD" w:rsidP="00101CE5">
      <w:pPr>
        <w:pStyle w:val="GPSL3numberedclause"/>
      </w:pPr>
      <w:r w:rsidRPr="00D03934">
        <w:t xml:space="preserve">acknowledges that it has taken legal advice on the application of </w:t>
      </w:r>
      <w:r w:rsidRPr="003A4A88">
        <w:t>Clause</w:t>
      </w:r>
      <w:r w:rsidR="002E368A" w:rsidRPr="003A4A88">
        <w:t xml:space="preserve"> </w:t>
      </w:r>
      <w:r w:rsidR="009F474C" w:rsidRPr="003A4A88">
        <w:fldChar w:fldCharType="begin"/>
      </w:r>
      <w:r w:rsidRPr="003A4A88">
        <w:instrText xml:space="preserve"> REF _Ref359243603 \r \h </w:instrText>
      </w:r>
      <w:r w:rsidR="00765D89" w:rsidRPr="003A4A88">
        <w:instrText xml:space="preserve"> \* MERGEFORMAT </w:instrText>
      </w:r>
      <w:r w:rsidR="009F474C" w:rsidRPr="003A4A88">
        <w:fldChar w:fldCharType="separate"/>
      </w:r>
      <w:r w:rsidR="00207D36">
        <w:t>14.1</w:t>
      </w:r>
      <w:r w:rsidR="009F474C" w:rsidRPr="003A4A88">
        <w:fldChar w:fldCharType="end"/>
      </w:r>
      <w:r w:rsidR="00EC1617" w:rsidRPr="003A4A88">
        <w:t xml:space="preserve"> </w:t>
      </w:r>
      <w:r w:rsidRPr="003A4A88">
        <w:t>and has</w:t>
      </w:r>
      <w:r w:rsidRPr="00D03934">
        <w:t xml:space="preserve"> had the opportunity to price for that risk when calculating the Call Off Contract Charges.</w:t>
      </w:r>
    </w:p>
    <w:p w14:paraId="2707B151" w14:textId="77777777" w:rsidR="008D0A60" w:rsidRDefault="00A57DEA" w:rsidP="00882F8C">
      <w:pPr>
        <w:pStyle w:val="GPSL1CLAUSEHEADING"/>
      </w:pPr>
      <w:bookmarkStart w:id="373" w:name="_Toc349229850"/>
      <w:bookmarkStart w:id="374" w:name="_Toc349230013"/>
      <w:bookmarkStart w:id="375" w:name="_Toc349230413"/>
      <w:bookmarkStart w:id="376" w:name="_Toc349231295"/>
      <w:bookmarkStart w:id="377" w:name="_Toc349232021"/>
      <w:bookmarkStart w:id="378" w:name="_Toc349232402"/>
      <w:bookmarkStart w:id="379" w:name="_Toc349233138"/>
      <w:bookmarkStart w:id="380" w:name="_Toc349233273"/>
      <w:bookmarkStart w:id="381" w:name="_Toc349233407"/>
      <w:bookmarkStart w:id="382" w:name="_Toc350502996"/>
      <w:bookmarkStart w:id="383" w:name="_Toc350503986"/>
      <w:bookmarkStart w:id="384" w:name="_Toc350506276"/>
      <w:bookmarkStart w:id="385" w:name="_Toc350506514"/>
      <w:bookmarkStart w:id="386" w:name="_Toc350506644"/>
      <w:bookmarkStart w:id="387" w:name="_Toc350506774"/>
      <w:bookmarkStart w:id="388" w:name="_Toc350506906"/>
      <w:bookmarkStart w:id="389" w:name="_Toc350507367"/>
      <w:bookmarkStart w:id="390" w:name="_Toc350507901"/>
      <w:bookmarkStart w:id="391" w:name="_Toc349229852"/>
      <w:bookmarkStart w:id="392" w:name="_Toc349230015"/>
      <w:bookmarkStart w:id="393" w:name="_Toc349230415"/>
      <w:bookmarkStart w:id="394" w:name="_Toc349231297"/>
      <w:bookmarkStart w:id="395" w:name="_Toc349232023"/>
      <w:bookmarkStart w:id="396" w:name="_Toc349232404"/>
      <w:bookmarkStart w:id="397" w:name="_Toc349233140"/>
      <w:bookmarkStart w:id="398" w:name="_Toc349233275"/>
      <w:bookmarkStart w:id="399" w:name="_Toc349233409"/>
      <w:bookmarkStart w:id="400" w:name="_Toc350502998"/>
      <w:bookmarkStart w:id="401" w:name="_Toc350503988"/>
      <w:bookmarkStart w:id="402" w:name="_Toc350506278"/>
      <w:bookmarkStart w:id="403" w:name="_Toc350506516"/>
      <w:bookmarkStart w:id="404" w:name="_Toc350506646"/>
      <w:bookmarkStart w:id="405" w:name="_Toc350506776"/>
      <w:bookmarkStart w:id="406" w:name="_Toc350506908"/>
      <w:bookmarkStart w:id="407" w:name="_Toc350507369"/>
      <w:bookmarkStart w:id="408" w:name="_Toc350507903"/>
      <w:bookmarkStart w:id="409" w:name="_Toc349229854"/>
      <w:bookmarkStart w:id="410" w:name="_Toc349230017"/>
      <w:bookmarkStart w:id="411" w:name="_Toc349230417"/>
      <w:bookmarkStart w:id="412" w:name="_Toc349231299"/>
      <w:bookmarkStart w:id="413" w:name="_Toc349232025"/>
      <w:bookmarkStart w:id="414" w:name="_Toc349232406"/>
      <w:bookmarkStart w:id="415" w:name="_Toc349233142"/>
      <w:bookmarkStart w:id="416" w:name="_Toc349233277"/>
      <w:bookmarkStart w:id="417" w:name="_Toc349233411"/>
      <w:bookmarkStart w:id="418" w:name="_Toc350503000"/>
      <w:bookmarkStart w:id="419" w:name="_Toc350503990"/>
      <w:bookmarkStart w:id="420" w:name="_Toc350506280"/>
      <w:bookmarkStart w:id="421" w:name="_Toc350506518"/>
      <w:bookmarkStart w:id="422" w:name="_Toc350506648"/>
      <w:bookmarkStart w:id="423" w:name="_Toc350506778"/>
      <w:bookmarkStart w:id="424" w:name="_Toc350506910"/>
      <w:bookmarkStart w:id="425" w:name="_Toc350507371"/>
      <w:bookmarkStart w:id="426" w:name="_Toc350507905"/>
      <w:bookmarkStart w:id="427" w:name="_Toc349229856"/>
      <w:bookmarkStart w:id="428" w:name="_Toc349230019"/>
      <w:bookmarkStart w:id="429" w:name="_Toc349230419"/>
      <w:bookmarkStart w:id="430" w:name="_Toc349231301"/>
      <w:bookmarkStart w:id="431" w:name="_Toc349232027"/>
      <w:bookmarkStart w:id="432" w:name="_Toc349232408"/>
      <w:bookmarkStart w:id="433" w:name="_Toc349233144"/>
      <w:bookmarkStart w:id="434" w:name="_Toc349233279"/>
      <w:bookmarkStart w:id="435" w:name="_Toc349233413"/>
      <w:bookmarkStart w:id="436" w:name="_Toc350503002"/>
      <w:bookmarkStart w:id="437" w:name="_Toc350503992"/>
      <w:bookmarkStart w:id="438" w:name="_Toc350506282"/>
      <w:bookmarkStart w:id="439" w:name="_Toc350506520"/>
      <w:bookmarkStart w:id="440" w:name="_Toc350506650"/>
      <w:bookmarkStart w:id="441" w:name="_Toc350506780"/>
      <w:bookmarkStart w:id="442" w:name="_Toc350506912"/>
      <w:bookmarkStart w:id="443" w:name="_Toc350507373"/>
      <w:bookmarkStart w:id="444" w:name="_Toc350507907"/>
      <w:bookmarkStart w:id="445" w:name="_Ref349134769"/>
      <w:bookmarkStart w:id="446" w:name="_Toc350503003"/>
      <w:bookmarkStart w:id="447" w:name="_Toc350503993"/>
      <w:bookmarkStart w:id="448" w:name="_Toc351710871"/>
      <w:bookmarkStart w:id="449" w:name="_Toc358671731"/>
      <w:bookmarkStart w:id="450" w:name="_Toc412378428"/>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8D7F3F">
        <w:t>BUSINESS CONTINUITY</w:t>
      </w:r>
      <w:r w:rsidR="00123DE0" w:rsidRPr="008D7F3F">
        <w:t xml:space="preserve"> AND DISASTER RECOVERY</w:t>
      </w:r>
      <w:bookmarkEnd w:id="445"/>
      <w:bookmarkEnd w:id="446"/>
      <w:bookmarkEnd w:id="447"/>
      <w:bookmarkEnd w:id="448"/>
      <w:bookmarkEnd w:id="449"/>
      <w:bookmarkEnd w:id="450"/>
    </w:p>
    <w:p w14:paraId="6D2A48D7" w14:textId="77777777" w:rsidR="008D0A60" w:rsidRPr="003A4A88" w:rsidRDefault="00F46993">
      <w:pPr>
        <w:pStyle w:val="GPSL2numberedclause"/>
      </w:pPr>
      <w:bookmarkStart w:id="451"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451"/>
      <w:r w:rsidR="00A91EB5" w:rsidRPr="008D7F3F">
        <w:t xml:space="preserve"> provisions of </w:t>
      </w:r>
      <w:r w:rsidR="008C1985" w:rsidRPr="008D7F3F">
        <w:t xml:space="preserve">Call Off </w:t>
      </w:r>
      <w:r w:rsidR="008C1985" w:rsidRPr="003A4A88">
        <w:t xml:space="preserve">Schedule </w:t>
      </w:r>
      <w:r w:rsidR="004424C7" w:rsidRPr="003A4A88">
        <w:t>9</w:t>
      </w:r>
      <w:r w:rsidR="00A91EB5" w:rsidRPr="003A4A88">
        <w:t xml:space="preserve"> (Business Continuity and Disaster Recovery).</w:t>
      </w:r>
    </w:p>
    <w:p w14:paraId="0A3946D6" w14:textId="77777777" w:rsidR="008D0A60" w:rsidRDefault="007355E9" w:rsidP="00882F8C">
      <w:pPr>
        <w:pStyle w:val="GPSL1CLAUSEHEADING"/>
      </w:pPr>
      <w:bookmarkStart w:id="452" w:name="_Ref313372671"/>
      <w:bookmarkStart w:id="453" w:name="_Toc314810803"/>
      <w:bookmarkStart w:id="454" w:name="_Toc350503004"/>
      <w:bookmarkStart w:id="455" w:name="_Toc350503994"/>
      <w:bookmarkStart w:id="456" w:name="_Toc351710872"/>
      <w:bookmarkStart w:id="457" w:name="_Toc358671732"/>
      <w:bookmarkStart w:id="458" w:name="_Toc412378429"/>
      <w:r w:rsidRPr="00D03934">
        <w:t>DISRUPTION</w:t>
      </w:r>
      <w:bookmarkEnd w:id="452"/>
      <w:bookmarkEnd w:id="453"/>
      <w:bookmarkEnd w:id="454"/>
      <w:bookmarkEnd w:id="455"/>
      <w:bookmarkEnd w:id="456"/>
      <w:bookmarkEnd w:id="457"/>
      <w:bookmarkEnd w:id="458"/>
    </w:p>
    <w:p w14:paraId="525F346A"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w:t>
      </w:r>
      <w:r w:rsidR="00944E2C">
        <w:t xml:space="preserve">Contracting </w:t>
      </w:r>
      <w:r w:rsidR="001967BE">
        <w:t>Authority</w:t>
      </w:r>
      <w:r w:rsidRPr="00D03934">
        <w:t xml:space="preserve">, its employees or any other contractor employed by the </w:t>
      </w:r>
      <w:r w:rsidR="00944E2C">
        <w:t xml:space="preserve">Contracting </w:t>
      </w:r>
      <w:r w:rsidR="001967BE">
        <w:t>Authority</w:t>
      </w:r>
    </w:p>
    <w:p w14:paraId="296ABAF3" w14:textId="77777777" w:rsidR="00E13960" w:rsidRDefault="007355E9" w:rsidP="00101CE5">
      <w:pPr>
        <w:pStyle w:val="GPSL2numberedclause"/>
      </w:pPr>
      <w:r w:rsidRPr="00D03934">
        <w:t xml:space="preserve">The Supplier shall immediately inform the </w:t>
      </w:r>
      <w:r w:rsidR="006318D5">
        <w:t xml:space="preserve">Contracting </w:t>
      </w:r>
      <w:r w:rsidR="001967BE">
        <w:t>Authority</w:t>
      </w:r>
      <w:r w:rsidR="006318D5">
        <w:t xml:space="preserve"> </w:t>
      </w:r>
      <w:r w:rsidRPr="00D03934">
        <w:t xml:space="preserve">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Off Contract.</w:t>
      </w:r>
    </w:p>
    <w:p w14:paraId="7E92BA17" w14:textId="77777777" w:rsidR="00E13960" w:rsidRDefault="007355E9" w:rsidP="00101CE5">
      <w:pPr>
        <w:pStyle w:val="GPSL2numberedclause"/>
      </w:pPr>
      <w:bookmarkStart w:id="459"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FD7D24">
        <w:t>Services</w:t>
      </w:r>
      <w:r w:rsidR="00BD4CA2" w:rsidRPr="00D03934">
        <w:t xml:space="preserve"> </w:t>
      </w:r>
      <w:r w:rsidRPr="00D03934">
        <w:t>in accordance with its obligations under this Call Off Contract.</w:t>
      </w:r>
      <w:bookmarkEnd w:id="459"/>
    </w:p>
    <w:p w14:paraId="5DF9FEF0" w14:textId="77777777" w:rsidR="00E13960" w:rsidRDefault="007355E9" w:rsidP="00101CE5">
      <w:pPr>
        <w:pStyle w:val="GPSL2numberedclause"/>
      </w:pPr>
      <w:bookmarkStart w:id="460" w:name="_Ref365635801"/>
      <w:r w:rsidRPr="00D03934">
        <w:lastRenderedPageBreak/>
        <w:t>If the Supplier's proposals referred to in Clause</w:t>
      </w:r>
      <w:r w:rsidR="00CA7C9F" w:rsidRPr="00D03934">
        <w:t xml:space="preserve"> </w:t>
      </w:r>
      <w:r w:rsidRPr="00D03934">
        <w:t xml:space="preserve">are considered insufficient or unacceptable by the </w:t>
      </w:r>
      <w:r w:rsidR="006318D5">
        <w:t xml:space="preserve">Contracting </w:t>
      </w:r>
      <w:r w:rsidR="001967BE">
        <w:t>Authority</w:t>
      </w:r>
      <w:r w:rsidR="006318D5">
        <w:t xml:space="preserve"> </w:t>
      </w:r>
      <w:r w:rsidRPr="00D03934">
        <w:t xml:space="preserve">acting reasonably then the </w:t>
      </w:r>
      <w:r w:rsidR="006318D5">
        <w:t xml:space="preserve">Contracting </w:t>
      </w:r>
      <w:r w:rsidR="001967BE">
        <w:t>Authority</w:t>
      </w:r>
      <w:r w:rsidR="006318D5">
        <w:t xml:space="preserve"> </w:t>
      </w:r>
      <w:r w:rsidRPr="00D03934">
        <w:t xml:space="preserve">may terminate this Call Off Contract for </w:t>
      </w:r>
      <w:r w:rsidR="003551D0">
        <w:t>m</w:t>
      </w:r>
      <w:r w:rsidR="001D7A06" w:rsidRPr="00D03934">
        <w:t>aterial Default</w:t>
      </w:r>
      <w:r w:rsidR="004D59A3" w:rsidRPr="00D03934">
        <w:t>.</w:t>
      </w:r>
      <w:bookmarkEnd w:id="460"/>
    </w:p>
    <w:p w14:paraId="5AB61D52"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caused by the Customer, an appropriate allowance by way of </w:t>
      </w:r>
      <w:r w:rsidR="002616A6" w:rsidRPr="00D03934">
        <w:t xml:space="preserve">an </w:t>
      </w:r>
      <w:r w:rsidRPr="00D03934">
        <w:t xml:space="preserve">extension of time will be Approved by the Customer. In addition, the </w:t>
      </w:r>
      <w:r w:rsidR="006318D5">
        <w:t xml:space="preserve">Contracting </w:t>
      </w:r>
      <w:r w:rsidR="001967BE">
        <w:t>Authority</w:t>
      </w:r>
      <w:r w:rsidR="006318D5">
        <w:t xml:space="preserve"> </w:t>
      </w:r>
      <w:r w:rsidRPr="00D03934">
        <w:t>will reimburse any additional expense reasonably incurred by the Supplier as a direct result of such disruption</w:t>
      </w:r>
      <w:r w:rsidR="00AB0C10" w:rsidRPr="00D03934">
        <w:t>.</w:t>
      </w:r>
    </w:p>
    <w:p w14:paraId="178FAE5B" w14:textId="77777777" w:rsidR="008D0A60" w:rsidRDefault="00A657C3" w:rsidP="00882F8C">
      <w:pPr>
        <w:pStyle w:val="GPSL1CLAUSEHEADING"/>
      </w:pPr>
      <w:bookmarkStart w:id="461" w:name="_Toc349229859"/>
      <w:bookmarkStart w:id="462" w:name="_Toc349230022"/>
      <w:bookmarkStart w:id="463" w:name="_Toc349230422"/>
      <w:bookmarkStart w:id="464" w:name="_Toc349231304"/>
      <w:bookmarkStart w:id="465" w:name="_Toc349232030"/>
      <w:bookmarkStart w:id="466" w:name="_Toc349232411"/>
      <w:bookmarkStart w:id="467" w:name="_Toc349233147"/>
      <w:bookmarkStart w:id="468" w:name="_Toc349233282"/>
      <w:bookmarkStart w:id="469" w:name="_Toc349233416"/>
      <w:bookmarkStart w:id="470" w:name="_Toc350503005"/>
      <w:bookmarkStart w:id="471" w:name="_Toc350503995"/>
      <w:bookmarkStart w:id="472" w:name="_Toc350506285"/>
      <w:bookmarkStart w:id="473" w:name="_Toc350506523"/>
      <w:bookmarkStart w:id="474" w:name="_Toc350506653"/>
      <w:bookmarkStart w:id="475" w:name="_Toc350506783"/>
      <w:bookmarkStart w:id="476" w:name="_Toc350506915"/>
      <w:bookmarkStart w:id="477" w:name="_Toc350507376"/>
      <w:bookmarkStart w:id="478" w:name="_Toc350507910"/>
      <w:bookmarkStart w:id="479" w:name="_Toc364670145"/>
      <w:bookmarkStart w:id="480" w:name="_Toc364672826"/>
      <w:bookmarkStart w:id="481" w:name="_Toc364686297"/>
      <w:bookmarkStart w:id="482" w:name="_Toc364686515"/>
      <w:bookmarkStart w:id="483" w:name="_Toc364686732"/>
      <w:bookmarkStart w:id="484" w:name="_Toc364693290"/>
      <w:bookmarkStart w:id="485" w:name="_Toc364693730"/>
      <w:bookmarkStart w:id="486" w:name="_Toc364693850"/>
      <w:bookmarkStart w:id="487" w:name="_Toc364693963"/>
      <w:bookmarkStart w:id="488" w:name="_Toc364694080"/>
      <w:bookmarkStart w:id="489" w:name="_Toc364695239"/>
      <w:bookmarkStart w:id="490" w:name="_Toc364695356"/>
      <w:bookmarkStart w:id="491" w:name="_Toc364696099"/>
      <w:bookmarkStart w:id="492" w:name="_Toc364754348"/>
      <w:bookmarkStart w:id="493" w:name="_Toc364760169"/>
      <w:bookmarkStart w:id="494" w:name="_Toc364760283"/>
      <w:bookmarkStart w:id="495" w:name="_Toc364763083"/>
      <w:bookmarkStart w:id="496" w:name="_Toc364763236"/>
      <w:bookmarkStart w:id="497" w:name="_Toc364763381"/>
      <w:bookmarkStart w:id="498" w:name="_Toc364763521"/>
      <w:bookmarkStart w:id="499" w:name="_Toc364763659"/>
      <w:bookmarkStart w:id="500" w:name="_Toc364763798"/>
      <w:bookmarkStart w:id="501" w:name="_Toc364763927"/>
      <w:bookmarkStart w:id="502" w:name="_Toc364764039"/>
      <w:bookmarkStart w:id="503" w:name="_Toc364768377"/>
      <w:bookmarkStart w:id="504" w:name="_Toc364769555"/>
      <w:bookmarkStart w:id="505" w:name="_Toc364856994"/>
      <w:bookmarkStart w:id="506" w:name="_Toc365557779"/>
      <w:bookmarkStart w:id="507" w:name="_Toc365649816"/>
      <w:bookmarkStart w:id="508" w:name="_Toc364670146"/>
      <w:bookmarkStart w:id="509" w:name="_Toc364672827"/>
      <w:bookmarkStart w:id="510" w:name="_Toc364686298"/>
      <w:bookmarkStart w:id="511" w:name="_Toc364686516"/>
      <w:bookmarkStart w:id="512" w:name="_Toc364686733"/>
      <w:bookmarkStart w:id="513" w:name="_Toc364693291"/>
      <w:bookmarkStart w:id="514" w:name="_Toc364693731"/>
      <w:bookmarkStart w:id="515" w:name="_Toc364693851"/>
      <w:bookmarkStart w:id="516" w:name="_Toc364693964"/>
      <w:bookmarkStart w:id="517" w:name="_Toc364694081"/>
      <w:bookmarkStart w:id="518" w:name="_Toc364695240"/>
      <w:bookmarkStart w:id="519" w:name="_Toc364695357"/>
      <w:bookmarkStart w:id="520" w:name="_Toc364696100"/>
      <w:bookmarkStart w:id="521" w:name="_Toc364754349"/>
      <w:bookmarkStart w:id="522" w:name="_Toc364760170"/>
      <w:bookmarkStart w:id="523" w:name="_Toc364760284"/>
      <w:bookmarkStart w:id="524" w:name="_Toc364763084"/>
      <w:bookmarkStart w:id="525" w:name="_Toc364763237"/>
      <w:bookmarkStart w:id="526" w:name="_Toc364763382"/>
      <w:bookmarkStart w:id="527" w:name="_Toc364763522"/>
      <w:bookmarkStart w:id="528" w:name="_Toc364763660"/>
      <w:bookmarkStart w:id="529" w:name="_Toc364763799"/>
      <w:bookmarkStart w:id="530" w:name="_Toc364763928"/>
      <w:bookmarkStart w:id="531" w:name="_Toc364764040"/>
      <w:bookmarkStart w:id="532" w:name="_Toc364768378"/>
      <w:bookmarkStart w:id="533" w:name="_Toc364769556"/>
      <w:bookmarkStart w:id="534" w:name="_Toc364856995"/>
      <w:bookmarkStart w:id="535" w:name="_Toc365557780"/>
      <w:bookmarkStart w:id="536" w:name="_Toc365649817"/>
      <w:bookmarkStart w:id="537" w:name="_Toc364670147"/>
      <w:bookmarkStart w:id="538" w:name="_Toc364672828"/>
      <w:bookmarkStart w:id="539" w:name="_Toc364686299"/>
      <w:bookmarkStart w:id="540" w:name="_Toc364686517"/>
      <w:bookmarkStart w:id="541" w:name="_Toc364686734"/>
      <w:bookmarkStart w:id="542" w:name="_Toc364693292"/>
      <w:bookmarkStart w:id="543" w:name="_Toc364693732"/>
      <w:bookmarkStart w:id="544" w:name="_Toc364693852"/>
      <w:bookmarkStart w:id="545" w:name="_Toc364693965"/>
      <w:bookmarkStart w:id="546" w:name="_Toc364694082"/>
      <w:bookmarkStart w:id="547" w:name="_Toc364695241"/>
      <w:bookmarkStart w:id="548" w:name="_Toc364695358"/>
      <w:bookmarkStart w:id="549" w:name="_Toc364696101"/>
      <w:bookmarkStart w:id="550" w:name="_Toc364754350"/>
      <w:bookmarkStart w:id="551" w:name="_Toc364760171"/>
      <w:bookmarkStart w:id="552" w:name="_Toc364760285"/>
      <w:bookmarkStart w:id="553" w:name="_Toc364763085"/>
      <w:bookmarkStart w:id="554" w:name="_Toc364763238"/>
      <w:bookmarkStart w:id="555" w:name="_Toc364763383"/>
      <w:bookmarkStart w:id="556" w:name="_Toc364763523"/>
      <w:bookmarkStart w:id="557" w:name="_Toc364763661"/>
      <w:bookmarkStart w:id="558" w:name="_Toc364763800"/>
      <w:bookmarkStart w:id="559" w:name="_Toc364763929"/>
      <w:bookmarkStart w:id="560" w:name="_Toc364764041"/>
      <w:bookmarkStart w:id="561" w:name="_Toc364768379"/>
      <w:bookmarkStart w:id="562" w:name="_Toc364769557"/>
      <w:bookmarkStart w:id="563" w:name="_Toc364856996"/>
      <w:bookmarkStart w:id="564" w:name="_Toc365557781"/>
      <w:bookmarkStart w:id="565" w:name="_Toc365649818"/>
      <w:bookmarkStart w:id="566" w:name="_Toc364670148"/>
      <w:bookmarkStart w:id="567" w:name="_Toc364672829"/>
      <w:bookmarkStart w:id="568" w:name="_Toc364686300"/>
      <w:bookmarkStart w:id="569" w:name="_Toc364686518"/>
      <w:bookmarkStart w:id="570" w:name="_Toc364686735"/>
      <w:bookmarkStart w:id="571" w:name="_Toc364693293"/>
      <w:bookmarkStart w:id="572" w:name="_Toc364693733"/>
      <w:bookmarkStart w:id="573" w:name="_Toc364693853"/>
      <w:bookmarkStart w:id="574" w:name="_Toc364693966"/>
      <w:bookmarkStart w:id="575" w:name="_Toc364694083"/>
      <w:bookmarkStart w:id="576" w:name="_Toc364695242"/>
      <w:bookmarkStart w:id="577" w:name="_Toc364695359"/>
      <w:bookmarkStart w:id="578" w:name="_Toc364696102"/>
      <w:bookmarkStart w:id="579" w:name="_Toc364754351"/>
      <w:bookmarkStart w:id="580" w:name="_Toc364760172"/>
      <w:bookmarkStart w:id="581" w:name="_Toc364760286"/>
      <w:bookmarkStart w:id="582" w:name="_Toc364763086"/>
      <w:bookmarkStart w:id="583" w:name="_Toc364763239"/>
      <w:bookmarkStart w:id="584" w:name="_Toc364763384"/>
      <w:bookmarkStart w:id="585" w:name="_Toc364763524"/>
      <w:bookmarkStart w:id="586" w:name="_Toc364763662"/>
      <w:bookmarkStart w:id="587" w:name="_Toc364763801"/>
      <w:bookmarkStart w:id="588" w:name="_Toc364763930"/>
      <w:bookmarkStart w:id="589" w:name="_Toc364764042"/>
      <w:bookmarkStart w:id="590" w:name="_Toc364768380"/>
      <w:bookmarkStart w:id="591" w:name="_Toc364769558"/>
      <w:bookmarkStart w:id="592" w:name="_Toc364856997"/>
      <w:bookmarkStart w:id="593" w:name="_Toc365557782"/>
      <w:bookmarkStart w:id="594" w:name="_Toc365649819"/>
      <w:bookmarkStart w:id="595" w:name="_Toc364670149"/>
      <w:bookmarkStart w:id="596" w:name="_Toc364672830"/>
      <w:bookmarkStart w:id="597" w:name="_Toc364686301"/>
      <w:bookmarkStart w:id="598" w:name="_Toc364686519"/>
      <w:bookmarkStart w:id="599" w:name="_Toc364686736"/>
      <w:bookmarkStart w:id="600" w:name="_Toc364693294"/>
      <w:bookmarkStart w:id="601" w:name="_Toc364693734"/>
      <w:bookmarkStart w:id="602" w:name="_Toc364693854"/>
      <w:bookmarkStart w:id="603" w:name="_Toc364693967"/>
      <w:bookmarkStart w:id="604" w:name="_Toc364694084"/>
      <w:bookmarkStart w:id="605" w:name="_Toc364695243"/>
      <w:bookmarkStart w:id="606" w:name="_Toc364695360"/>
      <w:bookmarkStart w:id="607" w:name="_Toc364696103"/>
      <w:bookmarkStart w:id="608" w:name="_Toc364754352"/>
      <w:bookmarkStart w:id="609" w:name="_Toc364760173"/>
      <w:bookmarkStart w:id="610" w:name="_Toc364760287"/>
      <w:bookmarkStart w:id="611" w:name="_Toc364763087"/>
      <w:bookmarkStart w:id="612" w:name="_Toc364763240"/>
      <w:bookmarkStart w:id="613" w:name="_Toc364763385"/>
      <w:bookmarkStart w:id="614" w:name="_Toc364763525"/>
      <w:bookmarkStart w:id="615" w:name="_Toc364763663"/>
      <w:bookmarkStart w:id="616" w:name="_Toc364763802"/>
      <w:bookmarkStart w:id="617" w:name="_Toc364763931"/>
      <w:bookmarkStart w:id="618" w:name="_Toc364764043"/>
      <w:bookmarkStart w:id="619" w:name="_Toc364768381"/>
      <w:bookmarkStart w:id="620" w:name="_Toc364769559"/>
      <w:bookmarkStart w:id="621" w:name="_Toc364856998"/>
      <w:bookmarkStart w:id="622" w:name="_Toc365557783"/>
      <w:bookmarkStart w:id="623" w:name="_Toc365649820"/>
      <w:bookmarkStart w:id="624" w:name="_Toc364670150"/>
      <w:bookmarkStart w:id="625" w:name="_Toc364672831"/>
      <w:bookmarkStart w:id="626" w:name="_Toc364686302"/>
      <w:bookmarkStart w:id="627" w:name="_Toc364686520"/>
      <w:bookmarkStart w:id="628" w:name="_Toc364686737"/>
      <w:bookmarkStart w:id="629" w:name="_Toc364693295"/>
      <w:bookmarkStart w:id="630" w:name="_Toc364693735"/>
      <w:bookmarkStart w:id="631" w:name="_Toc364693855"/>
      <w:bookmarkStart w:id="632" w:name="_Toc364693968"/>
      <w:bookmarkStart w:id="633" w:name="_Toc364694085"/>
      <w:bookmarkStart w:id="634" w:name="_Toc364695244"/>
      <w:bookmarkStart w:id="635" w:name="_Toc364695361"/>
      <w:bookmarkStart w:id="636" w:name="_Toc364696104"/>
      <w:bookmarkStart w:id="637" w:name="_Toc364754353"/>
      <w:bookmarkStart w:id="638" w:name="_Toc364760174"/>
      <w:bookmarkStart w:id="639" w:name="_Toc364760288"/>
      <w:bookmarkStart w:id="640" w:name="_Toc364763088"/>
      <w:bookmarkStart w:id="641" w:name="_Toc364763241"/>
      <w:bookmarkStart w:id="642" w:name="_Toc364763386"/>
      <w:bookmarkStart w:id="643" w:name="_Toc364763526"/>
      <w:bookmarkStart w:id="644" w:name="_Toc364763664"/>
      <w:bookmarkStart w:id="645" w:name="_Toc364763803"/>
      <w:bookmarkStart w:id="646" w:name="_Toc364763932"/>
      <w:bookmarkStart w:id="647" w:name="_Toc364764044"/>
      <w:bookmarkStart w:id="648" w:name="_Toc364768382"/>
      <w:bookmarkStart w:id="649" w:name="_Toc364769560"/>
      <w:bookmarkStart w:id="650" w:name="_Toc364856999"/>
      <w:bookmarkStart w:id="651" w:name="_Toc365557784"/>
      <w:bookmarkStart w:id="652" w:name="_Toc365649821"/>
      <w:bookmarkStart w:id="653" w:name="_Toc41237843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D03934">
        <w:t xml:space="preserve">SUPPLIER </w:t>
      </w:r>
      <w:bookmarkStart w:id="654" w:name="_Ref360459240"/>
      <w:bookmarkStart w:id="655" w:name="_Ref360694799"/>
      <w:r w:rsidRPr="00D03934">
        <w:t xml:space="preserve">NOTIFICATION OF </w:t>
      </w:r>
      <w:r w:rsidR="006318D5">
        <w:t xml:space="preserve">CONTRACTING </w:t>
      </w:r>
      <w:r w:rsidR="001967BE">
        <w:t>AUTHORITY</w:t>
      </w:r>
      <w:r w:rsidR="006318D5">
        <w:t xml:space="preserve"> </w:t>
      </w:r>
      <w:r w:rsidRPr="00D03934">
        <w:t>CAUSE</w:t>
      </w:r>
      <w:bookmarkEnd w:id="653"/>
      <w:bookmarkEnd w:id="654"/>
      <w:bookmarkEnd w:id="655"/>
    </w:p>
    <w:p w14:paraId="7E208B2F" w14:textId="77777777" w:rsidR="008D0A60" w:rsidRDefault="00F62227">
      <w:pPr>
        <w:pStyle w:val="GPSL2numberedclause"/>
      </w:pPr>
      <w:r w:rsidRPr="00D03934">
        <w:t xml:space="preserve">Without prejudice to any other obligations of the Supplier in this Call Off Contract to notify the </w:t>
      </w:r>
      <w:r w:rsidR="006318D5">
        <w:t xml:space="preserve">Contracting </w:t>
      </w:r>
      <w:r w:rsidR="001967BE">
        <w:t>Authority</w:t>
      </w:r>
      <w:r w:rsidR="006318D5">
        <w:t xml:space="preserve"> </w:t>
      </w:r>
      <w:r w:rsidRPr="00D03934">
        <w:t xml:space="preserve">in respect of a specific </w:t>
      </w:r>
      <w:r w:rsidR="006318D5">
        <w:t xml:space="preserve">Contracting </w:t>
      </w:r>
      <w:r w:rsidR="001967BE">
        <w:t>Authority</w:t>
      </w:r>
      <w:r w:rsidR="006318D5">
        <w:t xml:space="preserve"> </w:t>
      </w:r>
      <w:r w:rsidRPr="00D03934">
        <w:t xml:space="preserve">Cause (including the notice requirements under </w:t>
      </w:r>
      <w:r w:rsidRPr="003A4A88">
        <w:t xml:space="preserve">Clause </w:t>
      </w:r>
      <w:r w:rsidR="009F474C" w:rsidRPr="003A4A88">
        <w:fldChar w:fldCharType="begin"/>
      </w:r>
      <w:r w:rsidRPr="003A4A88">
        <w:instrText xml:space="preserve"> REF _Ref363735542 \r \h </w:instrText>
      </w:r>
      <w:r w:rsidR="009F474C" w:rsidRPr="003A4A88">
        <w:fldChar w:fldCharType="separate"/>
      </w:r>
      <w:r w:rsidR="00207D36">
        <w:t>42.1.1</w:t>
      </w:r>
      <w:r w:rsidR="009F474C" w:rsidRPr="003A4A88">
        <w:fldChar w:fldCharType="end"/>
      </w:r>
      <w:r w:rsidR="003A4A88" w:rsidRPr="003A4A88">
        <w:t xml:space="preserve"> (Termination </w:t>
      </w:r>
      <w:r w:rsidRPr="00D03934">
        <w:t xml:space="preserve">on </w:t>
      </w:r>
      <w:r w:rsidR="006318D5">
        <w:t xml:space="preserve">Contracting </w:t>
      </w:r>
      <w:r w:rsidR="001967BE">
        <w:t>Authority</w:t>
      </w:r>
      <w:r w:rsidR="006318D5">
        <w:t xml:space="preserve"> </w:t>
      </w:r>
      <w:r w:rsidRPr="00D03934">
        <w:t>Cause for Failure to Pay)), t</w:t>
      </w:r>
      <w:r w:rsidR="00ED2F9B" w:rsidRPr="00D03934">
        <w:t>he Supplier shall:</w:t>
      </w:r>
    </w:p>
    <w:p w14:paraId="418877C5" w14:textId="77777777" w:rsidR="008D0A60" w:rsidRDefault="0078304C">
      <w:pPr>
        <w:pStyle w:val="GPSL3numberedclause"/>
      </w:pPr>
      <w:r w:rsidRPr="00D03934">
        <w:t xml:space="preserve">notify the </w:t>
      </w:r>
      <w:r w:rsidR="006318D5">
        <w:t xml:space="preserve">Contracting </w:t>
      </w:r>
      <w:r w:rsidR="001967BE">
        <w:t>Authority</w:t>
      </w:r>
      <w:r w:rsidR="006318D5">
        <w:t xml:space="preserve">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 xml:space="preserve">ecoming aware)) that a </w:t>
      </w:r>
      <w:r w:rsidR="006318D5">
        <w:t xml:space="preserve">Contracting </w:t>
      </w:r>
      <w:r w:rsidR="001967BE">
        <w:t>Authority</w:t>
      </w:r>
      <w:r w:rsidR="006318D5">
        <w:t xml:space="preserve"> </w:t>
      </w:r>
      <w:r w:rsidRPr="00D03934">
        <w:t>Cause has occurred or is reasonably likely to occur, giving details of:</w:t>
      </w:r>
    </w:p>
    <w:p w14:paraId="2B679769" w14:textId="77777777" w:rsidR="008D0A60" w:rsidRDefault="0078304C">
      <w:pPr>
        <w:pStyle w:val="GPSL4numberedclause"/>
      </w:pPr>
      <w:r w:rsidRPr="00D03934">
        <w:t xml:space="preserve">the </w:t>
      </w:r>
      <w:r w:rsidR="006318D5">
        <w:t xml:space="preserve">Contracting </w:t>
      </w:r>
      <w:r w:rsidR="001967BE">
        <w:t>Authority</w:t>
      </w:r>
      <w:r w:rsidR="006318D5">
        <w:t xml:space="preserve"> </w:t>
      </w:r>
      <w:r w:rsidRPr="00D03934">
        <w:t xml:space="preserve">Cause and its effect, or likely effect, on the Supplier’s ability to meet its </w:t>
      </w:r>
      <w:r w:rsidR="00655C30" w:rsidRPr="00D03934">
        <w:t>obligations under this Call Off Contract</w:t>
      </w:r>
      <w:r w:rsidRPr="00D03934">
        <w:t>; and</w:t>
      </w:r>
    </w:p>
    <w:p w14:paraId="40285EA0" w14:textId="77777777" w:rsidR="0078304C" w:rsidRPr="00D03934" w:rsidRDefault="0078304C" w:rsidP="00101CE5">
      <w:pPr>
        <w:pStyle w:val="GPSL4numberedclause"/>
      </w:pPr>
      <w:r w:rsidRPr="00D03934">
        <w:t xml:space="preserve">any steps which the </w:t>
      </w:r>
      <w:r w:rsidR="006318D5">
        <w:t xml:space="preserve">Contracting </w:t>
      </w:r>
      <w:r w:rsidR="001967BE">
        <w:t>Authority</w:t>
      </w:r>
      <w:r w:rsidR="006318D5">
        <w:t xml:space="preserve"> </w:t>
      </w:r>
      <w:r w:rsidRPr="00D03934">
        <w:t xml:space="preserve">can take to eliminate or mitigate the consequences and impact of such </w:t>
      </w:r>
      <w:r w:rsidR="006318D5">
        <w:t xml:space="preserve">Contracting </w:t>
      </w:r>
      <w:r w:rsidR="001967BE">
        <w:t>Authority</w:t>
      </w:r>
      <w:r w:rsidR="006318D5">
        <w:t xml:space="preserve"> </w:t>
      </w:r>
      <w:r w:rsidRPr="00D03934">
        <w:t>Cause; and</w:t>
      </w:r>
    </w:p>
    <w:p w14:paraId="67C304E7" w14:textId="77777777" w:rsidR="00C9243A" w:rsidRDefault="0078304C" w:rsidP="00101CE5">
      <w:pPr>
        <w:pStyle w:val="GPSL4numberedclause"/>
      </w:pPr>
      <w:r w:rsidRPr="00D03934">
        <w:t xml:space="preserve">use all reasonable endeavours to eliminate or mitigate the consequences and </w:t>
      </w:r>
      <w:r w:rsidR="00655C30" w:rsidRPr="00D03934">
        <w:t>impact of a</w:t>
      </w:r>
      <w:r w:rsidRPr="00D03934">
        <w:t xml:space="preserve"> </w:t>
      </w:r>
      <w:r w:rsidR="006318D5">
        <w:t xml:space="preserve">Contracting </w:t>
      </w:r>
      <w:r w:rsidR="001967BE">
        <w:t>Authority</w:t>
      </w:r>
      <w:r w:rsidR="006318D5">
        <w:t xml:space="preserve"> </w:t>
      </w:r>
      <w:r w:rsidRPr="00D03934">
        <w:t>Cause, including any Losses that the Supplier may incur and the duration and consequences of any Delay or anticipated Delay</w:t>
      </w:r>
      <w:r w:rsidR="00483269">
        <w:t>.</w:t>
      </w:r>
    </w:p>
    <w:p w14:paraId="3F9FF785" w14:textId="77777777" w:rsidR="008D0A60" w:rsidRDefault="00304EE0" w:rsidP="00882F8C">
      <w:pPr>
        <w:pStyle w:val="GPSL1CLAUSEHEADING"/>
      </w:pPr>
      <w:bookmarkStart w:id="656" w:name="_Ref359246666"/>
      <w:bookmarkStart w:id="657" w:name="_Ref362949417"/>
      <w:bookmarkStart w:id="658" w:name="_Toc412378431"/>
      <w:r w:rsidRPr="00D03934">
        <w:t>CONTINUOUS IMPROVEMENT</w:t>
      </w:r>
      <w:bookmarkEnd w:id="656"/>
      <w:bookmarkEnd w:id="657"/>
      <w:bookmarkEnd w:id="658"/>
    </w:p>
    <w:p w14:paraId="76E78ED7" w14:textId="77777777" w:rsidR="008D0A60" w:rsidRDefault="00304EE0">
      <w:pPr>
        <w:pStyle w:val="GPSL2numberedclause"/>
      </w:pPr>
      <w:bookmarkStart w:id="659" w:name="_Ref359247340"/>
      <w:bookmarkStart w:id="660" w:name="_Ref359253242"/>
      <w:r w:rsidRPr="00D03934">
        <w:t xml:space="preserve">The Supplier shall have an ongoing obligation throughout the Call Off Contract Period to identify new or potential improvements to the provision of the </w:t>
      </w:r>
      <w:r w:rsidR="00FD7D24">
        <w:t>Services</w:t>
      </w:r>
      <w:r w:rsidR="00BD4CA2" w:rsidRPr="00D03934">
        <w:t xml:space="preserve"> </w:t>
      </w:r>
      <w:r w:rsidRPr="00D03934">
        <w:t xml:space="preserve">in accordance with this </w:t>
      </w:r>
      <w:r w:rsidRPr="003A4A88">
        <w:t xml:space="preserve">Clause </w:t>
      </w:r>
      <w:r w:rsidR="00001DD2" w:rsidRPr="003A4A88">
        <w:t>18</w:t>
      </w:r>
      <w:r w:rsidRPr="003A4A88">
        <w:t xml:space="preserve"> with</w:t>
      </w:r>
      <w:r w:rsidRPr="00D03934">
        <w:t xml:space="preserve"> a view to reducing the </w:t>
      </w:r>
      <w:r w:rsidR="005143AA">
        <w:t xml:space="preserve">Contracting </w:t>
      </w:r>
      <w:r w:rsidR="001967BE">
        <w:t>Authority</w:t>
      </w:r>
      <w:r w:rsidR="005143AA">
        <w:t xml:space="preserve"> </w:t>
      </w:r>
      <w:r w:rsidRPr="00D03934">
        <w:t xml:space="preserve">costs (including the Call Off Contract Charges) and/or improving the quality and efficiency of the </w:t>
      </w:r>
      <w:r w:rsidR="00FD7D24">
        <w:t>Services</w:t>
      </w:r>
      <w:r w:rsidR="00BD4CA2" w:rsidRPr="00D03934">
        <w:t xml:space="preserve"> </w:t>
      </w:r>
      <w:r w:rsidRPr="00D03934">
        <w:t>and their supply to the Customer</w:t>
      </w:r>
      <w:r w:rsidR="00EC1617" w:rsidRPr="00D03934">
        <w:t>.</w:t>
      </w:r>
      <w:r w:rsidRPr="00D03934">
        <w:t xml:space="preserve"> As part of this obligation the Supplier shall identify and report to the </w:t>
      </w:r>
      <w:r w:rsidR="006318D5">
        <w:t xml:space="preserve">Contracting </w:t>
      </w:r>
      <w:r w:rsidR="001967BE">
        <w:t>Authority</w:t>
      </w:r>
      <w:r w:rsidR="006318D5">
        <w:t xml:space="preserve"> </w:t>
      </w:r>
      <w:r w:rsidRPr="00D03934">
        <w:t>once every twelve (12) months:</w:t>
      </w:r>
      <w:bookmarkEnd w:id="659"/>
      <w:bookmarkEnd w:id="660"/>
      <w:r w:rsidRPr="00D03934">
        <w:t xml:space="preserve"> </w:t>
      </w:r>
    </w:p>
    <w:p w14:paraId="2C5FD308" w14:textId="77777777" w:rsidR="008D0A60" w:rsidRDefault="00304EE0">
      <w:pPr>
        <w:pStyle w:val="GPSL3numberedclause"/>
      </w:pPr>
      <w:bookmarkStart w:id="661"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w:t>
      </w:r>
      <w:r w:rsidR="00FD7D24">
        <w:t>Services</w:t>
      </w:r>
      <w:r w:rsidRPr="00D03934">
        <w:t xml:space="preserve">, and those technological advances potentially available to the Supplier and the </w:t>
      </w:r>
      <w:r w:rsidR="006318D5">
        <w:t xml:space="preserve">Contracting </w:t>
      </w:r>
      <w:r w:rsidR="001967BE">
        <w:t>Authority</w:t>
      </w:r>
      <w:r w:rsidR="006318D5">
        <w:t xml:space="preserve"> </w:t>
      </w:r>
      <w:r w:rsidRPr="00D03934">
        <w:t>which the Parties may wish to adopt</w:t>
      </w:r>
      <w:bookmarkEnd w:id="661"/>
      <w:r w:rsidRPr="00D03934">
        <w:t>;</w:t>
      </w:r>
    </w:p>
    <w:p w14:paraId="732F965F" w14:textId="77777777" w:rsidR="00304EE0" w:rsidRPr="00D03934" w:rsidRDefault="00304EE0" w:rsidP="00101CE5">
      <w:pPr>
        <w:pStyle w:val="GPSL3numberedclause"/>
      </w:pPr>
      <w:bookmarkStart w:id="662" w:name="_Ref489946319"/>
      <w:r w:rsidRPr="00D03934">
        <w:t xml:space="preserve">new or potential improvements to the provision of the </w:t>
      </w:r>
      <w:r w:rsidR="00FD7D24">
        <w:t>Services</w:t>
      </w:r>
      <w:r w:rsidR="00BD4CA2" w:rsidRPr="00D03934">
        <w:t xml:space="preserve"> </w:t>
      </w:r>
      <w:r w:rsidRPr="00D03934">
        <w:t xml:space="preserve">including the quality, responsiveness, procedures, benchmarking methods, likely performance mechanisms and </w:t>
      </w:r>
      <w:r w:rsidR="006318D5">
        <w:t xml:space="preserve">Contracting </w:t>
      </w:r>
      <w:r w:rsidR="001967BE">
        <w:t>Authority</w:t>
      </w:r>
      <w:r w:rsidR="006318D5">
        <w:t xml:space="preserve"> </w:t>
      </w:r>
      <w:r w:rsidRPr="00D03934">
        <w:t xml:space="preserve">support services in relation to the </w:t>
      </w:r>
      <w:bookmarkEnd w:id="662"/>
      <w:r w:rsidR="00FD7D24">
        <w:t>Services</w:t>
      </w:r>
      <w:r w:rsidRPr="00D03934">
        <w:t>;</w:t>
      </w:r>
    </w:p>
    <w:p w14:paraId="03A8AAC2" w14:textId="77777777" w:rsidR="00E13960" w:rsidRDefault="00304EE0" w:rsidP="00101CE5">
      <w:pPr>
        <w:pStyle w:val="GPSL3numberedclause"/>
      </w:pPr>
      <w:bookmarkStart w:id="663" w:name="_Toc139080068"/>
      <w:r w:rsidRPr="00D03934">
        <w:t xml:space="preserve">changes in business processes and ways of working that would enable the </w:t>
      </w:r>
      <w:r w:rsidR="00FD7D24">
        <w:t>Services</w:t>
      </w:r>
      <w:r w:rsidR="00BD4CA2" w:rsidRPr="00D03934">
        <w:t xml:space="preserve"> </w:t>
      </w:r>
      <w:r w:rsidRPr="00D03934">
        <w:t>to be provided at lower costs and/or at greater benefits to the</w:t>
      </w:r>
      <w:bookmarkEnd w:id="663"/>
      <w:r w:rsidRPr="00D03934">
        <w:t>; and/or</w:t>
      </w:r>
    </w:p>
    <w:p w14:paraId="78AB8BD8" w14:textId="77777777" w:rsidR="00304EE0" w:rsidRPr="00D03934" w:rsidRDefault="00304EE0" w:rsidP="00101CE5">
      <w:pPr>
        <w:pStyle w:val="GPSL3numberedclause"/>
      </w:pPr>
      <w:r w:rsidRPr="00D03934">
        <w:lastRenderedPageBreak/>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w:t>
      </w:r>
      <w:r w:rsidR="00FD7D24">
        <w:t>Services</w:t>
      </w:r>
      <w:r w:rsidRPr="00D03934">
        <w:t>.</w:t>
      </w:r>
    </w:p>
    <w:p w14:paraId="6820E696" w14:textId="77777777" w:rsidR="008D0A60" w:rsidRDefault="00304EE0">
      <w:pPr>
        <w:pStyle w:val="GPSL2numberedclause"/>
      </w:pPr>
      <w:bookmarkStart w:id="664" w:name="_Ref63840710"/>
      <w:bookmarkStart w:id="665" w:name="_Toc139080069"/>
      <w:r w:rsidRPr="00D03934">
        <w:t xml:space="preserve">The Supplier shall ensure that the information that it provides to the </w:t>
      </w:r>
      <w:r w:rsidR="006318D5">
        <w:t xml:space="preserve">Contracting </w:t>
      </w:r>
      <w:r w:rsidR="001967BE">
        <w:t>Authority</w:t>
      </w:r>
      <w:r w:rsidR="006318D5">
        <w:t xml:space="preserve"> </w:t>
      </w:r>
      <w:r w:rsidRPr="00D03934">
        <w:t xml:space="preserve">shall be sufficient for the </w:t>
      </w:r>
      <w:r w:rsidR="006318D5">
        <w:t xml:space="preserve">Contracting </w:t>
      </w:r>
      <w:r w:rsidR="001967BE">
        <w:t>Authority</w:t>
      </w:r>
      <w:r w:rsidR="006318D5">
        <w:t xml:space="preserve"> </w:t>
      </w:r>
      <w:r w:rsidRPr="00D03934">
        <w:t xml:space="preserve">to decide whether any improvement should be implemented. The Supplier shall provide any further information that the </w:t>
      </w:r>
      <w:r w:rsidR="006318D5">
        <w:t xml:space="preserve">Contracting </w:t>
      </w:r>
      <w:r w:rsidR="001967BE">
        <w:t>Authority</w:t>
      </w:r>
      <w:r w:rsidR="006318D5">
        <w:t xml:space="preserve"> </w:t>
      </w:r>
      <w:r w:rsidRPr="00D03934">
        <w:t>requests.</w:t>
      </w:r>
      <w:bookmarkEnd w:id="664"/>
      <w:bookmarkEnd w:id="665"/>
    </w:p>
    <w:p w14:paraId="513AF1EA" w14:textId="77777777" w:rsidR="00E13960" w:rsidRDefault="00304EE0" w:rsidP="00101CE5">
      <w:pPr>
        <w:pStyle w:val="GPSL2numberedclause"/>
      </w:pPr>
      <w:bookmarkStart w:id="666" w:name="_Toc139080072"/>
      <w:bookmarkStart w:id="667" w:name="_Ref63840778"/>
      <w:bookmarkStart w:id="668" w:name="_Ref63841800"/>
      <w:bookmarkStart w:id="669" w:name="_Ref359247360"/>
      <w:r w:rsidRPr="00D03934">
        <w:t xml:space="preserve">If the </w:t>
      </w:r>
      <w:r w:rsidR="006318D5">
        <w:t xml:space="preserve">Contracting </w:t>
      </w:r>
      <w:r w:rsidR="001967BE">
        <w:t>Authority</w:t>
      </w:r>
      <w:r w:rsidR="006318D5">
        <w:t xml:space="preserve"> </w:t>
      </w:r>
      <w:r w:rsidRPr="00D03934">
        <w:t xml:space="preserve">wishes to incorporate any improvement identified by the Supplier, the </w:t>
      </w:r>
      <w:r w:rsidR="006318D5">
        <w:t xml:space="preserve">Contracting </w:t>
      </w:r>
      <w:r w:rsidR="001967BE">
        <w:t>Authority</w:t>
      </w:r>
      <w:r w:rsidR="006318D5">
        <w:t xml:space="preserve"> </w:t>
      </w:r>
      <w:r w:rsidRPr="00D03934">
        <w:t xml:space="preserve">shall </w:t>
      </w:r>
      <w:bookmarkEnd w:id="666"/>
      <w:r w:rsidRPr="00D03934">
        <w:t>request a Variation in accordance with the Variation Procedure</w:t>
      </w:r>
      <w:bookmarkEnd w:id="667"/>
      <w:bookmarkEnd w:id="668"/>
      <w:r w:rsidRPr="00D03934">
        <w:t xml:space="preserve"> and the Supplier shall implement such Variation at no additional cost to the.</w:t>
      </w:r>
      <w:bookmarkEnd w:id="669"/>
    </w:p>
    <w:p w14:paraId="5D5F8DA6" w14:textId="77777777" w:rsidR="008D0A60" w:rsidRDefault="0032696F">
      <w:pPr>
        <w:pStyle w:val="GPSSectionHeading"/>
      </w:pPr>
      <w:bookmarkStart w:id="670" w:name="_Toc349229861"/>
      <w:bookmarkStart w:id="671" w:name="_Toc349230024"/>
      <w:bookmarkStart w:id="672" w:name="_Toc349230424"/>
      <w:bookmarkStart w:id="673" w:name="_Toc349231306"/>
      <w:bookmarkStart w:id="674" w:name="_Toc349232032"/>
      <w:bookmarkStart w:id="675" w:name="_Toc349232413"/>
      <w:bookmarkStart w:id="676" w:name="_Toc349233149"/>
      <w:bookmarkStart w:id="677" w:name="_Toc349233284"/>
      <w:bookmarkStart w:id="678" w:name="_Toc349233418"/>
      <w:bookmarkStart w:id="679" w:name="_Toc350503007"/>
      <w:bookmarkStart w:id="680" w:name="_Toc350503997"/>
      <w:bookmarkStart w:id="681" w:name="_Toc350506287"/>
      <w:bookmarkStart w:id="682" w:name="_Toc350506525"/>
      <w:bookmarkStart w:id="683" w:name="_Toc350506655"/>
      <w:bookmarkStart w:id="684" w:name="_Toc350506785"/>
      <w:bookmarkStart w:id="685" w:name="_Toc350506917"/>
      <w:bookmarkStart w:id="686" w:name="_Toc350507378"/>
      <w:bookmarkStart w:id="687" w:name="_Toc350507912"/>
      <w:bookmarkStart w:id="688" w:name="_Toc412378432"/>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D03934">
        <w:t>CALL OFF CONTRACT GOVERNANCE</w:t>
      </w:r>
      <w:bookmarkEnd w:id="688"/>
    </w:p>
    <w:p w14:paraId="35CA0BDF" w14:textId="77777777" w:rsidR="008D0A60" w:rsidRDefault="00A657C3" w:rsidP="00882F8C">
      <w:pPr>
        <w:pStyle w:val="GPSL1CLAUSEHEADING"/>
      </w:pPr>
      <w:bookmarkStart w:id="689" w:name="_Ref362880148"/>
      <w:bookmarkStart w:id="690" w:name="_Toc412378433"/>
      <w:r w:rsidRPr="00D03934">
        <w:t>PERFORMANCE MONITORING</w:t>
      </w:r>
      <w:bookmarkEnd w:id="689"/>
      <w:bookmarkEnd w:id="690"/>
    </w:p>
    <w:p w14:paraId="23363970" w14:textId="77777777" w:rsidR="008D0A60" w:rsidRDefault="00CC169C">
      <w:pPr>
        <w:pStyle w:val="GPSL2numberedclause"/>
      </w:pPr>
      <w:r w:rsidRPr="00D03934">
        <w:t xml:space="preserve">Unless otherwise Approved or notified by the, the Supplier shall comply with the monitoring requirements set out in </w:t>
      </w:r>
      <w:r w:rsidR="00406DEF">
        <w:t xml:space="preserve">Annex 1 </w:t>
      </w:r>
      <w:r w:rsidRPr="003A4A88">
        <w:t xml:space="preserve">Part B of Call Off Schedule 6 (Service Levels, </w:t>
      </w:r>
      <w:r w:rsidRPr="00D03934">
        <w:t>Service Credits and Performance Monitoring</w:t>
      </w:r>
      <w:r w:rsidR="00EC1617" w:rsidRPr="00D03934">
        <w:t>).</w:t>
      </w:r>
    </w:p>
    <w:p w14:paraId="724645D7"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FD7D24">
        <w:t>Services</w:t>
      </w:r>
      <w:r w:rsidR="00BD4CA2" w:rsidRPr="00D03934">
        <w:t xml:space="preserve"> </w:t>
      </w:r>
      <w:r w:rsidRPr="00D03934">
        <w:t xml:space="preserve">against the applicable Service Levels at a level of detail sufficient to verify compliance with the Service Levels. </w:t>
      </w:r>
      <w:r w:rsidR="00F46993">
        <w:t xml:space="preserve">Unless the </w:t>
      </w:r>
      <w:r w:rsidR="006318D5">
        <w:t xml:space="preserve">Contracting </w:t>
      </w:r>
      <w:r w:rsidR="001967BE">
        <w:t>Authority</w:t>
      </w:r>
      <w:r w:rsidR="006318D5">
        <w:t xml:space="preserve"> </w:t>
      </w:r>
      <w:r w:rsidR="00F46993">
        <w:t>specifies otherwise, t</w:t>
      </w:r>
      <w:r w:rsidRPr="00D03934">
        <w:t>he Supplier shall obtain Approval of the relevant measuring and monitoring tools and procedures prior to using the same.</w:t>
      </w:r>
    </w:p>
    <w:p w14:paraId="0CF2463D" w14:textId="77777777" w:rsidR="00E13960" w:rsidRDefault="00863962" w:rsidP="00101CE5">
      <w:pPr>
        <w:pStyle w:val="GPSL2numberedclause"/>
      </w:pPr>
      <w:bookmarkStart w:id="691" w:name="_Ref362972665"/>
      <w:r w:rsidRPr="00863962">
        <w:t xml:space="preserve">In the case of any additional or alternative monitoring requirements of the Customer, the provisions relating to performance monitoring of this Call Off Contract shall apply as set out in (Service Levels, Service Credits and </w:t>
      </w:r>
      <w:r w:rsidR="00406DEF" w:rsidRPr="00406DEF">
        <w:t xml:space="preserve">Annex 1 to Part B of Call Off Schedule 6 </w:t>
      </w:r>
      <w:r w:rsidRPr="00863962">
        <w:t>Performance Monitoring).</w:t>
      </w:r>
      <w:bookmarkEnd w:id="691"/>
    </w:p>
    <w:p w14:paraId="457D52D3" w14:textId="77777777" w:rsidR="008D0A60" w:rsidRDefault="00A657C3" w:rsidP="00882F8C">
      <w:pPr>
        <w:pStyle w:val="GPSL1CLAUSEHEADING"/>
      </w:pPr>
      <w:bookmarkStart w:id="692" w:name="_Toc412378434"/>
      <w:r w:rsidRPr="00D03934">
        <w:t>REPRESENTATIVES</w:t>
      </w:r>
      <w:bookmarkEnd w:id="692"/>
    </w:p>
    <w:p w14:paraId="73DF391F" w14:textId="77777777"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559F5D9C" w14:textId="77777777" w:rsidR="00E13960" w:rsidRDefault="0032696F" w:rsidP="00101CE5">
      <w:pPr>
        <w:pStyle w:val="GPSL2numberedclause"/>
      </w:pPr>
      <w:bookmarkStart w:id="693" w:name="_Ref363743122"/>
      <w:r w:rsidRPr="00D03934">
        <w:t xml:space="preserve">The initial Supplier Representative shall be the person named as such in </w:t>
      </w:r>
      <w:r w:rsidR="00B13D07" w:rsidRPr="00D03934">
        <w:t xml:space="preserve">the Order Form. </w:t>
      </w:r>
      <w:r w:rsidRPr="00D03934">
        <w:t xml:space="preserve">Any change to the Supplier Representative shall be agreed in accordance with </w:t>
      </w:r>
      <w:r w:rsidRPr="00406DEF">
        <w:t>C</w:t>
      </w:r>
      <w:r w:rsidR="00621D46" w:rsidRPr="00406DEF">
        <w:t>lause</w:t>
      </w:r>
      <w:r w:rsidR="001B3EB9" w:rsidRPr="00406DEF">
        <w:t xml:space="preserve"> </w:t>
      </w:r>
      <w:r w:rsidR="00001DD2" w:rsidRPr="00406DEF">
        <w:t>27</w:t>
      </w:r>
      <w:r w:rsidR="001B3EB9" w:rsidRPr="00406DEF">
        <w:t xml:space="preserve"> </w:t>
      </w:r>
      <w:r w:rsidRPr="00406DEF">
        <w:t>(Supplier Personnel).</w:t>
      </w:r>
      <w:bookmarkEnd w:id="693"/>
      <w:r w:rsidRPr="00406DEF">
        <w:t xml:space="preserve"> </w:t>
      </w:r>
    </w:p>
    <w:p w14:paraId="5DD7138B" w14:textId="77777777" w:rsidR="00E13960" w:rsidRDefault="0032696F" w:rsidP="00101CE5">
      <w:pPr>
        <w:pStyle w:val="GPSL2numberedclause"/>
      </w:pPr>
      <w:bookmarkStart w:id="694" w:name="_Ref363743174"/>
      <w:r w:rsidRPr="00D03934">
        <w:t xml:space="preserve">The </w:t>
      </w:r>
      <w:r w:rsidR="006318D5">
        <w:t xml:space="preserve">Contracting </w:t>
      </w:r>
      <w:r w:rsidR="001967BE">
        <w:t>Authority</w:t>
      </w:r>
      <w:r w:rsidR="006318D5">
        <w:t xml:space="preserve"> </w:t>
      </w:r>
      <w:r w:rsidRPr="00D03934">
        <w:t xml:space="preserve">shall notify the Supplier of the identity of the initial </w:t>
      </w:r>
      <w:r w:rsidR="006318D5">
        <w:t xml:space="preserve">Contracting </w:t>
      </w:r>
      <w:r w:rsidR="001967BE">
        <w:t>Authority</w:t>
      </w:r>
      <w:r w:rsidR="006318D5">
        <w:t xml:space="preserve"> </w:t>
      </w:r>
      <w:r w:rsidRPr="00D03934">
        <w:t xml:space="preserve">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6318D5">
        <w:t xml:space="preserve">Contracting </w:t>
      </w:r>
      <w:r w:rsidR="001967BE">
        <w:t>Authority</w:t>
      </w:r>
      <w:r w:rsidR="006318D5">
        <w:t xml:space="preserve"> </w:t>
      </w:r>
      <w:r w:rsidRPr="00D03934">
        <w:t xml:space="preserve">may, by written notice to the Supplier, revoke or amend the authority of the </w:t>
      </w:r>
      <w:r w:rsidR="006318D5">
        <w:t xml:space="preserve">Contracting </w:t>
      </w:r>
      <w:r w:rsidR="001967BE">
        <w:t>Authority</w:t>
      </w:r>
      <w:r w:rsidR="006318D5">
        <w:t xml:space="preserve"> </w:t>
      </w:r>
      <w:r w:rsidRPr="00D03934">
        <w:t xml:space="preserve">Representative or appoint a new </w:t>
      </w:r>
      <w:r w:rsidR="006318D5">
        <w:t xml:space="preserve">Contracting </w:t>
      </w:r>
      <w:r w:rsidR="001967BE">
        <w:t>Authority</w:t>
      </w:r>
      <w:r w:rsidR="006318D5">
        <w:t xml:space="preserve"> </w:t>
      </w:r>
      <w:r w:rsidRPr="00D03934">
        <w:t>Representative</w:t>
      </w:r>
      <w:r w:rsidR="00B13D07" w:rsidRPr="00D03934">
        <w:t>.</w:t>
      </w:r>
      <w:bookmarkEnd w:id="694"/>
    </w:p>
    <w:p w14:paraId="1F15AE97" w14:textId="77777777" w:rsidR="008D0A60" w:rsidRDefault="00A657C3" w:rsidP="00882F8C">
      <w:pPr>
        <w:pStyle w:val="GPSL1CLAUSEHEADING"/>
      </w:pPr>
      <w:bookmarkStart w:id="695" w:name="_Ref359417877"/>
      <w:bookmarkStart w:id="696" w:name="_Ref360700209"/>
      <w:bookmarkStart w:id="697" w:name="_Ref364755927"/>
      <w:bookmarkStart w:id="698" w:name="_Toc412378435"/>
      <w:r w:rsidRPr="00D03934">
        <w:t>RECORDS, AUDIT ACCESS</w:t>
      </w:r>
      <w:bookmarkEnd w:id="695"/>
      <w:bookmarkEnd w:id="696"/>
      <w:r w:rsidRPr="00D03934">
        <w:t xml:space="preserve"> AND OPEN BOOK DATA</w:t>
      </w:r>
      <w:bookmarkEnd w:id="697"/>
      <w:bookmarkEnd w:id="698"/>
    </w:p>
    <w:p w14:paraId="1DD78A55" w14:textId="77777777" w:rsidR="008D0A60" w:rsidRDefault="0032696F">
      <w:pPr>
        <w:pStyle w:val="GPSL2numberedclause"/>
      </w:pPr>
      <w:bookmarkStart w:id="699"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FD7D24">
        <w:t>Services</w:t>
      </w:r>
      <w:r w:rsidR="00BD4CA2" w:rsidRPr="00D03934">
        <w:t xml:space="preserve"> </w:t>
      </w:r>
      <w:r w:rsidRPr="00D03934">
        <w:t>provided under it, any Sub-Contracts and the amounts paid by the Customer.</w:t>
      </w:r>
      <w:bookmarkEnd w:id="699"/>
    </w:p>
    <w:p w14:paraId="70E2B08C" w14:textId="77777777" w:rsidR="00E13960" w:rsidRDefault="00621D46" w:rsidP="00101CE5">
      <w:pPr>
        <w:pStyle w:val="GPSL2numberedclause"/>
      </w:pPr>
      <w:r w:rsidRPr="00D03934">
        <w:lastRenderedPageBreak/>
        <w:t xml:space="preserve">The </w:t>
      </w:r>
      <w:r w:rsidR="0032696F" w:rsidRPr="00D03934">
        <w:t>Supplier shall</w:t>
      </w:r>
      <w:r w:rsidRPr="00D03934">
        <w:t>:</w:t>
      </w:r>
    </w:p>
    <w:p w14:paraId="439BEA9D" w14:textId="77777777" w:rsidR="008D0A60" w:rsidRDefault="0032696F">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4F845756" w14:textId="77777777"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xml:space="preserve">, as may be required by any of the Auditors from time to time during the Call Off Contract Period and the period specified in </w:t>
      </w:r>
      <w:r w:rsidRPr="00406DEF">
        <w:t>Clause</w:t>
      </w:r>
      <w:r w:rsidR="005E2482" w:rsidRPr="00406DEF">
        <w:t xml:space="preserve"> </w:t>
      </w:r>
      <w:r w:rsidR="009F474C" w:rsidRPr="00406DEF">
        <w:fldChar w:fldCharType="begin"/>
      </w:r>
      <w:r w:rsidR="005E2482" w:rsidRPr="00406DEF">
        <w:instrText xml:space="preserve"> REF _Ref359416851 \r \h </w:instrText>
      </w:r>
      <w:r w:rsidR="00001DD2" w:rsidRPr="00406DEF">
        <w:instrText xml:space="preserve"> \* MERGEFORMAT </w:instrText>
      </w:r>
      <w:r w:rsidR="009F474C" w:rsidRPr="00406DEF">
        <w:fldChar w:fldCharType="separate"/>
      </w:r>
      <w:r w:rsidR="00207D36">
        <w:t>21.1</w:t>
      </w:r>
      <w:r w:rsidR="009F474C" w:rsidRPr="00406DEF">
        <w:fldChar w:fldCharType="end"/>
      </w:r>
      <w:r w:rsidRPr="00406DEF">
        <w:t>, in</w:t>
      </w:r>
      <w:r w:rsidRPr="00D03934">
        <w:t xml:space="preserve">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231750F7" w14:textId="77777777" w:rsidR="008D0A60" w:rsidRDefault="0032696F">
      <w:pPr>
        <w:pStyle w:val="GPSL4numberedclause"/>
      </w:pPr>
      <w:r w:rsidRPr="00D03934">
        <w:t xml:space="preserve">verify the accuracy of the Call Off Contract Charges and any other amounts payable by the </w:t>
      </w:r>
      <w:r w:rsidR="006318D5">
        <w:t xml:space="preserve">Contracting </w:t>
      </w:r>
      <w:r w:rsidR="001967BE">
        <w:t>Authority</w:t>
      </w:r>
      <w:r w:rsidR="006318D5">
        <w:t xml:space="preserve"> </w:t>
      </w:r>
      <w:r w:rsidRPr="00D03934">
        <w:t xml:space="preserve">under this Call Off Contract (and proposed or actual variations to them in accordance with this Call Off Contract); </w:t>
      </w:r>
    </w:p>
    <w:p w14:paraId="5089DB96" w14:textId="77777777"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FD7D24">
        <w:t>Services</w:t>
      </w:r>
      <w:r w:rsidRPr="00D03934">
        <w:t>;</w:t>
      </w:r>
    </w:p>
    <w:p w14:paraId="53B9EAC0" w14:textId="77777777" w:rsidR="00C9243A" w:rsidRDefault="00E67DDF" w:rsidP="00101CE5">
      <w:pPr>
        <w:pStyle w:val="GPSL4numberedclause"/>
      </w:pPr>
      <w:r w:rsidRPr="00D03934">
        <w:t>verify the</w:t>
      </w:r>
      <w:r w:rsidR="004C2553" w:rsidRPr="00D03934">
        <w:t xml:space="preserve"> Open Book Data;</w:t>
      </w:r>
    </w:p>
    <w:p w14:paraId="1E6F98C0" w14:textId="77777777"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3A43BECA" w14:textId="77777777" w:rsidR="00C9243A" w:rsidRDefault="004C2553" w:rsidP="00101CE5">
      <w:pPr>
        <w:pStyle w:val="GPSL4numberedclause"/>
      </w:pPr>
      <w:r w:rsidRPr="00D03934">
        <w:t xml:space="preserve">identify or investigate an actual or suspected Prohibited Act, impropriety or accounting mistakes or any breach or threatened breach of security and in these circumstances the </w:t>
      </w:r>
      <w:r w:rsidR="006318D5">
        <w:t xml:space="preserve">Contracting </w:t>
      </w:r>
      <w:r w:rsidR="001967BE">
        <w:t>Authority</w:t>
      </w:r>
      <w:r w:rsidR="006318D5">
        <w:t xml:space="preserve"> </w:t>
      </w:r>
      <w:r w:rsidRPr="00D03934">
        <w:t>shall have no obligation to inform the Supplier of the purpose or objective of its investigations;</w:t>
      </w:r>
    </w:p>
    <w:p w14:paraId="53FB1855" w14:textId="77777777"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FD7D24">
        <w:t>Services</w:t>
      </w:r>
      <w:r w:rsidRPr="00D03934">
        <w:t>;</w:t>
      </w:r>
    </w:p>
    <w:p w14:paraId="62E1639F" w14:textId="77777777" w:rsidR="00C9243A" w:rsidRDefault="004C2553" w:rsidP="00101CE5">
      <w:pPr>
        <w:pStyle w:val="GPSL4numberedclause"/>
      </w:pPr>
      <w:r w:rsidRPr="00D03934">
        <w:t xml:space="preserve">obtain such information as is necessary to fulfil the </w:t>
      </w:r>
      <w:r w:rsidR="005143AA">
        <w:t xml:space="preserve">Contracting </w:t>
      </w:r>
      <w:r w:rsidR="001967BE">
        <w:t>Authority</w:t>
      </w:r>
      <w:r w:rsidR="005143AA">
        <w:t xml:space="preserve"> </w:t>
      </w:r>
      <w:r w:rsidRPr="00D03934">
        <w:t>obligations to supply information for parliamentary, ministerial, judicial or administrative purposes including the supply of information to the Comptroller and Auditor General;</w:t>
      </w:r>
    </w:p>
    <w:p w14:paraId="7BB7B66E" w14:textId="77777777" w:rsidR="00C9243A" w:rsidRDefault="004C2553" w:rsidP="00101CE5">
      <w:pPr>
        <w:pStyle w:val="GPSL4numberedclause"/>
      </w:pPr>
      <w:r w:rsidRPr="00D03934">
        <w:t>review any books of account and the internal contract management accounts kept by the Supplier in connection with this Call Off Contract;</w:t>
      </w:r>
    </w:p>
    <w:p w14:paraId="51DE9AD6" w14:textId="77777777" w:rsidR="00C9243A" w:rsidRDefault="004C2553" w:rsidP="00101CE5">
      <w:pPr>
        <w:pStyle w:val="GPSL4numberedclause"/>
      </w:pPr>
      <w:r w:rsidRPr="00D03934">
        <w:t xml:space="preserve">carry out the </w:t>
      </w:r>
      <w:r w:rsidR="005143AA">
        <w:t xml:space="preserve">Contracting </w:t>
      </w:r>
      <w:r w:rsidR="001967BE">
        <w:t>Authority</w:t>
      </w:r>
      <w:r w:rsidR="005143AA">
        <w:t xml:space="preserve"> </w:t>
      </w:r>
      <w:r w:rsidRPr="00D03934">
        <w:t xml:space="preserve">internal and statutory audits and to prepare, examine and/or certify the </w:t>
      </w:r>
      <w:r w:rsidR="005143AA">
        <w:t xml:space="preserve">Contracting </w:t>
      </w:r>
      <w:r w:rsidR="001967BE">
        <w:t>Authority</w:t>
      </w:r>
      <w:r w:rsidR="005143AA">
        <w:t xml:space="preserve"> </w:t>
      </w:r>
      <w:r w:rsidRPr="00D03934">
        <w:t>annual and interim reports and accounts;</w:t>
      </w:r>
    </w:p>
    <w:p w14:paraId="63E6EDC4" w14:textId="77777777" w:rsidR="00C9243A" w:rsidRDefault="005D105E" w:rsidP="00101CE5">
      <w:pPr>
        <w:pStyle w:val="GPSL4numberedclause"/>
      </w:pPr>
      <w:bookmarkStart w:id="700" w:name="_Toc139080152"/>
      <w:r w:rsidRPr="00D03934">
        <w:t>enable the National Audit Office to carry out an examination pursuant to Section 6(1) of the National Audit Act 1983 of the economy, efficiency and effect</w:t>
      </w:r>
      <w:r w:rsidR="002926CB" w:rsidRPr="00D03934">
        <w:t xml:space="preserve">iveness with which the </w:t>
      </w:r>
      <w:r w:rsidR="006318D5">
        <w:t xml:space="preserve">Contracting </w:t>
      </w:r>
      <w:r w:rsidR="001967BE">
        <w:t>Authority</w:t>
      </w:r>
      <w:r w:rsidR="006318D5">
        <w:t xml:space="preserve"> </w:t>
      </w:r>
      <w:r w:rsidRPr="00D03934">
        <w:t>has used its resources;</w:t>
      </w:r>
      <w:bookmarkEnd w:id="700"/>
    </w:p>
    <w:p w14:paraId="2D3C52DE" w14:textId="77777777"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 xml:space="preserve">eports provided under </w:t>
      </w:r>
      <w:r w:rsidR="00406DEF">
        <w:t xml:space="preserve">Annex 1 </w:t>
      </w:r>
      <w:r w:rsidR="009112F2" w:rsidRPr="00406DEF">
        <w:t xml:space="preserve">Part B of Call Off Schedule 6 </w:t>
      </w:r>
      <w:r w:rsidR="009112F2" w:rsidRPr="00D03934">
        <w:t xml:space="preserve">(Service Levels, Service Credits and Performance Monitoring) and/or other records </w:t>
      </w:r>
      <w:r w:rsidR="009112F2" w:rsidRPr="00D03934">
        <w:lastRenderedPageBreak/>
        <w:t>relating to the Supplier’s performance of the</w:t>
      </w:r>
      <w:r w:rsidR="00BD4CA2" w:rsidRPr="00D03934">
        <w:t xml:space="preserve"> provision of the</w:t>
      </w:r>
      <w:r w:rsidR="009112F2" w:rsidRPr="00D03934">
        <w:t xml:space="preserve"> </w:t>
      </w:r>
      <w:r w:rsidR="00FD7D24">
        <w:t>Services</w:t>
      </w:r>
      <w:r w:rsidR="00BD4CA2" w:rsidRPr="00D03934">
        <w:t xml:space="preserve"> </w:t>
      </w:r>
      <w:r w:rsidRPr="00D03934">
        <w:t>and to verify that these reflect the Supplier’s own internal reports and records;</w:t>
      </w:r>
    </w:p>
    <w:p w14:paraId="7E43E03E" w14:textId="77777777" w:rsidR="00C9243A" w:rsidRDefault="009112F2" w:rsidP="00101CE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0CFEA350" w14:textId="77777777" w:rsidR="00C9243A" w:rsidRDefault="009112F2" w:rsidP="00101CE5">
      <w:pPr>
        <w:pStyle w:val="GPSL4numberedclause"/>
      </w:pPr>
      <w:r w:rsidRPr="00D03934">
        <w:t>review the Supplier’s quality management systems (including any quality manuals and procedures);</w:t>
      </w:r>
    </w:p>
    <w:p w14:paraId="1FCBE00C" w14:textId="77777777" w:rsidR="00C9243A" w:rsidRDefault="009112F2" w:rsidP="00101CE5">
      <w:pPr>
        <w:pStyle w:val="GPSL4numberedclause"/>
      </w:pPr>
      <w:r w:rsidRPr="00D03934">
        <w:t>review the Supplier’s compliance with the Standards;</w:t>
      </w:r>
    </w:p>
    <w:p w14:paraId="6B5EF7BC" w14:textId="77777777" w:rsidR="00C9243A" w:rsidRDefault="009112F2" w:rsidP="00101CE5">
      <w:pPr>
        <w:pStyle w:val="GPSL4numberedclause"/>
      </w:pPr>
      <w:r w:rsidRPr="00D03934">
        <w:t xml:space="preserve">inspect the </w:t>
      </w:r>
      <w:r w:rsidR="006318D5">
        <w:t xml:space="preserve">Contracting </w:t>
      </w:r>
      <w:r w:rsidR="001967BE">
        <w:t>Authority</w:t>
      </w:r>
      <w:r w:rsidR="006318D5">
        <w:t xml:space="preserve"> </w:t>
      </w:r>
      <w:r w:rsidRPr="00D03934">
        <w:t xml:space="preserve">Assets, including the </w:t>
      </w:r>
      <w:r w:rsidR="005143AA">
        <w:t xml:space="preserve">Contracting </w:t>
      </w:r>
      <w:r w:rsidR="001967BE">
        <w:t>Authority</w:t>
      </w:r>
      <w:r w:rsidR="005143AA">
        <w:t xml:space="preserve"> </w:t>
      </w:r>
      <w:r w:rsidRPr="00D03934">
        <w:t xml:space="preserve">IPRs, equipment and facilities, for the purposes of ensuring that the </w:t>
      </w:r>
      <w:r w:rsidR="006318D5">
        <w:t xml:space="preserve">Contracting </w:t>
      </w:r>
      <w:r w:rsidR="001967BE">
        <w:t>Authority</w:t>
      </w:r>
      <w:r w:rsidR="006318D5">
        <w:t xml:space="preserve"> </w:t>
      </w:r>
      <w:r w:rsidRPr="00D03934">
        <w:t>Assets are secure and that any register of assets is up to date; and/or</w:t>
      </w:r>
    </w:p>
    <w:p w14:paraId="3552DD29" w14:textId="77777777" w:rsidR="00C9243A" w:rsidRDefault="009112F2" w:rsidP="00101CE5">
      <w:pPr>
        <w:pStyle w:val="GPSL4numberedclause"/>
      </w:pPr>
      <w:r w:rsidRPr="00D03934">
        <w:t xml:space="preserve">review the integrity, confidentiality and security of the </w:t>
      </w:r>
      <w:r w:rsidR="006318D5">
        <w:t xml:space="preserve">Contracting </w:t>
      </w:r>
      <w:r w:rsidR="001967BE">
        <w:t>Authority</w:t>
      </w:r>
      <w:r w:rsidR="006318D5">
        <w:t xml:space="preserve"> </w:t>
      </w:r>
      <w:r w:rsidRPr="00D03934">
        <w:t xml:space="preserve">Data. </w:t>
      </w:r>
    </w:p>
    <w:p w14:paraId="46FB3D18" w14:textId="77777777" w:rsidR="008D0A60" w:rsidRDefault="0032696F">
      <w:pPr>
        <w:pStyle w:val="GPSL2numberedclause"/>
      </w:pPr>
      <w:bookmarkStart w:id="701" w:name="_Ref363743146"/>
      <w:r w:rsidRPr="00D03934">
        <w:t xml:space="preserve">The </w:t>
      </w:r>
      <w:r w:rsidR="006318D5">
        <w:t xml:space="preserve">Contracting </w:t>
      </w:r>
      <w:r w:rsidR="001967BE">
        <w:t>Authority</w:t>
      </w:r>
      <w:r w:rsidR="006318D5">
        <w:t xml:space="preserve"> </w:t>
      </w:r>
      <w:r w:rsidRPr="00D03934">
        <w:t xml:space="preserve">shall use reasonable endeavours to ensure that the conduct of each audit does not unreasonably disrupt the Supplier or delay the provision of the </w:t>
      </w:r>
      <w:r w:rsidR="00FD7D24">
        <w:t>Services</w:t>
      </w:r>
      <w:r w:rsidR="00BD4CA2" w:rsidRPr="00D03934">
        <w:t xml:space="preserve"> </w:t>
      </w:r>
      <w:r w:rsidRPr="00D03934">
        <w:t>save insofar as the Supplier accepts and acknowledges that control over the conduct of audits carried out by the Auditor(s) is outside of the control of the Customer.</w:t>
      </w:r>
      <w:bookmarkEnd w:id="701"/>
    </w:p>
    <w:p w14:paraId="2F639B56"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1B4AEF03" w14:textId="77777777" w:rsidR="008D0A60" w:rsidRDefault="0032696F">
      <w:pPr>
        <w:pStyle w:val="GPSL3numberedclause"/>
      </w:pPr>
      <w:r w:rsidRPr="00D03934">
        <w:t xml:space="preserve">all reasonable information requested by the </w:t>
      </w:r>
      <w:r w:rsidR="006318D5">
        <w:t xml:space="preserve">Contracting </w:t>
      </w:r>
      <w:r w:rsidR="001967BE">
        <w:t>Authority</w:t>
      </w:r>
      <w:r w:rsidR="006318D5">
        <w:t xml:space="preserve"> </w:t>
      </w:r>
      <w:r w:rsidRPr="00D03934">
        <w:t>within the scope of the audit;</w:t>
      </w:r>
    </w:p>
    <w:p w14:paraId="24C0057B" w14:textId="77777777" w:rsidR="00E13960" w:rsidRDefault="0032696F" w:rsidP="00101CE5">
      <w:pPr>
        <w:pStyle w:val="GPSL3numberedclause"/>
      </w:pPr>
      <w:r w:rsidRPr="00D03934">
        <w:t xml:space="preserve">reasonable access to sites controlled by the Supplier and to any Supplier Equipment used in the provision of the </w:t>
      </w:r>
      <w:r w:rsidR="00FD7D24">
        <w:t>Services</w:t>
      </w:r>
      <w:r w:rsidRPr="00D03934">
        <w:t>; and</w:t>
      </w:r>
    </w:p>
    <w:p w14:paraId="759F0CC8" w14:textId="77777777" w:rsidR="0032696F" w:rsidRPr="00D03934" w:rsidRDefault="0032696F" w:rsidP="00101CE5">
      <w:pPr>
        <w:pStyle w:val="GPSL3numberedclause"/>
      </w:pPr>
      <w:r w:rsidRPr="00D03934">
        <w:t xml:space="preserve">access to the </w:t>
      </w:r>
      <w:r w:rsidR="005E2482" w:rsidRPr="00D03934">
        <w:t>Supplier Personnel</w:t>
      </w:r>
      <w:r w:rsidRPr="00D03934">
        <w:t>.</w:t>
      </w:r>
    </w:p>
    <w:p w14:paraId="71BA5156" w14:textId="77777777" w:rsidR="008D0A60" w:rsidRDefault="0032696F">
      <w:pPr>
        <w:pStyle w:val="GPSL2numberedclause"/>
      </w:pPr>
      <w:bookmarkStart w:id="702"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9F474C" w:rsidRPr="00D03934">
        <w:fldChar w:fldCharType="separate"/>
      </w:r>
      <w:r w:rsidR="00207D36">
        <w:t>21</w:t>
      </w:r>
      <w:r w:rsidR="009F474C" w:rsidRPr="00D03934">
        <w:fldChar w:fldCharType="end"/>
      </w:r>
      <w:r w:rsidRPr="00D03934">
        <w:t xml:space="preserve">, unless the audit reveals a </w:t>
      </w:r>
      <w:r w:rsidR="001D7A06" w:rsidRPr="00D03934">
        <w:t>Default</w:t>
      </w:r>
      <w:r w:rsidRPr="00D03934">
        <w:t xml:space="preserve"> by the Supplier in which case the Supplier shall reimburse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5143AA">
        <w:t xml:space="preserve"> </w:t>
      </w:r>
      <w:r w:rsidRPr="00D03934">
        <w:t>reasonable costs incurred in relation to the audit.</w:t>
      </w:r>
      <w:bookmarkEnd w:id="702"/>
    </w:p>
    <w:p w14:paraId="13CF33AD" w14:textId="77777777" w:rsidR="008D0A60" w:rsidRDefault="00A657C3" w:rsidP="00882F8C">
      <w:pPr>
        <w:pStyle w:val="GPSL1CLAUSEHEADING"/>
      </w:pPr>
      <w:bookmarkStart w:id="703" w:name="_Ref359516916"/>
      <w:bookmarkStart w:id="704" w:name="_Toc412378436"/>
      <w:r w:rsidRPr="00D03934">
        <w:t>CHANGE</w:t>
      </w:r>
      <w:bookmarkEnd w:id="703"/>
      <w:bookmarkEnd w:id="704"/>
    </w:p>
    <w:p w14:paraId="0EFE28D3" w14:textId="77777777" w:rsidR="008D0A60" w:rsidRDefault="00B13D07">
      <w:pPr>
        <w:pStyle w:val="GPSL2NumberedBoldHeading"/>
      </w:pPr>
      <w:bookmarkStart w:id="705" w:name="_Ref359363277"/>
      <w:bookmarkStart w:id="706" w:name="_Ref360543338"/>
      <w:r w:rsidRPr="00D03934">
        <w:t>Variation Procedure</w:t>
      </w:r>
      <w:bookmarkEnd w:id="705"/>
      <w:bookmarkEnd w:id="706"/>
    </w:p>
    <w:p w14:paraId="4770EA3D" w14:textId="77777777" w:rsidR="008D0A60" w:rsidRDefault="00E5513B">
      <w:pPr>
        <w:pStyle w:val="GPSL3numberedclause"/>
      </w:pPr>
      <w:r w:rsidRPr="00D03934">
        <w:t xml:space="preserve">Subject to the provisions of this </w:t>
      </w:r>
      <w:r w:rsidRPr="00406DEF">
        <w:t xml:space="preserve">Clause </w:t>
      </w:r>
      <w:r w:rsidR="009F474C" w:rsidRPr="00406DEF">
        <w:fldChar w:fldCharType="begin"/>
      </w:r>
      <w:r w:rsidRPr="00406DEF">
        <w:instrText xml:space="preserve"> REF _Ref359516916 \r \h </w:instrText>
      </w:r>
      <w:r w:rsidR="00001DD2" w:rsidRPr="00406DEF">
        <w:instrText xml:space="preserve"> \* MERGEFORMAT </w:instrText>
      </w:r>
      <w:r w:rsidR="009F474C" w:rsidRPr="00406DEF">
        <w:fldChar w:fldCharType="separate"/>
      </w:r>
      <w:r w:rsidR="00207D36">
        <w:t>22</w:t>
      </w:r>
      <w:r w:rsidR="009F474C" w:rsidRPr="00406DEF">
        <w:fldChar w:fldCharType="end"/>
      </w:r>
      <w:r w:rsidRPr="00D03934">
        <w:t xml:space="preserve"> and </w:t>
      </w:r>
      <w:r w:rsidRPr="00406DEF">
        <w:t xml:space="preserve">of Call Off Schedule 3 </w:t>
      </w:r>
      <w:r w:rsidRPr="00D03934">
        <w:t xml:space="preserve">(Call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51D6F9DB" w14:textId="77777777"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3F3C1C47" w14:textId="77777777" w:rsidR="00C9243A" w:rsidRDefault="00E5513B" w:rsidP="00101CE5">
      <w:pPr>
        <w:pStyle w:val="GPSL3numberedclause"/>
      </w:pPr>
      <w:bookmarkStart w:id="707" w:name="_Ref364695037"/>
      <w:r w:rsidRPr="00D03934">
        <w:t xml:space="preserve">The </w:t>
      </w:r>
      <w:r w:rsidR="006318D5">
        <w:t xml:space="preserve">Contracting </w:t>
      </w:r>
      <w:r w:rsidR="001967BE">
        <w:t>Authority</w:t>
      </w:r>
      <w:r w:rsidR="006318D5">
        <w:t xml:space="preserve"> </w:t>
      </w:r>
      <w:r w:rsidRPr="00D03934">
        <w:t xml:space="preserve">may require the Supplier to carry out an impact assessment of the Variation on the </w:t>
      </w:r>
      <w:r w:rsidR="00FD7D24">
        <w:t>Services</w:t>
      </w:r>
      <w:r w:rsidRPr="00D03934">
        <w:t xml:space="preserve"> (the “</w:t>
      </w:r>
      <w:r w:rsidRPr="00D03934">
        <w:rPr>
          <w:b/>
        </w:rPr>
        <w:t xml:space="preserve">Impact </w:t>
      </w:r>
      <w:r w:rsidRPr="00D03934">
        <w:rPr>
          <w:b/>
        </w:rPr>
        <w:lastRenderedPageBreak/>
        <w:t>Assessment</w:t>
      </w:r>
      <w:r w:rsidR="00F96BFF" w:rsidRPr="00D03934">
        <w:t xml:space="preserve">”). </w:t>
      </w:r>
      <w:r w:rsidRPr="00D03934">
        <w:t>The Impact Assessment shall be completed in good faith and shall include:</w:t>
      </w:r>
      <w:bookmarkEnd w:id="707"/>
    </w:p>
    <w:p w14:paraId="0015A1D8" w14:textId="77777777" w:rsidR="008D0A60" w:rsidRDefault="00E5513B">
      <w:pPr>
        <w:pStyle w:val="GPSL4numberedclause"/>
      </w:pPr>
      <w:r w:rsidRPr="00D03934">
        <w:t xml:space="preserve">details of the impact of the proposed Variation on the </w:t>
      </w:r>
      <w:r w:rsidR="00FD7D24">
        <w:t>Services</w:t>
      </w:r>
      <w:r w:rsidRPr="00D03934">
        <w:t xml:space="preserve"> and the Supplier's ability to meet its other obligations under this Call Off Contract; </w:t>
      </w:r>
    </w:p>
    <w:p w14:paraId="58EE8AF9" w14:textId="77777777" w:rsidR="00C9243A" w:rsidRDefault="00E5513B" w:rsidP="00101CE5">
      <w:pPr>
        <w:pStyle w:val="GPSL4numberedclause"/>
      </w:pPr>
      <w:r w:rsidRPr="00D03934">
        <w:t>details of the cost of implementing the proposed Variation;</w:t>
      </w:r>
    </w:p>
    <w:p w14:paraId="52565271" w14:textId="77777777"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4A59450" w14:textId="77777777" w:rsidR="00C9243A" w:rsidRDefault="00E5513B" w:rsidP="00101CE5">
      <w:pPr>
        <w:pStyle w:val="GPSL4numberedclause"/>
      </w:pPr>
      <w:r w:rsidRPr="00D03934">
        <w:t>a timetable for the implementation, together with any proposals for the testing of the Variation; and</w:t>
      </w:r>
    </w:p>
    <w:p w14:paraId="6F37A40A" w14:textId="77777777" w:rsidR="00C9243A" w:rsidRDefault="00E5513B" w:rsidP="00101CE5">
      <w:pPr>
        <w:pStyle w:val="GPSL4numberedclause"/>
      </w:pPr>
      <w:r w:rsidRPr="00D03934">
        <w:t xml:space="preserve">such other information as the </w:t>
      </w:r>
      <w:r w:rsidR="006318D5">
        <w:t xml:space="preserve">Contracting </w:t>
      </w:r>
      <w:r w:rsidR="001967BE">
        <w:t>Authority</w:t>
      </w:r>
      <w:r w:rsidR="006318D5">
        <w:t xml:space="preserve"> </w:t>
      </w:r>
      <w:r w:rsidRPr="00D03934">
        <w:t>may reasonably request in (or in response to) the Variation request.</w:t>
      </w:r>
    </w:p>
    <w:p w14:paraId="449D11D0" w14:textId="77777777" w:rsidR="00C9243A" w:rsidRDefault="00E5513B" w:rsidP="00101CE5">
      <w:pPr>
        <w:pStyle w:val="GPSL3numberedclause"/>
      </w:pPr>
      <w:bookmarkStart w:id="708" w:name="_Ref365625097"/>
      <w:r w:rsidRPr="00D03934">
        <w:t>The Parties may agree to adjust the time limits specified in the Variation request to allow for the preparation of the Impact Assessment.</w:t>
      </w:r>
      <w:bookmarkEnd w:id="708"/>
    </w:p>
    <w:p w14:paraId="58C12DE8" w14:textId="77777777" w:rsidR="00C9243A" w:rsidRDefault="00E5513B" w:rsidP="00101CE5">
      <w:pPr>
        <w:pStyle w:val="GPSL3numberedclause"/>
      </w:pPr>
      <w:r w:rsidRPr="00D03934">
        <w:t>Subject to</w:t>
      </w:r>
      <w:r w:rsidR="00E33A78" w:rsidRPr="00D03934">
        <w:t xml:space="preserve"> </w:t>
      </w:r>
      <w:r w:rsidR="009F474C" w:rsidRPr="00406DEF">
        <w:fldChar w:fldCharType="begin"/>
      </w:r>
      <w:r w:rsidR="00E33A78" w:rsidRPr="00406DEF">
        <w:instrText xml:space="preserve"> REF _Ref365625097 \r \h </w:instrText>
      </w:r>
      <w:r w:rsidR="00001DD2" w:rsidRPr="00406DEF">
        <w:instrText xml:space="preserve"> \* MERGEFORMAT </w:instrText>
      </w:r>
      <w:r w:rsidR="009F474C" w:rsidRPr="00406DEF">
        <w:fldChar w:fldCharType="separate"/>
      </w:r>
      <w:r w:rsidR="00207D36">
        <w:t>22.1.4</w:t>
      </w:r>
      <w:r w:rsidR="009F474C" w:rsidRPr="00406DEF">
        <w:fldChar w:fldCharType="end"/>
      </w:r>
      <w:r w:rsidRPr="00406DEF">
        <w:t>, the receiving Party shall respond to the request within the time limits specifie</w:t>
      </w:r>
      <w:r w:rsidRPr="00D03934">
        <w:t xml:space="preserve">d in the Variation Form. Such time limits shall be reasonable and ultimately at the discretion of the </w:t>
      </w:r>
      <w:r w:rsidR="006318D5">
        <w:t xml:space="preserve">Contracting </w:t>
      </w:r>
      <w:r w:rsidR="001967BE">
        <w:t>Authority</w:t>
      </w:r>
      <w:r w:rsidR="006318D5">
        <w:t xml:space="preserve"> </w:t>
      </w:r>
      <w:r w:rsidRPr="00D03934">
        <w:t>having regard to the nature of the Order and the proposed Variation.</w:t>
      </w:r>
    </w:p>
    <w:p w14:paraId="060AF2DA" w14:textId="77777777" w:rsidR="00C9243A" w:rsidRDefault="00E5513B" w:rsidP="00101CE5">
      <w:pPr>
        <w:pStyle w:val="GPSL3numberedclause"/>
      </w:pPr>
      <w:r w:rsidRPr="00D03934">
        <w:t>In the event that:</w:t>
      </w:r>
    </w:p>
    <w:p w14:paraId="6D13594D" w14:textId="77777777" w:rsidR="008D0A60" w:rsidRDefault="00E5513B">
      <w:pPr>
        <w:pStyle w:val="GPSL4numberedclause"/>
      </w:pPr>
      <w:r w:rsidRPr="00D03934">
        <w:t>the Supplier is unable to agree to or provide the Variation; and/or</w:t>
      </w:r>
    </w:p>
    <w:p w14:paraId="1A55E373" w14:textId="77777777"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14:paraId="6C036BA5" w14:textId="77777777" w:rsidR="00E5513B" w:rsidRPr="00D03934" w:rsidRDefault="00E5513B" w:rsidP="00E33A78">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may:</w:t>
      </w:r>
    </w:p>
    <w:p w14:paraId="5A4593F9" w14:textId="77777777" w:rsidR="00E5513B" w:rsidRPr="00D03934" w:rsidRDefault="00E5513B" w:rsidP="00101CE5">
      <w:pPr>
        <w:pStyle w:val="GPSL5numberedclause"/>
      </w:pPr>
      <w:r w:rsidRPr="00D03934">
        <w:t>agree to continue to perform its obligations under this Call Off Contract without the Variation; or</w:t>
      </w:r>
    </w:p>
    <w:p w14:paraId="3A4A9B30" w14:textId="77777777" w:rsidR="00E5513B" w:rsidRPr="00D03934" w:rsidRDefault="00E5513B" w:rsidP="00101CE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5B305135" w14:textId="77777777"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67A8571C" w14:textId="77777777" w:rsidR="008D0A60" w:rsidRDefault="00B13D07">
      <w:pPr>
        <w:pStyle w:val="GPSL2NumberedBoldHeading"/>
      </w:pPr>
      <w:bookmarkStart w:id="709" w:name="_Ref362948642"/>
      <w:r w:rsidRPr="00D03934">
        <w:t>L</w:t>
      </w:r>
      <w:r w:rsidR="00BC4872" w:rsidRPr="00D03934">
        <w:t xml:space="preserve">egislative </w:t>
      </w:r>
      <w:r w:rsidR="00B460DF" w:rsidRPr="00D03934">
        <w:t>C</w:t>
      </w:r>
      <w:r w:rsidR="00BC4872" w:rsidRPr="00D03934">
        <w:t>hange</w:t>
      </w:r>
      <w:bookmarkEnd w:id="709"/>
    </w:p>
    <w:p w14:paraId="4022CCDA" w14:textId="77777777"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12198E75" w14:textId="77777777" w:rsidR="008D0A60" w:rsidRDefault="00B13D07">
      <w:pPr>
        <w:pStyle w:val="GPSL4numberedclause"/>
      </w:pPr>
      <w:r w:rsidRPr="00D03934">
        <w:t xml:space="preserve">General Change in Law; </w:t>
      </w:r>
    </w:p>
    <w:p w14:paraId="797AC803" w14:textId="77777777" w:rsidR="00C9243A" w:rsidRDefault="00B13D07" w:rsidP="00101CE5">
      <w:pPr>
        <w:pStyle w:val="GPSL4numberedclause"/>
      </w:pPr>
      <w:bookmarkStart w:id="710" w:name="_Ref359419071"/>
      <w:r w:rsidRPr="00D03934">
        <w:lastRenderedPageBreak/>
        <w:t xml:space="preserve">Specific Change in Law where the effect of that Specific Change in Law on the </w:t>
      </w:r>
      <w:r w:rsidR="00FD7D24">
        <w:t>Services</w:t>
      </w:r>
      <w:r w:rsidR="00BD4CA2" w:rsidRPr="00D03934">
        <w:t xml:space="preserve"> </w:t>
      </w:r>
      <w:r w:rsidRPr="00D03934">
        <w:t>is reasonably foreseeable at the Call Off Commencement Date.</w:t>
      </w:r>
      <w:bookmarkEnd w:id="710"/>
    </w:p>
    <w:p w14:paraId="76580D0E" w14:textId="77777777"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406DEF">
        <w:fldChar w:fldCharType="begin"/>
      </w:r>
      <w:r w:rsidR="00CE3B44"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the</w:t>
      </w:r>
      <w:r w:rsidRPr="00D03934">
        <w:t xml:space="preserve"> Supplier shall:</w:t>
      </w:r>
    </w:p>
    <w:p w14:paraId="2AF9B691" w14:textId="77777777" w:rsidR="008D0A60" w:rsidRDefault="00B13D07">
      <w:pPr>
        <w:pStyle w:val="GPSL4numberedclause"/>
      </w:pPr>
      <w:r w:rsidRPr="00D03934">
        <w:t xml:space="preserve">notify the </w:t>
      </w:r>
      <w:r w:rsidR="006318D5">
        <w:t xml:space="preserve">Contracting </w:t>
      </w:r>
      <w:r w:rsidR="001967BE">
        <w:t>Authority</w:t>
      </w:r>
      <w:r w:rsidR="006318D5">
        <w:t xml:space="preserve"> </w:t>
      </w:r>
      <w:r w:rsidRPr="00D03934">
        <w:t>as soon as reasonably practicable of the likely effects of that change</w:t>
      </w:r>
      <w:r w:rsidR="00CE3B44" w:rsidRPr="00D03934">
        <w:t xml:space="preserve"> including</w:t>
      </w:r>
      <w:r w:rsidR="00EF6319" w:rsidRPr="00D03934">
        <w:t>:</w:t>
      </w:r>
    </w:p>
    <w:p w14:paraId="48DDA27B" w14:textId="77777777" w:rsidR="008D0A60" w:rsidRDefault="00CE3B44">
      <w:pPr>
        <w:pStyle w:val="GPSL5numberedclause"/>
      </w:pPr>
      <w:bookmarkStart w:id="711" w:name="_Toc139080370"/>
      <w:r w:rsidRPr="00D03934">
        <w:t xml:space="preserve">whether any Variation is required to the provision of the </w:t>
      </w:r>
      <w:r w:rsidR="00FD7D24">
        <w:t>Services</w:t>
      </w:r>
      <w:r w:rsidRPr="00D03934">
        <w:t>, the Call Off Contract Charges or this Call Off Contract; and</w:t>
      </w:r>
      <w:bookmarkEnd w:id="711"/>
    </w:p>
    <w:p w14:paraId="79AF1F4C" w14:textId="77777777" w:rsidR="00C9243A" w:rsidRDefault="00CE3B44" w:rsidP="00101CE5">
      <w:pPr>
        <w:pStyle w:val="GPSL5numberedclause"/>
      </w:pPr>
      <w:bookmarkStart w:id="712" w:name="_Toc139080371"/>
      <w:r w:rsidRPr="00D03934">
        <w:t>whether any relief from compliance with the Supplier's obligations is required, including any obligation to Achieve a Milestone and/or to meet the Service Level Performance Measures;</w:t>
      </w:r>
      <w:bookmarkEnd w:id="712"/>
      <w:r w:rsidRPr="00D03934">
        <w:t xml:space="preserve"> and</w:t>
      </w:r>
    </w:p>
    <w:p w14:paraId="4E50A5E9" w14:textId="77777777" w:rsidR="008D0A60" w:rsidRDefault="00B13D07">
      <w:pPr>
        <w:pStyle w:val="GPSL4numberedclause"/>
      </w:pPr>
      <w:r w:rsidRPr="00D03934">
        <w:t xml:space="preserve">provide to the </w:t>
      </w:r>
      <w:r w:rsidR="006318D5">
        <w:t xml:space="preserve">Contracting </w:t>
      </w:r>
      <w:r w:rsidR="001967BE">
        <w:t>Authority</w:t>
      </w:r>
      <w:r w:rsidR="006318D5">
        <w:t xml:space="preserve"> </w:t>
      </w:r>
      <w:r w:rsidR="00CE3B44" w:rsidRPr="00D03934">
        <w:t>with evidence</w:t>
      </w:r>
      <w:r w:rsidRPr="00D03934">
        <w:t xml:space="preserve">: </w:t>
      </w:r>
    </w:p>
    <w:p w14:paraId="06F9CCDD" w14:textId="77777777"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3834FF5F" w14:textId="77777777" w:rsidR="00C9243A" w:rsidRDefault="00B13D07" w:rsidP="00101CE5">
      <w:pPr>
        <w:pStyle w:val="GPSL5numberedclause"/>
      </w:pPr>
      <w:bookmarkStart w:id="713" w:name="_Toc139080375"/>
      <w:r w:rsidRPr="00D03934">
        <w:t xml:space="preserve">as to how the Specific Change in Law has affected the cost of providing the </w:t>
      </w:r>
      <w:r w:rsidR="00FD7D24">
        <w:t>Services</w:t>
      </w:r>
      <w:r w:rsidRPr="00D03934">
        <w:t>; and</w:t>
      </w:r>
      <w:bookmarkEnd w:id="713"/>
    </w:p>
    <w:p w14:paraId="6435A51E" w14:textId="77777777" w:rsidR="00C9243A" w:rsidRDefault="00B13D07" w:rsidP="00101CE5">
      <w:pPr>
        <w:pStyle w:val="GPSL5numberedclause"/>
      </w:pPr>
      <w:bookmarkStart w:id="714" w:name="_Toc139080376"/>
      <w:r w:rsidRPr="00D03934">
        <w:t xml:space="preserve">demonstrating that any expenditure that has been avoided, for example which would have been required under the provisions of </w:t>
      </w:r>
      <w:r w:rsidRPr="00406DEF">
        <w:t>Clause</w:t>
      </w:r>
      <w:r w:rsidR="00BE2C46" w:rsidRPr="00406DEF">
        <w:t xml:space="preserve"> </w:t>
      </w:r>
      <w:r w:rsidR="00406DEF" w:rsidRPr="00406DEF">
        <w:t>18</w:t>
      </w:r>
      <w:r w:rsidRPr="00406DEF">
        <w:t xml:space="preserve"> (Continuous Improvement), </w:t>
      </w:r>
      <w:r w:rsidRPr="00D03934">
        <w:t xml:space="preserve">has been taken into account in amending the </w:t>
      </w:r>
      <w:r w:rsidR="00913E06" w:rsidRPr="00D03934">
        <w:t>Call Off</w:t>
      </w:r>
      <w:r w:rsidRPr="00D03934">
        <w:t xml:space="preserve"> Contract Charges.</w:t>
      </w:r>
      <w:bookmarkEnd w:id="714"/>
    </w:p>
    <w:p w14:paraId="790C6648" w14:textId="77777777" w:rsidR="008D0A60" w:rsidRDefault="00CE3B44">
      <w:pPr>
        <w:pStyle w:val="GPSL3numberedclause"/>
      </w:pPr>
      <w:r w:rsidRPr="00D03934">
        <w:t xml:space="preserve">Any change in the Call Off Contract Charges or relief from the Supplier's obligations resulting from a Specific Change in Law (other than as referred to in Clause </w:t>
      </w:r>
      <w:r w:rsidR="009F474C" w:rsidRPr="00406DEF">
        <w:fldChar w:fldCharType="begin"/>
      </w:r>
      <w:r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shall</w:t>
      </w:r>
      <w:r w:rsidRPr="00D03934">
        <w:t xml:space="preserve"> be implemented in accordance with the Variation Procedure. </w:t>
      </w:r>
    </w:p>
    <w:p w14:paraId="6BBCD80E" w14:textId="77777777" w:rsidR="008D0A60" w:rsidRDefault="00E5513B">
      <w:pPr>
        <w:pStyle w:val="GPSSectionHeading"/>
      </w:pPr>
      <w:bookmarkStart w:id="715" w:name="_Ref358993441"/>
      <w:bookmarkStart w:id="716" w:name="_Toc412378437"/>
      <w:r w:rsidRPr="00D03934">
        <w:t>PAYMENT</w:t>
      </w:r>
      <w:bookmarkEnd w:id="715"/>
      <w:r w:rsidRPr="00D03934">
        <w:t>, TAXATION AND VALUE FOR MONEY PROVISIONS</w:t>
      </w:r>
      <w:bookmarkEnd w:id="716"/>
    </w:p>
    <w:p w14:paraId="46B993B0" w14:textId="77777777" w:rsidR="008D0A60" w:rsidRDefault="00FB0C45" w:rsidP="00882F8C">
      <w:pPr>
        <w:pStyle w:val="GPSL1CLAUSEHEADING"/>
      </w:pPr>
      <w:bookmarkStart w:id="717" w:name="_Toc350503009"/>
      <w:bookmarkStart w:id="718" w:name="_Toc350503999"/>
      <w:bookmarkStart w:id="719" w:name="_Toc351710875"/>
      <w:bookmarkStart w:id="720" w:name="_Toc358671735"/>
      <w:bookmarkStart w:id="721" w:name="_Ref358993450"/>
      <w:bookmarkStart w:id="722" w:name="_Ref359229678"/>
      <w:bookmarkStart w:id="723" w:name="_Ref361647623"/>
      <w:bookmarkStart w:id="724" w:name="_Ref378337496"/>
      <w:bookmarkStart w:id="725" w:name="_Toc412378438"/>
      <w:r w:rsidRPr="00D03934">
        <w:t>CALL OFF CONTRACT CHARGES</w:t>
      </w:r>
      <w:r w:rsidR="00317D7F" w:rsidRPr="00D03934">
        <w:t xml:space="preserve"> AND PAYMENT</w:t>
      </w:r>
      <w:bookmarkEnd w:id="717"/>
      <w:bookmarkEnd w:id="718"/>
      <w:bookmarkEnd w:id="719"/>
      <w:bookmarkEnd w:id="720"/>
      <w:bookmarkEnd w:id="721"/>
      <w:bookmarkEnd w:id="722"/>
      <w:bookmarkEnd w:id="723"/>
      <w:bookmarkEnd w:id="724"/>
      <w:bookmarkEnd w:id="725"/>
    </w:p>
    <w:p w14:paraId="5863917D" w14:textId="77777777" w:rsidR="008D0A60" w:rsidRDefault="00317D7F">
      <w:pPr>
        <w:pStyle w:val="GPSL2NumberedBoldHeading"/>
      </w:pPr>
      <w:r w:rsidRPr="00D03934">
        <w:t>Call Off Contract Charges</w:t>
      </w:r>
    </w:p>
    <w:p w14:paraId="7ED15E58" w14:textId="77777777"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D7D24">
        <w:t>Services</w:t>
      </w:r>
      <w:r w:rsidR="00A60EB1" w:rsidRPr="00D03934">
        <w:t>,</w:t>
      </w:r>
      <w:r w:rsidRPr="00D03934">
        <w:t xml:space="preserve"> the </w:t>
      </w:r>
      <w:r w:rsidR="006318D5">
        <w:t xml:space="preserve">Contracting </w:t>
      </w:r>
      <w:r w:rsidR="001967BE">
        <w:t>Authority</w:t>
      </w:r>
      <w:r w:rsidR="006318D5">
        <w:t xml:space="preserve"> </w:t>
      </w:r>
      <w:r w:rsidRPr="00D03934">
        <w:t xml:space="preserve">shall pay the undisputed Call Off Contract Charges in accordance with </w:t>
      </w:r>
      <w:r w:rsidR="00A60EB1" w:rsidRPr="00D03934">
        <w:t xml:space="preserve">the pricing and payment profile and the invoicing procedure </w:t>
      </w:r>
      <w:r w:rsidR="00A60EB1" w:rsidRPr="00406DEF">
        <w:t>in</w:t>
      </w:r>
      <w:r w:rsidR="00613218" w:rsidRPr="00406DEF">
        <w:t xml:space="preserve"> Call Off Schedule 3 </w:t>
      </w:r>
      <w:r w:rsidR="00613218" w:rsidRPr="00D03934">
        <w:t xml:space="preserve">(Call Off Contract Charges, Payment and Invoicing). </w:t>
      </w:r>
    </w:p>
    <w:p w14:paraId="411D526D" w14:textId="77777777" w:rsidR="002B26C3" w:rsidRDefault="00A60EB1" w:rsidP="00101CE5">
      <w:pPr>
        <w:pStyle w:val="GPSL3numberedclause"/>
      </w:pPr>
      <w:r w:rsidRPr="00D03934">
        <w:t xml:space="preserve">Except as otherwise provided, each Party shall each bear its own costs and expenses incurred in respect of compliance with its obligations under </w:t>
      </w:r>
      <w:r w:rsidRPr="00406DEF">
        <w:t>Clauses</w:t>
      </w:r>
      <w:r w:rsidR="00BE2C46" w:rsidRPr="00406DEF">
        <w:t xml:space="preserve"> </w:t>
      </w:r>
      <w:r w:rsidR="009F474C" w:rsidRPr="00406DEF">
        <w:fldChar w:fldCharType="begin"/>
      </w:r>
      <w:r w:rsidR="00CD4D9D" w:rsidRPr="00406DEF">
        <w:instrText xml:space="preserve"> REF _Ref379808156 \r \h </w:instrText>
      </w:r>
      <w:r w:rsidR="009F474C" w:rsidRPr="00406DEF">
        <w:fldChar w:fldCharType="separate"/>
      </w:r>
      <w:r w:rsidR="00207D36">
        <w:t>12</w:t>
      </w:r>
      <w:r w:rsidR="009F474C" w:rsidRPr="00406DEF">
        <w:fldChar w:fldCharType="end"/>
      </w:r>
      <w:r w:rsidR="007B05F1" w:rsidRPr="00406DEF">
        <w:t xml:space="preserve"> (Testing)</w:t>
      </w:r>
      <w:r w:rsidRPr="00406DEF">
        <w:t>,</w:t>
      </w:r>
      <w:r w:rsidR="00535116" w:rsidRPr="00406DEF">
        <w:t xml:space="preserve"> </w:t>
      </w:r>
      <w:r w:rsidR="009F474C" w:rsidRPr="00406DEF">
        <w:fldChar w:fldCharType="begin"/>
      </w:r>
      <w:r w:rsidR="00535116" w:rsidRPr="00406DEF">
        <w:instrText xml:space="preserve"> REF _Ref359417877 \r \h </w:instrText>
      </w:r>
      <w:r w:rsidR="009F474C" w:rsidRPr="00406DEF">
        <w:fldChar w:fldCharType="separate"/>
      </w:r>
      <w:r w:rsidR="00207D36">
        <w:t>21</w:t>
      </w:r>
      <w:r w:rsidR="009F474C" w:rsidRPr="00406DEF">
        <w:fldChar w:fldCharType="end"/>
      </w:r>
      <w:r w:rsidR="00535116" w:rsidRPr="00406DEF">
        <w:t xml:space="preserve"> </w:t>
      </w:r>
      <w:r w:rsidRPr="00406DEF">
        <w:t>(</w:t>
      </w:r>
      <w:r w:rsidR="00F81527" w:rsidRPr="00406DEF">
        <w:t>Records, Audit Access and Open Book Data</w:t>
      </w:r>
      <w:r w:rsidR="00263DD3" w:rsidRPr="00406DEF">
        <w:t xml:space="preserve">), </w:t>
      </w:r>
      <w:r w:rsidR="00F17AE3" w:rsidRPr="00406DEF">
        <w:fldChar w:fldCharType="begin"/>
      </w:r>
      <w:r w:rsidR="00F17AE3" w:rsidRPr="00406DEF">
        <w:instrText xml:space="preserve"> REF _Ref313369975 \r \h  \* MERGEFORMAT </w:instrText>
      </w:r>
      <w:r w:rsidR="00F17AE3" w:rsidRPr="00406DEF">
        <w:fldChar w:fldCharType="separate"/>
      </w:r>
      <w:r w:rsidR="00207D36">
        <w:t>34.5</w:t>
      </w:r>
      <w:r w:rsidR="00F17AE3" w:rsidRPr="00406DEF">
        <w:fldChar w:fldCharType="end"/>
      </w:r>
      <w:r w:rsidRPr="00406DEF">
        <w:t xml:space="preserve"> (Freedom of Information</w:t>
      </w:r>
      <w:r w:rsidR="00263DD3" w:rsidRPr="00406DEF">
        <w:t xml:space="preserve">), </w:t>
      </w:r>
      <w:r w:rsidR="009F474C" w:rsidRPr="00406DEF">
        <w:fldChar w:fldCharType="begin"/>
      </w:r>
      <w:r w:rsidR="00535116" w:rsidRPr="00406DEF">
        <w:instrText xml:space="preserve"> REF _Ref359421680 \r \h </w:instrText>
      </w:r>
      <w:r w:rsidR="009F474C" w:rsidRPr="00406DEF">
        <w:fldChar w:fldCharType="separate"/>
      </w:r>
      <w:r w:rsidR="00207D36">
        <w:t>34.6</w:t>
      </w:r>
      <w:r w:rsidR="009F474C" w:rsidRPr="00406DEF">
        <w:fldChar w:fldCharType="end"/>
      </w:r>
      <w:r w:rsidR="00535116" w:rsidRPr="00406DEF">
        <w:t xml:space="preserve"> </w:t>
      </w:r>
      <w:r w:rsidRPr="00406DEF">
        <w:t>(Protection of Personal Data)</w:t>
      </w:r>
      <w:r w:rsidR="00C937C9" w:rsidRPr="00406DEF">
        <w:t>.</w:t>
      </w:r>
    </w:p>
    <w:p w14:paraId="1CEFEE33" w14:textId="77777777" w:rsidR="00C9243A" w:rsidRDefault="00263DD3" w:rsidP="00101CE5">
      <w:pPr>
        <w:pStyle w:val="GPSL3numberedclause"/>
      </w:pPr>
      <w:r w:rsidRPr="00D03934">
        <w:t xml:space="preserve">If the </w:t>
      </w:r>
      <w:r w:rsidR="006318D5">
        <w:t xml:space="preserve">Contracting </w:t>
      </w:r>
      <w:r w:rsidR="001967BE">
        <w:t>Authority</w:t>
      </w:r>
      <w:r w:rsidR="006318D5">
        <w:t xml:space="preserve"> </w:t>
      </w:r>
      <w:r w:rsidRPr="00D03934">
        <w:t xml:space="preserve">fails to pay any undisputed </w:t>
      </w:r>
      <w:r w:rsidR="008D7F3F">
        <w:t xml:space="preserve">Call Off Contract </w:t>
      </w:r>
      <w:r w:rsidRPr="00D03934">
        <w:t xml:space="preserve">Charges properly invoiced under this </w:t>
      </w:r>
      <w:r w:rsidR="00E27D6C" w:rsidRPr="00D03934">
        <w:t>Call Off Contract</w:t>
      </w:r>
      <w:r w:rsidRPr="00D03934">
        <w:t xml:space="preserve">, the Supplier </w:t>
      </w:r>
      <w:r w:rsidRPr="00D03934">
        <w:lastRenderedPageBreak/>
        <w:t>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3B91E2C2" w14:textId="77777777" w:rsidR="00C9243A" w:rsidRDefault="000921A7" w:rsidP="00101CE5">
      <w:pPr>
        <w:pStyle w:val="GPSL3numberedclause"/>
      </w:pPr>
      <w:bookmarkStart w:id="726" w:name="_Ref362948791"/>
      <w:r w:rsidRPr="00D03934">
        <w:t xml:space="preserve">If at any time during this Call Off Contract Period the Supplier reduces its Framework Prices for any </w:t>
      </w:r>
      <w:r w:rsidR="00FD7D24">
        <w:t>Services</w:t>
      </w:r>
      <w:r w:rsidR="00BD4CA2" w:rsidRPr="00D03934">
        <w:t xml:space="preserve"> </w:t>
      </w:r>
      <w:r w:rsidRPr="00D03934">
        <w:t xml:space="preserve">which are provided under the Framework Agreement (whether or not such </w:t>
      </w:r>
      <w:r w:rsidR="00FD7D24">
        <w:t>Services</w:t>
      </w:r>
      <w:r w:rsidR="00BD4CA2" w:rsidRPr="00D03934">
        <w:t xml:space="preserve"> </w:t>
      </w:r>
      <w:r w:rsidRPr="00D03934">
        <w:t xml:space="preserve">are offered in a catalogue, if any, which is provided under the Framework Agreement) in accordance with the terms of the Framework Agreement, the Supplier shall immediately reduce the Call Off Contract Charges for such </w:t>
      </w:r>
      <w:r w:rsidR="00FD7D24">
        <w:t>Services</w:t>
      </w:r>
      <w:r w:rsidR="00BD4CA2" w:rsidRPr="00D03934">
        <w:t xml:space="preserve"> </w:t>
      </w:r>
      <w:r w:rsidRPr="00D03934">
        <w:t>under this Call Off Contract by the same amount.</w:t>
      </w:r>
      <w:bookmarkEnd w:id="726"/>
    </w:p>
    <w:p w14:paraId="66B50A36" w14:textId="77777777" w:rsidR="008D0A60" w:rsidRDefault="000921A7">
      <w:pPr>
        <w:pStyle w:val="GPSL2NumberedBoldHeading"/>
      </w:pPr>
      <w:bookmarkStart w:id="727" w:name="_Ref359517453"/>
      <w:r w:rsidRPr="00D03934">
        <w:t>VAT</w:t>
      </w:r>
      <w:bookmarkEnd w:id="727"/>
    </w:p>
    <w:p w14:paraId="4A559C5F" w14:textId="77777777" w:rsidR="008D0A60" w:rsidRDefault="000921A7">
      <w:pPr>
        <w:pStyle w:val="GPSL3numberedclause"/>
      </w:pPr>
      <w:bookmarkStart w:id="728" w:name="_Ref359931819"/>
      <w:r w:rsidRPr="00D03934">
        <w:t xml:space="preserve">The Call Off Contract Charges are stated exclusive of VAT, which shall be added at the prevailing rate as applicable and paid by the </w:t>
      </w:r>
      <w:r w:rsidR="006318D5">
        <w:t xml:space="preserve">Contracting </w:t>
      </w:r>
      <w:r w:rsidR="001967BE">
        <w:t>Authority</w:t>
      </w:r>
      <w:r w:rsidR="006318D5">
        <w:t xml:space="preserve"> </w:t>
      </w:r>
      <w:r w:rsidRPr="00D03934">
        <w:t>following delivery of a Valid Invoice.</w:t>
      </w:r>
      <w:bookmarkEnd w:id="728"/>
      <w:r w:rsidRPr="00D03934">
        <w:t xml:space="preserve"> </w:t>
      </w:r>
    </w:p>
    <w:p w14:paraId="515CD1C9" w14:textId="77777777" w:rsidR="008D0A60" w:rsidRDefault="000921A7" w:rsidP="005135C6">
      <w:pPr>
        <w:pStyle w:val="GPSL3numberedclause"/>
      </w:pPr>
      <w:bookmarkStart w:id="729" w:name="_Ref359313499"/>
      <w:r w:rsidRPr="00D03934">
        <w:t xml:space="preserve">The Supplier shall indemnify the </w:t>
      </w:r>
      <w:r w:rsidR="006318D5">
        <w:t xml:space="preserve">Contracting </w:t>
      </w:r>
      <w:r w:rsidR="001967BE">
        <w:t>Authority</w:t>
      </w:r>
      <w:r w:rsidR="006318D5">
        <w:t xml:space="preserve"> </w:t>
      </w:r>
      <w:r w:rsidRPr="00D03934">
        <w:t xml:space="preserve">on a continuing basis against any liability, including any interest, penalties or costs incurred, which is levied, demanded or assessed on the </w:t>
      </w:r>
      <w:r w:rsidR="006318D5">
        <w:t xml:space="preserve">Contracting </w:t>
      </w:r>
      <w:r w:rsidR="001967BE">
        <w:t>Authority</w:t>
      </w:r>
      <w:r w:rsidR="006318D5">
        <w:t xml:space="preserve"> </w:t>
      </w:r>
      <w:r w:rsidRPr="00D03934">
        <w:t>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BE2C46" w:rsidRPr="00D03934">
        <w:t xml:space="preserve"> (VAT)</w:t>
      </w:r>
      <w:r w:rsidRPr="00D03934">
        <w:t xml:space="preserve"> shall be paid in cleared funds by the Supplier to the </w:t>
      </w:r>
      <w:r w:rsidR="006318D5">
        <w:t xml:space="preserve">Contracting </w:t>
      </w:r>
      <w:r w:rsidR="001967BE">
        <w:t>Authority</w:t>
      </w:r>
      <w:r w:rsidR="006318D5">
        <w:t xml:space="preserve"> </w:t>
      </w:r>
      <w:r w:rsidRPr="00D03934">
        <w:t xml:space="preserve">not less than five (5) Working Days before the date upon which the tax or other liability is payable by the </w:t>
      </w:r>
      <w:bookmarkStart w:id="730" w:name="_Ref313370735"/>
      <w:bookmarkStart w:id="731" w:name="_Ref360455927"/>
      <w:bookmarkEnd w:id="729"/>
      <w:r w:rsidR="00E27D6C" w:rsidRPr="00D03934">
        <w:t xml:space="preserve">Retention and </w:t>
      </w:r>
      <w:bookmarkEnd w:id="730"/>
      <w:r w:rsidR="00E27D6C" w:rsidRPr="00D03934">
        <w:t xml:space="preserve">Set </w:t>
      </w:r>
      <w:r w:rsidR="00BE2C46" w:rsidRPr="00D03934">
        <w:t>O</w:t>
      </w:r>
      <w:r w:rsidR="00E27D6C" w:rsidRPr="00D03934">
        <w:t>ff</w:t>
      </w:r>
      <w:bookmarkEnd w:id="731"/>
    </w:p>
    <w:p w14:paraId="70E8EDB9" w14:textId="77777777" w:rsidR="008D0A60" w:rsidRDefault="002570BB">
      <w:pPr>
        <w:pStyle w:val="GPSL3numberedclause"/>
      </w:pPr>
      <w:bookmarkStart w:id="732" w:name="_Ref359314924"/>
      <w:r w:rsidRPr="00D03934">
        <w:t xml:space="preserve">The </w:t>
      </w:r>
      <w:r w:rsidR="006318D5">
        <w:t xml:space="preserve">Contracting </w:t>
      </w:r>
      <w:r w:rsidR="001967BE">
        <w:t>Authority</w:t>
      </w:r>
      <w:r w:rsidR="006318D5">
        <w:t xml:space="preserve"> </w:t>
      </w:r>
      <w:r w:rsidRPr="00D03934">
        <w:t xml:space="preserve">may retain or set off any amount owed to it by the Supplier against any amount due to the Supplier under this Call Off Contract or under any other agreement between the Supplier and the </w:t>
      </w:r>
      <w:bookmarkEnd w:id="732"/>
    </w:p>
    <w:p w14:paraId="32F4CD04" w14:textId="77777777" w:rsidR="00C9243A" w:rsidRDefault="002570BB" w:rsidP="00101CE5">
      <w:pPr>
        <w:pStyle w:val="GPSL3numberedclause"/>
      </w:pPr>
      <w:r w:rsidRPr="00D03934">
        <w:rPr>
          <w:szCs w:val="20"/>
        </w:rPr>
        <w:t xml:space="preserve">If the </w:t>
      </w:r>
      <w:r w:rsidR="006318D5">
        <w:rPr>
          <w:szCs w:val="20"/>
        </w:rPr>
        <w:t xml:space="preserve">Contracting </w:t>
      </w:r>
      <w:r w:rsidR="001967BE">
        <w:rPr>
          <w:szCs w:val="20"/>
        </w:rPr>
        <w:t>Authority</w:t>
      </w:r>
      <w:r w:rsidR="006318D5">
        <w:rPr>
          <w:szCs w:val="20"/>
        </w:rPr>
        <w:t xml:space="preserve"> </w:t>
      </w:r>
      <w:r w:rsidRPr="00D03934">
        <w:rPr>
          <w:szCs w:val="20"/>
        </w:rPr>
        <w:t>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9F474C" w:rsidRPr="00D03934">
        <w:fldChar w:fldCharType="separate"/>
      </w:r>
      <w:r w:rsidR="00207D36">
        <w:t>23.2.3</w:t>
      </w:r>
      <w:r w:rsidR="009F474C" w:rsidRPr="00D03934">
        <w:fldChar w:fldCharType="end"/>
      </w:r>
      <w:r w:rsidR="005E1888" w:rsidRPr="00D03934">
        <w:t xml:space="preserve"> it shall give notice to the Supplier within thirty (30) days of receipt of the relevant invoice, setting out the </w:t>
      </w:r>
      <w:r w:rsidR="005143AA">
        <w:t xml:space="preserve">Contracting </w:t>
      </w:r>
      <w:r w:rsidR="001967BE">
        <w:t>Authority</w:t>
      </w:r>
      <w:r w:rsidR="005143AA">
        <w:t xml:space="preserve"> </w:t>
      </w:r>
      <w:r w:rsidR="005E1888" w:rsidRPr="00D03934">
        <w:t>reasons for retaining or setting off the relevant Call Off Contract Charges.</w:t>
      </w:r>
      <w:r w:rsidRPr="00D03934">
        <w:t xml:space="preserve"> </w:t>
      </w:r>
    </w:p>
    <w:p w14:paraId="7469E133" w14:textId="77777777" w:rsidR="00C9243A" w:rsidRDefault="002570BB" w:rsidP="00101CE5">
      <w:pPr>
        <w:pStyle w:val="GPSL3numberedclause"/>
      </w:pPr>
      <w:r w:rsidRPr="00D03934">
        <w:t xml:space="preserve">The Supplier shall make any payments due to the </w:t>
      </w:r>
      <w:r w:rsidR="006318D5">
        <w:t xml:space="preserve">Contracting </w:t>
      </w:r>
      <w:r w:rsidR="001967BE">
        <w:t>Authority</w:t>
      </w:r>
      <w:r w:rsidR="006318D5">
        <w:t xml:space="preserve"> </w:t>
      </w:r>
      <w:r w:rsidRPr="00D03934">
        <w:t>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w:t>
      </w:r>
      <w:r w:rsidR="006318D5">
        <w:t xml:space="preserve">Contracting </w:t>
      </w:r>
      <w:r w:rsidR="001967BE">
        <w:t>Authority</w:t>
      </w:r>
      <w:r w:rsidR="006318D5">
        <w:t xml:space="preserve"> </w:t>
      </w:r>
      <w:r w:rsidRPr="00D03934">
        <w:t>to the Supplier.</w:t>
      </w:r>
    </w:p>
    <w:p w14:paraId="1CF15E10" w14:textId="77777777" w:rsidR="008D0A60" w:rsidRDefault="009B4B20">
      <w:pPr>
        <w:pStyle w:val="GPSL2NumberedBoldHeading"/>
      </w:pPr>
      <w:bookmarkStart w:id="733" w:name="_Ref359316597"/>
      <w:r>
        <w:t xml:space="preserve">Foreign Currency </w:t>
      </w:r>
      <w:bookmarkEnd w:id="733"/>
    </w:p>
    <w:p w14:paraId="72B23B17" w14:textId="77777777" w:rsidR="008D0A60" w:rsidRDefault="00772F13">
      <w:pPr>
        <w:pStyle w:val="GPSL3numberedclause"/>
      </w:pPr>
      <w:bookmarkStart w:id="734" w:name="_Ref359316626"/>
      <w:r w:rsidRPr="00D03934">
        <w:t xml:space="preserve">Any requirement of Law to account for the </w:t>
      </w:r>
      <w:r w:rsidR="00FD7D24">
        <w:t>Services</w:t>
      </w:r>
      <w:r w:rsidR="00BD4CA2" w:rsidRPr="00D03934">
        <w:t xml:space="preserve"> </w:t>
      </w:r>
      <w:r w:rsidRPr="00D03934">
        <w:t xml:space="preserve">in </w:t>
      </w:r>
      <w:r w:rsidR="009B4B20">
        <w:t>any currency other than Sterling</w:t>
      </w:r>
      <w:r w:rsidRPr="00D03934">
        <w:t xml:space="preserve">, (or to prepare for such accounting) instead of and/or in addition to Sterling, shall be implemented by the Supplier free of charge to the </w:t>
      </w:r>
      <w:bookmarkEnd w:id="734"/>
    </w:p>
    <w:p w14:paraId="3A91D2CC" w14:textId="77777777" w:rsidR="00C9243A" w:rsidRDefault="00772F13" w:rsidP="00101CE5">
      <w:pPr>
        <w:pStyle w:val="GPSL3numberedclause"/>
      </w:pPr>
      <w:r w:rsidRPr="00D03934">
        <w:t xml:space="preserve">The </w:t>
      </w:r>
      <w:r w:rsidR="006318D5">
        <w:t xml:space="preserve">Contracting </w:t>
      </w:r>
      <w:r w:rsidR="001967BE">
        <w:t>Authority</w:t>
      </w:r>
      <w:r w:rsidR="006318D5">
        <w:t xml:space="preserve"> </w:t>
      </w:r>
      <w:r w:rsidRPr="00D03934">
        <w:t xml:space="preserve">shall provide all reasonable assistance to facilitate compliance with Clause </w:t>
      </w:r>
      <w:r w:rsidR="009F474C" w:rsidRPr="00406DEF">
        <w:fldChar w:fldCharType="begin"/>
      </w:r>
      <w:r w:rsidRPr="00406DEF">
        <w:instrText xml:space="preserve"> REF _Ref359316626 \r \h </w:instrText>
      </w:r>
      <w:r w:rsidR="00094156" w:rsidRPr="00406DEF">
        <w:instrText xml:space="preserve"> \* MERGEFORMAT </w:instrText>
      </w:r>
      <w:r w:rsidR="009F474C" w:rsidRPr="00406DEF">
        <w:fldChar w:fldCharType="separate"/>
      </w:r>
      <w:r w:rsidR="00207D36">
        <w:t>23.3.1</w:t>
      </w:r>
      <w:r w:rsidR="009F474C" w:rsidRPr="00406DEF">
        <w:fldChar w:fldCharType="end"/>
      </w:r>
      <w:r w:rsidR="00BE2C46" w:rsidRPr="00406DEF">
        <w:t xml:space="preserve"> </w:t>
      </w:r>
      <w:r w:rsidRPr="00406DEF">
        <w:t>by the</w:t>
      </w:r>
      <w:r w:rsidRPr="00D03934">
        <w:t xml:space="preserve"> Supplier.</w:t>
      </w:r>
    </w:p>
    <w:p w14:paraId="0750B640" w14:textId="77777777" w:rsidR="008D0A60" w:rsidRDefault="001B068B">
      <w:pPr>
        <w:pStyle w:val="GPSL2NumberedBoldHeading"/>
      </w:pPr>
      <w:r w:rsidRPr="00D03934">
        <w:t>Income Tax and National Insurance Contributions</w:t>
      </w:r>
    </w:p>
    <w:p w14:paraId="3E6C7C6F" w14:textId="77777777" w:rsidR="008D0A60" w:rsidRDefault="001B068B">
      <w:pPr>
        <w:pStyle w:val="GPSL3numberedclause"/>
      </w:pPr>
      <w:r w:rsidRPr="00D03934">
        <w:lastRenderedPageBreak/>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62EE773A" w14:textId="77777777"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7160E228" w14:textId="77777777" w:rsidR="00C9243A" w:rsidRDefault="001B068B" w:rsidP="00101CE5">
      <w:pPr>
        <w:pStyle w:val="GPSL4numberedclause"/>
      </w:pPr>
      <w:bookmarkStart w:id="735" w:name="_Ref358294219"/>
      <w:r w:rsidRPr="00D03934">
        <w:t xml:space="preserve">indemnify the </w:t>
      </w:r>
      <w:r w:rsidR="006318D5">
        <w:t xml:space="preserve">Contracting </w:t>
      </w:r>
      <w:r w:rsidR="001967BE">
        <w:t>Authority</w:t>
      </w:r>
      <w:r w:rsidR="006318D5">
        <w:t xml:space="preserve"> </w:t>
      </w:r>
      <w:r w:rsidRPr="00D03934">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FD7D24">
        <w:t>Services</w:t>
      </w:r>
      <w:r w:rsidR="00BD4CA2" w:rsidRPr="00D03934">
        <w:t xml:space="preserve"> </w:t>
      </w:r>
      <w:r w:rsidRPr="00D03934">
        <w:t xml:space="preserve">by the Supplier or any </w:t>
      </w:r>
      <w:r w:rsidR="005E2482" w:rsidRPr="00D03934">
        <w:t>Supplier Personnel</w:t>
      </w:r>
      <w:r w:rsidRPr="00D03934">
        <w:t>.</w:t>
      </w:r>
      <w:bookmarkEnd w:id="735"/>
    </w:p>
    <w:p w14:paraId="2CD0FC90" w14:textId="77777777"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14:paraId="6875E6AB" w14:textId="77777777" w:rsidR="008D0A60" w:rsidRDefault="00FC6253">
      <w:pPr>
        <w:pStyle w:val="GPSL4numberedclause"/>
      </w:pPr>
      <w:bookmarkStart w:id="736" w:name="_Ref377564277"/>
      <w:bookmarkStart w:id="737" w:name="_Ref377565316"/>
      <w:r>
        <w:t>t</w:t>
      </w:r>
      <w:r w:rsidR="00BC4102">
        <w:t>hat the Worker must comply with the Income Tax (Earnings and Pensions) Act 2003 (ITEPA) and all other statutes and regulations relating to income tax in respect of that consideration</w:t>
      </w:r>
      <w:bookmarkEnd w:id="736"/>
      <w:bookmarkEnd w:id="737"/>
      <w:r>
        <w:t>;</w:t>
      </w:r>
      <w:r w:rsidR="00516179">
        <w:t xml:space="preserve"> </w:t>
      </w:r>
    </w:p>
    <w:p w14:paraId="0E1F1D78" w14:textId="77777777" w:rsidR="00C9243A" w:rsidRDefault="00FC6253" w:rsidP="00101CE5">
      <w:pPr>
        <w:pStyle w:val="GPSL4numberedclause"/>
      </w:pPr>
      <w:bookmarkStart w:id="738"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38"/>
      <w:r>
        <w:t>;</w:t>
      </w:r>
      <w:r w:rsidR="00BC4102">
        <w:t xml:space="preserve"> </w:t>
      </w:r>
    </w:p>
    <w:p w14:paraId="5ABA34EC" w14:textId="77777777" w:rsidR="00C9243A" w:rsidRDefault="00FC6253" w:rsidP="00101CE5">
      <w:pPr>
        <w:pStyle w:val="GPSL4numberedclause"/>
      </w:pPr>
      <w:r>
        <w:t>t</w:t>
      </w:r>
      <w:r w:rsidR="00BC4102">
        <w:t xml:space="preserve">hat </w:t>
      </w:r>
      <w:r w:rsidR="00516179">
        <w:t xml:space="preserve">the </w:t>
      </w:r>
      <w:r w:rsidR="006318D5">
        <w:t xml:space="preserve">Contracting </w:t>
      </w:r>
      <w:r w:rsidR="001967BE">
        <w:t>Authority</w:t>
      </w:r>
      <w:r w:rsidR="006318D5">
        <w:t xml:space="preserve"> </w:t>
      </w:r>
      <w:r w:rsidR="00516179">
        <w:t xml:space="preserve">may, at any time during the </w:t>
      </w:r>
      <w:r w:rsidR="00AE7801">
        <w:t>Call Off Contract Period</w:t>
      </w:r>
      <w:r w:rsidR="00516179">
        <w:t xml:space="preserve">, request that the Worker provide information which demonstrates how the Worker complies with the above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16179">
        <w:t xml:space="preserve"> and</w:t>
      </w:r>
      <w:r w:rsidR="00575375">
        <w:t xml:space="preserve"> </w:t>
      </w:r>
      <w:r w:rsidR="009F474C">
        <w:fldChar w:fldCharType="begin"/>
      </w:r>
      <w:r w:rsidR="00575375">
        <w:instrText xml:space="preserve"> REF _Ref377564280 \r \h </w:instrText>
      </w:r>
      <w:r w:rsidR="009F474C">
        <w:fldChar w:fldCharType="separate"/>
      </w:r>
      <w:r w:rsidR="00207D36">
        <w:t>(b)</w:t>
      </w:r>
      <w:r w:rsidR="009F474C">
        <w:fldChar w:fldCharType="end"/>
      </w:r>
      <w:r w:rsidR="00516179">
        <w:t xml:space="preserve">, or why those requirements do not apply to it. In such case, the </w:t>
      </w:r>
      <w:r w:rsidR="006318D5">
        <w:t xml:space="preserve">Contracting </w:t>
      </w:r>
      <w:r w:rsidR="001967BE">
        <w:t>Authority</w:t>
      </w:r>
      <w:r w:rsidR="006318D5">
        <w:t xml:space="preserve"> </w:t>
      </w:r>
      <w:r w:rsidR="00516179">
        <w:t xml:space="preserve">may specify the information which the Worker must provide and the period within which that information </w:t>
      </w:r>
      <w:r>
        <w:t>must be provided;</w:t>
      </w:r>
      <w:r w:rsidR="00516179">
        <w:t xml:space="preserve"> </w:t>
      </w:r>
    </w:p>
    <w:p w14:paraId="348D21A5" w14:textId="77777777" w:rsidR="00C9243A" w:rsidRDefault="00FC6253" w:rsidP="00101CE5">
      <w:pPr>
        <w:pStyle w:val="GPSL4numberedclause"/>
      </w:pPr>
      <w:r>
        <w:t>t</w:t>
      </w:r>
      <w:r w:rsidR="00516179">
        <w:t xml:space="preserve">hat the </w:t>
      </w:r>
      <w:r w:rsidR="00575375">
        <w:t xml:space="preserve">Worker’s contract may be terminated at the </w:t>
      </w:r>
      <w:r w:rsidR="005143AA">
        <w:t xml:space="preserve">Contracting </w:t>
      </w:r>
      <w:r w:rsidR="001967BE">
        <w:t>Authority</w:t>
      </w:r>
      <w:r w:rsidR="005143AA">
        <w:t xml:space="preserve"> </w:t>
      </w:r>
      <w:r w:rsidR="00575375">
        <w:t>request if:</w:t>
      </w:r>
    </w:p>
    <w:p w14:paraId="25507D9A" w14:textId="77777777"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w:t>
      </w:r>
      <w:r w:rsidR="006318D5">
        <w:t xml:space="preserve">Contracting </w:t>
      </w:r>
      <w:r w:rsidR="001967BE">
        <w:t>Authority</w:t>
      </w:r>
      <w:r w:rsidR="006318D5">
        <w:t xml:space="preserve"> </w:t>
      </w:r>
      <w:r w:rsidR="00575375">
        <w:t xml:space="preserve">within </w:t>
      </w:r>
      <w:r w:rsidR="00381046">
        <w:t>the time specified by the Customer</w:t>
      </w:r>
      <w:r w:rsidR="00575375">
        <w:t>;</w:t>
      </w:r>
      <w:r w:rsidR="004F2C08">
        <w:t xml:space="preserve"> and/or</w:t>
      </w:r>
    </w:p>
    <w:p w14:paraId="1BEF3B70" w14:textId="77777777" w:rsidR="00C9243A" w:rsidRDefault="00FC6253" w:rsidP="00101CE5">
      <w:pPr>
        <w:pStyle w:val="GPSL5numberedclause"/>
      </w:pPr>
      <w:r>
        <w:t>t</w:t>
      </w:r>
      <w:r w:rsidR="00575375">
        <w:t>he Worker provide</w:t>
      </w:r>
      <w:r w:rsidR="00381046">
        <w:t>s</w:t>
      </w:r>
      <w:r w:rsidR="00575375">
        <w:t xml:space="preserve"> information which the </w:t>
      </w:r>
      <w:r w:rsidR="006318D5">
        <w:t xml:space="preserve">Contracting </w:t>
      </w:r>
      <w:r w:rsidR="001967BE">
        <w:t>Authority</w:t>
      </w:r>
      <w:r w:rsidR="006318D5">
        <w:t xml:space="preserve"> </w:t>
      </w:r>
      <w:r w:rsidR="00575375">
        <w:t xml:space="preserve">considers is inadequate to demonstrate how the Worker complies with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75375">
        <w:t xml:space="preserve"> or </w:t>
      </w:r>
      <w:r w:rsidR="009F474C">
        <w:fldChar w:fldCharType="begin"/>
      </w:r>
      <w:r w:rsidR="00575375">
        <w:instrText xml:space="preserve"> REF _Ref377564280 \r \h </w:instrText>
      </w:r>
      <w:r w:rsidR="009F474C">
        <w:fldChar w:fldCharType="separate"/>
      </w:r>
      <w:r w:rsidR="00207D36">
        <w:t>(b)</w:t>
      </w:r>
      <w:r w:rsidR="009F474C">
        <w:fldChar w:fldCharType="end"/>
      </w:r>
      <w:r w:rsidR="00381046">
        <w:t xml:space="preserve"> or confirms that the Worker is not complying with those requirements</w:t>
      </w:r>
      <w:r w:rsidR="004F2C08">
        <w:t>; and</w:t>
      </w:r>
      <w:r w:rsidR="00381046">
        <w:t xml:space="preserve">. </w:t>
      </w:r>
    </w:p>
    <w:p w14:paraId="43C7FDE5" w14:textId="77777777" w:rsidR="008D0A60" w:rsidRDefault="00FC6253">
      <w:pPr>
        <w:pStyle w:val="GPSL4numberedclause"/>
      </w:pPr>
      <w:r>
        <w:t>t</w:t>
      </w:r>
      <w:r w:rsidR="00381046">
        <w:t xml:space="preserve">hat the </w:t>
      </w:r>
      <w:r w:rsidR="006318D5">
        <w:t xml:space="preserve">Contracting </w:t>
      </w:r>
      <w:r w:rsidR="001967BE">
        <w:t>Authority</w:t>
      </w:r>
      <w:r w:rsidR="006318D5">
        <w:t xml:space="preserve"> </w:t>
      </w:r>
      <w:r w:rsidR="00381046">
        <w:t xml:space="preserve">may supply any information it receives from the Worker to HMRC for the purpose of the collection and management of revenue for which they are responsible. </w:t>
      </w:r>
    </w:p>
    <w:p w14:paraId="6A641B99" w14:textId="77777777" w:rsidR="008D0A60" w:rsidRDefault="00A657C3" w:rsidP="00882F8C">
      <w:pPr>
        <w:pStyle w:val="GPSL1CLAUSEHEADING"/>
      </w:pPr>
      <w:bookmarkStart w:id="739" w:name="_Ref365635936"/>
      <w:bookmarkStart w:id="740" w:name="_Toc412378439"/>
      <w:r w:rsidRPr="00D03934">
        <w:t>PROMOTING TAX COMPLIANCE</w:t>
      </w:r>
      <w:bookmarkEnd w:id="739"/>
      <w:bookmarkEnd w:id="740"/>
      <w:r w:rsidRPr="00D03934">
        <w:t xml:space="preserve"> </w:t>
      </w:r>
    </w:p>
    <w:p w14:paraId="1D839B85" w14:textId="77777777" w:rsidR="008D0A60" w:rsidRDefault="00F62B88">
      <w:pPr>
        <w:pStyle w:val="GPSL2numberedclause"/>
      </w:pPr>
      <w:bookmarkStart w:id="741" w:name="_Ref379459756"/>
      <w:r w:rsidRPr="00D03934">
        <w:lastRenderedPageBreak/>
        <w:t>If, at any point during the Call Off Contract Period, an Occasion of Tax Non-Compliance occurs, the Supplier shall:</w:t>
      </w:r>
      <w:bookmarkEnd w:id="741"/>
    </w:p>
    <w:p w14:paraId="5CF1F61C" w14:textId="77777777" w:rsidR="008D0A60" w:rsidRDefault="00F62B88">
      <w:pPr>
        <w:pStyle w:val="GPSL3numberedclause"/>
      </w:pPr>
      <w:r w:rsidRPr="00D03934">
        <w:t xml:space="preserve">notify the </w:t>
      </w:r>
      <w:r w:rsidR="006318D5">
        <w:t xml:space="preserve">Contracting </w:t>
      </w:r>
      <w:r w:rsidR="001967BE">
        <w:t>Authority</w:t>
      </w:r>
      <w:r w:rsidR="006318D5">
        <w:t xml:space="preserve"> </w:t>
      </w:r>
      <w:r w:rsidRPr="00D03934">
        <w:t>in writing of such fact within five (5) Working Days of its occurrence; and</w:t>
      </w:r>
    </w:p>
    <w:p w14:paraId="497B843C" w14:textId="77777777" w:rsidR="00E13960" w:rsidRDefault="00F62B88" w:rsidP="00101CE5">
      <w:pPr>
        <w:pStyle w:val="GPSL3numberedclause"/>
      </w:pPr>
      <w:r w:rsidRPr="00D03934">
        <w:t xml:space="preserve">promptly provide to the </w:t>
      </w:r>
    </w:p>
    <w:p w14:paraId="228CD980" w14:textId="77777777"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1080C5F7" w14:textId="77777777" w:rsidR="00C9243A" w:rsidRDefault="00F62B88" w:rsidP="00101CE5">
      <w:pPr>
        <w:pStyle w:val="GPSL4numberedclause"/>
      </w:pPr>
      <w:r w:rsidRPr="00D03934">
        <w:t xml:space="preserve">such other information in relation to the Occasion of Tax Non-Compliance as the </w:t>
      </w:r>
      <w:r w:rsidR="006318D5">
        <w:t xml:space="preserve">Contracting </w:t>
      </w:r>
      <w:r w:rsidR="001967BE">
        <w:t>Authority</w:t>
      </w:r>
      <w:r w:rsidR="006318D5">
        <w:t xml:space="preserve"> </w:t>
      </w:r>
      <w:r w:rsidRPr="00D03934">
        <w:t>may reasonabl</w:t>
      </w:r>
      <w:r w:rsidR="006E4C7B" w:rsidRPr="00D03934">
        <w:t>y</w:t>
      </w:r>
      <w:r w:rsidRPr="00D03934">
        <w:t xml:space="preserve"> require.</w:t>
      </w:r>
    </w:p>
    <w:p w14:paraId="37374CA1" w14:textId="77777777" w:rsidR="008D0A60" w:rsidRDefault="00FC6253">
      <w:pPr>
        <w:pStyle w:val="GPSL2numberedclause"/>
      </w:pPr>
      <w:r>
        <w:t xml:space="preserve">In the event that the Supplier fails to comply with this </w:t>
      </w:r>
      <w:r w:rsidRPr="00406DEF">
        <w:t xml:space="preserve">Clause </w:t>
      </w:r>
      <w:r w:rsidR="00094156" w:rsidRPr="00406DEF">
        <w:t>24</w:t>
      </w:r>
      <w:r w:rsidR="00805985" w:rsidRPr="00406DEF">
        <w:t xml:space="preserve"> and</w:t>
      </w:r>
      <w:r w:rsidR="00BB70AA" w:rsidRPr="00406DEF">
        <w:t>/or</w:t>
      </w:r>
      <w:r w:rsidR="00805985" w:rsidRPr="00406DEF">
        <w:t xml:space="preserve"> does</w:t>
      </w:r>
      <w:r w:rsidR="00805985">
        <w:t xml:space="preserve"> not provide details of proposed mitigating factors which in the reasonable opinion of the </w:t>
      </w:r>
      <w:r w:rsidR="006318D5">
        <w:t xml:space="preserve">Contracting </w:t>
      </w:r>
      <w:r w:rsidR="001967BE">
        <w:t>Authority</w:t>
      </w:r>
      <w:r w:rsidR="006318D5">
        <w:t xml:space="preserve"> </w:t>
      </w:r>
      <w:r w:rsidR="00805985">
        <w:t xml:space="preserve">are acceptable, then the </w:t>
      </w:r>
      <w:r w:rsidR="006318D5">
        <w:t xml:space="preserve">Contracting </w:t>
      </w:r>
      <w:r w:rsidR="001967BE">
        <w:t>Authority</w:t>
      </w:r>
      <w:r w:rsidR="006318D5">
        <w:t xml:space="preserve"> </w:t>
      </w:r>
      <w:r>
        <w:t xml:space="preserve">reserves the right to terminate this Call Off Contract for material Default. </w:t>
      </w:r>
    </w:p>
    <w:p w14:paraId="5F83834B" w14:textId="77777777" w:rsidR="008D0A60" w:rsidRDefault="00A657C3" w:rsidP="00882F8C">
      <w:pPr>
        <w:pStyle w:val="GPSL1CLAUSEHEADING"/>
      </w:pPr>
      <w:bookmarkStart w:id="742" w:name="_Ref362949566"/>
      <w:bookmarkStart w:id="743" w:name="_Toc412378440"/>
      <w:r w:rsidRPr="00D03934">
        <w:t>BENCHMARKING</w:t>
      </w:r>
      <w:bookmarkEnd w:id="742"/>
      <w:bookmarkEnd w:id="743"/>
    </w:p>
    <w:p w14:paraId="5350C709" w14:textId="77777777" w:rsidR="00E13960" w:rsidRDefault="00E27D6C" w:rsidP="00101CE5">
      <w:pPr>
        <w:pStyle w:val="GPSL2numberedclause"/>
      </w:pPr>
      <w:bookmarkStart w:id="744" w:name="_Ref359253130"/>
      <w:r w:rsidRPr="00D03934">
        <w:t xml:space="preserve">Notwithstanding the Supplier’s obligations under </w:t>
      </w:r>
      <w:r w:rsidR="00406DEF">
        <w:t xml:space="preserve">Clause </w:t>
      </w:r>
      <w:r w:rsidR="00406DEF" w:rsidRPr="00406DEF">
        <w:t>18</w:t>
      </w:r>
      <w:r w:rsidRPr="00406DEF">
        <w:t xml:space="preserve"> (Continuous Improvement), </w:t>
      </w:r>
      <w:r w:rsidRPr="00D03934">
        <w:t xml:space="preserve">the </w:t>
      </w:r>
      <w:r w:rsidR="006318D5">
        <w:t xml:space="preserve">Contracting </w:t>
      </w:r>
      <w:r w:rsidR="001967BE">
        <w:t>Authority</w:t>
      </w:r>
      <w:r w:rsidR="006318D5">
        <w:t xml:space="preserve"> </w:t>
      </w:r>
      <w:r w:rsidRPr="00D03934">
        <w:t xml:space="preserve">shall be entitled to regularly benchmark the Call Off Contract Charges and level of performance by the Supplier of the supply of the </w:t>
      </w:r>
      <w:r w:rsidR="00FD7D24">
        <w:t>Services</w:t>
      </w:r>
      <w:r w:rsidRPr="00D03934">
        <w:t xml:space="preserve">, against other suppliers providing </w:t>
      </w:r>
      <w:r w:rsidR="00FD7D24">
        <w:t>Services</w:t>
      </w:r>
      <w:r w:rsidRPr="00D03934">
        <w:t xml:space="preserve"> substantially the same as the </w:t>
      </w:r>
      <w:r w:rsidR="00FD7D24">
        <w:t>Services</w:t>
      </w:r>
      <w:r w:rsidR="00BD4CA2" w:rsidRPr="00D03934">
        <w:t xml:space="preserve"> </w:t>
      </w:r>
      <w:r w:rsidRPr="00D03934">
        <w:t>during the Call Off Contract Period.</w:t>
      </w:r>
      <w:bookmarkEnd w:id="744"/>
    </w:p>
    <w:p w14:paraId="5CF08899" w14:textId="77777777" w:rsidR="008D0A60" w:rsidRDefault="00E27D6C">
      <w:pPr>
        <w:pStyle w:val="GPSL2numberedclause"/>
      </w:pPr>
      <w:r w:rsidRPr="00D03934">
        <w:t>The acting reasonably, shall be entitled to use any model to determine the achievement of value for money and to carry out the benchmarking evaluation referred to in Clause</w:t>
      </w:r>
      <w:r w:rsidR="00BE2C46" w:rsidRPr="00D03934">
        <w:t xml:space="preserve"> </w:t>
      </w:r>
      <w:r w:rsidRPr="00D03934">
        <w:t>above.</w:t>
      </w:r>
    </w:p>
    <w:p w14:paraId="12B537BE" w14:textId="77777777" w:rsidR="00E13960" w:rsidRDefault="00E27D6C"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shall be entitled to disclose the results of any benchmarking of the Call Off Contract Charges and provision of the </w:t>
      </w:r>
      <w:r w:rsidR="00FD7D24">
        <w:t>Services</w:t>
      </w:r>
      <w:r w:rsidR="00BD4CA2" w:rsidRPr="00D03934">
        <w:t xml:space="preserve"> </w:t>
      </w:r>
      <w:r w:rsidRPr="00D03934">
        <w:t xml:space="preserve">to the Authority and any Contracting </w:t>
      </w:r>
      <w:r w:rsidR="001967BE">
        <w:t>Authority</w:t>
      </w:r>
      <w:r w:rsidRPr="00D03934">
        <w:t xml:space="preserve"> (subject to the Contracting </w:t>
      </w:r>
      <w:r w:rsidR="001967BE">
        <w:t>Authority</w:t>
      </w:r>
      <w:r w:rsidRPr="00D03934">
        <w:t xml:space="preserve"> entering into reasonable confidentiality undertakings).</w:t>
      </w:r>
    </w:p>
    <w:p w14:paraId="4D28258D" w14:textId="77777777" w:rsidR="00E13960" w:rsidRDefault="00E27D6C" w:rsidP="00101CE5">
      <w:pPr>
        <w:pStyle w:val="GPSL2numberedclause"/>
      </w:pPr>
      <w:r w:rsidRPr="00D03934">
        <w:t xml:space="preserve">The Supplier shall use all reasonable endeavours and act in good faith to supply information required by the </w:t>
      </w:r>
      <w:r w:rsidR="006318D5">
        <w:t xml:space="preserve">Contracting </w:t>
      </w:r>
      <w:r w:rsidR="001967BE">
        <w:t>Authority</w:t>
      </w:r>
      <w:r w:rsidR="006318D5">
        <w:t xml:space="preserve"> </w:t>
      </w:r>
      <w:r w:rsidRPr="00D03934">
        <w:t xml:space="preserve">in order to undertake the benchmarking and such information requirements shall be at the discretion of the Customer. </w:t>
      </w:r>
    </w:p>
    <w:p w14:paraId="18356E89" w14:textId="77777777" w:rsidR="00E13960" w:rsidRDefault="00E27D6C" w:rsidP="00101CE5">
      <w:pPr>
        <w:pStyle w:val="GPSL2numberedclause"/>
      </w:pPr>
      <w:r w:rsidRPr="00D03934">
        <w:t xml:space="preserve">Where, as a consequence of any benchmarking carried out by the Customer, the </w:t>
      </w:r>
      <w:r w:rsidR="006318D5">
        <w:t xml:space="preserve">Contracting </w:t>
      </w:r>
      <w:r w:rsidR="001967BE">
        <w:t>Authority</w:t>
      </w:r>
      <w:r w:rsidR="006318D5">
        <w:t xml:space="preserve"> </w:t>
      </w:r>
      <w:r w:rsidRPr="00D03934">
        <w:t xml:space="preserve">decides improvements to the </w:t>
      </w:r>
      <w:r w:rsidR="00FD7D24">
        <w:t>Services</w:t>
      </w:r>
      <w:r w:rsidR="00BD4CA2" w:rsidRPr="00D03934">
        <w:t xml:space="preserve"> </w:t>
      </w:r>
      <w:r w:rsidRPr="00D03934">
        <w:t>should be implemented such improvements shall be implemented by way of the Variation Procedure at no additional cost to the Customer.</w:t>
      </w:r>
    </w:p>
    <w:p w14:paraId="54DE4F37"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FD7D24">
        <w:t>Services</w:t>
      </w:r>
      <w:r w:rsidRPr="00D03934">
        <w:t xml:space="preserve">, facilitate their delivery to any other Contracting </w:t>
      </w:r>
      <w:r w:rsidR="001967BE">
        <w:t>Authority</w:t>
      </w:r>
      <w:r w:rsidRPr="00D03934">
        <w:t xml:space="preserve"> and/or any alterations or variations to the Charges or the provision of the </w:t>
      </w:r>
      <w:r w:rsidR="00FD7D24">
        <w:t>Services</w:t>
      </w:r>
      <w:r w:rsidRPr="00D03934">
        <w:t xml:space="preserve">, which are identified in the Continuous Improvement Plan produced by the Supplier and/or as a consequence of any benchmarking carried out by the Authority pursuant to </w:t>
      </w:r>
      <w:r w:rsidRPr="00406DEF">
        <w:t xml:space="preserve">Framework Schedule </w:t>
      </w:r>
      <w:r w:rsidR="00795C86" w:rsidRPr="00406DEF">
        <w:t xml:space="preserve">12 </w:t>
      </w:r>
      <w:r w:rsidRPr="00406DEF">
        <w:t>(</w:t>
      </w:r>
      <w:r w:rsidR="00BE2C46" w:rsidRPr="00406DEF">
        <w:t>Continuous Improvement and Benchmarking</w:t>
      </w:r>
      <w:r w:rsidRPr="00406DEF">
        <w:t xml:space="preserve">), </w:t>
      </w:r>
      <w:r w:rsidRPr="00D03934">
        <w:t xml:space="preserve">shall be implemented by the Supplier </w:t>
      </w:r>
      <w:r w:rsidR="003205D3" w:rsidRPr="00D03934">
        <w:t xml:space="preserve">in accordance with the Variation Procedure and </w:t>
      </w:r>
      <w:r w:rsidRPr="00D03934">
        <w:t xml:space="preserve">at no additional cost to the </w:t>
      </w:r>
    </w:p>
    <w:p w14:paraId="6F91DBD3" w14:textId="77777777" w:rsidR="008D0A60" w:rsidRDefault="00E5513B">
      <w:pPr>
        <w:pStyle w:val="GPSSectionHeading"/>
      </w:pPr>
      <w:bookmarkStart w:id="745" w:name="_Toc412378441"/>
      <w:r w:rsidRPr="00D03934">
        <w:t>SUPPLIER PERSONNEL AND SUPPLY CHAIN MATTERS</w:t>
      </w:r>
      <w:bookmarkEnd w:id="745"/>
    </w:p>
    <w:p w14:paraId="49AB2E9B" w14:textId="77777777" w:rsidR="008D0A60" w:rsidRDefault="00FF1AB2" w:rsidP="00882F8C">
      <w:pPr>
        <w:pStyle w:val="GPSL1CLAUSEHEADING"/>
      </w:pPr>
      <w:bookmarkStart w:id="746" w:name="_Ref362960772"/>
      <w:bookmarkStart w:id="747" w:name="_Toc412378442"/>
      <w:r w:rsidRPr="00D03934">
        <w:lastRenderedPageBreak/>
        <w:t>KEY PERSONNEL</w:t>
      </w:r>
      <w:bookmarkEnd w:id="746"/>
      <w:bookmarkEnd w:id="747"/>
    </w:p>
    <w:p w14:paraId="4727BB03" w14:textId="77777777" w:rsidR="008D0A60" w:rsidRDefault="002B26C3">
      <w:pPr>
        <w:pStyle w:val="GPSL2numberedclause"/>
      </w:pPr>
      <w:bookmarkStart w:id="748" w:name="_Ref364086936"/>
      <w:r>
        <w:t>This Clause shall apply if so specified in the Order Form</w:t>
      </w:r>
      <w:r w:rsidR="00B77CE7">
        <w:t>,</w:t>
      </w:r>
      <w:r>
        <w:t xml:space="preserve"> or else</w:t>
      </w:r>
      <w:r w:rsidR="00406DEF">
        <w:t xml:space="preserve">where in this Call Off Contract. </w:t>
      </w:r>
      <w:r w:rsidR="00CF0743" w:rsidRPr="00D03934">
        <w:t>Part C of</w:t>
      </w:r>
      <w:r w:rsidR="00347E43" w:rsidRPr="00D03934">
        <w:t xml:space="preserve"> </w:t>
      </w:r>
      <w:r w:rsidR="00347E43" w:rsidRPr="00406DEF">
        <w:t>Call O</w:t>
      </w:r>
      <w:r w:rsidR="00EB0A16" w:rsidRPr="00406DEF">
        <w:t>ff Schedule 4 (Implementation Plan</w:t>
      </w:r>
      <w:r w:rsidR="00406DEF" w:rsidRPr="00406DEF">
        <w:t>)</w:t>
      </w:r>
      <w:r w:rsidR="00EB0A16" w:rsidRPr="00406DEF">
        <w:t xml:space="preserve">, </w:t>
      </w:r>
      <w:r w:rsidR="006318D5">
        <w:t xml:space="preserve">Contracting </w:t>
      </w:r>
      <w:r w:rsidR="001967BE">
        <w:t>Authority</w:t>
      </w:r>
      <w:r w:rsidR="006318D5">
        <w:t xml:space="preserve"> </w:t>
      </w:r>
      <w:r w:rsidR="00EB0A16" w:rsidRPr="00D03934">
        <w:t>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48"/>
      <w:r w:rsidR="00FF1AB2" w:rsidRPr="00D03934">
        <w:t xml:space="preserve"> </w:t>
      </w:r>
    </w:p>
    <w:p w14:paraId="5A3E3F99" w14:textId="77777777" w:rsidR="00E13960" w:rsidRDefault="00FF1AB2" w:rsidP="00101CE5">
      <w:pPr>
        <w:pStyle w:val="GPSL2numberedclause"/>
      </w:pPr>
      <w:r w:rsidRPr="00D03934">
        <w:t>The Supplier shall ensure that the Key Personnel fulfil the Key Roles at all times during the Call Off Contract Period.</w:t>
      </w:r>
    </w:p>
    <w:p w14:paraId="211AC4CC" w14:textId="77777777" w:rsidR="00E13960" w:rsidRDefault="00FF1AB2"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may identify any further roles as being Key Roles and, following agreement to the same by the Supplier, the relevant person selected to fill those Key Roles shall be included on the list of Key Personnel.  </w:t>
      </w:r>
    </w:p>
    <w:p w14:paraId="1AFC9563"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w:t>
      </w:r>
      <w:r w:rsidR="007D607F" w:rsidRPr="00406DEF">
        <w:t>Call Off Schedule 1</w:t>
      </w:r>
      <w:r w:rsidR="004424C7" w:rsidRPr="00406DEF">
        <w:t>0</w:t>
      </w:r>
      <w:r w:rsidR="007D607F" w:rsidRPr="00406DEF">
        <w:t xml:space="preserve"> (</w:t>
      </w:r>
      <w:r w:rsidRPr="00406DEF">
        <w:t>Exit Management</w:t>
      </w:r>
      <w:r w:rsidR="007D607F" w:rsidRPr="00406DEF">
        <w:t>)</w:t>
      </w:r>
      <w:r w:rsidRPr="00406DEF">
        <w:t xml:space="preserve">) </w:t>
      </w:r>
      <w:r w:rsidRPr="00D03934">
        <w:t>unless:</w:t>
      </w:r>
    </w:p>
    <w:p w14:paraId="66FBB12F" w14:textId="77777777" w:rsidR="008D0A60" w:rsidRDefault="00FF1AB2">
      <w:pPr>
        <w:pStyle w:val="GPSL3numberedclause"/>
      </w:pPr>
      <w:r w:rsidRPr="00D03934">
        <w:t>requested to do so by the Customer;</w:t>
      </w:r>
    </w:p>
    <w:p w14:paraId="60C93715" w14:textId="77777777" w:rsidR="00E13960" w:rsidRDefault="00FF1AB2" w:rsidP="00101CE5">
      <w:pPr>
        <w:pStyle w:val="GPSL3numberedclause"/>
      </w:pPr>
      <w:r w:rsidRPr="00D03934">
        <w:t xml:space="preserve">the person concerned resigns, retires or dies or is on maternity or long-term sick leave; </w:t>
      </w:r>
    </w:p>
    <w:p w14:paraId="225306C2" w14:textId="77777777"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66370A0E" w14:textId="77777777" w:rsidR="00C9243A" w:rsidRDefault="00FF1AB2" w:rsidP="00101CE5">
      <w:pPr>
        <w:pStyle w:val="GPSL3numberedclause"/>
      </w:pPr>
      <w:r w:rsidRPr="00D03934">
        <w:t xml:space="preserve">the Supplier obtains the </w:t>
      </w:r>
      <w:r w:rsidR="005143AA">
        <w:t xml:space="preserve">Contracting </w:t>
      </w:r>
      <w:r w:rsidR="001967BE">
        <w:t>Authority</w:t>
      </w:r>
      <w:r w:rsidR="005143AA">
        <w:t xml:space="preserve"> </w:t>
      </w:r>
      <w:r w:rsidRPr="00D03934">
        <w:t>prior written consent (such consent not to be unreasonably withheld or delayed).</w:t>
      </w:r>
    </w:p>
    <w:p w14:paraId="6889A329" w14:textId="77777777" w:rsidR="008D0A60" w:rsidRDefault="00FF1AB2">
      <w:pPr>
        <w:pStyle w:val="GPSL2numberedclause"/>
      </w:pPr>
      <w:r w:rsidRPr="00D03934">
        <w:t>The Supplier shall:</w:t>
      </w:r>
    </w:p>
    <w:p w14:paraId="03454134" w14:textId="77777777" w:rsidR="008D0A60" w:rsidRDefault="00FF1AB2">
      <w:pPr>
        <w:pStyle w:val="GPSL3numberedclause"/>
      </w:pPr>
      <w:r w:rsidRPr="00D03934">
        <w:t xml:space="preserve">notify the </w:t>
      </w:r>
      <w:r w:rsidR="006318D5">
        <w:t xml:space="preserve">Contracting </w:t>
      </w:r>
      <w:r w:rsidR="001967BE">
        <w:t>Authority</w:t>
      </w:r>
      <w:r w:rsidR="006318D5">
        <w:t xml:space="preserve"> </w:t>
      </w:r>
      <w:r w:rsidRPr="00D03934">
        <w:t xml:space="preserve">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2E30B2F" w14:textId="77777777"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2B30D2C2" w14:textId="77777777"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B122E4D" w14:textId="77777777"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FD7D24">
        <w:t>Services</w:t>
      </w:r>
      <w:r w:rsidRPr="00D03934">
        <w:t>; and</w:t>
      </w:r>
    </w:p>
    <w:p w14:paraId="538700EF" w14:textId="77777777" w:rsidR="00C9243A" w:rsidRDefault="00FF1AB2" w:rsidP="00101CE5">
      <w:pPr>
        <w:pStyle w:val="GPSL3numberedclause"/>
      </w:pPr>
      <w:r w:rsidRPr="00D03934">
        <w:t>ensure that any replacement for a Key Role:</w:t>
      </w:r>
    </w:p>
    <w:p w14:paraId="7D3BBD2B" w14:textId="77777777" w:rsidR="008D0A60" w:rsidRDefault="00FF1AB2">
      <w:pPr>
        <w:pStyle w:val="GPSL4numberedclause"/>
      </w:pPr>
      <w:r w:rsidRPr="00D03934">
        <w:t>has a level of qualifications and experience appropriate to the relevant Key Role; and</w:t>
      </w:r>
    </w:p>
    <w:p w14:paraId="77D50D7C" w14:textId="77777777" w:rsidR="00C9243A" w:rsidRDefault="00FF1AB2" w:rsidP="00101CE5">
      <w:pPr>
        <w:pStyle w:val="GPSL4numberedclause"/>
      </w:pPr>
      <w:r w:rsidRPr="00D03934">
        <w:t>is fully competent to carry out the tasks assigned to the Key Personnel whom he or she has replaced.</w:t>
      </w:r>
    </w:p>
    <w:p w14:paraId="4373396B" w14:textId="77777777" w:rsidR="008D0A60" w:rsidRDefault="00FF1AB2">
      <w:pPr>
        <w:pStyle w:val="GPSL3numberedclause"/>
      </w:pPr>
      <w:r w:rsidRPr="00D03934">
        <w:t>shall and shall procure that any Sub-Contractor shall not remove or replace any Key Personnel during the Call Off Contract Period without Approval.</w:t>
      </w:r>
    </w:p>
    <w:p w14:paraId="366EA2F3" w14:textId="77777777" w:rsidR="008D0A60" w:rsidRDefault="00FF1AB2">
      <w:pPr>
        <w:pStyle w:val="GPSL2numberedclause"/>
      </w:pPr>
      <w:r w:rsidRPr="00D03934">
        <w:lastRenderedPageBreak/>
        <w:t xml:space="preserve">The </w:t>
      </w:r>
      <w:r w:rsidR="006318D5">
        <w:t xml:space="preserve">Contracting </w:t>
      </w:r>
      <w:r w:rsidR="001967BE">
        <w:t>Authority</w:t>
      </w:r>
      <w:r w:rsidR="006318D5">
        <w:t xml:space="preserve"> </w:t>
      </w:r>
      <w:r w:rsidRPr="00D03934">
        <w:t xml:space="preserve">may require the Supplier to remove any Key Personnel that the </w:t>
      </w:r>
      <w:r w:rsidR="006318D5">
        <w:t xml:space="preserve">Contracting </w:t>
      </w:r>
      <w:r w:rsidR="001967BE">
        <w:t>Authority</w:t>
      </w:r>
      <w:r w:rsidR="006318D5">
        <w:t xml:space="preserve"> </w:t>
      </w:r>
      <w:r w:rsidRPr="00D03934">
        <w:t xml:space="preserve">considers in any respect unsatisfactory. The </w:t>
      </w:r>
      <w:r w:rsidR="006318D5">
        <w:t xml:space="preserve">Contracting </w:t>
      </w:r>
      <w:r w:rsidR="001967BE">
        <w:t>Authority</w:t>
      </w:r>
      <w:r w:rsidR="006318D5">
        <w:t xml:space="preserve"> </w:t>
      </w:r>
      <w:r w:rsidRPr="00D03934">
        <w:t>shall not be liable for the cost of replacing any Key Personnel.</w:t>
      </w:r>
    </w:p>
    <w:p w14:paraId="4D6E1F64" w14:textId="77777777" w:rsidR="008D0A60" w:rsidRDefault="00A657C3" w:rsidP="00882F8C">
      <w:pPr>
        <w:pStyle w:val="GPSL1CLAUSEHEADING"/>
      </w:pPr>
      <w:bookmarkStart w:id="749" w:name="_Ref359416678"/>
      <w:bookmarkStart w:id="750" w:name="_Toc412378443"/>
      <w:r w:rsidRPr="00D03934">
        <w:t>SUPPLIER PERSONNEL</w:t>
      </w:r>
      <w:bookmarkEnd w:id="749"/>
      <w:bookmarkEnd w:id="750"/>
    </w:p>
    <w:p w14:paraId="14B71460" w14:textId="77777777" w:rsidR="008D0A60" w:rsidRDefault="00FF1AB2">
      <w:pPr>
        <w:pStyle w:val="GPSL2NumberedBoldHeading"/>
      </w:pPr>
      <w:r w:rsidRPr="00D03934">
        <w:t>Supplier Personnel</w:t>
      </w:r>
    </w:p>
    <w:p w14:paraId="4E956092" w14:textId="77777777" w:rsidR="008D0A60" w:rsidRDefault="00FF1AB2">
      <w:pPr>
        <w:pStyle w:val="GPSL3numberedclause"/>
      </w:pPr>
      <w:bookmarkStart w:id="751" w:name="_Ref363736216"/>
      <w:r w:rsidRPr="00D03934">
        <w:t>The Supplier shall:</w:t>
      </w:r>
      <w:bookmarkEnd w:id="751"/>
    </w:p>
    <w:p w14:paraId="53A695A2" w14:textId="77777777" w:rsidR="008D0A60" w:rsidRDefault="00FF1AB2">
      <w:pPr>
        <w:pStyle w:val="GPSL4numberedclause"/>
      </w:pPr>
      <w:r w:rsidRPr="00D03934">
        <w:t xml:space="preserve">provide a list of the names of all Supplier Personnel requiring admission to </w:t>
      </w:r>
      <w:r w:rsidR="006318D5">
        <w:t xml:space="preserve">Contracting </w:t>
      </w:r>
      <w:r w:rsidR="001967BE">
        <w:t>Authority</w:t>
      </w:r>
      <w:r w:rsidR="006318D5">
        <w:t xml:space="preserve"> </w:t>
      </w:r>
      <w:r w:rsidRPr="00D03934">
        <w:t xml:space="preserve">Premises, specifying the capacity in which they require admission and giving such other particulars as the </w:t>
      </w:r>
      <w:r w:rsidR="006318D5">
        <w:t xml:space="preserve">Contracting </w:t>
      </w:r>
      <w:r w:rsidR="001967BE">
        <w:t>Authority</w:t>
      </w:r>
      <w:r w:rsidR="006318D5">
        <w:t xml:space="preserve"> </w:t>
      </w:r>
      <w:r w:rsidRPr="00D03934">
        <w:t xml:space="preserve">may reasonably require; </w:t>
      </w:r>
    </w:p>
    <w:p w14:paraId="38C74477" w14:textId="77777777" w:rsidR="00C9243A" w:rsidRDefault="00FF1AB2" w:rsidP="00101CE5">
      <w:pPr>
        <w:pStyle w:val="GPSL4numberedclause"/>
      </w:pPr>
      <w:r w:rsidRPr="00D03934">
        <w:t>ensure that all Supplier Personnel:</w:t>
      </w:r>
    </w:p>
    <w:p w14:paraId="4F9A5030" w14:textId="77777777" w:rsidR="008D0A60" w:rsidRDefault="00FF1AB2">
      <w:pPr>
        <w:pStyle w:val="GPSL5numberedclause"/>
      </w:pPr>
      <w:r w:rsidRPr="00D03934">
        <w:t xml:space="preserve">are appropriately qualified, trained and experienced to provide the </w:t>
      </w:r>
      <w:r w:rsidR="00FD7D24">
        <w:t>Services</w:t>
      </w:r>
      <w:r w:rsidR="00BD4CA2" w:rsidRPr="00D03934">
        <w:t xml:space="preserve"> </w:t>
      </w:r>
      <w:r w:rsidRPr="00D03934">
        <w:t>with all reasonable skill, care and diligence;</w:t>
      </w:r>
    </w:p>
    <w:p w14:paraId="6E031BCC" w14:textId="77777777"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084E6390" w14:textId="77777777" w:rsidR="00C9243A" w:rsidRDefault="00FF1AB2" w:rsidP="00101CE5">
      <w:pPr>
        <w:pStyle w:val="GPSL5numberedclause"/>
      </w:pPr>
      <w:r w:rsidRPr="00D03934">
        <w:t xml:space="preserve">comply with all reasonable requirements of the </w:t>
      </w:r>
      <w:r w:rsidR="006318D5">
        <w:t xml:space="preserve">Contracting </w:t>
      </w:r>
      <w:r w:rsidR="001967BE">
        <w:t>Authority</w:t>
      </w:r>
      <w:r w:rsidR="006318D5">
        <w:t xml:space="preserve"> </w:t>
      </w:r>
      <w:r w:rsidRPr="00D03934">
        <w:t xml:space="preserve">concerning conduct at the </w:t>
      </w:r>
      <w:r w:rsidR="006318D5">
        <w:t xml:space="preserve">Contracting </w:t>
      </w:r>
      <w:r w:rsidR="001967BE">
        <w:t>Authority</w:t>
      </w:r>
      <w:r w:rsidR="006318D5">
        <w:t xml:space="preserve"> </w:t>
      </w:r>
      <w:r w:rsidRPr="00D03934">
        <w:t>Premises, includi</w:t>
      </w:r>
      <w:r w:rsidR="00ED2C1C" w:rsidRPr="00D03934">
        <w:t xml:space="preserve">ng the security requirements </w:t>
      </w:r>
      <w:r w:rsidRPr="00D03934">
        <w:t xml:space="preserve">set out in </w:t>
      </w:r>
      <w:r w:rsidR="00347E43" w:rsidRPr="00D03934">
        <w:t xml:space="preserve">Call </w:t>
      </w:r>
      <w:r w:rsidR="00347E43" w:rsidRPr="00406DEF">
        <w:t>Off Schedule 8</w:t>
      </w:r>
      <w:r w:rsidR="005A4BDD" w:rsidRPr="00406DEF">
        <w:t xml:space="preserve"> </w:t>
      </w:r>
      <w:r w:rsidRPr="00406DEF">
        <w:t>(Security);</w:t>
      </w:r>
    </w:p>
    <w:p w14:paraId="424E47EE" w14:textId="77777777" w:rsidR="004E6C02" w:rsidRDefault="004E6C02" w:rsidP="004E6C02">
      <w:pPr>
        <w:pStyle w:val="GPSL4numberedclause"/>
      </w:pPr>
      <w:r>
        <w:t>the Supplier agrees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02A4D47" w14:textId="77777777" w:rsidR="004E6C02" w:rsidRDefault="004E6C02" w:rsidP="004E6C02">
      <w:pPr>
        <w:pStyle w:val="GPSL4numberedclause"/>
        <w:numPr>
          <w:ilvl w:val="0"/>
          <w:numId w:val="0"/>
        </w:numPr>
        <w:ind w:left="2127"/>
      </w:pPr>
      <w:r>
        <w:t xml:space="preserve">Note: </w:t>
      </w:r>
      <w:r w:rsidRPr="004E6C02">
        <w:t>The Authority is currently considering whether it requires any additional obligations to be flowed down the supply chain to ensure that end user customers are protected and will revert with its views in the next iteration.</w:t>
      </w:r>
    </w:p>
    <w:p w14:paraId="01E37224" w14:textId="77777777" w:rsidR="008D0A60" w:rsidRDefault="00FF1AB2">
      <w:pPr>
        <w:pStyle w:val="GPSL4numberedclause"/>
      </w:pPr>
      <w:r w:rsidRPr="00D03934">
        <w:t xml:space="preserve">subject to </w:t>
      </w:r>
      <w:r w:rsidR="005A4BDD" w:rsidRPr="00D03934">
        <w:t xml:space="preserve">Call Off </w:t>
      </w:r>
      <w:r w:rsidR="005A4BDD" w:rsidRPr="00406DEF">
        <w:t xml:space="preserve">Schedule </w:t>
      </w:r>
      <w:r w:rsidR="00C327C5" w:rsidRPr="00406DEF">
        <w:t>1</w:t>
      </w:r>
      <w:r w:rsidR="004424C7" w:rsidRPr="00406DEF">
        <w:t>1</w:t>
      </w:r>
      <w:r w:rsidR="00C327C5" w:rsidRPr="00406DEF">
        <w:t xml:space="preserve"> </w:t>
      </w:r>
      <w:r w:rsidRPr="00406DEF">
        <w:t xml:space="preserve">(Staff Transfer), </w:t>
      </w:r>
      <w:r w:rsidRPr="00D03934">
        <w:t xml:space="preserve">retain overall control of the Supplier Personnel at all times so that the Supplier Personnel shall not be deemed to be employees, agents or contractors of the </w:t>
      </w:r>
      <w:r w:rsidR="005C79C7">
        <w:t xml:space="preserve">Contracting </w:t>
      </w:r>
      <w:r w:rsidR="001967BE">
        <w:t>Authority</w:t>
      </w:r>
      <w:r w:rsidR="005C79C7">
        <w:t xml:space="preserve"> </w:t>
      </w:r>
    </w:p>
    <w:p w14:paraId="0D9E7E49" w14:textId="77777777"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145F7AA2" w14:textId="77777777" w:rsidR="00C9243A" w:rsidRDefault="00FF1AB2" w:rsidP="00101CE5">
      <w:pPr>
        <w:pStyle w:val="GPSL4numberedclause"/>
      </w:pPr>
      <w:r w:rsidRPr="00D03934">
        <w:t>use all reasonable endeavours to minimise the number of changes in  Supplier Personnel;</w:t>
      </w:r>
    </w:p>
    <w:p w14:paraId="2DF0679A" w14:textId="77777777"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14:paraId="7AC3551C" w14:textId="77777777" w:rsidR="00C9243A" w:rsidRDefault="00FF1AB2" w:rsidP="00101CE5">
      <w:pPr>
        <w:pStyle w:val="GPSL4numberedclause"/>
      </w:pPr>
      <w:r w:rsidRPr="00D03934">
        <w:lastRenderedPageBreak/>
        <w:t>bear the programme familiarisation and other costs associated with any replacement of any Supplier Personnel; and</w:t>
      </w:r>
    </w:p>
    <w:p w14:paraId="32A50F08" w14:textId="77777777" w:rsidR="00C9243A" w:rsidRDefault="00FF1AB2" w:rsidP="00101CE5">
      <w:pPr>
        <w:pStyle w:val="GPSL4numberedclause"/>
      </w:pPr>
      <w:r w:rsidRPr="00D03934">
        <w:t xml:space="preserve">procure that the Supplier Personnel shall vacate the </w:t>
      </w:r>
      <w:r w:rsidR="006318D5">
        <w:t xml:space="preserve">Contracting </w:t>
      </w:r>
      <w:r w:rsidR="001967BE">
        <w:t>Authority</w:t>
      </w:r>
      <w:r w:rsidR="006318D5">
        <w:t xml:space="preserve"> </w:t>
      </w:r>
      <w:r w:rsidRPr="00D03934">
        <w:t>Premises immediately upon the Call Off Expiry Date.</w:t>
      </w:r>
    </w:p>
    <w:p w14:paraId="013E6320" w14:textId="77777777" w:rsidR="008D0A60" w:rsidRDefault="00FF1AB2">
      <w:pPr>
        <w:pStyle w:val="GPSL3numberedclause"/>
      </w:pPr>
      <w:r w:rsidRPr="00D03934">
        <w:t xml:space="preserve">If the </w:t>
      </w:r>
      <w:r w:rsidR="006318D5">
        <w:t xml:space="preserve">Contracting </w:t>
      </w:r>
      <w:r w:rsidR="001967BE">
        <w:t>Authority</w:t>
      </w:r>
      <w:r w:rsidR="006318D5">
        <w:t xml:space="preserve"> </w:t>
      </w:r>
      <w:r w:rsidRPr="00D03934">
        <w:t>reasonably believes that any of the Supplier Personnel are unsuitable to undertake work in respect of this Call Off Contract, it may:</w:t>
      </w:r>
    </w:p>
    <w:p w14:paraId="516D8576" w14:textId="77777777" w:rsidR="008D0A60" w:rsidRDefault="00FF1AB2">
      <w:pPr>
        <w:pStyle w:val="GPSL4numberedclause"/>
        <w:rPr>
          <w:color w:val="000000"/>
          <w:szCs w:val="28"/>
        </w:rPr>
      </w:pPr>
      <w:r w:rsidRPr="00D03934">
        <w:t xml:space="preserve">refuse admission to the relevant person(s) to the </w:t>
      </w:r>
      <w:r w:rsidR="006318D5">
        <w:t xml:space="preserve">Contracting </w:t>
      </w:r>
      <w:r w:rsidR="001967BE">
        <w:t>Authority</w:t>
      </w:r>
      <w:r w:rsidR="006318D5">
        <w:t xml:space="preserve"> </w:t>
      </w:r>
      <w:r w:rsidRPr="00D03934">
        <w:t xml:space="preserve">Premises; and/or </w:t>
      </w:r>
    </w:p>
    <w:p w14:paraId="71A5DA9B" w14:textId="77777777" w:rsidR="00C9243A" w:rsidRDefault="00FF1AB2" w:rsidP="00101CE5">
      <w:pPr>
        <w:pStyle w:val="GPSL4numberedclause"/>
      </w:pPr>
      <w:r w:rsidRPr="00D03934">
        <w:t xml:space="preserve">direct the Supplier to end the involvement in the provision of the </w:t>
      </w:r>
      <w:r w:rsidR="00FD7D24">
        <w:t>Services</w:t>
      </w:r>
      <w:r w:rsidR="00BD4CA2" w:rsidRPr="00D03934">
        <w:t xml:space="preserve"> </w:t>
      </w:r>
      <w:r w:rsidRPr="00D03934">
        <w:t>of the relevant person(s).</w:t>
      </w:r>
    </w:p>
    <w:p w14:paraId="02C05058" w14:textId="77777777" w:rsidR="008D0A60" w:rsidRDefault="00FF1AB2">
      <w:pPr>
        <w:pStyle w:val="GPSL3numberedclause"/>
      </w:pPr>
      <w:r w:rsidRPr="00D03934">
        <w:t xml:space="preserve">The decision of the </w:t>
      </w:r>
      <w:r w:rsidR="006318D5">
        <w:t xml:space="preserve">Contracting </w:t>
      </w:r>
      <w:r w:rsidR="001967BE">
        <w:t>Authority</w:t>
      </w:r>
      <w:r w:rsidR="006318D5">
        <w:t xml:space="preserve"> </w:t>
      </w:r>
      <w:r w:rsidRPr="00D03934">
        <w:t xml:space="preserve">as to whether any person is to be refused access to the </w:t>
      </w:r>
      <w:r w:rsidR="006318D5">
        <w:t xml:space="preserve">Contracting </w:t>
      </w:r>
      <w:r w:rsidR="001967BE">
        <w:t>Authority</w:t>
      </w:r>
      <w:r w:rsidR="006318D5">
        <w:t xml:space="preserve"> </w:t>
      </w:r>
      <w:r w:rsidRPr="00D03934">
        <w:t>Premises shall be final and conclusive.</w:t>
      </w:r>
    </w:p>
    <w:p w14:paraId="26D6DFF7" w14:textId="77777777" w:rsidR="00C9243A" w:rsidRPr="00B77CE7" w:rsidRDefault="00863962" w:rsidP="00101CE5">
      <w:pPr>
        <w:pStyle w:val="GPSL2NumberedBoldHeading"/>
      </w:pPr>
      <w:bookmarkStart w:id="752" w:name="_Ref359400288"/>
      <w:r w:rsidRPr="00863962">
        <w:t>Relevant Convictions</w:t>
      </w:r>
      <w:bookmarkEnd w:id="752"/>
    </w:p>
    <w:p w14:paraId="1C5ACFB7" w14:textId="77777777" w:rsidR="00E13960" w:rsidRDefault="00B77CE7" w:rsidP="00101CE5">
      <w:pPr>
        <w:pStyle w:val="GPSL3numberedclause"/>
      </w:pPr>
      <w:bookmarkStart w:id="753" w:name="_Ref379290049"/>
      <w:r>
        <w:t>Where specified in the Order Form or elsewhere in this Call Off Contract, t</w:t>
      </w:r>
      <w:r w:rsidR="00863962" w:rsidRPr="00863962">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FD7D24">
        <w:t>Services</w:t>
      </w:r>
      <w:r w:rsidR="00863962" w:rsidRPr="00863962">
        <w:t xml:space="preserve"> without Approval.</w:t>
      </w:r>
      <w:bookmarkEnd w:id="753"/>
    </w:p>
    <w:p w14:paraId="62DF66CF" w14:textId="77777777" w:rsidR="00C9243A" w:rsidRPr="00B77CE7" w:rsidRDefault="005E040B" w:rsidP="00101CE5">
      <w:pPr>
        <w:pStyle w:val="GPSL3numberedclause"/>
      </w:pPr>
      <w:r>
        <w:t>Notwithstanding c</w:t>
      </w:r>
      <w:r w:rsidR="0079562C">
        <w:t>lause f</w:t>
      </w:r>
      <w:r w:rsidR="00863962" w:rsidRPr="00863962">
        <w:t xml:space="preserve">or each member of Supplier Personnel who, in providing the </w:t>
      </w:r>
      <w:r w:rsidR="00FD7D24">
        <w:t>Services</w:t>
      </w:r>
      <w:r w:rsidR="00863962" w:rsidRPr="00863962">
        <w:t xml:space="preserve">, has, will have or is likely to have access to children, vulnerable persons or other members of the public to whom the </w:t>
      </w:r>
      <w:r w:rsidR="006318D5">
        <w:t xml:space="preserve">Contracting </w:t>
      </w:r>
      <w:r w:rsidR="001967BE">
        <w:t>Authority</w:t>
      </w:r>
      <w:r w:rsidR="006318D5">
        <w:t xml:space="preserve"> </w:t>
      </w:r>
      <w:r w:rsidR="00863962" w:rsidRPr="00863962">
        <w:t>owes a special duty of care, the Supplier shall (and shall procure that the relevant Sub-Contractor shall):</w:t>
      </w:r>
    </w:p>
    <w:p w14:paraId="2F781068" w14:textId="77777777" w:rsidR="00E13960" w:rsidRDefault="00863962" w:rsidP="00101CE5">
      <w:pPr>
        <w:pStyle w:val="GPSL4numberedclause"/>
      </w:pPr>
      <w:r w:rsidRPr="00863962">
        <w:t>carry out a check with the records held by the Department for Education (DfE);</w:t>
      </w:r>
    </w:p>
    <w:p w14:paraId="2C1A2D44" w14:textId="77777777" w:rsidR="00C9243A" w:rsidRPr="00B77CE7" w:rsidRDefault="00863962" w:rsidP="00101CE5">
      <w:pPr>
        <w:pStyle w:val="GPSL4numberedclause"/>
      </w:pPr>
      <w:r w:rsidRPr="00863962">
        <w:t>conduct thorough questioning regarding any Relevant Convictions; and</w:t>
      </w:r>
    </w:p>
    <w:p w14:paraId="0347481F" w14:textId="77777777" w:rsidR="00C9243A" w:rsidRPr="00B77CE7" w:rsidRDefault="00863962" w:rsidP="00101CE5">
      <w:pPr>
        <w:pStyle w:val="GPSL4numberedclause"/>
      </w:pPr>
      <w:r w:rsidRPr="005C79C7">
        <w:t>ensure a police check is completed and such other checks as</w:t>
      </w:r>
      <w:r w:rsidRPr="00863962">
        <w:t xml:space="preserve"> may be carried out through the Disclosure and Barring Service (DBS),</w:t>
      </w:r>
    </w:p>
    <w:p w14:paraId="60A68C80" w14:textId="77777777" w:rsidR="002055F0" w:rsidRPr="00B77CE7" w:rsidRDefault="00863962" w:rsidP="0055201C">
      <w:pPr>
        <w:pStyle w:val="GPSL3Indent"/>
        <w:rPr>
          <w:lang w:val="en-GB"/>
        </w:rPr>
      </w:pPr>
      <w:r w:rsidRPr="00863962">
        <w:rPr>
          <w:lang w:val="en-GB"/>
        </w:rPr>
        <w:t xml:space="preserve">and the Supplier shall not (and shall ensure that any Sub-Contractor shall not) engage or continue to employ in the provision of the </w:t>
      </w:r>
      <w:r w:rsidR="00FD7D24">
        <w:rPr>
          <w:lang w:val="en-GB"/>
        </w:rPr>
        <w:t>Services</w:t>
      </w:r>
      <w:r w:rsidRPr="00863962">
        <w:rPr>
          <w:lang w:val="en-GB"/>
        </w:rPr>
        <w:t xml:space="preserve"> any person who has a Relevant Conviction or an inappropriate record.</w:t>
      </w:r>
    </w:p>
    <w:p w14:paraId="7068F007" w14:textId="77777777" w:rsidR="003A7010" w:rsidRPr="005C79C7" w:rsidRDefault="00A657C3" w:rsidP="003A7010">
      <w:pPr>
        <w:pStyle w:val="GPSL1CLAUSEHEADING"/>
      </w:pPr>
      <w:bookmarkStart w:id="754" w:name="_Ref359400599"/>
      <w:bookmarkStart w:id="755" w:name="_Toc412378444"/>
      <w:r w:rsidRPr="005C79C7">
        <w:t>STAFF TRANSFER</w:t>
      </w:r>
      <w:bookmarkEnd w:id="754"/>
      <w:bookmarkEnd w:id="755"/>
    </w:p>
    <w:p w14:paraId="04CD321C" w14:textId="77777777" w:rsidR="008D0A60" w:rsidRPr="00016CF8" w:rsidRDefault="003A7010">
      <w:pPr>
        <w:pStyle w:val="GPSL2numberedclause"/>
      </w:pPr>
      <w:bookmarkStart w:id="756" w:name="_Ref358297649"/>
      <w:r w:rsidRPr="00016CF8">
        <w:t xml:space="preserve"> </w:t>
      </w:r>
      <w:r w:rsidR="005C79C7">
        <w:t>The Parties agree that</w:t>
      </w:r>
      <w:r w:rsidR="00FF1AB2" w:rsidRPr="00016CF8">
        <w:t>:</w:t>
      </w:r>
      <w:bookmarkEnd w:id="756"/>
    </w:p>
    <w:p w14:paraId="4F080F7F" w14:textId="77777777" w:rsidR="003A7010" w:rsidRPr="00016CF8" w:rsidRDefault="003A7010">
      <w:pPr>
        <w:pStyle w:val="GPSL3numberedclause"/>
      </w:pPr>
      <w:bookmarkStart w:id="757" w:name="_Ref358297659"/>
      <w:r w:rsidRPr="00016CF8">
        <w:t xml:space="preserve">where the commencement of the provision of the Services or any part of the Services results in one or more Relevant Transfers, Call Off </w:t>
      </w:r>
      <w:r w:rsidRPr="00406DEF">
        <w:t>Schedule </w:t>
      </w:r>
      <w:r w:rsidR="00016CF8" w:rsidRPr="00406DEF">
        <w:t>11</w:t>
      </w:r>
      <w:r w:rsidRPr="00406DEF">
        <w:t xml:space="preserve"> (Staff Transfer) </w:t>
      </w:r>
      <w:r w:rsidRPr="00016CF8">
        <w:t xml:space="preserve">shall apply as follows: </w:t>
      </w:r>
    </w:p>
    <w:p w14:paraId="0347653D" w14:textId="77777777" w:rsidR="003A7010" w:rsidRPr="00406DEF" w:rsidRDefault="003A7010" w:rsidP="00016CF8">
      <w:pPr>
        <w:pStyle w:val="GPSL4numberedclause"/>
      </w:pPr>
      <w:r w:rsidRPr="00016CF8">
        <w:t xml:space="preserve">where the Relevant Transfer involves the transfer of Transferring Authority Employees, Part </w:t>
      </w:r>
      <w:r w:rsidR="00016CF8">
        <w:t xml:space="preserve">A of Call Off </w:t>
      </w:r>
      <w:r w:rsidR="00016CF8" w:rsidRPr="00406DEF">
        <w:t>Schedule 11</w:t>
      </w:r>
      <w:r w:rsidRPr="00406DEF">
        <w:t> (Staff Transfer) shall apply</w:t>
      </w:r>
      <w:r w:rsidR="00016CF8" w:rsidRPr="00406DEF">
        <w:t>;</w:t>
      </w:r>
      <w:r w:rsidRPr="00406DEF">
        <w:t xml:space="preserve"> </w:t>
      </w:r>
    </w:p>
    <w:p w14:paraId="6503906D" w14:textId="77777777" w:rsidR="003A7010" w:rsidRPr="00406DEF" w:rsidRDefault="003A7010" w:rsidP="00016CF8">
      <w:pPr>
        <w:pStyle w:val="GPSL4numberedclause"/>
      </w:pPr>
      <w:r w:rsidRPr="00406DEF">
        <w:lastRenderedPageBreak/>
        <w:t xml:space="preserve">where the Relevant Transfer involves the transfer of Transferring Former Supplier Employees, Part </w:t>
      </w:r>
      <w:r w:rsidR="00016CF8" w:rsidRPr="00406DEF">
        <w:t>B of Call Off Schedule 11</w:t>
      </w:r>
      <w:r w:rsidRPr="00406DEF">
        <w:t> (Staff Transfer) shall apply</w:t>
      </w:r>
      <w:r w:rsidR="00016CF8" w:rsidRPr="00406DEF">
        <w:t>;</w:t>
      </w:r>
    </w:p>
    <w:p w14:paraId="54C89970" w14:textId="77777777" w:rsidR="003A7010" w:rsidRPr="00406DEF" w:rsidRDefault="003A7010" w:rsidP="00016CF8">
      <w:pPr>
        <w:pStyle w:val="GPSL4numberedclause"/>
      </w:pPr>
      <w:r w:rsidRPr="00406DEF">
        <w:t xml:space="preserve">where the Relevant Transfer involves the transfer of Transferring Authority Employees and Transferring Former Supplier Employees, Parts </w:t>
      </w:r>
      <w:r w:rsidR="00016CF8" w:rsidRPr="00406DEF">
        <w:t>A and B of Call Off Schedule 11</w:t>
      </w:r>
      <w:r w:rsidRPr="00406DEF">
        <w:t> (Staff Transfer) shall apply; and</w:t>
      </w:r>
    </w:p>
    <w:p w14:paraId="2EB3477D" w14:textId="77777777" w:rsidR="003A7010" w:rsidRPr="00406DEF" w:rsidRDefault="00016CF8" w:rsidP="00016CF8">
      <w:pPr>
        <w:pStyle w:val="GPSL4numberedclause"/>
      </w:pPr>
      <w:r w:rsidRPr="00406DEF">
        <w:t>Part C of Call Off Schedule 11</w:t>
      </w:r>
      <w:r w:rsidR="003A7010" w:rsidRPr="00406DEF">
        <w:t> (Staff Transfer) shall not apply</w:t>
      </w:r>
      <w:r w:rsidRPr="00406DEF">
        <w:t>;</w:t>
      </w:r>
      <w:r w:rsidR="003A7010" w:rsidRPr="00406DEF">
        <w:t xml:space="preserve"> </w:t>
      </w:r>
    </w:p>
    <w:p w14:paraId="2ECA4C2B" w14:textId="77777777" w:rsidR="003A7010" w:rsidRPr="00406DEF" w:rsidRDefault="003A7010">
      <w:pPr>
        <w:pStyle w:val="GPSL3numberedclause"/>
      </w:pPr>
      <w:r w:rsidRPr="00406DEF">
        <w:t xml:space="preserve">where commencement of the provision of the Services or a part of the Services does not result in a Relevant Transfer, Part </w:t>
      </w:r>
      <w:r w:rsidR="00016CF8" w:rsidRPr="00406DEF">
        <w:t>C of Call Off Schedule 11</w:t>
      </w:r>
      <w:r w:rsidRPr="00406DEF">
        <w:t> (Staff Transfer) shall apply and Parts</w:t>
      </w:r>
      <w:r w:rsidR="00016CF8" w:rsidRPr="00406DEF">
        <w:t> A and B of Call Off Schedule 11</w:t>
      </w:r>
      <w:r w:rsidRPr="00406DEF">
        <w:t> (Staff Transfer) shall not apply; an</w:t>
      </w:r>
      <w:r w:rsidR="00016CF8" w:rsidRPr="00406DEF">
        <w:t>d</w:t>
      </w:r>
    </w:p>
    <w:p w14:paraId="21D8EB95" w14:textId="77777777" w:rsidR="003A7010" w:rsidRPr="00016CF8" w:rsidRDefault="00016CF8">
      <w:pPr>
        <w:pStyle w:val="GPSL3numberedclause"/>
      </w:pPr>
      <w:r w:rsidRPr="00406DEF">
        <w:t>Part D of Call Off Schedule 11</w:t>
      </w:r>
      <w:r w:rsidR="003A7010" w:rsidRPr="00406DEF">
        <w:t> </w:t>
      </w:r>
      <w:r w:rsidR="003A7010" w:rsidRPr="00016CF8">
        <w:t>(Staff Transfer) shall apply on the expiry or termination of the Services or any part of the Services</w:t>
      </w:r>
      <w:r w:rsidRPr="00016CF8">
        <w:t>;</w:t>
      </w:r>
      <w:r w:rsidR="003A7010" w:rsidRPr="00016CF8">
        <w:t xml:space="preserve"> </w:t>
      </w:r>
    </w:p>
    <w:p w14:paraId="19D2846E" w14:textId="77777777" w:rsidR="00E13960" w:rsidRDefault="00FF1AB2" w:rsidP="00101CE5">
      <w:pPr>
        <w:pStyle w:val="GPSL2numberedclause"/>
      </w:pPr>
      <w:bookmarkStart w:id="758" w:name="_Ref358300369"/>
      <w:bookmarkEnd w:id="757"/>
      <w:r w:rsidRPr="00D03934">
        <w:t xml:space="preserve">The Supplier shall both during and after the Call Off Contract Period indemnify the </w:t>
      </w:r>
      <w:r w:rsidR="006318D5">
        <w:t xml:space="preserve">Contracting </w:t>
      </w:r>
      <w:r w:rsidR="001967BE">
        <w:t>Authority</w:t>
      </w:r>
      <w:r w:rsidR="006318D5">
        <w:t xml:space="preserve"> </w:t>
      </w:r>
      <w:r w:rsidRPr="00D03934">
        <w:t xml:space="preserve">against all Employee Liabilities that may arise as a result of any claims brought against the </w:t>
      </w:r>
      <w:r w:rsidR="006318D5">
        <w:t xml:space="preserve">Contracting </w:t>
      </w:r>
      <w:r w:rsidR="001967BE">
        <w:t>Authority</w:t>
      </w:r>
      <w:r w:rsidR="006318D5">
        <w:t xml:space="preserve"> </w:t>
      </w:r>
      <w:r w:rsidRPr="00D03934">
        <w:t>by any person where such claim arises from any act or omission of the Supplier or any Supplier Personnel.</w:t>
      </w:r>
      <w:bookmarkEnd w:id="758"/>
    </w:p>
    <w:p w14:paraId="3C2F2682" w14:textId="77777777" w:rsidR="008D0A60" w:rsidRDefault="00C926F4" w:rsidP="00882F8C">
      <w:pPr>
        <w:pStyle w:val="GPSL1CLAUSEHEADING"/>
      </w:pPr>
      <w:bookmarkStart w:id="759" w:name="_Ref360655796"/>
      <w:bookmarkStart w:id="760" w:name="_Toc412378445"/>
      <w:r w:rsidRPr="00D03934">
        <w:t>SUPPLY CHAIN RIGHTS AND PROTECTION</w:t>
      </w:r>
      <w:bookmarkEnd w:id="759"/>
      <w:bookmarkEnd w:id="760"/>
    </w:p>
    <w:p w14:paraId="77E52C0E" w14:textId="77777777" w:rsidR="008D0A60" w:rsidRDefault="00FC51BF">
      <w:pPr>
        <w:pStyle w:val="GPSL2NumberedBoldHeading"/>
      </w:pPr>
      <w:r w:rsidRPr="00D03934">
        <w:t>Appointment of Sub-Contractors</w:t>
      </w:r>
    </w:p>
    <w:p w14:paraId="2DD80554" w14:textId="77777777"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53514540" w14:textId="77777777" w:rsidR="008D0A60" w:rsidRDefault="005462F1">
      <w:pPr>
        <w:pStyle w:val="GPSL4numberedclause"/>
      </w:pPr>
      <w:r w:rsidRPr="00D03934">
        <w:t>manage any Sub-</w:t>
      </w:r>
      <w:r w:rsidR="006E4C7B" w:rsidRPr="00D03934">
        <w:t>C</w:t>
      </w:r>
      <w:r w:rsidRPr="00D03934">
        <w:t>ontractors in accordance with Good Industry Practice;</w:t>
      </w:r>
    </w:p>
    <w:p w14:paraId="6FDA8B01" w14:textId="77777777" w:rsidR="00C9243A" w:rsidRDefault="005462F1" w:rsidP="00101CE5">
      <w:pPr>
        <w:pStyle w:val="GPSL4numberedclause"/>
      </w:pPr>
      <w:r w:rsidRPr="00D03934">
        <w:t xml:space="preserve">comply with its obligations under this Call Off Contract in the delivery of the </w:t>
      </w:r>
      <w:r w:rsidR="00FD7D24">
        <w:t>Services</w:t>
      </w:r>
      <w:r w:rsidRPr="00D03934">
        <w:t>; and</w:t>
      </w:r>
    </w:p>
    <w:p w14:paraId="2E138EA4" w14:textId="77777777" w:rsidR="00C9243A" w:rsidRDefault="005462F1" w:rsidP="00101CE5">
      <w:pPr>
        <w:pStyle w:val="GPSL4numberedclause"/>
      </w:pPr>
      <w:r w:rsidRPr="00D03934">
        <w:t xml:space="preserve">assign, novate or otherwise transfer to the </w:t>
      </w:r>
      <w:r w:rsidR="006318D5">
        <w:t xml:space="preserve">Contracting </w:t>
      </w:r>
      <w:r w:rsidR="001967BE">
        <w:t>Authority</w:t>
      </w:r>
      <w:r w:rsidR="006318D5">
        <w:t xml:space="preserve"> </w:t>
      </w:r>
      <w:r w:rsidRPr="00D03934">
        <w:t>or any Replacement Supplier any of its rights and/or obligations under each Sub-Contract that relates exclusively to this Call Off Contract.</w:t>
      </w:r>
    </w:p>
    <w:p w14:paraId="3F53E4FF" w14:textId="77777777" w:rsidR="008D0A60" w:rsidRDefault="008A0FD5">
      <w:pPr>
        <w:pStyle w:val="GPSL3numberedclause"/>
      </w:pPr>
      <w:bookmarkStart w:id="761" w:name="_Ref359425071"/>
      <w:r w:rsidRPr="00D03934">
        <w:t xml:space="preserve">Prior to sub-contacting any of its obligations under this </w:t>
      </w:r>
      <w:r w:rsidR="00913E06" w:rsidRPr="00D03934">
        <w:t>Call Off</w:t>
      </w:r>
      <w:r w:rsidRPr="00D03934">
        <w:t xml:space="preserve"> Contract</w:t>
      </w:r>
      <w:r w:rsidR="00C926F4" w:rsidRPr="00D03934">
        <w:t xml:space="preserve">, the Supplier shall provide the </w:t>
      </w:r>
      <w:r w:rsidR="006318D5">
        <w:t xml:space="preserve">Contracting </w:t>
      </w:r>
      <w:r w:rsidR="001967BE">
        <w:t>Authority</w:t>
      </w:r>
      <w:r w:rsidR="006318D5">
        <w:t xml:space="preserve"> </w:t>
      </w:r>
      <w:r w:rsidR="00C926F4" w:rsidRPr="00D03934">
        <w:t>with:</w:t>
      </w:r>
      <w:bookmarkEnd w:id="761"/>
    </w:p>
    <w:p w14:paraId="1084E60D" w14:textId="77777777" w:rsidR="008D0A60" w:rsidRDefault="005462F1">
      <w:pPr>
        <w:pStyle w:val="GPSL4numberedclause"/>
      </w:pPr>
      <w:r w:rsidRPr="00D03934">
        <w:t xml:space="preserve">the proposed Sub-Contractor’s name, registered office and </w:t>
      </w:r>
      <w:r w:rsidR="00C926F4" w:rsidRPr="00D03934">
        <w:t>company registration number;</w:t>
      </w:r>
    </w:p>
    <w:p w14:paraId="557A4B46" w14:textId="77777777" w:rsidR="00C9243A" w:rsidRDefault="00C926F4" w:rsidP="00101CE5">
      <w:pPr>
        <w:pStyle w:val="GPSL4numberedclause"/>
      </w:pPr>
      <w:r w:rsidRPr="00D03934">
        <w:t xml:space="preserve">the scope of any </w:t>
      </w:r>
      <w:r w:rsidR="00FD7D24">
        <w:t>Services</w:t>
      </w:r>
      <w:r w:rsidRPr="00D03934">
        <w:t xml:space="preserve"> to be provided by the proposed Sub-Contractor;</w:t>
      </w:r>
      <w:r w:rsidR="00C327C5" w:rsidRPr="00D03934">
        <w:t xml:space="preserve"> and</w:t>
      </w:r>
    </w:p>
    <w:p w14:paraId="4FA6B25E" w14:textId="77777777" w:rsidR="00C9243A" w:rsidRDefault="00C926F4" w:rsidP="00101CE5">
      <w:pPr>
        <w:pStyle w:val="GPSL4numberedclause"/>
      </w:pPr>
      <w:r w:rsidRPr="00D03934">
        <w:t xml:space="preserve">where the proposed Sub-Contractor is an Affiliate of the Supplier, evidence that demonstrates to the reasonable satisfaction of the </w:t>
      </w:r>
      <w:r w:rsidR="006318D5">
        <w:t xml:space="preserve">Contracting </w:t>
      </w:r>
      <w:r w:rsidR="001967BE">
        <w:t>Authority</w:t>
      </w:r>
      <w:r w:rsidR="006318D5">
        <w:t xml:space="preserve"> </w:t>
      </w:r>
      <w:r w:rsidRPr="00D03934">
        <w:t>that the proposed Sub-Contract has been agreed on "arm’s-length" terms.</w:t>
      </w:r>
    </w:p>
    <w:p w14:paraId="4915963E" w14:textId="77777777" w:rsidR="008D0A60" w:rsidRDefault="00C926F4">
      <w:pPr>
        <w:pStyle w:val="GPSL3numberedclause"/>
      </w:pPr>
      <w:bookmarkStart w:id="762" w:name="_Ref359336661"/>
      <w:r w:rsidRPr="00D03934">
        <w:t xml:space="preserve">If requested by the </w:t>
      </w:r>
      <w:r w:rsidR="005143AA">
        <w:t xml:space="preserve">Contracting </w:t>
      </w:r>
      <w:r w:rsidR="001967BE">
        <w:t>Authority</w:t>
      </w:r>
      <w:r w:rsidR="005143AA">
        <w:t xml:space="preserve"> </w:t>
      </w:r>
      <w:r w:rsidRPr="00D03934">
        <w:t xml:space="preserve">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Pr="00D03934">
        <w:t>the Supplier shall also provide:</w:t>
      </w:r>
      <w:bookmarkEnd w:id="762"/>
    </w:p>
    <w:p w14:paraId="5C31970C" w14:textId="77777777" w:rsidR="008D0A60" w:rsidRDefault="00C926F4">
      <w:pPr>
        <w:pStyle w:val="GPSL4numberedclause"/>
      </w:pPr>
      <w:r w:rsidRPr="00D03934">
        <w:t>a copy of the proposed Sub-C</w:t>
      </w:r>
      <w:r w:rsidR="004D59A3" w:rsidRPr="00D03934">
        <w:t>ontract; and</w:t>
      </w:r>
    </w:p>
    <w:p w14:paraId="757C8EFB" w14:textId="77777777" w:rsidR="00C9243A" w:rsidRDefault="00C926F4" w:rsidP="00101CE5">
      <w:pPr>
        <w:pStyle w:val="GPSL4numberedclause"/>
      </w:pPr>
      <w:r w:rsidRPr="00D03934">
        <w:t>any further information reasonably requested by the Customer.</w:t>
      </w:r>
    </w:p>
    <w:p w14:paraId="46863B67" w14:textId="77777777" w:rsidR="008D0A60" w:rsidRDefault="00C926F4">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ED2F9B" w:rsidRPr="00D03934">
        <w:t>(or, if later, receipt of any further information requested pursuant to Clause object to the appointment of the relevant Sub-Contractor they consider that:</w:t>
      </w:r>
    </w:p>
    <w:p w14:paraId="26A1C0F3" w14:textId="77777777"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FD7D24">
        <w:t>Services</w:t>
      </w:r>
      <w:r w:rsidR="00BD4CA2" w:rsidRPr="00D03934">
        <w:t xml:space="preserve"> </w:t>
      </w:r>
      <w:r w:rsidRPr="00D03934">
        <w:t xml:space="preserve">or may be contrary to the interests respectively of the </w:t>
      </w:r>
      <w:r w:rsidR="005143AA">
        <w:t xml:space="preserve">Contracting </w:t>
      </w:r>
      <w:r w:rsidR="001967BE">
        <w:t>Authority</w:t>
      </w:r>
      <w:r w:rsidR="005143AA">
        <w:t xml:space="preserve"> </w:t>
      </w:r>
      <w:r w:rsidRPr="00D03934">
        <w:t xml:space="preserve">under </w:t>
      </w:r>
      <w:r w:rsidR="006640D6" w:rsidRPr="00D03934">
        <w:t>this Call Off Contract</w:t>
      </w:r>
      <w:r w:rsidRPr="00D03934">
        <w:t xml:space="preserve">; </w:t>
      </w:r>
    </w:p>
    <w:p w14:paraId="2673FEA6" w14:textId="77777777" w:rsidR="00C9243A" w:rsidRDefault="00C926F4" w:rsidP="00101CE5">
      <w:pPr>
        <w:pStyle w:val="GPSL4numberedclause"/>
      </w:pPr>
      <w:r w:rsidRPr="00D03934">
        <w:t>the proposed Sub-Contractor is unreliable and/or has not provided reasonable services to its other customers; and/or</w:t>
      </w:r>
    </w:p>
    <w:p w14:paraId="4AFCEE03" w14:textId="77777777" w:rsidR="00C9243A" w:rsidRDefault="00C926F4" w:rsidP="00101CE5">
      <w:pPr>
        <w:pStyle w:val="GPSL4numberedclause"/>
        <w:rPr>
          <w:spacing w:val="-3"/>
        </w:rPr>
      </w:pPr>
      <w:r w:rsidRPr="00D03934">
        <w:t>the proposed Sub-Contractor</w:t>
      </w:r>
      <w:r w:rsidRPr="00D03934">
        <w:rPr>
          <w:spacing w:val="-3"/>
        </w:rPr>
        <w:t xml:space="preserve"> employs unfit persons,</w:t>
      </w:r>
    </w:p>
    <w:p w14:paraId="6443BC69" w14:textId="77777777"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14:paraId="159FE163" w14:textId="77777777" w:rsidR="008D0A60" w:rsidRDefault="00C926F4">
      <w:pPr>
        <w:pStyle w:val="GPSL3numberedclause"/>
      </w:pPr>
      <w:r w:rsidRPr="00D03934">
        <w:t>If:</w:t>
      </w:r>
    </w:p>
    <w:p w14:paraId="31965341" w14:textId="77777777" w:rsidR="008D0A60" w:rsidRDefault="00C926F4">
      <w:pPr>
        <w:pStyle w:val="GPSL4numberedclause"/>
      </w:pPr>
      <w:r w:rsidRPr="00D03934">
        <w:rPr>
          <w:rFonts w:eastAsia="STZhongsong"/>
        </w:rPr>
        <w:t xml:space="preserve">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has not notified the Supplier that it objects to the proposed Sub-Contractor’s</w:t>
      </w:r>
      <w:r w:rsidRPr="00D03934">
        <w:t xml:space="preserve"> appointment by the later of ten (10) Working Days of receipt of:</w:t>
      </w:r>
    </w:p>
    <w:p w14:paraId="6F04B89B" w14:textId="77777777" w:rsidR="008D0A60" w:rsidRDefault="00C926F4">
      <w:pPr>
        <w:pStyle w:val="GPSL5numberedclause"/>
      </w:pPr>
      <w:r w:rsidRPr="00D03934">
        <w:t>the Supplier’s notice issued pursuant to Clause</w:t>
      </w:r>
      <w:r w:rsidR="00C327C5" w:rsidRPr="00D03934">
        <w:t xml:space="preserve"> </w:t>
      </w:r>
      <w:r w:rsidRPr="00D03934">
        <w:t>and</w:t>
      </w:r>
    </w:p>
    <w:p w14:paraId="232B03E7" w14:textId="77777777" w:rsidR="00C9243A" w:rsidRDefault="00C926F4" w:rsidP="00101CE5">
      <w:pPr>
        <w:pStyle w:val="GPSL5numberedclause"/>
      </w:pPr>
      <w:r w:rsidRPr="00D03934">
        <w:t xml:space="preserve">any further information requested by the </w:t>
      </w:r>
      <w:r w:rsidR="005143AA">
        <w:t xml:space="preserve">Contracting </w:t>
      </w:r>
      <w:r w:rsidR="001967BE">
        <w:t>Authority</w:t>
      </w:r>
      <w:r w:rsidR="005143AA">
        <w:t xml:space="preserve"> </w:t>
      </w:r>
      <w:r w:rsidRPr="00D03934">
        <w:t>pursuant to Clause;</w:t>
      </w:r>
      <w:r w:rsidR="00FC51BF" w:rsidRPr="00D03934">
        <w:t xml:space="preserve"> and</w:t>
      </w:r>
    </w:p>
    <w:p w14:paraId="4441767B" w14:textId="77777777" w:rsidR="008D0A60" w:rsidRDefault="00FC51BF">
      <w:pPr>
        <w:pStyle w:val="GPSL4numberedclause"/>
      </w:pPr>
      <w:r w:rsidRPr="00D03934">
        <w:t xml:space="preserve">the proposed </w:t>
      </w:r>
      <w:r w:rsidR="00C327C5" w:rsidRPr="00D03934">
        <w:t>Sub-Con</w:t>
      </w:r>
      <w:r w:rsidRPr="00D03934">
        <w:t>tract is not a Key Sub-</w:t>
      </w:r>
      <w:r w:rsidR="00C327C5" w:rsidRPr="00D03934">
        <w:t>C</w:t>
      </w:r>
      <w:r w:rsidRPr="00D03934">
        <w:t xml:space="preserve">ontract which shall require the written consent of the Authority and the </w:t>
      </w:r>
      <w:r w:rsidR="005143AA">
        <w:t xml:space="preserve">Contracting </w:t>
      </w:r>
      <w:r w:rsidR="001967BE">
        <w:t>Authority</w:t>
      </w:r>
      <w:r w:rsidR="005143AA">
        <w:t xml:space="preserve"> </w:t>
      </w:r>
      <w:r w:rsidRPr="00D03934">
        <w:t>in accordance with Clause</w:t>
      </w:r>
      <w:r w:rsidR="00586064" w:rsidRPr="00D03934">
        <w:t xml:space="preserve"> </w:t>
      </w:r>
      <w:r w:rsidR="00ED2F9B" w:rsidRPr="00D03934">
        <w:t>(Appointment of Key Sub-Contractors)</w:t>
      </w:r>
      <w:r w:rsidRPr="00D03934">
        <w:t>.</w:t>
      </w:r>
    </w:p>
    <w:p w14:paraId="1E6B240D" w14:textId="77777777" w:rsidR="00C926F4" w:rsidRPr="00D03934" w:rsidRDefault="00C926F4" w:rsidP="0055201C">
      <w:pPr>
        <w:pStyle w:val="GPSL3Indent"/>
        <w:rPr>
          <w:lang w:val="en-GB"/>
        </w:rPr>
      </w:pPr>
      <w:r w:rsidRPr="00D03934">
        <w:rPr>
          <w:lang w:val="en-GB"/>
        </w:rPr>
        <w:t>the Supplier may proceed with the proposed appointment.</w:t>
      </w:r>
    </w:p>
    <w:p w14:paraId="0F52D89F" w14:textId="77777777" w:rsidR="008D0A60" w:rsidRDefault="00FC51BF">
      <w:pPr>
        <w:pStyle w:val="GPSL2NumberedBoldHeading"/>
      </w:pPr>
      <w:bookmarkStart w:id="763" w:name="_Ref364158490"/>
      <w:r w:rsidRPr="00D03934">
        <w:t>Appointment of Key Sub-Contractors</w:t>
      </w:r>
      <w:bookmarkEnd w:id="763"/>
    </w:p>
    <w:p w14:paraId="784D13B1" w14:textId="77777777" w:rsidR="008D0A60" w:rsidRDefault="00FC51BF">
      <w:pPr>
        <w:pStyle w:val="GPSL3numberedclause"/>
      </w:pPr>
      <w:r w:rsidRPr="00D03934">
        <w:t xml:space="preserve">The </w:t>
      </w:r>
      <w:r w:rsidR="00FB5974" w:rsidRPr="00D03934">
        <w:t xml:space="preserve">Authority and the </w:t>
      </w:r>
      <w:r w:rsidR="005143AA">
        <w:t xml:space="preserve">Contracting </w:t>
      </w:r>
      <w:r w:rsidR="001967BE">
        <w:t>Authority</w:t>
      </w:r>
      <w:r w:rsidR="005143AA">
        <w:t xml:space="preserve"> </w:t>
      </w:r>
      <w:r w:rsidR="00FB5974" w:rsidRPr="00D03934">
        <w:t>have</w:t>
      </w:r>
      <w:r w:rsidRPr="00D03934">
        <w:t xml:space="preserve"> consented to the engagement of the Key Sub-Contractors listed in Framework Schedule </w:t>
      </w:r>
      <w:r w:rsidR="00EE64A6" w:rsidRPr="00D03934">
        <w:t>7</w:t>
      </w:r>
      <w:r w:rsidRPr="00D03934">
        <w:t xml:space="preserve"> (Key Sub-Contractors).</w:t>
      </w:r>
      <w:bookmarkStart w:id="764" w:name="_Ref364159282"/>
    </w:p>
    <w:bookmarkEnd w:id="764"/>
    <w:p w14:paraId="3FF95587" w14:textId="77777777" w:rsidR="00E13960" w:rsidRDefault="00586064" w:rsidP="00101CE5">
      <w:pPr>
        <w:pStyle w:val="GPSL3numberedclause"/>
      </w:pPr>
      <w:r w:rsidRPr="00D03934">
        <w:t xml:space="preserve">Where the Supplier wishes to enter into a </w:t>
      </w:r>
      <w:r w:rsidR="00FB5974" w:rsidRPr="00D03934">
        <w:t xml:space="preserve">new </w:t>
      </w:r>
      <w:r w:rsidRPr="00D03934">
        <w:t xml:space="preserve">Key Sub-Contract or replace a Key Sub-Contractor, it must obtain the prior written consent of the Authority and the </w:t>
      </w:r>
      <w:r w:rsidR="006318D5">
        <w:t xml:space="preserve">Contracting </w:t>
      </w:r>
      <w:r w:rsidR="001967BE">
        <w:t>Authority</w:t>
      </w:r>
      <w:r w:rsidR="006318D5">
        <w:t xml:space="preserve"> </w:t>
      </w:r>
      <w:r w:rsidR="008A0FD5" w:rsidRPr="00D03934">
        <w:t>(the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w:t>
      </w:r>
      <w:r w:rsidR="006318D5">
        <w:t xml:space="preserve">Contracting </w:t>
      </w:r>
      <w:r w:rsidR="001967BE">
        <w:t>Authority</w:t>
      </w:r>
      <w:r w:rsidR="006318D5">
        <w:t xml:space="preserve">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5B52E8FE" w14:textId="77777777" w:rsidR="008D0A60" w:rsidRDefault="008A0FD5">
      <w:pPr>
        <w:pStyle w:val="GPSL4numberedclause"/>
      </w:pPr>
      <w:r w:rsidRPr="00D03934">
        <w:t xml:space="preserve">the appointment of a proposed Key Sub-Contractor may prejudice the provision of the </w:t>
      </w:r>
      <w:r w:rsidR="00FD7D24">
        <w:t>Services</w:t>
      </w:r>
      <w:r w:rsidRPr="00D03934">
        <w:t xml:space="preserve"> or may be contrary t</w:t>
      </w:r>
      <w:r w:rsidR="00FB5974" w:rsidRPr="00D03934">
        <w:t>o its interests</w:t>
      </w:r>
      <w:r w:rsidRPr="00D03934">
        <w:t>;</w:t>
      </w:r>
    </w:p>
    <w:p w14:paraId="16C14705" w14:textId="77777777" w:rsidR="00C9243A" w:rsidRDefault="00FB5974" w:rsidP="00101CE5">
      <w:pPr>
        <w:pStyle w:val="GPSL4numberedclause"/>
      </w:pPr>
      <w:r w:rsidRPr="00D03934">
        <w:t>the proposed Key Sub-Contractor is unreliable and/or has not provided reasonable services to its other customers; and/or</w:t>
      </w:r>
    </w:p>
    <w:p w14:paraId="0FCE5021" w14:textId="77777777" w:rsidR="00C9243A" w:rsidRDefault="00FB5974" w:rsidP="00101CE5">
      <w:pPr>
        <w:pStyle w:val="GPSL4numberedclause"/>
      </w:pPr>
      <w:r w:rsidRPr="00D03934">
        <w:t>the proposed Key Sub-Contractor</w:t>
      </w:r>
      <w:r w:rsidRPr="00D03934">
        <w:rPr>
          <w:spacing w:val="-3"/>
        </w:rPr>
        <w:t xml:space="preserve"> employs unfit persons.</w:t>
      </w:r>
    </w:p>
    <w:p w14:paraId="78E4B623" w14:textId="77777777" w:rsidR="008D0A60" w:rsidRDefault="00FB5974">
      <w:pPr>
        <w:pStyle w:val="GPSL3numberedclause"/>
      </w:pPr>
      <w:r w:rsidRPr="00D03934">
        <w:t xml:space="preserve">Except where the Authority and the </w:t>
      </w:r>
      <w:r w:rsidR="006318D5">
        <w:t xml:space="preserve">Contracting </w:t>
      </w:r>
      <w:r w:rsidR="001967BE">
        <w:t>Authority</w:t>
      </w:r>
      <w:r w:rsidR="006318D5">
        <w:t xml:space="preserve"> </w:t>
      </w:r>
      <w:r w:rsidRPr="00D03934">
        <w:t xml:space="preserve">have given their prior written consent under Clause, the Supplier shall ensure that each Key Sub-Contract </w:t>
      </w:r>
      <w:r w:rsidR="00C926F4" w:rsidRPr="00D03934">
        <w:t xml:space="preserve">shall include: </w:t>
      </w:r>
    </w:p>
    <w:p w14:paraId="792C46BC" w14:textId="77777777" w:rsidR="008D0A60" w:rsidRDefault="00C926F4">
      <w:pPr>
        <w:pStyle w:val="GPSL4numberedclause"/>
      </w:pPr>
      <w:bookmarkStart w:id="765" w:name="_Ref358631415"/>
      <w:r w:rsidRPr="00D03934">
        <w:t>provisions which will enable the Supplier to discharge its obligations under this Call Off Contract;</w:t>
      </w:r>
    </w:p>
    <w:p w14:paraId="32A29B66" w14:textId="77777777" w:rsidR="00C9243A" w:rsidRDefault="00C926F4" w:rsidP="00101CE5">
      <w:pPr>
        <w:pStyle w:val="GPSL4numberedclause"/>
      </w:pPr>
      <w:r w:rsidRPr="00D03934">
        <w:lastRenderedPageBreak/>
        <w:t xml:space="preserve">a right under CRTPA for </w:t>
      </w:r>
      <w:r w:rsidR="005122CE" w:rsidRPr="00D03934">
        <w:t>the</w:t>
      </w:r>
      <w:r w:rsidRPr="00D03934">
        <w:t xml:space="preserve"> </w:t>
      </w:r>
      <w:r w:rsidR="006318D5">
        <w:t xml:space="preserve">Contracting </w:t>
      </w:r>
      <w:r w:rsidR="001967BE">
        <w:t>Authority</w:t>
      </w:r>
      <w:r w:rsidR="006318D5">
        <w:t xml:space="preserve"> </w:t>
      </w:r>
      <w:r w:rsidRPr="00D03934">
        <w:t>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233070B2" w14:textId="77777777" w:rsidR="00C9243A" w:rsidRDefault="00C926F4" w:rsidP="00101CE5">
      <w:pPr>
        <w:pStyle w:val="GPSL4numberedclause"/>
      </w:pPr>
      <w:r w:rsidRPr="00D03934">
        <w:t xml:space="preserve">a provision enabling the </w:t>
      </w:r>
      <w:r w:rsidR="006318D5">
        <w:t xml:space="preserve">Contracting </w:t>
      </w:r>
      <w:r w:rsidR="001967BE">
        <w:t>Authority</w:t>
      </w:r>
      <w:r w:rsidR="006318D5">
        <w:t xml:space="preserve"> </w:t>
      </w:r>
      <w:r w:rsidRPr="00D03934">
        <w:t xml:space="preserve">to enforce the Key Sub-Contract as if it were the Supplier; </w:t>
      </w:r>
    </w:p>
    <w:p w14:paraId="146031EF" w14:textId="77777777" w:rsidR="00C9243A" w:rsidRDefault="00C926F4" w:rsidP="00101CE5">
      <w:pPr>
        <w:pStyle w:val="GPSL4numberedclause"/>
      </w:pPr>
      <w:r w:rsidRPr="00D03934">
        <w:t xml:space="preserve">a provision enabling the Supplier to assign, novate or otherwise transfer any of its rights and/or obligations under the Key Sub-Contract to the </w:t>
      </w:r>
      <w:r w:rsidR="006318D5">
        <w:t xml:space="preserve">Contracting </w:t>
      </w:r>
      <w:r w:rsidR="001967BE">
        <w:t>Authority</w:t>
      </w:r>
      <w:r w:rsidR="006318D5">
        <w:t xml:space="preserve"> </w:t>
      </w:r>
      <w:r w:rsidR="005122CE" w:rsidRPr="00D03934">
        <w:t>or any Replacement Supplier</w:t>
      </w:r>
      <w:r w:rsidRPr="00D03934">
        <w:t xml:space="preserve">; </w:t>
      </w:r>
    </w:p>
    <w:p w14:paraId="49686C6C" w14:textId="77777777"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461459D4" w14:textId="77777777" w:rsidR="008D0A60" w:rsidRDefault="00C926F4">
      <w:pPr>
        <w:pStyle w:val="GPSL5numberedclause"/>
      </w:pPr>
      <w:r w:rsidRPr="00D03934">
        <w:t>data protection requirements set out in Clauses</w:t>
      </w:r>
      <w:r w:rsidR="007E5FF1" w:rsidRPr="00D03934">
        <w:t xml:space="preserve">  (Security Requirements)</w:t>
      </w:r>
      <w:r w:rsidR="002852F2" w:rsidRPr="00D03934">
        <w:t>,</w:t>
      </w:r>
      <w:r w:rsidR="007E5FF1" w:rsidRPr="00D03934">
        <w:t xml:space="preserve"> (</w:t>
      </w:r>
      <w:r w:rsidR="0014433D" w:rsidRPr="00D03934">
        <w:t xml:space="preserve">Protection of </w:t>
      </w:r>
      <w:r w:rsidR="006318D5">
        <w:t xml:space="preserve">Contracting </w:t>
      </w:r>
      <w:r w:rsidR="001967BE">
        <w:t>Authority</w:t>
      </w:r>
      <w:r w:rsidR="006318D5">
        <w:t xml:space="preserve"> </w:t>
      </w:r>
      <w:r w:rsidR="007E5FF1" w:rsidRPr="00D03934">
        <w:t>Data</w:t>
      </w:r>
      <w:r w:rsidR="0014433D" w:rsidRPr="00D03934">
        <w:t>) and</w:t>
      </w:r>
      <w:r w:rsidRPr="00D03934">
        <w:t xml:space="preserve"> </w:t>
      </w:r>
      <w:r w:rsidR="007E5FF1" w:rsidRPr="00D03934">
        <w:t xml:space="preserve"> </w:t>
      </w:r>
      <w:r w:rsidRPr="00D03934">
        <w:t>(Protection of Personal Data);</w:t>
      </w:r>
    </w:p>
    <w:p w14:paraId="15C6F7C1" w14:textId="77777777" w:rsidR="00C9243A" w:rsidRDefault="00C926F4" w:rsidP="00101CE5">
      <w:pPr>
        <w:pStyle w:val="GPSL5numberedclause"/>
      </w:pPr>
      <w:r w:rsidRPr="00D03934">
        <w:t>FOIA requirements set out in Clause</w:t>
      </w:r>
      <w:r w:rsidR="007E5FF1" w:rsidRPr="00D03934">
        <w:t xml:space="preserve"> </w:t>
      </w:r>
      <w:r w:rsidRPr="00D03934">
        <w:t xml:space="preserve"> (Freedom of Information);</w:t>
      </w:r>
    </w:p>
    <w:p w14:paraId="0D1B6382" w14:textId="77777777" w:rsidR="00C9243A" w:rsidRPr="00406DEF" w:rsidRDefault="00C926F4" w:rsidP="00101CE5">
      <w:pPr>
        <w:pStyle w:val="GPSL5numberedclause"/>
      </w:pPr>
      <w:r w:rsidRPr="00D03934">
        <w:t xml:space="preserve">the obligation not to embarrass the </w:t>
      </w:r>
      <w:r w:rsidR="006318D5">
        <w:t xml:space="preserve">Contracting </w:t>
      </w:r>
      <w:r w:rsidR="001967BE">
        <w:t>Authority</w:t>
      </w:r>
      <w:r w:rsidR="006318D5">
        <w:t xml:space="preserve"> </w:t>
      </w:r>
      <w:r w:rsidRPr="00D03934">
        <w:t xml:space="preserve">or otherwise bring the </w:t>
      </w:r>
      <w:r w:rsidR="006318D5">
        <w:t xml:space="preserve">Contracting </w:t>
      </w:r>
      <w:r w:rsidR="001967BE">
        <w:t>Authority</w:t>
      </w:r>
      <w:r w:rsidR="006318D5">
        <w:t xml:space="preserve"> </w:t>
      </w:r>
      <w:r w:rsidRPr="00D03934">
        <w:t>i</w:t>
      </w:r>
      <w:r w:rsidR="007E5FF1" w:rsidRPr="00D03934">
        <w:t xml:space="preserve">nto disrepute set out </w:t>
      </w:r>
      <w:r w:rsidR="007E5FF1" w:rsidRPr="00406DEF">
        <w:t xml:space="preserve">in Clause </w:t>
      </w:r>
      <w:r w:rsidR="009F474C" w:rsidRPr="00406DEF">
        <w:fldChar w:fldCharType="begin"/>
      </w:r>
      <w:r w:rsidR="005122CE" w:rsidRPr="00406DEF">
        <w:instrText xml:space="preserve"> REF _Ref364166736 \r \h </w:instrText>
      </w:r>
      <w:r w:rsidR="005B20CF" w:rsidRPr="00406DEF">
        <w:instrText xml:space="preserve"> \* MERGEFORMAT </w:instrText>
      </w:r>
      <w:r w:rsidR="009F474C" w:rsidRPr="00406DEF">
        <w:fldChar w:fldCharType="separate"/>
      </w:r>
      <w:r w:rsidR="00207D36">
        <w:t>7.1.4(l)</w:t>
      </w:r>
      <w:r w:rsidR="009F474C" w:rsidRPr="00406DEF">
        <w:fldChar w:fldCharType="end"/>
      </w:r>
      <w:r w:rsidRPr="00406DEF">
        <w:t xml:space="preserve"> (</w:t>
      </w:r>
      <w:r w:rsidR="0014433D" w:rsidRPr="00406DEF">
        <w:t>Provision</w:t>
      </w:r>
      <w:r w:rsidR="007E5FF1" w:rsidRPr="00406DEF">
        <w:t xml:space="preserve"> of </w:t>
      </w:r>
      <w:r w:rsidRPr="00406DEF">
        <w:t xml:space="preserve">Services); </w:t>
      </w:r>
    </w:p>
    <w:p w14:paraId="6EC53523" w14:textId="77777777" w:rsidR="00C9243A" w:rsidRDefault="00C926F4" w:rsidP="00101CE5">
      <w:pPr>
        <w:pStyle w:val="GPSL5numberedclause"/>
      </w:pPr>
      <w:r w:rsidRPr="00D03934">
        <w:t>the keeping of records in respect of the</w:t>
      </w:r>
      <w:r w:rsidR="0062733D" w:rsidRPr="00D03934">
        <w:t xml:space="preserve"> </w:t>
      </w:r>
      <w:r w:rsidR="00FD7D24">
        <w:t>Services</w:t>
      </w:r>
      <w:r w:rsidRPr="00D03934">
        <w:t xml:space="preserve"> being provided under the </w:t>
      </w:r>
      <w:r w:rsidR="005122CE" w:rsidRPr="00D03934">
        <w:t xml:space="preserve">Key </w:t>
      </w:r>
      <w:r w:rsidRPr="00D03934">
        <w:t>Sub-Contract, including the maintenance of Open Book Data; and</w:t>
      </w:r>
    </w:p>
    <w:p w14:paraId="1E94616C" w14:textId="77777777"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w:t>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3D6A40AE" w14:textId="77777777" w:rsidR="008D0A60" w:rsidRDefault="00C926F4">
      <w:pPr>
        <w:pStyle w:val="GPSL4numberedclause"/>
      </w:pPr>
      <w:r w:rsidRPr="00D03934">
        <w:t xml:space="preserve">provisions enabling the Supplier to terminate the </w:t>
      </w:r>
      <w:r w:rsidR="005122CE" w:rsidRPr="00D03934">
        <w:t xml:space="preserve">Key </w:t>
      </w:r>
      <w:r w:rsidRPr="00D03934">
        <w:t xml:space="preserve">Sub-Contract on notice on terms no more onerous on the Supplier than those imposed on the </w:t>
      </w:r>
      <w:r w:rsidR="006318D5">
        <w:t xml:space="preserve">Contracting </w:t>
      </w:r>
      <w:r w:rsidR="001967BE">
        <w:t>Authority</w:t>
      </w:r>
      <w:r w:rsidR="006318D5">
        <w:t xml:space="preserve"> </w:t>
      </w:r>
      <w:r w:rsidRPr="00D03934">
        <w:t>u</w:t>
      </w:r>
      <w:r w:rsidR="00352D09" w:rsidRPr="00D03934">
        <w:t>nder Clauses</w:t>
      </w:r>
      <w:r w:rsidR="0014433D" w:rsidRPr="00D03934">
        <w:t xml:space="preserve"> </w:t>
      </w:r>
      <w:r w:rsidR="00CF474C" w:rsidRPr="00D03934">
        <w:t xml:space="preserve"> (</w:t>
      </w:r>
      <w:r w:rsidR="005143AA">
        <w:t xml:space="preserve">Contracting </w:t>
      </w:r>
      <w:r w:rsidR="001967BE">
        <w:t>Authority</w:t>
      </w:r>
      <w:r w:rsidR="005143AA">
        <w:t xml:space="preserve"> </w:t>
      </w:r>
      <w:r w:rsidR="00CF474C" w:rsidRPr="00D03934">
        <w:t>Termination Rights</w:t>
      </w:r>
      <w:r w:rsidRPr="00406DEF">
        <w:t>)</w:t>
      </w:r>
      <w:r w:rsidR="00CF474C" w:rsidRPr="00406DEF">
        <w:t>,</w:t>
      </w:r>
      <w:r w:rsidRPr="00406DEF">
        <w:t xml:space="preserve"> </w:t>
      </w:r>
      <w:r w:rsidR="009F474C" w:rsidRPr="00406DEF">
        <w:fldChar w:fldCharType="begin"/>
      </w:r>
      <w:r w:rsidR="00CF474C" w:rsidRPr="00406DEF">
        <w:instrText xml:space="preserve"> REF _Ref360631684 \r \h </w:instrText>
      </w:r>
      <w:r w:rsidR="009F474C" w:rsidRPr="00406DEF">
        <w:fldChar w:fldCharType="separate"/>
      </w:r>
      <w:r w:rsidR="00207D36">
        <w:t>43</w:t>
      </w:r>
      <w:r w:rsidR="009F474C" w:rsidRPr="00406DEF">
        <w:fldChar w:fldCharType="end"/>
      </w:r>
      <w:r w:rsidR="00CF474C" w:rsidRPr="00406DEF">
        <w:t xml:space="preserve"> (Termination </w:t>
      </w:r>
      <w:r w:rsidR="00CF474C" w:rsidRPr="00D03934">
        <w:t xml:space="preserve">by Either Party) and </w:t>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304021E3" w14:textId="77777777"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FD7D24">
        <w:t>Services</w:t>
      </w:r>
      <w:r w:rsidRPr="00D03934">
        <w:t xml:space="preserve"> provided to the Supplier under the Sub-Contract without first seeking the written consent of the Customer; </w:t>
      </w:r>
    </w:p>
    <w:bookmarkEnd w:id="765"/>
    <w:p w14:paraId="2760D0AA" w14:textId="77777777" w:rsidR="00C9243A" w:rsidRDefault="00C926F4" w:rsidP="00101CE5">
      <w:pPr>
        <w:pStyle w:val="GPSL4numberedclause"/>
      </w:pPr>
      <w:r w:rsidRPr="00D03934">
        <w:t xml:space="preserve">a provision, where a provision in </w:t>
      </w:r>
      <w:r w:rsidR="008C1985" w:rsidRPr="00406DEF">
        <w:t>Call Off Schedule 1</w:t>
      </w:r>
      <w:r w:rsidR="004424C7" w:rsidRPr="00406DEF">
        <w:t>1</w:t>
      </w:r>
      <w:r w:rsidRPr="00406DEF">
        <w:rPr>
          <w:i/>
        </w:rPr>
        <w:t xml:space="preserve"> </w:t>
      </w:r>
      <w:r w:rsidRPr="00406DEF">
        <w:t xml:space="preserve">(Staff </w:t>
      </w:r>
      <w:r w:rsidRPr="00D03934">
        <w:t xml:space="preserve">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4831E35F" w14:textId="77777777" w:rsidR="008D0A60" w:rsidRDefault="00C926F4">
      <w:pPr>
        <w:pStyle w:val="GPSL2NumberedBoldHeading"/>
      </w:pPr>
      <w:r w:rsidRPr="00D03934">
        <w:t>Supply Chain Protection</w:t>
      </w:r>
    </w:p>
    <w:p w14:paraId="3CEC96A4" w14:textId="77777777" w:rsidR="008D0A60" w:rsidRDefault="00C926F4">
      <w:pPr>
        <w:pStyle w:val="GPSL3numberedclause"/>
      </w:pPr>
      <w:r w:rsidRPr="00D03934">
        <w:t>The Supplier shall ensure that all Sub-Contracts contain a provision:</w:t>
      </w:r>
    </w:p>
    <w:p w14:paraId="5B5BF754" w14:textId="77777777"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14:paraId="722C44FA" w14:textId="77777777" w:rsidR="00C9243A" w:rsidRDefault="00C926F4" w:rsidP="00101CE5">
      <w:pPr>
        <w:pStyle w:val="GPSL4numberedclause"/>
      </w:pPr>
      <w:r w:rsidRPr="00D03934">
        <w:lastRenderedPageBreak/>
        <w:t xml:space="preserve">a right for the </w:t>
      </w:r>
      <w:r w:rsidR="005143AA">
        <w:t xml:space="preserve">Contracting </w:t>
      </w:r>
      <w:r w:rsidR="001967BE">
        <w:t>Authority</w:t>
      </w:r>
      <w:r w:rsidR="005143AA">
        <w:t xml:space="preserve"> </w:t>
      </w:r>
      <w:r w:rsidRPr="00D03934">
        <w:t>to publish the Supplier’s compliance with its obligation to pay undisputed invoices within the specified payment period.</w:t>
      </w:r>
    </w:p>
    <w:p w14:paraId="275F2781" w14:textId="77777777" w:rsidR="008D0A60" w:rsidRDefault="00C926F4">
      <w:pPr>
        <w:pStyle w:val="GPSL3numberedclause"/>
      </w:pPr>
      <w:bookmarkStart w:id="766" w:name="_Ref359339111"/>
      <w:r w:rsidRPr="00D03934">
        <w:t>The Supplier shall:</w:t>
      </w:r>
      <w:bookmarkEnd w:id="766"/>
    </w:p>
    <w:p w14:paraId="087B3CEF" w14:textId="77777777"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7ADD51B8" w14:textId="77777777" w:rsidR="00C9243A" w:rsidRDefault="00C926F4" w:rsidP="00101CE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406DEF">
        <w:fldChar w:fldCharType="begin"/>
      </w:r>
      <w:r w:rsidRPr="00406DEF">
        <w:instrText xml:space="preserve"> REF _Ref359339111 \r \h </w:instrText>
      </w:r>
      <w:r w:rsidR="00406DEF">
        <w:instrText xml:space="preserve"> \* MERGEFORMAT </w:instrText>
      </w:r>
      <w:r w:rsidR="009F474C" w:rsidRPr="00406DEF">
        <w:fldChar w:fldCharType="separate"/>
      </w:r>
      <w:r w:rsidR="00207D36">
        <w:t>29.3.2</w:t>
      </w:r>
      <w:r w:rsidR="009F474C" w:rsidRPr="00406DEF">
        <w:fldChar w:fldCharType="end"/>
      </w:r>
      <w:r w:rsidRPr="00406DEF">
        <w:t>, such data to be certified each quarter by a director of the Supplier as</w:t>
      </w:r>
      <w:r w:rsidRPr="00D03934">
        <w:t xml:space="preserve"> being accurate and not misleading.</w:t>
      </w:r>
    </w:p>
    <w:p w14:paraId="17950931" w14:textId="77777777" w:rsidR="008D0A60" w:rsidRDefault="00C926F4">
      <w:pPr>
        <w:pStyle w:val="GPSL3numberedclause"/>
      </w:pPr>
      <w:r w:rsidRPr="00D03934">
        <w:t xml:space="preserve">Notwithstanding any provision of </w:t>
      </w:r>
      <w:r w:rsidRPr="00406DEF">
        <w:t>Clauses</w:t>
      </w:r>
      <w:r w:rsidR="0014433D" w:rsidRPr="00406DEF">
        <w:t xml:space="preserve"> </w:t>
      </w:r>
      <w:r w:rsidR="00F17AE3" w:rsidRPr="00406DEF">
        <w:fldChar w:fldCharType="begin"/>
      </w:r>
      <w:r w:rsidR="00F17AE3" w:rsidRPr="00406DEF">
        <w:instrText xml:space="preserve"> REF _Ref313367753 \r \h  \* MERGEFORMAT </w:instrText>
      </w:r>
      <w:r w:rsidR="00F17AE3" w:rsidRPr="00406DEF">
        <w:fldChar w:fldCharType="separate"/>
      </w:r>
      <w:r w:rsidR="00207D36">
        <w:t>34.3</w:t>
      </w:r>
      <w:r w:rsidR="00F17AE3" w:rsidRPr="00406DEF">
        <w:fldChar w:fldCharType="end"/>
      </w:r>
      <w:r w:rsidRPr="00406DEF">
        <w:t xml:space="preserve"> (Confidentiality) and </w:t>
      </w:r>
      <w:r w:rsidR="009F474C" w:rsidRPr="00406DEF">
        <w:fldChar w:fldCharType="begin"/>
      </w:r>
      <w:r w:rsidR="00352D09" w:rsidRPr="00406DEF">
        <w:instrText xml:space="preserve"> REF _Ref359362897 \r \h </w:instrText>
      </w:r>
      <w:r w:rsidR="009F474C" w:rsidRPr="00406DEF">
        <w:fldChar w:fldCharType="separate"/>
      </w:r>
      <w:r w:rsidR="00207D36">
        <w:t>35</w:t>
      </w:r>
      <w:r w:rsidR="009F474C" w:rsidRPr="00406DEF">
        <w:fldChar w:fldCharType="end"/>
      </w:r>
      <w:r w:rsidR="00352D09" w:rsidRPr="00406DEF">
        <w:t xml:space="preserve"> </w:t>
      </w:r>
      <w:r w:rsidRPr="00406DEF">
        <w:t>(Publ</w:t>
      </w:r>
      <w:r w:rsidR="001C5AB3" w:rsidRPr="00406DEF">
        <w:t xml:space="preserve">icity and Branding) </w:t>
      </w:r>
      <w:r w:rsidRPr="00D03934">
        <w:t xml:space="preserve">if the Supplier notifies the </w:t>
      </w:r>
      <w:r w:rsidR="006318D5">
        <w:t xml:space="preserve">Contracting </w:t>
      </w:r>
      <w:r w:rsidR="001967BE">
        <w:t>Authority</w:t>
      </w:r>
      <w:r w:rsidR="006318D5">
        <w:t xml:space="preserve"> </w:t>
      </w:r>
      <w:r w:rsidRPr="00D03934">
        <w:t xml:space="preserve">that the Supplier has failed to pay an undisputed Sub-Contractor’s invoice within thirty (30) days of receipt, or the </w:t>
      </w:r>
      <w:r w:rsidR="006318D5">
        <w:t xml:space="preserve">Contracting </w:t>
      </w:r>
      <w:r w:rsidR="001967BE">
        <w:t>Authority</w:t>
      </w:r>
      <w:r w:rsidR="006318D5">
        <w:t xml:space="preserve"> </w:t>
      </w:r>
      <w:r w:rsidRPr="00D03934">
        <w:t xml:space="preserve">otherwise discovers the same, the </w:t>
      </w:r>
      <w:r w:rsidR="005143AA">
        <w:t xml:space="preserve">Contracting </w:t>
      </w:r>
      <w:r w:rsidR="001967BE">
        <w:t>Authority</w:t>
      </w:r>
      <w:r w:rsidR="005143AA">
        <w:t xml:space="preserve"> </w:t>
      </w:r>
      <w:r w:rsidRPr="00D03934">
        <w:t>shall be entitled to publish the details of the late or non-payment (including on government websites and in the press).</w:t>
      </w:r>
    </w:p>
    <w:p w14:paraId="4B8E4E54" w14:textId="77777777" w:rsidR="008D0A60" w:rsidRDefault="00C926F4">
      <w:pPr>
        <w:pStyle w:val="GPSL2NumberedBoldHeading"/>
      </w:pPr>
      <w:bookmarkStart w:id="767" w:name="_Ref359340569"/>
      <w:r w:rsidRPr="00D03934">
        <w:t>Termination of Sub-Contracts</w:t>
      </w:r>
      <w:bookmarkEnd w:id="767"/>
    </w:p>
    <w:p w14:paraId="2D5FC8D4" w14:textId="77777777" w:rsidR="008D0A60" w:rsidRDefault="00C926F4">
      <w:pPr>
        <w:pStyle w:val="GPSL3numberedclause"/>
      </w:pPr>
      <w:bookmarkStart w:id="768" w:name="_Ref379548295"/>
      <w:r w:rsidRPr="00D03934">
        <w:t xml:space="preserve">The </w:t>
      </w:r>
      <w:r w:rsidR="006318D5">
        <w:t xml:space="preserve">Contracting </w:t>
      </w:r>
      <w:r w:rsidR="001967BE">
        <w:t>Authority</w:t>
      </w:r>
      <w:r w:rsidR="006318D5">
        <w:t xml:space="preserve"> </w:t>
      </w:r>
      <w:r w:rsidRPr="00D03934">
        <w:t>may require the Supplier to terminate:</w:t>
      </w:r>
      <w:bookmarkEnd w:id="768"/>
    </w:p>
    <w:p w14:paraId="4EA83E76" w14:textId="77777777" w:rsidR="008D0A60" w:rsidRDefault="00C926F4">
      <w:pPr>
        <w:pStyle w:val="GPSL4numberedclause"/>
      </w:pPr>
      <w:r w:rsidRPr="00D03934">
        <w:t xml:space="preserve">a </w:t>
      </w:r>
      <w:r w:rsidR="00C327C5" w:rsidRPr="00D03934">
        <w:t>Sub-Con</w:t>
      </w:r>
      <w:r w:rsidRPr="00D03934">
        <w:t>tract where:</w:t>
      </w:r>
    </w:p>
    <w:p w14:paraId="27711FB7" w14:textId="77777777"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w:t>
      </w:r>
      <w:r w:rsidR="005143AA">
        <w:t xml:space="preserve">Contracting </w:t>
      </w:r>
      <w:r w:rsidR="001967BE">
        <w:t>Authority</w:t>
      </w:r>
      <w:r w:rsidR="005143AA">
        <w:t xml:space="preserve"> </w:t>
      </w:r>
      <w:r w:rsidRPr="00D03934">
        <w:t xml:space="preserve">right of termination pursuant </w:t>
      </w:r>
      <w:r w:rsidR="001D4919" w:rsidRPr="00D03934">
        <w:t>any of the termination e</w:t>
      </w:r>
      <w:r w:rsidRPr="00D03934">
        <w:t xml:space="preserve">vents </w:t>
      </w:r>
      <w:r w:rsidR="001D4919" w:rsidRPr="00D03934">
        <w:t xml:space="preserve">in </w:t>
      </w:r>
      <w:r w:rsidR="001D4919" w:rsidRPr="00406DEF">
        <w:t xml:space="preserve">Clause </w:t>
      </w:r>
      <w:r w:rsidR="00406DEF" w:rsidRPr="00406DEF">
        <w:t>41</w:t>
      </w:r>
      <w:r w:rsidR="001D4919" w:rsidRPr="00406DEF">
        <w:t xml:space="preserve"> (</w:t>
      </w:r>
      <w:r w:rsidR="006318D5" w:rsidRPr="00406DEF">
        <w:t xml:space="preserve">Contracting </w:t>
      </w:r>
      <w:r w:rsidR="001967BE">
        <w:t>Authority</w:t>
      </w:r>
      <w:r w:rsidR="006318D5" w:rsidRPr="00406DEF">
        <w:t xml:space="preserve"> </w:t>
      </w:r>
      <w:r w:rsidR="001112EF" w:rsidRPr="00406DEF">
        <w:t>Termination Rights</w:t>
      </w:r>
      <w:r w:rsidR="001D4919" w:rsidRPr="00406DEF">
        <w:t xml:space="preserve">) </w:t>
      </w:r>
      <w:r w:rsidR="001D4919" w:rsidRPr="00D03934">
        <w:t xml:space="preserve">except </w:t>
      </w:r>
      <w:r w:rsidR="001D4919" w:rsidRPr="00382459">
        <w:t xml:space="preserve">Clause </w:t>
      </w:r>
      <w:r w:rsidR="00382459" w:rsidRPr="00406DEF">
        <w:t>41.6</w:t>
      </w:r>
      <w:r w:rsidR="005B20CF" w:rsidRPr="00406DEF">
        <w:t xml:space="preserve"> </w:t>
      </w:r>
      <w:r w:rsidR="001D4919" w:rsidRPr="00406DEF">
        <w:t>(Termination</w:t>
      </w:r>
      <w:r w:rsidR="001D4919" w:rsidRPr="00382459">
        <w:t xml:space="preserve"> </w:t>
      </w:r>
      <w:r w:rsidR="001112EF" w:rsidRPr="00382459">
        <w:t>W</w:t>
      </w:r>
      <w:r w:rsidR="001D4919" w:rsidRPr="00382459">
        <w:t xml:space="preserve">ithout </w:t>
      </w:r>
      <w:r w:rsidR="001112EF" w:rsidRPr="00382459">
        <w:t>C</w:t>
      </w:r>
      <w:r w:rsidR="001D4919" w:rsidRPr="00382459">
        <w:t>ause)</w:t>
      </w:r>
      <w:r w:rsidRPr="00382459">
        <w:t xml:space="preserve">; </w:t>
      </w:r>
      <w:r w:rsidRPr="00D03934">
        <w:t>and/or</w:t>
      </w:r>
    </w:p>
    <w:p w14:paraId="39DA8A12" w14:textId="77777777" w:rsidR="00C9243A" w:rsidRDefault="00C926F4" w:rsidP="00101CE5">
      <w:pPr>
        <w:pStyle w:val="GPSL5numberedclause"/>
      </w:pPr>
      <w:r w:rsidRPr="00D03934">
        <w:t>the relevant Sub-Contractor or</w:t>
      </w:r>
      <w:r w:rsidR="0014433D" w:rsidRPr="00D03934">
        <w:t xml:space="preserve"> its Affiliates embarrassed the </w:t>
      </w:r>
      <w:r w:rsidR="006318D5">
        <w:t xml:space="preserve">Contracting </w:t>
      </w:r>
      <w:r w:rsidR="001967BE">
        <w:t>Authority</w:t>
      </w:r>
      <w:r w:rsidR="006318D5">
        <w:t xml:space="preserve"> </w:t>
      </w:r>
      <w:r w:rsidRPr="00D03934">
        <w:t xml:space="preserve">or otherwise brought the </w:t>
      </w:r>
      <w:r w:rsidR="006318D5">
        <w:t xml:space="preserve">Contracting </w:t>
      </w:r>
      <w:r w:rsidR="001967BE">
        <w:t>Authority</w:t>
      </w:r>
      <w:r w:rsidR="006318D5">
        <w:t xml:space="preserve"> </w:t>
      </w:r>
      <w:r w:rsidRPr="00D03934">
        <w:t xml:space="preserve">into disrepute by engaging in any act or omission which is reasonably likely to diminish the trust that the public places in the Customer, regardless of whether or not such act or omission is related to the Sub-Contractor’s obligations in relation to the </w:t>
      </w:r>
      <w:r w:rsidR="00FD7D24">
        <w:t>Services</w:t>
      </w:r>
      <w:r w:rsidR="00BD4CA2" w:rsidRPr="00D03934">
        <w:t xml:space="preserve"> </w:t>
      </w:r>
      <w:r w:rsidRPr="00D03934">
        <w:t>or otherwise; and/or</w:t>
      </w:r>
    </w:p>
    <w:p w14:paraId="0FEF9F2C" w14:textId="77777777" w:rsidR="008D0A60" w:rsidRDefault="008B46BF">
      <w:pPr>
        <w:pStyle w:val="GPSL4numberedclause"/>
      </w:pPr>
      <w:r w:rsidRPr="00D03934">
        <w:t xml:space="preserve">a Key Sub-Contract where there is a Change of Control of the relevant Key Sub-Contractor, </w:t>
      </w:r>
      <w:r w:rsidR="00C926F4" w:rsidRPr="00D03934">
        <w:t>unless:</w:t>
      </w:r>
    </w:p>
    <w:p w14:paraId="76BA0B29" w14:textId="77777777" w:rsidR="008D0A60" w:rsidRDefault="00C926F4">
      <w:pPr>
        <w:pStyle w:val="GPSL5numberedclause"/>
      </w:pPr>
      <w:r w:rsidRPr="00D03934">
        <w:t xml:space="preserve">the </w:t>
      </w:r>
      <w:r w:rsidR="006318D5">
        <w:t xml:space="preserve">Contracting </w:t>
      </w:r>
      <w:r w:rsidR="001967BE">
        <w:t>Authority</w:t>
      </w:r>
      <w:r w:rsidR="006318D5">
        <w:t xml:space="preserve"> </w:t>
      </w:r>
      <w:r w:rsidRPr="00D03934">
        <w:t>has given its prior written consent to the particular Change of Control, which subsequently takes place as proposed; or</w:t>
      </w:r>
    </w:p>
    <w:p w14:paraId="5A4B1C3A" w14:textId="77777777" w:rsidR="00C9243A" w:rsidRDefault="00C926F4" w:rsidP="00101CE5">
      <w:pPr>
        <w:pStyle w:val="GPSL5numberedclause"/>
      </w:pPr>
      <w:r w:rsidRPr="00D03934">
        <w:t xml:space="preserve">the </w:t>
      </w:r>
      <w:r w:rsidR="006318D5">
        <w:t xml:space="preserve">Contracting </w:t>
      </w:r>
      <w:r w:rsidR="001967BE">
        <w:t>Authority</w:t>
      </w:r>
      <w:r w:rsidR="006318D5">
        <w:t xml:space="preserve"> </w:t>
      </w:r>
      <w:r w:rsidRPr="00D03934">
        <w:t xml:space="preserve">has not served its notice of objection within six (6) months of the later of the date the Change of Control took place or the date on which the </w:t>
      </w:r>
      <w:r w:rsidR="006318D5">
        <w:t xml:space="preserve">Contracting </w:t>
      </w:r>
      <w:r w:rsidR="001967BE">
        <w:t>Authority</w:t>
      </w:r>
      <w:r w:rsidR="006318D5">
        <w:t xml:space="preserve"> </w:t>
      </w:r>
      <w:r w:rsidRPr="00D03934">
        <w:t>was given notice of the Change of Control.</w:t>
      </w:r>
    </w:p>
    <w:p w14:paraId="0E86D27C" w14:textId="77777777" w:rsidR="008D0A60" w:rsidRDefault="00C926F4">
      <w:pPr>
        <w:pStyle w:val="GPSL2NumberedBoldHeading"/>
      </w:pPr>
      <w:bookmarkStart w:id="769" w:name="_Ref359340540"/>
      <w:r w:rsidRPr="00D03934">
        <w:t>Competitive Terms</w:t>
      </w:r>
      <w:bookmarkEnd w:id="769"/>
    </w:p>
    <w:p w14:paraId="6545AAB9" w14:textId="77777777" w:rsidR="008D0A60" w:rsidRDefault="00C926F4">
      <w:pPr>
        <w:pStyle w:val="GPSL3numberedclause"/>
      </w:pPr>
      <w:bookmarkStart w:id="770" w:name="_Ref359429143"/>
      <w:r w:rsidRPr="00D03934">
        <w:lastRenderedPageBreak/>
        <w:t xml:space="preserve">If the </w:t>
      </w:r>
      <w:r w:rsidR="006318D5">
        <w:t xml:space="preserve">Contracting </w:t>
      </w:r>
      <w:r w:rsidR="001967BE">
        <w:t>Authority</w:t>
      </w:r>
      <w:r w:rsidR="006318D5">
        <w:t xml:space="preserve"> </w:t>
      </w:r>
      <w:r w:rsidRPr="00D03934">
        <w:t xml:space="preserve">is able to obtain from any Sub-Contractor or any other third party more favourable commercial terms with respect to the supply of any materials, equipment, software, goods or services used by the Supplier or the Supplier Personnel in the supply of the </w:t>
      </w:r>
      <w:r w:rsidR="00FD7D24">
        <w:t>Services</w:t>
      </w:r>
      <w:r w:rsidRPr="00D03934">
        <w:t xml:space="preserve">, then the </w:t>
      </w:r>
      <w:r w:rsidR="006318D5">
        <w:t xml:space="preserve">Contracting </w:t>
      </w:r>
      <w:r w:rsidR="001967BE">
        <w:t>Authority</w:t>
      </w:r>
      <w:r w:rsidR="006318D5">
        <w:t xml:space="preserve"> </w:t>
      </w:r>
      <w:r w:rsidRPr="00D03934">
        <w:t>may:</w:t>
      </w:r>
      <w:bookmarkEnd w:id="770"/>
    </w:p>
    <w:p w14:paraId="3CB36694" w14:textId="77777777" w:rsidR="008D0A60" w:rsidRDefault="00C926F4">
      <w:pPr>
        <w:pStyle w:val="GPSL4numberedclause"/>
      </w:pPr>
      <w:r w:rsidRPr="00D03934">
        <w:t xml:space="preserve">require the Supplier to replace its existing commercial terms with its Sub-Contractor with the more favourable commercial terms obtained by the </w:t>
      </w:r>
      <w:r w:rsidR="005143AA">
        <w:t xml:space="preserve">Contracting </w:t>
      </w:r>
      <w:r w:rsidR="001967BE">
        <w:t>Authority</w:t>
      </w:r>
      <w:r w:rsidR="005143AA">
        <w:t xml:space="preserve"> </w:t>
      </w:r>
      <w:r w:rsidRPr="00D03934">
        <w:t>in respect of the relevant item; or</w:t>
      </w:r>
    </w:p>
    <w:p w14:paraId="497320C5" w14:textId="77777777" w:rsidR="00C9243A" w:rsidRPr="00406DEF" w:rsidRDefault="00C926F4" w:rsidP="00101CE5">
      <w:pPr>
        <w:pStyle w:val="GPSL4numberedclause"/>
      </w:pPr>
      <w:r w:rsidRPr="00D03934">
        <w:t xml:space="preserve">subject to </w:t>
      </w:r>
      <w:r w:rsidRPr="00406DEF">
        <w:t xml:space="preserve">Clause </w:t>
      </w:r>
      <w:r w:rsidR="009F474C" w:rsidRPr="00406DEF">
        <w:fldChar w:fldCharType="begin"/>
      </w:r>
      <w:r w:rsidRPr="00406DEF">
        <w:instrText xml:space="preserve"> REF _Ref359340569 \r \h </w:instrText>
      </w:r>
      <w:r w:rsidR="005B20CF" w:rsidRPr="00406DEF">
        <w:instrText xml:space="preserve"> \* MERGEFORMAT </w:instrText>
      </w:r>
      <w:r w:rsidR="009F474C" w:rsidRPr="00406DEF">
        <w:fldChar w:fldCharType="separate"/>
      </w:r>
      <w:r w:rsidR="00207D36">
        <w:t>29.4</w:t>
      </w:r>
      <w:r w:rsidR="009F474C" w:rsidRPr="00406DEF">
        <w:fldChar w:fldCharType="end"/>
      </w:r>
      <w:r w:rsidRPr="00406DEF">
        <w:t xml:space="preserve"> (Termination of Sub-Contracts), enter into a direct agreement with that Sub-Contractor or third party in respect of the relevant item.</w:t>
      </w:r>
    </w:p>
    <w:p w14:paraId="60BCF9B6" w14:textId="77777777" w:rsidR="008D0A60" w:rsidRPr="00406DEF" w:rsidRDefault="00C926F4">
      <w:pPr>
        <w:pStyle w:val="GPSL3numberedclause"/>
      </w:pPr>
      <w:r w:rsidRPr="00406DEF">
        <w:t xml:space="preserve">If the </w:t>
      </w:r>
      <w:r w:rsidR="005143AA" w:rsidRPr="00406DEF">
        <w:t xml:space="preserve">Contracting </w:t>
      </w:r>
      <w:r w:rsidR="001967BE">
        <w:t>Authority</w:t>
      </w:r>
      <w:r w:rsidR="005143AA" w:rsidRPr="00406DEF">
        <w:t xml:space="preserve"> </w:t>
      </w:r>
      <w:r w:rsidRPr="00406DEF">
        <w:t>exercises the option pursuant to Clause</w:t>
      </w:r>
      <w:r w:rsidR="006A6D08" w:rsidRPr="00406DEF">
        <w:t xml:space="preserve"> </w:t>
      </w:r>
      <w:r w:rsidR="009F474C" w:rsidRPr="00406DEF">
        <w:fldChar w:fldCharType="begin"/>
      </w:r>
      <w:r w:rsidR="006A6D08" w:rsidRPr="00406DEF">
        <w:instrText xml:space="preserve"> REF _Ref359429143 \r \h </w:instrText>
      </w:r>
      <w:r w:rsidR="00406DEF">
        <w:instrText xml:space="preserve"> \* MERGEFORMAT </w:instrText>
      </w:r>
      <w:r w:rsidR="009F474C" w:rsidRPr="00406DEF">
        <w:fldChar w:fldCharType="separate"/>
      </w:r>
      <w:r w:rsidR="00207D36">
        <w:t>29.5.1</w:t>
      </w:r>
      <w:r w:rsidR="009F474C" w:rsidRPr="00406DEF">
        <w:fldChar w:fldCharType="end"/>
      </w:r>
      <w:r w:rsidRPr="00406DEF">
        <w:t>, then the Call Off Contract Charges shall be reduced by an amount that is agreed in accordance with the Variation Procedure.</w:t>
      </w:r>
    </w:p>
    <w:p w14:paraId="4CC49448" w14:textId="77777777" w:rsidR="00C9243A" w:rsidRPr="00406DEF" w:rsidRDefault="00C926F4" w:rsidP="00101CE5">
      <w:pPr>
        <w:pStyle w:val="GPSL3numberedclause"/>
      </w:pPr>
      <w:r w:rsidRPr="00406DEF">
        <w:t xml:space="preserve">The </w:t>
      </w:r>
      <w:r w:rsidR="005143AA" w:rsidRPr="00406DEF">
        <w:t xml:space="preserve">Contracting </w:t>
      </w:r>
      <w:r w:rsidR="001967BE">
        <w:t>Authority</w:t>
      </w:r>
      <w:r w:rsidR="005143AA" w:rsidRPr="00406DEF">
        <w:t xml:space="preserve"> </w:t>
      </w:r>
      <w:r w:rsidRPr="00406DEF">
        <w:t>right to enter into a direct agreement for the supply of the relevant items is subject to:</w:t>
      </w:r>
    </w:p>
    <w:p w14:paraId="2C796DD7" w14:textId="77777777" w:rsidR="008D0A60" w:rsidRPr="00406DEF" w:rsidRDefault="00C926F4">
      <w:pPr>
        <w:pStyle w:val="GPSL4numberedclause"/>
      </w:pPr>
      <w:r w:rsidRPr="00406DEF">
        <w:t xml:space="preserve">the </w:t>
      </w:r>
      <w:r w:rsidR="005143AA" w:rsidRPr="00406DEF">
        <w:t xml:space="preserve">Contracting </w:t>
      </w:r>
      <w:r w:rsidR="001967BE">
        <w:t>Authority</w:t>
      </w:r>
      <w:r w:rsidR="005143AA" w:rsidRPr="00406DEF">
        <w:t xml:space="preserve"> </w:t>
      </w:r>
      <w:r w:rsidRPr="00406DEF">
        <w:t xml:space="preserve">shall make the relevant item available to the Supplier where this is necessary for the Supplier to provide the </w:t>
      </w:r>
      <w:r w:rsidR="00FD7D24" w:rsidRPr="00406DEF">
        <w:t>Services</w:t>
      </w:r>
      <w:r w:rsidRPr="00406DEF">
        <w:t>; and</w:t>
      </w:r>
    </w:p>
    <w:p w14:paraId="4977A939" w14:textId="77777777" w:rsidR="00C9243A" w:rsidRDefault="00C926F4" w:rsidP="00101CE5">
      <w:pPr>
        <w:pStyle w:val="GPSL4numberedclause"/>
      </w:pPr>
      <w:r w:rsidRPr="00406DEF">
        <w:t>any reduction in the Call Off Contract Charges taking into</w:t>
      </w:r>
      <w:r w:rsidRPr="00D03934">
        <w:t xml:space="preserve"> account any unavoidable costs payable by the Supplier in respect of the substituted item, including in respect of any licence fees or early termination charges.</w:t>
      </w:r>
    </w:p>
    <w:p w14:paraId="0EA3BA90" w14:textId="77777777" w:rsidR="008D0A60" w:rsidRDefault="00C926F4">
      <w:pPr>
        <w:pStyle w:val="GPSL2NumberedBoldHeading"/>
      </w:pPr>
      <w:r w:rsidRPr="00D03934">
        <w:t>Retention of Legal Obligations</w:t>
      </w:r>
    </w:p>
    <w:p w14:paraId="3A38EB66" w14:textId="77777777" w:rsidR="008D0A60" w:rsidRDefault="00C926F4">
      <w:pPr>
        <w:pStyle w:val="GPSL3numberedclause"/>
      </w:pPr>
      <w:r w:rsidRPr="00D03934">
        <w:t xml:space="preserve">Notwithstanding the Supplier's right to sub-contract pursuant to this </w:t>
      </w:r>
      <w:r w:rsidRPr="00406DEF">
        <w:t>Clause</w:t>
      </w:r>
      <w:r w:rsidR="0014433D" w:rsidRPr="00406DEF">
        <w:t xml:space="preserve"> </w:t>
      </w:r>
      <w:r w:rsidR="009F474C" w:rsidRPr="00406DEF">
        <w:fldChar w:fldCharType="begin"/>
      </w:r>
      <w:r w:rsidR="001112EF" w:rsidRPr="00406DEF">
        <w:instrText xml:space="preserve"> REF _Ref360655796 \r \h </w:instrText>
      </w:r>
      <w:r w:rsidR="00406DEF">
        <w:instrText xml:space="preserve"> \* MERGEFORMAT </w:instrText>
      </w:r>
      <w:r w:rsidR="009F474C" w:rsidRPr="00406DEF">
        <w:fldChar w:fldCharType="separate"/>
      </w:r>
      <w:r w:rsidR="00207D36">
        <w:t>29</w:t>
      </w:r>
      <w:r w:rsidR="009F474C" w:rsidRPr="00406DEF">
        <w:fldChar w:fldCharType="end"/>
      </w:r>
      <w:r w:rsidR="0014433D" w:rsidRPr="00406DEF">
        <w:t xml:space="preserve"> (Supply</w:t>
      </w:r>
      <w:r w:rsidR="0014433D" w:rsidRPr="00D03934">
        <w:t xml:space="preserve">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34AB6DAA" w14:textId="77777777" w:rsidR="008D0A60" w:rsidRDefault="00832C8D">
      <w:pPr>
        <w:pStyle w:val="GPSSectionHeading"/>
      </w:pPr>
      <w:bookmarkStart w:id="771" w:name="_Toc412378446"/>
      <w:r w:rsidRPr="00D03934">
        <w:t>PROPERTY MATTERS</w:t>
      </w:r>
      <w:bookmarkEnd w:id="771"/>
    </w:p>
    <w:p w14:paraId="2F9AE2C8" w14:textId="77777777" w:rsidR="008D0A60" w:rsidRDefault="006318D5" w:rsidP="00882F8C">
      <w:pPr>
        <w:pStyle w:val="GPSL1CLAUSEHEADING"/>
      </w:pPr>
      <w:bookmarkStart w:id="772" w:name="_Ref358969134"/>
      <w:bookmarkStart w:id="773" w:name="_Toc412378447"/>
      <w:r>
        <w:t xml:space="preserve">CONTRACTING </w:t>
      </w:r>
      <w:r w:rsidR="001967BE">
        <w:t>AUTHORITY</w:t>
      </w:r>
      <w:r>
        <w:t xml:space="preserve"> </w:t>
      </w:r>
      <w:r w:rsidR="00DB3459" w:rsidRPr="00D03934">
        <w:t>PREMISES</w:t>
      </w:r>
      <w:bookmarkEnd w:id="772"/>
      <w:bookmarkEnd w:id="773"/>
    </w:p>
    <w:p w14:paraId="63FAEC32" w14:textId="77777777" w:rsidR="008D0A60" w:rsidRDefault="00832C8D">
      <w:pPr>
        <w:pStyle w:val="GPSL2NumberedBoldHeading"/>
      </w:pPr>
      <w:bookmarkStart w:id="774" w:name="_Ref360697087"/>
      <w:r w:rsidRPr="00D03934">
        <w:t xml:space="preserve">Licence to occupy </w:t>
      </w:r>
      <w:r w:rsidR="005143AA">
        <w:t xml:space="preserve">Contracting </w:t>
      </w:r>
      <w:r w:rsidR="001967BE">
        <w:t>Authority</w:t>
      </w:r>
      <w:r w:rsidR="005143AA">
        <w:t xml:space="preserve"> </w:t>
      </w:r>
      <w:r w:rsidRPr="00D03934">
        <w:t>Premises</w:t>
      </w:r>
      <w:bookmarkEnd w:id="774"/>
    </w:p>
    <w:p w14:paraId="2C441654" w14:textId="77777777" w:rsidR="008D0A60" w:rsidRDefault="00832C8D">
      <w:pPr>
        <w:pStyle w:val="GPSL3numberedclause"/>
      </w:pPr>
      <w:r w:rsidRPr="00D03934">
        <w:t xml:space="preserve">Any </w:t>
      </w:r>
      <w:r w:rsidR="006318D5">
        <w:t xml:space="preserve">Contracting </w:t>
      </w:r>
      <w:r w:rsidR="001967BE">
        <w:t>Authority</w:t>
      </w:r>
      <w:r w:rsidR="006318D5">
        <w:t xml:space="preserve"> </w:t>
      </w:r>
      <w:r w:rsidR="00693312" w:rsidRPr="00D03934">
        <w:t>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5143AA">
        <w:t xml:space="preserve">Contracting </w:t>
      </w:r>
      <w:r w:rsidR="001967BE">
        <w:t>Authority</w:t>
      </w:r>
      <w:r w:rsidR="005143AA">
        <w:t xml:space="preserve"> </w:t>
      </w:r>
      <w:r w:rsidR="00693312" w:rsidRPr="00D03934">
        <w:t>Premises</w:t>
      </w:r>
      <w:r w:rsidRPr="00D03934">
        <w:t xml:space="preserve"> as licensee and shall vacate the same immediately upon completion, termination, expiry or abandonment of this Call Off Contract and in accordance with </w:t>
      </w:r>
      <w:r w:rsidRPr="00406DEF">
        <w:t>C</w:t>
      </w:r>
      <w:r w:rsidR="007D607F" w:rsidRPr="00406DEF">
        <w:t>all Off Schedule 1</w:t>
      </w:r>
      <w:r w:rsidR="004424C7" w:rsidRPr="00406DEF">
        <w:t>0</w:t>
      </w:r>
      <w:r w:rsidR="001112EF" w:rsidRPr="00406DEF">
        <w:t xml:space="preserve"> (Exit </w:t>
      </w:r>
      <w:r w:rsidR="001112EF" w:rsidRPr="00D03934">
        <w:t>Management)</w:t>
      </w:r>
      <w:r w:rsidR="0014433D" w:rsidRPr="00D03934">
        <w:t>.</w:t>
      </w:r>
    </w:p>
    <w:p w14:paraId="4B195807" w14:textId="77777777" w:rsidR="00E13960" w:rsidRDefault="00832C8D" w:rsidP="00101CE5">
      <w:pPr>
        <w:pStyle w:val="GPSL3numberedclause"/>
      </w:pPr>
      <w:r w:rsidRPr="00D03934">
        <w:t xml:space="preserve">The Supplier shall limit access to the </w:t>
      </w:r>
      <w:r w:rsidR="006318D5">
        <w:t xml:space="preserve">Contracting </w:t>
      </w:r>
      <w:r w:rsidR="001967BE">
        <w:t>Authority</w:t>
      </w:r>
      <w:r w:rsidR="006318D5">
        <w:t xml:space="preserve"> </w:t>
      </w:r>
      <w:r w:rsidR="00693312" w:rsidRPr="00D03934">
        <w:t>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318D5">
        <w:t xml:space="preserve">Contracting </w:t>
      </w:r>
      <w:r w:rsidR="001967BE">
        <w:t>Authority</w:t>
      </w:r>
      <w:r w:rsidR="006318D5">
        <w:t xml:space="preserve"> </w:t>
      </w:r>
      <w:r w:rsidR="00693312" w:rsidRPr="00D03934">
        <w:t>Premises</w:t>
      </w:r>
      <w:r w:rsidRPr="00D03934">
        <w:t xml:space="preserve"> as the </w:t>
      </w:r>
      <w:r w:rsidR="005143AA">
        <w:t xml:space="preserve">Contracting </w:t>
      </w:r>
      <w:r w:rsidR="001967BE">
        <w:t>Authority</w:t>
      </w:r>
      <w:r w:rsidR="005143AA">
        <w:t xml:space="preserve"> </w:t>
      </w:r>
      <w:r w:rsidRPr="00D03934">
        <w:t xml:space="preserve">may reasonably request. </w:t>
      </w:r>
    </w:p>
    <w:p w14:paraId="2652D145" w14:textId="77777777" w:rsidR="00C9243A" w:rsidRDefault="00832C8D" w:rsidP="00101CE5">
      <w:pPr>
        <w:pStyle w:val="GPSL3numberedclause"/>
      </w:pPr>
      <w:bookmarkStart w:id="775" w:name="_Ref361842465"/>
      <w:r w:rsidRPr="00D03934">
        <w:lastRenderedPageBreak/>
        <w:t>Save in relation to such actions identified by the Supplier in accordance with Clause</w:t>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5143AA">
        <w:t xml:space="preserve">Contracting </w:t>
      </w:r>
      <w:r w:rsidR="001967BE">
        <w:t>Authority</w:t>
      </w:r>
      <w:r w:rsidR="005143AA">
        <w:t xml:space="preserve"> </w:t>
      </w:r>
      <w:r w:rsidR="00693312" w:rsidRPr="00D03934">
        <w:t>Premises</w:t>
      </w:r>
      <w:r w:rsidRPr="00D03934">
        <w:t xml:space="preserve">, such modifications shall be subject to Approval and shall be carried out by the </w:t>
      </w:r>
      <w:r w:rsidR="005143AA">
        <w:t xml:space="preserve">Contracting </w:t>
      </w:r>
      <w:r w:rsidR="001967BE">
        <w:t>Authority</w:t>
      </w:r>
      <w:r w:rsidR="005143AA">
        <w:t xml:space="preserve"> </w:t>
      </w:r>
      <w:r w:rsidRPr="00D03934">
        <w:t xml:space="preserve">at the Supplier's expense. The </w:t>
      </w:r>
      <w:r w:rsidR="005143AA">
        <w:t xml:space="preserve">Contracting </w:t>
      </w:r>
      <w:r w:rsidR="001967BE">
        <w:t>Authority</w:t>
      </w:r>
      <w:r w:rsidR="005143AA">
        <w:t xml:space="preserve"> </w:t>
      </w:r>
      <w:r w:rsidRPr="00D03934">
        <w:t>shall undertake any modification work which it approves pursuant to this Clause</w:t>
      </w:r>
      <w:r w:rsidR="006876AF" w:rsidRPr="00D03934">
        <w:t xml:space="preserve"> </w:t>
      </w:r>
      <w:r w:rsidR="009F474C" w:rsidRPr="00406DEF">
        <w:fldChar w:fldCharType="begin"/>
      </w:r>
      <w:r w:rsidR="006876AF" w:rsidRPr="00406DEF">
        <w:instrText xml:space="preserve"> REF _Ref361842465 \r \h </w:instrText>
      </w:r>
      <w:r w:rsidR="005B20CF" w:rsidRPr="00406DEF">
        <w:instrText xml:space="preserve"> \* MERGEFORMAT </w:instrText>
      </w:r>
      <w:r w:rsidR="009F474C" w:rsidRPr="00406DEF">
        <w:fldChar w:fldCharType="separate"/>
      </w:r>
      <w:r w:rsidR="00207D36">
        <w:t>30.1.3</w:t>
      </w:r>
      <w:r w:rsidR="009F474C" w:rsidRPr="00406DEF">
        <w:fldChar w:fldCharType="end"/>
      </w:r>
      <w:r w:rsidR="00E370D1" w:rsidRPr="00D03934">
        <w:t xml:space="preserve"> </w:t>
      </w:r>
      <w:r w:rsidRPr="00D03934">
        <w:t>without undue delay. Ownership of such modifications shall rest with the Customer.</w:t>
      </w:r>
      <w:bookmarkEnd w:id="775"/>
    </w:p>
    <w:p w14:paraId="52331DE8" w14:textId="77777777" w:rsidR="00C9243A" w:rsidRDefault="00832C8D" w:rsidP="00101CE5">
      <w:pPr>
        <w:pStyle w:val="GPSL3numberedclause"/>
      </w:pPr>
      <w:r w:rsidRPr="00D03934">
        <w:t xml:space="preserve">The Supplier shall observe and comply with such rules and regulations as may be in force at any time for the use of such </w:t>
      </w:r>
      <w:r w:rsidR="005143AA">
        <w:t xml:space="preserve">Contracting </w:t>
      </w:r>
      <w:r w:rsidR="001967BE">
        <w:t>Authority</w:t>
      </w:r>
      <w:r w:rsidR="005143AA">
        <w:t xml:space="preserve"> </w:t>
      </w:r>
      <w:r w:rsidR="00693312" w:rsidRPr="00D03934">
        <w:t>Premises</w:t>
      </w:r>
      <w:r w:rsidRPr="00D03934">
        <w:t xml:space="preserve"> and conduct of personnel at the </w:t>
      </w:r>
      <w:r w:rsidR="005143AA">
        <w:t xml:space="preserve">Contracting </w:t>
      </w:r>
      <w:r w:rsidR="001967BE">
        <w:t>Authority</w:t>
      </w:r>
      <w:r w:rsidR="005143AA">
        <w:t xml:space="preserve"> </w:t>
      </w:r>
      <w:r w:rsidR="00693312" w:rsidRPr="00D03934">
        <w:t>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0E0F1EF5" w14:textId="77777777" w:rsidR="00C9243A" w:rsidRDefault="00832C8D" w:rsidP="00101CE5">
      <w:pPr>
        <w:pStyle w:val="GPSL3numberedclause"/>
      </w:pPr>
      <w:r w:rsidRPr="00D03934">
        <w:t xml:space="preserve">The Parties agree that there is no intention on the part of the </w:t>
      </w:r>
      <w:r w:rsidR="005143AA">
        <w:t xml:space="preserve">Contracting </w:t>
      </w:r>
      <w:r w:rsidR="001967BE">
        <w:t>Authority</w:t>
      </w:r>
      <w:r w:rsidR="005143AA">
        <w:t xml:space="preserve"> </w:t>
      </w:r>
      <w:r w:rsidRPr="00D03934">
        <w:t xml:space="preserve">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w:t>
      </w:r>
      <w:r w:rsidR="005143AA">
        <w:t xml:space="preserve">Contracting </w:t>
      </w:r>
      <w:r w:rsidR="001967BE">
        <w:t>Authority</w:t>
      </w:r>
      <w:r w:rsidR="005143AA">
        <w:t xml:space="preserve"> </w:t>
      </w:r>
      <w:r w:rsidRPr="00D03934">
        <w:t xml:space="preserve">retains the right at any time to use any </w:t>
      </w:r>
      <w:r w:rsidR="005143AA">
        <w:t xml:space="preserve">Contracting </w:t>
      </w:r>
      <w:r w:rsidR="001967BE">
        <w:t>Authority</w:t>
      </w:r>
      <w:r w:rsidR="005143AA">
        <w:t xml:space="preserve"> </w:t>
      </w:r>
      <w:r w:rsidR="00693312" w:rsidRPr="00D03934">
        <w:t>Premises</w:t>
      </w:r>
      <w:r w:rsidRPr="00D03934">
        <w:t xml:space="preserve"> in any manner it sees fit.</w:t>
      </w:r>
    </w:p>
    <w:p w14:paraId="75235007" w14:textId="77777777" w:rsidR="008D0A60" w:rsidRDefault="00832C8D">
      <w:pPr>
        <w:pStyle w:val="GPSL2NumberedBoldHeading"/>
      </w:pPr>
      <w:r w:rsidRPr="00D03934">
        <w:t xml:space="preserve">Security of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AD5F83" w:rsidRPr="00D03934">
        <w:t>Premises</w:t>
      </w:r>
    </w:p>
    <w:p w14:paraId="66C21121" w14:textId="77777777" w:rsidR="008D0A60" w:rsidRDefault="00832C8D">
      <w:pPr>
        <w:pStyle w:val="GPSL3numberedclause"/>
      </w:pPr>
      <w:r w:rsidRPr="00D03934">
        <w:t xml:space="preserve">The </w:t>
      </w:r>
      <w:r w:rsidR="006318D5">
        <w:t xml:space="preserve">Contracting </w:t>
      </w:r>
      <w:r w:rsidR="001967BE">
        <w:t>Authority</w:t>
      </w:r>
      <w:r w:rsidR="006318D5">
        <w:t xml:space="preserve"> </w:t>
      </w:r>
      <w:r w:rsidRPr="00D03934">
        <w:t xml:space="preserve">shall be responsible for maintaining the security of the </w:t>
      </w:r>
      <w:r w:rsidR="005143AA">
        <w:t xml:space="preserve">Contracting </w:t>
      </w:r>
      <w:r w:rsidR="001967BE">
        <w:t>Authority</w:t>
      </w:r>
      <w:r w:rsidR="005143AA">
        <w:t xml:space="preserve"> </w:t>
      </w:r>
      <w:r w:rsidR="00693312" w:rsidRPr="00D03934">
        <w:t>Premises</w:t>
      </w:r>
      <w:r w:rsidRPr="00D03934">
        <w:t xml:space="preserve"> in accordance with the Security Policy. The Supplier shall comply with the Security Policy and any other reasonable security requirements of the </w:t>
      </w:r>
      <w:r w:rsidR="005143AA">
        <w:t xml:space="preserve">Contracting </w:t>
      </w:r>
      <w:r w:rsidR="001967BE">
        <w:t>Authority</w:t>
      </w:r>
      <w:r w:rsidR="005143AA">
        <w:t xml:space="preserve"> </w:t>
      </w:r>
      <w:r w:rsidRPr="00D03934">
        <w:t xml:space="preserve">while on the </w:t>
      </w:r>
      <w:r w:rsidR="006318D5">
        <w:t xml:space="preserve">Contracting </w:t>
      </w:r>
      <w:r w:rsidR="001967BE">
        <w:t>Authority</w:t>
      </w:r>
      <w:r w:rsidR="006318D5">
        <w:t xml:space="preserve"> </w:t>
      </w:r>
      <w:r w:rsidR="00693312" w:rsidRPr="00D03934">
        <w:t>Premises</w:t>
      </w:r>
      <w:r w:rsidRPr="00D03934">
        <w:t>.</w:t>
      </w:r>
    </w:p>
    <w:p w14:paraId="3E18111B" w14:textId="77777777" w:rsidR="00C9243A" w:rsidRDefault="00832C8D" w:rsidP="00101CE5">
      <w:pPr>
        <w:pStyle w:val="GPSL3numberedclause"/>
      </w:pPr>
      <w:r w:rsidRPr="00D03934">
        <w:t xml:space="preserve">The </w:t>
      </w:r>
      <w:r w:rsidR="005143AA">
        <w:t xml:space="preserve">Contracting </w:t>
      </w:r>
      <w:r w:rsidR="001967BE">
        <w:t>Authority</w:t>
      </w:r>
      <w:r w:rsidR="005143AA">
        <w:t xml:space="preserve"> </w:t>
      </w:r>
      <w:r w:rsidRPr="00D03934">
        <w:t>shall affo</w:t>
      </w:r>
      <w:r w:rsidR="000F4EC0" w:rsidRPr="00D03934">
        <w:t>rd the Supplier upon</w:t>
      </w:r>
      <w:r w:rsidR="006A3BCC">
        <w:t xml:space="preserve"> Approval (</w:t>
      </w:r>
      <w:r w:rsidRPr="00D03934">
        <w:t>the decision to Approve or not will not be unreasonably withheld or delayed)</w:t>
      </w:r>
      <w:r w:rsidR="006A6D08" w:rsidRPr="00D03934">
        <w:t xml:space="preserve"> </w:t>
      </w:r>
      <w:r w:rsidRPr="00D03934">
        <w:t>an opportunity to inspect its physical security arrangements.</w:t>
      </w:r>
    </w:p>
    <w:p w14:paraId="3C5504C9" w14:textId="77777777" w:rsidR="008D0A60" w:rsidRDefault="005143AA" w:rsidP="00882F8C">
      <w:pPr>
        <w:pStyle w:val="GPSL1CLAUSEHEADING"/>
      </w:pPr>
      <w:bookmarkStart w:id="776" w:name="_Ref359399838"/>
      <w:bookmarkStart w:id="777" w:name="_Ref360697008"/>
      <w:bookmarkStart w:id="778" w:name="_Toc412378448"/>
      <w:r>
        <w:t xml:space="preserve">CONTRACTING </w:t>
      </w:r>
      <w:r w:rsidR="001967BE">
        <w:t>AUTHORITY</w:t>
      </w:r>
      <w:r>
        <w:t xml:space="preserve"> </w:t>
      </w:r>
      <w:r w:rsidR="00832C8D" w:rsidRPr="00D03934">
        <w:t>PROPERTY</w:t>
      </w:r>
      <w:bookmarkEnd w:id="776"/>
      <w:bookmarkEnd w:id="777"/>
      <w:bookmarkEnd w:id="778"/>
    </w:p>
    <w:p w14:paraId="24A573E7" w14:textId="77777777" w:rsidR="008D0A60" w:rsidRDefault="00832C8D">
      <w:pPr>
        <w:pStyle w:val="GPSL2numberedclause"/>
      </w:pPr>
      <w:r w:rsidRPr="00D03934">
        <w:t xml:space="preserve">Where the </w:t>
      </w:r>
      <w:r w:rsidR="005143AA">
        <w:t xml:space="preserve">Contracting </w:t>
      </w:r>
      <w:r w:rsidR="001967BE">
        <w:t>Authority</w:t>
      </w:r>
      <w:r w:rsidR="005143AA">
        <w:t xml:space="preserve"> </w:t>
      </w:r>
      <w:r w:rsidRPr="00D03934">
        <w:t xml:space="preserve">issues </w:t>
      </w:r>
      <w:r w:rsidR="006318D5">
        <w:t xml:space="preserve">Contracting </w:t>
      </w:r>
      <w:r w:rsidR="001967BE">
        <w:t>Authority</w:t>
      </w:r>
      <w:r w:rsidR="006318D5">
        <w:t xml:space="preserve"> </w:t>
      </w:r>
      <w:r w:rsidR="005476C0" w:rsidRPr="00D03934">
        <w:t>Property</w:t>
      </w:r>
      <w:r w:rsidRPr="00D03934">
        <w:t xml:space="preserve"> free of charge to the Supplier such </w:t>
      </w:r>
      <w:r w:rsidR="006318D5">
        <w:t xml:space="preserve">Contracting </w:t>
      </w:r>
      <w:r w:rsidR="001967BE">
        <w:t>Authority</w:t>
      </w:r>
      <w:r w:rsidR="006318D5">
        <w:t xml:space="preserve"> </w:t>
      </w:r>
      <w:r w:rsidR="005476C0" w:rsidRPr="00D03934">
        <w:t>Property</w:t>
      </w:r>
      <w:r w:rsidRPr="00D03934">
        <w:t xml:space="preserve"> shall be and remain the </w:t>
      </w:r>
      <w:r w:rsidR="005476C0" w:rsidRPr="00D03934">
        <w:t>property</w:t>
      </w:r>
      <w:r w:rsidRPr="00D03934">
        <w:t xml:space="preserve"> of the </w:t>
      </w:r>
      <w:r w:rsidR="005143AA">
        <w:t xml:space="preserve">Contracting </w:t>
      </w:r>
      <w:r w:rsidR="001967BE">
        <w:t>Authority</w:t>
      </w:r>
      <w:r w:rsidR="005143AA">
        <w:t xml:space="preserve"> </w:t>
      </w:r>
      <w:r w:rsidRPr="00D03934">
        <w:t xml:space="preserve">and the Supplier irrevocably licences the </w:t>
      </w:r>
      <w:r w:rsidR="005143AA">
        <w:t xml:space="preserve">Contracting </w:t>
      </w:r>
      <w:r w:rsidR="001967BE">
        <w:t>Authority</w:t>
      </w:r>
      <w:r w:rsidR="005143AA">
        <w:t xml:space="preserve"> </w:t>
      </w:r>
      <w:r w:rsidRPr="00D03934">
        <w:t xml:space="preserve">and its agents to enter upon any premises of the Supplier during normal business hours on reasonable notice to recover any such </w:t>
      </w:r>
      <w:r w:rsidR="005143AA">
        <w:t xml:space="preserve">Contracting </w:t>
      </w:r>
      <w:r w:rsidR="001967BE">
        <w:t>Authority</w:t>
      </w:r>
      <w:r w:rsidR="005143AA">
        <w:t xml:space="preserve"> </w:t>
      </w:r>
      <w:r w:rsidR="005476C0" w:rsidRPr="00D03934">
        <w:t>Property</w:t>
      </w:r>
      <w:r w:rsidRPr="00D03934">
        <w:t xml:space="preserve">. </w:t>
      </w:r>
    </w:p>
    <w:p w14:paraId="7A5C396F" w14:textId="77777777" w:rsidR="00E13960" w:rsidRDefault="00832C8D" w:rsidP="00101CE5">
      <w:pPr>
        <w:pStyle w:val="GPSL2numberedclause"/>
      </w:pPr>
      <w:r w:rsidRPr="00D03934">
        <w:t xml:space="preserve">The Supplier shall not in any circumstances have a lien or any other interest on the </w:t>
      </w:r>
      <w:r w:rsidR="005143AA">
        <w:t xml:space="preserve">Contracting </w:t>
      </w:r>
      <w:r w:rsidR="001967BE">
        <w:t>Authority</w:t>
      </w:r>
      <w:r w:rsidR="005143AA">
        <w:t xml:space="preserve"> </w:t>
      </w:r>
      <w:r w:rsidR="005476C0" w:rsidRPr="00D03934">
        <w:t>Property</w:t>
      </w:r>
      <w:r w:rsidRPr="00D03934">
        <w:t xml:space="preserve"> and at all times the Supplier shall possess the </w:t>
      </w:r>
      <w:r w:rsidR="005143AA">
        <w:t xml:space="preserve">Contracting </w:t>
      </w:r>
      <w:r w:rsidR="001967BE">
        <w:t>Authority</w:t>
      </w:r>
      <w:r w:rsidR="005143AA">
        <w:t xml:space="preserve"> </w:t>
      </w:r>
      <w:r w:rsidR="005476C0" w:rsidRPr="00D03934">
        <w:t>Property</w:t>
      </w:r>
      <w:r w:rsidRPr="00D03934">
        <w:t xml:space="preserve"> as fiduciary agent and bailee of the Customer. </w:t>
      </w:r>
    </w:p>
    <w:p w14:paraId="3F145355" w14:textId="77777777" w:rsidR="00E13960" w:rsidRDefault="00832C8D" w:rsidP="00101CE5">
      <w:pPr>
        <w:pStyle w:val="GPSL2numberedclause"/>
      </w:pPr>
      <w:r w:rsidRPr="00D03934">
        <w:t xml:space="preserve">The Supplier shall take all reasonable steps to ensure that the title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005476C0" w:rsidRPr="00D03934">
        <w:t>Property</w:t>
      </w:r>
      <w:r w:rsidRPr="00D03934">
        <w:t xml:space="preserve"> and the exclusion of any such lien or other interest are brought to the notice of all Sub-Contractors and other appropriate persons and shall, at the </w:t>
      </w:r>
      <w:r w:rsidR="005143AA">
        <w:t xml:space="preserve">Contracting </w:t>
      </w:r>
      <w:r w:rsidR="001967BE">
        <w:t>Authority</w:t>
      </w:r>
      <w:r w:rsidR="005143AA">
        <w:t xml:space="preserve"> </w:t>
      </w:r>
      <w:r w:rsidRPr="00D03934">
        <w:t xml:space="preserve">request, store the </w:t>
      </w:r>
      <w:r w:rsidR="005143AA">
        <w:t xml:space="preserve">Contracting </w:t>
      </w:r>
      <w:r w:rsidR="001967BE">
        <w:t>Authority</w:t>
      </w:r>
      <w:r w:rsidR="005143AA">
        <w:t xml:space="preserve"> </w:t>
      </w:r>
      <w:r w:rsidR="005476C0" w:rsidRPr="00D03934">
        <w:t>Property</w:t>
      </w:r>
      <w:r w:rsidRPr="00D03934">
        <w:t xml:space="preserve"> separately and securely and ensure that it is clearly identifiable as belonging to the Customer.</w:t>
      </w:r>
    </w:p>
    <w:p w14:paraId="09CDAF09" w14:textId="77777777" w:rsidR="00E13960" w:rsidRDefault="00832C8D" w:rsidP="00101CE5">
      <w:pPr>
        <w:pStyle w:val="GPSL2numberedclause"/>
      </w:pPr>
      <w:r w:rsidRPr="00D03934">
        <w:lastRenderedPageBreak/>
        <w:t xml:space="preserve">The </w:t>
      </w:r>
      <w:r w:rsidR="005143AA">
        <w:t xml:space="preserve">Contracting </w:t>
      </w:r>
      <w:r w:rsidR="001967BE">
        <w:t>Authority</w:t>
      </w:r>
      <w:r w:rsidR="005143AA">
        <w:t xml:space="preserve"> </w:t>
      </w:r>
      <w:r w:rsidR="005476C0" w:rsidRPr="00D03934">
        <w:t>Property</w:t>
      </w:r>
      <w:r w:rsidRPr="00D03934">
        <w:t xml:space="preserve"> shall be deemed to be in good condition when received by or on behalf of the Supplier unless the Supplier notifies the </w:t>
      </w:r>
      <w:r w:rsidR="005143AA">
        <w:t xml:space="preserve">Contracting </w:t>
      </w:r>
      <w:r w:rsidR="001967BE">
        <w:t>Authority</w:t>
      </w:r>
      <w:r w:rsidR="005143AA">
        <w:t xml:space="preserve"> </w:t>
      </w:r>
      <w:r w:rsidRPr="00D03934">
        <w:t>otherwise within five (5) Working Days of receipt.</w:t>
      </w:r>
    </w:p>
    <w:p w14:paraId="32C0A6DD" w14:textId="77777777" w:rsidR="00E13960" w:rsidRDefault="00832C8D" w:rsidP="00101CE5">
      <w:pPr>
        <w:pStyle w:val="GPSL2numberedclause"/>
      </w:pPr>
      <w:r w:rsidRPr="00D03934">
        <w:t xml:space="preserve">The Supplier shall maintain the </w:t>
      </w:r>
      <w:r w:rsidR="005143AA">
        <w:t xml:space="preserve">Contracting </w:t>
      </w:r>
      <w:r w:rsidR="001967BE">
        <w:t>Authority</w:t>
      </w:r>
      <w:r w:rsidR="005143AA">
        <w:t xml:space="preserve"> </w:t>
      </w:r>
      <w:r w:rsidR="005476C0" w:rsidRPr="00D03934">
        <w:t>Property</w:t>
      </w:r>
      <w:r w:rsidRPr="00D03934">
        <w:t xml:space="preserve"> in good order and condition (excluding fair wear and tear) and shall use the </w:t>
      </w:r>
      <w:r w:rsidR="006318D5">
        <w:t xml:space="preserve">Contracting </w:t>
      </w:r>
      <w:r w:rsidR="001967BE">
        <w:t>Authority</w:t>
      </w:r>
      <w:r w:rsidR="006318D5">
        <w:t xml:space="preserve"> </w:t>
      </w:r>
      <w:r w:rsidR="005476C0" w:rsidRPr="00D03934">
        <w:t>Property</w:t>
      </w:r>
      <w:r w:rsidRPr="00D03934">
        <w:t xml:space="preserve"> solely in connection with this Call Off Contract and for no other purpose without Approval.</w:t>
      </w:r>
    </w:p>
    <w:p w14:paraId="23CE47C6" w14:textId="77777777" w:rsidR="00E13960" w:rsidRDefault="00832C8D" w:rsidP="00101CE5">
      <w:pPr>
        <w:pStyle w:val="GPSL2numberedclause"/>
      </w:pPr>
      <w:r w:rsidRPr="00D03934">
        <w:t xml:space="preserve">The Supplier shall ensure the security of all the </w:t>
      </w:r>
      <w:r w:rsidR="006318D5">
        <w:t xml:space="preserve">Contracting </w:t>
      </w:r>
      <w:r w:rsidR="001967BE">
        <w:t>Authority</w:t>
      </w:r>
      <w:r w:rsidR="006318D5">
        <w:t xml:space="preserve"> </w:t>
      </w:r>
      <w:r w:rsidR="005476C0" w:rsidRPr="00D03934">
        <w:t>Property</w:t>
      </w:r>
      <w:r w:rsidRPr="00D03934">
        <w:t xml:space="preserve"> whilst in its possession, either on the </w:t>
      </w:r>
      <w:r w:rsidR="00FF1AB2" w:rsidRPr="00D03934">
        <w:t>Sites</w:t>
      </w:r>
      <w:r w:rsidRPr="00D03934">
        <w:t xml:space="preserve"> or elsewhere during the supply of the </w:t>
      </w:r>
      <w:r w:rsidR="00FD7D24">
        <w:t>Services</w:t>
      </w:r>
      <w:r w:rsidRPr="00D03934">
        <w:t xml:space="preserve">, in accordance with the Security Policy and the </w:t>
      </w:r>
      <w:r w:rsidR="005143AA">
        <w:t xml:space="preserve">Contracting </w:t>
      </w:r>
      <w:r w:rsidR="001967BE">
        <w:t>Authority</w:t>
      </w:r>
      <w:r w:rsidR="005143AA">
        <w:t xml:space="preserve"> </w:t>
      </w:r>
      <w:r w:rsidRPr="00D03934">
        <w:t>reasonable security requirements from time to time.</w:t>
      </w:r>
    </w:p>
    <w:p w14:paraId="3BA44874" w14:textId="77777777" w:rsidR="00E13960" w:rsidRDefault="00832C8D" w:rsidP="00101CE5">
      <w:pPr>
        <w:pStyle w:val="GPSL2numberedclause"/>
      </w:pPr>
      <w:r w:rsidRPr="00D03934">
        <w:t xml:space="preserve">The Supplier shall be liable for all loss of, or damage to the </w:t>
      </w:r>
      <w:r w:rsidR="006318D5">
        <w:t xml:space="preserve">Contracting </w:t>
      </w:r>
      <w:r w:rsidR="001967BE">
        <w:t>Authority</w:t>
      </w:r>
      <w:r w:rsidR="006318D5">
        <w:t xml:space="preserve"> </w:t>
      </w:r>
      <w:r w:rsidR="005476C0" w:rsidRPr="00D03934">
        <w:t>Property</w:t>
      </w:r>
      <w:r w:rsidRPr="00D03934">
        <w:t xml:space="preserve">, (excluding fair wear and tear), unless such loss or damage was solely caused by </w:t>
      </w:r>
      <w:r w:rsidR="00EA67C4" w:rsidRPr="00D03934">
        <w:t xml:space="preserve">a </w:t>
      </w:r>
      <w:r w:rsidR="005143AA">
        <w:t xml:space="preserve">Contracting </w:t>
      </w:r>
      <w:r w:rsidR="001967BE">
        <w:t>Authority</w:t>
      </w:r>
      <w:r w:rsidR="005143AA">
        <w:t xml:space="preserve"> </w:t>
      </w:r>
      <w:r w:rsidRPr="00D03934">
        <w:t xml:space="preserve">Cause. The Supplier shall inform the </w:t>
      </w:r>
      <w:r w:rsidR="005143AA">
        <w:t xml:space="preserve">Contracting </w:t>
      </w:r>
      <w:r w:rsidR="001967BE">
        <w:t>Authority</w:t>
      </w:r>
      <w:r w:rsidR="005143AA">
        <w:t xml:space="preserve"> </w:t>
      </w:r>
      <w:r w:rsidRPr="00D03934">
        <w:t xml:space="preserve">immediately of becoming aware of any defects appearing in or losses or damage occurring to the </w:t>
      </w:r>
      <w:r w:rsidR="005143AA">
        <w:t xml:space="preserve">Contracting </w:t>
      </w:r>
      <w:r w:rsidR="001967BE">
        <w:t>Authority</w:t>
      </w:r>
      <w:r w:rsidR="005143AA">
        <w:t xml:space="preserve"> </w:t>
      </w:r>
      <w:r w:rsidR="005476C0" w:rsidRPr="00D03934">
        <w:t>Property</w:t>
      </w:r>
      <w:r w:rsidRPr="00D03934">
        <w:t>.</w:t>
      </w:r>
    </w:p>
    <w:p w14:paraId="287C5598" w14:textId="77777777" w:rsidR="008D0A60" w:rsidRDefault="005476C0" w:rsidP="00882F8C">
      <w:pPr>
        <w:pStyle w:val="GPSL1CLAUSEHEADING"/>
      </w:pPr>
      <w:bookmarkStart w:id="779" w:name="_Toc412378449"/>
      <w:r w:rsidRPr="00D03934">
        <w:t xml:space="preserve">SUPPLIER </w:t>
      </w:r>
      <w:r w:rsidR="00832C8D" w:rsidRPr="00D03934">
        <w:t>EQUIPMENT</w:t>
      </w:r>
      <w:bookmarkEnd w:id="779"/>
      <w:r w:rsidR="00832C8D" w:rsidRPr="00D03934">
        <w:t xml:space="preserve"> </w:t>
      </w:r>
    </w:p>
    <w:p w14:paraId="44EC7EB0"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 xml:space="preserve">provision of the </w:t>
      </w:r>
      <w:r w:rsidR="00FD7D24">
        <w:t>Services</w:t>
      </w:r>
      <w:r w:rsidRPr="00D03934">
        <w:t xml:space="preserve">. </w:t>
      </w:r>
    </w:p>
    <w:p w14:paraId="3FC4F0F1"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5143AA">
        <w:t xml:space="preserve">Contracting </w:t>
      </w:r>
      <w:r w:rsidR="001967BE">
        <w:t>Authority</w:t>
      </w:r>
      <w:r w:rsidR="005143AA">
        <w:t xml:space="preserve"> </w:t>
      </w:r>
      <w:r w:rsidR="00271D34">
        <w:t>Premises</w:t>
      </w:r>
      <w:r w:rsidRPr="00D03934">
        <w:t xml:space="preserve"> without obtaining Approval.</w:t>
      </w:r>
    </w:p>
    <w:p w14:paraId="015C2093"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w:t>
      </w:r>
      <w:r w:rsidR="005143AA">
        <w:t xml:space="preserve">Contracting </w:t>
      </w:r>
      <w:r w:rsidR="001967BE">
        <w:t>Authority</w:t>
      </w:r>
      <w:r w:rsidR="005143AA">
        <w:t xml:space="preserve"> </w:t>
      </w:r>
      <w:r w:rsidR="00693312" w:rsidRPr="00D03934">
        <w:t>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w:t>
      </w:r>
      <w:r w:rsidR="006318D5">
        <w:t xml:space="preserve">Contracting </w:t>
      </w:r>
      <w:r w:rsidR="001967BE">
        <w:t>Authority</w:t>
      </w:r>
      <w:r w:rsidR="006318D5">
        <w:t xml:space="preserve"> </w:t>
      </w:r>
      <w:r w:rsidR="00693312" w:rsidRPr="00D03934">
        <w:t>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5143AA">
        <w:t xml:space="preserve">Contracting </w:t>
      </w:r>
      <w:r w:rsidR="001967BE">
        <w:t>Authority</w:t>
      </w:r>
      <w:r w:rsidR="005143AA">
        <w:t xml:space="preserve"> </w:t>
      </w:r>
      <w:r w:rsidRPr="00D03934">
        <w:t>Premises following removal</w:t>
      </w:r>
      <w:r w:rsidR="00693312" w:rsidRPr="00D03934">
        <w:t>.</w:t>
      </w:r>
    </w:p>
    <w:p w14:paraId="465A64C5"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w:t>
      </w:r>
      <w:r w:rsidR="006318D5">
        <w:t xml:space="preserve">Contracting </w:t>
      </w:r>
      <w:r w:rsidR="001967BE">
        <w:t>Authority</w:t>
      </w:r>
      <w:r w:rsidR="006318D5">
        <w:t xml:space="preserve"> </w:t>
      </w:r>
      <w:r w:rsidRPr="00D03934">
        <w:t xml:space="preserve">shall be liable for loss of or damage to any of the Supplier's property located on </w:t>
      </w:r>
      <w:r w:rsidR="006318D5">
        <w:t xml:space="preserve">Contracting </w:t>
      </w:r>
      <w:r w:rsidR="001967BE">
        <w:t>Authority</w:t>
      </w:r>
      <w:r w:rsidR="006318D5">
        <w:t xml:space="preserve"> </w:t>
      </w:r>
      <w:r w:rsidRPr="00D03934">
        <w:t xml:space="preserve">Premises which is due to the negligent act or omission of the Customer. </w:t>
      </w:r>
    </w:p>
    <w:p w14:paraId="14D8AA58"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FD7D24">
        <w:t>Services</w:t>
      </w:r>
      <w:r w:rsidR="00BD4CA2" w:rsidRPr="00D03934">
        <w:t xml:space="preserve">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570BA991"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w:t>
      </w:r>
      <w:r w:rsidR="006318D5">
        <w:t xml:space="preserve">Contracting </w:t>
      </w:r>
      <w:r w:rsidR="001967BE">
        <w:t>Authority</w:t>
      </w:r>
      <w:r w:rsidR="006318D5">
        <w:t xml:space="preserve"> </w:t>
      </w:r>
      <w:r w:rsidRPr="00D03934">
        <w:t xml:space="preserve">Premises in a safe, serviceable and clean condition. </w:t>
      </w:r>
    </w:p>
    <w:p w14:paraId="7574F0F8" w14:textId="77777777" w:rsidR="00E13960" w:rsidRDefault="00832C8D" w:rsidP="00101CE5">
      <w:pPr>
        <w:pStyle w:val="GPSL2numberedclause"/>
      </w:pPr>
      <w:r w:rsidRPr="00D03934">
        <w:t xml:space="preserve">The Supplier shall, at the </w:t>
      </w:r>
      <w:r w:rsidR="005143AA">
        <w:t xml:space="preserve">Contracting </w:t>
      </w:r>
      <w:r w:rsidR="001967BE">
        <w:t>Authority</w:t>
      </w:r>
      <w:r w:rsidR="005143AA">
        <w:t xml:space="preserve"> </w:t>
      </w:r>
      <w:r w:rsidRPr="00D03934">
        <w:t>written request, at its own expense and as soon as reasonably practicable:</w:t>
      </w:r>
    </w:p>
    <w:p w14:paraId="224D5D5F" w14:textId="77777777" w:rsidR="008D0A60" w:rsidRDefault="00832C8D">
      <w:pPr>
        <w:pStyle w:val="GPSL3numberedclause"/>
      </w:pPr>
      <w:r w:rsidRPr="00D03934">
        <w:t xml:space="preserve">remove from the </w:t>
      </w:r>
      <w:r w:rsidR="005143AA">
        <w:t xml:space="preserve">Contracting </w:t>
      </w:r>
      <w:r w:rsidR="001967BE">
        <w:t>Authority</w:t>
      </w:r>
      <w:r w:rsidR="005143AA">
        <w:t xml:space="preserve"> </w:t>
      </w:r>
      <w:r w:rsidR="00271D34" w:rsidRPr="00D03934">
        <w:t xml:space="preserve">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w:t>
      </w:r>
      <w:r w:rsidR="006318D5">
        <w:t xml:space="preserve">Contracting </w:t>
      </w:r>
      <w:r w:rsidR="001967BE">
        <w:t>Authority</w:t>
      </w:r>
      <w:r w:rsidR="006318D5">
        <w:t xml:space="preserve"> </w:t>
      </w:r>
      <w:r w:rsidRPr="00D03934">
        <w:t>is either hazardous, noxious or not in accordance with this Call Off Contract; and</w:t>
      </w:r>
    </w:p>
    <w:p w14:paraId="0D03C1FB" w14:textId="77777777" w:rsidR="00E13960" w:rsidRDefault="00832C8D" w:rsidP="00101CE5">
      <w:pPr>
        <w:pStyle w:val="GPSL3numberedclause"/>
      </w:pPr>
      <w:r w:rsidRPr="00D03934">
        <w:lastRenderedPageBreak/>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64358410" w14:textId="77777777" w:rsidR="00E13960" w:rsidRPr="00DF128B" w:rsidRDefault="00A55E09" w:rsidP="00101CE5">
      <w:pPr>
        <w:pStyle w:val="GPSL2numberedclause"/>
      </w:pPr>
      <w:bookmarkStart w:id="780" w:name="_Ref359400471"/>
      <w:r w:rsidRPr="00DF128B">
        <w:t xml:space="preserve">For the purposes of this Clause </w:t>
      </w:r>
      <w:r w:rsidR="009F474C" w:rsidRPr="00DF128B">
        <w:fldChar w:fldCharType="begin"/>
      </w:r>
      <w:r w:rsidRPr="00DF128B">
        <w:instrText xml:space="preserve"> REF _Ref359400471 \r \h </w:instrText>
      </w:r>
      <w:r w:rsidR="00241A43" w:rsidRPr="00DF128B">
        <w:instrText xml:space="preserve"> \* MERGEFORMAT </w:instrText>
      </w:r>
      <w:r w:rsidR="009F474C" w:rsidRPr="00DF128B">
        <w:fldChar w:fldCharType="separate"/>
      </w:r>
      <w:r w:rsidR="00207D36">
        <w:t>32.8</w:t>
      </w:r>
      <w:r w:rsidR="009F474C" w:rsidRPr="00DF128B">
        <w:fldChar w:fldCharType="end"/>
      </w:r>
      <w:r w:rsidRPr="00DF128B">
        <w:t>, ‘X’ shall be the number</w:t>
      </w:r>
      <w:r w:rsidR="002762F6" w:rsidRPr="00DF128B">
        <w:t xml:space="preserve"> of Service </w:t>
      </w:r>
      <w:r w:rsidRPr="00DF128B">
        <w:t xml:space="preserve">Failures, and ‘Y’ shall be the period in months, as respectively specified for ‘X’ and ‘Y’ in the Order Form or elsewhere in this Call Off Contract. </w:t>
      </w:r>
      <w:r w:rsidR="002762F6" w:rsidRPr="00DF128B">
        <w:t xml:space="preserve">If this Clause is specified to apply, and there are no values specified for ‘X’ and/or ‘Y’, in default, ‘X’ shall be two (2) and ‘Y’ shall be twelve (12). </w:t>
      </w:r>
      <w:r w:rsidR="00832C8D" w:rsidRPr="00DF128B">
        <w:t xml:space="preserve">Where a failure of </w:t>
      </w:r>
      <w:r w:rsidR="005476C0" w:rsidRPr="00DF128B">
        <w:t>Supplier Equipment</w:t>
      </w:r>
      <w:r w:rsidR="00832C8D" w:rsidRPr="00DF128B">
        <w:t xml:space="preserve"> or any component part of </w:t>
      </w:r>
      <w:r w:rsidR="005476C0" w:rsidRPr="00DF128B">
        <w:t>Supplier Equipment</w:t>
      </w:r>
      <w:r w:rsidR="00832C8D" w:rsidRPr="00DF128B">
        <w:t xml:space="preserve"> causes </w:t>
      </w:r>
      <w:r w:rsidRPr="00DF128B">
        <w:t xml:space="preserve">X </w:t>
      </w:r>
      <w:r w:rsidR="00832C8D" w:rsidRPr="00DF128B">
        <w:t xml:space="preserve">or more Service Failures in any </w:t>
      </w:r>
      <w:r w:rsidR="00863962" w:rsidRPr="00DF128B">
        <w:t>Y Month period</w:t>
      </w:r>
      <w:r w:rsidR="00832C8D" w:rsidRPr="00DF128B">
        <w:t xml:space="preserve">, the Supplier shall notify the </w:t>
      </w:r>
      <w:r w:rsidR="006318D5" w:rsidRPr="00DF128B">
        <w:t xml:space="preserve">Contracting </w:t>
      </w:r>
      <w:r w:rsidR="001967BE">
        <w:t>Authority</w:t>
      </w:r>
      <w:r w:rsidR="006318D5" w:rsidRPr="00DF128B">
        <w:t xml:space="preserve"> </w:t>
      </w:r>
      <w:r w:rsidR="00832C8D" w:rsidRPr="00DF128B">
        <w:t xml:space="preserve">in writing and shall, at the </w:t>
      </w:r>
      <w:r w:rsidR="005143AA" w:rsidRPr="00DF128B">
        <w:t xml:space="preserve">Contracting </w:t>
      </w:r>
      <w:r w:rsidR="001967BE">
        <w:t>Authority</w:t>
      </w:r>
      <w:r w:rsidR="005143AA" w:rsidRPr="00DF128B">
        <w:t xml:space="preserve"> </w:t>
      </w:r>
      <w:r w:rsidR="00832C8D" w:rsidRPr="00DF128B">
        <w:t xml:space="preserve">request (acting reasonably), replace such </w:t>
      </w:r>
      <w:r w:rsidR="005476C0" w:rsidRPr="00DF128B">
        <w:t>Supplier Equipment</w:t>
      </w:r>
      <w:r w:rsidR="00832C8D" w:rsidRPr="00DF128B">
        <w:t xml:space="preserve"> or component part thereof at its own cost with a new item of </w:t>
      </w:r>
      <w:r w:rsidR="005476C0" w:rsidRPr="00DF128B">
        <w:t>Supplier Equipment</w:t>
      </w:r>
      <w:r w:rsidR="00832C8D" w:rsidRPr="00DF128B">
        <w:t xml:space="preserve"> or component part thereof (of the same specification or having the same capability as the </w:t>
      </w:r>
      <w:r w:rsidR="005476C0" w:rsidRPr="00DF128B">
        <w:t>Supplier Equipment</w:t>
      </w:r>
      <w:r w:rsidR="00832C8D" w:rsidRPr="00DF128B">
        <w:t xml:space="preserve"> being replaced).</w:t>
      </w:r>
      <w:bookmarkEnd w:id="780"/>
    </w:p>
    <w:p w14:paraId="74183765" w14:textId="77777777" w:rsidR="00E13960" w:rsidRDefault="00E5513B" w:rsidP="00101CE5">
      <w:pPr>
        <w:pStyle w:val="GPSSectionHeading"/>
      </w:pPr>
      <w:bookmarkStart w:id="781" w:name="_Toc373311069"/>
      <w:bookmarkStart w:id="782" w:name="_Toc379795756"/>
      <w:bookmarkStart w:id="783" w:name="_Toc379795952"/>
      <w:bookmarkStart w:id="784" w:name="_Toc379805317"/>
      <w:bookmarkStart w:id="785" w:name="_Toc379807113"/>
      <w:bookmarkStart w:id="786" w:name="_Toc373311070"/>
      <w:bookmarkStart w:id="787" w:name="_Toc379795757"/>
      <w:bookmarkStart w:id="788" w:name="_Toc379795953"/>
      <w:bookmarkStart w:id="789" w:name="_Toc379805318"/>
      <w:bookmarkStart w:id="790" w:name="_Toc379807114"/>
      <w:bookmarkStart w:id="791" w:name="_Toc373311071"/>
      <w:bookmarkStart w:id="792" w:name="_Toc379795758"/>
      <w:bookmarkStart w:id="793" w:name="_Toc379795954"/>
      <w:bookmarkStart w:id="794" w:name="_Toc379805319"/>
      <w:bookmarkStart w:id="795" w:name="_Toc379807115"/>
      <w:bookmarkStart w:id="796" w:name="_Toc373311072"/>
      <w:bookmarkStart w:id="797" w:name="_Toc379795759"/>
      <w:bookmarkStart w:id="798" w:name="_Toc379795955"/>
      <w:bookmarkStart w:id="799" w:name="_Toc379805320"/>
      <w:bookmarkStart w:id="800" w:name="_Toc379807116"/>
      <w:bookmarkStart w:id="801" w:name="_Toc373311073"/>
      <w:bookmarkStart w:id="802" w:name="_Toc379795760"/>
      <w:bookmarkStart w:id="803" w:name="_Toc379795956"/>
      <w:bookmarkStart w:id="804" w:name="_Toc379805321"/>
      <w:bookmarkStart w:id="805" w:name="_Toc379807117"/>
      <w:bookmarkStart w:id="806" w:name="_Toc373311074"/>
      <w:bookmarkStart w:id="807" w:name="_Toc379795761"/>
      <w:bookmarkStart w:id="808" w:name="_Toc379795957"/>
      <w:bookmarkStart w:id="809" w:name="_Toc379805322"/>
      <w:bookmarkStart w:id="810" w:name="_Toc379807118"/>
      <w:bookmarkStart w:id="811" w:name="_Toc349229864"/>
      <w:bookmarkStart w:id="812" w:name="_Toc349230027"/>
      <w:bookmarkStart w:id="813" w:name="_Toc349230427"/>
      <w:bookmarkStart w:id="814" w:name="_Toc349231309"/>
      <w:bookmarkStart w:id="815" w:name="_Toc349232035"/>
      <w:bookmarkStart w:id="816" w:name="_Toc349232416"/>
      <w:bookmarkStart w:id="817" w:name="_Toc349233152"/>
      <w:bookmarkStart w:id="818" w:name="_Toc349233287"/>
      <w:bookmarkStart w:id="819" w:name="_Toc349233421"/>
      <w:bookmarkStart w:id="820" w:name="_Toc350503010"/>
      <w:bookmarkStart w:id="821" w:name="_Toc350504000"/>
      <w:bookmarkStart w:id="822" w:name="_Toc350506290"/>
      <w:bookmarkStart w:id="823" w:name="_Toc350506528"/>
      <w:bookmarkStart w:id="824" w:name="_Toc350506658"/>
      <w:bookmarkStart w:id="825" w:name="_Toc350506788"/>
      <w:bookmarkStart w:id="826" w:name="_Toc350506920"/>
      <w:bookmarkStart w:id="827" w:name="_Toc350507381"/>
      <w:bookmarkStart w:id="828" w:name="_Toc350507915"/>
      <w:bookmarkStart w:id="829" w:name="_Toc349229866"/>
      <w:bookmarkStart w:id="830" w:name="_Toc349230029"/>
      <w:bookmarkStart w:id="831" w:name="_Toc349230429"/>
      <w:bookmarkStart w:id="832" w:name="_Toc349231311"/>
      <w:bookmarkStart w:id="833" w:name="_Toc349232037"/>
      <w:bookmarkStart w:id="834" w:name="_Toc349232418"/>
      <w:bookmarkStart w:id="835" w:name="_Toc349233154"/>
      <w:bookmarkStart w:id="836" w:name="_Toc349233289"/>
      <w:bookmarkStart w:id="837" w:name="_Toc349233423"/>
      <w:bookmarkStart w:id="838" w:name="_Toc350503012"/>
      <w:bookmarkStart w:id="839" w:name="_Toc350504002"/>
      <w:bookmarkStart w:id="840" w:name="_Toc350506292"/>
      <w:bookmarkStart w:id="841" w:name="_Toc350506530"/>
      <w:bookmarkStart w:id="842" w:name="_Toc350506660"/>
      <w:bookmarkStart w:id="843" w:name="_Toc350506790"/>
      <w:bookmarkStart w:id="844" w:name="_Toc350506922"/>
      <w:bookmarkStart w:id="845" w:name="_Toc350507383"/>
      <w:bookmarkStart w:id="846" w:name="_Toc350507917"/>
      <w:bookmarkStart w:id="847" w:name="_Toc349229868"/>
      <w:bookmarkStart w:id="848" w:name="_Toc349230031"/>
      <w:bookmarkStart w:id="849" w:name="_Toc349230431"/>
      <w:bookmarkStart w:id="850" w:name="_Toc349231313"/>
      <w:bookmarkStart w:id="851" w:name="_Toc349232039"/>
      <w:bookmarkStart w:id="852" w:name="_Toc349232420"/>
      <w:bookmarkStart w:id="853" w:name="_Toc349233156"/>
      <w:bookmarkStart w:id="854" w:name="_Toc349233291"/>
      <w:bookmarkStart w:id="855" w:name="_Toc349233425"/>
      <w:bookmarkStart w:id="856" w:name="_Toc350503014"/>
      <w:bookmarkStart w:id="857" w:name="_Toc350504004"/>
      <w:bookmarkStart w:id="858" w:name="_Toc350506294"/>
      <w:bookmarkStart w:id="859" w:name="_Toc350506532"/>
      <w:bookmarkStart w:id="860" w:name="_Toc350506662"/>
      <w:bookmarkStart w:id="861" w:name="_Toc350506792"/>
      <w:bookmarkStart w:id="862" w:name="_Toc350506924"/>
      <w:bookmarkStart w:id="863" w:name="_Toc350507385"/>
      <w:bookmarkStart w:id="864" w:name="_Toc350507919"/>
      <w:bookmarkStart w:id="865" w:name="_Toc349229870"/>
      <w:bookmarkStart w:id="866" w:name="_Toc349230033"/>
      <w:bookmarkStart w:id="867" w:name="_Toc349230433"/>
      <w:bookmarkStart w:id="868" w:name="_Toc349231315"/>
      <w:bookmarkStart w:id="869" w:name="_Toc349232041"/>
      <w:bookmarkStart w:id="870" w:name="_Toc349232422"/>
      <w:bookmarkStart w:id="871" w:name="_Toc349233158"/>
      <w:bookmarkStart w:id="872" w:name="_Toc349233293"/>
      <w:bookmarkStart w:id="873" w:name="_Toc349233427"/>
      <w:bookmarkStart w:id="874" w:name="_Toc350503016"/>
      <w:bookmarkStart w:id="875" w:name="_Toc350504006"/>
      <w:bookmarkStart w:id="876" w:name="_Toc350506296"/>
      <w:bookmarkStart w:id="877" w:name="_Toc350506534"/>
      <w:bookmarkStart w:id="878" w:name="_Toc350506664"/>
      <w:bookmarkStart w:id="879" w:name="_Toc350506794"/>
      <w:bookmarkStart w:id="880" w:name="_Toc350506926"/>
      <w:bookmarkStart w:id="881" w:name="_Toc350507387"/>
      <w:bookmarkStart w:id="882" w:name="_Toc350507921"/>
      <w:bookmarkStart w:id="883" w:name="_Toc349229872"/>
      <w:bookmarkStart w:id="884" w:name="_Toc349230035"/>
      <w:bookmarkStart w:id="885" w:name="_Toc349230435"/>
      <w:bookmarkStart w:id="886" w:name="_Toc349231317"/>
      <w:bookmarkStart w:id="887" w:name="_Toc349232043"/>
      <w:bookmarkStart w:id="888" w:name="_Toc349232424"/>
      <w:bookmarkStart w:id="889" w:name="_Toc349233160"/>
      <w:bookmarkStart w:id="890" w:name="_Toc349233295"/>
      <w:bookmarkStart w:id="891" w:name="_Toc349233429"/>
      <w:bookmarkStart w:id="892" w:name="_Toc350503018"/>
      <w:bookmarkStart w:id="893" w:name="_Toc350504008"/>
      <w:bookmarkStart w:id="894" w:name="_Toc350506298"/>
      <w:bookmarkStart w:id="895" w:name="_Toc350506536"/>
      <w:bookmarkStart w:id="896" w:name="_Toc350506666"/>
      <w:bookmarkStart w:id="897" w:name="_Toc350506796"/>
      <w:bookmarkStart w:id="898" w:name="_Toc350506928"/>
      <w:bookmarkStart w:id="899" w:name="_Toc350507389"/>
      <w:bookmarkStart w:id="900" w:name="_Toc350507923"/>
      <w:bookmarkStart w:id="901" w:name="_Toc349229873"/>
      <w:bookmarkStart w:id="902" w:name="_Toc349230036"/>
      <w:bookmarkStart w:id="903" w:name="_Toc349230436"/>
      <w:bookmarkStart w:id="904" w:name="_Toc349231318"/>
      <w:bookmarkStart w:id="905" w:name="_Toc349232044"/>
      <w:bookmarkStart w:id="906" w:name="_Toc349232425"/>
      <w:bookmarkStart w:id="907" w:name="_Toc349233161"/>
      <w:bookmarkStart w:id="908" w:name="_Toc349233296"/>
      <w:bookmarkStart w:id="909" w:name="_Toc349233430"/>
      <w:bookmarkStart w:id="910" w:name="_Toc350503019"/>
      <w:bookmarkStart w:id="911" w:name="_Toc350504009"/>
      <w:bookmarkStart w:id="912" w:name="_Toc350506299"/>
      <w:bookmarkStart w:id="913" w:name="_Toc350506537"/>
      <w:bookmarkStart w:id="914" w:name="_Toc350506667"/>
      <w:bookmarkStart w:id="915" w:name="_Toc350506797"/>
      <w:bookmarkStart w:id="916" w:name="_Toc350506929"/>
      <w:bookmarkStart w:id="917" w:name="_Toc350507390"/>
      <w:bookmarkStart w:id="918" w:name="_Toc350507924"/>
      <w:bookmarkStart w:id="919" w:name="_Toc350503020"/>
      <w:bookmarkStart w:id="920" w:name="_Toc350504010"/>
      <w:bookmarkStart w:id="921" w:name="_Toc351710880"/>
      <w:bookmarkStart w:id="922" w:name="_Toc358671740"/>
      <w:bookmarkStart w:id="923" w:name="_Toc41237845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D03934">
        <w:t>INTEL</w:t>
      </w:r>
      <w:r w:rsidR="00132FB5">
        <w:t>L</w:t>
      </w:r>
      <w:r w:rsidRPr="00D03934">
        <w:t>ECTUAL PROPERTY AND INFORMATION</w:t>
      </w:r>
      <w:bookmarkEnd w:id="919"/>
      <w:bookmarkEnd w:id="920"/>
      <w:bookmarkEnd w:id="921"/>
      <w:bookmarkEnd w:id="922"/>
      <w:bookmarkEnd w:id="923"/>
    </w:p>
    <w:p w14:paraId="601218DF" w14:textId="77777777" w:rsidR="008D0A60" w:rsidRDefault="007355E9" w:rsidP="00882F8C">
      <w:pPr>
        <w:pStyle w:val="GPSL1CLAUSEHEADING"/>
      </w:pPr>
      <w:bookmarkStart w:id="924" w:name="_Toc349229875"/>
      <w:bookmarkStart w:id="925" w:name="_Toc349230038"/>
      <w:bookmarkStart w:id="926" w:name="_Toc349230438"/>
      <w:bookmarkStart w:id="927" w:name="_Toc349231320"/>
      <w:bookmarkStart w:id="928" w:name="_Toc349232046"/>
      <w:bookmarkStart w:id="929" w:name="_Toc349232427"/>
      <w:bookmarkStart w:id="930" w:name="_Toc349233163"/>
      <w:bookmarkStart w:id="931" w:name="_Toc349233298"/>
      <w:bookmarkStart w:id="932" w:name="_Toc349233432"/>
      <w:bookmarkStart w:id="933" w:name="_Toc350503021"/>
      <w:bookmarkStart w:id="934" w:name="_Toc350504011"/>
      <w:bookmarkStart w:id="935" w:name="_Toc350506301"/>
      <w:bookmarkStart w:id="936" w:name="_Toc350506539"/>
      <w:bookmarkStart w:id="937" w:name="_Toc350506669"/>
      <w:bookmarkStart w:id="938" w:name="_Toc350506799"/>
      <w:bookmarkStart w:id="939" w:name="_Toc350506931"/>
      <w:bookmarkStart w:id="940" w:name="_Toc350507392"/>
      <w:bookmarkStart w:id="941" w:name="_Toc350507926"/>
      <w:bookmarkStart w:id="942" w:name="_Ref313366946"/>
      <w:bookmarkStart w:id="943" w:name="_Toc314810813"/>
      <w:bookmarkStart w:id="944" w:name="_Toc350503022"/>
      <w:bookmarkStart w:id="945" w:name="_Toc350504012"/>
      <w:bookmarkStart w:id="946" w:name="_Toc351710881"/>
      <w:bookmarkStart w:id="947" w:name="_Toc358671741"/>
      <w:bookmarkStart w:id="948" w:name="_Toc412378451"/>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Pr="00D03934">
        <w:t>INTELLECTUAL PROPERTY RIGHTS</w:t>
      </w:r>
      <w:bookmarkEnd w:id="942"/>
      <w:bookmarkEnd w:id="943"/>
      <w:bookmarkEnd w:id="944"/>
      <w:bookmarkEnd w:id="945"/>
      <w:bookmarkEnd w:id="946"/>
      <w:bookmarkEnd w:id="947"/>
      <w:bookmarkEnd w:id="948"/>
    </w:p>
    <w:p w14:paraId="31511488" w14:textId="77777777" w:rsidR="008D0A60" w:rsidRDefault="00893741">
      <w:pPr>
        <w:pStyle w:val="GPSL2NumberedBoldHeading"/>
      </w:pPr>
      <w:bookmarkStart w:id="949" w:name="_Ref349207754"/>
      <w:r w:rsidRPr="00D03934">
        <w:t>Allocation of title to IPR</w:t>
      </w:r>
    </w:p>
    <w:p w14:paraId="0E8D6001" w14:textId="77777777" w:rsidR="008D0A60" w:rsidRDefault="007355E9">
      <w:pPr>
        <w:pStyle w:val="GPSL3numberedclause"/>
      </w:pPr>
      <w:r w:rsidRPr="00D03934">
        <w:t>Save as expressly granted elsewhere under this Call Off Contract:</w:t>
      </w:r>
      <w:bookmarkEnd w:id="949"/>
    </w:p>
    <w:p w14:paraId="60A8BB7C" w14:textId="77777777" w:rsidR="008D0A60" w:rsidRDefault="007355E9">
      <w:pPr>
        <w:pStyle w:val="GPSL4numberedclause"/>
      </w:pPr>
      <w:r w:rsidRPr="00D03934">
        <w:t xml:space="preserve">the </w:t>
      </w:r>
      <w:r w:rsidR="006318D5">
        <w:t xml:space="preserve">Contracting </w:t>
      </w:r>
      <w:r w:rsidR="001967BE">
        <w:t>Authority</w:t>
      </w:r>
      <w:r w:rsidR="006318D5">
        <w:t xml:space="preserve"> </w:t>
      </w:r>
      <w:r w:rsidRPr="00D03934">
        <w:t>shall not acquire any right, title or interest in or to the Intellectual Property Rights of the Supplier or its licensors, including</w:t>
      </w:r>
      <w:r w:rsidR="00EE3DD4" w:rsidRPr="00D03934">
        <w:t>:</w:t>
      </w:r>
    </w:p>
    <w:p w14:paraId="442D7BEF" w14:textId="77777777" w:rsidR="00C9243A" w:rsidRDefault="008C06C6" w:rsidP="00101CE5">
      <w:pPr>
        <w:pStyle w:val="GPSL5numberedclause"/>
      </w:pPr>
      <w:r w:rsidRPr="00D03934">
        <w:t>the Supplier Background IPR;</w:t>
      </w:r>
    </w:p>
    <w:p w14:paraId="1FF84B47" w14:textId="77777777" w:rsidR="00C9243A" w:rsidRDefault="008C06C6" w:rsidP="00101CE5">
      <w:pPr>
        <w:pStyle w:val="GPSL5numberedclause"/>
      </w:pPr>
      <w:r w:rsidRPr="00D03934">
        <w:t>the Third Party IPR;</w:t>
      </w:r>
    </w:p>
    <w:p w14:paraId="136CB943" w14:textId="77777777" w:rsidR="00C9243A" w:rsidRDefault="008C06C6" w:rsidP="00101CE5">
      <w:pPr>
        <w:pStyle w:val="GPSL5numberedclause"/>
      </w:pPr>
      <w:r w:rsidRPr="00D03934">
        <w:t>the Project Specific IPR.</w:t>
      </w:r>
    </w:p>
    <w:p w14:paraId="4D0C0A58" w14:textId="77777777" w:rsidR="008D0A60" w:rsidRDefault="007355E9">
      <w:pPr>
        <w:pStyle w:val="GPSL4numberedclause"/>
      </w:pPr>
      <w:r w:rsidRPr="00D03934">
        <w:t xml:space="preserve">the Supplier shall not acquire any right, title or interest in or to the Intellectual Property Rights of the </w:t>
      </w:r>
      <w:r w:rsidR="006318D5">
        <w:t xml:space="preserve">Contracting </w:t>
      </w:r>
      <w:r w:rsidR="001967BE">
        <w:t>Authority</w:t>
      </w:r>
      <w:r w:rsidR="006318D5">
        <w:t xml:space="preserve"> </w:t>
      </w:r>
      <w:r w:rsidRPr="00D03934">
        <w:t>or its licensors, including</w:t>
      </w:r>
      <w:r w:rsidR="00196DAF" w:rsidRPr="00D03934">
        <w:t xml:space="preserve"> the</w:t>
      </w:r>
      <w:r w:rsidRPr="00D03934">
        <w:t>:</w:t>
      </w:r>
    </w:p>
    <w:p w14:paraId="61F5A4FD" w14:textId="77777777" w:rsidR="00C9243A" w:rsidRDefault="005143AA" w:rsidP="00101CE5">
      <w:pPr>
        <w:pStyle w:val="GPSL5numberedclause"/>
      </w:pPr>
      <w:r>
        <w:t xml:space="preserve">Contracting </w:t>
      </w:r>
      <w:r w:rsidR="001967BE">
        <w:t>Authority</w:t>
      </w:r>
      <w:r>
        <w:t xml:space="preserve"> </w:t>
      </w:r>
      <w:r w:rsidR="008C06C6" w:rsidRPr="00D03934">
        <w:t xml:space="preserve">Background IPR; </w:t>
      </w:r>
      <w:r w:rsidR="00AD2365" w:rsidRPr="00D03934">
        <w:t>and</w:t>
      </w:r>
    </w:p>
    <w:p w14:paraId="27C761A4" w14:textId="77777777" w:rsidR="00C9243A" w:rsidRDefault="006318D5" w:rsidP="00101CE5">
      <w:pPr>
        <w:pStyle w:val="GPSL5numberedclause"/>
      </w:pPr>
      <w:r>
        <w:t xml:space="preserve">Contracting </w:t>
      </w:r>
      <w:r w:rsidR="001967BE">
        <w:t>Authority</w:t>
      </w:r>
      <w:r>
        <w:t xml:space="preserve"> </w:t>
      </w:r>
      <w:r w:rsidR="007355E9" w:rsidRPr="00D03934">
        <w:t>Data</w:t>
      </w:r>
      <w:r w:rsidR="00AD2365" w:rsidRPr="00D03934">
        <w:t>.</w:t>
      </w:r>
    </w:p>
    <w:p w14:paraId="26F9A15A" w14:textId="77777777" w:rsidR="008D0A60" w:rsidRDefault="002C0AFC">
      <w:pPr>
        <w:pStyle w:val="GPSL3numberedclause"/>
      </w:pPr>
      <w:r w:rsidRPr="00D03934">
        <w:t>Where either Party acquires, by operation of Law, title to Intellectual Property Rights that is inconsistent with the allocation of title set out in Clause it shall assign in writing such Intellectual Property Rights as it has acquired to the other Party on the request of the other Party (whenever made).</w:t>
      </w:r>
    </w:p>
    <w:p w14:paraId="51AFCC31" w14:textId="77777777" w:rsidR="00C9243A" w:rsidRDefault="002C0AFC" w:rsidP="00101CE5">
      <w:pPr>
        <w:pStyle w:val="GPSL3numberedclause"/>
      </w:pPr>
      <w:r w:rsidRPr="00D03934">
        <w:t>Neither Party shall have any right to use any of the other Party's names, logos or trade marks on any of its products or services without the other Party's prior written consent.</w:t>
      </w:r>
    </w:p>
    <w:p w14:paraId="60394D1D" w14:textId="77777777" w:rsidR="008D0A60" w:rsidRDefault="00995B67">
      <w:pPr>
        <w:pStyle w:val="GPSL2NumberedBoldHeading"/>
      </w:pPr>
      <w:bookmarkStart w:id="950" w:name="_Ref358107952"/>
      <w:r w:rsidRPr="00D03934">
        <w:t>Licence granted by the Supplier</w:t>
      </w:r>
      <w:r w:rsidR="00C8178A">
        <w:t>:</w:t>
      </w:r>
      <w:r w:rsidR="0018030F">
        <w:t xml:space="preserve"> </w:t>
      </w:r>
      <w:r w:rsidR="00590DA5" w:rsidRPr="00D03934">
        <w:t>Project Specific IPR</w:t>
      </w:r>
      <w:bookmarkEnd w:id="950"/>
    </w:p>
    <w:p w14:paraId="11503F29" w14:textId="77777777" w:rsidR="00C9243A" w:rsidRDefault="00995B67" w:rsidP="00101CE5">
      <w:pPr>
        <w:pStyle w:val="GPSL3numberedclause"/>
      </w:pPr>
      <w:bookmarkStart w:id="951" w:name="_Ref358108259"/>
      <w:bookmarkStart w:id="952" w:name="_Ref380155521"/>
      <w:r w:rsidRPr="00D03934">
        <w:t xml:space="preserve">The Supplier hereby grants to the </w:t>
      </w:r>
      <w:r w:rsidR="003B004C" w:rsidRPr="00D03934">
        <w:t>Customer</w:t>
      </w:r>
      <w:r w:rsidRPr="00D03934">
        <w:t xml:space="preserve">, or shall procure the direct grant to the </w:t>
      </w:r>
      <w:r w:rsidR="005143AA">
        <w:t xml:space="preserve">Contracting </w:t>
      </w:r>
      <w:r w:rsidR="001967BE">
        <w:t>Authority</w:t>
      </w:r>
      <w:r w:rsidR="005143AA">
        <w:t xml:space="preserve"> </w:t>
      </w:r>
      <w:r w:rsidRPr="00D03934">
        <w:t>of, a perpetual, royalty-free, irrevocable, non-exclusive licence to use</w:t>
      </w:r>
      <w:bookmarkEnd w:id="951"/>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52"/>
    </w:p>
    <w:p w14:paraId="4E93B167" w14:textId="77777777" w:rsidR="00C9243A" w:rsidRDefault="008C06C6" w:rsidP="00101CE5">
      <w:pPr>
        <w:pStyle w:val="GPSL2NumberedBoldHeading"/>
      </w:pPr>
      <w:bookmarkStart w:id="953" w:name="_Ref379808778"/>
      <w:r w:rsidRPr="00D03934">
        <w:t>Licence granted by the Supplier: Supplier Background IPR</w:t>
      </w:r>
      <w:bookmarkEnd w:id="953"/>
    </w:p>
    <w:p w14:paraId="1309AE63" w14:textId="77777777" w:rsidR="00C9243A" w:rsidRDefault="008C06C6" w:rsidP="00101CE5">
      <w:pPr>
        <w:pStyle w:val="GPSL3numberedclause"/>
      </w:pPr>
      <w:bookmarkStart w:id="954" w:name="_Ref358106827"/>
      <w:r w:rsidRPr="00D03934">
        <w:lastRenderedPageBreak/>
        <w:t xml:space="preserve">The Supplier hereby grants to the </w:t>
      </w:r>
      <w:r w:rsidR="006318D5">
        <w:t xml:space="preserve">Contracting </w:t>
      </w:r>
      <w:r w:rsidR="001967BE">
        <w:t>Authority</w:t>
      </w:r>
      <w:r w:rsidR="006318D5">
        <w:t xml:space="preserve"> </w:t>
      </w:r>
      <w:r w:rsidRPr="00D03934">
        <w:t>a perpetual, royalty-free and non-exclusive licence to use</w:t>
      </w:r>
      <w:bookmarkEnd w:id="954"/>
      <w:r w:rsidR="00C8178A">
        <w:t xml:space="preserve"> </w:t>
      </w:r>
      <w:bookmarkStart w:id="955" w:name="_Ref349137965"/>
      <w:bookmarkStart w:id="956" w:name="_Ref358106895"/>
      <w:r w:rsidR="0033263C" w:rsidRPr="00D03934">
        <w:t xml:space="preserve">the Supplier Background IPR </w:t>
      </w:r>
      <w:bookmarkEnd w:id="955"/>
      <w:r w:rsidR="0033263C" w:rsidRPr="00D03934">
        <w:t xml:space="preserve">for any purpose relating to the </w:t>
      </w:r>
      <w:r w:rsidR="00FD7D24">
        <w:t>Services</w:t>
      </w:r>
      <w:r w:rsidR="00BD4CA2" w:rsidRPr="00D03934">
        <w:t xml:space="preserve"> </w:t>
      </w:r>
      <w:r w:rsidR="0033263C" w:rsidRPr="00D03934">
        <w:t xml:space="preserve">(or substantially equivalent </w:t>
      </w:r>
      <w:r w:rsidR="00FD7D24">
        <w:t>Services</w:t>
      </w:r>
      <w:r w:rsidR="0033263C" w:rsidRPr="00D03934">
        <w:t xml:space="preserve">) or for any purpose relating to the exercise of the </w:t>
      </w:r>
      <w:r w:rsidR="005143AA">
        <w:t xml:space="preserve">Contracting </w:t>
      </w:r>
      <w:r w:rsidR="001967BE">
        <w:t>Authority</w:t>
      </w:r>
      <w:r w:rsidR="005143AA">
        <w:t xml:space="preserve"> </w:t>
      </w:r>
      <w:r w:rsidR="0033263C" w:rsidRPr="00D03934">
        <w:t xml:space="preserve">(or, if the </w:t>
      </w:r>
      <w:r w:rsidR="006318D5">
        <w:t xml:space="preserve">Contracting </w:t>
      </w:r>
      <w:r w:rsidR="001967BE">
        <w:t>Authority</w:t>
      </w:r>
      <w:r w:rsidR="006318D5">
        <w:t xml:space="preserve"> </w:t>
      </w:r>
      <w:r w:rsidR="0033263C" w:rsidRPr="00D03934">
        <w:t xml:space="preserve">is a Central Government </w:t>
      </w:r>
      <w:r w:rsidR="001967BE">
        <w:t>Authority</w:t>
      </w:r>
      <w:r w:rsidR="0033263C" w:rsidRPr="00D03934">
        <w:t xml:space="preserve">, any other Central Government </w:t>
      </w:r>
      <w:r w:rsidR="001967BE">
        <w:t>Authority</w:t>
      </w:r>
      <w:r w:rsidR="0033263C" w:rsidRPr="00D03934">
        <w:t>’s) business or function.</w:t>
      </w:r>
      <w:bookmarkEnd w:id="956"/>
    </w:p>
    <w:p w14:paraId="7573CA01" w14:textId="77777777" w:rsidR="00C9243A" w:rsidRDefault="0033263C" w:rsidP="00101CE5">
      <w:pPr>
        <w:pStyle w:val="GPSL3numberedclause"/>
      </w:pPr>
      <w:bookmarkStart w:id="957" w:name="_Ref358108847"/>
      <w:r w:rsidRPr="00D03934">
        <w:t>At any time during the Call Off Contract Period</w:t>
      </w:r>
      <w:r w:rsidR="003B004C" w:rsidRPr="00D03934">
        <w:t xml:space="preserve"> or following the Call Off Expiry Date</w:t>
      </w:r>
      <w:r w:rsidRPr="00D03934">
        <w:t xml:space="preserve">, the Supplier may terminate a licence granted in respect of the Supplier Background IPR under Clause by giving </w:t>
      </w:r>
      <w:r w:rsidR="00CE69D7" w:rsidRPr="00D03934">
        <w:t>thirty (</w:t>
      </w:r>
      <w:r w:rsidRPr="00D03934">
        <w:t>30</w:t>
      </w:r>
      <w:r w:rsidR="00CE69D7" w:rsidRPr="00D03934">
        <w:t>)</w:t>
      </w:r>
      <w:r w:rsidRPr="00D03934">
        <w:t xml:space="preserve"> days’ notice in writing (or such other period as agreed by the Parties) if there is a </w:t>
      </w:r>
      <w:r w:rsidR="006318D5">
        <w:t xml:space="preserve">Contracting </w:t>
      </w:r>
      <w:r w:rsidR="001967BE">
        <w:t>Authority</w:t>
      </w:r>
      <w:r w:rsidR="006318D5">
        <w:t xml:space="preserve"> </w:t>
      </w:r>
      <w:r w:rsidRPr="00D03934">
        <w:t xml:space="preserve">Cause which constitutes a material breach of the terms of  which, if the breach is capable of remedy, is not remedied within </w:t>
      </w:r>
      <w:r w:rsidR="001665D9">
        <w:t>twenty (20)</w:t>
      </w:r>
      <w:r w:rsidRPr="00D03934">
        <w:t xml:space="preserve"> Working Days after </w:t>
      </w:r>
      <w:r w:rsidR="00F7341A" w:rsidRPr="00D03934">
        <w:t xml:space="preserve">the Supplier gives the </w:t>
      </w:r>
      <w:r w:rsidR="006318D5">
        <w:t xml:space="preserve">Contracting </w:t>
      </w:r>
      <w:r w:rsidR="001967BE">
        <w:t>Authority</w:t>
      </w:r>
      <w:r w:rsidR="006318D5">
        <w:t xml:space="preserve"> </w:t>
      </w:r>
      <w:r w:rsidRPr="00D03934">
        <w:t>written notice specifying the breach and requiring its remedy</w:t>
      </w:r>
      <w:r w:rsidR="00F7341A" w:rsidRPr="00D03934">
        <w:t>.</w:t>
      </w:r>
      <w:bookmarkEnd w:id="957"/>
    </w:p>
    <w:p w14:paraId="7619717C" w14:textId="77777777" w:rsidR="00C9243A" w:rsidRDefault="00F7341A" w:rsidP="00101CE5">
      <w:pPr>
        <w:pStyle w:val="GPSL3numberedclause"/>
      </w:pPr>
      <w:bookmarkStart w:id="958" w:name="_Ref358111235"/>
      <w:r w:rsidRPr="00D03934">
        <w:t>In the event the licence of the Supplier Background IPR is terminated pursuant to Clause,</w:t>
      </w:r>
      <w:r w:rsidR="00BD7134">
        <w:t xml:space="preserve"> </w:t>
      </w:r>
      <w:r w:rsidRPr="00D03934">
        <w:t xml:space="preserve">the </w:t>
      </w:r>
      <w:r w:rsidR="006318D5">
        <w:t xml:space="preserve">Contracting </w:t>
      </w:r>
      <w:r w:rsidR="001967BE">
        <w:t>Authority</w:t>
      </w:r>
      <w:r w:rsidR="006318D5">
        <w:t xml:space="preserve"> </w:t>
      </w:r>
      <w:r w:rsidRPr="00D03934">
        <w:t>shall:</w:t>
      </w:r>
      <w:bookmarkEnd w:id="958"/>
    </w:p>
    <w:p w14:paraId="49239C41" w14:textId="77777777" w:rsidR="008D0A60" w:rsidRDefault="00F7341A">
      <w:pPr>
        <w:pStyle w:val="GPSL4numberedclause"/>
      </w:pPr>
      <w:r w:rsidRPr="00D03934">
        <w:rPr>
          <w:spacing w:val="-3"/>
        </w:rPr>
        <w:t>immediately</w:t>
      </w:r>
      <w:r w:rsidRPr="00D03934">
        <w:t xml:space="preserve"> cease all use of the Supplier Background IPR;</w:t>
      </w:r>
    </w:p>
    <w:p w14:paraId="762E4D57" w14:textId="77777777" w:rsidR="00C9243A" w:rsidRDefault="00F7341A" w:rsidP="00101CE5">
      <w:pPr>
        <w:pStyle w:val="GPSL4numberedclause"/>
      </w:pPr>
      <w:bookmarkStart w:id="959"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w:t>
      </w:r>
      <w:r w:rsidR="006318D5">
        <w:t xml:space="preserve">Contracting </w:t>
      </w:r>
      <w:r w:rsidR="001967BE">
        <w:t>Authority</w:t>
      </w:r>
      <w:r w:rsidR="006318D5">
        <w:t xml:space="preserve"> </w:t>
      </w:r>
      <w:r w:rsidRPr="00D03934">
        <w:t>may destroy the documents and other tangible materials that contain any of the Supplier Background IPR; and</w:t>
      </w:r>
      <w:bookmarkEnd w:id="959"/>
    </w:p>
    <w:p w14:paraId="6959F9BD" w14:textId="77777777"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from any computer, word processor, voicemail system or any other device containing such </w:t>
      </w:r>
      <w:r w:rsidRPr="00D03934">
        <w:rPr>
          <w:lang w:eastAsia="en-GB"/>
        </w:rPr>
        <w:t>Supplier Background IPR</w:t>
      </w:r>
      <w:r w:rsidRPr="00D03934">
        <w:t>.</w:t>
      </w:r>
    </w:p>
    <w:p w14:paraId="3BCEC0AC" w14:textId="77777777" w:rsidR="008D0A60" w:rsidRDefault="005143AA">
      <w:pPr>
        <w:pStyle w:val="GPSL2NumberedBoldHeading"/>
      </w:pPr>
      <w:r>
        <w:t xml:space="preserve">Contracting </w:t>
      </w:r>
      <w:r w:rsidR="001967BE">
        <w:t>Authority</w:t>
      </w:r>
      <w:r>
        <w:t xml:space="preserve"> </w:t>
      </w:r>
      <w:r w:rsidR="00CE4399" w:rsidRPr="00D03934">
        <w:t>right to sub-license</w:t>
      </w:r>
    </w:p>
    <w:p w14:paraId="05C24760" w14:textId="77777777" w:rsidR="008D0A60" w:rsidRDefault="00CE4399">
      <w:pPr>
        <w:pStyle w:val="GPSL3numberedclause"/>
      </w:pPr>
      <w:r w:rsidRPr="00D03934">
        <w:t xml:space="preserve">The </w:t>
      </w:r>
      <w:r w:rsidR="006318D5">
        <w:t xml:space="preserve">Contracting </w:t>
      </w:r>
      <w:r w:rsidR="001967BE">
        <w:t>Authority</w:t>
      </w:r>
      <w:r w:rsidR="006318D5">
        <w:t xml:space="preserve"> </w:t>
      </w:r>
      <w:r w:rsidRPr="00D03934">
        <w:t>shall be freely entitled to sub-license the rights granted to it pursuant to Clause</w:t>
      </w:r>
      <w:r w:rsidR="002047C8">
        <w:t xml:space="preserve"> </w:t>
      </w:r>
      <w:r w:rsidR="009F474C">
        <w:fldChar w:fldCharType="begin"/>
      </w:r>
      <w:r w:rsidR="002047C8">
        <w:instrText xml:space="preserve"> REF _Ref380155521 \r \h </w:instrText>
      </w:r>
      <w:r w:rsidR="00241A43">
        <w:instrText xml:space="preserve"> \* MERGEFORMAT </w:instrText>
      </w:r>
      <w:r w:rsidR="009F474C">
        <w:fldChar w:fldCharType="separate"/>
      </w:r>
      <w:r w:rsidR="00207D36">
        <w:t>33.2.1</w:t>
      </w:r>
      <w:r w:rsidR="009F474C">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0938ECE5" w14:textId="77777777" w:rsidR="00C9243A" w:rsidRDefault="00CE4399" w:rsidP="00101CE5">
      <w:pPr>
        <w:pStyle w:val="GPSL3numberedclause"/>
      </w:pPr>
      <w:r w:rsidRPr="00D03934">
        <w:t xml:space="preserve">The </w:t>
      </w:r>
      <w:r w:rsidR="006318D5">
        <w:t xml:space="preserve">Contracting </w:t>
      </w:r>
      <w:r w:rsidR="001967BE">
        <w:t>Authority</w:t>
      </w:r>
      <w:r w:rsidR="006318D5">
        <w:t xml:space="preserve"> </w:t>
      </w:r>
      <w:r w:rsidRPr="00D03934">
        <w:t>may sub-license:</w:t>
      </w:r>
    </w:p>
    <w:p w14:paraId="67E4B773" w14:textId="77777777" w:rsidR="00E13960" w:rsidRDefault="00CE4399" w:rsidP="00101CE5">
      <w:pPr>
        <w:pStyle w:val="GPSL4numberedclause"/>
      </w:pPr>
      <w:r w:rsidRPr="00D03934">
        <w:t>the rights granted under Clause</w:t>
      </w:r>
      <w:r w:rsidR="00A33F41">
        <w:t xml:space="preserve"> </w:t>
      </w:r>
      <w:r w:rsidR="00E370D1" w:rsidRPr="00D03934">
        <w:t>(Licence granted by the Supplier: Supplier Background IPR)</w:t>
      </w:r>
      <w:r w:rsidRPr="00D03934">
        <w:t xml:space="preserve"> to a third party (including for the avoidance of doubt, any Replacement Supplier) provided that:</w:t>
      </w:r>
    </w:p>
    <w:p w14:paraId="4C5EA1B3" w14:textId="77777777" w:rsidR="008D0A60" w:rsidRDefault="00CE4399">
      <w:pPr>
        <w:pStyle w:val="GPSL5numberedclause"/>
      </w:pPr>
      <w:r w:rsidRPr="00D03934">
        <w:t>the sub-licence is on terms no broader than those granted to the; and</w:t>
      </w:r>
    </w:p>
    <w:p w14:paraId="656E3195" w14:textId="77777777" w:rsidR="00C9243A" w:rsidRDefault="00CE4399" w:rsidP="00101CE5">
      <w:pPr>
        <w:pStyle w:val="GPSL5numberedclause"/>
      </w:pPr>
      <w:r w:rsidRPr="00D03934">
        <w:t>the sub-licence only authorises the third party to use the rights licensed in Clause </w:t>
      </w:r>
      <w:r w:rsidR="00E370D1" w:rsidRPr="00D03934">
        <w:t xml:space="preserve">(Licence granted by the Supplier: Supplier Background IPR) </w:t>
      </w:r>
      <w:r w:rsidRPr="00D03934">
        <w:t xml:space="preserve">for purposes relating to the </w:t>
      </w:r>
      <w:r w:rsidR="00FD7D24">
        <w:t>Services</w:t>
      </w:r>
      <w:r w:rsidR="00BD4CA2" w:rsidRPr="00D03934">
        <w:t xml:space="preserve"> </w:t>
      </w:r>
      <w:r w:rsidRPr="00D03934">
        <w:t>(or substantially equivalent</w:t>
      </w:r>
      <w:r w:rsidR="0061644B" w:rsidRPr="00D03934">
        <w:t xml:space="preserve"> </w:t>
      </w:r>
      <w:r w:rsidR="00FD7D24">
        <w:t>Services</w:t>
      </w:r>
      <w:r w:rsidRPr="00D03934">
        <w:t xml:space="preserve">) or for any purpose relating </w:t>
      </w:r>
      <w:r w:rsidR="007F1A47" w:rsidRPr="00D03934">
        <w:t xml:space="preserve">to the exercise of the </w:t>
      </w:r>
      <w:r w:rsidR="005143AA">
        <w:t xml:space="preserve">Contracting </w:t>
      </w:r>
      <w:r w:rsidR="001967BE">
        <w:t>Authority</w:t>
      </w:r>
      <w:r w:rsidR="005143AA">
        <w:t xml:space="preserve"> </w:t>
      </w:r>
      <w:r w:rsidRPr="00D03934">
        <w:t>(or</w:t>
      </w:r>
      <w:r w:rsidR="007F1A47" w:rsidRPr="00D03934">
        <w:t xml:space="preserve">, if the </w:t>
      </w:r>
      <w:r w:rsidR="006318D5">
        <w:t xml:space="preserve">Contracting </w:t>
      </w:r>
      <w:r w:rsidR="001967BE">
        <w:t>Authority</w:t>
      </w:r>
      <w:r w:rsidR="006318D5">
        <w:t xml:space="preserve"> </w:t>
      </w:r>
      <w:r w:rsidR="007F1A47" w:rsidRPr="00D03934">
        <w:t xml:space="preserve">is a Central </w:t>
      </w:r>
      <w:r w:rsidR="007F1A47" w:rsidRPr="00D03934">
        <w:lastRenderedPageBreak/>
        <w:t xml:space="preserve">Government </w:t>
      </w:r>
      <w:r w:rsidR="001967BE">
        <w:t>Authority</w:t>
      </w:r>
      <w:r w:rsidR="007F1A47" w:rsidRPr="00D03934">
        <w:t>,</w:t>
      </w:r>
      <w:r w:rsidRPr="00D03934">
        <w:t xml:space="preserve"> any other Central Government </w:t>
      </w:r>
      <w:r w:rsidR="001967BE">
        <w:t>Authority</w:t>
      </w:r>
      <w:r w:rsidRPr="00D03934">
        <w:t>’s) business or function</w:t>
      </w:r>
      <w:r w:rsidR="005D60B8" w:rsidRPr="00D03934">
        <w:t>; and</w:t>
      </w:r>
    </w:p>
    <w:p w14:paraId="4F710E00" w14:textId="77777777"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241A43" w:rsidRPr="00DF128B">
        <w:t>33.3</w:t>
      </w:r>
      <w:r w:rsidR="00A33F41" w:rsidRPr="00DF128B">
        <w:t xml:space="preserve"> </w:t>
      </w:r>
      <w:r w:rsidR="00E370D1" w:rsidRPr="00DF128B">
        <w:t>(Licence</w:t>
      </w:r>
      <w:r w:rsidR="00E370D1" w:rsidRPr="00D03934">
        <w:t xml:space="preserv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w:t>
      </w:r>
      <w:r w:rsidR="004717EB">
        <w:rPr>
          <w:bCs/>
        </w:rPr>
        <w:t xml:space="preserve"> Contracting </w:t>
      </w:r>
      <w:r w:rsidR="001967BE">
        <w:rPr>
          <w:bCs/>
        </w:rPr>
        <w:t>Authority</w:t>
      </w:r>
      <w:r w:rsidR="0082400E" w:rsidRPr="00D03934">
        <w:rPr>
          <w:bCs/>
        </w:rPr>
        <w:t>.</w:t>
      </w:r>
    </w:p>
    <w:p w14:paraId="3F32ECEB" w14:textId="77777777" w:rsidR="008D0A60" w:rsidRDefault="005143AA">
      <w:pPr>
        <w:pStyle w:val="GPSL2NumberedBoldHeading"/>
      </w:pPr>
      <w:r>
        <w:t xml:space="preserve">Contracting </w:t>
      </w:r>
      <w:r w:rsidR="001967BE">
        <w:t>Authority</w:t>
      </w:r>
      <w:r>
        <w:t xml:space="preserve"> </w:t>
      </w:r>
      <w:r w:rsidR="0082400E" w:rsidRPr="00D03934">
        <w:t>right to assign/novate licences</w:t>
      </w:r>
    </w:p>
    <w:p w14:paraId="1FB7C1D3" w14:textId="77777777" w:rsidR="00C9243A" w:rsidRDefault="00236809" w:rsidP="00101CE5">
      <w:pPr>
        <w:pStyle w:val="GPSL3numberedclause"/>
      </w:pPr>
      <w:bookmarkStart w:id="960" w:name="_Ref378950503"/>
      <w:r>
        <w:t xml:space="preserve">The </w:t>
      </w:r>
      <w:r w:rsidR="006318D5">
        <w:t xml:space="preserve">Contracting </w:t>
      </w:r>
      <w:r w:rsidR="001967BE">
        <w:t>Authority</w:t>
      </w:r>
      <w:r w:rsidR="006318D5">
        <w:t xml:space="preserve"> </w:t>
      </w:r>
      <w:r w:rsidR="00EA0AC7" w:rsidRPr="00D03934">
        <w:t>shall be freely entitled to assign, novate or otherwise transfer its rights and obligations under the licence granted to it pursuant to Clause</w:t>
      </w:r>
      <w:r w:rsidR="00A33F41">
        <w:t xml:space="preserve"> </w:t>
      </w:r>
      <w:r w:rsidR="00A33F41" w:rsidRPr="00D03934">
        <w:t xml:space="preserve"> </w:t>
      </w:r>
      <w:r w:rsidR="00E370D1" w:rsidRPr="00D03934">
        <w:t>(Licence granted by the Supplier: Project Specific IPR)</w:t>
      </w:r>
      <w:r w:rsidR="00EA0AC7" w:rsidRPr="00D03934">
        <w:t>; and</w:t>
      </w:r>
      <w:bookmarkEnd w:id="960"/>
    </w:p>
    <w:p w14:paraId="679375F2" w14:textId="77777777" w:rsidR="00E13960" w:rsidRDefault="00236809" w:rsidP="00101CE5">
      <w:pPr>
        <w:pStyle w:val="GPSL3numberedclause"/>
      </w:pPr>
      <w:bookmarkStart w:id="961" w:name="_Ref358110973"/>
      <w:r>
        <w:t xml:space="preserve">The </w:t>
      </w:r>
      <w:r w:rsidR="006318D5">
        <w:t xml:space="preserve">Contracting </w:t>
      </w:r>
      <w:r w:rsidR="001967BE">
        <w:t>Authority</w:t>
      </w:r>
      <w:r w:rsidR="006318D5">
        <w:t xml:space="preserve"> </w:t>
      </w:r>
      <w:r w:rsidR="00EA0AC7" w:rsidRPr="00D03934">
        <w:t xml:space="preserve">may assign, novate or otherwise transfer its rights and obligations under the licence granted pursuant to Clause </w:t>
      </w:r>
      <w:r w:rsidR="00135082">
        <w:t xml:space="preserve"> </w:t>
      </w:r>
      <w:r w:rsidR="00E370D1" w:rsidRPr="00D03934">
        <w:t>(Licence granted by the Supplier: Supplier Background IPR)</w:t>
      </w:r>
      <w:r w:rsidR="00EA0AC7" w:rsidRPr="00D03934">
        <w:t xml:space="preserve"> to:</w:t>
      </w:r>
      <w:bookmarkEnd w:id="961"/>
    </w:p>
    <w:p w14:paraId="1F20AAE5" w14:textId="77777777" w:rsidR="00E13960" w:rsidRDefault="00EA0AC7" w:rsidP="007472FB">
      <w:pPr>
        <w:pStyle w:val="GPSL4numberedclause"/>
      </w:pPr>
      <w:r w:rsidRPr="00D03934">
        <w:t xml:space="preserve">a Central Government </w:t>
      </w:r>
      <w:r w:rsidR="001967BE">
        <w:t>Authority</w:t>
      </w:r>
      <w:r w:rsidRPr="00D03934">
        <w:t>; or</w:t>
      </w:r>
    </w:p>
    <w:p w14:paraId="4348CED6" w14:textId="77777777" w:rsidR="008D0A60" w:rsidRDefault="00EA0AC7">
      <w:pPr>
        <w:pStyle w:val="GPSL4numberedclause"/>
      </w:pPr>
      <w:r w:rsidRPr="00D03934">
        <w:t xml:space="preserve">to 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p w14:paraId="5B33B1B2" w14:textId="77777777" w:rsidR="00E13960" w:rsidRPr="00DF128B" w:rsidRDefault="00EA0AC7" w:rsidP="00101CE5">
      <w:pPr>
        <w:pStyle w:val="GPSL3numberedclause"/>
      </w:pPr>
      <w:bookmarkStart w:id="962" w:name="_Ref358110606"/>
      <w:bookmarkStart w:id="963" w:name="_Ref365629205"/>
      <w:r w:rsidRPr="00D03934">
        <w:t xml:space="preserve">Where the </w:t>
      </w:r>
      <w:r w:rsidR="006318D5">
        <w:t xml:space="preserve">Contracting </w:t>
      </w:r>
      <w:r w:rsidR="001967BE">
        <w:t>Authority</w:t>
      </w:r>
      <w:r w:rsidR="006318D5">
        <w:t xml:space="preserve"> </w:t>
      </w:r>
      <w:r w:rsidRPr="00D03934">
        <w:t xml:space="preserve">is a Central Government </w:t>
      </w:r>
      <w:r w:rsidR="001967BE">
        <w:t>Authority</w:t>
      </w:r>
      <w:r w:rsidRPr="00D03934">
        <w:t xml:space="preserve">, any change in the legal status of the </w:t>
      </w:r>
      <w:r w:rsidR="006318D5">
        <w:t xml:space="preserve">Contracting </w:t>
      </w:r>
      <w:r w:rsidR="001967BE">
        <w:t>Authority</w:t>
      </w:r>
      <w:r w:rsidR="006318D5">
        <w:t xml:space="preserve"> </w:t>
      </w:r>
      <w:r w:rsidRPr="00D03934">
        <w:t xml:space="preserve">which means that it ceases to be a Central </w:t>
      </w:r>
      <w:r w:rsidRPr="00DF128B">
        <w:t xml:space="preserve">Government </w:t>
      </w:r>
      <w:r w:rsidR="001967BE">
        <w:t>Authority</w:t>
      </w:r>
      <w:r w:rsidRPr="00DF128B">
        <w:t xml:space="preserve"> shall not affect the validity of any licence granted in Clause</w:t>
      </w:r>
      <w:r w:rsidR="00A33F41"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A33F41" w:rsidRPr="00DF128B">
        <w:t xml:space="preserve"> </w:t>
      </w:r>
      <w:r w:rsidR="00241A43" w:rsidRPr="00DF128B">
        <w:t>33.3</w:t>
      </w:r>
      <w:r w:rsidR="00E370D1" w:rsidRPr="00DF128B">
        <w:t xml:space="preserve"> (Licences granted by the Supplier: Supplier Background IPR)</w:t>
      </w:r>
      <w:r w:rsidR="003C06A0" w:rsidRPr="00DF128B">
        <w:t>.</w:t>
      </w:r>
      <w:r w:rsidRPr="00DF128B">
        <w:t xml:space="preserve"> If the </w:t>
      </w:r>
      <w:r w:rsidR="006318D5" w:rsidRPr="00DF128B">
        <w:t xml:space="preserve">Contracting </w:t>
      </w:r>
      <w:r w:rsidR="001967BE">
        <w:t>Authority</w:t>
      </w:r>
      <w:r w:rsidR="006318D5" w:rsidRPr="00DF128B">
        <w:t xml:space="preserve"> </w:t>
      </w:r>
      <w:r w:rsidRPr="00DF128B">
        <w:t xml:space="preserve">ceases to be a Central Government </w:t>
      </w:r>
      <w:r w:rsidR="001967BE">
        <w:t>Authority</w:t>
      </w:r>
      <w:r w:rsidRPr="00DF128B">
        <w:t xml:space="preserve">, the successor </w:t>
      </w:r>
      <w:r w:rsidR="001967BE">
        <w:t>Authority</w:t>
      </w:r>
      <w:r w:rsidRPr="00DF128B">
        <w:t xml:space="preserve"> to the </w:t>
      </w:r>
      <w:r w:rsidR="006318D5" w:rsidRPr="00DF128B">
        <w:t xml:space="preserve">Contracting </w:t>
      </w:r>
      <w:r w:rsidR="001967BE">
        <w:t>Authority</w:t>
      </w:r>
      <w:r w:rsidR="006318D5" w:rsidRPr="00DF128B">
        <w:t xml:space="preserve"> </w:t>
      </w:r>
      <w:r w:rsidRPr="00DF128B">
        <w:t>shall still be entitled to the benefit of the licences granted in Clause </w:t>
      </w:r>
      <w:r w:rsidR="00E370D1" w:rsidRPr="00DF128B">
        <w:t xml:space="preserve"> </w:t>
      </w:r>
      <w:r w:rsidR="00241A43" w:rsidRPr="00DF128B">
        <w:t>33.2</w:t>
      </w:r>
      <w:r w:rsidR="00B72DFB" w:rsidRPr="00DF128B">
        <w:t xml:space="preserve"> </w:t>
      </w:r>
      <w:r w:rsidR="00E370D1" w:rsidRPr="00DF128B">
        <w:t>(Licence granted by the Supplier: Project Specific IPR)</w:t>
      </w:r>
      <w:r w:rsidRPr="00DF128B">
        <w:t xml:space="preserve"> and Clause </w:t>
      </w:r>
      <w:bookmarkEnd w:id="962"/>
      <w:r w:rsidR="00241A43" w:rsidRPr="00DF128B">
        <w:t>33.3</w:t>
      </w:r>
      <w:r w:rsidR="00B72DFB" w:rsidRPr="00DF128B">
        <w:t xml:space="preserve"> </w:t>
      </w:r>
      <w:r w:rsidR="00E370D1" w:rsidRPr="00DF128B">
        <w:t>(Licence granted by the Supplier: Supplier Background IPR)</w:t>
      </w:r>
      <w:r w:rsidRPr="00DF128B">
        <w:t>.</w:t>
      </w:r>
      <w:bookmarkEnd w:id="963"/>
    </w:p>
    <w:p w14:paraId="6934DE37" w14:textId="77777777" w:rsidR="00E13960" w:rsidRPr="00DF128B" w:rsidRDefault="00EA0AC7" w:rsidP="00101CE5">
      <w:pPr>
        <w:pStyle w:val="GPSL3numberedclause"/>
      </w:pPr>
      <w:r w:rsidRPr="00DF128B">
        <w:t>If a licence granted in Clause</w:t>
      </w:r>
      <w:r w:rsidR="00B72DFB"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3C06A0" w:rsidRPr="00DF128B">
        <w:t xml:space="preserve"> </w:t>
      </w:r>
      <w:r w:rsidR="00241A43" w:rsidRPr="00DF128B">
        <w:t xml:space="preserve">33.3 </w:t>
      </w:r>
      <w:r w:rsidR="00E370D1" w:rsidRPr="00DF128B">
        <w:t>(Licence granted by the Supplier: Supplier Background IPR)</w:t>
      </w:r>
      <w:r w:rsidRPr="00DF128B">
        <w:t xml:space="preserve"> is novated under Clause</w:t>
      </w:r>
      <w:r w:rsidR="00612DCD" w:rsidRPr="00DF128B">
        <w:t xml:space="preserve">s </w:t>
      </w:r>
      <w:r w:rsidR="00A14F0C" w:rsidRPr="00DF128B">
        <w:t>33.5</w:t>
      </w:r>
      <w:r w:rsidR="00E370D1" w:rsidRPr="00DF128B">
        <w:t xml:space="preserve"> </w:t>
      </w:r>
      <w:r w:rsidRPr="00DF128B">
        <w:t>or there is a chang</w:t>
      </w:r>
      <w:r w:rsidR="00B008C3" w:rsidRPr="00DF128B">
        <w:t xml:space="preserve">e of the </w:t>
      </w:r>
      <w:r w:rsidR="005143AA" w:rsidRPr="00DF128B">
        <w:t xml:space="preserve">Contracting </w:t>
      </w:r>
      <w:r w:rsidR="001967BE">
        <w:t>Authority</w:t>
      </w:r>
      <w:r w:rsidR="005143AA" w:rsidRPr="00DF128B">
        <w:t xml:space="preserve"> </w:t>
      </w:r>
      <w:r w:rsidRPr="00DF128B">
        <w:t>status pursuant to</w:t>
      </w:r>
      <w:r w:rsidR="003C06A0" w:rsidRPr="00DF128B">
        <w:t xml:space="preserve"> Clause</w:t>
      </w:r>
      <w:r w:rsidRPr="00DF128B">
        <w:t xml:space="preserve"> </w:t>
      </w:r>
      <w:r w:rsidR="00A14F0C" w:rsidRPr="00DF128B">
        <w:t xml:space="preserve">33.4 </w:t>
      </w:r>
      <w:r w:rsidRPr="00DF128B">
        <w:t xml:space="preserve">(both such bodies being referred to as the </w:t>
      </w:r>
      <w:r w:rsidRPr="00DF128B">
        <w:rPr>
          <w:b/>
        </w:rPr>
        <w:t>“Transferee”</w:t>
      </w:r>
      <w:r w:rsidRPr="00DF128B">
        <w:t>), the rights acquired by the Transferee shall not extend beyond those pre</w:t>
      </w:r>
      <w:r w:rsidR="00B008C3" w:rsidRPr="00DF128B">
        <w:t xml:space="preserve">viously enjoyed by the </w:t>
      </w:r>
      <w:r w:rsidR="0090268E" w:rsidRPr="00DF128B">
        <w:t xml:space="preserve">Contracting </w:t>
      </w:r>
      <w:r w:rsidR="001967BE">
        <w:t>Authority</w:t>
      </w:r>
      <w:r w:rsidR="0090268E" w:rsidRPr="00DF128B">
        <w:t>.</w:t>
      </w:r>
    </w:p>
    <w:p w14:paraId="2C3DDB0B" w14:textId="77777777" w:rsidR="00C9243A" w:rsidRPr="00DF128B" w:rsidRDefault="00B008C3" w:rsidP="00101CE5">
      <w:pPr>
        <w:pStyle w:val="GPSL2NumberedBoldHeading"/>
      </w:pPr>
      <w:bookmarkStart w:id="964" w:name="_Ref379809086"/>
      <w:bookmarkStart w:id="965" w:name="_Ref366775213"/>
      <w:r w:rsidRPr="00DF128B">
        <w:t>Third Party IPR</w:t>
      </w:r>
      <w:bookmarkEnd w:id="964"/>
      <w:r w:rsidRPr="00DF128B">
        <w:t xml:space="preserve"> </w:t>
      </w:r>
      <w:bookmarkEnd w:id="965"/>
    </w:p>
    <w:p w14:paraId="5C090086" w14:textId="77777777" w:rsidR="008D0A60" w:rsidRDefault="00B008C3">
      <w:pPr>
        <w:pStyle w:val="GPSL3numberedclause"/>
      </w:pPr>
      <w:bookmarkStart w:id="966" w:name="_Ref378954550"/>
      <w:r w:rsidRPr="00DF128B">
        <w:t xml:space="preserve">The Supplier shall procure that the owners or the authorised licensors of any Third Party IPR grant a direct licence to the </w:t>
      </w:r>
      <w:r w:rsidR="006318D5" w:rsidRPr="00DF128B">
        <w:t xml:space="preserve">Contracting </w:t>
      </w:r>
      <w:r w:rsidR="001967BE">
        <w:t>Authority</w:t>
      </w:r>
      <w:r w:rsidR="006318D5" w:rsidRPr="00DF128B">
        <w:t xml:space="preserve"> </w:t>
      </w:r>
      <w:r w:rsidRPr="00DF128B">
        <w:t>on terms at least equivalent to those set out in Clause</w:t>
      </w:r>
      <w:r w:rsidR="00612DCD" w:rsidRPr="00DF128B">
        <w:t xml:space="preserve"> </w:t>
      </w:r>
      <w:r w:rsidR="009F474C" w:rsidRPr="00DF128B">
        <w:fldChar w:fldCharType="begin"/>
      </w:r>
      <w:r w:rsidR="00135082" w:rsidRPr="00DF128B">
        <w:instrText xml:space="preserve"> REF _Ref379808778 \r \h </w:instrText>
      </w:r>
      <w:r w:rsidR="00DF128B">
        <w:instrText xml:space="preserve"> \* MERGEFORMAT </w:instrText>
      </w:r>
      <w:r w:rsidR="009F474C" w:rsidRPr="00DF128B">
        <w:fldChar w:fldCharType="separate"/>
      </w:r>
      <w:r w:rsidR="00207D36">
        <w:t>33.3</w:t>
      </w:r>
      <w:r w:rsidR="009F474C" w:rsidRPr="00DF128B">
        <w:fldChar w:fldCharType="end"/>
      </w:r>
      <w:r w:rsidR="00E370D1" w:rsidRPr="00DF128B">
        <w:t xml:space="preserve"> (Licence</w:t>
      </w:r>
      <w:r w:rsidR="00EA7C1F" w:rsidRPr="00DF128B">
        <w:t xml:space="preserve">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F128B">
        <w:t xml:space="preserve"> (</w:t>
      </w:r>
      <w:r w:rsidR="005143AA" w:rsidRPr="00DF128B">
        <w:t xml:space="preserve">Contracting </w:t>
      </w:r>
      <w:r w:rsidR="001967BE">
        <w:t>Authority</w:t>
      </w:r>
      <w:r w:rsidR="005143AA" w:rsidRPr="00DF128B">
        <w:t xml:space="preserve"> </w:t>
      </w:r>
      <w:r w:rsidR="00E370D1" w:rsidRPr="00DF128B">
        <w:t>right to assign/novate licences)</w:t>
      </w:r>
      <w:r w:rsidRPr="00DF128B">
        <w:t xml:space="preserve">. If the Supplier cannot obtain for the </w:t>
      </w:r>
      <w:r w:rsidR="006318D5" w:rsidRPr="00DF128B">
        <w:t xml:space="preserve">Contracting </w:t>
      </w:r>
      <w:r w:rsidR="001967BE">
        <w:t>Authority</w:t>
      </w:r>
      <w:r w:rsidR="006318D5" w:rsidRPr="00DF128B">
        <w:t xml:space="preserve"> </w:t>
      </w:r>
      <w:r w:rsidRPr="00DF128B">
        <w:t>a licence materially</w:t>
      </w:r>
      <w:r w:rsidRPr="00D03934">
        <w:t xml:space="preserve"> in accordance with the licence terms set out in Clause</w:t>
      </w:r>
      <w:r w:rsidR="00572A07">
        <w:t xml:space="preserve"> </w:t>
      </w:r>
      <w:r w:rsidR="00E370D1" w:rsidRPr="00D03934">
        <w:t xml:space="preserve"> (Licences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03934">
        <w:t xml:space="preserve"> </w:t>
      </w:r>
      <w:r w:rsidR="00E370D1" w:rsidRPr="00D03934">
        <w:lastRenderedPageBreak/>
        <w:t>(</w:t>
      </w:r>
      <w:r w:rsidR="005143AA">
        <w:t xml:space="preserve">Contracting </w:t>
      </w:r>
      <w:r w:rsidR="001967BE">
        <w:t>Authority</w:t>
      </w:r>
      <w:r w:rsidR="005143AA">
        <w:t xml:space="preserve"> </w:t>
      </w:r>
      <w:r w:rsidR="00E370D1" w:rsidRPr="00D03934">
        <w:t>right to assign/novate licences)</w:t>
      </w:r>
      <w:r w:rsidRPr="00D03934">
        <w:t xml:space="preserve"> in respect of any such Third Party IPR, the Supplier shall:</w:t>
      </w:r>
      <w:bookmarkEnd w:id="966"/>
    </w:p>
    <w:p w14:paraId="6065F21D" w14:textId="77777777" w:rsidR="008D0A60" w:rsidRDefault="00B008C3">
      <w:pPr>
        <w:pStyle w:val="GPSL4numberedclause"/>
      </w:pPr>
      <w:r w:rsidRPr="00D03934">
        <w:t xml:space="preserve">notify the </w:t>
      </w:r>
      <w:r w:rsidR="006318D5">
        <w:t xml:space="preserve">Contracting </w:t>
      </w:r>
      <w:r w:rsidR="001967BE">
        <w:t>Authority</w:t>
      </w:r>
      <w:r w:rsidR="006318D5">
        <w:t xml:space="preserve"> </w:t>
      </w:r>
      <w:r w:rsidRPr="00D03934">
        <w:t>in writing giving details of what licence terms can be obtained from the relevant third party and whether there are alternative providers which the Supplier could seek to use; and</w:t>
      </w:r>
    </w:p>
    <w:p w14:paraId="42062FC8" w14:textId="77777777" w:rsidR="00C9243A" w:rsidRDefault="00B008C3" w:rsidP="00101CE5">
      <w:pPr>
        <w:pStyle w:val="GPSL4numberedclause"/>
      </w:pPr>
      <w:r w:rsidRPr="00D03934">
        <w:t xml:space="preserve">only use such Third Party IPR </w:t>
      </w:r>
      <w:r w:rsidR="002C0AFC" w:rsidRPr="00D03934">
        <w:t xml:space="preserve">if the </w:t>
      </w:r>
      <w:r w:rsidR="006318D5">
        <w:t xml:space="preserve">Contracting </w:t>
      </w:r>
      <w:r w:rsidR="001967BE">
        <w:t>Authority</w:t>
      </w:r>
      <w:r w:rsidR="006318D5">
        <w:t xml:space="preserve"> </w:t>
      </w:r>
      <w:r w:rsidR="002C0AFC" w:rsidRPr="00D03934">
        <w:t xml:space="preserve">Approves </w:t>
      </w:r>
      <w:r w:rsidRPr="00D03934">
        <w:t>the terms of the licence from the relevant third party.</w:t>
      </w:r>
    </w:p>
    <w:p w14:paraId="0263DF0E" w14:textId="77777777" w:rsidR="00C9243A" w:rsidRDefault="00254C04" w:rsidP="00101CE5">
      <w:pPr>
        <w:pStyle w:val="GPSL2NumberedBoldHeading"/>
      </w:pPr>
      <w:bookmarkStart w:id="967" w:name="_Ref379809105"/>
      <w:r w:rsidRPr="00D03934">
        <w:t>Licence</w:t>
      </w:r>
      <w:r w:rsidR="002E43ED" w:rsidRPr="00D03934">
        <w:t xml:space="preserve"> granted by the Customer</w:t>
      </w:r>
      <w:bookmarkEnd w:id="967"/>
    </w:p>
    <w:p w14:paraId="4C70D5EE" w14:textId="77777777" w:rsidR="00E13960" w:rsidRDefault="00254C04" w:rsidP="00101CE5">
      <w:pPr>
        <w:pStyle w:val="GPSL3numberedclause"/>
      </w:pPr>
      <w:bookmarkStart w:id="968" w:name="_Ref358121937"/>
      <w:r w:rsidRPr="00D03934">
        <w:t xml:space="preserve">The </w:t>
      </w:r>
      <w:r w:rsidR="006318D5">
        <w:t xml:space="preserve">Contracting </w:t>
      </w:r>
      <w:r w:rsidR="001967BE">
        <w:t>Authority</w:t>
      </w:r>
      <w:r w:rsidR="006318D5">
        <w:t xml:space="preserve"> </w:t>
      </w:r>
      <w:r w:rsidRPr="00D03934">
        <w:t xml:space="preserve">hereby grants to the Supplier a royalty-free, non-exclusive, non-transferable licence during the Call Off Contract Period to use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solely to the extent necessary for p</w:t>
      </w:r>
      <w:r w:rsidR="008A39D7" w:rsidRPr="00D03934">
        <w:t>roviding</w:t>
      </w:r>
      <w:r w:rsidRPr="00D03934">
        <w:t xml:space="preserve"> the </w:t>
      </w:r>
      <w:r w:rsidR="00FD7D24">
        <w:t>Services</w:t>
      </w:r>
      <w:r w:rsidR="00BD4CA2" w:rsidRPr="00D03934">
        <w:t xml:space="preserve"> </w:t>
      </w:r>
      <w:r w:rsidRPr="00D03934">
        <w:t>in accordance with this Call Off Contract, including (but not limited to) the right to grant sub-licences to Sub-Contractors provided that:</w:t>
      </w:r>
      <w:bookmarkEnd w:id="968"/>
    </w:p>
    <w:p w14:paraId="1FCBEDFF" w14:textId="77777777"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Pr="00D03934">
        <w:t>(Confidentiality); and</w:t>
      </w:r>
      <w:r w:rsidRPr="00D03934" w:rsidDel="00AD2365">
        <w:t xml:space="preserve"> </w:t>
      </w:r>
    </w:p>
    <w:p w14:paraId="6D7614A5" w14:textId="77777777" w:rsidR="00C9243A" w:rsidRDefault="00254C04" w:rsidP="00101CE5">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6602E2F1" w14:textId="77777777" w:rsidR="00C9243A" w:rsidRPr="00DF128B" w:rsidRDefault="00254C04" w:rsidP="00101CE5">
      <w:pPr>
        <w:pStyle w:val="GPSL2NumberedBoldHeading"/>
      </w:pPr>
      <w:r w:rsidRPr="00D03934">
        <w:t xml:space="preserve">Termination of </w:t>
      </w:r>
      <w:r w:rsidRPr="00DF128B">
        <w:t>licenses</w:t>
      </w:r>
    </w:p>
    <w:p w14:paraId="17C93210" w14:textId="77777777" w:rsidR="008D0A60" w:rsidRPr="00DF128B" w:rsidRDefault="00254C04">
      <w:pPr>
        <w:pStyle w:val="GPSL3numberedclause"/>
      </w:pPr>
      <w:r w:rsidRPr="00DF128B">
        <w:t>Subject to Clause</w:t>
      </w:r>
      <w:r w:rsidR="00E247F6" w:rsidRPr="00DF128B">
        <w:t xml:space="preserve"> </w:t>
      </w:r>
      <w:r w:rsidR="009F474C" w:rsidRPr="00DF128B">
        <w:fldChar w:fldCharType="begin"/>
      </w:r>
      <w:r w:rsidR="00135082" w:rsidRPr="00DF128B">
        <w:instrText xml:space="preserve"> REF _Ref379808778 \r \h </w:instrText>
      </w:r>
      <w:r w:rsidR="00A14F0C" w:rsidRPr="00DF128B">
        <w:instrText xml:space="preserve"> \* MERGEFORMAT </w:instrText>
      </w:r>
      <w:r w:rsidR="009F474C" w:rsidRPr="00DF128B">
        <w:fldChar w:fldCharType="separate"/>
      </w:r>
      <w:r w:rsidR="00207D36">
        <w:t>33.3</w:t>
      </w:r>
      <w:r w:rsidR="009F474C" w:rsidRPr="00DF128B">
        <w:fldChar w:fldCharType="end"/>
      </w:r>
      <w:r w:rsidR="00E247F6" w:rsidRPr="00DF128B">
        <w:t xml:space="preserve"> </w:t>
      </w:r>
      <w:r w:rsidR="00E370D1" w:rsidRPr="00DF128B">
        <w:t>(Licence granted by the Supplier: Supplier Background IPR)</w:t>
      </w:r>
      <w:r w:rsidRPr="00DF128B">
        <w:t>, all licences granted pursuant to this Clause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E370D1" w:rsidRPr="00DF128B">
        <w:t xml:space="preserve"> (</w:t>
      </w:r>
      <w:r w:rsidR="00135D49" w:rsidRPr="00DF128B">
        <w:t>Intellectual Property Rights</w:t>
      </w:r>
      <w:r w:rsidR="00E370D1" w:rsidRPr="00DF128B">
        <w:t>)</w:t>
      </w:r>
      <w:r w:rsidR="00091023" w:rsidRPr="00DF128B">
        <w:t xml:space="preserve"> </w:t>
      </w:r>
      <w:r w:rsidRPr="00DF128B">
        <w:t>(other than t</w:t>
      </w:r>
      <w:r w:rsidR="00A14F0C" w:rsidRPr="00DF128B">
        <w:t xml:space="preserve">hose granted pursuant to Clause </w:t>
      </w:r>
      <w:r w:rsidR="009F474C" w:rsidRPr="00DF128B">
        <w:fldChar w:fldCharType="begin"/>
      </w:r>
      <w:r w:rsidR="00135082" w:rsidRPr="00DF128B">
        <w:instrText xml:space="preserve"> REF _Ref379809086 \r \h </w:instrText>
      </w:r>
      <w:r w:rsidR="00A14F0C" w:rsidRPr="00DF128B">
        <w:instrText xml:space="preserve"> \* MERGEFORMAT </w:instrText>
      </w:r>
      <w:r w:rsidR="009F474C" w:rsidRPr="00DF128B">
        <w:fldChar w:fldCharType="separate"/>
      </w:r>
      <w:r w:rsidR="00207D36">
        <w:t>33.6</w:t>
      </w:r>
      <w:r w:rsidR="009F474C" w:rsidRPr="00DF128B">
        <w:fldChar w:fldCharType="end"/>
      </w:r>
      <w:r w:rsidR="00E247F6" w:rsidRPr="00DF128B">
        <w:t xml:space="preserve"> </w:t>
      </w:r>
      <w:r w:rsidR="00135D49" w:rsidRPr="00DF128B">
        <w:t>(Third Party IPR)</w:t>
      </w:r>
      <w:r w:rsidR="00091023" w:rsidRPr="00DF128B">
        <w:t xml:space="preserve"> and </w:t>
      </w:r>
      <w:r w:rsidR="009F474C" w:rsidRPr="00DF128B">
        <w:fldChar w:fldCharType="begin"/>
      </w:r>
      <w:r w:rsidR="00135082" w:rsidRPr="00DF128B">
        <w:instrText xml:space="preserve"> REF _Ref379809105 \r \h </w:instrText>
      </w:r>
      <w:r w:rsidR="00A14F0C" w:rsidRPr="00DF128B">
        <w:instrText xml:space="preserve"> \* MERGEFORMAT </w:instrText>
      </w:r>
      <w:r w:rsidR="009F474C" w:rsidRPr="00DF128B">
        <w:fldChar w:fldCharType="separate"/>
      </w:r>
      <w:r w:rsidR="00207D36">
        <w:t>33.7</w:t>
      </w:r>
      <w:r w:rsidR="009F474C" w:rsidRPr="00DF128B">
        <w:fldChar w:fldCharType="end"/>
      </w:r>
      <w:r w:rsidR="00135D49" w:rsidRPr="00DF128B">
        <w:t xml:space="preserve"> (Licence granted by the Customer)</w:t>
      </w:r>
      <w:r w:rsidRPr="00DF128B">
        <w:t>) shall survive the Call Off Expiry Date.</w:t>
      </w:r>
    </w:p>
    <w:p w14:paraId="1C92429E" w14:textId="77777777" w:rsidR="00C9243A" w:rsidRPr="00DF128B" w:rsidRDefault="00254C04" w:rsidP="00101CE5">
      <w:pPr>
        <w:pStyle w:val="GPSL3numberedclause"/>
      </w:pPr>
      <w:r w:rsidRPr="00D03934">
        <w:t xml:space="preserve">The Supplier shall, if requested by the </w:t>
      </w:r>
      <w:r w:rsidR="006318D5">
        <w:t xml:space="preserve">Contracting </w:t>
      </w:r>
      <w:r w:rsidR="001967BE">
        <w:t>Authority</w:t>
      </w:r>
      <w:r w:rsidR="006318D5">
        <w:t xml:space="preserve"> </w:t>
      </w:r>
      <w:r w:rsidRPr="00D03934">
        <w:t xml:space="preserve">in accordance with </w:t>
      </w:r>
      <w:r w:rsidR="008C1985" w:rsidRPr="00DF128B">
        <w:t>Call Off Schedule 1</w:t>
      </w:r>
      <w:r w:rsidR="004424C7" w:rsidRPr="00DF128B">
        <w:t>0</w:t>
      </w:r>
      <w:r w:rsidR="00A14F0C" w:rsidRPr="00DF128B">
        <w:t xml:space="preserve"> </w:t>
      </w:r>
      <w:r w:rsidRPr="00DF128B">
        <w:t xml:space="preserve">(Exit </w:t>
      </w:r>
      <w:r w:rsidR="007D607F" w:rsidRPr="00DF128B">
        <w:t>Management</w:t>
      </w:r>
      <w:r w:rsidRPr="00DF128B">
        <w:t xml:space="preserve">), </w:t>
      </w:r>
      <w:r w:rsidRPr="00D03934">
        <w:t>grant (or procure the grant) to the Replacement Supplier of a licence to use any Supplier Background IPR</w:t>
      </w:r>
      <w:r w:rsidR="003E633C">
        <w:t xml:space="preserve"> </w:t>
      </w:r>
      <w:r w:rsidR="003E633C" w:rsidRPr="00DF128B">
        <w:t xml:space="preserve">and/or </w:t>
      </w:r>
      <w:r w:rsidRPr="00DF128B">
        <w:t>Third Party IPR on terms equivalent to those set out in Clause</w:t>
      </w:r>
      <w:r w:rsidR="00A406D3" w:rsidRPr="00DF128B">
        <w:t xml:space="preserve"> </w:t>
      </w:r>
      <w:r w:rsidR="00A14F0C" w:rsidRPr="00DF128B">
        <w:t xml:space="preserve">33.6 </w:t>
      </w:r>
      <w:r w:rsidR="00E370D1" w:rsidRPr="00DF128B">
        <w:t>(Licence granted by the Supplier: Supplier Background IPR)</w:t>
      </w:r>
      <w:r w:rsidRPr="00DF128B">
        <w:t xml:space="preserve"> subject to the Replacement Supplier entering into reasonable confidentiality undertakings with the Supplier.</w:t>
      </w:r>
    </w:p>
    <w:p w14:paraId="321260B8" w14:textId="77777777" w:rsidR="00C9243A" w:rsidRDefault="00254C04" w:rsidP="00101CE5">
      <w:pPr>
        <w:pStyle w:val="GPSL3numberedclause"/>
      </w:pPr>
      <w:bookmarkStart w:id="969" w:name="_Ref358387983"/>
      <w:r w:rsidRPr="00DF128B">
        <w:t>The licence granted pursuant to Clause</w:t>
      </w:r>
      <w:r w:rsidR="00091023" w:rsidRPr="00DF128B">
        <w:t xml:space="preserve"> </w:t>
      </w:r>
      <w:r w:rsidR="00135D49" w:rsidRPr="00DF128B">
        <w:t xml:space="preserve">(Licence granted by the </w:t>
      </w:r>
      <w:r w:rsidR="006318D5" w:rsidRPr="00DF128B">
        <w:t xml:space="preserve">Contracting </w:t>
      </w:r>
      <w:r w:rsidR="001967BE">
        <w:t>Authority</w:t>
      </w:r>
      <w:r w:rsidR="00135D49" w:rsidRPr="00DF128B">
        <w:t xml:space="preserve">) </w:t>
      </w:r>
      <w:r w:rsidRPr="00DF128B">
        <w:t>and any sub-licence granted by the Supplier in accordance with Clause</w:t>
      </w:r>
      <w:r w:rsidR="00091023" w:rsidRPr="00DF128B">
        <w:t xml:space="preserve"> </w:t>
      </w:r>
      <w:r w:rsidR="00A14F0C" w:rsidRPr="00DF128B">
        <w:t>33.7</w:t>
      </w:r>
      <w:r w:rsidR="00135D49" w:rsidRPr="00DF128B">
        <w:t xml:space="preserve"> (Licence granted by the Customer)</w:t>
      </w:r>
      <w:r w:rsidRPr="00DF128B">
        <w:t xml:space="preserve"> shall terminate a</w:t>
      </w:r>
      <w:r w:rsidR="00091023" w:rsidRPr="00DF128B">
        <w:t>utomatically on the Call Off</w:t>
      </w:r>
      <w:r w:rsidR="00091023" w:rsidRPr="00D03934">
        <w:t xml:space="preserve"> Expiry Date</w:t>
      </w:r>
      <w:r w:rsidRPr="00D03934">
        <w:t xml:space="preserve"> and the Supplier shall</w:t>
      </w:r>
      <w:r w:rsidR="00091023" w:rsidRPr="00D03934">
        <w:t>:</w:t>
      </w:r>
      <w:bookmarkEnd w:id="969"/>
    </w:p>
    <w:p w14:paraId="06154AF7" w14:textId="77777777" w:rsidR="008D0A60" w:rsidRDefault="00091023">
      <w:pPr>
        <w:pStyle w:val="GPSL4numberedclause"/>
      </w:pPr>
      <w:r w:rsidRPr="00D03934">
        <w:t xml:space="preserve">immediately cease all use of the </w:t>
      </w:r>
      <w:r w:rsidR="006318D5">
        <w:t xml:space="preserve">Contracting </w:t>
      </w:r>
      <w:r w:rsidR="001967BE">
        <w:t>Authority</w:t>
      </w:r>
      <w:r w:rsidR="006318D5">
        <w:t xml:space="preserve"> </w:t>
      </w:r>
      <w:r w:rsidRPr="00D03934">
        <w:rPr>
          <w:spacing w:val="-3"/>
        </w:rPr>
        <w:t>Background</w:t>
      </w:r>
      <w:r w:rsidRPr="00D03934">
        <w:t xml:space="preserve"> IPR and the </w:t>
      </w:r>
      <w:r w:rsidR="006318D5">
        <w:t xml:space="preserve">Contracting </w:t>
      </w:r>
      <w:r w:rsidR="001967BE">
        <w:t>Authority</w:t>
      </w:r>
      <w:r w:rsidR="006318D5">
        <w:t xml:space="preserve"> </w:t>
      </w:r>
      <w:r w:rsidRPr="00D03934">
        <w:t>Data (as the case may be);</w:t>
      </w:r>
    </w:p>
    <w:p w14:paraId="79E98A38" w14:textId="77777777" w:rsidR="00C9243A" w:rsidRDefault="00091023" w:rsidP="00101CE5">
      <w:pPr>
        <w:pStyle w:val="GPSL4numberedclause"/>
      </w:pPr>
      <w:r w:rsidRPr="00D03934">
        <w:t xml:space="preserve">at the discretion of the Customer, return or destroy documents and other tangible materials that contain any of the </w:t>
      </w:r>
      <w:r w:rsidR="006318D5">
        <w:t xml:space="preserve">Contracting </w:t>
      </w:r>
      <w:r w:rsidR="001967BE">
        <w:t>Authority</w:t>
      </w:r>
      <w:r w:rsidR="006318D5">
        <w:t xml:space="preserve"> </w:t>
      </w:r>
      <w:r w:rsidRPr="00D03934">
        <w:t xml:space="preserve">Background IPR and the </w:t>
      </w:r>
      <w:r w:rsidR="005143AA">
        <w:t xml:space="preserve">Contracting </w:t>
      </w:r>
      <w:r w:rsidR="001967BE">
        <w:t>Authority</w:t>
      </w:r>
      <w:r w:rsidR="005143AA">
        <w:t xml:space="preserve"> </w:t>
      </w:r>
      <w:r w:rsidRPr="00D03934">
        <w:t xml:space="preserve">Data, provided that if the </w:t>
      </w:r>
      <w:r w:rsidR="005143AA">
        <w:t xml:space="preserve">Contracting </w:t>
      </w:r>
      <w:r w:rsidR="001967BE">
        <w:t>Authority</w:t>
      </w:r>
      <w:r w:rsidR="005143AA">
        <w:t xml:space="preserve"> </w:t>
      </w:r>
      <w:r w:rsidRPr="00D03934">
        <w:t xml:space="preserve">has not made an election within six months of the </w:t>
      </w:r>
      <w:r w:rsidRPr="00D03934">
        <w:rPr>
          <w:spacing w:val="-3"/>
        </w:rPr>
        <w:t>termination</w:t>
      </w:r>
      <w:r w:rsidRPr="00D03934">
        <w:t xml:space="preserve"> of the licence, the Supplier may destroy the documents and other tangible </w:t>
      </w:r>
      <w:r w:rsidRPr="00D03934">
        <w:lastRenderedPageBreak/>
        <w:t xml:space="preserve">materials that contain any of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(as the case may be); and</w:t>
      </w:r>
    </w:p>
    <w:p w14:paraId="0F6871CB" w14:textId="77777777" w:rsidR="00C9243A" w:rsidRDefault="00091023" w:rsidP="00101CE5">
      <w:pPr>
        <w:pStyle w:val="GPSL4numberedclause"/>
      </w:pPr>
      <w:r w:rsidRPr="00D03934">
        <w:t xml:space="preserve">ensure, so far as reasonably practicable, that any  </w:t>
      </w:r>
      <w:r w:rsidR="005143AA">
        <w:t xml:space="preserve">Contracting </w:t>
      </w:r>
      <w:r w:rsidR="001967BE">
        <w:t>Authority</w:t>
      </w:r>
      <w:r w:rsidR="005143AA">
        <w:t xml:space="preserve"> </w:t>
      </w:r>
      <w:r w:rsidRPr="00D03934">
        <w:t xml:space="preserve">Background IPR and </w:t>
      </w:r>
      <w:r w:rsidR="006318D5">
        <w:t xml:space="preserve">Contracting </w:t>
      </w:r>
      <w:r w:rsidR="001967BE">
        <w:t>Authority</w:t>
      </w:r>
      <w:r w:rsidR="006318D5">
        <w:t xml:space="preserve"> </w:t>
      </w:r>
      <w:r w:rsidRPr="00D03934">
        <w:t xml:space="preserve">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w:t>
      </w:r>
      <w:r w:rsidR="006318D5">
        <w:t xml:space="preserve">Contracting </w:t>
      </w:r>
      <w:r w:rsidR="001967BE">
        <w:t>Authority</w:t>
      </w:r>
      <w:r w:rsidR="006318D5">
        <w:t xml:space="preserve"> </w:t>
      </w:r>
      <w:r w:rsidRPr="00D03934">
        <w:t xml:space="preserve">Background IPR and/or </w:t>
      </w:r>
      <w:r w:rsidR="006318D5">
        <w:t xml:space="preserve">Contracting </w:t>
      </w:r>
      <w:r w:rsidR="001967BE">
        <w:t>Authority</w:t>
      </w:r>
      <w:r w:rsidR="006318D5">
        <w:t xml:space="preserve"> </w:t>
      </w:r>
      <w:r w:rsidRPr="00D03934">
        <w:t>Data.</w:t>
      </w:r>
    </w:p>
    <w:p w14:paraId="34E23E81" w14:textId="77777777" w:rsidR="008D0A60" w:rsidRDefault="00091023">
      <w:pPr>
        <w:pStyle w:val="GPSL2NumberedBoldHeading"/>
      </w:pPr>
      <w:bookmarkStart w:id="970" w:name="_Ref358126080"/>
      <w:r w:rsidRPr="00D03934">
        <w:t>IPR Indemnity</w:t>
      </w:r>
      <w:bookmarkEnd w:id="970"/>
    </w:p>
    <w:p w14:paraId="6684B8D2" w14:textId="77777777" w:rsidR="008D0A60" w:rsidRDefault="00091023">
      <w:pPr>
        <w:pStyle w:val="GPSL3numberedclause"/>
      </w:pPr>
      <w:bookmarkStart w:id="971" w:name="_Ref64005966"/>
      <w:bookmarkStart w:id="972" w:name="_Ref358125050"/>
      <w:r w:rsidRPr="00D03934">
        <w:t>The Supplier sh</w:t>
      </w:r>
      <w:r w:rsidR="00202475" w:rsidRPr="00D03934">
        <w:t>all at during and after the Call Off Contract Period</w:t>
      </w:r>
      <w:r w:rsidRPr="00D03934">
        <w:t>, on written demand indemnify</w:t>
      </w:r>
      <w:r w:rsidR="00202475" w:rsidRPr="00D03934">
        <w:t xml:space="preserve"> the </w:t>
      </w:r>
      <w:r w:rsidR="006318D5">
        <w:t xml:space="preserve">Contracting </w:t>
      </w:r>
      <w:r w:rsidR="001967BE">
        <w:t>Authority</w:t>
      </w:r>
      <w:r w:rsidR="006318D5">
        <w:t xml:space="preserve"> </w:t>
      </w:r>
      <w:r w:rsidRPr="00D03934">
        <w:t xml:space="preserve">against all Losses incurred </w:t>
      </w:r>
      <w:r w:rsidR="00202475" w:rsidRPr="00D03934">
        <w:t>by</w:t>
      </w:r>
      <w:r w:rsidRPr="00D03934">
        <w:t xml:space="preserve">, awarded against or agreed to be paid by the </w:t>
      </w:r>
      <w:r w:rsidR="005143AA">
        <w:t xml:space="preserve">Contracting </w:t>
      </w:r>
      <w:r w:rsidR="001967BE">
        <w:t>Authority</w:t>
      </w:r>
      <w:r w:rsidR="005143AA">
        <w:t xml:space="preserve"> </w:t>
      </w:r>
      <w:r w:rsidR="00202475" w:rsidRPr="00D03934">
        <w:t xml:space="preserve">(whether before or after the making of the demand pursuant to the indemnity hereunder) </w:t>
      </w:r>
      <w:r w:rsidRPr="00D03934">
        <w:t>arising from an IPR Claim</w:t>
      </w:r>
      <w:bookmarkEnd w:id="971"/>
      <w:r w:rsidR="00202475" w:rsidRPr="00D03934">
        <w:t>.</w:t>
      </w:r>
      <w:bookmarkEnd w:id="972"/>
      <w:r w:rsidR="00202475" w:rsidRPr="00D03934">
        <w:t xml:space="preserve"> </w:t>
      </w:r>
    </w:p>
    <w:p w14:paraId="0CB347F4" w14:textId="77777777" w:rsidR="00C9243A" w:rsidRDefault="00091023" w:rsidP="00101CE5">
      <w:pPr>
        <w:pStyle w:val="GPSL3numberedclause"/>
      </w:pPr>
      <w:bookmarkStart w:id="973" w:name="_Toc139080419"/>
      <w:bookmarkStart w:id="974" w:name="_Ref349228623"/>
      <w:bookmarkStart w:id="975" w:name="_Ref358977546"/>
      <w:r w:rsidRPr="00D03934">
        <w:t>If an IPR Claim is made, or the Supplier anticipates that an IPR Claim might be made, the Supplier may, at its own expense and sole option, either:</w:t>
      </w:r>
      <w:bookmarkEnd w:id="973"/>
      <w:bookmarkEnd w:id="974"/>
      <w:bookmarkEnd w:id="975"/>
    </w:p>
    <w:p w14:paraId="54DC1230" w14:textId="77777777" w:rsidR="008D0A60" w:rsidRDefault="00202475">
      <w:pPr>
        <w:pStyle w:val="GPSL4numberedclause"/>
      </w:pPr>
      <w:bookmarkStart w:id="976" w:name="_Ref29863776"/>
      <w:bookmarkStart w:id="977" w:name="_Toc139080420"/>
      <w:r w:rsidRPr="00D03934">
        <w:t xml:space="preserve">procure for the </w:t>
      </w:r>
      <w:r w:rsidR="005143AA">
        <w:t xml:space="preserve">Contracting </w:t>
      </w:r>
      <w:r w:rsidR="001967BE">
        <w:t>Authority</w:t>
      </w:r>
      <w:r w:rsidR="005143AA">
        <w:t xml:space="preserve"> </w:t>
      </w:r>
      <w:r w:rsidRPr="00D03934">
        <w:t>the</w:t>
      </w:r>
      <w:r w:rsidR="00091023" w:rsidRPr="00D03934">
        <w:t xml:space="preserve"> right to continue using the relevant item which is subject to the IPR Claim; or</w:t>
      </w:r>
      <w:bookmarkEnd w:id="976"/>
      <w:bookmarkEnd w:id="977"/>
    </w:p>
    <w:p w14:paraId="19B29E45" w14:textId="77777777" w:rsidR="00C9243A" w:rsidRDefault="00091023" w:rsidP="00101CE5">
      <w:pPr>
        <w:pStyle w:val="GPSL4numberedclause"/>
      </w:pPr>
      <w:bookmarkStart w:id="978" w:name="_Toc139080421"/>
      <w:bookmarkStart w:id="979" w:name="_Ref349228467"/>
      <w:bookmarkStart w:id="980" w:name="_Ref349229080"/>
      <w:bookmarkStart w:id="981" w:name="_Ref358124885"/>
      <w:r w:rsidRPr="00D03934">
        <w:t>replace or modify the relevant item with non-infringing substitutes provided that:</w:t>
      </w:r>
      <w:bookmarkEnd w:id="978"/>
      <w:bookmarkEnd w:id="979"/>
      <w:bookmarkEnd w:id="980"/>
      <w:bookmarkEnd w:id="981"/>
    </w:p>
    <w:p w14:paraId="746E86F1" w14:textId="77777777" w:rsidR="008D0A60" w:rsidRDefault="00091023">
      <w:pPr>
        <w:pStyle w:val="GPSL5numberedclause"/>
      </w:pPr>
      <w:r w:rsidRPr="00D03934">
        <w:t>the performance and functionality of the replaced or modified item is at least equivalent to the performance and functionality of the original item;</w:t>
      </w:r>
    </w:p>
    <w:p w14:paraId="4F3BCF80" w14:textId="77777777" w:rsidR="00C9243A" w:rsidRDefault="00091023" w:rsidP="00101CE5">
      <w:pPr>
        <w:pStyle w:val="GPSL5numberedclause"/>
      </w:pPr>
      <w:r w:rsidRPr="00D03934">
        <w:t xml:space="preserve">the replaced or modified item does not have an adverse effect on any other </w:t>
      </w:r>
      <w:r w:rsidR="00FD7D24">
        <w:t>Services</w:t>
      </w:r>
      <w:r w:rsidRPr="00D03934">
        <w:t>;</w:t>
      </w:r>
    </w:p>
    <w:p w14:paraId="44943665" w14:textId="77777777" w:rsidR="00C9243A" w:rsidRDefault="00091023" w:rsidP="00101CE5">
      <w:pPr>
        <w:pStyle w:val="GPSL5numberedclause"/>
      </w:pPr>
      <w:r w:rsidRPr="00D03934">
        <w:t>there is no additional cost to the</w:t>
      </w:r>
      <w:r w:rsidR="00202475" w:rsidRPr="00D03934">
        <w:t xml:space="preserve"> Customer</w:t>
      </w:r>
      <w:r w:rsidRPr="00D03934">
        <w:t>; and</w:t>
      </w:r>
    </w:p>
    <w:p w14:paraId="04F792D1" w14:textId="77777777" w:rsidR="00C9243A" w:rsidRPr="00DF128B" w:rsidRDefault="00091023" w:rsidP="00101CE5">
      <w:pPr>
        <w:pStyle w:val="GPSL5numberedclause"/>
      </w:pPr>
      <w:r w:rsidRPr="00D03934">
        <w:t xml:space="preserve">the terms and conditions of </w:t>
      </w:r>
      <w:r w:rsidR="00202475" w:rsidRPr="00D03934">
        <w:t>this Call Off Contract</w:t>
      </w:r>
      <w:r w:rsidRPr="00D03934">
        <w:t xml:space="preserve"> shall apply to the replaced or </w:t>
      </w:r>
      <w:r w:rsidRPr="00DF128B">
        <w:t>modified</w:t>
      </w:r>
      <w:r w:rsidR="0061644B" w:rsidRPr="00DF128B">
        <w:t xml:space="preserve"> </w:t>
      </w:r>
      <w:r w:rsidR="00FD7D24" w:rsidRPr="00DF128B">
        <w:t>Services</w:t>
      </w:r>
      <w:r w:rsidR="00202475" w:rsidRPr="00DF128B">
        <w:t>.</w:t>
      </w:r>
    </w:p>
    <w:p w14:paraId="28C81267" w14:textId="77777777" w:rsidR="008D0A60" w:rsidRPr="00DF128B" w:rsidRDefault="00091023">
      <w:pPr>
        <w:pStyle w:val="GPSL3numberedclause"/>
      </w:pPr>
      <w:bookmarkStart w:id="982" w:name="_Ref358124861"/>
      <w:r w:rsidRPr="00DF128B">
        <w:t xml:space="preserve">If the Supplier elects to </w:t>
      </w:r>
      <w:r w:rsidR="003B004C" w:rsidRPr="00DF128B">
        <w:t xml:space="preserve">procure a licence in accordance with Clause </w:t>
      </w:r>
      <w:r w:rsidR="00F17AE3" w:rsidRPr="00DF128B">
        <w:fldChar w:fldCharType="begin"/>
      </w:r>
      <w:r w:rsidR="00F17AE3" w:rsidRPr="00DF128B">
        <w:instrText xml:space="preserve"> REF _Ref29863776 \r \h  \* MERGEFORMAT </w:instrText>
      </w:r>
      <w:r w:rsidR="00F17AE3" w:rsidRPr="00DF128B">
        <w:fldChar w:fldCharType="separate"/>
      </w:r>
      <w:r w:rsidR="00207D36">
        <w:t>33.9.2(a)</w:t>
      </w:r>
      <w:r w:rsidR="00F17AE3" w:rsidRPr="00DF128B">
        <w:fldChar w:fldCharType="end"/>
      </w:r>
      <w:r w:rsidR="00ED2F9B" w:rsidRPr="00DF128B">
        <w:t xml:space="preserve"> </w:t>
      </w:r>
      <w:r w:rsidR="003B004C" w:rsidRPr="00DF128B">
        <w:t xml:space="preserve">or to </w:t>
      </w:r>
      <w:r w:rsidRPr="00DF128B">
        <w:t>modify or replace an item pursuant to Clause</w:t>
      </w:r>
      <w:r w:rsidR="00202475" w:rsidRPr="00DF128B">
        <w:t xml:space="preserve"> </w:t>
      </w:r>
      <w:r w:rsidR="00F17AE3" w:rsidRPr="00DF128B">
        <w:fldChar w:fldCharType="begin"/>
      </w:r>
      <w:r w:rsidR="00F17AE3" w:rsidRPr="00DF128B">
        <w:instrText xml:space="preserve"> REF _Ref358124885 \r \h  \* MERGEFORMAT </w:instrText>
      </w:r>
      <w:r w:rsidR="00F17AE3" w:rsidRPr="00DF128B">
        <w:fldChar w:fldCharType="separate"/>
      </w:r>
      <w:r w:rsidR="00207D36">
        <w:t>33.9.2(b)</w:t>
      </w:r>
      <w:r w:rsidR="00F17AE3" w:rsidRPr="00DF128B">
        <w:fldChar w:fldCharType="end"/>
      </w:r>
      <w:r w:rsidRPr="00DF128B">
        <w:t>, but this has not avoided or resolved the IPR Claim, then</w:t>
      </w:r>
      <w:r w:rsidR="00D35B5D" w:rsidRPr="00DF128B">
        <w:t>:</w:t>
      </w:r>
      <w:bookmarkEnd w:id="982"/>
    </w:p>
    <w:p w14:paraId="1E76AEEB" w14:textId="77777777" w:rsidR="008D0A60" w:rsidRPr="00DF128B" w:rsidRDefault="00D35B5D">
      <w:pPr>
        <w:pStyle w:val="GPSL5numberedclause"/>
      </w:pPr>
      <w:r w:rsidRPr="00DF128B">
        <w:t xml:space="preserve">the </w:t>
      </w:r>
      <w:r w:rsidR="005143AA" w:rsidRPr="00DF128B">
        <w:t xml:space="preserve">Contracting </w:t>
      </w:r>
      <w:r w:rsidR="001967BE">
        <w:t>Authority</w:t>
      </w:r>
      <w:r w:rsidR="005143AA" w:rsidRPr="00DF128B">
        <w:t xml:space="preserve"> </w:t>
      </w:r>
      <w:r w:rsidRPr="00DF128B">
        <w:t xml:space="preserve">may terminate this </w:t>
      </w:r>
      <w:r w:rsidR="003B004C" w:rsidRPr="00DF128B">
        <w:t>Call Off Contract</w:t>
      </w:r>
      <w:r w:rsidRPr="00DF128B">
        <w:t xml:space="preserve"> by written notice with immediate effect; and</w:t>
      </w:r>
    </w:p>
    <w:p w14:paraId="4A213B5F" w14:textId="77777777" w:rsidR="00C9243A" w:rsidRDefault="00D35B5D" w:rsidP="00101CE5">
      <w:pPr>
        <w:pStyle w:val="GPSL5numberedclause"/>
      </w:pPr>
      <w:r w:rsidRPr="00DF128B">
        <w:t xml:space="preserve">without prejudice to the indemnity set out in </w:t>
      </w:r>
      <w:r w:rsidR="003B004C" w:rsidRPr="00DF128B">
        <w:t>Clause </w:t>
      </w:r>
      <w:r w:rsidR="00F17AE3" w:rsidRPr="00DF128B">
        <w:fldChar w:fldCharType="begin"/>
      </w:r>
      <w:r w:rsidR="00F17AE3" w:rsidRPr="00DF128B">
        <w:instrText xml:space="preserve"> REF _Ref358125050 \r \h  \* MERGEFORMAT </w:instrText>
      </w:r>
      <w:r w:rsidR="00F17AE3" w:rsidRPr="00DF128B">
        <w:fldChar w:fldCharType="separate"/>
      </w:r>
      <w:r w:rsidR="00207D36">
        <w:t>33.9.1</w:t>
      </w:r>
      <w:r w:rsidR="00F17AE3" w:rsidRPr="00DF128B">
        <w:fldChar w:fldCharType="end"/>
      </w:r>
      <w:r w:rsidRPr="00DF128B">
        <w:t>, the Supplier shall be liable for all reasonable and unavoidable costs of the substitute</w:t>
      </w:r>
      <w:r w:rsidRPr="00D03934">
        <w:t xml:space="preserve"> </w:t>
      </w:r>
      <w:r w:rsidR="00FD7D24">
        <w:t>Services</w:t>
      </w:r>
      <w:r w:rsidRPr="00D03934">
        <w:t xml:space="preserve"> including the additional costs of procuring, implementing and maintaining the substitute items.</w:t>
      </w:r>
    </w:p>
    <w:p w14:paraId="77EF88B8" w14:textId="77777777" w:rsidR="00375CB5" w:rsidRPr="00D03934" w:rsidRDefault="007355E9" w:rsidP="00882F8C">
      <w:pPr>
        <w:pStyle w:val="GPSL1CLAUSEHEADING"/>
      </w:pPr>
      <w:bookmarkStart w:id="983" w:name="_Toc373311077"/>
      <w:bookmarkStart w:id="984" w:name="_Toc379795764"/>
      <w:bookmarkStart w:id="985" w:name="_Toc379795960"/>
      <w:bookmarkStart w:id="986" w:name="_Toc379805325"/>
      <w:bookmarkStart w:id="987" w:name="_Toc379807121"/>
      <w:bookmarkStart w:id="988" w:name="_Toc358671384"/>
      <w:bookmarkStart w:id="989" w:name="_Toc358671503"/>
      <w:bookmarkStart w:id="990" w:name="_Toc358671622"/>
      <w:bookmarkStart w:id="991" w:name="_Toc358671742"/>
      <w:bookmarkStart w:id="992" w:name="_Toc358671385"/>
      <w:bookmarkStart w:id="993" w:name="_Toc358671504"/>
      <w:bookmarkStart w:id="994" w:name="_Toc358671623"/>
      <w:bookmarkStart w:id="995" w:name="_Toc358671743"/>
      <w:bookmarkStart w:id="996" w:name="_Toc358671386"/>
      <w:bookmarkStart w:id="997" w:name="_Toc358671505"/>
      <w:bookmarkStart w:id="998" w:name="_Toc358671624"/>
      <w:bookmarkStart w:id="999" w:name="_Toc358671744"/>
      <w:bookmarkStart w:id="1000" w:name="_Toc358671387"/>
      <w:bookmarkStart w:id="1001" w:name="_Toc358671506"/>
      <w:bookmarkStart w:id="1002" w:name="_Toc358671625"/>
      <w:bookmarkStart w:id="1003" w:name="_Toc358671745"/>
      <w:bookmarkStart w:id="1004" w:name="_Toc358671388"/>
      <w:bookmarkStart w:id="1005" w:name="_Toc358671507"/>
      <w:bookmarkStart w:id="1006" w:name="_Toc358671626"/>
      <w:bookmarkStart w:id="1007" w:name="_Toc358671746"/>
      <w:bookmarkStart w:id="1008" w:name="_Toc358671389"/>
      <w:bookmarkStart w:id="1009" w:name="_Toc358671508"/>
      <w:bookmarkStart w:id="1010" w:name="_Toc358671627"/>
      <w:bookmarkStart w:id="1011" w:name="_Toc358671747"/>
      <w:bookmarkStart w:id="1012" w:name="_Toc358671390"/>
      <w:bookmarkStart w:id="1013" w:name="_Toc358671509"/>
      <w:bookmarkStart w:id="1014" w:name="_Toc358671628"/>
      <w:bookmarkStart w:id="1015" w:name="_Toc358671748"/>
      <w:bookmarkStart w:id="1016" w:name="_Toc358671391"/>
      <w:bookmarkStart w:id="1017" w:name="_Toc358671510"/>
      <w:bookmarkStart w:id="1018" w:name="_Toc358671629"/>
      <w:bookmarkStart w:id="1019" w:name="_Toc358671749"/>
      <w:bookmarkStart w:id="1020" w:name="_Toc358671392"/>
      <w:bookmarkStart w:id="1021" w:name="_Toc358671511"/>
      <w:bookmarkStart w:id="1022" w:name="_Toc358671630"/>
      <w:bookmarkStart w:id="1023" w:name="_Toc358671750"/>
      <w:bookmarkStart w:id="1024" w:name="_Toc358671393"/>
      <w:bookmarkStart w:id="1025" w:name="_Toc358671512"/>
      <w:bookmarkStart w:id="1026" w:name="_Toc358671631"/>
      <w:bookmarkStart w:id="1027" w:name="_Toc358671751"/>
      <w:bookmarkStart w:id="1028" w:name="_Toc358671394"/>
      <w:bookmarkStart w:id="1029" w:name="_Toc358671513"/>
      <w:bookmarkStart w:id="1030" w:name="_Toc358671632"/>
      <w:bookmarkStart w:id="1031" w:name="_Toc358671752"/>
      <w:bookmarkStart w:id="1032" w:name="_Toc358671395"/>
      <w:bookmarkStart w:id="1033" w:name="_Toc358671514"/>
      <w:bookmarkStart w:id="1034" w:name="_Toc358671633"/>
      <w:bookmarkStart w:id="1035" w:name="_Toc358671753"/>
      <w:bookmarkStart w:id="1036" w:name="_Toc358671396"/>
      <w:bookmarkStart w:id="1037" w:name="_Toc358671515"/>
      <w:bookmarkStart w:id="1038" w:name="_Toc358671634"/>
      <w:bookmarkStart w:id="1039" w:name="_Toc358671754"/>
      <w:bookmarkStart w:id="1040" w:name="_Toc358671397"/>
      <w:bookmarkStart w:id="1041" w:name="_Toc358671516"/>
      <w:bookmarkStart w:id="1042" w:name="_Toc358671635"/>
      <w:bookmarkStart w:id="1043" w:name="_Toc358671755"/>
      <w:bookmarkStart w:id="1044" w:name="_Toc358671398"/>
      <w:bookmarkStart w:id="1045" w:name="_Toc358671517"/>
      <w:bookmarkStart w:id="1046" w:name="_Toc358671636"/>
      <w:bookmarkStart w:id="1047" w:name="_Toc358671756"/>
      <w:bookmarkStart w:id="1048" w:name="_Toc358671399"/>
      <w:bookmarkStart w:id="1049" w:name="_Toc358671518"/>
      <w:bookmarkStart w:id="1050" w:name="_Toc358671637"/>
      <w:bookmarkStart w:id="1051" w:name="_Toc358671757"/>
      <w:bookmarkStart w:id="1052" w:name="_Toc358671400"/>
      <w:bookmarkStart w:id="1053" w:name="_Toc358671519"/>
      <w:bookmarkStart w:id="1054" w:name="_Toc358671638"/>
      <w:bookmarkStart w:id="1055" w:name="_Toc358671758"/>
      <w:bookmarkStart w:id="1056" w:name="_Toc358671401"/>
      <w:bookmarkStart w:id="1057" w:name="_Toc358671520"/>
      <w:bookmarkStart w:id="1058" w:name="_Toc358671639"/>
      <w:bookmarkStart w:id="1059" w:name="_Toc358671759"/>
      <w:bookmarkStart w:id="1060" w:name="_Toc358671402"/>
      <w:bookmarkStart w:id="1061" w:name="_Toc358671521"/>
      <w:bookmarkStart w:id="1062" w:name="_Toc358671640"/>
      <w:bookmarkStart w:id="1063" w:name="_Toc358671760"/>
      <w:bookmarkStart w:id="1064" w:name="_Toc358671403"/>
      <w:bookmarkStart w:id="1065" w:name="_Toc358671522"/>
      <w:bookmarkStart w:id="1066" w:name="_Toc358671641"/>
      <w:bookmarkStart w:id="1067" w:name="_Toc358671761"/>
      <w:bookmarkStart w:id="1068" w:name="_Toc358671404"/>
      <w:bookmarkStart w:id="1069" w:name="_Toc358671523"/>
      <w:bookmarkStart w:id="1070" w:name="_Toc358671642"/>
      <w:bookmarkStart w:id="1071" w:name="_Toc358671762"/>
      <w:bookmarkStart w:id="1072" w:name="_Toc358671405"/>
      <w:bookmarkStart w:id="1073" w:name="_Toc358671524"/>
      <w:bookmarkStart w:id="1074" w:name="_Toc358671643"/>
      <w:bookmarkStart w:id="1075" w:name="_Toc358671763"/>
      <w:bookmarkStart w:id="1076" w:name="_Toc358671406"/>
      <w:bookmarkStart w:id="1077" w:name="_Toc358671525"/>
      <w:bookmarkStart w:id="1078" w:name="_Toc358671644"/>
      <w:bookmarkStart w:id="1079" w:name="_Toc358671764"/>
      <w:bookmarkStart w:id="1080" w:name="_Toc358671407"/>
      <w:bookmarkStart w:id="1081" w:name="_Toc358671526"/>
      <w:bookmarkStart w:id="1082" w:name="_Toc358671645"/>
      <w:bookmarkStart w:id="1083" w:name="_Toc358671765"/>
      <w:bookmarkStart w:id="1084" w:name="_Toc358671408"/>
      <w:bookmarkStart w:id="1085" w:name="_Toc358671527"/>
      <w:bookmarkStart w:id="1086" w:name="_Toc358671646"/>
      <w:bookmarkStart w:id="1087" w:name="_Toc358671766"/>
      <w:bookmarkStart w:id="1088" w:name="_Toc358671409"/>
      <w:bookmarkStart w:id="1089" w:name="_Toc358671528"/>
      <w:bookmarkStart w:id="1090" w:name="_Toc358671647"/>
      <w:bookmarkStart w:id="1091" w:name="_Toc358671767"/>
      <w:bookmarkStart w:id="1092" w:name="_Toc358671410"/>
      <w:bookmarkStart w:id="1093" w:name="_Toc358671529"/>
      <w:bookmarkStart w:id="1094" w:name="_Toc358671648"/>
      <w:bookmarkStart w:id="1095" w:name="_Toc358671768"/>
      <w:bookmarkStart w:id="1096" w:name="_Toc358671411"/>
      <w:bookmarkStart w:id="1097" w:name="_Toc358671530"/>
      <w:bookmarkStart w:id="1098" w:name="_Toc358671649"/>
      <w:bookmarkStart w:id="1099" w:name="_Toc358671769"/>
      <w:bookmarkStart w:id="1100" w:name="_Toc358671412"/>
      <w:bookmarkStart w:id="1101" w:name="_Toc358671531"/>
      <w:bookmarkStart w:id="1102" w:name="_Toc358671650"/>
      <w:bookmarkStart w:id="1103" w:name="_Toc358671770"/>
      <w:bookmarkStart w:id="1104" w:name="_Toc358671413"/>
      <w:bookmarkStart w:id="1105" w:name="_Toc358671532"/>
      <w:bookmarkStart w:id="1106" w:name="_Toc358671651"/>
      <w:bookmarkStart w:id="1107" w:name="_Toc358671771"/>
      <w:bookmarkStart w:id="1108" w:name="_Toc358671414"/>
      <w:bookmarkStart w:id="1109" w:name="_Toc358671533"/>
      <w:bookmarkStart w:id="1110" w:name="_Toc358671652"/>
      <w:bookmarkStart w:id="1111" w:name="_Toc358671772"/>
      <w:bookmarkStart w:id="1112" w:name="_Toc358671415"/>
      <w:bookmarkStart w:id="1113" w:name="_Toc358671534"/>
      <w:bookmarkStart w:id="1114" w:name="_Toc358671653"/>
      <w:bookmarkStart w:id="1115" w:name="_Toc358671773"/>
      <w:bookmarkStart w:id="1116" w:name="_Toc358671416"/>
      <w:bookmarkStart w:id="1117" w:name="_Toc358671535"/>
      <w:bookmarkStart w:id="1118" w:name="_Toc358671654"/>
      <w:bookmarkStart w:id="1119" w:name="_Toc358671774"/>
      <w:bookmarkStart w:id="1120" w:name="_Toc358671417"/>
      <w:bookmarkStart w:id="1121" w:name="_Toc358671536"/>
      <w:bookmarkStart w:id="1122" w:name="_Toc358671655"/>
      <w:bookmarkStart w:id="1123" w:name="_Toc358671775"/>
      <w:bookmarkStart w:id="1124" w:name="_Toc358671418"/>
      <w:bookmarkStart w:id="1125" w:name="_Toc358671537"/>
      <w:bookmarkStart w:id="1126" w:name="_Toc358671656"/>
      <w:bookmarkStart w:id="1127" w:name="_Toc358671776"/>
      <w:bookmarkStart w:id="1128" w:name="_Toc349229877"/>
      <w:bookmarkStart w:id="1129" w:name="_Toc349230040"/>
      <w:bookmarkStart w:id="1130" w:name="_Toc349230440"/>
      <w:bookmarkStart w:id="1131" w:name="_Toc349231322"/>
      <w:bookmarkStart w:id="1132" w:name="_Toc349232048"/>
      <w:bookmarkStart w:id="1133" w:name="_Toc349232429"/>
      <w:bookmarkStart w:id="1134" w:name="_Toc349233165"/>
      <w:bookmarkStart w:id="1135" w:name="_Toc349233300"/>
      <w:bookmarkStart w:id="1136" w:name="_Toc349233434"/>
      <w:bookmarkStart w:id="1137" w:name="_Toc350503023"/>
      <w:bookmarkStart w:id="1138" w:name="_Toc350504013"/>
      <w:bookmarkStart w:id="1139" w:name="_Toc350506303"/>
      <w:bookmarkStart w:id="1140" w:name="_Toc350506541"/>
      <w:bookmarkStart w:id="1141" w:name="_Toc350506671"/>
      <w:bookmarkStart w:id="1142" w:name="_Toc350506801"/>
      <w:bookmarkStart w:id="1143" w:name="_Toc350506933"/>
      <w:bookmarkStart w:id="1144" w:name="_Toc350507394"/>
      <w:bookmarkStart w:id="1145" w:name="_Toc350507928"/>
      <w:bookmarkStart w:id="1146" w:name="_Ref313367870"/>
      <w:bookmarkStart w:id="1147" w:name="_Toc314810815"/>
      <w:bookmarkStart w:id="1148" w:name="_Toc350503024"/>
      <w:bookmarkStart w:id="1149" w:name="_Toc350504014"/>
      <w:bookmarkStart w:id="1150" w:name="_Toc351710882"/>
      <w:bookmarkStart w:id="1151" w:name="_Toc358671777"/>
      <w:bookmarkStart w:id="1152" w:name="_Toc41237845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sidRPr="00D03934">
        <w:t>SECURITY AND PROTECTION OF INFORMATION</w:t>
      </w:r>
      <w:bookmarkEnd w:id="1146"/>
      <w:bookmarkEnd w:id="1147"/>
      <w:bookmarkEnd w:id="1148"/>
      <w:bookmarkEnd w:id="1149"/>
      <w:bookmarkEnd w:id="1150"/>
      <w:bookmarkEnd w:id="1151"/>
      <w:bookmarkEnd w:id="1152"/>
    </w:p>
    <w:p w14:paraId="3B5CF98C" w14:textId="77777777" w:rsidR="008D0A60" w:rsidRDefault="007355E9">
      <w:pPr>
        <w:pStyle w:val="GPSL2NumberedBoldHeading"/>
      </w:pPr>
      <w:bookmarkStart w:id="1153" w:name="_Ref358882800"/>
      <w:r w:rsidRPr="00D03934">
        <w:t>Security Requirements</w:t>
      </w:r>
      <w:bookmarkEnd w:id="1153"/>
    </w:p>
    <w:p w14:paraId="78DE4FB1" w14:textId="77777777"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 xml:space="preserve">the Security Management </w:t>
      </w:r>
      <w:r w:rsidRPr="00D03934">
        <w:lastRenderedPageBreak/>
        <w:t>Plan (if any) and shall ensure that the Security Management Plan produced by the Supplier fully complies with the Security Policy.</w:t>
      </w:r>
      <w:r w:rsidR="000F4EC0" w:rsidRPr="00D03934">
        <w:t xml:space="preserve"> </w:t>
      </w:r>
    </w:p>
    <w:p w14:paraId="03A41F5B" w14:textId="77777777" w:rsidR="00E13960" w:rsidRDefault="000F4EC0" w:rsidP="00101CE5">
      <w:pPr>
        <w:pStyle w:val="GPSL3numberedclause"/>
      </w:pPr>
      <w:r w:rsidRPr="00D03934">
        <w:t xml:space="preserve">The </w:t>
      </w:r>
      <w:r w:rsidR="005143AA">
        <w:t xml:space="preserve">Contracting </w:t>
      </w:r>
      <w:r w:rsidR="001967BE">
        <w:t>Authority</w:t>
      </w:r>
      <w:r w:rsidR="005143AA">
        <w:t xml:space="preserve"> </w:t>
      </w:r>
      <w:r w:rsidRPr="00D03934">
        <w:t>shall notify the Supplier of any changes or proposed changes to the Security Policy.</w:t>
      </w:r>
    </w:p>
    <w:p w14:paraId="4A53A8D2" w14:textId="77777777"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FD7D24">
        <w:t>Services</w:t>
      </w:r>
      <w:r w:rsidR="00BD4CA2" w:rsidRPr="00D03934">
        <w:t xml:space="preserve">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06805410" w14:textId="77777777" w:rsidR="00C9243A" w:rsidRDefault="007355E9" w:rsidP="00101CE5">
      <w:pPr>
        <w:pStyle w:val="GPSL3numberedclause"/>
      </w:pPr>
      <w:r w:rsidRPr="00D03934">
        <w:t xml:space="preserve">Until and/or unless a change to the Call Off Contract Charges is agreed by the </w:t>
      </w:r>
      <w:r w:rsidR="005143AA">
        <w:t xml:space="preserve">Contracting </w:t>
      </w:r>
      <w:r w:rsidR="001967BE">
        <w:t>Authority</w:t>
      </w:r>
      <w:r w:rsidR="005143AA">
        <w:t xml:space="preserve"> </w:t>
      </w:r>
      <w:r w:rsidRPr="00D03934">
        <w:t xml:space="preserve">pursuant to the Variation Procedure the Supplier shall continue to provide the </w:t>
      </w:r>
      <w:r w:rsidR="00FD7D24">
        <w:t>Services</w:t>
      </w:r>
      <w:r w:rsidR="00BD4CA2" w:rsidRPr="00D03934">
        <w:t xml:space="preserve"> </w:t>
      </w:r>
      <w:r w:rsidRPr="00D03934">
        <w:t>in accordance with its existing obligations.</w:t>
      </w:r>
    </w:p>
    <w:p w14:paraId="0425A024" w14:textId="77777777" w:rsidR="00C9243A" w:rsidRDefault="00C02173" w:rsidP="00101CE5">
      <w:pPr>
        <w:pStyle w:val="GPSL2NumberedBoldHeading"/>
      </w:pPr>
      <w:bookmarkStart w:id="1154" w:name="_Ref313374052"/>
      <w:r w:rsidRPr="00D03934">
        <w:t xml:space="preserve">Protection of </w:t>
      </w:r>
      <w:r w:rsidR="005143AA">
        <w:t xml:space="preserve">Contracting </w:t>
      </w:r>
      <w:r w:rsidR="001967BE">
        <w:t>Authority</w:t>
      </w:r>
      <w:r w:rsidR="005143AA">
        <w:t xml:space="preserve"> </w:t>
      </w:r>
      <w:r w:rsidR="007355E9" w:rsidRPr="00D03934">
        <w:t>Data</w:t>
      </w:r>
      <w:bookmarkEnd w:id="1154"/>
    </w:p>
    <w:p w14:paraId="327D2CA4" w14:textId="77777777" w:rsidR="008D0A60" w:rsidRDefault="007355E9">
      <w:pPr>
        <w:pStyle w:val="GPSL3numberedclause"/>
      </w:pPr>
      <w:r w:rsidRPr="00D03934">
        <w:t xml:space="preserve">The Supplier shall not delete or remove any proprietary notices contained within or relating to the </w:t>
      </w:r>
      <w:r w:rsidR="006318D5">
        <w:t xml:space="preserve">Contracting </w:t>
      </w:r>
      <w:r w:rsidR="001967BE">
        <w:t>Authority</w:t>
      </w:r>
      <w:r w:rsidR="006318D5">
        <w:t xml:space="preserve"> </w:t>
      </w:r>
      <w:r w:rsidRPr="00D03934">
        <w:t>Data.</w:t>
      </w:r>
    </w:p>
    <w:p w14:paraId="072665D3" w14:textId="77777777" w:rsidR="00C9243A" w:rsidRDefault="007355E9" w:rsidP="00101CE5">
      <w:pPr>
        <w:pStyle w:val="GPSL3numberedclause"/>
      </w:pPr>
      <w:r w:rsidRPr="00D03934">
        <w:t xml:space="preserve">The Supplier shall not store, copy, disclose, or use the </w:t>
      </w:r>
      <w:r w:rsidR="005143AA">
        <w:t xml:space="preserve">Contracting </w:t>
      </w:r>
      <w:r w:rsidR="001967BE">
        <w:t>Authority</w:t>
      </w:r>
      <w:r w:rsidR="005143AA">
        <w:t xml:space="preserve"> </w:t>
      </w:r>
      <w:r w:rsidRPr="00D03934">
        <w:t>Data except as necessary for the performance by the Supplier of its obligations under this Call Off Contract or as otherwise Approved by the Customer.</w:t>
      </w:r>
    </w:p>
    <w:p w14:paraId="671D05C0" w14:textId="77777777" w:rsidR="00C9243A" w:rsidRDefault="007355E9" w:rsidP="00101CE5">
      <w:pPr>
        <w:pStyle w:val="GPSL3numberedclause"/>
      </w:pPr>
      <w:bookmarkStart w:id="1155" w:name="_Ref358880472"/>
      <w:r w:rsidRPr="00D03934">
        <w:t xml:space="preserve">To the extent that the </w:t>
      </w:r>
      <w:r w:rsidR="005143AA">
        <w:t xml:space="preserve">Contracting </w:t>
      </w:r>
      <w:r w:rsidR="001967BE">
        <w:t>Authority</w:t>
      </w:r>
      <w:r w:rsidR="005143AA">
        <w:t xml:space="preserve"> </w:t>
      </w:r>
      <w:r w:rsidRPr="00D03934">
        <w:t xml:space="preserve">Data is held and/or </w:t>
      </w:r>
      <w:r w:rsidR="00CD5DD2" w:rsidRPr="00D03934">
        <w:t>P</w:t>
      </w:r>
      <w:r w:rsidRPr="00D03934">
        <w:t xml:space="preserve">rocessed by the Supplier, the Supplier shall supply that </w:t>
      </w:r>
      <w:r w:rsidR="005143AA">
        <w:t xml:space="preserve">Contracting </w:t>
      </w:r>
      <w:r w:rsidR="001967BE">
        <w:t>Authority</w:t>
      </w:r>
      <w:r w:rsidR="005143AA">
        <w:t xml:space="preserve"> </w:t>
      </w:r>
      <w:r w:rsidRPr="00D03934">
        <w:t xml:space="preserve">Data to the </w:t>
      </w:r>
      <w:r w:rsidR="006318D5">
        <w:t xml:space="preserve">Contracting </w:t>
      </w:r>
      <w:r w:rsidR="001967BE">
        <w:t>Authority</w:t>
      </w:r>
      <w:r w:rsidR="006318D5">
        <w:t xml:space="preserve"> </w:t>
      </w:r>
      <w:r w:rsidRPr="00D03934">
        <w:t xml:space="preserve">as requested by the </w:t>
      </w:r>
      <w:r w:rsidR="006318D5">
        <w:t xml:space="preserve">Contracting </w:t>
      </w:r>
      <w:r w:rsidR="001967BE">
        <w:t>Authority</w:t>
      </w:r>
      <w:r w:rsidR="006318D5">
        <w:t xml:space="preserve"> </w:t>
      </w:r>
      <w:r w:rsidRPr="00D03934">
        <w:t xml:space="preserve">and in the format </w:t>
      </w:r>
      <w:r w:rsidR="007F10A1" w:rsidRPr="00D03934">
        <w:t xml:space="preserve">(if any) </w:t>
      </w:r>
      <w:r w:rsidRPr="00D03934">
        <w:t xml:space="preserve">specified in this Call Off Contract and in any event as specified by the </w:t>
      </w:r>
      <w:r w:rsidR="006318D5">
        <w:t xml:space="preserve">Contracting </w:t>
      </w:r>
      <w:r w:rsidR="001967BE">
        <w:t>Authority</w:t>
      </w:r>
      <w:r w:rsidR="006318D5">
        <w:t xml:space="preserve"> </w:t>
      </w:r>
      <w:r w:rsidRPr="00D03934">
        <w:t>from time to time in writing.</w:t>
      </w:r>
      <w:bookmarkEnd w:id="1155"/>
    </w:p>
    <w:p w14:paraId="5F727622" w14:textId="77777777" w:rsidR="00C9243A" w:rsidRDefault="0017090B" w:rsidP="00101CE5">
      <w:pPr>
        <w:pStyle w:val="GPSL3numberedclause"/>
      </w:pPr>
      <w:r w:rsidRPr="00D03934">
        <w:t>T</w:t>
      </w:r>
      <w:r w:rsidR="007355E9" w:rsidRPr="00D03934">
        <w:t xml:space="preserve">he Supplier shall take responsibility for preserving the integrity of </w:t>
      </w:r>
      <w:r w:rsidR="006318D5">
        <w:t xml:space="preserve">Contracting </w:t>
      </w:r>
      <w:r w:rsidR="001967BE">
        <w:t>Authority</w:t>
      </w:r>
      <w:r w:rsidR="006318D5">
        <w:t xml:space="preserve"> </w:t>
      </w:r>
      <w:r w:rsidR="007355E9" w:rsidRPr="00D03934">
        <w:t xml:space="preserve">Data and preventing the corruption or loss of </w:t>
      </w:r>
      <w:r w:rsidR="005143AA">
        <w:t xml:space="preserve">Contracting </w:t>
      </w:r>
      <w:r w:rsidR="001967BE">
        <w:t>Authority</w:t>
      </w:r>
      <w:r w:rsidR="005143AA">
        <w:t xml:space="preserve"> </w:t>
      </w:r>
      <w:r w:rsidR="007355E9" w:rsidRPr="00D03934">
        <w:t>Data.</w:t>
      </w:r>
    </w:p>
    <w:p w14:paraId="452AD8F5" w14:textId="77777777" w:rsidR="00C9243A" w:rsidRDefault="0017090B" w:rsidP="00101CE5">
      <w:pPr>
        <w:pStyle w:val="GPSL3numberedclause"/>
      </w:pPr>
      <w:r w:rsidRPr="00D03934">
        <w:t xml:space="preserve">The Supplier shall perform </w:t>
      </w:r>
      <w:r w:rsidR="00F96231" w:rsidRPr="00D03934">
        <w:t xml:space="preserve">secure back-ups of all </w:t>
      </w:r>
      <w:r w:rsidR="006318D5">
        <w:t xml:space="preserve">Contracting </w:t>
      </w:r>
      <w:r w:rsidR="001967BE">
        <w:t>Authority</w:t>
      </w:r>
      <w:r w:rsidR="006318D5">
        <w:t xml:space="preserve"> </w:t>
      </w:r>
      <w:r w:rsidRPr="00D03934">
        <w:t xml:space="preserve">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xml:space="preserve">. The Supplier shall ensure that such back-ups are available to the </w:t>
      </w:r>
      <w:r w:rsidR="005143AA">
        <w:t xml:space="preserve">Contracting </w:t>
      </w:r>
      <w:r w:rsidR="001967BE">
        <w:t>Authority</w:t>
      </w:r>
      <w:r w:rsidR="005143AA">
        <w:t xml:space="preserve"> </w:t>
      </w:r>
      <w:r w:rsidRPr="00D03934">
        <w:t xml:space="preserve">(or to such other person as the </w:t>
      </w:r>
      <w:r w:rsidR="005143AA">
        <w:t xml:space="preserve">Contracting </w:t>
      </w:r>
      <w:r w:rsidR="001967BE">
        <w:t>Authority</w:t>
      </w:r>
      <w:r w:rsidR="005143AA">
        <w:t xml:space="preserve"> </w:t>
      </w:r>
      <w:r w:rsidRPr="00D03934">
        <w:t xml:space="preserve">may direct) at all times upon request and are delivered to the </w:t>
      </w:r>
      <w:r w:rsidR="006318D5">
        <w:t xml:space="preserve">Contracting </w:t>
      </w:r>
      <w:r w:rsidR="001967BE">
        <w:t>Authority</w:t>
      </w:r>
      <w:r w:rsidR="006318D5">
        <w:t xml:space="preserve"> </w:t>
      </w:r>
      <w:r w:rsidRPr="00D03934">
        <w:t>at no less than six (6) Monthly intervals (or such other intervals as may be agreed in writing between the Parties).</w:t>
      </w:r>
    </w:p>
    <w:p w14:paraId="17D20A58" w14:textId="77777777" w:rsidR="00C9243A" w:rsidRDefault="007355E9" w:rsidP="00101CE5">
      <w:pPr>
        <w:pStyle w:val="GPSL3numberedclause"/>
      </w:pPr>
      <w:r w:rsidRPr="00D03934">
        <w:t xml:space="preserve">The Supplier shall ensure that any system on which the Supplier holds any </w:t>
      </w:r>
      <w:r w:rsidR="005143AA">
        <w:t xml:space="preserve">Contracting </w:t>
      </w:r>
      <w:r w:rsidR="001967BE">
        <w:t>Authority</w:t>
      </w:r>
      <w:r w:rsidR="005143AA">
        <w:t xml:space="preserve"> </w:t>
      </w:r>
      <w:r w:rsidRPr="00D03934">
        <w:t>Data, including back-up data, is a secure system that complies with the Security Policy and the Security Management Plan (if any).</w:t>
      </w:r>
    </w:p>
    <w:p w14:paraId="6FE3958D" w14:textId="77777777" w:rsidR="00C9243A" w:rsidRDefault="00F96231" w:rsidP="00101CE5">
      <w:pPr>
        <w:pStyle w:val="GPSL3numberedclause"/>
      </w:pPr>
      <w:r w:rsidRPr="00D03934">
        <w:rPr>
          <w:szCs w:val="20"/>
        </w:rPr>
        <w:t xml:space="preserve">If at any time the Supplier suspects or has reason to believe that </w:t>
      </w:r>
      <w:r w:rsidRPr="00D03934">
        <w:t xml:space="preserve">the </w:t>
      </w:r>
      <w:r w:rsidR="005143AA">
        <w:t xml:space="preserve">Contracting </w:t>
      </w:r>
      <w:r w:rsidR="001967BE">
        <w:t>Authority</w:t>
      </w:r>
      <w:r w:rsidR="005143AA">
        <w:t xml:space="preserve"> </w:t>
      </w:r>
      <w:r w:rsidRPr="00D03934">
        <w:t xml:space="preserve">Data is corrupted, lost or sufficiently degraded </w:t>
      </w:r>
      <w:r w:rsidRPr="00D03934">
        <w:rPr>
          <w:szCs w:val="20"/>
        </w:rPr>
        <w:t xml:space="preserve">in any way for any </w:t>
      </w:r>
      <w:r w:rsidRPr="00D03934">
        <w:t xml:space="preserve">reason, then the Supplier shall notify the </w:t>
      </w:r>
      <w:r w:rsidR="005143AA">
        <w:t xml:space="preserve">Contracting </w:t>
      </w:r>
      <w:r w:rsidR="001967BE">
        <w:t>Authority</w:t>
      </w:r>
      <w:r w:rsidR="005143AA">
        <w:t xml:space="preserve"> </w:t>
      </w:r>
      <w:r w:rsidRPr="00D03934">
        <w:t xml:space="preserve">immediately and inform the </w:t>
      </w:r>
      <w:r w:rsidR="005143AA">
        <w:t xml:space="preserve">Contracting </w:t>
      </w:r>
      <w:r w:rsidR="001967BE">
        <w:t>Authority</w:t>
      </w:r>
      <w:r w:rsidR="005143AA">
        <w:t xml:space="preserve"> </w:t>
      </w:r>
      <w:r w:rsidRPr="00D03934">
        <w:t>of the remedial action the Supplier proposes to take.</w:t>
      </w:r>
    </w:p>
    <w:p w14:paraId="08ED3C49" w14:textId="77777777" w:rsidR="00C9243A" w:rsidRDefault="00F96231" w:rsidP="00101CE5">
      <w:pPr>
        <w:pStyle w:val="GPSL3numberedclause"/>
      </w:pPr>
      <w:bookmarkStart w:id="1156" w:name="_Ref359240385"/>
      <w:bookmarkStart w:id="1157" w:name="_Ref349134231"/>
      <w:r w:rsidRPr="00D03934">
        <w:lastRenderedPageBreak/>
        <w:t xml:space="preserve">If the </w:t>
      </w:r>
      <w:r w:rsidR="005143AA">
        <w:t xml:space="preserve">Contracting </w:t>
      </w:r>
      <w:r w:rsidR="001967BE">
        <w:t>Authority</w:t>
      </w:r>
      <w:r w:rsidR="005143AA">
        <w:t xml:space="preserve"> </w:t>
      </w:r>
      <w:r w:rsidR="0017090B" w:rsidRPr="00D03934">
        <w:t>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156"/>
    </w:p>
    <w:p w14:paraId="102E6BF4" w14:textId="77777777" w:rsidR="008D0A60" w:rsidRDefault="004C3ACB">
      <w:pPr>
        <w:pStyle w:val="GPSL4numberedclause"/>
      </w:pPr>
      <w:bookmarkStart w:id="1158" w:name="_Toc139080265"/>
      <w:r w:rsidRPr="00D03934">
        <w:t xml:space="preserve">require the Supplier (at the Supplier's expense) to restore or procure </w:t>
      </w:r>
      <w:r w:rsidR="00F24B91" w:rsidRPr="00D03934">
        <w:t xml:space="preserve">the restoration of </w:t>
      </w:r>
      <w:r w:rsidR="006318D5">
        <w:t xml:space="preserve">Contracting </w:t>
      </w:r>
      <w:r w:rsidR="001967BE">
        <w:t>Authority</w:t>
      </w:r>
      <w:r w:rsidR="006318D5">
        <w:t xml:space="preserve"> </w:t>
      </w:r>
      <w:r w:rsidRPr="00D03934">
        <w:t xml:space="preserve">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w:t>
      </w:r>
      <w:r w:rsidRPr="00D03934">
        <w:t xml:space="preserve">and the Supplier shall do so as soon as practicable but not later than five (5) Working Days from the date of receipt of the </w:t>
      </w:r>
      <w:r w:rsidR="005143AA">
        <w:t xml:space="preserve">Contracting </w:t>
      </w:r>
      <w:r w:rsidR="001967BE">
        <w:t>Authority</w:t>
      </w:r>
      <w:r w:rsidR="005143AA">
        <w:t xml:space="preserve"> </w:t>
      </w:r>
      <w:r w:rsidRPr="00D03934">
        <w:t>notice; and/or</w:t>
      </w:r>
      <w:bookmarkEnd w:id="1158"/>
    </w:p>
    <w:p w14:paraId="5FF0224A" w14:textId="77777777" w:rsidR="00C9243A" w:rsidRDefault="004C3ACB" w:rsidP="00101CE5">
      <w:pPr>
        <w:pStyle w:val="GPSL4numberedclause"/>
      </w:pPr>
      <w:r w:rsidRPr="00D03934">
        <w:t>itself restore or proc</w:t>
      </w:r>
      <w:r w:rsidR="00F96231" w:rsidRPr="00D03934">
        <w:t xml:space="preserve">ure the restoration of </w:t>
      </w:r>
      <w:r w:rsidR="006318D5">
        <w:t xml:space="preserve">Contracting </w:t>
      </w:r>
      <w:r w:rsidR="001967BE">
        <w:t>Authority</w:t>
      </w:r>
      <w:r w:rsidR="006318D5">
        <w:t xml:space="preserve"> </w:t>
      </w:r>
      <w:r w:rsidRPr="00D03934">
        <w:t xml:space="preserve">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w:t>
      </w:r>
      <w:r w:rsidR="00BB5908">
        <w:t xml:space="preserve"> Contracting </w:t>
      </w:r>
      <w:r w:rsidR="001967BE">
        <w:t>Authority</w:t>
      </w:r>
      <w:r w:rsidR="00B0383E">
        <w:t>.</w:t>
      </w:r>
    </w:p>
    <w:p w14:paraId="1A6068FF" w14:textId="77777777" w:rsidR="00C9243A" w:rsidRDefault="007355E9" w:rsidP="00101CE5">
      <w:pPr>
        <w:pStyle w:val="GPSL2NumberedBoldHeading"/>
      </w:pPr>
      <w:bookmarkStart w:id="1159" w:name="_Ref313367753"/>
      <w:bookmarkEnd w:id="1157"/>
      <w:r w:rsidRPr="00D03934">
        <w:t>Confidentiality</w:t>
      </w:r>
      <w:bookmarkEnd w:id="1159"/>
    </w:p>
    <w:p w14:paraId="7FA8B8A1" w14:textId="77777777" w:rsidR="00E13960" w:rsidRPr="00DF128B" w:rsidRDefault="00406D4C" w:rsidP="00101CE5">
      <w:pPr>
        <w:pStyle w:val="GPSL3numberedclause"/>
      </w:pPr>
      <w:bookmarkStart w:id="1160" w:name="_Ref363745797"/>
      <w:bookmarkStart w:id="1161" w:name="_Ref313367575"/>
      <w:r w:rsidRPr="00DF128B">
        <w:t>For the purposes of this Clause</w:t>
      </w:r>
      <w:r w:rsidR="00ED2F9B" w:rsidRPr="00DF128B">
        <w:t xml:space="preserve"> </w:t>
      </w:r>
      <w:r w:rsidR="009F474C" w:rsidRPr="00DF128B">
        <w:fldChar w:fldCharType="begin"/>
      </w:r>
      <w:r w:rsidR="00ED2F9B"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 xml:space="preserve">, the term </w:t>
      </w:r>
      <w:r w:rsidRPr="00DF128B">
        <w:rPr>
          <w:b/>
        </w:rPr>
        <w:t>“Disclosing Party”</w:t>
      </w:r>
      <w:r w:rsidRPr="00DF128B">
        <w:t xml:space="preserve"> shall mean a Party which discloses or makes available directly or indirectly its Confidential Information and </w:t>
      </w:r>
      <w:r w:rsidRPr="00DF128B">
        <w:rPr>
          <w:b/>
        </w:rPr>
        <w:t>“Recipient”</w:t>
      </w:r>
      <w:r w:rsidRPr="00DF128B">
        <w:t xml:space="preserve"> shall mean the Party which receives or obtains directly or indirectly Confidential Information.</w:t>
      </w:r>
      <w:bookmarkEnd w:id="1160"/>
    </w:p>
    <w:p w14:paraId="06BFE8F6" w14:textId="77777777" w:rsidR="00C9243A" w:rsidRPr="00DF128B" w:rsidRDefault="007355E9" w:rsidP="00101CE5">
      <w:pPr>
        <w:pStyle w:val="GPSL3numberedclause"/>
      </w:pPr>
      <w:bookmarkStart w:id="1162" w:name="_Ref358820876"/>
      <w:r w:rsidRPr="00DF128B">
        <w:t xml:space="preserve">Except to the extent set out in this Clause </w:t>
      </w:r>
      <w:r w:rsidR="00F17AE3" w:rsidRPr="00DF128B">
        <w:fldChar w:fldCharType="begin"/>
      </w:r>
      <w:r w:rsidR="00F17AE3" w:rsidRPr="00DF128B">
        <w:instrText xml:space="preserve"> REF _Ref313367753 \n \h  \* MERGEFORMAT </w:instrText>
      </w:r>
      <w:r w:rsidR="00F17AE3" w:rsidRPr="00DF128B">
        <w:fldChar w:fldCharType="separate"/>
      </w:r>
      <w:r w:rsidR="00207D36">
        <w:t>34.3</w:t>
      </w:r>
      <w:r w:rsidR="00F17AE3" w:rsidRPr="00DF128B">
        <w:fldChar w:fldCharType="end"/>
      </w:r>
      <w:r w:rsidR="00ED2F9B" w:rsidRPr="00DF128B">
        <w:t xml:space="preserve"> </w:t>
      </w:r>
      <w:r w:rsidRPr="00DF128B">
        <w:t xml:space="preserve">or where disclosure is expressly permitted elsewhere in this Call Off Contract, </w:t>
      </w:r>
      <w:r w:rsidR="00A145EC" w:rsidRPr="00DF128B">
        <w:t xml:space="preserve">the Recipient </w:t>
      </w:r>
      <w:r w:rsidRPr="00DF128B">
        <w:t>shall:</w:t>
      </w:r>
      <w:bookmarkEnd w:id="1161"/>
      <w:bookmarkEnd w:id="1162"/>
    </w:p>
    <w:p w14:paraId="0B58CB36" w14:textId="77777777" w:rsidR="008D0A60" w:rsidRDefault="007355E9">
      <w:pPr>
        <w:pStyle w:val="GPSL4numberedclause"/>
      </w:pPr>
      <w:r w:rsidRPr="00DF128B">
        <w:t xml:space="preserve">treat the </w:t>
      </w:r>
      <w:r w:rsidR="00A145EC" w:rsidRPr="00DF128B">
        <w:t xml:space="preserve">Disclosing </w:t>
      </w:r>
      <w:r w:rsidRPr="00DF128B">
        <w:t>Party's Confidential Information</w:t>
      </w:r>
      <w:r w:rsidRPr="00D03934">
        <w:t xml:space="preserve">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68787FAD" w14:textId="77777777"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71C6FE5D" w14:textId="77777777" w:rsidR="00C9243A" w:rsidRDefault="00A145EC" w:rsidP="00101CE5">
      <w:pPr>
        <w:pStyle w:val="GPSL4numberedclause"/>
      </w:pPr>
      <w:r w:rsidRPr="00D03934">
        <w:t>not use or exploit the Disclosing Party’s Confidential Information in any way except for the purposes anticipated under this Call Off Contract; and</w:t>
      </w:r>
    </w:p>
    <w:p w14:paraId="7A1932EA" w14:textId="77777777" w:rsidR="00C9243A" w:rsidRDefault="00A145EC" w:rsidP="00101CE5">
      <w:pPr>
        <w:pStyle w:val="GPSL4numberedclause"/>
      </w:pPr>
      <w:r w:rsidRPr="00D03934">
        <w:t>immediately notify the Disclosing Party if it suspects or becomes aware of any unauthorised access, copying, use or disclosure in any form of any of the Disclosing Party’s Confidential Information.</w:t>
      </w:r>
    </w:p>
    <w:p w14:paraId="33C32209" w14:textId="77777777" w:rsidR="008D0A60" w:rsidRDefault="000D3469">
      <w:pPr>
        <w:pStyle w:val="GPSL3numberedclause"/>
      </w:pPr>
      <w:r w:rsidRPr="00D03934">
        <w:t>The Recipient shall be entitled to disclose the Confidential Information of the Disclosing Party where:</w:t>
      </w:r>
    </w:p>
    <w:p w14:paraId="5FFD83D1" w14:textId="77777777" w:rsidR="008D0A60" w:rsidRDefault="000D3469">
      <w:pPr>
        <w:pStyle w:val="GPSL4numberedclause"/>
      </w:pPr>
      <w:r w:rsidRPr="00D03934">
        <w:t xml:space="preserve">the Recipient is required to </w:t>
      </w:r>
      <w:r w:rsidRPr="00DF128B">
        <w:t>disclose the Confidential Information by Law, provided that C</w:t>
      </w:r>
      <w:r w:rsidR="00F24B91" w:rsidRPr="00DF128B">
        <w:t>lause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Pr="00DF128B">
        <w:t xml:space="preserve"> (Freedom</w:t>
      </w:r>
      <w:r w:rsidRPr="00D03934">
        <w:t xml:space="preserve"> of Information) shall apply to disclosures required under the FOIA or the EIRs;</w:t>
      </w:r>
    </w:p>
    <w:p w14:paraId="1BB6CCE2" w14:textId="77777777" w:rsidR="00C9243A" w:rsidRDefault="000D3469" w:rsidP="00101CE5">
      <w:pPr>
        <w:pStyle w:val="GPSL4numberedclause"/>
      </w:pPr>
      <w:r w:rsidRPr="00D03934">
        <w:t>the need for such disclosure arises out of or in connection with:</w:t>
      </w:r>
    </w:p>
    <w:p w14:paraId="4EDEB96A" w14:textId="77777777" w:rsidR="008D0A60" w:rsidRDefault="00BF427A">
      <w:pPr>
        <w:pStyle w:val="GPSL5numberedclause"/>
      </w:pPr>
      <w:r w:rsidRPr="00D03934">
        <w:t xml:space="preserve">any legal challenge or potential legal challenge against the </w:t>
      </w:r>
      <w:r w:rsidR="005143AA">
        <w:t xml:space="preserve">Contracting </w:t>
      </w:r>
      <w:r w:rsidR="001967BE">
        <w:t>Authority</w:t>
      </w:r>
      <w:r w:rsidR="005143AA">
        <w:t xml:space="preserve"> </w:t>
      </w:r>
      <w:r w:rsidRPr="00D03934">
        <w:t xml:space="preserve">arising out of or in connection with this Call Off Contract; </w:t>
      </w:r>
    </w:p>
    <w:p w14:paraId="517C0401" w14:textId="77777777" w:rsidR="00C9243A" w:rsidRDefault="00BF427A" w:rsidP="00101CE5">
      <w:pPr>
        <w:pStyle w:val="GPSL5numberedclause"/>
      </w:pPr>
      <w:r w:rsidRPr="00D03934">
        <w:lastRenderedPageBreak/>
        <w:t xml:space="preserve">the examination and certification of the </w:t>
      </w:r>
      <w:r w:rsidR="005143AA">
        <w:t xml:space="preserve">Contracting </w:t>
      </w:r>
      <w:r w:rsidR="001967BE">
        <w:t>Authority</w:t>
      </w:r>
      <w:r w:rsidR="005143AA">
        <w:t xml:space="preserve"> </w:t>
      </w:r>
      <w:r w:rsidRPr="00D03934">
        <w:t xml:space="preserve">accounts (provided that the disclosure is made on a confidential basis) or for any examination pursuant to Section 6(1) of the National Audit Act 1983 of the economy, efficiency and effectiveness with which the </w:t>
      </w:r>
      <w:r w:rsidR="005143AA">
        <w:t xml:space="preserve">Contracting </w:t>
      </w:r>
      <w:r w:rsidR="001967BE">
        <w:t>Authority</w:t>
      </w:r>
      <w:r w:rsidR="005143AA">
        <w:t xml:space="preserve"> </w:t>
      </w:r>
      <w:r w:rsidRPr="00D03934">
        <w:t xml:space="preserve">is making use of any </w:t>
      </w:r>
      <w:r w:rsidR="00FD7D24">
        <w:t>Services</w:t>
      </w:r>
      <w:r w:rsidR="00BD4CA2" w:rsidRPr="00D03934">
        <w:t xml:space="preserve"> </w:t>
      </w:r>
      <w:r w:rsidRPr="00D03934">
        <w:t>provided under this Call Off Contract; or</w:t>
      </w:r>
    </w:p>
    <w:p w14:paraId="1DB274CE" w14:textId="77777777" w:rsidR="00C9243A" w:rsidRDefault="00BF427A" w:rsidP="00101CE5">
      <w:pPr>
        <w:pStyle w:val="GPSL5numberedclause"/>
      </w:pPr>
      <w:r w:rsidRPr="00D03934">
        <w:t xml:space="preserve">the conduct of a Central Government </w:t>
      </w:r>
      <w:r w:rsidR="001967BE">
        <w:t>Authority</w:t>
      </w:r>
      <w:r w:rsidRPr="00D03934">
        <w:t xml:space="preserve"> review in respect of this Call Off Contract</w:t>
      </w:r>
      <w:r w:rsidR="005A78B4" w:rsidRPr="00D03934">
        <w:t>; or</w:t>
      </w:r>
    </w:p>
    <w:p w14:paraId="6237BF87" w14:textId="77777777" w:rsidR="008D0A60" w:rsidRDefault="005A78B4">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0FBB7CD5" w14:textId="77777777" w:rsidR="008D0A60" w:rsidRPr="00DF128B" w:rsidRDefault="005A78B4">
      <w:pPr>
        <w:pStyle w:val="GPSL3numberedclause"/>
      </w:pPr>
      <w:r w:rsidRPr="00D03934">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w:t>
      </w:r>
      <w:r w:rsidR="001967BE">
        <w:t>Authority</w:t>
      </w:r>
      <w:r w:rsidRPr="00D03934">
        <w:t xml:space="preserve"> requiring such disclosure and the Confidential Information to </w:t>
      </w:r>
      <w:r w:rsidRPr="00DF128B">
        <w:t>which such disclosure would apply.</w:t>
      </w:r>
    </w:p>
    <w:p w14:paraId="26B0A23D" w14:textId="77777777" w:rsidR="00C9243A" w:rsidRPr="00DF128B" w:rsidRDefault="005A78B4" w:rsidP="00101CE5">
      <w:pPr>
        <w:pStyle w:val="GPSL3numberedclause"/>
      </w:pPr>
      <w:bookmarkStart w:id="1163" w:name="_Ref358821029"/>
      <w:r w:rsidRPr="00DF128B">
        <w:t>Subject to Clauses </w:t>
      </w:r>
      <w:r w:rsidR="009F474C" w:rsidRPr="00DF128B">
        <w:fldChar w:fldCharType="begin"/>
      </w:r>
      <w:r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Pr="00DF128B">
        <w:t xml:space="preserve"> and </w:t>
      </w:r>
      <w:r w:rsidR="009F474C" w:rsidRPr="00DF128B">
        <w:fldChar w:fldCharType="begin"/>
      </w:r>
      <w:r w:rsidRPr="00DF128B">
        <w:instrText xml:space="preserve"> REF _Ref358820910 \w \h </w:instrText>
      </w:r>
      <w:r w:rsidR="00A14F0C" w:rsidRPr="00DF128B">
        <w:instrText xml:space="preserve"> \* MERGEFORMAT </w:instrText>
      </w:r>
      <w:r w:rsidR="009F474C" w:rsidRPr="00DF128B">
        <w:fldChar w:fldCharType="separate"/>
      </w:r>
      <w:r w:rsidR="00207D36">
        <w:t>34.3.7</w:t>
      </w:r>
      <w:r w:rsidR="009F474C" w:rsidRPr="00DF128B">
        <w:fldChar w:fldCharType="end"/>
      </w:r>
      <w:r w:rsidRPr="00DF128B">
        <w:t xml:space="preserve">, the Supplier may only disclose the Confidential Information of the </w:t>
      </w:r>
      <w:r w:rsidR="006318D5" w:rsidRPr="00DF128B">
        <w:t xml:space="preserve">Contracting </w:t>
      </w:r>
      <w:r w:rsidR="001967BE">
        <w:t>Authority</w:t>
      </w:r>
      <w:r w:rsidR="006318D5" w:rsidRPr="00DF128B">
        <w:t xml:space="preserve"> </w:t>
      </w:r>
      <w:r w:rsidRPr="00DF128B">
        <w:t>on a confidential basis to:</w:t>
      </w:r>
      <w:bookmarkEnd w:id="1163"/>
    </w:p>
    <w:p w14:paraId="614CD41A" w14:textId="77777777"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FD7D24">
        <w:t>Services</w:t>
      </w:r>
      <w:r w:rsidR="00BD4CA2" w:rsidRPr="00D03934">
        <w:t xml:space="preserve"> </w:t>
      </w:r>
      <w:r w:rsidR="005A78B4" w:rsidRPr="00D03934">
        <w:t>and need to know the Confidential Information to enable performance of the Supplier’s obligations under this Call Off Contract; and</w:t>
      </w:r>
    </w:p>
    <w:p w14:paraId="5B71D065" w14:textId="77777777" w:rsidR="00C9243A" w:rsidRDefault="005A78B4" w:rsidP="00101CE5">
      <w:pPr>
        <w:pStyle w:val="GPSL4numberedclause"/>
      </w:pPr>
      <w:r w:rsidRPr="00D03934">
        <w:t>its professional advisers for the purposes of obtaining advice in relation to this Call Off Contract.</w:t>
      </w:r>
    </w:p>
    <w:p w14:paraId="3854A28F" w14:textId="77777777" w:rsidR="008D0A60" w:rsidRDefault="005A78B4">
      <w:pPr>
        <w:pStyle w:val="GPSL3numberedclause"/>
      </w:pPr>
      <w:r w:rsidRPr="00D03934">
        <w:t xml:space="preserve">Where the Supplier discloses Confidential Information of the </w:t>
      </w:r>
      <w:r w:rsidR="005143AA">
        <w:t xml:space="preserve">Contracting </w:t>
      </w:r>
      <w:r w:rsidR="001967BE">
        <w:t>Authority</w:t>
      </w:r>
      <w:r w:rsidR="005143AA">
        <w:t xml:space="preserve"> </w:t>
      </w:r>
      <w:r w:rsidRPr="00D03934">
        <w:t>pursuant to this Clause, it shall remain responsible at all times for compliance with the confidentiality obligations set out in this Call Off Contract by the persons to whom disclosure has been made.</w:t>
      </w:r>
    </w:p>
    <w:p w14:paraId="21ED290F" w14:textId="77777777" w:rsidR="00C9243A" w:rsidRDefault="0063600F" w:rsidP="00101CE5">
      <w:pPr>
        <w:pStyle w:val="GPSL3numberedclause"/>
      </w:pPr>
      <w:bookmarkStart w:id="1164" w:name="_Ref358820910"/>
      <w:r w:rsidRPr="00D03934">
        <w:t xml:space="preserve">The </w:t>
      </w:r>
      <w:r w:rsidR="005143AA">
        <w:t xml:space="preserve">Contracting </w:t>
      </w:r>
      <w:r w:rsidR="001967BE">
        <w:t>Authority</w:t>
      </w:r>
      <w:r w:rsidR="005143AA">
        <w:t xml:space="preserve"> </w:t>
      </w:r>
      <w:r w:rsidR="005A78B4" w:rsidRPr="00D03934">
        <w:t>may disclose the Confidential Information of the Supplier:</w:t>
      </w:r>
    </w:p>
    <w:p w14:paraId="224CE783" w14:textId="77777777" w:rsidR="008D0A60" w:rsidRDefault="005A78B4">
      <w:pPr>
        <w:pStyle w:val="GPSL4numberedclause"/>
      </w:pPr>
      <w:bookmarkStart w:id="1165" w:name="_Ref358884602"/>
      <w:r w:rsidRPr="00D03934">
        <w:t xml:space="preserve">to any Central Government </w:t>
      </w:r>
      <w:r w:rsidR="001967BE">
        <w:t>Authority</w:t>
      </w:r>
      <w:r w:rsidRPr="00D03934">
        <w:t xml:space="preserve"> on the basis that the information may only be further disclosed to Central Government Bodies;</w:t>
      </w:r>
      <w:bookmarkEnd w:id="1165"/>
      <w:r w:rsidRPr="00D03934">
        <w:t xml:space="preserve"> </w:t>
      </w:r>
    </w:p>
    <w:p w14:paraId="7B5A55DE" w14:textId="77777777" w:rsidR="00C9243A" w:rsidRDefault="008A5D81" w:rsidP="00101CE5">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539D1837" w14:textId="77777777" w:rsidR="00C9243A" w:rsidRDefault="005A78B4" w:rsidP="00101CE5">
      <w:pPr>
        <w:pStyle w:val="GPSL4numberedclause"/>
      </w:pPr>
      <w:r w:rsidRPr="00D03934">
        <w:t xml:space="preserve">to the extent that the </w:t>
      </w:r>
      <w:r w:rsidR="005143AA">
        <w:t xml:space="preserve">Contracting </w:t>
      </w:r>
      <w:r w:rsidR="001967BE">
        <w:t>Authority</w:t>
      </w:r>
      <w:r w:rsidR="005143AA">
        <w:t xml:space="preserve"> </w:t>
      </w:r>
      <w:r w:rsidRPr="00D03934">
        <w:t>(acting reasonably) deems disclosure necessary or appropriate in the course of carrying out its public functions;</w:t>
      </w:r>
    </w:p>
    <w:p w14:paraId="4CB6C57B" w14:textId="77777777" w:rsidR="00C9243A" w:rsidRDefault="005A78B4" w:rsidP="00101CE5">
      <w:pPr>
        <w:pStyle w:val="GPSL4numberedclause"/>
      </w:pPr>
      <w:r w:rsidRPr="00D03934">
        <w:t xml:space="preserve">on a confidential basis to a professional adviser, consultant, supplier or </w:t>
      </w:r>
      <w:r w:rsidRPr="00DF128B">
        <w:t>other person engaged by any of the entities described in Clause </w:t>
      </w:r>
      <w:r w:rsidR="009F474C" w:rsidRPr="00DF128B">
        <w:fldChar w:fldCharType="begin"/>
      </w:r>
      <w:r w:rsidR="00F24B91" w:rsidRPr="00DF128B">
        <w:instrText xml:space="preserve"> REF _Ref358884602 \w \h </w:instrText>
      </w:r>
      <w:r w:rsidR="00A14F0C" w:rsidRPr="00DF128B">
        <w:instrText xml:space="preserve"> \* MERGEFORMAT </w:instrText>
      </w:r>
      <w:r w:rsidR="009F474C" w:rsidRPr="00DF128B">
        <w:fldChar w:fldCharType="separate"/>
      </w:r>
      <w:r w:rsidR="00207D36">
        <w:t>34.3.7(a)</w:t>
      </w:r>
      <w:r w:rsidR="009F474C" w:rsidRPr="00DF128B">
        <w:fldChar w:fldCharType="end"/>
      </w:r>
      <w:r w:rsidRPr="00DF128B">
        <w:t xml:space="preserve"> (including any benchmarking organisation) for any purpose relating to or connected with</w:t>
      </w:r>
      <w:r w:rsidRPr="00D03934">
        <w:t xml:space="preserve"> this Call Off Contract;</w:t>
      </w:r>
    </w:p>
    <w:p w14:paraId="1AC2CECF" w14:textId="77777777" w:rsidR="00C9243A" w:rsidRDefault="005A78B4" w:rsidP="00101CE5">
      <w:pPr>
        <w:pStyle w:val="GPSL4numberedclause"/>
      </w:pPr>
      <w:r w:rsidRPr="00D03934">
        <w:lastRenderedPageBreak/>
        <w:t>on a confidential basis for the purpose of the exercise of its rights under this</w:t>
      </w:r>
      <w:r w:rsidR="00F24B91" w:rsidRPr="00D03934">
        <w:t xml:space="preserve"> Call Off Contract</w:t>
      </w:r>
      <w:r w:rsidRPr="00D03934">
        <w:t>; or</w:t>
      </w:r>
    </w:p>
    <w:p w14:paraId="3E84ADD8" w14:textId="77777777" w:rsidR="00C463DB" w:rsidRDefault="005A78B4" w:rsidP="00101CE5">
      <w:pPr>
        <w:pStyle w:val="GPSL4numberedclause"/>
      </w:pPr>
      <w:r w:rsidRPr="00D03934">
        <w:t>to a proposed transferee, assignee or novatee of, or successor in title to the</w:t>
      </w:r>
      <w:r w:rsidR="00E7707D">
        <w:t xml:space="preserve"> Contracting </w:t>
      </w:r>
      <w:r w:rsidR="001967BE">
        <w:t>Authority</w:t>
      </w:r>
      <w:r w:rsidR="00C463DB">
        <w:t>,</w:t>
      </w:r>
    </w:p>
    <w:p w14:paraId="030E1EB9" w14:textId="77777777" w:rsidR="00C9243A" w:rsidRPr="00DF128B" w:rsidRDefault="00C463DB" w:rsidP="00101CE5">
      <w:pPr>
        <w:pStyle w:val="GPSL4numberedclause"/>
      </w:pPr>
      <w:r>
        <w:t xml:space="preserve">and for the purposes of the foregoing, references to disclosure on a confidential basis shall mean disclosure subject to a confidentiality agreement or arrangement containing terms no less </w:t>
      </w:r>
      <w:r w:rsidRPr="00DF128B">
        <w:t xml:space="preserve">stringent than those placed on the </w:t>
      </w:r>
      <w:r w:rsidR="006318D5" w:rsidRPr="00DF128B">
        <w:t xml:space="preserve">Contracting </w:t>
      </w:r>
      <w:r w:rsidR="001967BE">
        <w:t>Authority</w:t>
      </w:r>
      <w:r w:rsidR="006318D5" w:rsidRPr="00DF128B">
        <w:t xml:space="preserve"> </w:t>
      </w:r>
      <w:r w:rsidRPr="00DF128B">
        <w:t xml:space="preserve">under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w:t>
      </w:r>
      <w:r w:rsidR="005A78B4" w:rsidRPr="00DF128B">
        <w:t xml:space="preserve"> </w:t>
      </w:r>
    </w:p>
    <w:p w14:paraId="4FBD5E39" w14:textId="77777777" w:rsidR="008D0A60" w:rsidRPr="00DF128B" w:rsidRDefault="005A78B4">
      <w:pPr>
        <w:pStyle w:val="GPSL3numberedclause"/>
      </w:pPr>
      <w:r w:rsidRPr="00DF128B">
        <w:t>Nothing in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000E148C" w:rsidRPr="00DF128B">
        <w:t xml:space="preserve"> </w:t>
      </w:r>
      <w:r w:rsidRPr="00DF128B">
        <w:t xml:space="preserve">shall prevent a Recipient from using any techniques, ideas or </w:t>
      </w:r>
      <w:r w:rsidR="001801F9" w:rsidRPr="00DF128B">
        <w:t>K</w:t>
      </w:r>
      <w:r w:rsidRPr="00DF128B">
        <w:t>now-</w:t>
      </w:r>
      <w:r w:rsidR="001801F9" w:rsidRPr="00DF128B">
        <w:t>H</w:t>
      </w:r>
      <w:r w:rsidRPr="00DF128B">
        <w:t xml:space="preserve">ow gained during the performance of this </w:t>
      </w:r>
      <w:r w:rsidR="0063600F" w:rsidRPr="00DF128B">
        <w:t>Call Off Contract</w:t>
      </w:r>
      <w:r w:rsidRPr="00DF128B">
        <w:t xml:space="preserve"> in the course of its normal business to the extent that this use does not result in a disclosure of the Disclosing Party’s Confidential Information or an infringement of Intellectual Property Rights.</w:t>
      </w:r>
    </w:p>
    <w:p w14:paraId="2ED48155" w14:textId="77777777" w:rsidR="00C9243A" w:rsidRPr="00DF128B" w:rsidRDefault="007355E9" w:rsidP="00101CE5">
      <w:pPr>
        <w:pStyle w:val="GPSL3numberedclause"/>
      </w:pPr>
      <w:bookmarkStart w:id="1166" w:name="_Ref365635869"/>
      <w:bookmarkEnd w:id="1164"/>
      <w:r w:rsidRPr="00DF128B">
        <w:t>In the event that the Supplier fails to comply with Clauses</w:t>
      </w:r>
      <w:r w:rsidR="0063600F" w:rsidRPr="00DF128B">
        <w:t xml:space="preserve"> </w:t>
      </w:r>
      <w:r w:rsidR="009F474C" w:rsidRPr="00DF128B">
        <w:fldChar w:fldCharType="begin"/>
      </w:r>
      <w:r w:rsidR="0063600F"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0063600F" w:rsidRPr="00DF128B">
        <w:t xml:space="preserve"> to </w:t>
      </w:r>
      <w:r w:rsidR="009F474C" w:rsidRPr="00DF128B">
        <w:fldChar w:fldCharType="begin"/>
      </w:r>
      <w:r w:rsidR="0063600F" w:rsidRPr="00DF128B">
        <w:instrText xml:space="preserve"> REF _Ref358821029 \w \h </w:instrText>
      </w:r>
      <w:r w:rsidR="00A14F0C" w:rsidRPr="00DF128B">
        <w:instrText xml:space="preserve"> \* MERGEFORMAT </w:instrText>
      </w:r>
      <w:r w:rsidR="009F474C" w:rsidRPr="00DF128B">
        <w:fldChar w:fldCharType="separate"/>
      </w:r>
      <w:r w:rsidR="00207D36">
        <w:t>34.3.5</w:t>
      </w:r>
      <w:r w:rsidR="009F474C" w:rsidRPr="00DF128B">
        <w:fldChar w:fldCharType="end"/>
      </w:r>
      <w:r w:rsidRPr="00DF128B">
        <w:t xml:space="preserve">, the </w:t>
      </w:r>
      <w:r w:rsidR="005143AA" w:rsidRPr="00DF128B">
        <w:t xml:space="preserve">Contracting </w:t>
      </w:r>
      <w:r w:rsidR="001967BE">
        <w:t>Authority</w:t>
      </w:r>
      <w:r w:rsidR="005143AA" w:rsidRPr="00DF128B">
        <w:t xml:space="preserve"> </w:t>
      </w:r>
      <w:r w:rsidRPr="00DF128B">
        <w:t xml:space="preserve">reserves the right to terminate this Call Off Contract for </w:t>
      </w:r>
      <w:r w:rsidR="003551D0" w:rsidRPr="00DF128B">
        <w:t>m</w:t>
      </w:r>
      <w:r w:rsidR="001D7A06" w:rsidRPr="00DF128B">
        <w:t>aterial Default</w:t>
      </w:r>
      <w:r w:rsidRPr="00DF128B">
        <w:t>.</w:t>
      </w:r>
      <w:bookmarkEnd w:id="1166"/>
    </w:p>
    <w:p w14:paraId="29727571" w14:textId="77777777" w:rsidR="008D0A60" w:rsidRPr="00DF128B" w:rsidRDefault="007A5DB9">
      <w:pPr>
        <w:pStyle w:val="GPSL2NumberedBoldHeading"/>
      </w:pPr>
      <w:r w:rsidRPr="00DF128B">
        <w:t xml:space="preserve"> Transparency</w:t>
      </w:r>
    </w:p>
    <w:p w14:paraId="2710488B" w14:textId="77777777" w:rsidR="008D0A60" w:rsidRDefault="007A5DB9">
      <w:pPr>
        <w:pStyle w:val="GPSL3numberedclause"/>
      </w:pPr>
      <w:r w:rsidRPr="00D03934">
        <w:t xml:space="preserve">The Parties acknowledge that, except for any information which is exempt from disclosure in accordance with the provisions of the FOIA, the content of this Call Off Contract is not Confidential Information.  </w:t>
      </w:r>
      <w:r w:rsidRPr="00D03934">
        <w:rPr>
          <w:szCs w:val="20"/>
        </w:rPr>
        <w:t xml:space="preserve">The </w:t>
      </w:r>
      <w:r w:rsidR="005143AA">
        <w:rPr>
          <w:szCs w:val="20"/>
        </w:rPr>
        <w:t xml:space="preserve">Contracting </w:t>
      </w:r>
      <w:r w:rsidR="001967BE">
        <w:rPr>
          <w:szCs w:val="20"/>
        </w:rPr>
        <w:t>Authority</w:t>
      </w:r>
      <w:r w:rsidR="005143AA">
        <w:rPr>
          <w:szCs w:val="20"/>
        </w:rPr>
        <w:t xml:space="preserve"> </w:t>
      </w:r>
      <w:r w:rsidRPr="00D03934">
        <w:rPr>
          <w:szCs w:val="20"/>
        </w:rPr>
        <w:t xml:space="preserve">shall determine whether any of the </w:t>
      </w:r>
      <w:r w:rsidRPr="00D03934">
        <w:t>content</w:t>
      </w:r>
      <w:r w:rsidRPr="00D03934">
        <w:rPr>
          <w:szCs w:val="20"/>
        </w:rPr>
        <w:t xml:space="preserve"> of this Call Off Contract is exempt from disclosure in accordance with the provisions of the FOIA. The </w:t>
      </w:r>
      <w:r w:rsidR="006318D5">
        <w:rPr>
          <w:szCs w:val="20"/>
        </w:rPr>
        <w:t xml:space="preserve">Contracting </w:t>
      </w:r>
      <w:r w:rsidR="001967BE">
        <w:rPr>
          <w:szCs w:val="20"/>
        </w:rPr>
        <w:t>Authority</w:t>
      </w:r>
      <w:r w:rsidR="006318D5">
        <w:rPr>
          <w:szCs w:val="20"/>
        </w:rPr>
        <w:t xml:space="preserve"> </w:t>
      </w:r>
      <w:r w:rsidRPr="00D03934">
        <w:rPr>
          <w:szCs w:val="20"/>
        </w:rPr>
        <w:t xml:space="preserve">may consult with the </w:t>
      </w:r>
      <w:r w:rsidRPr="00D03934">
        <w:t xml:space="preserve">Supplier to inform its decision regarding any redactions but shall have the final decision in its absolute discretion. </w:t>
      </w:r>
    </w:p>
    <w:p w14:paraId="36BBC3D4" w14:textId="77777777" w:rsidR="00C9243A" w:rsidRDefault="007A5DB9" w:rsidP="00101CE5">
      <w:pPr>
        <w:pStyle w:val="GPSL3numberedclause"/>
      </w:pPr>
      <w:r w:rsidRPr="00D03934">
        <w:t xml:space="preserve">Notwithstanding any other provision of this Call Off Contract, the Supplier hereby gives his consent for the </w:t>
      </w:r>
      <w:r w:rsidR="006318D5">
        <w:t xml:space="preserve">Contracting </w:t>
      </w:r>
      <w:r w:rsidR="001967BE">
        <w:t>Authority</w:t>
      </w:r>
      <w:r w:rsidR="006318D5">
        <w:t xml:space="preserve"> </w:t>
      </w:r>
      <w:r w:rsidRPr="00D03934">
        <w:t xml:space="preserve">to publish this Call Off Contract in its entirety (but with any information which is exempt from disclosure in accordance with the provisions of the FOIA redacted), including any changes to this Call Off Contract agreed from time to time.  </w:t>
      </w:r>
    </w:p>
    <w:p w14:paraId="5C5472DB" w14:textId="77777777" w:rsidR="00C9243A" w:rsidRDefault="007A5DB9" w:rsidP="00101CE5">
      <w:pPr>
        <w:pStyle w:val="GPSL3numberedclause"/>
      </w:pPr>
      <w:r w:rsidRPr="00D03934">
        <w:t xml:space="preserve">The Supplier shall assist and cooperate with the </w:t>
      </w:r>
      <w:r w:rsidR="006318D5">
        <w:t xml:space="preserve">Contracting </w:t>
      </w:r>
      <w:r w:rsidR="001967BE">
        <w:t>Authority</w:t>
      </w:r>
      <w:r w:rsidR="006318D5">
        <w:t xml:space="preserve"> </w:t>
      </w:r>
      <w:r w:rsidRPr="00D03934">
        <w:t xml:space="preserve">to enable the </w:t>
      </w:r>
      <w:r w:rsidR="006318D5">
        <w:t xml:space="preserve">Contracting </w:t>
      </w:r>
      <w:r w:rsidR="001967BE">
        <w:t>Authority</w:t>
      </w:r>
      <w:r w:rsidR="006318D5">
        <w:t xml:space="preserve"> </w:t>
      </w:r>
      <w:r w:rsidRPr="00D03934">
        <w:t>to publish this Call Off Contract.</w:t>
      </w:r>
    </w:p>
    <w:p w14:paraId="2EC72968" w14:textId="77777777" w:rsidR="008D0A60" w:rsidRDefault="007355E9">
      <w:pPr>
        <w:pStyle w:val="GPSL2NumberedBoldHeading"/>
      </w:pPr>
      <w:bookmarkStart w:id="1167" w:name="_Ref313369975"/>
      <w:r w:rsidRPr="00D03934">
        <w:t>Freedom of Information</w:t>
      </w:r>
      <w:bookmarkEnd w:id="1167"/>
    </w:p>
    <w:p w14:paraId="298C3933" w14:textId="77777777" w:rsidR="008D0A60" w:rsidRDefault="007355E9">
      <w:pPr>
        <w:pStyle w:val="GPSL3numberedclause"/>
      </w:pPr>
      <w:bookmarkStart w:id="1168" w:name="_Ref349214061"/>
      <w:r w:rsidRPr="00D03934">
        <w:t xml:space="preserve">The Supplier acknowledges that the </w:t>
      </w:r>
      <w:r w:rsidR="006318D5">
        <w:t xml:space="preserve">Contracting </w:t>
      </w:r>
      <w:r w:rsidR="001967BE">
        <w:t>Authority</w:t>
      </w:r>
      <w:r w:rsidR="006318D5">
        <w:t xml:space="preserve"> </w:t>
      </w:r>
      <w:r w:rsidRPr="00D03934">
        <w:t xml:space="preserve">is subject to the requirements of the FOIA and the </w:t>
      </w:r>
      <w:r w:rsidR="002C51C3" w:rsidRPr="00D03934">
        <w:t xml:space="preserve">EIRs. The Supplier shall: </w:t>
      </w:r>
    </w:p>
    <w:p w14:paraId="037B18C5" w14:textId="77777777" w:rsidR="008D0A60" w:rsidRDefault="002C51C3">
      <w:pPr>
        <w:pStyle w:val="GPSL4numberedclause"/>
      </w:pPr>
      <w:r w:rsidRPr="00D03934">
        <w:t xml:space="preserve">provide all necessary assistance and cooperation as reasonably requested by the </w:t>
      </w:r>
      <w:r w:rsidR="006318D5">
        <w:t xml:space="preserve">Contracting </w:t>
      </w:r>
      <w:r w:rsidR="001967BE">
        <w:t>Authority</w:t>
      </w:r>
      <w:r w:rsidR="006318D5">
        <w:t xml:space="preserve"> </w:t>
      </w:r>
      <w:r w:rsidR="007355E9" w:rsidRPr="00D03934">
        <w:t xml:space="preserve">to enable the </w:t>
      </w:r>
      <w:r w:rsidR="006318D5">
        <w:t xml:space="preserve">Contracting </w:t>
      </w:r>
      <w:r w:rsidR="001967BE">
        <w:t>Authority</w:t>
      </w:r>
      <w:r w:rsidR="006318D5">
        <w:t xml:space="preserve"> </w:t>
      </w:r>
      <w:r w:rsidR="007355E9" w:rsidRPr="00D03934">
        <w:t>to comply with its Information disclosure obligations</w:t>
      </w:r>
      <w:r w:rsidR="00994DB7" w:rsidRPr="00D03934">
        <w:t xml:space="preserve"> under the FOIA and EIRs;</w:t>
      </w:r>
    </w:p>
    <w:bookmarkEnd w:id="1168"/>
    <w:p w14:paraId="2471FCBC" w14:textId="77777777" w:rsidR="00C9243A" w:rsidRDefault="007355E9" w:rsidP="00101CE5">
      <w:pPr>
        <w:pStyle w:val="GPSL4numberedclause"/>
      </w:pPr>
      <w:r w:rsidRPr="00D03934">
        <w:t xml:space="preserve">transfer to the </w:t>
      </w:r>
      <w:r w:rsidR="005143AA">
        <w:t xml:space="preserve">Contracting </w:t>
      </w:r>
      <w:r w:rsidR="001967BE">
        <w:t>Authority</w:t>
      </w:r>
      <w:r w:rsidR="005143AA">
        <w:t xml:space="preserve"> </w:t>
      </w:r>
      <w:r w:rsidRPr="00D03934">
        <w:t>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3F9707E" w14:textId="77777777" w:rsidR="00C9243A" w:rsidRDefault="007355E9" w:rsidP="00101CE5">
      <w:pPr>
        <w:pStyle w:val="GPSL4numberedclause"/>
      </w:pPr>
      <w:r w:rsidRPr="00D03934">
        <w:t xml:space="preserve">provide the </w:t>
      </w:r>
      <w:r w:rsidR="005143AA">
        <w:t xml:space="preserve">Contracting </w:t>
      </w:r>
      <w:r w:rsidR="001967BE">
        <w:t>Authority</w:t>
      </w:r>
      <w:r w:rsidR="005143AA">
        <w:t xml:space="preserve"> </w:t>
      </w:r>
      <w:r w:rsidRPr="00D03934">
        <w:t xml:space="preserve">with a copy of all Information </w:t>
      </w:r>
      <w:r w:rsidR="00994DB7" w:rsidRPr="00D03934">
        <w:t xml:space="preserve">belonging to the </w:t>
      </w:r>
      <w:r w:rsidR="006318D5">
        <w:t xml:space="preserve">Contracting </w:t>
      </w:r>
      <w:r w:rsidR="001967BE">
        <w:t>Authority</w:t>
      </w:r>
      <w:r w:rsidR="006318D5">
        <w:t xml:space="preserve"> </w:t>
      </w:r>
      <w:r w:rsidR="00994DB7" w:rsidRPr="00D03934">
        <w:t xml:space="preserve">requested in the Request </w:t>
      </w:r>
      <w:r w:rsidR="00994DB7" w:rsidRPr="00D03934">
        <w:lastRenderedPageBreak/>
        <w:t xml:space="preserve">for Information which is </w:t>
      </w:r>
      <w:r w:rsidRPr="00D03934">
        <w:t xml:space="preserve">in its possession or control in the form that the </w:t>
      </w:r>
      <w:r w:rsidR="006318D5">
        <w:t xml:space="preserve">Contracting </w:t>
      </w:r>
      <w:r w:rsidR="001967BE">
        <w:t>Authority</w:t>
      </w:r>
      <w:r w:rsidR="006318D5">
        <w:t xml:space="preserve"> </w:t>
      </w:r>
      <w:r w:rsidRPr="00D03934">
        <w:t xml:space="preserve">requires within five (5) Working Days (or such other period as the </w:t>
      </w:r>
      <w:r w:rsidR="006318D5">
        <w:t xml:space="preserve">Contracting </w:t>
      </w:r>
      <w:r w:rsidR="001967BE">
        <w:t>Authority</w:t>
      </w:r>
      <w:r w:rsidR="006318D5">
        <w:t xml:space="preserve"> </w:t>
      </w:r>
      <w:r w:rsidRPr="00D03934">
        <w:t xml:space="preserve">may </w:t>
      </w:r>
      <w:r w:rsidR="00994DB7" w:rsidRPr="00D03934">
        <w:t xml:space="preserve">reasonably </w:t>
      </w:r>
      <w:r w:rsidRPr="00D03934">
        <w:t xml:space="preserve">specify) of the </w:t>
      </w:r>
      <w:r w:rsidR="005143AA">
        <w:t xml:space="preserve">Contracting </w:t>
      </w:r>
      <w:r w:rsidR="001967BE">
        <w:t>Authority</w:t>
      </w:r>
      <w:r w:rsidR="005143AA">
        <w:t xml:space="preserve"> </w:t>
      </w:r>
      <w:r w:rsidRPr="00D03934">
        <w:t>request</w:t>
      </w:r>
      <w:r w:rsidR="00994DB7" w:rsidRPr="00D03934">
        <w:t xml:space="preserve"> for such Information</w:t>
      </w:r>
      <w:r w:rsidRPr="00D03934">
        <w:t>; and</w:t>
      </w:r>
    </w:p>
    <w:p w14:paraId="535D7474" w14:textId="77777777" w:rsidR="00C9243A" w:rsidRDefault="00994DB7" w:rsidP="00101CE5">
      <w:pPr>
        <w:pStyle w:val="GPSL4numberedclause"/>
      </w:pPr>
      <w:r w:rsidRPr="00D03934">
        <w:t>not respond directly to a Request for Information unless authorised in writing to do so by the Customer.</w:t>
      </w:r>
    </w:p>
    <w:p w14:paraId="43496872" w14:textId="77777777" w:rsidR="008D0A60" w:rsidRDefault="00994DB7">
      <w:pPr>
        <w:pStyle w:val="GPSL3numberedclause"/>
      </w:pPr>
      <w:r w:rsidRPr="00D03934">
        <w:t xml:space="preserve">The Supplier acknowledges that the </w:t>
      </w:r>
      <w:r w:rsidR="006318D5">
        <w:t xml:space="preserve">Contracting </w:t>
      </w:r>
      <w:r w:rsidR="001967BE">
        <w:t>Authority</w:t>
      </w:r>
      <w:r w:rsidR="006318D5">
        <w:t xml:space="preserve"> </w:t>
      </w:r>
      <w:r w:rsidRPr="00D03934">
        <w:t xml:space="preserve">may be required under the FOIA and EIRs to disclose Information (including Commercially Sensitive Information) without consulting or obtaining consent from the Supplier. The </w:t>
      </w:r>
      <w:r w:rsidR="006318D5">
        <w:t xml:space="preserve">Contracting </w:t>
      </w:r>
      <w:r w:rsidR="001967BE">
        <w:t>Authority</w:t>
      </w:r>
      <w:r w:rsidR="006318D5">
        <w:t xml:space="preserve"> </w:t>
      </w:r>
      <w:r w:rsidRPr="00D03934">
        <w:t xml:space="preserve">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w:t>
      </w:r>
      <w:r w:rsidR="006318D5">
        <w:t xml:space="preserve">Contracting </w:t>
      </w:r>
      <w:r w:rsidR="001967BE">
        <w:t>Authority</w:t>
      </w:r>
      <w:r w:rsidR="006318D5">
        <w:t xml:space="preserve"> </w:t>
      </w:r>
      <w:r w:rsidRPr="00D03934">
        <w:t>shall be responsible for determining in its absolute discretion whether any Commercially Sensitive Information and/or any other information is exempt from disclosure in accordance with the FOIA and/or the EIRs.</w:t>
      </w:r>
    </w:p>
    <w:p w14:paraId="7238C33D" w14:textId="77777777" w:rsidR="008D0A60" w:rsidRDefault="007F3465">
      <w:pPr>
        <w:pStyle w:val="GPSL2NumberedBoldHeading"/>
      </w:pPr>
      <w:bookmarkStart w:id="1169" w:name="_Ref359421680"/>
      <w:r w:rsidRPr="00D03934">
        <w:t>Protection of Personal Data</w:t>
      </w:r>
      <w:bookmarkEnd w:id="1169"/>
    </w:p>
    <w:p w14:paraId="06A6F599" w14:textId="7C4D30DD" w:rsidR="008D0A60" w:rsidRDefault="004142C2" w:rsidP="004142C2">
      <w:pPr>
        <w:pStyle w:val="GPSL3numberedclause"/>
      </w:pPr>
      <w:r w:rsidRPr="004142C2">
        <w:t>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34.6.2 to 34.6.8 shall apply. Where the parties agree in writing that a Party acts as a Processor in relation to Personal Data where the other Party is Controller, the first Party shall comply and shall procure that any subprocessor complies with the Processor’s obligations in Clause 34.6.9 to 34.6.21 of this Call Off Contract to the extent applicable.</w:t>
      </w:r>
    </w:p>
    <w:p w14:paraId="10504841" w14:textId="77777777" w:rsidR="004142C2" w:rsidRDefault="004142C2" w:rsidP="004142C2">
      <w:pPr>
        <w:pStyle w:val="GPSL3numberedclause"/>
        <w:numPr>
          <w:ilvl w:val="0"/>
          <w:numId w:val="0"/>
        </w:numPr>
        <w:ind w:left="2127"/>
      </w:pPr>
    </w:p>
    <w:p w14:paraId="2E4AA557" w14:textId="723D7C0E" w:rsidR="004142C2" w:rsidRDefault="004142C2" w:rsidP="004142C2">
      <w:pPr>
        <w:pStyle w:val="GPSL3numberedclause"/>
      </w:pPr>
      <w:bookmarkStart w:id="1170" w:name="_Ref359518892"/>
      <w:r>
        <w:t>Independent Control Provisions</w:t>
      </w:r>
      <w:r w:rsidR="007F3465" w:rsidRPr="00D03934">
        <w:t>:</w:t>
      </w:r>
      <w:bookmarkEnd w:id="1170"/>
    </w:p>
    <w:p w14:paraId="5F5881A6" w14:textId="06A1E6F6" w:rsidR="004142C2" w:rsidRDefault="004142C2" w:rsidP="004142C2">
      <w:pPr>
        <w:pStyle w:val="GPSL4numberedclause"/>
        <w:numPr>
          <w:ilvl w:val="0"/>
          <w:numId w:val="0"/>
        </w:numPr>
        <w:ind w:left="2126"/>
        <w:rPr>
          <w:szCs w:val="22"/>
        </w:rPr>
      </w:pPr>
      <w:r w:rsidRPr="006C32F5">
        <w:rPr>
          <w:szCs w:val="22"/>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0C2631F4" w14:textId="2C59CC2D" w:rsidR="004142C2" w:rsidRDefault="004142C2" w:rsidP="004142C2">
      <w:pPr>
        <w:pStyle w:val="GPSL4numberedclause"/>
        <w:numPr>
          <w:ilvl w:val="0"/>
          <w:numId w:val="0"/>
        </w:numPr>
        <w:ind w:left="2126"/>
        <w:rPr>
          <w:szCs w:val="22"/>
        </w:rPr>
      </w:pPr>
    </w:p>
    <w:p w14:paraId="1ACF1EA5"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34.6.3</w:t>
      </w:r>
      <w:r w:rsidRPr="006C32F5">
        <w:rPr>
          <w:rFonts w:ascii="Arial" w:hAnsi="Arial" w:cs="Arial"/>
          <w:sz w:val="22"/>
          <w:szCs w:val="22"/>
        </w:rPr>
        <w:tab/>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16D74DCD"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lastRenderedPageBreak/>
        <w:t>34.6.4</w:t>
      </w:r>
      <w:r w:rsidRPr="006C32F5">
        <w:rPr>
          <w:rFonts w:ascii="Arial" w:hAnsi="Arial" w:cs="Arial"/>
          <w:sz w:val="22"/>
          <w:szCs w:val="22"/>
        </w:rPr>
        <w:tab/>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5CD06B3E"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34.6.5</w:t>
      </w:r>
      <w:r w:rsidRPr="006C32F5">
        <w:rPr>
          <w:rFonts w:ascii="Arial" w:hAnsi="Arial" w:cs="Arial"/>
          <w:sz w:val="22"/>
          <w:szCs w:val="22"/>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2AF0516"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34.6.6</w:t>
      </w:r>
      <w:r w:rsidRPr="006C32F5">
        <w:rPr>
          <w:rFonts w:ascii="Arial" w:hAnsi="Arial" w:cs="Arial"/>
          <w:sz w:val="22"/>
          <w:szCs w:val="22"/>
        </w:rPr>
        <w:tab/>
        <w:t>Each Party shall promptly (and without undue delay) notify the other Party if in relation to any Personal Data processed by it as independent Controller in the performance of its obligations or the exercise of its rights under this Contract if:</w:t>
      </w:r>
    </w:p>
    <w:p w14:paraId="4F62F57B"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receives a complaint, notice or communication which relates to either Party's actual or alleged non-compliance with the Data Protection Legislation; or</w:t>
      </w:r>
    </w:p>
    <w:p w14:paraId="22705D61"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becomes aware of a Personal Data Breach;</w:t>
      </w:r>
    </w:p>
    <w:p w14:paraId="4BBB2914" w14:textId="77777777" w:rsidR="004142C2" w:rsidRPr="006C32F5" w:rsidRDefault="004142C2" w:rsidP="004142C2">
      <w:pPr>
        <w:pStyle w:val="Level1"/>
        <w:spacing w:line="240" w:lineRule="auto"/>
        <w:ind w:left="720"/>
        <w:rPr>
          <w:rFonts w:ascii="Arial" w:hAnsi="Arial" w:cs="Arial"/>
          <w:sz w:val="22"/>
          <w:szCs w:val="22"/>
        </w:rPr>
      </w:pPr>
      <w:r w:rsidRPr="006C32F5">
        <w:rPr>
          <w:rFonts w:ascii="Arial" w:hAnsi="Arial" w:cs="Arial"/>
          <w:sz w:val="22"/>
          <w:szCs w:val="22"/>
        </w:rPr>
        <w:t>and shall provide the other Party with such assistance and cooperation as is reasonably requested by the other Party in order to address and resolve the complaint, notice, communication or Personal Data Breach.</w:t>
      </w:r>
    </w:p>
    <w:p w14:paraId="6623D21C"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34.6.7</w:t>
      </w:r>
      <w:r w:rsidRPr="006C32F5">
        <w:rPr>
          <w:rFonts w:ascii="Arial" w:hAnsi="Arial" w:cs="Arial"/>
          <w:sz w:val="22"/>
          <w:szCs w:val="22"/>
        </w:rPr>
        <w:tab/>
        <w:t>In respect of any losses, cost claims or expenses incurred by either Party as a result of a Personal Data Breach (the “Claim Losses”) the Party responsible for the relevant breach shall be responsible for the Claim Losses.</w:t>
      </w:r>
    </w:p>
    <w:p w14:paraId="074060F4"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34.6.8</w:t>
      </w:r>
      <w:r w:rsidRPr="006C32F5">
        <w:rPr>
          <w:rFonts w:ascii="Arial" w:hAnsi="Arial" w:cs="Arial"/>
          <w:sz w:val="22"/>
          <w:szCs w:val="22"/>
        </w:rPr>
        <w:tab/>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4BD42FE1" w14:textId="77777777" w:rsidR="004142C2" w:rsidRPr="006C32F5" w:rsidRDefault="004142C2" w:rsidP="004142C2">
      <w:pPr>
        <w:pStyle w:val="Level1"/>
        <w:spacing w:before="480" w:line="240" w:lineRule="auto"/>
        <w:ind w:firstLine="851"/>
        <w:rPr>
          <w:rFonts w:ascii="Arial" w:hAnsi="Arial" w:cs="Arial"/>
          <w:b/>
          <w:sz w:val="22"/>
          <w:szCs w:val="22"/>
          <w:u w:val="single"/>
        </w:rPr>
      </w:pPr>
      <w:r w:rsidRPr="006C32F5">
        <w:rPr>
          <w:rFonts w:ascii="Arial" w:hAnsi="Arial" w:cs="Arial"/>
          <w:b/>
          <w:sz w:val="22"/>
          <w:szCs w:val="22"/>
          <w:u w:val="single"/>
        </w:rPr>
        <w:t xml:space="preserve">Controller to Processor Clauses </w:t>
      </w:r>
    </w:p>
    <w:p w14:paraId="263DB045" w14:textId="77777777" w:rsidR="004142C2" w:rsidRPr="006C32F5" w:rsidRDefault="004142C2" w:rsidP="004142C2">
      <w:pPr>
        <w:pBdr>
          <w:top w:val="nil"/>
          <w:left w:val="nil"/>
          <w:bottom w:val="nil"/>
          <w:right w:val="nil"/>
          <w:between w:val="nil"/>
        </w:pBdr>
        <w:spacing w:before="240" w:after="120"/>
        <w:ind w:left="1571" w:hanging="851"/>
      </w:pPr>
      <w:r w:rsidRPr="006C32F5">
        <w:lastRenderedPageBreak/>
        <w:t>34.6.9</w:t>
      </w:r>
      <w:r w:rsidRPr="006C32F5">
        <w:tab/>
        <w:t xml:space="preserve">The only processing that the Processor is authorised to do is listed in Schedule 15 (Processing Personal Data) by the Controller and may not be determined by the Processor.  </w:t>
      </w:r>
    </w:p>
    <w:p w14:paraId="279FFF44" w14:textId="77777777" w:rsidR="004142C2" w:rsidRPr="006C32F5" w:rsidRDefault="004142C2" w:rsidP="004142C2">
      <w:pPr>
        <w:pBdr>
          <w:top w:val="nil"/>
          <w:left w:val="nil"/>
          <w:bottom w:val="nil"/>
          <w:right w:val="nil"/>
          <w:between w:val="nil"/>
        </w:pBdr>
        <w:spacing w:before="240" w:after="120"/>
        <w:ind w:left="1571" w:hanging="851"/>
      </w:pPr>
      <w:r w:rsidRPr="006C32F5">
        <w:t>34.6.10</w:t>
      </w:r>
      <w:r>
        <w:tab/>
      </w:r>
      <w:r w:rsidRPr="006C32F5">
        <w:t>The Processor shall notify the Controller immediately if it considers that any of the Controller’s instructions infringe the Data Protection Legislation.</w:t>
      </w:r>
    </w:p>
    <w:p w14:paraId="40109005" w14:textId="77777777" w:rsidR="004142C2" w:rsidRPr="006C32F5" w:rsidRDefault="004142C2" w:rsidP="004142C2">
      <w:pPr>
        <w:pBdr>
          <w:top w:val="nil"/>
          <w:left w:val="nil"/>
          <w:bottom w:val="nil"/>
          <w:right w:val="nil"/>
          <w:between w:val="nil"/>
        </w:pBdr>
        <w:spacing w:before="240" w:after="120"/>
        <w:ind w:left="1135" w:hanging="851"/>
      </w:pPr>
      <w:r w:rsidRPr="006C32F5">
        <w:t>34.6.11</w:t>
      </w:r>
      <w:r w:rsidRPr="006C32F5">
        <w:tab/>
        <w:t>The Processor shall provide all reasonable assistance to the Controller in the preparation of any Data Protection Impact Assessment prior to commencing any processing.  Such assistance may, at the discretion of the Controller, include:</w:t>
      </w:r>
    </w:p>
    <w:p w14:paraId="5671F21F"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 systematic description of the envisaged processing operations and the purpose of the processing;</w:t>
      </w:r>
    </w:p>
    <w:p w14:paraId="6C627516"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necessity and proportionality of the processing operations in relation to the Services;</w:t>
      </w:r>
    </w:p>
    <w:p w14:paraId="1832C76E"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risks to the rights and freedoms of Data Subjects; and</w:t>
      </w:r>
    </w:p>
    <w:p w14:paraId="6F1972F1"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the measures envisaged to address the risks, including safeguards, security measures and mechanisms to ensure the protection of Personal Data.</w:t>
      </w:r>
    </w:p>
    <w:p w14:paraId="3E5B794B" w14:textId="77777777" w:rsidR="004142C2" w:rsidRPr="006C32F5" w:rsidRDefault="004142C2" w:rsidP="004142C2">
      <w:pPr>
        <w:pBdr>
          <w:top w:val="nil"/>
          <w:left w:val="nil"/>
          <w:bottom w:val="nil"/>
          <w:right w:val="nil"/>
          <w:between w:val="nil"/>
        </w:pBdr>
        <w:spacing w:before="240" w:after="120"/>
        <w:ind w:left="1135" w:hanging="851"/>
      </w:pPr>
      <w:r w:rsidRPr="006C32F5">
        <w:t>34.6.12</w:t>
      </w:r>
      <w:r w:rsidRPr="006C32F5">
        <w:tab/>
        <w:t>The Processor shall, in relation to any Personal Data processed in connection with its obligations under this Call Off Contract:</w:t>
      </w:r>
    </w:p>
    <w:p w14:paraId="564901E5"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process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49DA8B41"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01D070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nature of the data to be protected;</w:t>
      </w:r>
    </w:p>
    <w:p w14:paraId="54A30C7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harm that might result from a Data Loss Event;</w:t>
      </w:r>
    </w:p>
    <w:p w14:paraId="0E219C7B"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state of technological development; and</w:t>
      </w:r>
    </w:p>
    <w:p w14:paraId="3A7CC21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 xml:space="preserve">cost of implementing any measures; </w:t>
      </w:r>
    </w:p>
    <w:p w14:paraId="5F2F0163"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w:t>
      </w:r>
    </w:p>
    <w:p w14:paraId="295517AC"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Personnel do not process Personal Data except in accordance with this Call Off Contract (and in particular Schedule 15 (Processing Personal Data));</w:t>
      </w:r>
    </w:p>
    <w:p w14:paraId="4079D9C1"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it takes all reasonable steps to ensure the reliability and integrity of any Processor Personnel who have access to the Personal Data and ensure that they:</w:t>
      </w:r>
    </w:p>
    <w:p w14:paraId="1DA3AAC4"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aware of and comply with the Processor’s duties under this Clause;</w:t>
      </w:r>
    </w:p>
    <w:p w14:paraId="2ADAD90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subject to appropriate confidentiality undertakings with the Processor or any Sub-processor;</w:t>
      </w:r>
    </w:p>
    <w:p w14:paraId="28C4A162"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are informed of the confidential nature of the Personal Data and do not publish, disclose or divulge any of the Personal Data to </w:t>
      </w:r>
      <w:r w:rsidRPr="006C32F5">
        <w:lastRenderedPageBreak/>
        <w:t>any third Party unless directed in writing to do so by the Controller or as otherwise permitted by this Call Off Contract; and</w:t>
      </w:r>
    </w:p>
    <w:p w14:paraId="1A6FFD2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have undergone adequate training in the use, care, protection and handling of Personal Data; </w:t>
      </w:r>
    </w:p>
    <w:p w14:paraId="554F7EC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not transfer Personal Data outside of the EU unless the prior written consent of the Buyer has been obtained and the following conditions are fulfilled:</w:t>
      </w:r>
    </w:p>
    <w:p w14:paraId="65BEBE27"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Controller or the Processor has provided appropriate safeguards in relation to the transfer (whether in accordance with GDPR Article 46 or LED Article 37) as determined by the Controller;</w:t>
      </w:r>
    </w:p>
    <w:p w14:paraId="6191CAAA"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Data Subject has enforceable rights and effective legal remedies;</w:t>
      </w:r>
    </w:p>
    <w:p w14:paraId="3118B633"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C127F3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any reasonable instructions notified to it in advance by the Controller with respect to the processing of the Personal Data;</w:t>
      </w:r>
    </w:p>
    <w:p w14:paraId="0CA7662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at the written direction of the Controller, delete or return Personal Data (and any copies of it) to the Controller on termination of the Call Off Contract unless the Processor is required by Law to retain the Personal Data.</w:t>
      </w:r>
    </w:p>
    <w:p w14:paraId="0D05D137" w14:textId="77777777" w:rsidR="004142C2" w:rsidRPr="006C32F5" w:rsidRDefault="004142C2" w:rsidP="004142C2">
      <w:pPr>
        <w:pBdr>
          <w:top w:val="nil"/>
          <w:left w:val="nil"/>
          <w:bottom w:val="nil"/>
          <w:right w:val="nil"/>
          <w:between w:val="nil"/>
        </w:pBdr>
        <w:spacing w:before="240" w:after="120"/>
        <w:ind w:left="1135" w:hanging="851"/>
      </w:pPr>
      <w:r w:rsidRPr="006C32F5">
        <w:t>34.6.13</w:t>
      </w:r>
      <w:r w:rsidRPr="006C32F5">
        <w:tab/>
        <w:t>Subject to Clause 34.6.7, the Processor shall notify the Controller immediately if it:</w:t>
      </w:r>
    </w:p>
    <w:p w14:paraId="3337DA90"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Data Subject Access Request (or purported Data Subject Access Request);</w:t>
      </w:r>
    </w:p>
    <w:p w14:paraId="00C886E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 request to rectify, block or erase any Personal Data; </w:t>
      </w:r>
    </w:p>
    <w:p w14:paraId="27EC156D"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other request, complaint or communication relating to either Party's obligations under the Data Protection Legislation; </w:t>
      </w:r>
    </w:p>
    <w:p w14:paraId="26FEB15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communication from the Information Commissioner or any other regulatory authority in connection with Personal Data processed under this Call Off Contract; </w:t>
      </w:r>
    </w:p>
    <w:p w14:paraId="13E64B89"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request from any third party for disclosure of Personal Data where compliance with such request is required or purported to be required by Law; or</w:t>
      </w:r>
    </w:p>
    <w:p w14:paraId="04EC7857"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becomes aware of a Data Loss Event.</w:t>
      </w:r>
    </w:p>
    <w:p w14:paraId="7ED147DA" w14:textId="77777777" w:rsidR="004142C2" w:rsidRPr="006C32F5" w:rsidRDefault="004142C2" w:rsidP="004142C2">
      <w:pPr>
        <w:pBdr>
          <w:top w:val="nil"/>
          <w:left w:val="nil"/>
          <w:bottom w:val="nil"/>
          <w:right w:val="nil"/>
          <w:between w:val="nil"/>
        </w:pBdr>
        <w:spacing w:before="240" w:after="120"/>
        <w:ind w:left="851" w:hanging="851"/>
      </w:pPr>
      <w:r w:rsidRPr="006C32F5">
        <w:t>34.6.14</w:t>
      </w:r>
      <w:r w:rsidRPr="006C32F5">
        <w:tab/>
        <w:t xml:space="preserve">The Processor’s obligation to notify under Clause 34.6.13 shall include the provision of further information to the Controller in phases, as details become available. </w:t>
      </w:r>
    </w:p>
    <w:p w14:paraId="3DBE7F21" w14:textId="77777777" w:rsidR="004142C2" w:rsidRPr="006C32F5" w:rsidRDefault="004142C2" w:rsidP="004142C2">
      <w:pPr>
        <w:pBdr>
          <w:top w:val="nil"/>
          <w:left w:val="nil"/>
          <w:bottom w:val="nil"/>
          <w:right w:val="nil"/>
          <w:between w:val="nil"/>
        </w:pBdr>
        <w:spacing w:before="240" w:after="120"/>
        <w:ind w:left="1135" w:hanging="851"/>
      </w:pPr>
      <w:r w:rsidRPr="006C32F5">
        <w:t>34.6.15</w:t>
      </w:r>
      <w:r w:rsidRPr="006C32F5">
        <w:tab/>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Pr="003C1F28">
        <w:t>34.6.13</w:t>
      </w:r>
      <w:r w:rsidRPr="006C32F5">
        <w:t xml:space="preserve"> (and insofar as possible within the timescales reasonably required by the Controller) including by promptly providing:</w:t>
      </w:r>
    </w:p>
    <w:p w14:paraId="501FD9B2"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the Controller with full details and copies of the complaint, communication or request;</w:t>
      </w:r>
    </w:p>
    <w:p w14:paraId="70EF7128"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lastRenderedPageBreak/>
        <w:t xml:space="preserve">such assistance as is reasonably requested by the Controller to enable the Controller to comply with a Data Subject Access Request within the relevant timescales set out in the Data Protection Legislation; </w:t>
      </w:r>
    </w:p>
    <w:p w14:paraId="2CD4F029"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the Controller, at its request, with any Personal Data it holds in relation to a Data Subject; </w:t>
      </w:r>
    </w:p>
    <w:p w14:paraId="000E2CA4"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assistance as requested by the Controller following any Data Loss Event; </w:t>
      </w:r>
    </w:p>
    <w:p w14:paraId="3AD33797"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assistance as requested by the Controller with respect to any request from the Information Commissioner’s Office, or any consultation by the Buyer with the Information Commissioner's Office.</w:t>
      </w:r>
    </w:p>
    <w:p w14:paraId="5408758C" w14:textId="77777777" w:rsidR="004142C2" w:rsidRPr="006C32F5" w:rsidRDefault="004142C2" w:rsidP="004142C2">
      <w:pPr>
        <w:pBdr>
          <w:top w:val="nil"/>
          <w:left w:val="nil"/>
          <w:bottom w:val="nil"/>
          <w:right w:val="nil"/>
          <w:between w:val="nil"/>
        </w:pBdr>
        <w:spacing w:before="240" w:after="120"/>
        <w:ind w:left="1135" w:hanging="851"/>
      </w:pPr>
      <w:r w:rsidRPr="006C32F5">
        <w:t>34.6.16.</w:t>
      </w:r>
      <w:r w:rsidRPr="006C32F5">
        <w:tab/>
        <w:t>The Processor shall maintain complete and accurate records and information to demonstrate its compliance with this Clause. This requirement does not apply where the Processor employs fewer than 250 staff, unless:</w:t>
      </w:r>
    </w:p>
    <w:p w14:paraId="63924D3B"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the Controller determines that the processing is not occasional;</w:t>
      </w:r>
    </w:p>
    <w:p w14:paraId="7EA9B44F"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 xml:space="preserve">the Controller determines the processing includes special categories of data as referred to in Article 9(1) of the GDPR or Personal Data relating to criminal convictions and offences referred to in Article 10 of the GDPR; and </w:t>
      </w:r>
    </w:p>
    <w:p w14:paraId="4F773FC5"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the Controller determines that the processing is likely to result in a risk to the rights and freedoms of Data Subjects.</w:t>
      </w:r>
    </w:p>
    <w:p w14:paraId="2CD6592F" w14:textId="77777777" w:rsidR="004142C2" w:rsidRPr="006C32F5" w:rsidRDefault="004142C2" w:rsidP="004142C2">
      <w:pPr>
        <w:pBdr>
          <w:top w:val="nil"/>
          <w:left w:val="nil"/>
          <w:bottom w:val="nil"/>
          <w:right w:val="nil"/>
          <w:between w:val="nil"/>
        </w:pBdr>
        <w:spacing w:before="240" w:after="120"/>
        <w:ind w:left="1571" w:hanging="851"/>
      </w:pPr>
      <w:r w:rsidRPr="006C32F5">
        <w:t>34.6.17</w:t>
      </w:r>
      <w:r w:rsidRPr="006C32F5">
        <w:tab/>
        <w:t>The Processor shall allow for audits of its Data Processing activity by the Controller or the Controller’s designated auditor.</w:t>
      </w:r>
    </w:p>
    <w:p w14:paraId="36283A24" w14:textId="77777777" w:rsidR="004142C2" w:rsidRPr="006C32F5" w:rsidRDefault="004142C2" w:rsidP="004142C2">
      <w:pPr>
        <w:pBdr>
          <w:top w:val="nil"/>
          <w:left w:val="nil"/>
          <w:bottom w:val="nil"/>
          <w:right w:val="nil"/>
          <w:between w:val="nil"/>
        </w:pBdr>
        <w:spacing w:before="240" w:after="120"/>
        <w:ind w:left="1571" w:hanging="851"/>
      </w:pPr>
      <w:r w:rsidRPr="006C32F5">
        <w:t>34.6.18</w:t>
      </w:r>
      <w:r w:rsidRPr="006C32F5">
        <w:tab/>
        <w:t xml:space="preserve">The Processor shall designate a Data Protection Officer if required by the Data Protection Legislation. </w:t>
      </w:r>
    </w:p>
    <w:p w14:paraId="404B374B" w14:textId="77777777" w:rsidR="004142C2" w:rsidRPr="006C32F5" w:rsidRDefault="004142C2" w:rsidP="004142C2">
      <w:pPr>
        <w:pBdr>
          <w:top w:val="nil"/>
          <w:left w:val="nil"/>
          <w:bottom w:val="nil"/>
          <w:right w:val="nil"/>
          <w:between w:val="nil"/>
        </w:pBdr>
        <w:spacing w:before="240" w:after="120"/>
        <w:ind w:left="1135" w:hanging="851"/>
      </w:pPr>
      <w:r w:rsidRPr="006C32F5">
        <w:t>34.6.19</w:t>
      </w:r>
      <w:r>
        <w:tab/>
      </w:r>
      <w:r w:rsidRPr="006C32F5">
        <w:t>Before allowing any Sub-processor to process any Personal Data related to this Call Off Contract, the Processor must:</w:t>
      </w:r>
    </w:p>
    <w:p w14:paraId="20950546"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notify the Controller in writing of the intended Sub-processor and processing;</w:t>
      </w:r>
    </w:p>
    <w:p w14:paraId="0FF81DC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 xml:space="preserve">obtain the written consent of the Controller; </w:t>
      </w:r>
    </w:p>
    <w:p w14:paraId="3C9B42D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enter into a written agreement with the Sub-processor which give effect to the terms set out in this Clause 34.6.19 such that they apply to the Sub-processor; and</w:t>
      </w:r>
    </w:p>
    <w:p w14:paraId="2B60335C"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provide the Controller with such information regarding the Sub-processor as the Controller may reasonably require.</w:t>
      </w:r>
    </w:p>
    <w:p w14:paraId="249F1090" w14:textId="77777777" w:rsidR="004142C2" w:rsidRPr="006C32F5" w:rsidRDefault="004142C2" w:rsidP="004142C2">
      <w:pPr>
        <w:pBdr>
          <w:top w:val="nil"/>
          <w:left w:val="nil"/>
          <w:bottom w:val="nil"/>
          <w:right w:val="nil"/>
          <w:between w:val="nil"/>
        </w:pBdr>
        <w:spacing w:before="240" w:after="120"/>
        <w:ind w:left="1135" w:hanging="851"/>
      </w:pPr>
      <w:r w:rsidRPr="006C32F5">
        <w:t>34.6.20</w:t>
      </w:r>
      <w:r w:rsidRPr="006C32F5">
        <w:tab/>
        <w:t>The Processor shall remain fully liable for all acts or omissions of any Sub-processor.</w:t>
      </w:r>
    </w:p>
    <w:p w14:paraId="054B2A60" w14:textId="77777777" w:rsidR="004142C2" w:rsidRPr="006C32F5" w:rsidRDefault="004142C2" w:rsidP="004142C2">
      <w:pPr>
        <w:pBdr>
          <w:top w:val="nil"/>
          <w:left w:val="nil"/>
          <w:bottom w:val="nil"/>
          <w:right w:val="nil"/>
          <w:between w:val="nil"/>
        </w:pBdr>
        <w:spacing w:before="240" w:after="120"/>
        <w:ind w:left="1135" w:hanging="851"/>
      </w:pPr>
      <w:r w:rsidRPr="006C32F5">
        <w:t>34.6.21</w:t>
      </w:r>
      <w:r>
        <w:tab/>
      </w:r>
      <w:r w:rsidRPr="006C32F5">
        <w:t xml:space="preserve">The Parties agree to take account of any guidance issued by the Information Commissioner’s Office and amend this Call Off Contract to ensure that it complies with any guidance issued by the Information Commissioner’s Office. </w:t>
      </w:r>
    </w:p>
    <w:p w14:paraId="0BFAA1D5" w14:textId="77777777" w:rsidR="004142C2" w:rsidRDefault="004142C2" w:rsidP="004142C2">
      <w:pPr>
        <w:pStyle w:val="GPSL4numberedclause"/>
        <w:numPr>
          <w:ilvl w:val="0"/>
          <w:numId w:val="0"/>
        </w:numPr>
        <w:ind w:left="2126"/>
        <w:rPr>
          <w:szCs w:val="22"/>
        </w:rPr>
      </w:pPr>
    </w:p>
    <w:p w14:paraId="005513D3" w14:textId="77777777" w:rsidR="004142C2" w:rsidRDefault="004142C2" w:rsidP="004142C2">
      <w:pPr>
        <w:pStyle w:val="GPSL4numberedclause"/>
        <w:numPr>
          <w:ilvl w:val="0"/>
          <w:numId w:val="0"/>
        </w:numPr>
        <w:ind w:left="1440"/>
      </w:pPr>
    </w:p>
    <w:p w14:paraId="0C20FFA2" w14:textId="77777777" w:rsidR="008D0A60" w:rsidRDefault="00A657C3" w:rsidP="00882F8C">
      <w:pPr>
        <w:pStyle w:val="GPSL1CLAUSEHEADING"/>
      </w:pPr>
      <w:bookmarkStart w:id="1171" w:name="_Ref359362897"/>
      <w:bookmarkStart w:id="1172" w:name="_Toc412378453"/>
      <w:r w:rsidRPr="00D03934">
        <w:t>PUBLICITY AND BRANDING</w:t>
      </w:r>
      <w:bookmarkEnd w:id="1171"/>
      <w:bookmarkEnd w:id="1172"/>
    </w:p>
    <w:p w14:paraId="68FBA69E" w14:textId="77777777" w:rsidR="008D0A60" w:rsidRDefault="007A5DB9">
      <w:pPr>
        <w:pStyle w:val="GPSL2numberedclause"/>
      </w:pPr>
      <w:r w:rsidRPr="00D03934">
        <w:t>The Supplier shall not:</w:t>
      </w:r>
    </w:p>
    <w:p w14:paraId="1933E127" w14:textId="77777777" w:rsidR="008D0A60" w:rsidRDefault="007A5DB9">
      <w:pPr>
        <w:pStyle w:val="GPSL3numberedclause"/>
      </w:pPr>
      <w:r w:rsidRPr="00D03934">
        <w:lastRenderedPageBreak/>
        <w:t>make any press announcements or publicise this Call Off Contract in any way; or</w:t>
      </w:r>
    </w:p>
    <w:p w14:paraId="76516244" w14:textId="77777777" w:rsidR="00E13960" w:rsidRDefault="007A5DB9" w:rsidP="00101CE5">
      <w:pPr>
        <w:pStyle w:val="GPSL3numberedclause"/>
      </w:pPr>
      <w:r w:rsidRPr="00D03934">
        <w:t xml:space="preserve">use the </w:t>
      </w:r>
      <w:r w:rsidR="005143AA">
        <w:t xml:space="preserve">Contracting </w:t>
      </w:r>
      <w:r w:rsidR="001967BE">
        <w:t>Authority</w:t>
      </w:r>
      <w:r w:rsidR="005143AA">
        <w:t xml:space="preserve"> </w:t>
      </w:r>
      <w:r w:rsidRPr="00D03934">
        <w:t xml:space="preserve">name or brand in any promotion or marketing or announcement of orders, </w:t>
      </w:r>
    </w:p>
    <w:p w14:paraId="2B33C763" w14:textId="77777777" w:rsidR="00C9243A" w:rsidRDefault="007A5DB9" w:rsidP="00101CE5">
      <w:pPr>
        <w:pStyle w:val="GPSL3numberedclause"/>
      </w:pPr>
      <w:r w:rsidRPr="00D03934">
        <w:t xml:space="preserve">without Approval (the decision of the </w:t>
      </w:r>
      <w:r w:rsidR="006318D5">
        <w:t xml:space="preserve">Contracting </w:t>
      </w:r>
      <w:r w:rsidR="001967BE">
        <w:t>Authority</w:t>
      </w:r>
      <w:r w:rsidR="006318D5">
        <w:t xml:space="preserve"> </w:t>
      </w:r>
      <w:r w:rsidRPr="00D03934">
        <w:t>to Approve or not shall not be unreasonably withheld or delayed).</w:t>
      </w:r>
    </w:p>
    <w:p w14:paraId="7C74DE07" w14:textId="77777777" w:rsidR="008D0A60" w:rsidRDefault="007A5DB9">
      <w:pPr>
        <w:pStyle w:val="GPSL2numberedclause"/>
      </w:pPr>
      <w:bookmarkStart w:id="1173" w:name="_Toc139080615"/>
      <w:r w:rsidRPr="00D03934">
        <w:t>Each Party acknowledges to the other that nothing in this Call Off Contract either expressly or by implication constitutes an endorsement of any products or services of the other Party (including the</w:t>
      </w:r>
      <w:r w:rsidR="00A537A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173"/>
    </w:p>
    <w:p w14:paraId="2A76B42C" w14:textId="77777777" w:rsidR="00BB1932" w:rsidRPr="00D03934" w:rsidRDefault="00984C3A" w:rsidP="00101CE5">
      <w:pPr>
        <w:pStyle w:val="GPSSectionHeading"/>
      </w:pPr>
      <w:bookmarkStart w:id="1174" w:name="_Toc349229879"/>
      <w:bookmarkStart w:id="1175" w:name="_Toc349230042"/>
      <w:bookmarkStart w:id="1176" w:name="_Toc349230442"/>
      <w:bookmarkStart w:id="1177" w:name="_Toc349231324"/>
      <w:bookmarkStart w:id="1178" w:name="_Toc349232050"/>
      <w:bookmarkStart w:id="1179" w:name="_Toc349232431"/>
      <w:bookmarkStart w:id="1180" w:name="_Toc349233167"/>
      <w:bookmarkStart w:id="1181" w:name="_Toc349233302"/>
      <w:bookmarkStart w:id="1182" w:name="_Toc349233436"/>
      <w:bookmarkStart w:id="1183" w:name="_Toc350503025"/>
      <w:bookmarkStart w:id="1184" w:name="_Toc350504015"/>
      <w:bookmarkStart w:id="1185" w:name="_Toc350506305"/>
      <w:bookmarkStart w:id="1186" w:name="_Toc350506543"/>
      <w:bookmarkStart w:id="1187" w:name="_Toc350506673"/>
      <w:bookmarkStart w:id="1188" w:name="_Toc350506803"/>
      <w:bookmarkStart w:id="1189" w:name="_Toc350506935"/>
      <w:bookmarkStart w:id="1190" w:name="_Toc350507396"/>
      <w:bookmarkStart w:id="1191" w:name="_Toc350507930"/>
      <w:bookmarkStart w:id="1192" w:name="_Toc358671778"/>
      <w:bookmarkStart w:id="1193" w:name="_Toc412378454"/>
      <w:bookmarkStart w:id="1194" w:name="_Ref313369589"/>
      <w:bookmarkStart w:id="1195" w:name="_Toc314810817"/>
      <w:bookmarkStart w:id="1196" w:name="_Toc350503026"/>
      <w:bookmarkStart w:id="1197" w:name="_Toc350504016"/>
      <w:bookmarkStart w:id="1198" w:name="_Toc35171088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D03934">
        <w:t>LIABILITY</w:t>
      </w:r>
      <w:r w:rsidR="00E94ECE" w:rsidRPr="00D03934">
        <w:t xml:space="preserve"> </w:t>
      </w:r>
      <w:r w:rsidR="00863962" w:rsidRPr="00863962">
        <w:t>AND INSURANCE</w:t>
      </w:r>
      <w:bookmarkEnd w:id="1192"/>
      <w:bookmarkEnd w:id="1193"/>
    </w:p>
    <w:p w14:paraId="26EAB8C1" w14:textId="77777777" w:rsidR="008D0A60" w:rsidRDefault="00BB1932" w:rsidP="00882F8C">
      <w:pPr>
        <w:pStyle w:val="GPSL1CLAUSEHEADING"/>
      </w:pPr>
      <w:bookmarkStart w:id="1199" w:name="_Ref349208791"/>
      <w:bookmarkStart w:id="1200" w:name="_Ref349209217"/>
      <w:bookmarkStart w:id="1201" w:name="_Toc350503028"/>
      <w:bookmarkStart w:id="1202" w:name="_Toc350504018"/>
      <w:bookmarkStart w:id="1203" w:name="_Ref358019456"/>
      <w:bookmarkStart w:id="1204" w:name="_Ref358213217"/>
      <w:bookmarkStart w:id="1205" w:name="_Toc358671779"/>
      <w:bookmarkStart w:id="1206" w:name="_Ref359401355"/>
      <w:bookmarkStart w:id="1207" w:name="_Ref359409122"/>
      <w:bookmarkStart w:id="1208" w:name="_Ref359519940"/>
      <w:bookmarkStart w:id="1209" w:name="_Ref364170094"/>
      <w:bookmarkStart w:id="1210" w:name="_Toc412378455"/>
      <w:r w:rsidRPr="00D03934">
        <w:t>LIABILITY</w:t>
      </w:r>
      <w:bookmarkEnd w:id="1199"/>
      <w:bookmarkEnd w:id="1200"/>
      <w:bookmarkEnd w:id="1201"/>
      <w:bookmarkEnd w:id="1202"/>
      <w:bookmarkEnd w:id="1203"/>
      <w:bookmarkEnd w:id="1204"/>
      <w:bookmarkEnd w:id="1205"/>
      <w:bookmarkEnd w:id="1206"/>
      <w:bookmarkEnd w:id="1207"/>
      <w:bookmarkEnd w:id="1208"/>
      <w:bookmarkEnd w:id="1209"/>
      <w:bookmarkEnd w:id="1210"/>
    </w:p>
    <w:p w14:paraId="15BE8381" w14:textId="77777777" w:rsidR="008D0A60" w:rsidRDefault="00AF5831">
      <w:pPr>
        <w:pStyle w:val="GPSL2NumberedBoldHeading"/>
      </w:pPr>
      <w:bookmarkStart w:id="1211" w:name="_Ref379194900"/>
      <w:bookmarkStart w:id="1212" w:name="_Ref349208591"/>
      <w:r w:rsidRPr="00BF6B40">
        <w:t>Unlimited</w:t>
      </w:r>
      <w:r w:rsidRPr="00D03934">
        <w:t xml:space="preserve"> Liability</w:t>
      </w:r>
      <w:bookmarkEnd w:id="1211"/>
    </w:p>
    <w:p w14:paraId="48C7B8F7" w14:textId="77777777" w:rsidR="008D0A60" w:rsidRDefault="00BB1932">
      <w:pPr>
        <w:pStyle w:val="GPSL3numberedclause"/>
      </w:pPr>
      <w:bookmarkStart w:id="1213" w:name="_Ref365630153"/>
      <w:r w:rsidRPr="00D03934">
        <w:t>Neither Party excludes or limits it</w:t>
      </w:r>
      <w:r w:rsidR="0084790F">
        <w:t>s</w:t>
      </w:r>
      <w:r w:rsidRPr="00D03934">
        <w:t xml:space="preserve"> liability for:</w:t>
      </w:r>
      <w:bookmarkEnd w:id="1212"/>
      <w:bookmarkEnd w:id="1213"/>
    </w:p>
    <w:p w14:paraId="310FB20D" w14:textId="77777777"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422E59CA" w14:textId="77777777" w:rsidR="00C9243A" w:rsidRDefault="00BB1932" w:rsidP="00101CE5">
      <w:pPr>
        <w:pStyle w:val="GPSL4numberedclause"/>
      </w:pPr>
      <w:r w:rsidRPr="00D03934">
        <w:t xml:space="preserve">bribery or Fraud by it or its employees; </w:t>
      </w:r>
    </w:p>
    <w:p w14:paraId="073775A6" w14:textId="77777777" w:rsidR="00C9243A" w:rsidRDefault="00BB1932" w:rsidP="00101CE5">
      <w:pPr>
        <w:pStyle w:val="GPSL4numberedclause"/>
      </w:pPr>
      <w:r w:rsidRPr="00D03934">
        <w:t>breach of any obligation as to title implied by section 12 of the Sale of Goods Act 1979 or section 2 of the Supply of Goods and Services Act 1982; or</w:t>
      </w:r>
    </w:p>
    <w:p w14:paraId="75A91DEB" w14:textId="77777777" w:rsidR="00C9243A" w:rsidRDefault="00BB1932" w:rsidP="00101CE5">
      <w:pPr>
        <w:pStyle w:val="GPSL4numberedclause"/>
      </w:pPr>
      <w:r w:rsidRPr="00D03934">
        <w:t xml:space="preserve">any liability to the extent it cannot be excluded or limited by Law. </w:t>
      </w:r>
    </w:p>
    <w:p w14:paraId="73EDBE8C" w14:textId="77777777" w:rsidR="008D0A60" w:rsidRPr="00DF128B" w:rsidRDefault="00044CC3">
      <w:pPr>
        <w:pStyle w:val="GPSL3numberedclause"/>
      </w:pPr>
      <w:r>
        <w:t xml:space="preserve">The Supplier </w:t>
      </w:r>
      <w:r w:rsidRPr="00DF128B">
        <w:t xml:space="preserve">does not exclude or limit its liability in respect of the indemnity </w:t>
      </w:r>
      <w:r w:rsidR="00D26AC8" w:rsidRPr="00DF128B">
        <w:t>in C</w:t>
      </w:r>
      <w:r w:rsidRPr="00DF128B">
        <w:t xml:space="preserve">lause </w:t>
      </w:r>
      <w:r w:rsidR="009F474C" w:rsidRPr="00DF128B">
        <w:fldChar w:fldCharType="begin"/>
      </w:r>
      <w:r w:rsidR="0012411D" w:rsidRPr="00DF128B">
        <w:instrText xml:space="preserve"> REF _Ref358126080 \r \h </w:instrText>
      </w:r>
      <w:r w:rsidR="0009786C" w:rsidRPr="00DF128B">
        <w:instrText xml:space="preserve"> \* MERGEFORMAT </w:instrText>
      </w:r>
      <w:r w:rsidR="009F474C" w:rsidRPr="00DF128B">
        <w:fldChar w:fldCharType="separate"/>
      </w:r>
      <w:r w:rsidR="00207D36">
        <w:t>33.9</w:t>
      </w:r>
      <w:r w:rsidR="009F474C" w:rsidRPr="00DF128B">
        <w:fldChar w:fldCharType="end"/>
      </w:r>
      <w:r w:rsidR="004E7B44" w:rsidRPr="00DF128B">
        <w:t xml:space="preserve"> </w:t>
      </w:r>
      <w:r w:rsidRPr="00DF128B">
        <w:t xml:space="preserve">(IPR Indemnity) and in each case whether before or after the making of a demand pursuant to the indemnity therein. </w:t>
      </w:r>
    </w:p>
    <w:p w14:paraId="02B3FC92" w14:textId="77777777" w:rsidR="008D0A60" w:rsidRPr="00DF128B" w:rsidRDefault="00AF5831">
      <w:pPr>
        <w:pStyle w:val="GPSL2NumberedBoldHeading"/>
      </w:pPr>
      <w:bookmarkStart w:id="1214" w:name="_Ref379809616"/>
      <w:bookmarkStart w:id="1215" w:name="_Ref349208712"/>
      <w:r w:rsidRPr="00DF128B">
        <w:t>Financial Limits</w:t>
      </w:r>
      <w:bookmarkEnd w:id="1214"/>
    </w:p>
    <w:p w14:paraId="4DED1C51" w14:textId="77777777" w:rsidR="008D0A60" w:rsidRPr="00DF128B" w:rsidRDefault="00BB1932">
      <w:pPr>
        <w:pStyle w:val="GPSL3numberedclause"/>
      </w:pPr>
      <w:bookmarkStart w:id="1216" w:name="_Ref365630206"/>
      <w:r w:rsidRPr="00DF128B">
        <w:t>Subject to Clause</w:t>
      </w:r>
      <w:r w:rsidR="00044CC3" w:rsidRPr="00DF128B">
        <w:t xml:space="preserve"> </w:t>
      </w:r>
      <w:r w:rsidR="009F474C" w:rsidRPr="00DF128B">
        <w:fldChar w:fldCharType="begin"/>
      </w:r>
      <w:r w:rsidR="00044CC3" w:rsidRPr="00DF128B">
        <w:instrText xml:space="preserve"> REF _Ref379194900 \r \h </w:instrText>
      </w:r>
      <w:r w:rsidR="00264040"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Pr="00DF128B">
        <w:t>, the Supplier’s total aggregate liability</w:t>
      </w:r>
      <w:r w:rsidR="00AA4D54" w:rsidRPr="00DF128B">
        <w:t>:</w:t>
      </w:r>
      <w:bookmarkEnd w:id="1216"/>
    </w:p>
    <w:p w14:paraId="1C6440DF" w14:textId="77777777" w:rsidR="00C9243A" w:rsidRPr="00264040" w:rsidRDefault="00E54FEA" w:rsidP="00101CE5">
      <w:pPr>
        <w:pStyle w:val="GPSL4numberedclause"/>
      </w:pPr>
      <w:bookmarkStart w:id="1217" w:name="_Ref359346645"/>
      <w:r w:rsidRPr="00264040">
        <w:t>in respect of all</w:t>
      </w:r>
      <w:r w:rsidR="00C416A4" w:rsidRPr="00264040">
        <w:t>:</w:t>
      </w:r>
      <w:bookmarkEnd w:id="1217"/>
    </w:p>
    <w:p w14:paraId="4D1975A4" w14:textId="77777777" w:rsidR="008D0A60" w:rsidRPr="00264040" w:rsidRDefault="00C416A4">
      <w:pPr>
        <w:pStyle w:val="GPSL5numberedclause"/>
      </w:pPr>
      <w:r w:rsidRPr="00264040">
        <w:t>Service Credits; and</w:t>
      </w:r>
    </w:p>
    <w:p w14:paraId="64C2EB1E" w14:textId="77777777" w:rsidR="006E1C35" w:rsidRPr="00264040" w:rsidRDefault="00C416A4" w:rsidP="006E1C35">
      <w:pPr>
        <w:pStyle w:val="GPSL5numberedclause"/>
      </w:pPr>
      <w:r w:rsidRPr="00264040">
        <w:t>Compensation for Critical Service Level Failure;</w:t>
      </w:r>
    </w:p>
    <w:p w14:paraId="24C2D63C" w14:textId="77777777" w:rsidR="008D0A60" w:rsidRPr="00264040" w:rsidRDefault="00C416A4" w:rsidP="006E1C35">
      <w:pPr>
        <w:pStyle w:val="GPSL4indent"/>
        <w:ind w:left="2835"/>
      </w:pPr>
      <w:r w:rsidRPr="00264040">
        <w:t>incurred in any rolling period of 12 Months shall be subject in aggregate to the Service Credit Cap;</w:t>
      </w:r>
      <w:bookmarkEnd w:id="1215"/>
    </w:p>
    <w:p w14:paraId="61A18AB2" w14:textId="77777777" w:rsidR="008D0A60" w:rsidRPr="00264040" w:rsidRDefault="00C416A4">
      <w:pPr>
        <w:pStyle w:val="GPSL4numberedclause"/>
      </w:pPr>
      <w:bookmarkStart w:id="1218" w:name="_Ref349133816"/>
      <w:r w:rsidRPr="00264040">
        <w:t xml:space="preserve">in respect of </w:t>
      </w:r>
      <w:r w:rsidR="00E6348B" w:rsidRPr="00264040">
        <w:t xml:space="preserve">all other Losses incurred by the </w:t>
      </w:r>
      <w:r w:rsidR="006318D5" w:rsidRPr="00264040">
        <w:t xml:space="preserve">Contracting </w:t>
      </w:r>
      <w:r w:rsidR="001967BE">
        <w:t>Authority</w:t>
      </w:r>
      <w:r w:rsidR="006318D5" w:rsidRPr="00264040">
        <w:t xml:space="preserve"> </w:t>
      </w:r>
      <w:r w:rsidR="00E6348B" w:rsidRPr="00264040">
        <w:t>under or in connection with this Call Off Contract as a result of Defaults by the Supplier shall in no event exceed:</w:t>
      </w:r>
      <w:bookmarkEnd w:id="1218"/>
    </w:p>
    <w:p w14:paraId="0D52B2C6" w14:textId="77777777" w:rsidR="008D0A60" w:rsidRPr="00264040" w:rsidRDefault="00BB1932">
      <w:pPr>
        <w:pStyle w:val="GPSL5numberedclause"/>
      </w:pPr>
      <w:bookmarkStart w:id="1219" w:name="_Ref358897984"/>
      <w:r w:rsidRPr="00264040">
        <w:t xml:space="preserve">in relation to </w:t>
      </w:r>
      <w:r w:rsidR="00BF1281" w:rsidRPr="00264040">
        <w:t xml:space="preserve">any </w:t>
      </w:r>
      <w:r w:rsidR="00FB3370" w:rsidRPr="00264040">
        <w:t>D</w:t>
      </w:r>
      <w:r w:rsidRPr="00264040">
        <w:t xml:space="preserve">efaults occurring </w:t>
      </w:r>
      <w:r w:rsidR="00BF6A49" w:rsidRPr="00264040">
        <w:t xml:space="preserve">from the Call Off </w:t>
      </w:r>
      <w:r w:rsidR="00B02971" w:rsidRPr="00264040">
        <w:t xml:space="preserve">Commencement </w:t>
      </w:r>
      <w:r w:rsidR="00BF6A49" w:rsidRPr="00264040">
        <w:t>Date to the end of</w:t>
      </w:r>
      <w:r w:rsidRPr="00264040">
        <w:t xml:space="preserve"> the first Call Off Contract Year, the </w:t>
      </w:r>
      <w:r w:rsidR="00D04DC6" w:rsidRPr="00264040">
        <w:t>higher</w:t>
      </w:r>
      <w:r w:rsidRPr="00264040">
        <w:t xml:space="preserve"> of t</w:t>
      </w:r>
      <w:r w:rsidR="005C5239" w:rsidRPr="00264040">
        <w:t>en</w:t>
      </w:r>
      <w:r w:rsidRPr="00264040">
        <w:t xml:space="preserve"> million pounds (£</w:t>
      </w:r>
      <w:r w:rsidR="005C5239" w:rsidRPr="00264040">
        <w:t>10</w:t>
      </w:r>
      <w:r w:rsidRPr="00264040">
        <w:t xml:space="preserve">,000,000) </w:t>
      </w:r>
      <w:r w:rsidR="00D04DC6" w:rsidRPr="00264040">
        <w:t xml:space="preserve">and </w:t>
      </w:r>
      <w:r w:rsidRPr="00264040">
        <w:t xml:space="preserve">a sum equal to one hundred and </w:t>
      </w:r>
      <w:r w:rsidR="005C5239" w:rsidRPr="00264040">
        <w:t>fifty</w:t>
      </w:r>
      <w:r w:rsidRPr="00264040">
        <w:t xml:space="preserve"> per cent (1</w:t>
      </w:r>
      <w:r w:rsidR="005C5239" w:rsidRPr="00264040">
        <w:t>50</w:t>
      </w:r>
      <w:r w:rsidR="005F6251">
        <w:t>%)</w:t>
      </w:r>
      <w:r w:rsidRPr="00264040">
        <w:t xml:space="preserve"> of the Estimated Year 1 Call Off Contract Charges;</w:t>
      </w:r>
      <w:bookmarkEnd w:id="1219"/>
    </w:p>
    <w:p w14:paraId="38A0FCD1" w14:textId="77777777" w:rsidR="00C9243A" w:rsidRPr="00264040" w:rsidRDefault="00BB1932" w:rsidP="00101CE5">
      <w:pPr>
        <w:pStyle w:val="GPSL5numberedclause"/>
      </w:pPr>
      <w:bookmarkStart w:id="1220" w:name="_Ref379451180"/>
      <w:r w:rsidRPr="00264040">
        <w:lastRenderedPageBreak/>
        <w:t xml:space="preserve">in relation to </w:t>
      </w:r>
      <w:r w:rsidR="00BF1281" w:rsidRPr="00264040">
        <w:t xml:space="preserve">any </w:t>
      </w:r>
      <w:r w:rsidR="00FB3370" w:rsidRPr="00264040">
        <w:t>D</w:t>
      </w:r>
      <w:r w:rsidRPr="00264040">
        <w:t xml:space="preserve">efaults occurring in each </w:t>
      </w:r>
      <w:r w:rsidR="00F34A94" w:rsidRPr="00264040">
        <w:t xml:space="preserve">subsequent </w:t>
      </w:r>
      <w:r w:rsidRPr="00264040">
        <w:t>Call Off Contract Year</w:t>
      </w:r>
      <w:r w:rsidR="00026ECA" w:rsidRPr="00264040">
        <w:t xml:space="preserve"> that commences</w:t>
      </w:r>
      <w:r w:rsidRPr="00264040">
        <w:t xml:space="preserve"> during the remainder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5F6251">
        <w:t>,000,000)</w:t>
      </w:r>
      <w:r w:rsidRPr="00264040">
        <w:t xml:space="preserve"> in each </w:t>
      </w:r>
      <w:r w:rsidR="00026ECA" w:rsidRPr="00264040">
        <w:t xml:space="preserve">such </w:t>
      </w:r>
      <w:r w:rsidRPr="00264040">
        <w:t xml:space="preserve">Call Off Contract 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5F6251">
        <w:t>%)</w:t>
      </w:r>
      <w:r w:rsidRPr="00264040">
        <w:t xml:space="preserve"> of the Call Off Contract Charges payable </w:t>
      </w:r>
      <w:r w:rsidR="00E43CF6" w:rsidRPr="00264040">
        <w:t xml:space="preserve">to the Supplier </w:t>
      </w:r>
      <w:r w:rsidRPr="00264040">
        <w:t xml:space="preserve">under this Call Off Contract in the previous Call Off Contract Year; </w:t>
      </w:r>
      <w:r w:rsidR="00D04DC6" w:rsidRPr="00264040">
        <w:t>and</w:t>
      </w:r>
      <w:bookmarkEnd w:id="1220"/>
    </w:p>
    <w:p w14:paraId="130FC22F" w14:textId="77777777" w:rsidR="00C9243A" w:rsidRPr="00264040" w:rsidRDefault="00BB1932" w:rsidP="00101CE5">
      <w:pPr>
        <w:pStyle w:val="GPSL5numberedclause"/>
      </w:pPr>
      <w:bookmarkStart w:id="1221" w:name="_Ref379451226"/>
      <w:r w:rsidRPr="00264040">
        <w:t>in re</w:t>
      </w:r>
      <w:r w:rsidR="00BF1281" w:rsidRPr="00264040">
        <w:t xml:space="preserve">lation to </w:t>
      </w:r>
      <w:r w:rsidRPr="00264040">
        <w:t>a</w:t>
      </w:r>
      <w:r w:rsidR="00F34A94" w:rsidRPr="00264040">
        <w:t>ny</w:t>
      </w:r>
      <w:r w:rsidRPr="00264040">
        <w:t xml:space="preserve"> </w:t>
      </w:r>
      <w:r w:rsidR="00FB3370" w:rsidRPr="00264040">
        <w:t>D</w:t>
      </w:r>
      <w:r w:rsidRPr="00264040">
        <w:t xml:space="preserve">efaults occurring </w:t>
      </w:r>
      <w:r w:rsidR="00026ECA" w:rsidRPr="00264040">
        <w:t xml:space="preserve">in each Call Off Contract Year that commences </w:t>
      </w:r>
      <w:r w:rsidRPr="00264040">
        <w:t xml:space="preserve">after the end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F8514B">
        <w:t>,000,000)</w:t>
      </w:r>
      <w:r w:rsidRPr="00264040">
        <w:t xml:space="preserve"> in each </w:t>
      </w:r>
      <w:r w:rsidR="00026ECA" w:rsidRPr="00264040">
        <w:t xml:space="preserve">such Call Off Contract </w:t>
      </w:r>
      <w:r w:rsidRPr="00264040">
        <w:t xml:space="preserve">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F8514B">
        <w:t>%)</w:t>
      </w:r>
      <w:r w:rsidRPr="00264040">
        <w:t xml:space="preserve"> of the Call Off Contract Charges payable </w:t>
      </w:r>
      <w:r w:rsidR="00E43CF6" w:rsidRPr="00264040">
        <w:t xml:space="preserve">to the Supplier </w:t>
      </w:r>
      <w:r w:rsidRPr="00264040">
        <w:t xml:space="preserve">under </w:t>
      </w:r>
      <w:r w:rsidR="00F34A94" w:rsidRPr="00264040">
        <w:t xml:space="preserve">this Call Off Contract in </w:t>
      </w:r>
      <w:r w:rsidRPr="00264040">
        <w:t>th</w:t>
      </w:r>
      <w:r w:rsidR="00026ECA" w:rsidRPr="00264040">
        <w:t>e last</w:t>
      </w:r>
      <w:r w:rsidRPr="00264040">
        <w:t xml:space="preserve"> Call Off Contract</w:t>
      </w:r>
      <w:r w:rsidR="00F34A94" w:rsidRPr="00264040">
        <w:t xml:space="preserve"> Year</w:t>
      </w:r>
      <w:r w:rsidRPr="00264040">
        <w:t xml:space="preserve"> </w:t>
      </w:r>
      <w:r w:rsidR="00026ECA" w:rsidRPr="00264040">
        <w:t>commencing during the</w:t>
      </w:r>
      <w:r w:rsidRPr="00264040">
        <w:t xml:space="preserve"> Call Off Contract </w:t>
      </w:r>
      <w:r w:rsidR="00026ECA" w:rsidRPr="00264040">
        <w:t>Period</w:t>
      </w:r>
      <w:r w:rsidR="007C0A09" w:rsidRPr="00264040">
        <w:t>.</w:t>
      </w:r>
      <w:bookmarkEnd w:id="1221"/>
    </w:p>
    <w:p w14:paraId="5E9939E6" w14:textId="77777777" w:rsidR="008D0A60" w:rsidRDefault="00D04DC6">
      <w:pPr>
        <w:pStyle w:val="GPSL3numberedclause"/>
      </w:pPr>
      <w:bookmarkStart w:id="1222" w:name="_Ref358366950"/>
      <w:r w:rsidRPr="00D03934">
        <w:t xml:space="preserve">Subject to </w:t>
      </w:r>
      <w:r w:rsidRPr="00DF128B">
        <w:t>Clause</w:t>
      </w:r>
      <w:r w:rsidR="00DD247D" w:rsidRPr="00DF128B">
        <w:t>s</w:t>
      </w:r>
      <w:r w:rsidRPr="00DF128B">
        <w:t xml:space="preserve"> </w:t>
      </w:r>
      <w:r w:rsidR="009F474C" w:rsidRPr="00DF128B">
        <w:fldChar w:fldCharType="begin"/>
      </w:r>
      <w:r w:rsidR="007920E1" w:rsidRPr="00DF128B">
        <w:instrText xml:space="preserve"> REF _Ref379194900 \r \h </w:instrText>
      </w:r>
      <w:r w:rsidR="0009786C"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00152AB3" w:rsidRPr="00DF128B">
        <w:t xml:space="preserve"> and</w:t>
      </w:r>
      <w:r w:rsidR="00DD247D" w:rsidRPr="00DF128B">
        <w:t xml:space="preserve"> </w:t>
      </w:r>
      <w:r w:rsidR="009F474C" w:rsidRPr="00DF128B">
        <w:fldChar w:fldCharType="begin"/>
      </w:r>
      <w:r w:rsidR="007920E1" w:rsidRPr="00DF128B">
        <w:instrText xml:space="preserve"> REF _Ref379809616 \r \h </w:instrText>
      </w:r>
      <w:r w:rsidR="0009786C" w:rsidRPr="00DF128B">
        <w:instrText xml:space="preserve"> \* MERGEFORMAT </w:instrText>
      </w:r>
      <w:r w:rsidR="009F474C" w:rsidRPr="00DF128B">
        <w:fldChar w:fldCharType="separate"/>
      </w:r>
      <w:r w:rsidR="00207D36">
        <w:t>36.2</w:t>
      </w:r>
      <w:r w:rsidR="009F474C" w:rsidRPr="00DF128B">
        <w:fldChar w:fldCharType="end"/>
      </w:r>
      <w:r w:rsidR="00DD247D" w:rsidRPr="00DF128B">
        <w:t xml:space="preserve"> </w:t>
      </w:r>
      <w:r w:rsidR="00D90761" w:rsidRPr="00DF128B">
        <w:t>(Financial</w:t>
      </w:r>
      <w:r w:rsidR="00D90761" w:rsidRPr="00D03934">
        <w:t xml:space="preserve"> Limits) </w:t>
      </w:r>
      <w:r w:rsidR="00FB3370" w:rsidRPr="00D03934">
        <w:t>and without prejudice to its obligation to pay the undisputed Call Off Contract Charges as and when they fal</w:t>
      </w:r>
      <w:r w:rsidR="009D774D" w:rsidRPr="00D03934">
        <w:t xml:space="preserve">l due for payment, the </w:t>
      </w:r>
      <w:r w:rsidR="005143AA">
        <w:t xml:space="preserve">Contracting </w:t>
      </w:r>
      <w:r w:rsidR="001967BE">
        <w:t>Authority</w:t>
      </w:r>
      <w:r w:rsidR="005143AA">
        <w:t xml:space="preserve"> </w:t>
      </w:r>
      <w:r w:rsidR="00BF6A49" w:rsidRPr="00D03934">
        <w:t xml:space="preserve">total aggregate </w:t>
      </w:r>
      <w:r w:rsidR="00FB3370" w:rsidRPr="00D03934">
        <w:t>liability in respect o</w:t>
      </w:r>
      <w:r w:rsidR="00BF6A49" w:rsidRPr="00D03934">
        <w:t xml:space="preserve">f all Losses as a result of </w:t>
      </w:r>
      <w:r w:rsidR="006318D5">
        <w:t xml:space="preserve">Contracting </w:t>
      </w:r>
      <w:r w:rsidR="001967BE">
        <w:t>Authority</w:t>
      </w:r>
      <w:r w:rsidR="006318D5">
        <w:t xml:space="preserve"> </w:t>
      </w:r>
      <w:r w:rsidR="00FB3370" w:rsidRPr="00D03934">
        <w:t>Causes shall be limited to:</w:t>
      </w:r>
      <w:bookmarkEnd w:id="1222"/>
    </w:p>
    <w:p w14:paraId="374F0891" w14:textId="77777777" w:rsidR="008D0A60" w:rsidRDefault="00F34A94">
      <w:pPr>
        <w:pStyle w:val="GPSL4numberedclause"/>
      </w:pPr>
      <w:bookmarkStart w:id="1223" w:name="_Ref379452478"/>
      <w:r w:rsidRPr="00D03934">
        <w:t xml:space="preserve">in relation to </w:t>
      </w:r>
      <w:r w:rsidR="00BF6A49" w:rsidRPr="00D03934">
        <w:t xml:space="preserve">any </w:t>
      </w:r>
      <w:r w:rsidR="005143AA">
        <w:t xml:space="preserve">Contracting </w:t>
      </w:r>
      <w:r w:rsidR="001967BE">
        <w:t>Authority</w:t>
      </w:r>
      <w:r w:rsidR="005143AA">
        <w:t xml:space="preserve"> </w:t>
      </w:r>
      <w:r w:rsidRPr="00D03934">
        <w:t xml:space="preserve">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23"/>
      <w:r w:rsidRPr="00D03934">
        <w:t xml:space="preserve"> </w:t>
      </w:r>
    </w:p>
    <w:p w14:paraId="6E087E9C" w14:textId="77777777" w:rsidR="00C9243A" w:rsidRDefault="00BF6A49" w:rsidP="00101CE5">
      <w:pPr>
        <w:pStyle w:val="GPSL4numberedclause"/>
      </w:pPr>
      <w:r w:rsidRPr="00D03934">
        <w:t xml:space="preserve">in relation </w:t>
      </w:r>
      <w:r w:rsidR="00DD247D" w:rsidRPr="00D03934">
        <w:t xml:space="preserve">to </w:t>
      </w:r>
      <w:r w:rsidR="00F34A94" w:rsidRPr="00D03934">
        <w:t xml:space="preserve">any </w:t>
      </w:r>
      <w:r w:rsidR="005143AA">
        <w:t xml:space="preserve">Contracting </w:t>
      </w:r>
      <w:r w:rsidR="001967BE">
        <w:t>Authority</w:t>
      </w:r>
      <w:r w:rsidR="005143AA">
        <w:t xml:space="preserve"> </w:t>
      </w:r>
      <w:r w:rsidR="00F34A94" w:rsidRPr="00D03934">
        <w:t>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56EE2201" w14:textId="77777777" w:rsidR="00C9243A" w:rsidRDefault="00F34A94" w:rsidP="00101CE5">
      <w:pPr>
        <w:pStyle w:val="GPSL4numberedclause"/>
      </w:pPr>
      <w:r w:rsidRPr="00D03934">
        <w:t>in relation to</w:t>
      </w:r>
      <w:r w:rsidR="00BF6A49" w:rsidRPr="00D03934">
        <w:t xml:space="preserve"> </w:t>
      </w:r>
      <w:r w:rsidRPr="00D03934">
        <w:t xml:space="preserve">any </w:t>
      </w:r>
      <w:r w:rsidR="005143AA">
        <w:t xml:space="preserve">Contracting </w:t>
      </w:r>
      <w:r w:rsidR="001967BE">
        <w:t>Authority</w:t>
      </w:r>
      <w:r w:rsidR="005143AA">
        <w:t xml:space="preserve"> </w:t>
      </w:r>
      <w:r w:rsidRPr="00D03934">
        <w:t>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089B599B" w14:textId="77777777" w:rsidR="008D0A60" w:rsidRDefault="00646553">
      <w:pPr>
        <w:pStyle w:val="GPSL2NumberedBoldHeading"/>
      </w:pPr>
      <w:bookmarkStart w:id="1224" w:name="_Ref379809764"/>
      <w:bookmarkStart w:id="1225" w:name="_Ref349208719"/>
      <w:bookmarkStart w:id="1226" w:name="_Ref359343869"/>
      <w:r w:rsidRPr="00E83273">
        <w:t>Non-recoverable Losses</w:t>
      </w:r>
      <w:bookmarkEnd w:id="1224"/>
    </w:p>
    <w:p w14:paraId="4AC94F99" w14:textId="77777777" w:rsidR="008D0A60" w:rsidRPr="00DF128B" w:rsidRDefault="00BB1932">
      <w:pPr>
        <w:pStyle w:val="GPSL3numberedclause"/>
      </w:pPr>
      <w:bookmarkStart w:id="1227" w:name="_Ref365630293"/>
      <w:r w:rsidRPr="00D03934">
        <w:t xml:space="preserve">Subject to </w:t>
      </w:r>
      <w:r w:rsidRPr="00DF128B">
        <w:t>Clause </w:t>
      </w:r>
      <w:r w:rsidR="009F474C" w:rsidRPr="00DF128B">
        <w:fldChar w:fldCharType="begin"/>
      </w:r>
      <w:r w:rsidR="007920E1" w:rsidRPr="00DF128B">
        <w:instrText xml:space="preserve"> REF _Ref379194900 \r \h </w:instrText>
      </w:r>
      <w:r w:rsidR="004F08DB" w:rsidRPr="00DF128B">
        <w:instrText xml:space="preserve"> \* MERGEFORMAT </w:instrText>
      </w:r>
      <w:r w:rsidR="009F474C" w:rsidRPr="00DF128B">
        <w:fldChar w:fldCharType="separate"/>
      </w:r>
      <w:r w:rsidR="00207D36">
        <w:t>36.1</w:t>
      </w:r>
      <w:r w:rsidR="009F474C" w:rsidRPr="00DF128B">
        <w:fldChar w:fldCharType="end"/>
      </w:r>
      <w:r w:rsidRPr="00DF128B">
        <w:t xml:space="preserve"> </w:t>
      </w:r>
      <w:r w:rsidR="00D90761" w:rsidRPr="00DF128B">
        <w:t xml:space="preserve">(Unlimited Liability) </w:t>
      </w:r>
      <w:r w:rsidR="001A3D9D" w:rsidRPr="00DF128B">
        <w:t>n</w:t>
      </w:r>
      <w:r w:rsidRPr="00DF128B">
        <w:t>either Party</w:t>
      </w:r>
      <w:r w:rsidR="001A3D9D" w:rsidRPr="00DF128B">
        <w:t xml:space="preserve"> shall</w:t>
      </w:r>
      <w:r w:rsidRPr="00DF128B">
        <w:t xml:space="preserve"> be liable to the other</w:t>
      </w:r>
      <w:r w:rsidR="001A3D9D" w:rsidRPr="00DF128B">
        <w:t xml:space="preserve"> Party</w:t>
      </w:r>
      <w:r w:rsidRPr="00DF128B">
        <w:t xml:space="preserve"> for an</w:t>
      </w:r>
      <w:bookmarkStart w:id="1228" w:name="_Ref311654962"/>
      <w:r w:rsidRPr="00DF128B">
        <w:t>y:</w:t>
      </w:r>
      <w:bookmarkEnd w:id="1225"/>
      <w:bookmarkEnd w:id="1226"/>
      <w:bookmarkEnd w:id="1227"/>
      <w:bookmarkEnd w:id="1228"/>
    </w:p>
    <w:p w14:paraId="27FF7494" w14:textId="77777777" w:rsidR="008D0A60" w:rsidRPr="00DF128B" w:rsidRDefault="001A3D9D">
      <w:pPr>
        <w:pStyle w:val="GPSL4numberedclause"/>
      </w:pPr>
      <w:r w:rsidRPr="00DF128B">
        <w:t xml:space="preserve">indirect, special or consequential Loss; </w:t>
      </w:r>
      <w:bookmarkStart w:id="1229" w:name="_Ref358897951"/>
    </w:p>
    <w:bookmarkEnd w:id="1229"/>
    <w:p w14:paraId="0E281CFF" w14:textId="77777777" w:rsidR="00C9243A" w:rsidRPr="00DF128B" w:rsidRDefault="001A3D9D" w:rsidP="00101CE5">
      <w:pPr>
        <w:pStyle w:val="GPSL4numberedclause"/>
      </w:pPr>
      <w:r w:rsidRPr="00DF128B">
        <w:t xml:space="preserve">loss of profits, turnover, </w:t>
      </w:r>
      <w:r w:rsidR="00A523C2" w:rsidRPr="00DF128B">
        <w:t xml:space="preserve">savings, </w:t>
      </w:r>
      <w:r w:rsidRPr="00DF128B">
        <w:t>business opportunities or damage to goodwill (in each case whether direct or indirect).</w:t>
      </w:r>
    </w:p>
    <w:p w14:paraId="33ED2433" w14:textId="77777777" w:rsidR="008D0A60" w:rsidRPr="00DF128B" w:rsidRDefault="00646553">
      <w:pPr>
        <w:pStyle w:val="GPSL2NumberedBoldHeading"/>
      </w:pPr>
      <w:bookmarkStart w:id="1230" w:name="_Ref349208726"/>
      <w:r w:rsidRPr="00DF128B">
        <w:t>Recoverable Losses</w:t>
      </w:r>
    </w:p>
    <w:p w14:paraId="2B928FE5" w14:textId="77777777" w:rsidR="008D0A60" w:rsidRDefault="001A3D9D">
      <w:pPr>
        <w:pStyle w:val="GPSL3numberedclause"/>
      </w:pPr>
      <w:r w:rsidRPr="00DF128B">
        <w:t>Subject to Claus</w:t>
      </w:r>
      <w:r w:rsidR="006A6D08" w:rsidRPr="00DF128B">
        <w:t>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009D774D" w:rsidRPr="00DF128B">
        <w:t>, and notwithstanding Clause</w:t>
      </w:r>
      <w:r w:rsidR="00D90761" w:rsidRPr="00DF128B">
        <w:t xml:space="preserve"> </w:t>
      </w:r>
      <w:r w:rsidR="009F474C" w:rsidRPr="00DF128B">
        <w:fldChar w:fldCharType="begin"/>
      </w:r>
      <w:r w:rsidR="004B4214" w:rsidRPr="00DF128B">
        <w:instrText xml:space="preserve"> REF _Ref379809764 \r \h </w:instrText>
      </w:r>
      <w:r w:rsidR="004F08DB" w:rsidRPr="00DF128B">
        <w:instrText xml:space="preserve"> \* MERGEFORMAT </w:instrText>
      </w:r>
      <w:r w:rsidR="009F474C" w:rsidRPr="00DF128B">
        <w:fldChar w:fldCharType="separate"/>
      </w:r>
      <w:r w:rsidR="00207D36">
        <w:t>36.3</w:t>
      </w:r>
      <w:r w:rsidR="009F474C" w:rsidRPr="00DF128B">
        <w:fldChar w:fldCharType="end"/>
      </w:r>
      <w:r w:rsidR="00ED2F9B" w:rsidRPr="00DF128B">
        <w:t xml:space="preserve"> (Non-recoverable Losses)</w:t>
      </w:r>
      <w:r w:rsidR="009D774D" w:rsidRPr="00DF128B">
        <w:t xml:space="preserve">, </w:t>
      </w:r>
      <w:r w:rsidR="009D774D" w:rsidRPr="00DF128B">
        <w:rPr>
          <w:szCs w:val="20"/>
        </w:rPr>
        <w:t xml:space="preserve">the Supplier acknowledges that the </w:t>
      </w:r>
      <w:r w:rsidR="006318D5" w:rsidRPr="00DF128B">
        <w:rPr>
          <w:szCs w:val="20"/>
        </w:rPr>
        <w:t xml:space="preserve">Contracting </w:t>
      </w:r>
      <w:r w:rsidR="001967BE">
        <w:rPr>
          <w:szCs w:val="20"/>
        </w:rPr>
        <w:t>Authority</w:t>
      </w:r>
      <w:r w:rsidR="006318D5" w:rsidRPr="00DF128B">
        <w:rPr>
          <w:szCs w:val="20"/>
        </w:rPr>
        <w:t xml:space="preserve"> </w:t>
      </w:r>
      <w:r w:rsidR="009D774D" w:rsidRPr="00DF128B">
        <w:rPr>
          <w:szCs w:val="20"/>
        </w:rPr>
        <w:t>may, amongst other things, recover from the Supplier the following Losses incurred</w:t>
      </w:r>
      <w:r w:rsidR="009D774D" w:rsidRPr="00D03934">
        <w:rPr>
          <w:szCs w:val="20"/>
        </w:rPr>
        <w:t xml:space="preserve"> by the </w:t>
      </w:r>
      <w:r w:rsidR="006318D5">
        <w:rPr>
          <w:szCs w:val="20"/>
        </w:rPr>
        <w:t xml:space="preserve">Contracting </w:t>
      </w:r>
      <w:r w:rsidR="001967BE">
        <w:rPr>
          <w:szCs w:val="20"/>
        </w:rPr>
        <w:t>Authority</w:t>
      </w:r>
      <w:r w:rsidR="006318D5">
        <w:rPr>
          <w:szCs w:val="20"/>
        </w:rPr>
        <w:t xml:space="preserve"> </w:t>
      </w:r>
      <w:r w:rsidR="009D774D" w:rsidRPr="00D03934">
        <w:rPr>
          <w:szCs w:val="20"/>
        </w:rPr>
        <w:t>to the extent that they arise as a result of a Default by the Supplier</w:t>
      </w:r>
      <w:r w:rsidR="00BB1932" w:rsidRPr="00D03934">
        <w:t>:</w:t>
      </w:r>
      <w:bookmarkEnd w:id="1230"/>
    </w:p>
    <w:p w14:paraId="30A71617" w14:textId="77777777" w:rsidR="008D0A60" w:rsidRDefault="009D774D">
      <w:pPr>
        <w:pStyle w:val="GPSL4numberedclause"/>
      </w:pPr>
      <w:r w:rsidRPr="00D03934">
        <w:lastRenderedPageBreak/>
        <w:t xml:space="preserve">any additional operational and/or administrative costs and expenses incurred by the Customer, including costs relating to time spent by or on behalf of the </w:t>
      </w:r>
      <w:r w:rsidR="006318D5">
        <w:t xml:space="preserve">Contracting </w:t>
      </w:r>
      <w:r w:rsidR="001967BE">
        <w:t>Authority</w:t>
      </w:r>
      <w:r w:rsidR="006318D5">
        <w:t xml:space="preserve"> </w:t>
      </w:r>
      <w:r w:rsidRPr="00D03934">
        <w:t>in dealing with the consequences of the Default;</w:t>
      </w:r>
    </w:p>
    <w:p w14:paraId="1507384A" w14:textId="77777777" w:rsidR="00C9243A" w:rsidRDefault="009D774D" w:rsidP="00101CE5">
      <w:pPr>
        <w:pStyle w:val="GPSL4numberedclause"/>
      </w:pPr>
      <w:r w:rsidRPr="00D03934">
        <w:t xml:space="preserve">any wasted expenditure or charges; </w:t>
      </w:r>
    </w:p>
    <w:p w14:paraId="510730BE" w14:textId="77777777" w:rsidR="00C9243A" w:rsidRDefault="009D774D" w:rsidP="00101CE5">
      <w:pPr>
        <w:pStyle w:val="GPSL4numberedclause"/>
      </w:pPr>
      <w:r w:rsidRPr="00D03934">
        <w:t xml:space="preserve">the additional cost of procuring Replacement </w:t>
      </w:r>
      <w:r w:rsidR="00FD7D24">
        <w:t>Services</w:t>
      </w:r>
      <w:r w:rsidR="00BD4CA2" w:rsidRPr="00D03934">
        <w:t xml:space="preserve"> </w:t>
      </w:r>
      <w:r w:rsidR="00D1653F" w:rsidRPr="00D03934">
        <w:t>for the remainder of the Call Off Contract Period</w:t>
      </w:r>
      <w:r w:rsidRPr="00D03934">
        <w:t xml:space="preserve"> and/or replacement Deliverables, which shall include any incremental costs associated with such Replacement </w:t>
      </w:r>
      <w:r w:rsidR="00FD7D24">
        <w:t>Services</w:t>
      </w:r>
      <w:r w:rsidR="00BD4CA2" w:rsidRPr="00D03934">
        <w:t xml:space="preserve"> </w:t>
      </w:r>
      <w:r w:rsidRPr="00D03934">
        <w:t>and/or replacement Deliverables above those which would have been</w:t>
      </w:r>
      <w:r w:rsidR="00D1653F" w:rsidRPr="00D03934">
        <w:t xml:space="preserve"> payable under this Call Off Contract; </w:t>
      </w:r>
    </w:p>
    <w:p w14:paraId="1BE5DC44" w14:textId="77777777" w:rsidR="00C9243A" w:rsidRDefault="00D1653F" w:rsidP="00101CE5">
      <w:pPr>
        <w:pStyle w:val="GPSL4numberedclause"/>
      </w:pPr>
      <w:r w:rsidRPr="00D03934">
        <w:t>any compensation or interest paid to a third party by the Customer;</w:t>
      </w:r>
      <w:r w:rsidR="00A523C2" w:rsidRPr="00D03934">
        <w:t xml:space="preserve"> and</w:t>
      </w:r>
    </w:p>
    <w:p w14:paraId="5C3FDE1D" w14:textId="77777777" w:rsidR="00C9243A" w:rsidRDefault="00D1653F" w:rsidP="00101CE5">
      <w:pPr>
        <w:pStyle w:val="GPSL4numberedclause"/>
      </w:pPr>
      <w:r w:rsidRPr="00D03934">
        <w:t xml:space="preserve">any fine, penalty or costs incurred by the </w:t>
      </w:r>
      <w:r w:rsidR="006318D5">
        <w:t xml:space="preserve">Contracting </w:t>
      </w:r>
      <w:r w:rsidR="001967BE">
        <w:t>Authority</w:t>
      </w:r>
      <w:r w:rsidR="006318D5">
        <w:t xml:space="preserve"> </w:t>
      </w:r>
      <w:r w:rsidRPr="00D03934">
        <w:t>pursuant to Law</w:t>
      </w:r>
      <w:r w:rsidR="00A523C2" w:rsidRPr="00D03934">
        <w:t>.</w:t>
      </w:r>
      <w:r w:rsidRPr="00D03934">
        <w:t xml:space="preserve"> </w:t>
      </w:r>
    </w:p>
    <w:p w14:paraId="1938EE55" w14:textId="77777777" w:rsidR="008D0A60" w:rsidRDefault="00646553">
      <w:pPr>
        <w:pStyle w:val="GPSL2NumberedBoldHeading"/>
      </w:pPr>
      <w:r w:rsidRPr="00D03934">
        <w:t>Miscellaneous</w:t>
      </w:r>
    </w:p>
    <w:p w14:paraId="381BE6A8" w14:textId="77777777"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216C8237" w14:textId="77777777" w:rsidR="00C9243A" w:rsidRPr="00DF128B" w:rsidRDefault="00152AB3" w:rsidP="00101CE5">
      <w:pPr>
        <w:pStyle w:val="GPSL3numberedclause"/>
      </w:pPr>
      <w:r w:rsidRPr="00D03934">
        <w:t xml:space="preserve">Any Deductions shall </w:t>
      </w:r>
      <w:r w:rsidRPr="00DF128B">
        <w:t>not be taken into consideration when calculating the Supplier’s liability under Clause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Pr="00DF128B">
        <w:t>.</w:t>
      </w:r>
    </w:p>
    <w:p w14:paraId="5ACC40E2" w14:textId="77777777" w:rsidR="00BB1932" w:rsidRPr="00DF128B" w:rsidRDefault="00863962" w:rsidP="00882F8C">
      <w:pPr>
        <w:pStyle w:val="GPSL1CLAUSEHEADING"/>
      </w:pPr>
      <w:bookmarkStart w:id="1231" w:name="_Ref313372018"/>
      <w:bookmarkStart w:id="1232" w:name="_Toc350503029"/>
      <w:bookmarkStart w:id="1233" w:name="_Toc350504019"/>
      <w:bookmarkStart w:id="1234" w:name="_Toc358671782"/>
      <w:bookmarkStart w:id="1235" w:name="_Toc412378456"/>
      <w:r w:rsidRPr="00DF128B">
        <w:t>INSURANCE</w:t>
      </w:r>
      <w:bookmarkEnd w:id="1231"/>
      <w:bookmarkEnd w:id="1232"/>
      <w:bookmarkEnd w:id="1233"/>
      <w:bookmarkEnd w:id="1234"/>
      <w:bookmarkEnd w:id="1235"/>
    </w:p>
    <w:p w14:paraId="68E21430" w14:textId="77777777" w:rsidR="00647B03" w:rsidRPr="00DF128B" w:rsidRDefault="00647B03" w:rsidP="00101CE5">
      <w:pPr>
        <w:pStyle w:val="GPSL2numberedclause"/>
      </w:pPr>
      <w:bookmarkStart w:id="1236" w:name="_Ref349208815"/>
      <w:r w:rsidRPr="00DF128B">
        <w:t xml:space="preserve">This Clause </w:t>
      </w:r>
      <w:r w:rsidR="009F474C" w:rsidRPr="00DF128B">
        <w:fldChar w:fldCharType="begin"/>
      </w:r>
      <w:r w:rsidR="00F51EF1" w:rsidRPr="00DF128B">
        <w:instrText xml:space="preserve"> REF _Ref313372018 \w \h </w:instrText>
      </w:r>
      <w:r w:rsidR="00DF128B">
        <w:instrText xml:space="preserve"> \* MERGEFORMAT </w:instrText>
      </w:r>
      <w:r w:rsidR="009F474C" w:rsidRPr="00DF128B">
        <w:fldChar w:fldCharType="separate"/>
      </w:r>
      <w:r w:rsidR="00207D36">
        <w:t>37</w:t>
      </w:r>
      <w:r w:rsidR="009F474C" w:rsidRPr="00DF128B">
        <w:fldChar w:fldCharType="end"/>
      </w:r>
      <w:r w:rsidR="00F51EF1" w:rsidRPr="00DF128B">
        <w:t xml:space="preserve"> will only apply where specified in the Order Form or elsewhere in this Call Off Contract. </w:t>
      </w:r>
    </w:p>
    <w:p w14:paraId="442D5978" w14:textId="77777777" w:rsidR="00BB1932" w:rsidRPr="00DF128B" w:rsidRDefault="00863962" w:rsidP="00101CE5">
      <w:pPr>
        <w:pStyle w:val="GPSL2numberedclause"/>
      </w:pPr>
      <w:bookmarkStart w:id="1237" w:name="_Ref379302630"/>
      <w:r w:rsidRPr="00DF128B">
        <w:t xml:space="preserve">Notwithstanding any benefit to the </w:t>
      </w:r>
      <w:r w:rsidR="005143AA" w:rsidRPr="00DF128B">
        <w:t xml:space="preserve">Contracting </w:t>
      </w:r>
      <w:r w:rsidR="001967BE">
        <w:t>Authority</w:t>
      </w:r>
      <w:r w:rsidR="005143AA" w:rsidRPr="00DF128B">
        <w:t xml:space="preserve"> </w:t>
      </w:r>
      <w:r w:rsidRPr="00DF128B">
        <w:t xml:space="preserve">of the policy or policies of insurance referred to in Clause </w:t>
      </w:r>
      <w:r w:rsidR="004F08DB" w:rsidRPr="00DF128B">
        <w:t>32</w:t>
      </w:r>
      <w:r w:rsidRPr="00DF128B">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36"/>
      <w:bookmarkEnd w:id="1237"/>
    </w:p>
    <w:p w14:paraId="1ACE16E1" w14:textId="77777777" w:rsidR="00556556" w:rsidRPr="00DF128B" w:rsidRDefault="00556556" w:rsidP="00101CE5">
      <w:pPr>
        <w:pStyle w:val="GPSL2numberedclause"/>
      </w:pPr>
      <w:r w:rsidRPr="00DF128B">
        <w:t xml:space="preserve">Without limitation to the generality of Clause </w:t>
      </w:r>
      <w:r w:rsidR="009F474C" w:rsidRPr="00DF128B">
        <w:fldChar w:fldCharType="begin"/>
      </w:r>
      <w:r w:rsidRPr="00DF128B">
        <w:instrText xml:space="preserve"> REF _Ref379302630 \w \h </w:instrText>
      </w:r>
      <w:r w:rsidR="004F08DB" w:rsidRPr="00DF128B">
        <w:instrText xml:space="preserve"> \* MERGEFORMAT </w:instrText>
      </w:r>
      <w:r w:rsidR="009F474C" w:rsidRPr="00DF128B">
        <w:fldChar w:fldCharType="separate"/>
      </w:r>
      <w:r w:rsidR="00207D36">
        <w:t>37.2</w:t>
      </w:r>
      <w:r w:rsidR="009F474C" w:rsidRPr="00DF128B">
        <w:fldChar w:fldCharType="end"/>
      </w:r>
      <w:r w:rsidRPr="00DF128B">
        <w:t xml:space="preserve"> the Supplier shall ensure that it maintains the policy or policies of insurance as are stipulated in the Order Form or elsewhere in this Call Off Contract. </w:t>
      </w:r>
    </w:p>
    <w:p w14:paraId="6F5077BF" w14:textId="77777777" w:rsidR="00BB1932" w:rsidRPr="00DF128B" w:rsidRDefault="00863962" w:rsidP="00101CE5">
      <w:pPr>
        <w:pStyle w:val="GPSL2numberedclause"/>
      </w:pPr>
      <w:r w:rsidRPr="00DF128B">
        <w:t xml:space="preserve">The Supplier shall effect and maintain the policy or policies of insurance referred to </w:t>
      </w:r>
      <w:r w:rsidR="00F51EF1" w:rsidRPr="00DF128B">
        <w:t xml:space="preserve"> </w:t>
      </w:r>
      <w:r w:rsidR="00556556" w:rsidRPr="00DF128B">
        <w:t xml:space="preserve"> in 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for six (6) years after the Call Off Expiry Date.</w:t>
      </w:r>
    </w:p>
    <w:p w14:paraId="7D0EDB8F" w14:textId="77777777" w:rsidR="00BB1932" w:rsidRPr="00DF128B" w:rsidRDefault="00863962" w:rsidP="00101CE5">
      <w:pPr>
        <w:pStyle w:val="GPSL2numberedclause"/>
      </w:pPr>
      <w:r w:rsidRPr="00DF128B">
        <w:t xml:space="preserve">The Supplier shall give the Customer, on request, copies of all insurance policies referred to in </w:t>
      </w:r>
      <w:r w:rsidR="00556556" w:rsidRPr="00DF128B">
        <w:t xml:space="preserve">this </w:t>
      </w:r>
      <w:r w:rsidRPr="00DF128B">
        <w:t>Clause</w:t>
      </w:r>
      <w:r w:rsidR="00F51EF1" w:rsidRPr="00DF128B">
        <w:t xml:space="preserv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Pr="00DF128B">
        <w:t xml:space="preserve"> or a broker's verification of insurance to demonstrate that the appropriate cover is in place, together with receipts or other evidence of payment of the latest premiums due under those policies.</w:t>
      </w:r>
    </w:p>
    <w:p w14:paraId="3E0A02D9" w14:textId="77777777" w:rsidR="00C9243A" w:rsidRPr="00DF128B" w:rsidRDefault="00863962" w:rsidP="00101CE5">
      <w:pPr>
        <w:pStyle w:val="GPSL2numberedclause"/>
      </w:pPr>
      <w:r w:rsidRPr="00DF128B">
        <w:t xml:space="preserve">If, for whatever reason, the Supplier fails to give effect to and maintain the insurance policies required under </w:t>
      </w:r>
      <w:r w:rsidR="00556556" w:rsidRPr="00DF128B">
        <w:t xml:space="preserve">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 xml:space="preserve">the </w:t>
      </w:r>
      <w:r w:rsidR="006318D5" w:rsidRPr="00DF128B">
        <w:t xml:space="preserve">Contracting </w:t>
      </w:r>
      <w:r w:rsidR="001967BE">
        <w:t>Authority</w:t>
      </w:r>
      <w:r w:rsidR="006318D5" w:rsidRPr="00DF128B">
        <w:t xml:space="preserve"> </w:t>
      </w:r>
      <w:r w:rsidRPr="00DF128B">
        <w:t>may make alternative arrangements to protect its interests and may recover the premium and other costs of such arrangements as a debt due from the Supplier.</w:t>
      </w:r>
    </w:p>
    <w:p w14:paraId="211C0917" w14:textId="77777777" w:rsidR="00C9243A" w:rsidRPr="00DF128B" w:rsidRDefault="00863962" w:rsidP="00101CE5">
      <w:pPr>
        <w:pStyle w:val="GPSL2numberedclause"/>
      </w:pPr>
      <w:r w:rsidRPr="00DF128B">
        <w:t xml:space="preserve">The provisions of any insurance or the amount of cover shall not relieve the Supplier of any liability under this Call Off Contract. It shall be the responsibility of the Supplier to determine the amount of insurance cover that will be adequate to </w:t>
      </w:r>
      <w:r w:rsidRPr="00DF128B">
        <w:lastRenderedPageBreak/>
        <w:t>enable the Supplier to satisfy any liability in relation to the performance of its obligations under this Call Off Contract.</w:t>
      </w:r>
    </w:p>
    <w:p w14:paraId="4B956B0E" w14:textId="77777777" w:rsidR="00C9243A" w:rsidRPr="00647B03" w:rsidRDefault="00863962" w:rsidP="00101CE5">
      <w:pPr>
        <w:pStyle w:val="GPSL2numberedclause"/>
      </w:pPr>
      <w:r w:rsidRPr="00DF128B">
        <w:t>The Supplier shall ensure that nothing is done which would entitle the relevant insurer to cancel, rescind or suspend any insurance or cover, or to treat any insurance, cover or claim as voided in whole or part.  The</w:t>
      </w:r>
      <w:r w:rsidRPr="00863962">
        <w:t xml:space="preserve"> Supplier shall use all reasonable endeavours to notify the </w:t>
      </w:r>
      <w:r w:rsidR="005143AA">
        <w:t xml:space="preserve">Contracting </w:t>
      </w:r>
      <w:r w:rsidR="001967BE">
        <w:t>Authority</w:t>
      </w:r>
      <w:r w:rsidR="005143AA">
        <w:t xml:space="preserve"> </w:t>
      </w:r>
      <w:r w:rsidRPr="00863962">
        <w:t>(subject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E38DEAA" w14:textId="77777777" w:rsidR="008D0A60" w:rsidRDefault="001A6672">
      <w:pPr>
        <w:pStyle w:val="GPSSectionHeading"/>
      </w:pPr>
      <w:bookmarkStart w:id="1238" w:name="_Toc349229881"/>
      <w:bookmarkStart w:id="1239" w:name="_Toc349230044"/>
      <w:bookmarkStart w:id="1240" w:name="_Toc349230444"/>
      <w:bookmarkStart w:id="1241" w:name="_Toc349231326"/>
      <w:bookmarkStart w:id="1242" w:name="_Toc349232052"/>
      <w:bookmarkStart w:id="1243" w:name="_Toc349232433"/>
      <w:bookmarkStart w:id="1244" w:name="_Toc349233169"/>
      <w:bookmarkStart w:id="1245" w:name="_Toc349233304"/>
      <w:bookmarkStart w:id="1246" w:name="_Toc349233438"/>
      <w:bookmarkStart w:id="1247" w:name="_Toc350503027"/>
      <w:bookmarkStart w:id="1248" w:name="_Toc350504017"/>
      <w:bookmarkStart w:id="1249" w:name="_Toc350506307"/>
      <w:bookmarkStart w:id="1250" w:name="_Toc350506545"/>
      <w:bookmarkStart w:id="1251" w:name="_Toc350506675"/>
      <w:bookmarkStart w:id="1252" w:name="_Toc350506805"/>
      <w:bookmarkStart w:id="1253" w:name="_Toc350506937"/>
      <w:bookmarkStart w:id="1254" w:name="_Toc350507398"/>
      <w:bookmarkStart w:id="1255" w:name="_Toc350507932"/>
      <w:bookmarkStart w:id="1256" w:name="_Toc412378457"/>
      <w:bookmarkStart w:id="1257" w:name="_Toc350503030"/>
      <w:bookmarkStart w:id="1258" w:name="_Toc350504020"/>
      <w:bookmarkStart w:id="1259" w:name="_Toc350507935"/>
      <w:bookmarkStart w:id="1260" w:name="_Toc358671783"/>
      <w:bookmarkEnd w:id="1194"/>
      <w:bookmarkEnd w:id="1195"/>
      <w:bookmarkEnd w:id="1196"/>
      <w:bookmarkEnd w:id="1197"/>
      <w:bookmarkEnd w:id="1198"/>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D03934">
        <w:t>REMEDIES AND RELIEF</w:t>
      </w:r>
      <w:bookmarkEnd w:id="1256"/>
    </w:p>
    <w:p w14:paraId="26C2ECC9" w14:textId="77777777" w:rsidR="008D0A60" w:rsidRDefault="005143AA" w:rsidP="00882F8C">
      <w:pPr>
        <w:pStyle w:val="GPSL1CLAUSEHEADING"/>
      </w:pPr>
      <w:bookmarkStart w:id="1261" w:name="_Ref360651541"/>
      <w:bookmarkStart w:id="1262" w:name="_Toc412378458"/>
      <w:r>
        <w:t xml:space="preserve">CONTRACTING </w:t>
      </w:r>
      <w:r w:rsidR="001967BE">
        <w:t>AUTHORITY</w:t>
      </w:r>
      <w:r>
        <w:t xml:space="preserve"> </w:t>
      </w:r>
      <w:r w:rsidR="00A657C3" w:rsidRPr="00D03934">
        <w:t>REMEDIES FOR DEFAULT</w:t>
      </w:r>
      <w:bookmarkEnd w:id="1261"/>
      <w:bookmarkEnd w:id="1262"/>
      <w:r w:rsidR="00A657C3" w:rsidRPr="00D03934">
        <w:t xml:space="preserve"> </w:t>
      </w:r>
    </w:p>
    <w:p w14:paraId="1F02AA5F" w14:textId="77777777" w:rsidR="008D0A60" w:rsidRDefault="00411E39">
      <w:pPr>
        <w:pStyle w:val="GPSL2NumberedBoldHeading"/>
      </w:pPr>
      <w:bookmarkStart w:id="1263" w:name="_Ref360695013"/>
      <w:r w:rsidRPr="00D03934">
        <w:t>Remedies</w:t>
      </w:r>
      <w:bookmarkEnd w:id="1263"/>
    </w:p>
    <w:p w14:paraId="444EBFB3" w14:textId="77777777" w:rsidR="00411E39" w:rsidRPr="00D03934" w:rsidRDefault="00411E39" w:rsidP="00101CE5">
      <w:pPr>
        <w:pStyle w:val="GPSL3numberedclause"/>
      </w:pPr>
      <w:bookmarkStart w:id="1264" w:name="_Ref364168546"/>
      <w:r w:rsidRPr="00D03934">
        <w:t xml:space="preserve">Without prejudice to any other right or remedy of the </w:t>
      </w:r>
      <w:r w:rsidR="006318D5">
        <w:t xml:space="preserve">Contracting </w:t>
      </w:r>
      <w:r w:rsidR="001967BE">
        <w:t>Authority</w:t>
      </w:r>
      <w:r w:rsidR="006318D5">
        <w:t xml:space="preserve"> </w:t>
      </w:r>
      <w:r w:rsidRPr="00D03934">
        <w:t>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F128B">
        <w:t>Clauses</w:t>
      </w:r>
      <w:r w:rsidR="00DF128B" w:rsidRPr="00DF128B">
        <w:t xml:space="preserve"> 13 </w:t>
      </w:r>
      <w:r w:rsidRPr="00D03934">
        <w:t xml:space="preserve">(Service Levels and Service Credits) and </w:t>
      </w:r>
      <w:r w:rsidR="009F474C" w:rsidRPr="00DF128B">
        <w:fldChar w:fldCharType="begin"/>
      </w:r>
      <w:r w:rsidR="00E333F9" w:rsidRPr="00DF128B">
        <w:instrText xml:space="preserve"> REF _Ref364171593 \r \h </w:instrText>
      </w:r>
      <w:r w:rsidR="004F08DB" w:rsidRPr="00DF128B">
        <w:instrText xml:space="preserve"> \* MERGEFORMAT </w:instrText>
      </w:r>
      <w:r w:rsidR="009F474C" w:rsidRPr="00DF128B">
        <w:fldChar w:fldCharType="separate"/>
      </w:r>
      <w:r w:rsidR="00207D36">
        <w:t>6.4.1(b)</w:t>
      </w:r>
      <w:r w:rsidR="009F474C" w:rsidRPr="00DF128B">
        <w:fldChar w:fldCharType="end"/>
      </w:r>
      <w:r w:rsidR="007B0734" w:rsidRPr="00DF128B">
        <w:t xml:space="preserve"> </w:t>
      </w:r>
      <w:r w:rsidRPr="00DF128B">
        <w:t xml:space="preserve">(Delay Payments), if </w:t>
      </w:r>
      <w:r w:rsidR="009A4677" w:rsidRPr="00DF128B">
        <w:t>the Supplier commits any Default of this Call Off</w:t>
      </w:r>
      <w:r w:rsidR="009A4677" w:rsidRPr="00D03934">
        <w:t xml:space="preserve"> Contract </w:t>
      </w:r>
      <w:r w:rsidRPr="00D03934">
        <w:t xml:space="preserve">then the </w:t>
      </w:r>
      <w:r w:rsidR="006318D5">
        <w:t xml:space="preserve">Contracting </w:t>
      </w:r>
      <w:r w:rsidR="001967BE">
        <w:t>Authority</w:t>
      </w:r>
      <w:r w:rsidR="006318D5">
        <w:t xml:space="preserve"> </w:t>
      </w:r>
      <w:r w:rsidRPr="00D03934">
        <w:t xml:space="preserve">may (whether or not any part of the </w:t>
      </w:r>
      <w:r w:rsidR="00FD7D24">
        <w:t>Services</w:t>
      </w:r>
      <w:r w:rsidR="00BD4CA2" w:rsidRPr="00D03934">
        <w:t xml:space="preserve"> </w:t>
      </w:r>
      <w:r w:rsidRPr="00D03934">
        <w:t>have been Delivered) do any of the following:</w:t>
      </w:r>
      <w:bookmarkEnd w:id="1264"/>
    </w:p>
    <w:p w14:paraId="1C1D10EB" w14:textId="77777777" w:rsidR="008D0A60" w:rsidRDefault="00411E39">
      <w:pPr>
        <w:pStyle w:val="GPSL4numberedclause"/>
      </w:pPr>
      <w:bookmarkStart w:id="1265" w:name="_Ref364170665"/>
      <w:r w:rsidRPr="00D03934">
        <w:t xml:space="preserve">at the </w:t>
      </w:r>
      <w:r w:rsidR="005143AA">
        <w:t xml:space="preserve">Contracting </w:t>
      </w:r>
      <w:r w:rsidR="001967BE">
        <w:t>Authority</w:t>
      </w:r>
      <w:r w:rsidR="005143AA">
        <w:t xml:space="preserve"> </w:t>
      </w:r>
      <w:r w:rsidRPr="00D03934">
        <w:t xml:space="preserve">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FD7D24">
        <w:t>Services</w:t>
      </w:r>
      <w:r w:rsidR="00BD4CA2" w:rsidRPr="00D03934">
        <w:t xml:space="preserve"> </w:t>
      </w:r>
      <w:r w:rsidRPr="00D03934">
        <w:t xml:space="preserve">and carry out any other necessary work to ensure that the terms of this Call Off Contract are fulfilled, in accordance with the </w:t>
      </w:r>
      <w:r w:rsidR="005143AA">
        <w:t xml:space="preserve">Contracting </w:t>
      </w:r>
      <w:r w:rsidR="001967BE">
        <w:t>Authority</w:t>
      </w:r>
      <w:r w:rsidR="005143AA">
        <w:t xml:space="preserve"> </w:t>
      </w:r>
      <w:r w:rsidRPr="00D03934">
        <w:t>instructions;</w:t>
      </w:r>
      <w:bookmarkEnd w:id="1265"/>
    </w:p>
    <w:p w14:paraId="221EC783" w14:textId="77777777" w:rsidR="00E13960" w:rsidRDefault="00411E39" w:rsidP="00101CE5">
      <w:pPr>
        <w:pStyle w:val="GPSL4numberedclause"/>
      </w:pPr>
      <w:bookmarkStart w:id="1266" w:name="_Ref360633225"/>
      <w:r w:rsidRPr="00D03934">
        <w:t>carry out, at the Supplier's expense, any work necessary to make the</w:t>
      </w:r>
      <w:r w:rsidR="00AC0024" w:rsidRPr="00D03934">
        <w:t xml:space="preserve"> provision of the </w:t>
      </w:r>
      <w:r w:rsidR="00FD7D24">
        <w:t>Services</w:t>
      </w:r>
      <w:r w:rsidRPr="00D03934">
        <w:t xml:space="preserve"> comply with this Call Off Contract;</w:t>
      </w:r>
      <w:bookmarkEnd w:id="1266"/>
      <w:r w:rsidRPr="00D03934">
        <w:t xml:space="preserve"> </w:t>
      </w:r>
    </w:p>
    <w:p w14:paraId="11D8B2A7" w14:textId="77777777" w:rsidR="00C9243A" w:rsidRDefault="00E333F9" w:rsidP="00101CE5">
      <w:pPr>
        <w:pStyle w:val="GPSL4numberedclause"/>
      </w:pPr>
      <w:bookmarkStart w:id="1267"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414A5DC6" w14:textId="77777777" w:rsidR="008D0A60" w:rsidRDefault="00E333F9">
      <w:pPr>
        <w:pStyle w:val="GPSL5numberedclause"/>
      </w:pPr>
      <w:bookmarkStart w:id="1268" w:name="_Ref364172826"/>
      <w:r w:rsidRPr="00D03934">
        <w:t>instruct the Supplier to comply with the Rectification Plan Process;</w:t>
      </w:r>
      <w:bookmarkEnd w:id="1268"/>
      <w:r w:rsidRPr="00D03934">
        <w:t xml:space="preserve">  </w:t>
      </w:r>
    </w:p>
    <w:p w14:paraId="5CFC5C1B" w14:textId="77777777" w:rsidR="00C9243A" w:rsidRDefault="00631B05" w:rsidP="00101CE5">
      <w:pPr>
        <w:pStyle w:val="GPSL5numberedclause"/>
      </w:pPr>
      <w:bookmarkStart w:id="1269" w:name="_Ref364172013"/>
      <w:r w:rsidRPr="00D03934">
        <w:t>suspend this</w:t>
      </w:r>
      <w:r w:rsidR="00411E39" w:rsidRPr="00D03934">
        <w:t xml:space="preserve"> Call Off Contract</w:t>
      </w:r>
      <w:r w:rsidRPr="00D03934">
        <w:t xml:space="preserve"> (whereupon the relevant provisions </w:t>
      </w:r>
      <w:r w:rsidRPr="00DF128B">
        <w:t xml:space="preserve">of Clause </w:t>
      </w:r>
      <w:r w:rsidR="009F474C" w:rsidRPr="00DF128B">
        <w:fldChar w:fldCharType="begin"/>
      </w:r>
      <w:r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Termination, </w:t>
      </w:r>
      <w:r w:rsidR="00347535" w:rsidRPr="00D03934">
        <w:t>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FD7D24">
        <w:t>Services</w:t>
      </w:r>
      <w:r w:rsidR="00411E39" w:rsidRPr="00D03934">
        <w:t>;</w:t>
      </w:r>
      <w:bookmarkEnd w:id="1267"/>
      <w:bookmarkEnd w:id="1269"/>
    </w:p>
    <w:p w14:paraId="58665638" w14:textId="77777777" w:rsidR="00C9243A" w:rsidRDefault="00411E39" w:rsidP="00101CE5">
      <w:pPr>
        <w:pStyle w:val="GPSL5numberedclause"/>
      </w:pPr>
      <w:bookmarkStart w:id="1270"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w:t>
      </w:r>
      <w:r w:rsidR="00BD4CA2" w:rsidRPr="00DF128B">
        <w:t>of the</w:t>
      </w:r>
      <w:r w:rsidRPr="00DF128B">
        <w:t xml:space="preserve"> </w:t>
      </w:r>
      <w:r w:rsidR="00FD7D24" w:rsidRPr="00DF128B">
        <w:t>Services</w:t>
      </w:r>
      <w:r w:rsidR="00BD4CA2" w:rsidRPr="00DF128B">
        <w:t xml:space="preserve"> </w:t>
      </w:r>
      <w:r w:rsidRPr="00DF128B">
        <w:t>only (whereupon</w:t>
      </w:r>
      <w:r w:rsidR="00631B05" w:rsidRPr="00DF128B">
        <w:t xml:space="preserve"> the relevant provisions of Clause </w:t>
      </w:r>
      <w:r w:rsidR="009F474C" w:rsidRPr="00DF128B">
        <w:fldChar w:fldCharType="begin"/>
      </w:r>
      <w:r w:rsidR="00631B05"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w:t>
      </w:r>
      <w:r w:rsidR="00347535" w:rsidRPr="00D03934">
        <w:lastRenderedPageBreak/>
        <w:t>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53715" w:rsidRPr="00D03934">
        <w:t>Services</w:t>
      </w:r>
      <w:r w:rsidRPr="00D03934">
        <w:t xml:space="preserve">; </w:t>
      </w:r>
      <w:bookmarkEnd w:id="1270"/>
    </w:p>
    <w:p w14:paraId="69067716" w14:textId="77777777" w:rsidR="008D0A60" w:rsidRDefault="008A6791">
      <w:pPr>
        <w:pStyle w:val="GPSL3numberedclause"/>
      </w:pPr>
      <w:r w:rsidRPr="00D03934">
        <w:t xml:space="preserve">Where the </w:t>
      </w:r>
      <w:r w:rsidR="005143AA">
        <w:t xml:space="preserve">Contracting </w:t>
      </w:r>
      <w:r w:rsidR="001967BE">
        <w:t>Authority</w:t>
      </w:r>
      <w:r w:rsidR="005143AA">
        <w:t xml:space="preserve">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F128B">
        <w:fldChar w:fldCharType="begin"/>
      </w:r>
      <w:r w:rsidR="00E333F9" w:rsidRPr="00DF128B">
        <w:instrText xml:space="preserve"> REF _Ref364172013 \r \h </w:instrText>
      </w:r>
      <w:r w:rsidR="004F08DB" w:rsidRPr="00DF128B">
        <w:instrText xml:space="preserve"> \* MERGEFORMAT </w:instrText>
      </w:r>
      <w:r w:rsidR="009F474C" w:rsidRPr="00DF128B">
        <w:fldChar w:fldCharType="separate"/>
      </w:r>
      <w:r w:rsidR="00207D36">
        <w:t>38.1.1(c)(ii)</w:t>
      </w:r>
      <w:r w:rsidR="009F474C" w:rsidRPr="00DF128B">
        <w:fldChar w:fldCharType="end"/>
      </w:r>
      <w:r w:rsidR="00411E39" w:rsidRPr="00DF128B">
        <w:t xml:space="preserve"> or</w:t>
      </w:r>
      <w:r w:rsidR="00C10251" w:rsidRPr="00DF128B">
        <w:t xml:space="preserve"> </w:t>
      </w:r>
      <w:r w:rsidR="009F474C" w:rsidRPr="00DF128B">
        <w:fldChar w:fldCharType="begin"/>
      </w:r>
      <w:r w:rsidR="00C10251" w:rsidRPr="00DF128B">
        <w:instrText xml:space="preserve"> REF _Ref360694402 \r \h </w:instrText>
      </w:r>
      <w:r w:rsidR="004F08DB" w:rsidRPr="00DF128B">
        <w:instrText xml:space="preserve"> \* MERGEFORMAT </w:instrText>
      </w:r>
      <w:r w:rsidR="009F474C" w:rsidRPr="00DF128B">
        <w:fldChar w:fldCharType="separate"/>
      </w:r>
      <w:r w:rsidR="00207D36">
        <w:t>38.1.1(c)(iii)</w:t>
      </w:r>
      <w:r w:rsidR="009F474C" w:rsidRPr="00DF128B">
        <w:fldChar w:fldCharType="end"/>
      </w:r>
      <w:r w:rsidR="00411E39" w:rsidRPr="00DF128B">
        <w:t xml:space="preserve">, the </w:t>
      </w:r>
      <w:r w:rsidR="006318D5" w:rsidRPr="00DF128B">
        <w:t xml:space="preserve">Contracting </w:t>
      </w:r>
      <w:r w:rsidR="001967BE">
        <w:t>Authority</w:t>
      </w:r>
      <w:r w:rsidR="006318D5" w:rsidRPr="00DF128B">
        <w:t xml:space="preserve"> </w:t>
      </w:r>
      <w:r w:rsidR="00411E39" w:rsidRPr="00DF128B">
        <w:t xml:space="preserve">shall have the right to charge the Supplier for and the Supplier shall on demand pay any costs reasonably incurred by the </w:t>
      </w:r>
      <w:r w:rsidR="006318D5" w:rsidRPr="00DF128B">
        <w:t xml:space="preserve">Contracting </w:t>
      </w:r>
      <w:r w:rsidR="001967BE">
        <w:t>Authority</w:t>
      </w:r>
      <w:r w:rsidR="006318D5" w:rsidRPr="00DF128B">
        <w:t xml:space="preserve"> </w:t>
      </w:r>
      <w:r w:rsidR="00411E39" w:rsidRPr="00DF128B">
        <w:t>(including any reasonable administration costs) in respect of</w:t>
      </w:r>
      <w:r w:rsidR="00411E39" w:rsidRPr="00D03934">
        <w:t xml:space="preserve"> the supply of any part of the </w:t>
      </w:r>
      <w:r w:rsidR="00FD7D24">
        <w:t>Services</w:t>
      </w:r>
      <w:r w:rsidR="00BD4CA2" w:rsidRPr="00D03934">
        <w:t xml:space="preserve"> </w:t>
      </w:r>
      <w:r w:rsidR="00411E39" w:rsidRPr="00D03934">
        <w:t xml:space="preserve">by the </w:t>
      </w:r>
      <w:r w:rsidR="005143AA">
        <w:t xml:space="preserve">Contracting </w:t>
      </w:r>
      <w:r w:rsidR="001967BE">
        <w:t>Authority</w:t>
      </w:r>
      <w:r w:rsidR="005143AA">
        <w:t xml:space="preserve"> </w:t>
      </w:r>
      <w:r w:rsidR="00411E39" w:rsidRPr="00D03934">
        <w:t xml:space="preserve">or a third party and provided that the </w:t>
      </w:r>
      <w:r w:rsidR="005143AA">
        <w:t xml:space="preserve">Contracting </w:t>
      </w:r>
      <w:r w:rsidR="001967BE">
        <w:t>Authority</w:t>
      </w:r>
      <w:r w:rsidR="005143AA">
        <w:t xml:space="preserve"> </w:t>
      </w:r>
      <w:r w:rsidR="00411E39" w:rsidRPr="00D03934">
        <w:t>uses its reasonable endeavours to mitigate any additional expenditure in obtaining</w:t>
      </w:r>
      <w:r w:rsidR="0061644B" w:rsidRPr="00D03934">
        <w:t xml:space="preserve"> </w:t>
      </w:r>
      <w:r w:rsidR="00411E39" w:rsidRPr="00D03934">
        <w:t xml:space="preserve">Replacement </w:t>
      </w:r>
      <w:r w:rsidR="00653715" w:rsidRPr="00D03934">
        <w:t>Services</w:t>
      </w:r>
      <w:r w:rsidR="00411E39" w:rsidRPr="00D03934">
        <w:t>.</w:t>
      </w:r>
    </w:p>
    <w:p w14:paraId="3813718B" w14:textId="77777777" w:rsidR="008D0A60" w:rsidRDefault="00366446">
      <w:pPr>
        <w:pStyle w:val="GPSL2NumberedBoldHeading"/>
      </w:pPr>
      <w:bookmarkStart w:id="1271" w:name="_Ref364170291"/>
      <w:r w:rsidRPr="00D03934">
        <w:t>Rectification Plan Process</w:t>
      </w:r>
      <w:bookmarkEnd w:id="1271"/>
    </w:p>
    <w:p w14:paraId="5CF7A036" w14:textId="77777777" w:rsidR="008D0A60" w:rsidRPr="00DF128B" w:rsidRDefault="00472315">
      <w:pPr>
        <w:pStyle w:val="GPSL3numberedclause"/>
      </w:pPr>
      <w:r w:rsidRPr="00D03934">
        <w:t>W</w:t>
      </w:r>
      <w:r w:rsidR="00366446" w:rsidRPr="00D03934">
        <w:t xml:space="preserve">here the </w:t>
      </w:r>
      <w:r w:rsidR="005143AA">
        <w:t xml:space="preserve">Contracting </w:t>
      </w:r>
      <w:r w:rsidR="001967BE">
        <w:t>Authority</w:t>
      </w:r>
      <w:r w:rsidR="005143AA">
        <w:t xml:space="preserve"> </w:t>
      </w:r>
      <w:r w:rsidR="00366446" w:rsidRPr="00D03934">
        <w:t xml:space="preserve">has instructed the </w:t>
      </w:r>
      <w:r w:rsidR="00366446" w:rsidRPr="00DF128B">
        <w:t>Supplier to comply with the Rectification Plan Process</w:t>
      </w:r>
      <w:r w:rsidR="008E5DD6" w:rsidRPr="00DF128B">
        <w:t xml:space="preserve"> </w:t>
      </w:r>
      <w:r w:rsidR="008027F1" w:rsidRPr="00DF128B">
        <w:t xml:space="preserve">pursuant to Clause </w:t>
      </w:r>
      <w:r w:rsidR="009F474C" w:rsidRPr="00DF128B">
        <w:fldChar w:fldCharType="begin"/>
      </w:r>
      <w:r w:rsidR="008027F1" w:rsidRPr="00DF128B">
        <w:instrText xml:space="preserve"> REF _Ref364172826 \r \h </w:instrText>
      </w:r>
      <w:r w:rsidR="004F08DB" w:rsidRPr="00DF128B">
        <w:instrText xml:space="preserve"> \* MERGEFORMAT </w:instrText>
      </w:r>
      <w:r w:rsidR="009F474C" w:rsidRPr="00DF128B">
        <w:fldChar w:fldCharType="separate"/>
      </w:r>
      <w:r w:rsidR="00207D36">
        <w:t>38.1.1(c)(i)</w:t>
      </w:r>
      <w:r w:rsidR="009F474C" w:rsidRPr="00DF128B">
        <w:fldChar w:fldCharType="end"/>
      </w:r>
      <w:r w:rsidR="00366446" w:rsidRPr="00DF128B">
        <w:t xml:space="preserve">: </w:t>
      </w:r>
    </w:p>
    <w:p w14:paraId="22CA12BB" w14:textId="77777777" w:rsidR="008D0A60" w:rsidRDefault="008027F1">
      <w:pPr>
        <w:pStyle w:val="GPSL4numberedclause"/>
      </w:pPr>
      <w:bookmarkStart w:id="1272" w:name="_Ref364356451"/>
      <w:r w:rsidRPr="00DF128B">
        <w:t>t</w:t>
      </w:r>
      <w:r w:rsidR="00366446" w:rsidRPr="00DF128B">
        <w:t>he Supplier shall submit a draft Rectification Plan to the</w:t>
      </w:r>
      <w:r w:rsidR="00366446" w:rsidRPr="00D03934">
        <w:t xml:space="preserve"> </w:t>
      </w:r>
      <w:r w:rsidR="005143AA">
        <w:t xml:space="preserve">Contracting </w:t>
      </w:r>
      <w:r w:rsidR="001967BE">
        <w:t>Authority</w:t>
      </w:r>
      <w:r w:rsidR="005143AA">
        <w:t xml:space="preserve"> </w:t>
      </w:r>
      <w:r w:rsidR="00366446" w:rsidRPr="00D03934">
        <w:t xml:space="preserve">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 xml:space="preserve">(or such other period as may be agreed between the Parties) from the date of </w:t>
      </w:r>
      <w:r w:rsidR="005143AA">
        <w:t xml:space="preserve">Contracting </w:t>
      </w:r>
      <w:r w:rsidR="001967BE">
        <w:t>Authority</w:t>
      </w:r>
      <w:r w:rsidR="005143AA">
        <w:t xml:space="preserve"> </w:t>
      </w:r>
      <w:r w:rsidR="00366446" w:rsidRPr="00D03934">
        <w:t xml:space="preserve">instructions.  The Supplier shall submit a draft Rectification Plan even if the Supplier disputes that it is responsible for the Default giving rise to the </w:t>
      </w:r>
      <w:r w:rsidR="005143AA">
        <w:t xml:space="preserve">Contracting </w:t>
      </w:r>
      <w:r w:rsidR="001967BE">
        <w:t>Authority</w:t>
      </w:r>
      <w:r w:rsidR="005143AA">
        <w:t xml:space="preserve"> </w:t>
      </w:r>
      <w:r w:rsidR="00366446" w:rsidRPr="00D03934">
        <w:t>request for a draft Rectification Plan.</w:t>
      </w:r>
      <w:bookmarkEnd w:id="1272"/>
      <w:r w:rsidR="00366446" w:rsidRPr="00D03934">
        <w:t xml:space="preserve"> </w:t>
      </w:r>
    </w:p>
    <w:p w14:paraId="3D3D64FA" w14:textId="77777777" w:rsidR="00C9243A" w:rsidRDefault="008027F1" w:rsidP="00101CE5">
      <w:pPr>
        <w:pStyle w:val="GPSL4numberedclause"/>
      </w:pPr>
      <w:r w:rsidRPr="00D03934">
        <w:t>t</w:t>
      </w:r>
      <w:r w:rsidR="00366446" w:rsidRPr="00D03934">
        <w:t xml:space="preserve">he draft Rectification Plan shall set out: </w:t>
      </w:r>
    </w:p>
    <w:p w14:paraId="7757AAE0" w14:textId="77777777" w:rsidR="008D0A60" w:rsidRDefault="00366446">
      <w:pPr>
        <w:pStyle w:val="GPSL5numberedclause"/>
      </w:pPr>
      <w:r w:rsidRPr="00D03934">
        <w:t xml:space="preserve">full details of the Default that has occurred, including a root cause analysis; </w:t>
      </w:r>
    </w:p>
    <w:p w14:paraId="79434E54" w14:textId="77777777" w:rsidR="00C9243A" w:rsidRDefault="00366446" w:rsidP="00101CE5">
      <w:pPr>
        <w:pStyle w:val="GPSL5numberedclause"/>
      </w:pPr>
      <w:r w:rsidRPr="00D03934">
        <w:t>the actual or anticipated effect of the Default; and</w:t>
      </w:r>
    </w:p>
    <w:p w14:paraId="2620EF91" w14:textId="77777777" w:rsidR="00C9243A" w:rsidRDefault="00366446" w:rsidP="00101CE5">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58935BAD" w14:textId="77777777" w:rsidR="009C5028" w:rsidRDefault="003F1745" w:rsidP="00101CE5">
      <w:pPr>
        <w:pStyle w:val="GPSL3numberedclause"/>
      </w:pPr>
      <w:r w:rsidRPr="00D03934">
        <w:t xml:space="preserve">The Supplier shall promptly provide to the </w:t>
      </w:r>
      <w:r w:rsidR="006318D5">
        <w:t xml:space="preserve">Contracting </w:t>
      </w:r>
      <w:r w:rsidR="001967BE">
        <w:t>Authority</w:t>
      </w:r>
      <w:r w:rsidR="006318D5">
        <w:t xml:space="preserve"> </w:t>
      </w:r>
      <w:r w:rsidRPr="00D03934">
        <w:t xml:space="preserve">any further documentation that the </w:t>
      </w:r>
      <w:r w:rsidR="006318D5">
        <w:t xml:space="preserve">Contracting </w:t>
      </w:r>
      <w:r w:rsidR="001967BE">
        <w:t>Authority</w:t>
      </w:r>
      <w:r w:rsidR="006318D5">
        <w:t xml:space="preserve"> </w:t>
      </w:r>
      <w:r w:rsidRPr="00D03934">
        <w:t>requires to assess the Supplier’s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Call Off </w:t>
      </w:r>
      <w:r w:rsidRPr="00DF128B">
        <w:t>Schedule </w:t>
      </w:r>
      <w:r w:rsidR="00A54EB3" w:rsidRPr="00DF128B">
        <w:t>1</w:t>
      </w:r>
      <w:r w:rsidR="004424C7" w:rsidRPr="00DF128B">
        <w:t>2</w:t>
      </w:r>
      <w:r w:rsidRPr="00DF128B">
        <w:t xml:space="preserve"> (Dispute Resolution </w:t>
      </w:r>
      <w:r w:rsidRPr="00D03934">
        <w:t>Procedure).</w:t>
      </w:r>
    </w:p>
    <w:p w14:paraId="2830D90F" w14:textId="77777777" w:rsidR="008D0A60" w:rsidRDefault="003F1745">
      <w:pPr>
        <w:pStyle w:val="GPSL3numberedclause"/>
      </w:pPr>
      <w:r w:rsidRPr="00D03934">
        <w:t xml:space="preserve">The </w:t>
      </w:r>
      <w:r w:rsidR="005143AA">
        <w:t xml:space="preserve">Contracting </w:t>
      </w:r>
      <w:r w:rsidR="001967BE">
        <w:t>Authority</w:t>
      </w:r>
      <w:r w:rsidR="005143AA">
        <w:t xml:space="preserve"> </w:t>
      </w:r>
      <w:r w:rsidRPr="00D03934">
        <w:t>may reject the draft Rectification Plan by notice to the Supplier if, acting reasonably, it considers that the draft Rectification Plan is inadequate, for example because the draft Rectification Plan:</w:t>
      </w:r>
    </w:p>
    <w:p w14:paraId="7503ECC9" w14:textId="77777777" w:rsidR="008D0A60" w:rsidRDefault="003F1745">
      <w:pPr>
        <w:pStyle w:val="GPSL4numberedclause"/>
      </w:pPr>
      <w:r w:rsidRPr="00D03934">
        <w:t xml:space="preserve">is insufficiently detailed to be capable of proper evaluation; </w:t>
      </w:r>
    </w:p>
    <w:p w14:paraId="329FE124" w14:textId="77777777" w:rsidR="00C9243A" w:rsidRDefault="003F1745" w:rsidP="00101CE5">
      <w:pPr>
        <w:pStyle w:val="GPSL4numberedclause"/>
      </w:pPr>
      <w:r w:rsidRPr="00D03934">
        <w:t xml:space="preserve">will take too long to complete; </w:t>
      </w:r>
    </w:p>
    <w:p w14:paraId="3A8D0150" w14:textId="77777777" w:rsidR="00C9243A" w:rsidRDefault="003F1745" w:rsidP="00101CE5">
      <w:pPr>
        <w:pStyle w:val="GPSL4numberedclause"/>
      </w:pPr>
      <w:r w:rsidRPr="00D03934">
        <w:t>will not prevent reoccurrence of the Default; and/or</w:t>
      </w:r>
    </w:p>
    <w:p w14:paraId="4E782EBB" w14:textId="77777777" w:rsidR="00C9243A" w:rsidRDefault="003F1745" w:rsidP="00101CE5">
      <w:pPr>
        <w:pStyle w:val="GPSL4numberedclause"/>
      </w:pPr>
      <w:r w:rsidRPr="00D03934">
        <w:t>will rectify the Default but in a manner which is unacceptable to the Customer.</w:t>
      </w:r>
    </w:p>
    <w:p w14:paraId="73A59F83" w14:textId="77777777" w:rsidR="008D0A60" w:rsidRDefault="003F1745">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shall notify the Supplier whether it consents to the draft Rectification Plan as soon as reasonably practicable. If the </w:t>
      </w:r>
      <w:r w:rsidR="005143AA">
        <w:t xml:space="preserve">Contracting </w:t>
      </w:r>
      <w:r w:rsidR="001967BE">
        <w:t>Authority</w:t>
      </w:r>
      <w:r w:rsidR="005143AA">
        <w:t xml:space="preserve"> </w:t>
      </w:r>
      <w:r w:rsidRPr="00D03934">
        <w:t xml:space="preserve">rejects the draft Rectification Plan, the </w:t>
      </w:r>
      <w:r w:rsidR="005143AA">
        <w:t xml:space="preserve">Contracting </w:t>
      </w:r>
      <w:r w:rsidR="001967BE">
        <w:t>Authority</w:t>
      </w:r>
      <w:r w:rsidR="005143AA">
        <w:t xml:space="preserve"> </w:t>
      </w:r>
      <w:r w:rsidRPr="00D03934">
        <w:t xml:space="preserve">shall give reasons for its decision and the Supplier shall take the reasons into account in the preparation of a revised Rectification Plan. The Supplier shall submit the revised draft of the Rectification Plan to the </w:t>
      </w:r>
      <w:r w:rsidR="006318D5">
        <w:t xml:space="preserve">Contracting </w:t>
      </w:r>
      <w:r w:rsidR="001967BE">
        <w:t>Authority</w:t>
      </w:r>
      <w:r w:rsidR="006318D5">
        <w:t xml:space="preserve"> </w:t>
      </w:r>
      <w:r w:rsidRPr="00D03934">
        <w:t xml:space="preserve">for review within </w:t>
      </w:r>
      <w:r w:rsidR="00347535" w:rsidRPr="00D03934">
        <w:t>five (</w:t>
      </w:r>
      <w:r w:rsidRPr="00D03934">
        <w:t>5</w:t>
      </w:r>
      <w:r w:rsidR="00347535" w:rsidRPr="00D03934">
        <w:t>)</w:t>
      </w:r>
      <w:r w:rsidR="00271D34">
        <w:t xml:space="preserve"> </w:t>
      </w:r>
      <w:r w:rsidRPr="00D03934">
        <w:t xml:space="preserve">Working Days (or such other period as agreed between the Parties) of the </w:t>
      </w:r>
      <w:r w:rsidR="005143AA">
        <w:t xml:space="preserve">Contracting </w:t>
      </w:r>
      <w:r w:rsidR="001967BE">
        <w:t>Authority</w:t>
      </w:r>
      <w:r w:rsidR="005143AA">
        <w:t xml:space="preserve"> </w:t>
      </w:r>
      <w:r w:rsidRPr="00D03934">
        <w:t>notice rejecting the first draft.</w:t>
      </w:r>
    </w:p>
    <w:p w14:paraId="33E54DCA" w14:textId="77777777" w:rsidR="00C9243A" w:rsidRDefault="003F1745" w:rsidP="00101CE5">
      <w:pPr>
        <w:pStyle w:val="GPSL3numberedclause"/>
      </w:pPr>
      <w:r w:rsidRPr="00D03934">
        <w:t xml:space="preserve">If the </w:t>
      </w:r>
      <w:r w:rsidR="005143AA">
        <w:t xml:space="preserve">Contracting </w:t>
      </w:r>
      <w:r w:rsidR="001967BE">
        <w:t>Authority</w:t>
      </w:r>
      <w:r w:rsidR="005143AA">
        <w:t xml:space="preserve"> </w:t>
      </w:r>
      <w:r w:rsidRPr="00D03934">
        <w:t>consents to the Rectification Plan, the Supplier shall immediately start work on the actions set out in the Rectification Plan.</w:t>
      </w:r>
    </w:p>
    <w:p w14:paraId="7EE6191E" w14:textId="77777777" w:rsidR="008D0A60" w:rsidRDefault="0078304C" w:rsidP="00882F8C">
      <w:pPr>
        <w:pStyle w:val="GPSL1CLAUSEHEADING"/>
      </w:pPr>
      <w:bookmarkStart w:id="1273" w:name="_Toc364686335"/>
      <w:bookmarkStart w:id="1274" w:name="_Toc364686553"/>
      <w:bookmarkStart w:id="1275" w:name="_Toc364686770"/>
      <w:bookmarkStart w:id="1276" w:name="_Toc364693328"/>
      <w:bookmarkStart w:id="1277" w:name="_Toc364693768"/>
      <w:bookmarkStart w:id="1278" w:name="_Toc364693888"/>
      <w:bookmarkStart w:id="1279" w:name="_Toc364694001"/>
      <w:bookmarkStart w:id="1280" w:name="_Toc364694118"/>
      <w:bookmarkStart w:id="1281" w:name="_Toc364695277"/>
      <w:bookmarkStart w:id="1282" w:name="_Toc364695394"/>
      <w:bookmarkStart w:id="1283" w:name="_Toc364696137"/>
      <w:bookmarkStart w:id="1284" w:name="_Toc364754386"/>
      <w:bookmarkStart w:id="1285" w:name="_Toc364760207"/>
      <w:bookmarkStart w:id="1286" w:name="_Toc364760321"/>
      <w:bookmarkStart w:id="1287" w:name="_Toc364763121"/>
      <w:bookmarkStart w:id="1288" w:name="_Toc364763274"/>
      <w:bookmarkStart w:id="1289" w:name="_Toc364763419"/>
      <w:bookmarkStart w:id="1290" w:name="_Toc364763559"/>
      <w:bookmarkStart w:id="1291" w:name="_Toc364763697"/>
      <w:bookmarkStart w:id="1292" w:name="_Toc364763836"/>
      <w:bookmarkStart w:id="1293" w:name="_Toc364763965"/>
      <w:bookmarkStart w:id="1294" w:name="_Toc364764077"/>
      <w:bookmarkStart w:id="1295" w:name="_Toc364768415"/>
      <w:bookmarkStart w:id="1296" w:name="_Toc364769593"/>
      <w:bookmarkStart w:id="1297" w:name="_Toc364857032"/>
      <w:bookmarkStart w:id="1298" w:name="_Toc365557817"/>
      <w:bookmarkStart w:id="1299" w:name="_Toc365649854"/>
      <w:bookmarkStart w:id="1300" w:name="_Toc364686336"/>
      <w:bookmarkStart w:id="1301" w:name="_Toc364686554"/>
      <w:bookmarkStart w:id="1302" w:name="_Toc364686771"/>
      <w:bookmarkStart w:id="1303" w:name="_Toc364693329"/>
      <w:bookmarkStart w:id="1304" w:name="_Toc364693769"/>
      <w:bookmarkStart w:id="1305" w:name="_Toc364693889"/>
      <w:bookmarkStart w:id="1306" w:name="_Toc364694002"/>
      <w:bookmarkStart w:id="1307" w:name="_Toc364694119"/>
      <w:bookmarkStart w:id="1308" w:name="_Toc364695278"/>
      <w:bookmarkStart w:id="1309" w:name="_Toc364695395"/>
      <w:bookmarkStart w:id="1310" w:name="_Toc364696138"/>
      <w:bookmarkStart w:id="1311" w:name="_Toc364754387"/>
      <w:bookmarkStart w:id="1312" w:name="_Toc364760208"/>
      <w:bookmarkStart w:id="1313" w:name="_Toc364760322"/>
      <w:bookmarkStart w:id="1314" w:name="_Toc364763122"/>
      <w:bookmarkStart w:id="1315" w:name="_Toc364763275"/>
      <w:bookmarkStart w:id="1316" w:name="_Toc364763420"/>
      <w:bookmarkStart w:id="1317" w:name="_Toc364763560"/>
      <w:bookmarkStart w:id="1318" w:name="_Toc364763698"/>
      <w:bookmarkStart w:id="1319" w:name="_Toc364763837"/>
      <w:bookmarkStart w:id="1320" w:name="_Toc364763966"/>
      <w:bookmarkStart w:id="1321" w:name="_Toc364764078"/>
      <w:bookmarkStart w:id="1322" w:name="_Toc364768416"/>
      <w:bookmarkStart w:id="1323" w:name="_Toc364769594"/>
      <w:bookmarkStart w:id="1324" w:name="_Toc364857033"/>
      <w:bookmarkStart w:id="1325" w:name="_Toc365557818"/>
      <w:bookmarkStart w:id="1326" w:name="_Toc365649855"/>
      <w:bookmarkStart w:id="1327" w:name="_Toc364686337"/>
      <w:bookmarkStart w:id="1328" w:name="_Toc364686555"/>
      <w:bookmarkStart w:id="1329" w:name="_Toc364686772"/>
      <w:bookmarkStart w:id="1330" w:name="_Toc364693330"/>
      <w:bookmarkStart w:id="1331" w:name="_Toc364693770"/>
      <w:bookmarkStart w:id="1332" w:name="_Toc364693890"/>
      <w:bookmarkStart w:id="1333" w:name="_Toc364694003"/>
      <w:bookmarkStart w:id="1334" w:name="_Toc364694120"/>
      <w:bookmarkStart w:id="1335" w:name="_Toc364695279"/>
      <w:bookmarkStart w:id="1336" w:name="_Toc364695396"/>
      <w:bookmarkStart w:id="1337" w:name="_Toc364696139"/>
      <w:bookmarkStart w:id="1338" w:name="_Toc364754388"/>
      <w:bookmarkStart w:id="1339" w:name="_Toc364760209"/>
      <w:bookmarkStart w:id="1340" w:name="_Toc364760323"/>
      <w:bookmarkStart w:id="1341" w:name="_Toc364763123"/>
      <w:bookmarkStart w:id="1342" w:name="_Toc364763276"/>
      <w:bookmarkStart w:id="1343" w:name="_Toc364763421"/>
      <w:bookmarkStart w:id="1344" w:name="_Toc364763561"/>
      <w:bookmarkStart w:id="1345" w:name="_Toc364763699"/>
      <w:bookmarkStart w:id="1346" w:name="_Toc364763838"/>
      <w:bookmarkStart w:id="1347" w:name="_Toc364763967"/>
      <w:bookmarkStart w:id="1348" w:name="_Toc364764079"/>
      <w:bookmarkStart w:id="1349" w:name="_Toc364768417"/>
      <w:bookmarkStart w:id="1350" w:name="_Toc364769595"/>
      <w:bookmarkStart w:id="1351" w:name="_Toc364857034"/>
      <w:bookmarkStart w:id="1352" w:name="_Toc365557819"/>
      <w:bookmarkStart w:id="1353" w:name="_Toc365649856"/>
      <w:bookmarkStart w:id="1354" w:name="_Toc364686340"/>
      <w:bookmarkStart w:id="1355" w:name="_Toc364686558"/>
      <w:bookmarkStart w:id="1356" w:name="_Toc364686775"/>
      <w:bookmarkStart w:id="1357" w:name="_Toc364693333"/>
      <w:bookmarkStart w:id="1358" w:name="_Toc364693773"/>
      <w:bookmarkStart w:id="1359" w:name="_Toc364693893"/>
      <w:bookmarkStart w:id="1360" w:name="_Toc364694006"/>
      <w:bookmarkStart w:id="1361" w:name="_Toc364694123"/>
      <w:bookmarkStart w:id="1362" w:name="_Toc364695282"/>
      <w:bookmarkStart w:id="1363" w:name="_Toc364695399"/>
      <w:bookmarkStart w:id="1364" w:name="_Toc364696142"/>
      <w:bookmarkStart w:id="1365" w:name="_Toc364754391"/>
      <w:bookmarkStart w:id="1366" w:name="_Toc364760212"/>
      <w:bookmarkStart w:id="1367" w:name="_Toc364760326"/>
      <w:bookmarkStart w:id="1368" w:name="_Toc364763126"/>
      <w:bookmarkStart w:id="1369" w:name="_Toc364763279"/>
      <w:bookmarkStart w:id="1370" w:name="_Toc364763424"/>
      <w:bookmarkStart w:id="1371" w:name="_Toc364763564"/>
      <w:bookmarkStart w:id="1372" w:name="_Toc364763702"/>
      <w:bookmarkStart w:id="1373" w:name="_Toc364763841"/>
      <w:bookmarkStart w:id="1374" w:name="_Toc364763970"/>
      <w:bookmarkStart w:id="1375" w:name="_Toc364764082"/>
      <w:bookmarkStart w:id="1376" w:name="_Toc364768420"/>
      <w:bookmarkStart w:id="1377" w:name="_Toc364769598"/>
      <w:bookmarkStart w:id="1378" w:name="_Toc364857037"/>
      <w:bookmarkStart w:id="1379" w:name="_Toc365557822"/>
      <w:bookmarkStart w:id="1380" w:name="_Toc365649859"/>
      <w:bookmarkStart w:id="1381" w:name="_Toc364686341"/>
      <w:bookmarkStart w:id="1382" w:name="_Toc364686559"/>
      <w:bookmarkStart w:id="1383" w:name="_Toc364686776"/>
      <w:bookmarkStart w:id="1384" w:name="_Toc364693334"/>
      <w:bookmarkStart w:id="1385" w:name="_Toc364693774"/>
      <w:bookmarkStart w:id="1386" w:name="_Toc364693894"/>
      <w:bookmarkStart w:id="1387" w:name="_Toc364694007"/>
      <w:bookmarkStart w:id="1388" w:name="_Toc364694124"/>
      <w:bookmarkStart w:id="1389" w:name="_Toc364695283"/>
      <w:bookmarkStart w:id="1390" w:name="_Toc364695400"/>
      <w:bookmarkStart w:id="1391" w:name="_Toc364696143"/>
      <w:bookmarkStart w:id="1392" w:name="_Toc364754392"/>
      <w:bookmarkStart w:id="1393" w:name="_Toc364760213"/>
      <w:bookmarkStart w:id="1394" w:name="_Toc364760327"/>
      <w:bookmarkStart w:id="1395" w:name="_Toc364763127"/>
      <w:bookmarkStart w:id="1396" w:name="_Toc364763280"/>
      <w:bookmarkStart w:id="1397" w:name="_Toc364763425"/>
      <w:bookmarkStart w:id="1398" w:name="_Toc364763565"/>
      <w:bookmarkStart w:id="1399" w:name="_Toc364763703"/>
      <w:bookmarkStart w:id="1400" w:name="_Toc364763842"/>
      <w:bookmarkStart w:id="1401" w:name="_Toc364763971"/>
      <w:bookmarkStart w:id="1402" w:name="_Toc364764083"/>
      <w:bookmarkStart w:id="1403" w:name="_Toc364768421"/>
      <w:bookmarkStart w:id="1404" w:name="_Toc364769599"/>
      <w:bookmarkStart w:id="1405" w:name="_Toc364857038"/>
      <w:bookmarkStart w:id="1406" w:name="_Toc365557823"/>
      <w:bookmarkStart w:id="1407" w:name="_Toc365649860"/>
      <w:bookmarkStart w:id="1408" w:name="_Ref360524732"/>
      <w:bookmarkStart w:id="1409" w:name="_Toc412378459"/>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D03934">
        <w:t xml:space="preserve">SUPPLIER RELIEF DUE TO </w:t>
      </w:r>
      <w:r w:rsidR="005143AA">
        <w:t xml:space="preserve">CONTRACTING </w:t>
      </w:r>
      <w:r w:rsidR="001967BE">
        <w:t>AUTHORITY</w:t>
      </w:r>
      <w:r w:rsidR="005143AA">
        <w:t xml:space="preserve"> </w:t>
      </w:r>
      <w:r w:rsidRPr="00D03934">
        <w:t>CAUSE</w:t>
      </w:r>
      <w:bookmarkEnd w:id="1408"/>
      <w:bookmarkEnd w:id="1409"/>
    </w:p>
    <w:p w14:paraId="5C5E92D3" w14:textId="77777777" w:rsidR="008D0A60" w:rsidRDefault="00655C30">
      <w:pPr>
        <w:pStyle w:val="GPSL2numberedclause"/>
      </w:pPr>
      <w:bookmarkStart w:id="1410" w:name="_Ref360524376"/>
      <w:r w:rsidRPr="00D03934">
        <w:t>If the Supplier has failed to:</w:t>
      </w:r>
      <w:bookmarkEnd w:id="1410"/>
    </w:p>
    <w:p w14:paraId="33339D77" w14:textId="77777777" w:rsidR="008D0A60" w:rsidRDefault="00655C30">
      <w:pPr>
        <w:pStyle w:val="GPSL3numberedclause"/>
      </w:pPr>
      <w:r w:rsidRPr="00D03934">
        <w:t>Achieve a Milestone by its Milestone Date;</w:t>
      </w:r>
    </w:p>
    <w:p w14:paraId="5E2CBEE3" w14:textId="77777777" w:rsidR="00C9243A" w:rsidRDefault="00581802" w:rsidP="00101CE5">
      <w:pPr>
        <w:pStyle w:val="GPSL3numberedclause"/>
      </w:pPr>
      <w:r w:rsidRPr="00D03934">
        <w:t>p</w:t>
      </w:r>
      <w:r w:rsidR="00655C30" w:rsidRPr="00D03934">
        <w:t xml:space="preserve">rovide the </w:t>
      </w:r>
      <w:r w:rsidR="00FD7D24">
        <w:t>Services</w:t>
      </w:r>
      <w:r w:rsidR="00BD4CA2" w:rsidRPr="00D03934">
        <w:t xml:space="preserve"> </w:t>
      </w:r>
      <w:r w:rsidR="00655C30" w:rsidRPr="00D03934">
        <w:t xml:space="preserve">in accordance with the Service Levels; </w:t>
      </w:r>
    </w:p>
    <w:p w14:paraId="75A3F070" w14:textId="77777777" w:rsidR="00C9243A" w:rsidRDefault="00655C30" w:rsidP="00101CE5">
      <w:pPr>
        <w:pStyle w:val="GPSL3numberedclause"/>
      </w:pPr>
      <w:r w:rsidRPr="00D03934">
        <w:t xml:space="preserve">comply with its obligations under this Call Off Contract, </w:t>
      </w:r>
    </w:p>
    <w:p w14:paraId="2D4C010F" w14:textId="77777777" w:rsidR="00655C30" w:rsidRPr="00D03934" w:rsidRDefault="00655C30" w:rsidP="0055201C">
      <w:pPr>
        <w:pStyle w:val="GPSL3Indent"/>
        <w:rPr>
          <w:lang w:val="en-GB"/>
        </w:rPr>
      </w:pPr>
      <w:r w:rsidRPr="00D03934">
        <w:rPr>
          <w:lang w:val="en-GB"/>
        </w:rPr>
        <w:t xml:space="preserve">(each a “Supplier Non-Performance”), </w:t>
      </w:r>
    </w:p>
    <w:p w14:paraId="57D16667" w14:textId="77777777" w:rsidR="008D0A60" w:rsidRDefault="00655C30" w:rsidP="00036474">
      <w:pPr>
        <w:pStyle w:val="GPSL2Indent"/>
      </w:pPr>
      <w:r w:rsidRPr="00D03934">
        <w:t>and can demonstrate that the Supplier Non-Performance would not ha</w:t>
      </w:r>
      <w:r w:rsidR="00581802" w:rsidRPr="00D03934">
        <w:t xml:space="preserve">ve </w:t>
      </w:r>
      <w:r w:rsidRPr="00751CD9">
        <w:t>occurred</w:t>
      </w:r>
      <w:r w:rsidRPr="00D03934">
        <w:t xml:space="preserve"> but for a </w:t>
      </w:r>
      <w:r w:rsidR="006318D5">
        <w:t xml:space="preserve">Contracting </w:t>
      </w:r>
      <w:r w:rsidR="001967BE">
        <w:t>Authority</w:t>
      </w:r>
      <w:r w:rsidR="006318D5">
        <w:t xml:space="preserve"> </w:t>
      </w:r>
      <w:r w:rsidRPr="00D03934">
        <w:t xml:space="preserve">Cause, then (subject to the Supplier fulfilling its obligations in </w:t>
      </w:r>
      <w:r w:rsidRPr="00DF128B">
        <w:t xml:space="preserve">Clause </w:t>
      </w:r>
      <w:r w:rsidR="009F474C" w:rsidRPr="00DF128B">
        <w:fldChar w:fldCharType="begin"/>
      </w:r>
      <w:r w:rsidRPr="00DF128B">
        <w:instrText xml:space="preserve"> REF _Ref360459240 \r \h </w:instrText>
      </w:r>
      <w:r w:rsidR="00382459" w:rsidRPr="00DF128B">
        <w:instrText xml:space="preserve"> \* MERGEFORMAT </w:instrText>
      </w:r>
      <w:r w:rsidR="009F474C" w:rsidRPr="00DF128B">
        <w:fldChar w:fldCharType="separate"/>
      </w:r>
      <w:r w:rsidR="00207D36">
        <w:t>17</w:t>
      </w:r>
      <w:r w:rsidR="009F474C" w:rsidRPr="00DF128B">
        <w:fldChar w:fldCharType="end"/>
      </w:r>
      <w:r w:rsidRPr="00DF128B">
        <w:t xml:space="preserve"> (</w:t>
      </w:r>
      <w:r w:rsidR="00347535" w:rsidRPr="00DF128B">
        <w:t xml:space="preserve">Supplier </w:t>
      </w:r>
      <w:r w:rsidRPr="00DF128B">
        <w:t>Notification</w:t>
      </w:r>
      <w:r w:rsidRPr="00D03934">
        <w:t xml:space="preserve"> of </w:t>
      </w:r>
      <w:r w:rsidR="005143AA">
        <w:t xml:space="preserve">Contracting </w:t>
      </w:r>
      <w:r w:rsidR="001967BE">
        <w:t>Authority</w:t>
      </w:r>
      <w:r w:rsidR="005143AA">
        <w:t xml:space="preserve"> </w:t>
      </w:r>
      <w:r w:rsidRPr="00D03934">
        <w:t>Cause)):</w:t>
      </w:r>
    </w:p>
    <w:p w14:paraId="175261F9" w14:textId="77777777"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w:t>
      </w:r>
      <w:r w:rsidR="006318D5">
        <w:t xml:space="preserve">Contracting </w:t>
      </w:r>
      <w:r w:rsidR="001967BE">
        <w:t>Authority</w:t>
      </w:r>
      <w:r w:rsidR="006318D5">
        <w:t xml:space="preserve"> </w:t>
      </w:r>
      <w:r w:rsidRPr="00D03934">
        <w:t>Cause;</w:t>
      </w:r>
    </w:p>
    <w:p w14:paraId="4E855E27" w14:textId="77777777" w:rsidR="00C9243A" w:rsidRPr="00DF128B" w:rsidRDefault="00581802" w:rsidP="00101CE5">
      <w:pPr>
        <w:pStyle w:val="GPSL4numberedclause"/>
      </w:pPr>
      <w:r w:rsidRPr="00D03934">
        <w:t xml:space="preserve">the </w:t>
      </w:r>
      <w:r w:rsidR="005143AA">
        <w:t xml:space="preserve">Contracting </w:t>
      </w:r>
      <w:r w:rsidR="001967BE">
        <w:t>Authority</w:t>
      </w:r>
      <w:r w:rsidR="005143AA">
        <w:t xml:space="preserve"> </w:t>
      </w:r>
      <w:r w:rsidR="00655C30" w:rsidRPr="00D03934">
        <w:t>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w:t>
      </w:r>
      <w:r w:rsidRPr="00DF128B">
        <w:t xml:space="preserve">Clause </w:t>
      </w:r>
      <w:r w:rsidR="009F474C" w:rsidRPr="00DF128B">
        <w:fldChar w:fldCharType="begin"/>
      </w:r>
      <w:r w:rsidRPr="00DF128B">
        <w:instrText xml:space="preserve"> REF _Ref360201395 \r \h </w:instrText>
      </w:r>
      <w:r w:rsidR="00382459" w:rsidRPr="00DF128B">
        <w:instrText xml:space="preserve"> \* MERGEFORMAT </w:instrText>
      </w:r>
      <w:r w:rsidR="009F474C" w:rsidRPr="00DF128B">
        <w:fldChar w:fldCharType="separate"/>
      </w:r>
      <w:r w:rsidR="00207D36">
        <w:t>41</w:t>
      </w:r>
      <w:r w:rsidR="009F474C" w:rsidRPr="00DF128B">
        <w:fldChar w:fldCharType="end"/>
      </w:r>
      <w:r w:rsidR="00C10251" w:rsidRPr="00DF128B">
        <w:t xml:space="preserve"> (</w:t>
      </w:r>
      <w:r w:rsidR="005143AA" w:rsidRPr="00DF128B">
        <w:t xml:space="preserve">Contracting </w:t>
      </w:r>
      <w:r w:rsidR="001967BE">
        <w:t>Authority</w:t>
      </w:r>
      <w:r w:rsidR="005143AA" w:rsidRPr="00DF128B">
        <w:t xml:space="preserve"> </w:t>
      </w:r>
      <w:r w:rsidR="00C10251" w:rsidRPr="00DF128B">
        <w:t>Termination Rights) except Clause</w:t>
      </w:r>
      <w:r w:rsidR="00DF128B">
        <w:t xml:space="preserve"> </w:t>
      </w:r>
      <w:r w:rsidR="009F474C" w:rsidRPr="00DF128B">
        <w:fldChar w:fldCharType="begin"/>
      </w:r>
      <w:r w:rsidRPr="00DF128B">
        <w:instrText xml:space="preserve"> REF _Ref313369604 \r \h </w:instrText>
      </w:r>
      <w:r w:rsidR="00382459" w:rsidRPr="00DF128B">
        <w:instrText xml:space="preserve"> \* MERGEFORMAT </w:instrText>
      </w:r>
      <w:r w:rsidR="009F474C" w:rsidRPr="00DF128B">
        <w:fldChar w:fldCharType="separate"/>
      </w:r>
      <w:r w:rsidR="00207D36">
        <w:t>41.6</w:t>
      </w:r>
      <w:r w:rsidR="009F474C" w:rsidRPr="00DF128B">
        <w:fldChar w:fldCharType="end"/>
      </w:r>
      <w:r w:rsidRPr="00DF128B">
        <w:t xml:space="preserve"> (Terminatio</w:t>
      </w:r>
      <w:r w:rsidR="00C10251" w:rsidRPr="00DF128B">
        <w:t>n Without C</w:t>
      </w:r>
      <w:r w:rsidRPr="00DF128B">
        <w:t>ause)</w:t>
      </w:r>
      <w:r w:rsidR="00A56042" w:rsidRPr="00DF128B">
        <w:t>;</w:t>
      </w:r>
      <w:r w:rsidR="00655C30" w:rsidRPr="00DF128B">
        <w:t xml:space="preserve"> </w:t>
      </w:r>
    </w:p>
    <w:p w14:paraId="6D79F00E" w14:textId="77777777" w:rsidR="008D0A60" w:rsidRDefault="00655C30">
      <w:pPr>
        <w:pStyle w:val="GPSL4numberedclause"/>
      </w:pPr>
      <w:r w:rsidRPr="00D03934">
        <w:t>where the Supplier Non-Performance constitutes the failure to Achieve a Milestone by its Milestone Date:</w:t>
      </w:r>
    </w:p>
    <w:p w14:paraId="79FB4CE2" w14:textId="77777777" w:rsidR="008D0A60" w:rsidRDefault="00655C30">
      <w:pPr>
        <w:pStyle w:val="GPSL5numberedclause"/>
      </w:pPr>
      <w:r w:rsidRPr="00D03934">
        <w:t>the Milestone Date shall be postponed by a period equal to the period of Delay that the Supplier can demonst</w:t>
      </w:r>
      <w:r w:rsidR="003C5D85" w:rsidRPr="00D03934">
        <w:t xml:space="preserve">rate was caused by the </w:t>
      </w:r>
      <w:r w:rsidR="006318D5">
        <w:t xml:space="preserve">Contracting </w:t>
      </w:r>
      <w:r w:rsidR="001967BE">
        <w:t>Authority</w:t>
      </w:r>
      <w:r w:rsidR="006318D5">
        <w:t xml:space="preserve"> </w:t>
      </w:r>
      <w:r w:rsidRPr="00D03934">
        <w:t>Cause;</w:t>
      </w:r>
    </w:p>
    <w:p w14:paraId="38C1676C" w14:textId="77777777"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 xml:space="preserve">tes resulting from the </w:t>
      </w:r>
      <w:r w:rsidR="006318D5">
        <w:t xml:space="preserve">Contracting </w:t>
      </w:r>
      <w:r w:rsidR="001967BE">
        <w:t>Authority</w:t>
      </w:r>
      <w:r w:rsidR="006318D5">
        <w:t xml:space="preserve"> </w:t>
      </w:r>
      <w:r w:rsidRPr="00D03934">
        <w:t>Cause;</w:t>
      </w:r>
    </w:p>
    <w:p w14:paraId="6EA974AC" w14:textId="77777777"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 xml:space="preserve">lure was caused by the </w:t>
      </w:r>
      <w:r w:rsidR="005143AA">
        <w:t xml:space="preserve">Contracting </w:t>
      </w:r>
      <w:r w:rsidR="001967BE">
        <w:t>Authority</w:t>
      </w:r>
      <w:r w:rsidR="005143AA">
        <w:t xml:space="preserve"> </w:t>
      </w:r>
      <w:r w:rsidR="00655C30" w:rsidRPr="00D03934">
        <w:t>Cause; and/or</w:t>
      </w:r>
    </w:p>
    <w:p w14:paraId="75EDCD89" w14:textId="77777777" w:rsidR="008D0A60" w:rsidRDefault="00655C30">
      <w:pPr>
        <w:pStyle w:val="GPSL4numberedclause"/>
      </w:pPr>
      <w:r w:rsidRPr="00D03934">
        <w:lastRenderedPageBreak/>
        <w:t xml:space="preserve">where the Supplier Non-Performance constitutes </w:t>
      </w:r>
      <w:r w:rsidR="003C5D85" w:rsidRPr="00D03934">
        <w:t>a Service Level</w:t>
      </w:r>
      <w:r w:rsidRPr="00D03934">
        <w:t xml:space="preserve"> Failure:</w:t>
      </w:r>
    </w:p>
    <w:p w14:paraId="3EF30611" w14:textId="77777777" w:rsidR="008D0A60" w:rsidRDefault="00655C30">
      <w:pPr>
        <w:pStyle w:val="GPSL5numberedclause"/>
      </w:pPr>
      <w:r w:rsidRPr="00D03934">
        <w:t>the Supplier shall not be liable to accrue Service Credits;</w:t>
      </w:r>
    </w:p>
    <w:p w14:paraId="0C3C996A" w14:textId="77777777" w:rsidR="00C9243A" w:rsidRDefault="009D49E5" w:rsidP="00101CE5">
      <w:pPr>
        <w:pStyle w:val="GPSL5numberedclause"/>
      </w:pPr>
      <w:r w:rsidRPr="00D03934">
        <w:t xml:space="preserve">the </w:t>
      </w:r>
      <w:r w:rsidR="005143AA">
        <w:t xml:space="preserve">Contracting </w:t>
      </w:r>
      <w:r w:rsidR="001967BE">
        <w:t>Authority</w:t>
      </w:r>
      <w:r w:rsidR="005143AA">
        <w:t xml:space="preserve"> </w:t>
      </w:r>
      <w:r w:rsidR="00655C30" w:rsidRPr="00D03934">
        <w:t xml:space="preserve">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C45EBB" w:rsidRPr="00D03934">
        <w:t xml:space="preserve"> (Critical Service Level Failure)</w:t>
      </w:r>
      <w:r w:rsidR="00655C30" w:rsidRPr="00D03934">
        <w:t>; and</w:t>
      </w:r>
    </w:p>
    <w:p w14:paraId="0BD625D1" w14:textId="77777777"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FD7D24">
        <w:t>Services</w:t>
      </w:r>
      <w:r w:rsidR="00BD4CA2" w:rsidRPr="00D03934">
        <w:t xml:space="preserve"> </w:t>
      </w:r>
      <w:r w:rsidR="00C45EBB" w:rsidRPr="00D03934">
        <w:t xml:space="preserve">affected by the </w:t>
      </w:r>
      <w:r w:rsidR="006318D5">
        <w:t xml:space="preserve">Contracting </w:t>
      </w:r>
      <w:r w:rsidR="001967BE">
        <w:t>Authority</w:t>
      </w:r>
      <w:r w:rsidR="006318D5">
        <w:t xml:space="preserve"> </w:t>
      </w:r>
      <w:r w:rsidRPr="00D03934">
        <w:t>Cause,</w:t>
      </w:r>
    </w:p>
    <w:p w14:paraId="31758025" w14:textId="77777777" w:rsidR="00C9243A" w:rsidRDefault="00655C30" w:rsidP="00101CE5">
      <w:pPr>
        <w:pStyle w:val="GPSL5numberedclause"/>
      </w:pPr>
      <w:r w:rsidRPr="00D03934">
        <w:t>in each case, to the extent that the Supplier can demonstr</w:t>
      </w:r>
      <w:r w:rsidR="00C45EBB" w:rsidRPr="00D03934">
        <w:t xml:space="preserve">ate that the Service Level Failure was caused by the </w:t>
      </w:r>
      <w:r w:rsidR="005143AA">
        <w:t xml:space="preserve">Contracting </w:t>
      </w:r>
      <w:r w:rsidR="001967BE">
        <w:t>Authority</w:t>
      </w:r>
      <w:r w:rsidR="005143AA">
        <w:t xml:space="preserve"> </w:t>
      </w:r>
      <w:r w:rsidRPr="00D03934">
        <w:t>Cause.</w:t>
      </w:r>
    </w:p>
    <w:p w14:paraId="03C1CE48" w14:textId="77777777" w:rsidR="008D0A60" w:rsidRPr="00DF128B" w:rsidRDefault="007E3DAD">
      <w:pPr>
        <w:pStyle w:val="GPSL2numberedclause"/>
      </w:pPr>
      <w:bookmarkStart w:id="1411" w:name="_Ref363746593"/>
      <w:bookmarkStart w:id="1412" w:name="_Ref360524361"/>
      <w:r w:rsidRPr="00DF128B">
        <w:t>In order to claim any of the rights and/or relief referred to in Clause</w:t>
      </w:r>
      <w:r w:rsidR="00C45EBB" w:rsidRPr="00DF128B">
        <w:t xml:space="preserve"> </w:t>
      </w:r>
      <w:r w:rsidR="00F17AE3" w:rsidRPr="00DF128B">
        <w:fldChar w:fldCharType="begin"/>
      </w:r>
      <w:r w:rsidR="00F17AE3" w:rsidRPr="00DF128B">
        <w:instrText xml:space="preserve"> REF _Ref360524376 \r \h  \* MERGEFORMAT </w:instrText>
      </w:r>
      <w:r w:rsidR="00F17AE3" w:rsidRPr="00DF128B">
        <w:fldChar w:fldCharType="separate"/>
      </w:r>
      <w:r w:rsidR="00207D36">
        <w:t>39.1</w:t>
      </w:r>
      <w:r w:rsidR="00F17AE3" w:rsidRPr="00DF128B">
        <w:fldChar w:fldCharType="end"/>
      </w:r>
      <w:r w:rsidRPr="00DF128B">
        <w:t>, the Supplier shall</w:t>
      </w:r>
      <w:r w:rsidR="00C77577" w:rsidRPr="00DF128B">
        <w:t>:</w:t>
      </w:r>
      <w:bookmarkEnd w:id="1411"/>
    </w:p>
    <w:p w14:paraId="3D135488" w14:textId="77777777" w:rsidR="008D0A60" w:rsidRPr="00DF128B" w:rsidRDefault="00C77577">
      <w:pPr>
        <w:pStyle w:val="GPSL3numberedclause"/>
      </w:pPr>
      <w:r w:rsidRPr="00DF128B">
        <w:t xml:space="preserve">comply with its obligations under Clause </w:t>
      </w:r>
      <w:r w:rsidR="00F17AE3" w:rsidRPr="00DF128B">
        <w:fldChar w:fldCharType="begin"/>
      </w:r>
      <w:r w:rsidR="00F17AE3" w:rsidRPr="00DF128B">
        <w:instrText xml:space="preserve"> REF _Ref360694799 \r \h  \* MERGEFORMAT </w:instrText>
      </w:r>
      <w:r w:rsidR="00F17AE3" w:rsidRPr="00DF128B">
        <w:fldChar w:fldCharType="separate"/>
      </w:r>
      <w:r w:rsidR="00207D36">
        <w:t>17</w:t>
      </w:r>
      <w:r w:rsidR="00F17AE3" w:rsidRPr="00DF128B">
        <w:fldChar w:fldCharType="end"/>
      </w:r>
      <w:r w:rsidRPr="00DF128B">
        <w:t xml:space="preserve"> (Notification of </w:t>
      </w:r>
      <w:r w:rsidR="005143AA" w:rsidRPr="00DF128B">
        <w:t xml:space="preserve">Contracting </w:t>
      </w:r>
      <w:r w:rsidR="001967BE">
        <w:t>Authority</w:t>
      </w:r>
      <w:r w:rsidR="005143AA" w:rsidRPr="00DF128B">
        <w:t xml:space="preserve"> </w:t>
      </w:r>
      <w:r w:rsidRPr="00DF128B">
        <w:t>Cause); and</w:t>
      </w:r>
    </w:p>
    <w:p w14:paraId="299EBDF9" w14:textId="77777777" w:rsidR="00C9243A" w:rsidRDefault="007E3DAD" w:rsidP="00101CE5">
      <w:pPr>
        <w:pStyle w:val="GPSL3numberedclause"/>
      </w:pPr>
      <w:bookmarkStart w:id="1413"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 xml:space="preserve">becoming aware that a </w:t>
      </w:r>
      <w:r w:rsidR="005143AA">
        <w:t xml:space="preserve">Contracting </w:t>
      </w:r>
      <w:r w:rsidR="001967BE">
        <w:t>Authority</w:t>
      </w:r>
      <w:r w:rsidR="005143AA">
        <w:t xml:space="preserve"> </w:t>
      </w:r>
      <w:r w:rsidRPr="00D03934">
        <w:t>Cause has caused, or is likely to cause, a Supplier Non</w:t>
      </w:r>
      <w:r w:rsidR="009D49E5" w:rsidRPr="00D03934">
        <w:t xml:space="preserve">-Performance, give the </w:t>
      </w:r>
      <w:r w:rsidR="006318D5">
        <w:t xml:space="preserve">Contracting </w:t>
      </w:r>
      <w:r w:rsidR="001967BE">
        <w:t>Authority</w:t>
      </w:r>
      <w:r w:rsidR="006318D5">
        <w:t xml:space="preserve"> </w:t>
      </w:r>
      <w:r w:rsidRPr="00D03934">
        <w:t>notice (a “</w:t>
      </w:r>
      <w:r w:rsidRPr="00D03934">
        <w:rPr>
          <w:b/>
        </w:rPr>
        <w:t>Relief Notice</w:t>
      </w:r>
      <w:r w:rsidRPr="00D03934">
        <w:t>”) setting out details of:</w:t>
      </w:r>
      <w:bookmarkEnd w:id="1412"/>
      <w:bookmarkEnd w:id="1413"/>
    </w:p>
    <w:p w14:paraId="49EAC7C2" w14:textId="77777777" w:rsidR="008D0A60" w:rsidRDefault="007E3DAD">
      <w:pPr>
        <w:pStyle w:val="GPSL4numberedclause"/>
      </w:pPr>
      <w:r w:rsidRPr="00D03934">
        <w:t>the Supplier Non-Performance;</w:t>
      </w:r>
    </w:p>
    <w:p w14:paraId="4EFE3032" w14:textId="77777777" w:rsidR="00C9243A" w:rsidRDefault="00C45EBB" w:rsidP="00101CE5">
      <w:pPr>
        <w:pStyle w:val="GPSL4numberedclause"/>
      </w:pPr>
      <w:r w:rsidRPr="00D03934">
        <w:t xml:space="preserve">the </w:t>
      </w:r>
      <w:r w:rsidR="005143AA">
        <w:t xml:space="preserve">Contracting </w:t>
      </w:r>
      <w:r w:rsidR="001967BE">
        <w:t>Authority</w:t>
      </w:r>
      <w:r w:rsidR="005143AA">
        <w:t xml:space="preserve"> </w:t>
      </w:r>
      <w:r w:rsidR="007E3DAD" w:rsidRPr="00D03934">
        <w:t>Cause and its effect on the Supplier’s ability to meet its ob</w:t>
      </w:r>
      <w:r w:rsidRPr="00D03934">
        <w:t>ligations under this Call Off Contract</w:t>
      </w:r>
      <w:r w:rsidR="007E3DAD" w:rsidRPr="00D03934">
        <w:t>; and</w:t>
      </w:r>
    </w:p>
    <w:p w14:paraId="088BDC63" w14:textId="77777777" w:rsidR="00C9243A" w:rsidRDefault="00C45EBB" w:rsidP="00101CE5">
      <w:pPr>
        <w:pStyle w:val="GPSL4numberedclause"/>
      </w:pPr>
      <w:r w:rsidRPr="00D03934">
        <w:t xml:space="preserve">the relief </w:t>
      </w:r>
      <w:r w:rsidR="007E3DAD" w:rsidRPr="00D03934">
        <w:t>claimed by the Supplier.</w:t>
      </w:r>
    </w:p>
    <w:p w14:paraId="78927CDB" w14:textId="77777777" w:rsidR="008D0A60" w:rsidRDefault="007E3DAD">
      <w:pPr>
        <w:pStyle w:val="GPSL2numberedclause"/>
      </w:pPr>
      <w:r w:rsidRPr="00D03934">
        <w:t>Following the receipt o</w:t>
      </w:r>
      <w:r w:rsidR="00C45EBB" w:rsidRPr="00D03934">
        <w:t xml:space="preserve">f a Relief Notice, the </w:t>
      </w:r>
      <w:r w:rsidR="006318D5">
        <w:t xml:space="preserve">Contracting </w:t>
      </w:r>
      <w:r w:rsidR="001967BE">
        <w:t>Authority</w:t>
      </w:r>
      <w:r w:rsidR="006318D5">
        <w:t xml:space="preserve"> </w:t>
      </w:r>
      <w:r w:rsidRPr="00D03934">
        <w:t>shall as soon as reasonably practicable consider the nature of the Supplier N</w:t>
      </w:r>
      <w:r w:rsidR="009D49E5" w:rsidRPr="00D03934">
        <w:t xml:space="preserve">on-Performance and the alleged </w:t>
      </w:r>
      <w:r w:rsidR="005143AA">
        <w:t xml:space="preserve">Contracting </w:t>
      </w:r>
      <w:r w:rsidR="001967BE">
        <w:t>Authority</w:t>
      </w:r>
      <w:r w:rsidR="005143AA">
        <w:t xml:space="preserve"> </w:t>
      </w:r>
      <w:r w:rsidRPr="00D03934">
        <w:t xml:space="preserve">Cause and whether it agrees with the Supplier’s assessment set out in the Relief Notice as to the </w:t>
      </w:r>
      <w:r w:rsidR="003F411C" w:rsidRPr="00D03934">
        <w:t xml:space="preserve">effect of the relevant </w:t>
      </w:r>
      <w:r w:rsidR="005143AA">
        <w:t xml:space="preserve">Contracting </w:t>
      </w:r>
      <w:r w:rsidR="001967BE">
        <w:t>Authority</w:t>
      </w:r>
      <w:r w:rsidR="005143AA">
        <w:t xml:space="preserve"> </w:t>
      </w:r>
      <w:r w:rsidRPr="00D03934">
        <w:t>Cause and its entitleme</w:t>
      </w:r>
      <w:r w:rsidR="003F411C" w:rsidRPr="00D03934">
        <w:t>nt to relief</w:t>
      </w:r>
      <w:r w:rsidRPr="00D03934">
        <w:t>, consulting with the Supplier where necessary.</w:t>
      </w:r>
    </w:p>
    <w:p w14:paraId="26CCD4EC" w14:textId="77777777" w:rsidR="00C9243A" w:rsidRPr="00DF128B" w:rsidRDefault="009C2DEE" w:rsidP="00101CE5">
      <w:pPr>
        <w:pStyle w:val="GPSL2numberedclause"/>
      </w:pPr>
      <w:r w:rsidRPr="00DF128B">
        <w:t>Without prejudice to Clause</w:t>
      </w:r>
      <w:r w:rsidR="003F411C" w:rsidRPr="00DF128B">
        <w:t>s</w:t>
      </w:r>
      <w:r w:rsidRPr="00DF128B">
        <w:t> </w:t>
      </w:r>
      <w:r w:rsidR="00F17AE3" w:rsidRPr="00DF128B">
        <w:fldChar w:fldCharType="begin"/>
      </w:r>
      <w:r w:rsidR="00F17AE3" w:rsidRPr="00DF128B">
        <w:instrText xml:space="preserve"> REF _Ref360524601 \r \h  \* MERGEFORMAT </w:instrText>
      </w:r>
      <w:r w:rsidR="00F17AE3" w:rsidRPr="00DF128B">
        <w:fldChar w:fldCharType="separate"/>
      </w:r>
      <w:r w:rsidR="00207D36">
        <w:t>8.5</w:t>
      </w:r>
      <w:r w:rsidR="00F17AE3" w:rsidRPr="00DF128B">
        <w:fldChar w:fldCharType="end"/>
      </w:r>
      <w:r w:rsidRPr="00DF128B">
        <w:t> (Continuing obligation to provide the Services),</w:t>
      </w:r>
      <w:r w:rsidR="003F411C" w:rsidRPr="00DF128B">
        <w:t xml:space="preserve"> if a </w:t>
      </w:r>
      <w:r w:rsidR="002209BA" w:rsidRPr="00DF128B">
        <w:t>D</w:t>
      </w:r>
      <w:r w:rsidRPr="00DF128B">
        <w:t>ispute arises as to:</w:t>
      </w:r>
    </w:p>
    <w:p w14:paraId="1B1122DA" w14:textId="77777777" w:rsidR="008D0A60" w:rsidRPr="00DF128B" w:rsidRDefault="009C2DEE">
      <w:pPr>
        <w:pStyle w:val="GPSL3numberedclause"/>
      </w:pPr>
      <w:r w:rsidRPr="00DF128B">
        <w:t>whether a Supplier Non-Performance would not have occurred but for</w:t>
      </w:r>
      <w:r w:rsidR="003F411C" w:rsidRPr="00DF128B">
        <w:t xml:space="preserve"> a </w:t>
      </w:r>
      <w:r w:rsidR="005143AA" w:rsidRPr="00DF128B">
        <w:t xml:space="preserve">Contracting </w:t>
      </w:r>
      <w:r w:rsidR="001967BE">
        <w:t>Authority</w:t>
      </w:r>
      <w:r w:rsidR="005143AA" w:rsidRPr="00DF128B">
        <w:t xml:space="preserve"> </w:t>
      </w:r>
      <w:r w:rsidRPr="00DF128B">
        <w:t>Cause; and/or</w:t>
      </w:r>
    </w:p>
    <w:p w14:paraId="7B72B2C0" w14:textId="77777777" w:rsidR="00C9243A" w:rsidRPr="00DF128B" w:rsidRDefault="009C2DEE" w:rsidP="00101CE5">
      <w:pPr>
        <w:pStyle w:val="GPSL3numberedclause"/>
      </w:pPr>
      <w:r w:rsidRPr="00DF128B">
        <w:t>the nature and/or extent o</w:t>
      </w:r>
      <w:r w:rsidR="003F411C" w:rsidRPr="00DF128B">
        <w:t>f the relief</w:t>
      </w:r>
      <w:r w:rsidRPr="00DF128B">
        <w:t xml:space="preserve"> claimed by the Supplier,</w:t>
      </w:r>
    </w:p>
    <w:p w14:paraId="7A405A5F" w14:textId="77777777" w:rsidR="008D0A60" w:rsidRPr="00DF128B" w:rsidRDefault="009C2DEE" w:rsidP="00036474">
      <w:pPr>
        <w:pStyle w:val="GPSL2Indent"/>
      </w:pPr>
      <w:r w:rsidRPr="00DF128B">
        <w:t>either Party may refer</w:t>
      </w:r>
      <w:r w:rsidR="003F411C" w:rsidRPr="00DF128B">
        <w:t xml:space="preserve"> the </w:t>
      </w:r>
      <w:r w:rsidR="002209BA" w:rsidRPr="00DF128B">
        <w:t>D</w:t>
      </w:r>
      <w:r w:rsidRPr="00DF128B">
        <w:t>ispute to the Dispute Resolution Procedure.</w:t>
      </w:r>
      <w:r w:rsidR="003F411C" w:rsidRPr="00DF128B">
        <w:t xml:space="preserve"> Pending the resolution of the </w:t>
      </w:r>
      <w:r w:rsidR="002209BA" w:rsidRPr="00DF128B">
        <w:t>D</w:t>
      </w:r>
      <w:r w:rsidRPr="00DF128B">
        <w:t>ispute, both Parties shall continue to resolve the causes of, and mitigate the effects of, the Supplier Non-Performance.</w:t>
      </w:r>
    </w:p>
    <w:p w14:paraId="11D7DAA3" w14:textId="77777777" w:rsidR="008D0A60" w:rsidRPr="00DF128B" w:rsidRDefault="003F411C">
      <w:pPr>
        <w:pStyle w:val="GPSL2numberedclause"/>
      </w:pPr>
      <w:r w:rsidRPr="00DF128B">
        <w:t>Any Variation</w:t>
      </w:r>
      <w:r w:rsidR="009C2DEE" w:rsidRPr="00DF128B">
        <w:t xml:space="preserve"> that is required to the Implementation Plan or to the </w:t>
      </w:r>
      <w:r w:rsidRPr="00DF128B">
        <w:t xml:space="preserve">Call Off Contract </w:t>
      </w:r>
      <w:r w:rsidR="009C2DEE" w:rsidRPr="00DF128B">
        <w:t>Charges pursuant to this Clause </w:t>
      </w:r>
      <w:r w:rsidR="00F17AE3" w:rsidRPr="00DF128B">
        <w:fldChar w:fldCharType="begin"/>
      </w:r>
      <w:r w:rsidR="00F17AE3" w:rsidRPr="00DF128B">
        <w:instrText xml:space="preserve"> REF _Ref360524732 \r \h  \* MERGEFORMAT </w:instrText>
      </w:r>
      <w:r w:rsidR="00F17AE3" w:rsidRPr="00DF128B">
        <w:fldChar w:fldCharType="separate"/>
      </w:r>
      <w:r w:rsidR="00207D36">
        <w:t>39</w:t>
      </w:r>
      <w:r w:rsidR="00F17AE3" w:rsidRPr="00DF128B">
        <w:fldChar w:fldCharType="end"/>
      </w:r>
      <w:r w:rsidR="009C2DEE" w:rsidRPr="00DF128B">
        <w:t xml:space="preserve"> shall be implemented in ac</w:t>
      </w:r>
      <w:r w:rsidRPr="00DF128B">
        <w:t xml:space="preserve">cordance with the Variation </w:t>
      </w:r>
      <w:r w:rsidR="009C2DEE" w:rsidRPr="00DF128B">
        <w:t>Procedure.</w:t>
      </w:r>
    </w:p>
    <w:p w14:paraId="20EB56E4" w14:textId="77777777" w:rsidR="008D0A60" w:rsidRPr="00DF128B" w:rsidRDefault="005234BA" w:rsidP="00882F8C">
      <w:pPr>
        <w:pStyle w:val="GPSL1CLAUSEHEADING"/>
      </w:pPr>
      <w:bookmarkStart w:id="1414" w:name="_Ref360529032"/>
      <w:bookmarkStart w:id="1415" w:name="_Toc412378460"/>
      <w:r w:rsidRPr="00DF128B">
        <w:t>FORCE MAJEURE</w:t>
      </w:r>
      <w:bookmarkEnd w:id="1414"/>
      <w:bookmarkEnd w:id="1415"/>
    </w:p>
    <w:p w14:paraId="7F711ABA" w14:textId="77777777" w:rsidR="008D0A60" w:rsidRDefault="005234BA">
      <w:pPr>
        <w:pStyle w:val="GPSL2numberedclause"/>
      </w:pPr>
      <w:r w:rsidRPr="00DF128B">
        <w:t xml:space="preserve">Subject to the remainder of this 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(and, in relation to the Supplier, subject to its compliance with </w:t>
      </w:r>
      <w:r w:rsidR="001843D5" w:rsidRPr="00DF128B">
        <w:t xml:space="preserve">any </w:t>
      </w:r>
      <w:r w:rsidRPr="00DF128B">
        <w:t xml:space="preserve">obligations in Clause </w:t>
      </w:r>
      <w:r w:rsidR="00F17AE3" w:rsidRPr="00DF128B">
        <w:fldChar w:fldCharType="begin"/>
      </w:r>
      <w:r w:rsidR="00F17AE3" w:rsidRPr="00DF128B">
        <w:instrText xml:space="preserve"> REF _Ref349134769 \r \h  \* MERGEFORMAT </w:instrText>
      </w:r>
      <w:r w:rsidR="00F17AE3" w:rsidRPr="00DF128B">
        <w:fldChar w:fldCharType="separate"/>
      </w:r>
      <w:r w:rsidR="00207D36">
        <w:t>15</w:t>
      </w:r>
      <w:r w:rsidR="00F17AE3" w:rsidRPr="00DF128B">
        <w:fldChar w:fldCharType="end"/>
      </w:r>
      <w:r w:rsidRPr="00DF128B">
        <w:t> (</w:t>
      </w:r>
      <w:r w:rsidRPr="00DF128B">
        <w:rPr>
          <w:iCs/>
        </w:rPr>
        <w:t>Business Continuity and Disaster Recovery)</w:t>
      </w:r>
      <w:r w:rsidR="00C77577" w:rsidRPr="00DF128B">
        <w:rPr>
          <w:iCs/>
        </w:rPr>
        <w:t>)</w:t>
      </w:r>
      <w:r w:rsidRPr="00DF128B">
        <w:rPr>
          <w:iCs/>
        </w:rPr>
        <w:t>,</w:t>
      </w:r>
      <w:r w:rsidRPr="00DF128B">
        <w:t xml:space="preserve"> a Party may claim relief under</w:t>
      </w:r>
      <w:r w:rsidRPr="00D03934">
        <w:t xml:space="preserve">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from liability for </w:t>
      </w:r>
      <w:r w:rsidRPr="00D03934">
        <w:lastRenderedPageBreak/>
        <w:t xml:space="preserve">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311B50BA"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FF4AC7C" w14:textId="77777777" w:rsidR="005234BA" w:rsidRPr="00D03934" w:rsidRDefault="005234BA" w:rsidP="00101CE5">
      <w:pPr>
        <w:pStyle w:val="GPSL2numberedclause"/>
      </w:pPr>
      <w:r w:rsidRPr="00D03934">
        <w:t>If the Supplier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to the extent that consequences of the relevant Force Majeure Event:</w:t>
      </w:r>
    </w:p>
    <w:p w14:paraId="688A04BC" w14:textId="77777777" w:rsidR="008D0A60" w:rsidRDefault="005234BA">
      <w:pPr>
        <w:pStyle w:val="GPSL3numberedclause"/>
      </w:pPr>
      <w:r w:rsidRPr="00D03934">
        <w:t xml:space="preserve">are capable of being mitigated by any of the </w:t>
      </w:r>
      <w:r w:rsidR="00240143" w:rsidRPr="00D03934">
        <w:t xml:space="preserve">provision of any </w:t>
      </w:r>
      <w:r w:rsidR="00FD7D24">
        <w:t>Services</w:t>
      </w:r>
      <w:r w:rsidR="001843D5">
        <w:t>,</w:t>
      </w:r>
      <w:r w:rsidRPr="00D03934">
        <w:t xml:space="preserve"> including </w:t>
      </w:r>
      <w:r w:rsidR="00D06512">
        <w:t xml:space="preserve">any </w:t>
      </w:r>
      <w:r w:rsidRPr="00D03934">
        <w:t>BCDR Services, but the Supplier has failed to do so; and/or</w:t>
      </w:r>
    </w:p>
    <w:p w14:paraId="11E48B86" w14:textId="77777777" w:rsidR="00C9243A" w:rsidRDefault="005234BA" w:rsidP="00101CE5">
      <w:pPr>
        <w:pStyle w:val="GPSL3numberedclause"/>
      </w:pPr>
      <w:r w:rsidRPr="00D03934">
        <w:t xml:space="preserve">should have been foreseen and prevented or avoided by a prudent provider of </w:t>
      </w:r>
      <w:r w:rsidR="00FD7D24">
        <w:t>Services</w:t>
      </w:r>
      <w:r w:rsidRPr="00D03934">
        <w:t xml:space="preserve"> similar to the </w:t>
      </w:r>
      <w:r w:rsidR="00FD7D24">
        <w:t>Services</w:t>
      </w:r>
      <w:r w:rsidRPr="00D03934">
        <w:t>, operating to the standards required by this Call Off Contract.</w:t>
      </w:r>
    </w:p>
    <w:p w14:paraId="07C94463" w14:textId="77777777" w:rsidR="008D0A60" w:rsidRDefault="005234BA">
      <w:pPr>
        <w:pStyle w:val="GPSL2numberedclause"/>
      </w:pPr>
      <w:r w:rsidRPr="00D03934">
        <w:t>Subject to Clause </w:t>
      </w:r>
      <w:r w:rsidR="009F474C" w:rsidRPr="00D03934">
        <w:fldChar w:fldCharType="begin"/>
      </w:r>
      <w:r w:rsidRPr="00D03934">
        <w:instrText xml:space="preserve"> REF _Ref360529428 \r \h </w:instrText>
      </w:r>
      <w:r w:rsidR="009F474C" w:rsidRPr="00D03934">
        <w:fldChar w:fldCharType="separate"/>
      </w:r>
      <w:r w:rsidR="00207D36">
        <w:t>40.5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D7D24">
        <w:t>Services</w:t>
      </w:r>
      <w:r w:rsidR="00BD4CA2" w:rsidRPr="00D03934">
        <w:t xml:space="preserve"> </w:t>
      </w:r>
      <w:r w:rsidRPr="00D03934">
        <w:t>affected by the Force Majeure Event.</w:t>
      </w:r>
    </w:p>
    <w:p w14:paraId="4F513FFD" w14:textId="77777777" w:rsidR="00C9243A" w:rsidRDefault="005234BA" w:rsidP="00101CE5">
      <w:pPr>
        <w:pStyle w:val="GPSL2numberedclause"/>
      </w:pPr>
      <w:bookmarkStart w:id="1416"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16"/>
    </w:p>
    <w:p w14:paraId="7B10A552" w14:textId="77777777" w:rsidR="00C9243A" w:rsidRDefault="005234BA" w:rsidP="00101CE5">
      <w:pPr>
        <w:pStyle w:val="GPSL2numberedclause"/>
      </w:pPr>
      <w:r w:rsidRPr="00D03934">
        <w:t>Where, as a result of a Force Majeure Event:</w:t>
      </w:r>
    </w:p>
    <w:p w14:paraId="48A347E1" w14:textId="77777777"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3B095DC7" w14:textId="77777777" w:rsidR="008D0A60" w:rsidRDefault="005234BA">
      <w:pPr>
        <w:pStyle w:val="GPSL4numberedclause"/>
      </w:pPr>
      <w:bookmarkStart w:id="1417"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FD7D24">
        <w:t>Services</w:t>
      </w:r>
      <w:r w:rsidR="00BD4CA2" w:rsidRPr="00D03934">
        <w:t xml:space="preserve">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17"/>
    </w:p>
    <w:p w14:paraId="715F695E" w14:textId="77777777"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w:t>
      </w:r>
      <w:r w:rsidR="006318D5">
        <w:t xml:space="preserve">Contracting </w:t>
      </w:r>
      <w:r w:rsidR="001967BE">
        <w:t>Authority</w:t>
      </w:r>
      <w:r w:rsidR="006318D5">
        <w:t xml:space="preserve"> </w:t>
      </w:r>
      <w:r w:rsidRPr="00D03934">
        <w:t xml:space="preserve">shall not be liable for any </w:t>
      </w:r>
      <w:r w:rsidR="006318D5">
        <w:t xml:space="preserve">Contracting </w:t>
      </w:r>
      <w:r w:rsidR="001967BE">
        <w:t>Authority</w:t>
      </w:r>
      <w:r w:rsidR="006318D5">
        <w:t xml:space="preserve"> </w:t>
      </w:r>
      <w:r w:rsidRPr="00D03934">
        <w:t>Cause</w:t>
      </w:r>
      <w:r w:rsidR="005234BA" w:rsidRPr="00D03934">
        <w:t xml:space="preserve"> arising as a result of such failure;</w:t>
      </w:r>
    </w:p>
    <w:p w14:paraId="745A1F53" w14:textId="77777777" w:rsidR="008D0A60" w:rsidRDefault="005234BA">
      <w:pPr>
        <w:pStyle w:val="GPSL3numberedclause"/>
      </w:pPr>
      <w:r w:rsidRPr="00D03934">
        <w:t>the Supplier fails to perform its obligations i</w:t>
      </w:r>
      <w:r w:rsidR="00FB635F" w:rsidRPr="00D03934">
        <w:t>n accordance with this Call Off Contract</w:t>
      </w:r>
      <w:r w:rsidRPr="00D03934">
        <w:t>:</w:t>
      </w:r>
    </w:p>
    <w:p w14:paraId="4070ADCF" w14:textId="77777777" w:rsidR="008D0A60" w:rsidRPr="00DF128B" w:rsidRDefault="005234BA">
      <w:pPr>
        <w:pStyle w:val="GPSL4numberedclause"/>
      </w:pPr>
      <w:r w:rsidRPr="00D03934">
        <w:t xml:space="preserve">the </w:t>
      </w:r>
      <w:r w:rsidR="006318D5">
        <w:t xml:space="preserve">Contracting </w:t>
      </w:r>
      <w:r w:rsidR="001967BE">
        <w:t>Authority</w:t>
      </w:r>
      <w:r w:rsidR="006318D5" w:rsidRPr="00DF128B">
        <w:t xml:space="preserve"> </w:t>
      </w:r>
      <w:r w:rsidRPr="00DF128B">
        <w:t>shall not be entitled:</w:t>
      </w:r>
    </w:p>
    <w:p w14:paraId="3DC8C560" w14:textId="77777777" w:rsidR="008D0A60" w:rsidRPr="00DF128B" w:rsidRDefault="005234BA">
      <w:pPr>
        <w:pStyle w:val="GPSL5numberedclause"/>
      </w:pPr>
      <w:r w:rsidRPr="00DF128B">
        <w:t>during the continuance of the Force Majeure Event</w:t>
      </w:r>
      <w:r w:rsidRPr="00DF128B" w:rsidDel="0088326F">
        <w:t xml:space="preserve"> </w:t>
      </w:r>
      <w:r w:rsidRPr="00DF128B">
        <w:t xml:space="preserve">to exercise its </w:t>
      </w:r>
      <w:r w:rsidR="002F6AFA" w:rsidRPr="00DF128B">
        <w:t xml:space="preserve">step-in </w:t>
      </w:r>
      <w:r w:rsidRPr="00DF128B">
        <w:t xml:space="preserve">rights under </w:t>
      </w:r>
      <w:r w:rsidR="002F6AFA" w:rsidRPr="00DF128B">
        <w:t>Clause </w:t>
      </w:r>
      <w:r w:rsidR="009F474C" w:rsidRPr="00DF128B">
        <w:fldChar w:fldCharType="begin"/>
      </w:r>
      <w:r w:rsidR="002F6AFA" w:rsidRPr="00DF128B">
        <w:instrText xml:space="preserve"> REF _Ref360633225 \r \h </w:instrText>
      </w:r>
      <w:r w:rsidR="00751467" w:rsidRPr="00DF128B">
        <w:instrText xml:space="preserve"> \* MERGEFORMAT </w:instrText>
      </w:r>
      <w:r w:rsidR="009F474C" w:rsidRPr="00DF128B">
        <w:fldChar w:fldCharType="separate"/>
      </w:r>
      <w:r w:rsidR="00207D36">
        <w:t>38.1.1(b)</w:t>
      </w:r>
      <w:r w:rsidR="009F474C" w:rsidRPr="00DF128B">
        <w:fldChar w:fldCharType="end"/>
      </w:r>
      <w:r w:rsidR="002F6AFA" w:rsidRPr="00DF128B">
        <w:t xml:space="preserve"> and </w:t>
      </w:r>
      <w:r w:rsidR="009F474C" w:rsidRPr="00DF128B">
        <w:fldChar w:fldCharType="begin"/>
      </w:r>
      <w:r w:rsidR="002F6AFA" w:rsidRPr="00DF128B">
        <w:instrText xml:space="preserve"> REF _Ref360633229 \r \h </w:instrText>
      </w:r>
      <w:r w:rsidR="00DF128B">
        <w:instrText xml:space="preserve"> \* MERGEFORMAT </w:instrText>
      </w:r>
      <w:r w:rsidR="009F474C" w:rsidRPr="00DF128B">
        <w:fldChar w:fldCharType="separate"/>
      </w:r>
      <w:r w:rsidR="00207D36">
        <w:t>38.1.1(c)</w:t>
      </w:r>
      <w:r w:rsidR="009F474C" w:rsidRPr="00DF128B">
        <w:fldChar w:fldCharType="end"/>
      </w:r>
      <w:r w:rsidRPr="00DF128B">
        <w:t> (</w:t>
      </w:r>
      <w:r w:rsidR="005143AA" w:rsidRPr="00DF128B">
        <w:t xml:space="preserve">Contracting </w:t>
      </w:r>
      <w:r w:rsidR="001967BE">
        <w:t>Authority</w:t>
      </w:r>
      <w:r w:rsidR="005143AA" w:rsidRPr="00DF128B">
        <w:t xml:space="preserve"> </w:t>
      </w:r>
      <w:r w:rsidR="00453E23" w:rsidRPr="00DF128B">
        <w:t>Remedies for Default</w:t>
      </w:r>
      <w:r w:rsidRPr="00DF128B">
        <w:t>) as a result of such failure;</w:t>
      </w:r>
    </w:p>
    <w:p w14:paraId="5A48D249" w14:textId="77777777" w:rsidR="00C9243A" w:rsidRPr="00DF128B" w:rsidRDefault="005234BA" w:rsidP="00101CE5">
      <w:pPr>
        <w:pStyle w:val="GPSL5numberedclause"/>
      </w:pPr>
      <w:r w:rsidRPr="00DF128B">
        <w:lastRenderedPageBreak/>
        <w:t xml:space="preserve">to receive Delay Payments pursuant to </w:t>
      </w:r>
      <w:r w:rsidR="00FB635F" w:rsidRPr="00DF128B">
        <w:t>Claus</w:t>
      </w:r>
      <w:r w:rsidR="00304F86" w:rsidRPr="00DF128B">
        <w:t>e</w:t>
      </w:r>
      <w:r w:rsidR="001E5F40" w:rsidRPr="00DF128B">
        <w:t xml:space="preserve"> </w:t>
      </w:r>
      <w:r w:rsidR="009F474C" w:rsidRPr="00DF128B">
        <w:fldChar w:fldCharType="begin"/>
      </w:r>
      <w:r w:rsidR="003B3703" w:rsidRPr="00DF128B">
        <w:instrText xml:space="preserve"> REF _Ref364169663 \w \h </w:instrText>
      </w:r>
      <w:r w:rsidR="004F08DB" w:rsidRPr="00DF128B">
        <w:instrText xml:space="preserve"> \* MERGEFORMAT </w:instrText>
      </w:r>
      <w:r w:rsidR="009F474C" w:rsidRPr="00DF128B">
        <w:fldChar w:fldCharType="separate"/>
      </w:r>
      <w:r w:rsidR="00207D36">
        <w:t>6.4</w:t>
      </w:r>
      <w:r w:rsidR="009F474C" w:rsidRPr="00DF128B">
        <w:fldChar w:fldCharType="end"/>
      </w:r>
      <w:r w:rsidR="003B3703" w:rsidRPr="00DF128B">
        <w:t xml:space="preserve"> </w:t>
      </w:r>
      <w:r w:rsidRPr="00DF128B">
        <w:t>(</w:t>
      </w:r>
      <w:r w:rsidRPr="00DF128B">
        <w:rPr>
          <w:iCs/>
        </w:rPr>
        <w:t>Delay Payments</w:t>
      </w:r>
      <w:r w:rsidRPr="00DF128B">
        <w:t>) to the extent that the Achievement of any Milestone is affected by the Force Majeure Event; and</w:t>
      </w:r>
    </w:p>
    <w:p w14:paraId="36B80F44" w14:textId="77777777" w:rsidR="00C9243A" w:rsidRPr="00DF128B" w:rsidRDefault="005234BA" w:rsidP="00101CE5">
      <w:pPr>
        <w:pStyle w:val="GPSL5numberedclause"/>
      </w:pPr>
      <w:r w:rsidRPr="00DF128B">
        <w:t>to receive Service Credits</w:t>
      </w:r>
      <w:r w:rsidR="002F6AFA" w:rsidRPr="00DF128B">
        <w:t xml:space="preserve"> </w:t>
      </w:r>
      <w:r w:rsidRPr="00DF128B">
        <w:t>or withho</w:t>
      </w:r>
      <w:r w:rsidR="001E5F40" w:rsidRPr="00DF128B">
        <w:t>ld and retain any of the Call Off Contract Charges as C</w:t>
      </w:r>
      <w:r w:rsidRPr="00DF128B">
        <w:t>ompensation</w:t>
      </w:r>
      <w:r w:rsidR="001E5F40" w:rsidRPr="00DF128B">
        <w:t xml:space="preserve"> for Critical Service Level Failure</w:t>
      </w:r>
      <w:r w:rsidRPr="00DF128B">
        <w:t xml:space="preserve"> pursuant to </w:t>
      </w:r>
      <w:r w:rsidR="001E5F40" w:rsidRPr="00DF128B">
        <w:t xml:space="preserve">Clause </w:t>
      </w:r>
      <w:r w:rsidR="009F474C" w:rsidRPr="00DF128B">
        <w:fldChar w:fldCharType="begin"/>
      </w:r>
      <w:r w:rsidR="001E5F40" w:rsidRPr="00DF128B">
        <w:instrText xml:space="preserve"> REF _Ref360202025 \r \h </w:instrText>
      </w:r>
      <w:r w:rsidR="00751467" w:rsidRPr="00DF128B">
        <w:instrText xml:space="preserve"> \* MERGEFORMAT </w:instrText>
      </w:r>
      <w:r w:rsidR="009F474C" w:rsidRPr="00DF128B">
        <w:fldChar w:fldCharType="separate"/>
      </w:r>
      <w:r w:rsidR="00207D36">
        <w:t>14</w:t>
      </w:r>
      <w:r w:rsidR="009F474C" w:rsidRPr="00DF128B">
        <w:fldChar w:fldCharType="end"/>
      </w:r>
      <w:r w:rsidRPr="00DF128B">
        <w:t> (</w:t>
      </w:r>
      <w:r w:rsidR="001E5F40" w:rsidRPr="00DF128B">
        <w:t>Critical Service Level</w:t>
      </w:r>
      <w:r w:rsidRPr="00DF128B">
        <w:t xml:space="preserve"> Failure) </w:t>
      </w:r>
      <w:r w:rsidR="001E5F40" w:rsidRPr="00DF128B">
        <w:t>to the extent that a Service Level</w:t>
      </w:r>
      <w:r w:rsidRPr="00DF128B">
        <w:t xml:space="preserve"> Failure</w:t>
      </w:r>
      <w:r w:rsidR="001E5F40" w:rsidRPr="00DF128B">
        <w:t xml:space="preserve"> or Critical Service Level Failure</w:t>
      </w:r>
      <w:r w:rsidRPr="00DF128B">
        <w:t xml:space="preserve"> has been caused by the Force Majeure Event; and</w:t>
      </w:r>
    </w:p>
    <w:p w14:paraId="4E2E67E3" w14:textId="77777777" w:rsidR="008D0A60" w:rsidRPr="00DF128B" w:rsidRDefault="00FB635F">
      <w:pPr>
        <w:pStyle w:val="GPSL4numberedclause"/>
      </w:pPr>
      <w:r w:rsidRPr="00DF128B">
        <w:t xml:space="preserve">the Supplier shall be entitled to receive payment of the </w:t>
      </w:r>
      <w:r w:rsidR="001E5F40" w:rsidRPr="00DF128B">
        <w:t xml:space="preserve">Call Off Contract </w:t>
      </w:r>
      <w:r w:rsidRPr="00DF128B">
        <w:t xml:space="preserve">Charges (or a proportional payment of them) only to the extent that the </w:t>
      </w:r>
      <w:r w:rsidR="00FD7D24" w:rsidRPr="00DF128B">
        <w:t>Services</w:t>
      </w:r>
      <w:r w:rsidR="00BD4CA2" w:rsidRPr="00DF128B">
        <w:t xml:space="preserve"> </w:t>
      </w:r>
      <w:r w:rsidRPr="00DF128B">
        <w:t>(or part of the</w:t>
      </w:r>
      <w:r w:rsidR="001E5F40" w:rsidRPr="00DF128B">
        <w:t xml:space="preserve"> </w:t>
      </w:r>
      <w:r w:rsidR="00FD7D24" w:rsidRPr="00DF128B">
        <w:t>Services</w:t>
      </w:r>
      <w:r w:rsidR="001E5F40" w:rsidRPr="00DF128B">
        <w:t>) continue to be provided</w:t>
      </w:r>
      <w:r w:rsidRPr="00DF128B">
        <w:t xml:space="preserve"> in accordance with the terms of this </w:t>
      </w:r>
      <w:r w:rsidR="001E5F40" w:rsidRPr="00DF128B">
        <w:t>Call Off Contract</w:t>
      </w:r>
      <w:r w:rsidRPr="00DF128B">
        <w:t xml:space="preserve"> during the occurrence of the Force Majeure Event.</w:t>
      </w:r>
    </w:p>
    <w:p w14:paraId="6554548B" w14:textId="77777777" w:rsidR="008D0A60" w:rsidRPr="00DF128B" w:rsidRDefault="00FB635F">
      <w:pPr>
        <w:pStyle w:val="GPSL2numberedclause"/>
      </w:pPr>
      <w:bookmarkStart w:id="1418" w:name="_Ref360530517"/>
      <w:r w:rsidRPr="00DF128B">
        <w:t xml:space="preserve">The Affected Party shall notify the other Party as soon as practicable after the Force Majeure Event ceases or no longer causes the Affected Party to be unable to comply with its obligations under this </w:t>
      </w:r>
      <w:r w:rsidR="001E5F40" w:rsidRPr="00DF128B">
        <w:rPr>
          <w:szCs w:val="20"/>
        </w:rPr>
        <w:t>Call Off Contract</w:t>
      </w:r>
      <w:r w:rsidRPr="00DF128B">
        <w:t>.</w:t>
      </w:r>
      <w:bookmarkEnd w:id="1418"/>
    </w:p>
    <w:p w14:paraId="6F3C339B" w14:textId="77777777" w:rsidR="00C9243A" w:rsidRPr="00DF128B" w:rsidRDefault="00FB635F" w:rsidP="00101CE5">
      <w:pPr>
        <w:pStyle w:val="GPSL2numberedclause"/>
      </w:pPr>
      <w:r w:rsidRPr="00DF128B">
        <w:t xml:space="preserve">Relief from liability for the Affected Party under this </w:t>
      </w:r>
      <w:r w:rsidR="001E5F40" w:rsidRPr="00DF128B">
        <w:t>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shall end as soon as the Force Majeure Event no longer causes the Affected Party to be unable to comply with its obligations under this </w:t>
      </w:r>
      <w:r w:rsidR="001E5F40" w:rsidRPr="00DF128B">
        <w:rPr>
          <w:szCs w:val="20"/>
        </w:rPr>
        <w:t>Call Off Contract</w:t>
      </w:r>
      <w:r w:rsidR="001E5F40" w:rsidRPr="00DF128B">
        <w:t xml:space="preserve"> </w:t>
      </w:r>
      <w:r w:rsidRPr="00DF128B">
        <w:t>and shall not be dependent on the serving of notice under Clause </w:t>
      </w:r>
      <w:r w:rsidR="00F17AE3" w:rsidRPr="00DF128B">
        <w:fldChar w:fldCharType="begin"/>
      </w:r>
      <w:r w:rsidR="00F17AE3" w:rsidRPr="00DF128B">
        <w:instrText xml:space="preserve"> REF _Ref360530517 \r \h  \* MERGEFORMAT </w:instrText>
      </w:r>
      <w:r w:rsidR="00F17AE3" w:rsidRPr="00DF128B">
        <w:fldChar w:fldCharType="separate"/>
      </w:r>
      <w:r w:rsidR="00207D36">
        <w:t>40.7</w:t>
      </w:r>
      <w:r w:rsidR="00F17AE3" w:rsidRPr="00DF128B">
        <w:fldChar w:fldCharType="end"/>
      </w:r>
      <w:r w:rsidR="001E5F40" w:rsidRPr="00DF128B">
        <w:t>.</w:t>
      </w:r>
    </w:p>
    <w:p w14:paraId="7394BCB6" w14:textId="77777777" w:rsidR="008D0A60" w:rsidRDefault="00E5513B">
      <w:pPr>
        <w:pStyle w:val="GPSSectionHeading"/>
      </w:pPr>
      <w:bookmarkStart w:id="1419" w:name="_Toc412378461"/>
      <w:r w:rsidRPr="00CD27BB">
        <w:t>TERMINATION AND EXIT MANAGEMENT</w:t>
      </w:r>
      <w:bookmarkEnd w:id="1419"/>
    </w:p>
    <w:p w14:paraId="2C18989D" w14:textId="77777777" w:rsidR="008D0A60" w:rsidRDefault="006318D5" w:rsidP="00882F8C">
      <w:pPr>
        <w:pStyle w:val="GPSL1CLAUSEHEADING"/>
      </w:pPr>
      <w:bookmarkStart w:id="1420" w:name="_Toc349229885"/>
      <w:bookmarkStart w:id="1421" w:name="_Toc349230048"/>
      <w:bookmarkStart w:id="1422" w:name="_Toc349230448"/>
      <w:bookmarkStart w:id="1423" w:name="_Toc349231330"/>
      <w:bookmarkStart w:id="1424" w:name="_Toc349232056"/>
      <w:bookmarkStart w:id="1425" w:name="_Toc349232437"/>
      <w:bookmarkStart w:id="1426" w:name="_Toc349233173"/>
      <w:bookmarkStart w:id="1427" w:name="_Toc349233308"/>
      <w:bookmarkStart w:id="1428" w:name="_Toc349233442"/>
      <w:bookmarkStart w:id="1429" w:name="_Toc350503031"/>
      <w:bookmarkStart w:id="1430" w:name="_Toc350504021"/>
      <w:bookmarkStart w:id="1431" w:name="_Toc350506311"/>
      <w:bookmarkStart w:id="1432" w:name="_Toc350506549"/>
      <w:bookmarkStart w:id="1433" w:name="_Toc350506679"/>
      <w:bookmarkStart w:id="1434" w:name="_Toc350506809"/>
      <w:bookmarkStart w:id="1435" w:name="_Toc350506941"/>
      <w:bookmarkStart w:id="1436" w:name="_Toc350507402"/>
      <w:bookmarkStart w:id="1437" w:name="_Toc350507936"/>
      <w:bookmarkStart w:id="1438" w:name="_Ref379273959"/>
      <w:bookmarkStart w:id="1439" w:name="_Ref349135119"/>
      <w:bookmarkStart w:id="1440" w:name="_Toc350503032"/>
      <w:bookmarkStart w:id="1441" w:name="_Toc350504022"/>
      <w:bookmarkStart w:id="1442" w:name="_Toc350507937"/>
      <w:bookmarkStart w:id="1443" w:name="_Toc358671784"/>
      <w:bookmarkStart w:id="1444" w:name="_Ref360201395"/>
      <w:bookmarkStart w:id="1445" w:name="_Ref360631652"/>
      <w:bookmarkStart w:id="1446" w:name="_Toc412378462"/>
      <w:bookmarkStart w:id="1447" w:name="_Ref313371016"/>
      <w:bookmarkEnd w:id="1257"/>
      <w:bookmarkEnd w:id="1258"/>
      <w:bookmarkEnd w:id="1259"/>
      <w:bookmarkEnd w:id="1260"/>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t xml:space="preserve">CONTRACTING </w:t>
      </w:r>
      <w:r w:rsidR="001967BE">
        <w:t>AUTHORITY</w:t>
      </w:r>
      <w:r>
        <w:t xml:space="preserve"> </w:t>
      </w:r>
      <w:r w:rsidR="00A657C3" w:rsidRPr="00CD27BB">
        <w:t>TERMINATION RIGHTS</w:t>
      </w:r>
      <w:bookmarkEnd w:id="1438"/>
      <w:bookmarkEnd w:id="1439"/>
      <w:bookmarkEnd w:id="1440"/>
      <w:bookmarkEnd w:id="1441"/>
      <w:bookmarkEnd w:id="1442"/>
      <w:bookmarkEnd w:id="1443"/>
      <w:bookmarkEnd w:id="1444"/>
      <w:bookmarkEnd w:id="1445"/>
      <w:bookmarkEnd w:id="1446"/>
    </w:p>
    <w:p w14:paraId="46A39AAC" w14:textId="77777777" w:rsidR="00375CB5" w:rsidRPr="00CD27BB" w:rsidRDefault="00863962" w:rsidP="00101CE5">
      <w:pPr>
        <w:pStyle w:val="GPSL2NumberedBoldHeading"/>
      </w:pPr>
      <w:bookmarkStart w:id="1448" w:name="_Ref313369360"/>
      <w:bookmarkEnd w:id="1447"/>
      <w:r w:rsidRPr="00863962">
        <w:t>Termination in Relation to Guarantee</w:t>
      </w:r>
      <w:bookmarkEnd w:id="1448"/>
    </w:p>
    <w:p w14:paraId="0D7197F2" w14:textId="77777777" w:rsidR="00375CB5" w:rsidRPr="00DF128B" w:rsidRDefault="00863962" w:rsidP="00101CE5">
      <w:pPr>
        <w:pStyle w:val="GPSL3numberedclause"/>
      </w:pPr>
      <w:r w:rsidRPr="00863962">
        <w:t>Where this Call Off Contract is conditional upon the Supplier procuring a Call Off Guarantee pursuant to Claus</w:t>
      </w:r>
      <w:r w:rsidRPr="00DF128B">
        <w:t xml:space="preserve">e </w:t>
      </w:r>
      <w:r w:rsidR="00F17AE3" w:rsidRPr="00DF128B">
        <w:fldChar w:fldCharType="begin"/>
      </w:r>
      <w:r w:rsidR="00F17AE3" w:rsidRPr="00DF128B">
        <w:instrText xml:space="preserve"> REF _Ref359400160 \r \h  \* MERGEFORMAT </w:instrText>
      </w:r>
      <w:r w:rsidR="00F17AE3" w:rsidRPr="00DF128B">
        <w:fldChar w:fldCharType="separate"/>
      </w:r>
      <w:r w:rsidR="00207D36">
        <w:t>4</w:t>
      </w:r>
      <w:r w:rsidR="00F17AE3" w:rsidRPr="00DF128B">
        <w:fldChar w:fldCharType="end"/>
      </w:r>
      <w:r w:rsidRPr="00DF128B">
        <w:t xml:space="preserve"> (Call Off Guarantee), the </w:t>
      </w:r>
      <w:r w:rsidR="005143AA" w:rsidRPr="00DF128B">
        <w:t xml:space="preserve">Contracting </w:t>
      </w:r>
      <w:r w:rsidR="001967BE">
        <w:t>Authority</w:t>
      </w:r>
      <w:r w:rsidR="005143AA" w:rsidRPr="00DF128B">
        <w:t xml:space="preserve"> </w:t>
      </w:r>
      <w:r w:rsidRPr="00DF128B">
        <w:t>may terminate this Call Off Contract by issuing a Termination Notice to the Supplier where:</w:t>
      </w:r>
    </w:p>
    <w:p w14:paraId="59DEE220" w14:textId="77777777" w:rsidR="00E13960" w:rsidRPr="00DF128B" w:rsidRDefault="00863962" w:rsidP="00101CE5">
      <w:pPr>
        <w:pStyle w:val="GPSL4numberedclause"/>
      </w:pPr>
      <w:r w:rsidRPr="00DF128B">
        <w:t xml:space="preserve">the Call Off Guarantor withdraws the Call Off Guarantee for any reason whatsoever; </w:t>
      </w:r>
    </w:p>
    <w:p w14:paraId="5695BCD7" w14:textId="77777777" w:rsidR="00C9243A" w:rsidRPr="00DF128B" w:rsidRDefault="00863962" w:rsidP="00101CE5">
      <w:pPr>
        <w:pStyle w:val="GPSL4numberedclause"/>
      </w:pPr>
      <w:r w:rsidRPr="00DF128B">
        <w:t xml:space="preserve">the Call Off Guarantor is in breach or anticipatory breach of the Call Off Guarantee; </w:t>
      </w:r>
    </w:p>
    <w:p w14:paraId="497A6E6E" w14:textId="77777777" w:rsidR="00C9243A" w:rsidRPr="00DF128B" w:rsidRDefault="00863962" w:rsidP="00101CE5">
      <w:pPr>
        <w:pStyle w:val="GPSL4numberedclause"/>
      </w:pPr>
      <w:r w:rsidRPr="00DF128B">
        <w:t xml:space="preserve">an Insolvency Event occurs in respect of the Call Off Guarantor; </w:t>
      </w:r>
      <w:r w:rsidR="00CD27BB" w:rsidRPr="00DF128B">
        <w:t>or</w:t>
      </w:r>
    </w:p>
    <w:p w14:paraId="78EB4222" w14:textId="77777777" w:rsidR="00C9243A" w:rsidRPr="00DF128B" w:rsidRDefault="00863962" w:rsidP="00101CE5">
      <w:pPr>
        <w:pStyle w:val="GPSL4numberedclause"/>
      </w:pPr>
      <w:r w:rsidRPr="00DF128B">
        <w:t>the Call Off Guarantee becomes invalid or unenforceable for any reason whatsoever</w:t>
      </w:r>
      <w:r w:rsidR="004B2B9B" w:rsidRPr="00DF128B">
        <w:t>,</w:t>
      </w:r>
    </w:p>
    <w:p w14:paraId="7454F9D3" w14:textId="77777777" w:rsidR="00CD27BB" w:rsidRPr="00DF128B" w:rsidRDefault="00863962" w:rsidP="0055201C">
      <w:pPr>
        <w:pStyle w:val="GPSL3Indent"/>
        <w:rPr>
          <w:lang w:val="en-GB"/>
        </w:rPr>
      </w:pPr>
      <w:r w:rsidRPr="00DF128B">
        <w:rPr>
          <w:lang w:val="en-GB"/>
        </w:rPr>
        <w:t>and in each case the Call Off Guarantee (as applicable) is not replaced by an alternative guarantee agreement acceptable to the Customer</w:t>
      </w:r>
      <w:r w:rsidR="00CD27BB" w:rsidRPr="00DF128B">
        <w:rPr>
          <w:lang w:val="en-GB"/>
        </w:rPr>
        <w:t>; or</w:t>
      </w:r>
    </w:p>
    <w:p w14:paraId="7B010E02" w14:textId="77777777" w:rsidR="00BC20DD" w:rsidRDefault="00BC20DD" w:rsidP="000075A3">
      <w:pPr>
        <w:pStyle w:val="GPSL4numberedclause"/>
      </w:pPr>
      <w:r w:rsidRPr="00DF128B">
        <w:t xml:space="preserve">the Supplier fails to provide the documentation required by Clause </w:t>
      </w:r>
      <w:r w:rsidR="00F17AE3" w:rsidRPr="00DF128B">
        <w:fldChar w:fldCharType="begin"/>
      </w:r>
      <w:r w:rsidR="00F17AE3" w:rsidRPr="00DF128B">
        <w:instrText xml:space="preserve"> REF _Ref358971011 \r \h  \* MERGEFORMAT </w:instrText>
      </w:r>
      <w:r w:rsidR="00F17AE3" w:rsidRPr="00DF128B">
        <w:fldChar w:fldCharType="separate"/>
      </w:r>
      <w:r w:rsidR="00207D36">
        <w:t>4.1</w:t>
      </w:r>
      <w:r w:rsidR="00F17AE3" w:rsidRPr="00DF128B">
        <w:fldChar w:fldCharType="end"/>
      </w:r>
      <w:r w:rsidRPr="00DF128B">
        <w:t xml:space="preserve"> by the date so specified by</w:t>
      </w:r>
      <w:r>
        <w:t xml:space="preserve"> the Customer.</w:t>
      </w:r>
    </w:p>
    <w:p w14:paraId="72835464" w14:textId="77777777" w:rsidR="00375CB5" w:rsidRPr="00CD27BB" w:rsidRDefault="00375CB5" w:rsidP="0055201C">
      <w:pPr>
        <w:pStyle w:val="GPSL3Indent"/>
        <w:rPr>
          <w:lang w:val="en-GB"/>
        </w:rPr>
      </w:pPr>
    </w:p>
    <w:p w14:paraId="33496F4C" w14:textId="77777777" w:rsidR="008D0A60" w:rsidRDefault="00022DE5">
      <w:pPr>
        <w:pStyle w:val="GPSL2NumberedBoldHeading"/>
      </w:pPr>
      <w:bookmarkStart w:id="1449" w:name="_Ref313369326"/>
      <w:r w:rsidRPr="00CD27BB">
        <w:t xml:space="preserve">Termination on </w:t>
      </w:r>
      <w:r w:rsidR="001D7A06" w:rsidRPr="00CD27BB">
        <w:t xml:space="preserve">Material </w:t>
      </w:r>
      <w:r w:rsidRPr="00CD27BB">
        <w:t>Default</w:t>
      </w:r>
      <w:bookmarkEnd w:id="1449"/>
    </w:p>
    <w:p w14:paraId="233F90E6" w14:textId="77777777" w:rsidR="008D0A60" w:rsidRDefault="007355E9">
      <w:pPr>
        <w:pStyle w:val="GPSL3numberedclause"/>
      </w:pPr>
      <w:bookmarkStart w:id="1450" w:name="_Ref364170922"/>
      <w:r w:rsidRPr="00CD27BB">
        <w:t xml:space="preserve">The </w:t>
      </w:r>
      <w:r w:rsidR="005143AA">
        <w:t xml:space="preserve">Contracting </w:t>
      </w:r>
      <w:r w:rsidR="001967BE">
        <w:t>Authority</w:t>
      </w:r>
      <w:r w:rsidR="005143AA">
        <w:t xml:space="preserve"> </w:t>
      </w:r>
      <w:r w:rsidRPr="00CD27BB">
        <w:t>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450"/>
      <w:r w:rsidR="00CA543A" w:rsidRPr="00CD27BB">
        <w:t xml:space="preserve"> </w:t>
      </w:r>
    </w:p>
    <w:p w14:paraId="58A69CAC" w14:textId="77777777" w:rsidR="008D0A60" w:rsidRDefault="003B66F1">
      <w:pPr>
        <w:pStyle w:val="GPSL4numberedclause"/>
      </w:pPr>
      <w:r w:rsidRPr="00CD27BB">
        <w:lastRenderedPageBreak/>
        <w:t>the</w:t>
      </w:r>
      <w:r w:rsidR="003551D0" w:rsidRPr="00CD27BB">
        <w:t xml:space="preserve"> Supplier commits</w:t>
      </w:r>
      <w:r w:rsidRPr="00CD27BB">
        <w:t xml:space="preserve"> a Critical Service Level Failure; </w:t>
      </w:r>
    </w:p>
    <w:p w14:paraId="0AD55984" w14:textId="77777777" w:rsidR="00C9243A" w:rsidRPr="00DF128B" w:rsidRDefault="0000153B" w:rsidP="00101CE5">
      <w:pPr>
        <w:pStyle w:val="GPSL4numberedclause"/>
      </w:pPr>
      <w:r w:rsidRPr="00CD27BB">
        <w:t xml:space="preserve">the representation and warranty given by the Supplier pursuant to </w:t>
      </w:r>
      <w:r w:rsidRPr="00DF128B">
        <w:t xml:space="preserve">Clause </w:t>
      </w:r>
      <w:r w:rsidR="00F17AE3" w:rsidRPr="00DF128B">
        <w:fldChar w:fldCharType="begin"/>
      </w:r>
      <w:r w:rsidR="00F17AE3" w:rsidRPr="00DF128B">
        <w:instrText xml:space="preserve"> REF _Ref364759373 \r \h  \* MERGEFORMAT </w:instrText>
      </w:r>
      <w:r w:rsidR="00F17AE3" w:rsidRPr="00DF128B">
        <w:fldChar w:fldCharType="separate"/>
      </w:r>
      <w:r w:rsidR="00207D36">
        <w:t>3.2.5</w:t>
      </w:r>
      <w:r w:rsidR="00F17AE3" w:rsidRPr="00DF128B">
        <w:fldChar w:fldCharType="end"/>
      </w:r>
      <w:r w:rsidRPr="00DF128B">
        <w:t>  (Repre</w:t>
      </w:r>
      <w:r w:rsidR="003551D0" w:rsidRPr="00DF128B">
        <w:t>sentations and Warranties) is</w:t>
      </w:r>
      <w:r w:rsidRPr="00DF128B">
        <w:t xml:space="preserve"> materially untrue or misleading</w:t>
      </w:r>
      <w:r w:rsidR="003F2CC1" w:rsidRPr="00DF128B">
        <w:t xml:space="preserve">, and the Supplier fails to provide details of proposed mitigating factors which in the reasonable opinion of the </w:t>
      </w:r>
      <w:r w:rsidR="005143AA" w:rsidRPr="00DF128B">
        <w:t xml:space="preserve">Contracting </w:t>
      </w:r>
      <w:r w:rsidR="001967BE">
        <w:t>Authority</w:t>
      </w:r>
      <w:r w:rsidR="005143AA" w:rsidRPr="00DF128B">
        <w:t xml:space="preserve"> </w:t>
      </w:r>
      <w:r w:rsidR="003F2CC1" w:rsidRPr="00DF128B">
        <w:t>are acceptable</w:t>
      </w:r>
      <w:r w:rsidRPr="00DF128B">
        <w:t xml:space="preserve">; </w:t>
      </w:r>
    </w:p>
    <w:p w14:paraId="35D7C710" w14:textId="77777777" w:rsidR="00C9243A" w:rsidRPr="00DF128B" w:rsidRDefault="0000153B" w:rsidP="00101CE5">
      <w:pPr>
        <w:pStyle w:val="GPSL4numberedclause"/>
      </w:pPr>
      <w:r w:rsidRPr="00DF128B">
        <w:t xml:space="preserve">as a result of any Defaults, the </w:t>
      </w:r>
      <w:r w:rsidR="006318D5" w:rsidRPr="00DF128B">
        <w:t xml:space="preserve">Contracting </w:t>
      </w:r>
      <w:r w:rsidR="001967BE">
        <w:t>Authority</w:t>
      </w:r>
      <w:r w:rsidR="006318D5" w:rsidRPr="00DF128B">
        <w:t xml:space="preserve"> </w:t>
      </w:r>
      <w:r w:rsidRPr="00DF128B">
        <w:t>incur</w:t>
      </w:r>
      <w:r w:rsidR="003551D0" w:rsidRPr="00DF128B">
        <w:t>s</w:t>
      </w:r>
      <w:r w:rsidRPr="00DF128B">
        <w:t xml:space="preserve"> Losses in any Contract Year which exceed 80% of the value of the Supplier’s aggregate annual liability limit for that Contract Year as set out in Clauses </w:t>
      </w:r>
      <w:r w:rsidR="009F474C" w:rsidRPr="00DF128B">
        <w:fldChar w:fldCharType="begin"/>
      </w:r>
      <w:r w:rsidRPr="00DF128B">
        <w:instrText xml:space="preserve"> REF _Ref359346645 \r \h </w:instrText>
      </w:r>
      <w:r w:rsidR="00601C17" w:rsidRPr="00DF128B">
        <w:instrText xml:space="preserve"> \* MERGEFORMAT </w:instrText>
      </w:r>
      <w:r w:rsidR="009F474C" w:rsidRPr="00DF128B">
        <w:fldChar w:fldCharType="separate"/>
      </w:r>
      <w:r w:rsidR="00207D36">
        <w:t>36.2.1(a)</w:t>
      </w:r>
      <w:r w:rsidR="009F474C" w:rsidRPr="00DF128B">
        <w:fldChar w:fldCharType="end"/>
      </w:r>
      <w:r w:rsidRPr="00DF128B">
        <w:t xml:space="preserve"> and </w:t>
      </w:r>
      <w:r w:rsidR="009F474C" w:rsidRPr="00DF128B">
        <w:fldChar w:fldCharType="begin"/>
      </w:r>
      <w:r w:rsidRPr="00DF128B">
        <w:instrText xml:space="preserve"> REF _Ref349133816 \r \h </w:instrText>
      </w:r>
      <w:r w:rsidR="00601C17" w:rsidRPr="00DF128B">
        <w:instrText xml:space="preserve"> \* MERGEFORMAT </w:instrText>
      </w:r>
      <w:r w:rsidR="009F474C" w:rsidRPr="00DF128B">
        <w:fldChar w:fldCharType="separate"/>
      </w:r>
      <w:r w:rsidR="00207D36">
        <w:t>36.2.1(b)</w:t>
      </w:r>
      <w:r w:rsidR="009F474C" w:rsidRPr="00DF128B">
        <w:fldChar w:fldCharType="end"/>
      </w:r>
      <w:r w:rsidRPr="00DF128B">
        <w:t xml:space="preserve"> (Liability);</w:t>
      </w:r>
    </w:p>
    <w:p w14:paraId="31FC8DCD" w14:textId="77777777" w:rsidR="00C9243A" w:rsidRPr="00DF128B" w:rsidRDefault="0000153B" w:rsidP="00101CE5">
      <w:pPr>
        <w:pStyle w:val="GPSL4numberedclause"/>
      </w:pPr>
      <w:r w:rsidRPr="00DF128B">
        <w:t xml:space="preserve">the </w:t>
      </w:r>
      <w:r w:rsidR="005143AA" w:rsidRPr="00DF128B">
        <w:t xml:space="preserve">Contracting </w:t>
      </w:r>
      <w:r w:rsidR="001967BE">
        <w:t>Authority</w:t>
      </w:r>
      <w:r w:rsidR="005143AA" w:rsidRPr="00DF128B">
        <w:t xml:space="preserve"> </w:t>
      </w:r>
      <w:r w:rsidRPr="00DF128B">
        <w:t>expressly reserves the right to terminate this Call Off Contract for material Default</w:t>
      </w:r>
      <w:r w:rsidR="003551D0" w:rsidRPr="00DF128B">
        <w:t>,</w:t>
      </w:r>
      <w:r w:rsidRPr="00DF128B">
        <w:t xml:space="preserve"> including pursuant to any of the following Clauses: </w:t>
      </w:r>
      <w:r w:rsidR="009F474C" w:rsidRPr="00DF128B">
        <w:fldChar w:fldCharType="begin"/>
      </w:r>
      <w:r w:rsidRPr="00DF128B">
        <w:instrText xml:space="preserve"> REF _Ref364753189 \r \h </w:instrText>
      </w:r>
      <w:r w:rsidR="00601C17" w:rsidRPr="00DF128B">
        <w:instrText xml:space="preserve"> \* MERGEFORMAT </w:instrText>
      </w:r>
      <w:r w:rsidR="009F474C" w:rsidRPr="00DF128B">
        <w:fldChar w:fldCharType="separate"/>
      </w:r>
      <w:r w:rsidR="00207D36">
        <w:t>6.2.3</w:t>
      </w:r>
      <w:r w:rsidR="009F474C" w:rsidRPr="00DF128B">
        <w:fldChar w:fldCharType="end"/>
      </w:r>
      <w:r w:rsidRPr="00DF128B">
        <w:t xml:space="preserve"> (Implementation Plan), </w:t>
      </w:r>
      <w:r w:rsidR="009F474C" w:rsidRPr="00DF128B">
        <w:fldChar w:fldCharType="begin"/>
      </w:r>
      <w:r w:rsidRPr="00DF128B">
        <w:instrText xml:space="preserve"> REF _Ref358994553 \r \h </w:instrText>
      </w:r>
      <w:r w:rsidR="00DF128B">
        <w:instrText xml:space="preserve"> \* MERGEFORMAT </w:instrText>
      </w:r>
      <w:r w:rsidR="009F474C" w:rsidRPr="00DF128B">
        <w:fldChar w:fldCharType="separate"/>
      </w:r>
      <w:r w:rsidR="00207D36">
        <w:t>8.3.2</w:t>
      </w:r>
      <w:r w:rsidR="009F474C" w:rsidRPr="00DF128B">
        <w:fldChar w:fldCharType="end"/>
      </w:r>
      <w:r w:rsidR="00601C17" w:rsidRPr="00DF128B">
        <w:t xml:space="preserve"> (Undelivered Services)</w:t>
      </w:r>
      <w:r w:rsidRPr="00DF128B">
        <w:t xml:space="preserve">, </w:t>
      </w:r>
      <w:r w:rsidR="009F474C" w:rsidRPr="00DF128B">
        <w:fldChar w:fldCharType="begin"/>
      </w:r>
      <w:r w:rsidRPr="00DF128B">
        <w:instrText xml:space="preserve"> REF _Ref359243603 \r \h </w:instrText>
      </w:r>
      <w:r w:rsidR="00601C17" w:rsidRPr="00DF128B">
        <w:instrText xml:space="preserve"> \* MERGEFORMAT </w:instrText>
      </w:r>
      <w:r w:rsidR="009F474C" w:rsidRPr="00DF128B">
        <w:fldChar w:fldCharType="separate"/>
      </w:r>
      <w:r w:rsidR="00207D36">
        <w:t>14.1</w:t>
      </w:r>
      <w:r w:rsidR="009F474C" w:rsidRPr="00DF128B">
        <w:fldChar w:fldCharType="end"/>
      </w:r>
      <w:r w:rsidRPr="00DF128B">
        <w:t xml:space="preserve"> (Critical Service </w:t>
      </w:r>
      <w:r w:rsidR="005B5E1A" w:rsidRPr="00DF128B">
        <w:t xml:space="preserve">Level </w:t>
      </w:r>
      <w:r w:rsidRPr="00DF128B">
        <w:t xml:space="preserve">Failure), </w:t>
      </w:r>
      <w:r w:rsidR="009F474C" w:rsidRPr="00DF128B">
        <w:fldChar w:fldCharType="begin"/>
      </w:r>
      <w:r w:rsidRPr="00DF128B">
        <w:instrText xml:space="preserve"> REF _Ref365635801 \r \h </w:instrText>
      </w:r>
      <w:r w:rsidR="00601C17" w:rsidRPr="00DF128B">
        <w:instrText xml:space="preserve"> \* MERGEFORMAT </w:instrText>
      </w:r>
      <w:r w:rsidR="009F474C" w:rsidRPr="00DF128B">
        <w:fldChar w:fldCharType="separate"/>
      </w:r>
      <w:r w:rsidR="00207D36">
        <w:t>16.4</w:t>
      </w:r>
      <w:r w:rsidR="009F474C" w:rsidRPr="00DF128B">
        <w:fldChar w:fldCharType="end"/>
      </w:r>
      <w:r w:rsidRPr="00DF128B">
        <w:t xml:space="preserve"> (Disruption), </w:t>
      </w:r>
      <w:r w:rsidR="009F474C" w:rsidRPr="00DF128B">
        <w:fldChar w:fldCharType="begin"/>
      </w:r>
      <w:r w:rsidRPr="00DF128B">
        <w:instrText xml:space="preserve"> REF _Ref365635826 \r \h </w:instrText>
      </w:r>
      <w:r w:rsidR="00601C17" w:rsidRPr="00DF128B">
        <w:instrText xml:space="preserve"> \* MERGEFORMAT </w:instrText>
      </w:r>
      <w:r w:rsidR="009F474C" w:rsidRPr="00DF128B">
        <w:fldChar w:fldCharType="separate"/>
      </w:r>
      <w:r w:rsidR="00207D36">
        <w:t>21.5</w:t>
      </w:r>
      <w:r w:rsidR="009F474C" w:rsidRPr="00DF128B">
        <w:fldChar w:fldCharType="end"/>
      </w:r>
      <w:r w:rsidRPr="00DF128B">
        <w:t xml:space="preserve"> (Records, Audit Access and Open Book Data), </w:t>
      </w:r>
      <w:r w:rsidR="00805985" w:rsidRPr="00DF128B">
        <w:t xml:space="preserve"> </w:t>
      </w:r>
      <w:r w:rsidR="009F474C" w:rsidRPr="00DF128B">
        <w:fldChar w:fldCharType="begin"/>
      </w:r>
      <w:r w:rsidR="00805985" w:rsidRPr="00DF128B">
        <w:instrText xml:space="preserve"> REF _Ref365635936 \r \h </w:instrText>
      </w:r>
      <w:r w:rsidR="00601C17" w:rsidRPr="00DF128B">
        <w:instrText xml:space="preserve"> \* MERGEFORMAT </w:instrText>
      </w:r>
      <w:r w:rsidR="009F474C" w:rsidRPr="00DF128B">
        <w:fldChar w:fldCharType="separate"/>
      </w:r>
      <w:r w:rsidR="00207D36">
        <w:t>24</w:t>
      </w:r>
      <w:r w:rsidR="009F474C" w:rsidRPr="00DF128B">
        <w:fldChar w:fldCharType="end"/>
      </w:r>
      <w:r w:rsidR="00805985" w:rsidRPr="00DF128B">
        <w:t xml:space="preserve"> (Promoting Tax Compliance), </w:t>
      </w:r>
      <w:r w:rsidR="009F474C" w:rsidRPr="00DF128B">
        <w:fldChar w:fldCharType="begin"/>
      </w:r>
      <w:r w:rsidRPr="00DF128B">
        <w:instrText xml:space="preserve"> REF _Ref365635869 \r \h </w:instrText>
      </w:r>
      <w:r w:rsidR="00601C17" w:rsidRPr="00DF128B">
        <w:instrText xml:space="preserve"> \* MERGEFORMAT </w:instrText>
      </w:r>
      <w:r w:rsidR="009F474C" w:rsidRPr="00DF128B">
        <w:fldChar w:fldCharType="separate"/>
      </w:r>
      <w:r w:rsidR="00207D36">
        <w:t>34.3.9</w:t>
      </w:r>
      <w:r w:rsidR="009F474C" w:rsidRPr="00DF128B">
        <w:fldChar w:fldCharType="end"/>
      </w:r>
      <w:r w:rsidRPr="00DF128B">
        <w:t xml:space="preserve"> (Confidentiality), </w:t>
      </w:r>
      <w:r w:rsidR="009F474C" w:rsidRPr="00DF128B">
        <w:fldChar w:fldCharType="begin"/>
      </w:r>
      <w:r w:rsidRPr="00DF128B">
        <w:instrText xml:space="preserve"> REF _Ref365635904 \r \h </w:instrText>
      </w:r>
      <w:r w:rsidR="00601C17" w:rsidRPr="00DF128B">
        <w:instrText xml:space="preserve"> \* MERGEFORMAT </w:instrText>
      </w:r>
      <w:r w:rsidR="009F474C" w:rsidRPr="00DF128B">
        <w:fldChar w:fldCharType="separate"/>
      </w:r>
      <w:r w:rsidR="00207D36">
        <w:t>50.6.2</w:t>
      </w:r>
      <w:r w:rsidR="009F474C" w:rsidRPr="00DF128B">
        <w:fldChar w:fldCharType="end"/>
      </w:r>
      <w:r w:rsidRPr="00DF128B">
        <w:t xml:space="preserve"> (Prevention of Fraud and Bribery)</w:t>
      </w:r>
      <w:r w:rsidR="00A467E2" w:rsidRPr="00DF128B">
        <w:t>,</w:t>
      </w:r>
      <w:r w:rsidR="007008D2" w:rsidRPr="00DF128B">
        <w:t xml:space="preserve"> Paragraph 1.2.4 of the Annex to Part A and Paragraph 1.2.4 of the Annex to Part B of Call Off Schedule 11 </w:t>
      </w:r>
      <w:r w:rsidR="00016CF8" w:rsidRPr="00DF128B">
        <w:t>(</w:t>
      </w:r>
      <w:r w:rsidR="007008D2" w:rsidRPr="00DF128B">
        <w:t>Staff Transfer</w:t>
      </w:r>
      <w:r w:rsidR="00016CF8" w:rsidRPr="00DF128B">
        <w:t>)</w:t>
      </w:r>
      <w:r w:rsidRPr="00DF128B">
        <w:t>;</w:t>
      </w:r>
      <w:r w:rsidR="003B66F1" w:rsidRPr="00DF128B">
        <w:t xml:space="preserve"> </w:t>
      </w:r>
    </w:p>
    <w:p w14:paraId="40D8B4E9" w14:textId="77777777" w:rsidR="00C9243A" w:rsidRDefault="003551D0" w:rsidP="00101CE5">
      <w:pPr>
        <w:pStyle w:val="GPSL4numberedclause"/>
      </w:pPr>
      <w:r w:rsidRPr="00DF128B">
        <w:t>the Supplier commits</w:t>
      </w:r>
      <w:r w:rsidR="0000153B" w:rsidRPr="00DF128B">
        <w:t xml:space="preserve"> any material Default</w:t>
      </w:r>
      <w:r w:rsidR="0000153B">
        <w:t xml:space="preserve">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54A11467" w14:textId="77777777" w:rsidR="00C9243A" w:rsidRDefault="007355E9" w:rsidP="00101CE5">
      <w:pPr>
        <w:pStyle w:val="GPSL4numberedclause"/>
      </w:pPr>
      <w:r w:rsidRPr="00D03934">
        <w:t xml:space="preserve">the Supplier </w:t>
      </w:r>
      <w:r w:rsidR="003551D0">
        <w:t xml:space="preserve">commits a Default, including a material Default, which in the opinion of the </w:t>
      </w:r>
      <w:r w:rsidR="006318D5">
        <w:t xml:space="preserve">Contracting </w:t>
      </w:r>
      <w:r w:rsidR="001967BE">
        <w:t>Authority</w:t>
      </w:r>
      <w:r w:rsidR="006318D5">
        <w:t xml:space="preserve"> </w:t>
      </w:r>
      <w:r w:rsidR="003551D0">
        <w:t xml:space="preserve">is remediable but </w:t>
      </w:r>
      <w:r w:rsidRPr="00D03934">
        <w:t xml:space="preserve">has not remedied </w:t>
      </w:r>
      <w:r w:rsidR="003551D0">
        <w:t xml:space="preserve">such </w:t>
      </w:r>
      <w:r w:rsidR="001D7A06" w:rsidRPr="00D03934">
        <w:t xml:space="preserve">Default </w:t>
      </w:r>
      <w:r w:rsidR="003551D0">
        <w:t xml:space="preserve">to the satisfaction of the </w:t>
      </w:r>
      <w:r w:rsidR="005143AA">
        <w:t xml:space="preserve">Contracting </w:t>
      </w:r>
      <w:r w:rsidR="001967BE">
        <w:t>Authority</w:t>
      </w:r>
      <w:r w:rsidR="005143AA">
        <w:t xml:space="preserve"> </w:t>
      </w:r>
      <w:r w:rsidR="00A47E02" w:rsidRPr="00D03934">
        <w:t>in accordance with the</w:t>
      </w:r>
      <w:r w:rsidR="00472315" w:rsidRPr="00D03934">
        <w:t xml:space="preserve"> Rectification Plan Process</w:t>
      </w:r>
      <w:r w:rsidRPr="00D03934">
        <w:t xml:space="preserve">; </w:t>
      </w:r>
    </w:p>
    <w:p w14:paraId="42989161" w14:textId="77777777" w:rsidR="008D0A60" w:rsidRDefault="001A6672">
      <w:pPr>
        <w:pStyle w:val="GPSL3numberedclause"/>
      </w:pPr>
      <w:r w:rsidRPr="00D03934">
        <w:t xml:space="preserve">For the purpose of </w:t>
      </w:r>
      <w:r w:rsidRPr="00DF128B">
        <w:t xml:space="preserve">Clause </w:t>
      </w:r>
      <w:r w:rsidR="009F474C" w:rsidRPr="00DF128B">
        <w:fldChar w:fldCharType="begin"/>
      </w:r>
      <w:r w:rsidR="001D7A06" w:rsidRPr="00DF128B">
        <w:instrText xml:space="preserve"> REF _Ref364170922 \r \h </w:instrText>
      </w:r>
      <w:r w:rsidR="002B4F19" w:rsidRPr="00DF128B">
        <w:instrText xml:space="preserve"> \* MERGEFORMAT </w:instrText>
      </w:r>
      <w:r w:rsidR="009F474C" w:rsidRPr="00DF128B">
        <w:fldChar w:fldCharType="separate"/>
      </w:r>
      <w:r w:rsidR="00207D36">
        <w:t>41.2.1</w:t>
      </w:r>
      <w:r w:rsidR="009F474C" w:rsidRPr="00DF128B">
        <w:fldChar w:fldCharType="end"/>
      </w:r>
      <w:r w:rsidR="001D7A06" w:rsidRPr="00DF128B">
        <w:t>,</w:t>
      </w:r>
      <w:r w:rsidRPr="00DF128B">
        <w:t xml:space="preserve"> a </w:t>
      </w:r>
      <w:r w:rsidR="0000153B" w:rsidRPr="00DF128B">
        <w:t>m</w:t>
      </w:r>
      <w:r w:rsidRPr="00DF128B">
        <w:t xml:space="preserve">aterial Default may be a single </w:t>
      </w:r>
      <w:r w:rsidR="0000153B" w:rsidRPr="00DF128B">
        <w:t>m</w:t>
      </w:r>
      <w:r w:rsidRPr="00DF128B">
        <w:t>aterial Default or a number of Defaults or repeated Defaults (whether of the same or different obligations and regardless</w:t>
      </w:r>
      <w:r w:rsidRPr="00D03934">
        <w:t xml:space="preserve"> of whether such Defaults are remedied) which taken together constitute a material Default.</w:t>
      </w:r>
    </w:p>
    <w:p w14:paraId="720E0788" w14:textId="77777777" w:rsidR="008D0A60" w:rsidRDefault="0035574D">
      <w:pPr>
        <w:pStyle w:val="GPSL2NumberedBoldHeading"/>
      </w:pPr>
      <w:bookmarkStart w:id="1451" w:name="_Ref360696331"/>
      <w:r w:rsidRPr="00D03934">
        <w:t>Termination in R</w:t>
      </w:r>
      <w:r w:rsidR="008318CE" w:rsidRPr="00D03934">
        <w:t>elation to Financial Standing</w:t>
      </w:r>
      <w:bookmarkEnd w:id="1451"/>
    </w:p>
    <w:p w14:paraId="1F43EFAF"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may terminate t</w:t>
      </w:r>
      <w:r w:rsidR="00437D20" w:rsidRPr="00D03934">
        <w:t xml:space="preserve">his Call Off Contract by issuing a Termination Notice to the Supplier where </w:t>
      </w:r>
      <w:r w:rsidRPr="00D03934">
        <w:t xml:space="preserve">in the reasonable opinion </w:t>
      </w:r>
      <w:r w:rsidR="00437D20" w:rsidRPr="00D03934">
        <w:t xml:space="preserve">of the </w:t>
      </w:r>
      <w:r w:rsidR="005143AA">
        <w:t xml:space="preserve">Contracting </w:t>
      </w:r>
      <w:r w:rsidR="001967BE">
        <w:t>Authority</w:t>
      </w:r>
      <w:r w:rsidR="005143AA">
        <w:t xml:space="preserve"> </w:t>
      </w:r>
      <w:r w:rsidRPr="00D03934">
        <w:t xml:space="preserve">there is a material detrimental change in the financial standing and/or the credit rating of the Supplier which: </w:t>
      </w:r>
    </w:p>
    <w:p w14:paraId="0C4EC90B" w14:textId="77777777" w:rsidR="008D0A60" w:rsidRDefault="008318CE">
      <w:pPr>
        <w:pStyle w:val="GPSL4numberedclause"/>
      </w:pPr>
      <w:r w:rsidRPr="00D03934">
        <w:t xml:space="preserve">adversely impacts on the Supplier's ability to supply the </w:t>
      </w:r>
      <w:r w:rsidR="00FD7D24">
        <w:t>Services</w:t>
      </w:r>
      <w:r w:rsidR="00BD4CA2" w:rsidRPr="00D03934">
        <w:t xml:space="preserve"> </w:t>
      </w:r>
      <w:r w:rsidRPr="00D03934">
        <w:t>under this Call Off Contract; or</w:t>
      </w:r>
    </w:p>
    <w:p w14:paraId="458374E0" w14:textId="77777777" w:rsidR="00C9243A" w:rsidRDefault="008318CE" w:rsidP="00101CE5">
      <w:pPr>
        <w:pStyle w:val="GPSL4numberedclause"/>
      </w:pPr>
      <w:r w:rsidRPr="00D03934">
        <w:t xml:space="preserve">could reasonably be expected to have an adverse impact on the Suppliers ability to supply the </w:t>
      </w:r>
      <w:r w:rsidR="00FD7D24">
        <w:t>Services</w:t>
      </w:r>
      <w:r w:rsidR="00BD4CA2" w:rsidRPr="00D03934">
        <w:t xml:space="preserve"> </w:t>
      </w:r>
      <w:r w:rsidRPr="00D03934">
        <w:t xml:space="preserve">under this </w:t>
      </w:r>
      <w:r w:rsidR="00913E06" w:rsidRPr="00D03934">
        <w:t>Call Off</w:t>
      </w:r>
      <w:r w:rsidRPr="00D03934">
        <w:t xml:space="preserve"> Contract.</w:t>
      </w:r>
    </w:p>
    <w:p w14:paraId="5F2792F5" w14:textId="77777777" w:rsidR="008D0A60" w:rsidRDefault="008318CE">
      <w:pPr>
        <w:pStyle w:val="GPSL2NumberedBoldHeading"/>
      </w:pPr>
      <w:bookmarkStart w:id="1452" w:name="_Ref360699069"/>
      <w:r w:rsidRPr="00D03934">
        <w:t>Termination on Insolvency</w:t>
      </w:r>
      <w:bookmarkEnd w:id="1452"/>
    </w:p>
    <w:p w14:paraId="0C3DBC31"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Off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37694897" w14:textId="77777777" w:rsidR="008D0A60" w:rsidRDefault="008318CE">
      <w:pPr>
        <w:pStyle w:val="GPSL2NumberedBoldHeading"/>
      </w:pPr>
      <w:bookmarkStart w:id="1453" w:name="_Ref360699078"/>
      <w:r w:rsidRPr="00D03934">
        <w:t>Termination on Change of Control</w:t>
      </w:r>
      <w:bookmarkEnd w:id="1453"/>
    </w:p>
    <w:p w14:paraId="5D12A9D0" w14:textId="77777777" w:rsidR="008D0A60" w:rsidRDefault="008318CE">
      <w:pPr>
        <w:pStyle w:val="GPSL3numberedclause"/>
      </w:pPr>
      <w:r w:rsidRPr="00D03934">
        <w:lastRenderedPageBreak/>
        <w:t xml:space="preserve">The Supplier shall notify the </w:t>
      </w:r>
      <w:r w:rsidR="006318D5">
        <w:t xml:space="preserve">Contracting </w:t>
      </w:r>
      <w:r w:rsidR="001967BE">
        <w:t>Authority</w:t>
      </w:r>
      <w:r w:rsidR="006318D5">
        <w:t xml:space="preserve"> </w:t>
      </w:r>
      <w:r w:rsidRPr="00D03934">
        <w:t xml:space="preserve">immediately if the Supplier undergoes </w:t>
      </w:r>
      <w:r w:rsidR="00822FA3">
        <w:t xml:space="preserve">or is intending to undergo </w:t>
      </w:r>
      <w:r w:rsidRPr="00D03934">
        <w:t xml:space="preserve">a Change of Control and provided this does not contravene any Law shall notify the </w:t>
      </w:r>
      <w:r w:rsidR="005143AA">
        <w:t xml:space="preserve">Contracting </w:t>
      </w:r>
      <w:r w:rsidR="001967BE">
        <w:t>Authority</w:t>
      </w:r>
      <w:r w:rsidR="005143AA">
        <w:t xml:space="preserve"> </w:t>
      </w:r>
      <w:r w:rsidRPr="00D03934">
        <w:t>immediately in writing of any circumstances suggesting that a Change of Control is planned or in contemplation</w:t>
      </w:r>
      <w:r w:rsidR="00822FA3">
        <w:t xml:space="preserve"> or has taken place</w:t>
      </w:r>
      <w:r w:rsidRPr="00D03934">
        <w:t xml:space="preserve">. The </w:t>
      </w:r>
      <w:r w:rsidR="006318D5">
        <w:t xml:space="preserve">Contracting </w:t>
      </w:r>
      <w:r w:rsidR="001967BE">
        <w:t>Authority</w:t>
      </w:r>
      <w:r w:rsidR="006318D5">
        <w:t xml:space="preserve"> </w:t>
      </w:r>
      <w:r w:rsidRPr="00D03934">
        <w:t>may term</w:t>
      </w:r>
      <w:r w:rsidR="00E5296B" w:rsidRPr="00D03934">
        <w:t xml:space="preserve">inate this Call Off Contract by issuing a Termination Notice to the Supplier </w:t>
      </w:r>
      <w:r w:rsidRPr="00D03934">
        <w:t>within six (6) Months of:</w:t>
      </w:r>
    </w:p>
    <w:p w14:paraId="30096C0D" w14:textId="77777777" w:rsidR="008D0A60" w:rsidRDefault="008318CE">
      <w:pPr>
        <w:pStyle w:val="GPSL4numberedclause"/>
      </w:pPr>
      <w:r w:rsidRPr="00D03934">
        <w:t>being notified in writing that a Change of Control has occurred or is planned or in contemplation; or</w:t>
      </w:r>
    </w:p>
    <w:p w14:paraId="7483003E" w14:textId="77777777" w:rsidR="00C9243A" w:rsidRDefault="008318CE" w:rsidP="00101CE5">
      <w:pPr>
        <w:pStyle w:val="GPSL4numberedclause"/>
      </w:pPr>
      <w:r w:rsidRPr="00D03934">
        <w:t xml:space="preserve">where no notification has been made, the date that the </w:t>
      </w:r>
      <w:r w:rsidR="005143AA">
        <w:t xml:space="preserve">Contracting </w:t>
      </w:r>
      <w:r w:rsidR="001967BE">
        <w:t>Authority</w:t>
      </w:r>
      <w:r w:rsidR="005143AA">
        <w:t xml:space="preserve"> </w:t>
      </w:r>
      <w:r w:rsidRPr="00D03934">
        <w:t xml:space="preserve">becomes aware </w:t>
      </w:r>
      <w:r w:rsidR="00822FA3">
        <w:t xml:space="preserve">that a </w:t>
      </w:r>
      <w:r w:rsidRPr="00D03934">
        <w:t>Change of Control</w:t>
      </w:r>
      <w:r w:rsidR="00822FA3">
        <w:t xml:space="preserve"> has occurred or is planned or </w:t>
      </w:r>
      <w:r w:rsidR="00812E3A">
        <w:t xml:space="preserve">is </w:t>
      </w:r>
      <w:r w:rsidR="00822FA3">
        <w:t>in contemplation</w:t>
      </w:r>
      <w:r w:rsidRPr="00D03934">
        <w:t>,</w:t>
      </w:r>
    </w:p>
    <w:p w14:paraId="60AD3C56" w14:textId="77777777" w:rsidR="008338C0" w:rsidRPr="00D03934" w:rsidRDefault="008318CE" w:rsidP="0055201C">
      <w:pPr>
        <w:pStyle w:val="GPSL3Indent"/>
        <w:rPr>
          <w:lang w:val="en-GB"/>
        </w:rPr>
      </w:pPr>
      <w:r w:rsidRPr="00D03934">
        <w:rPr>
          <w:lang w:val="en-GB"/>
        </w:rPr>
        <w:t xml:space="preserve">but shall not be permitted to terminate where an Approval was granted prior to the Change of Control. </w:t>
      </w:r>
    </w:p>
    <w:p w14:paraId="70F0AC25" w14:textId="77777777" w:rsidR="00375CB5" w:rsidRPr="00D03934" w:rsidRDefault="00022DE5" w:rsidP="00101CE5">
      <w:pPr>
        <w:pStyle w:val="GPSL2NumberedBoldHeading"/>
      </w:pPr>
      <w:bookmarkStart w:id="1454" w:name="_Ref313369604"/>
      <w:r w:rsidRPr="00D03934">
        <w:t xml:space="preserve">Termination </w:t>
      </w:r>
      <w:r w:rsidR="008318CE" w:rsidRPr="00D03934">
        <w:t>W</w:t>
      </w:r>
      <w:r w:rsidRPr="00D03934">
        <w:t xml:space="preserve">ithout </w:t>
      </w:r>
      <w:r w:rsidR="008318CE" w:rsidRPr="00D03934">
        <w:t>C</w:t>
      </w:r>
      <w:r w:rsidRPr="00D03934">
        <w:t>ause</w:t>
      </w:r>
      <w:bookmarkEnd w:id="1454"/>
    </w:p>
    <w:p w14:paraId="5C08FFC6" w14:textId="77777777" w:rsidR="00375CB5" w:rsidRPr="00DF128B" w:rsidRDefault="007355E9" w:rsidP="00101CE5">
      <w:pPr>
        <w:pStyle w:val="GPSL3numberedclause"/>
      </w:pPr>
      <w:bookmarkStart w:id="1455" w:name="_Ref379468054"/>
      <w:r w:rsidRPr="00D03934">
        <w:t xml:space="preserve">The </w:t>
      </w:r>
      <w:r w:rsidR="005143AA">
        <w:t xml:space="preserve">Contracting </w:t>
      </w:r>
      <w:r w:rsidR="001967BE">
        <w:t>Authority</w:t>
      </w:r>
      <w:r w:rsidR="005143AA">
        <w:t xml:space="preserve"> </w:t>
      </w:r>
      <w:r w:rsidRPr="00D03934">
        <w:t>shall have the right to terminate th</w:t>
      </w:r>
      <w:r w:rsidR="007F10A1" w:rsidRPr="00D03934">
        <w:t>is</w:t>
      </w:r>
      <w:r w:rsidRPr="00D03934">
        <w:t xml:space="preserve"> Call Off Contract at any time by</w:t>
      </w:r>
      <w:r w:rsidR="00E5296B" w:rsidRPr="00D03934">
        <w:t xml:space="preserve"> issuing a Termination Notice to the Supplier </w:t>
      </w:r>
      <w:r w:rsidRPr="00D03934">
        <w:t xml:space="preserve">giving </w:t>
      </w:r>
      <w:r w:rsidR="007758EB" w:rsidRPr="00D03934">
        <w:t>written notice</w:t>
      </w:r>
      <w:r w:rsidR="00153A89">
        <w:t xml:space="preserve"> of </w:t>
      </w:r>
      <w:r w:rsidR="00153A89" w:rsidRPr="00DF128B">
        <w:t>at least the number of days stipulated</w:t>
      </w:r>
      <w:r w:rsidR="00100A0A" w:rsidRPr="00DF128B">
        <w:t xml:space="preserve">, for the purposes of this Clause </w:t>
      </w:r>
      <w:r w:rsidR="009F474C" w:rsidRPr="00DF128B">
        <w:fldChar w:fldCharType="begin"/>
      </w:r>
      <w:r w:rsidR="00100A0A" w:rsidRPr="00DF128B">
        <w:instrText xml:space="preserve"> REF _Ref379468054 \r \h </w:instrText>
      </w:r>
      <w:r w:rsidR="00382459" w:rsidRPr="00DF128B">
        <w:instrText xml:space="preserve"> \* MERGEFORMAT </w:instrText>
      </w:r>
      <w:r w:rsidR="009F474C" w:rsidRPr="00DF128B">
        <w:fldChar w:fldCharType="separate"/>
      </w:r>
      <w:r w:rsidR="00207D36">
        <w:t>41.6.1</w:t>
      </w:r>
      <w:r w:rsidR="009F474C" w:rsidRPr="00DF128B">
        <w:fldChar w:fldCharType="end"/>
      </w:r>
      <w:r w:rsidR="00100A0A" w:rsidRPr="00DF128B">
        <w:t>,</w:t>
      </w:r>
      <w:r w:rsidR="00153A89" w:rsidRPr="00DF128B">
        <w:t xml:space="preserve"> in the Order Form or elsewhere in this Call Off Contract</w:t>
      </w:r>
      <w:r w:rsidR="007758EB" w:rsidRPr="00DF128B">
        <w:t>.</w:t>
      </w:r>
      <w:bookmarkEnd w:id="1455"/>
    </w:p>
    <w:p w14:paraId="60494457" w14:textId="77777777" w:rsidR="00375CB5" w:rsidRPr="00D03934" w:rsidRDefault="00022DE5" w:rsidP="00101CE5">
      <w:pPr>
        <w:pStyle w:val="GPSL2NumberedBoldHeading"/>
      </w:pPr>
      <w:bookmarkStart w:id="1456" w:name="_Ref358382185"/>
      <w:r w:rsidRPr="00D03934">
        <w:t xml:space="preserve">Termination </w:t>
      </w:r>
      <w:r w:rsidR="0035574D" w:rsidRPr="00D03934">
        <w:t>in R</w:t>
      </w:r>
      <w:r w:rsidR="00F2021C" w:rsidRPr="00D03934">
        <w:t>elation to</w:t>
      </w:r>
      <w:r w:rsidRPr="00D03934">
        <w:t xml:space="preserve"> Framework Agreement</w:t>
      </w:r>
      <w:bookmarkEnd w:id="1456"/>
    </w:p>
    <w:p w14:paraId="75CFAFA5"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may terminate th</w:t>
      </w:r>
      <w:r w:rsidR="007F10A1" w:rsidRPr="00D03934">
        <w:t>is</w:t>
      </w:r>
      <w:r w:rsidRPr="00D03934">
        <w:t xml:space="preserve"> Call Off Contract by giving </w:t>
      </w:r>
      <w:r w:rsidR="00E5296B" w:rsidRPr="00D03934">
        <w:t>by issuing a Termination Notice to the Supplier i</w:t>
      </w:r>
      <w:r w:rsidRPr="00D03934">
        <w:t>f the Framework Agreement is terminated for any reason whatsoever.</w:t>
      </w:r>
    </w:p>
    <w:p w14:paraId="3B923850" w14:textId="77777777" w:rsidR="00C9243A" w:rsidRDefault="00022DE5" w:rsidP="00101CE5">
      <w:pPr>
        <w:pStyle w:val="GPSL2NumberedBoldHeading"/>
      </w:pPr>
      <w:bookmarkStart w:id="1457" w:name="_Ref313369421"/>
      <w:r w:rsidRPr="00D03934">
        <w:t xml:space="preserve">Termination In </w:t>
      </w:r>
      <w:r w:rsidR="0035574D" w:rsidRPr="00D03934">
        <w:t>R</w:t>
      </w:r>
      <w:r w:rsidRPr="00D03934">
        <w:t>elation to Benchmarking</w:t>
      </w:r>
      <w:bookmarkEnd w:id="1457"/>
    </w:p>
    <w:p w14:paraId="73873A23"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may terminate this Call Off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25CE5231" w14:textId="77777777" w:rsidR="00C9243A" w:rsidRDefault="0035574D" w:rsidP="00101CE5">
      <w:pPr>
        <w:pStyle w:val="GPSL2NumberedBoldHeading"/>
      </w:pPr>
      <w:bookmarkStart w:id="1458" w:name="_Ref364755774"/>
      <w:r w:rsidRPr="00D03934">
        <w:t>Termination in R</w:t>
      </w:r>
      <w:r w:rsidR="007758EB" w:rsidRPr="00D03934">
        <w:t>elation to Variation</w:t>
      </w:r>
      <w:bookmarkEnd w:id="1458"/>
    </w:p>
    <w:p w14:paraId="7733F6D7" w14:textId="77777777" w:rsidR="008D0A60" w:rsidRDefault="009D49E5">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Off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1F919C87" w14:textId="77777777" w:rsidR="00AA2DE8" w:rsidRDefault="00AA2DE8" w:rsidP="007C3AC3">
      <w:pPr>
        <w:pStyle w:val="GPSL2NumberedBoldHeading"/>
        <w:numPr>
          <w:ilvl w:val="1"/>
          <w:numId w:val="4"/>
        </w:numPr>
        <w:ind w:left="1134" w:hanging="567"/>
      </w:pPr>
      <w:r>
        <w:t xml:space="preserve">Termination for failing to comply with the technical requirements of Cyber Essentials </w:t>
      </w:r>
    </w:p>
    <w:p w14:paraId="302EBBCA" w14:textId="77777777" w:rsidR="00AA2DE8" w:rsidRDefault="00AA2DE8" w:rsidP="0050338F">
      <w:pPr>
        <w:pStyle w:val="GPSL2numberedclause"/>
      </w:pPr>
      <w:r>
        <w:tab/>
        <w:t>Where the Supplier</w:t>
      </w:r>
      <w:r w:rsidR="0028476B">
        <w:t xml:space="preserve"> and/or its Sub Contractors</w:t>
      </w:r>
      <w:r>
        <w:t xml:space="preserve"> fails to comply with the </w:t>
      </w:r>
      <w:r w:rsidRPr="00DF128B">
        <w:t xml:space="preserve">technical requirements prescribed by Cyber Essentials in accordance with clause 24.5.5 of the Framework Agreement, the </w:t>
      </w:r>
      <w:r w:rsidR="005143AA" w:rsidRPr="00DF128B">
        <w:t xml:space="preserve">Contracting </w:t>
      </w:r>
      <w:r w:rsidR="001967BE">
        <w:t>Authority</w:t>
      </w:r>
      <w:r w:rsidR="005143AA" w:rsidRPr="00DF128B">
        <w:t xml:space="preserve"> </w:t>
      </w:r>
      <w:r w:rsidRPr="00DF128B">
        <w:t>shall be entitled to terminate this</w:t>
      </w:r>
      <w:r>
        <w:t xml:space="preserve"> Call-Off Contract with immediate effect by serving </w:t>
      </w:r>
      <w:r w:rsidR="004550C0">
        <w:t>a Termination Notice</w:t>
      </w:r>
      <w:r w:rsidR="00C96900">
        <w:t xml:space="preserve"> </w:t>
      </w:r>
      <w:r>
        <w:t>on the Supplier</w:t>
      </w:r>
    </w:p>
    <w:p w14:paraId="0BE6F892" w14:textId="77777777" w:rsidR="008D0A60" w:rsidRDefault="008318CE" w:rsidP="00882F8C">
      <w:pPr>
        <w:pStyle w:val="GPSL1CLAUSEHEADING"/>
      </w:pPr>
      <w:bookmarkStart w:id="1459" w:name="_Toc412378463"/>
      <w:r w:rsidRPr="00D03934">
        <w:t>SUPPLIER TERMINATION RIGHTS</w:t>
      </w:r>
      <w:bookmarkEnd w:id="1459"/>
    </w:p>
    <w:p w14:paraId="36DAB7C1" w14:textId="77777777" w:rsidR="008D0A60" w:rsidRDefault="008318CE">
      <w:pPr>
        <w:pStyle w:val="GPSL2NumberedBoldHeading"/>
      </w:pPr>
      <w:bookmarkStart w:id="1460" w:name="_Ref360201537"/>
      <w:bookmarkStart w:id="1461" w:name="_Ref359363788"/>
      <w:bookmarkStart w:id="1462" w:name="_Ref360696658"/>
      <w:r w:rsidRPr="00D03934">
        <w:t xml:space="preserve">Termination on </w:t>
      </w:r>
      <w:r w:rsidR="005143AA">
        <w:t xml:space="preserve">Contracting </w:t>
      </w:r>
      <w:r w:rsidR="001967BE">
        <w:t>Authority</w:t>
      </w:r>
      <w:r w:rsidR="005143AA">
        <w:t xml:space="preserve"> </w:t>
      </w:r>
      <w:r w:rsidRPr="00D03934">
        <w:t>Cause</w:t>
      </w:r>
      <w:bookmarkEnd w:id="1460"/>
      <w:r w:rsidRPr="00D03934">
        <w:t xml:space="preserve"> </w:t>
      </w:r>
      <w:bookmarkEnd w:id="1461"/>
      <w:r w:rsidR="0035574D" w:rsidRPr="00D03934">
        <w:t>for Failure to P</w:t>
      </w:r>
      <w:r w:rsidR="00F2021C" w:rsidRPr="00D03934">
        <w:t>ay</w:t>
      </w:r>
      <w:bookmarkEnd w:id="1462"/>
    </w:p>
    <w:p w14:paraId="7FC84239" w14:textId="77777777" w:rsidR="00860568" w:rsidRPr="00D03934" w:rsidRDefault="00FC4191" w:rsidP="00101CE5">
      <w:pPr>
        <w:pStyle w:val="GPSL3numberedclause"/>
      </w:pPr>
      <w:bookmarkStart w:id="1463"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w:t>
      </w:r>
      <w:r w:rsidR="006318D5">
        <w:t xml:space="preserve">Contracting </w:t>
      </w:r>
      <w:r w:rsidR="001967BE">
        <w:t>Authority</w:t>
      </w:r>
      <w:r w:rsidR="006318D5">
        <w:t xml:space="preserve"> </w:t>
      </w:r>
      <w:r w:rsidR="00860568" w:rsidRPr="00D03934">
        <w:t xml:space="preserve">fails to pay an undisputed sum due to the Supplier under this Call Off Contract which </w:t>
      </w:r>
      <w:r w:rsidR="00860568" w:rsidRPr="00D03934">
        <w:lastRenderedPageBreak/>
        <w:t xml:space="preserve">in aggregate exceeds </w:t>
      </w:r>
      <w:r w:rsidR="00AB6E14">
        <w:t xml:space="preserve">the amount stipulated in the Order Form or elsewhere in this Call Off Contract </w:t>
      </w:r>
      <w:r w:rsidR="002B63CE">
        <w:t>for the purposes of this Clause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w:t>
      </w:r>
      <w:r w:rsidR="005143AA">
        <w:t xml:space="preserve">Contracting </w:t>
      </w:r>
      <w:r w:rsidR="001967BE">
        <w:t>Authority</w:t>
      </w:r>
      <w:r w:rsidR="005143AA">
        <w:t xml:space="preserve"> </w:t>
      </w:r>
      <w:r w:rsidR="00860568" w:rsidRPr="00D03934">
        <w:t>of a written notice of non-payment from the Supplier specifying:</w:t>
      </w:r>
      <w:bookmarkEnd w:id="1463"/>
      <w:r w:rsidR="00860568" w:rsidRPr="00D03934">
        <w:t xml:space="preserve"> </w:t>
      </w:r>
    </w:p>
    <w:p w14:paraId="40A1801D" w14:textId="77777777" w:rsidR="008D0A60" w:rsidRDefault="00860568">
      <w:pPr>
        <w:pStyle w:val="GPSL4numberedclause"/>
      </w:pPr>
      <w:r w:rsidRPr="00D03934">
        <w:t xml:space="preserve">the </w:t>
      </w:r>
      <w:r w:rsidR="005143AA">
        <w:t xml:space="preserve">Contracting </w:t>
      </w:r>
      <w:r w:rsidR="001967BE">
        <w:t>Authority</w:t>
      </w:r>
      <w:r w:rsidR="005143AA">
        <w:t xml:space="preserve"> </w:t>
      </w:r>
      <w:r w:rsidR="00984C3A" w:rsidRPr="00D03934">
        <w:t>failure to pay;</w:t>
      </w:r>
      <w:r w:rsidRPr="00D03934">
        <w:t xml:space="preserve"> and</w:t>
      </w:r>
    </w:p>
    <w:p w14:paraId="0EBCB8AC" w14:textId="77777777" w:rsidR="00C9243A" w:rsidRDefault="00860568" w:rsidP="00101CE5">
      <w:pPr>
        <w:pStyle w:val="GPSL4numberedclause"/>
      </w:pPr>
      <w:r w:rsidRPr="00D03934">
        <w:t>the cor</w:t>
      </w:r>
      <w:r w:rsidR="00984C3A" w:rsidRPr="00D03934">
        <w:t>rect overdue and undisputed sum;</w:t>
      </w:r>
      <w:r w:rsidRPr="00D03934">
        <w:t xml:space="preserve"> and</w:t>
      </w:r>
    </w:p>
    <w:p w14:paraId="790553AE" w14:textId="77777777" w:rsidR="00C9243A" w:rsidRDefault="00860568" w:rsidP="00101CE5">
      <w:pPr>
        <w:pStyle w:val="GPSL4numberedclause"/>
      </w:pPr>
      <w:r w:rsidRPr="00D03934">
        <w:t>the reasons why the undisputed sum is due</w:t>
      </w:r>
      <w:r w:rsidR="00984C3A" w:rsidRPr="00D03934">
        <w:t>;</w:t>
      </w:r>
      <w:r w:rsidRPr="00D03934">
        <w:t xml:space="preserve"> and </w:t>
      </w:r>
    </w:p>
    <w:p w14:paraId="5C683910" w14:textId="77777777" w:rsidR="00C9243A" w:rsidRDefault="00860568" w:rsidP="00101CE5">
      <w:pPr>
        <w:pStyle w:val="GPSL4numberedclause"/>
      </w:pPr>
      <w:r w:rsidRPr="00D03934">
        <w:t xml:space="preserve">the requirement on the </w:t>
      </w:r>
      <w:r w:rsidR="005143AA">
        <w:t xml:space="preserve">Contracting </w:t>
      </w:r>
      <w:r w:rsidR="001967BE">
        <w:t>Authority</w:t>
      </w:r>
      <w:r w:rsidR="005143AA">
        <w:t xml:space="preserve"> </w:t>
      </w:r>
      <w:r w:rsidRPr="00D03934">
        <w:t>to remedy the failure to</w:t>
      </w:r>
      <w:r w:rsidR="00984C3A" w:rsidRPr="00D03934">
        <w:t xml:space="preserve"> pay; and</w:t>
      </w:r>
    </w:p>
    <w:p w14:paraId="25620896"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w:t>
      </w:r>
      <w:r w:rsidR="005143AA">
        <w:rPr>
          <w:lang w:val="en-GB"/>
        </w:rPr>
        <w:t xml:space="preserve">Contracting </w:t>
      </w:r>
      <w:r w:rsidR="001967BE">
        <w:rPr>
          <w:lang w:val="en-GB"/>
        </w:rPr>
        <w:t>Authority</w:t>
      </w:r>
      <w:r w:rsidR="005143AA">
        <w:rPr>
          <w:lang w:val="en-GB"/>
        </w:rPr>
        <w:t xml:space="preserve"> </w:t>
      </w:r>
      <w:r w:rsidR="00B353EB" w:rsidRPr="00D03934">
        <w:rPr>
          <w:lang w:val="en-GB"/>
        </w:rPr>
        <w:t>exercising its rights under this Call Off Contract including Clause (Retention and Set off).</w:t>
      </w:r>
    </w:p>
    <w:p w14:paraId="3CF019F1" w14:textId="77777777" w:rsidR="008318CE" w:rsidRPr="00D03934" w:rsidRDefault="00B353EB" w:rsidP="00101CE5">
      <w:pPr>
        <w:pStyle w:val="GPSL3numberedclause"/>
      </w:pPr>
      <w:r w:rsidRPr="00D03934">
        <w:t>T</w:t>
      </w:r>
      <w:r w:rsidR="008318CE" w:rsidRPr="00D03934">
        <w:t xml:space="preserve">he Supplier shall not suspend the supply of the </w:t>
      </w:r>
      <w:r w:rsidR="00FD7D24">
        <w:t>Services</w:t>
      </w:r>
      <w:r w:rsidR="00BD4CA2" w:rsidRPr="00D03934">
        <w:t xml:space="preserve"> </w:t>
      </w:r>
      <w:r w:rsidR="008318CE" w:rsidRPr="00D03934">
        <w:t xml:space="preserve">for failure of the </w:t>
      </w:r>
      <w:r w:rsidR="005143AA">
        <w:t xml:space="preserve">Contracting </w:t>
      </w:r>
      <w:r w:rsidR="001967BE">
        <w:t>Authority</w:t>
      </w:r>
      <w:r w:rsidR="005143AA">
        <w:t xml:space="preserve"> </w:t>
      </w:r>
      <w:r w:rsidR="008318CE" w:rsidRPr="00D03934">
        <w:t>to pay undisputed sums of money (whether in whole or in part).</w:t>
      </w:r>
    </w:p>
    <w:p w14:paraId="621FF5E9" w14:textId="77777777" w:rsidR="008D0A60" w:rsidRDefault="008318CE" w:rsidP="00882F8C">
      <w:pPr>
        <w:pStyle w:val="GPSL1CLAUSEHEADING"/>
      </w:pPr>
      <w:bookmarkStart w:id="1464" w:name="_Ref360631684"/>
      <w:bookmarkStart w:id="1465" w:name="_Toc412378464"/>
      <w:r w:rsidRPr="00D03934">
        <w:t>TERMINATION BY EITHER PARTY</w:t>
      </w:r>
      <w:bookmarkEnd w:id="1464"/>
      <w:bookmarkEnd w:id="1465"/>
    </w:p>
    <w:p w14:paraId="7F29D0CB" w14:textId="77777777" w:rsidR="008D0A60" w:rsidRDefault="00022DE5">
      <w:pPr>
        <w:pStyle w:val="GPSL2NumberedBoldHeading"/>
      </w:pPr>
      <w:bookmarkStart w:id="1466" w:name="_Ref358386623"/>
      <w:r w:rsidRPr="00D03934">
        <w:t>Termination for continuing Force Majeure Event</w:t>
      </w:r>
      <w:bookmarkEnd w:id="1466"/>
    </w:p>
    <w:p w14:paraId="023C0432" w14:textId="77777777" w:rsidR="008D0A60" w:rsidRPr="00DF128B" w:rsidRDefault="002B4F19">
      <w:pPr>
        <w:pStyle w:val="GPSL3numberedclause"/>
      </w:pPr>
      <w:r w:rsidRPr="00DF128B">
        <w:t>Either Party may</w:t>
      </w:r>
      <w:r w:rsidR="007355E9" w:rsidRPr="00DF128B">
        <w:t>,</w:t>
      </w:r>
      <w:r w:rsidR="00B353EB" w:rsidRPr="00DF128B">
        <w:rPr>
          <w:szCs w:val="20"/>
        </w:rPr>
        <w:t xml:space="preserve"> by issuing a Termination Notice to the other Party</w:t>
      </w:r>
      <w:r w:rsidR="007355E9" w:rsidRPr="00DF128B">
        <w:t xml:space="preserve"> terminate this Call Off Contract if, in accordance with Clause </w:t>
      </w:r>
      <w:r w:rsidR="009F474C" w:rsidRPr="00DF128B">
        <w:fldChar w:fldCharType="begin"/>
      </w:r>
      <w:r w:rsidR="00B353EB" w:rsidRPr="00DF128B">
        <w:instrText xml:space="preserve"> REF _Ref360548208 \r \h </w:instrText>
      </w:r>
      <w:r w:rsidRPr="00DF128B">
        <w:instrText xml:space="preserve"> \* MERGEFORMAT </w:instrText>
      </w:r>
      <w:r w:rsidR="009F474C" w:rsidRPr="00DF128B">
        <w:fldChar w:fldCharType="separate"/>
      </w:r>
      <w:r w:rsidR="00207D36">
        <w:t>40.6.1(a)</w:t>
      </w:r>
      <w:r w:rsidR="009F474C" w:rsidRPr="00DF128B">
        <w:fldChar w:fldCharType="end"/>
      </w:r>
      <w:r w:rsidR="00393F67" w:rsidRPr="00DF128B">
        <w:t xml:space="preserve"> (Force Majeure)</w:t>
      </w:r>
      <w:r w:rsidR="007355E9" w:rsidRPr="00DF128B">
        <w:t>.</w:t>
      </w:r>
    </w:p>
    <w:p w14:paraId="53799CCC" w14:textId="77777777" w:rsidR="00375CB5" w:rsidRPr="00DF128B" w:rsidRDefault="0055731D" w:rsidP="00882F8C">
      <w:pPr>
        <w:pStyle w:val="GPSL1CLAUSEHEADING"/>
      </w:pPr>
      <w:bookmarkStart w:id="1467" w:name="_Toc349229887"/>
      <w:bookmarkStart w:id="1468" w:name="_Toc349230050"/>
      <w:bookmarkStart w:id="1469" w:name="_Toc349230450"/>
      <w:bookmarkStart w:id="1470" w:name="_Toc349231332"/>
      <w:bookmarkStart w:id="1471" w:name="_Toc349232058"/>
      <w:bookmarkStart w:id="1472" w:name="_Toc349232439"/>
      <w:bookmarkStart w:id="1473" w:name="_Toc349233175"/>
      <w:bookmarkStart w:id="1474" w:name="_Toc349233310"/>
      <w:bookmarkStart w:id="1475" w:name="_Toc349233444"/>
      <w:bookmarkStart w:id="1476" w:name="_Toc350503033"/>
      <w:bookmarkStart w:id="1477" w:name="_Toc350504023"/>
      <w:bookmarkStart w:id="1478" w:name="_Toc350506313"/>
      <w:bookmarkStart w:id="1479" w:name="_Toc350506551"/>
      <w:bookmarkStart w:id="1480" w:name="_Toc350506681"/>
      <w:bookmarkStart w:id="1481" w:name="_Toc350506811"/>
      <w:bookmarkStart w:id="1482" w:name="_Toc350506943"/>
      <w:bookmarkStart w:id="1483" w:name="_Toc350507404"/>
      <w:bookmarkStart w:id="1484" w:name="_Toc350507938"/>
      <w:bookmarkStart w:id="1485" w:name="_Ref349209040"/>
      <w:bookmarkStart w:id="1486" w:name="_Ref349209909"/>
      <w:bookmarkStart w:id="1487" w:name="_Toc350503034"/>
      <w:bookmarkStart w:id="1488" w:name="_Toc350504024"/>
      <w:bookmarkStart w:id="1489" w:name="_Toc350507939"/>
      <w:bookmarkStart w:id="1490" w:name="_Toc358671785"/>
      <w:bookmarkStart w:id="1491" w:name="_Ref364172118"/>
      <w:bookmarkStart w:id="1492" w:name="_Toc412378465"/>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r w:rsidRPr="00DF128B">
        <w:t>PARTIAL TERMINATION</w:t>
      </w:r>
      <w:r w:rsidR="00DC5F96" w:rsidRPr="00DF128B">
        <w:t xml:space="preserve">, </w:t>
      </w:r>
      <w:r w:rsidR="007D551B" w:rsidRPr="00DF128B">
        <w:t>SUSPENSION</w:t>
      </w:r>
      <w:r w:rsidR="00DC5F96" w:rsidRPr="00DF128B">
        <w:t xml:space="preserve"> AND PARTIAL SUSPENSION</w:t>
      </w:r>
      <w:bookmarkEnd w:id="1485"/>
      <w:bookmarkEnd w:id="1486"/>
      <w:bookmarkEnd w:id="1487"/>
      <w:bookmarkEnd w:id="1488"/>
      <w:bookmarkEnd w:id="1489"/>
      <w:bookmarkEnd w:id="1490"/>
      <w:bookmarkEnd w:id="1491"/>
      <w:bookmarkEnd w:id="1492"/>
    </w:p>
    <w:p w14:paraId="7B812582" w14:textId="77777777" w:rsidR="00374E8A" w:rsidRDefault="007355E9">
      <w:pPr>
        <w:pStyle w:val="GPSL2numberedclause"/>
      </w:pPr>
      <w:bookmarkStart w:id="1493" w:name="_Ref349208888"/>
      <w:r w:rsidRPr="00D03934">
        <w:t xml:space="preserve">Where the </w:t>
      </w:r>
      <w:r w:rsidR="005143AA">
        <w:t xml:space="preserve">Contracting </w:t>
      </w:r>
      <w:r w:rsidR="001967BE">
        <w:t>Authority</w:t>
      </w:r>
      <w:r w:rsidR="005143AA">
        <w:t xml:space="preserve"> </w:t>
      </w:r>
      <w:r w:rsidRPr="00D03934">
        <w:t xml:space="preserve">has the right to terminate this Call Off Contract, the </w:t>
      </w:r>
      <w:r w:rsidR="005143AA">
        <w:t xml:space="preserve">Contracting </w:t>
      </w:r>
      <w:r w:rsidR="001967BE">
        <w:t>Authority</w:t>
      </w:r>
      <w:r w:rsidR="005143AA">
        <w:t xml:space="preserve">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xml:space="preserve">, if the </w:t>
      </w:r>
      <w:r w:rsidR="005143AA">
        <w:t xml:space="preserve">Contracting </w:t>
      </w:r>
      <w:r w:rsidR="001967BE">
        <w:t>Authority</w:t>
      </w:r>
      <w:r w:rsidR="005143AA">
        <w:t xml:space="preserve"> </w:t>
      </w:r>
      <w:r w:rsidR="003C6F29" w:rsidRPr="00D03934">
        <w:t>elects to terminate or suspe</w:t>
      </w:r>
      <w:r w:rsidR="00180546">
        <w:t>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 xml:space="preserve">can, in the </w:t>
      </w:r>
      <w:r w:rsidR="005143AA">
        <w:t xml:space="preserve">Contracting </w:t>
      </w:r>
      <w:r w:rsidR="001967BE">
        <w:t>Authority</w:t>
      </w:r>
      <w:r w:rsidR="005143AA">
        <w:t xml:space="preserve"> </w:t>
      </w:r>
      <w:r w:rsidRPr="00D03934">
        <w:t>reasonable opinion, operate effectively to deliver the intended purpose of the surviving parts of this Call Off Contract.</w:t>
      </w:r>
      <w:bookmarkEnd w:id="1493"/>
    </w:p>
    <w:p w14:paraId="2488F68C" w14:textId="77777777" w:rsidR="00374E8A" w:rsidRDefault="00F4617A">
      <w:pPr>
        <w:pStyle w:val="GPSL2numberedclause"/>
      </w:pPr>
      <w:r w:rsidRPr="00DF128B">
        <w:t xml:space="preserve">Any suspension </w:t>
      </w:r>
      <w:r w:rsidR="003C6F29" w:rsidRPr="00DF128B">
        <w:t xml:space="preserve">of this Call Off Contract </w:t>
      </w:r>
      <w:r w:rsidRPr="00DF128B">
        <w:t xml:space="preserve">under Clause </w:t>
      </w:r>
      <w:r w:rsidR="00F17AE3" w:rsidRPr="00DF128B">
        <w:fldChar w:fldCharType="begin"/>
      </w:r>
      <w:r w:rsidR="00F17AE3" w:rsidRPr="00DF128B">
        <w:instrText xml:space="preserve"> REF _Ref349208888 \n \h  \* MERGEFORMAT </w:instrText>
      </w:r>
      <w:r w:rsidR="00F17AE3" w:rsidRPr="00DF128B">
        <w:fldChar w:fldCharType="separate"/>
      </w:r>
      <w:r w:rsidR="00207D36">
        <w:t>44.1</w:t>
      </w:r>
      <w:r w:rsidR="00F17AE3" w:rsidRPr="00DF128B">
        <w:fldChar w:fldCharType="end"/>
      </w:r>
      <w:r w:rsidR="005139D0" w:rsidRPr="00DF128B">
        <w:t xml:space="preserve"> shall be </w:t>
      </w:r>
      <w:r w:rsidRPr="00DF128B">
        <w:t>for such period as the</w:t>
      </w:r>
      <w:r w:rsidR="00CC1C37" w:rsidRPr="00DF128B">
        <w:t xml:space="preserve"> </w:t>
      </w:r>
      <w:r w:rsidR="005143AA" w:rsidRPr="00DF128B">
        <w:t xml:space="preserve">Contracting </w:t>
      </w:r>
      <w:r w:rsidR="001967BE">
        <w:t>Authority</w:t>
      </w:r>
      <w:r w:rsidR="005143AA" w:rsidRPr="00DF128B">
        <w:t xml:space="preserve"> </w:t>
      </w:r>
      <w:r w:rsidRPr="00DF128B">
        <w:t xml:space="preserve">may specify and </w:t>
      </w:r>
      <w:r w:rsidR="005139D0" w:rsidRPr="00DF128B">
        <w:t>without prejudice to any right</w:t>
      </w:r>
      <w:r w:rsidR="005139D0" w:rsidRPr="00D03934">
        <w:t xml:space="preserve"> of termination which has already accrued, or subsequently accrues, to the Customer.</w:t>
      </w:r>
    </w:p>
    <w:p w14:paraId="35671853" w14:textId="77777777" w:rsidR="006A60E7" w:rsidRDefault="00E92AF6">
      <w:pPr>
        <w:pStyle w:val="GPSL2numberedclause"/>
      </w:pPr>
      <w:r w:rsidRPr="00D03934">
        <w:t>Th</w:t>
      </w:r>
      <w:r w:rsidR="006A60E7">
        <w:t>e</w:t>
      </w:r>
      <w:r w:rsidRPr="00D03934">
        <w:t xml:space="preserv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FD7D24">
        <w:t>Services</w:t>
      </w:r>
      <w:r w:rsidR="00BD4CA2" w:rsidRPr="00D03934">
        <w:t xml:space="preserve"> </w:t>
      </w:r>
      <w:r w:rsidRPr="00D03934">
        <w:t>and the Call Off Contract Charges, provided that</w:t>
      </w:r>
      <w:r w:rsidR="00347535" w:rsidRPr="00D03934">
        <w:t xml:space="preserve"> the Supplier shall not be entitled to</w:t>
      </w:r>
      <w:r w:rsidRPr="00D03934">
        <w:t>:</w:t>
      </w:r>
      <w:r w:rsidR="006A60E7" w:rsidRPr="006A60E7">
        <w:t xml:space="preserve"> </w:t>
      </w:r>
    </w:p>
    <w:p w14:paraId="4F1CFC39" w14:textId="77777777" w:rsidR="00374E8A" w:rsidRPr="00DF128B" w:rsidRDefault="006A60E7" w:rsidP="006A60E7">
      <w:pPr>
        <w:pStyle w:val="GPSL3numberedclause"/>
      </w:pPr>
      <w:r w:rsidRPr="00D03934">
        <w:t xml:space="preserve">an increase in the Call Off Contract Charges in respect of the provision of the </w:t>
      </w:r>
      <w:r w:rsidR="00FD7D24">
        <w:t>Services</w:t>
      </w:r>
      <w:r w:rsidRPr="00D03934">
        <w:t xml:space="preserve"> that have not been terminated if the partial termination arises due to the exercise of any of the </w:t>
      </w:r>
      <w:r w:rsidR="005143AA">
        <w:t xml:space="preserve">Contracting </w:t>
      </w:r>
      <w:r w:rsidR="001967BE">
        <w:t>Authority</w:t>
      </w:r>
      <w:r w:rsidR="005143AA">
        <w:t xml:space="preserve"> </w:t>
      </w:r>
      <w:r w:rsidRPr="00D03934">
        <w:t xml:space="preserve">termination </w:t>
      </w:r>
      <w:r w:rsidRPr="00DF128B">
        <w:t xml:space="preserve">rights under Clause </w:t>
      </w:r>
      <w:r w:rsidR="00382459" w:rsidRPr="00DF128B">
        <w:t>41</w:t>
      </w:r>
      <w:r w:rsidRPr="00DF128B">
        <w:t xml:space="preserve"> (</w:t>
      </w:r>
      <w:r w:rsidR="005143AA" w:rsidRPr="00DF128B">
        <w:t xml:space="preserve">Contracting </w:t>
      </w:r>
      <w:r w:rsidR="001967BE">
        <w:t>Authority</w:t>
      </w:r>
      <w:r w:rsidR="005143AA" w:rsidRPr="00DF128B">
        <w:t xml:space="preserve"> </w:t>
      </w:r>
      <w:r w:rsidRPr="00DF128B">
        <w:t xml:space="preserve">Termination Rights) except Clause </w:t>
      </w:r>
      <w:r w:rsidR="00F17AE3" w:rsidRPr="00DF128B">
        <w:fldChar w:fldCharType="begin"/>
      </w:r>
      <w:r w:rsidR="00F17AE3" w:rsidRPr="00DF128B">
        <w:instrText xml:space="preserve"> REF _Ref313369604 \r \h  \* MERGEFORMAT </w:instrText>
      </w:r>
      <w:r w:rsidR="00F17AE3" w:rsidRPr="00DF128B">
        <w:fldChar w:fldCharType="separate"/>
      </w:r>
      <w:r w:rsidR="00207D36">
        <w:t>41.6</w:t>
      </w:r>
      <w:r w:rsidR="00F17AE3" w:rsidRPr="00DF128B">
        <w:fldChar w:fldCharType="end"/>
      </w:r>
      <w:r w:rsidRPr="00DF128B">
        <w:t xml:space="preserve"> (Termination Without Cause); and</w:t>
      </w:r>
    </w:p>
    <w:p w14:paraId="2604E8E8" w14:textId="77777777" w:rsidR="00374E8A" w:rsidRPr="00DF128B" w:rsidRDefault="00336423" w:rsidP="006A60E7">
      <w:pPr>
        <w:pStyle w:val="GPSL3numberedclause"/>
      </w:pPr>
      <w:r w:rsidRPr="00DF128B">
        <w:lastRenderedPageBreak/>
        <w:t>reject the Variation</w:t>
      </w:r>
      <w:r w:rsidR="00E92AF6" w:rsidRPr="00DF128B">
        <w:t>.</w:t>
      </w:r>
    </w:p>
    <w:p w14:paraId="2567C9B9" w14:textId="77777777" w:rsidR="008D0A60" w:rsidRPr="00DF128B" w:rsidRDefault="007355E9" w:rsidP="00882F8C">
      <w:pPr>
        <w:pStyle w:val="GPSL1CLAUSEHEADING"/>
      </w:pPr>
      <w:bookmarkStart w:id="1494" w:name="_Toc349229889"/>
      <w:bookmarkStart w:id="1495" w:name="_Toc349230052"/>
      <w:bookmarkStart w:id="1496" w:name="_Toc349230452"/>
      <w:bookmarkStart w:id="1497" w:name="_Toc349231334"/>
      <w:bookmarkStart w:id="1498" w:name="_Toc349232060"/>
      <w:bookmarkStart w:id="1499" w:name="_Toc349232441"/>
      <w:bookmarkStart w:id="1500" w:name="_Toc349233177"/>
      <w:bookmarkStart w:id="1501" w:name="_Toc349233312"/>
      <w:bookmarkStart w:id="1502" w:name="_Toc349233446"/>
      <w:bookmarkStart w:id="1503" w:name="_Toc350503035"/>
      <w:bookmarkStart w:id="1504" w:name="_Toc350504025"/>
      <w:bookmarkStart w:id="1505" w:name="_Toc350506315"/>
      <w:bookmarkStart w:id="1506" w:name="_Toc350506553"/>
      <w:bookmarkStart w:id="1507" w:name="_Toc350506683"/>
      <w:bookmarkStart w:id="1508" w:name="_Toc350506813"/>
      <w:bookmarkStart w:id="1509" w:name="_Toc350506945"/>
      <w:bookmarkStart w:id="1510" w:name="_Toc350507406"/>
      <w:bookmarkStart w:id="1511" w:name="_Toc350507940"/>
      <w:bookmarkStart w:id="1512" w:name="_Ref313370007"/>
      <w:bookmarkStart w:id="1513" w:name="_Toc314810819"/>
      <w:bookmarkStart w:id="1514" w:name="_Toc350503036"/>
      <w:bookmarkStart w:id="1515" w:name="_Toc350504026"/>
      <w:bookmarkStart w:id="1516" w:name="_Toc350507941"/>
      <w:bookmarkStart w:id="1517" w:name="_Toc358671786"/>
      <w:bookmarkStart w:id="1518" w:name="_Ref359517908"/>
      <w:bookmarkStart w:id="1519" w:name="_Toc412378466"/>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DF128B">
        <w:t>CONSEQUENCES OF EXPIRY OR TERMINATION</w:t>
      </w:r>
      <w:bookmarkEnd w:id="1512"/>
      <w:bookmarkEnd w:id="1513"/>
      <w:bookmarkEnd w:id="1514"/>
      <w:bookmarkEnd w:id="1515"/>
      <w:bookmarkEnd w:id="1516"/>
      <w:bookmarkEnd w:id="1517"/>
      <w:bookmarkEnd w:id="1518"/>
      <w:bookmarkEnd w:id="1519"/>
    </w:p>
    <w:p w14:paraId="19B295F3" w14:textId="77777777" w:rsidR="00375CB5" w:rsidRPr="00DF128B" w:rsidRDefault="007355E9" w:rsidP="00101CE5">
      <w:pPr>
        <w:pStyle w:val="GPSL2NumberedBoldHeading"/>
        <w:rPr>
          <w:b w:val="0"/>
        </w:rPr>
      </w:pPr>
      <w:bookmarkStart w:id="1520" w:name="_Ref349133844"/>
      <w:bookmarkStart w:id="1521" w:name="_Ref364178480"/>
      <w:bookmarkStart w:id="1522" w:name="_Ref379274000"/>
      <w:r w:rsidRPr="00DF128B">
        <w:rPr>
          <w:b w:val="0"/>
        </w:rPr>
        <w:t>Consequences of termination under Clauses</w:t>
      </w:r>
      <w:r w:rsidR="00F4617A" w:rsidRPr="00DF128B">
        <w:rPr>
          <w:b w:val="0"/>
        </w:rPr>
        <w:t xml:space="preserve"> </w:t>
      </w:r>
      <w:r w:rsidR="00F17AE3" w:rsidRPr="00DF128B">
        <w:rPr>
          <w:b w:val="0"/>
        </w:rPr>
        <w:fldChar w:fldCharType="begin"/>
      </w:r>
      <w:r w:rsidR="00F17AE3" w:rsidRPr="00DF128B">
        <w:rPr>
          <w:b w:val="0"/>
        </w:rPr>
        <w:instrText xml:space="preserve"> REF _Ref313369326 \n \h  \* MERGEFORMAT </w:instrText>
      </w:r>
      <w:r w:rsidR="00F17AE3" w:rsidRPr="00DF128B">
        <w:rPr>
          <w:b w:val="0"/>
        </w:rPr>
      </w:r>
      <w:r w:rsidR="00F17AE3" w:rsidRPr="00DF128B">
        <w:rPr>
          <w:b w:val="0"/>
        </w:rPr>
        <w:fldChar w:fldCharType="separate"/>
      </w:r>
      <w:r w:rsidR="00207D36">
        <w:rPr>
          <w:b w:val="0"/>
        </w:rPr>
        <w:t>41.2</w:t>
      </w:r>
      <w:r w:rsidR="00F17AE3" w:rsidRPr="00DF128B">
        <w:rPr>
          <w:b w:val="0"/>
        </w:rPr>
        <w:fldChar w:fldCharType="end"/>
      </w:r>
      <w:r w:rsidR="005F1C5E" w:rsidRPr="00DF128B">
        <w:rPr>
          <w:b w:val="0"/>
        </w:rPr>
        <w:t xml:space="preserve"> </w:t>
      </w:r>
      <w:r w:rsidRPr="00DF128B">
        <w:rPr>
          <w:b w:val="0"/>
        </w:rPr>
        <w:t>(</w:t>
      </w:r>
      <w:r w:rsidR="001D7A06" w:rsidRPr="00DF128B">
        <w:rPr>
          <w:b w:val="0"/>
        </w:rPr>
        <w:t>Termination on Material Default</w:t>
      </w:r>
      <w:r w:rsidRPr="00DF128B">
        <w:rPr>
          <w:b w:val="0"/>
        </w:rPr>
        <w:t>)</w:t>
      </w:r>
      <w:r w:rsidR="0035574D" w:rsidRPr="00DF128B">
        <w:rPr>
          <w:b w:val="0"/>
        </w:rPr>
        <w:t>,</w:t>
      </w:r>
      <w:r w:rsidRPr="00DF128B">
        <w:rPr>
          <w:b w:val="0"/>
        </w:rPr>
        <w:t xml:space="preserve"> </w:t>
      </w:r>
      <w:r w:rsidR="00F17AE3" w:rsidRPr="00DF128B">
        <w:rPr>
          <w:b w:val="0"/>
        </w:rPr>
        <w:fldChar w:fldCharType="begin"/>
      </w:r>
      <w:r w:rsidR="00F17AE3" w:rsidRPr="00DF128B">
        <w:rPr>
          <w:b w:val="0"/>
        </w:rPr>
        <w:instrText xml:space="preserve"> REF _Ref360696331 \r \h  \* MERGEFORMAT </w:instrText>
      </w:r>
      <w:r w:rsidR="00F17AE3" w:rsidRPr="00DF128B">
        <w:rPr>
          <w:b w:val="0"/>
        </w:rPr>
      </w:r>
      <w:r w:rsidR="00F17AE3" w:rsidRPr="00DF128B">
        <w:rPr>
          <w:b w:val="0"/>
        </w:rPr>
        <w:fldChar w:fldCharType="separate"/>
      </w:r>
      <w:r w:rsidR="00207D36">
        <w:rPr>
          <w:b w:val="0"/>
        </w:rPr>
        <w:t>41.3</w:t>
      </w:r>
      <w:r w:rsidR="00F17AE3" w:rsidRPr="00DF128B">
        <w:rPr>
          <w:b w:val="0"/>
        </w:rPr>
        <w:fldChar w:fldCharType="end"/>
      </w:r>
      <w:r w:rsidR="0035574D" w:rsidRPr="00DF128B">
        <w:rPr>
          <w:b w:val="0"/>
        </w:rPr>
        <w:t xml:space="preserve"> (Termination in Relation to Financial Standing), </w:t>
      </w:r>
      <w:r w:rsidR="009F474C" w:rsidRPr="00DF128B">
        <w:rPr>
          <w:b w:val="0"/>
        </w:rPr>
        <w:fldChar w:fldCharType="begin"/>
      </w:r>
      <w:r w:rsidR="007070C8" w:rsidRPr="00DF128B">
        <w:rPr>
          <w:b w:val="0"/>
        </w:rPr>
        <w:instrText xml:space="preserve"> REF _Ref358382185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41.7</w:t>
      </w:r>
      <w:r w:rsidR="009F474C" w:rsidRPr="00DF128B">
        <w:rPr>
          <w:b w:val="0"/>
        </w:rPr>
        <w:fldChar w:fldCharType="end"/>
      </w:r>
      <w:r w:rsidR="007070C8" w:rsidRPr="00DF128B">
        <w:rPr>
          <w:b w:val="0"/>
        </w:rPr>
        <w:t xml:space="preserve"> (Termination in Relation to Framework Agreement),</w:t>
      </w:r>
      <w:r w:rsidR="00F4617A" w:rsidRPr="00DF128B">
        <w:rPr>
          <w:b w:val="0"/>
        </w:rPr>
        <w:t xml:space="preserve"> </w:t>
      </w:r>
      <w:r w:rsidR="00F17AE3" w:rsidRPr="00DF128B">
        <w:rPr>
          <w:b w:val="0"/>
        </w:rPr>
        <w:fldChar w:fldCharType="begin"/>
      </w:r>
      <w:r w:rsidR="00F17AE3" w:rsidRPr="00DF128B">
        <w:rPr>
          <w:b w:val="0"/>
        </w:rPr>
        <w:instrText xml:space="preserve"> REF _Ref313369421 \n \h  \* MERGEFORMAT </w:instrText>
      </w:r>
      <w:r w:rsidR="00F17AE3" w:rsidRPr="00DF128B">
        <w:rPr>
          <w:b w:val="0"/>
        </w:rPr>
      </w:r>
      <w:r w:rsidR="00F17AE3" w:rsidRPr="00DF128B">
        <w:rPr>
          <w:b w:val="0"/>
        </w:rPr>
        <w:fldChar w:fldCharType="separate"/>
      </w:r>
      <w:r w:rsidR="00207D36">
        <w:rPr>
          <w:b w:val="0"/>
        </w:rPr>
        <w:t>41.8</w:t>
      </w:r>
      <w:r w:rsidR="00F17AE3" w:rsidRPr="00DF128B">
        <w:rPr>
          <w:b w:val="0"/>
        </w:rPr>
        <w:fldChar w:fldCharType="end"/>
      </w:r>
      <w:r w:rsidRPr="00DF128B">
        <w:rPr>
          <w:b w:val="0"/>
        </w:rPr>
        <w:t xml:space="preserve"> (</w:t>
      </w:r>
      <w:r w:rsidR="0035574D" w:rsidRPr="00DF128B">
        <w:rPr>
          <w:b w:val="0"/>
        </w:rPr>
        <w:t xml:space="preserve">Termination in Relation to </w:t>
      </w:r>
      <w:r w:rsidRPr="00DF128B">
        <w:rPr>
          <w:b w:val="0"/>
        </w:rPr>
        <w:t>Benchmarking)</w:t>
      </w:r>
      <w:bookmarkEnd w:id="1520"/>
      <w:bookmarkEnd w:id="1521"/>
      <w:r w:rsidR="007070C8" w:rsidRPr="00DF128B">
        <w:rPr>
          <w:b w:val="0"/>
        </w:rPr>
        <w:t xml:space="preserve"> and </w:t>
      </w:r>
      <w:r w:rsidR="009F474C" w:rsidRPr="00DF128B">
        <w:rPr>
          <w:b w:val="0"/>
        </w:rPr>
        <w:fldChar w:fldCharType="begin"/>
      </w:r>
      <w:r w:rsidR="007070C8" w:rsidRPr="00DF128B">
        <w:rPr>
          <w:b w:val="0"/>
        </w:rPr>
        <w:instrText xml:space="preserve"> REF _Ref364755774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41.9</w:t>
      </w:r>
      <w:r w:rsidR="009F474C" w:rsidRPr="00DF128B">
        <w:rPr>
          <w:b w:val="0"/>
        </w:rPr>
        <w:fldChar w:fldCharType="end"/>
      </w:r>
      <w:r w:rsidR="007070C8" w:rsidRPr="00DF128B">
        <w:rPr>
          <w:b w:val="0"/>
        </w:rPr>
        <w:t xml:space="preserve"> (Termination in Relation to Variation)</w:t>
      </w:r>
      <w:bookmarkEnd w:id="1522"/>
    </w:p>
    <w:p w14:paraId="732F59A6" w14:textId="77777777" w:rsidR="008D0A60" w:rsidRPr="00DF128B" w:rsidRDefault="007355E9">
      <w:pPr>
        <w:pStyle w:val="GPSL3numberedclause"/>
      </w:pPr>
      <w:r w:rsidRPr="00DF128B">
        <w:t>Where the</w:t>
      </w:r>
      <w:r w:rsidR="0050338F" w:rsidRPr="00DF128B">
        <w:t xml:space="preserve"> Contracting </w:t>
      </w:r>
      <w:r w:rsidR="001967BE">
        <w:t>Authority</w:t>
      </w:r>
      <w:r w:rsidR="0050338F" w:rsidRPr="00DF128B">
        <w:t xml:space="preserve"> </w:t>
      </w:r>
    </w:p>
    <w:p w14:paraId="7A8F355B" w14:textId="77777777"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Pr="00D03934">
        <w:t xml:space="preserve">and </w:t>
      </w:r>
    </w:p>
    <w:p w14:paraId="62FECE3B" w14:textId="77777777" w:rsidR="00C9243A" w:rsidRDefault="007355E9" w:rsidP="00101CE5">
      <w:pPr>
        <w:pStyle w:val="GPSL4numberedclause"/>
      </w:pPr>
      <w:r w:rsidRPr="00D03934">
        <w:t xml:space="preserve">then makes other arrangements for the supply of the </w:t>
      </w:r>
      <w:r w:rsidR="00FD7D24">
        <w:t>Services</w:t>
      </w:r>
      <w:r w:rsidRPr="00D03934">
        <w:t xml:space="preserve">, </w:t>
      </w:r>
    </w:p>
    <w:p w14:paraId="643A961B" w14:textId="77777777" w:rsidR="00375CB5" w:rsidRPr="00D03934" w:rsidRDefault="007355E9" w:rsidP="0055201C">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may recover from the Supplier the cost reasonably incurred of making those other arrangements and any additional expenditure incurred by the </w:t>
      </w:r>
      <w:r w:rsidR="006318D5">
        <w:rPr>
          <w:lang w:val="en-GB"/>
        </w:rPr>
        <w:t xml:space="preserve">Contracting </w:t>
      </w:r>
      <w:r w:rsidR="001967BE">
        <w:rPr>
          <w:lang w:val="en-GB"/>
        </w:rPr>
        <w:t>Authority</w:t>
      </w:r>
      <w:r w:rsidR="006318D5">
        <w:rPr>
          <w:lang w:val="en-GB"/>
        </w:rPr>
        <w:t xml:space="preserve"> </w:t>
      </w:r>
      <w:r w:rsidRPr="00D03934">
        <w:rPr>
          <w:lang w:val="en-GB"/>
        </w:rPr>
        <w:t>throughout the remainder of the Call Off Contract Perio</w:t>
      </w:r>
      <w:r w:rsidR="0092205C" w:rsidRPr="00D03934">
        <w:rPr>
          <w:lang w:val="en-GB"/>
        </w:rPr>
        <w:t xml:space="preserve">d provided that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take all reasonable steps to mitigate such additional expenditure. </w:t>
      </w:r>
      <w:r w:rsidR="0035574D" w:rsidRPr="00D03934">
        <w:rPr>
          <w:lang w:val="en-GB"/>
        </w:rPr>
        <w:t>N</w:t>
      </w:r>
      <w:r w:rsidRPr="00D03934">
        <w:rPr>
          <w:lang w:val="en-GB"/>
        </w:rPr>
        <w:t xml:space="preserve">o further payments shall be payable by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to the Supplier until the </w:t>
      </w:r>
      <w:r w:rsidR="006318D5">
        <w:rPr>
          <w:lang w:val="en-GB"/>
        </w:rPr>
        <w:t xml:space="preserve">Contracting </w:t>
      </w:r>
      <w:r w:rsidR="001967BE">
        <w:rPr>
          <w:lang w:val="en-GB"/>
        </w:rPr>
        <w:t>Authority</w:t>
      </w:r>
      <w:r w:rsidR="006318D5">
        <w:rPr>
          <w:lang w:val="en-GB"/>
        </w:rPr>
        <w:t xml:space="preserve"> </w:t>
      </w:r>
      <w:r w:rsidRPr="00D03934">
        <w:rPr>
          <w:lang w:val="en-GB"/>
        </w:rPr>
        <w:t>has established the final cost of making those other arrangements.</w:t>
      </w:r>
    </w:p>
    <w:p w14:paraId="369D807F" w14:textId="77777777" w:rsidR="00375CB5" w:rsidRPr="00DF128B" w:rsidRDefault="007355E9" w:rsidP="00101CE5">
      <w:pPr>
        <w:pStyle w:val="GPSL2NumberedBoldHeading"/>
        <w:rPr>
          <w:b w:val="0"/>
        </w:rPr>
      </w:pPr>
      <w:r w:rsidRPr="00DF128B">
        <w:rPr>
          <w:b w:val="0"/>
        </w:rPr>
        <w:t>Consequences of termination under Clause</w:t>
      </w:r>
      <w:r w:rsidR="0035574D" w:rsidRPr="00DF128B">
        <w:rPr>
          <w:b w:val="0"/>
        </w:rPr>
        <w:t>s</w:t>
      </w:r>
      <w:r w:rsidRPr="00DF128B">
        <w:rPr>
          <w:b w:val="0"/>
        </w:rPr>
        <w:t xml:space="preserve"> </w:t>
      </w:r>
      <w:r w:rsidR="00F17AE3" w:rsidRPr="00DF128B">
        <w:rPr>
          <w:b w:val="0"/>
        </w:rPr>
        <w:fldChar w:fldCharType="begin"/>
      </w:r>
      <w:r w:rsidR="00F17AE3" w:rsidRPr="00DF128B">
        <w:rPr>
          <w:b w:val="0"/>
        </w:rPr>
        <w:instrText xml:space="preserve"> REF _Ref313369604 \n \h  \* MERGEFORMAT </w:instrText>
      </w:r>
      <w:r w:rsidR="00F17AE3" w:rsidRPr="00DF128B">
        <w:rPr>
          <w:b w:val="0"/>
        </w:rPr>
      </w:r>
      <w:r w:rsidR="00F17AE3" w:rsidRPr="00DF128B">
        <w:rPr>
          <w:b w:val="0"/>
        </w:rPr>
        <w:fldChar w:fldCharType="separate"/>
      </w:r>
      <w:r w:rsidR="00207D36">
        <w:rPr>
          <w:b w:val="0"/>
        </w:rPr>
        <w:t>41.6</w:t>
      </w:r>
      <w:r w:rsidR="00F17AE3" w:rsidRPr="00DF128B">
        <w:rPr>
          <w:b w:val="0"/>
        </w:rPr>
        <w:fldChar w:fldCharType="end"/>
      </w:r>
      <w:r w:rsidRPr="00DF128B">
        <w:rPr>
          <w:b w:val="0"/>
        </w:rPr>
        <w:t xml:space="preserve"> (Termination without Cause)</w:t>
      </w:r>
      <w:r w:rsidR="0035574D" w:rsidRPr="00DF128B">
        <w:rPr>
          <w:b w:val="0"/>
        </w:rPr>
        <w:t xml:space="preserve"> and </w:t>
      </w:r>
      <w:r w:rsidR="00F17AE3" w:rsidRPr="00DF128B">
        <w:rPr>
          <w:b w:val="0"/>
        </w:rPr>
        <w:fldChar w:fldCharType="begin"/>
      </w:r>
      <w:r w:rsidR="00F17AE3" w:rsidRPr="00DF128B">
        <w:rPr>
          <w:b w:val="0"/>
        </w:rPr>
        <w:instrText xml:space="preserve"> REF _Ref360696658 \r \h  \* MERGEFORMAT </w:instrText>
      </w:r>
      <w:r w:rsidR="00F17AE3" w:rsidRPr="00DF128B">
        <w:rPr>
          <w:b w:val="0"/>
        </w:rPr>
      </w:r>
      <w:r w:rsidR="00F17AE3" w:rsidRPr="00DF128B">
        <w:rPr>
          <w:b w:val="0"/>
        </w:rPr>
        <w:fldChar w:fldCharType="separate"/>
      </w:r>
      <w:r w:rsidR="00207D36">
        <w:rPr>
          <w:b w:val="0"/>
        </w:rPr>
        <w:t>42.1</w:t>
      </w:r>
      <w:r w:rsidR="00F17AE3" w:rsidRPr="00DF128B">
        <w:rPr>
          <w:b w:val="0"/>
        </w:rPr>
        <w:fldChar w:fldCharType="end"/>
      </w:r>
      <w:r w:rsidR="0035574D" w:rsidRPr="00DF128B">
        <w:rPr>
          <w:b w:val="0"/>
        </w:rPr>
        <w:t xml:space="preserve"> (Termination on </w:t>
      </w:r>
      <w:r w:rsidR="005143AA" w:rsidRPr="00DF128B">
        <w:rPr>
          <w:b w:val="0"/>
        </w:rPr>
        <w:t xml:space="preserve">Contracting </w:t>
      </w:r>
      <w:r w:rsidR="001967BE">
        <w:rPr>
          <w:b w:val="0"/>
        </w:rPr>
        <w:t>Authority</w:t>
      </w:r>
      <w:r w:rsidR="005143AA" w:rsidRPr="00DF128B">
        <w:rPr>
          <w:b w:val="0"/>
        </w:rPr>
        <w:t xml:space="preserve"> </w:t>
      </w:r>
      <w:r w:rsidR="0035574D" w:rsidRPr="00DF128B">
        <w:rPr>
          <w:b w:val="0"/>
        </w:rPr>
        <w:t>Cause for Failure to Pay)</w:t>
      </w:r>
      <w:r w:rsidR="00A125BD" w:rsidRPr="00DF128B">
        <w:rPr>
          <w:b w:val="0"/>
        </w:rPr>
        <w:t xml:space="preserve"> </w:t>
      </w:r>
    </w:p>
    <w:p w14:paraId="5357572F" w14:textId="77777777" w:rsidR="008D0A60" w:rsidRDefault="007355E9">
      <w:pPr>
        <w:pStyle w:val="GPSL3numberedclause"/>
      </w:pPr>
      <w:bookmarkStart w:id="1523" w:name="_Ref349209052"/>
      <w:bookmarkStart w:id="1524" w:name="_Ref313369631"/>
      <w:r w:rsidRPr="00D03934">
        <w:t>Where</w:t>
      </w:r>
      <w:r w:rsidR="0092205C" w:rsidRPr="00D03934">
        <w:t>:</w:t>
      </w:r>
    </w:p>
    <w:p w14:paraId="58B8981D" w14:textId="77777777" w:rsidR="008D0A60" w:rsidRPr="00DF128B" w:rsidRDefault="0092205C">
      <w:pPr>
        <w:pStyle w:val="GPSL4numberedclause"/>
      </w:pPr>
      <w:r w:rsidRPr="00D03934">
        <w:t>the</w:t>
      </w:r>
      <w:r w:rsidR="003C6F29" w:rsidRPr="00D03934">
        <w:t xml:space="preserve"> </w:t>
      </w:r>
      <w:r w:rsidR="006318D5">
        <w:t xml:space="preserve">Contracting </w:t>
      </w:r>
      <w:r w:rsidR="001967BE">
        <w:t>Authority</w:t>
      </w:r>
      <w:r w:rsidR="006318D5" w:rsidRPr="00DF128B">
        <w:t xml:space="preserve"> </w:t>
      </w:r>
      <w:r w:rsidR="007355E9" w:rsidRPr="00DF128B">
        <w:t>terminates</w:t>
      </w:r>
      <w:r w:rsidR="003C6F29" w:rsidRPr="00DF128B">
        <w:t xml:space="preserve"> (in whole or in part)</w:t>
      </w:r>
      <w:r w:rsidR="007355E9" w:rsidRPr="00DF128B">
        <w:t xml:space="preserve"> this Call Off Contract under Clause</w:t>
      </w:r>
      <w:r w:rsidR="004B50E8" w:rsidRPr="00DF128B">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t>41.6</w:t>
      </w:r>
      <w:r w:rsidR="00F17AE3" w:rsidRPr="00DF128B">
        <w:fldChar w:fldCharType="end"/>
      </w:r>
      <w:r w:rsidR="00393F67" w:rsidRPr="00DF128B">
        <w:t xml:space="preserve"> (Termination without Cause)</w:t>
      </w:r>
      <w:r w:rsidRPr="00DF128B">
        <w:t>;</w:t>
      </w:r>
      <w:r w:rsidR="00DC5F96" w:rsidRPr="00DF128B">
        <w:t xml:space="preserve"> or </w:t>
      </w:r>
    </w:p>
    <w:p w14:paraId="3CB07BE8" w14:textId="77777777" w:rsidR="00C9243A" w:rsidRPr="00DF128B" w:rsidRDefault="008338C0" w:rsidP="00101CE5">
      <w:pPr>
        <w:pStyle w:val="GPSL4numberedclause"/>
      </w:pPr>
      <w:r w:rsidRPr="00DF128B">
        <w:t xml:space="preserve">the Supplier terminates this Call Off Contract pursuant to Clause </w:t>
      </w:r>
      <w:r w:rsidR="009F474C" w:rsidRPr="00DF128B">
        <w:fldChar w:fldCharType="begin"/>
      </w:r>
      <w:r w:rsidR="0035574D" w:rsidRPr="00DF128B">
        <w:instrText xml:space="preserve"> REF _Ref360696658 \r \h </w:instrText>
      </w:r>
      <w:r w:rsidR="002B4F19" w:rsidRPr="00DF128B">
        <w:instrText xml:space="preserve"> \* MERGEFORMAT </w:instrText>
      </w:r>
      <w:r w:rsidR="009F474C" w:rsidRPr="00DF128B">
        <w:fldChar w:fldCharType="separate"/>
      </w:r>
      <w:r w:rsidR="00207D36">
        <w:t>42.1</w:t>
      </w:r>
      <w:r w:rsidR="009F474C" w:rsidRPr="00DF128B">
        <w:fldChar w:fldCharType="end"/>
      </w:r>
      <w:r w:rsidRPr="00DF128B">
        <w:t xml:space="preserve"> (Termination on </w:t>
      </w:r>
      <w:r w:rsidR="006318D5" w:rsidRPr="00DF128B">
        <w:t xml:space="preserve">Contracting </w:t>
      </w:r>
      <w:r w:rsidR="001967BE">
        <w:t>Authority</w:t>
      </w:r>
      <w:r w:rsidR="006318D5" w:rsidRPr="00DF128B">
        <w:t xml:space="preserve"> </w:t>
      </w:r>
      <w:r w:rsidRPr="00DF128B">
        <w:t>Cause</w:t>
      </w:r>
      <w:r w:rsidR="0035574D" w:rsidRPr="00DF128B">
        <w:t xml:space="preserve"> for Failure to P</w:t>
      </w:r>
      <w:r w:rsidRPr="00DF128B">
        <w:t>ay)</w:t>
      </w:r>
      <w:r w:rsidR="0092205C" w:rsidRPr="00DF128B">
        <w:t xml:space="preserve">, </w:t>
      </w:r>
    </w:p>
    <w:p w14:paraId="598E5849" w14:textId="77777777" w:rsidR="00375CB5" w:rsidRPr="00DF128B" w:rsidRDefault="007355E9" w:rsidP="0055201C">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xml:space="preserve">, with supporting evidence including such further evidence as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may require, reasonably and </w:t>
      </w:r>
      <w:r w:rsidRPr="00DF128B">
        <w:rPr>
          <w:lang w:val="en-GB"/>
        </w:rPr>
        <w:t>actually incurred by the Supplier as a result of termination under Clause</w:t>
      </w:r>
      <w:r w:rsidR="004B50E8" w:rsidRPr="00DF128B">
        <w:rPr>
          <w:lang w:val="en-GB"/>
        </w:rPr>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rsidRPr="00207D36">
        <w:rPr>
          <w:lang w:val="en-GB"/>
        </w:rPr>
        <w:t>41.6</w:t>
      </w:r>
      <w:r w:rsidR="00F17AE3" w:rsidRPr="00DF128B">
        <w:fldChar w:fldCharType="end"/>
      </w:r>
      <w:r w:rsidRPr="00DF128B">
        <w:rPr>
          <w:lang w:val="en-GB"/>
        </w:rPr>
        <w:t xml:space="preserve"> (Termination without Cause).</w:t>
      </w:r>
      <w:bookmarkEnd w:id="1523"/>
      <w:bookmarkEnd w:id="1524"/>
    </w:p>
    <w:p w14:paraId="44DDBCAA" w14:textId="77777777" w:rsidR="008D0A60" w:rsidRPr="00DF128B" w:rsidRDefault="007355E9">
      <w:pPr>
        <w:pStyle w:val="GPSL3numberedclause"/>
      </w:pPr>
      <w:r w:rsidRPr="00DF128B">
        <w:t xml:space="preserve">The </w:t>
      </w:r>
      <w:r w:rsidR="005143AA" w:rsidRPr="00DF128B">
        <w:t xml:space="preserve">Contracting </w:t>
      </w:r>
      <w:r w:rsidR="001967BE">
        <w:t>Authority</w:t>
      </w:r>
      <w:r w:rsidR="005143AA" w:rsidRPr="00DF128B">
        <w:t xml:space="preserve"> </w:t>
      </w:r>
      <w:r w:rsidRPr="00DF128B">
        <w:t>shall not be liable under Clause</w:t>
      </w:r>
      <w:r w:rsidR="004B50E8" w:rsidRPr="00DF128B">
        <w:t xml:space="preserve"> </w:t>
      </w:r>
      <w:r w:rsidR="00F17AE3" w:rsidRPr="00DF128B">
        <w:fldChar w:fldCharType="begin"/>
      </w:r>
      <w:r w:rsidR="00F17AE3" w:rsidRPr="00DF128B">
        <w:instrText xml:space="preserve"> REF _Ref349209052 \n \h  \* MERGEFORMAT </w:instrText>
      </w:r>
      <w:r w:rsidR="00F17AE3" w:rsidRPr="00DF128B">
        <w:fldChar w:fldCharType="separate"/>
      </w:r>
      <w:r w:rsidR="00207D36">
        <w:t>45.2.1</w:t>
      </w:r>
      <w:r w:rsidR="00F17AE3" w:rsidRPr="00DF128B">
        <w:fldChar w:fldCharType="end"/>
      </w:r>
      <w:r w:rsidRPr="00DF128B">
        <w:t xml:space="preserve"> to pay any sum which:</w:t>
      </w:r>
    </w:p>
    <w:p w14:paraId="099B9EED" w14:textId="77777777" w:rsidR="008D0A60" w:rsidRPr="00DF128B" w:rsidRDefault="007355E9">
      <w:pPr>
        <w:pStyle w:val="GPSL4numberedclause"/>
      </w:pPr>
      <w:r w:rsidRPr="00DF128B">
        <w:t>was claimable under insurance held by the Supplier, and the Supplier has failed to make a claim on its insurance, or has failed to make a claim in accordance with the procedural requirements of the insurance policy; or</w:t>
      </w:r>
    </w:p>
    <w:p w14:paraId="322CA36B" w14:textId="77777777" w:rsidR="00375CB5" w:rsidRPr="00DF128B" w:rsidRDefault="007355E9" w:rsidP="00101CE5">
      <w:pPr>
        <w:pStyle w:val="GPSL4numberedclause"/>
      </w:pPr>
      <w:r w:rsidRPr="00DF128B">
        <w:t>when added to any sums paid or due to the Supplier under this Call Off Contract, exceeds the total sum that would have been payable to the Supplier if th</w:t>
      </w:r>
      <w:r w:rsidR="007F10A1" w:rsidRPr="00DF128B">
        <w:t>is</w:t>
      </w:r>
      <w:r w:rsidRPr="00DF128B">
        <w:t xml:space="preserve"> Call Off Contract had not been terminated.</w:t>
      </w:r>
    </w:p>
    <w:p w14:paraId="758617FC" w14:textId="77777777" w:rsidR="008D0A60" w:rsidRPr="00DF128B" w:rsidRDefault="0066728B">
      <w:pPr>
        <w:pStyle w:val="GPSL2NumberedBoldHeading"/>
        <w:rPr>
          <w:b w:val="0"/>
        </w:rPr>
      </w:pPr>
      <w:r w:rsidRPr="00DF128B">
        <w:rPr>
          <w:b w:val="0"/>
        </w:rPr>
        <w:lastRenderedPageBreak/>
        <w:t xml:space="preserve">Consequences of termination under Clause </w:t>
      </w:r>
      <w:r w:rsidR="00F17AE3" w:rsidRPr="00DF128B">
        <w:rPr>
          <w:b w:val="0"/>
        </w:rPr>
        <w:fldChar w:fldCharType="begin"/>
      </w:r>
      <w:r w:rsidR="00F17AE3" w:rsidRPr="00DF128B">
        <w:rPr>
          <w:b w:val="0"/>
        </w:rPr>
        <w:instrText xml:space="preserve"> REF _Ref358386623 \r \h  \* MERGEFORMAT </w:instrText>
      </w:r>
      <w:r w:rsidR="00F17AE3" w:rsidRPr="00DF128B">
        <w:rPr>
          <w:b w:val="0"/>
        </w:rPr>
      </w:r>
      <w:r w:rsidR="00F17AE3" w:rsidRPr="00DF128B">
        <w:rPr>
          <w:b w:val="0"/>
        </w:rPr>
        <w:fldChar w:fldCharType="separate"/>
      </w:r>
      <w:r w:rsidR="00207D36">
        <w:rPr>
          <w:b w:val="0"/>
        </w:rPr>
        <w:t>43.1</w:t>
      </w:r>
      <w:r w:rsidR="00F17AE3" w:rsidRPr="00DF128B">
        <w:rPr>
          <w:b w:val="0"/>
        </w:rPr>
        <w:fldChar w:fldCharType="end"/>
      </w:r>
      <w:r w:rsidRPr="00DF128B">
        <w:rPr>
          <w:b w:val="0"/>
        </w:rPr>
        <w:t xml:space="preserve"> (Termination for Continuing Force Majeure Event)</w:t>
      </w:r>
    </w:p>
    <w:p w14:paraId="34530FC4" w14:textId="77777777" w:rsidR="008D0A60" w:rsidRPr="00DF128B" w:rsidRDefault="0066728B">
      <w:pPr>
        <w:pStyle w:val="GPSL3numberedclause"/>
      </w:pPr>
      <w:r w:rsidRPr="00DF128B">
        <w:t xml:space="preserve">The costs of termination incurred by the Parties shall lie where they fall if either Party terminates or partially terminates this Agreement for a continuing Force Majeure Event pursuant to Clause </w:t>
      </w:r>
      <w:r w:rsidR="00F17AE3" w:rsidRPr="00DF128B">
        <w:fldChar w:fldCharType="begin"/>
      </w:r>
      <w:r w:rsidR="00F17AE3" w:rsidRPr="00DF128B">
        <w:instrText xml:space="preserve"> REF _Ref358386623 \r \h  \* MERGEFORMAT </w:instrText>
      </w:r>
      <w:r w:rsidR="00F17AE3" w:rsidRPr="00DF128B">
        <w:fldChar w:fldCharType="separate"/>
      </w:r>
      <w:r w:rsidR="00207D36">
        <w:t>43.1</w:t>
      </w:r>
      <w:r w:rsidR="00F17AE3" w:rsidRPr="00DF128B">
        <w:fldChar w:fldCharType="end"/>
      </w:r>
      <w:r w:rsidRPr="00DF128B">
        <w:t xml:space="preserve"> (Termination for Continuing Force Majeure Event). </w:t>
      </w:r>
    </w:p>
    <w:p w14:paraId="7190975C" w14:textId="77777777" w:rsidR="008D0A60" w:rsidRPr="00DF128B" w:rsidRDefault="007D607F">
      <w:pPr>
        <w:pStyle w:val="GPSL2NumberedBoldHeading"/>
        <w:rPr>
          <w:b w:val="0"/>
        </w:rPr>
      </w:pPr>
      <w:bookmarkStart w:id="1525" w:name="_Ref349208043"/>
      <w:r w:rsidRPr="00DF128B">
        <w:rPr>
          <w:b w:val="0"/>
        </w:rPr>
        <w:t>Consequences of Termination for Any Reason</w:t>
      </w:r>
      <w:r w:rsidR="0003173F" w:rsidRPr="00DF128B">
        <w:rPr>
          <w:b w:val="0"/>
        </w:rPr>
        <w:t xml:space="preserve"> </w:t>
      </w:r>
      <w:bookmarkEnd w:id="1525"/>
    </w:p>
    <w:p w14:paraId="530B975C" w14:textId="77777777"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14:paraId="7EBA96D5" w14:textId="77777777"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57397797" w14:textId="77777777" w:rsidR="00C9243A" w:rsidRDefault="007355E9" w:rsidP="00101CE5">
      <w:pPr>
        <w:pStyle w:val="GPSL4numberedclause"/>
      </w:pPr>
      <w:bookmarkStart w:id="1526" w:name="_Ref349213862"/>
      <w:r w:rsidRPr="00D03934">
        <w:t>termination of th</w:t>
      </w:r>
      <w:r w:rsidR="002661E4" w:rsidRPr="00D03934">
        <w:t>is</w:t>
      </w:r>
      <w:r w:rsidRPr="00D03934">
        <w:t xml:space="preserve"> Call Off Contract shall not affect the continuing rights, </w:t>
      </w:r>
      <w:r w:rsidRPr="00DF128B">
        <w:t xml:space="preserve">remedies or obligations of the </w:t>
      </w:r>
      <w:r w:rsidR="006318D5" w:rsidRPr="00DF128B">
        <w:t xml:space="preserve">Contracting </w:t>
      </w:r>
      <w:r w:rsidR="001967BE">
        <w:t>Authority</w:t>
      </w:r>
      <w:r w:rsidR="006318D5" w:rsidRPr="00DF128B">
        <w:t xml:space="preserve"> </w:t>
      </w:r>
      <w:r w:rsidRPr="00DF128B">
        <w:t>or the Supplier under Clauses</w:t>
      </w:r>
      <w:r w:rsidR="007070C8" w:rsidRPr="00DF128B">
        <w:t xml:space="preserve"> </w:t>
      </w:r>
      <w:r w:rsidR="002B4F19" w:rsidRPr="00DF128B">
        <w:t>21</w:t>
      </w:r>
      <w:r w:rsidR="00576FEF" w:rsidRPr="00DF128B">
        <w:t> (</w:t>
      </w:r>
      <w:r w:rsidR="00F81527" w:rsidRPr="00DF128B">
        <w:t>Records, Audit Access &amp; Open Book Data</w:t>
      </w:r>
      <w:r w:rsidR="007070C8" w:rsidRPr="00DF128B">
        <w:t>),</w:t>
      </w:r>
      <w:r w:rsidR="001133D7" w:rsidRPr="00DF128B">
        <w:t xml:space="preserv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576FEF" w:rsidRPr="00DF128B">
        <w:t> (Int</w:t>
      </w:r>
      <w:r w:rsidR="001133D7" w:rsidRPr="00DF128B">
        <w:t xml:space="preserve">ellectual Property Rights), </w:t>
      </w:r>
      <w:r w:rsidR="00F17AE3" w:rsidRPr="00DF128B">
        <w:fldChar w:fldCharType="begin"/>
      </w:r>
      <w:r w:rsidR="00F17AE3" w:rsidRPr="00DF128B">
        <w:instrText xml:space="preserve"> REF _Ref313367753 \r \h  \* MERGEFORMAT </w:instrText>
      </w:r>
      <w:r w:rsidR="00F17AE3" w:rsidRPr="00DF128B">
        <w:fldChar w:fldCharType="separate"/>
      </w:r>
      <w:r w:rsidR="00207D36">
        <w:t>34.3</w:t>
      </w:r>
      <w:r w:rsidR="00F17AE3" w:rsidRPr="00DF128B">
        <w:fldChar w:fldCharType="end"/>
      </w:r>
      <w:r w:rsidR="00576FEF" w:rsidRPr="00DF128B">
        <w:t> </w:t>
      </w:r>
      <w:r w:rsidR="001133D7" w:rsidRPr="00DF128B">
        <w:t xml:space="preserve">(Confidentiality),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001133D7" w:rsidRPr="00DF128B">
        <w:t xml:space="preserve"> (Freedom of Information) </w:t>
      </w:r>
      <w:r w:rsidR="00F17AE3" w:rsidRPr="00DF128B">
        <w:fldChar w:fldCharType="begin"/>
      </w:r>
      <w:r w:rsidR="00F17AE3" w:rsidRPr="00DF128B">
        <w:instrText xml:space="preserve"> REF _Ref359421680 \r \h  \* MERGEFORMAT </w:instrText>
      </w:r>
      <w:r w:rsidR="00F17AE3" w:rsidRPr="00DF128B">
        <w:fldChar w:fldCharType="separate"/>
      </w:r>
      <w:r w:rsidR="00207D36">
        <w:t>34.6</w:t>
      </w:r>
      <w:r w:rsidR="00F17AE3" w:rsidRPr="00DF128B">
        <w:fldChar w:fldCharType="end"/>
      </w:r>
      <w:r w:rsidR="00576FEF" w:rsidRPr="00DF128B">
        <w:t> (Protection of</w:t>
      </w:r>
      <w:r w:rsidR="001133D7" w:rsidRPr="00DF128B">
        <w:t xml:space="preserve"> Personal Data),</w:t>
      </w:r>
      <w:r w:rsidR="00F17AE3" w:rsidRPr="00DF128B">
        <w:fldChar w:fldCharType="begin"/>
      </w:r>
      <w:r w:rsidR="00F17AE3" w:rsidRPr="00DF128B">
        <w:instrText xml:space="preserve"> REF _Ref349208791 \r \h  \* MERGEFORMAT </w:instrText>
      </w:r>
      <w:r w:rsidR="00F17AE3" w:rsidRPr="00DF128B">
        <w:fldChar w:fldCharType="separate"/>
      </w:r>
      <w:r w:rsidR="00207D36">
        <w:t>36</w:t>
      </w:r>
      <w:r w:rsidR="00F17AE3" w:rsidRPr="00DF128B">
        <w:fldChar w:fldCharType="end"/>
      </w:r>
      <w:r w:rsidR="00576FEF" w:rsidRPr="00DF128B">
        <w:t xml:space="preserve"> (Liability), </w:t>
      </w:r>
      <w:r w:rsidR="00F17AE3" w:rsidRPr="00DF128B">
        <w:fldChar w:fldCharType="begin"/>
      </w:r>
      <w:r w:rsidR="00F17AE3" w:rsidRPr="00DF128B">
        <w:instrText xml:space="preserve"> REF _Ref313370007 \r \h  \* MERGEFORMAT </w:instrText>
      </w:r>
      <w:r w:rsidR="00F17AE3" w:rsidRPr="00DF128B">
        <w:fldChar w:fldCharType="separate"/>
      </w:r>
      <w:r w:rsidR="00207D36">
        <w:t>45</w:t>
      </w:r>
      <w:r w:rsidR="00F17AE3" w:rsidRPr="00DF128B">
        <w:fldChar w:fldCharType="end"/>
      </w:r>
      <w:r w:rsidR="00576FEF" w:rsidRPr="00DF128B">
        <w:t xml:space="preserve"> (Consequen</w:t>
      </w:r>
      <w:r w:rsidR="001133D7" w:rsidRPr="00DF128B">
        <w:t xml:space="preserve">ces of Expiry or Termination),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001133D7" w:rsidRPr="00DF128B">
        <w:t> (Severance),</w:t>
      </w:r>
      <w:r w:rsidR="00576FEF" w:rsidRPr="00DF128B">
        <w:t xml:space="preserve"> </w:t>
      </w:r>
      <w:r w:rsidR="00F17AE3" w:rsidRPr="00DF128B">
        <w:fldChar w:fldCharType="begin"/>
      </w:r>
      <w:r w:rsidR="00F17AE3" w:rsidRPr="00DF128B">
        <w:instrText xml:space="preserve"> REF _Ref360650662 \r \h  \* MERGEFORMAT </w:instrText>
      </w:r>
      <w:r w:rsidR="00F17AE3" w:rsidRPr="00DF128B">
        <w:fldChar w:fldCharType="separate"/>
      </w:r>
      <w:r w:rsidR="00207D36">
        <w:t>53</w:t>
      </w:r>
      <w:r w:rsidR="00F17AE3" w:rsidRPr="00DF128B">
        <w:fldChar w:fldCharType="end"/>
      </w:r>
      <w:r w:rsidR="001133D7" w:rsidRPr="00DF128B">
        <w:t xml:space="preserve"> (Entire Agreement), </w:t>
      </w:r>
      <w:r w:rsidR="00F17AE3" w:rsidRPr="00DF128B">
        <w:fldChar w:fldCharType="begin"/>
      </w:r>
      <w:r w:rsidR="00F17AE3" w:rsidRPr="00DF128B">
        <w:instrText xml:space="preserve"> REF _Ref360650679 \r \h  \* MERGEFORMAT </w:instrText>
      </w:r>
      <w:r w:rsidR="00F17AE3" w:rsidRPr="00DF128B">
        <w:fldChar w:fldCharType="separate"/>
      </w:r>
      <w:r w:rsidR="00207D36">
        <w:t>54</w:t>
      </w:r>
      <w:r w:rsidR="00F17AE3" w:rsidRPr="00DF128B">
        <w:fldChar w:fldCharType="end"/>
      </w:r>
      <w:r w:rsidR="001133D7" w:rsidRPr="00DF128B">
        <w:t xml:space="preserve"> (Third Party Rights)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001133D7" w:rsidRPr="00DF128B">
        <w:t xml:space="preserve"> (Dispute Resolution) and </w:t>
      </w:r>
      <w:r w:rsidR="00F17AE3" w:rsidRPr="00DF128B">
        <w:fldChar w:fldCharType="begin"/>
      </w:r>
      <w:r w:rsidR="00F17AE3" w:rsidRPr="00DF128B">
        <w:instrText xml:space="preserve"> REF _Ref364756346 \r \h  \* MERGEFORMAT </w:instrText>
      </w:r>
      <w:r w:rsidR="00F17AE3" w:rsidRPr="00DF128B">
        <w:fldChar w:fldCharType="separate"/>
      </w:r>
      <w:r w:rsidR="00207D36">
        <w:t>57</w:t>
      </w:r>
      <w:r w:rsidR="00F17AE3" w:rsidRPr="00DF128B">
        <w:fldChar w:fldCharType="end"/>
      </w:r>
      <w:r w:rsidR="00576FEF" w:rsidRPr="00DF128B">
        <w:t xml:space="preserve"> (Governing Law and Jurisdiction), and the provisions of </w:t>
      </w:r>
      <w:r w:rsidR="006550FF" w:rsidRPr="00DF128B">
        <w:t>Call Off Schedule 1 (Definitions)</w:t>
      </w:r>
      <w:r w:rsidR="001133D7" w:rsidRPr="00DF128B">
        <w:t>, Call Off Schedule 3 (Call Off Contract C</w:t>
      </w:r>
      <w:r w:rsidR="00CC7AFF" w:rsidRPr="00DF128B">
        <w:t>harges, Payment and Invoicing)</w:t>
      </w:r>
      <w:r w:rsidR="00693DC3" w:rsidRPr="00DF128B">
        <w:t>,</w:t>
      </w:r>
      <w:r w:rsidR="00CC7AFF" w:rsidRPr="00DF128B">
        <w:t xml:space="preserve"> </w:t>
      </w:r>
      <w:r w:rsidR="001133D7" w:rsidRPr="00DF128B">
        <w:t>Call Off Schedule</w:t>
      </w:r>
      <w:r w:rsidR="00693DC3" w:rsidRPr="00DF128B">
        <w:t xml:space="preserve"> 1</w:t>
      </w:r>
      <w:r w:rsidR="004424C7" w:rsidRPr="00DF128B">
        <w:t>0</w:t>
      </w:r>
      <w:r w:rsidR="00693DC3" w:rsidRPr="00DF128B">
        <w:t xml:space="preserve"> (Exit Management),</w:t>
      </w:r>
      <w:r w:rsidR="004B1CD0" w:rsidRPr="00DF128B">
        <w:t xml:space="preserve"> Call Off Schedule </w:t>
      </w:r>
      <w:r w:rsidR="00693DC3" w:rsidRPr="00DF128B">
        <w:t>1</w:t>
      </w:r>
      <w:r w:rsidR="004424C7" w:rsidRPr="00DF128B">
        <w:t>1</w:t>
      </w:r>
      <w:r w:rsidR="00693DC3" w:rsidRPr="00DF128B">
        <w:t xml:space="preserve"> (Staff Transfer), Call Off Schedule 1</w:t>
      </w:r>
      <w:r w:rsidR="004424C7" w:rsidRPr="00DF128B">
        <w:t>2</w:t>
      </w:r>
      <w:r w:rsidR="00693DC3" w:rsidRPr="00DF128B">
        <w:t xml:space="preserve"> (Dispute Resolution Procedure)</w:t>
      </w:r>
      <w:r w:rsidRPr="00DF128B">
        <w:t xml:space="preserve"> </w:t>
      </w:r>
      <w:r w:rsidR="00693DC3" w:rsidRPr="00DF128B">
        <w:t xml:space="preserve">and, </w:t>
      </w:r>
      <w:r w:rsidRPr="00DF128B">
        <w:t>without limitation to the foregoing,</w:t>
      </w:r>
      <w:r w:rsidRPr="00D03934">
        <w:t xml:space="preserve">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26"/>
    </w:p>
    <w:p w14:paraId="52ADD2C4" w14:textId="77777777" w:rsidR="008D0A60" w:rsidRDefault="00E60351">
      <w:pPr>
        <w:pStyle w:val="GPSL2NumberedBoldHeading"/>
      </w:pPr>
      <w:bookmarkStart w:id="1527" w:name="_Ref364354470"/>
      <w:r w:rsidRPr="00D03934">
        <w:t>Exit management</w:t>
      </w:r>
      <w:bookmarkEnd w:id="1527"/>
      <w:r w:rsidRPr="00D03934">
        <w:t xml:space="preserve"> </w:t>
      </w:r>
    </w:p>
    <w:p w14:paraId="717B8D28" w14:textId="77777777" w:rsidR="008D0A60" w:rsidRPr="00DF128B" w:rsidRDefault="00E60351">
      <w:pPr>
        <w:pStyle w:val="GPSL3numberedclause"/>
      </w:pPr>
      <w:r w:rsidRPr="00D03934">
        <w:t xml:space="preserve">The </w:t>
      </w:r>
      <w:r w:rsidRPr="00DF128B">
        <w:t>Parties shall comply with the exit management provisions set out in Call Off Schedule 1</w:t>
      </w:r>
      <w:r w:rsidR="004424C7" w:rsidRPr="00DF128B">
        <w:t>0</w:t>
      </w:r>
      <w:r w:rsidRPr="00DF128B">
        <w:t xml:space="preserve"> (Exit Management). </w:t>
      </w:r>
    </w:p>
    <w:p w14:paraId="2BE31D36" w14:textId="77777777" w:rsidR="008D0A60" w:rsidRPr="00DF128B" w:rsidRDefault="00C70793">
      <w:pPr>
        <w:pStyle w:val="GPSSectionHeading"/>
      </w:pPr>
      <w:bookmarkStart w:id="1528" w:name="_Toc349229891"/>
      <w:bookmarkStart w:id="1529" w:name="_Toc349230054"/>
      <w:bookmarkStart w:id="1530" w:name="_Toc349230454"/>
      <w:bookmarkStart w:id="1531" w:name="_Toc349231336"/>
      <w:bookmarkStart w:id="1532" w:name="_Toc349232062"/>
      <w:bookmarkStart w:id="1533" w:name="_Toc349232443"/>
      <w:bookmarkStart w:id="1534" w:name="_Toc349233179"/>
      <w:bookmarkStart w:id="1535" w:name="_Toc349233314"/>
      <w:bookmarkStart w:id="1536" w:name="_Toc349233448"/>
      <w:bookmarkStart w:id="1537" w:name="_Toc350503037"/>
      <w:bookmarkStart w:id="1538" w:name="_Toc350504027"/>
      <w:bookmarkStart w:id="1539" w:name="_Toc350506317"/>
      <w:bookmarkStart w:id="1540" w:name="_Toc350506555"/>
      <w:bookmarkStart w:id="1541" w:name="_Toc350506685"/>
      <w:bookmarkStart w:id="1542" w:name="_Toc350506815"/>
      <w:bookmarkStart w:id="1543" w:name="_Toc350506947"/>
      <w:bookmarkStart w:id="1544" w:name="_Toc350507408"/>
      <w:bookmarkStart w:id="1545" w:name="_Toc350507942"/>
      <w:bookmarkStart w:id="1546" w:name="_Toc350503038"/>
      <w:bookmarkStart w:id="1547" w:name="_Toc350504028"/>
      <w:bookmarkStart w:id="1548" w:name="_Toc350507943"/>
      <w:bookmarkStart w:id="1549" w:name="_Toc358671787"/>
      <w:bookmarkStart w:id="1550" w:name="_Toc41237846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DF128B">
        <w:t>MISCELLANEOUS AND GOVERNING LAW</w:t>
      </w:r>
      <w:bookmarkEnd w:id="1546"/>
      <w:bookmarkEnd w:id="1547"/>
      <w:bookmarkEnd w:id="1548"/>
      <w:bookmarkEnd w:id="1549"/>
      <w:bookmarkEnd w:id="1550"/>
    </w:p>
    <w:p w14:paraId="42E466D3" w14:textId="77777777" w:rsidR="008D0A60" w:rsidRDefault="00C70793" w:rsidP="00882F8C">
      <w:pPr>
        <w:pStyle w:val="GPSL1CLAUSEHEADING"/>
      </w:pPr>
      <w:bookmarkStart w:id="1551" w:name="_Toc349229893"/>
      <w:bookmarkStart w:id="1552" w:name="_Toc349230056"/>
      <w:bookmarkStart w:id="1553" w:name="_Toc349230456"/>
      <w:bookmarkStart w:id="1554" w:name="_Toc349231338"/>
      <w:bookmarkStart w:id="1555" w:name="_Toc349232064"/>
      <w:bookmarkStart w:id="1556" w:name="_Toc349232445"/>
      <w:bookmarkStart w:id="1557" w:name="_Toc349233181"/>
      <w:bookmarkStart w:id="1558" w:name="_Toc349233316"/>
      <w:bookmarkStart w:id="1559" w:name="_Toc349233450"/>
      <w:bookmarkStart w:id="1560" w:name="_Toc350503039"/>
      <w:bookmarkStart w:id="1561" w:name="_Toc350504029"/>
      <w:bookmarkStart w:id="1562" w:name="_Toc350506319"/>
      <w:bookmarkStart w:id="1563" w:name="_Toc350506557"/>
      <w:bookmarkStart w:id="1564" w:name="_Toc350506687"/>
      <w:bookmarkStart w:id="1565" w:name="_Toc350506817"/>
      <w:bookmarkStart w:id="1566" w:name="_Toc350506949"/>
      <w:bookmarkStart w:id="1567" w:name="_Toc350507410"/>
      <w:bookmarkStart w:id="1568" w:name="_Toc350507944"/>
      <w:bookmarkStart w:id="1569" w:name="_Ref365636044"/>
      <w:bookmarkStart w:id="1570" w:name="_Toc412378468"/>
      <w:bookmarkStart w:id="1571" w:name="_Ref313373915"/>
      <w:bookmarkStart w:id="1572" w:name="_Toc314810820"/>
      <w:bookmarkStart w:id="1573" w:name="_Toc350503040"/>
      <w:bookmarkStart w:id="1574" w:name="_Toc350504030"/>
      <w:bookmarkStart w:id="1575" w:name="_Toc350507945"/>
      <w:bookmarkStart w:id="1576" w:name="_Toc358671788"/>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D03934">
        <w:t>COMPLIANCE</w:t>
      </w:r>
      <w:bookmarkEnd w:id="1569"/>
      <w:bookmarkEnd w:id="1570"/>
    </w:p>
    <w:p w14:paraId="4F498E0F" w14:textId="77777777" w:rsidR="008D0A60" w:rsidRDefault="007355E9">
      <w:pPr>
        <w:pStyle w:val="GPSL2NumberedBoldHeading"/>
      </w:pPr>
      <w:bookmarkStart w:id="1577" w:name="_Toc349229895"/>
      <w:bookmarkStart w:id="1578" w:name="_Toc349230058"/>
      <w:bookmarkStart w:id="1579" w:name="_Toc349230458"/>
      <w:bookmarkStart w:id="1580" w:name="_Toc349231340"/>
      <w:bookmarkStart w:id="1581" w:name="_Toc349232066"/>
      <w:bookmarkStart w:id="1582" w:name="_Toc349232447"/>
      <w:bookmarkStart w:id="1583" w:name="_Toc349233183"/>
      <w:bookmarkStart w:id="1584" w:name="_Toc349233318"/>
      <w:bookmarkStart w:id="1585" w:name="_Toc349233452"/>
      <w:bookmarkStart w:id="1586" w:name="_Toc350503041"/>
      <w:bookmarkStart w:id="1587" w:name="_Toc350504031"/>
      <w:bookmarkStart w:id="1588" w:name="_Toc350506321"/>
      <w:bookmarkStart w:id="1589" w:name="_Toc350506559"/>
      <w:bookmarkStart w:id="1590" w:name="_Toc350506689"/>
      <w:bookmarkStart w:id="1591" w:name="_Toc350506819"/>
      <w:bookmarkStart w:id="1592" w:name="_Toc350506951"/>
      <w:bookmarkStart w:id="1593" w:name="_Toc350507412"/>
      <w:bookmarkStart w:id="1594" w:name="_Toc350507946"/>
      <w:bookmarkStart w:id="1595" w:name="_Toc314810821"/>
      <w:bookmarkStart w:id="1596" w:name="_Toc350503042"/>
      <w:bookmarkStart w:id="1597" w:name="_Toc350504032"/>
      <w:bookmarkStart w:id="1598" w:name="_Toc350507947"/>
      <w:bookmarkStart w:id="1599" w:name="_Toc358671789"/>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sidRPr="00D03934">
        <w:t>H</w:t>
      </w:r>
      <w:r w:rsidR="00C70793" w:rsidRPr="00D03934">
        <w:t>ealth and Safety</w:t>
      </w:r>
      <w:bookmarkEnd w:id="1595"/>
      <w:bookmarkEnd w:id="1596"/>
      <w:bookmarkEnd w:id="1597"/>
      <w:bookmarkEnd w:id="1598"/>
      <w:bookmarkEnd w:id="1599"/>
    </w:p>
    <w:p w14:paraId="53DBB462" w14:textId="77777777"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FD7D24">
        <w:rPr>
          <w:szCs w:val="20"/>
        </w:rPr>
        <w:t>Services</w:t>
      </w:r>
      <w:r w:rsidRPr="00D03934">
        <w:rPr>
          <w:szCs w:val="20"/>
        </w:rPr>
        <w:t>)</w:t>
      </w:r>
      <w:r w:rsidRPr="00D03934">
        <w:t xml:space="preserve"> in accordance with:</w:t>
      </w:r>
    </w:p>
    <w:p w14:paraId="2EA3F2C3" w14:textId="77777777" w:rsidR="008D0A60" w:rsidRDefault="000F1937">
      <w:pPr>
        <w:pStyle w:val="GPSL4numberedclause"/>
      </w:pPr>
      <w:r w:rsidRPr="00D03934">
        <w:t>all applicable Law regarding health and safety; and</w:t>
      </w:r>
    </w:p>
    <w:p w14:paraId="62A4F08A" w14:textId="77777777" w:rsidR="00C9243A" w:rsidRDefault="000F1937" w:rsidP="00101CE5">
      <w:pPr>
        <w:pStyle w:val="GPSL4numberedclause"/>
      </w:pPr>
      <w:r w:rsidRPr="00D03934">
        <w:t xml:space="preserve">the </w:t>
      </w:r>
      <w:r w:rsidR="005143AA">
        <w:t xml:space="preserve">Contracting </w:t>
      </w:r>
      <w:r w:rsidR="001967BE">
        <w:t>Authority</w:t>
      </w:r>
      <w:r w:rsidR="005143AA">
        <w:t xml:space="preserve"> </w:t>
      </w:r>
      <w:r w:rsidRPr="00D03934">
        <w:t xml:space="preserve">health and safety policy (as provided to the Supplier from time to time) whilst at the </w:t>
      </w:r>
      <w:r w:rsidR="005143AA">
        <w:t xml:space="preserve">Contracting </w:t>
      </w:r>
      <w:r w:rsidR="001967BE">
        <w:t>Authority</w:t>
      </w:r>
      <w:r w:rsidR="005143AA">
        <w:t xml:space="preserve"> </w:t>
      </w:r>
      <w:r w:rsidR="00693312" w:rsidRPr="00D03934">
        <w:t>Premises</w:t>
      </w:r>
      <w:r w:rsidRPr="00D03934">
        <w:t xml:space="preserve">. </w:t>
      </w:r>
    </w:p>
    <w:p w14:paraId="6CACC5D5" w14:textId="77777777"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5143AA">
        <w:t xml:space="preserve">Contracting </w:t>
      </w:r>
      <w:r w:rsidR="001967BE">
        <w:t>Authority</w:t>
      </w:r>
      <w:r w:rsidR="005143AA">
        <w:t xml:space="preserve"> </w:t>
      </w:r>
      <w:r w:rsidR="00693312" w:rsidRPr="00D03934">
        <w:t>Premises</w:t>
      </w:r>
      <w:r w:rsidRPr="00D03934">
        <w:t xml:space="preserve"> of which it becomes aware and which </w:t>
      </w:r>
      <w:r w:rsidRPr="00D03934">
        <w:lastRenderedPageBreak/>
        <w:t>relate to or arise in connection with the performance of this Call Off Contract</w:t>
      </w:r>
    </w:p>
    <w:p w14:paraId="3B2E6534" w14:textId="77777777" w:rsidR="00C9243A" w:rsidRDefault="007355E9" w:rsidP="00101CE5">
      <w:pPr>
        <w:pStyle w:val="GPSL3numberedclause"/>
      </w:pPr>
      <w:r w:rsidRPr="00D03934">
        <w:t xml:space="preserve">While on the </w:t>
      </w:r>
      <w:r w:rsidR="005143AA">
        <w:t xml:space="preserve">Contracting </w:t>
      </w:r>
      <w:r w:rsidR="001967BE">
        <w:t>Authority</w:t>
      </w:r>
      <w:r w:rsidR="005143AA">
        <w:t xml:space="preserve"> </w:t>
      </w:r>
      <w:r w:rsidR="00693312" w:rsidRPr="00D03934">
        <w:t>Premises</w:t>
      </w:r>
      <w:r w:rsidRPr="00D03934">
        <w:t xml:space="preserve">, the Supplier shall comply with any health and safety measures implemented by the </w:t>
      </w:r>
      <w:r w:rsidR="005143AA">
        <w:t xml:space="preserve">Contracting </w:t>
      </w:r>
      <w:r w:rsidR="001967BE">
        <w:t>Authority</w:t>
      </w:r>
      <w:r w:rsidR="005143AA">
        <w:t xml:space="preserve"> </w:t>
      </w:r>
      <w:r w:rsidRPr="00D03934">
        <w:t xml:space="preserve">in respect of </w:t>
      </w:r>
      <w:r w:rsidR="007061FF" w:rsidRPr="00D03934">
        <w:t>Supplier Personnel</w:t>
      </w:r>
      <w:r w:rsidRPr="00D03934">
        <w:t xml:space="preserve"> and other persons working there</w:t>
      </w:r>
      <w:r w:rsidR="00A74C75" w:rsidRPr="00D03934">
        <w:t xml:space="preserve"> and any instructions from the </w:t>
      </w:r>
      <w:r w:rsidR="005143AA">
        <w:t xml:space="preserve">Contracting </w:t>
      </w:r>
      <w:r w:rsidR="001967BE">
        <w:t>Authority</w:t>
      </w:r>
      <w:r w:rsidR="005143AA">
        <w:t xml:space="preserve"> </w:t>
      </w:r>
      <w:r w:rsidR="00A74C75" w:rsidRPr="00D03934">
        <w:t>on any necessary associated safety measures</w:t>
      </w:r>
      <w:r w:rsidRPr="00D03934">
        <w:t>.</w:t>
      </w:r>
    </w:p>
    <w:p w14:paraId="7DED5A39" w14:textId="77777777" w:rsidR="008D0A60" w:rsidRDefault="00592E93">
      <w:pPr>
        <w:pStyle w:val="GPSL2NumberedBoldHeading"/>
      </w:pPr>
      <w:bookmarkStart w:id="1600" w:name="_Toc349229897"/>
      <w:bookmarkStart w:id="1601" w:name="_Toc349230060"/>
      <w:bookmarkStart w:id="1602" w:name="_Toc349230460"/>
      <w:bookmarkStart w:id="1603" w:name="_Toc349231342"/>
      <w:bookmarkStart w:id="1604" w:name="_Toc349232068"/>
      <w:bookmarkStart w:id="1605" w:name="_Toc349232449"/>
      <w:bookmarkStart w:id="1606" w:name="_Toc349233185"/>
      <w:bookmarkStart w:id="1607" w:name="_Toc349233320"/>
      <w:bookmarkStart w:id="1608" w:name="_Toc349233454"/>
      <w:bookmarkStart w:id="1609" w:name="_Toc350503043"/>
      <w:bookmarkStart w:id="1610" w:name="_Toc350504033"/>
      <w:bookmarkStart w:id="1611" w:name="_Toc350506323"/>
      <w:bookmarkStart w:id="1612" w:name="_Toc350506561"/>
      <w:bookmarkStart w:id="1613" w:name="_Toc350506691"/>
      <w:bookmarkStart w:id="1614" w:name="_Toc350506821"/>
      <w:bookmarkStart w:id="1615" w:name="_Toc350506953"/>
      <w:bookmarkStart w:id="1616" w:name="_Toc350507414"/>
      <w:bookmarkStart w:id="1617" w:name="_Toc350507948"/>
      <w:bookmarkStart w:id="1618" w:name="_Toc349229899"/>
      <w:bookmarkStart w:id="1619" w:name="_Toc349230062"/>
      <w:bookmarkStart w:id="1620" w:name="_Toc349230462"/>
      <w:bookmarkStart w:id="1621" w:name="_Toc349231344"/>
      <w:bookmarkStart w:id="1622" w:name="_Toc349232070"/>
      <w:bookmarkStart w:id="1623" w:name="_Toc349232451"/>
      <w:bookmarkStart w:id="1624" w:name="_Toc349233187"/>
      <w:bookmarkStart w:id="1625" w:name="_Toc349233322"/>
      <w:bookmarkStart w:id="1626" w:name="_Toc349233456"/>
      <w:bookmarkStart w:id="1627" w:name="_Toc350503045"/>
      <w:bookmarkStart w:id="1628" w:name="_Toc350504035"/>
      <w:bookmarkStart w:id="1629" w:name="_Toc350506325"/>
      <w:bookmarkStart w:id="1630" w:name="_Toc350506563"/>
      <w:bookmarkStart w:id="1631" w:name="_Toc350506693"/>
      <w:bookmarkStart w:id="1632" w:name="_Toc350506823"/>
      <w:bookmarkStart w:id="1633" w:name="_Toc350506955"/>
      <w:bookmarkStart w:id="1634" w:name="_Toc350507416"/>
      <w:bookmarkStart w:id="1635" w:name="_Toc350507950"/>
      <w:bookmarkStart w:id="1636" w:name="_Toc358671791"/>
      <w:bookmarkStart w:id="1637" w:name="_Toc358671792"/>
      <w:bookmarkStart w:id="1638" w:name="_Toc358671793"/>
      <w:bookmarkStart w:id="1639" w:name="_Toc358671794"/>
      <w:bookmarkStart w:id="1640" w:name="_Toc358671795"/>
      <w:bookmarkStart w:id="1641" w:name="_Toc358671796"/>
      <w:bookmarkStart w:id="1642" w:name="_Toc358671797"/>
      <w:bookmarkStart w:id="1643" w:name="_Toc358671798"/>
      <w:bookmarkStart w:id="1644" w:name="_Toc358671799"/>
      <w:bookmarkStart w:id="1645" w:name="_Toc358671800"/>
      <w:bookmarkStart w:id="1646" w:name="_Toc358671801"/>
      <w:bookmarkStart w:id="1647" w:name="_Toc358671802"/>
      <w:bookmarkStart w:id="1648" w:name="_Toc349229901"/>
      <w:bookmarkStart w:id="1649" w:name="_Toc349230064"/>
      <w:bookmarkStart w:id="1650" w:name="_Toc349230464"/>
      <w:bookmarkStart w:id="1651" w:name="_Toc349231346"/>
      <w:bookmarkStart w:id="1652" w:name="_Toc349232072"/>
      <w:bookmarkStart w:id="1653" w:name="_Toc349232453"/>
      <w:bookmarkStart w:id="1654" w:name="_Toc349233189"/>
      <w:bookmarkStart w:id="1655" w:name="_Toc349233324"/>
      <w:bookmarkStart w:id="1656" w:name="_Toc349233458"/>
      <w:bookmarkStart w:id="1657" w:name="_Toc350503047"/>
      <w:bookmarkStart w:id="1658" w:name="_Toc350504037"/>
      <w:bookmarkStart w:id="1659" w:name="_Toc350506327"/>
      <w:bookmarkStart w:id="1660" w:name="_Toc350506565"/>
      <w:bookmarkStart w:id="1661" w:name="_Toc350506695"/>
      <w:bookmarkStart w:id="1662" w:name="_Toc350506825"/>
      <w:bookmarkStart w:id="1663" w:name="_Toc350506957"/>
      <w:bookmarkStart w:id="1664" w:name="_Toc350507418"/>
      <w:bookmarkStart w:id="1665" w:name="_Toc350507952"/>
      <w:bookmarkStart w:id="1666" w:name="_Toc349229903"/>
      <w:bookmarkStart w:id="1667" w:name="_Toc349230066"/>
      <w:bookmarkStart w:id="1668" w:name="_Toc349230466"/>
      <w:bookmarkStart w:id="1669" w:name="_Toc349231348"/>
      <w:bookmarkStart w:id="1670" w:name="_Toc349232074"/>
      <w:bookmarkStart w:id="1671" w:name="_Toc349232455"/>
      <w:bookmarkStart w:id="1672" w:name="_Toc349233191"/>
      <w:bookmarkStart w:id="1673" w:name="_Toc349233326"/>
      <w:bookmarkStart w:id="1674" w:name="_Toc349233460"/>
      <w:bookmarkStart w:id="1675" w:name="_Toc350503049"/>
      <w:bookmarkStart w:id="1676" w:name="_Toc350504039"/>
      <w:bookmarkStart w:id="1677" w:name="_Toc350506329"/>
      <w:bookmarkStart w:id="1678" w:name="_Toc350506567"/>
      <w:bookmarkStart w:id="1679" w:name="_Toc350506697"/>
      <w:bookmarkStart w:id="1680" w:name="_Toc350506827"/>
      <w:bookmarkStart w:id="1681" w:name="_Toc350506959"/>
      <w:bookmarkStart w:id="1682" w:name="_Toc350507420"/>
      <w:bookmarkStart w:id="1683" w:name="_Toc350507954"/>
      <w:bookmarkStart w:id="1684" w:name="_Toc314810825"/>
      <w:bookmarkStart w:id="1685" w:name="_Toc350503050"/>
      <w:bookmarkStart w:id="1686" w:name="_Toc350504040"/>
      <w:bookmarkStart w:id="1687" w:name="_Ref350849254"/>
      <w:bookmarkStart w:id="1688" w:name="_Toc350507955"/>
      <w:bookmarkStart w:id="1689" w:name="_Toc358671804"/>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sidRPr="00D03934">
        <w:t>E</w:t>
      </w:r>
      <w:r w:rsidR="00C70793" w:rsidRPr="00D03934">
        <w:t>quality and Diversity</w:t>
      </w:r>
      <w:bookmarkEnd w:id="1684"/>
      <w:bookmarkEnd w:id="1685"/>
      <w:bookmarkEnd w:id="1686"/>
      <w:bookmarkEnd w:id="1687"/>
      <w:bookmarkEnd w:id="1688"/>
      <w:bookmarkEnd w:id="1689"/>
    </w:p>
    <w:p w14:paraId="15AB30D9" w14:textId="77777777" w:rsidR="008D0A60" w:rsidRDefault="007355E9">
      <w:pPr>
        <w:pStyle w:val="GPSL3numberedclause"/>
      </w:pPr>
      <w:bookmarkStart w:id="1690" w:name="_Ref313370563"/>
      <w:r w:rsidRPr="00D03934">
        <w:t>The Supplier shall</w:t>
      </w:r>
      <w:r w:rsidR="001A0452" w:rsidRPr="00D03934">
        <w:t>:</w:t>
      </w:r>
    </w:p>
    <w:p w14:paraId="637DBD49" w14:textId="77777777" w:rsidR="008D0A60" w:rsidRDefault="001A0452">
      <w:pPr>
        <w:pStyle w:val="GPSL4numberedclause"/>
      </w:pPr>
      <w:r w:rsidRPr="00D03934">
        <w:t xml:space="preserve">perform its obligations under this Call Off Contract (including those in relation to provision of the </w:t>
      </w:r>
      <w:r w:rsidR="00FD7D24">
        <w:t>Services</w:t>
      </w:r>
      <w:r w:rsidRPr="00D03934">
        <w:t>) in accordance with:</w:t>
      </w:r>
    </w:p>
    <w:p w14:paraId="69D38C28" w14:textId="77777777" w:rsidR="008D0A60" w:rsidRDefault="001A0452">
      <w:pPr>
        <w:pStyle w:val="GPSL5numberedclause"/>
      </w:pPr>
      <w:r w:rsidRPr="00D03934">
        <w:t>all applicable equality Law (whether in relation to race, sex, gender reassignment, religion or belief, disability, sexual orientation, pregnancy, maternity, age or otherwise); and</w:t>
      </w:r>
    </w:p>
    <w:p w14:paraId="73B4D749" w14:textId="77777777" w:rsidR="00C9243A" w:rsidRDefault="001A0452" w:rsidP="00101CE5">
      <w:pPr>
        <w:pStyle w:val="GPSL5numberedclause"/>
      </w:pPr>
      <w:r w:rsidRPr="00D03934">
        <w:t xml:space="preserve">any other requirements and instructions which the </w:t>
      </w:r>
      <w:r w:rsidR="005143AA">
        <w:t xml:space="preserve">Contracting </w:t>
      </w:r>
      <w:r w:rsidR="001967BE">
        <w:t>Authority</w:t>
      </w:r>
      <w:r w:rsidR="005143AA">
        <w:t xml:space="preserve"> </w:t>
      </w:r>
      <w:r w:rsidRPr="00D03934">
        <w:t xml:space="preserve">reasonably imposes in connection with any equality obligations imposed on the </w:t>
      </w:r>
      <w:r w:rsidR="005143AA">
        <w:t xml:space="preserve">Contracting </w:t>
      </w:r>
      <w:r w:rsidR="001967BE">
        <w:t>Authority</w:t>
      </w:r>
      <w:r w:rsidR="005143AA">
        <w:t xml:space="preserve"> </w:t>
      </w:r>
      <w:r w:rsidRPr="00D03934">
        <w:t>at any time under applicable equality Law;</w:t>
      </w:r>
      <w:r w:rsidR="00972762" w:rsidRPr="00D03934">
        <w:t xml:space="preserve"> </w:t>
      </w:r>
    </w:p>
    <w:p w14:paraId="7BB3F5EA" w14:textId="77777777" w:rsidR="008D0A60" w:rsidRDefault="00B54871">
      <w:pPr>
        <w:pStyle w:val="GPSL4numberedclause"/>
      </w:pPr>
      <w:r w:rsidRPr="00D03934">
        <w:t xml:space="preserve">take all necessary steps, and inform the </w:t>
      </w:r>
      <w:r w:rsidR="006318D5">
        <w:t xml:space="preserve">Contracting </w:t>
      </w:r>
      <w:r w:rsidR="001967BE">
        <w:t>Authority</w:t>
      </w:r>
      <w:r w:rsidR="006318D5">
        <w:t xml:space="preserve"> </w:t>
      </w:r>
      <w:r w:rsidRPr="00D03934">
        <w:t>of the steps taken, to prevent unlawful discrimination designated as such by any court or tribunal, or the Equality and Human Rights Commission or (any successor organisation).</w:t>
      </w:r>
      <w:bookmarkEnd w:id="1690"/>
    </w:p>
    <w:p w14:paraId="41EE0F83" w14:textId="77777777" w:rsidR="008D0A60" w:rsidRDefault="00A660BA">
      <w:pPr>
        <w:pStyle w:val="GPSL2NumberedBoldHeading"/>
      </w:pPr>
      <w:bookmarkStart w:id="1691" w:name="_Toc349229905"/>
      <w:bookmarkStart w:id="1692" w:name="_Toc349230068"/>
      <w:bookmarkStart w:id="1693" w:name="_Toc349230468"/>
      <w:bookmarkStart w:id="1694" w:name="_Toc349231350"/>
      <w:bookmarkStart w:id="1695" w:name="_Toc349232076"/>
      <w:bookmarkStart w:id="1696" w:name="_Toc349232457"/>
      <w:bookmarkStart w:id="1697" w:name="_Toc349233193"/>
      <w:bookmarkStart w:id="1698" w:name="_Toc349233328"/>
      <w:bookmarkStart w:id="1699" w:name="_Toc349233462"/>
      <w:bookmarkStart w:id="1700" w:name="_Toc350503051"/>
      <w:bookmarkStart w:id="1701" w:name="_Toc350504041"/>
      <w:bookmarkStart w:id="1702" w:name="_Toc350506331"/>
      <w:bookmarkStart w:id="1703" w:name="_Toc350506569"/>
      <w:bookmarkStart w:id="1704" w:name="_Toc350506699"/>
      <w:bookmarkStart w:id="1705" w:name="_Toc350506829"/>
      <w:bookmarkStart w:id="1706" w:name="_Toc350506961"/>
      <w:bookmarkStart w:id="1707" w:name="_Toc350507422"/>
      <w:bookmarkStart w:id="1708" w:name="_Toc350507956"/>
      <w:bookmarkStart w:id="1709" w:name="_Ref313370082"/>
      <w:bookmarkStart w:id="1710" w:name="_Toc314810826"/>
      <w:bookmarkStart w:id="1711" w:name="_Toc350503052"/>
      <w:bookmarkStart w:id="1712" w:name="_Toc350504042"/>
      <w:bookmarkStart w:id="1713" w:name="_Toc350507957"/>
      <w:bookmarkStart w:id="1714" w:name="_Ref358669629"/>
      <w:bookmarkStart w:id="1715" w:name="_Toc358671805"/>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D03934">
        <w:t>Official Secrets Act and Finance Act</w:t>
      </w:r>
    </w:p>
    <w:p w14:paraId="64D5F805" w14:textId="77777777" w:rsidR="008D0A60" w:rsidRDefault="00A660BA">
      <w:pPr>
        <w:pStyle w:val="GPSL3numberedclause"/>
      </w:pPr>
      <w:r w:rsidRPr="00D03934">
        <w:t>The Supplier shall comply with the provisions of:</w:t>
      </w:r>
    </w:p>
    <w:p w14:paraId="7F98B313" w14:textId="77777777" w:rsidR="008D0A60" w:rsidRDefault="00A660BA">
      <w:pPr>
        <w:pStyle w:val="GPSL4numberedclause"/>
      </w:pPr>
      <w:bookmarkStart w:id="1716" w:name="_Ref365645702"/>
      <w:r w:rsidRPr="00D03934">
        <w:t>the Official Secrets Acts 1911 to 1989; and</w:t>
      </w:r>
      <w:bookmarkEnd w:id="1716"/>
    </w:p>
    <w:p w14:paraId="201AE940" w14:textId="77777777" w:rsidR="00C9243A" w:rsidRDefault="00A660BA" w:rsidP="00101CE5">
      <w:pPr>
        <w:pStyle w:val="GPSL4numberedclause"/>
      </w:pPr>
      <w:r w:rsidRPr="00D03934">
        <w:t>section 182 of the Finance Act 1989.</w:t>
      </w:r>
    </w:p>
    <w:p w14:paraId="4372EDC7" w14:textId="77777777" w:rsidR="008D0A60" w:rsidRDefault="000E1008">
      <w:pPr>
        <w:pStyle w:val="GPSL2NumberedBoldHeading"/>
      </w:pPr>
      <w:r w:rsidRPr="00D03934">
        <w:t>Environmental Requirements</w:t>
      </w:r>
    </w:p>
    <w:p w14:paraId="2B18C79B" w14:textId="77777777" w:rsidR="008D0A60" w:rsidRDefault="000E1008">
      <w:pPr>
        <w:pStyle w:val="GPSL3numberedclause"/>
      </w:pPr>
      <w:r w:rsidRPr="00D03934">
        <w:t xml:space="preserve">The Supplier shall, when working on the Sites, perform its obligations under this Call Off Contract in accordance with the Environmental Policy of the Customer. </w:t>
      </w:r>
    </w:p>
    <w:p w14:paraId="70AE56C1" w14:textId="77777777" w:rsidR="00C9243A" w:rsidRDefault="000E1008" w:rsidP="00101CE5">
      <w:pPr>
        <w:pStyle w:val="GPSL3numberedclause"/>
      </w:pPr>
      <w:r w:rsidRPr="00D03934">
        <w:t xml:space="preserve">The </w:t>
      </w:r>
      <w:r w:rsidR="005143AA">
        <w:t xml:space="preserve">Contracting </w:t>
      </w:r>
      <w:r w:rsidR="001967BE">
        <w:t>Authority</w:t>
      </w:r>
      <w:r w:rsidR="005143AA">
        <w:t xml:space="preserve"> </w:t>
      </w:r>
      <w:r w:rsidRPr="00D03934">
        <w:t>shall provide a copy of its written Environmental Policy (if any) to the Supplier upon the Supplier’s written request.</w:t>
      </w:r>
    </w:p>
    <w:p w14:paraId="6B4314F5" w14:textId="77777777" w:rsidR="00B07F29" w:rsidRPr="00D03934" w:rsidRDefault="00CC1C37" w:rsidP="00882F8C">
      <w:pPr>
        <w:pStyle w:val="GPSL1CLAUSEHEADING"/>
      </w:pPr>
      <w:bookmarkStart w:id="1717" w:name="_Toc349229907"/>
      <w:bookmarkStart w:id="1718" w:name="_Toc349230070"/>
      <w:bookmarkStart w:id="1719" w:name="_Toc349230470"/>
      <w:bookmarkStart w:id="1720" w:name="_Toc349231352"/>
      <w:bookmarkStart w:id="1721" w:name="_Toc349232078"/>
      <w:bookmarkStart w:id="1722" w:name="_Toc349232459"/>
      <w:bookmarkStart w:id="1723" w:name="_Toc349233195"/>
      <w:bookmarkStart w:id="1724" w:name="_Toc349233330"/>
      <w:bookmarkStart w:id="1725" w:name="_Toc349233464"/>
      <w:bookmarkStart w:id="1726" w:name="_Toc350503053"/>
      <w:bookmarkStart w:id="1727" w:name="_Toc350504043"/>
      <w:bookmarkStart w:id="1728" w:name="_Toc350506333"/>
      <w:bookmarkStart w:id="1729" w:name="_Toc350506571"/>
      <w:bookmarkStart w:id="1730" w:name="_Toc350506701"/>
      <w:bookmarkStart w:id="1731" w:name="_Toc350506831"/>
      <w:bookmarkStart w:id="1732" w:name="_Toc350506963"/>
      <w:bookmarkStart w:id="1733" w:name="_Toc350507424"/>
      <w:bookmarkStart w:id="1734" w:name="_Toc350507958"/>
      <w:bookmarkStart w:id="1735" w:name="_Toc412378469"/>
      <w:bookmarkStart w:id="1736" w:name="_Ref313370605"/>
      <w:bookmarkStart w:id="1737" w:name="_Toc314810827"/>
      <w:bookmarkStart w:id="1738" w:name="_Toc350503054"/>
      <w:bookmarkStart w:id="1739" w:name="_Toc350504044"/>
      <w:bookmarkStart w:id="1740" w:name="_Toc350507959"/>
      <w:bookmarkStart w:id="1741" w:name="_Toc358671806"/>
      <w:bookmarkEnd w:id="1709"/>
      <w:bookmarkEnd w:id="1710"/>
      <w:bookmarkEnd w:id="1711"/>
      <w:bookmarkEnd w:id="1712"/>
      <w:bookmarkEnd w:id="1713"/>
      <w:bookmarkEnd w:id="1714"/>
      <w:bookmarkEnd w:id="1715"/>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r w:rsidRPr="00D03934">
        <w:t>ASSIGNMENT AND NOVATION</w:t>
      </w:r>
      <w:bookmarkEnd w:id="1735"/>
      <w:r w:rsidR="007355E9" w:rsidRPr="00D03934">
        <w:t xml:space="preserve"> </w:t>
      </w:r>
    </w:p>
    <w:bookmarkEnd w:id="1736"/>
    <w:bookmarkEnd w:id="1737"/>
    <w:bookmarkEnd w:id="1738"/>
    <w:bookmarkEnd w:id="1739"/>
    <w:bookmarkEnd w:id="1740"/>
    <w:bookmarkEnd w:id="1741"/>
    <w:p w14:paraId="0787FC1C"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06DF7074" w14:textId="77777777" w:rsidR="00B07F29" w:rsidRPr="00D03934" w:rsidRDefault="00CF23B4" w:rsidP="00101CE5">
      <w:pPr>
        <w:pStyle w:val="GPSL2numberedclause"/>
      </w:pPr>
      <w:bookmarkStart w:id="1742" w:name="_Ref360698826"/>
      <w:r w:rsidRPr="00D03934">
        <w:t>T</w:t>
      </w:r>
      <w:r w:rsidR="00B07F29" w:rsidRPr="00D03934">
        <w:t xml:space="preserve">he </w:t>
      </w:r>
      <w:r w:rsidR="005143AA">
        <w:t xml:space="preserve">Contracting </w:t>
      </w:r>
      <w:r w:rsidR="001967BE">
        <w:t>Authority</w:t>
      </w:r>
      <w:r w:rsidR="005143AA">
        <w:t xml:space="preserve"> </w:t>
      </w:r>
      <w:r w:rsidR="00B07F29" w:rsidRPr="00D03934">
        <w:t>may assign, novate or otherwise dispose of any or all of its rights, liabilities and obligations under this Call Off Contract or any part thereof to:</w:t>
      </w:r>
      <w:bookmarkEnd w:id="1742"/>
    </w:p>
    <w:p w14:paraId="44E9C10C" w14:textId="77777777" w:rsidR="00E13960" w:rsidRDefault="00B07F29" w:rsidP="00101CE5">
      <w:pPr>
        <w:pStyle w:val="GPSL3numberedclause"/>
      </w:pPr>
      <w:bookmarkStart w:id="1743" w:name="_Ref360698822"/>
      <w:r w:rsidRPr="00D03934">
        <w:t xml:space="preserve">any other Contracting </w:t>
      </w:r>
      <w:r w:rsidR="001967BE">
        <w:t>Authority</w:t>
      </w:r>
      <w:r w:rsidRPr="00D03934">
        <w:t>; or</w:t>
      </w:r>
      <w:bookmarkEnd w:id="1743"/>
    </w:p>
    <w:p w14:paraId="569FB7F5" w14:textId="77777777" w:rsidR="00C9243A" w:rsidRDefault="00B07F29" w:rsidP="00101CE5">
      <w:pPr>
        <w:pStyle w:val="GPSL3numberedclause"/>
      </w:pPr>
      <w:r w:rsidRPr="00D03934">
        <w:t xml:space="preserve">any other </w:t>
      </w:r>
      <w:r w:rsidR="001967BE">
        <w:t>Authority</w:t>
      </w:r>
      <w:r w:rsidRPr="00D03934">
        <w:t xml:space="preserve"> established by the Crown or under statute in order substantially to perform any of the functions that had previously been performed by the </w:t>
      </w:r>
      <w:r w:rsidR="00AB1E22">
        <w:t xml:space="preserve">Contracting </w:t>
      </w:r>
      <w:r w:rsidR="001967BE">
        <w:t>Authority</w:t>
      </w:r>
      <w:r w:rsidRPr="00D03934">
        <w:t>; or</w:t>
      </w:r>
    </w:p>
    <w:p w14:paraId="48612099" w14:textId="77777777" w:rsidR="00C9243A" w:rsidRDefault="00B07F29" w:rsidP="00101CE5">
      <w:pPr>
        <w:pStyle w:val="GPSL3numberedclause"/>
      </w:pPr>
      <w:r w:rsidRPr="00D03934">
        <w:lastRenderedPageBreak/>
        <w:t xml:space="preserve">any private sector </w:t>
      </w:r>
      <w:r w:rsidR="001967BE">
        <w:t>Authority</w:t>
      </w:r>
      <w:r w:rsidRPr="00D03934">
        <w:t xml:space="preserve"> which substantially performs the functions of the Customer, </w:t>
      </w:r>
    </w:p>
    <w:p w14:paraId="512C6B51" w14:textId="77777777" w:rsidR="008D0A60" w:rsidRPr="00DF128B" w:rsidRDefault="00B07F29" w:rsidP="00036474">
      <w:pPr>
        <w:pStyle w:val="GPSL2Indent"/>
      </w:pPr>
      <w:r w:rsidRPr="00D03934">
        <w:rPr>
          <w:szCs w:val="20"/>
        </w:rPr>
        <w:t>and</w:t>
      </w:r>
      <w:r w:rsidRPr="00D03934">
        <w:t xml:space="preserve"> the Supplier shall, at the </w:t>
      </w:r>
      <w:r w:rsidR="005143AA">
        <w:t xml:space="preserve">Contracting </w:t>
      </w:r>
      <w:r w:rsidR="001967BE">
        <w:t>Authority</w:t>
      </w:r>
      <w:r w:rsidR="005143AA">
        <w:t xml:space="preserve"> </w:t>
      </w:r>
      <w:r w:rsidRPr="00D03934">
        <w:t xml:space="preserve">request, enter into a novation agreement in such form as the </w:t>
      </w:r>
      <w:r w:rsidR="005143AA">
        <w:t xml:space="preserve">Contracting </w:t>
      </w:r>
      <w:r w:rsidR="001967BE">
        <w:t>Authority</w:t>
      </w:r>
      <w:r w:rsidR="005143AA" w:rsidRPr="00DF128B">
        <w:t xml:space="preserve"> </w:t>
      </w:r>
      <w:r w:rsidRPr="00DF128B">
        <w:t xml:space="preserve">shall reasonably specify in order to enable the </w:t>
      </w:r>
      <w:r w:rsidR="005143AA" w:rsidRPr="00DF128B">
        <w:t xml:space="preserve">Contracting </w:t>
      </w:r>
      <w:r w:rsidR="001967BE">
        <w:t>Authority</w:t>
      </w:r>
      <w:r w:rsidR="005143AA" w:rsidRPr="00DF128B">
        <w:t xml:space="preserve"> </w:t>
      </w:r>
      <w:r w:rsidRPr="00DF128B">
        <w:t>to exercise its rights pursuant to this Clause </w:t>
      </w:r>
      <w:r w:rsidR="009F474C" w:rsidRPr="00DF128B">
        <w:fldChar w:fldCharType="begin"/>
      </w:r>
      <w:r w:rsidR="00CF23B4" w:rsidRPr="00DF128B">
        <w:instrText xml:space="preserve"> REF _Ref360698826 \r \h </w:instrText>
      </w:r>
      <w:r w:rsidR="009C5DD7" w:rsidRPr="00DF128B">
        <w:instrText xml:space="preserve"> \* MERGEFORMAT </w:instrText>
      </w:r>
      <w:r w:rsidR="009F474C" w:rsidRPr="00DF128B">
        <w:fldChar w:fldCharType="separate"/>
      </w:r>
      <w:r w:rsidR="00207D36">
        <w:t>47.2</w:t>
      </w:r>
      <w:r w:rsidR="009F474C" w:rsidRPr="00DF128B">
        <w:fldChar w:fldCharType="end"/>
      </w:r>
      <w:r w:rsidRPr="00DF128B">
        <w:t>.</w:t>
      </w:r>
    </w:p>
    <w:p w14:paraId="301DE52F" w14:textId="77777777" w:rsidR="00C9243A" w:rsidRPr="00DF128B" w:rsidRDefault="00B07F29" w:rsidP="00101CE5">
      <w:pPr>
        <w:pStyle w:val="GPSL2numberedclause"/>
      </w:pPr>
      <w:r w:rsidRPr="00DF128B">
        <w:t xml:space="preserve">A change in the legal status of the </w:t>
      </w:r>
      <w:r w:rsidR="005143AA" w:rsidRPr="00DF128B">
        <w:t xml:space="preserve">Contracting </w:t>
      </w:r>
      <w:r w:rsidR="001967BE">
        <w:t>Authority</w:t>
      </w:r>
      <w:r w:rsidR="005143AA" w:rsidRPr="00DF128B">
        <w:t xml:space="preserve"> </w:t>
      </w:r>
      <w:r w:rsidRPr="00DF128B">
        <w:t xml:space="preserve">such that it ceases to be a Contracting </w:t>
      </w:r>
      <w:r w:rsidR="001967BE">
        <w:t>Authority</w:t>
      </w:r>
      <w:r w:rsidRPr="00DF128B">
        <w:t xml:space="preserve"> shall not, subject to Clause </w:t>
      </w:r>
      <w:r w:rsidR="00F17AE3" w:rsidRPr="00DF128B">
        <w:fldChar w:fldCharType="begin"/>
      </w:r>
      <w:r w:rsidR="00F17AE3" w:rsidRPr="00DF128B">
        <w:instrText xml:space="preserve"> REF _Ref360698945 \r \h  \* MERGEFORMAT </w:instrText>
      </w:r>
      <w:r w:rsidR="00F17AE3" w:rsidRPr="00DF128B">
        <w:fldChar w:fldCharType="separate"/>
      </w:r>
      <w:r w:rsidR="00207D36">
        <w:t>47.4</w:t>
      </w:r>
      <w:r w:rsidR="00F17AE3" w:rsidRPr="00DF128B">
        <w:fldChar w:fldCharType="end"/>
      </w:r>
      <w:r w:rsidRPr="00DF128B">
        <w:t xml:space="preserve"> affect the validity of this Call Off Contract and this Call Off Contract shall be binding on any successor </w:t>
      </w:r>
      <w:r w:rsidR="001967BE">
        <w:t>Authority</w:t>
      </w:r>
      <w:r w:rsidRPr="00DF128B">
        <w:t xml:space="preserve"> to the Customer.</w:t>
      </w:r>
    </w:p>
    <w:p w14:paraId="05EDFEFD" w14:textId="77777777" w:rsidR="00C9243A" w:rsidRPr="00DF128B" w:rsidRDefault="00B07F29" w:rsidP="00101CE5">
      <w:pPr>
        <w:pStyle w:val="GPSL2numberedclause"/>
      </w:pPr>
      <w:r w:rsidRPr="00DF128B">
        <w:t xml:space="preserve">If the </w:t>
      </w:r>
      <w:r w:rsidR="005143AA" w:rsidRPr="00DF128B">
        <w:t xml:space="preserve">Contracting </w:t>
      </w:r>
      <w:r w:rsidR="001967BE">
        <w:t>Authority</w:t>
      </w:r>
      <w:r w:rsidR="005143AA" w:rsidRPr="00DF128B">
        <w:t xml:space="preserve"> </w:t>
      </w:r>
      <w:r w:rsidRPr="00DF128B">
        <w:rPr>
          <w:szCs w:val="20"/>
        </w:rPr>
        <w:t xml:space="preserve">assigns, novates or otherwise disposes of any of its </w:t>
      </w:r>
      <w:r w:rsidRPr="00DF128B">
        <w:t>rights</w:t>
      </w:r>
      <w:r w:rsidRPr="00DF128B">
        <w:rPr>
          <w:szCs w:val="20"/>
        </w:rPr>
        <w:t>,</w:t>
      </w:r>
      <w:r w:rsidRPr="00DF128B">
        <w:t xml:space="preserve"> obligations </w:t>
      </w:r>
      <w:r w:rsidRPr="00DF128B">
        <w:rPr>
          <w:szCs w:val="20"/>
        </w:rPr>
        <w:t xml:space="preserve">or liabilities </w:t>
      </w:r>
      <w:r w:rsidRPr="00DF128B">
        <w:t xml:space="preserve">under this Call Off Contract to a </w:t>
      </w:r>
      <w:r w:rsidR="001967BE">
        <w:t>Authority</w:t>
      </w:r>
      <w:r w:rsidRPr="00DF128B">
        <w:t xml:space="preserve"> which is not a Contracting </w:t>
      </w:r>
      <w:r w:rsidR="001967BE">
        <w:t>Authority</w:t>
      </w:r>
      <w:r w:rsidRPr="00DF128B">
        <w:t xml:space="preserve"> or if </w:t>
      </w:r>
      <w:r w:rsidRPr="00DF128B">
        <w:rPr>
          <w:szCs w:val="20"/>
        </w:rPr>
        <w:t xml:space="preserve">a </w:t>
      </w:r>
      <w:r w:rsidR="001967BE">
        <w:rPr>
          <w:szCs w:val="20"/>
        </w:rPr>
        <w:t>Authority</w:t>
      </w:r>
      <w:r w:rsidRPr="00DF128B">
        <w:rPr>
          <w:szCs w:val="20"/>
        </w:rPr>
        <w:t xml:space="preserve"> which</w:t>
      </w:r>
      <w:r w:rsidRPr="00DF128B">
        <w:t xml:space="preserve"> is </w:t>
      </w:r>
      <w:bookmarkStart w:id="1744" w:name="_Ref360698945"/>
      <w:r w:rsidRPr="00DF128B">
        <w:rPr>
          <w:szCs w:val="20"/>
        </w:rPr>
        <w:t xml:space="preserve">not a Contracting </w:t>
      </w:r>
      <w:r w:rsidR="001967BE">
        <w:rPr>
          <w:szCs w:val="20"/>
        </w:rPr>
        <w:t>Authority</w:t>
      </w:r>
      <w:r w:rsidRPr="00DF128B">
        <w:rPr>
          <w:szCs w:val="20"/>
        </w:rPr>
        <w:t xml:space="preserve"> succeeds </w:t>
      </w:r>
      <w:r w:rsidRPr="00DF128B">
        <w:t xml:space="preserve">the </w:t>
      </w:r>
      <w:r w:rsidR="005143AA" w:rsidRPr="00DF128B">
        <w:t xml:space="preserve">Contracting </w:t>
      </w:r>
      <w:r w:rsidR="001967BE">
        <w:t>Authority</w:t>
      </w:r>
      <w:r w:rsidR="005143AA" w:rsidRPr="00DF128B">
        <w:t xml:space="preserve"> </w:t>
      </w:r>
      <w:r w:rsidRPr="00DF128B">
        <w:t>(both “</w:t>
      </w:r>
      <w:r w:rsidRPr="00DF128B">
        <w:rPr>
          <w:b/>
        </w:rPr>
        <w:t>Transferee</w:t>
      </w:r>
      <w:r w:rsidRPr="00DF128B">
        <w:t>” in the rest of this Clause)</w:t>
      </w:r>
      <w:bookmarkEnd w:id="1744"/>
      <w:r w:rsidR="007758EB" w:rsidRPr="00DF128B">
        <w:t xml:space="preserve"> the right of termination of the </w:t>
      </w:r>
      <w:r w:rsidR="005143AA" w:rsidRPr="00DF128B">
        <w:t xml:space="preserve">Contracting </w:t>
      </w:r>
      <w:r w:rsidR="001967BE">
        <w:t>Authority</w:t>
      </w:r>
      <w:r w:rsidR="005143AA" w:rsidRPr="00DF128B">
        <w:t xml:space="preserve"> </w:t>
      </w:r>
      <w:r w:rsidR="007758EB" w:rsidRPr="00DF128B">
        <w:t xml:space="preserve">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shall be available to the Supplier in the event of insolvency of the Transferee</w:t>
      </w:r>
      <w:r w:rsidR="00CC7AFF" w:rsidRPr="00DF128B">
        <w:t xml:space="preserve"> </w:t>
      </w:r>
      <w:r w:rsidR="007758EB" w:rsidRPr="00DF128B">
        <w:t xml:space="preserve">(as if the references to Supplier 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and to Supplier or Framework Guarantor or Call Off Guarantor in the definition of Insolvency Event were references to the Transferee).</w:t>
      </w:r>
    </w:p>
    <w:p w14:paraId="165BEB42" w14:textId="77777777" w:rsidR="008D0A60" w:rsidRDefault="00A657C3" w:rsidP="00882F8C">
      <w:pPr>
        <w:pStyle w:val="GPSL1CLAUSEHEADING"/>
      </w:pPr>
      <w:bookmarkStart w:id="1745" w:name="_Toc349229909"/>
      <w:bookmarkStart w:id="1746" w:name="_Toc349230072"/>
      <w:bookmarkStart w:id="1747" w:name="_Toc349230472"/>
      <w:bookmarkStart w:id="1748" w:name="_Toc349231354"/>
      <w:bookmarkStart w:id="1749" w:name="_Toc349232080"/>
      <w:bookmarkStart w:id="1750" w:name="_Toc349232461"/>
      <w:bookmarkStart w:id="1751" w:name="_Toc349233197"/>
      <w:bookmarkStart w:id="1752" w:name="_Toc349233332"/>
      <w:bookmarkStart w:id="1753" w:name="_Toc349233466"/>
      <w:bookmarkStart w:id="1754" w:name="_Toc350503055"/>
      <w:bookmarkStart w:id="1755" w:name="_Toc350504045"/>
      <w:bookmarkStart w:id="1756" w:name="_Toc350506335"/>
      <w:bookmarkStart w:id="1757" w:name="_Toc350506573"/>
      <w:bookmarkStart w:id="1758" w:name="_Toc350506703"/>
      <w:bookmarkStart w:id="1759" w:name="_Toc350506833"/>
      <w:bookmarkStart w:id="1760" w:name="_Toc350506965"/>
      <w:bookmarkStart w:id="1761" w:name="_Toc350507426"/>
      <w:bookmarkStart w:id="1762" w:name="_Toc350507960"/>
      <w:bookmarkStart w:id="1763" w:name="_Toc349229910"/>
      <w:bookmarkStart w:id="1764" w:name="_Toc349230073"/>
      <w:bookmarkStart w:id="1765" w:name="_Toc349230473"/>
      <w:bookmarkStart w:id="1766" w:name="_Toc349231355"/>
      <w:bookmarkStart w:id="1767" w:name="_Toc349232081"/>
      <w:bookmarkStart w:id="1768" w:name="_Toc349232462"/>
      <w:bookmarkStart w:id="1769" w:name="_Toc349233198"/>
      <w:bookmarkStart w:id="1770" w:name="_Toc349233333"/>
      <w:bookmarkStart w:id="1771" w:name="_Toc349233467"/>
      <w:bookmarkStart w:id="1772" w:name="_Toc350503056"/>
      <w:bookmarkStart w:id="1773" w:name="_Toc350504046"/>
      <w:bookmarkStart w:id="1774" w:name="_Toc350506336"/>
      <w:bookmarkStart w:id="1775" w:name="_Toc350506574"/>
      <w:bookmarkStart w:id="1776" w:name="_Toc350506704"/>
      <w:bookmarkStart w:id="1777" w:name="_Toc350506834"/>
      <w:bookmarkStart w:id="1778" w:name="_Toc350506966"/>
      <w:bookmarkStart w:id="1779" w:name="_Toc350507427"/>
      <w:bookmarkStart w:id="1780" w:name="_Toc350507961"/>
      <w:bookmarkStart w:id="1781" w:name="_Toc349229912"/>
      <w:bookmarkStart w:id="1782" w:name="_Toc349230075"/>
      <w:bookmarkStart w:id="1783" w:name="_Toc349230475"/>
      <w:bookmarkStart w:id="1784" w:name="_Toc349231357"/>
      <w:bookmarkStart w:id="1785" w:name="_Toc349232083"/>
      <w:bookmarkStart w:id="1786" w:name="_Toc349232464"/>
      <w:bookmarkStart w:id="1787" w:name="_Toc349233200"/>
      <w:bookmarkStart w:id="1788" w:name="_Toc349233335"/>
      <w:bookmarkStart w:id="1789" w:name="_Toc349233469"/>
      <w:bookmarkStart w:id="1790" w:name="_Toc350503058"/>
      <w:bookmarkStart w:id="1791" w:name="_Toc350504048"/>
      <w:bookmarkStart w:id="1792" w:name="_Toc350506338"/>
      <w:bookmarkStart w:id="1793" w:name="_Toc350506576"/>
      <w:bookmarkStart w:id="1794" w:name="_Toc350506706"/>
      <w:bookmarkStart w:id="1795" w:name="_Toc350506836"/>
      <w:bookmarkStart w:id="1796" w:name="_Toc350506968"/>
      <w:bookmarkStart w:id="1797" w:name="_Toc350507429"/>
      <w:bookmarkStart w:id="1798" w:name="_Toc350507963"/>
      <w:bookmarkStart w:id="1799" w:name="_Toc314810829"/>
      <w:bookmarkStart w:id="1800" w:name="_Ref349135702"/>
      <w:bookmarkStart w:id="1801" w:name="_Ref349209919"/>
      <w:bookmarkStart w:id="1802" w:name="_Toc350503059"/>
      <w:bookmarkStart w:id="1803" w:name="_Toc350504049"/>
      <w:bookmarkStart w:id="1804" w:name="_Toc350507964"/>
      <w:bookmarkStart w:id="1805" w:name="_Ref358213417"/>
      <w:bookmarkStart w:id="1806" w:name="_Toc358671808"/>
      <w:bookmarkStart w:id="1807" w:name="_Ref378337576"/>
      <w:bookmarkStart w:id="1808" w:name="_Toc412378470"/>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sidRPr="00D03934">
        <w:t>WAIVER</w:t>
      </w:r>
      <w:bookmarkEnd w:id="1799"/>
      <w:bookmarkEnd w:id="1800"/>
      <w:bookmarkEnd w:id="1801"/>
      <w:bookmarkEnd w:id="1802"/>
      <w:bookmarkEnd w:id="1803"/>
      <w:bookmarkEnd w:id="1804"/>
      <w:bookmarkEnd w:id="1805"/>
      <w:r w:rsidRPr="00D03934">
        <w:t xml:space="preserve"> AND CUMULATIVE REMEDIES</w:t>
      </w:r>
      <w:bookmarkEnd w:id="1806"/>
      <w:bookmarkEnd w:id="1807"/>
      <w:bookmarkEnd w:id="1808"/>
    </w:p>
    <w:p w14:paraId="5F5CF10E" w14:textId="77777777" w:rsidR="008D0A60" w:rsidRDefault="001600AB">
      <w:pPr>
        <w:pStyle w:val="GPSL2numberedclause"/>
      </w:pPr>
      <w:r w:rsidRPr="00D03934">
        <w:t xml:space="preserve">The rights and remedies </w:t>
      </w:r>
      <w:r w:rsidRPr="00DF128B">
        <w:t xml:space="preserve">under this Call Off Contract may be waived only by notice in accordance with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r w:rsidR="00CF23B4" w:rsidRPr="00DF128B">
        <w:t xml:space="preserve"> </w:t>
      </w:r>
      <w:r w:rsidRPr="00DF128B">
        <w:t>(Notices) and in a manner that expressly states that a waiver is intended. A failure or</w:t>
      </w:r>
      <w:r w:rsidRPr="00D03934">
        <w:t xml:space="preserve"> delay by a Party in ascertaining or exercising a right or remedy provided under this Call Off Contract or by Law shall not constitute a waiver of that right or remedy, nor shall it prevent or restrict the further exercise of</w:t>
      </w:r>
      <w:r w:rsidR="00307A98" w:rsidRPr="00D03934">
        <w:t>.</w:t>
      </w:r>
    </w:p>
    <w:p w14:paraId="0B989B21"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7883E9D2" w14:textId="77777777" w:rsidR="000E1008" w:rsidRPr="00D03934" w:rsidRDefault="000E1008" w:rsidP="00882F8C">
      <w:pPr>
        <w:pStyle w:val="GPSL1CLAUSEHEADING"/>
      </w:pPr>
      <w:bookmarkStart w:id="1809" w:name="_Toc412378471"/>
      <w:r w:rsidRPr="00D03934">
        <w:t>RELATIONSHIP OF THE PARTIES</w:t>
      </w:r>
      <w:bookmarkEnd w:id="1809"/>
    </w:p>
    <w:p w14:paraId="77AE1D43"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6DA59CD5" w14:textId="77777777" w:rsidR="00AE3CCD" w:rsidRPr="00D03934" w:rsidRDefault="00A657C3" w:rsidP="00882F8C">
      <w:pPr>
        <w:pStyle w:val="GPSL1CLAUSEHEADING"/>
      </w:pPr>
      <w:bookmarkStart w:id="1810" w:name="_Ref360700092"/>
      <w:bookmarkStart w:id="1811" w:name="_Toc412378472"/>
      <w:r w:rsidRPr="00D03934">
        <w:t>PREVENTION OF FRAUD AND BRIBERY</w:t>
      </w:r>
      <w:bookmarkEnd w:id="1810"/>
      <w:bookmarkEnd w:id="1811"/>
    </w:p>
    <w:p w14:paraId="057E7D36" w14:textId="77777777" w:rsidR="00AE3CCD" w:rsidRPr="00D03934" w:rsidRDefault="002E292A" w:rsidP="00101CE5">
      <w:pPr>
        <w:pStyle w:val="GPSL2numberedclause"/>
      </w:pPr>
      <w:bookmarkStart w:id="1812" w:name="_Ref360700144"/>
      <w:r w:rsidRPr="00D03934">
        <w:t>The Supplier represents and warrants that neither it, nor to the best of its knowledge any Supplier Personnel, have at any time prior to the Call Off Commencement Date</w:t>
      </w:r>
      <w:r w:rsidR="00AE3CCD" w:rsidRPr="00D03934">
        <w:t>:</w:t>
      </w:r>
      <w:bookmarkEnd w:id="1812"/>
      <w:r w:rsidR="00AE3CCD" w:rsidRPr="00D03934">
        <w:t xml:space="preserve"> </w:t>
      </w:r>
    </w:p>
    <w:p w14:paraId="60962E66" w14:textId="77777777" w:rsidR="00AE3CCD" w:rsidRPr="00D03934" w:rsidRDefault="002E292A" w:rsidP="00101CE5">
      <w:pPr>
        <w:pStyle w:val="GPSL3numberedclause"/>
      </w:pPr>
      <w:r w:rsidRPr="00D03934">
        <w:t xml:space="preserve">committed a Prohibited Act or been formally notified that it is subject to an investigation or prosecution which relates to an alleged Prohibited Act; and/or </w:t>
      </w:r>
    </w:p>
    <w:p w14:paraId="7C7ED837" w14:textId="77777777" w:rsidR="00E13960" w:rsidRDefault="002E292A" w:rsidP="00101CE5">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939BC07" w14:textId="77777777" w:rsidR="00C9243A" w:rsidRDefault="002E292A" w:rsidP="00101CE5">
      <w:pPr>
        <w:pStyle w:val="GPSL2numberedclause"/>
      </w:pPr>
      <w:r w:rsidRPr="00D03934">
        <w:lastRenderedPageBreak/>
        <w:t>The Supplier shall not durin</w:t>
      </w:r>
      <w:r w:rsidR="00F020D0" w:rsidRPr="00D03934">
        <w:t>g the Call Off Contract Period:</w:t>
      </w:r>
    </w:p>
    <w:p w14:paraId="26EF30BC" w14:textId="77777777" w:rsidR="00E13960" w:rsidRDefault="002E292A" w:rsidP="00101CE5">
      <w:pPr>
        <w:pStyle w:val="GPSL3numberedclause"/>
      </w:pPr>
      <w:r w:rsidRPr="00D03934">
        <w:t>commit a Prohibited Act; and/or</w:t>
      </w:r>
    </w:p>
    <w:p w14:paraId="412D6E1E" w14:textId="77777777" w:rsidR="00C9243A" w:rsidRDefault="00AE3CCD" w:rsidP="00101CE5">
      <w:pPr>
        <w:pStyle w:val="GPSL3numberedclause"/>
      </w:pPr>
      <w:r w:rsidRPr="00D03934">
        <w:t xml:space="preserve">do or suffer anything to be done which would cause the </w:t>
      </w:r>
      <w:r w:rsidR="005143AA">
        <w:t xml:space="preserve">Contracting </w:t>
      </w:r>
      <w:r w:rsidR="001967BE">
        <w:t>Authority</w:t>
      </w:r>
      <w:r w:rsidR="005143AA">
        <w:t xml:space="preserve"> </w:t>
      </w:r>
      <w:r w:rsidRPr="00D03934">
        <w:t xml:space="preserve">or any of the </w:t>
      </w:r>
      <w:r w:rsidR="005143AA">
        <w:t xml:space="preserve">Contracting </w:t>
      </w:r>
      <w:r w:rsidR="001967BE">
        <w:t>Authority</w:t>
      </w:r>
      <w:r w:rsidR="00B1035F">
        <w:t>’s</w:t>
      </w:r>
      <w:r w:rsidR="005143AA">
        <w:t xml:space="preserve"> </w:t>
      </w:r>
      <w:r w:rsidRPr="00D03934">
        <w:t>employees, consultants, contractors, sub-contractors or agents to contravene any of the Relevant Requirements or otherwise incur any liability in relation to the Relevant Requirements.</w:t>
      </w:r>
    </w:p>
    <w:p w14:paraId="06E65C3A" w14:textId="77777777" w:rsidR="00C9243A" w:rsidRDefault="00AE3CCD" w:rsidP="00101CE5">
      <w:pPr>
        <w:pStyle w:val="GPSL2numberedclause"/>
      </w:pPr>
      <w:bookmarkStart w:id="1813" w:name="_Ref360700258"/>
      <w:r w:rsidRPr="00D03934">
        <w:t>The Supplier shall during the Call Off Contract Period:</w:t>
      </w:r>
      <w:bookmarkEnd w:id="1813"/>
    </w:p>
    <w:p w14:paraId="4E6CE30E" w14:textId="77777777" w:rsidR="008D0A60" w:rsidRDefault="00AE3CCD">
      <w:pPr>
        <w:pStyle w:val="GPSL3numberedclause"/>
      </w:pPr>
      <w:bookmarkStart w:id="1814"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14"/>
      <w:r w:rsidRPr="00D03934">
        <w:t xml:space="preserve"> </w:t>
      </w:r>
    </w:p>
    <w:p w14:paraId="424F5C97" w14:textId="77777777" w:rsidR="00C9243A" w:rsidRDefault="00AE3CCD" w:rsidP="00101CE5">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9F474C" w:rsidRPr="00D03934">
        <w:fldChar w:fldCharType="separate"/>
      </w:r>
      <w:r w:rsidR="00207D36">
        <w:t>50.3.1</w:t>
      </w:r>
      <w:r w:rsidR="009F474C" w:rsidRPr="00D03934">
        <w:fldChar w:fldCharType="end"/>
      </w:r>
      <w:r w:rsidR="00E34825" w:rsidRPr="00D03934">
        <w:t xml:space="preserve"> </w:t>
      </w:r>
      <w:r w:rsidRPr="00D03934">
        <w:t xml:space="preserve">and make such records available to the </w:t>
      </w:r>
      <w:r w:rsidR="005143AA">
        <w:t xml:space="preserve">Contracting </w:t>
      </w:r>
      <w:r w:rsidR="001967BE">
        <w:t>Authority</w:t>
      </w:r>
      <w:r w:rsidR="005143AA">
        <w:t xml:space="preserve"> </w:t>
      </w:r>
      <w:r w:rsidRPr="00D03934">
        <w:t>on request;</w:t>
      </w:r>
    </w:p>
    <w:p w14:paraId="799FD1C9" w14:textId="77777777" w:rsidR="00C9243A" w:rsidRDefault="00AE3CCD" w:rsidP="00101CE5">
      <w:pPr>
        <w:pStyle w:val="GPSL3numberedclause"/>
      </w:pPr>
      <w:r w:rsidRPr="00D03934">
        <w:t xml:space="preserve">if so required by the Customer, within twenty (20) Working Days of the Call Off Commencement Date, and annually thereafter, certify to the </w:t>
      </w:r>
      <w:r w:rsidR="005143AA">
        <w:t xml:space="preserve">Contracting </w:t>
      </w:r>
      <w:r w:rsidR="001967BE">
        <w:t>Authority</w:t>
      </w:r>
      <w:r w:rsidR="005143AA">
        <w:t xml:space="preserve"> </w:t>
      </w:r>
      <w:r w:rsidRPr="00D03934">
        <w:t xml:space="preserve">in writing of the Supplier and all persons associated with it or its Sub-Contractors or other persons who are supplying the </w:t>
      </w:r>
      <w:r w:rsidR="00FD7D24">
        <w:t>Services</w:t>
      </w:r>
      <w:r w:rsidR="00BD4CA2" w:rsidRPr="00D03934">
        <w:t xml:space="preserve"> </w:t>
      </w:r>
      <w:r w:rsidRPr="00D03934">
        <w:t xml:space="preserve">in connection with this Call Off Contract.  The Supplier shall provide such supporting evidence of compliance as the </w:t>
      </w:r>
      <w:r w:rsidR="005143AA">
        <w:t xml:space="preserve">Contracting </w:t>
      </w:r>
      <w:r w:rsidR="001967BE">
        <w:t>Authority</w:t>
      </w:r>
      <w:r w:rsidR="005143AA">
        <w:t xml:space="preserve"> </w:t>
      </w:r>
      <w:r w:rsidRPr="00D03934">
        <w:t>may reasonably request; and</w:t>
      </w:r>
    </w:p>
    <w:p w14:paraId="0340106C" w14:textId="77777777" w:rsidR="00C9243A" w:rsidRDefault="00AE3CCD" w:rsidP="00101CE5">
      <w:pPr>
        <w:pStyle w:val="GPSL3numberedclause"/>
      </w:pPr>
      <w:r w:rsidRPr="00D03934">
        <w:t xml:space="preserve">have, maintain and where appropriate enforce an anti-bribery policy (which shall be disclosed to the </w:t>
      </w:r>
      <w:r w:rsidR="006318D5">
        <w:t xml:space="preserve">Contracting </w:t>
      </w:r>
      <w:r w:rsidR="001967BE">
        <w:t>Authority</w:t>
      </w:r>
      <w:r w:rsidR="006318D5">
        <w:t xml:space="preserve"> </w:t>
      </w:r>
      <w:r w:rsidRPr="00D03934">
        <w:t>on request) to prevent it and any Supplier Personnel or any person acting on the Supplier's behalf from committing a Prohibited Act.</w:t>
      </w:r>
    </w:p>
    <w:p w14:paraId="4BC2B136" w14:textId="77777777" w:rsidR="008D0A60" w:rsidRPr="00DF128B" w:rsidRDefault="00AE3CCD">
      <w:pPr>
        <w:pStyle w:val="GPSL2numberedclause"/>
      </w:pPr>
      <w:bookmarkStart w:id="1815" w:name="_Ref360700181"/>
      <w:r w:rsidRPr="00D03934">
        <w:t xml:space="preserve">The Supplier shall immediately </w:t>
      </w:r>
      <w:r w:rsidRPr="00DF128B">
        <w:t xml:space="preserve">notify the </w:t>
      </w:r>
      <w:r w:rsidR="006318D5" w:rsidRPr="00DF128B">
        <w:t xml:space="preserve">Contracting </w:t>
      </w:r>
      <w:r w:rsidR="001967BE">
        <w:t>Authority</w:t>
      </w:r>
      <w:r w:rsidR="006318D5" w:rsidRPr="00DF128B">
        <w:t xml:space="preserve"> </w:t>
      </w:r>
      <w:r w:rsidRPr="00DF128B">
        <w:t>in writing if it becomes aware of any breach of Clause </w:t>
      </w:r>
      <w:r w:rsidR="00F17AE3" w:rsidRPr="00DF128B">
        <w:fldChar w:fldCharType="begin"/>
      </w:r>
      <w:r w:rsidR="00F17AE3" w:rsidRPr="00DF128B">
        <w:instrText xml:space="preserve"> REF _Ref360700144 \r \h  \* MERGEFORMAT </w:instrText>
      </w:r>
      <w:r w:rsidR="00F17AE3" w:rsidRPr="00DF128B">
        <w:fldChar w:fldCharType="separate"/>
      </w:r>
      <w:r w:rsidR="00207D36">
        <w:t>50.1</w:t>
      </w:r>
      <w:r w:rsidR="00F17AE3" w:rsidRPr="00DF128B">
        <w:fldChar w:fldCharType="end"/>
      </w:r>
      <w:r w:rsidRPr="00DF128B">
        <w:t>, or has reason to believe that it has or any of the Supplier Personnel have:</w:t>
      </w:r>
      <w:bookmarkEnd w:id="1815"/>
    </w:p>
    <w:p w14:paraId="07154462" w14:textId="77777777" w:rsidR="008D0A60" w:rsidRPr="00DF128B" w:rsidRDefault="00AE3CCD">
      <w:pPr>
        <w:pStyle w:val="GPSL3numberedclause"/>
      </w:pPr>
      <w:r w:rsidRPr="00DF128B">
        <w:t>been subject to an investigation or prosecution which relates to an alleged Prohibited Act;</w:t>
      </w:r>
    </w:p>
    <w:p w14:paraId="55ED0CF6" w14:textId="77777777" w:rsidR="00C9243A" w:rsidRPr="00DF128B" w:rsidRDefault="00AE3CCD" w:rsidP="00101CE5">
      <w:pPr>
        <w:pStyle w:val="GPSL3numberedclause"/>
      </w:pPr>
      <w:r w:rsidRPr="00DF128B">
        <w:t>been listed by any government department or agency as being debarred, suspended, proposed for suspension or debarment, or otherwise ineligible for participation in government procurement programmes or contracts on the grounds of a Prohibited Act; and/or</w:t>
      </w:r>
    </w:p>
    <w:p w14:paraId="02171D67" w14:textId="77777777" w:rsidR="00C9243A" w:rsidRPr="00DF128B" w:rsidRDefault="00AE3CCD" w:rsidP="00101CE5">
      <w:pPr>
        <w:pStyle w:val="GPSL3numberedclause"/>
      </w:pPr>
      <w:r w:rsidRPr="00DF128B">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BCF9856" w14:textId="77777777" w:rsidR="008D0A60" w:rsidRPr="00DF128B" w:rsidRDefault="00AE3CCD">
      <w:pPr>
        <w:pStyle w:val="GPSL2numberedclause"/>
      </w:pPr>
      <w:r w:rsidRPr="00DF128B">
        <w:t xml:space="preserve">If the Supplier makes a notification to the </w:t>
      </w:r>
      <w:r w:rsidR="006318D5" w:rsidRPr="00DF128B">
        <w:t xml:space="preserve">Contracting </w:t>
      </w:r>
      <w:r w:rsidR="001967BE">
        <w:t>Authority</w:t>
      </w:r>
      <w:r w:rsidR="006318D5" w:rsidRPr="00DF128B">
        <w:t xml:space="preserve"> </w:t>
      </w:r>
      <w:r w:rsidRPr="00DF128B">
        <w:t>pursuant to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the Supplier shall respond promptly to the </w:t>
      </w:r>
      <w:r w:rsidR="005143AA" w:rsidRPr="00DF128B">
        <w:t xml:space="preserve">Contracting </w:t>
      </w:r>
      <w:r w:rsidR="001967BE">
        <w:t>Authority</w:t>
      </w:r>
      <w:r w:rsidR="005143AA" w:rsidRPr="00DF128B">
        <w:t xml:space="preserve"> </w:t>
      </w:r>
      <w:r w:rsidRPr="00DF128B">
        <w:t xml:space="preserve">enquiries, co-operate with any investigation, and allow the </w:t>
      </w:r>
      <w:r w:rsidR="005143AA" w:rsidRPr="00DF128B">
        <w:t xml:space="preserve">Contracting </w:t>
      </w:r>
      <w:r w:rsidR="001967BE">
        <w:t>Authority</w:t>
      </w:r>
      <w:r w:rsidR="005143AA" w:rsidRPr="00DF128B">
        <w:t xml:space="preserve"> </w:t>
      </w:r>
      <w:r w:rsidRPr="00DF128B">
        <w:t>to audit any books, records and/or any other relevant documentation in accordance with Clause </w:t>
      </w:r>
      <w:r w:rsidR="00F17AE3" w:rsidRPr="00DF128B">
        <w:fldChar w:fldCharType="begin"/>
      </w:r>
      <w:r w:rsidR="00F17AE3" w:rsidRPr="00DF128B">
        <w:instrText xml:space="preserve"> REF _Ref360700209 \r \h  \* MERGEFORMAT </w:instrText>
      </w:r>
      <w:r w:rsidR="00F17AE3" w:rsidRPr="00DF128B">
        <w:fldChar w:fldCharType="separate"/>
      </w:r>
      <w:r w:rsidR="00207D36">
        <w:t>21</w:t>
      </w:r>
      <w:r w:rsidR="00F17AE3" w:rsidRPr="00DF128B">
        <w:fldChar w:fldCharType="end"/>
      </w:r>
      <w:r w:rsidRPr="00DF128B">
        <w:t xml:space="preserve"> (</w:t>
      </w:r>
      <w:r w:rsidR="00F81527" w:rsidRPr="00DF128B">
        <w:t>Records, Audit Access and Open Book Data</w:t>
      </w:r>
      <w:r w:rsidRPr="00DF128B">
        <w:t>).</w:t>
      </w:r>
    </w:p>
    <w:p w14:paraId="7614039E" w14:textId="77777777" w:rsidR="00C9243A" w:rsidRPr="00DF128B" w:rsidRDefault="00AE3CCD" w:rsidP="00101CE5">
      <w:pPr>
        <w:pStyle w:val="GPSL2numberedclause"/>
      </w:pPr>
      <w:r w:rsidRPr="00DF128B">
        <w:t>If the Supplier breaches Clause </w:t>
      </w:r>
      <w:r w:rsidR="00F17AE3" w:rsidRPr="00DF128B">
        <w:fldChar w:fldCharType="begin"/>
      </w:r>
      <w:r w:rsidR="00F17AE3" w:rsidRPr="00DF128B">
        <w:instrText xml:space="preserve"> REF _Ref360700258 \r \h  \* MERGEFORMAT </w:instrText>
      </w:r>
      <w:r w:rsidR="00F17AE3" w:rsidRPr="00DF128B">
        <w:fldChar w:fldCharType="separate"/>
      </w:r>
      <w:r w:rsidR="00207D36">
        <w:t>50.3</w:t>
      </w:r>
      <w:r w:rsidR="00F17AE3" w:rsidRPr="00DF128B">
        <w:fldChar w:fldCharType="end"/>
      </w:r>
      <w:r w:rsidRPr="00DF128B">
        <w:t xml:space="preserve">, the </w:t>
      </w:r>
      <w:r w:rsidR="006318D5" w:rsidRPr="00DF128B">
        <w:t xml:space="preserve">Contracting </w:t>
      </w:r>
      <w:r w:rsidR="001967BE">
        <w:t>Authority</w:t>
      </w:r>
      <w:r w:rsidR="006318D5" w:rsidRPr="00DF128B">
        <w:t xml:space="preserve"> </w:t>
      </w:r>
      <w:r w:rsidRPr="00DF128B">
        <w:t>may by notice:</w:t>
      </w:r>
    </w:p>
    <w:p w14:paraId="78DBB636" w14:textId="77777777" w:rsidR="008D0A60" w:rsidRDefault="00AE3CCD">
      <w:pPr>
        <w:pStyle w:val="GPSL3numberedclause"/>
      </w:pPr>
      <w:r w:rsidRPr="00DF128B">
        <w:lastRenderedPageBreak/>
        <w:t>require the Supplier to remove from performance</w:t>
      </w:r>
      <w:r w:rsidRPr="00D03934">
        <w:t xml:space="preserve"> of this Call Off Contract any Supplier Personnel whose acts or omissions have caused the Supplier’s breach; or</w:t>
      </w:r>
    </w:p>
    <w:p w14:paraId="1FEA3286" w14:textId="77777777" w:rsidR="00C9243A" w:rsidRPr="00DF128B" w:rsidRDefault="00AE3CCD" w:rsidP="00101CE5">
      <w:pPr>
        <w:pStyle w:val="GPSL3numberedclause"/>
      </w:pPr>
      <w:bookmarkStart w:id="1816" w:name="_Ref365635904"/>
      <w:r w:rsidRPr="00D03934">
        <w:t xml:space="preserve">immediately terminate this Call Off </w:t>
      </w:r>
      <w:r w:rsidRPr="00DF128B">
        <w:t xml:space="preserve">Contract for </w:t>
      </w:r>
      <w:r w:rsidR="003551D0" w:rsidRPr="00DF128B">
        <w:t>m</w:t>
      </w:r>
      <w:r w:rsidR="001D7A06" w:rsidRPr="00DF128B">
        <w:t>aterial Default</w:t>
      </w:r>
      <w:r w:rsidRPr="00DF128B">
        <w:t>.</w:t>
      </w:r>
      <w:bookmarkEnd w:id="1816"/>
    </w:p>
    <w:p w14:paraId="76A110B9" w14:textId="77777777" w:rsidR="008D0A60" w:rsidRPr="00DF128B" w:rsidRDefault="00AE3CCD">
      <w:pPr>
        <w:pStyle w:val="GPSL2numberedclause"/>
      </w:pPr>
      <w:r w:rsidRPr="00DF128B">
        <w:t xml:space="preserve">Any notice served by the </w:t>
      </w:r>
      <w:r w:rsidR="005143AA" w:rsidRPr="00DF128B">
        <w:t xml:space="preserve">Contracting </w:t>
      </w:r>
      <w:r w:rsidR="001967BE">
        <w:t>Authority</w:t>
      </w:r>
      <w:r w:rsidR="005143AA" w:rsidRPr="00DF128B">
        <w:t xml:space="preserve"> </w:t>
      </w:r>
      <w:r w:rsidRPr="00DF128B">
        <w:t>under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shall specify the nature of the Prohibited Act, the identity of the Party who the </w:t>
      </w:r>
      <w:r w:rsidR="005143AA" w:rsidRPr="00DF128B">
        <w:t xml:space="preserve">Contracting </w:t>
      </w:r>
      <w:r w:rsidR="001967BE">
        <w:t>Authority</w:t>
      </w:r>
      <w:r w:rsidR="005143AA" w:rsidRPr="00DF128B">
        <w:t xml:space="preserve"> </w:t>
      </w:r>
      <w:r w:rsidRPr="00DF128B">
        <w:t xml:space="preserve">believes has committed the Prohibited Act and the action that the </w:t>
      </w:r>
      <w:r w:rsidR="005143AA" w:rsidRPr="00DF128B">
        <w:t xml:space="preserve">Contracting </w:t>
      </w:r>
      <w:r w:rsidR="001967BE">
        <w:t>Authority</w:t>
      </w:r>
      <w:r w:rsidR="005143AA" w:rsidRPr="00DF128B">
        <w:t xml:space="preserve"> </w:t>
      </w:r>
      <w:r w:rsidRPr="00DF128B">
        <w:t>has elected to take (including, where relevant, the date on which this Call Off Contract shall terminate).</w:t>
      </w:r>
    </w:p>
    <w:p w14:paraId="1C0B8571" w14:textId="77777777" w:rsidR="008D0A60" w:rsidRPr="00DF128B" w:rsidRDefault="00A657C3" w:rsidP="00882F8C">
      <w:pPr>
        <w:pStyle w:val="GPSL1CLAUSEHEADING"/>
      </w:pPr>
      <w:bookmarkStart w:id="1817" w:name="_Ref360650623"/>
      <w:bookmarkStart w:id="1818" w:name="_Toc412378473"/>
      <w:r w:rsidRPr="00DF128B">
        <w:t>SEVERANCE</w:t>
      </w:r>
      <w:bookmarkEnd w:id="1817"/>
      <w:bookmarkEnd w:id="1818"/>
    </w:p>
    <w:p w14:paraId="010AF9D3" w14:textId="77777777" w:rsidR="008D0A60" w:rsidRPr="00DF128B" w:rsidRDefault="00AE3CCD">
      <w:pPr>
        <w:pStyle w:val="GPSL2numberedclause"/>
      </w:pPr>
      <w:bookmarkStart w:id="1819" w:name="_Ref360700417"/>
      <w:r w:rsidRPr="00DF128B">
        <w:t xml:space="preserve">If any provision of this Call Off Contract </w:t>
      </w:r>
      <w:r w:rsidRPr="00DF128B">
        <w:rPr>
          <w:szCs w:val="20"/>
        </w:rPr>
        <w:t>(or part of any provision)</w:t>
      </w:r>
      <w:r w:rsidRPr="00DF128B">
        <w:t xml:space="preserve"> is held to be void or otherwise unenforceable by any court of competent jurisdiction, such provision (or part) shall to the extent necessary to ensure that the remaining provisions of </w:t>
      </w:r>
      <w:r w:rsidR="006640D6" w:rsidRPr="00DF128B">
        <w:t>this Call Off Contract</w:t>
      </w:r>
      <w:r w:rsidRPr="00DF128B">
        <w:t xml:space="preserve"> are not void or unenforceable be deemed to be deleted </w:t>
      </w:r>
      <w:r w:rsidRPr="00DF128B">
        <w:rPr>
          <w:szCs w:val="20"/>
        </w:rPr>
        <w:t>and the validity and/or enforceability of the remaining provisions of this Call Off Contract shall not be affected.</w:t>
      </w:r>
      <w:bookmarkEnd w:id="1819"/>
    </w:p>
    <w:p w14:paraId="1D1EC8DB" w14:textId="77777777" w:rsidR="00AE3CCD" w:rsidRPr="00D03934" w:rsidRDefault="00AE3CCD" w:rsidP="00101CE5">
      <w:pPr>
        <w:pStyle w:val="GPSL2numberedclause"/>
      </w:pPr>
      <w:bookmarkStart w:id="1820" w:name="_Ref360700434"/>
      <w:r w:rsidRPr="00DF128B">
        <w:t>In the event that any deemed deletion under Clause </w:t>
      </w:r>
      <w:r w:rsidR="00F17AE3" w:rsidRPr="00DF128B">
        <w:fldChar w:fldCharType="begin"/>
      </w:r>
      <w:r w:rsidR="00F17AE3" w:rsidRPr="00DF128B">
        <w:instrText xml:space="preserve"> REF _Ref360700417 \r \h  \* MERGEFORMAT </w:instrText>
      </w:r>
      <w:r w:rsidR="00F17AE3" w:rsidRPr="00DF128B">
        <w:fldChar w:fldCharType="separate"/>
      </w:r>
      <w:r w:rsidR="00207D36">
        <w:t>51.1</w:t>
      </w:r>
      <w:r w:rsidR="00F17AE3" w:rsidRPr="00DF128B">
        <w:fldChar w:fldCharType="end"/>
      </w:r>
      <w:r w:rsidRPr="00DF128B">
        <w:t xml:space="preserve"> is so fundamental as to prevent the accomplishment of the purpose of this Call Off Contract or materially alters the balance of risks and rewards in this Call Off Contract, either Party</w:t>
      </w:r>
      <w:r w:rsidRPr="00D03934">
        <w:t xml:space="preserve">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20"/>
    </w:p>
    <w:p w14:paraId="410C2BB0" w14:textId="77777777" w:rsidR="00375CB5" w:rsidRPr="00DF128B" w:rsidRDefault="00AE3CCD" w:rsidP="00101CE5">
      <w:pPr>
        <w:pStyle w:val="GPSL2numberedclause"/>
      </w:pPr>
      <w:r w:rsidRPr="00DF128B">
        <w:t xml:space="preserve">If the Parties are unable to resolve the </w:t>
      </w:r>
      <w:r w:rsidR="002209BA" w:rsidRPr="00DF128B">
        <w:t>D</w:t>
      </w:r>
      <w:r w:rsidRPr="00DF128B">
        <w:t xml:space="preserve">ispute </w:t>
      </w:r>
      <w:r w:rsidR="008A5D81" w:rsidRPr="00DF128B">
        <w:t xml:space="preserve">arising under this Clause </w:t>
      </w:r>
      <w:r w:rsidR="009F474C" w:rsidRPr="00DF128B">
        <w:fldChar w:fldCharType="begin"/>
      </w:r>
      <w:r w:rsidR="008A5D81" w:rsidRPr="00DF128B">
        <w:instrText xml:space="preserve"> REF _Ref360650623 \r \h </w:instrText>
      </w:r>
      <w:r w:rsidR="009C5DD7" w:rsidRPr="00DF128B">
        <w:instrText xml:space="preserve"> \* MERGEFORMAT </w:instrText>
      </w:r>
      <w:r w:rsidR="009F474C" w:rsidRPr="00DF128B">
        <w:fldChar w:fldCharType="separate"/>
      </w:r>
      <w:r w:rsidR="00207D36">
        <w:t>51</w:t>
      </w:r>
      <w:r w:rsidR="009F474C" w:rsidRPr="00DF128B">
        <w:fldChar w:fldCharType="end"/>
      </w:r>
      <w:r w:rsidR="008A5D81" w:rsidRPr="00DF128B">
        <w:t xml:space="preserve"> </w:t>
      </w:r>
      <w:r w:rsidRPr="00DF128B">
        <w:t>within twenty (20) Working Days of the date of the notice given pursuant to Clause </w:t>
      </w:r>
      <w:r w:rsidR="00F17AE3" w:rsidRPr="00DF128B">
        <w:fldChar w:fldCharType="begin"/>
      </w:r>
      <w:r w:rsidR="00F17AE3" w:rsidRPr="00DF128B">
        <w:instrText xml:space="preserve"> REF _Ref360700434 \r \h  \* MERGEFORMAT </w:instrText>
      </w:r>
      <w:r w:rsidR="00F17AE3" w:rsidRPr="00DF128B">
        <w:fldChar w:fldCharType="separate"/>
      </w:r>
      <w:r w:rsidR="00207D36">
        <w:t>51.2</w:t>
      </w:r>
      <w:r w:rsidR="00F17AE3" w:rsidRPr="00DF128B">
        <w:fldChar w:fldCharType="end"/>
      </w:r>
      <w:r w:rsidRPr="00DF128B">
        <w:t>, this Call Off Contract shall automatically terminate with immediate effect. The costs of termination incurred by the Parties shall lie where they fall if this Call Off Contract is terminated pursuant to this Clause</w:t>
      </w:r>
      <w:r w:rsidR="0043115B" w:rsidRPr="00DF128B">
        <w:t xml:space="preserve">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Pr="00DF128B">
        <w:t>.</w:t>
      </w:r>
    </w:p>
    <w:p w14:paraId="0AF4D1C6" w14:textId="77777777" w:rsidR="00375CB5" w:rsidRPr="00DF128B" w:rsidRDefault="007355E9" w:rsidP="00882F8C">
      <w:pPr>
        <w:pStyle w:val="GPSL1CLAUSEHEADING"/>
      </w:pPr>
      <w:bookmarkStart w:id="1821" w:name="_Toc349229914"/>
      <w:bookmarkStart w:id="1822" w:name="_Toc349230077"/>
      <w:bookmarkStart w:id="1823" w:name="_Toc349230477"/>
      <w:bookmarkStart w:id="1824" w:name="_Toc349231359"/>
      <w:bookmarkStart w:id="1825" w:name="_Toc349232085"/>
      <w:bookmarkStart w:id="1826" w:name="_Toc349232466"/>
      <w:bookmarkStart w:id="1827" w:name="_Toc349233202"/>
      <w:bookmarkStart w:id="1828" w:name="_Toc349233337"/>
      <w:bookmarkStart w:id="1829" w:name="_Toc349233471"/>
      <w:bookmarkStart w:id="1830" w:name="_Toc350503060"/>
      <w:bookmarkStart w:id="1831" w:name="_Toc350504050"/>
      <w:bookmarkStart w:id="1832" w:name="_Toc350506340"/>
      <w:bookmarkStart w:id="1833" w:name="_Toc350506578"/>
      <w:bookmarkStart w:id="1834" w:name="_Toc350506708"/>
      <w:bookmarkStart w:id="1835" w:name="_Toc350506838"/>
      <w:bookmarkStart w:id="1836" w:name="_Toc350506970"/>
      <w:bookmarkStart w:id="1837" w:name="_Toc350507431"/>
      <w:bookmarkStart w:id="1838" w:name="_Toc350507965"/>
      <w:bookmarkStart w:id="1839" w:name="_Toc358671440"/>
      <w:bookmarkStart w:id="1840" w:name="_Toc358671559"/>
      <w:bookmarkStart w:id="1841" w:name="_Toc358671678"/>
      <w:bookmarkStart w:id="1842" w:name="_Toc358671809"/>
      <w:bookmarkStart w:id="1843" w:name="_Toc358671441"/>
      <w:bookmarkStart w:id="1844" w:name="_Toc358671560"/>
      <w:bookmarkStart w:id="1845" w:name="_Toc358671679"/>
      <w:bookmarkStart w:id="1846" w:name="_Toc358671810"/>
      <w:bookmarkStart w:id="1847" w:name="_Toc349229916"/>
      <w:bookmarkStart w:id="1848" w:name="_Toc349230079"/>
      <w:bookmarkStart w:id="1849" w:name="_Toc349230479"/>
      <w:bookmarkStart w:id="1850" w:name="_Toc349231361"/>
      <w:bookmarkStart w:id="1851" w:name="_Toc349232087"/>
      <w:bookmarkStart w:id="1852" w:name="_Toc349232468"/>
      <w:bookmarkStart w:id="1853" w:name="_Toc349233204"/>
      <w:bookmarkStart w:id="1854" w:name="_Toc349233339"/>
      <w:bookmarkStart w:id="1855" w:name="_Toc349233473"/>
      <w:bookmarkStart w:id="1856" w:name="_Toc350503062"/>
      <w:bookmarkStart w:id="1857" w:name="_Toc350504052"/>
      <w:bookmarkStart w:id="1858" w:name="_Toc350506342"/>
      <w:bookmarkStart w:id="1859" w:name="_Toc350506580"/>
      <w:bookmarkStart w:id="1860" w:name="_Toc350506710"/>
      <w:bookmarkStart w:id="1861" w:name="_Toc350506840"/>
      <w:bookmarkStart w:id="1862" w:name="_Toc350506972"/>
      <w:bookmarkStart w:id="1863" w:name="_Toc350507433"/>
      <w:bookmarkStart w:id="1864" w:name="_Toc350507967"/>
      <w:bookmarkStart w:id="1865" w:name="_Toc314810831"/>
      <w:bookmarkStart w:id="1866" w:name="_Toc350503063"/>
      <w:bookmarkStart w:id="1867" w:name="_Toc350504053"/>
      <w:bookmarkStart w:id="1868" w:name="_Toc350507968"/>
      <w:bookmarkStart w:id="1869" w:name="_Toc358671811"/>
      <w:bookmarkStart w:id="1870" w:name="_Toc412378474"/>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r w:rsidRPr="00DF128B">
        <w:t>FURTHER ASSURANCES</w:t>
      </w:r>
      <w:bookmarkEnd w:id="1865"/>
      <w:bookmarkEnd w:id="1866"/>
      <w:bookmarkEnd w:id="1867"/>
      <w:bookmarkEnd w:id="1868"/>
      <w:bookmarkEnd w:id="1869"/>
      <w:bookmarkEnd w:id="1870"/>
    </w:p>
    <w:p w14:paraId="6D205804"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0CDD8F69" w14:textId="77777777" w:rsidR="00AE3CCD" w:rsidRPr="00D03934" w:rsidRDefault="00AE3CCD" w:rsidP="00882F8C">
      <w:pPr>
        <w:pStyle w:val="GPSL1CLAUSEHEADING"/>
      </w:pPr>
      <w:bookmarkStart w:id="1871" w:name="_Ref360650662"/>
      <w:bookmarkStart w:id="1872" w:name="_Toc412378475"/>
      <w:r w:rsidRPr="00D03934">
        <w:t>ENTIRE AGREEMENT</w:t>
      </w:r>
      <w:bookmarkEnd w:id="1871"/>
      <w:bookmarkEnd w:id="1872"/>
    </w:p>
    <w:p w14:paraId="2AD36FA9"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14:paraId="0C6F68EF"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291957B1" w14:textId="77777777" w:rsidR="001F3D5C" w:rsidRPr="00DF128B" w:rsidRDefault="001F3D5C" w:rsidP="00101CE5">
      <w:pPr>
        <w:pStyle w:val="GPSL2numberedclause"/>
      </w:pPr>
      <w:r w:rsidRPr="00D03934">
        <w:t xml:space="preserve">Nothing in this </w:t>
      </w:r>
      <w:r w:rsidRPr="00DF128B">
        <w:t>Clause</w:t>
      </w:r>
      <w:r w:rsidR="003B3703" w:rsidRPr="00DF128B">
        <w:t xml:space="preserve"> </w:t>
      </w:r>
      <w:r w:rsidR="009F474C" w:rsidRPr="00DF128B">
        <w:fldChar w:fldCharType="begin"/>
      </w:r>
      <w:r w:rsidR="003B3703" w:rsidRPr="00DF128B">
        <w:instrText xml:space="preserve"> REF _Ref360650662 \w \h </w:instrText>
      </w:r>
      <w:r w:rsidR="009C5DD7" w:rsidRPr="00DF128B">
        <w:instrText xml:space="preserve"> \* MERGEFORMAT </w:instrText>
      </w:r>
      <w:r w:rsidR="009F474C" w:rsidRPr="00DF128B">
        <w:fldChar w:fldCharType="separate"/>
      </w:r>
      <w:r w:rsidR="00207D36">
        <w:t>53</w:t>
      </w:r>
      <w:r w:rsidR="009F474C" w:rsidRPr="00DF128B">
        <w:fldChar w:fldCharType="end"/>
      </w:r>
      <w:r w:rsidRPr="00DF128B">
        <w:rPr>
          <w:rFonts w:ascii="Times New Roman" w:hAnsi="Times New Roman"/>
        </w:rPr>
        <w:t xml:space="preserve"> </w:t>
      </w:r>
      <w:r w:rsidRPr="00DF128B">
        <w:t>shall exclude any liability in respect of misrep</w:t>
      </w:r>
      <w:r w:rsidR="00F020D0" w:rsidRPr="00DF128B">
        <w:t>resentations made fraudulently.</w:t>
      </w:r>
    </w:p>
    <w:p w14:paraId="4C45E3FD" w14:textId="77777777" w:rsidR="00D425C8" w:rsidRPr="00DF128B" w:rsidRDefault="00D425C8" w:rsidP="00882F8C">
      <w:pPr>
        <w:pStyle w:val="GPSL1CLAUSEHEADING"/>
      </w:pPr>
      <w:bookmarkStart w:id="1873" w:name="_Ref360650679"/>
      <w:bookmarkStart w:id="1874" w:name="_Toc412378476"/>
      <w:r w:rsidRPr="00DF128B">
        <w:t>THIRD PARTY RIGHTS</w:t>
      </w:r>
      <w:bookmarkEnd w:id="1873"/>
      <w:bookmarkEnd w:id="1874"/>
    </w:p>
    <w:p w14:paraId="30482DB7" w14:textId="77777777" w:rsidR="001F3D5C" w:rsidRPr="00DF128B" w:rsidRDefault="001F3D5C" w:rsidP="00101CE5">
      <w:pPr>
        <w:pStyle w:val="GPSL2numberedclause"/>
      </w:pPr>
      <w:bookmarkStart w:id="1875" w:name="_Ref360619587"/>
      <w:bookmarkStart w:id="1876" w:name="_Ref62030655"/>
      <w:bookmarkStart w:id="1877" w:name="_Toc139080623"/>
      <w:r w:rsidRPr="00DF128B">
        <w:lastRenderedPageBreak/>
        <w:t xml:space="preserve">The provisions of </w:t>
      </w:r>
      <w:r w:rsidR="00693DC3" w:rsidRPr="00DF128B">
        <w:t>paragraphs </w:t>
      </w:r>
      <w:r w:rsidR="0095522E" w:rsidRPr="00DF128B">
        <w:t xml:space="preserve">2.1 </w:t>
      </w:r>
      <w:r w:rsidR="00693DC3" w:rsidRPr="00DF128B">
        <w:t xml:space="preserve">and </w:t>
      </w:r>
      <w:r w:rsidR="0095522E" w:rsidRPr="00DF128B">
        <w:t xml:space="preserve">2.6 </w:t>
      </w:r>
      <w:r w:rsidR="00693DC3" w:rsidRPr="00DF128B">
        <w:t>of Part A, paragraphs </w:t>
      </w:r>
      <w:r w:rsidR="0095522E" w:rsidRPr="00DF128B">
        <w:t xml:space="preserve">2.1, 2.6, 3.1 and 3.3 </w:t>
      </w:r>
      <w:r w:rsidR="00693DC3" w:rsidRPr="00DF128B">
        <w:t>of Part B, paragraphs </w:t>
      </w:r>
      <w:r w:rsidR="0095522E" w:rsidRPr="00DF128B">
        <w:t xml:space="preserve">2.1 </w:t>
      </w:r>
      <w:r w:rsidR="00693DC3" w:rsidRPr="00DF128B">
        <w:t xml:space="preserve">and </w:t>
      </w:r>
      <w:r w:rsidR="0095522E" w:rsidRPr="00DF128B">
        <w:t xml:space="preserve">2.3 </w:t>
      </w:r>
      <w:r w:rsidR="00693DC3" w:rsidRPr="00DF128B">
        <w:t>of Part C and paragraphs and</w:t>
      </w:r>
      <w:r w:rsidR="0095522E" w:rsidRPr="00DF128B">
        <w:t xml:space="preserve"> 1.4, 2.3 and 2.8 </w:t>
      </w:r>
      <w:r w:rsidR="00693DC3" w:rsidRPr="00DF128B">
        <w:t>of Part D of Call Off Schedule 1</w:t>
      </w:r>
      <w:r w:rsidR="004424C7" w:rsidRPr="00DF128B">
        <w:t>1</w:t>
      </w:r>
      <w:r w:rsidRPr="00DF128B">
        <w:t xml:space="preserve"> (Staff Transfer) and the provisions of </w:t>
      </w:r>
      <w:r w:rsidR="007D607F" w:rsidRPr="00DF128B">
        <w:t>p</w:t>
      </w:r>
      <w:r w:rsidR="00693DC3" w:rsidRPr="00DF128B">
        <w:t xml:space="preserve">aragraph </w:t>
      </w:r>
      <w:r w:rsidR="009F474C" w:rsidRPr="00DF128B">
        <w:fldChar w:fldCharType="begin"/>
      </w:r>
      <w:r w:rsidR="006B7573" w:rsidRPr="00DF128B">
        <w:instrText xml:space="preserve"> REF _Ref364757086 \r \h </w:instrText>
      </w:r>
      <w:r w:rsidR="00DF128B">
        <w:instrText xml:space="preserve"> \* MERGEFORMAT </w:instrText>
      </w:r>
      <w:r w:rsidR="009F474C" w:rsidRPr="00DF128B">
        <w:fldChar w:fldCharType="separate"/>
      </w:r>
      <w:r w:rsidR="00207D36">
        <w:t>9.9</w:t>
      </w:r>
      <w:r w:rsidR="009F474C" w:rsidRPr="00DF128B">
        <w:fldChar w:fldCharType="end"/>
      </w:r>
      <w:r w:rsidR="00E34825" w:rsidRPr="00DF128B">
        <w:t xml:space="preserve"> </w:t>
      </w:r>
      <w:r w:rsidRPr="00DF128B">
        <w:t>of Schedule</w:t>
      </w:r>
      <w:r w:rsidR="007D607F" w:rsidRPr="00DF128B">
        <w:t xml:space="preserve"> 1</w:t>
      </w:r>
      <w:r w:rsidR="004424C7" w:rsidRPr="00DF128B">
        <w:t>0</w:t>
      </w:r>
      <w:r w:rsidRPr="00DF128B">
        <w:t> (Exit Management) (together “</w:t>
      </w:r>
      <w:r w:rsidRPr="00DF128B">
        <w:rPr>
          <w:b/>
        </w:rPr>
        <w:t>Third Party Provisions</w:t>
      </w:r>
      <w:r w:rsidRPr="00DF128B">
        <w:t>”) confer benefits on persons named in such provisions other than the Parties (each such person a “</w:t>
      </w:r>
      <w:r w:rsidRPr="00DF128B">
        <w:rPr>
          <w:b/>
        </w:rPr>
        <w:t>Third Party Beneficiary</w:t>
      </w:r>
      <w:r w:rsidRPr="00DF128B">
        <w:t>”) and are intended to be enforceable by Third Parties Beneficiaries by virtue of the CRTPA.</w:t>
      </w:r>
      <w:bookmarkEnd w:id="1875"/>
    </w:p>
    <w:p w14:paraId="5C0E7FEC" w14:textId="77777777" w:rsidR="001F3D5C" w:rsidRPr="00DF128B" w:rsidRDefault="001F3D5C" w:rsidP="00101CE5">
      <w:pPr>
        <w:pStyle w:val="GPSL2numberedclause"/>
      </w:pPr>
      <w:r w:rsidRPr="00DF128B">
        <w:t xml:space="preserve">Subject to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a person who is not a Party to this Call Off Contract has no right under the CTRPA to enforce any term of this Call Off Contract but this does not affect any right or remedy of any person which exists or is available otherwise than pursuant to that Act.</w:t>
      </w:r>
      <w:bookmarkEnd w:id="1876"/>
      <w:bookmarkEnd w:id="1877"/>
    </w:p>
    <w:p w14:paraId="334E74A6" w14:textId="77777777" w:rsidR="001F3D5C" w:rsidRPr="00DF128B" w:rsidRDefault="001F3D5C" w:rsidP="00101CE5">
      <w:pPr>
        <w:pStyle w:val="GPSL2numberedclause"/>
      </w:pPr>
      <w:r w:rsidRPr="00DF128B">
        <w:t xml:space="preserve">No Third Party Beneficiary may enforce, or take any step to enforce, any Third Party Provision without the prior written consent of the Customer, which may, if given, be given on and subject to such terms as the </w:t>
      </w:r>
      <w:r w:rsidR="006318D5" w:rsidRPr="00DF128B">
        <w:t xml:space="preserve">Contracting </w:t>
      </w:r>
      <w:r w:rsidR="001967BE">
        <w:t>Authority</w:t>
      </w:r>
      <w:r w:rsidR="006318D5" w:rsidRPr="00DF128B">
        <w:t xml:space="preserve"> </w:t>
      </w:r>
      <w:r w:rsidRPr="00DF128B">
        <w:t>may determine.</w:t>
      </w:r>
    </w:p>
    <w:p w14:paraId="63DDDE11" w14:textId="77777777" w:rsidR="00C9243A" w:rsidRDefault="001F3D5C" w:rsidP="00101CE5">
      <w:pPr>
        <w:pStyle w:val="GPSL2numberedclause"/>
      </w:pPr>
      <w:bookmarkStart w:id="1878" w:name="_Toc139080624"/>
      <w:r w:rsidRPr="00DF128B">
        <w:t xml:space="preserve">Any amendments or modifications to this </w:t>
      </w:r>
      <w:r w:rsidR="00E235F4" w:rsidRPr="00DF128B">
        <w:t>Call Off Contract</w:t>
      </w:r>
      <w:r w:rsidRPr="00DF128B">
        <w:t xml:space="preserve"> may be made, and any rights created under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xml:space="preserve">  may be altered or extinguished, by the Parties without the consent of any Third Party Beneficiary</w:t>
      </w:r>
      <w:r w:rsidRPr="00D03934">
        <w:t>.</w:t>
      </w:r>
      <w:bookmarkEnd w:id="1878"/>
    </w:p>
    <w:p w14:paraId="519D233E" w14:textId="77777777" w:rsidR="00AE3CCD" w:rsidRPr="00D03934" w:rsidRDefault="00AE3CCD" w:rsidP="00882F8C">
      <w:pPr>
        <w:pStyle w:val="GPSL1CLAUSEHEADING"/>
      </w:pPr>
      <w:bookmarkStart w:id="1879" w:name="_Ref360650690"/>
      <w:bookmarkStart w:id="1880" w:name="_Toc412378477"/>
      <w:r w:rsidRPr="00D03934">
        <w:t>NOTICES</w:t>
      </w:r>
      <w:bookmarkEnd w:id="1879"/>
      <w:bookmarkEnd w:id="1880"/>
    </w:p>
    <w:p w14:paraId="145DDF09" w14:textId="77777777" w:rsidR="00AE3CCD" w:rsidRPr="00DF128B" w:rsidRDefault="00AE3CCD" w:rsidP="00101CE5">
      <w:pPr>
        <w:pStyle w:val="GPSL2numberedclause"/>
      </w:pPr>
      <w:bookmarkStart w:id="1881" w:name="_Ref360619740"/>
      <w:r w:rsidRPr="00D03934">
        <w:t xml:space="preserve">Except as otherwise expressly provided within this Call Off Contract, any notices sent </w:t>
      </w:r>
      <w:r w:rsidRPr="00DF128B">
        <w:t>under this Call Off Contract must be in writing. For the purpose of this Clause</w:t>
      </w:r>
      <w:r w:rsidR="003B3703" w:rsidRPr="00DF128B">
        <w:t xml:space="preserve"> </w:t>
      </w:r>
      <w:r w:rsidR="009F474C" w:rsidRPr="00DF128B">
        <w:fldChar w:fldCharType="begin"/>
      </w:r>
      <w:r w:rsidR="003B3703" w:rsidRPr="00DF128B">
        <w:instrText xml:space="preserve"> REF _Ref360650690 \w \h </w:instrText>
      </w:r>
      <w:r w:rsidR="009C5DD7" w:rsidRPr="00DF128B">
        <w:instrText xml:space="preserve"> \* MERGEFORMAT </w:instrText>
      </w:r>
      <w:r w:rsidR="009F474C" w:rsidRPr="00DF128B">
        <w:fldChar w:fldCharType="separate"/>
      </w:r>
      <w:r w:rsidR="00207D36">
        <w:t>55</w:t>
      </w:r>
      <w:r w:rsidR="009F474C" w:rsidRPr="00DF128B">
        <w:fldChar w:fldCharType="end"/>
      </w:r>
      <w:r w:rsidRPr="00DF128B">
        <w:t>, an e-mail is accepted as being "in writing".</w:t>
      </w:r>
      <w:bookmarkEnd w:id="1881"/>
      <w:r w:rsidRPr="00DF128B">
        <w:t xml:space="preserve">  </w:t>
      </w:r>
    </w:p>
    <w:p w14:paraId="70422A1E" w14:textId="77777777" w:rsidR="00AE3CCD" w:rsidRPr="00DF128B" w:rsidRDefault="00AE3CCD" w:rsidP="00101CE5">
      <w:pPr>
        <w:pStyle w:val="GPSL2numberedclause"/>
      </w:pPr>
      <w:bookmarkStart w:id="1882" w:name="_Ref360621055"/>
      <w:r w:rsidRPr="00DF128B">
        <w:t>Subject to Clause</w:t>
      </w:r>
      <w:r w:rsidR="001F3D5C"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Pr="00DF128B">
        <w:t>, the following table sets out the method by which notices may be served under this Call Off Contract and the respective deemed time and proof of service:</w:t>
      </w:r>
      <w:bookmarkEnd w:id="1882"/>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4"/>
      </w:tblGrid>
      <w:tr w:rsidR="00AE3CCD" w:rsidRPr="00D03934" w14:paraId="13ADF84D" w14:textId="77777777" w:rsidTr="00751CD9">
        <w:trPr>
          <w:trHeight w:val="614"/>
        </w:trPr>
        <w:tc>
          <w:tcPr>
            <w:tcW w:w="2104" w:type="dxa"/>
            <w:shd w:val="clear" w:color="auto" w:fill="EEECE1"/>
          </w:tcPr>
          <w:p w14:paraId="3556B689" w14:textId="77777777" w:rsidR="008D0A60" w:rsidRDefault="00AE3CCD">
            <w:pPr>
              <w:ind w:left="0"/>
              <w:jc w:val="left"/>
            </w:pPr>
            <w:r w:rsidRPr="00D03934">
              <w:t>Manner of Delivery</w:t>
            </w:r>
          </w:p>
        </w:tc>
        <w:tc>
          <w:tcPr>
            <w:tcW w:w="2640" w:type="dxa"/>
            <w:shd w:val="clear" w:color="auto" w:fill="EEECE1"/>
          </w:tcPr>
          <w:p w14:paraId="5AA58680" w14:textId="77777777" w:rsidR="008D0A60" w:rsidRDefault="00AE3CCD">
            <w:pPr>
              <w:ind w:left="0"/>
              <w:jc w:val="left"/>
            </w:pPr>
            <w:r w:rsidRPr="00D03934">
              <w:t>Deemed time of delivery</w:t>
            </w:r>
          </w:p>
        </w:tc>
        <w:tc>
          <w:tcPr>
            <w:tcW w:w="2910" w:type="dxa"/>
            <w:shd w:val="clear" w:color="auto" w:fill="EEECE1"/>
          </w:tcPr>
          <w:p w14:paraId="1B25C973" w14:textId="77777777" w:rsidR="008D0A60" w:rsidRDefault="00AE3CCD">
            <w:pPr>
              <w:ind w:left="0"/>
              <w:jc w:val="left"/>
            </w:pPr>
            <w:r w:rsidRPr="00D03934">
              <w:t>Proof of Service</w:t>
            </w:r>
          </w:p>
        </w:tc>
      </w:tr>
      <w:tr w:rsidR="00AE3CCD" w:rsidRPr="00D03934" w14:paraId="552C4CD7" w14:textId="77777777" w:rsidTr="00FC10DF">
        <w:tc>
          <w:tcPr>
            <w:tcW w:w="2104" w:type="dxa"/>
          </w:tcPr>
          <w:p w14:paraId="141B6C4E" w14:textId="77777777" w:rsidR="008D0A60" w:rsidRDefault="00AE3CCD">
            <w:pPr>
              <w:ind w:left="0"/>
              <w:jc w:val="left"/>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207D36">
              <w:t>55.3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207D36">
              <w:t>55.4</w:t>
            </w:r>
            <w:r w:rsidR="00F17AE3">
              <w:fldChar w:fldCharType="end"/>
            </w:r>
            <w:r w:rsidRPr="00D03934">
              <w:t>)</w:t>
            </w:r>
          </w:p>
        </w:tc>
        <w:tc>
          <w:tcPr>
            <w:tcW w:w="2640" w:type="dxa"/>
          </w:tcPr>
          <w:p w14:paraId="7B16A700" w14:textId="77777777" w:rsidR="008D0A60" w:rsidRDefault="00AE3CCD">
            <w:pPr>
              <w:ind w:left="0"/>
              <w:jc w:val="left"/>
            </w:pPr>
            <w:r w:rsidRPr="00D03934">
              <w:t>9.00am on the  first Working Day after sending</w:t>
            </w:r>
          </w:p>
        </w:tc>
        <w:tc>
          <w:tcPr>
            <w:tcW w:w="2910" w:type="dxa"/>
          </w:tcPr>
          <w:p w14:paraId="2F11B3D2"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0EFB6121" w14:textId="77777777" w:rsidTr="00751CD9">
        <w:tc>
          <w:tcPr>
            <w:tcW w:w="2104" w:type="dxa"/>
          </w:tcPr>
          <w:p w14:paraId="1F8CADDF" w14:textId="77777777" w:rsidR="008D0A60" w:rsidRDefault="00AE3CCD">
            <w:pPr>
              <w:ind w:left="0"/>
              <w:jc w:val="left"/>
            </w:pPr>
            <w:r w:rsidRPr="00D03934">
              <w:t>Personal delivery</w:t>
            </w:r>
          </w:p>
        </w:tc>
        <w:tc>
          <w:tcPr>
            <w:tcW w:w="2640" w:type="dxa"/>
          </w:tcPr>
          <w:p w14:paraId="72F70EB6"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14:paraId="0AFC5FFF"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4A187356" w14:textId="77777777" w:rsidTr="00751CD9">
        <w:tc>
          <w:tcPr>
            <w:tcW w:w="2104" w:type="dxa"/>
          </w:tcPr>
          <w:p w14:paraId="5CC9D7E6"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466C7323" w14:textId="77777777" w:rsidR="008D0A60" w:rsidRDefault="003A550C">
            <w:pPr>
              <w:ind w:left="0"/>
              <w:jc w:val="left"/>
            </w:pPr>
            <w:r w:rsidRPr="00D03934">
              <w:rPr>
                <w:bCs/>
                <w:iCs/>
              </w:rPr>
              <w:t xml:space="preserve">At the time recorded by the delivery service, provided that delivery is between 9.00am and 5.00pm on a Working Day. Otherwise, delivery will occur at 9.00am on the same Working Day (if delivery </w:t>
            </w:r>
            <w:r w:rsidRPr="00D03934">
              <w:rPr>
                <w:bCs/>
                <w:iCs/>
              </w:rPr>
              <w:lastRenderedPageBreak/>
              <w:t>before 9.00am) or on the next Working Day (if after 5.00pm)</w:t>
            </w:r>
          </w:p>
        </w:tc>
        <w:tc>
          <w:tcPr>
            <w:tcW w:w="2910" w:type="dxa"/>
          </w:tcPr>
          <w:p w14:paraId="4989E4B9" w14:textId="77777777" w:rsidR="008D0A60" w:rsidRDefault="003A550C">
            <w:pPr>
              <w:ind w:left="0"/>
              <w:jc w:val="left"/>
            </w:pPr>
            <w:r w:rsidRPr="00D03934">
              <w:lastRenderedPageBreak/>
              <w:t xml:space="preserve">Properly </w:t>
            </w:r>
            <w:r w:rsidR="00AE3CCD" w:rsidRPr="00D03934">
              <w:t>addressed prepaid and delivered as evidenced by signature of a delivery receipt</w:t>
            </w:r>
          </w:p>
        </w:tc>
      </w:tr>
    </w:tbl>
    <w:p w14:paraId="270D73D3" w14:textId="77777777" w:rsidR="00DA1A51" w:rsidRPr="00DF128B" w:rsidRDefault="00DA1A51" w:rsidP="00101CE5">
      <w:pPr>
        <w:pStyle w:val="GPSL2numberedclause"/>
      </w:pPr>
      <w:bookmarkStart w:id="1883" w:name="_Ref360621124"/>
      <w:r w:rsidRPr="00D03934">
        <w:t xml:space="preserve">The following notices may only be served as an attachment to an email if the original notice is then sent to the recipient by personal delivery or Royal Mail </w:t>
      </w:r>
      <w:r w:rsidRPr="00DF128B">
        <w:t>Signed For™ 1</w:t>
      </w:r>
      <w:r w:rsidRPr="00DF128B">
        <w:rPr>
          <w:vertAlign w:val="superscript"/>
        </w:rPr>
        <w:t>st</w:t>
      </w:r>
      <w:r w:rsidRPr="00DF128B">
        <w:t xml:space="preserve"> Class</w:t>
      </w:r>
      <w:r w:rsidRPr="00DF128B">
        <w:rPr>
          <w:bCs/>
          <w:iCs/>
        </w:rPr>
        <w:t xml:space="preserve"> or other prepaid</w:t>
      </w:r>
      <w:r w:rsidRPr="00DF128B">
        <w:t xml:space="preserve"> in the manner set out in the table in Clause </w:t>
      </w:r>
      <w:r w:rsidR="009F474C" w:rsidRPr="00DF128B">
        <w:fldChar w:fldCharType="begin"/>
      </w:r>
      <w:r w:rsidR="003B3703" w:rsidRPr="00DF128B">
        <w:instrText xml:space="preserve"> REF _Ref360621055 \w \h </w:instrText>
      </w:r>
      <w:r w:rsidR="009C5DD7" w:rsidRPr="00DF128B">
        <w:instrText xml:space="preserve"> \* MERGEFORMAT </w:instrText>
      </w:r>
      <w:r w:rsidR="009F474C" w:rsidRPr="00DF128B">
        <w:fldChar w:fldCharType="separate"/>
      </w:r>
      <w:r w:rsidR="00207D36">
        <w:t>55.2</w:t>
      </w:r>
      <w:r w:rsidR="009F474C" w:rsidRPr="00DF128B">
        <w:fldChar w:fldCharType="end"/>
      </w:r>
      <w:r w:rsidRPr="00DF128B">
        <w:t>:</w:t>
      </w:r>
      <w:bookmarkEnd w:id="1883"/>
    </w:p>
    <w:p w14:paraId="4A21275D" w14:textId="77777777" w:rsidR="008D0A60" w:rsidRPr="00DF128B" w:rsidRDefault="00E74CAA">
      <w:pPr>
        <w:pStyle w:val="GPSL3numberedclause"/>
      </w:pPr>
      <w:r w:rsidRPr="00DF128B">
        <w:t>any T</w:t>
      </w:r>
      <w:r w:rsidR="00DA1A51" w:rsidRPr="00DF128B">
        <w:t>ermination</w:t>
      </w:r>
      <w:r w:rsidRPr="00DF128B">
        <w:t xml:space="preserve"> Notice</w:t>
      </w:r>
      <w:r w:rsidR="00DA1A51" w:rsidRPr="00DF128B">
        <w:t xml:space="preserve"> (Clause </w:t>
      </w:r>
      <w:r w:rsidR="008A25B6" w:rsidRPr="00DF128B">
        <w:t xml:space="preserve"> (</w:t>
      </w:r>
      <w:r w:rsidR="006318D5" w:rsidRPr="00DF128B">
        <w:t xml:space="preserve">Contracting </w:t>
      </w:r>
      <w:r w:rsidR="001967BE">
        <w:t>Authority</w:t>
      </w:r>
      <w:r w:rsidR="006318D5" w:rsidRPr="00DF128B">
        <w:t xml:space="preserve"> </w:t>
      </w:r>
      <w:r w:rsidR="008A25B6" w:rsidRPr="00DF128B">
        <w:t>Termination Rights)</w:t>
      </w:r>
      <w:r w:rsidR="00DA1A51" w:rsidRPr="00DF128B">
        <w:t xml:space="preserve">), </w:t>
      </w:r>
    </w:p>
    <w:p w14:paraId="74F00016" w14:textId="77777777" w:rsidR="008D0A60" w:rsidRPr="00DF128B" w:rsidRDefault="00E74CAA">
      <w:pPr>
        <w:pStyle w:val="GPSL3numberedclause"/>
      </w:pPr>
      <w:r w:rsidRPr="00DF128B">
        <w:t>any notice in respect of:</w:t>
      </w:r>
    </w:p>
    <w:p w14:paraId="36403C03" w14:textId="77777777" w:rsidR="008D0A60" w:rsidRPr="00DF128B" w:rsidRDefault="00DA1A51">
      <w:pPr>
        <w:pStyle w:val="GPSL4numberedclause"/>
      </w:pPr>
      <w:r w:rsidRPr="00DF128B">
        <w:t xml:space="preserve">partial termination, suspension or partial suspension (Clause </w:t>
      </w:r>
      <w:r w:rsidR="00F17AE3" w:rsidRPr="00DF128B">
        <w:fldChar w:fldCharType="begin"/>
      </w:r>
      <w:r w:rsidR="00F17AE3" w:rsidRPr="00DF128B">
        <w:instrText xml:space="preserve"> REF _Ref349209909 \n \h  \* MERGEFORMAT </w:instrText>
      </w:r>
      <w:r w:rsidR="00F17AE3" w:rsidRPr="00DF128B">
        <w:fldChar w:fldCharType="separate"/>
      </w:r>
      <w:r w:rsidR="00207D36">
        <w:t>44</w:t>
      </w:r>
      <w:r w:rsidR="00F17AE3" w:rsidRPr="00DF128B">
        <w:fldChar w:fldCharType="end"/>
      </w:r>
      <w:r w:rsidR="008A25B6" w:rsidRPr="00DF128B">
        <w:t xml:space="preserve"> (Partial Termination, Suspension and Partial Suspension)</w:t>
      </w:r>
      <w:r w:rsidRPr="00DF128B">
        <w:t xml:space="preserve">), </w:t>
      </w:r>
    </w:p>
    <w:p w14:paraId="594B07D8" w14:textId="77777777" w:rsidR="00C9243A" w:rsidRPr="00DF128B" w:rsidRDefault="00DA1A51" w:rsidP="00101CE5">
      <w:pPr>
        <w:pStyle w:val="GPSL4numberedclause"/>
      </w:pPr>
      <w:r w:rsidRPr="00DF128B">
        <w:t xml:space="preserve">waiver (Clause </w:t>
      </w:r>
      <w:r w:rsidR="00F17AE3" w:rsidRPr="00DF128B">
        <w:fldChar w:fldCharType="begin"/>
      </w:r>
      <w:r w:rsidR="00F17AE3" w:rsidRPr="00DF128B">
        <w:instrText xml:space="preserve"> REF _Ref349209919 \n \h  \* MERGEFORMAT </w:instrText>
      </w:r>
      <w:r w:rsidR="00F17AE3" w:rsidRPr="00DF128B">
        <w:fldChar w:fldCharType="separate"/>
      </w:r>
      <w:r w:rsidR="00207D36">
        <w:t>48</w:t>
      </w:r>
      <w:r w:rsidR="00F17AE3" w:rsidRPr="00DF128B">
        <w:fldChar w:fldCharType="end"/>
      </w:r>
      <w:r w:rsidR="008A25B6" w:rsidRPr="00DF128B">
        <w:t xml:space="preserve"> (Waiver and Cumulative Remedies)</w:t>
      </w:r>
      <w:r w:rsidRPr="00DF128B">
        <w:t xml:space="preserve">) </w:t>
      </w:r>
    </w:p>
    <w:p w14:paraId="2E78D19F" w14:textId="77777777" w:rsidR="00C9243A" w:rsidRPr="00DF128B" w:rsidRDefault="00DA1A51" w:rsidP="00101CE5">
      <w:pPr>
        <w:pStyle w:val="GPSL4numberedclause"/>
      </w:pPr>
      <w:r w:rsidRPr="00DF128B">
        <w:t xml:space="preserve">Default or </w:t>
      </w:r>
      <w:r w:rsidR="005143AA" w:rsidRPr="00DF128B">
        <w:t xml:space="preserve">Contracting </w:t>
      </w:r>
      <w:r w:rsidR="001967BE">
        <w:t>Authority</w:t>
      </w:r>
      <w:r w:rsidR="005143AA" w:rsidRPr="00DF128B">
        <w:t xml:space="preserve"> </w:t>
      </w:r>
      <w:r w:rsidRPr="00DF128B">
        <w:t xml:space="preserve">Cause; and </w:t>
      </w:r>
    </w:p>
    <w:p w14:paraId="6C0E86AB" w14:textId="77777777" w:rsidR="008D0A60" w:rsidRPr="00DF128B" w:rsidRDefault="00DA1A51">
      <w:pPr>
        <w:pStyle w:val="GPSL3numberedclause"/>
      </w:pPr>
      <w:r w:rsidRPr="00DF128B">
        <w:t xml:space="preserve">any </w:t>
      </w:r>
      <w:r w:rsidR="002209BA" w:rsidRPr="00DF128B">
        <w:t>D</w:t>
      </w:r>
      <w:r w:rsidRPr="00DF128B">
        <w:t>ispute</w:t>
      </w:r>
      <w:r w:rsidR="00E74CAA" w:rsidRPr="00DF128B">
        <w:t xml:space="preserve"> Notice</w:t>
      </w:r>
      <w:r w:rsidRPr="00DF128B">
        <w:t>.</w:t>
      </w:r>
    </w:p>
    <w:p w14:paraId="04513A06" w14:textId="77777777" w:rsidR="008D0A60" w:rsidRPr="00DF128B" w:rsidRDefault="00DA1A51">
      <w:pPr>
        <w:pStyle w:val="GPSL2numberedclause"/>
      </w:pPr>
      <w:bookmarkStart w:id="1884" w:name="_Ref363735212"/>
      <w:r w:rsidRPr="00DF128B">
        <w:t>Failure to send any original notice by personal delivery or recorded delivery in accordance with Clause</w:t>
      </w:r>
      <w:r w:rsidR="00362875"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00362875" w:rsidRPr="00DF128B">
        <w:t xml:space="preserve"> </w:t>
      </w:r>
      <w:r w:rsidRPr="00DF128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DF128B">
        <w:fldChar w:fldCharType="begin"/>
      </w:r>
      <w:r w:rsidR="00F17AE3" w:rsidRPr="00DF128B">
        <w:instrText xml:space="preserve"> REF _Ref360621055 \r \h  \* MERGEFORMAT </w:instrText>
      </w:r>
      <w:r w:rsidR="00F17AE3" w:rsidRPr="00DF128B">
        <w:fldChar w:fldCharType="separate"/>
      </w:r>
      <w:r w:rsidR="00207D36">
        <w:t>55.2</w:t>
      </w:r>
      <w:r w:rsidR="00F17AE3" w:rsidRPr="00DF128B">
        <w:fldChar w:fldCharType="end"/>
      </w:r>
      <w:r w:rsidRPr="00DF128B">
        <w:t>) or, if earlier, the time of response or acknowledgement by the other Party to the email attaching the notice.</w:t>
      </w:r>
      <w:bookmarkEnd w:id="1884"/>
    </w:p>
    <w:p w14:paraId="3B2B9ADF" w14:textId="77777777" w:rsidR="00C9243A" w:rsidRPr="00DF128B" w:rsidRDefault="00AE3CCD" w:rsidP="00101CE5">
      <w:pPr>
        <w:pStyle w:val="GPSL2numberedclause"/>
      </w:pPr>
      <w:r w:rsidRPr="00DF128B">
        <w:t>This Clause</w:t>
      </w:r>
      <w:r w:rsidR="003B3703" w:rsidRPr="00DF128B">
        <w:t xml:space="preserve"> </w:t>
      </w:r>
      <w:r w:rsidR="009F474C" w:rsidRPr="00DF128B">
        <w:fldChar w:fldCharType="begin"/>
      </w:r>
      <w:r w:rsidR="003B3703" w:rsidRPr="00DF128B">
        <w:instrText xml:space="preserve"> REF _Ref360650690 \w \h </w:instrText>
      </w:r>
      <w:r w:rsidR="00C04672" w:rsidRPr="00DF128B">
        <w:instrText xml:space="preserve"> \* MERGEFORMAT </w:instrText>
      </w:r>
      <w:r w:rsidR="009F474C" w:rsidRPr="00DF128B">
        <w:fldChar w:fldCharType="separate"/>
      </w:r>
      <w:r w:rsidR="00207D36">
        <w:t>55</w:t>
      </w:r>
      <w:r w:rsidR="009F474C" w:rsidRPr="00DF128B">
        <w:fldChar w:fldCharType="end"/>
      </w:r>
      <w:r w:rsidRPr="00DF128B">
        <w:t xml:space="preserve"> does not apply to the service of any proceedings or other documents in any legal action or, where applicable, any arbitration or other method of dispute resolution</w:t>
      </w:r>
      <w:r w:rsidR="003A550C" w:rsidRPr="00DF128B">
        <w:t xml:space="preserve"> </w:t>
      </w:r>
      <w:r w:rsidR="003A550C" w:rsidRPr="00DF128B">
        <w:rPr>
          <w:szCs w:val="20"/>
        </w:rPr>
        <w:t>(other than the service of a Dispute Notice under</w:t>
      </w:r>
      <w:r w:rsidR="002209BA" w:rsidRPr="00DF128B">
        <w:rPr>
          <w:szCs w:val="20"/>
        </w:rPr>
        <w:t xml:space="preserve"> the D</w:t>
      </w:r>
      <w:r w:rsidR="003A550C" w:rsidRPr="00DF128B">
        <w:rPr>
          <w:szCs w:val="20"/>
        </w:rPr>
        <w:t>ispute Resolution Procedure)</w:t>
      </w:r>
      <w:r w:rsidR="003A550C" w:rsidRPr="00DF128B">
        <w:t>.</w:t>
      </w:r>
    </w:p>
    <w:p w14:paraId="12E13AAD" w14:textId="77777777" w:rsidR="00C9243A" w:rsidRDefault="00362875" w:rsidP="00101CE5">
      <w:pPr>
        <w:pStyle w:val="GPSL2numberedclause"/>
      </w:pPr>
      <w:bookmarkStart w:id="1885" w:name="_Ref363829151"/>
      <w:r w:rsidRPr="00DF128B">
        <w:t xml:space="preserve">For the purposes of this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r w:rsidRPr="00DF128B">
        <w:t>,the address and email address of each Party shall be the address and email address set</w:t>
      </w:r>
      <w:r w:rsidRPr="00D03934">
        <w:t xml:space="preserve"> out in the Order Form.</w:t>
      </w:r>
      <w:bookmarkEnd w:id="1885"/>
    </w:p>
    <w:p w14:paraId="6594B445" w14:textId="77777777" w:rsidR="008D0A60" w:rsidRDefault="00AE3CCD" w:rsidP="00882F8C">
      <w:pPr>
        <w:pStyle w:val="GPSL1CLAUSEHEADING"/>
      </w:pPr>
      <w:bookmarkStart w:id="1886" w:name="_Ref360704221"/>
      <w:bookmarkStart w:id="1887" w:name="_Toc412378478"/>
      <w:r w:rsidRPr="00D03934">
        <w:t>DISPUTE RESOLUTION</w:t>
      </w:r>
      <w:bookmarkEnd w:id="1886"/>
      <w:bookmarkEnd w:id="1887"/>
    </w:p>
    <w:p w14:paraId="14D4A877" w14:textId="77777777" w:rsidR="008D0A60" w:rsidRDefault="003A550C">
      <w:pPr>
        <w:pStyle w:val="GPSL2numberedclause"/>
      </w:pPr>
      <w:bookmarkStart w:id="1888"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888"/>
    </w:p>
    <w:p w14:paraId="3D4F9833" w14:textId="77777777" w:rsidR="003A550C" w:rsidRPr="00D03934" w:rsidRDefault="003A550C" w:rsidP="00101CE5">
      <w:pPr>
        <w:pStyle w:val="GPSL2numberedclause"/>
      </w:pPr>
      <w:bookmarkStart w:id="1889" w:name="_Toc139080177"/>
      <w:r w:rsidRPr="00D03934">
        <w:t xml:space="preserve">The Supplier shall continue to provide the </w:t>
      </w:r>
      <w:r w:rsidR="00FD7D24">
        <w:t>Services</w:t>
      </w:r>
      <w:r w:rsidR="00BD4CA2" w:rsidRPr="00D03934">
        <w:t xml:space="preserve"> </w:t>
      </w:r>
      <w:r w:rsidRPr="00D03934">
        <w:t xml:space="preserve">in accordance with the terms of this Call Off Contract until a </w:t>
      </w:r>
      <w:r w:rsidR="002209BA" w:rsidRPr="00D03934">
        <w:t>D</w:t>
      </w:r>
      <w:r w:rsidRPr="00D03934">
        <w:t>ispute has been resolved.</w:t>
      </w:r>
      <w:bookmarkEnd w:id="1889"/>
    </w:p>
    <w:p w14:paraId="318EB47F" w14:textId="77777777" w:rsidR="00AE3CCD" w:rsidRPr="00D03934" w:rsidRDefault="00AE3CCD" w:rsidP="00882F8C">
      <w:pPr>
        <w:pStyle w:val="GPSL1CLAUSEHEADING"/>
      </w:pPr>
      <w:bookmarkStart w:id="1890" w:name="_Ref364756346"/>
      <w:bookmarkStart w:id="1891" w:name="_Toc412378479"/>
      <w:r w:rsidRPr="00D03934">
        <w:t>GOVERNING LAW AND JURISDICTION</w:t>
      </w:r>
      <w:bookmarkStart w:id="1892" w:name="_Ref360650712"/>
      <w:bookmarkEnd w:id="1890"/>
      <w:bookmarkEnd w:id="1891"/>
    </w:p>
    <w:bookmarkEnd w:id="1892"/>
    <w:p w14:paraId="4AAF290E"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3CC6CB6A" w14:textId="77777777" w:rsidR="004D6A00" w:rsidRPr="00D03934" w:rsidRDefault="00D425C8" w:rsidP="00101CE5">
      <w:pPr>
        <w:pStyle w:val="GPSL2numberedclause"/>
      </w:pPr>
      <w:r w:rsidRPr="00D03934">
        <w:t xml:space="preserve">Subject to </w:t>
      </w:r>
      <w:r w:rsidRPr="00DF128B">
        <w:t>Clause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Pr="00DF128B">
        <w:t xml:space="preserve"> (Dispute</w:t>
      </w:r>
      <w:r w:rsidR="00362875" w:rsidRPr="00DF128B">
        <w:t xml:space="preserve"> Resolution</w:t>
      </w:r>
      <w:r w:rsidRPr="00DF128B">
        <w:t xml:space="preserve">) and </w:t>
      </w:r>
      <w:r w:rsidR="00942C12" w:rsidRPr="00DF128B">
        <w:t xml:space="preserve">Call Off </w:t>
      </w:r>
      <w:r w:rsidRPr="00DF128B">
        <w:t>Schedule</w:t>
      </w:r>
      <w:r w:rsidR="00942C12" w:rsidRPr="00DF128B">
        <w:t xml:space="preserve"> 1</w:t>
      </w:r>
      <w:r w:rsidR="004424C7" w:rsidRPr="00DF128B">
        <w:t>2</w:t>
      </w:r>
      <w:r w:rsidRPr="00DF128B">
        <w:t xml:space="preserve"> (Dispute Resolution Procedure) (including the </w:t>
      </w:r>
      <w:r w:rsidR="005143AA" w:rsidRPr="00DF128B">
        <w:t xml:space="preserve">Contracting </w:t>
      </w:r>
      <w:r w:rsidR="001967BE">
        <w:t>Authority</w:t>
      </w:r>
      <w:r w:rsidR="005143AA" w:rsidRPr="00DF128B">
        <w:t xml:space="preserve"> </w:t>
      </w:r>
      <w:r w:rsidRPr="00DF128B">
        <w:t xml:space="preserve">right to refer the </w:t>
      </w:r>
      <w:r w:rsidR="002209BA" w:rsidRPr="00DF128B">
        <w:t>D</w:t>
      </w:r>
      <w:r w:rsidRPr="00DF128B">
        <w:t>ispute</w:t>
      </w:r>
      <w:r w:rsidRPr="00D03934">
        <w:t xml:space="preserve"> to arbitration),</w:t>
      </w:r>
      <w:bookmarkStart w:id="1893" w:name="a107931"/>
      <w:bookmarkEnd w:id="1893"/>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894" w:name="_Toc349229918"/>
    <w:bookmarkStart w:id="1895" w:name="_Toc349230081"/>
    <w:bookmarkStart w:id="1896" w:name="_Toc349230481"/>
    <w:bookmarkStart w:id="1897" w:name="_Toc349231363"/>
    <w:bookmarkStart w:id="1898" w:name="_Toc349232089"/>
    <w:bookmarkStart w:id="1899" w:name="_Toc349232470"/>
    <w:bookmarkStart w:id="1900" w:name="_Toc349233206"/>
    <w:bookmarkStart w:id="1901" w:name="_Toc349233341"/>
    <w:bookmarkStart w:id="1902" w:name="_Toc349233475"/>
    <w:bookmarkStart w:id="1903" w:name="_Toc350503064"/>
    <w:bookmarkStart w:id="1904" w:name="_Toc350504054"/>
    <w:bookmarkStart w:id="1905" w:name="_Toc350506344"/>
    <w:bookmarkStart w:id="1906" w:name="_Toc350506582"/>
    <w:bookmarkStart w:id="1907" w:name="_Toc350506712"/>
    <w:bookmarkStart w:id="1908" w:name="_Toc350506842"/>
    <w:bookmarkStart w:id="1909" w:name="_Toc350506974"/>
    <w:bookmarkStart w:id="1910" w:name="_Toc350507435"/>
    <w:bookmarkStart w:id="1911" w:name="_Toc350507969"/>
    <w:bookmarkStart w:id="1912" w:name="_Toc349229920"/>
    <w:bookmarkStart w:id="1913" w:name="_Toc349230083"/>
    <w:bookmarkStart w:id="1914" w:name="_Toc349230483"/>
    <w:bookmarkStart w:id="1915" w:name="_Toc349231365"/>
    <w:bookmarkStart w:id="1916" w:name="_Toc349232091"/>
    <w:bookmarkStart w:id="1917" w:name="_Toc349232472"/>
    <w:bookmarkStart w:id="1918" w:name="_Toc349233208"/>
    <w:bookmarkStart w:id="1919" w:name="_Toc349233343"/>
    <w:bookmarkStart w:id="1920" w:name="_Toc349233477"/>
    <w:bookmarkStart w:id="1921" w:name="_Toc350503066"/>
    <w:bookmarkStart w:id="1922" w:name="_Toc350504056"/>
    <w:bookmarkStart w:id="1923" w:name="_Toc350506346"/>
    <w:bookmarkStart w:id="1924" w:name="_Toc350506584"/>
    <w:bookmarkStart w:id="1925" w:name="_Toc350506714"/>
    <w:bookmarkStart w:id="1926" w:name="_Toc350506844"/>
    <w:bookmarkStart w:id="1927" w:name="_Toc350506976"/>
    <w:bookmarkStart w:id="1928" w:name="_Toc350507437"/>
    <w:bookmarkStart w:id="1929" w:name="_Toc350507971"/>
    <w:bookmarkStart w:id="1930" w:name="_Toc349229922"/>
    <w:bookmarkStart w:id="1931" w:name="_Toc349230085"/>
    <w:bookmarkStart w:id="1932" w:name="_Toc349230485"/>
    <w:bookmarkStart w:id="1933" w:name="_Toc349231367"/>
    <w:bookmarkStart w:id="1934" w:name="_Toc349232093"/>
    <w:bookmarkStart w:id="1935" w:name="_Toc349232474"/>
    <w:bookmarkStart w:id="1936" w:name="_Toc349233210"/>
    <w:bookmarkStart w:id="1937" w:name="_Toc349233345"/>
    <w:bookmarkStart w:id="1938" w:name="_Toc349233479"/>
    <w:bookmarkStart w:id="1939" w:name="_Toc350503068"/>
    <w:bookmarkStart w:id="1940" w:name="_Toc350504058"/>
    <w:bookmarkStart w:id="1941" w:name="_Toc350506348"/>
    <w:bookmarkStart w:id="1942" w:name="_Toc350506586"/>
    <w:bookmarkStart w:id="1943" w:name="_Toc350506716"/>
    <w:bookmarkStart w:id="1944" w:name="_Toc350506846"/>
    <w:bookmarkStart w:id="1945" w:name="_Toc350506978"/>
    <w:bookmarkStart w:id="1946" w:name="_Toc350507439"/>
    <w:bookmarkStart w:id="1947" w:name="_Toc350507973"/>
    <w:bookmarkStart w:id="1948" w:name="_Toc349229924"/>
    <w:bookmarkStart w:id="1949" w:name="_Toc349230087"/>
    <w:bookmarkStart w:id="1950" w:name="_Toc349230487"/>
    <w:bookmarkStart w:id="1951" w:name="_Toc349231369"/>
    <w:bookmarkStart w:id="1952" w:name="_Toc349232095"/>
    <w:bookmarkStart w:id="1953" w:name="_Toc349232476"/>
    <w:bookmarkStart w:id="1954" w:name="_Toc349233212"/>
    <w:bookmarkStart w:id="1955" w:name="_Toc349233347"/>
    <w:bookmarkStart w:id="1956" w:name="_Toc349233481"/>
    <w:bookmarkStart w:id="1957" w:name="_Toc350503070"/>
    <w:bookmarkStart w:id="1958" w:name="_Toc350504060"/>
    <w:bookmarkStart w:id="1959" w:name="_Toc350506350"/>
    <w:bookmarkStart w:id="1960" w:name="_Toc350506588"/>
    <w:bookmarkStart w:id="1961" w:name="_Toc350506718"/>
    <w:bookmarkStart w:id="1962" w:name="_Toc350506848"/>
    <w:bookmarkStart w:id="1963" w:name="_Toc350506980"/>
    <w:bookmarkStart w:id="1964" w:name="_Toc350507441"/>
    <w:bookmarkStart w:id="1965" w:name="_Toc350507975"/>
    <w:bookmarkStart w:id="1966" w:name="_Toc349229926"/>
    <w:bookmarkStart w:id="1967" w:name="_Toc349230089"/>
    <w:bookmarkStart w:id="1968" w:name="_Toc349230489"/>
    <w:bookmarkStart w:id="1969" w:name="_Toc349231371"/>
    <w:bookmarkStart w:id="1970" w:name="_Toc349232097"/>
    <w:bookmarkStart w:id="1971" w:name="_Toc349232478"/>
    <w:bookmarkStart w:id="1972" w:name="_Toc349233214"/>
    <w:bookmarkStart w:id="1973" w:name="_Toc349233349"/>
    <w:bookmarkStart w:id="1974" w:name="_Toc349233483"/>
    <w:bookmarkStart w:id="1975" w:name="_Toc350503072"/>
    <w:bookmarkStart w:id="1976" w:name="_Toc350504062"/>
    <w:bookmarkStart w:id="1977" w:name="_Toc350506352"/>
    <w:bookmarkStart w:id="1978" w:name="_Toc350506590"/>
    <w:bookmarkStart w:id="1979" w:name="_Toc350506720"/>
    <w:bookmarkStart w:id="1980" w:name="_Toc350506850"/>
    <w:bookmarkStart w:id="1981" w:name="_Toc350506982"/>
    <w:bookmarkStart w:id="1982" w:name="_Toc350507443"/>
    <w:bookmarkStart w:id="1983" w:name="_Toc350507977"/>
    <w:bookmarkStart w:id="1984" w:name="_Ref313370057"/>
    <w:bookmarkStart w:id="1985" w:name="_Toc314810836"/>
    <w:bookmarkStart w:id="1986" w:name="_Toc350503073"/>
    <w:bookmarkStart w:id="1987" w:name="_Toc350504063"/>
    <w:bookmarkStart w:id="1988" w:name="_Toc350507978"/>
    <w:bookmarkStart w:id="1989" w:name="_Toc358671816"/>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14:paraId="3176665E" w14:textId="77777777" w:rsidR="00A523C2" w:rsidRPr="00D03934" w:rsidRDefault="009F474C" w:rsidP="00F86336">
      <w:pPr>
        <w:pStyle w:val="GPSmacrorestart"/>
        <w:rPr>
          <w:lang w:eastAsia="en-GB"/>
        </w:rPr>
      </w:pPr>
      <w:r w:rsidRPr="00D03934">
        <w:lastRenderedPageBreak/>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1990" w:author="Volante Dominique" w:date="2015-03-12T16:28:00Z" w:original="0."/>
        </w:fldChar>
      </w:r>
    </w:p>
    <w:p w14:paraId="2641FB38" w14:textId="77777777" w:rsidR="00A523C2" w:rsidRPr="00D03934" w:rsidRDefault="00A523C2" w:rsidP="00A657C3">
      <w:pPr>
        <w:pStyle w:val="GPSSchTitleandNumber"/>
      </w:pPr>
      <w:r w:rsidRPr="00D03934">
        <w:br w:type="page"/>
      </w:r>
      <w:bookmarkStart w:id="1991" w:name="_Toc349229928"/>
      <w:bookmarkStart w:id="1992" w:name="_Toc349230091"/>
      <w:bookmarkStart w:id="1993" w:name="_Toc349230491"/>
      <w:bookmarkStart w:id="1994" w:name="_Toc349231373"/>
      <w:bookmarkStart w:id="1995" w:name="_Toc349232099"/>
      <w:bookmarkStart w:id="1996" w:name="_Toc349232480"/>
      <w:bookmarkStart w:id="1997" w:name="_Toc349233216"/>
      <w:bookmarkStart w:id="1998" w:name="_Toc349233351"/>
      <w:bookmarkStart w:id="1999" w:name="_Toc349233485"/>
      <w:bookmarkStart w:id="2000" w:name="_Toc350503074"/>
      <w:bookmarkStart w:id="2001" w:name="_Toc350504064"/>
      <w:bookmarkStart w:id="2002" w:name="_Toc350506354"/>
      <w:bookmarkStart w:id="2003" w:name="_Toc350506592"/>
      <w:bookmarkStart w:id="2004" w:name="_Toc350506722"/>
      <w:bookmarkStart w:id="2005" w:name="_Toc350506852"/>
      <w:bookmarkStart w:id="2006" w:name="_Toc350506984"/>
      <w:bookmarkStart w:id="2007" w:name="_Toc350507445"/>
      <w:bookmarkStart w:id="2008" w:name="_Toc350507979"/>
      <w:bookmarkStart w:id="2009" w:name="_Toc349229930"/>
      <w:bookmarkStart w:id="2010" w:name="_Toc349230093"/>
      <w:bookmarkStart w:id="2011" w:name="_Toc349230493"/>
      <w:bookmarkStart w:id="2012" w:name="_Toc349231375"/>
      <w:bookmarkStart w:id="2013" w:name="_Toc349232101"/>
      <w:bookmarkStart w:id="2014" w:name="_Toc349232482"/>
      <w:bookmarkStart w:id="2015" w:name="_Toc349233218"/>
      <w:bookmarkStart w:id="2016" w:name="_Toc349233353"/>
      <w:bookmarkStart w:id="2017" w:name="_Toc349233487"/>
      <w:bookmarkStart w:id="2018" w:name="_Toc350503076"/>
      <w:bookmarkStart w:id="2019" w:name="_Toc350504066"/>
      <w:bookmarkStart w:id="2020" w:name="_Toc350506356"/>
      <w:bookmarkStart w:id="2021" w:name="_Toc350506594"/>
      <w:bookmarkStart w:id="2022" w:name="_Toc350506724"/>
      <w:bookmarkStart w:id="2023" w:name="_Toc350506854"/>
      <w:bookmarkStart w:id="2024" w:name="_Toc350506986"/>
      <w:bookmarkStart w:id="2025" w:name="_Toc350507447"/>
      <w:bookmarkStart w:id="2026" w:name="_Toc350507981"/>
      <w:bookmarkStart w:id="2027" w:name="_Toc349229932"/>
      <w:bookmarkStart w:id="2028" w:name="_Toc349230095"/>
      <w:bookmarkStart w:id="2029" w:name="_Toc349230495"/>
      <w:bookmarkStart w:id="2030" w:name="_Toc349231377"/>
      <w:bookmarkStart w:id="2031" w:name="_Toc349232103"/>
      <w:bookmarkStart w:id="2032" w:name="_Toc349232484"/>
      <w:bookmarkStart w:id="2033" w:name="_Toc349233220"/>
      <w:bookmarkStart w:id="2034" w:name="_Toc349233355"/>
      <w:bookmarkStart w:id="2035" w:name="_Toc349233489"/>
      <w:bookmarkStart w:id="2036" w:name="_Toc350503078"/>
      <w:bookmarkStart w:id="2037" w:name="_Toc350504068"/>
      <w:bookmarkStart w:id="2038" w:name="_Toc350506358"/>
      <w:bookmarkStart w:id="2039" w:name="_Toc350506596"/>
      <w:bookmarkStart w:id="2040" w:name="_Toc350506726"/>
      <w:bookmarkStart w:id="2041" w:name="_Toc350506856"/>
      <w:bookmarkStart w:id="2042" w:name="_Toc350506988"/>
      <w:bookmarkStart w:id="2043" w:name="_Toc350507449"/>
      <w:bookmarkStart w:id="2044" w:name="_Toc350507983"/>
      <w:bookmarkStart w:id="2045" w:name="_Toc349229934"/>
      <w:bookmarkStart w:id="2046" w:name="_Toc349230097"/>
      <w:bookmarkStart w:id="2047" w:name="_Toc349230497"/>
      <w:bookmarkStart w:id="2048" w:name="_Toc349231379"/>
      <w:bookmarkStart w:id="2049" w:name="_Toc349232105"/>
      <w:bookmarkStart w:id="2050" w:name="_Toc349232486"/>
      <w:bookmarkStart w:id="2051" w:name="_Toc349233222"/>
      <w:bookmarkStart w:id="2052" w:name="_Toc349233357"/>
      <w:bookmarkStart w:id="2053" w:name="_Toc349233491"/>
      <w:bookmarkStart w:id="2054" w:name="_Toc350503080"/>
      <w:bookmarkStart w:id="2055" w:name="_Toc350504070"/>
      <w:bookmarkStart w:id="2056" w:name="_Toc350506360"/>
      <w:bookmarkStart w:id="2057" w:name="_Toc350506598"/>
      <w:bookmarkStart w:id="2058" w:name="_Toc350506728"/>
      <w:bookmarkStart w:id="2059" w:name="_Toc350506858"/>
      <w:bookmarkStart w:id="2060" w:name="_Toc350506990"/>
      <w:bookmarkStart w:id="2061" w:name="_Toc350507451"/>
      <w:bookmarkStart w:id="2062" w:name="_Toc350507985"/>
      <w:bookmarkStart w:id="2063" w:name="_Toc358671452"/>
      <w:bookmarkStart w:id="2064" w:name="_Toc358671571"/>
      <w:bookmarkStart w:id="2065" w:name="_Toc358671690"/>
      <w:bookmarkStart w:id="2066" w:name="_Toc358671821"/>
      <w:bookmarkStart w:id="2067" w:name="_Toc349229936"/>
      <w:bookmarkStart w:id="2068" w:name="_Toc349230099"/>
      <w:bookmarkStart w:id="2069" w:name="_Toc349230499"/>
      <w:bookmarkStart w:id="2070" w:name="_Toc349231381"/>
      <w:bookmarkStart w:id="2071" w:name="_Toc349232107"/>
      <w:bookmarkStart w:id="2072" w:name="_Toc349232488"/>
      <w:bookmarkStart w:id="2073" w:name="_Toc349233224"/>
      <w:bookmarkStart w:id="2074" w:name="_Toc349233359"/>
      <w:bookmarkStart w:id="2075" w:name="_Toc349233493"/>
      <w:bookmarkStart w:id="2076" w:name="_Toc350503082"/>
      <w:bookmarkStart w:id="2077" w:name="_Toc350504072"/>
      <w:bookmarkStart w:id="2078" w:name="_Toc350506362"/>
      <w:bookmarkStart w:id="2079" w:name="_Toc350506600"/>
      <w:bookmarkStart w:id="2080" w:name="_Toc350506730"/>
      <w:bookmarkStart w:id="2081" w:name="_Toc350506860"/>
      <w:bookmarkStart w:id="2082" w:name="_Toc350506992"/>
      <w:bookmarkStart w:id="2083" w:name="_Toc350507453"/>
      <w:bookmarkStart w:id="2084" w:name="_Toc350507987"/>
      <w:bookmarkStart w:id="2085" w:name="_Toc349229938"/>
      <w:bookmarkStart w:id="2086" w:name="_Toc349230101"/>
      <w:bookmarkStart w:id="2087" w:name="_Toc349230501"/>
      <w:bookmarkStart w:id="2088" w:name="_Toc349231383"/>
      <w:bookmarkStart w:id="2089" w:name="_Toc349232109"/>
      <w:bookmarkStart w:id="2090" w:name="_Toc349232490"/>
      <w:bookmarkStart w:id="2091" w:name="_Toc349233226"/>
      <w:bookmarkStart w:id="2092" w:name="_Toc349233361"/>
      <w:bookmarkStart w:id="2093" w:name="_Toc349233495"/>
      <w:bookmarkStart w:id="2094" w:name="_Toc350503084"/>
      <w:bookmarkStart w:id="2095" w:name="_Toc350504074"/>
      <w:bookmarkStart w:id="2096" w:name="_Toc350506364"/>
      <w:bookmarkStart w:id="2097" w:name="_Toc350506602"/>
      <w:bookmarkStart w:id="2098" w:name="_Toc350506732"/>
      <w:bookmarkStart w:id="2099" w:name="_Toc350506862"/>
      <w:bookmarkStart w:id="2100" w:name="_Toc350506994"/>
      <w:bookmarkStart w:id="2101" w:name="_Toc350507455"/>
      <w:bookmarkStart w:id="2102" w:name="_Toc350507989"/>
      <w:bookmarkStart w:id="2103" w:name="_Toc349229940"/>
      <w:bookmarkStart w:id="2104" w:name="_Toc349230103"/>
      <w:bookmarkStart w:id="2105" w:name="_Toc349230503"/>
      <w:bookmarkStart w:id="2106" w:name="_Toc349231385"/>
      <w:bookmarkStart w:id="2107" w:name="_Toc349232111"/>
      <w:bookmarkStart w:id="2108" w:name="_Toc349232492"/>
      <w:bookmarkStart w:id="2109" w:name="_Toc349233228"/>
      <w:bookmarkStart w:id="2110" w:name="_Toc349233363"/>
      <w:bookmarkStart w:id="2111" w:name="_Toc349233497"/>
      <w:bookmarkStart w:id="2112" w:name="_Toc350503086"/>
      <w:bookmarkStart w:id="2113" w:name="_Toc350504076"/>
      <w:bookmarkStart w:id="2114" w:name="_Toc350506366"/>
      <w:bookmarkStart w:id="2115" w:name="_Toc350506604"/>
      <w:bookmarkStart w:id="2116" w:name="_Toc350506734"/>
      <w:bookmarkStart w:id="2117" w:name="_Toc350506864"/>
      <w:bookmarkStart w:id="2118" w:name="_Toc350506996"/>
      <w:bookmarkStart w:id="2119" w:name="_Toc350507457"/>
      <w:bookmarkStart w:id="2120" w:name="_Toc350507991"/>
      <w:bookmarkStart w:id="2121" w:name="_Toc412378480"/>
      <w:bookmarkEnd w:id="1984"/>
      <w:bookmarkEnd w:id="1985"/>
      <w:bookmarkEnd w:id="1986"/>
      <w:bookmarkEnd w:id="1987"/>
      <w:bookmarkEnd w:id="1988"/>
      <w:bookmarkEnd w:id="1989"/>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r w:rsidRPr="00D03934">
        <w:lastRenderedPageBreak/>
        <w:t>CALL OFF SCHEDULE 1</w:t>
      </w:r>
      <w:r w:rsidR="00F020D0" w:rsidRPr="00D03934">
        <w:t>: DEFINITIONS</w:t>
      </w:r>
      <w:bookmarkEnd w:id="2121"/>
    </w:p>
    <w:p w14:paraId="4C4F495E" w14:textId="77777777" w:rsidR="00EE1B0F" w:rsidRPr="00670E1A" w:rsidRDefault="00EE1B0F" w:rsidP="00670E1A">
      <w:pPr>
        <w:pStyle w:val="GPSL2GuidanceNumbered"/>
        <w:tabs>
          <w:tab w:val="clear" w:pos="1418"/>
          <w:tab w:val="left" w:pos="851"/>
        </w:tabs>
        <w:ind w:left="851" w:hanging="425"/>
        <w:rPr>
          <w:b w:val="0"/>
          <w:i w:val="0"/>
        </w:rPr>
      </w:pPr>
      <w:bookmarkStart w:id="2122" w:name="_Toc348712383"/>
      <w:r w:rsidRPr="00670E1A">
        <w:rPr>
          <w:b w:val="0"/>
          <w:i w:val="0"/>
        </w:rPr>
        <w:t xml:space="preserve">In accordance with Clause </w:t>
      </w:r>
      <w:r w:rsidR="00F17AE3">
        <w:fldChar w:fldCharType="begin"/>
      </w:r>
      <w:r w:rsidR="00F17AE3">
        <w:instrText xml:space="preserve"> REF _Ref362969514 \r \h  \* MERGEFORMAT </w:instrText>
      </w:r>
      <w:r w:rsidR="00F17AE3">
        <w:fldChar w:fldCharType="separate"/>
      </w:r>
      <w:r w:rsidR="00207D36">
        <w:t>1</w:t>
      </w:r>
      <w:r w:rsidR="00F17AE3">
        <w:fldChar w:fldCharType="end"/>
      </w:r>
      <w:r w:rsidRPr="00670E1A">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6A465498" w14:textId="77777777" w:rsidTr="002206B3">
        <w:trPr>
          <w:gridAfter w:val="1"/>
          <w:wAfter w:w="107" w:type="dxa"/>
        </w:trPr>
        <w:tc>
          <w:tcPr>
            <w:tcW w:w="2410" w:type="dxa"/>
            <w:shd w:val="clear" w:color="auto" w:fill="auto"/>
          </w:tcPr>
          <w:bookmarkEnd w:id="2122"/>
          <w:p w14:paraId="18BE7391"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5D64420A"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04F71802" w14:textId="77777777" w:rsidTr="002206B3">
        <w:trPr>
          <w:gridAfter w:val="1"/>
          <w:wAfter w:w="107" w:type="dxa"/>
        </w:trPr>
        <w:tc>
          <w:tcPr>
            <w:tcW w:w="2410" w:type="dxa"/>
            <w:shd w:val="clear" w:color="auto" w:fill="auto"/>
          </w:tcPr>
          <w:p w14:paraId="272838B1"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4D13A03D"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3097C161" w14:textId="77777777" w:rsidTr="002206B3">
        <w:trPr>
          <w:gridAfter w:val="1"/>
          <w:wAfter w:w="107" w:type="dxa"/>
        </w:trPr>
        <w:tc>
          <w:tcPr>
            <w:tcW w:w="2410" w:type="dxa"/>
            <w:shd w:val="clear" w:color="auto" w:fill="auto"/>
          </w:tcPr>
          <w:p w14:paraId="1660C205"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190003A0"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0FD8E9E4" w14:textId="77777777" w:rsidTr="002206B3">
        <w:trPr>
          <w:gridAfter w:val="1"/>
          <w:wAfter w:w="107" w:type="dxa"/>
        </w:trPr>
        <w:tc>
          <w:tcPr>
            <w:tcW w:w="2410" w:type="dxa"/>
            <w:shd w:val="clear" w:color="auto" w:fill="auto"/>
          </w:tcPr>
          <w:p w14:paraId="48E27F2E" w14:textId="77777777" w:rsidR="00184275" w:rsidRPr="00D03934" w:rsidRDefault="00BD2F99" w:rsidP="00670E1A">
            <w:pPr>
              <w:pStyle w:val="GPSDefinitionTerm"/>
            </w:pPr>
            <w:r w:rsidRPr="00D03934">
              <w:t>"Affected Party"</w:t>
            </w:r>
          </w:p>
        </w:tc>
        <w:tc>
          <w:tcPr>
            <w:tcW w:w="5953" w:type="dxa"/>
            <w:shd w:val="clear" w:color="auto" w:fill="auto"/>
          </w:tcPr>
          <w:p w14:paraId="3435D27E" w14:textId="77777777" w:rsidR="00375CB5" w:rsidRPr="00D03934" w:rsidRDefault="00C83EE6" w:rsidP="003766B5">
            <w:pPr>
              <w:pStyle w:val="GPsDefinition"/>
            </w:pPr>
            <w:r w:rsidRPr="00D03934">
              <w:t>means the party seeking to claim relief in respect of a Force Majeure;</w:t>
            </w:r>
          </w:p>
        </w:tc>
      </w:tr>
      <w:tr w:rsidR="00BD2F99" w:rsidRPr="00D03934" w14:paraId="69E814A4" w14:textId="77777777" w:rsidTr="002206B3">
        <w:trPr>
          <w:gridAfter w:val="1"/>
          <w:wAfter w:w="107" w:type="dxa"/>
        </w:trPr>
        <w:tc>
          <w:tcPr>
            <w:tcW w:w="2410" w:type="dxa"/>
            <w:shd w:val="clear" w:color="auto" w:fill="auto"/>
          </w:tcPr>
          <w:p w14:paraId="0F919990"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5FBCD299" w14:textId="77777777" w:rsidR="00375CB5" w:rsidRPr="00D03934" w:rsidRDefault="00C83EE6" w:rsidP="003766B5">
            <w:pPr>
              <w:pStyle w:val="GPsDefinition"/>
            </w:pPr>
            <w:r w:rsidRPr="00D03934">
              <w:t xml:space="preserve">means in relation to a </w:t>
            </w:r>
            <w:r w:rsidR="001967BE">
              <w:t>Authority</w:t>
            </w:r>
            <w:r w:rsidRPr="00D03934">
              <w:t xml:space="preserve"> corporate, any other entity which directly or indirectly Controls, is Controlled by, or is under direct or indirect common Control of that </w:t>
            </w:r>
            <w:r w:rsidR="001967BE">
              <w:t>Authority</w:t>
            </w:r>
            <w:r w:rsidRPr="00D03934">
              <w:t xml:space="preserve"> corporate from time to time;</w:t>
            </w:r>
          </w:p>
        </w:tc>
      </w:tr>
      <w:tr w:rsidR="00F42FA5" w:rsidRPr="00D03934" w14:paraId="2F276B6E" w14:textId="77777777" w:rsidTr="002206B3">
        <w:trPr>
          <w:gridAfter w:val="1"/>
          <w:wAfter w:w="107" w:type="dxa"/>
        </w:trPr>
        <w:tc>
          <w:tcPr>
            <w:tcW w:w="2410" w:type="dxa"/>
            <w:shd w:val="clear" w:color="auto" w:fill="auto"/>
          </w:tcPr>
          <w:p w14:paraId="076CC859"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734EBFF7"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49832C53" w14:textId="77777777" w:rsidTr="002206B3">
        <w:trPr>
          <w:gridAfter w:val="1"/>
          <w:wAfter w:w="107" w:type="dxa"/>
        </w:trPr>
        <w:tc>
          <w:tcPr>
            <w:tcW w:w="2410" w:type="dxa"/>
            <w:shd w:val="clear" w:color="auto" w:fill="auto"/>
          </w:tcPr>
          <w:p w14:paraId="165128D0" w14:textId="77777777" w:rsidR="0082400E" w:rsidRPr="00D03934" w:rsidRDefault="00BD2F99" w:rsidP="00670E1A">
            <w:pPr>
              <w:pStyle w:val="GPSDefinitionTerm"/>
            </w:pPr>
            <w:r w:rsidRPr="00D03934">
              <w:t>"Approval"</w:t>
            </w:r>
          </w:p>
        </w:tc>
        <w:tc>
          <w:tcPr>
            <w:tcW w:w="5953" w:type="dxa"/>
            <w:shd w:val="clear" w:color="auto" w:fill="auto"/>
          </w:tcPr>
          <w:p w14:paraId="429782D6" w14:textId="77777777" w:rsidR="0082400E" w:rsidRPr="00D03934" w:rsidRDefault="00C83EE6" w:rsidP="002A55E8">
            <w:pPr>
              <w:pStyle w:val="GPsDefinition"/>
            </w:pPr>
            <w:r w:rsidRPr="00D03934">
              <w:t xml:space="preserve">means the prior written consent of the </w:t>
            </w:r>
            <w:r w:rsidR="005143AA">
              <w:t xml:space="preserve">Contracting </w:t>
            </w:r>
            <w:r w:rsidR="001967BE">
              <w:t>Authority</w:t>
            </w:r>
            <w:r w:rsidR="005143AA">
              <w:t xml:space="preserve"> </w:t>
            </w:r>
            <w:r w:rsidRPr="00D03934">
              <w:t>and "</w:t>
            </w:r>
            <w:r w:rsidRPr="00D03934">
              <w:rPr>
                <w:b/>
              </w:rPr>
              <w:t>Approve</w:t>
            </w:r>
            <w:r w:rsidRPr="00D03934">
              <w:t>" and "</w:t>
            </w:r>
            <w:r w:rsidRPr="00D03934">
              <w:rPr>
                <w:b/>
              </w:rPr>
              <w:t>Approved</w:t>
            </w:r>
            <w:r w:rsidRPr="00D03934">
              <w:t>" shall be construed accordingly;</w:t>
            </w:r>
          </w:p>
        </w:tc>
      </w:tr>
      <w:tr w:rsidR="00EE5F36" w:rsidRPr="00D03934" w14:paraId="6FDF51B2" w14:textId="77777777" w:rsidTr="002206B3">
        <w:trPr>
          <w:gridAfter w:val="1"/>
          <w:wAfter w:w="107" w:type="dxa"/>
        </w:trPr>
        <w:tc>
          <w:tcPr>
            <w:tcW w:w="2410" w:type="dxa"/>
            <w:shd w:val="clear" w:color="auto" w:fill="auto"/>
          </w:tcPr>
          <w:p w14:paraId="48484B29"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18784A06" w14:textId="77777777" w:rsidR="00EE5F36" w:rsidRPr="00D03934" w:rsidRDefault="00EE5F36" w:rsidP="003766B5">
            <w:pPr>
              <w:pStyle w:val="GPsDefinition"/>
            </w:pPr>
            <w:r w:rsidRPr="00D03934">
              <w:t>means any of the following:</w:t>
            </w:r>
          </w:p>
          <w:p w14:paraId="59BC91C2" w14:textId="77777777" w:rsidR="00EE5F36" w:rsidRPr="00D03934" w:rsidRDefault="00EE5F36" w:rsidP="00670E1A">
            <w:pPr>
              <w:pStyle w:val="GPSDefinitionL2"/>
            </w:pPr>
            <w:r w:rsidRPr="00D03934">
              <w:t xml:space="preserve">a Central Government </w:t>
            </w:r>
            <w:r w:rsidR="001967BE">
              <w:t>Authority</w:t>
            </w:r>
            <w:r w:rsidRPr="00D03934">
              <w:t>;</w:t>
            </w:r>
          </w:p>
          <w:p w14:paraId="3230A78E" w14:textId="77777777" w:rsidR="00EE5F36" w:rsidRPr="00D03934" w:rsidRDefault="00EE5F36" w:rsidP="00670E1A">
            <w:pPr>
              <w:pStyle w:val="GPSDefinitionL2"/>
            </w:pPr>
            <w:r w:rsidRPr="00D03934">
              <w:t xml:space="preserve">any third party providing services to a Central Government </w:t>
            </w:r>
            <w:r w:rsidR="001967BE">
              <w:t>Authority</w:t>
            </w:r>
            <w:r w:rsidRPr="00D03934">
              <w:t>; and/or</w:t>
            </w:r>
          </w:p>
          <w:p w14:paraId="0F98B187" w14:textId="77777777" w:rsidR="00EE5F36" w:rsidRPr="00D03934" w:rsidRDefault="00EE5F36" w:rsidP="00670E1A">
            <w:pPr>
              <w:pStyle w:val="GPSDefinitionL2"/>
            </w:pPr>
            <w:r w:rsidRPr="00D03934">
              <w:t xml:space="preserve">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tc>
      </w:tr>
      <w:tr w:rsidR="00B21F04" w:rsidRPr="00D03934" w14:paraId="4C954967" w14:textId="77777777" w:rsidTr="002206B3">
        <w:trPr>
          <w:gridAfter w:val="1"/>
          <w:wAfter w:w="107" w:type="dxa"/>
        </w:trPr>
        <w:tc>
          <w:tcPr>
            <w:tcW w:w="2410" w:type="dxa"/>
            <w:shd w:val="clear" w:color="auto" w:fill="auto"/>
          </w:tcPr>
          <w:p w14:paraId="654E08B5" w14:textId="77777777" w:rsidR="00B21F04" w:rsidRPr="00D03934" w:rsidRDefault="00B21F04" w:rsidP="00670E1A">
            <w:pPr>
              <w:pStyle w:val="GPSDefinitionTerm"/>
            </w:pPr>
            <w:r w:rsidRPr="00D03934">
              <w:t>"Auditor"</w:t>
            </w:r>
          </w:p>
        </w:tc>
        <w:tc>
          <w:tcPr>
            <w:tcW w:w="5953" w:type="dxa"/>
            <w:shd w:val="clear" w:color="auto" w:fill="auto"/>
          </w:tcPr>
          <w:p w14:paraId="7DB0E915" w14:textId="77777777" w:rsidR="00B21F04" w:rsidRPr="00D03934" w:rsidRDefault="00B21F04" w:rsidP="003766B5">
            <w:pPr>
              <w:pStyle w:val="GPsDefinition"/>
            </w:pPr>
            <w:r w:rsidRPr="00D03934">
              <w:t>means:</w:t>
            </w:r>
          </w:p>
          <w:p w14:paraId="06EAC8F6" w14:textId="77777777" w:rsidR="00B21F04" w:rsidRPr="00D03934" w:rsidRDefault="00B21F04" w:rsidP="00670E1A">
            <w:pPr>
              <w:pStyle w:val="GPSDefinitionL2"/>
            </w:pPr>
            <w:r w:rsidRPr="00D03934">
              <w:t xml:space="preserve">the </w:t>
            </w:r>
            <w:r w:rsidR="005143AA">
              <w:t xml:space="preserve">Contracting </w:t>
            </w:r>
            <w:r w:rsidR="001967BE">
              <w:t>Authority</w:t>
            </w:r>
            <w:r w:rsidR="005143AA">
              <w:t xml:space="preserve"> </w:t>
            </w:r>
            <w:r w:rsidRPr="00D03934">
              <w:t>internal and external auditors;</w:t>
            </w:r>
          </w:p>
          <w:p w14:paraId="782C426E" w14:textId="77777777" w:rsidR="00B21F04" w:rsidRPr="00D03934" w:rsidRDefault="00B21F04" w:rsidP="00670E1A">
            <w:pPr>
              <w:pStyle w:val="GPSDefinitionL2"/>
              <w:rPr>
                <w:color w:val="000000"/>
                <w:spacing w:val="-2"/>
              </w:rPr>
            </w:pPr>
            <w:r w:rsidRPr="00D03934">
              <w:t xml:space="preserve">the </w:t>
            </w:r>
            <w:r w:rsidR="005143AA">
              <w:t xml:space="preserve">Contracting </w:t>
            </w:r>
            <w:r w:rsidR="001967BE">
              <w:t>Authority</w:t>
            </w:r>
            <w:r w:rsidR="005143AA">
              <w:t xml:space="preserve"> </w:t>
            </w:r>
            <w:r w:rsidRPr="00D03934">
              <w:t xml:space="preserve">statutory </w:t>
            </w:r>
            <w:r w:rsidRPr="00D03934">
              <w:rPr>
                <w:color w:val="000000"/>
                <w:spacing w:val="-2"/>
              </w:rPr>
              <w:t>or regulatory auditors;</w:t>
            </w:r>
          </w:p>
          <w:p w14:paraId="54FD7796" w14:textId="77777777" w:rsidR="00B21F04" w:rsidRPr="00D03934" w:rsidRDefault="00B21F04" w:rsidP="00670E1A">
            <w:pPr>
              <w:pStyle w:val="GPSDefinitionL2"/>
            </w:pPr>
            <w:r w:rsidRPr="00D03934">
              <w:lastRenderedPageBreak/>
              <w:t>the Comptroller and Auditor General, their staff and/or any appointed representatives of the National Audit Office</w:t>
            </w:r>
          </w:p>
          <w:p w14:paraId="1AE198A0" w14:textId="77777777" w:rsidR="00B21F04" w:rsidRPr="00D03934" w:rsidRDefault="00B21F04" w:rsidP="00670E1A">
            <w:pPr>
              <w:pStyle w:val="GPSDefinitionL2"/>
            </w:pPr>
            <w:r w:rsidRPr="00D03934">
              <w:t>HM Treasury or the Cabinet Office</w:t>
            </w:r>
          </w:p>
          <w:p w14:paraId="5BA8F183" w14:textId="77777777" w:rsidR="00B21F04" w:rsidRPr="00D03934" w:rsidRDefault="00B21F04" w:rsidP="00670E1A">
            <w:pPr>
              <w:pStyle w:val="GPSDefinitionL2"/>
            </w:pPr>
            <w:r w:rsidRPr="00D03934">
              <w:t xml:space="preserve">any party formally appointed by the </w:t>
            </w:r>
            <w:r w:rsidR="005143AA">
              <w:t xml:space="preserve">Contracting </w:t>
            </w:r>
            <w:r w:rsidR="001967BE">
              <w:t>Authority</w:t>
            </w:r>
            <w:r w:rsidR="005143AA">
              <w:t xml:space="preserve"> </w:t>
            </w:r>
            <w:r w:rsidRPr="00D03934">
              <w:t>to carry out audit or similar review functions; and</w:t>
            </w:r>
          </w:p>
          <w:p w14:paraId="7B46220D" w14:textId="77777777" w:rsidR="00B21F04" w:rsidRPr="00D03934" w:rsidRDefault="00B21F04" w:rsidP="00670E1A">
            <w:pPr>
              <w:pStyle w:val="GPSDefinitionL2"/>
            </w:pPr>
            <w:r w:rsidRPr="00D03934">
              <w:t>successors or assigns of any of the above;</w:t>
            </w:r>
          </w:p>
        </w:tc>
      </w:tr>
      <w:tr w:rsidR="00BD2F99" w:rsidRPr="00D03934" w14:paraId="61852AB3" w14:textId="77777777" w:rsidTr="002206B3">
        <w:trPr>
          <w:gridAfter w:val="1"/>
          <w:wAfter w:w="107" w:type="dxa"/>
        </w:trPr>
        <w:tc>
          <w:tcPr>
            <w:tcW w:w="2410" w:type="dxa"/>
            <w:shd w:val="clear" w:color="auto" w:fill="auto"/>
          </w:tcPr>
          <w:p w14:paraId="162DD7DA"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77BE7B17" w14:textId="77777777" w:rsidR="00A67F44" w:rsidRPr="00D03934" w:rsidRDefault="00C83EE6" w:rsidP="00E3792E">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1D803E06" w14:textId="77777777" w:rsidTr="002206B3">
        <w:trPr>
          <w:gridAfter w:val="1"/>
          <w:wAfter w:w="107" w:type="dxa"/>
        </w:trPr>
        <w:tc>
          <w:tcPr>
            <w:tcW w:w="2410" w:type="dxa"/>
            <w:shd w:val="clear" w:color="auto" w:fill="auto"/>
          </w:tcPr>
          <w:p w14:paraId="4CC3ECEB" w14:textId="77777777" w:rsidR="000955D8" w:rsidRPr="008D7F3F" w:rsidRDefault="000955D8" w:rsidP="00670E1A">
            <w:pPr>
              <w:pStyle w:val="GPSDefinitionTerm"/>
            </w:pPr>
            <w:r w:rsidRPr="008D7F3F">
              <w:t>"BCDR Plan"</w:t>
            </w:r>
          </w:p>
        </w:tc>
        <w:tc>
          <w:tcPr>
            <w:tcW w:w="5953" w:type="dxa"/>
            <w:shd w:val="clear" w:color="auto" w:fill="auto"/>
          </w:tcPr>
          <w:p w14:paraId="1364CFB0"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30AC54F6" w14:textId="77777777" w:rsidTr="002206B3">
        <w:trPr>
          <w:gridAfter w:val="1"/>
          <w:wAfter w:w="107" w:type="dxa"/>
        </w:trPr>
        <w:tc>
          <w:tcPr>
            <w:tcW w:w="2410" w:type="dxa"/>
            <w:shd w:val="clear" w:color="auto" w:fill="auto"/>
          </w:tcPr>
          <w:p w14:paraId="5BD830AA"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0FCFC459"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7A8DF74B" w14:textId="77777777" w:rsidTr="002206B3">
        <w:trPr>
          <w:gridAfter w:val="1"/>
          <w:wAfter w:w="107" w:type="dxa"/>
        </w:trPr>
        <w:tc>
          <w:tcPr>
            <w:tcW w:w="2410" w:type="dxa"/>
            <w:shd w:val="clear" w:color="auto" w:fill="auto"/>
          </w:tcPr>
          <w:p w14:paraId="5E4437E8" w14:textId="77777777" w:rsidR="000955D8" w:rsidRPr="00D03934" w:rsidRDefault="000955D8" w:rsidP="00670E1A">
            <w:pPr>
              <w:pStyle w:val="GPSDefinitionTerm"/>
            </w:pPr>
            <w:r w:rsidRPr="00D03934">
              <w:t>"Business Continuity Services"</w:t>
            </w:r>
          </w:p>
        </w:tc>
        <w:tc>
          <w:tcPr>
            <w:tcW w:w="5953" w:type="dxa"/>
            <w:shd w:val="clear" w:color="auto" w:fill="auto"/>
          </w:tcPr>
          <w:p w14:paraId="7A21B79D" w14:textId="77777777" w:rsidR="000955D8" w:rsidRPr="00D03934" w:rsidRDefault="000955D8" w:rsidP="000E7CA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9F474C" w:rsidRPr="00D03934">
              <w:fldChar w:fldCharType="separate"/>
            </w:r>
            <w:r w:rsidR="00207D36">
              <w:t>4.2.2</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6DBD7AF2" w14:textId="77777777" w:rsidTr="002206B3">
        <w:trPr>
          <w:gridAfter w:val="1"/>
          <w:wAfter w:w="107" w:type="dxa"/>
        </w:trPr>
        <w:tc>
          <w:tcPr>
            <w:tcW w:w="2410" w:type="dxa"/>
            <w:shd w:val="clear" w:color="auto" w:fill="auto"/>
          </w:tcPr>
          <w:p w14:paraId="335502CA" w14:textId="77777777" w:rsidR="00184275" w:rsidRPr="00D03934" w:rsidRDefault="00BD2F99" w:rsidP="00E860C4">
            <w:pPr>
              <w:pStyle w:val="GPSDefinitionTerm"/>
            </w:pPr>
            <w:r w:rsidRPr="00D03934">
              <w:t>"Call</w:t>
            </w:r>
            <w:r w:rsidR="00A05841" w:rsidRPr="00D03934">
              <w:t xml:space="preserve"> </w:t>
            </w:r>
            <w:r w:rsidRPr="00D03934">
              <w:t xml:space="preserve">Off </w:t>
            </w:r>
            <w:r w:rsidR="00E860C4">
              <w:t>Contract</w:t>
            </w:r>
            <w:r w:rsidRPr="00D03934">
              <w:t>"</w:t>
            </w:r>
          </w:p>
        </w:tc>
        <w:tc>
          <w:tcPr>
            <w:tcW w:w="5953" w:type="dxa"/>
            <w:shd w:val="clear" w:color="auto" w:fill="auto"/>
          </w:tcPr>
          <w:p w14:paraId="5F58D3AD"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FD7D24">
              <w:t>Services</w:t>
            </w:r>
            <w:r w:rsidR="00BD4CA2" w:rsidRPr="00D03934">
              <w:t xml:space="preserve"> </w:t>
            </w:r>
            <w:r w:rsidRPr="00D03934">
              <w:t xml:space="preserve">made between a Contracting </w:t>
            </w:r>
            <w:r w:rsidR="001967BE">
              <w:t>Authority</w:t>
            </w:r>
            <w:r w:rsidRPr="00D03934">
              <w:t xml:space="preserve"> and the Supplier pursuant to Framework Schedule 5 (Call Off Procedure);</w:t>
            </w:r>
          </w:p>
        </w:tc>
      </w:tr>
      <w:tr w:rsidR="00BD2F99" w:rsidRPr="00D03934" w14:paraId="686833CC" w14:textId="77777777" w:rsidTr="002206B3">
        <w:trPr>
          <w:gridAfter w:val="1"/>
          <w:wAfter w:w="107" w:type="dxa"/>
        </w:trPr>
        <w:tc>
          <w:tcPr>
            <w:tcW w:w="2410" w:type="dxa"/>
            <w:shd w:val="clear" w:color="auto" w:fill="auto"/>
          </w:tcPr>
          <w:p w14:paraId="192293B9" w14:textId="77777777" w:rsidR="00184275" w:rsidRPr="00D03934" w:rsidRDefault="00BD2F99" w:rsidP="00670E1A">
            <w:pPr>
              <w:pStyle w:val="GPSDefinitionTerm"/>
            </w:pPr>
            <w:r w:rsidRPr="00D03934">
              <w:t>"Call Off Commencement Date"</w:t>
            </w:r>
          </w:p>
        </w:tc>
        <w:tc>
          <w:tcPr>
            <w:tcW w:w="5953" w:type="dxa"/>
            <w:shd w:val="clear" w:color="auto" w:fill="auto"/>
          </w:tcPr>
          <w:p w14:paraId="5E89D2C8"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28DB7125" w14:textId="77777777" w:rsidTr="002206B3">
        <w:trPr>
          <w:gridAfter w:val="1"/>
          <w:wAfter w:w="107" w:type="dxa"/>
        </w:trPr>
        <w:tc>
          <w:tcPr>
            <w:tcW w:w="2410" w:type="dxa"/>
            <w:shd w:val="clear" w:color="auto" w:fill="auto"/>
          </w:tcPr>
          <w:p w14:paraId="0097FD98" w14:textId="77777777" w:rsidR="00184275" w:rsidRPr="00D03934" w:rsidRDefault="00BD2F99" w:rsidP="00670E1A">
            <w:pPr>
              <w:pStyle w:val="GPSDefinitionTerm"/>
            </w:pPr>
            <w:r w:rsidRPr="00D03934">
              <w:t>"Call Off Contract"</w:t>
            </w:r>
          </w:p>
        </w:tc>
        <w:tc>
          <w:tcPr>
            <w:tcW w:w="5953" w:type="dxa"/>
            <w:shd w:val="clear" w:color="auto" w:fill="auto"/>
          </w:tcPr>
          <w:p w14:paraId="61E85395" w14:textId="77777777" w:rsidR="00375CB5" w:rsidRPr="00D03934" w:rsidRDefault="00C83EE6" w:rsidP="002A55E8">
            <w:pPr>
              <w:pStyle w:val="GPsDefinition"/>
            </w:pPr>
            <w:r w:rsidRPr="00D03934">
              <w:t xml:space="preserve">means this </w:t>
            </w:r>
            <w:r w:rsidR="00913E06" w:rsidRPr="00D03934">
              <w:t>contract</w:t>
            </w:r>
            <w:r w:rsidRPr="00D03934">
              <w:t xml:space="preserve"> between the </w:t>
            </w:r>
            <w:r w:rsidR="006318D5">
              <w:t xml:space="preserve">Contracting </w:t>
            </w:r>
            <w:r w:rsidR="001967BE">
              <w:t>Authority</w:t>
            </w:r>
            <w:r w:rsidR="006318D5">
              <w:t xml:space="preserve"> </w:t>
            </w:r>
            <w:r w:rsidRPr="00D03934">
              <w:t xml:space="preserve">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656AB9F4" w14:textId="77777777" w:rsidTr="002206B3">
        <w:trPr>
          <w:gridAfter w:val="1"/>
          <w:wAfter w:w="107" w:type="dxa"/>
        </w:trPr>
        <w:tc>
          <w:tcPr>
            <w:tcW w:w="2410" w:type="dxa"/>
            <w:shd w:val="clear" w:color="auto" w:fill="auto"/>
          </w:tcPr>
          <w:p w14:paraId="05905A9B" w14:textId="77777777" w:rsidR="00184275" w:rsidRPr="00D03934" w:rsidRDefault="00BD2F99" w:rsidP="00670E1A">
            <w:pPr>
              <w:pStyle w:val="GPSDefinitionTerm"/>
            </w:pPr>
            <w:r w:rsidRPr="00D03934">
              <w:t>"Call Off Contract Charges"</w:t>
            </w:r>
          </w:p>
        </w:tc>
        <w:tc>
          <w:tcPr>
            <w:tcW w:w="5953" w:type="dxa"/>
            <w:shd w:val="clear" w:color="auto" w:fill="auto"/>
          </w:tcPr>
          <w:p w14:paraId="0DF0AEB3" w14:textId="77777777" w:rsidR="00375CB5" w:rsidRPr="00D03934" w:rsidRDefault="00C83EE6" w:rsidP="002A55E8">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w:t>
            </w:r>
            <w:r w:rsidR="005143AA">
              <w:t xml:space="preserve">Contracting </w:t>
            </w:r>
            <w:r w:rsidR="001967BE">
              <w:t>Authority</w:t>
            </w:r>
            <w:r w:rsidR="005143AA">
              <w:t xml:space="preserve"> </w:t>
            </w:r>
            <w:r w:rsidRPr="00D03934">
              <w:t xml:space="preserve">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2EB80B3A" w14:textId="77777777" w:rsidTr="002206B3">
        <w:trPr>
          <w:gridAfter w:val="1"/>
          <w:wAfter w:w="107" w:type="dxa"/>
        </w:trPr>
        <w:tc>
          <w:tcPr>
            <w:tcW w:w="2410" w:type="dxa"/>
            <w:shd w:val="clear" w:color="auto" w:fill="auto"/>
          </w:tcPr>
          <w:p w14:paraId="4A6CB6EF" w14:textId="77777777" w:rsidR="004634E2" w:rsidRPr="00D03934" w:rsidRDefault="004634E2" w:rsidP="00670E1A">
            <w:pPr>
              <w:pStyle w:val="GPSDefinitionTerm"/>
            </w:pPr>
            <w:r w:rsidRPr="00D03934">
              <w:t>"Call Off Contract Period"</w:t>
            </w:r>
          </w:p>
        </w:tc>
        <w:tc>
          <w:tcPr>
            <w:tcW w:w="5953" w:type="dxa"/>
            <w:shd w:val="clear" w:color="auto" w:fill="auto"/>
          </w:tcPr>
          <w:p w14:paraId="47B2BAE0" w14:textId="77777777" w:rsidR="004634E2" w:rsidRPr="00D03934" w:rsidRDefault="004634E2" w:rsidP="00150C57">
            <w:pPr>
              <w:pStyle w:val="GPsDefinition"/>
            </w:pPr>
            <w:r w:rsidRPr="00D03934">
              <w:t xml:space="preserve">means the </w:t>
            </w:r>
            <w:r w:rsidR="006C0DAF" w:rsidRPr="00D03934">
              <w:t>term of this Call Off Contract from the Call Off Commencement Date until the Call Off Expiry Date</w:t>
            </w:r>
            <w:r w:rsidR="001F7B7B" w:rsidRPr="00D03934">
              <w:t xml:space="preserve">, which shall </w:t>
            </w:r>
            <w:r w:rsidR="001F7B7B" w:rsidRPr="00010582">
              <w:t>in no event exceed</w:t>
            </w:r>
            <w:r w:rsidR="00520DE5" w:rsidRPr="00010582">
              <w:t xml:space="preserve"> </w:t>
            </w:r>
            <w:r w:rsidR="006C0DAF" w:rsidRPr="00010582">
              <w:t xml:space="preserve">a maximum duration of </w:t>
            </w:r>
            <w:r w:rsidR="00520DE5" w:rsidRPr="00010582">
              <w:t>four (4)</w:t>
            </w:r>
            <w:r w:rsidR="00150C57" w:rsidRPr="00010582">
              <w:t xml:space="preserve"> </w:t>
            </w:r>
            <w:r w:rsidR="00520DE5" w:rsidRPr="00010582">
              <w:t>years</w:t>
            </w:r>
            <w:r w:rsidRPr="00010582">
              <w:t>;</w:t>
            </w:r>
            <w:r w:rsidR="001F7B7B" w:rsidRPr="00D03934">
              <w:t xml:space="preserve"> </w:t>
            </w:r>
          </w:p>
        </w:tc>
      </w:tr>
      <w:tr w:rsidR="004634E2" w:rsidRPr="00D03934" w14:paraId="2EABBB98" w14:textId="77777777" w:rsidTr="002206B3">
        <w:trPr>
          <w:gridAfter w:val="1"/>
          <w:wAfter w:w="107" w:type="dxa"/>
        </w:trPr>
        <w:tc>
          <w:tcPr>
            <w:tcW w:w="2410" w:type="dxa"/>
            <w:shd w:val="clear" w:color="auto" w:fill="auto"/>
          </w:tcPr>
          <w:p w14:paraId="65938077" w14:textId="77777777" w:rsidR="004634E2" w:rsidRPr="00D03934" w:rsidRDefault="004634E2" w:rsidP="00670E1A">
            <w:pPr>
              <w:pStyle w:val="GPSDefinitionTerm"/>
            </w:pPr>
            <w:r w:rsidRPr="00D03934">
              <w:t>"Call Off Contract Year"</w:t>
            </w:r>
          </w:p>
        </w:tc>
        <w:tc>
          <w:tcPr>
            <w:tcW w:w="5953" w:type="dxa"/>
            <w:shd w:val="clear" w:color="auto" w:fill="auto"/>
          </w:tcPr>
          <w:p w14:paraId="66B4519C"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0A624837" w14:textId="77777777" w:rsidTr="002206B3">
        <w:trPr>
          <w:gridAfter w:val="1"/>
          <w:wAfter w:w="107" w:type="dxa"/>
        </w:trPr>
        <w:tc>
          <w:tcPr>
            <w:tcW w:w="2410" w:type="dxa"/>
            <w:shd w:val="clear" w:color="auto" w:fill="auto"/>
          </w:tcPr>
          <w:p w14:paraId="0D487B9B" w14:textId="77777777" w:rsidR="002E6D7F" w:rsidRPr="00D03934" w:rsidRDefault="00913E06" w:rsidP="00670E1A">
            <w:pPr>
              <w:pStyle w:val="GPSDefinitionTerm"/>
            </w:pPr>
            <w:r w:rsidRPr="00D03934">
              <w:lastRenderedPageBreak/>
              <w:t>"</w:t>
            </w:r>
            <w:r w:rsidR="002E6D7F" w:rsidRPr="00D03934">
              <w:t>Call Off Expiry Date"</w:t>
            </w:r>
          </w:p>
        </w:tc>
        <w:tc>
          <w:tcPr>
            <w:tcW w:w="5953" w:type="dxa"/>
            <w:shd w:val="clear" w:color="auto" w:fill="auto"/>
          </w:tcPr>
          <w:p w14:paraId="30BAA46E" w14:textId="77777777" w:rsidR="002E6D7F" w:rsidRPr="00D03934" w:rsidRDefault="002E6D7F" w:rsidP="009B182D">
            <w:pPr>
              <w:pStyle w:val="GPsDefinition"/>
            </w:pPr>
            <w:r w:rsidRPr="00D03934">
              <w:t xml:space="preserve">means: </w:t>
            </w:r>
          </w:p>
          <w:p w14:paraId="0342CF81" w14:textId="77777777" w:rsidR="002E6D7F" w:rsidRPr="00D03934" w:rsidRDefault="002E6D7F" w:rsidP="00670E1A">
            <w:pPr>
              <w:pStyle w:val="GPSDefinitionL2"/>
            </w:pPr>
            <w:r w:rsidRPr="00D03934">
              <w:t>the end date of the Call Off Initial Period or any Call Off Extension Period; or</w:t>
            </w:r>
          </w:p>
          <w:p w14:paraId="351F3C8A"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76923422" w14:textId="77777777" w:rsidTr="002206B3">
        <w:trPr>
          <w:gridAfter w:val="1"/>
          <w:wAfter w:w="107" w:type="dxa"/>
        </w:trPr>
        <w:tc>
          <w:tcPr>
            <w:tcW w:w="2410" w:type="dxa"/>
            <w:shd w:val="clear" w:color="auto" w:fill="auto"/>
          </w:tcPr>
          <w:p w14:paraId="7779146F" w14:textId="77777777"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14:paraId="7B11D7D6"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6882898D" w14:textId="77777777" w:rsidTr="002206B3">
        <w:trPr>
          <w:gridAfter w:val="1"/>
          <w:wAfter w:w="107" w:type="dxa"/>
        </w:trPr>
        <w:tc>
          <w:tcPr>
            <w:tcW w:w="2410" w:type="dxa"/>
            <w:shd w:val="clear" w:color="auto" w:fill="auto"/>
          </w:tcPr>
          <w:p w14:paraId="61E7053E" w14:textId="77777777" w:rsidR="003766B5" w:rsidRPr="00D96094" w:rsidRDefault="00863962" w:rsidP="00670E1A">
            <w:pPr>
              <w:pStyle w:val="GPSDefinitionTerm"/>
            </w:pPr>
            <w:r w:rsidRPr="00863962">
              <w:t>"Call Off Guarantee"</w:t>
            </w:r>
          </w:p>
        </w:tc>
        <w:tc>
          <w:tcPr>
            <w:tcW w:w="5953" w:type="dxa"/>
            <w:shd w:val="clear" w:color="auto" w:fill="auto"/>
          </w:tcPr>
          <w:p w14:paraId="76C11654" w14:textId="77777777" w:rsidR="003766B5" w:rsidRPr="00D96094" w:rsidRDefault="00863962" w:rsidP="002A55E8">
            <w:pPr>
              <w:pStyle w:val="GPsDefinition"/>
            </w:pPr>
            <w:r w:rsidRPr="00863962">
              <w:t xml:space="preserve">means a deed of guarantee </w:t>
            </w:r>
            <w:r w:rsidR="00D96094">
              <w:t xml:space="preserve">that may be required under this Call Off Contract </w:t>
            </w:r>
            <w:r w:rsidRPr="00863962">
              <w:t xml:space="preserve">in favour of the </w:t>
            </w:r>
            <w:r w:rsidR="005143AA">
              <w:t xml:space="preserve">Contracting </w:t>
            </w:r>
            <w:r w:rsidR="001967BE">
              <w:t>Authority</w:t>
            </w:r>
            <w:r w:rsidR="005143AA">
              <w:t xml:space="preserve"> </w:t>
            </w:r>
            <w:r w:rsidRPr="00863962">
              <w:t>in the form set out in Framework Schedule 13 (Guarantee) granted pursuant to Clause 7 (Call Off Guarantee);</w:t>
            </w:r>
          </w:p>
        </w:tc>
      </w:tr>
      <w:tr w:rsidR="00BD2F99" w:rsidRPr="00D03934" w14:paraId="09B408EB" w14:textId="77777777" w:rsidTr="002206B3">
        <w:trPr>
          <w:gridAfter w:val="1"/>
          <w:wAfter w:w="107" w:type="dxa"/>
        </w:trPr>
        <w:tc>
          <w:tcPr>
            <w:tcW w:w="2410" w:type="dxa"/>
            <w:shd w:val="clear" w:color="auto" w:fill="auto"/>
          </w:tcPr>
          <w:p w14:paraId="72E3DBEF" w14:textId="77777777" w:rsidR="00184275" w:rsidRPr="00D96094" w:rsidRDefault="00863962" w:rsidP="00670E1A">
            <w:pPr>
              <w:pStyle w:val="GPSDefinitionTerm"/>
            </w:pPr>
            <w:r w:rsidRPr="00863962">
              <w:t>"Call Off Guarantor"</w:t>
            </w:r>
          </w:p>
        </w:tc>
        <w:tc>
          <w:tcPr>
            <w:tcW w:w="5953" w:type="dxa"/>
            <w:shd w:val="clear" w:color="auto" w:fill="auto"/>
          </w:tcPr>
          <w:p w14:paraId="2A794760" w14:textId="77777777" w:rsidR="00375CB5" w:rsidRPr="00D96094" w:rsidRDefault="00863962" w:rsidP="002A55E8">
            <w:pPr>
              <w:pStyle w:val="GPsDefinition"/>
            </w:pPr>
            <w:r w:rsidRPr="00863962">
              <w:t>means the person</w:t>
            </w:r>
            <w:r w:rsidR="00D96094">
              <w:t>, in the event that a Call Off Guarantee is required under this Call Off Contract,</w:t>
            </w:r>
            <w:r w:rsidRPr="00863962">
              <w:t xml:space="preserve"> acceptable to the </w:t>
            </w:r>
            <w:r w:rsidR="006318D5">
              <w:t xml:space="preserve">Contracting </w:t>
            </w:r>
            <w:r w:rsidR="001967BE">
              <w:t>Authority</w:t>
            </w:r>
            <w:r w:rsidR="006318D5">
              <w:t xml:space="preserve"> </w:t>
            </w:r>
            <w:r w:rsidRPr="00863962">
              <w:t>to give a Call Off Guarantee;</w:t>
            </w:r>
          </w:p>
        </w:tc>
      </w:tr>
      <w:tr w:rsidR="00BD2F99" w:rsidRPr="00D03934" w14:paraId="51525D6B" w14:textId="77777777" w:rsidTr="002206B3">
        <w:trPr>
          <w:gridAfter w:val="1"/>
          <w:wAfter w:w="107" w:type="dxa"/>
        </w:trPr>
        <w:tc>
          <w:tcPr>
            <w:tcW w:w="2410" w:type="dxa"/>
            <w:shd w:val="clear" w:color="auto" w:fill="auto"/>
          </w:tcPr>
          <w:p w14:paraId="5AC6C715"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16D054D0"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6C0B7B96" w14:textId="77777777" w:rsidTr="002206B3">
        <w:trPr>
          <w:gridAfter w:val="1"/>
          <w:wAfter w:w="107" w:type="dxa"/>
        </w:trPr>
        <w:tc>
          <w:tcPr>
            <w:tcW w:w="2410" w:type="dxa"/>
            <w:shd w:val="clear" w:color="auto" w:fill="auto"/>
          </w:tcPr>
          <w:p w14:paraId="5FD6B201"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4A77ABED"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6A7488A3" w14:textId="77777777" w:rsidTr="002206B3">
        <w:trPr>
          <w:gridAfter w:val="1"/>
          <w:wAfter w:w="107" w:type="dxa"/>
        </w:trPr>
        <w:tc>
          <w:tcPr>
            <w:tcW w:w="2410" w:type="dxa"/>
            <w:shd w:val="clear" w:color="auto" w:fill="auto"/>
          </w:tcPr>
          <w:p w14:paraId="0F911731"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4C336347"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FD7D24">
              <w:t>Services</w:t>
            </w:r>
            <w:r w:rsidRPr="00D03934">
              <w:t>, together with the Call Off Schedules hereto;</w:t>
            </w:r>
          </w:p>
        </w:tc>
      </w:tr>
      <w:tr w:rsidR="00B21F04" w:rsidRPr="00D03934" w14:paraId="11D5172B" w14:textId="77777777" w:rsidTr="002206B3">
        <w:trPr>
          <w:gridAfter w:val="1"/>
          <w:wAfter w:w="107" w:type="dxa"/>
        </w:trPr>
        <w:tc>
          <w:tcPr>
            <w:tcW w:w="2410" w:type="dxa"/>
            <w:shd w:val="clear" w:color="auto" w:fill="auto"/>
          </w:tcPr>
          <w:p w14:paraId="13AAB9FF" w14:textId="77777777" w:rsidR="00B21F04" w:rsidRPr="00D03934" w:rsidRDefault="00913E06" w:rsidP="00670E1A">
            <w:pPr>
              <w:pStyle w:val="GPSDefinitionTerm"/>
            </w:pPr>
            <w:r w:rsidRPr="00D03934">
              <w:t>"</w:t>
            </w:r>
            <w:r w:rsidR="00B21F04" w:rsidRPr="00D03934">
              <w:t xml:space="preserve">Central Government </w:t>
            </w:r>
            <w:r w:rsidR="001967BE">
              <w:t>Authority</w:t>
            </w:r>
            <w:r w:rsidRPr="00D03934">
              <w:t>"</w:t>
            </w:r>
          </w:p>
        </w:tc>
        <w:tc>
          <w:tcPr>
            <w:tcW w:w="5953" w:type="dxa"/>
            <w:shd w:val="clear" w:color="auto" w:fill="auto"/>
          </w:tcPr>
          <w:p w14:paraId="17AE2AE1" w14:textId="77777777" w:rsidR="00B21F04" w:rsidRPr="00D03934" w:rsidRDefault="00B21F04" w:rsidP="003766B5">
            <w:pPr>
              <w:pStyle w:val="GPsDefinition"/>
            </w:pPr>
            <w:r w:rsidRPr="00D03934">
              <w:t xml:space="preserve">means a </w:t>
            </w:r>
            <w:r w:rsidR="001967BE">
              <w:t>Authority</w:t>
            </w:r>
            <w:r w:rsidRPr="00D03934">
              <w:t xml:space="preserve"> listed in one of the following sub-categories of the Central Government classification of the Public Sector Classification Guide, as published and amended from time to time by the Office for National Statistics:</w:t>
            </w:r>
          </w:p>
          <w:p w14:paraId="0FAFB8E8" w14:textId="77777777" w:rsidR="00B21F04" w:rsidRPr="00D03934" w:rsidRDefault="00B21F04" w:rsidP="00670E1A">
            <w:pPr>
              <w:pStyle w:val="GPSDefinitionL2"/>
            </w:pPr>
            <w:r w:rsidRPr="00D03934">
              <w:t>Government Department;</w:t>
            </w:r>
          </w:p>
          <w:p w14:paraId="6355547A" w14:textId="77777777" w:rsidR="00B21F04" w:rsidRPr="00D03934" w:rsidRDefault="00B21F04" w:rsidP="00670E1A">
            <w:pPr>
              <w:pStyle w:val="GPSDefinitionL2"/>
            </w:pPr>
            <w:r w:rsidRPr="00D03934">
              <w:t xml:space="preserve">Non-Departmental Public </w:t>
            </w:r>
            <w:r w:rsidR="001967BE">
              <w:t>Authority</w:t>
            </w:r>
            <w:r w:rsidRPr="00D03934">
              <w:t xml:space="preserve"> or Assembly Sponsored Public </w:t>
            </w:r>
            <w:r w:rsidR="001967BE">
              <w:t>Authority</w:t>
            </w:r>
            <w:r w:rsidRPr="00D03934">
              <w:t xml:space="preserve"> (advisory, executive, or tribunal);</w:t>
            </w:r>
          </w:p>
          <w:p w14:paraId="5B96AF00" w14:textId="77777777" w:rsidR="00B21F04" w:rsidRPr="00D03934" w:rsidRDefault="00B21F04" w:rsidP="00670E1A">
            <w:pPr>
              <w:pStyle w:val="GPSDefinitionL2"/>
            </w:pPr>
            <w:r w:rsidRPr="00D03934">
              <w:t>Non-Ministerial Department; or</w:t>
            </w:r>
          </w:p>
          <w:p w14:paraId="3EC4754E" w14:textId="77777777" w:rsidR="00B21F04" w:rsidRPr="00D03934" w:rsidRDefault="00B21F04" w:rsidP="00670E1A">
            <w:pPr>
              <w:pStyle w:val="GPSDefinitionL2"/>
            </w:pPr>
            <w:r w:rsidRPr="00D03934">
              <w:t>Executive Agency;</w:t>
            </w:r>
          </w:p>
        </w:tc>
      </w:tr>
      <w:tr w:rsidR="00BD2F99" w:rsidRPr="00D03934" w14:paraId="01DABBED" w14:textId="77777777" w:rsidTr="002206B3">
        <w:trPr>
          <w:gridAfter w:val="1"/>
          <w:wAfter w:w="107" w:type="dxa"/>
        </w:trPr>
        <w:tc>
          <w:tcPr>
            <w:tcW w:w="2410" w:type="dxa"/>
            <w:shd w:val="clear" w:color="auto" w:fill="auto"/>
          </w:tcPr>
          <w:p w14:paraId="36E67A54" w14:textId="77777777" w:rsidR="00184275" w:rsidRPr="00D03934" w:rsidRDefault="00BD2F99" w:rsidP="00670E1A">
            <w:pPr>
              <w:pStyle w:val="GPSDefinitionTerm"/>
            </w:pPr>
            <w:r w:rsidRPr="00D03934">
              <w:t>"Change in Law"</w:t>
            </w:r>
          </w:p>
        </w:tc>
        <w:tc>
          <w:tcPr>
            <w:tcW w:w="5953" w:type="dxa"/>
            <w:shd w:val="clear" w:color="auto" w:fill="auto"/>
          </w:tcPr>
          <w:p w14:paraId="42EFBAB6" w14:textId="77777777" w:rsidR="00375CB5" w:rsidRPr="00D03934" w:rsidRDefault="00C83EE6" w:rsidP="003766B5">
            <w:pPr>
              <w:pStyle w:val="GPsDefinition"/>
            </w:pPr>
            <w:r w:rsidRPr="00D03934">
              <w:t xml:space="preserve">means any change in Law which impacts on the supply of the </w:t>
            </w:r>
            <w:r w:rsidR="00FD7D24">
              <w:t>Services</w:t>
            </w:r>
            <w:r w:rsidR="00BD4CA2" w:rsidRPr="00D03934">
              <w:t xml:space="preserve">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1A0EDF5C" w14:textId="77777777" w:rsidTr="002206B3">
        <w:trPr>
          <w:gridAfter w:val="1"/>
          <w:wAfter w:w="107" w:type="dxa"/>
        </w:trPr>
        <w:tc>
          <w:tcPr>
            <w:tcW w:w="2410" w:type="dxa"/>
            <w:shd w:val="clear" w:color="auto" w:fill="auto"/>
          </w:tcPr>
          <w:p w14:paraId="3F68247A" w14:textId="77777777" w:rsidR="00184275" w:rsidRPr="00D03934" w:rsidRDefault="00BD2F99" w:rsidP="00670E1A">
            <w:pPr>
              <w:pStyle w:val="GPSDefinitionTerm"/>
            </w:pPr>
            <w:r w:rsidRPr="00D03934">
              <w:t>"Change of Control"</w:t>
            </w:r>
          </w:p>
        </w:tc>
        <w:tc>
          <w:tcPr>
            <w:tcW w:w="5953" w:type="dxa"/>
            <w:shd w:val="clear" w:color="auto" w:fill="auto"/>
          </w:tcPr>
          <w:p w14:paraId="194C2AB3"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215A7BF7" w14:textId="77777777" w:rsidTr="002206B3">
        <w:trPr>
          <w:gridAfter w:val="1"/>
          <w:wAfter w:w="107" w:type="dxa"/>
        </w:trPr>
        <w:tc>
          <w:tcPr>
            <w:tcW w:w="2410" w:type="dxa"/>
            <w:shd w:val="clear" w:color="auto" w:fill="auto"/>
          </w:tcPr>
          <w:p w14:paraId="479B8717"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349A5FD0"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54EB5BF4" w14:textId="77777777" w:rsidTr="002206B3">
        <w:trPr>
          <w:gridAfter w:val="1"/>
          <w:wAfter w:w="107" w:type="dxa"/>
        </w:trPr>
        <w:tc>
          <w:tcPr>
            <w:tcW w:w="2410" w:type="dxa"/>
            <w:shd w:val="clear" w:color="auto" w:fill="auto"/>
          </w:tcPr>
          <w:p w14:paraId="27527E8F"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22CE06E6"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w:t>
            </w:r>
            <w:r w:rsidRPr="00D03934">
              <w:lastRenderedPageBreak/>
              <w:t>Agreement, which structure is set out in Framework Schedule 3 (</w:t>
            </w:r>
            <w:r w:rsidR="00795C86">
              <w:t>Framework Prices and Charging Structure</w:t>
            </w:r>
            <w:r w:rsidRPr="00D03934">
              <w:t>);</w:t>
            </w:r>
          </w:p>
        </w:tc>
      </w:tr>
      <w:tr w:rsidR="00BD2F99" w:rsidRPr="00D03934" w14:paraId="1E8C70AB" w14:textId="77777777" w:rsidTr="002206B3">
        <w:trPr>
          <w:gridAfter w:val="1"/>
          <w:wAfter w:w="107" w:type="dxa"/>
        </w:trPr>
        <w:tc>
          <w:tcPr>
            <w:tcW w:w="2410" w:type="dxa"/>
            <w:shd w:val="clear" w:color="auto" w:fill="auto"/>
          </w:tcPr>
          <w:p w14:paraId="64337488" w14:textId="77777777" w:rsidR="00184275" w:rsidRPr="00D03934" w:rsidRDefault="00BD2F99" w:rsidP="00670E1A">
            <w:pPr>
              <w:pStyle w:val="GPSDefinitionTerm"/>
            </w:pPr>
            <w:r w:rsidRPr="00D03934">
              <w:lastRenderedPageBreak/>
              <w:t>"Commercially Sensitive Information"</w:t>
            </w:r>
          </w:p>
        </w:tc>
        <w:tc>
          <w:tcPr>
            <w:tcW w:w="5953" w:type="dxa"/>
            <w:shd w:val="clear" w:color="auto" w:fill="auto"/>
          </w:tcPr>
          <w:p w14:paraId="250A7DE5" w14:textId="77777777" w:rsidR="00375CB5" w:rsidRPr="00D03934" w:rsidRDefault="00C83EE6" w:rsidP="002A55E8">
            <w:pPr>
              <w:pStyle w:val="GPsDefinition"/>
            </w:pPr>
            <w:r w:rsidRPr="00D03934">
              <w:t xml:space="preserve">means the Confidential information listed in the Order Form (if any) comprising of a commercially sensitive information relating to the Supplier, its IPR or its business or which the Supplier has indicated to the </w:t>
            </w:r>
            <w:r w:rsidR="005143AA">
              <w:t xml:space="preserve">Contracting </w:t>
            </w:r>
            <w:r w:rsidR="001967BE">
              <w:t>Authority</w:t>
            </w:r>
            <w:r w:rsidR="005143AA">
              <w:t xml:space="preserve"> </w:t>
            </w:r>
            <w:r w:rsidRPr="00D03934">
              <w:t>that, if disclosed by the Customer, would cause the Supplier significant commercial disadvantage or material financial loss;</w:t>
            </w:r>
          </w:p>
        </w:tc>
      </w:tr>
      <w:tr w:rsidR="00BD2F99" w:rsidRPr="00D03934" w14:paraId="1076800E" w14:textId="77777777" w:rsidTr="002206B3">
        <w:trPr>
          <w:gridAfter w:val="1"/>
          <w:wAfter w:w="107" w:type="dxa"/>
        </w:trPr>
        <w:tc>
          <w:tcPr>
            <w:tcW w:w="2410" w:type="dxa"/>
            <w:shd w:val="clear" w:color="auto" w:fill="auto"/>
          </w:tcPr>
          <w:p w14:paraId="0CCB05A0"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63A372C3" w14:textId="77777777" w:rsidR="00C4791B" w:rsidRPr="00D03934" w:rsidRDefault="00C83EE6" w:rsidP="002A55E8">
            <w:pPr>
              <w:pStyle w:val="GPsDefinition"/>
            </w:pPr>
            <w:r w:rsidRPr="00D03934">
              <w:t xml:space="preserve">means the supply of </w:t>
            </w:r>
            <w:r w:rsidR="00FD7D24">
              <w:t>Services</w:t>
            </w:r>
            <w:r w:rsidR="00BD4CA2" w:rsidRPr="00D03934">
              <w:t xml:space="preserve"> </w:t>
            </w:r>
            <w:r w:rsidRPr="00D03934">
              <w:t xml:space="preserve">to another </w:t>
            </w:r>
            <w:r w:rsidR="005143AA">
              <w:t xml:space="preserve">Contracting </w:t>
            </w:r>
            <w:r w:rsidR="001967BE">
              <w:t>Authority</w:t>
            </w:r>
            <w:r w:rsidR="005143AA">
              <w:t xml:space="preserve"> </w:t>
            </w:r>
            <w:r w:rsidRPr="00D03934">
              <w:t xml:space="preserve">of the Supplier that are the same or similar to the </w:t>
            </w:r>
            <w:r w:rsidR="00FD7D24">
              <w:t>Services</w:t>
            </w:r>
            <w:r w:rsidRPr="00D03934">
              <w:t>;</w:t>
            </w:r>
          </w:p>
        </w:tc>
      </w:tr>
      <w:tr w:rsidR="003766B5" w:rsidRPr="00D03934" w14:paraId="39B9B420" w14:textId="77777777" w:rsidTr="002206B3">
        <w:trPr>
          <w:gridAfter w:val="1"/>
          <w:wAfter w:w="107" w:type="dxa"/>
        </w:trPr>
        <w:tc>
          <w:tcPr>
            <w:tcW w:w="2410" w:type="dxa"/>
            <w:shd w:val="clear" w:color="auto" w:fill="auto"/>
          </w:tcPr>
          <w:p w14:paraId="2D1B4B11"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0B1B8493" w14:textId="77777777" w:rsidR="003766B5" w:rsidRPr="00D03934" w:rsidRDefault="003766B5" w:rsidP="002876DA">
            <w:pPr>
              <w:pStyle w:val="GPsDefinition"/>
            </w:pPr>
            <w:r w:rsidRPr="00D03934">
              <w:t xml:space="preserve">has the meaning given to it in Clause </w:t>
            </w:r>
            <w:r w:rsidR="009F474C" w:rsidRPr="00D03934">
              <w:fldChar w:fldCharType="begin"/>
            </w:r>
            <w:r w:rsidRPr="00D03934">
              <w:instrText xml:space="preserve"> REF _Ref361656595 \r \h </w:instrText>
            </w:r>
            <w:r w:rsidR="009F474C" w:rsidRPr="00D03934">
              <w:fldChar w:fldCharType="separate"/>
            </w:r>
            <w:r w:rsidR="00207D36">
              <w:t>14.1.2</w:t>
            </w:r>
            <w:r w:rsidR="009F474C" w:rsidRPr="00D03934">
              <w:fldChar w:fldCharType="end"/>
            </w:r>
            <w:r w:rsidRPr="00D03934">
              <w:t xml:space="preserve"> (Critical Service Level Failure); </w:t>
            </w:r>
          </w:p>
        </w:tc>
      </w:tr>
      <w:tr w:rsidR="00BD2F99" w:rsidRPr="00D03934" w14:paraId="1DBE5C31" w14:textId="77777777" w:rsidTr="002206B3">
        <w:trPr>
          <w:gridAfter w:val="1"/>
          <w:wAfter w:w="107" w:type="dxa"/>
        </w:trPr>
        <w:tc>
          <w:tcPr>
            <w:tcW w:w="2410" w:type="dxa"/>
            <w:shd w:val="clear" w:color="auto" w:fill="auto"/>
          </w:tcPr>
          <w:p w14:paraId="243FF65C"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44DAECE1" w14:textId="77777777" w:rsidR="00375CB5" w:rsidRPr="00D03934" w:rsidRDefault="00C83EE6" w:rsidP="003766B5">
            <w:pPr>
              <w:pStyle w:val="GPsDefinition"/>
            </w:pPr>
            <w:r w:rsidRPr="00D03934">
              <w:t xml:space="preserve">means the </w:t>
            </w:r>
            <w:r w:rsidR="005143AA">
              <w:t xml:space="preserve">Contracting </w:t>
            </w:r>
            <w:r w:rsidR="001967BE">
              <w:t>Authority</w:t>
            </w:r>
            <w:r w:rsidR="005143AA">
              <w:t xml:space="preserve"> </w:t>
            </w:r>
            <w:r w:rsidRPr="00D03934">
              <w:t>Confidential Information and/or the Supplier's Confidential Information</w:t>
            </w:r>
            <w:r w:rsidR="00520DE5" w:rsidRPr="00D03934">
              <w:t>, as the context specifies</w:t>
            </w:r>
            <w:r w:rsidRPr="00D03934">
              <w:t>;</w:t>
            </w:r>
          </w:p>
        </w:tc>
      </w:tr>
      <w:tr w:rsidR="00BD2F99" w:rsidRPr="00D03934" w14:paraId="7B9D7707" w14:textId="77777777" w:rsidTr="002206B3">
        <w:trPr>
          <w:gridAfter w:val="1"/>
          <w:wAfter w:w="107" w:type="dxa"/>
        </w:trPr>
        <w:tc>
          <w:tcPr>
            <w:tcW w:w="2410" w:type="dxa"/>
            <w:shd w:val="clear" w:color="auto" w:fill="auto"/>
          </w:tcPr>
          <w:p w14:paraId="2AE37F38" w14:textId="77777777" w:rsidR="00184275" w:rsidRPr="00D03934" w:rsidRDefault="00BD2F99" w:rsidP="00670E1A">
            <w:pPr>
              <w:pStyle w:val="GPSDefinitionTerm"/>
            </w:pPr>
            <w:r w:rsidRPr="00D03934">
              <w:t>"Continuous Improvement Plan"</w:t>
            </w:r>
          </w:p>
        </w:tc>
        <w:tc>
          <w:tcPr>
            <w:tcW w:w="5953" w:type="dxa"/>
            <w:shd w:val="clear" w:color="auto" w:fill="auto"/>
          </w:tcPr>
          <w:p w14:paraId="749462C1" w14:textId="77777777" w:rsidR="00375CB5" w:rsidRPr="00D03934" w:rsidRDefault="00C83EE6" w:rsidP="00FA22E8">
            <w:pPr>
              <w:pStyle w:val="GPsDefinition"/>
            </w:pPr>
            <w:r w:rsidRPr="00D03934">
              <w:t xml:space="preserve">means a plan for improving the provision of the </w:t>
            </w:r>
            <w:r w:rsidR="00FD7D24">
              <w:t>Services</w:t>
            </w:r>
            <w:r w:rsidR="00BD4CA2" w:rsidRPr="00D03934">
              <w:t xml:space="preserve">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1F6C8395" w14:textId="77777777" w:rsidTr="002206B3">
        <w:trPr>
          <w:gridAfter w:val="1"/>
          <w:wAfter w:w="107" w:type="dxa"/>
        </w:trPr>
        <w:tc>
          <w:tcPr>
            <w:tcW w:w="2410" w:type="dxa"/>
            <w:shd w:val="clear" w:color="auto" w:fill="auto"/>
          </w:tcPr>
          <w:p w14:paraId="62EC3D8E" w14:textId="77777777" w:rsidR="00184275" w:rsidRPr="00D03934" w:rsidRDefault="00913E06" w:rsidP="00670E1A">
            <w:pPr>
              <w:pStyle w:val="GPSDefinitionTerm"/>
            </w:pPr>
            <w:r w:rsidRPr="00D03934">
              <w:t>"</w:t>
            </w:r>
            <w:r w:rsidR="00BD2F99" w:rsidRPr="00D03934">
              <w:t xml:space="preserve">Contracting </w:t>
            </w:r>
            <w:r w:rsidR="001967BE">
              <w:t>Authority</w:t>
            </w:r>
            <w:r w:rsidRPr="00D03934">
              <w:t>"</w:t>
            </w:r>
          </w:p>
        </w:tc>
        <w:tc>
          <w:tcPr>
            <w:tcW w:w="5953" w:type="dxa"/>
            <w:shd w:val="clear" w:color="auto" w:fill="auto"/>
          </w:tcPr>
          <w:p w14:paraId="1C024DB9" w14:textId="77777777" w:rsidR="00375CB5" w:rsidRPr="00D03934" w:rsidRDefault="00C83EE6" w:rsidP="00B82AB9">
            <w:pPr>
              <w:pStyle w:val="GPsDefinition"/>
            </w:pPr>
            <w:r w:rsidRPr="00D03934">
              <w:t xml:space="preserve">means </w:t>
            </w:r>
            <w:r w:rsidR="0042716C" w:rsidRPr="00D03934">
              <w:t xml:space="preserve">the </w:t>
            </w:r>
            <w:r w:rsidR="006318D5">
              <w:t xml:space="preserve">Contracting </w:t>
            </w:r>
            <w:r w:rsidR="001967BE">
              <w:t>Authority</w:t>
            </w:r>
            <w:r w:rsidR="006318D5">
              <w:t xml:space="preserve"> </w:t>
            </w:r>
            <w:r w:rsidRPr="00D03934">
              <w:t xml:space="preserve">and any other bodies listed in paragraph </w:t>
            </w:r>
            <w:r w:rsidRPr="00C96900">
              <w:t>[VI.3]</w:t>
            </w:r>
            <w:r w:rsidRPr="00D03934">
              <w:t xml:space="preserve"> of the OJEU Notice; </w:t>
            </w:r>
          </w:p>
        </w:tc>
      </w:tr>
      <w:tr w:rsidR="00BD2F99" w:rsidRPr="00D03934" w14:paraId="49E9F0EC" w14:textId="77777777" w:rsidTr="002206B3">
        <w:trPr>
          <w:gridAfter w:val="1"/>
          <w:wAfter w:w="107" w:type="dxa"/>
        </w:trPr>
        <w:tc>
          <w:tcPr>
            <w:tcW w:w="2410" w:type="dxa"/>
            <w:shd w:val="clear" w:color="auto" w:fill="auto"/>
          </w:tcPr>
          <w:p w14:paraId="2100A8A6" w14:textId="77777777" w:rsidR="00184275" w:rsidRPr="00D03934" w:rsidRDefault="00BD2F99" w:rsidP="00670E1A">
            <w:pPr>
              <w:pStyle w:val="GPSDefinitionTerm"/>
            </w:pPr>
            <w:r w:rsidRPr="00D03934">
              <w:t>"Control"</w:t>
            </w:r>
          </w:p>
        </w:tc>
        <w:tc>
          <w:tcPr>
            <w:tcW w:w="5953" w:type="dxa"/>
            <w:shd w:val="clear" w:color="auto" w:fill="auto"/>
          </w:tcPr>
          <w:p w14:paraId="3152A0A7"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14:paraId="6D49A3F6" w14:textId="77777777" w:rsidTr="002206B3">
        <w:trPr>
          <w:gridAfter w:val="1"/>
          <w:wAfter w:w="107" w:type="dxa"/>
        </w:trPr>
        <w:tc>
          <w:tcPr>
            <w:tcW w:w="2410" w:type="dxa"/>
            <w:shd w:val="clear" w:color="auto" w:fill="auto"/>
          </w:tcPr>
          <w:p w14:paraId="2ECC67CD" w14:textId="77777777" w:rsidR="003766B5" w:rsidRPr="00D96094" w:rsidRDefault="00863962" w:rsidP="00670E1A">
            <w:pPr>
              <w:pStyle w:val="GPSDefinitionTerm"/>
            </w:pPr>
            <w:r w:rsidRPr="00863962">
              <w:t>"Conviction"</w:t>
            </w:r>
          </w:p>
        </w:tc>
        <w:tc>
          <w:tcPr>
            <w:tcW w:w="5953" w:type="dxa"/>
            <w:shd w:val="clear" w:color="auto" w:fill="auto"/>
          </w:tcPr>
          <w:p w14:paraId="72B6E3AF"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22F52130" w14:textId="77777777" w:rsidTr="002206B3">
        <w:trPr>
          <w:gridAfter w:val="1"/>
          <w:wAfter w:w="107" w:type="dxa"/>
        </w:trPr>
        <w:tc>
          <w:tcPr>
            <w:tcW w:w="2410" w:type="dxa"/>
            <w:shd w:val="clear" w:color="auto" w:fill="auto"/>
          </w:tcPr>
          <w:p w14:paraId="3D240A14"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2AA388E5"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FD7D24">
              <w:t>Services</w:t>
            </w:r>
            <w:r w:rsidRPr="00D03934">
              <w:t>:</w:t>
            </w:r>
          </w:p>
          <w:p w14:paraId="5EC774AF"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24D43FF5" w14:textId="77777777" w:rsidR="00445CDA" w:rsidRPr="00D03934" w:rsidRDefault="00445CDA" w:rsidP="00670E1A">
            <w:pPr>
              <w:pStyle w:val="GPSDefinitionL3"/>
            </w:pPr>
            <w:r w:rsidRPr="00D03934">
              <w:t>base salary paid to the Supplier Personnel;</w:t>
            </w:r>
          </w:p>
          <w:p w14:paraId="7DA6606F" w14:textId="77777777" w:rsidR="00445CDA" w:rsidRPr="00D03934" w:rsidRDefault="00445CDA" w:rsidP="00670E1A">
            <w:pPr>
              <w:pStyle w:val="GPSDefinitionL3"/>
            </w:pPr>
            <w:r w:rsidRPr="00D03934">
              <w:t>employer’s national insurance contributions;</w:t>
            </w:r>
          </w:p>
          <w:p w14:paraId="72CE78A2" w14:textId="77777777" w:rsidR="00445CDA" w:rsidRPr="00D03934" w:rsidRDefault="00445CDA" w:rsidP="00670E1A">
            <w:pPr>
              <w:pStyle w:val="GPSDefinitionL3"/>
            </w:pPr>
            <w:r w:rsidRPr="00D03934">
              <w:t>pension contributions;</w:t>
            </w:r>
          </w:p>
          <w:p w14:paraId="75F6D7DC" w14:textId="77777777" w:rsidR="00445CDA" w:rsidRPr="00D03934" w:rsidRDefault="00445CDA" w:rsidP="00670E1A">
            <w:pPr>
              <w:pStyle w:val="GPSDefinitionL3"/>
            </w:pPr>
            <w:r w:rsidRPr="00D03934">
              <w:lastRenderedPageBreak/>
              <w:t xml:space="preserve">car allowances; </w:t>
            </w:r>
          </w:p>
          <w:p w14:paraId="19C3FA40" w14:textId="77777777" w:rsidR="00445CDA" w:rsidRPr="00D03934" w:rsidRDefault="00445CDA" w:rsidP="00670E1A">
            <w:pPr>
              <w:pStyle w:val="GPSDefinitionL3"/>
            </w:pPr>
            <w:r w:rsidRPr="00D03934">
              <w:t>any other contractual employment benefits</w:t>
            </w:r>
            <w:r w:rsidR="009A67E2" w:rsidRPr="00D03934">
              <w:t>;</w:t>
            </w:r>
          </w:p>
          <w:p w14:paraId="0E642F50" w14:textId="77777777" w:rsidR="009A67E2" w:rsidRPr="00D03934" w:rsidRDefault="009A67E2" w:rsidP="00670E1A">
            <w:pPr>
              <w:pStyle w:val="GPSDefinitionL3"/>
            </w:pPr>
            <w:r w:rsidRPr="00D03934">
              <w:t>staff training;</w:t>
            </w:r>
          </w:p>
          <w:p w14:paraId="3477BD2C" w14:textId="77777777" w:rsidR="009A67E2" w:rsidRPr="00D03934" w:rsidRDefault="009A67E2" w:rsidP="00670E1A">
            <w:pPr>
              <w:pStyle w:val="GPSDefinitionL3"/>
            </w:pPr>
            <w:r w:rsidRPr="00D03934">
              <w:t>work place accommodation;</w:t>
            </w:r>
          </w:p>
          <w:p w14:paraId="70A101CB"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w:t>
            </w:r>
            <w:r w:rsidR="00FD7D24">
              <w:t>Services</w:t>
            </w:r>
            <w:r w:rsidRPr="00D03934">
              <w:t xml:space="preserve"> (but not including items included within limb (b) below); and</w:t>
            </w:r>
          </w:p>
          <w:p w14:paraId="6BCECD84" w14:textId="77777777" w:rsidR="009A67E2" w:rsidRPr="00D03934" w:rsidRDefault="009A67E2" w:rsidP="00670E1A">
            <w:pPr>
              <w:pStyle w:val="GPSDefinitionL3"/>
            </w:pPr>
            <w:r w:rsidRPr="00D03934">
              <w:t xml:space="preserve">reasonable recruitment costs, as agreed with the Customer; </w:t>
            </w:r>
          </w:p>
          <w:p w14:paraId="77AF3C0F" w14:textId="77777777" w:rsidR="009A67E2" w:rsidRPr="00D03934" w:rsidRDefault="009A67E2" w:rsidP="00670E1A">
            <w:pPr>
              <w:pStyle w:val="GPSDefinitionL2"/>
            </w:pPr>
            <w:r w:rsidRPr="00D03934">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005143AA">
              <w:t xml:space="preserve">Contracting </w:t>
            </w:r>
            <w:r w:rsidR="001967BE">
              <w:t>Authority</w:t>
            </w:r>
            <w:r w:rsidR="005143AA">
              <w:t xml:space="preserve"> </w:t>
            </w:r>
            <w:r w:rsidRPr="00D03934">
              <w:t>or (to the extent that risk and title in any Supplier Asset is not held by the Supplier) any cost actually incurred by the Supplier in respect of those Supplier Assets;</w:t>
            </w:r>
          </w:p>
          <w:p w14:paraId="189FF613" w14:textId="77777777" w:rsidR="009A67E2" w:rsidRPr="00D03934" w:rsidRDefault="009A67E2" w:rsidP="00670E1A">
            <w:pPr>
              <w:pStyle w:val="GPSDefinitionL2"/>
            </w:pPr>
            <w:r w:rsidRPr="00D03934">
              <w:t xml:space="preserve">operational costs which are not included within (a) or (b) above, to the extent that such costs are necessary and properly incurred by the Supplier in the provision of the </w:t>
            </w:r>
            <w:r w:rsidR="00FD7D24">
              <w:t>Services</w:t>
            </w:r>
            <w:r w:rsidRPr="00D03934">
              <w:t>;</w:t>
            </w:r>
          </w:p>
          <w:p w14:paraId="4BAFFCA9" w14:textId="77777777" w:rsidR="009A67E2" w:rsidRPr="00ED063E" w:rsidRDefault="009A67E2" w:rsidP="00ED063E">
            <w:pPr>
              <w:pStyle w:val="GPSDefinitionL2Guidance"/>
              <w:ind w:left="175"/>
              <w:rPr>
                <w:b w:val="0"/>
                <w:i w:val="0"/>
              </w:rPr>
            </w:pPr>
            <w:r w:rsidRPr="00ED063E">
              <w:rPr>
                <w:b w:val="0"/>
                <w:i w:val="0"/>
              </w:rPr>
              <w:t>but excluding:</w:t>
            </w:r>
          </w:p>
          <w:p w14:paraId="397CBD5B" w14:textId="77777777" w:rsidR="009A67E2" w:rsidRPr="00D03934" w:rsidRDefault="009A67E2" w:rsidP="00670E1A">
            <w:pPr>
              <w:pStyle w:val="GPSDefinitionL2"/>
            </w:pPr>
            <w:r w:rsidRPr="00D03934">
              <w:t>Overhead;</w:t>
            </w:r>
          </w:p>
          <w:p w14:paraId="01791D5C" w14:textId="77777777" w:rsidR="009A67E2" w:rsidRPr="00D03934" w:rsidRDefault="009A67E2" w:rsidP="00670E1A">
            <w:pPr>
              <w:pStyle w:val="GPSDefinitionL2"/>
            </w:pPr>
            <w:r w:rsidRPr="00D03934">
              <w:t>financing or similar costs;</w:t>
            </w:r>
          </w:p>
          <w:p w14:paraId="1E6808F9"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182CF4EE" w14:textId="77777777" w:rsidR="009A67E2" w:rsidRPr="00D03934" w:rsidRDefault="009A67E2" w:rsidP="00670E1A">
            <w:pPr>
              <w:pStyle w:val="GPSDefinitionL2"/>
            </w:pPr>
            <w:r w:rsidRPr="00D03934">
              <w:t>taxation;</w:t>
            </w:r>
          </w:p>
          <w:p w14:paraId="0FBCFD7B" w14:textId="77777777" w:rsidR="009A67E2" w:rsidRPr="00D03934" w:rsidRDefault="009A67E2" w:rsidP="00670E1A">
            <w:pPr>
              <w:pStyle w:val="GPSDefinitionL2"/>
            </w:pPr>
            <w:r w:rsidRPr="00D03934">
              <w:t>fines and penalties;</w:t>
            </w:r>
          </w:p>
          <w:p w14:paraId="60551D8D" w14:textId="77777777" w:rsidR="009A67E2" w:rsidRPr="00D03934" w:rsidRDefault="009A67E2" w:rsidP="00670E1A">
            <w:pPr>
              <w:pStyle w:val="GPSDefinitionL2"/>
            </w:pPr>
            <w:r w:rsidRPr="00D03934">
              <w:t>am</w:t>
            </w:r>
            <w:r w:rsidR="003C0350" w:rsidRPr="00D03934">
              <w:t xml:space="preserve">ounts payable under Clause </w:t>
            </w:r>
            <w:r w:rsidR="00F17AE3">
              <w:fldChar w:fldCharType="begin"/>
            </w:r>
            <w:r w:rsidR="00F17AE3">
              <w:instrText xml:space="preserve"> REF _Ref362949566 \r \h  \* MERGEFORMAT </w:instrText>
            </w:r>
            <w:r w:rsidR="00F17AE3">
              <w:fldChar w:fldCharType="separate"/>
            </w:r>
            <w:r w:rsidR="00207D36">
              <w:t>25</w:t>
            </w:r>
            <w:r w:rsidR="00F17AE3">
              <w:fldChar w:fldCharType="end"/>
            </w:r>
            <w:r w:rsidR="003C0350" w:rsidRPr="00D03934">
              <w:t xml:space="preserve"> (Benchmarking)</w:t>
            </w:r>
            <w:r w:rsidRPr="00D03934">
              <w:t>; and</w:t>
            </w:r>
          </w:p>
          <w:p w14:paraId="3C5BA5D1"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2B926765" w14:textId="77777777" w:rsidTr="002206B3">
        <w:trPr>
          <w:gridAfter w:val="1"/>
          <w:wAfter w:w="107" w:type="dxa"/>
        </w:trPr>
        <w:tc>
          <w:tcPr>
            <w:tcW w:w="2410" w:type="dxa"/>
            <w:shd w:val="clear" w:color="auto" w:fill="auto"/>
          </w:tcPr>
          <w:p w14:paraId="3106F53F"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72FB3E50" w14:textId="77777777"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2B04CA64" w14:textId="77777777" w:rsidTr="002206B3">
        <w:tc>
          <w:tcPr>
            <w:tcW w:w="2410" w:type="dxa"/>
            <w:shd w:val="clear" w:color="auto" w:fill="auto"/>
          </w:tcPr>
          <w:p w14:paraId="2A954990" w14:textId="77777777" w:rsidR="007E5FF1" w:rsidRPr="00D03934" w:rsidRDefault="00C83EE6" w:rsidP="00670E1A">
            <w:pPr>
              <w:pStyle w:val="GPSDefinitionTerm"/>
            </w:pPr>
            <w:r w:rsidRPr="00D03934">
              <w:t>"Crown"</w:t>
            </w:r>
          </w:p>
        </w:tc>
        <w:tc>
          <w:tcPr>
            <w:tcW w:w="6060" w:type="dxa"/>
            <w:gridSpan w:val="2"/>
            <w:shd w:val="clear" w:color="auto" w:fill="auto"/>
          </w:tcPr>
          <w:p w14:paraId="3C33D1CF" w14:textId="77777777" w:rsidR="007E5FF1" w:rsidRPr="00D03934" w:rsidRDefault="00C83EE6" w:rsidP="003766B5">
            <w:pPr>
              <w:pStyle w:val="GPsDefinition"/>
            </w:pPr>
            <w:r w:rsidRPr="00D03934">
              <w:t xml:space="preserve">means the government of the United Kingdom (including the Northern Ireland Assembly and Executive Committee, the Scottish Executive and the National Assembly for Wales), including, but not limited to, government ministers </w:t>
            </w:r>
            <w:r w:rsidRPr="00D03934">
              <w:lastRenderedPageBreak/>
              <w:t>and government departments and particular bodies, persons, commissions or agencies from time to time carrying out functions on its behalf;</w:t>
            </w:r>
          </w:p>
        </w:tc>
      </w:tr>
      <w:tr w:rsidR="003766B5" w:rsidRPr="00D03934" w14:paraId="485C2369" w14:textId="77777777" w:rsidTr="002206B3">
        <w:tc>
          <w:tcPr>
            <w:tcW w:w="2410" w:type="dxa"/>
            <w:shd w:val="clear" w:color="auto" w:fill="auto"/>
          </w:tcPr>
          <w:p w14:paraId="71D53026" w14:textId="77777777" w:rsidR="003766B5" w:rsidRPr="00D03934" w:rsidRDefault="00913E06" w:rsidP="00670E1A">
            <w:pPr>
              <w:pStyle w:val="GPSDefinitionTerm"/>
            </w:pPr>
            <w:r w:rsidRPr="00D03934">
              <w:lastRenderedPageBreak/>
              <w:t>"</w:t>
            </w:r>
            <w:r w:rsidR="003766B5" w:rsidRPr="00D03934">
              <w:t xml:space="preserve">Crown </w:t>
            </w:r>
            <w:r w:rsidR="001967BE">
              <w:t>Authority</w:t>
            </w:r>
            <w:r w:rsidRPr="00D03934">
              <w:t>"</w:t>
            </w:r>
          </w:p>
        </w:tc>
        <w:tc>
          <w:tcPr>
            <w:tcW w:w="6060" w:type="dxa"/>
            <w:gridSpan w:val="2"/>
            <w:shd w:val="clear" w:color="auto" w:fill="auto"/>
          </w:tcPr>
          <w:p w14:paraId="1AA50922" w14:textId="77777777" w:rsidR="003766B5" w:rsidRPr="00D03934" w:rsidRDefault="003766B5" w:rsidP="003766B5">
            <w:pPr>
              <w:pStyle w:val="GPsDefinition"/>
            </w:pPr>
            <w:r w:rsidRPr="00D03934">
              <w:t>means any department, office or executive agency of the Crown;</w:t>
            </w:r>
          </w:p>
        </w:tc>
      </w:tr>
      <w:tr w:rsidR="003766B5" w:rsidRPr="00D03934" w14:paraId="2DC8E207" w14:textId="77777777" w:rsidTr="002206B3">
        <w:tc>
          <w:tcPr>
            <w:tcW w:w="2410" w:type="dxa"/>
            <w:shd w:val="clear" w:color="auto" w:fill="auto"/>
          </w:tcPr>
          <w:p w14:paraId="11C7469E"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24ECDC37" w14:textId="77777777" w:rsidR="003766B5" w:rsidRPr="00D03934" w:rsidRDefault="003766B5" w:rsidP="003766B5">
            <w:pPr>
              <w:pStyle w:val="GPsDefinition"/>
            </w:pPr>
            <w:r w:rsidRPr="00D03934">
              <w:t>means the Contracts (Rights of Third Parties) Act 1999;</w:t>
            </w:r>
          </w:p>
        </w:tc>
      </w:tr>
      <w:tr w:rsidR="00BD2F99" w:rsidRPr="00D03934" w14:paraId="74BB1340" w14:textId="77777777" w:rsidTr="002206B3">
        <w:tc>
          <w:tcPr>
            <w:tcW w:w="2410" w:type="dxa"/>
            <w:shd w:val="clear" w:color="auto" w:fill="auto"/>
          </w:tcPr>
          <w:p w14:paraId="0E93FB4A" w14:textId="77777777" w:rsidR="00184275" w:rsidRPr="00D03934" w:rsidRDefault="00C83EE6" w:rsidP="00670E1A">
            <w:pPr>
              <w:pStyle w:val="GPSDefinitionTerm"/>
            </w:pPr>
            <w:r w:rsidRPr="00D03934">
              <w:t>"Customer"</w:t>
            </w:r>
          </w:p>
        </w:tc>
        <w:tc>
          <w:tcPr>
            <w:tcW w:w="6060" w:type="dxa"/>
            <w:gridSpan w:val="2"/>
            <w:shd w:val="clear" w:color="auto" w:fill="auto"/>
          </w:tcPr>
          <w:p w14:paraId="5E1C0A11" w14:textId="77777777" w:rsidR="00375CB5" w:rsidRPr="00D03934" w:rsidRDefault="00C83EE6" w:rsidP="003766B5">
            <w:pPr>
              <w:pStyle w:val="GPsDefinition"/>
            </w:pPr>
            <w:r w:rsidRPr="00D03934">
              <w:t>means the customer(s) identified in the Order Form;</w:t>
            </w:r>
          </w:p>
        </w:tc>
      </w:tr>
      <w:tr w:rsidR="00D94FB6" w:rsidRPr="00D03934" w14:paraId="761A8217" w14:textId="77777777" w:rsidTr="002206B3">
        <w:tc>
          <w:tcPr>
            <w:tcW w:w="2410" w:type="dxa"/>
            <w:shd w:val="clear" w:color="auto" w:fill="auto"/>
          </w:tcPr>
          <w:p w14:paraId="47DE7FBA" w14:textId="77777777" w:rsidR="00D94FB6" w:rsidRPr="00D03934" w:rsidRDefault="00913E06" w:rsidP="002A55E8">
            <w:pPr>
              <w:pStyle w:val="GPSDefinitionTerm"/>
            </w:pPr>
            <w:r w:rsidRPr="00D03934">
              <w:t>"</w:t>
            </w:r>
            <w:r w:rsidR="006318D5">
              <w:t xml:space="preserve">Contracting </w:t>
            </w:r>
            <w:r w:rsidR="001967BE">
              <w:t>Authority</w:t>
            </w:r>
            <w:r w:rsidR="006318D5">
              <w:t xml:space="preserve"> </w:t>
            </w:r>
            <w:r w:rsidR="00D94FB6" w:rsidRPr="00D03934">
              <w:t>Assets</w:t>
            </w:r>
            <w:r w:rsidRPr="00D03934">
              <w:t>"</w:t>
            </w:r>
          </w:p>
        </w:tc>
        <w:tc>
          <w:tcPr>
            <w:tcW w:w="6060" w:type="dxa"/>
            <w:gridSpan w:val="2"/>
            <w:shd w:val="clear" w:color="auto" w:fill="auto"/>
          </w:tcPr>
          <w:p w14:paraId="3DD6D79D" w14:textId="77777777" w:rsidR="00D94FB6" w:rsidRPr="00D03934" w:rsidRDefault="00D94FB6" w:rsidP="002A55E8">
            <w:pPr>
              <w:pStyle w:val="GPsDefinition"/>
            </w:pPr>
            <w:r w:rsidRPr="00D03934">
              <w:t xml:space="preserve">means the </w:t>
            </w:r>
            <w:r w:rsidR="005143AA">
              <w:t xml:space="preserve">Contracting </w:t>
            </w:r>
            <w:r w:rsidR="001967BE">
              <w:t>Authority</w:t>
            </w:r>
            <w:r w:rsidR="005143AA">
              <w:t xml:space="preserve"> </w:t>
            </w:r>
            <w:r w:rsidRPr="00D03934">
              <w:t xml:space="preserve">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w:t>
            </w:r>
            <w:r w:rsidR="005143AA">
              <w:t xml:space="preserve">Contracting </w:t>
            </w:r>
            <w:r w:rsidR="001967BE">
              <w:t>Authority</w:t>
            </w:r>
            <w:r w:rsidR="005143AA">
              <w:t xml:space="preserve"> </w:t>
            </w:r>
            <w:r w:rsidRPr="00D03934">
              <w:t xml:space="preserve">and which is or may be </w:t>
            </w:r>
            <w:r w:rsidRPr="00D03934">
              <w:rPr>
                <w:spacing w:val="-2"/>
              </w:rPr>
              <w:t>used</w:t>
            </w:r>
            <w:r w:rsidRPr="00D03934">
              <w:t xml:space="preserve"> in connection with the </w:t>
            </w:r>
            <w:r w:rsidR="00240143" w:rsidRPr="00D03934">
              <w:t>provision</w:t>
            </w:r>
            <w:r w:rsidRPr="00D03934">
              <w:t xml:space="preserve"> of the </w:t>
            </w:r>
            <w:r w:rsidR="00FD7D24">
              <w:t>Services</w:t>
            </w:r>
            <w:r w:rsidR="00D4756E" w:rsidRPr="00D03934">
              <w:t>;</w:t>
            </w:r>
          </w:p>
        </w:tc>
      </w:tr>
      <w:tr w:rsidR="00BD2F99" w:rsidRPr="00D03934" w14:paraId="0616A105" w14:textId="77777777" w:rsidTr="002206B3">
        <w:tc>
          <w:tcPr>
            <w:tcW w:w="2410" w:type="dxa"/>
            <w:shd w:val="clear" w:color="auto" w:fill="auto"/>
          </w:tcPr>
          <w:p w14:paraId="71FDA74F"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 xml:space="preserve">Background </w:t>
            </w:r>
            <w:r w:rsidR="00995B67" w:rsidRPr="00D03934">
              <w:t>IPR</w:t>
            </w:r>
            <w:r w:rsidRPr="00D03934">
              <w:t>"</w:t>
            </w:r>
          </w:p>
        </w:tc>
        <w:tc>
          <w:tcPr>
            <w:tcW w:w="6060" w:type="dxa"/>
            <w:gridSpan w:val="2"/>
            <w:shd w:val="clear" w:color="auto" w:fill="auto"/>
          </w:tcPr>
          <w:p w14:paraId="2B0884C0" w14:textId="77777777" w:rsidR="00520DE5" w:rsidRPr="00D03934" w:rsidRDefault="00C83EE6" w:rsidP="003766B5">
            <w:pPr>
              <w:pStyle w:val="GPsDefinition"/>
            </w:pPr>
            <w:r w:rsidRPr="00D03934">
              <w:t>mean</w:t>
            </w:r>
            <w:r w:rsidR="007E5FF1" w:rsidRPr="00D03934">
              <w:t>s</w:t>
            </w:r>
            <w:r w:rsidR="00520DE5" w:rsidRPr="00D03934">
              <w:t>:</w:t>
            </w:r>
          </w:p>
          <w:p w14:paraId="00D987C1" w14:textId="77777777" w:rsidR="00520DE5" w:rsidRPr="00D03934" w:rsidRDefault="00520DE5" w:rsidP="00670E1A">
            <w:pPr>
              <w:pStyle w:val="GPSDefinitionL2"/>
            </w:pPr>
            <w:r w:rsidRPr="00D03934">
              <w:t xml:space="preserve">IPRs owned by the </w:t>
            </w:r>
            <w:r w:rsidR="006318D5">
              <w:t xml:space="preserve">Contracting </w:t>
            </w:r>
            <w:r w:rsidR="001967BE">
              <w:t>Authority</w:t>
            </w:r>
            <w:r w:rsidR="006318D5">
              <w:t xml:space="preserve"> </w:t>
            </w:r>
            <w:r w:rsidRPr="00D03934">
              <w:t xml:space="preserve">before the Call Off Commencement Date, including IPRs contained in any of the </w:t>
            </w:r>
            <w:r w:rsidR="005143AA">
              <w:t xml:space="preserve">Contracting </w:t>
            </w:r>
            <w:r w:rsidR="001967BE">
              <w:t>Authority</w:t>
            </w:r>
            <w:r w:rsidR="005143AA">
              <w:t xml:space="preserve"> </w:t>
            </w:r>
            <w:r w:rsidRPr="00D03934">
              <w:t xml:space="preserve">Know-How, documentation, </w:t>
            </w:r>
            <w:r w:rsidR="004A03D1">
              <w:t xml:space="preserve">software, </w:t>
            </w:r>
            <w:r w:rsidRPr="00D03934">
              <w:t>processes and procedures;</w:t>
            </w:r>
          </w:p>
          <w:p w14:paraId="3439ADF6" w14:textId="77777777" w:rsidR="00520DE5" w:rsidRPr="00D03934" w:rsidRDefault="00520DE5" w:rsidP="00670E1A">
            <w:pPr>
              <w:pStyle w:val="GPSDefinitionL2"/>
            </w:pPr>
            <w:r w:rsidRPr="00D03934">
              <w:t xml:space="preserve">IPRs created by the </w:t>
            </w:r>
            <w:r w:rsidR="006318D5">
              <w:t xml:space="preserve">Contracting </w:t>
            </w:r>
            <w:r w:rsidR="001967BE">
              <w:t>Authority</w:t>
            </w:r>
            <w:r w:rsidR="006318D5">
              <w:t xml:space="preserve"> </w:t>
            </w:r>
            <w:r w:rsidRPr="00D03934">
              <w:t>independently of this Call Off Contract; and/or</w:t>
            </w:r>
          </w:p>
          <w:p w14:paraId="23D38EB6"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4DE3A0B6" w14:textId="77777777" w:rsidTr="002206B3">
        <w:tc>
          <w:tcPr>
            <w:tcW w:w="2410" w:type="dxa"/>
            <w:shd w:val="clear" w:color="auto" w:fill="auto"/>
          </w:tcPr>
          <w:p w14:paraId="2D2BDDD3" w14:textId="77777777" w:rsidR="004634E2" w:rsidRPr="00D03934" w:rsidRDefault="00913E06" w:rsidP="002A55E8">
            <w:pPr>
              <w:pStyle w:val="GPSDefinitionTerm"/>
            </w:pPr>
            <w:r w:rsidRPr="00D03934">
              <w:t>"</w:t>
            </w:r>
            <w:r w:rsidR="006318D5">
              <w:t xml:space="preserve">Contracting </w:t>
            </w:r>
            <w:r w:rsidR="001967BE">
              <w:t>Authority</w:t>
            </w:r>
            <w:r w:rsidR="006318D5">
              <w:t xml:space="preserve"> </w:t>
            </w:r>
            <w:r w:rsidR="004634E2" w:rsidRPr="00D03934">
              <w:t>Cause</w:t>
            </w:r>
            <w:r w:rsidRPr="00D03934">
              <w:t>"</w:t>
            </w:r>
          </w:p>
        </w:tc>
        <w:tc>
          <w:tcPr>
            <w:tcW w:w="6060" w:type="dxa"/>
            <w:gridSpan w:val="2"/>
            <w:shd w:val="clear" w:color="auto" w:fill="auto"/>
          </w:tcPr>
          <w:p w14:paraId="06E9AECD" w14:textId="77777777" w:rsidR="008D3F59" w:rsidRPr="00D03934" w:rsidRDefault="00E533F2" w:rsidP="002A55E8">
            <w:pPr>
              <w:pStyle w:val="GPsDefinition"/>
            </w:pPr>
            <w:r w:rsidRPr="00D03934">
              <w:t xml:space="preserve">means any breach of the obligations of the </w:t>
            </w:r>
            <w:r w:rsidR="005143AA">
              <w:t xml:space="preserve">Contracting </w:t>
            </w:r>
            <w:r w:rsidR="001967BE">
              <w:t>Authority</w:t>
            </w:r>
            <w:r w:rsidR="005143AA">
              <w:t xml:space="preserve"> </w:t>
            </w:r>
            <w:r w:rsidRPr="00D03934">
              <w:t xml:space="preserve">or any other default, act, omission, negligence or statement of the Customer, of its employees, servants, agents in connection with or in relation to the subject-matter of this Call Off Contract and in respect of which the </w:t>
            </w:r>
            <w:r w:rsidR="006318D5">
              <w:t xml:space="preserve">Contracting </w:t>
            </w:r>
            <w:r w:rsidR="001967BE">
              <w:t>Authority</w:t>
            </w:r>
            <w:r w:rsidR="006318D5">
              <w:t xml:space="preserve"> </w:t>
            </w:r>
            <w:r w:rsidRPr="00D03934">
              <w:t>is liable to the Supplier</w:t>
            </w:r>
            <w:r w:rsidR="004634E2" w:rsidRPr="00D03934">
              <w:t>;</w:t>
            </w:r>
          </w:p>
        </w:tc>
      </w:tr>
      <w:tr w:rsidR="00BD2F99" w:rsidRPr="00D03934" w14:paraId="2660ACA8" w14:textId="77777777" w:rsidTr="002206B3">
        <w:tc>
          <w:tcPr>
            <w:tcW w:w="2410" w:type="dxa"/>
            <w:shd w:val="clear" w:color="auto" w:fill="auto"/>
          </w:tcPr>
          <w:p w14:paraId="30994B16"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Data"</w:t>
            </w:r>
          </w:p>
        </w:tc>
        <w:tc>
          <w:tcPr>
            <w:tcW w:w="6060" w:type="dxa"/>
            <w:gridSpan w:val="2"/>
            <w:shd w:val="clear" w:color="auto" w:fill="auto"/>
          </w:tcPr>
          <w:p w14:paraId="03E24870" w14:textId="77777777" w:rsidR="00375CB5" w:rsidRPr="00D03934" w:rsidRDefault="00C83EE6" w:rsidP="003766B5">
            <w:pPr>
              <w:pStyle w:val="GPsDefinition"/>
            </w:pPr>
            <w:r w:rsidRPr="00D03934">
              <w:t>means:</w:t>
            </w:r>
          </w:p>
          <w:p w14:paraId="1B01A211" w14:textId="77777777" w:rsidR="00375CB5" w:rsidRPr="00D03934" w:rsidRDefault="00C83EE6" w:rsidP="00670E1A">
            <w:pPr>
              <w:pStyle w:val="GPSDefinitionL2"/>
            </w:pPr>
            <w:r w:rsidRPr="00D03934">
              <w:t xml:space="preserve">the data, text, drawings, diagrams, images or sounds (together with any database made up of any of these) which are embodied in any electronic, magnetic, optical or tangible media, including any </w:t>
            </w:r>
            <w:r w:rsidR="005143AA">
              <w:t xml:space="preserve">Contracting </w:t>
            </w:r>
            <w:r w:rsidR="001967BE">
              <w:t>Authority</w:t>
            </w:r>
            <w:r w:rsidR="005143AA">
              <w:t xml:space="preserve"> </w:t>
            </w:r>
            <w:r w:rsidRPr="00D03934">
              <w:t>Confidential Information, and which:</w:t>
            </w:r>
          </w:p>
          <w:p w14:paraId="28B3348D" w14:textId="77777777" w:rsidR="00375CB5" w:rsidRPr="00D03934" w:rsidRDefault="00C83EE6" w:rsidP="00670E1A">
            <w:pPr>
              <w:pStyle w:val="GPSDefinitionL3"/>
            </w:pPr>
            <w:r w:rsidRPr="00D03934">
              <w:t>are supplied to the Supplier by or on behalf of the Customer; or</w:t>
            </w:r>
          </w:p>
          <w:p w14:paraId="7DF3DEE9" w14:textId="77777777" w:rsidR="00375CB5" w:rsidRPr="00D03934" w:rsidRDefault="00C83EE6" w:rsidP="00670E1A">
            <w:pPr>
              <w:pStyle w:val="GPSDefinitionL3"/>
            </w:pPr>
            <w:r w:rsidRPr="00D03934">
              <w:t>the Supplier is required to generate, process, store or transmit pursuant to this Call Off Contract; or</w:t>
            </w:r>
          </w:p>
          <w:p w14:paraId="0FBB7ABF" w14:textId="77777777" w:rsidR="00375CB5" w:rsidRPr="00D03934" w:rsidRDefault="00C83EE6" w:rsidP="002A55E8">
            <w:pPr>
              <w:pStyle w:val="GPSDefinitionL2"/>
            </w:pPr>
            <w:r w:rsidRPr="00D03934">
              <w:t xml:space="preserve">any Personal Data for which the </w:t>
            </w:r>
            <w:r w:rsidR="005143AA">
              <w:t xml:space="preserve">Contracting </w:t>
            </w:r>
            <w:r w:rsidR="001967BE">
              <w:t>Authority</w:t>
            </w:r>
            <w:r w:rsidR="005143AA">
              <w:t xml:space="preserve"> </w:t>
            </w:r>
            <w:r w:rsidRPr="00D03934">
              <w:t>is the Data Controller;</w:t>
            </w:r>
          </w:p>
        </w:tc>
      </w:tr>
      <w:tr w:rsidR="00195C66" w:rsidRPr="00D03934" w14:paraId="2C04B101" w14:textId="77777777" w:rsidTr="002206B3">
        <w:tc>
          <w:tcPr>
            <w:tcW w:w="2410" w:type="dxa"/>
            <w:shd w:val="clear" w:color="auto" w:fill="auto"/>
          </w:tcPr>
          <w:p w14:paraId="65CC7681"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Premises"</w:t>
            </w:r>
          </w:p>
        </w:tc>
        <w:tc>
          <w:tcPr>
            <w:tcW w:w="6060" w:type="dxa"/>
            <w:gridSpan w:val="2"/>
            <w:shd w:val="clear" w:color="auto" w:fill="auto"/>
          </w:tcPr>
          <w:p w14:paraId="6FEB2C05" w14:textId="77777777" w:rsidR="00195C66" w:rsidRPr="00D03934" w:rsidRDefault="00195C66" w:rsidP="002A55E8">
            <w:pPr>
              <w:pStyle w:val="GPsDefinition"/>
            </w:pPr>
            <w:r w:rsidRPr="00D03934">
              <w:t xml:space="preserve">means premises owned, controlled or occupied by the </w:t>
            </w:r>
            <w:r w:rsidR="006318D5">
              <w:t xml:space="preserve">Contracting </w:t>
            </w:r>
            <w:r w:rsidR="001967BE">
              <w:t>Authority</w:t>
            </w:r>
            <w:r w:rsidR="006318D5">
              <w:t xml:space="preserve"> </w:t>
            </w:r>
            <w:r w:rsidRPr="00D03934">
              <w:t xml:space="preserve">which are made available for use by the Supplier or its </w:t>
            </w:r>
            <w:r w:rsidR="00C327C5" w:rsidRPr="00D03934">
              <w:t>Sub-Con</w:t>
            </w:r>
            <w:r w:rsidRPr="00D03934">
              <w:t xml:space="preserve">tractors for provision of the </w:t>
            </w:r>
            <w:r w:rsidR="00FD7D24">
              <w:t>Services</w:t>
            </w:r>
            <w:r w:rsidRPr="00D03934">
              <w:t xml:space="preserve"> (or any of them);</w:t>
            </w:r>
          </w:p>
        </w:tc>
      </w:tr>
      <w:tr w:rsidR="00195C66" w:rsidRPr="00D03934" w14:paraId="3475C1E4" w14:textId="77777777" w:rsidTr="002206B3">
        <w:tc>
          <w:tcPr>
            <w:tcW w:w="2410" w:type="dxa"/>
            <w:shd w:val="clear" w:color="auto" w:fill="auto"/>
          </w:tcPr>
          <w:p w14:paraId="4B075080" w14:textId="77777777" w:rsidR="00195C66" w:rsidRPr="00D03934" w:rsidRDefault="00913E06" w:rsidP="002A55E8">
            <w:pPr>
              <w:pStyle w:val="GPSDefinitionTerm"/>
            </w:pPr>
            <w:r w:rsidRPr="00D03934">
              <w:lastRenderedPageBreak/>
              <w:t>"</w:t>
            </w:r>
            <w:r w:rsidR="006318D5">
              <w:t xml:space="preserve">Contracting </w:t>
            </w:r>
            <w:r w:rsidR="001967BE">
              <w:t>Authority</w:t>
            </w:r>
            <w:r w:rsidR="006318D5">
              <w:t xml:space="preserve"> </w:t>
            </w:r>
            <w:r w:rsidR="00195C66" w:rsidRPr="00D03934">
              <w:t>Property</w:t>
            </w:r>
            <w:r w:rsidRPr="00D03934">
              <w:t>"</w:t>
            </w:r>
          </w:p>
        </w:tc>
        <w:tc>
          <w:tcPr>
            <w:tcW w:w="6060" w:type="dxa"/>
            <w:gridSpan w:val="2"/>
            <w:shd w:val="clear" w:color="auto" w:fill="auto"/>
          </w:tcPr>
          <w:p w14:paraId="72A80FDF" w14:textId="77777777" w:rsidR="00195C66" w:rsidRPr="00D03934" w:rsidRDefault="00195C66" w:rsidP="002A55E8">
            <w:pPr>
              <w:pStyle w:val="GPsDefinition"/>
            </w:pPr>
            <w:r w:rsidRPr="00D03934">
              <w:t xml:space="preserve">means the property, other than real property and IPR, including </w:t>
            </w:r>
            <w:r w:rsidR="00D15598">
              <w:t xml:space="preserve">any </w:t>
            </w:r>
            <w:r w:rsidR="00CC1FA6">
              <w:t xml:space="preserve">equipment issued or </w:t>
            </w:r>
            <w:r w:rsidRPr="00D03934">
              <w:t xml:space="preserve">made available to the Supplier by the </w:t>
            </w:r>
            <w:r w:rsidR="005143AA">
              <w:t xml:space="preserve">Contracting </w:t>
            </w:r>
            <w:r w:rsidR="001967BE">
              <w:t>Authority</w:t>
            </w:r>
            <w:r w:rsidR="005143AA">
              <w:t xml:space="preserve"> </w:t>
            </w:r>
            <w:r w:rsidRPr="00D03934">
              <w:t>in connection with this Call Off Contract;</w:t>
            </w:r>
          </w:p>
        </w:tc>
      </w:tr>
      <w:tr w:rsidR="00195C66" w:rsidRPr="00D03934" w14:paraId="3D0287EB" w14:textId="77777777" w:rsidTr="002206B3">
        <w:tc>
          <w:tcPr>
            <w:tcW w:w="2410" w:type="dxa"/>
            <w:shd w:val="clear" w:color="auto" w:fill="auto"/>
          </w:tcPr>
          <w:p w14:paraId="249C269D"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Representative"</w:t>
            </w:r>
          </w:p>
        </w:tc>
        <w:tc>
          <w:tcPr>
            <w:tcW w:w="6060" w:type="dxa"/>
            <w:gridSpan w:val="2"/>
            <w:shd w:val="clear" w:color="auto" w:fill="auto"/>
          </w:tcPr>
          <w:p w14:paraId="15822643" w14:textId="77777777" w:rsidR="00195C66" w:rsidRPr="00D03934" w:rsidRDefault="00195C66" w:rsidP="002A55E8">
            <w:pPr>
              <w:pStyle w:val="GPsDefinition"/>
            </w:pPr>
            <w:r w:rsidRPr="00D03934">
              <w:t xml:space="preserve">means the representative appointed by the </w:t>
            </w:r>
            <w:r w:rsidR="005143AA">
              <w:t xml:space="preserve">Contracting </w:t>
            </w:r>
            <w:r w:rsidR="001967BE">
              <w:t>Authority</w:t>
            </w:r>
            <w:r w:rsidR="005143AA">
              <w:t xml:space="preserve"> </w:t>
            </w:r>
            <w:r w:rsidRPr="00D03934">
              <w:t xml:space="preserve">from time to time in relation to </w:t>
            </w:r>
            <w:r w:rsidR="006640D6" w:rsidRPr="00D03934">
              <w:t>this Call Off Contract</w:t>
            </w:r>
            <w:r w:rsidRPr="00D03934">
              <w:t>;</w:t>
            </w:r>
          </w:p>
        </w:tc>
      </w:tr>
      <w:tr w:rsidR="00195C66" w:rsidRPr="00D03934" w14:paraId="6237F423" w14:textId="77777777" w:rsidTr="002206B3">
        <w:tc>
          <w:tcPr>
            <w:tcW w:w="2410" w:type="dxa"/>
            <w:shd w:val="clear" w:color="auto" w:fill="auto"/>
          </w:tcPr>
          <w:p w14:paraId="25252953"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Responsibilities"</w:t>
            </w:r>
          </w:p>
        </w:tc>
        <w:tc>
          <w:tcPr>
            <w:tcW w:w="6060" w:type="dxa"/>
            <w:gridSpan w:val="2"/>
            <w:shd w:val="clear" w:color="auto" w:fill="auto"/>
          </w:tcPr>
          <w:p w14:paraId="1DAF1EA9" w14:textId="77777777" w:rsidR="00195C66" w:rsidRPr="00D03934" w:rsidRDefault="00195C66" w:rsidP="002A55E8">
            <w:pPr>
              <w:pStyle w:val="GPsDefinition"/>
            </w:pPr>
            <w:r w:rsidRPr="00D03934">
              <w:t xml:space="preserve">means the responsibilities of the </w:t>
            </w:r>
            <w:r w:rsidR="006318D5">
              <w:t xml:space="preserve">Contracting </w:t>
            </w:r>
            <w:r w:rsidR="001967BE">
              <w:t>Authority</w:t>
            </w:r>
            <w:r w:rsidR="006318D5">
              <w:t xml:space="preserve"> </w:t>
            </w:r>
            <w:r w:rsidRPr="00D03934">
              <w:t xml:space="preserve">set out in the Part B of Call Off Schedule 4 (Implementation Plan, </w:t>
            </w:r>
            <w:r w:rsidR="006318D5">
              <w:t xml:space="preserve">Contracting </w:t>
            </w:r>
            <w:r w:rsidR="001967BE">
              <w:t>Authority</w:t>
            </w:r>
            <w:r w:rsidR="006318D5">
              <w:t xml:space="preserve"> </w:t>
            </w:r>
            <w:r w:rsidRPr="00D03934">
              <w:t xml:space="preserve">Responsibilities and Key Personnel) and any other responsibilities of the </w:t>
            </w:r>
            <w:r w:rsidR="006318D5">
              <w:t xml:space="preserve">Contracting </w:t>
            </w:r>
            <w:r w:rsidR="001967BE">
              <w:t>Authority</w:t>
            </w:r>
            <w:r w:rsidR="006318D5">
              <w:t xml:space="preserve"> </w:t>
            </w:r>
            <w:r w:rsidRPr="00D03934">
              <w:t>in the Order Form or agreed in writing between the Parties from time to time in connection with this Call Off Contract;</w:t>
            </w:r>
          </w:p>
        </w:tc>
      </w:tr>
      <w:tr w:rsidR="00195C66" w:rsidRPr="00D03934" w14:paraId="1A762902" w14:textId="77777777" w:rsidTr="002206B3">
        <w:tc>
          <w:tcPr>
            <w:tcW w:w="2410" w:type="dxa"/>
            <w:shd w:val="clear" w:color="auto" w:fill="auto"/>
          </w:tcPr>
          <w:p w14:paraId="179DCC24" w14:textId="77777777" w:rsidR="00195C66" w:rsidRPr="00D03934" w:rsidRDefault="00195C66" w:rsidP="00670E1A">
            <w:pPr>
              <w:pStyle w:val="GPSDefinitionTerm"/>
            </w:pPr>
            <w:r w:rsidRPr="00D03934">
              <w:t>"</w:t>
            </w:r>
            <w:r w:rsidR="005143AA">
              <w:t xml:space="preserve">Contracting </w:t>
            </w:r>
            <w:r w:rsidR="001967BE">
              <w:t>Authority</w:t>
            </w:r>
            <w:r w:rsidR="005143AA">
              <w:t xml:space="preserve"> </w:t>
            </w:r>
            <w:r w:rsidRPr="00D03934">
              <w:t>Confidential Information"</w:t>
            </w:r>
          </w:p>
        </w:tc>
        <w:tc>
          <w:tcPr>
            <w:tcW w:w="6060" w:type="dxa"/>
            <w:gridSpan w:val="2"/>
            <w:shd w:val="clear" w:color="auto" w:fill="auto"/>
          </w:tcPr>
          <w:p w14:paraId="1BAD4A5C" w14:textId="77777777" w:rsidR="00195C66" w:rsidRPr="00D03934" w:rsidRDefault="00195C66" w:rsidP="009B182D">
            <w:pPr>
              <w:pStyle w:val="GPsDefinition"/>
            </w:pPr>
            <w:r w:rsidRPr="00D03934">
              <w:t xml:space="preserve">means: </w:t>
            </w:r>
          </w:p>
          <w:p w14:paraId="620A779F"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w:t>
            </w:r>
            <w:r w:rsidR="006318D5">
              <w:t xml:space="preserve">Contracting </w:t>
            </w:r>
            <w:r w:rsidR="001967BE">
              <w:t>Authority</w:t>
            </w:r>
            <w:r w:rsidR="006318D5">
              <w:t xml:space="preserve"> </w:t>
            </w:r>
            <w:r w:rsidRPr="00D03934">
              <w:t xml:space="preserve">(including all </w:t>
            </w:r>
            <w:r w:rsidR="006318D5">
              <w:t xml:space="preserve">Contracting </w:t>
            </w:r>
            <w:r w:rsidR="001967BE">
              <w:t>Authority</w:t>
            </w:r>
            <w:r w:rsidR="006318D5">
              <w:t xml:space="preserve"> </w:t>
            </w:r>
            <w:r w:rsidRPr="00D03934">
              <w:t xml:space="preserve">Background IPR and Project Specific IPR); </w:t>
            </w:r>
          </w:p>
          <w:p w14:paraId="469C048D" w14:textId="77777777" w:rsidR="00195C66" w:rsidRPr="00D03934" w:rsidRDefault="00195C66" w:rsidP="00670E1A">
            <w:pPr>
              <w:pStyle w:val="GPSDefinitionL2"/>
            </w:pPr>
            <w:r w:rsidRPr="00D03934">
              <w:t xml:space="preserve">any other information clearly designated as being confidential (whether or not it is marked "confidential") or which ought reasonably be considered confidential which comes (or has come) to the </w:t>
            </w:r>
            <w:r w:rsidR="005143AA">
              <w:t xml:space="preserve">Contracting </w:t>
            </w:r>
            <w:r w:rsidR="001967BE">
              <w:t>Authority</w:t>
            </w:r>
            <w:r w:rsidR="005143AA">
              <w:t xml:space="preserve"> </w:t>
            </w:r>
            <w:r w:rsidRPr="00D03934">
              <w:t xml:space="preserve">attention or into the </w:t>
            </w:r>
            <w:r w:rsidR="005143AA">
              <w:t xml:space="preserve">Contracting </w:t>
            </w:r>
            <w:r w:rsidR="001967BE">
              <w:t>Authority</w:t>
            </w:r>
            <w:r w:rsidR="005143AA">
              <w:t xml:space="preserve"> </w:t>
            </w:r>
            <w:r w:rsidRPr="00D03934">
              <w:t>possession in connection with this Call Off Contract; and</w:t>
            </w:r>
          </w:p>
          <w:p w14:paraId="6A675D60" w14:textId="77777777" w:rsidR="00195C66" w:rsidRPr="00D03934" w:rsidRDefault="00195C66" w:rsidP="00670E1A">
            <w:pPr>
              <w:pStyle w:val="GPSDefinitionL2"/>
            </w:pPr>
            <w:r w:rsidRPr="00D03934">
              <w:t>information derived from any of the above;</w:t>
            </w:r>
          </w:p>
        </w:tc>
      </w:tr>
      <w:tr w:rsidR="00195C66" w:rsidRPr="00D03934" w14:paraId="6A2EDFAD" w14:textId="77777777" w:rsidTr="002206B3">
        <w:tc>
          <w:tcPr>
            <w:tcW w:w="2410" w:type="dxa"/>
            <w:shd w:val="clear" w:color="auto" w:fill="auto"/>
          </w:tcPr>
          <w:p w14:paraId="420FF23D" w14:textId="77777777" w:rsidR="00195C66" w:rsidRPr="00D03934" w:rsidRDefault="00195C66" w:rsidP="00670E1A">
            <w:pPr>
              <w:pStyle w:val="GPSDefinitionTerm"/>
            </w:pPr>
            <w:r w:rsidRPr="00D03934">
              <w:t>"Data Controller"</w:t>
            </w:r>
          </w:p>
        </w:tc>
        <w:tc>
          <w:tcPr>
            <w:tcW w:w="6060" w:type="dxa"/>
            <w:gridSpan w:val="2"/>
            <w:shd w:val="clear" w:color="auto" w:fill="auto"/>
          </w:tcPr>
          <w:p w14:paraId="78CCF70E" w14:textId="7E9D879E" w:rsidR="00195C66" w:rsidRPr="00D03934" w:rsidRDefault="00913E06" w:rsidP="00A47C64">
            <w:pPr>
              <w:pStyle w:val="GPsDefinition"/>
            </w:pPr>
            <w:r w:rsidRPr="00D03934">
              <w:t>has</w:t>
            </w:r>
            <w:r w:rsidR="00195C66" w:rsidRPr="00D03934">
              <w:t xml:space="preserve"> the meaning </w:t>
            </w:r>
            <w:r w:rsidRPr="00D03934">
              <w:t xml:space="preserve">given to it </w:t>
            </w:r>
            <w:r w:rsidR="00A47C64">
              <w:t>in the General Data Protection Regulation 2018</w:t>
            </w:r>
            <w:r w:rsidR="00195C66" w:rsidRPr="00D03934">
              <w:t>, as amended from time to time;</w:t>
            </w:r>
          </w:p>
        </w:tc>
      </w:tr>
      <w:tr w:rsidR="00195C66" w:rsidRPr="00D03934" w14:paraId="538539C1" w14:textId="77777777" w:rsidTr="002206B3">
        <w:tc>
          <w:tcPr>
            <w:tcW w:w="2410" w:type="dxa"/>
            <w:shd w:val="clear" w:color="auto" w:fill="auto"/>
          </w:tcPr>
          <w:p w14:paraId="2347D8F9" w14:textId="77777777" w:rsidR="00195C66" w:rsidRPr="00D03934" w:rsidRDefault="00195C66" w:rsidP="00670E1A">
            <w:pPr>
              <w:pStyle w:val="GPSDefinitionTerm"/>
            </w:pPr>
            <w:r w:rsidRPr="00D03934">
              <w:t>"Data Processor"</w:t>
            </w:r>
          </w:p>
        </w:tc>
        <w:tc>
          <w:tcPr>
            <w:tcW w:w="6060" w:type="dxa"/>
            <w:gridSpan w:val="2"/>
            <w:shd w:val="clear" w:color="auto" w:fill="auto"/>
          </w:tcPr>
          <w:p w14:paraId="165B9C3B" w14:textId="2E930DA6" w:rsidR="00195C66" w:rsidRPr="00D03934" w:rsidRDefault="00913E06" w:rsidP="003766B5">
            <w:pPr>
              <w:pStyle w:val="GPsDefinition"/>
            </w:pPr>
            <w:r w:rsidRPr="00D03934">
              <w:t xml:space="preserve">has the meaning given to it </w:t>
            </w:r>
            <w:r w:rsidR="00A47C64">
              <w:t>in the General Data Protection Regulation 2018</w:t>
            </w:r>
            <w:r w:rsidR="00195C66" w:rsidRPr="00D03934">
              <w:t>, as amended from time to time;</w:t>
            </w:r>
          </w:p>
        </w:tc>
      </w:tr>
      <w:tr w:rsidR="00195C66" w:rsidRPr="00D03934" w14:paraId="360C3DDB" w14:textId="77777777" w:rsidTr="002206B3">
        <w:tc>
          <w:tcPr>
            <w:tcW w:w="2410" w:type="dxa"/>
            <w:shd w:val="clear" w:color="auto" w:fill="auto"/>
          </w:tcPr>
          <w:p w14:paraId="39059567" w14:textId="2FF82515" w:rsidR="00195C66" w:rsidRPr="00D03934" w:rsidRDefault="00195C66" w:rsidP="00670E1A">
            <w:pPr>
              <w:pStyle w:val="GPSDefinitionTerm"/>
            </w:pPr>
            <w:r w:rsidRPr="00D03934">
              <w:t>"Data</w:t>
            </w:r>
            <w:r w:rsidR="008A63FE">
              <w:t xml:space="preserve"> Protection Legislation" </w:t>
            </w:r>
          </w:p>
        </w:tc>
        <w:tc>
          <w:tcPr>
            <w:tcW w:w="6060" w:type="dxa"/>
            <w:gridSpan w:val="2"/>
            <w:shd w:val="clear" w:color="auto" w:fill="auto"/>
          </w:tcPr>
          <w:p w14:paraId="7037FD4B" w14:textId="77777777" w:rsidR="008A63FE" w:rsidRPr="00E03A26" w:rsidRDefault="008A63FE" w:rsidP="008A63FE">
            <w:pPr>
              <w:spacing w:line="276" w:lineRule="auto"/>
              <w:ind w:left="0" w:firstLine="60"/>
              <w:rPr>
                <w:b/>
              </w:rPr>
            </w:pPr>
            <w:r w:rsidRPr="00E03A26">
              <w:t>means:</w:t>
            </w:r>
            <w:r w:rsidRPr="00E03A26">
              <w:rPr>
                <w:b/>
              </w:rPr>
              <w:t xml:space="preserve"> </w:t>
            </w:r>
          </w:p>
          <w:p w14:paraId="2EFD2B18" w14:textId="77777777" w:rsidR="008A63FE" w:rsidRPr="00E03A26" w:rsidRDefault="008A63FE" w:rsidP="008A63FE">
            <w:pPr>
              <w:pStyle w:val="GPSDefinitionL3"/>
              <w:tabs>
                <w:tab w:val="clear" w:pos="144"/>
                <w:tab w:val="left" w:pos="175"/>
              </w:tabs>
              <w:spacing w:line="276" w:lineRule="auto"/>
              <w:ind w:left="0"/>
            </w:pPr>
            <w:r w:rsidRPr="00E03A26">
              <w:t>the GDPR, the LED and any applicable national implementing Laws as amended from time to time;</w:t>
            </w:r>
          </w:p>
          <w:p w14:paraId="416B1382" w14:textId="77777777" w:rsidR="008A63FE" w:rsidRPr="00E03A26" w:rsidRDefault="008A63FE" w:rsidP="008A63FE">
            <w:pPr>
              <w:pStyle w:val="GPSDefinitionL3"/>
              <w:tabs>
                <w:tab w:val="clear" w:pos="144"/>
                <w:tab w:val="left" w:pos="175"/>
              </w:tabs>
              <w:spacing w:line="276" w:lineRule="auto"/>
              <w:ind w:left="0"/>
            </w:pPr>
            <w:r w:rsidRPr="00E03A26">
              <w:t>the DPA to the extent that it relates to processing of personal data and privacy;</w:t>
            </w:r>
          </w:p>
          <w:p w14:paraId="43D82942" w14:textId="77777777" w:rsidR="008A63FE" w:rsidRPr="00E03A26" w:rsidRDefault="008A63FE" w:rsidP="008A63FE">
            <w:pPr>
              <w:pStyle w:val="GPSDefinitionL3"/>
              <w:tabs>
                <w:tab w:val="clear" w:pos="144"/>
                <w:tab w:val="left" w:pos="175"/>
              </w:tabs>
              <w:spacing w:line="276" w:lineRule="auto"/>
              <w:ind w:left="0"/>
            </w:pPr>
            <w:r w:rsidRPr="00E03A26">
              <w:t>all applicable Law about the processing of personal data and privacy;</w:t>
            </w:r>
          </w:p>
          <w:p w14:paraId="264166AA" w14:textId="55BDDF9A" w:rsidR="00195C66" w:rsidRPr="00D03934" w:rsidRDefault="00195C66" w:rsidP="00A47C64">
            <w:pPr>
              <w:pStyle w:val="GPsDefinition"/>
            </w:pPr>
          </w:p>
        </w:tc>
      </w:tr>
      <w:tr w:rsidR="008A63FE" w:rsidRPr="00D03934" w14:paraId="16775558" w14:textId="77777777" w:rsidTr="002206B3">
        <w:tc>
          <w:tcPr>
            <w:tcW w:w="2410" w:type="dxa"/>
            <w:shd w:val="clear" w:color="auto" w:fill="auto"/>
          </w:tcPr>
          <w:p w14:paraId="5D37AF96" w14:textId="098834DA" w:rsidR="008A63FE" w:rsidRPr="00D03934" w:rsidRDefault="008A63FE" w:rsidP="00670E1A">
            <w:pPr>
              <w:pStyle w:val="GPSDefinitionTerm"/>
            </w:pPr>
            <w:r>
              <w:t>“Data Protection Officer”</w:t>
            </w:r>
          </w:p>
        </w:tc>
        <w:tc>
          <w:tcPr>
            <w:tcW w:w="6060" w:type="dxa"/>
            <w:gridSpan w:val="2"/>
            <w:shd w:val="clear" w:color="auto" w:fill="auto"/>
          </w:tcPr>
          <w:p w14:paraId="3C57FC50" w14:textId="19485160" w:rsidR="008A63FE" w:rsidRPr="00E03A26" w:rsidRDefault="008A63FE" w:rsidP="008A63FE">
            <w:pPr>
              <w:spacing w:line="276" w:lineRule="auto"/>
              <w:ind w:left="0" w:firstLine="62"/>
              <w:jc w:val="left"/>
            </w:pPr>
            <w:r w:rsidRPr="00E03A26">
              <w:t>has the meaning given in the GDPR;</w:t>
            </w:r>
          </w:p>
        </w:tc>
      </w:tr>
      <w:tr w:rsidR="00195C66" w:rsidRPr="00D03934" w14:paraId="08943ADF" w14:textId="77777777" w:rsidTr="002206B3">
        <w:tc>
          <w:tcPr>
            <w:tcW w:w="2410" w:type="dxa"/>
            <w:shd w:val="clear" w:color="auto" w:fill="auto"/>
          </w:tcPr>
          <w:p w14:paraId="0EADD9F2" w14:textId="77777777" w:rsidR="00195C66" w:rsidRPr="00D03934" w:rsidRDefault="00195C66" w:rsidP="00670E1A">
            <w:pPr>
              <w:pStyle w:val="GPSDefinitionTerm"/>
            </w:pPr>
            <w:r w:rsidRPr="00D03934">
              <w:t>"Data Subject"</w:t>
            </w:r>
          </w:p>
        </w:tc>
        <w:tc>
          <w:tcPr>
            <w:tcW w:w="6060" w:type="dxa"/>
            <w:gridSpan w:val="2"/>
            <w:shd w:val="clear" w:color="auto" w:fill="auto"/>
          </w:tcPr>
          <w:p w14:paraId="3E8ED528" w14:textId="0D34C4E4" w:rsidR="00195C66" w:rsidRPr="00D03934" w:rsidRDefault="00913E06" w:rsidP="003766B5">
            <w:pPr>
              <w:pStyle w:val="GPsDefinition"/>
            </w:pPr>
            <w:r w:rsidRPr="00D03934">
              <w:t xml:space="preserve">has the meaning given to it in </w:t>
            </w:r>
            <w:r w:rsidR="00A47C64">
              <w:t>the Data Protection Act 2018</w:t>
            </w:r>
            <w:r w:rsidR="00195C66" w:rsidRPr="00D03934">
              <w:t>, as amended from time to time;</w:t>
            </w:r>
          </w:p>
        </w:tc>
      </w:tr>
      <w:tr w:rsidR="00195C66" w:rsidRPr="00D03934" w14:paraId="4D27D683" w14:textId="77777777" w:rsidTr="002206B3">
        <w:tc>
          <w:tcPr>
            <w:tcW w:w="2410" w:type="dxa"/>
            <w:shd w:val="clear" w:color="auto" w:fill="auto"/>
          </w:tcPr>
          <w:p w14:paraId="39A34099" w14:textId="77777777" w:rsidR="00195C66" w:rsidRPr="00D03934" w:rsidRDefault="00913E06" w:rsidP="00670E1A">
            <w:pPr>
              <w:pStyle w:val="GPSDefinitionTerm"/>
            </w:pPr>
            <w:r w:rsidRPr="00D03934">
              <w:lastRenderedPageBreak/>
              <w:t>"</w:t>
            </w:r>
            <w:r w:rsidR="00195C66" w:rsidRPr="00D03934">
              <w:t>Data Subject Access Request</w:t>
            </w:r>
            <w:r w:rsidRPr="00D03934">
              <w:t>"</w:t>
            </w:r>
          </w:p>
        </w:tc>
        <w:tc>
          <w:tcPr>
            <w:tcW w:w="6060" w:type="dxa"/>
            <w:gridSpan w:val="2"/>
            <w:shd w:val="clear" w:color="auto" w:fill="auto"/>
          </w:tcPr>
          <w:p w14:paraId="46F20147" w14:textId="4626499C" w:rsidR="00195C66" w:rsidRPr="00D03934" w:rsidRDefault="00195C66" w:rsidP="00D8397C">
            <w:pPr>
              <w:pStyle w:val="GPsDefinition"/>
            </w:pPr>
            <w:r w:rsidRPr="00D03934">
              <w:t>means a request made by a Data Subject in accordance with rights granted pursuant to the DPA</w:t>
            </w:r>
            <w:r w:rsidR="00A47C64">
              <w:t xml:space="preserve"> 2018 as amended from time  to time</w:t>
            </w:r>
            <w:r w:rsidRPr="00D03934">
              <w:t xml:space="preserve"> to access his or her Personal Data;</w:t>
            </w:r>
          </w:p>
        </w:tc>
      </w:tr>
      <w:tr w:rsidR="00195C66" w:rsidRPr="00D03934" w14:paraId="10E3D59E" w14:textId="77777777" w:rsidTr="002206B3">
        <w:tc>
          <w:tcPr>
            <w:tcW w:w="2410" w:type="dxa"/>
            <w:shd w:val="clear" w:color="auto" w:fill="auto"/>
          </w:tcPr>
          <w:p w14:paraId="0C5D31A4"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6E461015" w14:textId="77777777" w:rsidR="00195C66" w:rsidRPr="00D03934" w:rsidRDefault="00913E06" w:rsidP="002A55E8">
            <w:pPr>
              <w:pStyle w:val="GPsDefinition"/>
            </w:pPr>
            <w:r w:rsidRPr="00D03934">
              <w:t xml:space="preserve">means </w:t>
            </w:r>
            <w:r w:rsidR="00195C66" w:rsidRPr="00D03934">
              <w:t xml:space="preserve">all Service Credits, Delay Payments or any other deduction which the </w:t>
            </w:r>
            <w:r w:rsidR="006318D5">
              <w:t xml:space="preserve">Contracting </w:t>
            </w:r>
            <w:r w:rsidR="001967BE">
              <w:t>Authority</w:t>
            </w:r>
            <w:r w:rsidR="006318D5">
              <w:t xml:space="preserve"> </w:t>
            </w:r>
            <w:r w:rsidR="00195C66" w:rsidRPr="00D03934">
              <w:t xml:space="preserve">is paid or is payable under this Call Off Contract; </w:t>
            </w:r>
          </w:p>
        </w:tc>
      </w:tr>
      <w:tr w:rsidR="00195C66" w:rsidRPr="00D03934" w14:paraId="41562376" w14:textId="77777777" w:rsidTr="002206B3">
        <w:tc>
          <w:tcPr>
            <w:tcW w:w="2410" w:type="dxa"/>
            <w:shd w:val="clear" w:color="auto" w:fill="auto"/>
          </w:tcPr>
          <w:p w14:paraId="0F86B5BD" w14:textId="77777777" w:rsidR="00195C66" w:rsidRPr="00D03934" w:rsidRDefault="00195C66" w:rsidP="00670E1A">
            <w:pPr>
              <w:pStyle w:val="GPSDefinitionTerm"/>
            </w:pPr>
            <w:r w:rsidRPr="00D03934">
              <w:t>"Default"</w:t>
            </w:r>
          </w:p>
        </w:tc>
        <w:tc>
          <w:tcPr>
            <w:tcW w:w="6060" w:type="dxa"/>
            <w:gridSpan w:val="2"/>
            <w:shd w:val="clear" w:color="auto" w:fill="auto"/>
          </w:tcPr>
          <w:p w14:paraId="3DF6D500"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05E6C73E" w14:textId="77777777" w:rsidTr="002206B3">
        <w:tc>
          <w:tcPr>
            <w:tcW w:w="2410" w:type="dxa"/>
            <w:shd w:val="clear" w:color="auto" w:fill="auto"/>
          </w:tcPr>
          <w:p w14:paraId="209B4421" w14:textId="77777777"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14:paraId="7F916CCB" w14:textId="77777777" w:rsidR="00195C66" w:rsidRPr="00D03934" w:rsidRDefault="00195C66" w:rsidP="00D8397C">
            <w:pPr>
              <w:pStyle w:val="GPsDefinition"/>
            </w:pPr>
            <w:r w:rsidRPr="00D03934">
              <w:t>means:</w:t>
            </w:r>
          </w:p>
          <w:p w14:paraId="09079A8A" w14:textId="77777777" w:rsidR="00195C66" w:rsidRPr="00D03934" w:rsidRDefault="00195C66" w:rsidP="00670E1A">
            <w:pPr>
              <w:pStyle w:val="GPSDefinitionL2"/>
            </w:pPr>
            <w:r w:rsidRPr="00D03934">
              <w:t>a delay in the Achievement of a Milestone by its Milestone Date; or</w:t>
            </w:r>
          </w:p>
          <w:p w14:paraId="03C05E1A"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13721CB9" w14:textId="77777777" w:rsidTr="002206B3">
        <w:tc>
          <w:tcPr>
            <w:tcW w:w="2410" w:type="dxa"/>
            <w:shd w:val="clear" w:color="auto" w:fill="auto"/>
          </w:tcPr>
          <w:p w14:paraId="0176470E"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31909A09" w14:textId="77777777" w:rsidR="00195C66" w:rsidRPr="00D03934" w:rsidRDefault="00195C66" w:rsidP="002A55E8">
            <w:pPr>
              <w:pStyle w:val="GPsDefinition"/>
            </w:pPr>
            <w:r w:rsidRPr="00D03934">
              <w:t xml:space="preserve">means the amounts payable by the Supplier to the </w:t>
            </w:r>
            <w:r w:rsidR="005143AA">
              <w:t xml:space="preserve">Contracting </w:t>
            </w:r>
            <w:r w:rsidR="001967BE">
              <w:t>Authority</w:t>
            </w:r>
            <w:r w:rsidR="005143AA">
              <w:t xml:space="preserve"> </w:t>
            </w:r>
            <w:r w:rsidRPr="00D03934">
              <w:t>in respect of a delay in respect of a Milestone as specified in the Implementation Plan;</w:t>
            </w:r>
          </w:p>
        </w:tc>
      </w:tr>
      <w:tr w:rsidR="0025532D" w:rsidRPr="00D03934" w14:paraId="784F3CA7" w14:textId="77777777" w:rsidTr="002206B3">
        <w:tc>
          <w:tcPr>
            <w:tcW w:w="2410" w:type="dxa"/>
            <w:shd w:val="clear" w:color="auto" w:fill="auto"/>
          </w:tcPr>
          <w:p w14:paraId="1BC48ED5" w14:textId="77777777" w:rsidR="0025532D" w:rsidRPr="00D03934" w:rsidRDefault="0025532D" w:rsidP="00670E1A">
            <w:pPr>
              <w:pStyle w:val="GPSDefinitionTerm"/>
            </w:pPr>
            <w:r>
              <w:t>“Delay Period Limit”</w:t>
            </w:r>
          </w:p>
        </w:tc>
        <w:tc>
          <w:tcPr>
            <w:tcW w:w="6060" w:type="dxa"/>
            <w:gridSpan w:val="2"/>
            <w:shd w:val="clear" w:color="auto" w:fill="auto"/>
          </w:tcPr>
          <w:p w14:paraId="5EA84440" w14:textId="77777777" w:rsidR="0025532D" w:rsidRPr="00D03934" w:rsidRDefault="0025532D" w:rsidP="002A55E8">
            <w:pPr>
              <w:pStyle w:val="GPsDefinition"/>
            </w:pPr>
            <w:r>
              <w:t xml:space="preserve">shall be the number of days specified </w:t>
            </w:r>
            <w:r w:rsidR="00E05AAA">
              <w:t xml:space="preserve">in </w:t>
            </w:r>
            <w:r>
              <w:t xml:space="preserve">Part A of Call Off Schedule 4: Implementation Plan, </w:t>
            </w:r>
            <w:r w:rsidR="006318D5">
              <w:t xml:space="preserve">Contracting </w:t>
            </w:r>
            <w:r w:rsidR="001967BE">
              <w:t>Authority</w:t>
            </w:r>
            <w:r w:rsidR="006318D5">
              <w:t xml:space="preserve"> </w:t>
            </w:r>
            <w:r>
              <w:t>Responsibilities and Key Personnel</w:t>
            </w:r>
            <w:r w:rsidR="00E05AAA">
              <w:t xml:space="preserve">, for the purposes of </w:t>
            </w:r>
            <w:r w:rsidR="009F474C">
              <w:fldChar w:fldCharType="begin"/>
            </w:r>
            <w:r w:rsidR="00E05AAA">
              <w:instrText xml:space="preserve"> REF _Ref364753291 \r \h </w:instrText>
            </w:r>
            <w:r w:rsidR="009F474C">
              <w:fldChar w:fldCharType="separate"/>
            </w:r>
            <w:r w:rsidR="00207D36">
              <w:t>6.4.1(b)(ii)</w:t>
            </w:r>
            <w:r w:rsidR="009F474C">
              <w:fldChar w:fldCharType="end"/>
            </w:r>
            <w:r w:rsidR="00E05AAA">
              <w:t>;</w:t>
            </w:r>
          </w:p>
        </w:tc>
      </w:tr>
      <w:tr w:rsidR="00195C66" w:rsidRPr="00D03934" w14:paraId="40CAFF9E" w14:textId="77777777" w:rsidTr="002206B3">
        <w:tc>
          <w:tcPr>
            <w:tcW w:w="2410" w:type="dxa"/>
            <w:shd w:val="clear" w:color="auto" w:fill="auto"/>
          </w:tcPr>
          <w:p w14:paraId="12D6BC52" w14:textId="77777777" w:rsidR="00195C66" w:rsidRPr="00D03934" w:rsidRDefault="00195C66" w:rsidP="00670E1A">
            <w:pPr>
              <w:pStyle w:val="GPSDefinitionTerm"/>
            </w:pPr>
            <w:r w:rsidRPr="00D03934">
              <w:t>"Deliverable"</w:t>
            </w:r>
          </w:p>
        </w:tc>
        <w:tc>
          <w:tcPr>
            <w:tcW w:w="6060" w:type="dxa"/>
            <w:gridSpan w:val="2"/>
            <w:shd w:val="clear" w:color="auto" w:fill="auto"/>
          </w:tcPr>
          <w:p w14:paraId="53034DC2" w14:textId="77777777" w:rsidR="00195C66" w:rsidRPr="00D03934" w:rsidRDefault="00195C66" w:rsidP="003766B5">
            <w:pPr>
              <w:pStyle w:val="GPsDefinition"/>
            </w:pPr>
            <w:r w:rsidRPr="00D03934">
              <w:t xml:space="preserve">means an item or feature in the supply of the </w:t>
            </w:r>
            <w:r w:rsidR="00FD7D24">
              <w:t>Services</w:t>
            </w:r>
            <w:r w:rsidRPr="00D03934">
              <w:t xml:space="preserve"> delivered or to be delivered by the Supplier at or before a Milestone Date listed in the Implementation Plan (if any) or at any other stage during the performance of this Call Off Contract;</w:t>
            </w:r>
          </w:p>
        </w:tc>
      </w:tr>
      <w:tr w:rsidR="00195C66" w:rsidRPr="00D03934" w14:paraId="70AFF55A" w14:textId="77777777" w:rsidTr="002206B3">
        <w:tc>
          <w:tcPr>
            <w:tcW w:w="2410" w:type="dxa"/>
            <w:shd w:val="clear" w:color="auto" w:fill="auto"/>
          </w:tcPr>
          <w:p w14:paraId="46BD18B4" w14:textId="77777777" w:rsidR="00195C66" w:rsidRPr="00D03934" w:rsidRDefault="00195C66" w:rsidP="00670E1A">
            <w:pPr>
              <w:pStyle w:val="GPSDefinitionTerm"/>
            </w:pPr>
            <w:r w:rsidRPr="00D03934">
              <w:t>"Delivery"</w:t>
            </w:r>
          </w:p>
        </w:tc>
        <w:tc>
          <w:tcPr>
            <w:tcW w:w="6060" w:type="dxa"/>
            <w:gridSpan w:val="2"/>
            <w:shd w:val="clear" w:color="auto" w:fill="auto"/>
          </w:tcPr>
          <w:p w14:paraId="5F699618" w14:textId="77777777" w:rsidR="00195C66" w:rsidRPr="00D03934" w:rsidRDefault="00195C66" w:rsidP="002A55E8">
            <w:pPr>
              <w:pStyle w:val="GPsDefinition"/>
            </w:pPr>
            <w:r w:rsidRPr="00D03934">
              <w:t xml:space="preserve">means, in respect of Goods, the time at which the Goods have been delivered and, in respect of Services, the time at which the Services have been provided or performed by the Supplier as confirmed by the issue by the </w:t>
            </w:r>
            <w:r w:rsidR="005143AA">
              <w:t xml:space="preserve">Contracting </w:t>
            </w:r>
            <w:r w:rsidR="001967BE">
              <w:t>Authority</w:t>
            </w:r>
            <w:r w:rsidR="005143AA">
              <w:t xml:space="preserve"> </w:t>
            </w:r>
            <w:r w:rsidRPr="00D03934">
              <w:t xml:space="preserve">of a Satisfaction Certificate in respect of the relevant Milestone thereof (if any) or otherwise in accordance with this Call Off Contract and accepted by the </w:t>
            </w:r>
            <w:r w:rsidR="005143AA">
              <w:t xml:space="preserve">Contracting </w:t>
            </w:r>
            <w:r w:rsidR="001967BE">
              <w:t>Authority</w:t>
            </w:r>
            <w:r w:rsidR="005143AA">
              <w:t xml:space="preserve"> </w:t>
            </w:r>
            <w:r w:rsidRPr="00D03934">
              <w:t>and "</w:t>
            </w:r>
            <w:r w:rsidRPr="00D03934">
              <w:rPr>
                <w:b/>
              </w:rPr>
              <w:t>Deliver</w:t>
            </w:r>
            <w:r w:rsidRPr="00D03934">
              <w:t>" and "</w:t>
            </w:r>
            <w:r w:rsidRPr="00D03934">
              <w:rPr>
                <w:b/>
              </w:rPr>
              <w:t>Delivered</w:t>
            </w:r>
            <w:r w:rsidRPr="00D03934">
              <w:t>" shall be construed accordingly;</w:t>
            </w:r>
          </w:p>
        </w:tc>
      </w:tr>
      <w:tr w:rsidR="000E7CA5" w:rsidRPr="00D03934" w14:paraId="4A83731C" w14:textId="77777777" w:rsidTr="002206B3">
        <w:tc>
          <w:tcPr>
            <w:tcW w:w="2410" w:type="dxa"/>
            <w:shd w:val="clear" w:color="auto" w:fill="auto"/>
          </w:tcPr>
          <w:p w14:paraId="29646759" w14:textId="77777777" w:rsidR="000E7CA5" w:rsidRPr="00D03934" w:rsidRDefault="000E7CA5" w:rsidP="00670E1A">
            <w:pPr>
              <w:pStyle w:val="GPSDefinitionTerm"/>
            </w:pPr>
            <w:r w:rsidRPr="00D03934">
              <w:t>"Disaster"</w:t>
            </w:r>
          </w:p>
        </w:tc>
        <w:tc>
          <w:tcPr>
            <w:tcW w:w="6060" w:type="dxa"/>
            <w:gridSpan w:val="2"/>
            <w:shd w:val="clear" w:color="auto" w:fill="auto"/>
          </w:tcPr>
          <w:p w14:paraId="0BDD794F" w14:textId="77777777" w:rsidR="008D0A60" w:rsidRDefault="000E7CA5">
            <w:pPr>
              <w:pStyle w:val="GPsDefinition"/>
            </w:pPr>
            <w:r w:rsidRPr="00D03934">
              <w:t xml:space="preserve">means the occurrence of one or more events which, either separately or cumulatively, mean that the </w:t>
            </w:r>
            <w:r w:rsidR="00FD7D24">
              <w:t>Services</w:t>
            </w:r>
            <w:r w:rsidRPr="00D03934">
              <w:t>,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w:t>
            </w:r>
            <w:r w:rsidR="0025000B">
              <w:lastRenderedPageBreak/>
              <w:t xml:space="preserve">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14:paraId="61326ED5" w14:textId="77777777" w:rsidTr="002206B3">
        <w:tc>
          <w:tcPr>
            <w:tcW w:w="2410" w:type="dxa"/>
            <w:shd w:val="clear" w:color="auto" w:fill="auto"/>
          </w:tcPr>
          <w:p w14:paraId="2FE3E7D8" w14:textId="77777777" w:rsidR="000E7CA5" w:rsidRPr="00D03934" w:rsidRDefault="000E7CA5" w:rsidP="00670E1A">
            <w:pPr>
              <w:pStyle w:val="GPSDefinitionTerm"/>
            </w:pPr>
            <w:r w:rsidRPr="00D03934">
              <w:lastRenderedPageBreak/>
              <w:t>"Disaster Recovery Services"</w:t>
            </w:r>
          </w:p>
        </w:tc>
        <w:tc>
          <w:tcPr>
            <w:tcW w:w="6060" w:type="dxa"/>
            <w:gridSpan w:val="2"/>
            <w:shd w:val="clear" w:color="auto" w:fill="auto"/>
          </w:tcPr>
          <w:p w14:paraId="554207CF" w14:textId="77777777"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w:t>
            </w:r>
            <w:r w:rsidR="00FD7D24">
              <w:t>Services</w:t>
            </w:r>
            <w:r w:rsidRPr="00D03934">
              <w:t xml:space="preserve">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14:paraId="50532AC6" w14:textId="77777777" w:rsidTr="002206B3">
        <w:tc>
          <w:tcPr>
            <w:tcW w:w="2410" w:type="dxa"/>
            <w:shd w:val="clear" w:color="auto" w:fill="auto"/>
          </w:tcPr>
          <w:p w14:paraId="66D2CB07" w14:textId="77777777" w:rsidR="000E7CA5" w:rsidRPr="00D03934" w:rsidRDefault="000E7CA5" w:rsidP="00670E1A">
            <w:pPr>
              <w:pStyle w:val="GPSDefinitionTerm"/>
            </w:pPr>
            <w:r w:rsidRPr="00D03934">
              <w:t>"Disclosing Party"</w:t>
            </w:r>
          </w:p>
        </w:tc>
        <w:tc>
          <w:tcPr>
            <w:tcW w:w="6060" w:type="dxa"/>
            <w:gridSpan w:val="2"/>
            <w:shd w:val="clear" w:color="auto" w:fill="auto"/>
          </w:tcPr>
          <w:p w14:paraId="3FC3A9BA" w14:textId="77777777" w:rsidR="000E7CA5" w:rsidRPr="00D03934" w:rsidRDefault="000E7CA5" w:rsidP="003766B5">
            <w:pPr>
              <w:pStyle w:val="GPsDefinition"/>
            </w:pPr>
            <w:r w:rsidRPr="00D03934">
              <w:t xml:space="preserve">has the meaning given to it in Clause </w:t>
            </w:r>
            <w:r w:rsidR="009F474C" w:rsidRPr="00D03934">
              <w:rPr>
                <w:highlight w:val="green"/>
              </w:rPr>
              <w:fldChar w:fldCharType="begin"/>
            </w:r>
            <w:r w:rsidRPr="00D03934">
              <w:instrText xml:space="preserve"> REF _Ref363745797 \r \h </w:instrText>
            </w:r>
            <w:r w:rsidR="009F474C" w:rsidRPr="00D03934">
              <w:rPr>
                <w:highlight w:val="green"/>
              </w:rPr>
            </w:r>
            <w:r w:rsidR="009F474C" w:rsidRPr="00D03934">
              <w:rPr>
                <w:highlight w:val="green"/>
              </w:rPr>
              <w:fldChar w:fldCharType="separate"/>
            </w:r>
            <w:r w:rsidR="00207D36">
              <w:t>34.3.1</w:t>
            </w:r>
            <w:r w:rsidR="009F474C" w:rsidRPr="00D03934">
              <w:rPr>
                <w:highlight w:val="green"/>
              </w:rPr>
              <w:fldChar w:fldCharType="end"/>
            </w:r>
            <w:r w:rsidRPr="00D03934">
              <w:t xml:space="preserve"> (Confidentiality);</w:t>
            </w:r>
          </w:p>
        </w:tc>
      </w:tr>
      <w:tr w:rsidR="000E7CA5" w:rsidRPr="00D03934" w14:paraId="74498D1B" w14:textId="77777777" w:rsidTr="002206B3">
        <w:tc>
          <w:tcPr>
            <w:tcW w:w="2410" w:type="dxa"/>
            <w:shd w:val="clear" w:color="auto" w:fill="auto"/>
          </w:tcPr>
          <w:p w14:paraId="219CBE7B" w14:textId="77777777" w:rsidR="000E7CA5" w:rsidRPr="00D03934" w:rsidRDefault="000E7CA5" w:rsidP="00670E1A">
            <w:pPr>
              <w:pStyle w:val="GPSDefinitionTerm"/>
            </w:pPr>
            <w:r w:rsidRPr="00D03934">
              <w:t>"Dispute"</w:t>
            </w:r>
          </w:p>
        </w:tc>
        <w:tc>
          <w:tcPr>
            <w:tcW w:w="6060" w:type="dxa"/>
            <w:gridSpan w:val="2"/>
            <w:shd w:val="clear" w:color="auto" w:fill="auto"/>
          </w:tcPr>
          <w:p w14:paraId="15443247" w14:textId="77777777" w:rsidR="000E7CA5" w:rsidRPr="00D03934" w:rsidRDefault="000E7CA5" w:rsidP="00D8397C">
            <w:pPr>
              <w:pStyle w:val="GPsDefinition"/>
            </w:pPr>
            <w:r w:rsidRPr="00D03934">
              <w:t xml:space="preserve">means any dispute, difference or question of interpretation arising out of or in connection with this Call Off Contract, including any dispute, difference or question of interpretation relating to the </w:t>
            </w:r>
            <w:r w:rsidR="00FD7D24">
              <w:t>Services</w:t>
            </w:r>
            <w:r w:rsidRPr="00D03934">
              <w:t>, failure to agree in accordance with the Variation Procedure or any matter where this Call Off Contract directs the Parties to resolve an issue by reference to the Dispute Resolution Procedure;</w:t>
            </w:r>
          </w:p>
        </w:tc>
      </w:tr>
      <w:tr w:rsidR="000E7CA5" w:rsidRPr="00D03934" w14:paraId="599329FC" w14:textId="77777777" w:rsidTr="002206B3">
        <w:tc>
          <w:tcPr>
            <w:tcW w:w="2410" w:type="dxa"/>
            <w:shd w:val="clear" w:color="auto" w:fill="auto"/>
          </w:tcPr>
          <w:p w14:paraId="44B7314E" w14:textId="77777777" w:rsidR="000E7CA5" w:rsidRPr="00D03934" w:rsidRDefault="000E7CA5" w:rsidP="00670E1A">
            <w:pPr>
              <w:pStyle w:val="GPSDefinitionTerm"/>
            </w:pPr>
            <w:r w:rsidRPr="00D03934">
              <w:t>"Dispute Notice"</w:t>
            </w:r>
          </w:p>
        </w:tc>
        <w:tc>
          <w:tcPr>
            <w:tcW w:w="6060" w:type="dxa"/>
            <w:gridSpan w:val="2"/>
            <w:shd w:val="clear" w:color="auto" w:fill="auto"/>
          </w:tcPr>
          <w:p w14:paraId="42EB57C6"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5BB05063" w14:textId="77777777" w:rsidTr="002206B3">
        <w:tc>
          <w:tcPr>
            <w:tcW w:w="2410" w:type="dxa"/>
            <w:shd w:val="clear" w:color="auto" w:fill="auto"/>
          </w:tcPr>
          <w:p w14:paraId="7DBE8754"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115A991B" w14:textId="77777777"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14:paraId="5FBA7E64" w14:textId="77777777" w:rsidTr="002206B3">
        <w:tc>
          <w:tcPr>
            <w:tcW w:w="2410" w:type="dxa"/>
            <w:shd w:val="clear" w:color="auto" w:fill="auto"/>
          </w:tcPr>
          <w:p w14:paraId="1608CCEB" w14:textId="77777777" w:rsidR="000E7CA5" w:rsidRPr="00D03934" w:rsidRDefault="000E7CA5" w:rsidP="00670E1A">
            <w:pPr>
              <w:pStyle w:val="GPSDefinitionTerm"/>
            </w:pPr>
            <w:r w:rsidRPr="00D03934">
              <w:t>"Documentation"</w:t>
            </w:r>
          </w:p>
        </w:tc>
        <w:tc>
          <w:tcPr>
            <w:tcW w:w="6060" w:type="dxa"/>
            <w:gridSpan w:val="2"/>
            <w:shd w:val="clear" w:color="auto" w:fill="auto"/>
          </w:tcPr>
          <w:p w14:paraId="6AAA1CE0" w14:textId="77777777" w:rsidR="000E7CA5" w:rsidRPr="00D03934" w:rsidRDefault="000E7CA5" w:rsidP="009B182D">
            <w:pPr>
              <w:pStyle w:val="GPsDefinition"/>
            </w:pPr>
            <w:r w:rsidRPr="00D03934">
              <w:t>means all documentation as:</w:t>
            </w:r>
          </w:p>
          <w:p w14:paraId="1B229E7C" w14:textId="77777777" w:rsidR="000E7CA5" w:rsidRPr="00D03934" w:rsidRDefault="000E7CA5" w:rsidP="00670E1A">
            <w:pPr>
              <w:pStyle w:val="GPSDefinitionL2"/>
            </w:pPr>
            <w:r w:rsidRPr="00D03934">
              <w:t xml:space="preserve">is required to be supplied by the Supplier to the </w:t>
            </w:r>
            <w:r w:rsidR="005143AA">
              <w:t xml:space="preserve">Contracting </w:t>
            </w:r>
            <w:r w:rsidR="001967BE">
              <w:t>Authority</w:t>
            </w:r>
            <w:r w:rsidR="005143AA">
              <w:t xml:space="preserve"> </w:t>
            </w:r>
            <w:r w:rsidRPr="00D03934">
              <w:t xml:space="preserve">under this Call Off Contract; </w:t>
            </w:r>
          </w:p>
          <w:p w14:paraId="1A26BE1C" w14:textId="77777777" w:rsidR="000E7CA5" w:rsidRPr="00D03934" w:rsidRDefault="000E7CA5" w:rsidP="00670E1A">
            <w:pPr>
              <w:pStyle w:val="GPSDefinitionL2"/>
            </w:pPr>
            <w:r w:rsidRPr="00D03934">
              <w:t xml:space="preserve">would reasonably be required by a competent third party capable of Good Industry Practice contracted by the </w:t>
            </w:r>
            <w:r w:rsidR="005143AA">
              <w:t xml:space="preserve">Contracting </w:t>
            </w:r>
            <w:r w:rsidR="001967BE">
              <w:t>Authority</w:t>
            </w:r>
            <w:r w:rsidR="005143AA">
              <w:t xml:space="preserve"> </w:t>
            </w:r>
            <w:r w:rsidRPr="00D03934">
              <w:t xml:space="preserve">to develop, configure, build, deploy, run, maintain, upgrade and test the individual systems that provide the </w:t>
            </w:r>
            <w:r w:rsidR="00FD7D24">
              <w:t>Services</w:t>
            </w:r>
            <w:r w:rsidRPr="00D03934">
              <w:t>;</w:t>
            </w:r>
          </w:p>
          <w:p w14:paraId="5B580173" w14:textId="77777777" w:rsidR="000E7CA5" w:rsidRPr="00D03934" w:rsidRDefault="000E7CA5" w:rsidP="00670E1A">
            <w:pPr>
              <w:pStyle w:val="GPSDefinitionL2"/>
            </w:pPr>
            <w:r w:rsidRPr="00D03934">
              <w:t xml:space="preserve">is required by the Supplier in order to provide the </w:t>
            </w:r>
            <w:r w:rsidR="00FD7D24">
              <w:t>Services</w:t>
            </w:r>
            <w:r w:rsidRPr="00D03934">
              <w:t>; and/or</w:t>
            </w:r>
          </w:p>
          <w:p w14:paraId="5A3C8B57" w14:textId="77777777" w:rsidR="000E7CA5" w:rsidRPr="00D03934" w:rsidRDefault="000E7CA5" w:rsidP="00670E1A">
            <w:pPr>
              <w:pStyle w:val="GPSDefinitionL2"/>
            </w:pPr>
            <w:r w:rsidRPr="00D03934">
              <w:t xml:space="preserve">has been or shall be generated for the purpose of providing the </w:t>
            </w:r>
            <w:r w:rsidR="00FD7D24">
              <w:t>Services</w:t>
            </w:r>
            <w:r w:rsidRPr="00D03934">
              <w:t>;</w:t>
            </w:r>
          </w:p>
        </w:tc>
      </w:tr>
      <w:tr w:rsidR="000E7CA5" w:rsidRPr="00D03934" w14:paraId="1BE11376" w14:textId="77777777" w:rsidTr="002206B3">
        <w:tc>
          <w:tcPr>
            <w:tcW w:w="2410" w:type="dxa"/>
            <w:shd w:val="clear" w:color="auto" w:fill="auto"/>
          </w:tcPr>
          <w:p w14:paraId="108FB0DA" w14:textId="77777777" w:rsidR="000E7CA5" w:rsidRPr="00D03934" w:rsidRDefault="000E7CA5" w:rsidP="00670E1A">
            <w:pPr>
              <w:pStyle w:val="GPSDefinitionTerm"/>
            </w:pPr>
            <w:r w:rsidRPr="00D03934">
              <w:t>"DOTAS"</w:t>
            </w:r>
          </w:p>
        </w:tc>
        <w:tc>
          <w:tcPr>
            <w:tcW w:w="6060" w:type="dxa"/>
            <w:gridSpan w:val="2"/>
            <w:shd w:val="clear" w:color="auto" w:fill="auto"/>
          </w:tcPr>
          <w:p w14:paraId="73804B99" w14:textId="77777777"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D03934" w14:paraId="35BFA8E2" w14:textId="77777777" w:rsidTr="002206B3">
        <w:tc>
          <w:tcPr>
            <w:tcW w:w="2410" w:type="dxa"/>
            <w:shd w:val="clear" w:color="auto" w:fill="auto"/>
          </w:tcPr>
          <w:p w14:paraId="24B4587B" w14:textId="77777777" w:rsidR="000E7CA5" w:rsidRPr="00D03934" w:rsidRDefault="000E7CA5" w:rsidP="00670E1A">
            <w:pPr>
              <w:pStyle w:val="GPSDefinitionTerm"/>
            </w:pPr>
            <w:r w:rsidRPr="00D03934">
              <w:t>"Due Diligence Information"</w:t>
            </w:r>
          </w:p>
        </w:tc>
        <w:tc>
          <w:tcPr>
            <w:tcW w:w="6060" w:type="dxa"/>
            <w:gridSpan w:val="2"/>
            <w:shd w:val="clear" w:color="auto" w:fill="auto"/>
          </w:tcPr>
          <w:p w14:paraId="35B32C85" w14:textId="77777777" w:rsidR="000E7CA5" w:rsidRPr="00D03934" w:rsidRDefault="000E7CA5" w:rsidP="002A55E8">
            <w:pPr>
              <w:pStyle w:val="GPsDefinition"/>
            </w:pPr>
            <w:r w:rsidRPr="00D03934">
              <w:t xml:space="preserve">means any information supplied to the Supplier by or on behalf of the  </w:t>
            </w:r>
            <w:r w:rsidR="005143AA">
              <w:t xml:space="preserve">Contracting </w:t>
            </w:r>
            <w:r w:rsidR="001967BE">
              <w:t>Authority</w:t>
            </w:r>
            <w:r w:rsidR="005143AA">
              <w:t xml:space="preserve"> </w:t>
            </w:r>
            <w:r w:rsidRPr="00D03934">
              <w:t xml:space="preserve">prior to the </w:t>
            </w:r>
            <w:r w:rsidRPr="00D03934">
              <w:rPr>
                <w:lang w:eastAsia="en-GB"/>
              </w:rPr>
              <w:t>Call Off Commencement</w:t>
            </w:r>
            <w:r w:rsidRPr="00D03934">
              <w:t xml:space="preserve"> Date;</w:t>
            </w:r>
          </w:p>
        </w:tc>
      </w:tr>
      <w:tr w:rsidR="000E7CA5" w:rsidRPr="00D03934" w14:paraId="48F8F1A8" w14:textId="77777777" w:rsidTr="002206B3">
        <w:tc>
          <w:tcPr>
            <w:tcW w:w="2410" w:type="dxa"/>
            <w:shd w:val="clear" w:color="auto" w:fill="auto"/>
          </w:tcPr>
          <w:p w14:paraId="14BEB348" w14:textId="77777777" w:rsidR="000E7CA5" w:rsidRPr="00D03934" w:rsidRDefault="000E7CA5" w:rsidP="00670E1A">
            <w:pPr>
              <w:pStyle w:val="GPSDefinitionTerm"/>
            </w:pPr>
            <w:r w:rsidRPr="00D03934">
              <w:lastRenderedPageBreak/>
              <w:t>"Employee Liabilities"</w:t>
            </w:r>
          </w:p>
        </w:tc>
        <w:tc>
          <w:tcPr>
            <w:tcW w:w="6060" w:type="dxa"/>
            <w:gridSpan w:val="2"/>
            <w:shd w:val="clear" w:color="auto" w:fill="auto"/>
          </w:tcPr>
          <w:p w14:paraId="72F08813" w14:textId="77777777"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0A14694" w14:textId="77777777"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14:paraId="161D510B" w14:textId="77777777"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14:paraId="7DBACC17" w14:textId="77777777"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023477EF" w14:textId="77777777" w:rsidR="000E7CA5" w:rsidRPr="00D03934" w:rsidRDefault="000E7CA5" w:rsidP="00670E1A">
            <w:pPr>
              <w:pStyle w:val="GPSDefinitionL2"/>
            </w:pPr>
            <w:r w:rsidRPr="00D03934">
              <w:t>compensation for less favourable treatment of part-time workers or fixed term employees;</w:t>
            </w:r>
          </w:p>
          <w:p w14:paraId="31E9BCC1" w14:textId="77777777"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w:t>
            </w:r>
            <w:r w:rsidR="005143AA">
              <w:t xml:space="preserve">Contracting </w:t>
            </w:r>
            <w:r w:rsidR="001967BE">
              <w:t>Authority</w:t>
            </w:r>
            <w:r w:rsidR="005143AA">
              <w:t xml:space="preserve"> </w:t>
            </w:r>
            <w:r w:rsidRPr="00D03934">
              <w:t>or the Replacement Supplier to a Transferring Supplier Employee which would have been payable by the Supplier or the Sub-Contractor if such payment should have been made prior to the Service Transfer Date;</w:t>
            </w:r>
          </w:p>
          <w:p w14:paraId="6EFB030B" w14:textId="77777777" w:rsidR="000E7CA5" w:rsidRPr="00D03934" w:rsidRDefault="000E7CA5" w:rsidP="00670E1A">
            <w:pPr>
              <w:pStyle w:val="GPSDefinitionL2"/>
            </w:pPr>
            <w:r w:rsidRPr="00D03934">
              <w:t>claims whether in tort, contract or statute or otherwise;</w:t>
            </w:r>
          </w:p>
          <w:p w14:paraId="2EB0A00D" w14:textId="77777777" w:rsidR="000E7CA5" w:rsidRPr="00D03934" w:rsidRDefault="000E7CA5" w:rsidP="00670E1A">
            <w:pPr>
              <w:pStyle w:val="GPSDefinitionL2"/>
            </w:pPr>
            <w:r w:rsidRPr="00D03934">
              <w:t xml:space="preserve">any investigation by the Equality and Human Rights Commission or other enforcement, regulatory or supervisory </w:t>
            </w:r>
            <w:r w:rsidR="001967BE">
              <w:t>Authority</w:t>
            </w:r>
            <w:r w:rsidRPr="00D03934">
              <w:t xml:space="preserve"> and of implementing any requirements which may arise from such investigation;</w:t>
            </w:r>
          </w:p>
        </w:tc>
      </w:tr>
      <w:tr w:rsidR="000E7CA5" w:rsidRPr="00D03934" w14:paraId="56CFA833" w14:textId="77777777" w:rsidTr="002206B3">
        <w:tc>
          <w:tcPr>
            <w:tcW w:w="2410" w:type="dxa"/>
            <w:shd w:val="clear" w:color="auto" w:fill="auto"/>
          </w:tcPr>
          <w:p w14:paraId="115B9931"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0210BA81"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681CA52E" w14:textId="77777777" w:rsidTr="002206B3">
        <w:tc>
          <w:tcPr>
            <w:tcW w:w="2410" w:type="dxa"/>
            <w:shd w:val="clear" w:color="auto" w:fill="auto"/>
          </w:tcPr>
          <w:p w14:paraId="7774955A" w14:textId="77777777"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14:paraId="4E9292F5" w14:textId="77777777"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14:paraId="3EE03DCD" w14:textId="77777777" w:rsidTr="002206B3">
        <w:tc>
          <w:tcPr>
            <w:tcW w:w="2410" w:type="dxa"/>
            <w:shd w:val="clear" w:color="auto" w:fill="auto"/>
          </w:tcPr>
          <w:p w14:paraId="2DF9D04C" w14:textId="77777777" w:rsidR="000E7CA5" w:rsidRPr="00D03934" w:rsidRDefault="000E7CA5" w:rsidP="00670E1A">
            <w:pPr>
              <w:pStyle w:val="GPSDefinitionTerm"/>
            </w:pPr>
            <w:r w:rsidRPr="00D03934">
              <w:t>"Environmental Policy"</w:t>
            </w:r>
          </w:p>
        </w:tc>
        <w:tc>
          <w:tcPr>
            <w:tcW w:w="6060" w:type="dxa"/>
            <w:gridSpan w:val="2"/>
            <w:shd w:val="clear" w:color="auto" w:fill="auto"/>
          </w:tcPr>
          <w:p w14:paraId="63B8AD61"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14:paraId="7FD53CA7" w14:textId="77777777" w:rsidTr="002206B3">
        <w:tc>
          <w:tcPr>
            <w:tcW w:w="2410" w:type="dxa"/>
            <w:shd w:val="clear" w:color="auto" w:fill="auto"/>
          </w:tcPr>
          <w:p w14:paraId="3BAFB9F7" w14:textId="77777777" w:rsidR="000E7CA5" w:rsidRPr="00D03934" w:rsidRDefault="000E7CA5" w:rsidP="00670E1A">
            <w:pPr>
              <w:pStyle w:val="GPSDefinitionTerm"/>
            </w:pPr>
            <w:r w:rsidRPr="00D03934">
              <w:lastRenderedPageBreak/>
              <w:t>"Estimated Year 1 Call Off Contract Charges"</w:t>
            </w:r>
          </w:p>
        </w:tc>
        <w:tc>
          <w:tcPr>
            <w:tcW w:w="6060" w:type="dxa"/>
            <w:gridSpan w:val="2"/>
            <w:shd w:val="clear" w:color="auto" w:fill="auto"/>
          </w:tcPr>
          <w:p w14:paraId="5F7E0010" w14:textId="77777777" w:rsidR="000E7CA5" w:rsidRPr="00D03934" w:rsidRDefault="000E7CA5" w:rsidP="002A55E8">
            <w:pPr>
              <w:pStyle w:val="GPsDefinition"/>
            </w:pPr>
            <w:r w:rsidRPr="00D03934">
              <w:t xml:space="preserve">means the </w:t>
            </w:r>
            <w:r w:rsidR="00A30DF4">
              <w:t xml:space="preserve">sum in pounds </w:t>
            </w:r>
            <w:r w:rsidRPr="00D03934">
              <w:t xml:space="preserve">estimated by the </w:t>
            </w:r>
            <w:r w:rsidR="005143AA">
              <w:t xml:space="preserve">Contracting </w:t>
            </w:r>
            <w:r w:rsidR="001967BE">
              <w:t>Authority</w:t>
            </w:r>
            <w:r w:rsidR="005143AA">
              <w:t xml:space="preserve"> </w:t>
            </w:r>
            <w:r w:rsidRPr="00D03934">
              <w:t>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14:paraId="35D0297E" w14:textId="77777777" w:rsidTr="002206B3">
        <w:tc>
          <w:tcPr>
            <w:tcW w:w="2410" w:type="dxa"/>
            <w:shd w:val="clear" w:color="auto" w:fill="auto"/>
          </w:tcPr>
          <w:p w14:paraId="3284C084" w14:textId="77777777" w:rsidR="000E7CA5" w:rsidRPr="00D03934" w:rsidRDefault="000E7CA5" w:rsidP="00670E1A">
            <w:pPr>
              <w:pStyle w:val="GPSDefinitionTerm"/>
            </w:pPr>
            <w:r w:rsidRPr="00D03934">
              <w:t>"Expedited Dispute Timetable"</w:t>
            </w:r>
          </w:p>
        </w:tc>
        <w:tc>
          <w:tcPr>
            <w:tcW w:w="6060" w:type="dxa"/>
            <w:gridSpan w:val="2"/>
            <w:shd w:val="clear" w:color="auto" w:fill="auto"/>
          </w:tcPr>
          <w:p w14:paraId="29DA4685" w14:textId="77777777" w:rsidR="000E7CA5" w:rsidRPr="00D03934" w:rsidRDefault="000E7CA5" w:rsidP="00E05394">
            <w:pPr>
              <w:pStyle w:val="GPsDefinition"/>
            </w:pPr>
            <w:r w:rsidRPr="00D03934">
              <w:t xml:space="preserve">means the timetable set out in paragraph </w:t>
            </w:r>
            <w:r w:rsidR="009F474C" w:rsidRPr="00D03934">
              <w:fldChar w:fldCharType="begin"/>
            </w:r>
            <w:r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14:paraId="6324981D" w14:textId="77777777" w:rsidTr="002206B3">
        <w:tc>
          <w:tcPr>
            <w:tcW w:w="2410" w:type="dxa"/>
            <w:shd w:val="clear" w:color="auto" w:fill="auto"/>
          </w:tcPr>
          <w:p w14:paraId="0DD4A410" w14:textId="77777777" w:rsidR="000E7CA5" w:rsidRPr="00D03934" w:rsidRDefault="000E7CA5" w:rsidP="00670E1A">
            <w:pPr>
              <w:pStyle w:val="GPSDefinitionTerm"/>
            </w:pPr>
            <w:r w:rsidRPr="00D03934">
              <w:t>"FOIA"</w:t>
            </w:r>
          </w:p>
        </w:tc>
        <w:tc>
          <w:tcPr>
            <w:tcW w:w="6060" w:type="dxa"/>
            <w:gridSpan w:val="2"/>
            <w:shd w:val="clear" w:color="auto" w:fill="auto"/>
          </w:tcPr>
          <w:p w14:paraId="31A6B2C2"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3FB20F60" w14:textId="77777777" w:rsidTr="002206B3">
        <w:tc>
          <w:tcPr>
            <w:tcW w:w="2410" w:type="dxa"/>
            <w:shd w:val="clear" w:color="auto" w:fill="auto"/>
          </w:tcPr>
          <w:p w14:paraId="0DEC6FFF" w14:textId="77777777" w:rsidR="000E7CA5" w:rsidRPr="00D03934" w:rsidRDefault="000E7CA5" w:rsidP="00670E1A">
            <w:pPr>
              <w:pStyle w:val="GPSDefinitionTerm"/>
            </w:pPr>
            <w:r w:rsidRPr="00D03934">
              <w:t>"Force Majeure"</w:t>
            </w:r>
          </w:p>
        </w:tc>
        <w:tc>
          <w:tcPr>
            <w:tcW w:w="6060" w:type="dxa"/>
            <w:gridSpan w:val="2"/>
            <w:shd w:val="clear" w:color="auto" w:fill="auto"/>
          </w:tcPr>
          <w:p w14:paraId="42914CD9" w14:textId="77777777" w:rsidR="000E7CA5" w:rsidRPr="00D03934" w:rsidRDefault="000E7CA5" w:rsidP="003766B5">
            <w:pPr>
              <w:pStyle w:val="GPsDefinition"/>
            </w:pPr>
            <w:r w:rsidRPr="00D03934">
              <w:t xml:space="preserve">means any event, occurrence, circumstance, matter  or cause affecting the performance by either the </w:t>
            </w:r>
            <w:r w:rsidR="005143AA">
              <w:t xml:space="preserve">Contracting </w:t>
            </w:r>
            <w:r w:rsidR="001967BE">
              <w:t>Authority</w:t>
            </w:r>
            <w:r w:rsidR="005143AA">
              <w:t xml:space="preserve"> </w:t>
            </w:r>
            <w:r w:rsidRPr="00D03934">
              <w:t>or the Supplier of its obligations arising from:</w:t>
            </w:r>
          </w:p>
          <w:p w14:paraId="5B3DF80C"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7361CEAE" w14:textId="77777777" w:rsidR="000E7CA5" w:rsidRPr="00D03934" w:rsidRDefault="000E7CA5" w:rsidP="00670E1A">
            <w:pPr>
              <w:pStyle w:val="GPSDefinitionL2"/>
            </w:pPr>
            <w:r w:rsidRPr="00D03934">
              <w:t>riots, civil commotion, war or armed conflict, acts of terrorism, nuclear, biological or chemical warfare;</w:t>
            </w:r>
          </w:p>
          <w:p w14:paraId="0A42DFC0" w14:textId="77777777" w:rsidR="000E7CA5" w:rsidRPr="00D03934" w:rsidRDefault="000E7CA5" w:rsidP="00670E1A">
            <w:pPr>
              <w:pStyle w:val="GPSDefinitionL2"/>
            </w:pPr>
            <w:r w:rsidRPr="00D03934">
              <w:t>acts of the Crown, local government or Regulatory Bodies;</w:t>
            </w:r>
          </w:p>
          <w:p w14:paraId="428E8A03" w14:textId="77777777" w:rsidR="000E7CA5" w:rsidRPr="00D03934" w:rsidRDefault="000E7CA5" w:rsidP="00670E1A">
            <w:pPr>
              <w:pStyle w:val="GPSDefinitionL2"/>
            </w:pPr>
            <w:r w:rsidRPr="00D03934">
              <w:t>fire, flood or any disaster; and</w:t>
            </w:r>
          </w:p>
          <w:p w14:paraId="715176F2"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5D4D044B"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6EAA9E1D"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2280BBD1" w14:textId="77777777" w:rsidR="000E7CA5" w:rsidRPr="00D03934" w:rsidRDefault="000E7CA5" w:rsidP="00670E1A">
            <w:pPr>
              <w:pStyle w:val="GPSDefinitionL3"/>
            </w:pPr>
            <w:r w:rsidRPr="00D03934">
              <w:t>any failure of delay caused by a lack of funds;</w:t>
            </w:r>
          </w:p>
        </w:tc>
      </w:tr>
      <w:tr w:rsidR="000E7CA5" w:rsidRPr="00D03934" w14:paraId="03CD429D" w14:textId="77777777" w:rsidTr="002206B3">
        <w:tc>
          <w:tcPr>
            <w:tcW w:w="2410" w:type="dxa"/>
            <w:shd w:val="clear" w:color="auto" w:fill="auto"/>
          </w:tcPr>
          <w:p w14:paraId="2D04B689"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28DB6563" w14:textId="77777777"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14:paraId="1D78CE10" w14:textId="77777777" w:rsidTr="002206B3">
        <w:tc>
          <w:tcPr>
            <w:tcW w:w="2410" w:type="dxa"/>
            <w:shd w:val="clear" w:color="auto" w:fill="auto"/>
          </w:tcPr>
          <w:p w14:paraId="748124A0" w14:textId="77777777" w:rsidR="000E7CA5" w:rsidRPr="00D03934" w:rsidRDefault="000E7CA5" w:rsidP="00670E1A">
            <w:pPr>
              <w:pStyle w:val="GPSDefinitionTerm"/>
            </w:pPr>
            <w:r w:rsidRPr="00D03934">
              <w:t>"Former Supplier"</w:t>
            </w:r>
          </w:p>
        </w:tc>
        <w:tc>
          <w:tcPr>
            <w:tcW w:w="6060" w:type="dxa"/>
            <w:gridSpan w:val="2"/>
            <w:shd w:val="clear" w:color="auto" w:fill="auto"/>
          </w:tcPr>
          <w:p w14:paraId="1966F2AE" w14:textId="77777777" w:rsidR="000E7CA5" w:rsidRPr="00D03934" w:rsidRDefault="000E7CA5" w:rsidP="002A55E8">
            <w:pPr>
              <w:pStyle w:val="GPsDefinition"/>
            </w:pPr>
            <w:r w:rsidRPr="00D03934">
              <w:t xml:space="preserve">means a supplier supplying the </w:t>
            </w:r>
            <w:r w:rsidR="00FD7D24">
              <w:t>Services</w:t>
            </w:r>
            <w:r w:rsidRPr="00D03934">
              <w:t xml:space="preserve"> to the </w:t>
            </w:r>
            <w:r w:rsidR="006318D5">
              <w:t xml:space="preserve">Contracting </w:t>
            </w:r>
            <w:r w:rsidR="001967BE">
              <w:t>Authority</w:t>
            </w:r>
            <w:r w:rsidR="006318D5">
              <w:t xml:space="preserve"> </w:t>
            </w:r>
            <w:r w:rsidRPr="00D03934">
              <w:t xml:space="preserve">before the Relevant Transfer Date that are the same as or substantially similar to the </w:t>
            </w:r>
            <w:r w:rsidR="00FD7D24">
              <w:t>Services</w:t>
            </w:r>
            <w:r w:rsidRPr="00D03934">
              <w:t xml:space="preserve"> (or any part of the </w:t>
            </w:r>
            <w:r w:rsidR="00FD7D24">
              <w:t>Services</w:t>
            </w:r>
            <w:r w:rsidRPr="00D03934">
              <w:t xml:space="preserve">) and shall include any sub-contractor of such supplier (or any sub-contractor of any such sub-contractor); </w:t>
            </w:r>
          </w:p>
        </w:tc>
      </w:tr>
      <w:tr w:rsidR="000E7CA5" w:rsidRPr="00D03934" w14:paraId="217CFE86" w14:textId="77777777" w:rsidTr="002206B3">
        <w:tc>
          <w:tcPr>
            <w:tcW w:w="2410" w:type="dxa"/>
            <w:shd w:val="clear" w:color="auto" w:fill="auto"/>
          </w:tcPr>
          <w:p w14:paraId="3E85EEEA" w14:textId="77777777" w:rsidR="000E7CA5" w:rsidRPr="00D03934" w:rsidRDefault="000E7CA5" w:rsidP="00670E1A">
            <w:pPr>
              <w:pStyle w:val="GPSDefinitionTerm"/>
            </w:pPr>
            <w:r w:rsidRPr="00D03934">
              <w:lastRenderedPageBreak/>
              <w:t>"Framework Agreement"</w:t>
            </w:r>
          </w:p>
        </w:tc>
        <w:tc>
          <w:tcPr>
            <w:tcW w:w="6060" w:type="dxa"/>
            <w:gridSpan w:val="2"/>
            <w:shd w:val="clear" w:color="auto" w:fill="auto"/>
          </w:tcPr>
          <w:p w14:paraId="332B5C34" w14:textId="77777777" w:rsidR="000E7CA5" w:rsidRPr="00D03934" w:rsidRDefault="000E7CA5" w:rsidP="00D8397C">
            <w:pPr>
              <w:pStyle w:val="GPsDefinition"/>
            </w:pPr>
            <w:r w:rsidRPr="00D03934">
              <w:t xml:space="preserve">means the </w:t>
            </w:r>
            <w:r w:rsidR="00E860C4">
              <w:t>F</w:t>
            </w:r>
            <w:r w:rsidRPr="00D03934">
              <w:t xml:space="preserve">ramework </w:t>
            </w:r>
            <w:r w:rsidR="00E860C4">
              <w:t>A</w:t>
            </w:r>
            <w:r w:rsidRPr="00D03934">
              <w:t>greement between the Authority and the Supplier referred to in the Order Form;</w:t>
            </w:r>
          </w:p>
        </w:tc>
      </w:tr>
      <w:tr w:rsidR="000E7CA5" w:rsidRPr="00D03934" w14:paraId="1F6185FC" w14:textId="77777777" w:rsidTr="002206B3">
        <w:tc>
          <w:tcPr>
            <w:tcW w:w="2410" w:type="dxa"/>
            <w:shd w:val="clear" w:color="auto" w:fill="auto"/>
          </w:tcPr>
          <w:p w14:paraId="533D2708"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6C0F3B44"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5D5C9EDD" w14:textId="77777777" w:rsidTr="002206B3">
        <w:tc>
          <w:tcPr>
            <w:tcW w:w="2410" w:type="dxa"/>
            <w:shd w:val="clear" w:color="auto" w:fill="auto"/>
          </w:tcPr>
          <w:p w14:paraId="7B5DC5C5" w14:textId="77777777" w:rsidR="000E7CA5" w:rsidRPr="00D03934" w:rsidRDefault="000E7CA5" w:rsidP="00670E1A">
            <w:pPr>
              <w:pStyle w:val="GPSDefinitionTerm"/>
            </w:pPr>
            <w:r w:rsidRPr="00D03934">
              <w:t>"Framework Period"</w:t>
            </w:r>
          </w:p>
        </w:tc>
        <w:tc>
          <w:tcPr>
            <w:tcW w:w="6060" w:type="dxa"/>
            <w:gridSpan w:val="2"/>
            <w:shd w:val="clear" w:color="auto" w:fill="auto"/>
          </w:tcPr>
          <w:p w14:paraId="577923BB"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702AB35D" w14:textId="77777777" w:rsidTr="002206B3">
        <w:tc>
          <w:tcPr>
            <w:tcW w:w="2410" w:type="dxa"/>
            <w:shd w:val="clear" w:color="auto" w:fill="auto"/>
          </w:tcPr>
          <w:p w14:paraId="45476DA2" w14:textId="77777777" w:rsidR="000E7CA5" w:rsidRPr="00D03934" w:rsidRDefault="000E7CA5" w:rsidP="00670E1A">
            <w:pPr>
              <w:pStyle w:val="GPSDefinitionTerm"/>
            </w:pPr>
            <w:r w:rsidRPr="00D03934">
              <w:t>"Framework Price(s)"</w:t>
            </w:r>
          </w:p>
        </w:tc>
        <w:tc>
          <w:tcPr>
            <w:tcW w:w="6060" w:type="dxa"/>
            <w:gridSpan w:val="2"/>
            <w:shd w:val="clear" w:color="auto" w:fill="auto"/>
          </w:tcPr>
          <w:p w14:paraId="6045C886" w14:textId="77777777" w:rsidR="000E7CA5" w:rsidRPr="00D03934" w:rsidRDefault="000E7CA5" w:rsidP="00D8397C">
            <w:pPr>
              <w:pStyle w:val="GPsDefinition"/>
            </w:pPr>
            <w:r w:rsidRPr="00D03934">
              <w:t xml:space="preserve">means the price(s) applicable to the provision of the </w:t>
            </w:r>
            <w:r w:rsidR="00FD7D24">
              <w:t>Services</w:t>
            </w:r>
            <w:r w:rsidRPr="00D03934">
              <w:t xml:space="preserve"> set out in Framework Schedule 3 (</w:t>
            </w:r>
            <w:r>
              <w:t xml:space="preserve">Framework Prices and </w:t>
            </w:r>
            <w:r w:rsidRPr="00D03934">
              <w:t>Charging Structure);</w:t>
            </w:r>
          </w:p>
        </w:tc>
      </w:tr>
      <w:tr w:rsidR="000E7CA5" w:rsidRPr="00D03934" w14:paraId="0E009223" w14:textId="77777777" w:rsidTr="002206B3">
        <w:tc>
          <w:tcPr>
            <w:tcW w:w="2410" w:type="dxa"/>
            <w:shd w:val="clear" w:color="auto" w:fill="auto"/>
          </w:tcPr>
          <w:p w14:paraId="312FEC33"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16852C48" w14:textId="77777777" w:rsidR="000E7CA5" w:rsidRPr="00D03934" w:rsidRDefault="000E7CA5" w:rsidP="00F16E88">
            <w:pPr>
              <w:pStyle w:val="GPsDefinition"/>
            </w:pPr>
            <w:r w:rsidRPr="00D03934">
              <w:t>means a schedule to the Framework Agreement;</w:t>
            </w:r>
          </w:p>
        </w:tc>
      </w:tr>
      <w:tr w:rsidR="000E7CA5" w:rsidRPr="00D03934" w14:paraId="0A369E13" w14:textId="77777777" w:rsidTr="002206B3">
        <w:tc>
          <w:tcPr>
            <w:tcW w:w="2410" w:type="dxa"/>
            <w:shd w:val="clear" w:color="auto" w:fill="auto"/>
          </w:tcPr>
          <w:p w14:paraId="46F3033C" w14:textId="77777777" w:rsidR="000E7CA5" w:rsidRPr="00D03934" w:rsidRDefault="000E7CA5" w:rsidP="00670E1A">
            <w:pPr>
              <w:pStyle w:val="GPSDefinitionTerm"/>
            </w:pPr>
            <w:r w:rsidRPr="00D03934">
              <w:t>"Fraud"</w:t>
            </w:r>
          </w:p>
        </w:tc>
        <w:tc>
          <w:tcPr>
            <w:tcW w:w="6060" w:type="dxa"/>
            <w:gridSpan w:val="2"/>
            <w:shd w:val="clear" w:color="auto" w:fill="auto"/>
          </w:tcPr>
          <w:p w14:paraId="73CFE950"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5BA4659D" w14:textId="77777777" w:rsidTr="002206B3">
        <w:tc>
          <w:tcPr>
            <w:tcW w:w="2410" w:type="dxa"/>
            <w:shd w:val="clear" w:color="auto" w:fill="auto"/>
          </w:tcPr>
          <w:p w14:paraId="6C5AE3B1"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75DDDE41" w14:textId="77777777"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8A63FE" w:rsidRPr="00D03934" w14:paraId="5DF4E375" w14:textId="77777777" w:rsidTr="002206B3">
        <w:tc>
          <w:tcPr>
            <w:tcW w:w="2410" w:type="dxa"/>
            <w:shd w:val="clear" w:color="auto" w:fill="auto"/>
          </w:tcPr>
          <w:p w14:paraId="2849EE91" w14:textId="242AEB04" w:rsidR="008A63FE" w:rsidRPr="00D03934" w:rsidRDefault="008A63FE" w:rsidP="00670E1A">
            <w:pPr>
              <w:pStyle w:val="GPSDefinitionTerm"/>
            </w:pPr>
            <w:r>
              <w:t>“GDPR”</w:t>
            </w:r>
          </w:p>
        </w:tc>
        <w:tc>
          <w:tcPr>
            <w:tcW w:w="6060" w:type="dxa"/>
            <w:gridSpan w:val="2"/>
            <w:shd w:val="clear" w:color="auto" w:fill="auto"/>
          </w:tcPr>
          <w:p w14:paraId="3751F370" w14:textId="28BEB019" w:rsidR="008A63FE" w:rsidRPr="00D03934" w:rsidRDefault="008A63FE" w:rsidP="00795C86">
            <w:pPr>
              <w:pStyle w:val="GPsDefinition"/>
            </w:pPr>
            <w:r w:rsidRPr="00E03A26">
              <w:t>means the General Data Protection Regulation (Regulation (EU) 2016/679)</w:t>
            </w:r>
          </w:p>
        </w:tc>
      </w:tr>
      <w:tr w:rsidR="000E7CA5" w:rsidRPr="00D03934" w14:paraId="5D0F6570" w14:textId="77777777" w:rsidTr="002206B3">
        <w:tc>
          <w:tcPr>
            <w:tcW w:w="2410" w:type="dxa"/>
            <w:shd w:val="clear" w:color="auto" w:fill="auto"/>
          </w:tcPr>
          <w:p w14:paraId="4CDB1791"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0C240639" w14:textId="77777777"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14:paraId="69E7DE44" w14:textId="77777777" w:rsidTr="002206B3">
        <w:tc>
          <w:tcPr>
            <w:tcW w:w="2410" w:type="dxa"/>
            <w:shd w:val="clear" w:color="auto" w:fill="auto"/>
          </w:tcPr>
          <w:p w14:paraId="32B36463"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271EF69E"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2D5A3AF0" w14:textId="77777777" w:rsidTr="002206B3">
        <w:tc>
          <w:tcPr>
            <w:tcW w:w="2410" w:type="dxa"/>
            <w:shd w:val="clear" w:color="auto" w:fill="auto"/>
          </w:tcPr>
          <w:p w14:paraId="7F46D2DB"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5B141AEF" w14:textId="77777777" w:rsidR="000E7CA5" w:rsidRPr="00D03934" w:rsidRDefault="000E7CA5" w:rsidP="003766B5">
            <w:pPr>
              <w:pStyle w:val="GPsDefinition"/>
            </w:pPr>
            <w:r w:rsidRPr="00D03934">
              <w:t xml:space="preserve">means standards, practices, methods and procedures conforming to the Law and the exercise of the degree of skill and care, diligence, prudence and foresight which would reasonably and ordinarily be expected from a skilled and experienced person or </w:t>
            </w:r>
            <w:r w:rsidR="001967BE">
              <w:t>Authority</w:t>
            </w:r>
            <w:r w:rsidRPr="00D03934">
              <w:t xml:space="preserve"> engaged within the relevant industry or business sector;</w:t>
            </w:r>
          </w:p>
        </w:tc>
      </w:tr>
      <w:tr w:rsidR="000E7CA5" w:rsidRPr="00D03934" w14:paraId="6BE12CE9" w14:textId="77777777" w:rsidTr="002206B3">
        <w:tc>
          <w:tcPr>
            <w:tcW w:w="2410" w:type="dxa"/>
            <w:shd w:val="clear" w:color="auto" w:fill="auto"/>
          </w:tcPr>
          <w:p w14:paraId="7993C32E" w14:textId="77777777" w:rsidR="000E7CA5" w:rsidRPr="00D03934" w:rsidRDefault="000E7CA5" w:rsidP="00670E1A">
            <w:pPr>
              <w:pStyle w:val="GPSDefinitionTerm"/>
            </w:pPr>
            <w:r w:rsidRPr="00D03934">
              <w:t>"Government"</w:t>
            </w:r>
          </w:p>
        </w:tc>
        <w:tc>
          <w:tcPr>
            <w:tcW w:w="6060" w:type="dxa"/>
            <w:gridSpan w:val="2"/>
            <w:shd w:val="clear" w:color="auto" w:fill="auto"/>
          </w:tcPr>
          <w:p w14:paraId="34B3AC2E" w14:textId="77777777"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14:paraId="6D478373" w14:textId="77777777" w:rsidTr="002206B3">
        <w:tc>
          <w:tcPr>
            <w:tcW w:w="2410" w:type="dxa"/>
            <w:shd w:val="clear" w:color="auto" w:fill="auto"/>
          </w:tcPr>
          <w:p w14:paraId="3884DC6F" w14:textId="77777777" w:rsidR="000E7CA5" w:rsidRPr="00D03934" w:rsidRDefault="000E7CA5" w:rsidP="00670E1A">
            <w:pPr>
              <w:pStyle w:val="GPSDefinitionTerm"/>
            </w:pPr>
            <w:r w:rsidRPr="00D03934">
              <w:t>"Halifax Abuse Principle"</w:t>
            </w:r>
          </w:p>
        </w:tc>
        <w:tc>
          <w:tcPr>
            <w:tcW w:w="6060" w:type="dxa"/>
            <w:gridSpan w:val="2"/>
            <w:shd w:val="clear" w:color="auto" w:fill="auto"/>
          </w:tcPr>
          <w:p w14:paraId="5C09567B"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7AE793D9" w14:textId="77777777" w:rsidTr="002206B3">
        <w:tc>
          <w:tcPr>
            <w:tcW w:w="2410" w:type="dxa"/>
            <w:shd w:val="clear" w:color="auto" w:fill="auto"/>
          </w:tcPr>
          <w:p w14:paraId="6B8AB9A7" w14:textId="77777777" w:rsidR="000E7CA5" w:rsidRPr="00D03934" w:rsidRDefault="000E7CA5" w:rsidP="00670E1A">
            <w:pPr>
              <w:pStyle w:val="GPSDefinitionTerm"/>
            </w:pPr>
            <w:r w:rsidRPr="00D03934">
              <w:t>"HMRC"</w:t>
            </w:r>
          </w:p>
        </w:tc>
        <w:tc>
          <w:tcPr>
            <w:tcW w:w="6060" w:type="dxa"/>
            <w:gridSpan w:val="2"/>
            <w:shd w:val="clear" w:color="auto" w:fill="auto"/>
          </w:tcPr>
          <w:p w14:paraId="440124A5" w14:textId="77777777" w:rsidR="000E7CA5" w:rsidRPr="00D03934" w:rsidRDefault="000E7CA5" w:rsidP="009B182D">
            <w:pPr>
              <w:pStyle w:val="GPsDefinition"/>
            </w:pPr>
            <w:r w:rsidRPr="00D03934">
              <w:t>means Her Majesty’s Revenue and Customs;</w:t>
            </w:r>
          </w:p>
        </w:tc>
      </w:tr>
      <w:tr w:rsidR="000E7CA5" w:rsidRPr="00D03934" w14:paraId="74546C91" w14:textId="77777777" w:rsidTr="002206B3">
        <w:tc>
          <w:tcPr>
            <w:tcW w:w="2410" w:type="dxa"/>
            <w:shd w:val="clear" w:color="auto" w:fill="auto"/>
          </w:tcPr>
          <w:p w14:paraId="211FD7BB" w14:textId="77777777" w:rsidR="000E7CA5" w:rsidRPr="00D03934" w:rsidRDefault="000E7CA5" w:rsidP="00670E1A">
            <w:pPr>
              <w:pStyle w:val="GPSDefinitionTerm"/>
            </w:pPr>
            <w:r w:rsidRPr="00D03934">
              <w:lastRenderedPageBreak/>
              <w:t>"Holding Company"</w:t>
            </w:r>
          </w:p>
        </w:tc>
        <w:tc>
          <w:tcPr>
            <w:tcW w:w="6060" w:type="dxa"/>
            <w:gridSpan w:val="2"/>
            <w:shd w:val="clear" w:color="auto" w:fill="auto"/>
          </w:tcPr>
          <w:p w14:paraId="5DA3E9FD" w14:textId="77777777" w:rsidR="000E7CA5" w:rsidRPr="00D03934" w:rsidRDefault="000E7CA5" w:rsidP="003766B5">
            <w:pPr>
              <w:pStyle w:val="GPsDefinition"/>
            </w:pPr>
            <w:r w:rsidRPr="00D03934">
              <w:t>has the meaning given to it in section 1159 of the Companies Act 2006;</w:t>
            </w:r>
          </w:p>
        </w:tc>
      </w:tr>
      <w:tr w:rsidR="000E7CA5" w:rsidRPr="00D03934" w14:paraId="47B46528" w14:textId="77777777" w:rsidTr="002206B3">
        <w:tc>
          <w:tcPr>
            <w:tcW w:w="2410" w:type="dxa"/>
            <w:shd w:val="clear" w:color="auto" w:fill="auto"/>
          </w:tcPr>
          <w:p w14:paraId="65D5F8D3" w14:textId="77777777" w:rsidR="000E7CA5" w:rsidRPr="00D03934" w:rsidRDefault="000E7CA5" w:rsidP="00670E1A">
            <w:pPr>
              <w:pStyle w:val="GPSDefinitionTerm"/>
            </w:pPr>
            <w:r w:rsidRPr="00D03934">
              <w:t>"ICT Policy"</w:t>
            </w:r>
          </w:p>
        </w:tc>
        <w:tc>
          <w:tcPr>
            <w:tcW w:w="6060" w:type="dxa"/>
            <w:gridSpan w:val="2"/>
            <w:shd w:val="clear" w:color="auto" w:fill="auto"/>
          </w:tcPr>
          <w:p w14:paraId="5CB7A41F"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ICT policy in force as at the Call Off Commencement Date (a copy of which has been supplied to the Supplier), as updated from time to time in accordance with the Variation Procedure;</w:t>
            </w:r>
          </w:p>
          <w:p w14:paraId="0C202191" w14:textId="77777777" w:rsidR="000E7CA5" w:rsidRPr="00D03934" w:rsidRDefault="000E7CA5" w:rsidP="002A55E8">
            <w:pPr>
              <w:pStyle w:val="GPSDefinitionL1Guidance"/>
            </w:pPr>
          </w:p>
        </w:tc>
      </w:tr>
      <w:tr w:rsidR="000E7CA5" w:rsidRPr="00D03934" w14:paraId="4DB5BB37" w14:textId="77777777" w:rsidTr="002206B3">
        <w:tc>
          <w:tcPr>
            <w:tcW w:w="2410" w:type="dxa"/>
            <w:shd w:val="clear" w:color="auto" w:fill="auto"/>
          </w:tcPr>
          <w:p w14:paraId="6E99932F" w14:textId="77777777" w:rsidR="000E7CA5" w:rsidRPr="00D03934" w:rsidRDefault="000E7CA5" w:rsidP="00670E1A">
            <w:pPr>
              <w:pStyle w:val="GPSDefinitionTerm"/>
            </w:pPr>
            <w:r w:rsidRPr="00D03934">
              <w:t>"Impact Assessment"</w:t>
            </w:r>
          </w:p>
        </w:tc>
        <w:tc>
          <w:tcPr>
            <w:tcW w:w="6060" w:type="dxa"/>
            <w:gridSpan w:val="2"/>
            <w:shd w:val="clear" w:color="auto" w:fill="auto"/>
          </w:tcPr>
          <w:p w14:paraId="14B0623F" w14:textId="77777777" w:rsidR="000E7CA5" w:rsidRPr="00D03934" w:rsidRDefault="000E7CA5" w:rsidP="00EE64A6">
            <w:pPr>
              <w:pStyle w:val="GPsDefinition"/>
            </w:pPr>
            <w:r w:rsidRPr="00D03934">
              <w:t xml:space="preserve">has the meaning given to it in Clause </w:t>
            </w:r>
            <w:r w:rsidR="009F474C" w:rsidRPr="00D03934">
              <w:fldChar w:fldCharType="begin"/>
            </w:r>
            <w:r w:rsidRPr="00D03934">
              <w:instrText xml:space="preserve"> REF _Ref364695037 \r \h </w:instrText>
            </w:r>
            <w:r w:rsidR="009F474C" w:rsidRPr="00D03934">
              <w:fldChar w:fldCharType="separate"/>
            </w:r>
            <w:r w:rsidR="00207D36">
              <w:t>22.1.3</w:t>
            </w:r>
            <w:r w:rsidR="009F474C" w:rsidRPr="00D03934">
              <w:fldChar w:fldCharType="end"/>
            </w:r>
            <w:r w:rsidRPr="00D03934">
              <w:t xml:space="preserve"> (Variation Procedure);</w:t>
            </w:r>
          </w:p>
        </w:tc>
      </w:tr>
      <w:tr w:rsidR="000E7CA5" w:rsidRPr="00D03934" w14:paraId="0F9472E7" w14:textId="77777777" w:rsidTr="002206B3">
        <w:tc>
          <w:tcPr>
            <w:tcW w:w="2410" w:type="dxa"/>
            <w:shd w:val="clear" w:color="auto" w:fill="auto"/>
          </w:tcPr>
          <w:p w14:paraId="4FDC0CE3"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47E74D7C" w14:textId="77777777"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0E7CA5" w:rsidRPr="00D03934" w14:paraId="3E27A8D7" w14:textId="77777777" w:rsidTr="002206B3">
        <w:tc>
          <w:tcPr>
            <w:tcW w:w="2410" w:type="dxa"/>
            <w:shd w:val="clear" w:color="auto" w:fill="auto"/>
          </w:tcPr>
          <w:p w14:paraId="4D08CE20" w14:textId="77777777" w:rsidR="000E7CA5" w:rsidRPr="00D03934" w:rsidRDefault="000E7CA5" w:rsidP="00670E1A">
            <w:pPr>
              <w:pStyle w:val="GPSDefinitionTerm"/>
            </w:pPr>
            <w:r w:rsidRPr="00D03934">
              <w:t>"Information"</w:t>
            </w:r>
          </w:p>
        </w:tc>
        <w:tc>
          <w:tcPr>
            <w:tcW w:w="6060" w:type="dxa"/>
            <w:gridSpan w:val="2"/>
            <w:shd w:val="clear" w:color="auto" w:fill="auto"/>
          </w:tcPr>
          <w:p w14:paraId="65D88308" w14:textId="77777777" w:rsidR="000E7CA5" w:rsidRPr="00D03934" w:rsidRDefault="000E7CA5" w:rsidP="003766B5">
            <w:pPr>
              <w:pStyle w:val="GPsDefinition"/>
            </w:pPr>
            <w:r w:rsidRPr="00D03934">
              <w:t>has the meaning given to it under section 84 of the Freedom of Information Act 2000;</w:t>
            </w:r>
          </w:p>
        </w:tc>
      </w:tr>
      <w:tr w:rsidR="000E7CA5" w:rsidRPr="00D03934" w14:paraId="504C6A81" w14:textId="77777777" w:rsidTr="002206B3">
        <w:tc>
          <w:tcPr>
            <w:tcW w:w="2410" w:type="dxa"/>
            <w:shd w:val="clear" w:color="auto" w:fill="auto"/>
          </w:tcPr>
          <w:p w14:paraId="12851F44" w14:textId="77777777" w:rsidR="000E7CA5" w:rsidRPr="00D03934" w:rsidRDefault="000E7CA5" w:rsidP="00670E1A">
            <w:pPr>
              <w:pStyle w:val="GPSDefinitionTerm"/>
            </w:pPr>
            <w:r w:rsidRPr="00D03934">
              <w:t>"Insolvency Event"</w:t>
            </w:r>
          </w:p>
        </w:tc>
        <w:tc>
          <w:tcPr>
            <w:tcW w:w="6060" w:type="dxa"/>
            <w:gridSpan w:val="2"/>
            <w:shd w:val="clear" w:color="auto" w:fill="auto"/>
          </w:tcPr>
          <w:p w14:paraId="180D4168" w14:textId="77777777" w:rsidR="000E7CA5" w:rsidRPr="00D03934" w:rsidRDefault="000E7CA5" w:rsidP="003766B5">
            <w:pPr>
              <w:pStyle w:val="GPsDefinition"/>
            </w:pPr>
            <w:r w:rsidRPr="00D03934">
              <w:t>means, in respect of the Supplier or Framework Guarantor or Call Off Guarantor (as applicable):</w:t>
            </w:r>
          </w:p>
          <w:p w14:paraId="4F92F41E" w14:textId="77777777"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53AC0BB9" w14:textId="77777777"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0A4A9678" w14:textId="77777777"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A7B4066" w14:textId="77777777"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14:paraId="15627BD9" w14:textId="77777777" w:rsidR="000E7CA5" w:rsidRPr="00D03934" w:rsidRDefault="000E7CA5"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7E35F1CB" w14:textId="77777777" w:rsidR="000E7CA5" w:rsidRPr="00D03934" w:rsidRDefault="000E7CA5" w:rsidP="00670E1A">
            <w:pPr>
              <w:pStyle w:val="GPSDefinitionL2"/>
            </w:pPr>
            <w:r w:rsidRPr="00D03934">
              <w:t xml:space="preserve">it is or becomes insolvent within the meaning of section 123 of the Insolvency Act 1986; or </w:t>
            </w:r>
          </w:p>
          <w:p w14:paraId="768A0143" w14:textId="77777777"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275F65BF" w14:textId="77777777"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w:t>
            </w:r>
            <w:r w:rsidRPr="00D03934">
              <w:lastRenderedPageBreak/>
              <w:t xml:space="preserve">(inclusive) occurs in relation to that individual or partnership; or </w:t>
            </w:r>
          </w:p>
          <w:p w14:paraId="11CF145A" w14:textId="77777777"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14:paraId="07154C9F" w14:textId="77777777" w:rsidTr="002206B3">
        <w:tc>
          <w:tcPr>
            <w:tcW w:w="2410" w:type="dxa"/>
            <w:shd w:val="clear" w:color="auto" w:fill="auto"/>
          </w:tcPr>
          <w:p w14:paraId="1E9EBE57" w14:textId="77777777" w:rsidR="000E7CA5" w:rsidRPr="00D03934" w:rsidRDefault="000E7CA5" w:rsidP="00670E1A">
            <w:pPr>
              <w:pStyle w:val="GPSDefinitionTerm"/>
            </w:pPr>
            <w:r w:rsidRPr="00D03934">
              <w:lastRenderedPageBreak/>
              <w:t>"Intellectual Property Rights" or "IPR"</w:t>
            </w:r>
          </w:p>
        </w:tc>
        <w:tc>
          <w:tcPr>
            <w:tcW w:w="6060" w:type="dxa"/>
            <w:gridSpan w:val="2"/>
            <w:shd w:val="clear" w:color="auto" w:fill="auto"/>
          </w:tcPr>
          <w:p w14:paraId="4AF8E386" w14:textId="77777777" w:rsidR="000E7CA5" w:rsidRPr="00D03934" w:rsidRDefault="000E7CA5" w:rsidP="003766B5">
            <w:pPr>
              <w:pStyle w:val="GPsDefinition"/>
            </w:pPr>
            <w:r w:rsidRPr="00D03934">
              <w:t>means</w:t>
            </w:r>
          </w:p>
          <w:p w14:paraId="493D764D" w14:textId="77777777"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5F05405" w14:textId="77777777"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14:paraId="7FD41ACE" w14:textId="77777777" w:rsidR="000E7CA5" w:rsidRPr="00D03934" w:rsidRDefault="000E7CA5" w:rsidP="00670E1A">
            <w:pPr>
              <w:pStyle w:val="GPSDefinitionL2"/>
            </w:pPr>
            <w:r w:rsidRPr="00D03934">
              <w:t>all other rights having equivalent or similar effect in any country or jurisdiction;</w:t>
            </w:r>
          </w:p>
        </w:tc>
      </w:tr>
      <w:tr w:rsidR="000E7CA5" w:rsidRPr="00D03934" w14:paraId="218F24D6" w14:textId="77777777" w:rsidTr="002206B3">
        <w:tc>
          <w:tcPr>
            <w:tcW w:w="2410" w:type="dxa"/>
            <w:shd w:val="clear" w:color="auto" w:fill="auto"/>
          </w:tcPr>
          <w:p w14:paraId="572925EF" w14:textId="77777777" w:rsidR="000E7CA5" w:rsidRPr="00D03934" w:rsidRDefault="000E7CA5" w:rsidP="00670E1A">
            <w:pPr>
              <w:pStyle w:val="GPSDefinitionTerm"/>
            </w:pPr>
            <w:r w:rsidRPr="00D03934">
              <w:t>"IPR Claim"</w:t>
            </w:r>
          </w:p>
        </w:tc>
        <w:tc>
          <w:tcPr>
            <w:tcW w:w="6060" w:type="dxa"/>
            <w:gridSpan w:val="2"/>
            <w:shd w:val="clear" w:color="auto" w:fill="auto"/>
          </w:tcPr>
          <w:p w14:paraId="60A1282D" w14:textId="77777777" w:rsidR="000E7CA5" w:rsidRPr="00D03934" w:rsidRDefault="000E7CA5" w:rsidP="002A55E8">
            <w:pPr>
              <w:pStyle w:val="GPsDefinition"/>
            </w:pPr>
            <w:r w:rsidRPr="00D03934">
              <w:t xml:space="preserve">means any claim of infringement or alleged infringement (including the defence of such infringement or alleged infringement) of any IPR, used to provide the </w:t>
            </w:r>
            <w:r w:rsidR="00FD7D24">
              <w:t>Services</w:t>
            </w:r>
            <w:r w:rsidRPr="00D03934">
              <w:t xml:space="preserve"> or as otherwise provided and/or licensed by the Supplier (or to which the Supplier has provided access) to the </w:t>
            </w:r>
            <w:r w:rsidR="006318D5">
              <w:t xml:space="preserve">Contracting </w:t>
            </w:r>
            <w:r w:rsidR="001967BE">
              <w:t>Authority</w:t>
            </w:r>
            <w:r w:rsidR="006318D5">
              <w:t xml:space="preserve"> </w:t>
            </w:r>
            <w:r w:rsidRPr="00D03934">
              <w:t>in the fulfilment of its obligations under this Call Off Contract;</w:t>
            </w:r>
          </w:p>
        </w:tc>
      </w:tr>
      <w:tr w:rsidR="008A63FE" w:rsidRPr="00D03934" w14:paraId="6077D597" w14:textId="77777777" w:rsidTr="002206B3">
        <w:tc>
          <w:tcPr>
            <w:tcW w:w="2410" w:type="dxa"/>
            <w:shd w:val="clear" w:color="auto" w:fill="auto"/>
          </w:tcPr>
          <w:p w14:paraId="59A02F52" w14:textId="58CE1CD2" w:rsidR="008A63FE" w:rsidRPr="00D03934" w:rsidRDefault="008A63FE" w:rsidP="00670E1A">
            <w:pPr>
              <w:pStyle w:val="GPSDefinitionTerm"/>
            </w:pPr>
            <w:r w:rsidRPr="00E03A26">
              <w:t>“Joint Controllers”</w:t>
            </w:r>
          </w:p>
        </w:tc>
        <w:tc>
          <w:tcPr>
            <w:tcW w:w="6060" w:type="dxa"/>
            <w:gridSpan w:val="2"/>
            <w:shd w:val="clear" w:color="auto" w:fill="auto"/>
          </w:tcPr>
          <w:p w14:paraId="7144337A" w14:textId="4D7A0730" w:rsidR="008A63FE" w:rsidRPr="00D03934" w:rsidRDefault="008A63FE" w:rsidP="008A63FE">
            <w:pPr>
              <w:spacing w:line="276" w:lineRule="auto"/>
              <w:ind w:left="0"/>
            </w:pPr>
            <w:r w:rsidRPr="00E03A26">
              <w:t xml:space="preserve">means where two or more Controllers jointly determine the </w:t>
            </w:r>
            <w:r>
              <w:t>purposes and means of processing;</w:t>
            </w:r>
          </w:p>
        </w:tc>
      </w:tr>
      <w:tr w:rsidR="000E7CA5" w:rsidRPr="00D03934" w14:paraId="6329C91B" w14:textId="77777777" w:rsidTr="002206B3">
        <w:tc>
          <w:tcPr>
            <w:tcW w:w="2410" w:type="dxa"/>
            <w:shd w:val="clear" w:color="auto" w:fill="auto"/>
          </w:tcPr>
          <w:p w14:paraId="0B84DB18" w14:textId="77777777" w:rsidR="000E7CA5" w:rsidRPr="00D03934" w:rsidRDefault="000E7CA5" w:rsidP="00670E1A">
            <w:pPr>
              <w:pStyle w:val="GPSDefinitionTerm"/>
            </w:pPr>
            <w:r w:rsidRPr="00D03934">
              <w:t>"Key Performance Indicators" or "KPIs"</w:t>
            </w:r>
          </w:p>
        </w:tc>
        <w:tc>
          <w:tcPr>
            <w:tcW w:w="6060" w:type="dxa"/>
            <w:gridSpan w:val="2"/>
            <w:shd w:val="clear" w:color="auto" w:fill="auto"/>
          </w:tcPr>
          <w:p w14:paraId="02D5E7C9" w14:textId="77777777"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w:t>
            </w:r>
            <w:r w:rsidR="00FD7D24">
              <w:t>Services</w:t>
            </w:r>
            <w:r w:rsidRPr="00D03934">
              <w:t xml:space="preserve"> and Key Performance Indicators);</w:t>
            </w:r>
          </w:p>
        </w:tc>
      </w:tr>
      <w:tr w:rsidR="000E7CA5" w:rsidRPr="00D03934" w14:paraId="085D2ECF" w14:textId="77777777" w:rsidTr="002206B3">
        <w:tc>
          <w:tcPr>
            <w:tcW w:w="2410" w:type="dxa"/>
            <w:shd w:val="clear" w:color="auto" w:fill="auto"/>
          </w:tcPr>
          <w:p w14:paraId="55150EC4" w14:textId="77777777" w:rsidR="000E7CA5" w:rsidRPr="00D03934" w:rsidRDefault="000E7CA5" w:rsidP="00670E1A">
            <w:pPr>
              <w:pStyle w:val="GPSDefinitionTerm"/>
            </w:pPr>
            <w:r w:rsidRPr="00D03934">
              <w:t>"Key Personnel"</w:t>
            </w:r>
          </w:p>
        </w:tc>
        <w:tc>
          <w:tcPr>
            <w:tcW w:w="6060" w:type="dxa"/>
            <w:gridSpan w:val="2"/>
            <w:shd w:val="clear" w:color="auto" w:fill="auto"/>
          </w:tcPr>
          <w:p w14:paraId="23E44CA5" w14:textId="77777777" w:rsidR="000E7CA5" w:rsidRPr="00D03934" w:rsidRDefault="000E7CA5" w:rsidP="002A55E8">
            <w:pPr>
              <w:pStyle w:val="GPsDefinition"/>
            </w:pPr>
            <w:r w:rsidRPr="00D03934">
              <w:t xml:space="preserve">means the individuals (if any) identified as such in Part C of Call Off Schedule 4 (Implementation Plan, </w:t>
            </w:r>
            <w:r w:rsidR="006318D5">
              <w:t xml:space="preserve">Contracting </w:t>
            </w:r>
            <w:r w:rsidR="001967BE">
              <w:t>Authority</w:t>
            </w:r>
            <w:r w:rsidR="006318D5">
              <w:t xml:space="preserve"> </w:t>
            </w:r>
            <w:r w:rsidRPr="00D03934">
              <w:t>Responsibilities and Key Personnel);</w:t>
            </w:r>
          </w:p>
        </w:tc>
      </w:tr>
      <w:tr w:rsidR="000E7CA5" w:rsidRPr="00D03934" w14:paraId="644B57DE" w14:textId="77777777" w:rsidTr="002206B3">
        <w:tc>
          <w:tcPr>
            <w:tcW w:w="2410" w:type="dxa"/>
            <w:shd w:val="clear" w:color="auto" w:fill="auto"/>
          </w:tcPr>
          <w:p w14:paraId="79D97F02" w14:textId="77777777" w:rsidR="000E7CA5" w:rsidRPr="00D03934" w:rsidRDefault="000E7CA5" w:rsidP="00670E1A">
            <w:pPr>
              <w:pStyle w:val="GPSDefinitionTerm"/>
            </w:pPr>
            <w:r w:rsidRPr="00D03934">
              <w:t>"Key Role(s) "</w:t>
            </w:r>
          </w:p>
        </w:tc>
        <w:tc>
          <w:tcPr>
            <w:tcW w:w="6060" w:type="dxa"/>
            <w:gridSpan w:val="2"/>
            <w:shd w:val="clear" w:color="auto" w:fill="auto"/>
          </w:tcPr>
          <w:p w14:paraId="27EA5854" w14:textId="77777777" w:rsidR="000E7CA5" w:rsidRPr="00D03934" w:rsidRDefault="000E7CA5" w:rsidP="00D8397C">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_Ref364086936 \r \h </w:instrText>
            </w:r>
            <w:r w:rsidR="00C04672" w:rsidRPr="00DF128B">
              <w:instrText xml:space="preserve"> \* MERGEFORMAT </w:instrText>
            </w:r>
            <w:r w:rsidR="009F474C" w:rsidRPr="00DF128B">
              <w:fldChar w:fldCharType="separate"/>
            </w:r>
            <w:r w:rsidR="00207D36">
              <w:t>26.1</w:t>
            </w:r>
            <w:r w:rsidR="009F474C" w:rsidRPr="00DF128B">
              <w:fldChar w:fldCharType="end"/>
            </w:r>
            <w:r w:rsidRPr="00DF128B">
              <w:t xml:space="preserve"> (Key Personnel);</w:t>
            </w:r>
            <w:r w:rsidRPr="00D03934">
              <w:t xml:space="preserve"> </w:t>
            </w:r>
          </w:p>
        </w:tc>
      </w:tr>
      <w:tr w:rsidR="000E7CA5" w:rsidRPr="00D03934" w14:paraId="269970C5" w14:textId="77777777" w:rsidTr="002206B3">
        <w:trPr>
          <w:trHeight w:val="357"/>
        </w:trPr>
        <w:tc>
          <w:tcPr>
            <w:tcW w:w="2410" w:type="dxa"/>
            <w:shd w:val="clear" w:color="auto" w:fill="auto"/>
          </w:tcPr>
          <w:p w14:paraId="3976D92F" w14:textId="77777777" w:rsidR="000E7CA5" w:rsidRPr="00D03934" w:rsidRDefault="000E7CA5" w:rsidP="00670E1A">
            <w:pPr>
              <w:pStyle w:val="GPSDefinitionTerm"/>
            </w:pPr>
            <w:r w:rsidRPr="00D03934">
              <w:t>"Key Sub-Contract"</w:t>
            </w:r>
          </w:p>
        </w:tc>
        <w:tc>
          <w:tcPr>
            <w:tcW w:w="6060" w:type="dxa"/>
            <w:gridSpan w:val="2"/>
            <w:shd w:val="clear" w:color="auto" w:fill="auto"/>
          </w:tcPr>
          <w:p w14:paraId="1F76AB61" w14:textId="77777777" w:rsidR="000E7CA5" w:rsidRPr="00D03934" w:rsidRDefault="000E7CA5" w:rsidP="00D8397C">
            <w:pPr>
              <w:pStyle w:val="GPsDefinition"/>
            </w:pPr>
            <w:r w:rsidRPr="00D03934">
              <w:t>means each Sub-Contract with a Key Sub-Contractor;</w:t>
            </w:r>
          </w:p>
        </w:tc>
      </w:tr>
      <w:tr w:rsidR="000E7CA5" w:rsidRPr="00D03934" w14:paraId="1F2B9885" w14:textId="77777777" w:rsidTr="002206B3">
        <w:trPr>
          <w:trHeight w:val="426"/>
        </w:trPr>
        <w:tc>
          <w:tcPr>
            <w:tcW w:w="2410" w:type="dxa"/>
            <w:shd w:val="clear" w:color="auto" w:fill="auto"/>
          </w:tcPr>
          <w:p w14:paraId="678808CF" w14:textId="77777777" w:rsidR="000E7CA5" w:rsidRPr="00D03934" w:rsidRDefault="000E7CA5" w:rsidP="00670E1A">
            <w:pPr>
              <w:pStyle w:val="GPSDefinitionTerm"/>
            </w:pPr>
            <w:r w:rsidRPr="00D03934">
              <w:t>"Key Sub-Contractor"</w:t>
            </w:r>
          </w:p>
        </w:tc>
        <w:tc>
          <w:tcPr>
            <w:tcW w:w="6060" w:type="dxa"/>
            <w:gridSpan w:val="2"/>
            <w:shd w:val="clear" w:color="auto" w:fill="auto"/>
          </w:tcPr>
          <w:p w14:paraId="68C6E5D5" w14:textId="77777777" w:rsidR="000E7CA5" w:rsidRPr="00D03934" w:rsidRDefault="000E7CA5" w:rsidP="00D8397C">
            <w:pPr>
              <w:pStyle w:val="GPsDefinition"/>
            </w:pPr>
            <w:r w:rsidRPr="00D03934">
              <w:t>means any Sub-Contractor:</w:t>
            </w:r>
          </w:p>
          <w:p w14:paraId="316C0727" w14:textId="77777777" w:rsidR="000E7CA5" w:rsidRPr="00D03934" w:rsidRDefault="000E7CA5" w:rsidP="00670E1A">
            <w:pPr>
              <w:pStyle w:val="GPSDefinitionL2"/>
            </w:pPr>
            <w:r w:rsidRPr="00D03934">
              <w:t xml:space="preserve">listed in Framework Schedule 7 (Key Sub-Contractors); </w:t>
            </w:r>
          </w:p>
          <w:p w14:paraId="185B36CA" w14:textId="77777777" w:rsidR="000E7CA5" w:rsidRPr="00D03934" w:rsidRDefault="000E7CA5" w:rsidP="00670E1A">
            <w:pPr>
              <w:pStyle w:val="GPSDefinitionL2"/>
            </w:pPr>
            <w:r w:rsidRPr="00D03934">
              <w:t xml:space="preserve">which, in the opinion of the Authority and the Customer, performs (or would perform if appointed) a critical role in the provision of all or any part of the </w:t>
            </w:r>
            <w:r w:rsidR="00FD7D24">
              <w:t>Services</w:t>
            </w:r>
            <w:r w:rsidRPr="00D03934">
              <w:t>; and/or</w:t>
            </w:r>
          </w:p>
          <w:p w14:paraId="7E51B221" w14:textId="77777777" w:rsidR="000E7CA5" w:rsidRPr="00D03934" w:rsidRDefault="000E7CA5" w:rsidP="00670E1A">
            <w:pPr>
              <w:pStyle w:val="GPSDefinitionL2"/>
            </w:pPr>
            <w:r w:rsidRPr="00D03934">
              <w:t xml:space="preserve">with a Sub-Contract with a contract value which at the time of appointment exceeds (or would exceed if </w:t>
            </w:r>
            <w:r w:rsidRPr="00D03934">
              <w:lastRenderedPageBreak/>
              <w:t>appointed) 10% of the aggregate Call Off Contract Charges forecast to be payable under this Call Off Contract;</w:t>
            </w:r>
          </w:p>
        </w:tc>
      </w:tr>
      <w:tr w:rsidR="000E7CA5" w:rsidRPr="00D03934" w14:paraId="47620A67" w14:textId="77777777" w:rsidTr="002206B3">
        <w:tc>
          <w:tcPr>
            <w:tcW w:w="2410" w:type="dxa"/>
            <w:shd w:val="clear" w:color="auto" w:fill="auto"/>
          </w:tcPr>
          <w:p w14:paraId="6686FBF5" w14:textId="77777777" w:rsidR="000E7CA5" w:rsidRPr="00D03934" w:rsidRDefault="000E7CA5" w:rsidP="00670E1A">
            <w:pPr>
              <w:pStyle w:val="GPSDefinitionTerm"/>
            </w:pPr>
            <w:r w:rsidRPr="00D03934">
              <w:lastRenderedPageBreak/>
              <w:t>"Know-How"</w:t>
            </w:r>
          </w:p>
        </w:tc>
        <w:tc>
          <w:tcPr>
            <w:tcW w:w="6060" w:type="dxa"/>
            <w:gridSpan w:val="2"/>
            <w:shd w:val="clear" w:color="auto" w:fill="auto"/>
          </w:tcPr>
          <w:p w14:paraId="637CD772" w14:textId="77777777" w:rsidR="000E7CA5" w:rsidRPr="00D03934" w:rsidRDefault="000E7CA5" w:rsidP="003766B5">
            <w:pPr>
              <w:pStyle w:val="GPsDefinition"/>
            </w:pPr>
            <w:r w:rsidRPr="00D03934">
              <w:t xml:space="preserve">means all ideas, concepts, schemes, information, knowledge, techniques, methodology, and anything else in the nature of know-how relating to the </w:t>
            </w:r>
            <w:r w:rsidR="00FD7D24">
              <w:t>Services</w:t>
            </w:r>
            <w:r w:rsidRPr="00D03934">
              <w:t xml:space="preserve"> but excluding know-how already in the other Party’s possession before the Call Off Commencement Date;</w:t>
            </w:r>
          </w:p>
        </w:tc>
      </w:tr>
      <w:tr w:rsidR="000E7CA5" w:rsidRPr="00D03934" w14:paraId="5945D746" w14:textId="77777777" w:rsidTr="002206B3">
        <w:tc>
          <w:tcPr>
            <w:tcW w:w="2410" w:type="dxa"/>
            <w:shd w:val="clear" w:color="auto" w:fill="auto"/>
          </w:tcPr>
          <w:p w14:paraId="1735F107" w14:textId="77777777" w:rsidR="000E7CA5" w:rsidRPr="00D03934" w:rsidRDefault="000E7CA5" w:rsidP="00670E1A">
            <w:pPr>
              <w:pStyle w:val="GPSDefinitionTerm"/>
            </w:pPr>
            <w:r w:rsidRPr="00D03934">
              <w:t>"Law"</w:t>
            </w:r>
          </w:p>
        </w:tc>
        <w:tc>
          <w:tcPr>
            <w:tcW w:w="6060" w:type="dxa"/>
            <w:gridSpan w:val="2"/>
            <w:shd w:val="clear" w:color="auto" w:fill="auto"/>
          </w:tcPr>
          <w:p w14:paraId="0B6C6AB2" w14:textId="77777777"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A63FE" w:rsidRPr="00D03934" w14:paraId="1113C2E2" w14:textId="77777777" w:rsidTr="002206B3">
        <w:tc>
          <w:tcPr>
            <w:tcW w:w="2410" w:type="dxa"/>
            <w:shd w:val="clear" w:color="auto" w:fill="auto"/>
          </w:tcPr>
          <w:p w14:paraId="02B59597" w14:textId="480262D9" w:rsidR="008A63FE" w:rsidRPr="00D03934" w:rsidRDefault="008A63FE" w:rsidP="00670E1A">
            <w:pPr>
              <w:pStyle w:val="GPSDefinitionTerm"/>
            </w:pPr>
            <w:r w:rsidRPr="00E03A26">
              <w:t>“LED”</w:t>
            </w:r>
          </w:p>
        </w:tc>
        <w:tc>
          <w:tcPr>
            <w:tcW w:w="6060" w:type="dxa"/>
            <w:gridSpan w:val="2"/>
            <w:shd w:val="clear" w:color="auto" w:fill="auto"/>
          </w:tcPr>
          <w:p w14:paraId="0B387CAD" w14:textId="776CBF97" w:rsidR="008A63FE" w:rsidRPr="00D03934" w:rsidRDefault="008A63FE" w:rsidP="003766B5">
            <w:pPr>
              <w:pStyle w:val="GPsDefinition"/>
            </w:pPr>
            <w:r w:rsidRPr="00E03A26">
              <w:t>means the Law Enforcement Directive (Directive (EU) 2016/680)</w:t>
            </w:r>
          </w:p>
        </w:tc>
      </w:tr>
      <w:tr w:rsidR="000E7CA5" w:rsidRPr="00D03934" w14:paraId="62A958E6" w14:textId="77777777" w:rsidTr="002206B3">
        <w:tc>
          <w:tcPr>
            <w:tcW w:w="2410" w:type="dxa"/>
            <w:shd w:val="clear" w:color="auto" w:fill="auto"/>
          </w:tcPr>
          <w:p w14:paraId="67608380" w14:textId="77777777" w:rsidR="000E7CA5" w:rsidRPr="00D03934" w:rsidRDefault="000E7CA5" w:rsidP="00670E1A">
            <w:pPr>
              <w:pStyle w:val="GPSDefinitionTerm"/>
            </w:pPr>
            <w:r w:rsidRPr="00D03934">
              <w:t>"Losses"</w:t>
            </w:r>
          </w:p>
        </w:tc>
        <w:tc>
          <w:tcPr>
            <w:tcW w:w="6060" w:type="dxa"/>
            <w:gridSpan w:val="2"/>
            <w:shd w:val="clear" w:color="auto" w:fill="auto"/>
          </w:tcPr>
          <w:p w14:paraId="7CA1B4FD" w14:textId="77777777"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7CA5" w:rsidRPr="00D03934" w14:paraId="0F9CF142" w14:textId="77777777" w:rsidTr="002206B3">
        <w:tc>
          <w:tcPr>
            <w:tcW w:w="2410" w:type="dxa"/>
            <w:shd w:val="clear" w:color="auto" w:fill="auto"/>
          </w:tcPr>
          <w:p w14:paraId="15C46DA9" w14:textId="77777777" w:rsidR="000E7CA5" w:rsidRPr="00D03934" w:rsidRDefault="000E7CA5" w:rsidP="00670E1A">
            <w:pPr>
              <w:pStyle w:val="GPSDefinitionTerm"/>
            </w:pPr>
            <w:r w:rsidRPr="00D03934">
              <w:t>"Man Day"</w:t>
            </w:r>
          </w:p>
        </w:tc>
        <w:tc>
          <w:tcPr>
            <w:tcW w:w="6060" w:type="dxa"/>
            <w:gridSpan w:val="2"/>
            <w:shd w:val="clear" w:color="auto" w:fill="auto"/>
          </w:tcPr>
          <w:p w14:paraId="2BAFBAC5" w14:textId="77777777" w:rsidR="000E7CA5" w:rsidRPr="00D03934" w:rsidRDefault="000E7CA5" w:rsidP="00D8397C">
            <w:pPr>
              <w:pStyle w:val="GPsDefinition"/>
            </w:pPr>
            <w:r w:rsidRPr="00D03934">
              <w:t>means 7.5 Man Hours, whether or not such hours are worked consecutively and whether or not they are worked on the same day;</w:t>
            </w:r>
          </w:p>
        </w:tc>
      </w:tr>
      <w:tr w:rsidR="000E7CA5" w:rsidRPr="00D03934" w14:paraId="12F6923B" w14:textId="77777777" w:rsidTr="002206B3">
        <w:tc>
          <w:tcPr>
            <w:tcW w:w="2410" w:type="dxa"/>
            <w:shd w:val="clear" w:color="auto" w:fill="auto"/>
          </w:tcPr>
          <w:p w14:paraId="12E034B7" w14:textId="77777777" w:rsidR="000E7CA5" w:rsidRPr="00D03934" w:rsidRDefault="000E7CA5" w:rsidP="00670E1A">
            <w:pPr>
              <w:pStyle w:val="GPSDefinitionTerm"/>
            </w:pPr>
            <w:r w:rsidRPr="00D03934">
              <w:t>"Man Hours"</w:t>
            </w:r>
          </w:p>
        </w:tc>
        <w:tc>
          <w:tcPr>
            <w:tcW w:w="6060" w:type="dxa"/>
            <w:gridSpan w:val="2"/>
            <w:shd w:val="clear" w:color="auto" w:fill="auto"/>
          </w:tcPr>
          <w:p w14:paraId="3E530BC0" w14:textId="77777777" w:rsidR="000E7CA5" w:rsidRPr="00D03934" w:rsidRDefault="000E7CA5" w:rsidP="003766B5">
            <w:pPr>
              <w:pStyle w:val="GPsDefinition"/>
            </w:pPr>
            <w:r w:rsidRPr="00D03934">
              <w:t xml:space="preserve">means the hours spent by the Supplier Personnel properly working on the provision of the </w:t>
            </w:r>
            <w:r w:rsidR="00FD7D24">
              <w:t>Services</w:t>
            </w:r>
            <w:r w:rsidRPr="00D03934">
              <w:t xml:space="preserve"> including time spent travelling (other than to and from the Supplier's offices, or to and from the Sites) but excluding lunch breaks;</w:t>
            </w:r>
          </w:p>
        </w:tc>
      </w:tr>
      <w:tr w:rsidR="000E7CA5" w:rsidRPr="00D03934" w14:paraId="0B299B19" w14:textId="77777777" w:rsidTr="002206B3">
        <w:tc>
          <w:tcPr>
            <w:tcW w:w="2410" w:type="dxa"/>
            <w:shd w:val="clear" w:color="auto" w:fill="auto"/>
          </w:tcPr>
          <w:p w14:paraId="18548DDE" w14:textId="77777777" w:rsidR="000E7CA5" w:rsidRPr="00D03934" w:rsidRDefault="000E7CA5" w:rsidP="00670E1A">
            <w:pPr>
              <w:pStyle w:val="GPSDefinitionTerm"/>
            </w:pPr>
            <w:r w:rsidRPr="00D03934">
              <w:t>"Milestone"</w:t>
            </w:r>
          </w:p>
        </w:tc>
        <w:tc>
          <w:tcPr>
            <w:tcW w:w="6060" w:type="dxa"/>
            <w:gridSpan w:val="2"/>
            <w:shd w:val="clear" w:color="auto" w:fill="auto"/>
          </w:tcPr>
          <w:p w14:paraId="7ED34C78" w14:textId="77777777" w:rsidR="000E7CA5" w:rsidRPr="00D03934" w:rsidRDefault="000E7CA5" w:rsidP="003766B5">
            <w:pPr>
              <w:pStyle w:val="GPsDefinition"/>
            </w:pPr>
            <w:r w:rsidRPr="00D03934">
              <w:t>means an event or task described in the Implementation Plan which, if applicable, must be completed by the relevant Milestone Date;</w:t>
            </w:r>
          </w:p>
        </w:tc>
      </w:tr>
      <w:tr w:rsidR="000E7CA5" w:rsidRPr="00D03934" w14:paraId="391CC566" w14:textId="77777777" w:rsidTr="002206B3">
        <w:tc>
          <w:tcPr>
            <w:tcW w:w="2410" w:type="dxa"/>
            <w:shd w:val="clear" w:color="auto" w:fill="auto"/>
          </w:tcPr>
          <w:p w14:paraId="562FB92A" w14:textId="77777777" w:rsidR="000E7CA5" w:rsidRPr="00D03934" w:rsidRDefault="000E7CA5" w:rsidP="00670E1A">
            <w:pPr>
              <w:pStyle w:val="GPSDefinitionTerm"/>
            </w:pPr>
            <w:r w:rsidRPr="00D03934">
              <w:t>"Milestone Date"</w:t>
            </w:r>
          </w:p>
        </w:tc>
        <w:tc>
          <w:tcPr>
            <w:tcW w:w="6060" w:type="dxa"/>
            <w:gridSpan w:val="2"/>
            <w:shd w:val="clear" w:color="auto" w:fill="auto"/>
          </w:tcPr>
          <w:p w14:paraId="7FDF6B1A" w14:textId="77777777" w:rsidR="000E7CA5" w:rsidRPr="00D03934" w:rsidRDefault="000E7CA5" w:rsidP="003766B5">
            <w:pPr>
              <w:pStyle w:val="GPsDefinition"/>
            </w:pPr>
            <w:r w:rsidRPr="00D03934">
              <w:t>means the target date set out against the relevant Milestone in the Implementation Plan by which the Milestone must be Achieved;</w:t>
            </w:r>
          </w:p>
        </w:tc>
      </w:tr>
      <w:tr w:rsidR="000E7CA5" w:rsidRPr="00D03934" w14:paraId="59724EC2" w14:textId="77777777" w:rsidTr="002206B3">
        <w:tc>
          <w:tcPr>
            <w:tcW w:w="2410" w:type="dxa"/>
            <w:shd w:val="clear" w:color="auto" w:fill="auto"/>
          </w:tcPr>
          <w:p w14:paraId="1FCDA4C3" w14:textId="77777777" w:rsidR="000E7CA5" w:rsidRPr="00D03934" w:rsidRDefault="000E7CA5" w:rsidP="00670E1A">
            <w:pPr>
              <w:pStyle w:val="GPSDefinitionTerm"/>
            </w:pPr>
            <w:r w:rsidRPr="00D03934">
              <w:t>"Milestone Payment"</w:t>
            </w:r>
          </w:p>
        </w:tc>
        <w:tc>
          <w:tcPr>
            <w:tcW w:w="6060" w:type="dxa"/>
            <w:gridSpan w:val="2"/>
            <w:shd w:val="clear" w:color="auto" w:fill="auto"/>
          </w:tcPr>
          <w:p w14:paraId="2F3683FD" w14:textId="77777777" w:rsidR="000E7CA5" w:rsidRPr="00D03934" w:rsidRDefault="000E7CA5" w:rsidP="003766B5">
            <w:pPr>
              <w:pStyle w:val="GPsDefinition"/>
            </w:pPr>
            <w:r w:rsidRPr="00D03934">
              <w:t>means a payment identified in the Implementation Plan to be made following the issue of a Satisfaction Certificate in respect of Achievement of the relevant Milestone;</w:t>
            </w:r>
          </w:p>
        </w:tc>
      </w:tr>
      <w:tr w:rsidR="000E7CA5" w:rsidRPr="00D03934" w14:paraId="28DCE0E9" w14:textId="77777777" w:rsidTr="002206B3">
        <w:tc>
          <w:tcPr>
            <w:tcW w:w="2410" w:type="dxa"/>
            <w:shd w:val="clear" w:color="auto" w:fill="auto"/>
          </w:tcPr>
          <w:p w14:paraId="11445E1E" w14:textId="77777777" w:rsidR="000E7CA5" w:rsidRPr="00D03934" w:rsidRDefault="000E7CA5" w:rsidP="00670E1A">
            <w:pPr>
              <w:pStyle w:val="GPSDefinitionTerm"/>
            </w:pPr>
            <w:r w:rsidRPr="00D03934">
              <w:t>"Month"</w:t>
            </w:r>
          </w:p>
        </w:tc>
        <w:tc>
          <w:tcPr>
            <w:tcW w:w="6060" w:type="dxa"/>
            <w:gridSpan w:val="2"/>
            <w:shd w:val="clear" w:color="auto" w:fill="auto"/>
          </w:tcPr>
          <w:p w14:paraId="06DB5F1F" w14:textId="77777777"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14:paraId="3A97229B" w14:textId="77777777" w:rsidTr="002206B3">
        <w:tc>
          <w:tcPr>
            <w:tcW w:w="2410" w:type="dxa"/>
            <w:shd w:val="clear" w:color="auto" w:fill="auto"/>
          </w:tcPr>
          <w:p w14:paraId="3CAD0A69" w14:textId="77777777" w:rsidR="000E7CA5" w:rsidRPr="00D03934" w:rsidRDefault="000E7CA5" w:rsidP="00B41D07">
            <w:pPr>
              <w:pStyle w:val="GPSDefinitionTerm"/>
            </w:pPr>
            <w:r w:rsidRPr="00D03934">
              <w:t>"Occasion of Tax Non</w:t>
            </w:r>
            <w:r w:rsidR="003F2CC1">
              <w:t>-</w:t>
            </w:r>
            <w:r w:rsidRPr="00D03934">
              <w:t>Compliance"</w:t>
            </w:r>
          </w:p>
        </w:tc>
        <w:tc>
          <w:tcPr>
            <w:tcW w:w="6060" w:type="dxa"/>
            <w:gridSpan w:val="2"/>
            <w:shd w:val="clear" w:color="auto" w:fill="auto"/>
          </w:tcPr>
          <w:p w14:paraId="557527B9" w14:textId="77777777" w:rsidR="000E7CA5" w:rsidRPr="00D03934" w:rsidRDefault="000E7CA5" w:rsidP="00D8397C">
            <w:pPr>
              <w:pStyle w:val="GPsDefinition"/>
              <w:rPr>
                <w:lang w:eastAsia="en-GB"/>
              </w:rPr>
            </w:pPr>
            <w:r w:rsidRPr="00D03934">
              <w:rPr>
                <w:lang w:eastAsia="en-GB"/>
              </w:rPr>
              <w:t>means:</w:t>
            </w:r>
          </w:p>
          <w:p w14:paraId="0A81CC49" w14:textId="77777777" w:rsidR="000E7CA5" w:rsidRPr="00D03934" w:rsidRDefault="000E7CA5" w:rsidP="00670E1A">
            <w:pPr>
              <w:pStyle w:val="GPSDefinitionL2"/>
              <w:rPr>
                <w:lang w:eastAsia="en-GB"/>
              </w:rPr>
            </w:pPr>
            <w:r w:rsidRPr="00D03934">
              <w:rPr>
                <w:lang w:eastAsia="en-GB"/>
              </w:rPr>
              <w:t xml:space="preserve">any tax return of the Supplier submitted to a Relevant Tax Authority on or after 1 October 2012 </w:t>
            </w:r>
            <w:r w:rsidR="00312AF7">
              <w:rPr>
                <w:lang w:eastAsia="en-GB"/>
              </w:rPr>
              <w:t xml:space="preserve">which </w:t>
            </w:r>
            <w:r w:rsidRPr="00D03934">
              <w:rPr>
                <w:lang w:eastAsia="en-GB"/>
              </w:rPr>
              <w:t xml:space="preserve">is found </w:t>
            </w:r>
            <w:r w:rsidR="003F2CC1">
              <w:rPr>
                <w:lang w:eastAsia="en-GB"/>
              </w:rPr>
              <w:t xml:space="preserve">on or after 1 April 2013 </w:t>
            </w:r>
            <w:r w:rsidRPr="00D03934">
              <w:rPr>
                <w:lang w:eastAsia="en-GB"/>
              </w:rPr>
              <w:t>to be incorrect as a result of:</w:t>
            </w:r>
          </w:p>
          <w:p w14:paraId="3086CB76" w14:textId="77777777" w:rsidR="000E7CA5" w:rsidRPr="00D03934" w:rsidRDefault="000E7CA5" w:rsidP="00670E1A">
            <w:pPr>
              <w:pStyle w:val="GPSDefinitionL3"/>
              <w:rPr>
                <w:lang w:eastAsia="en-GB"/>
              </w:rPr>
            </w:pPr>
            <w:r w:rsidRPr="00D03934">
              <w:lastRenderedPageBreak/>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3E383786" w14:textId="77777777" w:rsidR="000E7CA5" w:rsidRPr="00D03934" w:rsidRDefault="000E7CA5"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0DB6D85D" w14:textId="77777777" w:rsidR="000E7CA5" w:rsidRPr="00D03934" w:rsidRDefault="003F2CC1" w:rsidP="0080405E">
            <w:pPr>
              <w:pStyle w:val="GPSDefinitionL2"/>
              <w:rPr>
                <w:lang w:eastAsia="en-GB"/>
              </w:rPr>
            </w:pPr>
            <w:r>
              <w:rPr>
                <w:lang w:eastAsia="en-GB"/>
              </w:rPr>
              <w:t xml:space="preserve">any tax return of </w:t>
            </w:r>
            <w:r w:rsidR="000E7CA5" w:rsidRPr="00D03934">
              <w:rPr>
                <w:lang w:eastAsia="en-GB"/>
              </w:rPr>
              <w:t>the Supplier</w:t>
            </w:r>
            <w:r>
              <w:rPr>
                <w:lang w:eastAsia="en-GB"/>
              </w:rPr>
              <w:t xml:space="preserve"> submitted to a Relevant Tax Authority on or after 1 October 2012 </w:t>
            </w:r>
            <w:r w:rsidR="00D36DE7">
              <w:rPr>
                <w:lang w:eastAsia="en-GB"/>
              </w:rPr>
              <w:t xml:space="preserve">which </w:t>
            </w:r>
            <w:r w:rsidR="000E7CA5" w:rsidRPr="00D03934">
              <w:rPr>
                <w:lang w:eastAsia="en-GB"/>
              </w:rPr>
              <w:t>give</w:t>
            </w:r>
            <w:r>
              <w:rPr>
                <w:lang w:eastAsia="en-GB"/>
              </w:rPr>
              <w:t>s</w:t>
            </w:r>
            <w:r w:rsidR="000E7CA5" w:rsidRPr="00D03934">
              <w:rPr>
                <w:lang w:eastAsia="en-GB"/>
              </w:rPr>
              <w:t xml:space="preserve"> 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sidR="0080405E">
              <w:rPr>
                <w:lang w:eastAsia="en-GB"/>
              </w:rPr>
              <w:t xml:space="preserve">civil </w:t>
            </w:r>
            <w:r w:rsidR="000E7CA5" w:rsidRPr="00D03934">
              <w:rPr>
                <w:lang w:eastAsia="en-GB"/>
              </w:rPr>
              <w:t>penalty for fraud or evasion;</w:t>
            </w:r>
          </w:p>
        </w:tc>
      </w:tr>
      <w:tr w:rsidR="000E7CA5" w:rsidRPr="00D03934" w14:paraId="77754DBA" w14:textId="77777777" w:rsidTr="002206B3">
        <w:tc>
          <w:tcPr>
            <w:tcW w:w="2410" w:type="dxa"/>
            <w:shd w:val="clear" w:color="auto" w:fill="auto"/>
          </w:tcPr>
          <w:p w14:paraId="53175E56" w14:textId="77777777" w:rsidR="000E7CA5" w:rsidRPr="00D03934" w:rsidRDefault="000E7CA5" w:rsidP="00670E1A">
            <w:pPr>
              <w:pStyle w:val="GPSDefinitionTerm"/>
            </w:pPr>
            <w:r w:rsidRPr="00D03934">
              <w:lastRenderedPageBreak/>
              <w:t>"Open Book Data "</w:t>
            </w:r>
          </w:p>
        </w:tc>
        <w:tc>
          <w:tcPr>
            <w:tcW w:w="6060" w:type="dxa"/>
            <w:gridSpan w:val="2"/>
            <w:shd w:val="clear" w:color="auto" w:fill="auto"/>
          </w:tcPr>
          <w:p w14:paraId="428AF4C4" w14:textId="77777777" w:rsidR="000E7CA5" w:rsidRPr="00D03934" w:rsidRDefault="000E7CA5" w:rsidP="003766B5">
            <w:pPr>
              <w:pStyle w:val="GPsDefinition"/>
            </w:pPr>
            <w:r w:rsidRPr="00D03934">
              <w:t xml:space="preserve">means complete and accurate financial and non-financial information which is sufficient to enable the </w:t>
            </w:r>
            <w:r w:rsidR="005143AA">
              <w:t xml:space="preserve">Contracting </w:t>
            </w:r>
            <w:r w:rsidR="001967BE">
              <w:t>Authority</w:t>
            </w:r>
            <w:r w:rsidR="005143AA">
              <w:t xml:space="preserve"> </w:t>
            </w:r>
            <w:r w:rsidRPr="00D03934">
              <w:t>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67DCCFC7" w14:textId="77777777" w:rsidR="000E7CA5" w:rsidRPr="00D03934" w:rsidRDefault="000E7CA5"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p>
          <w:p w14:paraId="1D1BF790" w14:textId="77777777" w:rsidR="000E7CA5" w:rsidRPr="00D03934" w:rsidRDefault="000E7CA5" w:rsidP="00670E1A">
            <w:pPr>
              <w:pStyle w:val="GPSDefinitionL2"/>
            </w:pPr>
            <w:r w:rsidRPr="00D03934">
              <w:t xml:space="preserve">operating expenditure relating to the provision of the </w:t>
            </w:r>
            <w:r w:rsidR="00FD7D24">
              <w:t>Services</w:t>
            </w:r>
            <w:r w:rsidRPr="00D03934">
              <w:t xml:space="preserve"> including an analysis showing:</w:t>
            </w:r>
          </w:p>
          <w:p w14:paraId="54F502DD" w14:textId="77777777" w:rsidR="000E7CA5" w:rsidRPr="00D03934" w:rsidRDefault="000E7CA5" w:rsidP="00670E1A">
            <w:pPr>
              <w:pStyle w:val="GPSDefinitionL3"/>
            </w:pPr>
            <w:r w:rsidRPr="00D03934">
              <w:t>the unit costs and quantity of Goods and any other consumables and bought-in services;</w:t>
            </w:r>
          </w:p>
          <w:p w14:paraId="567BB0ED" w14:textId="77777777" w:rsidR="000E7CA5" w:rsidRPr="00D03934" w:rsidRDefault="000E7CA5" w:rsidP="00670E1A">
            <w:pPr>
              <w:pStyle w:val="GPSDefinitionL3"/>
            </w:pPr>
            <w:r w:rsidRPr="00D03934">
              <w:t>manpower resources broken down into the number and grade/role of all Supplier Personnel (free of any contingency) together with a list of agreed rates against each manpower grade;</w:t>
            </w:r>
          </w:p>
          <w:p w14:paraId="623F495D" w14:textId="77777777" w:rsidR="000E7CA5" w:rsidRPr="00D03934" w:rsidRDefault="000E7CA5" w:rsidP="00670E1A">
            <w:pPr>
              <w:pStyle w:val="GPSDefinitionL3"/>
            </w:pPr>
            <w:r w:rsidRPr="00D03934">
              <w:t>a list of Costs underpinning those rates for each manpower grade, being the agreed rate less the Supplier’s Profit Margin; and</w:t>
            </w:r>
          </w:p>
          <w:p w14:paraId="30EE69C0" w14:textId="77777777" w:rsidR="000E7CA5" w:rsidRPr="00D03934" w:rsidRDefault="000E7CA5" w:rsidP="00670E1A">
            <w:pPr>
              <w:pStyle w:val="GPSDefinitionL2"/>
            </w:pPr>
            <w:r w:rsidRPr="00D03934">
              <w:t xml:space="preserve">Overheads; </w:t>
            </w:r>
          </w:p>
          <w:p w14:paraId="455BB2FB" w14:textId="77777777" w:rsidR="000E7CA5" w:rsidRPr="00D03934" w:rsidRDefault="000E7CA5" w:rsidP="00670E1A">
            <w:pPr>
              <w:pStyle w:val="GPSDefinitionL2"/>
            </w:pPr>
            <w:r w:rsidRPr="00D03934">
              <w:t>all interest, expenses and any other third party financing costs incurred in relation to the provision of the Services;</w:t>
            </w:r>
          </w:p>
          <w:p w14:paraId="69EE24EB" w14:textId="77777777" w:rsidR="000E7CA5" w:rsidRPr="00D03934" w:rsidRDefault="000E7CA5" w:rsidP="00670E1A">
            <w:pPr>
              <w:pStyle w:val="GPSDefinitionL2"/>
            </w:pPr>
            <w:r w:rsidRPr="00D03934">
              <w:t>the Supplier Profit achieved over the Call Off Contract Period and on an annual basis;</w:t>
            </w:r>
          </w:p>
          <w:p w14:paraId="700B2E20" w14:textId="77777777"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14:paraId="77F56AE5" w14:textId="77777777" w:rsidR="000E7CA5" w:rsidRPr="00D03934" w:rsidRDefault="000E7CA5" w:rsidP="00670E1A">
            <w:pPr>
              <w:pStyle w:val="GPSDefinitionL2"/>
            </w:pPr>
            <w:r w:rsidRPr="00D03934">
              <w:lastRenderedPageBreak/>
              <w:t xml:space="preserve">an explanation of the type and value of risk and contingencies associated with the provision of the </w:t>
            </w:r>
            <w:r w:rsidR="00FD7D24">
              <w:t>Services</w:t>
            </w:r>
            <w:r w:rsidRPr="00D03934">
              <w:t>, including the amount of money attributed to each risk and/or contingency; and</w:t>
            </w:r>
          </w:p>
          <w:p w14:paraId="1D12DB57" w14:textId="77777777" w:rsidR="000E7CA5" w:rsidRPr="00D03934" w:rsidRDefault="000E7CA5" w:rsidP="00670E1A">
            <w:pPr>
              <w:pStyle w:val="GPSDefinitionL2"/>
            </w:pPr>
            <w:r w:rsidRPr="00D03934">
              <w:t>the actual Costs profile for each Service Period.</w:t>
            </w:r>
          </w:p>
        </w:tc>
      </w:tr>
      <w:tr w:rsidR="000E7CA5" w:rsidRPr="00D03934" w14:paraId="48C60479" w14:textId="77777777" w:rsidTr="002206B3">
        <w:tc>
          <w:tcPr>
            <w:tcW w:w="2410" w:type="dxa"/>
            <w:shd w:val="clear" w:color="auto" w:fill="auto"/>
          </w:tcPr>
          <w:p w14:paraId="6A33D074" w14:textId="77777777" w:rsidR="000E7CA5" w:rsidRPr="00D03934" w:rsidRDefault="000E7CA5" w:rsidP="00670E1A">
            <w:pPr>
              <w:pStyle w:val="GPSDefinitionTerm"/>
            </w:pPr>
            <w:r w:rsidRPr="00D03934">
              <w:lastRenderedPageBreak/>
              <w:t>"Order"</w:t>
            </w:r>
          </w:p>
        </w:tc>
        <w:tc>
          <w:tcPr>
            <w:tcW w:w="6060" w:type="dxa"/>
            <w:gridSpan w:val="2"/>
            <w:shd w:val="clear" w:color="auto" w:fill="auto"/>
          </w:tcPr>
          <w:p w14:paraId="60D0E3F4" w14:textId="77777777" w:rsidR="000E7CA5" w:rsidRPr="00D03934" w:rsidRDefault="000E7CA5" w:rsidP="002A55E8">
            <w:pPr>
              <w:pStyle w:val="GPsDefinition"/>
            </w:pPr>
            <w:r w:rsidRPr="00D03934">
              <w:t xml:space="preserve">means the order for the provision of the </w:t>
            </w:r>
            <w:r w:rsidR="00FD7D24">
              <w:t>Services</w:t>
            </w:r>
            <w:r w:rsidRPr="00D03934">
              <w:t xml:space="preserve"> placed by the </w:t>
            </w:r>
            <w:r w:rsidR="006318D5">
              <w:t xml:space="preserve">Contracting </w:t>
            </w:r>
            <w:r w:rsidR="001967BE">
              <w:t>Authority</w:t>
            </w:r>
            <w:r w:rsidR="006318D5">
              <w:t xml:space="preserve"> </w:t>
            </w:r>
            <w:r w:rsidRPr="00D03934">
              <w:t>with the Supplier in accordance with the Framework Agreement and under the terms of this Call Off Contract;</w:t>
            </w:r>
          </w:p>
        </w:tc>
      </w:tr>
      <w:tr w:rsidR="000E7CA5" w:rsidRPr="00D03934" w14:paraId="7ACA09B1" w14:textId="77777777" w:rsidTr="002206B3">
        <w:tc>
          <w:tcPr>
            <w:tcW w:w="2410" w:type="dxa"/>
            <w:shd w:val="clear" w:color="auto" w:fill="auto"/>
          </w:tcPr>
          <w:p w14:paraId="6FA660F5" w14:textId="77777777" w:rsidR="000E7CA5" w:rsidRPr="00D03934" w:rsidRDefault="000E7CA5" w:rsidP="00670E1A">
            <w:pPr>
              <w:pStyle w:val="GPSDefinitionTerm"/>
            </w:pPr>
            <w:r w:rsidRPr="00D03934">
              <w:t>"Order Form"</w:t>
            </w:r>
          </w:p>
        </w:tc>
        <w:tc>
          <w:tcPr>
            <w:tcW w:w="6060" w:type="dxa"/>
            <w:gridSpan w:val="2"/>
            <w:shd w:val="clear" w:color="auto" w:fill="auto"/>
          </w:tcPr>
          <w:p w14:paraId="5CE29063" w14:textId="77777777" w:rsidR="000E7CA5" w:rsidRPr="00D03934" w:rsidRDefault="000E7CA5" w:rsidP="00D8397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w:t>
            </w:r>
            <w:r w:rsidR="00FD7D24">
              <w:t>Services</w:t>
            </w:r>
            <w:r w:rsidRPr="00D03934">
              <w:t xml:space="preserve"> to be supplied;</w:t>
            </w:r>
          </w:p>
        </w:tc>
      </w:tr>
      <w:tr w:rsidR="000E7CA5" w:rsidRPr="00D03934" w14:paraId="3E214521" w14:textId="77777777" w:rsidTr="002206B3">
        <w:tc>
          <w:tcPr>
            <w:tcW w:w="2410" w:type="dxa"/>
            <w:shd w:val="clear" w:color="auto" w:fill="auto"/>
          </w:tcPr>
          <w:p w14:paraId="33E2C270" w14:textId="77777777" w:rsidR="000E7CA5" w:rsidRPr="00D03934" w:rsidRDefault="000E7CA5" w:rsidP="00670E1A">
            <w:pPr>
              <w:pStyle w:val="GPSDefinitionTerm"/>
            </w:pPr>
            <w:r w:rsidRPr="00D03934">
              <w:t>"Other Supplier"</w:t>
            </w:r>
          </w:p>
        </w:tc>
        <w:tc>
          <w:tcPr>
            <w:tcW w:w="6060" w:type="dxa"/>
            <w:gridSpan w:val="2"/>
            <w:shd w:val="clear" w:color="auto" w:fill="auto"/>
          </w:tcPr>
          <w:p w14:paraId="1D4A1556" w14:textId="77777777" w:rsidR="000E7CA5" w:rsidRPr="00D03934" w:rsidRDefault="000E7CA5" w:rsidP="002A55E8">
            <w:pPr>
              <w:pStyle w:val="GPsDefinition"/>
            </w:pPr>
            <w:r w:rsidRPr="00D03934">
              <w:t xml:space="preserve">means any supplier to the </w:t>
            </w:r>
            <w:r w:rsidR="006318D5">
              <w:t xml:space="preserve">Contracting </w:t>
            </w:r>
            <w:r w:rsidR="001967BE">
              <w:t>Authority</w:t>
            </w:r>
            <w:r w:rsidR="006318D5">
              <w:t xml:space="preserve"> </w:t>
            </w:r>
            <w:r w:rsidRPr="00D03934">
              <w:t xml:space="preserve">(other than the Supplier) which is notified to the Supplier from time to time and/or of which the Supplier should have been aware; </w:t>
            </w:r>
          </w:p>
        </w:tc>
      </w:tr>
      <w:tr w:rsidR="000E7CA5" w:rsidRPr="00D03934" w14:paraId="5B5F267D" w14:textId="77777777" w:rsidTr="002206B3">
        <w:tc>
          <w:tcPr>
            <w:tcW w:w="2410" w:type="dxa"/>
            <w:shd w:val="clear" w:color="auto" w:fill="auto"/>
          </w:tcPr>
          <w:p w14:paraId="1D65E85E" w14:textId="77777777" w:rsidR="000E7CA5" w:rsidRPr="00D03934" w:rsidRDefault="000E7CA5" w:rsidP="00670E1A">
            <w:pPr>
              <w:pStyle w:val="GPSDefinitionTerm"/>
            </w:pPr>
            <w:r w:rsidRPr="00D03934">
              <w:t>"Overhead"</w:t>
            </w:r>
          </w:p>
        </w:tc>
        <w:tc>
          <w:tcPr>
            <w:tcW w:w="6060" w:type="dxa"/>
            <w:gridSpan w:val="2"/>
            <w:shd w:val="clear" w:color="auto" w:fill="auto"/>
          </w:tcPr>
          <w:p w14:paraId="69902EC5" w14:textId="77777777"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5C7154F0" w14:textId="77777777" w:rsidTr="002206B3">
        <w:tc>
          <w:tcPr>
            <w:tcW w:w="2410" w:type="dxa"/>
            <w:shd w:val="clear" w:color="auto" w:fill="auto"/>
          </w:tcPr>
          <w:p w14:paraId="6C546AF7" w14:textId="77777777" w:rsidR="000E7CA5" w:rsidRPr="00D03934" w:rsidRDefault="000E7CA5" w:rsidP="00670E1A">
            <w:pPr>
              <w:pStyle w:val="GPSDefinitionTerm"/>
            </w:pPr>
            <w:r w:rsidRPr="00D03934">
              <w:t>"Parent Company"</w:t>
            </w:r>
          </w:p>
        </w:tc>
        <w:tc>
          <w:tcPr>
            <w:tcW w:w="6060" w:type="dxa"/>
            <w:gridSpan w:val="2"/>
            <w:shd w:val="clear" w:color="auto" w:fill="auto"/>
          </w:tcPr>
          <w:p w14:paraId="7D987299" w14:textId="77777777" w:rsidR="000E7CA5" w:rsidRPr="00D03934" w:rsidRDefault="000E7CA5" w:rsidP="003766B5">
            <w:pPr>
              <w:pStyle w:val="GPsDefinition"/>
            </w:pPr>
            <w:r w:rsidRPr="00D0393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14:paraId="68967CB6" w14:textId="77777777" w:rsidTr="002206B3">
        <w:tc>
          <w:tcPr>
            <w:tcW w:w="2410" w:type="dxa"/>
            <w:shd w:val="clear" w:color="auto" w:fill="auto"/>
          </w:tcPr>
          <w:p w14:paraId="02D450AF" w14:textId="77777777" w:rsidR="000E7CA5" w:rsidRPr="00D03934" w:rsidRDefault="000E7CA5" w:rsidP="00670E1A">
            <w:pPr>
              <w:pStyle w:val="GPSDefinitionTerm"/>
            </w:pPr>
            <w:r w:rsidRPr="00D03934">
              <w:t>"Party"</w:t>
            </w:r>
          </w:p>
        </w:tc>
        <w:tc>
          <w:tcPr>
            <w:tcW w:w="6060" w:type="dxa"/>
            <w:gridSpan w:val="2"/>
            <w:shd w:val="clear" w:color="auto" w:fill="auto"/>
          </w:tcPr>
          <w:p w14:paraId="262806B8" w14:textId="77777777" w:rsidR="000E7CA5" w:rsidRPr="00D03934" w:rsidRDefault="000E7CA5" w:rsidP="002A55E8">
            <w:pPr>
              <w:pStyle w:val="GPsDefinition"/>
            </w:pPr>
            <w:r w:rsidRPr="00D03934">
              <w:t xml:space="preserve">means the </w:t>
            </w:r>
            <w:r w:rsidR="005143AA">
              <w:t xml:space="preserve">Contracting </w:t>
            </w:r>
            <w:r w:rsidR="001967BE">
              <w:t>Authority</w:t>
            </w:r>
            <w:r w:rsidR="005143AA">
              <w:t xml:space="preserve"> </w:t>
            </w:r>
            <w:r w:rsidRPr="00D03934">
              <w:t>or the Supplier and "</w:t>
            </w:r>
            <w:r w:rsidRPr="00D03934">
              <w:rPr>
                <w:b/>
              </w:rPr>
              <w:t>Parties</w:t>
            </w:r>
            <w:r w:rsidRPr="00D03934">
              <w:t>" shall mean both of them;</w:t>
            </w:r>
          </w:p>
        </w:tc>
      </w:tr>
      <w:tr w:rsidR="000E7CA5" w:rsidRPr="00D03934" w14:paraId="5367A458" w14:textId="77777777" w:rsidTr="002206B3">
        <w:tc>
          <w:tcPr>
            <w:tcW w:w="2410" w:type="dxa"/>
            <w:shd w:val="clear" w:color="auto" w:fill="auto"/>
          </w:tcPr>
          <w:p w14:paraId="703B47FA" w14:textId="77777777" w:rsidR="000E7CA5" w:rsidRPr="00D03934" w:rsidRDefault="000E7CA5" w:rsidP="00670E1A">
            <w:pPr>
              <w:pStyle w:val="GPSDefinitionTerm"/>
            </w:pPr>
            <w:r w:rsidRPr="00D03934">
              <w:t>"Performance Monitoring System"</w:t>
            </w:r>
          </w:p>
        </w:tc>
        <w:tc>
          <w:tcPr>
            <w:tcW w:w="6060" w:type="dxa"/>
            <w:gridSpan w:val="2"/>
            <w:shd w:val="clear" w:color="auto" w:fill="auto"/>
          </w:tcPr>
          <w:p w14:paraId="2D45374F"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_Ref365636889 \r \h </w:instrText>
            </w:r>
            <w:r w:rsidR="009F474C" w:rsidRPr="00DF128B">
              <w:fldChar w:fldCharType="separate"/>
            </w:r>
            <w:r w:rsidR="00207D36">
              <w:t>8.1.2</w:t>
            </w:r>
            <w:r w:rsidR="009F474C" w:rsidRPr="00DF128B">
              <w:fldChar w:fldCharType="end"/>
            </w:r>
            <w:r w:rsidRPr="00DF128B">
              <w:t xml:space="preserve"> in Part B of Schedule 6 (Service Levels, Service Credits and Performance Monitoring);</w:t>
            </w:r>
          </w:p>
        </w:tc>
      </w:tr>
      <w:tr w:rsidR="000E7CA5" w:rsidRPr="00D03934" w14:paraId="135751D5" w14:textId="77777777" w:rsidTr="002206B3">
        <w:tc>
          <w:tcPr>
            <w:tcW w:w="2410" w:type="dxa"/>
            <w:shd w:val="clear" w:color="auto" w:fill="auto"/>
          </w:tcPr>
          <w:p w14:paraId="4A18AB38" w14:textId="77777777" w:rsidR="000E7CA5" w:rsidRPr="00D03934" w:rsidRDefault="000E7CA5" w:rsidP="00670E1A">
            <w:pPr>
              <w:pStyle w:val="GPSDefinitionTerm"/>
            </w:pPr>
            <w:r w:rsidRPr="00D03934">
              <w:t>"Performance Monitoring Reports"</w:t>
            </w:r>
          </w:p>
        </w:tc>
        <w:tc>
          <w:tcPr>
            <w:tcW w:w="6060" w:type="dxa"/>
            <w:gridSpan w:val="2"/>
            <w:shd w:val="clear" w:color="auto" w:fill="auto"/>
          </w:tcPr>
          <w:p w14:paraId="2F6D68B9"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_Ref365636898 \r \h </w:instrText>
            </w:r>
            <w:r w:rsidR="00DF128B">
              <w:instrText xml:space="preserve"> \* MERGEFORMAT </w:instrText>
            </w:r>
            <w:r w:rsidR="009F474C" w:rsidRPr="00DF128B">
              <w:fldChar w:fldCharType="separate"/>
            </w:r>
            <w:r w:rsidR="00207D36">
              <w:t>10.1</w:t>
            </w:r>
            <w:r w:rsidR="009F474C" w:rsidRPr="00DF128B">
              <w:fldChar w:fldCharType="end"/>
            </w:r>
            <w:r w:rsidRPr="00DF128B">
              <w:t xml:space="preserve"> of Part B of Schedule 6 (Service Level, Service Credit and Performance Monitoring);</w:t>
            </w:r>
          </w:p>
        </w:tc>
      </w:tr>
      <w:tr w:rsidR="000E7CA5" w:rsidRPr="00D03934" w14:paraId="7B3CD9E4" w14:textId="77777777" w:rsidTr="002206B3">
        <w:tc>
          <w:tcPr>
            <w:tcW w:w="2410" w:type="dxa"/>
            <w:shd w:val="clear" w:color="auto" w:fill="auto"/>
          </w:tcPr>
          <w:p w14:paraId="17EB1CF1" w14:textId="77777777" w:rsidR="000E7CA5" w:rsidRPr="00D03934" w:rsidRDefault="000E7CA5" w:rsidP="00670E1A">
            <w:pPr>
              <w:pStyle w:val="GPSDefinitionTerm"/>
            </w:pPr>
            <w:r w:rsidRPr="00D03934">
              <w:t>"Personal Data"</w:t>
            </w:r>
          </w:p>
        </w:tc>
        <w:tc>
          <w:tcPr>
            <w:tcW w:w="6060" w:type="dxa"/>
            <w:gridSpan w:val="2"/>
            <w:shd w:val="clear" w:color="auto" w:fill="auto"/>
          </w:tcPr>
          <w:p w14:paraId="31C204BF" w14:textId="1EE47B4A" w:rsidR="000E7CA5" w:rsidRPr="00D03934" w:rsidRDefault="00A47C64" w:rsidP="00A47C64">
            <w:pPr>
              <w:pStyle w:val="GPsDefinition"/>
              <w:numPr>
                <w:ilvl w:val="0"/>
                <w:numId w:val="0"/>
              </w:numPr>
              <w:ind w:left="170" w:hanging="170"/>
            </w:pPr>
            <w:r w:rsidRPr="00E03A26">
              <w:t>has the meaning given in the GDPR</w:t>
            </w:r>
            <w:r w:rsidRPr="00E03A26">
              <w:rPr>
                <w:lang w:eastAsia="en-GB"/>
              </w:rPr>
              <w:t xml:space="preserve"> </w:t>
            </w:r>
            <w:r w:rsidRPr="00E03A26">
              <w:t>to which the Processor has access to from time to time in the course of the Services</w:t>
            </w:r>
          </w:p>
        </w:tc>
      </w:tr>
      <w:tr w:rsidR="000E7CA5" w:rsidRPr="00D03934" w14:paraId="4398596B" w14:textId="77777777" w:rsidTr="002206B3">
        <w:tc>
          <w:tcPr>
            <w:tcW w:w="2410" w:type="dxa"/>
            <w:shd w:val="clear" w:color="auto" w:fill="auto"/>
          </w:tcPr>
          <w:p w14:paraId="687FFD1B" w14:textId="77777777" w:rsidR="000E7CA5" w:rsidRPr="00D03934" w:rsidRDefault="000E7CA5" w:rsidP="00670E1A">
            <w:pPr>
              <w:pStyle w:val="GPSDefinitionTerm"/>
            </w:pPr>
            <w:r w:rsidRPr="00D03934">
              <w:t>"Processing"</w:t>
            </w:r>
          </w:p>
        </w:tc>
        <w:tc>
          <w:tcPr>
            <w:tcW w:w="6060" w:type="dxa"/>
            <w:gridSpan w:val="2"/>
            <w:shd w:val="clear" w:color="auto" w:fill="auto"/>
          </w:tcPr>
          <w:p w14:paraId="111DE9A0" w14:textId="77777777" w:rsidR="000E7CA5" w:rsidRPr="00D03934" w:rsidRDefault="000E7CA5" w:rsidP="006B7573">
            <w:pPr>
              <w:pStyle w:val="GPsDefinition"/>
            </w:pPr>
            <w:r w:rsidRPr="00D03934">
              <w:t xml:space="preserve">has the meaning given to it in the Data Protection Legislation but, for the purposes of this Call Off Contract, it shall include both manual and automatic processing and </w:t>
            </w:r>
            <w:r w:rsidRPr="00D03934">
              <w:lastRenderedPageBreak/>
              <w:t>"</w:t>
            </w:r>
            <w:r w:rsidRPr="00D03934">
              <w:rPr>
                <w:b/>
              </w:rPr>
              <w:t>Process</w:t>
            </w:r>
            <w:r w:rsidRPr="00D03934">
              <w:t>" and "</w:t>
            </w:r>
            <w:r w:rsidRPr="00D03934">
              <w:rPr>
                <w:b/>
              </w:rPr>
              <w:t>Processed</w:t>
            </w:r>
            <w:r w:rsidRPr="00D03934">
              <w:t>" shall be interpreted accordingly;</w:t>
            </w:r>
          </w:p>
        </w:tc>
      </w:tr>
      <w:tr w:rsidR="000E7CA5" w:rsidRPr="00D03934" w14:paraId="1FD0A335" w14:textId="77777777" w:rsidTr="002206B3">
        <w:tc>
          <w:tcPr>
            <w:tcW w:w="2410" w:type="dxa"/>
            <w:shd w:val="clear" w:color="auto" w:fill="auto"/>
          </w:tcPr>
          <w:p w14:paraId="46AB43D9" w14:textId="77777777" w:rsidR="000E7CA5" w:rsidRPr="00D03934" w:rsidRDefault="000E7CA5" w:rsidP="00670E1A">
            <w:pPr>
              <w:pStyle w:val="GPSDefinitionTerm"/>
            </w:pPr>
            <w:r w:rsidRPr="00D03934">
              <w:lastRenderedPageBreak/>
              <w:t>"Prohibited Act"</w:t>
            </w:r>
          </w:p>
        </w:tc>
        <w:tc>
          <w:tcPr>
            <w:tcW w:w="6060" w:type="dxa"/>
            <w:gridSpan w:val="2"/>
            <w:shd w:val="clear" w:color="auto" w:fill="auto"/>
          </w:tcPr>
          <w:p w14:paraId="3356BDD7" w14:textId="77777777" w:rsidR="000E7CA5" w:rsidRPr="00D03934" w:rsidRDefault="000E7CA5" w:rsidP="003766B5">
            <w:pPr>
              <w:pStyle w:val="GPsDefinition"/>
            </w:pPr>
            <w:r w:rsidRPr="00D03934">
              <w:t>means any of the following:</w:t>
            </w:r>
          </w:p>
          <w:p w14:paraId="21BDAB10" w14:textId="77777777" w:rsidR="000E7CA5" w:rsidRPr="00D03934" w:rsidRDefault="000E7CA5" w:rsidP="00670E1A">
            <w:pPr>
              <w:pStyle w:val="GPSDefinitionL2"/>
            </w:pPr>
            <w:r w:rsidRPr="00D03934">
              <w:t xml:space="preserve">to directly or indirectly offer, promise or give any person working for or engaged by the </w:t>
            </w:r>
            <w:r w:rsidR="005143AA">
              <w:t xml:space="preserve">Contracting </w:t>
            </w:r>
            <w:r w:rsidR="001967BE">
              <w:t>Authority</w:t>
            </w:r>
            <w:r w:rsidR="005143AA">
              <w:t xml:space="preserve"> </w:t>
            </w:r>
            <w:r w:rsidRPr="00D03934">
              <w:t xml:space="preserve">and/or the Authority or other Contracting </w:t>
            </w:r>
            <w:r w:rsidR="001967BE">
              <w:t>Authority</w:t>
            </w:r>
            <w:r w:rsidRPr="00D03934">
              <w:t xml:space="preserve"> or any other public </w:t>
            </w:r>
            <w:r w:rsidR="001967BE">
              <w:t>Authority</w:t>
            </w:r>
            <w:r w:rsidRPr="00D03934">
              <w:t xml:space="preserve"> a financial or other advantage to:</w:t>
            </w:r>
          </w:p>
          <w:p w14:paraId="04584302" w14:textId="77777777" w:rsidR="000E7CA5" w:rsidRPr="00D03934" w:rsidRDefault="000E7CA5" w:rsidP="00670E1A">
            <w:pPr>
              <w:pStyle w:val="GPSDefinitionL3"/>
            </w:pPr>
            <w:r w:rsidRPr="00D03934">
              <w:t>induce that person to perform improperly a relevant function or activity; or</w:t>
            </w:r>
          </w:p>
          <w:p w14:paraId="490F4E10" w14:textId="77777777" w:rsidR="000E7CA5" w:rsidRPr="00D03934" w:rsidRDefault="000E7CA5" w:rsidP="00670E1A">
            <w:pPr>
              <w:pStyle w:val="GPSDefinitionL3"/>
            </w:pPr>
            <w:r w:rsidRPr="00D03934">
              <w:t xml:space="preserve">reward that person for improper performance of a relevant function or activity; </w:t>
            </w:r>
          </w:p>
          <w:p w14:paraId="6B328757" w14:textId="77777777"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0C7EF20B" w14:textId="77777777" w:rsidR="000E7CA5" w:rsidRPr="00D03934" w:rsidRDefault="000E7CA5" w:rsidP="00670E1A">
            <w:pPr>
              <w:pStyle w:val="GPSDefinitionL2"/>
            </w:pPr>
            <w:r w:rsidRPr="00D03934">
              <w:t>committing any offence:</w:t>
            </w:r>
          </w:p>
          <w:p w14:paraId="7D1856F3" w14:textId="77777777" w:rsidR="000E7CA5" w:rsidRPr="00D03934" w:rsidRDefault="000E7CA5" w:rsidP="00670E1A">
            <w:pPr>
              <w:pStyle w:val="GPSDefinitionL3"/>
            </w:pPr>
            <w:r w:rsidRPr="00D03934">
              <w:t>under the Bribery Act 2010 (or any legislation repealed or revoked by such Act)</w:t>
            </w:r>
          </w:p>
          <w:p w14:paraId="29CCA901" w14:textId="77777777" w:rsidR="000E7CA5" w:rsidRPr="00D03934" w:rsidRDefault="000E7CA5" w:rsidP="00670E1A">
            <w:pPr>
              <w:pStyle w:val="GPSDefinitionL3"/>
            </w:pPr>
            <w:r w:rsidRPr="00D03934">
              <w:t xml:space="preserve">under legislation or common law concerning fraudulent acts; or </w:t>
            </w:r>
          </w:p>
          <w:p w14:paraId="2B7C679A" w14:textId="77777777" w:rsidR="000E7CA5" w:rsidRPr="00D03934" w:rsidRDefault="000E7CA5" w:rsidP="00670E1A">
            <w:pPr>
              <w:pStyle w:val="GPSDefinitionL3"/>
            </w:pPr>
            <w:r w:rsidRPr="00D03934">
              <w:t xml:space="preserve">defrauding, attempting to defraud or conspiring to defraud the Customer; or </w:t>
            </w:r>
          </w:p>
          <w:p w14:paraId="5E9F496C" w14:textId="77777777" w:rsidR="000E7CA5" w:rsidRPr="00D03934" w:rsidRDefault="000E7CA5"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0E7CA5" w:rsidRPr="00D03934" w14:paraId="435B03A8" w14:textId="77777777" w:rsidTr="002206B3">
        <w:tc>
          <w:tcPr>
            <w:tcW w:w="2410" w:type="dxa"/>
            <w:shd w:val="clear" w:color="auto" w:fill="auto"/>
          </w:tcPr>
          <w:p w14:paraId="2211DC1B" w14:textId="77777777" w:rsidR="000E7CA5" w:rsidRPr="00D03934" w:rsidRDefault="000E7CA5" w:rsidP="00670E1A">
            <w:pPr>
              <w:pStyle w:val="GPSDefinitionTerm"/>
            </w:pPr>
            <w:r w:rsidRPr="00D03934">
              <w:t>"Project Specific IPR"</w:t>
            </w:r>
          </w:p>
        </w:tc>
        <w:tc>
          <w:tcPr>
            <w:tcW w:w="6060" w:type="dxa"/>
            <w:gridSpan w:val="2"/>
            <w:shd w:val="clear" w:color="auto" w:fill="auto"/>
          </w:tcPr>
          <w:p w14:paraId="2235C5F6" w14:textId="77777777" w:rsidR="000E7CA5" w:rsidRPr="00DF128B" w:rsidRDefault="000E7CA5" w:rsidP="003766B5">
            <w:pPr>
              <w:pStyle w:val="GPsDefinition"/>
            </w:pPr>
            <w:r w:rsidRPr="00DF128B">
              <w:t>means:</w:t>
            </w:r>
          </w:p>
          <w:p w14:paraId="03F83328" w14:textId="77777777" w:rsidR="000E7CA5" w:rsidRPr="00DF128B" w:rsidRDefault="000E7CA5" w:rsidP="00670E1A">
            <w:pPr>
              <w:pStyle w:val="GPSDefinitionL2"/>
            </w:pPr>
            <w:r w:rsidRPr="00DF128B">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3CF2F44" w14:textId="77777777" w:rsidR="000E7CA5" w:rsidRPr="00DF128B" w:rsidRDefault="000E7CA5" w:rsidP="00670E1A">
            <w:pPr>
              <w:pStyle w:val="GPSDefinitionL2"/>
            </w:pPr>
            <w:r w:rsidRPr="00DF128B">
              <w:t xml:space="preserve">IPR in or arising as a result of the performance of the Supplier’s obligations under this Call Off Contract and all updates and amendments to the same; </w:t>
            </w:r>
          </w:p>
          <w:p w14:paraId="1E552437" w14:textId="77777777" w:rsidR="000E7CA5" w:rsidRPr="00DF128B" w:rsidRDefault="000E7CA5" w:rsidP="00B07935">
            <w:pPr>
              <w:pStyle w:val="GPsDefinition"/>
            </w:pPr>
            <w:r w:rsidRPr="00DF128B">
              <w:t>but shall not include the Supplier Background IPR;</w:t>
            </w:r>
            <w:r w:rsidRPr="00DF128B" w:rsidDel="00865B5C">
              <w:t xml:space="preserve"> </w:t>
            </w:r>
          </w:p>
        </w:tc>
      </w:tr>
      <w:tr w:rsidR="008A63FE" w:rsidRPr="00D03934" w14:paraId="684689D5" w14:textId="77777777" w:rsidTr="002206B3">
        <w:tc>
          <w:tcPr>
            <w:tcW w:w="2410" w:type="dxa"/>
            <w:shd w:val="clear" w:color="auto" w:fill="auto"/>
          </w:tcPr>
          <w:p w14:paraId="25BA0781" w14:textId="5AAE5564" w:rsidR="008A63FE" w:rsidRPr="00D03934" w:rsidRDefault="008A63FE" w:rsidP="00670E1A">
            <w:pPr>
              <w:pStyle w:val="GPSDefinitionTerm"/>
            </w:pPr>
            <w:r w:rsidRPr="00E03A26">
              <w:t>“Protective Measures”</w:t>
            </w:r>
          </w:p>
        </w:tc>
        <w:tc>
          <w:tcPr>
            <w:tcW w:w="6060" w:type="dxa"/>
            <w:gridSpan w:val="2"/>
            <w:shd w:val="clear" w:color="auto" w:fill="auto"/>
          </w:tcPr>
          <w:p w14:paraId="6CBEA180" w14:textId="23A99402" w:rsidR="008A63FE" w:rsidRPr="00DF128B" w:rsidRDefault="008A63FE" w:rsidP="008A63FE">
            <w:pPr>
              <w:spacing w:line="276" w:lineRule="auto"/>
              <w:ind w:left="0"/>
            </w:pPr>
            <w:r w:rsidRPr="00E03A26">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w:t>
            </w:r>
            <w:r w:rsidRPr="00E03A26">
              <w:lastRenderedPageBreak/>
              <w:t>after an incident, and regularly assessing and evaluating the effectiveness of the such measures adopted by it;</w:t>
            </w:r>
          </w:p>
        </w:tc>
      </w:tr>
      <w:tr w:rsidR="008A63FE" w:rsidRPr="00D03934" w14:paraId="12DDBC19" w14:textId="77777777" w:rsidTr="002206B3">
        <w:tc>
          <w:tcPr>
            <w:tcW w:w="2410" w:type="dxa"/>
            <w:shd w:val="clear" w:color="auto" w:fill="auto"/>
          </w:tcPr>
          <w:p w14:paraId="133940E5" w14:textId="20815F60" w:rsidR="008A63FE" w:rsidRPr="00E03A26" w:rsidRDefault="008A63FE" w:rsidP="00670E1A">
            <w:pPr>
              <w:pStyle w:val="GPSDefinitionTerm"/>
            </w:pPr>
            <w:r w:rsidRPr="00E03A26">
              <w:lastRenderedPageBreak/>
              <w:t>“Processor”</w:t>
            </w:r>
          </w:p>
        </w:tc>
        <w:tc>
          <w:tcPr>
            <w:tcW w:w="6060" w:type="dxa"/>
            <w:gridSpan w:val="2"/>
            <w:shd w:val="clear" w:color="auto" w:fill="auto"/>
          </w:tcPr>
          <w:p w14:paraId="167B4A4A" w14:textId="1D67FCCF" w:rsidR="008A63FE" w:rsidRPr="008A63FE" w:rsidRDefault="008A63FE" w:rsidP="008A63FE">
            <w:pPr>
              <w:spacing w:line="276" w:lineRule="auto"/>
              <w:ind w:left="0"/>
              <w:rPr>
                <w:b/>
              </w:rPr>
            </w:pPr>
            <w:r w:rsidRPr="00E03A26">
              <w:t>ha</w:t>
            </w:r>
            <w:r>
              <w:t>s the meaning given in the GDPR</w:t>
            </w:r>
          </w:p>
        </w:tc>
      </w:tr>
      <w:tr w:rsidR="008A63FE" w:rsidRPr="00D03934" w14:paraId="40D7E051" w14:textId="77777777" w:rsidTr="008A63FE">
        <w:trPr>
          <w:trHeight w:val="734"/>
        </w:trPr>
        <w:tc>
          <w:tcPr>
            <w:tcW w:w="2410" w:type="dxa"/>
            <w:shd w:val="clear" w:color="auto" w:fill="auto"/>
          </w:tcPr>
          <w:p w14:paraId="1B4DA8C0" w14:textId="59382D22" w:rsidR="008A63FE" w:rsidRPr="00E03A26" w:rsidRDefault="008A63FE" w:rsidP="00670E1A">
            <w:pPr>
              <w:pStyle w:val="GPSDefinitionTerm"/>
            </w:pPr>
            <w:r w:rsidRPr="00E03A26">
              <w:t>“Personal Data Breach”</w:t>
            </w:r>
          </w:p>
        </w:tc>
        <w:tc>
          <w:tcPr>
            <w:tcW w:w="6060" w:type="dxa"/>
            <w:gridSpan w:val="2"/>
            <w:shd w:val="clear" w:color="auto" w:fill="auto"/>
          </w:tcPr>
          <w:p w14:paraId="0D4F9370" w14:textId="627245A6" w:rsidR="008A63FE" w:rsidRPr="00E03A26" w:rsidRDefault="008A63FE" w:rsidP="008A63FE">
            <w:pPr>
              <w:spacing w:line="276" w:lineRule="auto"/>
              <w:ind w:left="0"/>
            </w:pPr>
            <w:r w:rsidRPr="00E03A26">
              <w:t>ha</w:t>
            </w:r>
            <w:r>
              <w:t>s the meaning given in the GDPR</w:t>
            </w:r>
          </w:p>
        </w:tc>
      </w:tr>
      <w:tr w:rsidR="000E7CA5" w:rsidRPr="00D03934" w14:paraId="6F7F3A04" w14:textId="77777777" w:rsidTr="002206B3">
        <w:tc>
          <w:tcPr>
            <w:tcW w:w="2410" w:type="dxa"/>
            <w:shd w:val="clear" w:color="auto" w:fill="auto"/>
          </w:tcPr>
          <w:p w14:paraId="15A82E48" w14:textId="77777777" w:rsidR="000E7CA5" w:rsidRPr="00D03934" w:rsidRDefault="000E7CA5" w:rsidP="00670E1A">
            <w:pPr>
              <w:pStyle w:val="GPSDefinitionTerm"/>
            </w:pPr>
            <w:r w:rsidRPr="00D03934">
              <w:t>"Recipient"</w:t>
            </w:r>
          </w:p>
        </w:tc>
        <w:tc>
          <w:tcPr>
            <w:tcW w:w="6060" w:type="dxa"/>
            <w:gridSpan w:val="2"/>
            <w:shd w:val="clear" w:color="auto" w:fill="auto"/>
          </w:tcPr>
          <w:p w14:paraId="7004495C" w14:textId="77777777" w:rsidR="000E7CA5" w:rsidRPr="00DF128B" w:rsidRDefault="000E7CA5" w:rsidP="00D8397C">
            <w:pPr>
              <w:pStyle w:val="GPsDefinition"/>
            </w:pPr>
            <w:r w:rsidRPr="00DF128B">
              <w:t xml:space="preserve">has the meaning given to it in Clause </w:t>
            </w:r>
            <w:r w:rsidR="009F474C" w:rsidRPr="00DF128B">
              <w:fldChar w:fldCharType="begin"/>
            </w:r>
            <w:r w:rsidRPr="00DF128B">
              <w:instrText xml:space="preserve"> REF _Ref363745797 \r \h </w:instrText>
            </w:r>
            <w:r w:rsidR="00C04672" w:rsidRPr="00DF128B">
              <w:instrText xml:space="preserve"> \* MERGEFORMAT </w:instrText>
            </w:r>
            <w:r w:rsidR="009F474C" w:rsidRPr="00DF128B">
              <w:fldChar w:fldCharType="separate"/>
            </w:r>
            <w:r w:rsidR="00207D36">
              <w:t>34.3.1</w:t>
            </w:r>
            <w:r w:rsidR="009F474C" w:rsidRPr="00DF128B">
              <w:fldChar w:fldCharType="end"/>
            </w:r>
            <w:r w:rsidRPr="00DF128B">
              <w:t xml:space="preserve"> (Confidentiality);</w:t>
            </w:r>
          </w:p>
        </w:tc>
      </w:tr>
      <w:tr w:rsidR="000E7CA5" w:rsidRPr="00D03934" w14:paraId="3BFF7CE9" w14:textId="77777777" w:rsidTr="002206B3">
        <w:tc>
          <w:tcPr>
            <w:tcW w:w="2410" w:type="dxa"/>
            <w:shd w:val="clear" w:color="auto" w:fill="auto"/>
          </w:tcPr>
          <w:p w14:paraId="7EE1A55C" w14:textId="77777777" w:rsidR="000E7CA5" w:rsidRPr="00D03934" w:rsidRDefault="000E7CA5" w:rsidP="00670E1A">
            <w:pPr>
              <w:pStyle w:val="GPSDefinitionTerm"/>
            </w:pPr>
            <w:r w:rsidRPr="00D03934">
              <w:t>"Rectification Plan"</w:t>
            </w:r>
          </w:p>
        </w:tc>
        <w:tc>
          <w:tcPr>
            <w:tcW w:w="6060" w:type="dxa"/>
            <w:gridSpan w:val="2"/>
            <w:shd w:val="clear" w:color="auto" w:fill="auto"/>
          </w:tcPr>
          <w:p w14:paraId="3191A8A5" w14:textId="77777777" w:rsidR="000E7CA5" w:rsidRPr="00DF128B" w:rsidRDefault="000E7CA5" w:rsidP="008027F1">
            <w:pPr>
              <w:pStyle w:val="GPsDefinition"/>
            </w:pPr>
            <w:r w:rsidRPr="00DF128B">
              <w:t xml:space="preserve">means the rectification plan pursuant to the Rectification Plan Process; </w:t>
            </w:r>
          </w:p>
        </w:tc>
      </w:tr>
      <w:tr w:rsidR="000E7CA5" w:rsidRPr="00D03934" w14:paraId="2AE672F8" w14:textId="77777777" w:rsidTr="002206B3">
        <w:tc>
          <w:tcPr>
            <w:tcW w:w="2410" w:type="dxa"/>
            <w:shd w:val="clear" w:color="auto" w:fill="auto"/>
          </w:tcPr>
          <w:p w14:paraId="5367CE9C" w14:textId="77777777" w:rsidR="000E7CA5" w:rsidRPr="00D03934" w:rsidRDefault="000E7CA5" w:rsidP="00670E1A">
            <w:pPr>
              <w:pStyle w:val="GPSDefinitionTerm"/>
            </w:pPr>
            <w:r w:rsidRPr="00D03934">
              <w:t>"Rectification Plan Process"</w:t>
            </w:r>
          </w:p>
        </w:tc>
        <w:tc>
          <w:tcPr>
            <w:tcW w:w="6060" w:type="dxa"/>
            <w:gridSpan w:val="2"/>
            <w:shd w:val="clear" w:color="auto" w:fill="auto"/>
          </w:tcPr>
          <w:p w14:paraId="506E19F4" w14:textId="77777777" w:rsidR="000E7CA5" w:rsidRPr="00DF128B" w:rsidRDefault="000E7CA5" w:rsidP="00D8397C">
            <w:pPr>
              <w:pStyle w:val="GPsDefinition"/>
            </w:pPr>
            <w:r w:rsidRPr="00DF128B">
              <w:t xml:space="preserve">means the process set out in Clause </w:t>
            </w:r>
            <w:r w:rsidR="009F474C" w:rsidRPr="00DF128B">
              <w:fldChar w:fldCharType="begin"/>
            </w:r>
            <w:r w:rsidRPr="00DF128B">
              <w:instrText xml:space="preserve"> REF _Ref364170291 \r \h </w:instrText>
            </w:r>
            <w:r w:rsidR="00C04672" w:rsidRPr="00DF128B">
              <w:instrText xml:space="preserve"> \* MERGEFORMAT </w:instrText>
            </w:r>
            <w:r w:rsidR="009F474C" w:rsidRPr="00DF128B">
              <w:fldChar w:fldCharType="separate"/>
            </w:r>
            <w:r w:rsidR="00207D36">
              <w:t>38.2</w:t>
            </w:r>
            <w:r w:rsidR="009F474C" w:rsidRPr="00DF128B">
              <w:fldChar w:fldCharType="end"/>
            </w:r>
            <w:r w:rsidRPr="00DF128B">
              <w:t xml:space="preserve"> (Rectification Plan Process); </w:t>
            </w:r>
          </w:p>
        </w:tc>
      </w:tr>
      <w:tr w:rsidR="000E7CA5" w:rsidRPr="00D03934" w14:paraId="6FDE7F23" w14:textId="77777777" w:rsidTr="002206B3">
        <w:tc>
          <w:tcPr>
            <w:tcW w:w="2410" w:type="dxa"/>
            <w:shd w:val="clear" w:color="auto" w:fill="auto"/>
          </w:tcPr>
          <w:p w14:paraId="65D558F3" w14:textId="77777777" w:rsidR="000E7CA5" w:rsidRPr="00D03934" w:rsidRDefault="000E7CA5" w:rsidP="00670E1A">
            <w:pPr>
              <w:pStyle w:val="GPSDefinitionTerm"/>
            </w:pPr>
            <w:r w:rsidRPr="00D03934">
              <w:t>"Registers"</w:t>
            </w:r>
          </w:p>
        </w:tc>
        <w:tc>
          <w:tcPr>
            <w:tcW w:w="6060" w:type="dxa"/>
            <w:gridSpan w:val="2"/>
            <w:shd w:val="clear" w:color="auto" w:fill="auto"/>
          </w:tcPr>
          <w:p w14:paraId="44C25FB5" w14:textId="77777777" w:rsidR="000E7CA5" w:rsidRPr="00DF128B" w:rsidRDefault="000E7CA5" w:rsidP="004424C7">
            <w:pPr>
              <w:pStyle w:val="GPsDefinition"/>
            </w:pPr>
            <w:r w:rsidRPr="00DF128B">
              <w:t>has the meaning given to in Call Off Schedule 1</w:t>
            </w:r>
            <w:r w:rsidR="004424C7" w:rsidRPr="00DF128B">
              <w:t>0</w:t>
            </w:r>
            <w:r w:rsidRPr="00DF128B">
              <w:t xml:space="preserve"> (Exit Management);</w:t>
            </w:r>
          </w:p>
        </w:tc>
      </w:tr>
      <w:tr w:rsidR="000E7CA5" w:rsidRPr="00D03934" w14:paraId="18471177" w14:textId="77777777" w:rsidTr="002206B3">
        <w:tc>
          <w:tcPr>
            <w:tcW w:w="2410" w:type="dxa"/>
            <w:shd w:val="clear" w:color="auto" w:fill="auto"/>
          </w:tcPr>
          <w:p w14:paraId="45C0607E" w14:textId="77777777" w:rsidR="000E7CA5" w:rsidRPr="00D03934" w:rsidRDefault="000E7CA5" w:rsidP="00670E1A">
            <w:pPr>
              <w:pStyle w:val="GPSDefinitionTerm"/>
            </w:pPr>
            <w:r w:rsidRPr="00D03934">
              <w:t>"Regulations"</w:t>
            </w:r>
          </w:p>
        </w:tc>
        <w:tc>
          <w:tcPr>
            <w:tcW w:w="6060" w:type="dxa"/>
            <w:gridSpan w:val="2"/>
            <w:shd w:val="clear" w:color="auto" w:fill="auto"/>
          </w:tcPr>
          <w:p w14:paraId="0042A881" w14:textId="77777777" w:rsidR="000E7CA5" w:rsidRPr="00DF128B" w:rsidRDefault="000E7CA5" w:rsidP="0069065E">
            <w:pPr>
              <w:pStyle w:val="GPsDefinition"/>
            </w:pPr>
            <w:r w:rsidRPr="00DF128B">
              <w:t xml:space="preserve">means the Public Contracts Regulations </w:t>
            </w:r>
            <w:r w:rsidR="0069065E">
              <w:t xml:space="preserve">2015 </w:t>
            </w:r>
            <w:r w:rsidRPr="00DF128B">
              <w:t xml:space="preserve"> and/or the Public Contracts (Scotland) Regulations 2012 (as the context requires) as amended from time to time;</w:t>
            </w:r>
          </w:p>
        </w:tc>
      </w:tr>
      <w:tr w:rsidR="000E7CA5" w:rsidRPr="00D03934" w14:paraId="13A967A4" w14:textId="77777777" w:rsidTr="002206B3">
        <w:tc>
          <w:tcPr>
            <w:tcW w:w="2410" w:type="dxa"/>
            <w:shd w:val="clear" w:color="auto" w:fill="auto"/>
          </w:tcPr>
          <w:p w14:paraId="7975C956" w14:textId="77777777" w:rsidR="000E7CA5" w:rsidRPr="00D03934" w:rsidRDefault="000E7CA5" w:rsidP="00670E1A">
            <w:pPr>
              <w:pStyle w:val="GPSDefinitionTerm"/>
            </w:pPr>
            <w:r w:rsidRPr="00D03934">
              <w:t>"Reimbursable Expenses"</w:t>
            </w:r>
          </w:p>
        </w:tc>
        <w:tc>
          <w:tcPr>
            <w:tcW w:w="6060" w:type="dxa"/>
            <w:gridSpan w:val="2"/>
            <w:shd w:val="clear" w:color="auto" w:fill="auto"/>
          </w:tcPr>
          <w:p w14:paraId="36B9DEE9" w14:textId="77777777" w:rsidR="000E7CA5" w:rsidRPr="00DF128B" w:rsidRDefault="000E7CA5" w:rsidP="00D8397C">
            <w:pPr>
              <w:pStyle w:val="GPsDefinition"/>
            </w:pPr>
            <w:r w:rsidRPr="00DF128B">
              <w:t xml:space="preserve">has the meaning given to it in Call Off Schedule 3 (Call Off Contract Charges, Payment and Invoicing); </w:t>
            </w:r>
          </w:p>
        </w:tc>
      </w:tr>
      <w:tr w:rsidR="000E7CA5" w:rsidRPr="00D03934" w14:paraId="2A8D4852" w14:textId="77777777" w:rsidTr="002206B3">
        <w:tc>
          <w:tcPr>
            <w:tcW w:w="2410" w:type="dxa"/>
            <w:shd w:val="clear" w:color="auto" w:fill="auto"/>
          </w:tcPr>
          <w:p w14:paraId="64F9ADA2" w14:textId="77777777" w:rsidR="000E7CA5" w:rsidRPr="00D03934" w:rsidRDefault="000E7CA5" w:rsidP="00670E1A">
            <w:pPr>
              <w:pStyle w:val="GPSDefinitionTerm"/>
            </w:pPr>
            <w:r w:rsidRPr="00D03934">
              <w:t>"Related Supplier"</w:t>
            </w:r>
          </w:p>
        </w:tc>
        <w:tc>
          <w:tcPr>
            <w:tcW w:w="6060" w:type="dxa"/>
            <w:gridSpan w:val="2"/>
            <w:shd w:val="clear" w:color="auto" w:fill="auto"/>
          </w:tcPr>
          <w:p w14:paraId="5986FC63" w14:textId="77777777" w:rsidR="000E7CA5" w:rsidRPr="00DF128B" w:rsidRDefault="000E7CA5" w:rsidP="002A55E8">
            <w:pPr>
              <w:pStyle w:val="GPsDefinition"/>
            </w:pPr>
            <w:r w:rsidRPr="00DF128B">
              <w:t xml:space="preserve">means any person who provides </w:t>
            </w:r>
            <w:r w:rsidR="00FD7D24" w:rsidRPr="00DF128B">
              <w:t>Services</w:t>
            </w:r>
            <w:r w:rsidRPr="00DF128B">
              <w:t xml:space="preserve"> to the </w:t>
            </w:r>
            <w:r w:rsidR="006318D5" w:rsidRPr="00DF128B">
              <w:t xml:space="preserve">Contracting </w:t>
            </w:r>
            <w:r w:rsidR="001967BE">
              <w:t>Authority</w:t>
            </w:r>
            <w:r w:rsidR="006318D5" w:rsidRPr="00DF128B">
              <w:t xml:space="preserve"> </w:t>
            </w:r>
            <w:r w:rsidRPr="00DF128B">
              <w:t xml:space="preserve">which are related to the </w:t>
            </w:r>
            <w:r w:rsidR="00FD7D24" w:rsidRPr="00DF128B">
              <w:t>Services</w:t>
            </w:r>
            <w:r w:rsidRPr="00DF128B">
              <w:t xml:space="preserve"> from time to time;</w:t>
            </w:r>
          </w:p>
        </w:tc>
      </w:tr>
      <w:tr w:rsidR="000E7CA5" w:rsidRPr="00D03934" w14:paraId="1B3AA87D" w14:textId="77777777" w:rsidTr="002206B3">
        <w:tc>
          <w:tcPr>
            <w:tcW w:w="2410" w:type="dxa"/>
            <w:shd w:val="clear" w:color="auto" w:fill="auto"/>
          </w:tcPr>
          <w:p w14:paraId="091C29EA" w14:textId="77777777" w:rsidR="000E7CA5" w:rsidRPr="00D96094" w:rsidRDefault="00863962" w:rsidP="00670E1A">
            <w:pPr>
              <w:pStyle w:val="GPSDefinitionTerm"/>
            </w:pPr>
            <w:r w:rsidRPr="00863962">
              <w:t>"Relevant Conviction"</w:t>
            </w:r>
          </w:p>
        </w:tc>
        <w:tc>
          <w:tcPr>
            <w:tcW w:w="6060" w:type="dxa"/>
            <w:gridSpan w:val="2"/>
            <w:shd w:val="clear" w:color="auto" w:fill="auto"/>
          </w:tcPr>
          <w:p w14:paraId="1880AB5C" w14:textId="77777777" w:rsidR="000E7CA5" w:rsidRPr="00DF128B" w:rsidRDefault="00863962" w:rsidP="00DB7F14">
            <w:pPr>
              <w:pStyle w:val="GPsDefinition"/>
            </w:pPr>
            <w:r w:rsidRPr="00DF128B">
              <w:t xml:space="preserve">means a Conviction that is relevant to the nature of the </w:t>
            </w:r>
            <w:r w:rsidR="00FD7D24" w:rsidRPr="00DF128B">
              <w:t>Services</w:t>
            </w:r>
            <w:r w:rsidRPr="00DF128B">
              <w:t xml:space="preserve"> to be provided or as specified by the </w:t>
            </w:r>
            <w:r w:rsidR="005143AA" w:rsidRPr="00DF128B">
              <w:t xml:space="preserve">Contracting </w:t>
            </w:r>
            <w:r w:rsidR="001967BE">
              <w:t>Authority</w:t>
            </w:r>
            <w:r w:rsidR="005143AA" w:rsidRPr="00DF128B">
              <w:t xml:space="preserve"> </w:t>
            </w:r>
            <w:r w:rsidRPr="00DF128B">
              <w:t>in the Order Form or elsewhere in this Call Off Contract;</w:t>
            </w:r>
          </w:p>
        </w:tc>
      </w:tr>
      <w:tr w:rsidR="000E7CA5" w:rsidRPr="00D03934" w14:paraId="18C49929" w14:textId="77777777" w:rsidTr="002206B3">
        <w:tc>
          <w:tcPr>
            <w:tcW w:w="2410" w:type="dxa"/>
            <w:shd w:val="clear" w:color="auto" w:fill="auto"/>
          </w:tcPr>
          <w:p w14:paraId="345E8280" w14:textId="77777777" w:rsidR="000E7CA5" w:rsidRPr="00D03934" w:rsidRDefault="000E7CA5" w:rsidP="00670E1A">
            <w:pPr>
              <w:pStyle w:val="GPSDefinitionTerm"/>
            </w:pPr>
            <w:r w:rsidRPr="00D03934">
              <w:t>"Relevant Requirements"</w:t>
            </w:r>
          </w:p>
        </w:tc>
        <w:tc>
          <w:tcPr>
            <w:tcW w:w="6060" w:type="dxa"/>
            <w:gridSpan w:val="2"/>
            <w:shd w:val="clear" w:color="auto" w:fill="auto"/>
          </w:tcPr>
          <w:p w14:paraId="28C14018" w14:textId="77777777" w:rsidR="000E7CA5" w:rsidRPr="00DF128B" w:rsidRDefault="000E7CA5" w:rsidP="00D8397C">
            <w:pPr>
              <w:pStyle w:val="GPsDefinition"/>
            </w:pPr>
            <w:r w:rsidRPr="00DF128B">
              <w:t>means all applicable Law relating to bribery, corruption and fraud, including the Bribery Act 2010 and any guidance issued by the Secretary of State for Justice pursuant to section 9 of the Bribery Act 2010;</w:t>
            </w:r>
          </w:p>
        </w:tc>
      </w:tr>
      <w:tr w:rsidR="000E7CA5" w:rsidRPr="00D03934" w14:paraId="7F533BA7" w14:textId="77777777" w:rsidTr="002206B3">
        <w:tc>
          <w:tcPr>
            <w:tcW w:w="2410" w:type="dxa"/>
            <w:shd w:val="clear" w:color="auto" w:fill="auto"/>
          </w:tcPr>
          <w:p w14:paraId="49347576" w14:textId="77777777" w:rsidR="000E7CA5" w:rsidRPr="00D03934" w:rsidRDefault="000E7CA5" w:rsidP="00670E1A">
            <w:pPr>
              <w:pStyle w:val="GPSDefinitionTerm"/>
            </w:pPr>
            <w:r w:rsidRPr="00D03934">
              <w:t>"Relevant Tax Authority"</w:t>
            </w:r>
          </w:p>
        </w:tc>
        <w:tc>
          <w:tcPr>
            <w:tcW w:w="6060" w:type="dxa"/>
            <w:gridSpan w:val="2"/>
            <w:shd w:val="clear" w:color="auto" w:fill="auto"/>
          </w:tcPr>
          <w:p w14:paraId="7C8B1937" w14:textId="77777777" w:rsidR="000E7CA5" w:rsidRPr="00DF128B" w:rsidRDefault="000E7CA5" w:rsidP="0080405E">
            <w:pPr>
              <w:pStyle w:val="GPsDefinition"/>
            </w:pPr>
            <w:r w:rsidRPr="00DF128B">
              <w:rPr>
                <w:lang w:eastAsia="en-GB"/>
              </w:rPr>
              <w:t>means HMRC, or, if applicable, the tax authority in the jurisdiction in which the Supplier is</w:t>
            </w:r>
            <w:r w:rsidR="00D5680D" w:rsidRPr="00DF128B">
              <w:rPr>
                <w:lang w:eastAsia="en-GB"/>
              </w:rPr>
              <w:t xml:space="preserve"> </w:t>
            </w:r>
            <w:r w:rsidR="0080405E" w:rsidRPr="00DF128B">
              <w:rPr>
                <w:lang w:eastAsia="en-GB"/>
              </w:rPr>
              <w:t>established</w:t>
            </w:r>
            <w:r w:rsidRPr="00DF128B">
              <w:rPr>
                <w:lang w:eastAsia="en-GB"/>
              </w:rPr>
              <w:t>;</w:t>
            </w:r>
          </w:p>
        </w:tc>
      </w:tr>
      <w:tr w:rsidR="000E7CA5" w:rsidRPr="00D03934" w14:paraId="12367D9D" w14:textId="77777777" w:rsidTr="002206B3">
        <w:tc>
          <w:tcPr>
            <w:tcW w:w="2410" w:type="dxa"/>
            <w:shd w:val="clear" w:color="auto" w:fill="auto"/>
          </w:tcPr>
          <w:p w14:paraId="37246C6E" w14:textId="77777777" w:rsidR="000E7CA5" w:rsidRPr="00D03934" w:rsidRDefault="000E7CA5" w:rsidP="00670E1A">
            <w:pPr>
              <w:pStyle w:val="GPSDefinitionTerm"/>
            </w:pPr>
            <w:r w:rsidRPr="00D03934">
              <w:t>"Relevant Transfer"</w:t>
            </w:r>
          </w:p>
        </w:tc>
        <w:tc>
          <w:tcPr>
            <w:tcW w:w="6060" w:type="dxa"/>
            <w:gridSpan w:val="2"/>
            <w:shd w:val="clear" w:color="auto" w:fill="auto"/>
          </w:tcPr>
          <w:p w14:paraId="0B608E0F" w14:textId="77777777" w:rsidR="000E7CA5" w:rsidRPr="00DF128B" w:rsidRDefault="000E7CA5" w:rsidP="003766B5">
            <w:pPr>
              <w:pStyle w:val="GPsDefinition"/>
              <w:rPr>
                <w:lang w:eastAsia="en-GB"/>
              </w:rPr>
            </w:pPr>
            <w:r w:rsidRPr="00DF128B">
              <w:t>means a transfer of employment to which the Employment Regulations applies;</w:t>
            </w:r>
          </w:p>
        </w:tc>
      </w:tr>
      <w:tr w:rsidR="000E7CA5" w:rsidRPr="00D03934" w14:paraId="518AC19C" w14:textId="77777777" w:rsidTr="002206B3">
        <w:tc>
          <w:tcPr>
            <w:tcW w:w="2410" w:type="dxa"/>
            <w:shd w:val="clear" w:color="auto" w:fill="auto"/>
          </w:tcPr>
          <w:p w14:paraId="4F7DB14C" w14:textId="77777777" w:rsidR="000E7CA5" w:rsidRPr="00D03934" w:rsidRDefault="000E7CA5" w:rsidP="00670E1A">
            <w:pPr>
              <w:pStyle w:val="GPSDefinitionTerm"/>
            </w:pPr>
            <w:r w:rsidRPr="00D03934">
              <w:t>"Relevant Transfer Date"</w:t>
            </w:r>
          </w:p>
        </w:tc>
        <w:tc>
          <w:tcPr>
            <w:tcW w:w="6060" w:type="dxa"/>
            <w:gridSpan w:val="2"/>
            <w:shd w:val="clear" w:color="auto" w:fill="auto"/>
          </w:tcPr>
          <w:p w14:paraId="24079278" w14:textId="77777777" w:rsidR="000E7CA5" w:rsidRPr="00DF128B" w:rsidRDefault="000E7CA5" w:rsidP="003766B5">
            <w:pPr>
              <w:pStyle w:val="GPsDefinition"/>
              <w:rPr>
                <w:lang w:eastAsia="en-GB"/>
              </w:rPr>
            </w:pPr>
            <w:r w:rsidRPr="00DF128B">
              <w:rPr>
                <w:color w:val="000000"/>
              </w:rPr>
              <w:t>means, in relation to a Relevant Transfer, the date upon</w:t>
            </w:r>
            <w:r w:rsidRPr="00DF128B">
              <w:t xml:space="preserve"> which the Relevant Transfer takes place;</w:t>
            </w:r>
          </w:p>
        </w:tc>
      </w:tr>
      <w:tr w:rsidR="000E7CA5" w:rsidRPr="00D03934" w14:paraId="284AA012" w14:textId="77777777" w:rsidTr="002206B3">
        <w:tc>
          <w:tcPr>
            <w:tcW w:w="2410" w:type="dxa"/>
            <w:shd w:val="clear" w:color="auto" w:fill="auto"/>
          </w:tcPr>
          <w:p w14:paraId="53326A78" w14:textId="77777777" w:rsidR="000E7CA5" w:rsidRPr="00D03934" w:rsidRDefault="000E7CA5" w:rsidP="00670E1A">
            <w:pPr>
              <w:pStyle w:val="GPSDefinitionTerm"/>
            </w:pPr>
            <w:r w:rsidRPr="00D03934">
              <w:t>"Relief Notice"</w:t>
            </w:r>
          </w:p>
        </w:tc>
        <w:tc>
          <w:tcPr>
            <w:tcW w:w="6060" w:type="dxa"/>
            <w:gridSpan w:val="2"/>
            <w:shd w:val="clear" w:color="auto" w:fill="auto"/>
          </w:tcPr>
          <w:p w14:paraId="502B4D8B" w14:textId="77777777" w:rsidR="000E7CA5" w:rsidRPr="00DF128B" w:rsidRDefault="000E7CA5" w:rsidP="00DB7F14">
            <w:pPr>
              <w:pStyle w:val="GPsDefinition"/>
              <w:rPr>
                <w:lang w:eastAsia="en-GB"/>
              </w:rPr>
            </w:pPr>
            <w:r w:rsidRPr="00DF128B">
              <w:rPr>
                <w:lang w:eastAsia="en-GB"/>
              </w:rPr>
              <w:t xml:space="preserve">has the meaning given to it in Clause </w:t>
            </w:r>
            <w:r w:rsidR="009F474C" w:rsidRPr="00DF128B">
              <w:rPr>
                <w:lang w:eastAsia="en-GB"/>
              </w:rPr>
              <w:fldChar w:fldCharType="begin"/>
            </w:r>
            <w:r w:rsidRPr="00DF128B">
              <w:rPr>
                <w:lang w:eastAsia="en-GB"/>
              </w:rPr>
              <w:instrText xml:space="preserve"> REF _Ref363746621 \r \h </w:instrText>
            </w:r>
            <w:r w:rsidR="00C04672" w:rsidRPr="00DF128B">
              <w:rPr>
                <w:lang w:eastAsia="en-GB"/>
              </w:rPr>
              <w:instrText xml:space="preserve"> \* MERGEFORMAT </w:instrText>
            </w:r>
            <w:r w:rsidR="009F474C" w:rsidRPr="00DF128B">
              <w:rPr>
                <w:lang w:eastAsia="en-GB"/>
              </w:rPr>
            </w:r>
            <w:r w:rsidR="009F474C" w:rsidRPr="00DF128B">
              <w:rPr>
                <w:lang w:eastAsia="en-GB"/>
              </w:rPr>
              <w:fldChar w:fldCharType="separate"/>
            </w:r>
            <w:r w:rsidR="00207D36">
              <w:rPr>
                <w:lang w:eastAsia="en-GB"/>
              </w:rPr>
              <w:t>39.2.2</w:t>
            </w:r>
            <w:r w:rsidR="009F474C" w:rsidRPr="00DF128B">
              <w:rPr>
                <w:lang w:eastAsia="en-GB"/>
              </w:rPr>
              <w:fldChar w:fldCharType="end"/>
            </w:r>
            <w:r w:rsidRPr="00DF128B">
              <w:rPr>
                <w:lang w:eastAsia="en-GB"/>
              </w:rPr>
              <w:t xml:space="preserve"> (Supplier Relief Due to </w:t>
            </w:r>
            <w:r w:rsidR="005143AA" w:rsidRPr="00DF128B">
              <w:rPr>
                <w:lang w:eastAsia="en-GB"/>
              </w:rPr>
              <w:t xml:space="preserve">Contracting </w:t>
            </w:r>
            <w:r w:rsidR="001967BE">
              <w:rPr>
                <w:lang w:eastAsia="en-GB"/>
              </w:rPr>
              <w:t>Authority</w:t>
            </w:r>
            <w:r w:rsidR="005143AA" w:rsidRPr="00DF128B">
              <w:rPr>
                <w:lang w:eastAsia="en-GB"/>
              </w:rPr>
              <w:t xml:space="preserve"> </w:t>
            </w:r>
            <w:r w:rsidRPr="00DF128B">
              <w:rPr>
                <w:lang w:eastAsia="en-GB"/>
              </w:rPr>
              <w:t>Cause);</w:t>
            </w:r>
          </w:p>
        </w:tc>
      </w:tr>
      <w:tr w:rsidR="000E7CA5" w:rsidRPr="00D03934" w14:paraId="26554C9D" w14:textId="77777777" w:rsidTr="002206B3">
        <w:tc>
          <w:tcPr>
            <w:tcW w:w="2410" w:type="dxa"/>
            <w:shd w:val="clear" w:color="auto" w:fill="auto"/>
          </w:tcPr>
          <w:p w14:paraId="51EB8C75" w14:textId="77777777" w:rsidR="000E7CA5" w:rsidRPr="00D03934" w:rsidRDefault="000E7CA5" w:rsidP="00670E1A">
            <w:pPr>
              <w:pStyle w:val="GPSDefinitionTerm"/>
            </w:pPr>
            <w:r w:rsidRPr="00D03934">
              <w:t>"Replacement Goods"</w:t>
            </w:r>
          </w:p>
        </w:tc>
        <w:tc>
          <w:tcPr>
            <w:tcW w:w="6060" w:type="dxa"/>
            <w:gridSpan w:val="2"/>
            <w:shd w:val="clear" w:color="auto" w:fill="auto"/>
          </w:tcPr>
          <w:p w14:paraId="54784E01" w14:textId="77777777" w:rsidR="000E7CA5" w:rsidRPr="00D03934" w:rsidRDefault="000E7CA5" w:rsidP="00DB7F14">
            <w:pPr>
              <w:pStyle w:val="GPsDefinition"/>
            </w:pPr>
            <w:r w:rsidRPr="00D03934">
              <w:t xml:space="preserve">means any goods which are substantially similar to any of the Goods and which the </w:t>
            </w:r>
            <w:r w:rsidR="006318D5">
              <w:t xml:space="preserve">Contracting </w:t>
            </w:r>
            <w:r w:rsidR="001967BE">
              <w:t>Authority</w:t>
            </w:r>
            <w:r w:rsidR="006318D5">
              <w:t xml:space="preserve"> </w:t>
            </w:r>
            <w:r w:rsidRPr="00D03934">
              <w:t xml:space="preserve">receives in substitution for any of the Goods following the Call Off Expiry Date, whether those goods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17E470AA" w14:textId="77777777" w:rsidTr="002206B3">
        <w:tc>
          <w:tcPr>
            <w:tcW w:w="2410" w:type="dxa"/>
            <w:shd w:val="clear" w:color="auto" w:fill="auto"/>
          </w:tcPr>
          <w:p w14:paraId="3168EB1E" w14:textId="77777777" w:rsidR="000E7CA5" w:rsidRPr="00D03934" w:rsidRDefault="000E7CA5" w:rsidP="00670E1A">
            <w:pPr>
              <w:pStyle w:val="GPSDefinitionTerm"/>
            </w:pPr>
            <w:r w:rsidRPr="00D03934">
              <w:lastRenderedPageBreak/>
              <w:t>"Replacement Services"</w:t>
            </w:r>
          </w:p>
        </w:tc>
        <w:tc>
          <w:tcPr>
            <w:tcW w:w="6060" w:type="dxa"/>
            <w:gridSpan w:val="2"/>
            <w:shd w:val="clear" w:color="auto" w:fill="auto"/>
          </w:tcPr>
          <w:p w14:paraId="2110ADB3" w14:textId="77777777" w:rsidR="000E7CA5" w:rsidRPr="00D03934" w:rsidRDefault="000E7CA5" w:rsidP="00DB7F14">
            <w:pPr>
              <w:pStyle w:val="GPsDefinition"/>
            </w:pPr>
            <w:r w:rsidRPr="00D03934">
              <w:t xml:space="preserve">means any services which are substantially similar to any of the Services and which the </w:t>
            </w:r>
            <w:r w:rsidR="006318D5">
              <w:t xml:space="preserve">Contracting </w:t>
            </w:r>
            <w:r w:rsidR="001967BE">
              <w:t>Authority</w:t>
            </w:r>
            <w:r w:rsidR="006318D5">
              <w:t xml:space="preserve"> </w:t>
            </w:r>
            <w:r w:rsidRPr="00D03934">
              <w:t xml:space="preserve">receives in substitution for any of the Services following the Call Off Expiry Date, whether those services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6ED69F8D" w14:textId="77777777" w:rsidTr="002206B3">
        <w:tc>
          <w:tcPr>
            <w:tcW w:w="2410" w:type="dxa"/>
            <w:shd w:val="clear" w:color="auto" w:fill="auto"/>
          </w:tcPr>
          <w:p w14:paraId="31C2EBEC" w14:textId="77777777" w:rsidR="000E7CA5" w:rsidRPr="00D03934" w:rsidRDefault="000E7CA5" w:rsidP="00670E1A">
            <w:pPr>
              <w:pStyle w:val="GPSDefinitionTerm"/>
            </w:pPr>
            <w:r w:rsidRPr="00D03934">
              <w:t>"Replacement Sub-Contractor"</w:t>
            </w:r>
          </w:p>
        </w:tc>
        <w:tc>
          <w:tcPr>
            <w:tcW w:w="6060" w:type="dxa"/>
            <w:gridSpan w:val="2"/>
            <w:shd w:val="clear" w:color="auto" w:fill="auto"/>
          </w:tcPr>
          <w:p w14:paraId="1DE17F20" w14:textId="77777777" w:rsidR="000E7CA5" w:rsidRPr="00D03934" w:rsidRDefault="000E7CA5"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14:paraId="124E0F38" w14:textId="77777777" w:rsidTr="002206B3">
        <w:tc>
          <w:tcPr>
            <w:tcW w:w="2410" w:type="dxa"/>
            <w:shd w:val="clear" w:color="auto" w:fill="auto"/>
          </w:tcPr>
          <w:p w14:paraId="3AB3D584" w14:textId="77777777" w:rsidR="000E7CA5" w:rsidRPr="00D03934" w:rsidRDefault="000E7CA5" w:rsidP="00670E1A">
            <w:pPr>
              <w:pStyle w:val="GPSDefinitionTerm"/>
            </w:pPr>
            <w:r w:rsidRPr="00D03934">
              <w:t>"Replacement Supplier"</w:t>
            </w:r>
          </w:p>
        </w:tc>
        <w:tc>
          <w:tcPr>
            <w:tcW w:w="6060" w:type="dxa"/>
            <w:gridSpan w:val="2"/>
            <w:shd w:val="clear" w:color="auto" w:fill="auto"/>
          </w:tcPr>
          <w:p w14:paraId="2012F502" w14:textId="77777777" w:rsidR="000E7CA5" w:rsidRPr="00D03934" w:rsidRDefault="000E7CA5" w:rsidP="00DB7F14">
            <w:pPr>
              <w:pStyle w:val="GPsDefinition"/>
            </w:pPr>
            <w:r w:rsidRPr="00D03934">
              <w:t xml:space="preserve">means any third party provider of Replacement </w:t>
            </w:r>
            <w:r w:rsidR="00FD7D24">
              <w:t>Services</w:t>
            </w:r>
            <w:r w:rsidRPr="00D03934">
              <w:t xml:space="preserve"> appointed by or at the direction of the </w:t>
            </w:r>
            <w:r w:rsidR="005143AA">
              <w:t xml:space="preserve">Contracting </w:t>
            </w:r>
            <w:r w:rsidR="001967BE">
              <w:t>Authority</w:t>
            </w:r>
            <w:r w:rsidR="005143AA">
              <w:t xml:space="preserve"> </w:t>
            </w:r>
            <w:r w:rsidRPr="00D03934">
              <w:t xml:space="preserve">from time to time or where the </w:t>
            </w:r>
            <w:r w:rsidR="005143AA">
              <w:t xml:space="preserve">Contracting </w:t>
            </w:r>
            <w:r w:rsidR="001967BE">
              <w:t>Authority</w:t>
            </w:r>
            <w:r w:rsidR="005143AA">
              <w:t xml:space="preserve"> </w:t>
            </w:r>
            <w:r w:rsidRPr="00D03934">
              <w:t xml:space="preserve">is providing Replacement </w:t>
            </w:r>
            <w:r w:rsidR="00FD7D24">
              <w:t>Services</w:t>
            </w:r>
            <w:r w:rsidRPr="00D03934">
              <w:t xml:space="preserve"> for its own account, shall also include the Customer;</w:t>
            </w:r>
          </w:p>
        </w:tc>
      </w:tr>
      <w:tr w:rsidR="000E7CA5" w:rsidRPr="00D03934" w14:paraId="793E7788" w14:textId="77777777" w:rsidTr="002206B3">
        <w:tc>
          <w:tcPr>
            <w:tcW w:w="2410" w:type="dxa"/>
            <w:shd w:val="clear" w:color="auto" w:fill="auto"/>
          </w:tcPr>
          <w:p w14:paraId="57AA8161" w14:textId="77777777" w:rsidR="000E7CA5" w:rsidRPr="00D03934" w:rsidRDefault="000E7CA5" w:rsidP="00670E1A">
            <w:pPr>
              <w:pStyle w:val="GPSDefinitionTerm"/>
            </w:pPr>
            <w:r w:rsidRPr="00D03934">
              <w:t>"Request for Information"</w:t>
            </w:r>
          </w:p>
        </w:tc>
        <w:tc>
          <w:tcPr>
            <w:tcW w:w="6060" w:type="dxa"/>
            <w:gridSpan w:val="2"/>
            <w:shd w:val="clear" w:color="auto" w:fill="auto"/>
          </w:tcPr>
          <w:p w14:paraId="43323C42" w14:textId="77777777" w:rsidR="000E7CA5" w:rsidRPr="00D03934" w:rsidRDefault="000E7CA5" w:rsidP="00C731B1">
            <w:pPr>
              <w:pStyle w:val="GPsDefinition"/>
            </w:pPr>
            <w:r w:rsidRPr="00D03934">
              <w:t xml:space="preserve">means a request for information or an apparent request relating to this Call Off Contract or the provision of the </w:t>
            </w:r>
            <w:r w:rsidR="00FD7D24">
              <w:t>Services</w:t>
            </w:r>
            <w:r w:rsidRPr="00D03934">
              <w:t xml:space="preserve"> or an apparent request for such information under the FOIA or the EIRs;</w:t>
            </w:r>
          </w:p>
        </w:tc>
      </w:tr>
      <w:tr w:rsidR="000E7CA5" w:rsidRPr="00D03934" w14:paraId="4E9D8306" w14:textId="77777777" w:rsidTr="002206B3">
        <w:tc>
          <w:tcPr>
            <w:tcW w:w="2410" w:type="dxa"/>
            <w:shd w:val="clear" w:color="auto" w:fill="auto"/>
          </w:tcPr>
          <w:p w14:paraId="6C7C8827" w14:textId="77777777" w:rsidR="000E7CA5" w:rsidRPr="00D03934" w:rsidRDefault="000E7CA5" w:rsidP="00670E1A">
            <w:pPr>
              <w:pStyle w:val="GPSDefinitionTerm"/>
            </w:pPr>
            <w:r w:rsidRPr="00D03934">
              <w:t>"Restricted Countries"</w:t>
            </w:r>
          </w:p>
        </w:tc>
        <w:tc>
          <w:tcPr>
            <w:tcW w:w="6060" w:type="dxa"/>
            <w:gridSpan w:val="2"/>
            <w:shd w:val="clear" w:color="auto" w:fill="auto"/>
          </w:tcPr>
          <w:p w14:paraId="008021CE" w14:textId="77777777" w:rsidR="000E7CA5" w:rsidRPr="00D03934" w:rsidRDefault="000E7CA5" w:rsidP="003766B5">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_Ref363746016 \r \h </w:instrText>
            </w:r>
            <w:r w:rsidR="00C04672" w:rsidRPr="00DF128B">
              <w:instrText xml:space="preserve"> \* MERGEFORMAT </w:instrText>
            </w:r>
            <w:r w:rsidR="009F474C" w:rsidRPr="00DF128B">
              <w:fldChar w:fldCharType="separate"/>
            </w:r>
            <w:r w:rsidR="00207D36">
              <w:t>34.6.3</w:t>
            </w:r>
            <w:r w:rsidR="009F474C" w:rsidRPr="00DF128B">
              <w:fldChar w:fldCharType="end"/>
            </w:r>
            <w:r w:rsidRPr="00DF128B">
              <w:t xml:space="preserve"> (Protection of Personal Data);</w:t>
            </w:r>
          </w:p>
        </w:tc>
      </w:tr>
      <w:tr w:rsidR="000E7CA5" w:rsidRPr="00D03934" w14:paraId="3AFBF31F" w14:textId="77777777" w:rsidTr="002206B3">
        <w:tc>
          <w:tcPr>
            <w:tcW w:w="2410" w:type="dxa"/>
            <w:shd w:val="clear" w:color="auto" w:fill="auto"/>
          </w:tcPr>
          <w:p w14:paraId="0BB856F3" w14:textId="77777777" w:rsidR="000E7CA5" w:rsidRPr="00D03934" w:rsidRDefault="000E7CA5" w:rsidP="00670E1A">
            <w:pPr>
              <w:pStyle w:val="GPSDefinitionTerm"/>
            </w:pPr>
            <w:r w:rsidRPr="00D03934">
              <w:t>"Satisfaction Certificate"</w:t>
            </w:r>
          </w:p>
        </w:tc>
        <w:tc>
          <w:tcPr>
            <w:tcW w:w="6060" w:type="dxa"/>
            <w:gridSpan w:val="2"/>
            <w:shd w:val="clear" w:color="auto" w:fill="auto"/>
          </w:tcPr>
          <w:p w14:paraId="39EC5815" w14:textId="77777777" w:rsidR="000E7CA5" w:rsidRPr="00DF128B" w:rsidRDefault="000E7CA5" w:rsidP="00DB7F14">
            <w:pPr>
              <w:pStyle w:val="GPsDefinition"/>
            </w:pPr>
            <w:r w:rsidRPr="00DF128B">
              <w:t xml:space="preserve">means the certificate materially in the form of the document contained in Call Off Schedule 5 (Testing) granted by the </w:t>
            </w:r>
            <w:r w:rsidR="005143AA" w:rsidRPr="00DF128B">
              <w:t xml:space="preserve">Contracting </w:t>
            </w:r>
            <w:r w:rsidR="001967BE">
              <w:t>Authority</w:t>
            </w:r>
            <w:r w:rsidR="005143AA" w:rsidRPr="00DF128B">
              <w:t xml:space="preserve"> </w:t>
            </w:r>
            <w:r w:rsidRPr="00DF128B">
              <w:t>when the Supplier has Achieved a Milestone or a Test;</w:t>
            </w:r>
          </w:p>
        </w:tc>
      </w:tr>
      <w:tr w:rsidR="000E7CA5" w:rsidRPr="00D03934" w14:paraId="2F0CA542" w14:textId="77777777" w:rsidTr="002206B3">
        <w:tc>
          <w:tcPr>
            <w:tcW w:w="2410" w:type="dxa"/>
            <w:shd w:val="clear" w:color="auto" w:fill="auto"/>
          </w:tcPr>
          <w:p w14:paraId="6EAACFC4" w14:textId="77777777" w:rsidR="000E7CA5" w:rsidRPr="00D03934" w:rsidRDefault="000E7CA5" w:rsidP="00670E1A">
            <w:pPr>
              <w:pStyle w:val="GPSDefinitionTerm"/>
            </w:pPr>
            <w:r w:rsidRPr="00D03934">
              <w:t xml:space="preserve">"Security Management Plan" </w:t>
            </w:r>
          </w:p>
        </w:tc>
        <w:tc>
          <w:tcPr>
            <w:tcW w:w="6060" w:type="dxa"/>
            <w:gridSpan w:val="2"/>
            <w:shd w:val="clear" w:color="auto" w:fill="auto"/>
          </w:tcPr>
          <w:p w14:paraId="29F17470" w14:textId="77777777" w:rsidR="000E7CA5" w:rsidRPr="00DF128B" w:rsidRDefault="000E7CA5" w:rsidP="00DB7F14">
            <w:pPr>
              <w:pStyle w:val="GPsDefinition"/>
            </w:pPr>
            <w:r w:rsidRPr="00DF128B">
              <w:t xml:space="preserve">means the Supplier's security management plan prepared pursuant to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 draft of which has been provided by the Supplier to the </w:t>
            </w:r>
            <w:r w:rsidR="005143AA" w:rsidRPr="00DF128B">
              <w:t xml:space="preserve">Contracting </w:t>
            </w:r>
            <w:r w:rsidR="001967BE">
              <w:t>Authority</w:t>
            </w:r>
            <w:r w:rsidR="005143AA" w:rsidRPr="00DF128B">
              <w:t xml:space="preserve"> </w:t>
            </w:r>
            <w:r w:rsidRPr="00DF128B">
              <w:t xml:space="preserve">in accordance with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and as updated from time to time;</w:t>
            </w:r>
          </w:p>
        </w:tc>
      </w:tr>
      <w:tr w:rsidR="000E7CA5" w:rsidRPr="00D03934" w14:paraId="79707A35" w14:textId="77777777" w:rsidTr="002206B3">
        <w:tc>
          <w:tcPr>
            <w:tcW w:w="2410" w:type="dxa"/>
            <w:shd w:val="clear" w:color="auto" w:fill="auto"/>
          </w:tcPr>
          <w:p w14:paraId="132CB423" w14:textId="77777777" w:rsidR="000E7CA5" w:rsidRPr="00D03934" w:rsidRDefault="000E7CA5" w:rsidP="00670E1A">
            <w:pPr>
              <w:pStyle w:val="GPSDefinitionTerm"/>
            </w:pPr>
            <w:r w:rsidRPr="00D03934">
              <w:t>"Security Policy"</w:t>
            </w:r>
          </w:p>
        </w:tc>
        <w:tc>
          <w:tcPr>
            <w:tcW w:w="6060" w:type="dxa"/>
            <w:gridSpan w:val="2"/>
            <w:shd w:val="clear" w:color="auto" w:fill="auto"/>
          </w:tcPr>
          <w:p w14:paraId="3507706B"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security policy in force as at the Call Off Commencement Date (a copy of which has been supplied to the Supplier), as updated from time to time and notified to the Supplier;</w:t>
            </w:r>
          </w:p>
        </w:tc>
      </w:tr>
      <w:tr w:rsidR="00A66D9D" w:rsidRPr="00D03934" w14:paraId="6588B6CB" w14:textId="77777777" w:rsidTr="002206B3">
        <w:tc>
          <w:tcPr>
            <w:tcW w:w="2410" w:type="dxa"/>
            <w:shd w:val="clear" w:color="auto" w:fill="auto"/>
          </w:tcPr>
          <w:p w14:paraId="6B0D2C14" w14:textId="77777777" w:rsidR="00A66D9D" w:rsidRPr="00D03934" w:rsidRDefault="00A66D9D" w:rsidP="00670E1A">
            <w:pPr>
              <w:pStyle w:val="GPSDefinitionTerm"/>
            </w:pPr>
            <w:r w:rsidRPr="00D03934">
              <w:t>"Security Policy Framework”</w:t>
            </w:r>
          </w:p>
        </w:tc>
        <w:tc>
          <w:tcPr>
            <w:tcW w:w="6060" w:type="dxa"/>
            <w:gridSpan w:val="2"/>
            <w:shd w:val="clear" w:color="auto" w:fill="auto"/>
          </w:tcPr>
          <w:p w14:paraId="7360D999" w14:textId="77777777" w:rsidR="00A66D9D" w:rsidRPr="00D03934" w:rsidRDefault="00A66D9D" w:rsidP="006F4759">
            <w:pPr>
              <w:pStyle w:val="GPsDefinition"/>
            </w:pPr>
            <w:r w:rsidRPr="00D03934">
              <w:t>the HMG Security Policy Framework</w:t>
            </w:r>
            <w:r>
              <w:t xml:space="preserve"> </w:t>
            </w:r>
            <w:hyperlink r:id="rId12" w:history="1">
              <w:r>
                <w:t>https://www.gov.uk/government/uploads/system/uploads/attachment_data/file/255910/HMG_Security_Policy_Framework_V11.0.pdf</w:t>
              </w:r>
            </w:hyperlink>
            <w:r w:rsidRPr="00D03934">
              <w:t>;</w:t>
            </w:r>
          </w:p>
        </w:tc>
      </w:tr>
      <w:tr w:rsidR="00A66D9D" w:rsidRPr="00D03934" w14:paraId="00455AFA" w14:textId="77777777" w:rsidTr="002206B3">
        <w:tc>
          <w:tcPr>
            <w:tcW w:w="2410" w:type="dxa"/>
            <w:shd w:val="clear" w:color="auto" w:fill="auto"/>
          </w:tcPr>
          <w:p w14:paraId="48D97F75" w14:textId="77777777" w:rsidR="00A66D9D" w:rsidRPr="00D03934" w:rsidRDefault="00A66D9D" w:rsidP="00670E1A">
            <w:pPr>
              <w:pStyle w:val="GPSDefinitionTerm"/>
            </w:pPr>
            <w:r w:rsidRPr="00D03934">
              <w:t>"Service Credit Cap"</w:t>
            </w:r>
          </w:p>
        </w:tc>
        <w:tc>
          <w:tcPr>
            <w:tcW w:w="6060" w:type="dxa"/>
            <w:gridSpan w:val="2"/>
            <w:shd w:val="clear" w:color="auto" w:fill="auto"/>
          </w:tcPr>
          <w:p w14:paraId="5AFB930E" w14:textId="77777777" w:rsidR="008D0A60" w:rsidRDefault="0049657E">
            <w:pPr>
              <w:pStyle w:val="GPsDefinition"/>
            </w:pPr>
            <w:r>
              <w:t xml:space="preserve">has the meaning given to it in </w:t>
            </w:r>
            <w:r w:rsidR="006A4B2F">
              <w:t xml:space="preserve">Paragraph </w:t>
            </w:r>
            <w:r w:rsidR="009F474C">
              <w:fldChar w:fldCharType="begin"/>
            </w:r>
            <w:r w:rsidR="006A4B2F">
              <w:instrText xml:space="preserve"> REF _Ref379470664 \r \h </w:instrText>
            </w:r>
            <w:r w:rsidR="009F474C">
              <w:fldChar w:fldCharType="separate"/>
            </w:r>
            <w:r w:rsidR="00207D36">
              <w:t>7</w:t>
            </w:r>
            <w:r w:rsidR="009F474C">
              <w:fldChar w:fldCharType="end"/>
            </w:r>
            <w:r w:rsidR="006A4B2F">
              <w:t xml:space="preserve"> </w:t>
            </w:r>
            <w:r>
              <w:t>of Part A of Call Off Schedule 6 (Service Levels, Service Credits and Performance Monitoring)</w:t>
            </w:r>
          </w:p>
        </w:tc>
      </w:tr>
      <w:tr w:rsidR="00A66D9D" w:rsidRPr="00D03934" w14:paraId="6E4C9687" w14:textId="77777777" w:rsidTr="002206B3">
        <w:tc>
          <w:tcPr>
            <w:tcW w:w="2410" w:type="dxa"/>
            <w:shd w:val="clear" w:color="auto" w:fill="auto"/>
          </w:tcPr>
          <w:p w14:paraId="7FBFE8F5" w14:textId="77777777" w:rsidR="00A66D9D" w:rsidRPr="00D03934" w:rsidRDefault="00A66D9D" w:rsidP="00670E1A">
            <w:pPr>
              <w:pStyle w:val="GPSDefinitionTerm"/>
            </w:pPr>
            <w:r w:rsidRPr="00D03934">
              <w:t>"Service Credits"</w:t>
            </w:r>
          </w:p>
        </w:tc>
        <w:tc>
          <w:tcPr>
            <w:tcW w:w="6060" w:type="dxa"/>
            <w:gridSpan w:val="2"/>
            <w:shd w:val="clear" w:color="auto" w:fill="auto"/>
          </w:tcPr>
          <w:p w14:paraId="0058EB6E" w14:textId="77777777" w:rsidR="00A66D9D" w:rsidRPr="00D03934" w:rsidRDefault="00A66D9D" w:rsidP="00DB7F14">
            <w:pPr>
              <w:pStyle w:val="GPsDefinition"/>
            </w:pPr>
            <w:r w:rsidRPr="00D03934">
              <w:t xml:space="preserve">means any service credits specified in Annex 1 to Part A of Call Off Schedule 6 (Service Levels, Service Credits and Performance Monitoring)  being payable by the Supplier to the </w:t>
            </w:r>
            <w:r w:rsidR="005143AA">
              <w:t xml:space="preserve">Contracting </w:t>
            </w:r>
            <w:r w:rsidR="001967BE">
              <w:t>Authority</w:t>
            </w:r>
            <w:r w:rsidR="005143AA">
              <w:t xml:space="preserve"> </w:t>
            </w:r>
            <w:r w:rsidRPr="00D03934">
              <w:t>in respect of any failure by the Supplier to meet one or more Service Levels;</w:t>
            </w:r>
          </w:p>
        </w:tc>
      </w:tr>
      <w:tr w:rsidR="00A66D9D" w:rsidRPr="00D03934" w14:paraId="599D40DB" w14:textId="77777777" w:rsidTr="002206B3">
        <w:tc>
          <w:tcPr>
            <w:tcW w:w="2410" w:type="dxa"/>
            <w:shd w:val="clear" w:color="auto" w:fill="auto"/>
          </w:tcPr>
          <w:p w14:paraId="0B37A266" w14:textId="77777777" w:rsidR="00A66D9D" w:rsidRPr="00D03934" w:rsidRDefault="00A66D9D" w:rsidP="00670E1A">
            <w:pPr>
              <w:pStyle w:val="GPSDefinitionTerm"/>
            </w:pPr>
            <w:r w:rsidRPr="00D03934">
              <w:lastRenderedPageBreak/>
              <w:t>"Service Failure"</w:t>
            </w:r>
          </w:p>
        </w:tc>
        <w:tc>
          <w:tcPr>
            <w:tcW w:w="6060" w:type="dxa"/>
            <w:gridSpan w:val="2"/>
            <w:shd w:val="clear" w:color="auto" w:fill="auto"/>
          </w:tcPr>
          <w:p w14:paraId="705DCD63" w14:textId="77777777" w:rsidR="00A66D9D" w:rsidRPr="00D03934" w:rsidRDefault="00A66D9D" w:rsidP="00C731B1">
            <w:pPr>
              <w:pStyle w:val="GPsDefinition"/>
            </w:pPr>
            <w:r w:rsidRPr="00D03934">
              <w:t xml:space="preserve">means an unplanned failure and interruption to the provision of the </w:t>
            </w:r>
            <w:r w:rsidR="00FD7D24">
              <w:t>Services</w:t>
            </w:r>
            <w:r w:rsidRPr="00D03934">
              <w:t xml:space="preserve">, reduction in the quality of the provision of the </w:t>
            </w:r>
            <w:r w:rsidR="00FD7D24">
              <w:t>Services</w:t>
            </w:r>
            <w:r w:rsidRPr="00D03934">
              <w:t xml:space="preserve"> or event which could affect the provision of the </w:t>
            </w:r>
            <w:r w:rsidR="00FD7D24">
              <w:t>Services</w:t>
            </w:r>
            <w:r w:rsidRPr="00D03934">
              <w:t xml:space="preserve"> in the future;</w:t>
            </w:r>
          </w:p>
        </w:tc>
      </w:tr>
      <w:tr w:rsidR="00A66D9D" w:rsidRPr="00D03934" w14:paraId="4A9A88B6" w14:textId="77777777" w:rsidTr="002206B3">
        <w:tc>
          <w:tcPr>
            <w:tcW w:w="2410" w:type="dxa"/>
            <w:shd w:val="clear" w:color="auto" w:fill="auto"/>
          </w:tcPr>
          <w:p w14:paraId="00CDEF00" w14:textId="77777777" w:rsidR="00A66D9D" w:rsidRPr="00D03934" w:rsidRDefault="00A66D9D" w:rsidP="00670E1A">
            <w:pPr>
              <w:pStyle w:val="GPSDefinitionTerm"/>
            </w:pPr>
            <w:r w:rsidRPr="00D03934">
              <w:t>"Service Level Failure"</w:t>
            </w:r>
          </w:p>
        </w:tc>
        <w:tc>
          <w:tcPr>
            <w:tcW w:w="6060" w:type="dxa"/>
            <w:gridSpan w:val="2"/>
            <w:shd w:val="clear" w:color="auto" w:fill="auto"/>
          </w:tcPr>
          <w:p w14:paraId="77567384" w14:textId="77777777" w:rsidR="00A66D9D" w:rsidRPr="00D03934" w:rsidRDefault="00A66D9D" w:rsidP="00C731B1">
            <w:pPr>
              <w:pStyle w:val="GPsDefinition"/>
            </w:pPr>
            <w:r w:rsidRPr="00D03934">
              <w:t>means a failure to meet the Service Level Performance Measure in respect of a Service Level Performance Criterion;</w:t>
            </w:r>
          </w:p>
        </w:tc>
      </w:tr>
      <w:tr w:rsidR="00A66D9D" w:rsidRPr="00D03934" w14:paraId="12007300" w14:textId="77777777" w:rsidTr="002206B3">
        <w:tc>
          <w:tcPr>
            <w:tcW w:w="2410" w:type="dxa"/>
            <w:shd w:val="clear" w:color="auto" w:fill="auto"/>
          </w:tcPr>
          <w:p w14:paraId="257B99F1" w14:textId="77777777" w:rsidR="00A66D9D" w:rsidRPr="00D03934" w:rsidRDefault="00A66D9D" w:rsidP="00670E1A">
            <w:pPr>
              <w:pStyle w:val="GPSDefinitionTerm"/>
            </w:pPr>
            <w:r w:rsidRPr="00D03934">
              <w:t>"Service Level Performance Criteria"</w:t>
            </w:r>
          </w:p>
        </w:tc>
        <w:tc>
          <w:tcPr>
            <w:tcW w:w="6060" w:type="dxa"/>
            <w:gridSpan w:val="2"/>
            <w:shd w:val="clear" w:color="auto" w:fill="auto"/>
          </w:tcPr>
          <w:p w14:paraId="11CD74A4" w14:textId="77777777" w:rsidR="00A66D9D" w:rsidRPr="00D03934" w:rsidRDefault="00A66D9D" w:rsidP="002756A3">
            <w:pPr>
              <w:pStyle w:val="GPsDefinition"/>
            </w:pPr>
            <w:r w:rsidRPr="00D03934">
              <w:t xml:space="preserve">has the meaning given to it in paragraph </w:t>
            </w:r>
            <w:r w:rsidR="009F474C" w:rsidRPr="00D03934">
              <w:fldChar w:fldCharType="begin"/>
            </w:r>
            <w:r w:rsidRPr="00D03934">
              <w:instrText xml:space="preserve"> REF _Ref365637499 \r \h </w:instrText>
            </w:r>
            <w:r w:rsidR="009F474C" w:rsidRPr="00D03934">
              <w:fldChar w:fldCharType="separate"/>
            </w:r>
            <w:r w:rsidR="00207D36">
              <w:t>4.2</w:t>
            </w:r>
            <w:r w:rsidR="009F474C" w:rsidRPr="00D03934">
              <w:fldChar w:fldCharType="end"/>
            </w:r>
            <w:r w:rsidRPr="00D03934">
              <w:t xml:space="preserve"> of Part A of Call Off Schedule 6 (Service Levels, Service Credits and Performance Monitoring);</w:t>
            </w:r>
          </w:p>
        </w:tc>
      </w:tr>
      <w:tr w:rsidR="00A66D9D" w:rsidRPr="00D03934" w14:paraId="45F5785E" w14:textId="77777777" w:rsidTr="002206B3">
        <w:tc>
          <w:tcPr>
            <w:tcW w:w="2410" w:type="dxa"/>
            <w:shd w:val="clear" w:color="auto" w:fill="auto"/>
          </w:tcPr>
          <w:p w14:paraId="36487C0D" w14:textId="77777777" w:rsidR="00A66D9D" w:rsidRPr="00D03934" w:rsidRDefault="00A66D9D" w:rsidP="00670E1A">
            <w:pPr>
              <w:pStyle w:val="GPSDefinitionTerm"/>
            </w:pPr>
            <w:r w:rsidRPr="00D03934">
              <w:t>"Service Level Performance Measure"</w:t>
            </w:r>
          </w:p>
        </w:tc>
        <w:tc>
          <w:tcPr>
            <w:tcW w:w="6060" w:type="dxa"/>
            <w:gridSpan w:val="2"/>
            <w:shd w:val="clear" w:color="auto" w:fill="auto"/>
          </w:tcPr>
          <w:p w14:paraId="15CBC947"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01B66CFD" w14:textId="77777777" w:rsidTr="002206B3">
        <w:tc>
          <w:tcPr>
            <w:tcW w:w="2410" w:type="dxa"/>
            <w:shd w:val="clear" w:color="auto" w:fill="auto"/>
          </w:tcPr>
          <w:p w14:paraId="7517843D" w14:textId="77777777" w:rsidR="00A66D9D" w:rsidRPr="00D03934" w:rsidRDefault="00A66D9D" w:rsidP="00670E1A">
            <w:pPr>
              <w:pStyle w:val="GPSDefinitionTerm"/>
            </w:pPr>
            <w:r w:rsidRPr="00D03934">
              <w:t>"Service Level Threshold"</w:t>
            </w:r>
          </w:p>
        </w:tc>
        <w:tc>
          <w:tcPr>
            <w:tcW w:w="6060" w:type="dxa"/>
            <w:gridSpan w:val="2"/>
            <w:shd w:val="clear" w:color="auto" w:fill="auto"/>
          </w:tcPr>
          <w:p w14:paraId="22390D0D"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12FFABE9" w14:textId="77777777" w:rsidTr="002206B3">
        <w:tc>
          <w:tcPr>
            <w:tcW w:w="2410" w:type="dxa"/>
            <w:shd w:val="clear" w:color="auto" w:fill="auto"/>
          </w:tcPr>
          <w:p w14:paraId="4E7FE167" w14:textId="77777777" w:rsidR="00A66D9D" w:rsidRPr="00D03934" w:rsidRDefault="00A66D9D" w:rsidP="00670E1A">
            <w:pPr>
              <w:pStyle w:val="GPSDefinitionTerm"/>
            </w:pPr>
            <w:r w:rsidRPr="00D03934">
              <w:t>"Service Levels"</w:t>
            </w:r>
          </w:p>
        </w:tc>
        <w:tc>
          <w:tcPr>
            <w:tcW w:w="6060" w:type="dxa"/>
            <w:gridSpan w:val="2"/>
            <w:shd w:val="clear" w:color="auto" w:fill="auto"/>
          </w:tcPr>
          <w:p w14:paraId="1AF70ECE" w14:textId="77777777" w:rsidR="00A66D9D" w:rsidRPr="00D03934" w:rsidRDefault="00A66D9D" w:rsidP="003766B5">
            <w:pPr>
              <w:pStyle w:val="GPsDefinition"/>
            </w:pPr>
            <w:r w:rsidRPr="00D03934">
              <w:t xml:space="preserve">means any service levels applicable to the provision of the </w:t>
            </w:r>
            <w:r w:rsidR="00FD7D24">
              <w:t>Services</w:t>
            </w:r>
            <w:r w:rsidRPr="00D03934">
              <w:t xml:space="preserve"> under this Call Off Contract specified in Annex 1 to Part A of Call Off Schedule 6 (Service Levels, Service Credits and Performance Monitoring);</w:t>
            </w:r>
          </w:p>
        </w:tc>
      </w:tr>
      <w:tr w:rsidR="00A66D9D" w:rsidRPr="00D03934" w14:paraId="08E90EF9" w14:textId="77777777" w:rsidTr="002206B3">
        <w:tc>
          <w:tcPr>
            <w:tcW w:w="2410" w:type="dxa"/>
            <w:shd w:val="clear" w:color="auto" w:fill="auto"/>
          </w:tcPr>
          <w:p w14:paraId="7572D086" w14:textId="77777777" w:rsidR="00A66D9D" w:rsidRPr="00D03934" w:rsidRDefault="00A66D9D" w:rsidP="00670E1A">
            <w:pPr>
              <w:pStyle w:val="GPSDefinitionTerm"/>
            </w:pPr>
            <w:r w:rsidRPr="00D03934">
              <w:t>"Service Period"</w:t>
            </w:r>
          </w:p>
        </w:tc>
        <w:tc>
          <w:tcPr>
            <w:tcW w:w="6060" w:type="dxa"/>
            <w:gridSpan w:val="2"/>
            <w:shd w:val="clear" w:color="auto" w:fill="auto"/>
          </w:tcPr>
          <w:p w14:paraId="50B69E70" w14:textId="77777777" w:rsidR="00A66D9D" w:rsidRPr="00D03934" w:rsidRDefault="00A66D9D" w:rsidP="002756A3">
            <w:pPr>
              <w:pStyle w:val="GPsDefinition"/>
            </w:pPr>
            <w:r w:rsidRPr="00D03934">
              <w:t xml:space="preserve">has the meaning given to in paragraph </w:t>
            </w:r>
            <w:r w:rsidR="009F474C" w:rsidRPr="00D03934">
              <w:fldChar w:fldCharType="begin"/>
            </w:r>
            <w:r w:rsidRPr="00D03934">
              <w:instrText xml:space="preserve"> REF _Ref365637636 \r \h </w:instrText>
            </w:r>
            <w:r w:rsidR="009F474C" w:rsidRPr="00D03934">
              <w:fldChar w:fldCharType="separate"/>
            </w:r>
            <w:r w:rsidR="00207D36">
              <w:t>5.1</w:t>
            </w:r>
            <w:r w:rsidR="009F474C" w:rsidRPr="00D03934">
              <w:fldChar w:fldCharType="end"/>
            </w:r>
            <w:r w:rsidRPr="00D03934">
              <w:t xml:space="preserve"> of Call Off Schedule 6 (Service Levels, Service Credits and Performance Monitoring);</w:t>
            </w:r>
          </w:p>
        </w:tc>
      </w:tr>
      <w:tr w:rsidR="00A66D9D" w:rsidRPr="00D03934" w14:paraId="084BCFC1" w14:textId="77777777" w:rsidTr="002206B3">
        <w:tc>
          <w:tcPr>
            <w:tcW w:w="2410" w:type="dxa"/>
            <w:shd w:val="clear" w:color="auto" w:fill="auto"/>
          </w:tcPr>
          <w:p w14:paraId="6FF02997" w14:textId="77777777" w:rsidR="00A66D9D" w:rsidRPr="00D03934" w:rsidRDefault="00A66D9D" w:rsidP="00670E1A">
            <w:pPr>
              <w:pStyle w:val="GPSDefinitionTerm"/>
            </w:pPr>
            <w:r w:rsidRPr="00D03934">
              <w:t>"Service Transfer"</w:t>
            </w:r>
          </w:p>
        </w:tc>
        <w:tc>
          <w:tcPr>
            <w:tcW w:w="6060" w:type="dxa"/>
            <w:gridSpan w:val="2"/>
            <w:shd w:val="clear" w:color="auto" w:fill="auto"/>
          </w:tcPr>
          <w:p w14:paraId="6B787C77" w14:textId="77777777" w:rsidR="00A66D9D" w:rsidRPr="00D03934" w:rsidRDefault="00A66D9D" w:rsidP="00107E62">
            <w:pPr>
              <w:pStyle w:val="GPsDefinition"/>
              <w:rPr>
                <w:color w:val="000000"/>
              </w:rPr>
            </w:pPr>
            <w:r w:rsidRPr="00D03934">
              <w:t xml:space="preserve">means any transfer of the </w:t>
            </w:r>
            <w:r w:rsidR="00FD7D24">
              <w:t>Services</w:t>
            </w:r>
            <w:r w:rsidRPr="00D03934">
              <w:t xml:space="preserve"> (or any part of the </w:t>
            </w:r>
            <w:r w:rsidR="00FD7D24">
              <w:t>Services</w:t>
            </w:r>
            <w:r w:rsidRPr="00D03934">
              <w:t>), for whatever reason, from the Supplier or any Sub-Contractor to a Replacement Supplier or a Replacement Sub-Contractor;</w:t>
            </w:r>
          </w:p>
        </w:tc>
      </w:tr>
      <w:tr w:rsidR="00A66D9D" w:rsidRPr="00D03934" w14:paraId="2E30D4CF" w14:textId="77777777" w:rsidTr="002206B3">
        <w:tc>
          <w:tcPr>
            <w:tcW w:w="2410" w:type="dxa"/>
            <w:shd w:val="clear" w:color="auto" w:fill="auto"/>
          </w:tcPr>
          <w:p w14:paraId="5F6DCF97" w14:textId="77777777" w:rsidR="00A66D9D" w:rsidRPr="00D03934" w:rsidRDefault="00A66D9D" w:rsidP="00670E1A">
            <w:pPr>
              <w:pStyle w:val="GPSDefinitionTerm"/>
              <w:rPr>
                <w:highlight w:val="green"/>
              </w:rPr>
            </w:pPr>
            <w:r w:rsidRPr="00D03934">
              <w:t>"Service Transfer Date"</w:t>
            </w:r>
          </w:p>
        </w:tc>
        <w:tc>
          <w:tcPr>
            <w:tcW w:w="6060" w:type="dxa"/>
            <w:gridSpan w:val="2"/>
            <w:shd w:val="clear" w:color="auto" w:fill="auto"/>
          </w:tcPr>
          <w:p w14:paraId="12C1C1B4" w14:textId="77777777" w:rsidR="00A66D9D" w:rsidRPr="00D03934" w:rsidRDefault="00A66D9D" w:rsidP="00107E62">
            <w:pPr>
              <w:pStyle w:val="GPsDefinition"/>
            </w:pPr>
            <w:r w:rsidRPr="00D03934">
              <w:rPr>
                <w:color w:val="000000"/>
              </w:rPr>
              <w:t>means the date</w:t>
            </w:r>
            <w:r w:rsidRPr="00D03934">
              <w:t xml:space="preserve"> of a Service Transfer;</w:t>
            </w:r>
          </w:p>
        </w:tc>
      </w:tr>
      <w:tr w:rsidR="00A66D9D" w:rsidRPr="00D03934" w14:paraId="06565A8B" w14:textId="77777777" w:rsidTr="002206B3">
        <w:tc>
          <w:tcPr>
            <w:tcW w:w="2410" w:type="dxa"/>
            <w:shd w:val="clear" w:color="auto" w:fill="auto"/>
          </w:tcPr>
          <w:p w14:paraId="2260C871" w14:textId="77777777" w:rsidR="00A66D9D" w:rsidRPr="00D03934" w:rsidRDefault="00A66D9D" w:rsidP="00670E1A">
            <w:pPr>
              <w:pStyle w:val="GPSDefinitionTerm"/>
            </w:pPr>
            <w:r w:rsidRPr="00D03934">
              <w:t>"Services"</w:t>
            </w:r>
          </w:p>
        </w:tc>
        <w:tc>
          <w:tcPr>
            <w:tcW w:w="6060" w:type="dxa"/>
            <w:gridSpan w:val="2"/>
            <w:shd w:val="clear" w:color="auto" w:fill="auto"/>
          </w:tcPr>
          <w:p w14:paraId="75F65636" w14:textId="77777777" w:rsidR="00A66D9D" w:rsidRPr="00D03934" w:rsidRDefault="00A66D9D" w:rsidP="00DB7F14">
            <w:pPr>
              <w:pStyle w:val="GPsDefinition"/>
            </w:pPr>
            <w:r w:rsidRPr="00D03934">
              <w:t xml:space="preserve">means the services to be provided by the Supplier to the </w:t>
            </w:r>
            <w:r w:rsidR="005143AA">
              <w:t xml:space="preserve">Contracting </w:t>
            </w:r>
            <w:r w:rsidR="001967BE">
              <w:t>Authority</w:t>
            </w:r>
            <w:r w:rsidR="005143AA">
              <w:t xml:space="preserve"> </w:t>
            </w:r>
            <w:r w:rsidRPr="00D03934">
              <w:t>as referred to Annex A of Call Off Schedule 2 (Goods and Services);</w:t>
            </w:r>
          </w:p>
        </w:tc>
      </w:tr>
      <w:tr w:rsidR="00A66D9D" w:rsidRPr="00D03934" w14:paraId="7D861418" w14:textId="77777777" w:rsidTr="002206B3">
        <w:tc>
          <w:tcPr>
            <w:tcW w:w="2410" w:type="dxa"/>
            <w:shd w:val="clear" w:color="auto" w:fill="auto"/>
          </w:tcPr>
          <w:p w14:paraId="39DC42F7" w14:textId="77777777" w:rsidR="00A66D9D" w:rsidRPr="00D03934" w:rsidRDefault="00A66D9D" w:rsidP="00670E1A">
            <w:pPr>
              <w:pStyle w:val="GPSDefinitionTerm"/>
            </w:pPr>
            <w:r w:rsidRPr="00D03934">
              <w:t>"Sites"</w:t>
            </w:r>
          </w:p>
        </w:tc>
        <w:tc>
          <w:tcPr>
            <w:tcW w:w="6060" w:type="dxa"/>
            <w:gridSpan w:val="2"/>
            <w:shd w:val="clear" w:color="auto" w:fill="auto"/>
          </w:tcPr>
          <w:p w14:paraId="5201C79C" w14:textId="77777777" w:rsidR="00A66D9D" w:rsidRPr="00D03934" w:rsidRDefault="00A66D9D" w:rsidP="003766B5">
            <w:pPr>
              <w:pStyle w:val="GPsDefinition"/>
            </w:pPr>
            <w:r w:rsidRPr="00D03934">
              <w:t>means:</w:t>
            </w:r>
          </w:p>
          <w:p w14:paraId="29538942" w14:textId="77777777" w:rsidR="00A66D9D" w:rsidRPr="00D03934" w:rsidRDefault="00A66D9D" w:rsidP="00670E1A">
            <w:pPr>
              <w:pStyle w:val="GPSDefinitionL2"/>
            </w:pPr>
            <w:r w:rsidRPr="00D03934">
              <w:t xml:space="preserve">any premises (including the </w:t>
            </w:r>
            <w:r w:rsidR="006318D5">
              <w:t xml:space="preserve">Contracting </w:t>
            </w:r>
            <w:r w:rsidR="001967BE">
              <w:t>Authority</w:t>
            </w:r>
            <w:r w:rsidR="006318D5">
              <w:t xml:space="preserve"> </w:t>
            </w:r>
            <w:r w:rsidRPr="00D03934">
              <w:t>Premises, the Supplier’s premises or third party premises):</w:t>
            </w:r>
          </w:p>
          <w:p w14:paraId="04C57DCD" w14:textId="77777777" w:rsidR="00A66D9D" w:rsidRPr="00D03934" w:rsidRDefault="00A66D9D" w:rsidP="00670E1A">
            <w:pPr>
              <w:pStyle w:val="GPSDefinitionL3"/>
            </w:pPr>
            <w:r w:rsidRPr="00D03934">
              <w:t>from, to or at which:</w:t>
            </w:r>
          </w:p>
          <w:p w14:paraId="2777C644" w14:textId="77777777" w:rsidR="00A66D9D" w:rsidRPr="00D03934" w:rsidRDefault="00A66D9D" w:rsidP="00670E1A">
            <w:pPr>
              <w:pStyle w:val="GPSDefinitionL4"/>
            </w:pPr>
            <w:r w:rsidRPr="00D03934">
              <w:t xml:space="preserve">the </w:t>
            </w:r>
            <w:r w:rsidR="00FD7D24">
              <w:t>Services</w:t>
            </w:r>
            <w:r w:rsidRPr="00D03934">
              <w:t xml:space="preserve"> are (or are to be) provided; or</w:t>
            </w:r>
          </w:p>
          <w:p w14:paraId="38FDD94C" w14:textId="77777777" w:rsidR="008D0A60" w:rsidRDefault="00A66D9D">
            <w:pPr>
              <w:pStyle w:val="GPSDefinitionL4"/>
            </w:pPr>
            <w:r w:rsidRPr="00D03934">
              <w:t xml:space="preserve">the Supplier manages, organises or otherwise directs the provision or the use of the </w:t>
            </w:r>
            <w:r w:rsidR="00FD7D24">
              <w:t>Services</w:t>
            </w:r>
            <w:r>
              <w:t>.</w:t>
            </w:r>
          </w:p>
        </w:tc>
      </w:tr>
      <w:tr w:rsidR="00A66D9D" w:rsidRPr="00D03934" w14:paraId="698D544E" w14:textId="77777777" w:rsidTr="002206B3">
        <w:tc>
          <w:tcPr>
            <w:tcW w:w="2410" w:type="dxa"/>
            <w:shd w:val="clear" w:color="auto" w:fill="auto"/>
          </w:tcPr>
          <w:p w14:paraId="1BBDD49B" w14:textId="77777777" w:rsidR="00A66D9D" w:rsidRPr="00D03934" w:rsidRDefault="00A66D9D" w:rsidP="00670E1A">
            <w:pPr>
              <w:pStyle w:val="GPSDefinitionTerm"/>
            </w:pPr>
            <w:r w:rsidRPr="00D03934">
              <w:t>"Specific Change in Law"</w:t>
            </w:r>
          </w:p>
        </w:tc>
        <w:tc>
          <w:tcPr>
            <w:tcW w:w="6060" w:type="dxa"/>
            <w:gridSpan w:val="2"/>
            <w:shd w:val="clear" w:color="auto" w:fill="auto"/>
          </w:tcPr>
          <w:p w14:paraId="5C9209C3" w14:textId="77777777" w:rsidR="00A66D9D" w:rsidRPr="00D03934" w:rsidRDefault="00A66D9D" w:rsidP="00DB7F14">
            <w:pPr>
              <w:pStyle w:val="GPsDefinition"/>
            </w:pPr>
            <w:r w:rsidRPr="00D03934">
              <w:t xml:space="preserve">means a Change in Law that relates specifically to the business of the </w:t>
            </w:r>
            <w:r w:rsidR="005143AA">
              <w:t xml:space="preserve">Contracting </w:t>
            </w:r>
            <w:r w:rsidR="001967BE">
              <w:t>Authority</w:t>
            </w:r>
            <w:r w:rsidR="005143AA">
              <w:t xml:space="preserve"> </w:t>
            </w:r>
            <w:r w:rsidRPr="00D03934">
              <w:t>and which would not affect a Comparable Supply;</w:t>
            </w:r>
          </w:p>
        </w:tc>
      </w:tr>
      <w:tr w:rsidR="00A66D9D" w:rsidRPr="00D03934" w14:paraId="2A6FC8E0" w14:textId="77777777" w:rsidTr="002206B3">
        <w:tc>
          <w:tcPr>
            <w:tcW w:w="2410" w:type="dxa"/>
            <w:shd w:val="clear" w:color="auto" w:fill="auto"/>
          </w:tcPr>
          <w:p w14:paraId="6DE825B3" w14:textId="77777777" w:rsidR="00A66D9D" w:rsidRPr="00D03934" w:rsidRDefault="00A66D9D" w:rsidP="00670E1A">
            <w:pPr>
              <w:pStyle w:val="GPSDefinitionTerm"/>
            </w:pPr>
            <w:r w:rsidRPr="00D03934">
              <w:lastRenderedPageBreak/>
              <w:t>"Staffing Information"</w:t>
            </w:r>
          </w:p>
        </w:tc>
        <w:tc>
          <w:tcPr>
            <w:tcW w:w="6060" w:type="dxa"/>
            <w:gridSpan w:val="2"/>
            <w:shd w:val="clear" w:color="auto" w:fill="auto"/>
          </w:tcPr>
          <w:p w14:paraId="7DFB3D68" w14:textId="77777777" w:rsidR="00A66D9D" w:rsidRPr="00D03934" w:rsidRDefault="00A66D9D" w:rsidP="004424C7">
            <w:pPr>
              <w:pStyle w:val="GPsDefinition"/>
            </w:pPr>
            <w:r w:rsidRPr="00D03934">
              <w:t>has the meaning give to it in Call Off Schedule 1</w:t>
            </w:r>
            <w:r w:rsidR="004424C7">
              <w:t>1</w:t>
            </w:r>
            <w:r w:rsidRPr="00D03934">
              <w:t xml:space="preserve"> (Staff Transfer);</w:t>
            </w:r>
          </w:p>
        </w:tc>
      </w:tr>
      <w:tr w:rsidR="00A66D9D" w:rsidRPr="00D03934" w14:paraId="5D80D648" w14:textId="77777777" w:rsidTr="002206B3">
        <w:tc>
          <w:tcPr>
            <w:tcW w:w="2410" w:type="dxa"/>
            <w:shd w:val="clear" w:color="auto" w:fill="auto"/>
          </w:tcPr>
          <w:p w14:paraId="1D7A0A3A" w14:textId="77777777" w:rsidR="00A66D9D" w:rsidRPr="00D03934" w:rsidRDefault="00A66D9D" w:rsidP="00670E1A">
            <w:pPr>
              <w:pStyle w:val="GPSDefinitionTerm"/>
            </w:pPr>
            <w:r w:rsidRPr="00D03934">
              <w:t>"Standards"</w:t>
            </w:r>
          </w:p>
        </w:tc>
        <w:tc>
          <w:tcPr>
            <w:tcW w:w="6060" w:type="dxa"/>
            <w:gridSpan w:val="2"/>
            <w:shd w:val="clear" w:color="auto" w:fill="auto"/>
          </w:tcPr>
          <w:p w14:paraId="6DE7062B" w14:textId="77777777" w:rsidR="00A66D9D" w:rsidRPr="00D03934" w:rsidRDefault="00A66D9D" w:rsidP="003766B5">
            <w:pPr>
              <w:pStyle w:val="GPsDefinition"/>
            </w:pPr>
            <w:r w:rsidRPr="00D03934">
              <w:t>means any:</w:t>
            </w:r>
          </w:p>
          <w:p w14:paraId="52E49B2D" w14:textId="77777777" w:rsidR="00A66D9D" w:rsidRPr="00D03934" w:rsidRDefault="00A66D9D" w:rsidP="00670E1A">
            <w:pPr>
              <w:pStyle w:val="GPSDefinitionL2"/>
            </w:pPr>
            <w:r w:rsidRPr="00D03934">
              <w:t xml:space="preserve">standards published by BSI British Standards, the National Standards </w:t>
            </w:r>
            <w:r w:rsidR="001967BE">
              <w:t>Authority</w:t>
            </w:r>
            <w:r w:rsidRPr="00D03934">
              <w:t xml:space="preserve">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721FB6B" w14:textId="77777777" w:rsidR="00A66D9D" w:rsidRPr="00D03934" w:rsidRDefault="00A66D9D" w:rsidP="00670E1A">
            <w:pPr>
              <w:pStyle w:val="GPSDefinitionL2"/>
            </w:pPr>
            <w:r w:rsidRPr="00D03934">
              <w:t xml:space="preserve">standards detailed in the specification in Framework Schedule </w:t>
            </w:r>
            <w:r>
              <w:t>2</w:t>
            </w:r>
            <w:r w:rsidRPr="00D03934">
              <w:t xml:space="preserve"> (</w:t>
            </w:r>
            <w:r w:rsidR="00FD7D24">
              <w:t>Services</w:t>
            </w:r>
            <w:r w:rsidRPr="00D03934">
              <w:t xml:space="preserve"> and Key Performance Indicators);</w:t>
            </w:r>
          </w:p>
          <w:p w14:paraId="5DB70B31" w14:textId="77777777" w:rsidR="00A66D9D" w:rsidRPr="00D03934" w:rsidRDefault="00A66D9D" w:rsidP="00670E1A">
            <w:pPr>
              <w:pStyle w:val="GPSDefinitionL2"/>
            </w:pPr>
            <w:r w:rsidRPr="00D03934">
              <w:t xml:space="preserve">standards detailed by the </w:t>
            </w:r>
            <w:r w:rsidR="006318D5">
              <w:t xml:space="preserve">Contracting </w:t>
            </w:r>
            <w:r w:rsidR="001967BE">
              <w:t>Authority</w:t>
            </w:r>
            <w:r w:rsidR="006318D5">
              <w:t xml:space="preserve"> </w:t>
            </w:r>
            <w:r w:rsidRPr="00D03934">
              <w:t>in Call Off Schedule 7 (Standards) or agreed between the Parties from time to time;</w:t>
            </w:r>
          </w:p>
          <w:p w14:paraId="5235300A" w14:textId="77777777" w:rsidR="00A66D9D" w:rsidRPr="00D03934" w:rsidRDefault="00A66D9D" w:rsidP="00670E1A">
            <w:pPr>
              <w:pStyle w:val="GPSDefinitionL2"/>
            </w:pPr>
            <w:r w:rsidRPr="00D03934">
              <w:t>relevant Government codes of practice and guidance applicable from time to time.</w:t>
            </w:r>
          </w:p>
        </w:tc>
      </w:tr>
      <w:tr w:rsidR="00A66D9D" w:rsidRPr="00D03934" w14:paraId="35CC45A3" w14:textId="77777777" w:rsidTr="002206B3">
        <w:tc>
          <w:tcPr>
            <w:tcW w:w="2410" w:type="dxa"/>
            <w:shd w:val="clear" w:color="auto" w:fill="auto"/>
          </w:tcPr>
          <w:p w14:paraId="32A98284" w14:textId="77777777" w:rsidR="00A66D9D" w:rsidRPr="00D03934" w:rsidRDefault="00A66D9D" w:rsidP="00670E1A">
            <w:pPr>
              <w:pStyle w:val="GPSDefinitionTerm"/>
            </w:pPr>
            <w:r w:rsidRPr="00D03934">
              <w:t>"Sub-Contract"</w:t>
            </w:r>
          </w:p>
        </w:tc>
        <w:tc>
          <w:tcPr>
            <w:tcW w:w="6060" w:type="dxa"/>
            <w:gridSpan w:val="2"/>
            <w:shd w:val="clear" w:color="auto" w:fill="auto"/>
          </w:tcPr>
          <w:p w14:paraId="2C00CD2F" w14:textId="77777777" w:rsidR="00A66D9D" w:rsidRPr="00D03934" w:rsidRDefault="00A66D9D" w:rsidP="003766B5">
            <w:pPr>
              <w:pStyle w:val="GPsDefinition"/>
            </w:pPr>
            <w:r w:rsidRPr="00D03934">
              <w:t xml:space="preserve">means any contract or agreement or proposed contract or agreement between the Supplier and any third party whereby that third party agrees to provide to the Supplier the </w:t>
            </w:r>
            <w:r w:rsidR="00FD7D24">
              <w:t>Services</w:t>
            </w:r>
            <w:r w:rsidRPr="00D03934">
              <w:t xml:space="preserve"> or any part thereof or facilities, services necessary for the provision of the </w:t>
            </w:r>
            <w:r w:rsidR="00FD7D24">
              <w:t>Services</w:t>
            </w:r>
            <w:r w:rsidRPr="00D03934">
              <w:t xml:space="preserve"> or any part thereof or necessary for the management, direction or control of the provision of the </w:t>
            </w:r>
            <w:r w:rsidR="00FD7D24">
              <w:t>Services</w:t>
            </w:r>
            <w:r w:rsidRPr="00D03934">
              <w:t xml:space="preserve"> or any part thereof;</w:t>
            </w:r>
          </w:p>
        </w:tc>
      </w:tr>
      <w:tr w:rsidR="00A66D9D" w:rsidRPr="00D03934" w14:paraId="3FD25F8D" w14:textId="77777777" w:rsidTr="002206B3">
        <w:tc>
          <w:tcPr>
            <w:tcW w:w="2410" w:type="dxa"/>
            <w:shd w:val="clear" w:color="auto" w:fill="auto"/>
          </w:tcPr>
          <w:p w14:paraId="78985594" w14:textId="77777777" w:rsidR="00A66D9D" w:rsidRPr="00D03934" w:rsidRDefault="00A66D9D" w:rsidP="00670E1A">
            <w:pPr>
              <w:pStyle w:val="GPSDefinitionTerm"/>
            </w:pPr>
            <w:r w:rsidRPr="00D03934">
              <w:t>"Sub-Contractor"</w:t>
            </w:r>
          </w:p>
        </w:tc>
        <w:tc>
          <w:tcPr>
            <w:tcW w:w="6060" w:type="dxa"/>
            <w:gridSpan w:val="2"/>
            <w:shd w:val="clear" w:color="auto" w:fill="auto"/>
          </w:tcPr>
          <w:p w14:paraId="07180708" w14:textId="77777777" w:rsidR="00A66D9D" w:rsidRPr="00D03934" w:rsidRDefault="00A66D9D"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8A63FE" w:rsidRPr="00D03934" w14:paraId="3F303DEF" w14:textId="77777777" w:rsidTr="008A63FE">
        <w:trPr>
          <w:trHeight w:val="659"/>
        </w:trPr>
        <w:tc>
          <w:tcPr>
            <w:tcW w:w="2410" w:type="dxa"/>
            <w:shd w:val="clear" w:color="auto" w:fill="auto"/>
          </w:tcPr>
          <w:p w14:paraId="0C6B1541" w14:textId="1EBC1B88" w:rsidR="008A63FE" w:rsidRPr="00D03934" w:rsidRDefault="008A63FE" w:rsidP="00670E1A">
            <w:pPr>
              <w:pStyle w:val="GPSDefinitionTerm"/>
            </w:pPr>
            <w:r w:rsidRPr="00E03A26">
              <w:t>“Sub-processor”</w:t>
            </w:r>
          </w:p>
        </w:tc>
        <w:tc>
          <w:tcPr>
            <w:tcW w:w="6060" w:type="dxa"/>
            <w:gridSpan w:val="2"/>
            <w:shd w:val="clear" w:color="auto" w:fill="auto"/>
          </w:tcPr>
          <w:p w14:paraId="031B08E0" w14:textId="3E402806" w:rsidR="008A63FE" w:rsidRPr="00D03934" w:rsidRDefault="008A63FE" w:rsidP="008A63FE">
            <w:pPr>
              <w:spacing w:after="360"/>
              <w:ind w:left="0"/>
            </w:pPr>
            <w:r w:rsidRPr="00E03A26">
              <w:t>any third party appointed to process Personal Data on behalf of the Service Provider related to this agreement;</w:t>
            </w:r>
          </w:p>
        </w:tc>
      </w:tr>
      <w:tr w:rsidR="00A66D9D" w:rsidRPr="00D03934" w14:paraId="78B17241" w14:textId="77777777" w:rsidTr="002206B3">
        <w:tc>
          <w:tcPr>
            <w:tcW w:w="2410" w:type="dxa"/>
            <w:shd w:val="clear" w:color="auto" w:fill="auto"/>
          </w:tcPr>
          <w:p w14:paraId="04A86D0F" w14:textId="77777777" w:rsidR="00A66D9D" w:rsidRPr="00D03934" w:rsidRDefault="00A66D9D" w:rsidP="00670E1A">
            <w:pPr>
              <w:pStyle w:val="GPSDefinitionTerm"/>
            </w:pPr>
            <w:r w:rsidRPr="00D03934">
              <w:t>"Supplier"</w:t>
            </w:r>
          </w:p>
        </w:tc>
        <w:tc>
          <w:tcPr>
            <w:tcW w:w="6060" w:type="dxa"/>
            <w:gridSpan w:val="2"/>
            <w:shd w:val="clear" w:color="auto" w:fill="auto"/>
          </w:tcPr>
          <w:p w14:paraId="4C6C7AD7" w14:textId="77777777" w:rsidR="00A66D9D" w:rsidRPr="00D03934" w:rsidRDefault="00A66D9D" w:rsidP="00DB7F14">
            <w:pPr>
              <w:pStyle w:val="GPsDefinition"/>
            </w:pPr>
            <w:r w:rsidRPr="00D03934">
              <w:t xml:space="preserve">means the person, firm or company with whom the </w:t>
            </w:r>
            <w:r w:rsidR="005143AA">
              <w:t xml:space="preserve">Contracting </w:t>
            </w:r>
            <w:r w:rsidR="001967BE">
              <w:t>Authority</w:t>
            </w:r>
            <w:r w:rsidR="005143AA">
              <w:t xml:space="preserve"> </w:t>
            </w:r>
            <w:r w:rsidRPr="00D03934">
              <w:t>enters into this Call Off Contract as identified in the Order Form;</w:t>
            </w:r>
          </w:p>
        </w:tc>
      </w:tr>
      <w:tr w:rsidR="00A66D9D" w:rsidRPr="00D03934" w14:paraId="7621F5EC" w14:textId="77777777" w:rsidTr="002206B3">
        <w:tc>
          <w:tcPr>
            <w:tcW w:w="2410" w:type="dxa"/>
            <w:shd w:val="clear" w:color="auto" w:fill="auto"/>
          </w:tcPr>
          <w:p w14:paraId="4A7913E2" w14:textId="77777777" w:rsidR="00A66D9D" w:rsidRPr="00D03934" w:rsidRDefault="00A66D9D" w:rsidP="00670E1A">
            <w:pPr>
              <w:pStyle w:val="GPSDefinitionTerm"/>
            </w:pPr>
            <w:r w:rsidRPr="00D03934">
              <w:t>"Supplier Assets"</w:t>
            </w:r>
          </w:p>
        </w:tc>
        <w:tc>
          <w:tcPr>
            <w:tcW w:w="6060" w:type="dxa"/>
            <w:gridSpan w:val="2"/>
            <w:shd w:val="clear" w:color="auto" w:fill="auto"/>
          </w:tcPr>
          <w:p w14:paraId="21FCB113" w14:textId="77777777" w:rsidR="00A66D9D" w:rsidRPr="00D03934" w:rsidRDefault="00A66D9D" w:rsidP="00DB7F14">
            <w:pPr>
              <w:pStyle w:val="GPsDefinition"/>
            </w:pPr>
            <w:r w:rsidRPr="00D03934">
              <w:t xml:space="preserve">means all assets and rights used by the Supplier to provide the </w:t>
            </w:r>
            <w:r w:rsidR="00FD7D24">
              <w:t>Services</w:t>
            </w:r>
            <w:r w:rsidRPr="00D03934">
              <w:t xml:space="preserve"> in accordance with this Call Off Contract but excluding the </w:t>
            </w:r>
            <w:r w:rsidR="005143AA">
              <w:t xml:space="preserve">Contracting </w:t>
            </w:r>
            <w:r w:rsidR="001967BE">
              <w:t>Authority</w:t>
            </w:r>
            <w:r w:rsidR="005143AA">
              <w:t xml:space="preserve"> </w:t>
            </w:r>
            <w:r w:rsidRPr="00D03934">
              <w:t>Assets;</w:t>
            </w:r>
          </w:p>
        </w:tc>
      </w:tr>
      <w:tr w:rsidR="00A66D9D" w:rsidRPr="00D03934" w14:paraId="3AC1535D" w14:textId="77777777" w:rsidTr="002206B3">
        <w:tc>
          <w:tcPr>
            <w:tcW w:w="2410" w:type="dxa"/>
            <w:shd w:val="clear" w:color="auto" w:fill="auto"/>
          </w:tcPr>
          <w:p w14:paraId="0FE45EA4" w14:textId="77777777" w:rsidR="00A66D9D" w:rsidRPr="00D03934" w:rsidRDefault="00A66D9D" w:rsidP="00670E1A">
            <w:pPr>
              <w:pStyle w:val="GPSDefinitionTerm"/>
            </w:pPr>
            <w:r w:rsidRPr="00D03934">
              <w:t>"Supplier Background IPR"</w:t>
            </w:r>
          </w:p>
        </w:tc>
        <w:tc>
          <w:tcPr>
            <w:tcW w:w="6060" w:type="dxa"/>
            <w:gridSpan w:val="2"/>
            <w:shd w:val="clear" w:color="auto" w:fill="auto"/>
          </w:tcPr>
          <w:p w14:paraId="470F6F74" w14:textId="77777777" w:rsidR="00A66D9D" w:rsidRPr="00D03934" w:rsidRDefault="00A66D9D" w:rsidP="003766B5">
            <w:pPr>
              <w:pStyle w:val="GPsDefinition"/>
            </w:pPr>
            <w:r w:rsidRPr="00D03934">
              <w:t xml:space="preserve">means </w:t>
            </w:r>
          </w:p>
          <w:p w14:paraId="36337F9F" w14:textId="77777777" w:rsidR="00A66D9D" w:rsidRPr="00D03934" w:rsidRDefault="00A66D9D" w:rsidP="00670E1A">
            <w:pPr>
              <w:pStyle w:val="GPSDefinitionL2"/>
            </w:pPr>
            <w:r w:rsidRPr="00D03934">
              <w:t xml:space="preserve">Intellectual Property Rights owned by the Supplier before the Call Off Commencement Date, for example those subsisting in the Supplier's standard development tools, program components or standard code used in computer programming or in physical or </w:t>
            </w:r>
            <w:r w:rsidRPr="00D03934">
              <w:lastRenderedPageBreak/>
              <w:t>electronic media containing the Supplier's Know-How or generic business methodologies; and/or</w:t>
            </w:r>
          </w:p>
          <w:p w14:paraId="70B3BF5D" w14:textId="77777777" w:rsidR="008D0A60" w:rsidRDefault="00A66D9D">
            <w:pPr>
              <w:pStyle w:val="GPSDefinitionL2"/>
            </w:pPr>
            <w:r w:rsidRPr="00D03934">
              <w:t xml:space="preserve">Intellectual Property Rights created by the Supplier independently of this Call Off Contract, </w:t>
            </w:r>
          </w:p>
        </w:tc>
      </w:tr>
      <w:tr w:rsidR="00A66D9D" w:rsidRPr="00D03934" w14:paraId="57CE138E" w14:textId="77777777" w:rsidTr="002206B3">
        <w:tc>
          <w:tcPr>
            <w:tcW w:w="2410" w:type="dxa"/>
            <w:shd w:val="clear" w:color="auto" w:fill="auto"/>
          </w:tcPr>
          <w:p w14:paraId="25A7E4F0" w14:textId="77777777" w:rsidR="00A66D9D" w:rsidRPr="00D03934" w:rsidRDefault="00A66D9D" w:rsidP="00670E1A">
            <w:pPr>
              <w:pStyle w:val="GPSDefinitionTerm"/>
            </w:pPr>
            <w:r w:rsidRPr="00D03934">
              <w:lastRenderedPageBreak/>
              <w:t>"Supplier Personnel"</w:t>
            </w:r>
          </w:p>
        </w:tc>
        <w:tc>
          <w:tcPr>
            <w:tcW w:w="6060" w:type="dxa"/>
            <w:gridSpan w:val="2"/>
            <w:shd w:val="clear" w:color="auto" w:fill="auto"/>
          </w:tcPr>
          <w:p w14:paraId="35068FF9" w14:textId="77777777" w:rsidR="00A66D9D" w:rsidRPr="00D03934" w:rsidRDefault="00A66D9D"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66D9D" w:rsidRPr="00D03934" w14:paraId="1CFA73BA" w14:textId="77777777" w:rsidTr="002206B3">
        <w:tc>
          <w:tcPr>
            <w:tcW w:w="2410" w:type="dxa"/>
            <w:shd w:val="clear" w:color="auto" w:fill="auto"/>
          </w:tcPr>
          <w:p w14:paraId="17D10F19" w14:textId="77777777" w:rsidR="00A66D9D" w:rsidRPr="00D03934" w:rsidRDefault="00A66D9D" w:rsidP="00670E1A">
            <w:pPr>
              <w:pStyle w:val="GPSDefinitionTerm"/>
            </w:pPr>
            <w:r w:rsidRPr="00D03934">
              <w:t>"Supplier Equipment"</w:t>
            </w:r>
          </w:p>
        </w:tc>
        <w:tc>
          <w:tcPr>
            <w:tcW w:w="6060" w:type="dxa"/>
            <w:gridSpan w:val="2"/>
            <w:shd w:val="clear" w:color="auto" w:fill="auto"/>
          </w:tcPr>
          <w:p w14:paraId="4A3CE3C2" w14:textId="77777777" w:rsidR="00A66D9D" w:rsidRPr="00D03934" w:rsidRDefault="00A66D9D"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66D9D" w:rsidRPr="00D03934" w14:paraId="7EB41096" w14:textId="77777777" w:rsidTr="002206B3">
        <w:tc>
          <w:tcPr>
            <w:tcW w:w="2410" w:type="dxa"/>
            <w:shd w:val="clear" w:color="auto" w:fill="auto"/>
          </w:tcPr>
          <w:p w14:paraId="4F366FC6" w14:textId="77777777" w:rsidR="00A66D9D" w:rsidRPr="00D03934" w:rsidRDefault="00A66D9D" w:rsidP="00670E1A">
            <w:pPr>
              <w:pStyle w:val="GPSDefinitionTerm"/>
            </w:pPr>
            <w:r w:rsidRPr="00D03934">
              <w:t>"Supplier Non-Performance"</w:t>
            </w:r>
          </w:p>
        </w:tc>
        <w:tc>
          <w:tcPr>
            <w:tcW w:w="6060" w:type="dxa"/>
            <w:gridSpan w:val="2"/>
            <w:shd w:val="clear" w:color="auto" w:fill="auto"/>
          </w:tcPr>
          <w:p w14:paraId="766AEA86" w14:textId="77777777" w:rsidR="00A66D9D" w:rsidRPr="00D03934" w:rsidRDefault="00A66D9D" w:rsidP="00DB7F14">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_Ref360524376 \r \h </w:instrText>
            </w:r>
            <w:r w:rsidR="00C04672" w:rsidRPr="00DF128B">
              <w:instrText xml:space="preserve"> \* MERGEFORMAT </w:instrText>
            </w:r>
            <w:r w:rsidR="009F474C" w:rsidRPr="00DF128B">
              <w:fldChar w:fldCharType="separate"/>
            </w:r>
            <w:r w:rsidR="00207D36">
              <w:t>39.1</w:t>
            </w:r>
            <w:r w:rsidR="009F474C" w:rsidRPr="00DF128B">
              <w:fldChar w:fldCharType="end"/>
            </w:r>
            <w:r w:rsidRPr="00DF128B">
              <w:t xml:space="preserve"> (Supplier</w:t>
            </w:r>
            <w:r w:rsidRPr="00D03934">
              <w:t xml:space="preserve"> Relief Due to </w:t>
            </w:r>
            <w:r w:rsidR="005143AA">
              <w:t xml:space="preserve">Contracting </w:t>
            </w:r>
            <w:r w:rsidR="001967BE">
              <w:t>Authority</w:t>
            </w:r>
            <w:r w:rsidR="005143AA">
              <w:t xml:space="preserve"> </w:t>
            </w:r>
            <w:r w:rsidRPr="00D03934">
              <w:t>Cause);</w:t>
            </w:r>
          </w:p>
        </w:tc>
      </w:tr>
      <w:tr w:rsidR="00A66D9D" w:rsidRPr="00D03934" w14:paraId="4F1736BE" w14:textId="77777777" w:rsidTr="002206B3">
        <w:tc>
          <w:tcPr>
            <w:tcW w:w="2410" w:type="dxa"/>
            <w:shd w:val="clear" w:color="auto" w:fill="auto"/>
          </w:tcPr>
          <w:p w14:paraId="5CED38B6" w14:textId="77777777" w:rsidR="00A66D9D" w:rsidRPr="00D03934" w:rsidRDefault="00A66D9D" w:rsidP="00670E1A">
            <w:pPr>
              <w:pStyle w:val="GPSDefinitionTerm"/>
            </w:pPr>
            <w:r w:rsidRPr="00D03934">
              <w:t>"Supplier Profit"</w:t>
            </w:r>
          </w:p>
        </w:tc>
        <w:tc>
          <w:tcPr>
            <w:tcW w:w="6060" w:type="dxa"/>
            <w:gridSpan w:val="2"/>
            <w:shd w:val="clear" w:color="auto" w:fill="auto"/>
          </w:tcPr>
          <w:p w14:paraId="13A57F74" w14:textId="77777777" w:rsidR="00A66D9D" w:rsidRPr="00D03934" w:rsidRDefault="00A66D9D"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D03934" w14:paraId="45A2F19E" w14:textId="77777777" w:rsidTr="002206B3">
        <w:tc>
          <w:tcPr>
            <w:tcW w:w="2410" w:type="dxa"/>
            <w:shd w:val="clear" w:color="auto" w:fill="auto"/>
          </w:tcPr>
          <w:p w14:paraId="489BFA4E" w14:textId="77777777" w:rsidR="00A66D9D" w:rsidRPr="00D03934" w:rsidRDefault="00A66D9D" w:rsidP="00670E1A">
            <w:pPr>
              <w:pStyle w:val="GPSDefinitionTerm"/>
            </w:pPr>
            <w:r w:rsidRPr="00D03934">
              <w:t>"Supplier Profit Margin"</w:t>
            </w:r>
          </w:p>
        </w:tc>
        <w:tc>
          <w:tcPr>
            <w:tcW w:w="6060" w:type="dxa"/>
            <w:gridSpan w:val="2"/>
            <w:shd w:val="clear" w:color="auto" w:fill="auto"/>
          </w:tcPr>
          <w:p w14:paraId="22DE4FAA" w14:textId="77777777" w:rsidR="00A66D9D" w:rsidRPr="00D03934" w:rsidRDefault="00A66D9D"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66D9D" w:rsidRPr="00D03934" w14:paraId="10272BD1" w14:textId="77777777" w:rsidTr="002206B3">
        <w:tc>
          <w:tcPr>
            <w:tcW w:w="2410" w:type="dxa"/>
            <w:shd w:val="clear" w:color="auto" w:fill="auto"/>
          </w:tcPr>
          <w:p w14:paraId="171C1178" w14:textId="77777777" w:rsidR="00A66D9D" w:rsidRPr="00D03934" w:rsidRDefault="00A66D9D" w:rsidP="00670E1A">
            <w:pPr>
              <w:pStyle w:val="GPSDefinitionTerm"/>
            </w:pPr>
            <w:r w:rsidRPr="00D03934">
              <w:t>"Supplier Representative"</w:t>
            </w:r>
          </w:p>
        </w:tc>
        <w:tc>
          <w:tcPr>
            <w:tcW w:w="6060" w:type="dxa"/>
            <w:gridSpan w:val="2"/>
            <w:shd w:val="clear" w:color="auto" w:fill="auto"/>
          </w:tcPr>
          <w:p w14:paraId="2AD6DE9E" w14:textId="77777777" w:rsidR="00A66D9D" w:rsidRPr="00D03934" w:rsidRDefault="00A66D9D" w:rsidP="003766B5">
            <w:pPr>
              <w:pStyle w:val="GPsDefinition"/>
            </w:pPr>
            <w:r w:rsidRPr="00D03934">
              <w:t>means the representative appointed by the Supplier named in the Order Form;</w:t>
            </w:r>
          </w:p>
        </w:tc>
      </w:tr>
      <w:tr w:rsidR="00A66D9D" w:rsidRPr="00D03934" w14:paraId="0E8EC045" w14:textId="77777777" w:rsidTr="002206B3">
        <w:tc>
          <w:tcPr>
            <w:tcW w:w="2410" w:type="dxa"/>
            <w:shd w:val="clear" w:color="auto" w:fill="auto"/>
          </w:tcPr>
          <w:p w14:paraId="49C8B14A" w14:textId="77777777" w:rsidR="00A66D9D" w:rsidRPr="00D03934" w:rsidRDefault="00A66D9D" w:rsidP="00670E1A">
            <w:pPr>
              <w:pStyle w:val="GPSDefinitionTerm"/>
            </w:pPr>
            <w:r w:rsidRPr="00D03934">
              <w:t>"Supplier's Confidential Information"</w:t>
            </w:r>
          </w:p>
        </w:tc>
        <w:tc>
          <w:tcPr>
            <w:tcW w:w="6060" w:type="dxa"/>
            <w:gridSpan w:val="2"/>
            <w:shd w:val="clear" w:color="auto" w:fill="auto"/>
          </w:tcPr>
          <w:p w14:paraId="33463ED9" w14:textId="77777777" w:rsidR="00A66D9D" w:rsidRPr="00D03934" w:rsidRDefault="00A66D9D" w:rsidP="009B182D">
            <w:pPr>
              <w:pStyle w:val="GPsDefinition"/>
            </w:pPr>
            <w:r w:rsidRPr="00D03934">
              <w:t xml:space="preserve">means </w:t>
            </w:r>
          </w:p>
          <w:p w14:paraId="28E5D1F1" w14:textId="77777777" w:rsidR="00A66D9D" w:rsidRPr="00D03934" w:rsidRDefault="00A66D9D"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13B3CC7E" w14:textId="77777777" w:rsidR="00A66D9D" w:rsidRPr="00D03934" w:rsidRDefault="00A66D9D"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3B8AB41" w14:textId="77777777" w:rsidR="00A66D9D" w:rsidRPr="00D03934" w:rsidRDefault="00A66D9D" w:rsidP="00670E1A">
            <w:pPr>
              <w:pStyle w:val="GPSDefinitionL2"/>
            </w:pPr>
            <w:r w:rsidRPr="00D03934">
              <w:t>information derived from any of the above.</w:t>
            </w:r>
          </w:p>
        </w:tc>
      </w:tr>
      <w:tr w:rsidR="00A66D9D" w:rsidRPr="00D03934" w14:paraId="7BB74A35" w14:textId="77777777" w:rsidTr="002206B3">
        <w:tc>
          <w:tcPr>
            <w:tcW w:w="2410" w:type="dxa"/>
            <w:shd w:val="clear" w:color="auto" w:fill="auto"/>
          </w:tcPr>
          <w:p w14:paraId="1572E106" w14:textId="77777777" w:rsidR="00A66D9D" w:rsidRPr="00D03934" w:rsidRDefault="00A66D9D" w:rsidP="00670E1A">
            <w:pPr>
              <w:pStyle w:val="GPSDefinitionTerm"/>
            </w:pPr>
            <w:r w:rsidRPr="00D03934">
              <w:t>"Template Call Off Terms"</w:t>
            </w:r>
          </w:p>
        </w:tc>
        <w:tc>
          <w:tcPr>
            <w:tcW w:w="6060" w:type="dxa"/>
            <w:gridSpan w:val="2"/>
            <w:shd w:val="clear" w:color="auto" w:fill="auto"/>
          </w:tcPr>
          <w:p w14:paraId="732F615E" w14:textId="77777777" w:rsidR="00A66D9D" w:rsidRPr="00D03934" w:rsidRDefault="00A66D9D" w:rsidP="008F13B0">
            <w:pPr>
              <w:pStyle w:val="GPsDefinition"/>
            </w:pPr>
            <w:r w:rsidRPr="00D03934">
              <w:t>means the template terms and conditions in Annex 2 of Framework Schedule 4 (Template Order Form and Template Call Off Terms);</w:t>
            </w:r>
          </w:p>
        </w:tc>
      </w:tr>
      <w:tr w:rsidR="00A66D9D" w:rsidRPr="00D03934" w14:paraId="40F93D62" w14:textId="77777777" w:rsidTr="002206B3">
        <w:tc>
          <w:tcPr>
            <w:tcW w:w="2410" w:type="dxa"/>
            <w:shd w:val="clear" w:color="auto" w:fill="auto"/>
          </w:tcPr>
          <w:p w14:paraId="41A6C538" w14:textId="77777777" w:rsidR="00A66D9D" w:rsidRPr="00D03934" w:rsidRDefault="00A66D9D" w:rsidP="00670E1A">
            <w:pPr>
              <w:pStyle w:val="GPSDefinitionTerm"/>
            </w:pPr>
            <w:r w:rsidRPr="00D03934">
              <w:t>"Template Order Form"</w:t>
            </w:r>
          </w:p>
        </w:tc>
        <w:tc>
          <w:tcPr>
            <w:tcW w:w="6060" w:type="dxa"/>
            <w:gridSpan w:val="2"/>
            <w:shd w:val="clear" w:color="auto" w:fill="auto"/>
          </w:tcPr>
          <w:p w14:paraId="35E8D9D3" w14:textId="77777777" w:rsidR="00A66D9D" w:rsidRPr="00D03934" w:rsidRDefault="00A66D9D" w:rsidP="008F13B0">
            <w:pPr>
              <w:pStyle w:val="GPsDefinition"/>
            </w:pPr>
            <w:r w:rsidRPr="00D03934">
              <w:t>means the template order form in Annex 1 of Framework Schedule 4 (Template Order Form and Template Call Off Terms);</w:t>
            </w:r>
          </w:p>
        </w:tc>
      </w:tr>
      <w:tr w:rsidR="00A66D9D" w:rsidRPr="00D03934" w14:paraId="6158D377" w14:textId="77777777" w:rsidTr="002206B3">
        <w:tc>
          <w:tcPr>
            <w:tcW w:w="2410" w:type="dxa"/>
            <w:shd w:val="clear" w:color="auto" w:fill="auto"/>
          </w:tcPr>
          <w:p w14:paraId="34B4A840" w14:textId="77777777" w:rsidR="00A66D9D" w:rsidRPr="00D03934" w:rsidRDefault="00A66D9D" w:rsidP="00670E1A">
            <w:pPr>
              <w:pStyle w:val="GPSDefinitionTerm"/>
            </w:pPr>
            <w:r w:rsidRPr="00D03934">
              <w:lastRenderedPageBreak/>
              <w:t>"Tender"</w:t>
            </w:r>
          </w:p>
        </w:tc>
        <w:tc>
          <w:tcPr>
            <w:tcW w:w="6060" w:type="dxa"/>
            <w:gridSpan w:val="2"/>
            <w:shd w:val="clear" w:color="auto" w:fill="auto"/>
          </w:tcPr>
          <w:p w14:paraId="11A77C50" w14:textId="77777777" w:rsidR="008D0A60" w:rsidRDefault="00A66D9D">
            <w:pPr>
              <w:pStyle w:val="GPsDefinition"/>
            </w:pPr>
            <w:r w:rsidRPr="00D03934">
              <w:t xml:space="preserve">means the tender submitted by the Supplier to the Authority and annexed to </w:t>
            </w:r>
            <w:r w:rsidR="00BE5974">
              <w:t xml:space="preserve">or referred </w:t>
            </w:r>
            <w:r w:rsidR="00D96094">
              <w:t xml:space="preserve">to in </w:t>
            </w:r>
            <w:r w:rsidR="00BE5974">
              <w:t xml:space="preserve"> </w:t>
            </w:r>
            <w:r w:rsidRPr="00D03934">
              <w:t xml:space="preserve">Framework Schedule </w:t>
            </w:r>
            <w:r w:rsidR="00FA22E8">
              <w:t>20</w:t>
            </w:r>
            <w:r w:rsidRPr="00D03934">
              <w:t>;</w:t>
            </w:r>
          </w:p>
        </w:tc>
      </w:tr>
      <w:tr w:rsidR="00E00340" w:rsidRPr="00D03934" w14:paraId="5F2A9857" w14:textId="77777777" w:rsidTr="002206B3">
        <w:tc>
          <w:tcPr>
            <w:tcW w:w="2410" w:type="dxa"/>
            <w:shd w:val="clear" w:color="auto" w:fill="auto"/>
          </w:tcPr>
          <w:p w14:paraId="27B5643C" w14:textId="77777777" w:rsidR="00E00340" w:rsidRPr="00962899" w:rsidRDefault="00BF66C1" w:rsidP="00342E06">
            <w:pPr>
              <w:pStyle w:val="GPSDefinitionTerm"/>
            </w:pPr>
            <w:r w:rsidRPr="00D03934">
              <w:t>"</w:t>
            </w:r>
            <w:r w:rsidR="00863962" w:rsidRPr="00863962">
              <w:t xml:space="preserve">Tests </w:t>
            </w:r>
            <w:r w:rsidR="00863962" w:rsidRPr="00342E06">
              <w:t>and</w:t>
            </w:r>
            <w:r w:rsidR="00863962" w:rsidRPr="00863962">
              <w:t xml:space="preserve"> Testing</w:t>
            </w:r>
            <w:r w:rsidRPr="00D03934">
              <w:t>"</w:t>
            </w:r>
            <w:r w:rsidR="00863962" w:rsidRPr="00863962">
              <w:t xml:space="preserve">  </w:t>
            </w:r>
          </w:p>
        </w:tc>
        <w:tc>
          <w:tcPr>
            <w:tcW w:w="6060" w:type="dxa"/>
            <w:gridSpan w:val="2"/>
            <w:shd w:val="clear" w:color="auto" w:fill="auto"/>
          </w:tcPr>
          <w:p w14:paraId="74D309C4" w14:textId="77777777" w:rsidR="008D0A60" w:rsidRDefault="00863962">
            <w:pPr>
              <w:pStyle w:val="GPsDefinition"/>
            </w:pPr>
            <w:r w:rsidRPr="00863962">
              <w:t>means any tests required to be carried out pursuant to this Call Off Contract as set out in the Test Plan or elsewhere in this Call Off Contract and “Tested” shall be construed accordingly;</w:t>
            </w:r>
          </w:p>
        </w:tc>
      </w:tr>
      <w:tr w:rsidR="00E00340" w:rsidRPr="00D03934" w14:paraId="2DBA14C5" w14:textId="77777777" w:rsidTr="002206B3">
        <w:tc>
          <w:tcPr>
            <w:tcW w:w="2410" w:type="dxa"/>
            <w:shd w:val="clear" w:color="auto" w:fill="auto"/>
          </w:tcPr>
          <w:p w14:paraId="0023306E" w14:textId="77777777" w:rsidR="00E00340" w:rsidRPr="00962899" w:rsidRDefault="00BF66C1" w:rsidP="00342E06">
            <w:pPr>
              <w:pStyle w:val="GPSDefinitionTerm"/>
            </w:pPr>
            <w:r w:rsidRPr="00D03934">
              <w:t>"</w:t>
            </w:r>
            <w:r w:rsidR="00863962" w:rsidRPr="00863962">
              <w:t xml:space="preserve">Test </w:t>
            </w:r>
            <w:r w:rsidR="00863962" w:rsidRPr="00342E06">
              <w:t>Issue</w:t>
            </w:r>
            <w:r w:rsidRPr="00D03934">
              <w:t>"</w:t>
            </w:r>
          </w:p>
        </w:tc>
        <w:tc>
          <w:tcPr>
            <w:tcW w:w="6060" w:type="dxa"/>
            <w:gridSpan w:val="2"/>
            <w:shd w:val="clear" w:color="auto" w:fill="auto"/>
          </w:tcPr>
          <w:p w14:paraId="610591DF" w14:textId="77777777" w:rsidR="008D0A60" w:rsidRDefault="00863962">
            <w:pPr>
              <w:pStyle w:val="GPsDefinition"/>
            </w:pPr>
            <w:r w:rsidRPr="00863962">
              <w:t xml:space="preserve">means any variance or non-conformity of the </w:t>
            </w:r>
            <w:r w:rsidR="00FD7D24">
              <w:t>Services</w:t>
            </w:r>
            <w:r w:rsidRPr="00863962">
              <w:t xml:space="preserve"> or Deliverables from their requirements as set out in the Call Off Contract;</w:t>
            </w:r>
          </w:p>
        </w:tc>
      </w:tr>
      <w:tr w:rsidR="00E00340" w:rsidRPr="00D03934" w14:paraId="4AC39054" w14:textId="77777777" w:rsidTr="002206B3">
        <w:tc>
          <w:tcPr>
            <w:tcW w:w="2410" w:type="dxa"/>
            <w:shd w:val="clear" w:color="auto" w:fill="auto"/>
          </w:tcPr>
          <w:p w14:paraId="56BB9BFD" w14:textId="77777777" w:rsidR="00E00340" w:rsidRPr="00962899" w:rsidRDefault="00BF66C1" w:rsidP="00342E06">
            <w:pPr>
              <w:pStyle w:val="GPSDefinitionTerm"/>
            </w:pPr>
            <w:r w:rsidRPr="00D03934">
              <w:t>"</w:t>
            </w:r>
            <w:r w:rsidR="00863962" w:rsidRPr="00863962">
              <w:t xml:space="preserve">Test </w:t>
            </w:r>
            <w:r w:rsidR="00863962" w:rsidRPr="00342E06">
              <w:t>Plan</w:t>
            </w:r>
            <w:r w:rsidRPr="00D03934">
              <w:t>"</w:t>
            </w:r>
          </w:p>
        </w:tc>
        <w:tc>
          <w:tcPr>
            <w:tcW w:w="6060" w:type="dxa"/>
            <w:gridSpan w:val="2"/>
            <w:shd w:val="clear" w:color="auto" w:fill="auto"/>
          </w:tcPr>
          <w:p w14:paraId="765C0B41" w14:textId="77777777" w:rsidR="008D0A60" w:rsidRDefault="00863962">
            <w:pPr>
              <w:pStyle w:val="GPsDefinition"/>
            </w:pPr>
            <w:r w:rsidRPr="00863962">
              <w:t>means a plan</w:t>
            </w:r>
          </w:p>
          <w:p w14:paraId="4428AE5B" w14:textId="77777777" w:rsidR="00381A2E" w:rsidRPr="00962899" w:rsidRDefault="00863962" w:rsidP="0095432C">
            <w:pPr>
              <w:pStyle w:val="GPSDefinitionL2"/>
            </w:pPr>
            <w:r w:rsidRPr="00863962">
              <w:t xml:space="preserve">for the Testing of the Deliverables; and </w:t>
            </w:r>
          </w:p>
          <w:p w14:paraId="67B5A8B5" w14:textId="77777777" w:rsidR="00381A2E" w:rsidRPr="00962899" w:rsidRDefault="00863962" w:rsidP="0095432C">
            <w:pPr>
              <w:pStyle w:val="GPSDefinitionL2"/>
            </w:pPr>
            <w:r w:rsidRPr="00863962">
              <w:t>setting out other agreed criteria related to the achievement of Milestones,</w:t>
            </w:r>
          </w:p>
          <w:p w14:paraId="3F1604D1" w14:textId="77777777" w:rsidR="008D0A60" w:rsidRDefault="00863962">
            <w:pPr>
              <w:pStyle w:val="GPsDefinition"/>
            </w:pPr>
            <w:r w:rsidRPr="00863962">
              <w:t xml:space="preserve">as described further in paragraph 4 of Call of Schedule 5 (Testing); </w:t>
            </w:r>
          </w:p>
        </w:tc>
      </w:tr>
      <w:tr w:rsidR="00E00340" w:rsidRPr="00D03934" w14:paraId="57F3F0A8" w14:textId="77777777" w:rsidTr="002206B3">
        <w:tc>
          <w:tcPr>
            <w:tcW w:w="2410" w:type="dxa"/>
            <w:shd w:val="clear" w:color="auto" w:fill="auto"/>
          </w:tcPr>
          <w:p w14:paraId="4B84CE84" w14:textId="77777777" w:rsidR="00E00340" w:rsidRPr="00962899" w:rsidRDefault="00BF66C1" w:rsidP="00342E06">
            <w:pPr>
              <w:pStyle w:val="GPSDefinitionTerm"/>
            </w:pPr>
            <w:r w:rsidRPr="00D03934">
              <w:t>"</w:t>
            </w:r>
            <w:r w:rsidR="00863962" w:rsidRPr="00863962">
              <w:t xml:space="preserve">Test </w:t>
            </w:r>
            <w:r w:rsidR="00863962" w:rsidRPr="00342E06">
              <w:t>Strategy</w:t>
            </w:r>
            <w:r w:rsidRPr="00D03934">
              <w:t>"</w:t>
            </w:r>
          </w:p>
        </w:tc>
        <w:tc>
          <w:tcPr>
            <w:tcW w:w="6060" w:type="dxa"/>
            <w:gridSpan w:val="2"/>
            <w:shd w:val="clear" w:color="auto" w:fill="auto"/>
          </w:tcPr>
          <w:p w14:paraId="40F37C4A" w14:textId="77777777" w:rsidR="008D0A60" w:rsidRDefault="00863962">
            <w:pPr>
              <w:pStyle w:val="GPsDefinition"/>
            </w:pPr>
            <w:r w:rsidRPr="00863962">
              <w:t>means a strategy for the conduct of Testing as described further in paragraph 3 of Call Off Schedule 5 (Testing);</w:t>
            </w:r>
          </w:p>
        </w:tc>
      </w:tr>
      <w:tr w:rsidR="00A66D9D" w:rsidRPr="00D03934" w14:paraId="10DE4292" w14:textId="77777777" w:rsidTr="002206B3">
        <w:tc>
          <w:tcPr>
            <w:tcW w:w="2410" w:type="dxa"/>
            <w:shd w:val="clear" w:color="auto" w:fill="auto"/>
          </w:tcPr>
          <w:p w14:paraId="44644BB3" w14:textId="77777777" w:rsidR="00A66D9D" w:rsidRPr="00962899" w:rsidRDefault="00A66D9D" w:rsidP="00670E1A">
            <w:pPr>
              <w:pStyle w:val="GPSDefinitionTerm"/>
            </w:pPr>
            <w:r w:rsidRPr="00962899">
              <w:t>"Termination Notice"</w:t>
            </w:r>
          </w:p>
        </w:tc>
        <w:tc>
          <w:tcPr>
            <w:tcW w:w="6060" w:type="dxa"/>
            <w:gridSpan w:val="2"/>
            <w:shd w:val="clear" w:color="auto" w:fill="auto"/>
          </w:tcPr>
          <w:p w14:paraId="56B8F6BB" w14:textId="77777777" w:rsidR="00A66D9D" w:rsidRPr="00962899" w:rsidRDefault="00863962"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D03934" w14:paraId="500D2D72" w14:textId="77777777" w:rsidTr="002206B3">
        <w:tc>
          <w:tcPr>
            <w:tcW w:w="2410" w:type="dxa"/>
            <w:shd w:val="clear" w:color="auto" w:fill="auto"/>
          </w:tcPr>
          <w:p w14:paraId="39AC9E53" w14:textId="77777777" w:rsidR="00A66D9D" w:rsidRPr="00D03934" w:rsidRDefault="00A66D9D" w:rsidP="00670E1A">
            <w:pPr>
              <w:pStyle w:val="GPSDefinitionTerm"/>
            </w:pPr>
            <w:r w:rsidRPr="00D03934">
              <w:t>"Third Party IPR"</w:t>
            </w:r>
          </w:p>
        </w:tc>
        <w:tc>
          <w:tcPr>
            <w:tcW w:w="6060" w:type="dxa"/>
            <w:gridSpan w:val="2"/>
            <w:shd w:val="clear" w:color="auto" w:fill="auto"/>
          </w:tcPr>
          <w:p w14:paraId="2E42B457" w14:textId="77777777" w:rsidR="00A66D9D" w:rsidRPr="00E05394" w:rsidRDefault="00A66D9D" w:rsidP="00BD097C">
            <w:pPr>
              <w:pStyle w:val="GPsDefinition"/>
            </w:pPr>
            <w:r w:rsidRPr="00E05394">
              <w:t>means Intellectual Property Rights owned by a third party</w:t>
            </w:r>
            <w:r w:rsidR="0067601C" w:rsidRPr="00E05394">
              <w:t xml:space="preserve"> which is or will be used by the Supplier for the purpose of providing the </w:t>
            </w:r>
            <w:r w:rsidR="00FD7D24">
              <w:t>Services</w:t>
            </w:r>
            <w:r w:rsidRPr="00E05394">
              <w:t>;</w:t>
            </w:r>
          </w:p>
        </w:tc>
      </w:tr>
      <w:tr w:rsidR="00A66D9D" w:rsidRPr="00D03934" w14:paraId="08C5FA78" w14:textId="77777777" w:rsidTr="002206B3">
        <w:tc>
          <w:tcPr>
            <w:tcW w:w="2410" w:type="dxa"/>
            <w:shd w:val="clear" w:color="auto" w:fill="auto"/>
          </w:tcPr>
          <w:p w14:paraId="24953EF7" w14:textId="77777777" w:rsidR="00A66D9D" w:rsidRPr="00D03934" w:rsidRDefault="00A66D9D" w:rsidP="00670E1A">
            <w:pPr>
              <w:pStyle w:val="GPSDefinitionTerm"/>
            </w:pPr>
            <w:r w:rsidRPr="00D03934">
              <w:t>"Transferring Supplier Employees"</w:t>
            </w:r>
          </w:p>
        </w:tc>
        <w:tc>
          <w:tcPr>
            <w:tcW w:w="6060" w:type="dxa"/>
            <w:gridSpan w:val="2"/>
            <w:shd w:val="clear" w:color="auto" w:fill="auto"/>
          </w:tcPr>
          <w:p w14:paraId="0C9D4753" w14:textId="77777777" w:rsidR="00A66D9D" w:rsidRPr="00E05394" w:rsidRDefault="00A66D9D" w:rsidP="00107E62">
            <w:pPr>
              <w:pStyle w:val="GPsDefinition"/>
            </w:pPr>
            <w:r w:rsidRPr="00E05394">
              <w:t xml:space="preserve">means those employees of the Supplier and/or the Supplier’s Sub-Contractors to whom the Employment Regulations will apply on the Service Transfer Date. </w:t>
            </w:r>
          </w:p>
        </w:tc>
      </w:tr>
      <w:tr w:rsidR="00A66D9D" w:rsidRPr="00D03934" w14:paraId="68452CC8" w14:textId="77777777" w:rsidTr="002206B3">
        <w:tc>
          <w:tcPr>
            <w:tcW w:w="2410" w:type="dxa"/>
            <w:shd w:val="clear" w:color="auto" w:fill="auto"/>
          </w:tcPr>
          <w:p w14:paraId="2E2693BA" w14:textId="77777777" w:rsidR="00A66D9D" w:rsidRPr="00D03934" w:rsidRDefault="00A66D9D" w:rsidP="00670E1A">
            <w:pPr>
              <w:pStyle w:val="GPSDefinitionTerm"/>
            </w:pPr>
            <w:r w:rsidRPr="00D03934">
              <w:t>"Undelivered Services"</w:t>
            </w:r>
          </w:p>
        </w:tc>
        <w:tc>
          <w:tcPr>
            <w:tcW w:w="6060" w:type="dxa"/>
            <w:gridSpan w:val="2"/>
            <w:shd w:val="clear" w:color="auto" w:fill="auto"/>
          </w:tcPr>
          <w:p w14:paraId="18FE2103" w14:textId="77777777" w:rsidR="00A66D9D" w:rsidRPr="00DF128B" w:rsidRDefault="00A66D9D" w:rsidP="00B460DF">
            <w:pPr>
              <w:pStyle w:val="GPsDefinition"/>
            </w:pPr>
            <w:r w:rsidRPr="00DF128B">
              <w:t xml:space="preserve">has the meaning given to it in Clause </w:t>
            </w:r>
            <w:r w:rsidR="009F474C" w:rsidRPr="00DF128B">
              <w:fldChar w:fldCharType="begin"/>
            </w:r>
            <w:r w:rsidR="00863962" w:rsidRPr="00DF128B">
              <w:instrText xml:space="preserve"> REF _Ref358992854 \r \h </w:instrText>
            </w:r>
            <w:r w:rsidR="00C04672" w:rsidRPr="00DF128B">
              <w:instrText xml:space="preserve"> \* MERGEFORMAT </w:instrText>
            </w:r>
            <w:r w:rsidR="009F474C" w:rsidRPr="00DF128B">
              <w:fldChar w:fldCharType="separate"/>
            </w:r>
            <w:r w:rsidR="00207D36">
              <w:t>8.3.1</w:t>
            </w:r>
            <w:r w:rsidR="009F474C" w:rsidRPr="00DF128B">
              <w:fldChar w:fldCharType="end"/>
            </w:r>
            <w:r w:rsidR="00863962" w:rsidRPr="00DF128B">
              <w:t xml:space="preserve"> (</w:t>
            </w:r>
            <w:r w:rsidR="00C04672" w:rsidRPr="00DF128B">
              <w:t xml:space="preserve">Undelivered </w:t>
            </w:r>
            <w:r w:rsidR="00762D6B" w:rsidRPr="00DF128B">
              <w:t>Services</w:t>
            </w:r>
            <w:r w:rsidR="00863962" w:rsidRPr="00DF128B">
              <w:t>);</w:t>
            </w:r>
          </w:p>
        </w:tc>
      </w:tr>
      <w:tr w:rsidR="00A66D9D" w:rsidRPr="00D03934" w14:paraId="157DBE60" w14:textId="77777777" w:rsidTr="002206B3">
        <w:tc>
          <w:tcPr>
            <w:tcW w:w="2410" w:type="dxa"/>
            <w:shd w:val="clear" w:color="auto" w:fill="auto"/>
          </w:tcPr>
          <w:p w14:paraId="40D3D371" w14:textId="77777777" w:rsidR="00A66D9D" w:rsidRPr="00D03934" w:rsidRDefault="00A66D9D" w:rsidP="00670E1A">
            <w:pPr>
              <w:pStyle w:val="GPSDefinitionTerm"/>
            </w:pPr>
            <w:r w:rsidRPr="00D03934">
              <w:t>"Undisputed Sums Time Period"</w:t>
            </w:r>
          </w:p>
        </w:tc>
        <w:tc>
          <w:tcPr>
            <w:tcW w:w="6060" w:type="dxa"/>
            <w:gridSpan w:val="2"/>
            <w:shd w:val="clear" w:color="auto" w:fill="auto"/>
          </w:tcPr>
          <w:p w14:paraId="19636747" w14:textId="77777777" w:rsidR="00A66D9D" w:rsidRPr="00DF128B" w:rsidRDefault="00A66D9D" w:rsidP="00DB7F14">
            <w:pPr>
              <w:pStyle w:val="GPsDefinition"/>
            </w:pPr>
            <w:r w:rsidRPr="00DF128B">
              <w:t xml:space="preserve">has the meaning given to it Clause </w:t>
            </w:r>
            <w:r w:rsidR="00F17AE3" w:rsidRPr="00DF128B">
              <w:fldChar w:fldCharType="begin"/>
            </w:r>
            <w:r w:rsidR="00F17AE3" w:rsidRPr="00DF128B">
              <w:instrText xml:space="preserve"> REF _Ref363735542 \r \h  \* MERGEFORMAT </w:instrText>
            </w:r>
            <w:r w:rsidR="00F17AE3" w:rsidRPr="00DF128B">
              <w:fldChar w:fldCharType="separate"/>
            </w:r>
            <w:r w:rsidR="00207D36">
              <w:t>42.1.1</w:t>
            </w:r>
            <w:r w:rsidR="00F17AE3" w:rsidRPr="00DF128B">
              <w:fldChar w:fldCharType="end"/>
            </w:r>
            <w:r w:rsidR="00863962" w:rsidRPr="00DF128B">
              <w:t xml:space="preserve"> (Termination of </w:t>
            </w:r>
            <w:r w:rsidR="005143AA" w:rsidRPr="00DF128B">
              <w:t xml:space="preserve">Contracting </w:t>
            </w:r>
            <w:r w:rsidR="001967BE">
              <w:t>Authority</w:t>
            </w:r>
            <w:r w:rsidR="005143AA" w:rsidRPr="00DF128B">
              <w:t xml:space="preserve"> </w:t>
            </w:r>
            <w:r w:rsidR="00863962" w:rsidRPr="00DF128B">
              <w:t>Cause for Failure to Pay);</w:t>
            </w:r>
          </w:p>
        </w:tc>
      </w:tr>
      <w:tr w:rsidR="00A66D9D" w:rsidRPr="00D03934" w14:paraId="30C6A468" w14:textId="77777777" w:rsidTr="002206B3">
        <w:tc>
          <w:tcPr>
            <w:tcW w:w="2410" w:type="dxa"/>
            <w:shd w:val="clear" w:color="auto" w:fill="auto"/>
          </w:tcPr>
          <w:p w14:paraId="13FD2977" w14:textId="77777777" w:rsidR="00A66D9D" w:rsidRPr="00D03934" w:rsidRDefault="00A66D9D" w:rsidP="00670E1A">
            <w:pPr>
              <w:pStyle w:val="GPSDefinitionTerm"/>
            </w:pPr>
            <w:r w:rsidRPr="00D03934">
              <w:t>"Valid Invoice"</w:t>
            </w:r>
          </w:p>
        </w:tc>
        <w:tc>
          <w:tcPr>
            <w:tcW w:w="6060" w:type="dxa"/>
            <w:gridSpan w:val="2"/>
            <w:shd w:val="clear" w:color="auto" w:fill="auto"/>
          </w:tcPr>
          <w:p w14:paraId="722C83BB" w14:textId="77777777" w:rsidR="00A66D9D" w:rsidRPr="00DF128B" w:rsidRDefault="00A66D9D" w:rsidP="00DB7F14">
            <w:pPr>
              <w:pStyle w:val="GPsDefinition"/>
            </w:pPr>
            <w:r w:rsidRPr="00DF128B">
              <w:t xml:space="preserve">means an invoice issued by the Supplier to the </w:t>
            </w:r>
            <w:r w:rsidR="005143AA" w:rsidRPr="00DF128B">
              <w:t xml:space="preserve">Contracting </w:t>
            </w:r>
            <w:r w:rsidR="001967BE">
              <w:t>Authority</w:t>
            </w:r>
            <w:r w:rsidR="005143AA" w:rsidRPr="00DF128B">
              <w:t xml:space="preserve"> </w:t>
            </w:r>
            <w:r w:rsidRPr="00DF128B">
              <w:t xml:space="preserve">that complies with the invoicing procedure in paragraph </w:t>
            </w:r>
            <w:r w:rsidR="009F474C" w:rsidRPr="00DF128B">
              <w:fldChar w:fldCharType="begin"/>
            </w:r>
            <w:r w:rsidRPr="00DF128B">
              <w:instrText xml:space="preserve"> REF _Ref365638166 \r \h </w:instrText>
            </w:r>
            <w:r w:rsidR="009F474C" w:rsidRPr="00DF128B">
              <w:fldChar w:fldCharType="separate"/>
            </w:r>
            <w:r w:rsidR="00207D36">
              <w:t>6</w:t>
            </w:r>
            <w:r w:rsidR="009F474C" w:rsidRPr="00DF128B">
              <w:fldChar w:fldCharType="end"/>
            </w:r>
            <w:r w:rsidRPr="00DF128B">
              <w:t xml:space="preserve"> (Invoicing Procedure) of Call Off Schedule 3 (Call Off Contract Charges, Payment and Invoicing);</w:t>
            </w:r>
          </w:p>
        </w:tc>
      </w:tr>
      <w:tr w:rsidR="00A66D9D" w:rsidRPr="00D03934" w14:paraId="5C9508F3" w14:textId="77777777" w:rsidTr="002206B3">
        <w:tc>
          <w:tcPr>
            <w:tcW w:w="2410" w:type="dxa"/>
            <w:shd w:val="clear" w:color="auto" w:fill="auto"/>
          </w:tcPr>
          <w:p w14:paraId="4F9DECD7" w14:textId="77777777" w:rsidR="00A66D9D" w:rsidRPr="00D03934" w:rsidRDefault="00A66D9D" w:rsidP="00670E1A">
            <w:pPr>
              <w:pStyle w:val="GPSDefinitionTerm"/>
            </w:pPr>
            <w:r w:rsidRPr="00D03934">
              <w:t>"Variation"</w:t>
            </w:r>
          </w:p>
        </w:tc>
        <w:tc>
          <w:tcPr>
            <w:tcW w:w="6060" w:type="dxa"/>
            <w:gridSpan w:val="2"/>
            <w:shd w:val="clear" w:color="auto" w:fill="auto"/>
          </w:tcPr>
          <w:p w14:paraId="7893E3BF" w14:textId="77777777" w:rsidR="00A66D9D" w:rsidRPr="00DF128B" w:rsidRDefault="00A66D9D" w:rsidP="00F16E88">
            <w:pPr>
              <w:pStyle w:val="GPsDefinition"/>
            </w:pPr>
            <w:r w:rsidRPr="00DF128B">
              <w:t xml:space="preserve">has the meaning given to it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67370989" w14:textId="77777777" w:rsidTr="002206B3">
        <w:tc>
          <w:tcPr>
            <w:tcW w:w="2410" w:type="dxa"/>
            <w:shd w:val="clear" w:color="auto" w:fill="auto"/>
          </w:tcPr>
          <w:p w14:paraId="5C854823" w14:textId="77777777" w:rsidR="00A66D9D" w:rsidRPr="00D03934" w:rsidRDefault="00A66D9D" w:rsidP="00670E1A">
            <w:pPr>
              <w:pStyle w:val="GPSDefinitionTerm"/>
            </w:pPr>
            <w:r w:rsidRPr="00D03934">
              <w:t>"Variation Form"</w:t>
            </w:r>
          </w:p>
        </w:tc>
        <w:tc>
          <w:tcPr>
            <w:tcW w:w="6060" w:type="dxa"/>
            <w:gridSpan w:val="2"/>
            <w:shd w:val="clear" w:color="auto" w:fill="auto"/>
          </w:tcPr>
          <w:p w14:paraId="002D5C35" w14:textId="77777777" w:rsidR="00A66D9D" w:rsidRPr="00DF128B" w:rsidRDefault="00A66D9D" w:rsidP="00DA500A">
            <w:pPr>
              <w:pStyle w:val="GPsDefinition"/>
            </w:pPr>
            <w:r w:rsidRPr="00DF128B">
              <w:t>means the form set out in Call Off Schedule 1</w:t>
            </w:r>
            <w:r w:rsidR="00DA500A" w:rsidRPr="00DF128B">
              <w:t>3</w:t>
            </w:r>
            <w:r w:rsidRPr="00DF128B">
              <w:t xml:space="preserve"> (Variation Form);</w:t>
            </w:r>
          </w:p>
        </w:tc>
      </w:tr>
      <w:tr w:rsidR="00A66D9D" w:rsidRPr="00D03934" w14:paraId="32FD7AF5" w14:textId="77777777" w:rsidTr="002206B3">
        <w:tc>
          <w:tcPr>
            <w:tcW w:w="2410" w:type="dxa"/>
            <w:shd w:val="clear" w:color="auto" w:fill="auto"/>
          </w:tcPr>
          <w:p w14:paraId="4575B406" w14:textId="77777777" w:rsidR="00A66D9D" w:rsidRPr="00D03934" w:rsidRDefault="00A66D9D" w:rsidP="00670E1A">
            <w:pPr>
              <w:pStyle w:val="GPSDefinitionTerm"/>
            </w:pPr>
            <w:r w:rsidRPr="00D03934">
              <w:t>"Variation Procedure"</w:t>
            </w:r>
          </w:p>
        </w:tc>
        <w:tc>
          <w:tcPr>
            <w:tcW w:w="6060" w:type="dxa"/>
            <w:gridSpan w:val="2"/>
            <w:shd w:val="clear" w:color="auto" w:fill="auto"/>
          </w:tcPr>
          <w:p w14:paraId="4F881794" w14:textId="77777777" w:rsidR="00A66D9D" w:rsidRPr="00DF128B" w:rsidRDefault="00A66D9D" w:rsidP="003766B5">
            <w:pPr>
              <w:pStyle w:val="GPsDefinition"/>
            </w:pPr>
            <w:r w:rsidRPr="00DF128B">
              <w:t xml:space="preserve">means the procedure set out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03CC1288" w14:textId="77777777" w:rsidTr="002206B3">
        <w:tc>
          <w:tcPr>
            <w:tcW w:w="2410" w:type="dxa"/>
            <w:shd w:val="clear" w:color="auto" w:fill="auto"/>
          </w:tcPr>
          <w:p w14:paraId="4162DBF3" w14:textId="77777777" w:rsidR="00A66D9D" w:rsidRPr="00D03934" w:rsidRDefault="00A66D9D" w:rsidP="00670E1A">
            <w:pPr>
              <w:pStyle w:val="GPSDefinitionTerm"/>
            </w:pPr>
            <w:r w:rsidRPr="00D03934">
              <w:t>"VAT"</w:t>
            </w:r>
          </w:p>
        </w:tc>
        <w:tc>
          <w:tcPr>
            <w:tcW w:w="6060" w:type="dxa"/>
            <w:gridSpan w:val="2"/>
            <w:shd w:val="clear" w:color="auto" w:fill="auto"/>
          </w:tcPr>
          <w:p w14:paraId="089CD60B" w14:textId="77777777" w:rsidR="00A66D9D" w:rsidRPr="00D03934" w:rsidRDefault="00A66D9D" w:rsidP="003766B5">
            <w:pPr>
              <w:pStyle w:val="GPsDefinition"/>
            </w:pPr>
            <w:r w:rsidRPr="00D03934">
              <w:t>means value added tax in accordance with the provisions of the Value Added Tax Act 1994;</w:t>
            </w:r>
          </w:p>
        </w:tc>
      </w:tr>
      <w:tr w:rsidR="00A66D9D" w:rsidRPr="00D03934" w14:paraId="068E8B96" w14:textId="77777777" w:rsidTr="002206B3">
        <w:tc>
          <w:tcPr>
            <w:tcW w:w="2410" w:type="dxa"/>
            <w:shd w:val="clear" w:color="auto" w:fill="auto"/>
          </w:tcPr>
          <w:p w14:paraId="46EF972A" w14:textId="77777777" w:rsidR="00A66D9D" w:rsidRPr="00D03934" w:rsidRDefault="00A66D9D" w:rsidP="00670E1A">
            <w:pPr>
              <w:pStyle w:val="GPSDefinitionTerm"/>
            </w:pPr>
            <w:r w:rsidRPr="00D03934">
              <w:lastRenderedPageBreak/>
              <w:t>"Warranty Period"</w:t>
            </w:r>
          </w:p>
        </w:tc>
        <w:tc>
          <w:tcPr>
            <w:tcW w:w="6060" w:type="dxa"/>
            <w:gridSpan w:val="2"/>
            <w:shd w:val="clear" w:color="auto" w:fill="auto"/>
          </w:tcPr>
          <w:p w14:paraId="70870317" w14:textId="77777777" w:rsidR="00A66D9D" w:rsidRPr="00D03934" w:rsidRDefault="00A66D9D" w:rsidP="003766B5">
            <w:pPr>
              <w:pStyle w:val="GPsDefinition"/>
            </w:pPr>
            <w:r w:rsidRPr="00D03934">
              <w:t>means, in relation to any Goods, the warranty period specified in the Order Form;</w:t>
            </w:r>
          </w:p>
        </w:tc>
      </w:tr>
      <w:tr w:rsidR="00A66D9D" w:rsidRPr="00D03934" w14:paraId="1CE3ECA7" w14:textId="77777777" w:rsidTr="002206B3">
        <w:tc>
          <w:tcPr>
            <w:tcW w:w="2410" w:type="dxa"/>
            <w:shd w:val="clear" w:color="auto" w:fill="auto"/>
          </w:tcPr>
          <w:p w14:paraId="258DA148" w14:textId="77777777" w:rsidR="00A66D9D" w:rsidRPr="00D03934" w:rsidRDefault="00A66D9D" w:rsidP="00670E1A">
            <w:pPr>
              <w:pStyle w:val="GPSDefinitionTerm"/>
            </w:pPr>
            <w:r>
              <w:t>“Worker”</w:t>
            </w:r>
          </w:p>
        </w:tc>
        <w:tc>
          <w:tcPr>
            <w:tcW w:w="6060" w:type="dxa"/>
            <w:gridSpan w:val="2"/>
            <w:shd w:val="clear" w:color="auto" w:fill="auto"/>
          </w:tcPr>
          <w:p w14:paraId="45710BF1" w14:textId="77777777" w:rsidR="00A66D9D" w:rsidRPr="00D03934" w:rsidRDefault="00935E04" w:rsidP="00935E04">
            <w:pPr>
              <w:pStyle w:val="GPsDefinition"/>
            </w:pPr>
            <w:r>
              <w:t xml:space="preserve">means any </w:t>
            </w:r>
            <w:r w:rsidR="00A66D9D">
              <w:t xml:space="preserve">one of the Supplier Personnel which the Customer, in its reasonable opinion, considers is an individual to which Procurement Policy Note 0712 – Tax Arrangements of Public Appointees </w:t>
            </w:r>
            <w:hyperlink r:id="rId13" w:history="1">
              <w:r w:rsidR="00A66D9D" w:rsidRPr="00F133DE">
                <w:t>https://www.gov.uk/government/publications/procurement-policy-note-07-12-tax-arrangements-of-public-appointees</w:t>
              </w:r>
            </w:hyperlink>
            <w:r w:rsidR="00A66D9D">
              <w:t xml:space="preserve"> applies in respect of the Services.  </w:t>
            </w:r>
          </w:p>
        </w:tc>
      </w:tr>
      <w:tr w:rsidR="00A66D9D" w:rsidRPr="00D03934" w14:paraId="16CA7145" w14:textId="77777777" w:rsidTr="002206B3">
        <w:tc>
          <w:tcPr>
            <w:tcW w:w="2410" w:type="dxa"/>
            <w:shd w:val="clear" w:color="auto" w:fill="auto"/>
          </w:tcPr>
          <w:p w14:paraId="6EFA7CCF" w14:textId="77777777" w:rsidR="00A66D9D" w:rsidRPr="00D03934" w:rsidRDefault="00A66D9D" w:rsidP="00670E1A">
            <w:pPr>
              <w:pStyle w:val="GPSDefinitionTerm"/>
            </w:pPr>
            <w:r w:rsidRPr="00D03934">
              <w:t>"Working Day"</w:t>
            </w:r>
          </w:p>
        </w:tc>
        <w:tc>
          <w:tcPr>
            <w:tcW w:w="6060" w:type="dxa"/>
            <w:gridSpan w:val="2"/>
            <w:shd w:val="clear" w:color="auto" w:fill="auto"/>
          </w:tcPr>
          <w:p w14:paraId="1A930F9B" w14:textId="77777777" w:rsidR="00A66D9D" w:rsidRPr="00D03934" w:rsidRDefault="00A66D9D" w:rsidP="00F17B3F">
            <w:pPr>
              <w:pStyle w:val="GPsDefinition"/>
            </w:pPr>
            <w:r w:rsidRPr="00D03934">
              <w:t>means any Day other than a Saturday or Sunday or public holiday in England and Wales.</w:t>
            </w:r>
          </w:p>
        </w:tc>
      </w:tr>
    </w:tbl>
    <w:p w14:paraId="6F68343D" w14:textId="77777777" w:rsidR="00D83B58" w:rsidRPr="00D03934" w:rsidRDefault="00D83B58" w:rsidP="00F86336">
      <w:pPr>
        <w:pStyle w:val="GPSmacrorestart"/>
      </w:pPr>
    </w:p>
    <w:p w14:paraId="0BA8EFA4" w14:textId="77777777" w:rsidR="00A523C2" w:rsidRPr="00D03934" w:rsidRDefault="00E5513B" w:rsidP="00A657C3">
      <w:pPr>
        <w:pStyle w:val="GPSSchTitleandNumber"/>
      </w:pPr>
      <w:r w:rsidRPr="00D03934">
        <w:rPr>
          <w:caps w:val="0"/>
        </w:rPr>
        <w:br w:type="page"/>
      </w:r>
      <w:bookmarkStart w:id="2123" w:name="_Toc412378481"/>
      <w:bookmarkStart w:id="2124" w:name="_Toc231798312"/>
      <w:bookmarkStart w:id="2125" w:name="_Toc312057926"/>
      <w:bookmarkStart w:id="2126" w:name="_Ref313383263"/>
      <w:bookmarkStart w:id="2127" w:name="_Toc314810843"/>
      <w:bookmarkStart w:id="2128" w:name="_Ref349136108"/>
      <w:bookmarkStart w:id="2129" w:name="_Toc350503088"/>
      <w:bookmarkStart w:id="2130" w:name="_Toc350504078"/>
      <w:bookmarkStart w:id="2131" w:name="_Toc358671825"/>
      <w:r w:rsidRPr="00D03934">
        <w:rPr>
          <w:caps w:val="0"/>
        </w:rPr>
        <w:lastRenderedPageBreak/>
        <w:t>CALL OFF SCHEDULE 2: SERVICES</w:t>
      </w:r>
      <w:bookmarkEnd w:id="2123"/>
      <w:r w:rsidRPr="00D03934">
        <w:rPr>
          <w:caps w:val="0"/>
        </w:rPr>
        <w:t xml:space="preserve"> </w:t>
      </w:r>
    </w:p>
    <w:p w14:paraId="6AFE1435" w14:textId="77777777" w:rsidR="00A523C2" w:rsidRPr="00D03934" w:rsidRDefault="00A523C2" w:rsidP="00036474">
      <w:pPr>
        <w:pStyle w:val="GPSL1SCHEDULEHeading"/>
      </w:pPr>
      <w:r w:rsidRPr="00D03934">
        <w:t>INTRODUCTION</w:t>
      </w:r>
    </w:p>
    <w:p w14:paraId="305A26D9"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0D911466" w14:textId="77777777" w:rsidR="00A523C2" w:rsidRPr="00D03934" w:rsidRDefault="00A523C2" w:rsidP="00101CE5">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00346FB6">
        <w:t>.</w:t>
      </w:r>
    </w:p>
    <w:p w14:paraId="11C83E10" w14:textId="77777777" w:rsidR="002E6D7F" w:rsidRPr="00D03934" w:rsidRDefault="009F474C"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132" w:author="Volante Dominique" w:date="2015-03-12T16:28:00Z" w:original="0."/>
        </w:fldChar>
      </w:r>
    </w:p>
    <w:p w14:paraId="4A019758" w14:textId="77777777" w:rsidR="00A523C2" w:rsidRPr="00D03934" w:rsidRDefault="00A657C3" w:rsidP="00FC258C">
      <w:pPr>
        <w:pStyle w:val="GPSSchAnnexname"/>
      </w:pPr>
      <w:r w:rsidRPr="00D03934">
        <w:br w:type="page"/>
      </w:r>
      <w:bookmarkStart w:id="2133" w:name="_Toc412378482"/>
      <w:r w:rsidRPr="00D03934">
        <w:lastRenderedPageBreak/>
        <w:t>ANNEX 1: THE SERVICES</w:t>
      </w:r>
      <w:bookmarkEnd w:id="2133"/>
    </w:p>
    <w:p w14:paraId="059DB1C4" w14:textId="2F8640C1" w:rsidR="00D1749D" w:rsidRDefault="00D1749D" w:rsidP="00AE2E60">
      <w:pPr>
        <w:ind w:left="0"/>
      </w:pPr>
      <w:r>
        <w:t>Full specification for tender.</w:t>
      </w:r>
    </w:p>
    <w:p w14:paraId="288BE135" w14:textId="1A1ECFF3" w:rsidR="00D1749D" w:rsidRDefault="00C44C8B" w:rsidP="00AE2E60">
      <w:pPr>
        <w:ind w:left="0"/>
      </w:pPr>
      <w:r>
        <w:rPr>
          <w:color w:val="222222"/>
          <w:sz w:val="18"/>
          <w:szCs w:val="18"/>
          <w:shd w:val="clear" w:color="auto" w:fill="FFFFFF"/>
        </w:rPr>
        <w:t>REDACTION</w:t>
      </w:r>
    </w:p>
    <w:p w14:paraId="10639177" w14:textId="77777777" w:rsidR="00D1749D" w:rsidRDefault="00D1749D" w:rsidP="00AE2E60">
      <w:pPr>
        <w:ind w:left="0"/>
      </w:pPr>
    </w:p>
    <w:p w14:paraId="1B05EDB2" w14:textId="5F1FA599" w:rsidR="00D1749D" w:rsidRDefault="00D1749D" w:rsidP="00D1749D">
      <w:pPr>
        <w:ind w:left="0"/>
      </w:pPr>
      <w:r>
        <w:t>1.</w:t>
      </w:r>
      <w:r>
        <w:tab/>
        <w:t xml:space="preserve">SCOPE OF REQUIREMENT </w:t>
      </w:r>
    </w:p>
    <w:p w14:paraId="4D7C8D4C" w14:textId="59032152" w:rsidR="00D1749D" w:rsidRDefault="00D1749D" w:rsidP="00D1749D">
      <w:pPr>
        <w:ind w:left="0"/>
      </w:pPr>
      <w:r>
        <w:t>1.1</w:t>
      </w:r>
      <w:r>
        <w:tab/>
        <w:t>The aim is to contract with one Supplier for a fully managed service, covering the roles in the RM3711 Crown Commercial Service (CCS) framework Schedule 2 specification Annex A for;</w:t>
      </w:r>
    </w:p>
    <w:p w14:paraId="3E4568F6" w14:textId="10AB7951" w:rsidR="00D1749D" w:rsidRDefault="00D1749D" w:rsidP="00D1749D">
      <w:pPr>
        <w:ind w:left="0"/>
      </w:pPr>
      <w:r>
        <w:t>1.1.1</w:t>
      </w:r>
      <w:r>
        <w:tab/>
        <w:t>Doctors, Consultants, Dentists and General Practitioners (GPs).</w:t>
      </w:r>
    </w:p>
    <w:p w14:paraId="07D882BB" w14:textId="12F1AC16" w:rsidR="00D1749D" w:rsidRDefault="00D1749D" w:rsidP="00D1749D">
      <w:pPr>
        <w:ind w:left="0"/>
      </w:pPr>
      <w:r>
        <w:t>1.2</w:t>
      </w:r>
      <w:r>
        <w:tab/>
        <w:t xml:space="preserve">There is the potential that individual Trust’s may consider extending its requirement for the managed service to provide job roles in all areas covered by the RM3711 Multidisciplinary Temporary Healthcare Personnel Framework: </w:t>
      </w:r>
    </w:p>
    <w:p w14:paraId="181BFFDA" w14:textId="0B9673FA" w:rsidR="00D1749D" w:rsidRDefault="00D1749D" w:rsidP="00D1749D">
      <w:pPr>
        <w:ind w:left="0"/>
      </w:pPr>
      <w:r>
        <w:t>1.2.1</w:t>
      </w:r>
      <w:r>
        <w:tab/>
        <w:t>Allied Health Professionals (AHP), Health Science Services (HSS) and Emergency Services (ES) personnel</w:t>
      </w:r>
    </w:p>
    <w:p w14:paraId="107AD92B" w14:textId="588C8DC4" w:rsidR="00D1749D" w:rsidRDefault="00D1749D" w:rsidP="00D1749D">
      <w:pPr>
        <w:ind w:left="0"/>
      </w:pPr>
      <w:r>
        <w:t>1.2.2</w:t>
      </w:r>
      <w:r>
        <w:tab/>
        <w:t>N</w:t>
      </w:r>
      <w:r w:rsidR="00AB76C7">
        <w:t>ursing and Midwifery personnel.</w:t>
      </w:r>
    </w:p>
    <w:p w14:paraId="53EA064F" w14:textId="47D454F7" w:rsidR="00D1749D" w:rsidRDefault="00D1749D" w:rsidP="00D1749D">
      <w:pPr>
        <w:ind w:left="0"/>
      </w:pPr>
      <w:r>
        <w:t>1</w:t>
      </w:r>
      <w:r w:rsidR="00AB76C7">
        <w:t>.3</w:t>
      </w:r>
      <w:r>
        <w:tab/>
        <w:t>An important aim of the service will be to reduce the reliance on temporary workers and active encouragement and support for permanent workers. The Supplier must include details of any charges for agency workers who are subsequently recruited into Trust employment as per the CCS framework terms and conditions.</w:t>
      </w:r>
    </w:p>
    <w:p w14:paraId="2C811C24" w14:textId="099A60BA" w:rsidR="00D1749D" w:rsidRDefault="00D1749D" w:rsidP="00D1749D">
      <w:pPr>
        <w:ind w:left="0"/>
      </w:pPr>
      <w:r>
        <w:t>1</w:t>
      </w:r>
      <w:r w:rsidR="00AB76C7">
        <w:t>.4</w:t>
      </w:r>
      <w:r>
        <w:tab/>
        <w:t>There is no guarantee of the AHP and Nursing business, therefore this specification will concentrate on the aspects required for Doctors, Consultants, Dentists and General Practitioners (GPs).</w:t>
      </w:r>
    </w:p>
    <w:p w14:paraId="51B9FD6D" w14:textId="5E772C54" w:rsidR="00D1749D" w:rsidRDefault="00D1749D" w:rsidP="00D1749D">
      <w:pPr>
        <w:ind w:left="0"/>
      </w:pPr>
      <w:r>
        <w:t>2.</w:t>
      </w:r>
      <w:r>
        <w:tab/>
        <w:t>THE REQUIREMENT</w:t>
      </w:r>
    </w:p>
    <w:p w14:paraId="673C1643" w14:textId="26F9627A" w:rsidR="00D1749D" w:rsidRDefault="00D1749D" w:rsidP="00D1749D">
      <w:pPr>
        <w:ind w:left="0"/>
      </w:pPr>
      <w:r>
        <w:t>2.1</w:t>
      </w:r>
      <w:r>
        <w:tab/>
        <w:t>Service Delivery: Payroll Delivery</w:t>
      </w:r>
    </w:p>
    <w:p w14:paraId="072EF61D" w14:textId="66E29AC0" w:rsidR="00D1749D" w:rsidRDefault="00D1749D" w:rsidP="00D1749D">
      <w:pPr>
        <w:ind w:left="0"/>
      </w:pPr>
      <w:r>
        <w:t>2.1.1</w:t>
      </w:r>
      <w:r>
        <w:tab/>
        <w:t>The Supplier must provide or ensure sub-contractors provide payroll processing for all Temporary workers.  They will need to either have their own payroll system or ensure subcontractors have a payroll system, which can calculate and pay temporary workers in accordance with the terms agreed by the Trust. Systems must comply with HMRC IR35 legislation in respect of PAYE ensuring all payments and deductions are correctly calculated before payment is made to the worker. This requirement includes the use of any umbrella companies used by the Supplier.</w:t>
      </w:r>
    </w:p>
    <w:p w14:paraId="2FA46DFC" w14:textId="5FD0F533" w:rsidR="00D1749D" w:rsidRDefault="00D1749D" w:rsidP="00D1749D">
      <w:pPr>
        <w:ind w:left="0"/>
      </w:pPr>
      <w:r>
        <w:t>2.1.2</w:t>
      </w:r>
      <w:r>
        <w:tab/>
        <w:t>The service will include the calculation of all pay including enhanced hours, statutory deductions and contributions for all workers for each pay period identified by the customer - in the case of temporary agency Temporary workers this includes agency commissions.</w:t>
      </w:r>
    </w:p>
    <w:p w14:paraId="521C1FE8" w14:textId="15AD4574" w:rsidR="00D1749D" w:rsidRDefault="00D1749D" w:rsidP="00D1749D">
      <w:pPr>
        <w:ind w:left="0"/>
      </w:pPr>
      <w:r>
        <w:t>2.1.3</w:t>
      </w:r>
      <w:r>
        <w:tab/>
        <w:t>The service will include entry of all pay details calculated for Temporary workers to the relevant database covering all Temporary workers records.</w:t>
      </w:r>
    </w:p>
    <w:p w14:paraId="1C00EC70" w14:textId="083F13B0" w:rsidR="00D1749D" w:rsidRDefault="00D1749D" w:rsidP="00D1749D">
      <w:pPr>
        <w:ind w:left="0"/>
      </w:pPr>
      <w:r>
        <w:t>2.1.4</w:t>
      </w:r>
      <w:r>
        <w:tab/>
        <w:t xml:space="preserve">The Supplier will issue the Trust with a consolidated invoice with back up data in accordance with local Trust requirements.  Back up to be in spreadsheet format and include a </w:t>
      </w:r>
      <w:r>
        <w:lastRenderedPageBreak/>
        <w:t>list of all shifts, with booking reference, hours worked, workers name, agency details and cost centre, and appropriate rate information. Where a NHS Improvement cap has been breached, the backing data must include the authorisation approval information.</w:t>
      </w:r>
    </w:p>
    <w:p w14:paraId="6A7B4067" w14:textId="6979DAED" w:rsidR="00D1749D" w:rsidRDefault="00D1749D" w:rsidP="00D1749D">
      <w:pPr>
        <w:ind w:left="0"/>
      </w:pPr>
      <w:r>
        <w:t>2.1.5</w:t>
      </w:r>
      <w:r>
        <w:tab/>
        <w:t>Data extraction should be in a format suitable for an electronic method of upload into the Trusts accounts payable systems.</w:t>
      </w:r>
    </w:p>
    <w:p w14:paraId="1562A6B5" w14:textId="3E87AAA9" w:rsidR="00D1749D" w:rsidRDefault="00D1749D" w:rsidP="00D1749D">
      <w:pPr>
        <w:ind w:left="0"/>
      </w:pPr>
      <w:r>
        <w:t>2.1.6</w:t>
      </w:r>
      <w:r>
        <w:tab/>
        <w:t>The service will include the provision of information on a monthly basis to the Trust management accountants and budget holders to allow the creation of financial accruals for expenditure to date and for budget management and forecasting purposes.</w:t>
      </w:r>
    </w:p>
    <w:p w14:paraId="04A227D4" w14:textId="3877559B" w:rsidR="00D1749D" w:rsidRDefault="00D1749D" w:rsidP="00D1749D">
      <w:pPr>
        <w:ind w:left="0"/>
      </w:pPr>
      <w:r>
        <w:t>2.1.7</w:t>
      </w:r>
      <w:r>
        <w:tab/>
        <w:t>Supplier to provide details of fraud prevention measures taken within their organisation.</w:t>
      </w:r>
    </w:p>
    <w:p w14:paraId="5BDE9AB9" w14:textId="3224A0C8" w:rsidR="00D1749D" w:rsidRDefault="00D1749D" w:rsidP="00D1749D">
      <w:pPr>
        <w:ind w:left="0"/>
      </w:pPr>
      <w:r>
        <w:t>2.1.8</w:t>
      </w:r>
      <w:r>
        <w:tab/>
        <w:t>The Supplier service will include resolution of Trust queries in respect of agency shifts/hours worked etc. Resolution to be within agreed KPI timescales.</w:t>
      </w:r>
    </w:p>
    <w:p w14:paraId="05E29995" w14:textId="776DEE95" w:rsidR="00D1749D" w:rsidRDefault="00D1749D" w:rsidP="00D1749D">
      <w:pPr>
        <w:ind w:left="0"/>
      </w:pPr>
      <w:r>
        <w:t>2.2</w:t>
      </w:r>
      <w:r>
        <w:tab/>
        <w:t>Service Delivery: Long Term Appointment.</w:t>
      </w:r>
    </w:p>
    <w:p w14:paraId="612A8B98" w14:textId="28A8D130" w:rsidR="00D1749D" w:rsidRDefault="00D1749D" w:rsidP="00D1749D">
      <w:pPr>
        <w:ind w:left="0"/>
      </w:pPr>
      <w:r>
        <w:t>2.2.1</w:t>
      </w:r>
      <w:r>
        <w:tab/>
        <w:t>If a doctor works for the Trust over a longer period of time, approaching 12 weeks for Agency Worker Regulations (AWR), the Trust would expect the Supplier to reduce the overall costs of the contract by renegotiation. Wherever possible the Supplier will be required to work with the Trust to convert the workers to a Trust employment contract.</w:t>
      </w:r>
    </w:p>
    <w:p w14:paraId="383A3557" w14:textId="6B246CE1" w:rsidR="00D1749D" w:rsidRDefault="00D1749D" w:rsidP="00D1749D">
      <w:pPr>
        <w:ind w:left="0"/>
      </w:pPr>
      <w:r>
        <w:t>2.3</w:t>
      </w:r>
      <w:r>
        <w:tab/>
        <w:t>Service Delivery: Agency Management</w:t>
      </w:r>
    </w:p>
    <w:p w14:paraId="2C1D0C65" w14:textId="1ACB06D0" w:rsidR="00D1749D" w:rsidRDefault="00D1749D" w:rsidP="00D1749D">
      <w:pPr>
        <w:ind w:left="0"/>
      </w:pPr>
      <w:r>
        <w:t>2.3.1</w:t>
      </w:r>
      <w:r>
        <w:tab/>
        <w:t>The Supplier will manage all invoices from subcontracted agencies, this will include providing a check to ensure that timesheets are appropriately authorised and agree to the detail in the booking request.  When these checks are undertaken, Supplier is to pay the agency invoice.  The Supplier will then issue a consolidated electronic invoice on a weekly basis.  As per information required under Payroll management section of specification.</w:t>
      </w:r>
    </w:p>
    <w:p w14:paraId="71714499" w14:textId="0AA80274" w:rsidR="00D1749D" w:rsidRDefault="00D1749D" w:rsidP="00D1749D">
      <w:pPr>
        <w:ind w:left="0"/>
      </w:pPr>
      <w:r>
        <w:t>2.3.2</w:t>
      </w:r>
      <w:r>
        <w:tab/>
        <w:t>The service will include an escalation process to agreed timescales if a particular shift cannot be filled by the Supplier.</w:t>
      </w:r>
    </w:p>
    <w:p w14:paraId="21618D7B" w14:textId="376922D7" w:rsidR="00D1749D" w:rsidRDefault="00D1749D" w:rsidP="00D1749D">
      <w:pPr>
        <w:ind w:left="0"/>
      </w:pPr>
      <w:r>
        <w:t>2.3.3</w:t>
      </w:r>
      <w:r>
        <w:tab/>
        <w:t>The Supplier will notify the Trust when the agreed escalation process is not adhered to. The Trust must be notified immediately when the agreed process has not been followed.</w:t>
      </w:r>
    </w:p>
    <w:p w14:paraId="367D70BD" w14:textId="20A9F2A2" w:rsidR="00D1749D" w:rsidRDefault="00D1749D" w:rsidP="00D1749D">
      <w:pPr>
        <w:ind w:left="0"/>
      </w:pPr>
      <w:r>
        <w:t>2.3.4</w:t>
      </w:r>
      <w:r>
        <w:tab/>
        <w:t>The service will include the regular development and review of an automated agreed process for escalating shifts to secondary agencies which must include appropriate timescales and authorisation levels. As a minimum, the Supplier should be able to respond to the timescales detailed in section 6.2 schedule 2 of the CCS service specification.</w:t>
      </w:r>
    </w:p>
    <w:p w14:paraId="055AE053" w14:textId="1A5CC087" w:rsidR="00D1749D" w:rsidRDefault="00D1749D" w:rsidP="00D1749D">
      <w:pPr>
        <w:ind w:left="0"/>
      </w:pPr>
      <w:r>
        <w:t>2.3.5</w:t>
      </w:r>
      <w:r>
        <w:tab/>
        <w:t>To ensure agreed fill rates can be achieved, the Supplier will be required to ensure secondary agencies have immediate access to escalated shifts, either via access to the Supplier systems or by a streamlined "real time" process. Timescales for escalated shifts will be in agreement with each Trust.</w:t>
      </w:r>
    </w:p>
    <w:p w14:paraId="0A5C8594" w14:textId="6CA32DA0" w:rsidR="00D1749D" w:rsidRDefault="00D1749D" w:rsidP="00D1749D">
      <w:pPr>
        <w:ind w:left="0"/>
      </w:pPr>
      <w:r>
        <w:t>2.3.6</w:t>
      </w:r>
      <w:r>
        <w:tab/>
        <w:t>The Supplier will include a robust process to coordinate shift approvals with the requestor and/or appropriate authorised person to ensure the engagement of Temporary workers’ complies with Trust requirements and AWR.</w:t>
      </w:r>
    </w:p>
    <w:p w14:paraId="1534BAEF" w14:textId="77777777" w:rsidR="00D1749D" w:rsidRDefault="00D1749D" w:rsidP="00D1749D">
      <w:pPr>
        <w:ind w:left="0"/>
      </w:pPr>
      <w:r>
        <w:t>2.3.7</w:t>
      </w:r>
      <w:r>
        <w:tab/>
        <w:t>The Supplier will include the need to be aware of, and work with, the temporary workers agencies identified by the Trust. This includes agreeing rates of pay when contracts or local service level agreements are due for renewal.2</w:t>
      </w:r>
    </w:p>
    <w:p w14:paraId="52EB8471" w14:textId="17321841" w:rsidR="00D1749D" w:rsidRDefault="00D1749D" w:rsidP="00D1749D">
      <w:pPr>
        <w:ind w:left="0"/>
      </w:pPr>
      <w:r>
        <w:lastRenderedPageBreak/>
        <w:t>2.3.8</w:t>
      </w:r>
      <w:r>
        <w:tab/>
        <w:t>The Supplier will include the need to work with the Trust to monitor the performance of external agencies.</w:t>
      </w:r>
    </w:p>
    <w:p w14:paraId="3044BB05" w14:textId="576AB346" w:rsidR="00D1749D" w:rsidRDefault="00D1749D" w:rsidP="00D1749D">
      <w:pPr>
        <w:ind w:left="0"/>
      </w:pPr>
      <w:r>
        <w:t>2.3.9</w:t>
      </w:r>
      <w:r>
        <w:tab/>
        <w:t>The Supplier must provide evidence of audits for compliance of secondary agencies against NHS Employers standards and framework standards.</w:t>
      </w:r>
    </w:p>
    <w:p w14:paraId="57C76BBB" w14:textId="3029206F" w:rsidR="00D1749D" w:rsidRDefault="00D1749D" w:rsidP="00D1749D">
      <w:pPr>
        <w:ind w:left="0"/>
      </w:pPr>
      <w:r>
        <w:t>2.3.10</w:t>
      </w:r>
      <w:r>
        <w:tab/>
        <w:t>The Supplier must have the ability to have electronic timesheets for agency workers. The Supplier, in collaboration with the Trust will ensure that Agency Temporary workers will have been identity checked to e-Gif Level 3 through a 'Registration Authority' and will be issued with a Smartcard if they require it for access to patient records.</w:t>
      </w:r>
    </w:p>
    <w:p w14:paraId="187CD8A0" w14:textId="54FB4FDE" w:rsidR="00D1749D" w:rsidRDefault="00D1749D" w:rsidP="00D1749D">
      <w:pPr>
        <w:ind w:left="0"/>
      </w:pPr>
      <w:r>
        <w:t>2.3.11</w:t>
      </w:r>
      <w:r>
        <w:tab/>
        <w:t xml:space="preserve">Where the Supplier has not be able to fill the job post within 2 weeks (within reasonable rates) the Trusts reserve the right to seek an alternative provider to fulfil the requirement. </w:t>
      </w:r>
    </w:p>
    <w:p w14:paraId="088F36FD" w14:textId="1E1D58DC" w:rsidR="00D1749D" w:rsidRDefault="00D1749D" w:rsidP="00D1749D">
      <w:pPr>
        <w:ind w:left="0"/>
      </w:pPr>
      <w:r>
        <w:t>2.4</w:t>
      </w:r>
      <w:r>
        <w:tab/>
        <w:t>Service Delivery: Temporary Workers Management</w:t>
      </w:r>
    </w:p>
    <w:p w14:paraId="793D389C" w14:textId="377DF41D" w:rsidR="00D1749D" w:rsidRDefault="00D1749D" w:rsidP="00D1749D">
      <w:pPr>
        <w:ind w:left="0"/>
      </w:pPr>
      <w:r>
        <w:t>2.4.1</w:t>
      </w:r>
      <w:r>
        <w:tab/>
        <w:t>The Supplier will manage communications to all Temporary workers and where necessary to Trust stakeholders / Line Managers / Rota Co-ordinators or any centralised agency teams. This may include, but not be limited to communication via email and text messaging and a regular newsletter. The content of these communications to be approved by the Trusts Account Manager.</w:t>
      </w:r>
    </w:p>
    <w:p w14:paraId="3CB1BB6C" w14:textId="7223D16A" w:rsidR="00D1749D" w:rsidRDefault="00D1749D" w:rsidP="00D1749D">
      <w:pPr>
        <w:ind w:left="0"/>
      </w:pPr>
      <w:r>
        <w:t>2.4.2</w:t>
      </w:r>
      <w:r>
        <w:tab/>
        <w:t>The Supplier must ensure that their policies are in line with the Trusts.</w:t>
      </w:r>
    </w:p>
    <w:p w14:paraId="096FF6BA" w14:textId="516642A4" w:rsidR="00D1749D" w:rsidRDefault="00D1749D" w:rsidP="00D1749D">
      <w:pPr>
        <w:ind w:left="0"/>
      </w:pPr>
      <w:r>
        <w:t>2.4.3</w:t>
      </w:r>
      <w:r>
        <w:tab/>
        <w:t>The Supplier and/or Subcontractors will be responsible for running and maintaining a database with full details of all Temporary workers and activity. Details must be archived after a period agreed with the Trust and kept securely complying with NHS storage retention standards.</w:t>
      </w:r>
    </w:p>
    <w:p w14:paraId="275904E7" w14:textId="25D7C0A3" w:rsidR="00D1749D" w:rsidRDefault="00D1749D" w:rsidP="00D1749D">
      <w:pPr>
        <w:ind w:left="0"/>
      </w:pPr>
      <w:r>
        <w:t>2.4.4</w:t>
      </w:r>
      <w:r>
        <w:tab/>
        <w:t>The Supplier must ensure all agencies Temporary workers have current professional registrations including revalidation requirements.</w:t>
      </w:r>
    </w:p>
    <w:p w14:paraId="1D1DE8C3" w14:textId="60C28FBA" w:rsidR="00D1749D" w:rsidRDefault="00D1749D" w:rsidP="00D1749D">
      <w:pPr>
        <w:ind w:left="0"/>
      </w:pPr>
      <w:r>
        <w:t>2.4.5</w:t>
      </w:r>
      <w:r>
        <w:tab/>
        <w:t>The Supplier will recognise the importance of regular Temporary workers appraisals and revalidation and will implement a robust and easy to use appraisal system for Temporary workers taking feedback from Trust managers where appropriate.  Services providers should comply with the requirements in sections 6.40-6.51 of the RM3711 Schedule 2 - Service Specification.</w:t>
      </w:r>
    </w:p>
    <w:p w14:paraId="1F774853" w14:textId="3115D31C" w:rsidR="00D1749D" w:rsidRDefault="00D1749D" w:rsidP="00D1749D">
      <w:pPr>
        <w:ind w:left="0"/>
      </w:pPr>
      <w:r>
        <w:t>2.4.6</w:t>
      </w:r>
      <w:r>
        <w:tab/>
        <w:t>The Supplier will manage communications and reporting on all accidents involving Temporary workers members that are identified within RIDDOR (HSE) legislation or local Trust policy, via an electronic reporting system.</w:t>
      </w:r>
    </w:p>
    <w:p w14:paraId="3E1E5691" w14:textId="2BA2CBEE" w:rsidR="00D1749D" w:rsidRDefault="00D1749D" w:rsidP="00D1749D">
      <w:pPr>
        <w:ind w:left="0"/>
      </w:pPr>
      <w:r>
        <w:t>2.4.7</w:t>
      </w:r>
      <w:r>
        <w:tab/>
        <w:t>The Supplier / subcontractor will manage all disciplinary investigations relating to Temporary workers, liaising with the relevant Director Trust Lead on any actions impacting the Trust. Where disciplinary investigations involve a temporary workers, this will be managed in partnership.  The Supplier will manage all occurrences as detailed in the RM3711 Schedule 2 - Service Specification.</w:t>
      </w:r>
    </w:p>
    <w:p w14:paraId="2CEBDE48" w14:textId="2B743A13" w:rsidR="00D1749D" w:rsidRDefault="00D1749D" w:rsidP="00D1749D">
      <w:pPr>
        <w:ind w:left="0"/>
      </w:pPr>
      <w:r>
        <w:t>2.4.8</w:t>
      </w:r>
      <w:r>
        <w:tab/>
        <w:t xml:space="preserve">The Trust would expect all conduct / sanction etc to be in line with the policies and guidance from General Medical Council (GMC).  </w:t>
      </w:r>
    </w:p>
    <w:p w14:paraId="6FBB2F51" w14:textId="17FCEAE3" w:rsidR="00D1749D" w:rsidRDefault="00D1749D" w:rsidP="00D1749D">
      <w:pPr>
        <w:ind w:left="0"/>
      </w:pPr>
      <w:r>
        <w:t>2.4.9</w:t>
      </w:r>
      <w:r>
        <w:tab/>
        <w:t>Where a worker is excluded from one Trust within the group, the Supplier must not offer the workers to another Trust under this contract unless the issues which lead to the exclusion have been resolved to the satisfaction of the Trusts.</w:t>
      </w:r>
    </w:p>
    <w:p w14:paraId="7B133B58" w14:textId="7BF82496" w:rsidR="00D1749D" w:rsidRDefault="00D1749D" w:rsidP="00D1749D">
      <w:pPr>
        <w:ind w:left="0"/>
      </w:pPr>
      <w:r>
        <w:lastRenderedPageBreak/>
        <w:t>2.4.10</w:t>
      </w:r>
      <w:r>
        <w:tab/>
        <w:t>The Supplier will coordinate and provide all continuing statutory and mandatory training required by Temporary workers who do not receive this through a substantive post within the Trust.</w:t>
      </w:r>
    </w:p>
    <w:p w14:paraId="2BD8A82A" w14:textId="76C23256" w:rsidR="00D1749D" w:rsidRDefault="00D1749D" w:rsidP="00D1749D">
      <w:pPr>
        <w:ind w:left="0"/>
      </w:pPr>
      <w:r>
        <w:t>2.4.11</w:t>
      </w:r>
      <w:r>
        <w:tab/>
        <w:t>The Supplier/subcontractor will maintain a record of all training to ensure continuing professional development and to ensure compliance with Trust and national standards are maintained.</w:t>
      </w:r>
    </w:p>
    <w:p w14:paraId="31B81D37" w14:textId="2F8E732A" w:rsidR="00D1749D" w:rsidRDefault="00D1749D" w:rsidP="00D1749D">
      <w:pPr>
        <w:ind w:left="0"/>
      </w:pPr>
      <w:r>
        <w:t>2.4.12</w:t>
      </w:r>
      <w:r>
        <w:tab/>
        <w:t>The Supplier will maintain a record of all hours worked for their temporary workers and the area / specialism in which the hours were worked.</w:t>
      </w:r>
    </w:p>
    <w:p w14:paraId="7F45852B" w14:textId="7602FB6E" w:rsidR="00D1749D" w:rsidRDefault="00D1749D" w:rsidP="00D1749D">
      <w:pPr>
        <w:ind w:left="0"/>
      </w:pPr>
      <w:r>
        <w:t>2.4.13</w:t>
      </w:r>
      <w:r>
        <w:tab/>
        <w:t>The Supplier will maintain compliance of working time regulations, equal opportunity legislation, data protection legislation including General Data Protection Regulations 2018 (GDPR) and any other applicable legislation and is responsible for ensuring the operation of their workers is not in contravention of any such legislation.</w:t>
      </w:r>
    </w:p>
    <w:p w14:paraId="2912B9AF" w14:textId="7AF5C2EC" w:rsidR="00D1749D" w:rsidRDefault="00D1749D" w:rsidP="00D1749D">
      <w:pPr>
        <w:ind w:left="0"/>
      </w:pPr>
      <w:r>
        <w:t>2.4.14</w:t>
      </w:r>
      <w:r>
        <w:tab/>
        <w:t>In order to support the Trust with all statutory requirements, the Supplier must on request be able to provide summary reports and detailed information on quality checks; ongoing workers development actions (e.g. appraisal and statutory and mandatory training).</w:t>
      </w:r>
    </w:p>
    <w:p w14:paraId="4E6A3A2D" w14:textId="0649241D" w:rsidR="00D1749D" w:rsidRDefault="00D1749D" w:rsidP="00D1749D">
      <w:pPr>
        <w:ind w:left="0"/>
      </w:pPr>
      <w:r>
        <w:t>2.4.15</w:t>
      </w:r>
      <w:r>
        <w:tab/>
        <w:t>The Supplier must work with NHS Counter fraud, internal or external auditors, or any other nominated party for the purposes of detecting or measuring operational anomalies or fraudulent activity in the running of their Temporary workers whether effecting the Trust or not.</w:t>
      </w:r>
    </w:p>
    <w:p w14:paraId="5C46B4C0" w14:textId="6AA8B829" w:rsidR="00D1749D" w:rsidRDefault="00D1749D" w:rsidP="00D1749D">
      <w:pPr>
        <w:ind w:left="0"/>
      </w:pPr>
      <w:r>
        <w:t>2.5</w:t>
      </w:r>
      <w:r>
        <w:tab/>
        <w:t>Service Delivery: Implementation</w:t>
      </w:r>
    </w:p>
    <w:p w14:paraId="1F9112E0" w14:textId="3B8154BD" w:rsidR="00D1749D" w:rsidRDefault="00D1749D" w:rsidP="00D1749D">
      <w:pPr>
        <w:ind w:left="0"/>
      </w:pPr>
      <w:r>
        <w:t>2.5.1</w:t>
      </w:r>
      <w:r>
        <w:tab/>
        <w:t>The Trusts will require a project plan for implementing the service for each Trust. This will clearly identify any Trust responsibility or obligation that the Supplier would seek to create during the implementation of the new service and give indicative timescales based on size and complexity of the implementation.</w:t>
      </w:r>
    </w:p>
    <w:p w14:paraId="1B8DEF26" w14:textId="5CFB79EC" w:rsidR="00D1749D" w:rsidRDefault="00D1749D" w:rsidP="00D1749D">
      <w:pPr>
        <w:ind w:left="0"/>
      </w:pPr>
      <w:r>
        <w:t>2.5.2</w:t>
      </w:r>
      <w:r>
        <w:tab/>
        <w:t>The plan should include the periods of time, the process and highlight any risks associated with multi Trust, multi site implementation.</w:t>
      </w:r>
    </w:p>
    <w:p w14:paraId="2F1C3B21" w14:textId="2F1887D8" w:rsidR="00D1749D" w:rsidRDefault="00D1749D" w:rsidP="00D1749D">
      <w:pPr>
        <w:ind w:left="0"/>
      </w:pPr>
      <w:r>
        <w:t>2.6</w:t>
      </w:r>
      <w:r>
        <w:tab/>
        <w:t>Service Delivery: Exit Management</w:t>
      </w:r>
    </w:p>
    <w:p w14:paraId="69152EE9" w14:textId="10E51A24" w:rsidR="00D1749D" w:rsidRDefault="00D1749D" w:rsidP="00D1749D">
      <w:pPr>
        <w:ind w:left="0"/>
      </w:pPr>
      <w:r>
        <w:t>2.6.1</w:t>
      </w:r>
      <w:r>
        <w:tab/>
        <w:t>The Supplier shall comply with schedule 10 of the RM3711 Call-Off Terms and Conditions to ensure an orderly transition of the Services from the Supplier to the Trust or any replacement Supplier in the event of expiry of an early termination of any contract. Such transition support to be detailed in a transition plan further describe below.</w:t>
      </w:r>
    </w:p>
    <w:p w14:paraId="6CB59D3F" w14:textId="489F980F" w:rsidR="00D1749D" w:rsidRDefault="00D1749D" w:rsidP="00D1749D">
      <w:pPr>
        <w:ind w:left="0"/>
      </w:pPr>
      <w:r>
        <w:t>2.6.2</w:t>
      </w:r>
      <w:r>
        <w:tab/>
        <w:t>Within the first 3 months of service commencement the Supplier shall provide for approval a draft termination plan to the Trust. This plan to be updated annually and to include;</w:t>
      </w:r>
    </w:p>
    <w:p w14:paraId="0E5E7CB7" w14:textId="77777777" w:rsidR="00D1749D" w:rsidRDefault="00D1749D" w:rsidP="00D1749D">
      <w:pPr>
        <w:ind w:left="0"/>
      </w:pPr>
      <w:r>
        <w:t>•</w:t>
      </w:r>
      <w:r>
        <w:tab/>
        <w:t xml:space="preserve">Detail on how the performance of the service will transfer to the customer organisation or any replacement Supplier. </w:t>
      </w:r>
    </w:p>
    <w:p w14:paraId="59E331A6" w14:textId="77777777" w:rsidR="00D1749D" w:rsidRDefault="00D1749D" w:rsidP="00D1749D">
      <w:pPr>
        <w:ind w:left="0"/>
      </w:pPr>
      <w:r>
        <w:t>•</w:t>
      </w:r>
      <w:r>
        <w:tab/>
        <w:t>A timetable and identification of critical activities for carrying out a service transition.</w:t>
      </w:r>
    </w:p>
    <w:p w14:paraId="7BF49DD8" w14:textId="77777777" w:rsidR="00D1749D" w:rsidRDefault="00D1749D" w:rsidP="00D1749D">
      <w:pPr>
        <w:ind w:left="0"/>
      </w:pPr>
      <w:r>
        <w:t>•</w:t>
      </w:r>
      <w:r>
        <w:tab/>
        <w:t>A plan for the migration of any databases that hold Trust data or used in the performance of the services to the Trust (to either the Trust or the replacement Supplier).</w:t>
      </w:r>
    </w:p>
    <w:p w14:paraId="725860ED" w14:textId="77777777" w:rsidR="00D1749D" w:rsidRDefault="00D1749D" w:rsidP="00D1749D">
      <w:pPr>
        <w:ind w:left="0"/>
      </w:pPr>
    </w:p>
    <w:p w14:paraId="438B4EDF" w14:textId="783018B3" w:rsidR="00D1749D" w:rsidRDefault="00D1749D" w:rsidP="00D1749D">
      <w:pPr>
        <w:ind w:left="0"/>
      </w:pPr>
      <w:r>
        <w:t>2.7</w:t>
      </w:r>
      <w:r>
        <w:tab/>
        <w:t>Service Delivery: Recruitment and Retention</w:t>
      </w:r>
    </w:p>
    <w:p w14:paraId="525D94B5" w14:textId="59B16C66" w:rsidR="00D1749D" w:rsidRDefault="00D1749D" w:rsidP="00D1749D">
      <w:pPr>
        <w:ind w:left="0"/>
      </w:pPr>
      <w:r>
        <w:lastRenderedPageBreak/>
        <w:t>2.7.1</w:t>
      </w:r>
      <w:r>
        <w:tab/>
        <w:t>It is the intention of the Trust’s to recruit where possible rather than relying on agency medical locums, the Supplier should look to maximise the possibility of recruiting doctors to the Trust and then their retention moving forward. The Supplier must comply with section 7 of the RM3711 service specification.</w:t>
      </w:r>
    </w:p>
    <w:p w14:paraId="6B1EB978" w14:textId="5403C754" w:rsidR="00D1749D" w:rsidRDefault="00D1749D" w:rsidP="00D1749D">
      <w:pPr>
        <w:ind w:left="0"/>
      </w:pPr>
      <w:r>
        <w:t>2.7.2</w:t>
      </w:r>
      <w:r>
        <w:tab/>
        <w:t>The Trusts expect to migrate agency doctors to bank or fixed term contracts where appropriate using the most cost effective methods e.g. 8 weeks commission paid on day one instead of 8 weeks’ notice, or framework permanent charges.</w:t>
      </w:r>
    </w:p>
    <w:p w14:paraId="14BE2902" w14:textId="32190AB7" w:rsidR="00D1749D" w:rsidRDefault="00D1749D" w:rsidP="00D1749D">
      <w:pPr>
        <w:ind w:left="0"/>
      </w:pPr>
      <w:r>
        <w:t>2.8</w:t>
      </w:r>
      <w:r>
        <w:tab/>
        <w:t>Service Delivery: Sub-Contracting</w:t>
      </w:r>
    </w:p>
    <w:p w14:paraId="5E37E14E" w14:textId="2755D7F4" w:rsidR="00D1749D" w:rsidRDefault="00D1749D" w:rsidP="00D1749D">
      <w:pPr>
        <w:ind w:left="0"/>
      </w:pPr>
      <w:r>
        <w:t>2.8.1</w:t>
      </w:r>
      <w:r>
        <w:tab/>
        <w:t>The Trust does not mandate the Supplier to directly engage with the all suitable sub-contractors, however the Trust reserve the right to introduce some of the sub-contractors for mutual gain in hard to fill roles.  The final decision on whether to use the sub-contractors is the Supplier’s.</w:t>
      </w:r>
    </w:p>
    <w:p w14:paraId="20CB544A" w14:textId="135862EB" w:rsidR="00D1749D" w:rsidRDefault="00D1749D" w:rsidP="00D1749D">
      <w:pPr>
        <w:ind w:left="0"/>
      </w:pPr>
      <w:r>
        <w:t>2.9</w:t>
      </w:r>
      <w:r>
        <w:tab/>
        <w:t>Service Delivery: Direct Engagement</w:t>
      </w:r>
    </w:p>
    <w:p w14:paraId="336D6463" w14:textId="669711FD" w:rsidR="00D1749D" w:rsidRDefault="00D1749D" w:rsidP="00D1749D">
      <w:pPr>
        <w:ind w:left="0"/>
      </w:pPr>
      <w:r>
        <w:t>2.9.1</w:t>
      </w:r>
      <w:r>
        <w:tab/>
        <w:t xml:space="preserve">The Trust has some direct engagement doctors who the Trust contract with directly or via one of the sub-contractors of the master vendor. The Trust will require the Supplier to fully explain its intentions with these direct engagements and how the relationship will work moving forward with the doctors and/or the sub-contractor who currently holds the contracts. The Supplier is required to include options on how it intends to process direct engagement payments ensuring compliance with the HMRCs IR35 legislation. </w:t>
      </w:r>
    </w:p>
    <w:p w14:paraId="06B10B13" w14:textId="41CF861B" w:rsidR="00D1749D" w:rsidRDefault="00D1749D" w:rsidP="00D1749D">
      <w:pPr>
        <w:ind w:left="0"/>
      </w:pPr>
      <w:r>
        <w:t>2.10</w:t>
      </w:r>
      <w:r>
        <w:tab/>
        <w:t>Provision and Ordering:  Booking Management</w:t>
      </w:r>
    </w:p>
    <w:p w14:paraId="51029AF6" w14:textId="4FBAC8A4" w:rsidR="00D1749D" w:rsidRDefault="00D1749D" w:rsidP="00D1749D">
      <w:pPr>
        <w:ind w:left="0"/>
      </w:pPr>
      <w:r>
        <w:t>2.10.1</w:t>
      </w:r>
      <w:r>
        <w:tab/>
        <w:t>The Supplier will be required to provide appropriate CV’s to identify suitable candidates for each assignment based on CCS framework compliance standards.</w:t>
      </w:r>
    </w:p>
    <w:p w14:paraId="6BFFBF02" w14:textId="67928369" w:rsidR="00D1749D" w:rsidRDefault="00D1749D" w:rsidP="00D1749D">
      <w:pPr>
        <w:ind w:left="0"/>
      </w:pPr>
      <w:r>
        <w:t>2.10.2</w:t>
      </w:r>
      <w:r>
        <w:tab/>
        <w:t xml:space="preserve">The Supplier will assure that waivers are kept to a minimum and are the exception rather than the norm.  </w:t>
      </w:r>
    </w:p>
    <w:p w14:paraId="4D4FA24B" w14:textId="4E77CE4E" w:rsidR="00D1749D" w:rsidRDefault="00D1749D" w:rsidP="00D1749D">
      <w:pPr>
        <w:ind w:left="0"/>
      </w:pPr>
      <w:r>
        <w:t>2.10.3</w:t>
      </w:r>
      <w:r>
        <w:tab/>
        <w:t>The service will include the provision of a full online (web based) portal for all bookings and access by authorised Trust employees and Temporary workers for purposes of receiving/confirming requests.</w:t>
      </w:r>
    </w:p>
    <w:p w14:paraId="0311E6C0" w14:textId="35700014" w:rsidR="00D1749D" w:rsidRDefault="00D1749D" w:rsidP="00D1749D">
      <w:pPr>
        <w:ind w:left="0"/>
      </w:pPr>
      <w:r>
        <w:t>2.10.4</w:t>
      </w:r>
      <w:r>
        <w:tab/>
        <w:t xml:space="preserve">The service where appropriate, will include an automated two way interface to and from the Supplier system e.g. Allocate / Locum Nest / Patchwork etc  (in real time) to update shift data to and from Supplier systems onto the Trusts e-Rostering solutions. </w:t>
      </w:r>
    </w:p>
    <w:p w14:paraId="60CDFC82" w14:textId="66199692" w:rsidR="00D1749D" w:rsidRDefault="00D1749D" w:rsidP="00D1749D">
      <w:pPr>
        <w:ind w:left="0"/>
      </w:pPr>
      <w:r>
        <w:t>2.10.5</w:t>
      </w:r>
      <w:r>
        <w:tab/>
        <w:t xml:space="preserve">The on-line web based portal should have the ability to manage appropriate authorisation via the Trust approval process (which may be different within each Trust), this must be compliant with NHSI break glass rules around cap rates and it must also include a budget holder approval process where appropriate. </w:t>
      </w:r>
    </w:p>
    <w:p w14:paraId="595D003D" w14:textId="5273D43C" w:rsidR="00D1749D" w:rsidRDefault="00D1749D" w:rsidP="00D1749D">
      <w:pPr>
        <w:ind w:left="0"/>
      </w:pPr>
      <w:r>
        <w:t>2.10.6</w:t>
      </w:r>
      <w:r>
        <w:tab/>
        <w:t>The on line web based portal must have the functionality for 2nd tier authorisation/control measures before going out to the Supplier agencies. This is where the Trust require a second line of authority/authoriser before releasing the shift/assignment out to agency or a T2 agency as part of escalation.</w:t>
      </w:r>
    </w:p>
    <w:p w14:paraId="5FDEFC0D" w14:textId="122F1F8A" w:rsidR="00D1749D" w:rsidRDefault="00D1749D" w:rsidP="00D1749D">
      <w:pPr>
        <w:ind w:left="0"/>
      </w:pPr>
      <w:r>
        <w:t>2.10.7</w:t>
      </w:r>
      <w:r>
        <w:tab/>
        <w:t>The service will include the provision of manuals (including electronic and hard copy) to support an online (web based) portal for access by authorised Trust employees and Temporary workers for purposes of receiving/confirming requests, and will have staff  available as required to provide training/support.</w:t>
      </w:r>
    </w:p>
    <w:p w14:paraId="08785B0A" w14:textId="5F50A12F" w:rsidR="00D1749D" w:rsidRDefault="00D1749D" w:rsidP="00D1749D">
      <w:pPr>
        <w:ind w:left="0"/>
      </w:pPr>
      <w:r>
        <w:lastRenderedPageBreak/>
        <w:t>2.10.8</w:t>
      </w:r>
      <w:r>
        <w:tab/>
        <w:t>The service will include the provision of an on-line booking system (including training and supportive materials) to enable the self-booking option by authorised Trust employees and individual staff.</w:t>
      </w:r>
    </w:p>
    <w:p w14:paraId="0C4939B8" w14:textId="30BBA4DC" w:rsidR="00D1749D" w:rsidRDefault="00D1749D" w:rsidP="00D1749D">
      <w:pPr>
        <w:ind w:left="0"/>
      </w:pPr>
      <w:r>
        <w:t>2.10.9</w:t>
      </w:r>
      <w:r>
        <w:tab/>
        <w:t>The service will include the communication to and liaison with all hiring managers or unit leads (and/or their nominated deputies) making use of the system for filling assignments to include assurance that the correct authorisations are in place for all agency assignments.</w:t>
      </w:r>
    </w:p>
    <w:p w14:paraId="70380C53" w14:textId="7C607DE7" w:rsidR="00D1749D" w:rsidRDefault="00D1749D" w:rsidP="00D1749D">
      <w:pPr>
        <w:ind w:left="0"/>
      </w:pPr>
      <w:r>
        <w:t>2.10.10</w:t>
      </w:r>
      <w:r>
        <w:tab/>
        <w:t xml:space="preserve">The service will allow for changes or cancellations to be made by the Trust for all assignments up to and including very short notice changes e.g. same day notice. </w:t>
      </w:r>
    </w:p>
    <w:p w14:paraId="313DCD1B" w14:textId="313E0F72" w:rsidR="00D1749D" w:rsidRDefault="00D1749D" w:rsidP="00D1749D">
      <w:pPr>
        <w:ind w:left="0"/>
      </w:pPr>
      <w:r>
        <w:t>2.10.11</w:t>
      </w:r>
      <w:r>
        <w:tab/>
        <w:t xml:space="preserve">The Supplier will work with the Trust to minimise late cancellations and “did not attend” (DNA) occurrences. Should the workers cancel within 1 day of the shift being due to be worked the Trust will expect alternative workers where possible. Where notification by the workers/agency is received at short notice and no replacement is supplied, the Trust reserve the right to invoice the Supplier for any costs incurred as a result of the cancellation e.g. cost of replacement or loss of income.   </w:t>
      </w:r>
    </w:p>
    <w:p w14:paraId="2AF24F84" w14:textId="46B2AA56" w:rsidR="00D1749D" w:rsidRDefault="00D1749D" w:rsidP="00D1749D">
      <w:pPr>
        <w:ind w:left="0"/>
      </w:pPr>
      <w:r>
        <w:t>2.10.12</w:t>
      </w:r>
      <w:r>
        <w:tab/>
        <w:t>The Supplier will have a robust system in place for close monitoring of cancellations and sickness amongst Temporary workers working to ensure any patterns are identified early and actions taken.</w:t>
      </w:r>
    </w:p>
    <w:p w14:paraId="2CE1321A" w14:textId="3675322E" w:rsidR="00D1749D" w:rsidRDefault="00D1749D" w:rsidP="00D1749D">
      <w:pPr>
        <w:ind w:left="0"/>
      </w:pPr>
      <w:r>
        <w:t>2.10.13</w:t>
      </w:r>
      <w:r>
        <w:tab/>
        <w:t>The Trusts will seek protection from last minute cancellations therefore a requirement to work a notice period of a week must be adhered to, to allow Trusts time to source a replacement. Where notification by the workers/agency is received at short notice, or there is a DNA and no replacement is supplied this will need reporting on to the Trust.</w:t>
      </w:r>
    </w:p>
    <w:p w14:paraId="564BDD4B" w14:textId="11AFFB87" w:rsidR="00D1749D" w:rsidRDefault="00D1749D" w:rsidP="00D1749D">
      <w:pPr>
        <w:ind w:left="0"/>
      </w:pPr>
      <w:r>
        <w:t>2.10.14</w:t>
      </w:r>
      <w:r>
        <w:tab/>
        <w:t>The Supplier will allow workers to feedback concerns regarding their assignment. The Supplier will also allow Trust managers to feedback on the performance of individual workers. Both feedback mechanisms must be via an online automated system. Information will be recorded by the Supplier and be available for the customer management teams for query and resolution.</w:t>
      </w:r>
    </w:p>
    <w:p w14:paraId="37757BE2" w14:textId="5BFDC1D8" w:rsidR="00D1749D" w:rsidRDefault="00D1749D" w:rsidP="00D1749D">
      <w:pPr>
        <w:ind w:left="0"/>
      </w:pPr>
      <w:r>
        <w:t>2.10.15</w:t>
      </w:r>
      <w:r>
        <w:tab/>
        <w:t>The service should be fully available between the hours of 06:30 and 22:00 seven days a week, and all information should be available via the web 24/7.</w:t>
      </w:r>
    </w:p>
    <w:p w14:paraId="311E6DAF" w14:textId="0244212C" w:rsidR="00D1749D" w:rsidRDefault="00D1749D" w:rsidP="00D1749D">
      <w:pPr>
        <w:ind w:left="0"/>
      </w:pPr>
      <w:r>
        <w:t>2.10.16</w:t>
      </w:r>
      <w:r>
        <w:tab/>
        <w:t>The service should have out of hours (outside 06.30 - 22:00) which will include a telephone number with dedicated named workers to allow customer representatives to access details of Temporary workers that are available during these times.</w:t>
      </w:r>
    </w:p>
    <w:p w14:paraId="7762B195" w14:textId="025DEEC7" w:rsidR="00D1749D" w:rsidRDefault="00D1749D" w:rsidP="00D1749D">
      <w:pPr>
        <w:ind w:left="0"/>
      </w:pPr>
      <w:r>
        <w:t>2.10.17</w:t>
      </w:r>
      <w:r>
        <w:tab/>
        <w:t xml:space="preserve">The Trust will have the ability to escalate issues to the Suppliers senior management team out of hours and in the event of an emergency. </w:t>
      </w:r>
    </w:p>
    <w:p w14:paraId="20438742" w14:textId="37736677" w:rsidR="00D1749D" w:rsidRDefault="00D1749D" w:rsidP="00D1749D">
      <w:pPr>
        <w:ind w:left="0"/>
      </w:pPr>
      <w:r>
        <w:t>2.10.18</w:t>
      </w:r>
      <w:r>
        <w:tab/>
        <w:t>The Supplier will have the responsibility for recording all shifts and hours worked and ensuring the required authorisation for each timesheet is obtained. All timesheets will be electronic and authorised via an approved list provided by the customer.</w:t>
      </w:r>
    </w:p>
    <w:p w14:paraId="59A8B8A1" w14:textId="175A80A6" w:rsidR="00D1749D" w:rsidRDefault="00D1749D" w:rsidP="00D1749D">
      <w:pPr>
        <w:ind w:left="0"/>
      </w:pPr>
      <w:r>
        <w:t>2.10.19</w:t>
      </w:r>
      <w:r>
        <w:tab/>
        <w:t>If Timesheets for all Doctors working for the Trust are not submitted for payment within 3 months then failure to do so rendering them null and void.</w:t>
      </w:r>
    </w:p>
    <w:p w14:paraId="38BFE788" w14:textId="31109FA0" w:rsidR="00D1749D" w:rsidRDefault="00D1749D" w:rsidP="00D1749D">
      <w:pPr>
        <w:ind w:left="0"/>
      </w:pPr>
      <w:r>
        <w:t>2.10.20</w:t>
      </w:r>
      <w:r>
        <w:tab/>
        <w:t>The Supplier will ensure the provision of the service over multiple locations (sites) via a single operation using their staff at no additional cost.</w:t>
      </w:r>
    </w:p>
    <w:p w14:paraId="35222D97" w14:textId="0BAEF17A" w:rsidR="00D1749D" w:rsidRDefault="00D1749D" w:rsidP="00D1749D">
      <w:pPr>
        <w:ind w:left="0"/>
      </w:pPr>
      <w:r>
        <w:lastRenderedPageBreak/>
        <w:t>2.10.21</w:t>
      </w:r>
      <w:r>
        <w:tab/>
        <w:t>The Supplier must keep track of weeks worked within the Trust by temporary workers to ensure all liabilities by the new Agency Workers Regulations are covered, and notify their customers of workers who accrue rights under Agency Workers Regulations.</w:t>
      </w:r>
    </w:p>
    <w:p w14:paraId="7B3BC3E2" w14:textId="07697A1B" w:rsidR="00D1749D" w:rsidRDefault="00D1749D" w:rsidP="00D1749D">
      <w:pPr>
        <w:ind w:left="0"/>
      </w:pPr>
      <w:r>
        <w:t>2.11</w:t>
      </w:r>
      <w:r>
        <w:tab/>
        <w:t>Compliance: Pre-employment Process</w:t>
      </w:r>
    </w:p>
    <w:p w14:paraId="3ED6A0A0" w14:textId="5D0C4BA6" w:rsidR="00D1749D" w:rsidRDefault="00D1749D" w:rsidP="00D1749D">
      <w:pPr>
        <w:ind w:left="0"/>
      </w:pPr>
      <w:r>
        <w:t>2.11.1</w:t>
      </w:r>
      <w:r>
        <w:tab/>
        <w:t xml:space="preserve">The Supplier must comply with paragraph 5 of Annex A to part A Framework schedule 2 (service specification) when sourcing, recruiting and selecting a potential Temporary worker. </w:t>
      </w:r>
    </w:p>
    <w:p w14:paraId="4ADCE6C7" w14:textId="7C3DD68E" w:rsidR="00D1749D" w:rsidRDefault="00D1749D" w:rsidP="00D1749D">
      <w:pPr>
        <w:ind w:left="0"/>
      </w:pPr>
      <w:r>
        <w:t>2.11.2</w:t>
      </w:r>
      <w:r>
        <w:tab/>
        <w:t>All workers must also attend appropriate Trust inductions as per individual Trust policies.</w:t>
      </w:r>
    </w:p>
    <w:p w14:paraId="178E332B" w14:textId="75D35D2D" w:rsidR="00D1749D" w:rsidRDefault="00D1749D" w:rsidP="00D1749D">
      <w:pPr>
        <w:ind w:left="0"/>
      </w:pPr>
      <w:r>
        <w:t>2.12</w:t>
      </w:r>
      <w:r>
        <w:tab/>
        <w:t>Mandatory Training</w:t>
      </w:r>
    </w:p>
    <w:p w14:paraId="454DA80D" w14:textId="2471451B" w:rsidR="00D1749D" w:rsidRDefault="00D1749D" w:rsidP="00D1749D">
      <w:pPr>
        <w:ind w:left="0"/>
      </w:pPr>
      <w:r>
        <w:t>2.12.1</w:t>
      </w:r>
      <w:r>
        <w:tab/>
        <w:t>It is the responsibility of the Supplier to ensure that the Temporary workers receive mandatory training relevant to the normal duties the Temporary workers shall be expected to perform which are required by Law, or by any relevant Professional and Regulatory Authority, or in accordance with the UK Core Skills Training Framework.</w:t>
      </w:r>
    </w:p>
    <w:p w14:paraId="4F34D3BD" w14:textId="691F10AE" w:rsidR="00D1749D" w:rsidRDefault="00D1749D" w:rsidP="00D1749D">
      <w:pPr>
        <w:ind w:left="0"/>
      </w:pPr>
      <w:r>
        <w:t>2.12.2</w:t>
      </w:r>
      <w:r>
        <w:tab/>
        <w:t>Additionally the Supplier must ensure the workers comply with Trusts local training requirements before commencing an initial assignment.</w:t>
      </w:r>
    </w:p>
    <w:p w14:paraId="38ABCB68" w14:textId="34D69F27" w:rsidR="00D1749D" w:rsidRDefault="00D1749D" w:rsidP="00D1749D">
      <w:pPr>
        <w:ind w:left="0"/>
      </w:pPr>
      <w:r>
        <w:t>2.13</w:t>
      </w:r>
      <w:r>
        <w:tab/>
        <w:t>Vendor Management Systems: Hosted Service</w:t>
      </w:r>
    </w:p>
    <w:p w14:paraId="31A73524" w14:textId="2A0AB324" w:rsidR="00D1749D" w:rsidRDefault="00D1749D" w:rsidP="00D1749D">
      <w:pPr>
        <w:ind w:left="0"/>
      </w:pPr>
      <w:r>
        <w:t>2.13.1</w:t>
      </w:r>
      <w:r>
        <w:tab/>
        <w:t>Security and Access: The system will contain confidential information and will have a range of users.  Therefore access control, security, audit and integrity are key to the system functionality.</w:t>
      </w:r>
    </w:p>
    <w:p w14:paraId="76AE702E" w14:textId="5FFFD39C" w:rsidR="00D1749D" w:rsidRDefault="00D1749D" w:rsidP="00D1749D">
      <w:pPr>
        <w:ind w:left="0"/>
      </w:pPr>
      <w:r>
        <w:t>2.13.2</w:t>
      </w:r>
      <w:r>
        <w:tab/>
        <w:t>The system must have automatic log-off function.</w:t>
      </w:r>
    </w:p>
    <w:p w14:paraId="1D128734" w14:textId="3CC48487" w:rsidR="00D1749D" w:rsidRDefault="00D1749D" w:rsidP="00D1749D">
      <w:pPr>
        <w:ind w:left="0"/>
      </w:pPr>
      <w:r>
        <w:t>2.13.3</w:t>
      </w:r>
      <w:r>
        <w:tab/>
        <w:t xml:space="preserve">The system must lock an account after a locally defined number of unsuccessful access attempts. </w:t>
      </w:r>
    </w:p>
    <w:p w14:paraId="6AD99E58" w14:textId="67D49308" w:rsidR="00D1749D" w:rsidRDefault="00D1749D" w:rsidP="00D1749D">
      <w:pPr>
        <w:ind w:left="0"/>
      </w:pPr>
      <w:r>
        <w:t>2.13.4</w:t>
      </w:r>
      <w:r>
        <w:tab/>
        <w:t>The system can provide an integrated, flexible and comprehensive set of security facilities in order to allow only authorised access to those parts of the system appropriate to a particular type of users.   The Supplier must give an overview of their Security and Access Control mechanisms and audit facilities.</w:t>
      </w:r>
    </w:p>
    <w:p w14:paraId="399C889C" w14:textId="4235A83F" w:rsidR="00D1749D" w:rsidRDefault="00D1749D" w:rsidP="00D1749D">
      <w:pPr>
        <w:ind w:left="0"/>
      </w:pPr>
      <w:r>
        <w:t>2.13.5</w:t>
      </w:r>
      <w:r>
        <w:tab/>
        <w:t>The system can facilitate attaching usernames to user groups.</w:t>
      </w:r>
    </w:p>
    <w:p w14:paraId="45319F37" w14:textId="2E576057" w:rsidR="00D1749D" w:rsidRDefault="00D1749D" w:rsidP="00D1749D">
      <w:pPr>
        <w:ind w:left="0"/>
      </w:pPr>
      <w:r>
        <w:t>2.13.6</w:t>
      </w:r>
      <w:r>
        <w:tab/>
        <w:t>Key information to be held on the system should include GMC number and any restrictions clearly identified against the shift vacancy.</w:t>
      </w:r>
    </w:p>
    <w:p w14:paraId="1BB5D2F4" w14:textId="790CBEA3" w:rsidR="00D1749D" w:rsidRDefault="00D1749D" w:rsidP="00D1749D">
      <w:pPr>
        <w:ind w:left="0"/>
      </w:pPr>
      <w:r>
        <w:t>2.13.7</w:t>
      </w:r>
      <w:r>
        <w:tab/>
        <w:t>CV and References for an agency locum should be available as a single file.</w:t>
      </w:r>
    </w:p>
    <w:p w14:paraId="296AA98B" w14:textId="1E44463D" w:rsidR="00D1749D" w:rsidRDefault="00D1749D" w:rsidP="00D1749D">
      <w:pPr>
        <w:ind w:left="0"/>
      </w:pPr>
      <w:r>
        <w:t>2.13.8</w:t>
      </w:r>
      <w:r>
        <w:tab/>
        <w:t>The system can automatically log users in by utilising their network user name and password.</w:t>
      </w:r>
    </w:p>
    <w:p w14:paraId="7BF6F73C" w14:textId="5DF47DCC" w:rsidR="00D1749D" w:rsidRDefault="00D1749D" w:rsidP="00D1749D">
      <w:pPr>
        <w:ind w:left="0"/>
      </w:pPr>
      <w:r>
        <w:t>2.13.9</w:t>
      </w:r>
      <w:r>
        <w:tab/>
        <w:t>The system can include facilities to add, suspend and close users from access to the system.</w:t>
      </w:r>
    </w:p>
    <w:p w14:paraId="4C77AC69" w14:textId="2807FBC4" w:rsidR="00D1749D" w:rsidRDefault="00D1749D" w:rsidP="00D1749D">
      <w:pPr>
        <w:ind w:left="0"/>
      </w:pPr>
      <w:r>
        <w:t>2.13.10</w:t>
      </w:r>
      <w:r>
        <w:tab/>
        <w:t>Your system can restrict temporary workers that can be viewed based on the Trusts organisation structure.</w:t>
      </w:r>
    </w:p>
    <w:p w14:paraId="261E1C7A" w14:textId="49F9C3D3" w:rsidR="00D1749D" w:rsidRDefault="00D1749D" w:rsidP="00D1749D">
      <w:pPr>
        <w:ind w:left="0"/>
      </w:pPr>
      <w:r>
        <w:lastRenderedPageBreak/>
        <w:t>2.13.11</w:t>
      </w:r>
      <w:r>
        <w:tab/>
        <w:t>The system can restrict the data that can be viewed – e.g. view Temporary workers names but not contract details.</w:t>
      </w:r>
    </w:p>
    <w:p w14:paraId="6C37301C" w14:textId="70E039A6" w:rsidR="00D1749D" w:rsidRDefault="00D1749D" w:rsidP="00D1749D">
      <w:pPr>
        <w:ind w:left="0"/>
      </w:pPr>
      <w:r>
        <w:t>2.13.12</w:t>
      </w:r>
      <w:r>
        <w:tab/>
        <w:t xml:space="preserve">The system can restrict the actions that can be performed on various records as our end users would need different access rights – e.g. read only; edit Temporary workers data but not contract data etc. </w:t>
      </w:r>
    </w:p>
    <w:p w14:paraId="1C3DA06E" w14:textId="2E53AFF2" w:rsidR="00D1749D" w:rsidRDefault="00D1749D" w:rsidP="00D1749D">
      <w:pPr>
        <w:ind w:left="0"/>
      </w:pPr>
      <w:r>
        <w:t>2.13.13</w:t>
      </w:r>
      <w:r>
        <w:tab/>
        <w:t>The system will be available 24 hours/day, 365 days/year.</w:t>
      </w:r>
    </w:p>
    <w:p w14:paraId="034051FD" w14:textId="0965167A" w:rsidR="00D1749D" w:rsidRDefault="00D1749D" w:rsidP="00D1749D">
      <w:pPr>
        <w:ind w:left="0"/>
      </w:pPr>
      <w:r>
        <w:t>2.13.14</w:t>
      </w:r>
      <w:r>
        <w:tab/>
        <w:t>Planned downtime must be agreed and within the limits to be agreed in the contract.</w:t>
      </w:r>
    </w:p>
    <w:p w14:paraId="559608F6" w14:textId="0DD866E8" w:rsidR="00D1749D" w:rsidRDefault="00D1749D" w:rsidP="00D1749D">
      <w:pPr>
        <w:ind w:left="0"/>
      </w:pPr>
      <w:r>
        <w:t>2.13.15</w:t>
      </w:r>
      <w:r>
        <w:tab/>
        <w:t>The system will provide access to the same record for view purposes at the same time as someone else is updating the record.</w:t>
      </w:r>
    </w:p>
    <w:p w14:paraId="77E2AC18" w14:textId="4D6F2A04" w:rsidR="00D1749D" w:rsidRDefault="00D1749D" w:rsidP="00D1749D">
      <w:pPr>
        <w:ind w:left="0"/>
      </w:pPr>
      <w:r>
        <w:t>2.13.16</w:t>
      </w:r>
      <w:r>
        <w:tab/>
        <w:t>The system will support Trusts with multiple sites.</w:t>
      </w:r>
    </w:p>
    <w:p w14:paraId="4DF106AF" w14:textId="19E391FC" w:rsidR="00D1749D" w:rsidRDefault="00D1749D" w:rsidP="00D1749D">
      <w:pPr>
        <w:ind w:left="0"/>
      </w:pPr>
      <w:r>
        <w:t>2.13.17</w:t>
      </w:r>
      <w:r>
        <w:tab/>
        <w:t>The system must allow users to define their own passwords and change passwords at any time.</w:t>
      </w:r>
    </w:p>
    <w:p w14:paraId="329A4C0E" w14:textId="4387304F" w:rsidR="00D1749D" w:rsidRDefault="00D1749D" w:rsidP="00D1749D">
      <w:pPr>
        <w:ind w:left="0"/>
      </w:pPr>
      <w:r>
        <w:t>2.13.18</w:t>
      </w:r>
      <w:r>
        <w:tab/>
        <w:t>The system can provide a facility for authenticating the user and access rights against their user name and password.</w:t>
      </w:r>
    </w:p>
    <w:p w14:paraId="64647ED0" w14:textId="64952E5C" w:rsidR="00D1749D" w:rsidRDefault="00D1749D" w:rsidP="00D1749D">
      <w:pPr>
        <w:ind w:left="0"/>
      </w:pPr>
      <w:r>
        <w:t>2.13.19</w:t>
      </w:r>
      <w:r>
        <w:tab/>
        <w:t>The system can force a change of password after a defined period of elapsed time.</w:t>
      </w:r>
    </w:p>
    <w:p w14:paraId="7E61E792" w14:textId="635834CF" w:rsidR="00D1749D" w:rsidRDefault="00D1749D" w:rsidP="00D1749D">
      <w:pPr>
        <w:ind w:left="0"/>
      </w:pPr>
      <w:r>
        <w:t>2.13.20</w:t>
      </w:r>
      <w:r>
        <w:tab/>
        <w:t xml:space="preserve">The following system administration facilities should be available through the core application, and be subject to its system controls: </w:t>
      </w:r>
    </w:p>
    <w:p w14:paraId="0CFDCF77" w14:textId="77777777" w:rsidR="00D1749D" w:rsidRDefault="00D1749D" w:rsidP="00D1749D">
      <w:pPr>
        <w:ind w:left="0"/>
      </w:pPr>
      <w:r>
        <w:t>• Queuing Controls for altering the processing of messages</w:t>
      </w:r>
    </w:p>
    <w:p w14:paraId="000CD2CA" w14:textId="77777777" w:rsidR="00D1749D" w:rsidRDefault="00D1749D" w:rsidP="00D1749D">
      <w:pPr>
        <w:ind w:left="0"/>
      </w:pPr>
      <w:r>
        <w:t>• User control and management, including suspension of system processing either individually or totally</w:t>
      </w:r>
    </w:p>
    <w:p w14:paraId="06FF3899" w14:textId="77777777" w:rsidR="00D1749D" w:rsidRDefault="00D1749D" w:rsidP="00D1749D">
      <w:pPr>
        <w:ind w:left="0"/>
      </w:pPr>
      <w:r>
        <w:t>• Password control and management</w:t>
      </w:r>
    </w:p>
    <w:p w14:paraId="082AF551" w14:textId="77777777" w:rsidR="00D1749D" w:rsidRDefault="00D1749D" w:rsidP="00D1749D">
      <w:pPr>
        <w:ind w:left="0"/>
      </w:pPr>
      <w:r>
        <w:t>• Amendment of general system parameters</w:t>
      </w:r>
    </w:p>
    <w:p w14:paraId="7311DA3E" w14:textId="77777777" w:rsidR="00D1749D" w:rsidRDefault="00D1749D" w:rsidP="00D1749D">
      <w:pPr>
        <w:ind w:left="0"/>
      </w:pPr>
      <w:r>
        <w:t>• Activity monitoring including users, processes and transactions. All transactions/bookings can only be requested and authorised as per the defined hierarchy supplied by each Trust.</w:t>
      </w:r>
    </w:p>
    <w:p w14:paraId="0EEE5E8D" w14:textId="2CA458EC" w:rsidR="00D1749D" w:rsidRDefault="0022231E" w:rsidP="00D1749D">
      <w:pPr>
        <w:ind w:left="0"/>
      </w:pPr>
      <w:r>
        <w:t>2</w:t>
      </w:r>
      <w:r w:rsidR="00D1749D">
        <w:t>.13.21</w:t>
      </w:r>
      <w:r w:rsidR="00D1749D">
        <w:tab/>
        <w:t>The Trusts expect that systems adhere to IG toolkit standard and will need to be audit as such.</w:t>
      </w:r>
    </w:p>
    <w:p w14:paraId="69AE0962" w14:textId="695EE4BE" w:rsidR="00D1749D" w:rsidRDefault="0022231E" w:rsidP="00D1749D">
      <w:pPr>
        <w:ind w:left="0"/>
      </w:pPr>
      <w:r>
        <w:t>2</w:t>
      </w:r>
      <w:r w:rsidR="00D1749D">
        <w:t>.14</w:t>
      </w:r>
      <w:r w:rsidR="00D1749D">
        <w:tab/>
        <w:t>Vendor Management Systems: System Support</w:t>
      </w:r>
    </w:p>
    <w:p w14:paraId="54AADD5A" w14:textId="43D2D35E" w:rsidR="00D1749D" w:rsidRDefault="0022231E" w:rsidP="00D1749D">
      <w:pPr>
        <w:ind w:left="0"/>
      </w:pPr>
      <w:r>
        <w:t>2</w:t>
      </w:r>
      <w:r w:rsidR="00D1749D">
        <w:t>.14.1</w:t>
      </w:r>
      <w:r w:rsidR="00D1749D">
        <w:tab/>
        <w:t>The Supplier will deliver the following support requirements:</w:t>
      </w:r>
    </w:p>
    <w:p w14:paraId="39FA9CFD" w14:textId="564ED786" w:rsidR="00D1749D" w:rsidRDefault="0022231E" w:rsidP="00D1749D">
      <w:pPr>
        <w:ind w:left="0"/>
      </w:pPr>
      <w:r>
        <w:t>2</w:t>
      </w:r>
      <w:r w:rsidR="00D1749D">
        <w:t>.14.2</w:t>
      </w:r>
      <w:r w:rsidR="00D1749D">
        <w:tab/>
        <w:t>The Supplier must have a documented support process and SLA which includes classification of issues and response times.</w:t>
      </w:r>
    </w:p>
    <w:p w14:paraId="5E6560D6" w14:textId="296C6252" w:rsidR="00D1749D" w:rsidRDefault="0022231E" w:rsidP="00D1749D">
      <w:pPr>
        <w:ind w:left="0"/>
      </w:pPr>
      <w:r>
        <w:t>2</w:t>
      </w:r>
      <w:r w:rsidR="00D1749D">
        <w:t>.14.3</w:t>
      </w:r>
      <w:r w:rsidR="00D1749D">
        <w:tab/>
        <w:t>The Supplier must provide details of their Help Desk Support Service including core hours, weekend and Bank Holiday support arrangements.</w:t>
      </w:r>
    </w:p>
    <w:p w14:paraId="7240E428" w14:textId="454521F2" w:rsidR="00D1749D" w:rsidRDefault="0022231E" w:rsidP="00D1749D">
      <w:pPr>
        <w:ind w:left="0"/>
      </w:pPr>
      <w:r>
        <w:lastRenderedPageBreak/>
        <w:t>2</w:t>
      </w:r>
      <w:r w:rsidR="00D1749D">
        <w:t>.14.4</w:t>
      </w:r>
      <w:r w:rsidR="00D1749D">
        <w:tab/>
        <w:t>The Supplier must have an integrated UK support operation for both telephone support and software issue resolution.</w:t>
      </w:r>
    </w:p>
    <w:p w14:paraId="3E7DBA62" w14:textId="5965B0A7" w:rsidR="00D1749D" w:rsidRDefault="0022231E" w:rsidP="00D1749D">
      <w:pPr>
        <w:ind w:left="0"/>
      </w:pPr>
      <w:r>
        <w:t>2</w:t>
      </w:r>
      <w:r w:rsidR="00D1749D">
        <w:t>.14.5</w:t>
      </w:r>
      <w:r w:rsidR="00D1749D">
        <w:tab/>
        <w:t>Any user must have access to the help desk, in particular remote users must be accommodated.</w:t>
      </w:r>
    </w:p>
    <w:p w14:paraId="78641225" w14:textId="502003E3" w:rsidR="00D1749D" w:rsidRDefault="0022231E" w:rsidP="00D1749D">
      <w:pPr>
        <w:ind w:left="0"/>
      </w:pPr>
      <w:r>
        <w:t>2</w:t>
      </w:r>
      <w:r w:rsidR="00D1749D">
        <w:t>.14.6</w:t>
      </w:r>
      <w:r w:rsidR="00D1749D">
        <w:tab/>
        <w:t>The Supplier must provide any remote support or diagnostic trouble shooting via the NHS (N3) network.</w:t>
      </w:r>
    </w:p>
    <w:p w14:paraId="32191FC3" w14:textId="0F280A2D" w:rsidR="00D1749D" w:rsidRDefault="0022231E" w:rsidP="00D1749D">
      <w:pPr>
        <w:ind w:left="0"/>
      </w:pPr>
      <w:r>
        <w:t>2</w:t>
      </w:r>
      <w:r w:rsidR="00D1749D">
        <w:t>.14.7</w:t>
      </w:r>
      <w:r w:rsidR="00D1749D">
        <w:tab/>
        <w:t>The information held by the system remains the property of the Trust and the Supplier must detail its archive and data retention policy.</w:t>
      </w:r>
    </w:p>
    <w:p w14:paraId="08E43B4F" w14:textId="74FADC9F" w:rsidR="00D1749D" w:rsidRDefault="0022231E" w:rsidP="00D1749D">
      <w:pPr>
        <w:ind w:left="0"/>
      </w:pPr>
      <w:r>
        <w:t>2</w:t>
      </w:r>
      <w:r w:rsidR="00D1749D">
        <w:t>.14.8</w:t>
      </w:r>
      <w:r w:rsidR="00D1749D">
        <w:tab/>
        <w:t>The Supplier can demonstrate that in the event of the Supplier going out of business or being acquired, or the software no longer being supported, provision can be made to protect the users interests through the use of an Escrow arrangement for the source code to be obtainable by a third party.</w:t>
      </w:r>
    </w:p>
    <w:p w14:paraId="36C3F368" w14:textId="659A63B8" w:rsidR="00D1749D" w:rsidRDefault="0022231E" w:rsidP="00D1749D">
      <w:pPr>
        <w:ind w:left="0"/>
      </w:pPr>
      <w:r>
        <w:t>2</w:t>
      </w:r>
      <w:r w:rsidR="00D1749D">
        <w:t>.14.9</w:t>
      </w:r>
      <w:r w:rsidR="00D1749D">
        <w:tab/>
        <w:t>The Supplier needs to make the system available over 99% of the time.</w:t>
      </w:r>
    </w:p>
    <w:p w14:paraId="165DAEFB" w14:textId="7F0A0627" w:rsidR="00D1749D" w:rsidRDefault="0022231E" w:rsidP="00D1749D">
      <w:pPr>
        <w:ind w:left="0"/>
      </w:pPr>
      <w:r>
        <w:t>2</w:t>
      </w:r>
      <w:r w:rsidR="00D1749D">
        <w:t>.15</w:t>
      </w:r>
      <w:r w:rsidR="00D1749D">
        <w:tab/>
        <w:t>Network</w:t>
      </w:r>
    </w:p>
    <w:p w14:paraId="230E90A0" w14:textId="4A16C289" w:rsidR="00D1749D" w:rsidRDefault="0022231E" w:rsidP="00D1749D">
      <w:pPr>
        <w:ind w:left="0"/>
      </w:pPr>
      <w:r>
        <w:t>2</w:t>
      </w:r>
      <w:r w:rsidR="00D1749D">
        <w:t>.15.1</w:t>
      </w:r>
      <w:r w:rsidR="00D1749D">
        <w:tab/>
        <w:t>The following network requirements must be provided;</w:t>
      </w:r>
    </w:p>
    <w:p w14:paraId="00CF21DF" w14:textId="725ECF94" w:rsidR="00D1749D" w:rsidRDefault="0022231E" w:rsidP="00D1749D">
      <w:pPr>
        <w:ind w:left="0"/>
      </w:pPr>
      <w:r>
        <w:t>2</w:t>
      </w:r>
      <w:r w:rsidR="00D1749D">
        <w:t>.15.2</w:t>
      </w:r>
      <w:r w:rsidR="00D1749D">
        <w:tab/>
        <w:t>The Supplier must clearly outline their service expectations from local IT.</w:t>
      </w:r>
    </w:p>
    <w:p w14:paraId="25531006" w14:textId="76E12D52" w:rsidR="00D1749D" w:rsidRDefault="0022231E" w:rsidP="00D1749D">
      <w:pPr>
        <w:ind w:left="0"/>
      </w:pPr>
      <w:r>
        <w:t>2</w:t>
      </w:r>
      <w:r w:rsidR="00D1749D">
        <w:t>.15.3</w:t>
      </w:r>
      <w:r w:rsidR="00D1749D">
        <w:tab/>
        <w:t>The Supplier must detail how web traffic and interface file transfers are secured, e.g. via SSL certificates, Secure FTP, N3 etc.</w:t>
      </w:r>
    </w:p>
    <w:p w14:paraId="7E9A8FDE" w14:textId="7F2FFE94" w:rsidR="00D1749D" w:rsidRDefault="0022231E" w:rsidP="00D1749D">
      <w:pPr>
        <w:ind w:left="0"/>
      </w:pPr>
      <w:r>
        <w:t>2</w:t>
      </w:r>
      <w:r w:rsidR="00D1749D">
        <w:t>.15.4</w:t>
      </w:r>
      <w:r w:rsidR="00D1749D">
        <w:tab/>
        <w:t>The Supplier should state any minimum bandwidth requirements for system operation (especially for remote/home users) and any N3 connectivity options available for improved Trust user access.</w:t>
      </w:r>
    </w:p>
    <w:p w14:paraId="0A8E2D41" w14:textId="0652ED13" w:rsidR="00D1749D" w:rsidRDefault="0022231E" w:rsidP="00D1749D">
      <w:pPr>
        <w:ind w:left="0"/>
      </w:pPr>
      <w:r>
        <w:t>2</w:t>
      </w:r>
      <w:r w:rsidR="00D1749D">
        <w:t>.16</w:t>
      </w:r>
      <w:r w:rsidR="00D1749D">
        <w:tab/>
        <w:t>Interfaces</w:t>
      </w:r>
    </w:p>
    <w:p w14:paraId="0B6ABA35" w14:textId="34B8CD0C" w:rsidR="00D1749D" w:rsidRDefault="0022231E" w:rsidP="00D1749D">
      <w:pPr>
        <w:ind w:left="0"/>
      </w:pPr>
      <w:r>
        <w:t>2</w:t>
      </w:r>
      <w:r w:rsidR="00D1749D">
        <w:t>.16.1</w:t>
      </w:r>
      <w:r w:rsidR="00D1749D">
        <w:tab/>
        <w:t>There may be a requirement for the Supplier to demonstrate the ability to interface into Trust systems e.g. a rostering solution, to provide "real time" information for users. The Supplier must detail how they would intend to comply with this requirement and provide evidence of where they have worked with other Trusts and software suppliers to deliver this functionality.</w:t>
      </w:r>
    </w:p>
    <w:p w14:paraId="18764172" w14:textId="54B96FE5" w:rsidR="00D1749D" w:rsidRDefault="0022231E" w:rsidP="00D1749D">
      <w:pPr>
        <w:ind w:left="0"/>
      </w:pPr>
      <w:r>
        <w:t>2</w:t>
      </w:r>
      <w:r w:rsidR="00D1749D">
        <w:t>.16.2</w:t>
      </w:r>
      <w:r w:rsidR="00D1749D">
        <w:tab/>
        <w:t xml:space="preserve">The Supplier should provide details of where it has already successfully interfaced to such systems. If this has not yet been achieved, the Supplier must state their plans to do so in the future and their commitment to provide such an interface.  Also must keep any interfaces up to date as software changes. </w:t>
      </w:r>
    </w:p>
    <w:p w14:paraId="0BB9831E" w14:textId="0890DFD9" w:rsidR="00D1749D" w:rsidRDefault="0022231E" w:rsidP="00D1749D">
      <w:pPr>
        <w:ind w:left="0"/>
      </w:pPr>
      <w:r>
        <w:t>2</w:t>
      </w:r>
      <w:r w:rsidR="00D1749D">
        <w:t>.16.3</w:t>
      </w:r>
      <w:r w:rsidR="00D1749D">
        <w:tab/>
        <w:t>The Supplier must provide details of its e-Rostering interface specification, including a description of the inbound and outbound data items and whether it works in real time or batch processing mode.</w:t>
      </w:r>
    </w:p>
    <w:p w14:paraId="66E7BB10" w14:textId="1EAA8697" w:rsidR="00D1749D" w:rsidRDefault="0022231E" w:rsidP="00D1749D">
      <w:pPr>
        <w:ind w:left="0"/>
      </w:pPr>
      <w:r>
        <w:t>2</w:t>
      </w:r>
      <w:r w:rsidR="00D1749D">
        <w:t>.16.4</w:t>
      </w:r>
      <w:r w:rsidR="00D1749D">
        <w:tab/>
        <w:t>The inbound interface must be able to pull data from the rostering system into your system on workers availability.</w:t>
      </w:r>
    </w:p>
    <w:p w14:paraId="6300323F" w14:textId="3C0FDEED" w:rsidR="00D1749D" w:rsidRDefault="0022231E" w:rsidP="00D1749D">
      <w:pPr>
        <w:ind w:left="0"/>
      </w:pPr>
      <w:r>
        <w:t>2</w:t>
      </w:r>
      <w:r w:rsidR="00D1749D">
        <w:t>.16.5</w:t>
      </w:r>
      <w:r w:rsidR="00D1749D">
        <w:tab/>
        <w:t>The Supplier must have the facility for users to access information and book / authorise shifts via mobile technology application e.g. iPad, smart phone, Laptops.</w:t>
      </w:r>
    </w:p>
    <w:p w14:paraId="19948823" w14:textId="1A69AA62" w:rsidR="00D1749D" w:rsidRDefault="0022231E" w:rsidP="00D1749D">
      <w:pPr>
        <w:ind w:left="0"/>
      </w:pPr>
      <w:r>
        <w:lastRenderedPageBreak/>
        <w:t>2</w:t>
      </w:r>
      <w:r w:rsidR="00D1749D">
        <w:t>.16.6</w:t>
      </w:r>
      <w:r w:rsidR="00D1749D">
        <w:tab/>
        <w:t>The Supplier should provide details of where it successfully interfaces data to and from their booking system. The Supplier will need to supply the names of systems it has interfaced with. Details will need to include the details of the data transfer process.  The Supplier is required to provide evidence of where they have worked with other NHS Trusts and software suppliers to deliver interface functionality. If the Supplier does not currently have interface functionality they must state their plans to do so in the future and their commitment to provide interfaces and the methods of the data transfer.  The Supplier must also commit to enhancing and improving their interface programmes keeping up to data with software technology development and changes that are required legislatively.  The Supplier must supply information of how they ensure files are transferred securely both to and from their system.</w:t>
      </w:r>
    </w:p>
    <w:p w14:paraId="723753BE" w14:textId="6B318FB9" w:rsidR="00D1749D" w:rsidRDefault="0022231E" w:rsidP="00D1749D">
      <w:pPr>
        <w:ind w:left="0"/>
      </w:pPr>
      <w:r>
        <w:t>2</w:t>
      </w:r>
      <w:r w:rsidR="00D1749D">
        <w:t>.16.7</w:t>
      </w:r>
      <w:r w:rsidR="00D1749D">
        <w:tab/>
        <w:t>The Supplier must state if any additional costs are likely to be incurred by Trusts from the Rostering system provider for their side of the interface (e.g. additional licences, development costs etc) if no costs are stated the Trusts will assume zero.</w:t>
      </w:r>
    </w:p>
    <w:p w14:paraId="4F94A698" w14:textId="715A7E08" w:rsidR="00D1749D" w:rsidRDefault="0022231E" w:rsidP="00D1749D">
      <w:pPr>
        <w:ind w:left="0"/>
      </w:pPr>
      <w:r>
        <w:t>2</w:t>
      </w:r>
      <w:r w:rsidR="00D1749D">
        <w:t>.17</w:t>
      </w:r>
      <w:r w:rsidR="00D1749D">
        <w:tab/>
        <w:t>Accommodation &amp; Expenses</w:t>
      </w:r>
    </w:p>
    <w:p w14:paraId="14C7F7C1" w14:textId="584F4F50" w:rsidR="00D1749D" w:rsidRDefault="0022231E" w:rsidP="00D1749D">
      <w:pPr>
        <w:ind w:left="0"/>
      </w:pPr>
      <w:r>
        <w:t>2</w:t>
      </w:r>
      <w:r w:rsidR="00D1749D">
        <w:t>.17.1</w:t>
      </w:r>
      <w:r w:rsidR="00D1749D">
        <w:tab/>
        <w:t xml:space="preserve">In accordance with sections 7.4 and 7.6 of the RM3711 services specification all temporary workers are expected to find and secure their own accommodation, the Trusts shall not reimburse this cost to the doctors. However the Trusts do have accommodation available and if required (i.e. Doctors on call) can arrange for accommodation within the hospital grounds if available. On site accommodation fees will vary across the Trusts, the Trust shall make available their fees and how accommodation is booked. The doctors will pay for this accommodation or the fee will be taken out of the hourly rate charged. </w:t>
      </w:r>
    </w:p>
    <w:p w14:paraId="5678551E" w14:textId="1CBF0248" w:rsidR="00D1749D" w:rsidRDefault="0022231E" w:rsidP="00D1749D">
      <w:pPr>
        <w:ind w:left="0"/>
      </w:pPr>
      <w:r>
        <w:t>2</w:t>
      </w:r>
      <w:r w:rsidR="00D1749D">
        <w:t>.17.2</w:t>
      </w:r>
      <w:r w:rsidR="00D1749D">
        <w:tab/>
        <w:t>All temporary workers would be expected to cover any expenses within the hourly rate, the Trusts are not liable for any of the expenses occurred during the working pattern.</w:t>
      </w:r>
    </w:p>
    <w:p w14:paraId="61664DF7" w14:textId="5E9E9A04" w:rsidR="00D1749D" w:rsidRDefault="0022231E" w:rsidP="00D1749D">
      <w:pPr>
        <w:ind w:left="0"/>
      </w:pPr>
      <w:r>
        <w:t>2</w:t>
      </w:r>
      <w:r w:rsidR="00D1749D">
        <w:t>.18</w:t>
      </w:r>
      <w:r w:rsidR="00D1749D">
        <w:tab/>
        <w:t>Bank Resource</w:t>
      </w:r>
    </w:p>
    <w:p w14:paraId="2CC9F66A" w14:textId="1CD03F94" w:rsidR="00D1749D" w:rsidRDefault="0022231E" w:rsidP="00D1749D">
      <w:pPr>
        <w:ind w:left="0"/>
      </w:pPr>
      <w:r>
        <w:t>2</w:t>
      </w:r>
      <w:r w:rsidR="00D1749D">
        <w:t>.18.1</w:t>
      </w:r>
      <w:r w:rsidR="00D1749D">
        <w:tab/>
        <w:t>Whilst outside of the RM3711 agreement there may be a need in the future for the Supplier to support the management of a bank process to fill shifts prior to the requirement being cascaded to agencies. The Supplier would be encouraged to convert agency workers to the local / regional banks whenever possible if it is beneficial to the Trust. The Supplier is required to comment on how they would facilitate this requirement.</w:t>
      </w:r>
    </w:p>
    <w:p w14:paraId="5AFF19BF" w14:textId="14198C8D" w:rsidR="00D1749D" w:rsidRDefault="0022231E" w:rsidP="00D1749D">
      <w:pPr>
        <w:ind w:left="0"/>
      </w:pPr>
      <w:r>
        <w:t>2</w:t>
      </w:r>
      <w:r w:rsidR="00D1749D">
        <w:t>.18.2</w:t>
      </w:r>
      <w:r w:rsidR="00D1749D">
        <w:tab/>
        <w:t xml:space="preserve">The Trusts wish to work collaboratively using a regional bank, the Supplier will either offer a regional bank service or work with the current regional bank provider.  </w:t>
      </w:r>
      <w:r w:rsidR="00D1749D">
        <w:tab/>
      </w:r>
    </w:p>
    <w:p w14:paraId="078B9B0B" w14:textId="26F2AA5C" w:rsidR="00D1749D" w:rsidRDefault="0022231E" w:rsidP="00D1749D">
      <w:pPr>
        <w:ind w:left="0"/>
      </w:pPr>
      <w:r>
        <w:t>2</w:t>
      </w:r>
      <w:r w:rsidR="00D1749D">
        <w:t>.18.3</w:t>
      </w:r>
      <w:r w:rsidR="00D1749D">
        <w:tab/>
        <w:t>Trusts may also wish to operate a local internal bank. The Supplier should detail how their system would work to support this aim. E.g. shifts go to local bank, then collaborative bank and finally to agency. Equally Trusts may wish the Supplier to manage the local bank on their behalf. Service suppliers should indicate if they are able to provide this service.</w:t>
      </w:r>
    </w:p>
    <w:p w14:paraId="11C7A2A1" w14:textId="235D5008" w:rsidR="00D1749D" w:rsidRDefault="0022231E" w:rsidP="00D1749D">
      <w:pPr>
        <w:ind w:left="0"/>
      </w:pPr>
      <w:r>
        <w:t>2</w:t>
      </w:r>
      <w:r w:rsidR="00D1749D">
        <w:t>.19</w:t>
      </w:r>
      <w:r w:rsidR="00D1749D">
        <w:tab/>
        <w:t>Added Value / Gain Share</w:t>
      </w:r>
    </w:p>
    <w:p w14:paraId="32B6C5B8" w14:textId="6B29603A" w:rsidR="00D1749D" w:rsidRDefault="0022231E" w:rsidP="00D1749D">
      <w:pPr>
        <w:ind w:left="0"/>
      </w:pPr>
      <w:r>
        <w:t>2</w:t>
      </w:r>
      <w:r w:rsidR="00D1749D">
        <w:t>.19.1</w:t>
      </w:r>
      <w:r w:rsidR="00D1749D">
        <w:tab/>
        <w:t xml:space="preserve">The Trusts are looking for the Supplier to advise of possible added value within the contract, this could be a quality added value or a financial saving / gain share. The Supplier should provide evidence where they have added value or worked on a gain share basis with other clients.  </w:t>
      </w:r>
    </w:p>
    <w:p w14:paraId="28CBE568" w14:textId="42F9CB13" w:rsidR="00D1749D" w:rsidRDefault="0022231E" w:rsidP="00D1749D">
      <w:pPr>
        <w:ind w:left="0"/>
      </w:pPr>
      <w:r>
        <w:t>2</w:t>
      </w:r>
      <w:r w:rsidR="00D1749D">
        <w:t>.20</w:t>
      </w:r>
      <w:r w:rsidR="00D1749D">
        <w:tab/>
        <w:t>On Call</w:t>
      </w:r>
    </w:p>
    <w:p w14:paraId="312C9E26" w14:textId="50856F0F" w:rsidR="00D1749D" w:rsidRDefault="0022231E" w:rsidP="00D1749D">
      <w:pPr>
        <w:ind w:left="0"/>
      </w:pPr>
      <w:r>
        <w:t>2</w:t>
      </w:r>
      <w:r w:rsidR="00D1749D">
        <w:t>.20.1</w:t>
      </w:r>
      <w:r w:rsidR="00D1749D">
        <w:tab/>
        <w:t xml:space="preserve">There will be a requirement for on call services especially at weekends, the Supplier must provide a breakdown of costs for these services. Please note that different Trusts may </w:t>
      </w:r>
      <w:r w:rsidR="00D1749D">
        <w:lastRenderedPageBreak/>
        <w:t>wish to use different mechanisms/rates for paying on call rates and will need flexibility of service as well as IT system to be able to manage this. The Trusts do not wish to pay more than 50% for non-resident on call shift.</w:t>
      </w:r>
    </w:p>
    <w:p w14:paraId="17BBE9B4" w14:textId="2F6B739F" w:rsidR="00D1749D" w:rsidRDefault="0022231E" w:rsidP="00D1749D">
      <w:pPr>
        <w:ind w:left="0"/>
      </w:pPr>
      <w:r>
        <w:t>2</w:t>
      </w:r>
      <w:r w:rsidR="00D1749D">
        <w:t>.21</w:t>
      </w:r>
      <w:r w:rsidR="00D1749D">
        <w:tab/>
        <w:t>TUPE</w:t>
      </w:r>
    </w:p>
    <w:p w14:paraId="1F016653" w14:textId="0A72CDF0" w:rsidR="00D1749D" w:rsidRDefault="0022231E" w:rsidP="00D1749D">
      <w:pPr>
        <w:ind w:left="0"/>
      </w:pPr>
      <w:r>
        <w:t>2</w:t>
      </w:r>
      <w:r w:rsidR="00D1749D">
        <w:t>.21.1</w:t>
      </w:r>
      <w:r w:rsidR="00D1749D">
        <w:tab/>
        <w:t>Transferring employees</w:t>
      </w:r>
    </w:p>
    <w:p w14:paraId="13BF4004" w14:textId="67A85DAD" w:rsidR="00D1749D" w:rsidRDefault="0022231E" w:rsidP="00D1749D">
      <w:pPr>
        <w:ind w:left="0"/>
      </w:pPr>
      <w:r>
        <w:t>2</w:t>
      </w:r>
      <w:r w:rsidR="00D1749D">
        <w:t>.21.1.1</w:t>
      </w:r>
      <w:r w:rsidR="00D1749D">
        <w:tab/>
        <w:t xml:space="preserve">Bidders' attention is drawn to the staff transfer and pensions provisions set out in the Contract as there may be a small number of staff who will transfer to a new supplier under TUPE.  </w:t>
      </w:r>
    </w:p>
    <w:p w14:paraId="2B07A655" w14:textId="51ABA15F" w:rsidR="00D1749D" w:rsidRDefault="0022231E" w:rsidP="00D1749D">
      <w:pPr>
        <w:ind w:left="0"/>
      </w:pPr>
      <w:r>
        <w:t>2</w:t>
      </w:r>
      <w:r w:rsidR="00D1749D">
        <w:t>.21.2</w:t>
      </w:r>
      <w:r w:rsidR="00D1749D">
        <w:tab/>
        <w:t xml:space="preserve">An indicative list of the employees (together with relevant employment details) who are likely to transfer to the successful Supplier on the commencement Date (as defined in the contract) will be sent to the bidders on receipt of a signed NDA. </w:t>
      </w:r>
    </w:p>
    <w:p w14:paraId="5F84CC4A" w14:textId="0E3CFB42" w:rsidR="00D1749D" w:rsidRDefault="0022231E" w:rsidP="00D1749D">
      <w:pPr>
        <w:ind w:left="0"/>
      </w:pPr>
      <w:r>
        <w:t>2</w:t>
      </w:r>
      <w:r w:rsidR="00D1749D">
        <w:t>.21.2.1</w:t>
      </w:r>
      <w:r w:rsidR="00D1749D">
        <w:tab/>
        <w:t>Bidders' pricing models must include the costs associated with the TUPE transfer of these employees. If the costs associated with a TUPE transfer (including pensions costs) are subsequently found to be lower than envisaged, the Bidder shall make a corresponding reduction in the contract price.</w:t>
      </w:r>
    </w:p>
    <w:p w14:paraId="049E22AE" w14:textId="049049C7" w:rsidR="00D1749D" w:rsidRDefault="0022231E" w:rsidP="00D1749D">
      <w:pPr>
        <w:ind w:left="0"/>
      </w:pPr>
      <w:r>
        <w:t>3</w:t>
      </w:r>
      <w:r w:rsidR="00D1749D">
        <w:t>.</w:t>
      </w:r>
      <w:r w:rsidR="00D1749D">
        <w:tab/>
        <w:t>KEY MILESTONES AND DELIVERABLES</w:t>
      </w:r>
    </w:p>
    <w:p w14:paraId="41A520FD" w14:textId="1DBD4274" w:rsidR="00D1749D" w:rsidRDefault="0022231E" w:rsidP="00D1749D">
      <w:pPr>
        <w:ind w:left="0"/>
      </w:pPr>
      <w:r>
        <w:t>3</w:t>
      </w:r>
      <w:r w:rsidR="00D1749D">
        <w:t>.1</w:t>
      </w:r>
      <w:r w:rsidR="00D1749D">
        <w:tab/>
        <w:t>The following Contract milestones/deliverables shall apply:</w:t>
      </w:r>
    </w:p>
    <w:tbl>
      <w:tblPr>
        <w:tblStyle w:val="TableGrid1"/>
        <w:tblW w:w="5000" w:type="pct"/>
        <w:tblLook w:val="04A0" w:firstRow="1" w:lastRow="0" w:firstColumn="1" w:lastColumn="0" w:noHBand="0" w:noVBand="1"/>
      </w:tblPr>
      <w:tblGrid>
        <w:gridCol w:w="2678"/>
        <w:gridCol w:w="3956"/>
        <w:gridCol w:w="2406"/>
      </w:tblGrid>
      <w:tr w:rsidR="0022231E" w:rsidRPr="0022231E" w14:paraId="27BB03F9" w14:textId="77777777" w:rsidTr="00FE528F">
        <w:tc>
          <w:tcPr>
            <w:tcW w:w="1481" w:type="pct"/>
            <w:shd w:val="clear" w:color="auto" w:fill="B8CCE4" w:themeFill="accent1" w:themeFillTint="66"/>
            <w:vAlign w:val="center"/>
          </w:tcPr>
          <w:p w14:paraId="3233FA5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Milestone/Deliverable</w:t>
            </w:r>
          </w:p>
        </w:tc>
        <w:tc>
          <w:tcPr>
            <w:tcW w:w="2188" w:type="pct"/>
            <w:shd w:val="clear" w:color="auto" w:fill="B8CCE4" w:themeFill="accent1" w:themeFillTint="66"/>
            <w:vAlign w:val="center"/>
          </w:tcPr>
          <w:p w14:paraId="0F188560"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Description</w:t>
            </w:r>
          </w:p>
        </w:tc>
        <w:tc>
          <w:tcPr>
            <w:tcW w:w="1331" w:type="pct"/>
            <w:shd w:val="clear" w:color="auto" w:fill="B8CCE4" w:themeFill="accent1" w:themeFillTint="66"/>
            <w:vAlign w:val="center"/>
          </w:tcPr>
          <w:p w14:paraId="3AC16135"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Timeframe or  Delivery Date</w:t>
            </w:r>
          </w:p>
        </w:tc>
      </w:tr>
      <w:tr w:rsidR="0022231E" w:rsidRPr="0022231E" w14:paraId="7874DD26" w14:textId="77777777" w:rsidTr="00FE528F">
        <w:tc>
          <w:tcPr>
            <w:tcW w:w="1481" w:type="pct"/>
            <w:vAlign w:val="center"/>
          </w:tcPr>
          <w:p w14:paraId="4C94398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w:t>
            </w:r>
          </w:p>
        </w:tc>
        <w:tc>
          <w:tcPr>
            <w:tcW w:w="2188" w:type="pct"/>
            <w:vAlign w:val="center"/>
          </w:tcPr>
          <w:p w14:paraId="6D6EDFB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Initial inception meeting with each Trust to;</w:t>
            </w:r>
          </w:p>
          <w:p w14:paraId="5189E8EA"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Introduce Account Managers</w:t>
            </w:r>
          </w:p>
          <w:p w14:paraId="32B94D13"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Discuss Implementation plan</w:t>
            </w:r>
          </w:p>
          <w:p w14:paraId="09CE933E"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Vendor Management System parameters</w:t>
            </w:r>
          </w:p>
          <w:p w14:paraId="54F373FC"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Agree Data Standards</w:t>
            </w:r>
          </w:p>
          <w:p w14:paraId="1AB568CF" w14:textId="77777777" w:rsidR="0022231E" w:rsidRPr="0022231E" w:rsidRDefault="0022231E" w:rsidP="0022231E">
            <w:pPr>
              <w:overflowPunct/>
              <w:autoSpaceDE/>
              <w:autoSpaceDN/>
              <w:spacing w:after="120"/>
              <w:ind w:left="720"/>
              <w:jc w:val="left"/>
              <w:textAlignment w:val="auto"/>
              <w:outlineLvl w:val="2"/>
              <w:rPr>
                <w:rFonts w:eastAsia="STZhongsong" w:cs="Times New Roman"/>
                <w:sz w:val="24"/>
                <w:szCs w:val="24"/>
                <w:lang w:eastAsia="zh-CN"/>
              </w:rPr>
            </w:pPr>
          </w:p>
        </w:tc>
        <w:tc>
          <w:tcPr>
            <w:tcW w:w="1331" w:type="pct"/>
            <w:vAlign w:val="center"/>
          </w:tcPr>
          <w:p w14:paraId="3C829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week 2-3 of Contract Award </w:t>
            </w:r>
          </w:p>
        </w:tc>
      </w:tr>
      <w:tr w:rsidR="0022231E" w:rsidRPr="0022231E" w14:paraId="0097F912" w14:textId="77777777" w:rsidTr="00FE528F">
        <w:tc>
          <w:tcPr>
            <w:tcW w:w="1481" w:type="pct"/>
            <w:vAlign w:val="center"/>
          </w:tcPr>
          <w:p w14:paraId="3655057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w:t>
            </w:r>
          </w:p>
        </w:tc>
        <w:tc>
          <w:tcPr>
            <w:tcW w:w="2188" w:type="pct"/>
            <w:vAlign w:val="center"/>
          </w:tcPr>
          <w:p w14:paraId="76C0BB5D"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Sub-contractors (where applicable) </w:t>
            </w:r>
          </w:p>
        </w:tc>
        <w:tc>
          <w:tcPr>
            <w:tcW w:w="1331" w:type="pct"/>
            <w:vAlign w:val="center"/>
          </w:tcPr>
          <w:p w14:paraId="5AE0E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71FF2EE8" w14:textId="77777777" w:rsidTr="00FE528F">
        <w:tc>
          <w:tcPr>
            <w:tcW w:w="1481" w:type="pct"/>
            <w:vAlign w:val="center"/>
          </w:tcPr>
          <w:p w14:paraId="613AE0E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3</w:t>
            </w:r>
          </w:p>
        </w:tc>
        <w:tc>
          <w:tcPr>
            <w:tcW w:w="2188" w:type="pct"/>
            <w:vAlign w:val="center"/>
          </w:tcPr>
          <w:p w14:paraId="2AD40FE9"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incumbent Supplier </w:t>
            </w:r>
          </w:p>
        </w:tc>
        <w:tc>
          <w:tcPr>
            <w:tcW w:w="1331" w:type="pct"/>
            <w:vAlign w:val="center"/>
          </w:tcPr>
          <w:p w14:paraId="24732FD8"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0095243D" w14:textId="77777777" w:rsidTr="00FE528F">
        <w:tc>
          <w:tcPr>
            <w:tcW w:w="1481" w:type="pct"/>
            <w:vAlign w:val="center"/>
          </w:tcPr>
          <w:p w14:paraId="65B7786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4</w:t>
            </w:r>
          </w:p>
        </w:tc>
        <w:tc>
          <w:tcPr>
            <w:tcW w:w="2188" w:type="pct"/>
            <w:vAlign w:val="center"/>
          </w:tcPr>
          <w:p w14:paraId="4A923C6A"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Submit Finalised Implementation Plan </w:t>
            </w:r>
          </w:p>
        </w:tc>
        <w:tc>
          <w:tcPr>
            <w:tcW w:w="1331" w:type="pct"/>
            <w:vAlign w:val="center"/>
          </w:tcPr>
          <w:p w14:paraId="67248F2A"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1 month of Contract Award </w:t>
            </w:r>
          </w:p>
        </w:tc>
      </w:tr>
      <w:tr w:rsidR="0022231E" w:rsidRPr="0022231E" w14:paraId="31E4DFD7" w14:textId="77777777" w:rsidTr="00FE528F">
        <w:tc>
          <w:tcPr>
            <w:tcW w:w="1481" w:type="pct"/>
            <w:vAlign w:val="center"/>
          </w:tcPr>
          <w:p w14:paraId="749BF3C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5</w:t>
            </w:r>
          </w:p>
        </w:tc>
        <w:tc>
          <w:tcPr>
            <w:tcW w:w="2188" w:type="pct"/>
            <w:vAlign w:val="center"/>
          </w:tcPr>
          <w:p w14:paraId="1DE4EFC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Testing of VMS system and connectivity/access</w:t>
            </w:r>
          </w:p>
        </w:tc>
        <w:tc>
          <w:tcPr>
            <w:tcW w:w="1331" w:type="pct"/>
            <w:vAlign w:val="center"/>
          </w:tcPr>
          <w:p w14:paraId="72D0088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 month prior to Contract commencement</w:t>
            </w:r>
          </w:p>
        </w:tc>
      </w:tr>
      <w:tr w:rsidR="0022231E" w:rsidRPr="0022231E" w14:paraId="4088F1E5" w14:textId="77777777" w:rsidTr="00FE528F">
        <w:tc>
          <w:tcPr>
            <w:tcW w:w="1481" w:type="pct"/>
            <w:vAlign w:val="center"/>
          </w:tcPr>
          <w:p w14:paraId="346C140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lastRenderedPageBreak/>
              <w:t>6</w:t>
            </w:r>
          </w:p>
        </w:tc>
        <w:tc>
          <w:tcPr>
            <w:tcW w:w="2188" w:type="pct"/>
            <w:vAlign w:val="center"/>
          </w:tcPr>
          <w:p w14:paraId="3149DB24"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Deliver VMS Training</w:t>
            </w:r>
          </w:p>
        </w:tc>
        <w:tc>
          <w:tcPr>
            <w:tcW w:w="1331" w:type="pct"/>
            <w:vAlign w:val="center"/>
          </w:tcPr>
          <w:p w14:paraId="7968B23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 weeks prior to Contract commencement</w:t>
            </w:r>
          </w:p>
        </w:tc>
      </w:tr>
      <w:tr w:rsidR="0022231E" w:rsidRPr="0022231E" w14:paraId="3788782E" w14:textId="77777777" w:rsidTr="00FE528F">
        <w:tc>
          <w:tcPr>
            <w:tcW w:w="1481" w:type="pct"/>
            <w:vAlign w:val="center"/>
          </w:tcPr>
          <w:p w14:paraId="60B4ADD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7</w:t>
            </w:r>
          </w:p>
        </w:tc>
        <w:tc>
          <w:tcPr>
            <w:tcW w:w="2188" w:type="pct"/>
            <w:vAlign w:val="center"/>
          </w:tcPr>
          <w:p w14:paraId="0E7DEE2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Provide draft Exit plan in accordance with Call off Schedule 10 Exit Management</w:t>
            </w:r>
          </w:p>
        </w:tc>
        <w:tc>
          <w:tcPr>
            <w:tcW w:w="1331" w:type="pct"/>
            <w:vAlign w:val="center"/>
          </w:tcPr>
          <w:p w14:paraId="1026B20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3 months of Call-off Commencement date</w:t>
            </w:r>
          </w:p>
        </w:tc>
      </w:tr>
    </w:tbl>
    <w:p w14:paraId="76ABB31A" w14:textId="77777777" w:rsidR="00D1749D" w:rsidRDefault="00D1749D" w:rsidP="00D1749D">
      <w:pPr>
        <w:ind w:left="0"/>
      </w:pPr>
    </w:p>
    <w:p w14:paraId="3402D8F1" w14:textId="1025B9E2" w:rsidR="00D1749D" w:rsidRDefault="0022231E" w:rsidP="00D1749D">
      <w:pPr>
        <w:ind w:left="0"/>
      </w:pPr>
      <w:r>
        <w:t>4</w:t>
      </w:r>
      <w:r w:rsidR="00D1749D">
        <w:t>.</w:t>
      </w:r>
      <w:r w:rsidR="00D1749D">
        <w:tab/>
        <w:t>MANAGEMENT INFORMATION/REPORTING</w:t>
      </w:r>
    </w:p>
    <w:p w14:paraId="6C496FFD" w14:textId="2FAE6B0F" w:rsidR="00D1749D" w:rsidRDefault="0022231E" w:rsidP="00D1749D">
      <w:pPr>
        <w:ind w:left="0"/>
      </w:pPr>
      <w:r>
        <w:t>4</w:t>
      </w:r>
      <w:r w:rsidR="00D1749D">
        <w:t>.1</w:t>
      </w:r>
      <w:r w:rsidR="00D1749D">
        <w:tab/>
        <w:t>The Supplier will be required to generate ongoing monthly scorecard reports to a minimum of three organisational levels (Organisation, Division/Directorate/Care Group and Department/Ward). A weekly report, including financial data, business unit / directorate division, performance and quality governance is required. The reporting suite should have adequate functionality to generate any reasonable ad hoc requests for information. These reports would be expected to be delivered and discussed at individual monthly meetings for each Trust.</w:t>
      </w:r>
    </w:p>
    <w:p w14:paraId="585A1FF7" w14:textId="5DE90E66" w:rsidR="00D1749D" w:rsidRDefault="0022231E" w:rsidP="00D1749D">
      <w:pPr>
        <w:ind w:left="0"/>
      </w:pPr>
      <w:r>
        <w:t>4</w:t>
      </w:r>
      <w:r w:rsidR="00D1749D">
        <w:t>.2</w:t>
      </w:r>
      <w:r w:rsidR="00D1749D">
        <w:tab/>
        <w:t>The reports produced must be able to include relational data on the following elements of the assignments worked.</w:t>
      </w:r>
    </w:p>
    <w:p w14:paraId="148925AB" w14:textId="77777777" w:rsidR="00D1749D" w:rsidRDefault="00D1749D" w:rsidP="0022231E">
      <w:pPr>
        <w:spacing w:after="0"/>
        <w:ind w:left="0"/>
      </w:pPr>
      <w:r>
        <w:t>•</w:t>
      </w:r>
      <w:r>
        <w:tab/>
        <w:t>Hours/shifts/wte requested</w:t>
      </w:r>
    </w:p>
    <w:p w14:paraId="6C76C9EA" w14:textId="77777777" w:rsidR="00D1749D" w:rsidRDefault="00D1749D" w:rsidP="0022231E">
      <w:pPr>
        <w:spacing w:after="0"/>
        <w:ind w:left="0"/>
      </w:pPr>
      <w:r>
        <w:t>•</w:t>
      </w:r>
      <w:r>
        <w:tab/>
        <w:t>Reason for request</w:t>
      </w:r>
    </w:p>
    <w:p w14:paraId="242D0A13" w14:textId="77777777" w:rsidR="00D1749D" w:rsidRDefault="00D1749D" w:rsidP="0022231E">
      <w:pPr>
        <w:spacing w:after="0"/>
        <w:ind w:left="0"/>
      </w:pPr>
      <w:r>
        <w:t>•</w:t>
      </w:r>
      <w:r>
        <w:tab/>
        <w:t xml:space="preserve">Requestor &amp; authoriser location, business unit and speciality </w:t>
      </w:r>
    </w:p>
    <w:p w14:paraId="6EE83C50" w14:textId="77777777" w:rsidR="00D1749D" w:rsidRDefault="00D1749D" w:rsidP="0022231E">
      <w:pPr>
        <w:spacing w:after="0"/>
        <w:ind w:left="0"/>
      </w:pPr>
      <w:r>
        <w:t>•</w:t>
      </w:r>
      <w:r>
        <w:tab/>
        <w:t xml:space="preserve">Cancelled requests  </w:t>
      </w:r>
    </w:p>
    <w:p w14:paraId="5E5EB8DB" w14:textId="77777777" w:rsidR="00D1749D" w:rsidRDefault="00D1749D" w:rsidP="0022231E">
      <w:pPr>
        <w:spacing w:after="0"/>
        <w:ind w:left="0"/>
      </w:pPr>
      <w:r>
        <w:t>•</w:t>
      </w:r>
      <w:r>
        <w:tab/>
        <w:t>Late cancellations by workers</w:t>
      </w:r>
    </w:p>
    <w:p w14:paraId="72E683B2" w14:textId="77777777" w:rsidR="00D1749D" w:rsidRDefault="00D1749D" w:rsidP="0022231E">
      <w:pPr>
        <w:spacing w:after="0"/>
        <w:ind w:left="0"/>
      </w:pPr>
      <w:r>
        <w:t>•</w:t>
      </w:r>
      <w:r>
        <w:tab/>
        <w:t>DNA's</w:t>
      </w:r>
    </w:p>
    <w:p w14:paraId="10573136" w14:textId="77777777" w:rsidR="00D1749D" w:rsidRDefault="00D1749D" w:rsidP="0022231E">
      <w:pPr>
        <w:spacing w:after="0"/>
        <w:ind w:left="0"/>
      </w:pPr>
      <w:r>
        <w:t>•</w:t>
      </w:r>
      <w:r>
        <w:tab/>
        <w:t>Hours/shifts/wte filled</w:t>
      </w:r>
    </w:p>
    <w:p w14:paraId="7C07ADAB" w14:textId="77777777" w:rsidR="00D1749D" w:rsidRDefault="00D1749D" w:rsidP="0022231E">
      <w:pPr>
        <w:spacing w:after="0"/>
        <w:ind w:left="0"/>
      </w:pPr>
      <w:r>
        <w:t>•</w:t>
      </w:r>
      <w:r>
        <w:tab/>
        <w:t xml:space="preserve">Hours/shifts/wte self-booked by </w:t>
      </w:r>
    </w:p>
    <w:p w14:paraId="4D9E7D25" w14:textId="77777777" w:rsidR="00D1749D" w:rsidRDefault="00D1749D" w:rsidP="0022231E">
      <w:pPr>
        <w:spacing w:after="0"/>
        <w:ind w:left="0"/>
      </w:pPr>
      <w:r>
        <w:t>•</w:t>
      </w:r>
      <w:r>
        <w:tab/>
        <w:t>Method of fill (both agency Temporary workers and the agency used)</w:t>
      </w:r>
    </w:p>
    <w:p w14:paraId="5433D061" w14:textId="77777777" w:rsidR="00D1749D" w:rsidRDefault="00D1749D" w:rsidP="0022231E">
      <w:pPr>
        <w:spacing w:after="0"/>
        <w:ind w:left="0"/>
      </w:pPr>
      <w:r>
        <w:t>•</w:t>
      </w:r>
      <w:r>
        <w:tab/>
        <w:t>Name Temporary workers Member</w:t>
      </w:r>
    </w:p>
    <w:p w14:paraId="62CDEE35" w14:textId="77777777" w:rsidR="00D1749D" w:rsidRDefault="00D1749D" w:rsidP="0022231E">
      <w:pPr>
        <w:spacing w:after="0"/>
        <w:ind w:left="0"/>
      </w:pPr>
      <w:r>
        <w:t>•</w:t>
      </w:r>
      <w:r>
        <w:tab/>
        <w:t>Specialism/ job role</w:t>
      </w:r>
    </w:p>
    <w:p w14:paraId="11384059" w14:textId="77777777" w:rsidR="00D1749D" w:rsidRDefault="00D1749D" w:rsidP="0022231E">
      <w:pPr>
        <w:spacing w:after="0"/>
        <w:ind w:left="0"/>
      </w:pPr>
      <w:r>
        <w:t>•</w:t>
      </w:r>
      <w:r>
        <w:tab/>
        <w:t>NHS Improvement pay band (there will be a requirement to report on capping breaches separately)</w:t>
      </w:r>
    </w:p>
    <w:p w14:paraId="360948AF" w14:textId="77777777" w:rsidR="00D1749D" w:rsidRDefault="00D1749D" w:rsidP="0022231E">
      <w:pPr>
        <w:spacing w:after="0"/>
        <w:ind w:left="0"/>
      </w:pPr>
      <w:r>
        <w:t>•</w:t>
      </w:r>
      <w:r>
        <w:tab/>
        <w:t>Cost centre</w:t>
      </w:r>
    </w:p>
    <w:p w14:paraId="1D363DD0" w14:textId="77777777" w:rsidR="00D1749D" w:rsidRDefault="00D1749D" w:rsidP="0022231E">
      <w:pPr>
        <w:spacing w:after="0"/>
        <w:ind w:left="0"/>
      </w:pPr>
      <w:r>
        <w:t>•</w:t>
      </w:r>
      <w:r>
        <w:tab/>
        <w:t>Assignment start date &amp; assignment end date</w:t>
      </w:r>
    </w:p>
    <w:p w14:paraId="44EE1F0B" w14:textId="77777777" w:rsidR="00D1749D" w:rsidRDefault="00D1749D" w:rsidP="0022231E">
      <w:pPr>
        <w:spacing w:after="0"/>
        <w:ind w:left="0"/>
      </w:pPr>
      <w:r>
        <w:t>•</w:t>
      </w:r>
      <w:r>
        <w:tab/>
        <w:t xml:space="preserve">Shift start time, shift end time and breaks (30 mins or one hour depending on length of shift) </w:t>
      </w:r>
    </w:p>
    <w:p w14:paraId="7E29B199" w14:textId="77777777" w:rsidR="00D1749D" w:rsidRDefault="00D1749D" w:rsidP="0022231E">
      <w:pPr>
        <w:spacing w:after="0"/>
        <w:ind w:left="0"/>
      </w:pPr>
      <w:r>
        <w:t>•</w:t>
      </w:r>
      <w:r>
        <w:tab/>
        <w:t>Infractions of working time directives or other controls on hours worked</w:t>
      </w:r>
    </w:p>
    <w:p w14:paraId="208F3B29" w14:textId="77777777" w:rsidR="00D1749D" w:rsidRDefault="00D1749D" w:rsidP="00D1749D">
      <w:pPr>
        <w:ind w:left="0"/>
      </w:pPr>
    </w:p>
    <w:p w14:paraId="31DD620C" w14:textId="2E0F0103" w:rsidR="00D1749D" w:rsidRDefault="0022231E" w:rsidP="00D1749D">
      <w:pPr>
        <w:ind w:left="0"/>
      </w:pPr>
      <w:r>
        <w:t>4</w:t>
      </w:r>
      <w:r w:rsidR="00D1749D">
        <w:t>.3</w:t>
      </w:r>
      <w:r w:rsidR="00D1749D">
        <w:tab/>
        <w:t>A suite of standard reports will be agreed at start of service to meet the needs of all Trusts. The Supplier will be expected to update reports to meet the changing needs of the Trusts as part of the contract. The Supplier will also be required to development new reports to meet the requirement of the Trusts for example ad hoc reports to cover freedom of information requests, ad hoc Trust requests, changes to NHSI requirements etc. There is an expectation that the generation of new reports will be required on a regular basis.</w:t>
      </w:r>
    </w:p>
    <w:p w14:paraId="15072B26" w14:textId="04B8E4B1" w:rsidR="00D1749D" w:rsidRDefault="0022231E" w:rsidP="00D1749D">
      <w:pPr>
        <w:ind w:left="0"/>
      </w:pPr>
      <w:r>
        <w:t>4</w:t>
      </w:r>
      <w:r w:rsidR="00D1749D">
        <w:t>.4</w:t>
      </w:r>
      <w:r w:rsidR="00D1749D">
        <w:tab/>
        <w:t>The Supplier must ensure that the KPI information includes data on exiting Temporary workers (reasons etc).</w:t>
      </w:r>
    </w:p>
    <w:p w14:paraId="4F0EFA8A" w14:textId="3D572196" w:rsidR="00D1749D" w:rsidRDefault="0022231E" w:rsidP="00D1749D">
      <w:pPr>
        <w:ind w:left="0"/>
      </w:pPr>
      <w:r>
        <w:lastRenderedPageBreak/>
        <w:t>4</w:t>
      </w:r>
      <w:r w:rsidR="00D1749D">
        <w:t>.5</w:t>
      </w:r>
      <w:r w:rsidR="00D1749D">
        <w:tab/>
        <w:t>The Supplier must ensure that any results of their Temporary workers surveys are communicated to the Trust and where relevant included in any performance improvements.</w:t>
      </w:r>
    </w:p>
    <w:p w14:paraId="0CAE60A5" w14:textId="58F96A00" w:rsidR="00D1749D" w:rsidRDefault="0022231E" w:rsidP="00D1749D">
      <w:pPr>
        <w:ind w:left="0"/>
      </w:pPr>
      <w:r>
        <w:t>4</w:t>
      </w:r>
      <w:r w:rsidR="00D1749D">
        <w:t>.6</w:t>
      </w:r>
      <w:r w:rsidR="00D1749D">
        <w:tab/>
        <w:t>The Supplier must ensure that any information which is required under the European Working Time Directive (EWTD) is recorded and provided to the Trust when requested.</w:t>
      </w:r>
    </w:p>
    <w:p w14:paraId="18BE4B9F" w14:textId="67E207B6" w:rsidR="00D1749D" w:rsidRDefault="0022231E" w:rsidP="00D1749D">
      <w:pPr>
        <w:ind w:left="0"/>
      </w:pPr>
      <w:r>
        <w:t>4</w:t>
      </w:r>
      <w:r w:rsidR="00D1749D">
        <w:t>.7</w:t>
      </w:r>
      <w:r w:rsidR="00D1749D">
        <w:tab/>
        <w:t>NHS Improvement Authority Reports</w:t>
      </w:r>
    </w:p>
    <w:p w14:paraId="28F9A571" w14:textId="77777777" w:rsidR="0022231E" w:rsidRDefault="0022231E" w:rsidP="00D1749D">
      <w:pPr>
        <w:ind w:left="0"/>
      </w:pPr>
      <w:r>
        <w:t>4</w:t>
      </w:r>
      <w:r w:rsidR="00D1749D">
        <w:t>.7.1</w:t>
      </w:r>
      <w:r w:rsidR="00D1749D">
        <w:tab/>
        <w:t>NHS Improvement request information on temporary workers spend on a weekly basis. The requirements can change from time to time. Currently the Trusts would require a weekly report broken down on a shift by shift basis, this report to be with the Trust on the Monday of each week. The report will cover the aspects stated but will also indicate which shifts (if any) break the NHS Improvement  caps at the current capping level. This needs to comply with current NHSI requirements.</w:t>
      </w:r>
    </w:p>
    <w:p w14:paraId="19F88CFB" w14:textId="68C821D8" w:rsidR="0022231E" w:rsidRDefault="0022231E" w:rsidP="0022231E">
      <w:pPr>
        <w:ind w:left="0"/>
      </w:pPr>
      <w:r>
        <w:t>5.</w:t>
      </w:r>
      <w:r>
        <w:tab/>
        <w:t>CONTINUOUS IMPROVEMENT</w:t>
      </w:r>
    </w:p>
    <w:p w14:paraId="6F45448F" w14:textId="63308C7C" w:rsidR="0022231E" w:rsidRDefault="0022231E" w:rsidP="0022231E">
      <w:pPr>
        <w:ind w:left="0"/>
      </w:pPr>
      <w:r>
        <w:t>5.1</w:t>
      </w:r>
      <w:r>
        <w:tab/>
        <w:t>The Supplier will be expected to continually improve the way in which the required Services are to be delivered throughout the Contract duration.</w:t>
      </w:r>
    </w:p>
    <w:p w14:paraId="4F6417D0" w14:textId="7D06C231" w:rsidR="0022231E" w:rsidRDefault="0022231E" w:rsidP="0022231E">
      <w:pPr>
        <w:ind w:left="0"/>
      </w:pPr>
      <w:r>
        <w:t>5.2</w:t>
      </w:r>
      <w:r>
        <w:tab/>
        <w:t>The Supplier should present new ways of working to the Authority during Contract review meetings. Frequency of meeting will be determined by individual Trusts.</w:t>
      </w:r>
    </w:p>
    <w:p w14:paraId="4DF255C3" w14:textId="04B7E49D" w:rsidR="0022231E" w:rsidRDefault="0022231E" w:rsidP="0022231E">
      <w:pPr>
        <w:ind w:left="0"/>
      </w:pPr>
      <w:r>
        <w:t>5.3</w:t>
      </w:r>
      <w:r>
        <w:tab/>
        <w:t>Changes to the way in which the Services are to be delivered must be brought to the Authority’s attention and agreed prior to any changes being implemented.</w:t>
      </w:r>
    </w:p>
    <w:p w14:paraId="64D0F374" w14:textId="0E403181" w:rsidR="0022231E" w:rsidRDefault="0022231E" w:rsidP="0022231E">
      <w:pPr>
        <w:ind w:left="0"/>
      </w:pPr>
      <w:r>
        <w:t>6.</w:t>
      </w:r>
      <w:r>
        <w:tab/>
        <w:t>SUSTAINABILITY</w:t>
      </w:r>
    </w:p>
    <w:p w14:paraId="3F188C45" w14:textId="61FC6028" w:rsidR="0022231E" w:rsidRDefault="0022231E" w:rsidP="0022231E">
      <w:pPr>
        <w:ind w:left="0"/>
      </w:pPr>
      <w:r>
        <w:t>6.1</w:t>
      </w:r>
      <w:r>
        <w:tab/>
        <w:t>The Supplier should aim to reduce or eliminate use of paper and consider more sustainable methods, such as electronic means, where it is possible to do so.</w:t>
      </w:r>
    </w:p>
    <w:p w14:paraId="4B2FE8DA" w14:textId="4849ADFD" w:rsidR="0022231E" w:rsidRDefault="0022231E" w:rsidP="0022231E">
      <w:pPr>
        <w:ind w:left="0"/>
      </w:pPr>
      <w:r>
        <w:t>6.2</w:t>
      </w:r>
      <w:r>
        <w:tab/>
        <w:t xml:space="preserve">The Supplier should consider ways to encourage reduction of travel, such as Doctors use of accommodation where it is appropriate and economical to do so and use of technology, for example videoconferences.  </w:t>
      </w:r>
    </w:p>
    <w:p w14:paraId="49D2EF28" w14:textId="2A5EB8B5" w:rsidR="0022231E" w:rsidRDefault="0022231E" w:rsidP="0022231E">
      <w:pPr>
        <w:ind w:left="0"/>
      </w:pPr>
      <w:r>
        <w:t>7.</w:t>
      </w:r>
      <w:r>
        <w:tab/>
        <w:t>PRICE</w:t>
      </w:r>
    </w:p>
    <w:p w14:paraId="6C84698A" w14:textId="6563F240" w:rsidR="0022231E" w:rsidRDefault="0022231E" w:rsidP="0022231E">
      <w:pPr>
        <w:ind w:left="0"/>
      </w:pPr>
      <w:r>
        <w:t>7.1</w:t>
      </w:r>
      <w:r>
        <w:tab/>
        <w:t>As you are aware the price cap rules came into force on 23 November 2015 and all Trusts are expected to source workers at rates that comply with the new rules as at the 1st of April 2016, 55% cap however we are aware this is a very difficult ask but it still remains our aim.</w:t>
      </w:r>
    </w:p>
    <w:p w14:paraId="2ED1BC55" w14:textId="7FAE7586" w:rsidR="0022231E" w:rsidRDefault="0022231E" w:rsidP="0022231E">
      <w:pPr>
        <w:ind w:left="0"/>
      </w:pPr>
      <w:r>
        <w:t>7.2</w:t>
      </w:r>
      <w:r>
        <w:tab/>
        <w:t xml:space="preserve">The Trusts remain fully supportive of the government agenda to reduce overall expenditure on agency Temporary workers in the NHS and continue to work closely and supportively with NHS Improvement /TDA on the implementation of the price cap rules. Suppliers are required to comment on their ability to remain within the capped rates. </w:t>
      </w:r>
    </w:p>
    <w:p w14:paraId="3F32E39E" w14:textId="3AD42F25" w:rsidR="0022231E" w:rsidRDefault="0022231E" w:rsidP="0022231E">
      <w:pPr>
        <w:ind w:left="0"/>
      </w:pPr>
      <w:r>
        <w:t>7.3</w:t>
      </w:r>
      <w:r>
        <w:tab/>
        <w:t>NHS Improvement caps will be adhere to for all three areas, medical locum, AHP and Nursing.</w:t>
      </w:r>
    </w:p>
    <w:p w14:paraId="0EE0CCCD" w14:textId="5309B443" w:rsidR="0022231E" w:rsidRDefault="0022231E" w:rsidP="0022231E">
      <w:pPr>
        <w:ind w:left="0"/>
      </w:pPr>
      <w:r>
        <w:t>7.4</w:t>
      </w:r>
      <w:r>
        <w:tab/>
        <w:t xml:space="preserve">Suppliers will be expected to work with the Trusts to reduce the overall Contract spend throughout its duration and consider reduction in rates and volume discounts.  </w:t>
      </w:r>
    </w:p>
    <w:p w14:paraId="52B27537" w14:textId="32AAD400" w:rsidR="0022231E" w:rsidRDefault="0022231E" w:rsidP="0022231E">
      <w:pPr>
        <w:ind w:left="0"/>
      </w:pPr>
      <w:r>
        <w:t>8.</w:t>
      </w:r>
      <w:r>
        <w:tab/>
        <w:t>STAFF AND CUSTOMER SERVICE</w:t>
      </w:r>
    </w:p>
    <w:p w14:paraId="2347A7BB" w14:textId="26CE17D1" w:rsidR="0022231E" w:rsidRDefault="0022231E" w:rsidP="0022231E">
      <w:pPr>
        <w:ind w:left="0"/>
      </w:pPr>
      <w:r>
        <w:lastRenderedPageBreak/>
        <w:t>8.1</w:t>
      </w:r>
      <w:r>
        <w:tab/>
        <w:t>The Trusts expect the Suppliers to have the relevant previous experience to manage a contract of this size with Multi-site Trusts.</w:t>
      </w:r>
    </w:p>
    <w:p w14:paraId="0EFA883A" w14:textId="6041BB54" w:rsidR="0022231E" w:rsidRDefault="0022231E" w:rsidP="0022231E">
      <w:pPr>
        <w:ind w:left="0"/>
      </w:pPr>
      <w:r>
        <w:t>8.2</w:t>
      </w:r>
      <w:r>
        <w:tab/>
        <w:t>The Trusts are looking for a Supplier who has experience within the other Temporary workers groups.</w:t>
      </w:r>
    </w:p>
    <w:p w14:paraId="3C48E400" w14:textId="37047AC5" w:rsidR="0022231E" w:rsidRDefault="0022231E" w:rsidP="0022231E">
      <w:pPr>
        <w:ind w:left="0"/>
      </w:pPr>
      <w:r>
        <w:t>8.3</w:t>
      </w:r>
      <w:r>
        <w:tab/>
        <w:t>The Trusts may require an onsite presence to support the Managed Service process, to be clarified within individual Trusts.</w:t>
      </w:r>
    </w:p>
    <w:p w14:paraId="535FA00D" w14:textId="1C9D0670" w:rsidR="0022231E" w:rsidRDefault="0022231E" w:rsidP="0022231E">
      <w:pPr>
        <w:ind w:left="0"/>
      </w:pPr>
      <w:r>
        <w:t>8.4</w:t>
      </w:r>
      <w:r>
        <w:tab/>
        <w:t>Suppliers should suggest any other innovative ways of supporting the managed service other than onsite presence if the Supplier feels an onsite presence is not required, such as a live dashboard.</w:t>
      </w:r>
    </w:p>
    <w:p w14:paraId="3A0B732A" w14:textId="77777777" w:rsidR="0022231E" w:rsidRDefault="0022231E" w:rsidP="0022231E">
      <w:pPr>
        <w:ind w:left="0"/>
      </w:pPr>
      <w:r>
        <w:t>8.5</w:t>
      </w:r>
      <w:r>
        <w:tab/>
        <w:t>The Supplier shall provide a sufficient level of resource throughout the duration of the Contract in order to consistently deliver a quality service.</w:t>
      </w:r>
    </w:p>
    <w:p w14:paraId="1318A9CE" w14:textId="6F3E09D0" w:rsidR="0022231E" w:rsidRDefault="0022231E" w:rsidP="0022231E">
      <w:pPr>
        <w:ind w:left="0"/>
      </w:pPr>
      <w:r>
        <w:t>8.6</w:t>
      </w:r>
      <w:r>
        <w:tab/>
        <w:t xml:space="preserve">The Supplier’s staff assigned to the Contract shall have the relevant qualifications and experience to deliver the Contract to the required standard. </w:t>
      </w:r>
    </w:p>
    <w:p w14:paraId="3D593BAF" w14:textId="11BD9346" w:rsidR="0022231E" w:rsidRDefault="0022231E" w:rsidP="0022231E">
      <w:pPr>
        <w:ind w:left="0"/>
      </w:pPr>
      <w:r>
        <w:t>8.7</w:t>
      </w:r>
      <w:r>
        <w:tab/>
        <w:t xml:space="preserve">The Supplier shall ensure that staff understand the Authority’s vision and objectives and will provide excellent customer service to the Trust throughout the duration of the Contract.  </w:t>
      </w:r>
    </w:p>
    <w:p w14:paraId="0A21B336" w14:textId="64779455" w:rsidR="0022231E" w:rsidRDefault="0022231E" w:rsidP="0022231E">
      <w:pPr>
        <w:ind w:left="0"/>
      </w:pPr>
      <w:r>
        <w:t>9.</w:t>
      </w:r>
      <w:r>
        <w:tab/>
        <w:t>SECURITY AND CONFIDENTIALITY REQUIREMENTS</w:t>
      </w:r>
    </w:p>
    <w:p w14:paraId="49E4D70A" w14:textId="7A1B66D2" w:rsidR="0022231E" w:rsidRDefault="0022231E" w:rsidP="0022231E">
      <w:pPr>
        <w:ind w:left="0"/>
      </w:pPr>
      <w:r>
        <w:t>9.1</w:t>
      </w:r>
      <w:r>
        <w:tab/>
        <w:t xml:space="preserve">No specific security clearance requirements for staff have been identified in addition to the mandatory and pre-employment compliance checks that are required. If required detail will be provided on the Order. </w:t>
      </w:r>
    </w:p>
    <w:p w14:paraId="6B1A6BDA" w14:textId="690C5219" w:rsidR="0022231E" w:rsidRDefault="0022231E" w:rsidP="0022231E">
      <w:pPr>
        <w:ind w:left="0"/>
      </w:pPr>
      <w:r>
        <w:t>10.</w:t>
      </w:r>
      <w:r>
        <w:tab/>
        <w:t xml:space="preserve">PAYMENT AND INVOICING </w:t>
      </w:r>
    </w:p>
    <w:p w14:paraId="6FA88680" w14:textId="4FAB4C0F" w:rsidR="0022231E" w:rsidRDefault="0022231E" w:rsidP="0022231E">
      <w:pPr>
        <w:ind w:left="0"/>
      </w:pPr>
      <w:r>
        <w:t>10.1</w:t>
      </w:r>
      <w:r>
        <w:tab/>
        <w:t xml:space="preserve">Payment can only be made following satisfactory delivery of pre-agreed certified products and deliverables. </w:t>
      </w:r>
    </w:p>
    <w:p w14:paraId="2F3CC387" w14:textId="41F4D78E" w:rsidR="0022231E" w:rsidRDefault="0022231E" w:rsidP="0022231E">
      <w:pPr>
        <w:ind w:left="0"/>
      </w:pPr>
      <w:r>
        <w:t>10.2</w:t>
      </w:r>
      <w:r>
        <w:tab/>
        <w:t xml:space="preserve">Before payment can be considered, each invoice must include a detailed elemental breakdown of work completed and the associated costs. </w:t>
      </w:r>
    </w:p>
    <w:p w14:paraId="4925E297" w14:textId="6CA3B85A" w:rsidR="0022231E" w:rsidRDefault="0022231E" w:rsidP="0022231E">
      <w:pPr>
        <w:ind w:left="0"/>
      </w:pPr>
      <w:r>
        <w:t>10.3</w:t>
      </w:r>
      <w:r>
        <w:tab/>
        <w:t xml:space="preserve">Details of where to submit Invoices for each Trust will be provided on commencement of the contract. </w:t>
      </w:r>
    </w:p>
    <w:p w14:paraId="4D729ECF" w14:textId="280B8D40" w:rsidR="0022231E" w:rsidRDefault="0022231E" w:rsidP="0022231E">
      <w:pPr>
        <w:ind w:left="0"/>
      </w:pPr>
      <w:r>
        <w:t>10.4</w:t>
      </w:r>
      <w:r>
        <w:tab/>
        <w:t>If Timesheets are not submitted for payment within 90 days of the shift worked then failure to do so rendering them null and void.</w:t>
      </w:r>
    </w:p>
    <w:p w14:paraId="414350E1" w14:textId="6FF46CF1" w:rsidR="0022231E" w:rsidRDefault="0022231E" w:rsidP="0022231E">
      <w:pPr>
        <w:ind w:left="0"/>
      </w:pPr>
      <w:r>
        <w:t>10.5</w:t>
      </w:r>
      <w:r>
        <w:tab/>
        <w:t>Payment terms and invoicing arrangement will differ between Trusts.</w:t>
      </w:r>
    </w:p>
    <w:p w14:paraId="4E828DDF" w14:textId="6EFB88D3" w:rsidR="0022231E" w:rsidRDefault="0022231E" w:rsidP="0022231E">
      <w:pPr>
        <w:ind w:left="0"/>
      </w:pPr>
      <w:r>
        <w:t>11.</w:t>
      </w:r>
      <w:r>
        <w:tab/>
        <w:t xml:space="preserve">CONTRACT MANAGEMENT </w:t>
      </w:r>
    </w:p>
    <w:p w14:paraId="01897E74" w14:textId="700FEE27" w:rsidR="0022231E" w:rsidRDefault="0022231E" w:rsidP="0022231E">
      <w:pPr>
        <w:ind w:left="0"/>
      </w:pPr>
      <w:r>
        <w:t>11.1</w:t>
      </w:r>
      <w:r>
        <w:tab/>
        <w:t xml:space="preserve">It is expected that that the Supplier will attend monthly Contract Management meetings with each individual Trust and a quarterly collaborative meeting. </w:t>
      </w:r>
    </w:p>
    <w:p w14:paraId="12C4E4D6" w14:textId="3EC6FA7A" w:rsidR="0022231E" w:rsidRDefault="0022231E" w:rsidP="0022231E">
      <w:pPr>
        <w:ind w:left="0"/>
      </w:pPr>
      <w:r>
        <w:t>11.2</w:t>
      </w:r>
      <w:r>
        <w:tab/>
        <w:t>The Trust will require details of your account management structure, identifying clearly how our customer account is managed at an operational and organisational level.</w:t>
      </w:r>
    </w:p>
    <w:p w14:paraId="268B9E2B" w14:textId="1A24CDF0" w:rsidR="0022231E" w:rsidRDefault="0022231E" w:rsidP="0022231E">
      <w:pPr>
        <w:ind w:left="0"/>
      </w:pPr>
      <w:r>
        <w:t>11.3</w:t>
      </w:r>
      <w:r>
        <w:tab/>
        <w:t>The Supplier will make available a dedicated account management resource within each Trust. This will include a dedicated e-mail contact, phone number. Where necessary, and with agreement with the Trust, dedicated contacts should be available by speciality.</w:t>
      </w:r>
    </w:p>
    <w:p w14:paraId="553F8DFB" w14:textId="24B1A9AF" w:rsidR="0022231E" w:rsidRDefault="0022231E" w:rsidP="0022231E">
      <w:pPr>
        <w:ind w:left="0"/>
      </w:pPr>
      <w:r>
        <w:lastRenderedPageBreak/>
        <w:t>11.4</w:t>
      </w:r>
      <w:r>
        <w:tab/>
        <w:t>Attendance at Contract Review meetings shall be at the Supplier’s own expense.</w:t>
      </w:r>
    </w:p>
    <w:p w14:paraId="0236BAC7" w14:textId="345E7C09" w:rsidR="0022231E" w:rsidRDefault="0022231E" w:rsidP="0022231E">
      <w:pPr>
        <w:ind w:left="0"/>
      </w:pPr>
      <w:r>
        <w:t>12.</w:t>
      </w:r>
      <w:r>
        <w:tab/>
        <w:t xml:space="preserve">LOCATION </w:t>
      </w:r>
    </w:p>
    <w:p w14:paraId="08A82556" w14:textId="00B40FE5" w:rsidR="0022231E" w:rsidRDefault="0022231E" w:rsidP="0022231E">
      <w:pPr>
        <w:ind w:left="0"/>
      </w:pPr>
      <w:r>
        <w:t>12.1</w:t>
      </w:r>
      <w:r>
        <w:tab/>
        <w:t>The location of the Services will primarily be carried out at the Supplier’s premises.</w:t>
      </w:r>
    </w:p>
    <w:p w14:paraId="35ACFAD5" w14:textId="384F859D" w:rsidR="0022231E" w:rsidRDefault="0022231E" w:rsidP="0022231E">
      <w:pPr>
        <w:ind w:left="0"/>
      </w:pPr>
      <w:r>
        <w:t>12.2</w:t>
      </w:r>
      <w:r>
        <w:tab/>
        <w:t>The Trusts may require an onsite presence to support the Managed Service process, to be clarified within individual Trusts.</w:t>
      </w:r>
    </w:p>
    <w:p w14:paraId="4FF20E42" w14:textId="41839440" w:rsidR="0022231E" w:rsidRDefault="0022231E" w:rsidP="0022231E">
      <w:pPr>
        <w:ind w:left="0"/>
      </w:pPr>
      <w:r>
        <w:t>12.3</w:t>
      </w:r>
      <w:r>
        <w:tab/>
        <w:t xml:space="preserve">Temporary workers will assigned across all Trust locations.  </w:t>
      </w:r>
    </w:p>
    <w:p w14:paraId="3A17F944" w14:textId="2E3F3DBB" w:rsidR="00D83B58" w:rsidRPr="00D03934" w:rsidRDefault="002E6D7F" w:rsidP="00D1749D">
      <w:pPr>
        <w:ind w:left="0"/>
      </w:pPr>
      <w:r w:rsidRPr="00D03934">
        <w:br w:type="page"/>
      </w:r>
    </w:p>
    <w:p w14:paraId="44C26791" w14:textId="77777777" w:rsidR="006D7853" w:rsidRPr="00D03934" w:rsidRDefault="006D7853" w:rsidP="00040D90">
      <w:pPr>
        <w:pStyle w:val="GPSSchTitleandNumber"/>
        <w:jc w:val="both"/>
      </w:pPr>
      <w:bookmarkStart w:id="2134" w:name="_Toc412378483"/>
      <w:r w:rsidRPr="00D03934">
        <w:lastRenderedPageBreak/>
        <w:t>SCHEDULE 3</w:t>
      </w:r>
      <w:r w:rsidR="002E6D7F" w:rsidRPr="00D03934">
        <w:t xml:space="preserve">: </w:t>
      </w:r>
      <w:r w:rsidRPr="00D03934">
        <w:t>CALL OFF CONTRACT CHARGES, PAYMENT AND INVOICING</w:t>
      </w:r>
      <w:bookmarkEnd w:id="2134"/>
      <w:r w:rsidRPr="00D03934">
        <w:t xml:space="preserve"> </w:t>
      </w:r>
    </w:p>
    <w:p w14:paraId="710BF28D" w14:textId="77777777" w:rsidR="006D7853" w:rsidRPr="00D03934" w:rsidRDefault="006D7853" w:rsidP="00036474">
      <w:pPr>
        <w:pStyle w:val="GPSL1SCHEDULEHeading"/>
      </w:pPr>
      <w:r w:rsidRPr="00D03934">
        <w:t>DEFINITIONS</w:t>
      </w:r>
    </w:p>
    <w:p w14:paraId="7264F2FF"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558" w:type="dxa"/>
        <w:tblLook w:val="04A0" w:firstRow="1" w:lastRow="0" w:firstColumn="1" w:lastColumn="0" w:noHBand="0" w:noVBand="1"/>
      </w:tblPr>
      <w:tblGrid>
        <w:gridCol w:w="3094"/>
        <w:gridCol w:w="5189"/>
      </w:tblGrid>
      <w:tr w:rsidR="003D769B" w:rsidRPr="004219EF" w14:paraId="4505C463" w14:textId="77777777" w:rsidTr="00355D04">
        <w:tc>
          <w:tcPr>
            <w:tcW w:w="3094" w:type="dxa"/>
          </w:tcPr>
          <w:p w14:paraId="25CB1082" w14:textId="77777777" w:rsidR="003D769B" w:rsidRPr="003D769B" w:rsidRDefault="003D769B" w:rsidP="003D769B">
            <w:pPr>
              <w:pStyle w:val="GPSL1CLAUSEHEADING"/>
              <w:numPr>
                <w:ilvl w:val="0"/>
                <w:numId w:val="0"/>
              </w:numPr>
              <w:ind w:left="567"/>
              <w:rPr>
                <w:caps w:val="0"/>
              </w:rPr>
            </w:pPr>
            <w:r w:rsidRPr="003D769B">
              <w:rPr>
                <w:caps w:val="0"/>
              </w:rPr>
              <w:t xml:space="preserve">“Agency Rules”  </w:t>
            </w:r>
          </w:p>
        </w:tc>
        <w:tc>
          <w:tcPr>
            <w:tcW w:w="5189" w:type="dxa"/>
          </w:tcPr>
          <w:p w14:paraId="7A45060B" w14:textId="77777777" w:rsidR="003D769B" w:rsidRPr="004219EF" w:rsidRDefault="003D769B" w:rsidP="00355D04">
            <w:pPr>
              <w:pStyle w:val="GPSL2Numbered"/>
              <w:numPr>
                <w:ilvl w:val="0"/>
                <w:numId w:val="0"/>
              </w:numPr>
              <w:tabs>
                <w:tab w:val="clear" w:pos="1134"/>
                <w:tab w:val="left" w:pos="568"/>
              </w:tabs>
              <w:ind w:left="176"/>
            </w:pPr>
            <w:r w:rsidRPr="003D3B00">
              <w:t xml:space="preserve">means the rules for agency staff working in the NHS developed by Monitor and the NHS Trust Development Authority (TDA) now collectively known as NHS Improvement, as amended from time to time. Details can be found here: </w:t>
            </w:r>
            <w:hyperlink r:id="rId14" w:history="1">
              <w:r w:rsidRPr="003D3B00">
                <w:rPr>
                  <w:rStyle w:val="Hyperlink"/>
                  <w:u w:val="none"/>
                </w:rPr>
                <w:t>Agency Rules</w:t>
              </w:r>
            </w:hyperlink>
            <w:r w:rsidRPr="003D3B00">
              <w:t xml:space="preserve"> </w:t>
            </w:r>
          </w:p>
        </w:tc>
      </w:tr>
    </w:tbl>
    <w:p w14:paraId="094BF57E" w14:textId="77777777" w:rsidR="008D0A60" w:rsidRDefault="006D7853" w:rsidP="00036474">
      <w:pPr>
        <w:pStyle w:val="GPSL1SCHEDULEHeading"/>
      </w:pPr>
      <w:bookmarkStart w:id="2135" w:name="_Ref365638373"/>
      <w:r w:rsidRPr="00D03934">
        <w:t>GENERAL PROVISIONS</w:t>
      </w:r>
      <w:bookmarkEnd w:id="2135"/>
    </w:p>
    <w:p w14:paraId="421588FD" w14:textId="77777777" w:rsidR="006D7853" w:rsidRPr="00D03934" w:rsidRDefault="006D7853" w:rsidP="00101CE5">
      <w:pPr>
        <w:pStyle w:val="GPSL2numberedclause"/>
      </w:pPr>
      <w:r w:rsidRPr="00D03934">
        <w:t>This Call Off Schedule details:</w:t>
      </w:r>
    </w:p>
    <w:p w14:paraId="4F351DD0" w14:textId="77777777" w:rsidR="008D0A60" w:rsidRDefault="006D7853">
      <w:pPr>
        <w:pStyle w:val="GPSL3numberedclause"/>
      </w:pPr>
      <w:r w:rsidRPr="00D03934">
        <w:t xml:space="preserve">the </w:t>
      </w:r>
      <w:r w:rsidR="001F582E" w:rsidRPr="00D03934">
        <w:t>Call Off</w:t>
      </w:r>
      <w:r w:rsidRPr="00D03934">
        <w:t xml:space="preserve"> Contract Charges for the Services  under this Call Off Contract; and</w:t>
      </w:r>
    </w:p>
    <w:p w14:paraId="43C58E7A" w14:textId="77777777"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0CF7B6F7" w14:textId="77777777"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1632D0A3" w14:textId="77777777" w:rsidR="00C9243A" w:rsidRDefault="006D7853" w:rsidP="00101CE5">
      <w:pPr>
        <w:pStyle w:val="GPSL3numberedclause"/>
      </w:pPr>
      <w:r w:rsidRPr="00D03934">
        <w:t>the procedure applicable to any adjustments of the Call Off Contract Charges.</w:t>
      </w:r>
    </w:p>
    <w:p w14:paraId="367ACBD1" w14:textId="77777777" w:rsidR="006D7853" w:rsidRPr="00D03934" w:rsidRDefault="006D7853" w:rsidP="00036474">
      <w:pPr>
        <w:pStyle w:val="GPSL1SCHEDULEHeading"/>
      </w:pPr>
      <w:bookmarkStart w:id="2136" w:name="_Ref362948016"/>
      <w:r w:rsidRPr="00D03934">
        <w:t>CALL OFF CONTRACT CHARGES</w:t>
      </w:r>
      <w:bookmarkEnd w:id="2136"/>
    </w:p>
    <w:p w14:paraId="1FE9D929" w14:textId="77777777" w:rsidR="006D7853" w:rsidRPr="00D03934" w:rsidRDefault="006D7853" w:rsidP="00101CE5">
      <w:pPr>
        <w:pStyle w:val="GPSL2numberedclause"/>
      </w:pPr>
      <w:bookmarkStart w:id="2137"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693CB144" w14:textId="77777777" w:rsidR="008D0A60" w:rsidRDefault="006D7853">
      <w:pPr>
        <w:pStyle w:val="GPSL2numberedclause"/>
      </w:pPr>
      <w:bookmarkStart w:id="2138" w:name="_Ref362951432"/>
      <w:r w:rsidRPr="00D03934">
        <w:t>The Supplier acknowledges and agrees that:</w:t>
      </w:r>
      <w:bookmarkEnd w:id="2138"/>
      <w:r w:rsidRPr="00D03934">
        <w:t xml:space="preserve"> </w:t>
      </w:r>
    </w:p>
    <w:p w14:paraId="58696075" w14:textId="77777777" w:rsidR="009C5028" w:rsidRDefault="006D7853" w:rsidP="00101CE5">
      <w:pPr>
        <w:pStyle w:val="GPSL3numberedclause"/>
      </w:pPr>
      <w:r w:rsidRPr="00D03934">
        <w:t xml:space="preserve">In accordance with paragraph </w:t>
      </w:r>
      <w:r w:rsidR="009F474C" w:rsidRPr="00D03934">
        <w:fldChar w:fldCharType="begin"/>
      </w:r>
      <w:r w:rsidR="00B460DF" w:rsidRPr="00D03934">
        <w:instrText xml:space="preserve"> REF _Ref365638373 \r \h </w:instrText>
      </w:r>
      <w:r w:rsidR="009F474C" w:rsidRPr="00D03934">
        <w:fldChar w:fldCharType="separate"/>
      </w:r>
      <w:r w:rsidR="00207D36">
        <w:t>2</w:t>
      </w:r>
      <w:r w:rsidR="009F474C"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37"/>
      <w:r w:rsidR="009F5689">
        <w:t>; and</w:t>
      </w:r>
    </w:p>
    <w:p w14:paraId="5DA651C7" w14:textId="77777777" w:rsidR="00C9243A" w:rsidRDefault="006D7853" w:rsidP="00101CE5">
      <w:pPr>
        <w:pStyle w:val="GPSL3numberedclause"/>
      </w:pPr>
      <w:r w:rsidRPr="00D03934">
        <w:t xml:space="preserve">subject to paragraph </w:t>
      </w:r>
      <w:r w:rsidR="009F474C" w:rsidRPr="00D03934">
        <w:fldChar w:fldCharType="begin"/>
      </w:r>
      <w:r w:rsidR="00B460DF" w:rsidRPr="00D03934">
        <w:instrText xml:space="preserve"> REF _Ref362948064 \r \h </w:instrText>
      </w:r>
      <w:r w:rsidR="009F474C" w:rsidRPr="00D03934">
        <w:fldChar w:fldCharType="separate"/>
      </w:r>
      <w:r w:rsidR="00207D36">
        <w:t>7</w:t>
      </w:r>
      <w:r w:rsidR="009F474C" w:rsidRPr="00D03934">
        <w:fldChar w:fldCharType="end"/>
      </w:r>
      <w:r w:rsidRPr="00D03934">
        <w:t xml:space="preserve"> of this Call Off Schedule (Adjustment of Call Off Contract Charges), the Call Off Contract Charges cannot be increased during the Call Off Contract Period.</w:t>
      </w:r>
    </w:p>
    <w:p w14:paraId="509C2100"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3.2.3  </w:t>
      </w:r>
      <w:r>
        <w:rPr>
          <w:rFonts w:ascii="Arial" w:hAnsi="Arial"/>
          <w:b w:val="0"/>
          <w:caps w:val="0"/>
        </w:rPr>
        <w:tab/>
      </w:r>
      <w:r w:rsidRPr="003D769B">
        <w:rPr>
          <w:rFonts w:ascii="Arial" w:hAnsi="Arial"/>
          <w:b w:val="0"/>
          <w:caps w:val="0"/>
        </w:rPr>
        <w:t xml:space="preserve">The Supplier acknowledges and agrees that they shall comply with the </w:t>
      </w:r>
      <w:hyperlink r:id="rId15" w:history="1">
        <w:r w:rsidRPr="003D769B">
          <w:rPr>
            <w:rStyle w:val="Hyperlink"/>
            <w:rFonts w:ascii="Arial" w:hAnsi="Arial"/>
            <w:b w:val="0"/>
            <w:caps w:val="0"/>
          </w:rPr>
          <w:t>Agency Rules</w:t>
        </w:r>
      </w:hyperlink>
      <w:r w:rsidRPr="003D769B">
        <w:rPr>
          <w:rFonts w:ascii="Arial" w:hAnsi="Arial"/>
          <w:b w:val="0"/>
          <w:caps w:val="0"/>
        </w:rPr>
        <w:t xml:space="preserve"> when calculating Charge Rates as part of a Call Off Contract under the Framework Agreement, where that Call Off Contract is for a Contracting Authority for whom the Agency Rules applies.</w:t>
      </w:r>
    </w:p>
    <w:p w14:paraId="10AAD173"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3.2.4 </w:t>
      </w:r>
      <w:r>
        <w:rPr>
          <w:rFonts w:ascii="Arial" w:hAnsi="Arial"/>
          <w:b w:val="0"/>
          <w:caps w:val="0"/>
        </w:rPr>
        <w:tab/>
      </w:r>
      <w:r w:rsidRPr="003D769B">
        <w:rPr>
          <w:rFonts w:ascii="Arial" w:hAnsi="Arial"/>
          <w:b w:val="0"/>
          <w:caps w:val="0"/>
        </w:rP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w:t>
      </w:r>
      <w:r w:rsidRPr="003D769B">
        <w:rPr>
          <w:rFonts w:ascii="Arial" w:hAnsi="Arial"/>
          <w:b w:val="0"/>
          <w:caps w:val="0"/>
        </w:rPr>
        <w:lastRenderedPageBreak/>
        <w:t>Agency Fee must not exceed the maximum Agency Fee set out in Annex 1 to this Schedule 3.</w:t>
      </w:r>
    </w:p>
    <w:p w14:paraId="0431D118" w14:textId="77777777" w:rsidR="006D7853" w:rsidRPr="00D03934" w:rsidRDefault="006D7853" w:rsidP="00036474">
      <w:pPr>
        <w:pStyle w:val="GPSL1SCHEDULEHeading"/>
      </w:pPr>
      <w:bookmarkStart w:id="2139" w:name="_Ref311675490"/>
      <w:r w:rsidRPr="00D03934">
        <w:t>COSTS AND EXPENSES</w:t>
      </w:r>
    </w:p>
    <w:p w14:paraId="062F2E8F" w14:textId="77777777" w:rsidR="006D7853" w:rsidRPr="00D03934" w:rsidRDefault="00FD7D24" w:rsidP="00101CE5">
      <w:pPr>
        <w:pStyle w:val="GPSL2numberedclause"/>
      </w:pPr>
      <w:bookmarkStart w:id="2140" w:name="_Ref362012967"/>
      <w:r>
        <w:t>T</w:t>
      </w:r>
      <w:r w:rsidR="006D7853" w:rsidRPr="00D03934">
        <w:t xml:space="preserve">he Call Off Contract Charges include all costs and expenses relating to the </w:t>
      </w:r>
      <w:r>
        <w:t>Services</w:t>
      </w:r>
      <w:r w:rsidR="006D7853" w:rsidRPr="00D03934">
        <w:t xml:space="preserve"> and/or the Supplier’s performance of its obligations under this Call Off Contract and no further amounts shall be payable by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6D7853" w:rsidRPr="00D03934">
        <w:t>to the Supplier in respect of such performance, including in respect of matters such as:</w:t>
      </w:r>
      <w:bookmarkEnd w:id="2140"/>
    </w:p>
    <w:p w14:paraId="5B19D733" w14:textId="77777777" w:rsidR="008D0A60" w:rsidRDefault="006D7853">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961A2A9" w14:textId="77777777" w:rsidR="00C9243A" w:rsidRDefault="006D7853" w:rsidP="00101CE5">
      <w:pPr>
        <w:pStyle w:val="GPSL3numberedclause"/>
      </w:pPr>
      <w:r w:rsidRPr="00D03934">
        <w:t>any amount for any services provided or costs incurred by the Supplier prior to the Call Off Commencement Date.</w:t>
      </w:r>
    </w:p>
    <w:bookmarkEnd w:id="2139"/>
    <w:p w14:paraId="01A9ECCA" w14:textId="77777777" w:rsidR="006D7853" w:rsidRPr="00D03934" w:rsidRDefault="006D7853" w:rsidP="00036474">
      <w:pPr>
        <w:pStyle w:val="GPSL1SCHEDULEHeading"/>
      </w:pPr>
      <w:r w:rsidRPr="00D03934">
        <w:t>PAYMENT TERMS/PAYMENT PROFILE</w:t>
      </w:r>
    </w:p>
    <w:p w14:paraId="6EEDA81E" w14:textId="77777777"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2E578395" w14:textId="77777777" w:rsidR="006D7853" w:rsidRPr="00D03934" w:rsidRDefault="006D7853" w:rsidP="00036474">
      <w:pPr>
        <w:pStyle w:val="GPSL1SCHEDULEHeading"/>
      </w:pPr>
      <w:bookmarkStart w:id="2141" w:name="_Ref365638166"/>
      <w:r w:rsidRPr="00D03934">
        <w:t>INVOICING PROCEDURE</w:t>
      </w:r>
      <w:bookmarkEnd w:id="2141"/>
    </w:p>
    <w:p w14:paraId="6E5FB3BB" w14:textId="77777777" w:rsidR="006D7853" w:rsidRPr="00D03934" w:rsidRDefault="006D7853" w:rsidP="00101CE5">
      <w:pPr>
        <w:pStyle w:val="GPSL2numberedclause"/>
      </w:pPr>
      <w:bookmarkStart w:id="2142" w:name="_Ref362954644"/>
      <w:r w:rsidRPr="00D03934">
        <w:t xml:space="preserve">The </w:t>
      </w:r>
      <w:r w:rsidR="006318D5">
        <w:t xml:space="preserve">Contracting </w:t>
      </w:r>
      <w:r w:rsidR="001967BE">
        <w:t>Authority</w:t>
      </w:r>
      <w:r w:rsidR="006318D5">
        <w:t xml:space="preserve"> </w:t>
      </w:r>
      <w:r w:rsidRPr="00D03934">
        <w:t xml:space="preserve">shall pay all sums properly due and payable to the Supplier in cleared funds within thirty (30) days of receipt of a Valid Invoice, submitted to the address specified by the </w:t>
      </w:r>
      <w:r w:rsidR="006318D5">
        <w:t xml:space="preserve">Contracting </w:t>
      </w:r>
      <w:r w:rsidR="001967BE">
        <w:t>Authority</w:t>
      </w:r>
      <w:r w:rsidR="006318D5">
        <w:t xml:space="preserve"> </w:t>
      </w:r>
      <w:r w:rsidRPr="00D03934">
        <w:t xml:space="preserve">in paragraph </w:t>
      </w:r>
      <w:r w:rsidR="009F474C" w:rsidRPr="00D03934">
        <w:fldChar w:fldCharType="begin"/>
      </w:r>
      <w:r w:rsidRPr="00D03934">
        <w:instrText xml:space="preserve"> REF _Ref362945564 \r \h </w:instrText>
      </w:r>
      <w:r w:rsidR="009F474C" w:rsidRPr="00D03934">
        <w:fldChar w:fldCharType="separate"/>
      </w:r>
      <w:r w:rsidR="00207D36">
        <w:t>6.5</w:t>
      </w:r>
      <w:r w:rsidR="009F474C" w:rsidRPr="00D03934">
        <w:fldChar w:fldCharType="end"/>
      </w:r>
      <w:r w:rsidRPr="00D03934">
        <w:t xml:space="preserve"> of this Call Off Schedule and in accordance with the provisions of this Call Off Contract.</w:t>
      </w:r>
      <w:bookmarkEnd w:id="2142"/>
    </w:p>
    <w:p w14:paraId="687F0D82" w14:textId="77777777" w:rsidR="006D7853" w:rsidRPr="00D03934" w:rsidRDefault="006D7853" w:rsidP="00101CE5">
      <w:pPr>
        <w:pStyle w:val="GPSL2numberedclause"/>
      </w:pPr>
      <w:r w:rsidRPr="00D03934">
        <w:t xml:space="preserve">The Supplier shall ensure that each invoice (whether submitted electronically or in a paper form, as the </w:t>
      </w:r>
      <w:r w:rsidR="005143AA">
        <w:t xml:space="preserve">Contracting </w:t>
      </w:r>
      <w:r w:rsidR="001967BE">
        <w:t>Authority</w:t>
      </w:r>
      <w:r w:rsidR="005143AA">
        <w:t xml:space="preserve"> </w:t>
      </w:r>
      <w:r w:rsidRPr="00D03934">
        <w:t xml:space="preserve">may specify): </w:t>
      </w:r>
    </w:p>
    <w:p w14:paraId="6D3628BD" w14:textId="77777777" w:rsidR="00E13960" w:rsidRDefault="00857C3D" w:rsidP="00101CE5">
      <w:pPr>
        <w:pStyle w:val="GPSL3numberedclause"/>
      </w:pPr>
      <w:r w:rsidRPr="00D03934">
        <w:t>contains</w:t>
      </w:r>
      <w:r w:rsidR="006D7853" w:rsidRPr="00D03934">
        <w:t>:</w:t>
      </w:r>
    </w:p>
    <w:p w14:paraId="51C5C5CF" w14:textId="127AE030" w:rsidR="00E13960" w:rsidRDefault="006D7853" w:rsidP="00101CE5">
      <w:pPr>
        <w:pStyle w:val="GPSL4numberedclause"/>
      </w:pPr>
      <w:r w:rsidRPr="00D03934">
        <w:t xml:space="preserve">all appropriate references, including the unique Order reference number </w:t>
      </w:r>
      <w:r w:rsidR="00A96A07" w:rsidRPr="00E93DEA">
        <w:rPr>
          <w:b/>
          <w:i/>
        </w:rPr>
        <w:t>To be confirmed post award</w:t>
      </w:r>
      <w:r w:rsidRPr="00E93DEA">
        <w:t>;</w:t>
      </w:r>
      <w:r w:rsidRPr="00D03934">
        <w:rPr>
          <w:b/>
          <w:i/>
        </w:rPr>
        <w:t xml:space="preserve"> </w:t>
      </w:r>
      <w:r w:rsidRPr="00D03934">
        <w:t>and</w:t>
      </w:r>
    </w:p>
    <w:p w14:paraId="2B426673" w14:textId="77777777" w:rsidR="00C9243A" w:rsidRDefault="006D7853" w:rsidP="00101CE5">
      <w:pPr>
        <w:pStyle w:val="GPSL4numberedclause"/>
      </w:pPr>
      <w:r w:rsidRPr="00D03934">
        <w:t xml:space="preserve">a detailed breakdown of the Delivered </w:t>
      </w:r>
      <w:r w:rsidR="00FD7D24">
        <w:t>Services</w:t>
      </w:r>
      <w:r w:rsidRPr="00D03934">
        <w:t xml:space="preserve">, including the Milestone(s) (if any) and Deliverable(s) within this </w:t>
      </w:r>
      <w:r w:rsidR="001F582E" w:rsidRPr="00D03934">
        <w:t>Call Off</w:t>
      </w:r>
      <w:r w:rsidRPr="00D03934">
        <w:t xml:space="preserve"> Contract to which the Delivered </w:t>
      </w:r>
      <w:r w:rsidR="00FD7D24">
        <w:t>Services</w:t>
      </w:r>
      <w:r w:rsidRPr="00D03934">
        <w:t xml:space="preserve"> relate, against the applicable due and payable Call Off Contract Charges; and </w:t>
      </w:r>
    </w:p>
    <w:p w14:paraId="2D6111DC" w14:textId="77777777" w:rsidR="00E13960" w:rsidRDefault="006D7853" w:rsidP="00101CE5">
      <w:pPr>
        <w:pStyle w:val="GPSL3numberedclause"/>
      </w:pPr>
      <w:r w:rsidRPr="00D03934">
        <w:t xml:space="preserve">shows </w:t>
      </w:r>
      <w:r w:rsidR="00857C3D" w:rsidRPr="00D03934">
        <w:t>separately</w:t>
      </w:r>
      <w:r w:rsidRPr="00D03934">
        <w:t>:</w:t>
      </w:r>
    </w:p>
    <w:p w14:paraId="7FF6F4B8" w14:textId="77777777" w:rsidR="00E13960" w:rsidRDefault="006D7853" w:rsidP="00101CE5">
      <w:pPr>
        <w:pStyle w:val="GPSL4numberedclause"/>
      </w:pPr>
      <w:r w:rsidRPr="00D03934">
        <w:t>any Service Credits due to the Customer; and</w:t>
      </w:r>
    </w:p>
    <w:p w14:paraId="401721D7" w14:textId="77777777" w:rsidR="00C9243A" w:rsidRDefault="006D7853" w:rsidP="00101CE5">
      <w:pPr>
        <w:pStyle w:val="GPSL4numberedclause"/>
      </w:pPr>
      <w:r w:rsidRPr="00D03934">
        <w:t xml:space="preserve">the VAT added to the due and </w:t>
      </w:r>
      <w:r w:rsidRPr="00DF128B">
        <w:t xml:space="preserve">payable Call Off Contract Charges in accordance with Clause </w:t>
      </w:r>
      <w:r w:rsidR="00F17AE3" w:rsidRPr="00DF128B">
        <w:fldChar w:fldCharType="begin"/>
      </w:r>
      <w:r w:rsidR="00F17AE3" w:rsidRPr="00DF128B">
        <w:instrText xml:space="preserve"> REF _Ref359931819 \n \h  \* MERGEFORMAT </w:instrText>
      </w:r>
      <w:r w:rsidR="00F17AE3" w:rsidRPr="00DF128B">
        <w:fldChar w:fldCharType="separate"/>
      </w:r>
      <w:r w:rsidR="00207D36">
        <w:t>23.2.1</w:t>
      </w:r>
      <w:r w:rsidR="00F17AE3" w:rsidRPr="00DF128B">
        <w:fldChar w:fldCharType="end"/>
      </w:r>
      <w:r w:rsidR="00B460DF" w:rsidRPr="00DF128B">
        <w:t xml:space="preserve"> of this Call Off Contract (VAT)</w:t>
      </w:r>
      <w:r w:rsidRPr="00DF128B">
        <w:t xml:space="preserve"> and </w:t>
      </w:r>
      <w:r w:rsidRPr="00DF128B">
        <w:rPr>
          <w:bCs/>
          <w:color w:val="000000"/>
        </w:rPr>
        <w:t>the tax point date relating to the</w:t>
      </w:r>
      <w:r w:rsidRPr="00D03934">
        <w:rPr>
          <w:bCs/>
          <w:color w:val="000000"/>
        </w:rPr>
        <w:t xml:space="preserve"> rate of VAT shown</w:t>
      </w:r>
      <w:r w:rsidRPr="00D03934">
        <w:t>; and</w:t>
      </w:r>
    </w:p>
    <w:p w14:paraId="527A1DA1" w14:textId="77777777"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w:t>
      </w:r>
      <w:r w:rsidR="005143AA">
        <w:t xml:space="preserve">Contracting </w:t>
      </w:r>
      <w:r w:rsidR="001967BE">
        <w:t>Authority</w:t>
      </w:r>
      <w:r w:rsidR="005143AA">
        <w:t xml:space="preserve"> </w:t>
      </w:r>
      <w:r w:rsidRPr="00D03934">
        <w:t xml:space="preserve">as a surcharge the Management Charge levied on it by the </w:t>
      </w:r>
      <w:r w:rsidR="003E0172" w:rsidRPr="00D03934">
        <w:t>Authority</w:t>
      </w:r>
      <w:r w:rsidRPr="00D03934">
        <w:t>); and</w:t>
      </w:r>
    </w:p>
    <w:p w14:paraId="31CF923D" w14:textId="77777777" w:rsidR="00C9243A" w:rsidRDefault="006D7853" w:rsidP="00101CE5">
      <w:pPr>
        <w:pStyle w:val="GPSL3numberedclause"/>
      </w:pPr>
      <w:r w:rsidRPr="00D03934">
        <w:lastRenderedPageBreak/>
        <w:t xml:space="preserve">it is supported by any other documentation reasonably required by the </w:t>
      </w:r>
      <w:r w:rsidR="005143AA">
        <w:t xml:space="preserve">Contracting </w:t>
      </w:r>
      <w:r w:rsidR="001967BE">
        <w:t>Authority</w:t>
      </w:r>
      <w:r w:rsidR="005143AA">
        <w:t xml:space="preserve"> </w:t>
      </w:r>
      <w:r w:rsidRPr="00D03934">
        <w:t xml:space="preserve">to substantiate that the invoice is a Valid Invoice. </w:t>
      </w:r>
    </w:p>
    <w:p w14:paraId="032A0575" w14:textId="77777777" w:rsidR="008D0A60" w:rsidRDefault="006D7853">
      <w:pPr>
        <w:pStyle w:val="GPSL2numberedclause"/>
      </w:pPr>
      <w:r w:rsidRPr="00D03934">
        <w:t xml:space="preserve">The Supplier shall accept the Government Procurement Card as a means of payment for the </w:t>
      </w:r>
      <w:r w:rsidR="00FD7D24">
        <w:t>Services</w:t>
      </w:r>
      <w:r w:rsidRPr="00D03934">
        <w:t xml:space="preserve"> where such card is agreed with the </w:t>
      </w:r>
      <w:r w:rsidR="005143AA">
        <w:t xml:space="preserve">Contracting </w:t>
      </w:r>
      <w:r w:rsidR="001967BE">
        <w:t>Authority</w:t>
      </w:r>
      <w:r w:rsidR="005143AA">
        <w:t xml:space="preserve"> </w:t>
      </w:r>
      <w:r w:rsidRPr="00D03934">
        <w:t>to be a suitable means of payment. The Supplier shall be solely liable to pay any merchant fee levied for using the Government Procurement Card and shall not be entitled to recover this charge from the Customer.</w:t>
      </w:r>
    </w:p>
    <w:p w14:paraId="7E1FFE11"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14:paraId="2C62C498" w14:textId="77777777" w:rsidR="00C9243A" w:rsidRDefault="006D7853" w:rsidP="00101CE5">
      <w:pPr>
        <w:pStyle w:val="GPSL2numberedclause"/>
      </w:pPr>
      <w:bookmarkStart w:id="2143" w:name="_Ref362945564"/>
      <w:r w:rsidRPr="00D03934">
        <w:t>The Supplier shall submit invoices directly to:</w:t>
      </w:r>
      <w:bookmarkEnd w:id="2143"/>
    </w:p>
    <w:p w14:paraId="641CD3B5" w14:textId="18874828" w:rsidR="008D0A60" w:rsidRDefault="008374C6" w:rsidP="00036474">
      <w:pPr>
        <w:pStyle w:val="GPSL2Indent"/>
      </w:pPr>
      <w:r w:rsidRPr="008374C6">
        <w:t>[ to be completed at Contract award</w:t>
      </w:r>
      <w:r w:rsidR="006D7853" w:rsidRPr="008374C6">
        <w:t xml:space="preserve">                     ]</w:t>
      </w:r>
    </w:p>
    <w:p w14:paraId="40F2B473" w14:textId="77777777" w:rsidR="008D0A60" w:rsidRDefault="006D7853" w:rsidP="00036474">
      <w:pPr>
        <w:pStyle w:val="GPSL1SCHEDULEHeading"/>
      </w:pPr>
      <w:bookmarkStart w:id="2144" w:name="_Ref362948064"/>
      <w:r w:rsidRPr="00D03934">
        <w:t>ADJUSTMENT OF CALL OFF CONTRACT CHARGES</w:t>
      </w:r>
      <w:bookmarkEnd w:id="2144"/>
      <w:r w:rsidRPr="00D03934">
        <w:t xml:space="preserve"> </w:t>
      </w:r>
    </w:p>
    <w:p w14:paraId="3A01769F" w14:textId="77777777" w:rsidR="006D7853" w:rsidRPr="00D03934" w:rsidRDefault="006D7853" w:rsidP="00101CE5">
      <w:pPr>
        <w:pStyle w:val="GPSL2numberedclause"/>
      </w:pPr>
      <w:r w:rsidRPr="00D03934">
        <w:t>The Call Off Contract Charges shall only be varied:</w:t>
      </w:r>
    </w:p>
    <w:p w14:paraId="6530793E" w14:textId="77777777" w:rsidR="008D0A60" w:rsidRPr="00DF128B" w:rsidRDefault="006D7853">
      <w:pPr>
        <w:pStyle w:val="GPSL3numberedclause"/>
      </w:pPr>
      <w:bookmarkStart w:id="2145" w:name="_Ref311663896"/>
      <w:r w:rsidRPr="00D03934">
        <w:t xml:space="preserve">due to a Specific Change in Law in relation to which the Parties agree that a change is required to all or part of the Call Off Contract Charges 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of this Call Off Contract (Legislative Change);</w:t>
      </w:r>
      <w:bookmarkEnd w:id="2145"/>
      <w:r w:rsidRPr="00DF128B">
        <w:t xml:space="preserve"> </w:t>
      </w:r>
    </w:p>
    <w:p w14:paraId="0FA8244E" w14:textId="77777777" w:rsidR="00E13960" w:rsidRPr="00DF128B" w:rsidRDefault="006D7853" w:rsidP="00101CE5">
      <w:pPr>
        <w:pStyle w:val="GPSL3numberedclause"/>
      </w:pPr>
      <w:bookmarkStart w:id="2146" w:name="_Ref362000271"/>
      <w:r w:rsidRPr="00DF128B">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(Call Off Contract Charges and Payment) where all or part of the Call Off Contract Charges are reduced as a result of a reduction in the Framework Prices;</w:t>
      </w:r>
      <w:bookmarkEnd w:id="2146"/>
      <w:r w:rsidRPr="00DF128B">
        <w:t xml:space="preserve"> </w:t>
      </w:r>
    </w:p>
    <w:p w14:paraId="40858393" w14:textId="77777777" w:rsidR="00C9243A" w:rsidRPr="00DF128B" w:rsidRDefault="006D7853" w:rsidP="00101CE5">
      <w:pPr>
        <w:pStyle w:val="GPSL3numberedclause"/>
      </w:pPr>
      <w:bookmarkStart w:id="2147" w:name="_Ref362952900"/>
      <w:r w:rsidRPr="00DF128B">
        <w:t xml:space="preserve">where all or part of the Call Off Contract Charges are reduced as a result of a review of the Call Off Contract Charges 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Pr="00DF128B">
        <w:t xml:space="preserve"> </w:t>
      </w:r>
      <w:r w:rsidR="00B460DF" w:rsidRPr="00DF128B">
        <w:t xml:space="preserve">of this Call Off Contract </w:t>
      </w:r>
      <w:r w:rsidRPr="00DF128B">
        <w:t>(Continuous Improvement);</w:t>
      </w:r>
      <w:bookmarkEnd w:id="2147"/>
      <w:r w:rsidRPr="00DF128B">
        <w:t xml:space="preserve"> </w:t>
      </w:r>
    </w:p>
    <w:p w14:paraId="5D1583EE" w14:textId="77777777" w:rsidR="00C9243A" w:rsidRPr="00DF128B" w:rsidRDefault="006D7853" w:rsidP="00101CE5">
      <w:pPr>
        <w:pStyle w:val="GPSL3numberedclause"/>
      </w:pPr>
      <w:bookmarkStart w:id="2148" w:name="_Ref362952969"/>
      <w:r w:rsidRPr="00DF128B">
        <w:t xml:space="preserve">where all or part of the Call Off Contract Charges are reduced as a result of a review of Call Off Contract Charges in accordance with Clause and/or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w:t>
      </w:r>
      <w:bookmarkEnd w:id="2148"/>
      <w:r w:rsidRPr="00DF128B">
        <w:t xml:space="preserve">  </w:t>
      </w:r>
      <w:bookmarkStart w:id="2149" w:name="_Ref362949022"/>
      <w:bookmarkStart w:id="2150" w:name="_Ref311663901"/>
    </w:p>
    <w:p w14:paraId="1D732006" w14:textId="77777777" w:rsidR="00C9243A" w:rsidRPr="00BC41E3" w:rsidRDefault="006D7853" w:rsidP="00101CE5">
      <w:pPr>
        <w:pStyle w:val="GPSL3numberedclause"/>
      </w:pPr>
      <w:bookmarkStart w:id="2151" w:name="_Ref362949685"/>
      <w:r w:rsidRPr="00DF128B">
        <w:t xml:space="preserve">where all or part of the Call Off Contract Charges are reviewed and reduced in accordance with paragraph </w:t>
      </w:r>
      <w:r w:rsidR="009F474C" w:rsidRPr="00DF128B">
        <w:fldChar w:fldCharType="begin"/>
      </w:r>
      <w:r w:rsidR="005B7007" w:rsidRPr="00DF128B">
        <w:instrText xml:space="preserve"> REF _Ref362949809 \r \h </w:instrText>
      </w:r>
      <w:r w:rsidR="00BC41E3" w:rsidRPr="00DF128B">
        <w:instrText xml:space="preserve"> \* MERGEFORMAT </w:instrText>
      </w:r>
      <w:r w:rsidR="009F474C" w:rsidRPr="00DF128B">
        <w:fldChar w:fldCharType="separate"/>
      </w:r>
      <w:r w:rsidR="00207D36">
        <w:t>8</w:t>
      </w:r>
      <w:r w:rsidR="009F474C" w:rsidRPr="00DF128B">
        <w:fldChar w:fldCharType="end"/>
      </w:r>
      <w:r w:rsidRPr="00DF128B">
        <w:t xml:space="preserve"> of this</w:t>
      </w:r>
      <w:r w:rsidRPr="00BC41E3">
        <w:t xml:space="preserve"> Call Off Schedule;</w:t>
      </w:r>
      <w:bookmarkEnd w:id="2149"/>
      <w:bookmarkEnd w:id="2151"/>
      <w:r w:rsidR="004F0723">
        <w:t xml:space="preserve"> or</w:t>
      </w:r>
    </w:p>
    <w:p w14:paraId="64A0427F" w14:textId="77777777" w:rsidR="00C9243A" w:rsidRPr="00BC41E3" w:rsidRDefault="006D7853" w:rsidP="00101CE5">
      <w:pPr>
        <w:pStyle w:val="GPSL3numberedclause"/>
      </w:pPr>
      <w:bookmarkStart w:id="2152" w:name="_Ref311663975"/>
      <w:bookmarkEnd w:id="2150"/>
      <w:r w:rsidRPr="00BC41E3">
        <w:t xml:space="preserve">where a review and increase of Call Off Contract Charges is requested by the Supplier and Approved, in accordance with the provisions of paragraph </w:t>
      </w:r>
      <w:r w:rsidR="009F474C" w:rsidRPr="00BC41E3">
        <w:fldChar w:fldCharType="begin"/>
      </w:r>
      <w:r w:rsidRPr="00BC41E3">
        <w:instrText xml:space="preserve"> REF _Ref362951941 \r \h </w:instrText>
      </w:r>
      <w:r w:rsidR="00BC41E3">
        <w:instrText xml:space="preserve"> \* MERGEFORMAT </w:instrText>
      </w:r>
      <w:r w:rsidR="009F474C" w:rsidRPr="00BC41E3">
        <w:fldChar w:fldCharType="separate"/>
      </w:r>
      <w:r w:rsidR="00207D36">
        <w:t>9</w:t>
      </w:r>
      <w:r w:rsidR="009F474C" w:rsidRPr="00BC41E3">
        <w:fldChar w:fldCharType="end"/>
      </w:r>
      <w:r w:rsidR="004F0723">
        <w:t xml:space="preserve"> of this Call Off Schedule. </w:t>
      </w:r>
    </w:p>
    <w:bookmarkEnd w:id="2152"/>
    <w:p w14:paraId="7323E471" w14:textId="77777777" w:rsidR="00C9243A" w:rsidRDefault="006D7853" w:rsidP="00101CE5">
      <w:pPr>
        <w:pStyle w:val="GPSL2numberedclause"/>
      </w:pPr>
      <w:r w:rsidRPr="00D03934">
        <w:t xml:space="preserve">Subject to paragraphs </w:t>
      </w:r>
      <w:r w:rsidR="009F474C" w:rsidRPr="00D03934">
        <w:fldChar w:fldCharType="begin"/>
      </w:r>
      <w:r w:rsidRPr="00D03934">
        <w:instrText xml:space="preserve"> REF _Ref311663896 \r \h </w:instrText>
      </w:r>
      <w:r w:rsidR="009F474C" w:rsidRPr="00D03934">
        <w:fldChar w:fldCharType="separate"/>
      </w:r>
      <w:r w:rsidR="00207D36">
        <w:t>7.1.1</w:t>
      </w:r>
      <w:r w:rsidR="009F474C" w:rsidRPr="00D03934">
        <w:fldChar w:fldCharType="end"/>
      </w:r>
      <w:r w:rsidRPr="00D03934">
        <w:t xml:space="preserve"> to </w:t>
      </w:r>
      <w:r w:rsidR="009F474C" w:rsidRPr="00D03934">
        <w:fldChar w:fldCharType="begin"/>
      </w:r>
      <w:r w:rsidRPr="00D03934">
        <w:instrText xml:space="preserve"> REF _Ref362949685 \r \h </w:instrText>
      </w:r>
      <w:r w:rsidR="009F474C" w:rsidRPr="00D03934">
        <w:fldChar w:fldCharType="separate"/>
      </w:r>
      <w:r w:rsidR="00207D36">
        <w:t>7.1.5</w:t>
      </w:r>
      <w:r w:rsidR="009F474C" w:rsidRPr="00D03934">
        <w:fldChar w:fldCharType="end"/>
      </w:r>
      <w:r w:rsidR="00B460DF" w:rsidRPr="00D03934">
        <w:t xml:space="preserve"> of this </w:t>
      </w:r>
      <w:r w:rsidR="00B460DF" w:rsidRPr="00BC41E3">
        <w:t>Call Off Schedule</w:t>
      </w:r>
      <w:r w:rsidRPr="00BC41E3">
        <w:t xml:space="preserve">, the Call Off Contract Charges will remain fixed for the first </w:t>
      </w:r>
      <w:r w:rsidR="00BC41E3" w:rsidRPr="00BC41E3">
        <w:t>two (2)</w:t>
      </w:r>
      <w:r w:rsidRPr="00BC41E3">
        <w:t xml:space="preserve"> Contract</w:t>
      </w:r>
      <w:r w:rsidRPr="00D03934">
        <w:t xml:space="preserve"> Years.</w:t>
      </w:r>
    </w:p>
    <w:p w14:paraId="42FFA8E1" w14:textId="77777777" w:rsidR="008D0A60" w:rsidRDefault="006D7853" w:rsidP="00036474">
      <w:pPr>
        <w:pStyle w:val="GPSL1SCHEDULEHeading"/>
      </w:pPr>
      <w:bookmarkStart w:id="2153" w:name="_Ref362949809"/>
      <w:r w:rsidRPr="00D03934">
        <w:t>SUPPLIER PERIODIC ASSESSMENT OF CALL OFF CONTRACT CHARGES</w:t>
      </w:r>
      <w:bookmarkEnd w:id="2153"/>
    </w:p>
    <w:p w14:paraId="64FE93E1" w14:textId="77777777" w:rsidR="006D7853" w:rsidRPr="00D03934" w:rsidRDefault="006D7853" w:rsidP="00101CE5">
      <w:pPr>
        <w:pStyle w:val="GPSL2numberedclause"/>
      </w:pPr>
      <w:bookmarkStart w:id="2154" w:name="_Ref362015781"/>
      <w:bookmarkStart w:id="2155" w:name="_Ref311663888"/>
      <w:r w:rsidRPr="00D03934">
        <w:t>Every six (6) Months during the Call Off Contract Period, the Supplier shall assess the level of the Call Off Contract Charges to consider whether it is able to reduce them.</w:t>
      </w:r>
      <w:bookmarkEnd w:id="2154"/>
      <w:r w:rsidRPr="00D03934">
        <w:t xml:space="preserve">  </w:t>
      </w:r>
    </w:p>
    <w:p w14:paraId="157C1E45" w14:textId="77777777" w:rsidR="006D7853" w:rsidRPr="00D03934" w:rsidRDefault="006D7853" w:rsidP="00101CE5">
      <w:pPr>
        <w:pStyle w:val="GPSL2numberedclause"/>
      </w:pPr>
      <w:r w:rsidRPr="00D03934">
        <w:t xml:space="preserve">Such assessments by the Supplier under paragraph </w:t>
      </w:r>
      <w:r w:rsidR="009F474C" w:rsidRPr="00D03934">
        <w:fldChar w:fldCharType="begin"/>
      </w:r>
      <w:r w:rsidRPr="00D03934">
        <w:instrText xml:space="preserve"> REF _Ref362949809 \r \h </w:instrText>
      </w:r>
      <w:r w:rsidR="009F474C" w:rsidRPr="00D03934">
        <w:fldChar w:fldCharType="separate"/>
      </w:r>
      <w:r w:rsidR="00207D36">
        <w:t>8</w:t>
      </w:r>
      <w:r w:rsidR="009F474C" w:rsidRPr="00D03934">
        <w:fldChar w:fldCharType="end"/>
      </w:r>
      <w:r w:rsidRPr="00D03934">
        <w:t xml:space="preserve"> </w:t>
      </w:r>
      <w:r w:rsidR="00B460DF" w:rsidRPr="00D03934">
        <w:t xml:space="preserve">of this Call Off Schedule </w:t>
      </w:r>
      <w:r w:rsidRPr="00BC41E3">
        <w:t xml:space="preserve">shall be carried out on 1 May and </w:t>
      </w:r>
      <w:r w:rsidR="00BC41E3" w:rsidRPr="00BC41E3">
        <w:t>1 December</w:t>
      </w:r>
      <w:r w:rsidRPr="00BC41E3">
        <w:t xml:space="preserve"> in each Contract Year (or in the</w:t>
      </w:r>
      <w:r w:rsidRPr="00D03934">
        <w:t xml:space="preserve"> event that such dates do not, in any Contract Year, fall on a Working Day, on the next Working Day following such dates). To the extent that the Supplier is able to decrease all or part of the Call Off Contract Charges it shall promptly notify the </w:t>
      </w:r>
      <w:r w:rsidR="005143AA">
        <w:lastRenderedPageBreak/>
        <w:t xml:space="preserve">Contracting </w:t>
      </w:r>
      <w:r w:rsidR="001967BE">
        <w:t>Authority</w:t>
      </w:r>
      <w:r w:rsidR="005143AA">
        <w:t xml:space="preserve"> </w:t>
      </w:r>
      <w:r w:rsidRPr="00D03934">
        <w:t xml:space="preserve">in writing and such reduction shall be implemented in accordance with paragraph </w:t>
      </w:r>
      <w:r w:rsidR="009F474C" w:rsidRPr="00D03934">
        <w:fldChar w:fldCharType="begin"/>
      </w:r>
      <w:r w:rsidRPr="00D03934">
        <w:instrText xml:space="preserve"> REF _Ref361997151 \r \h </w:instrText>
      </w:r>
      <w:r w:rsidR="009F474C" w:rsidRPr="00D03934">
        <w:fldChar w:fldCharType="separate"/>
      </w:r>
      <w:r w:rsidR="00207D36">
        <w:t>10.1.5</w:t>
      </w:r>
      <w:r w:rsidR="009F474C" w:rsidRPr="00D03934">
        <w:fldChar w:fldCharType="end"/>
      </w:r>
      <w:r w:rsidRPr="00D03934">
        <w:t xml:space="preserve"> </w:t>
      </w:r>
      <w:r w:rsidR="00B460DF" w:rsidRPr="00D03934">
        <w:t xml:space="preserve">of this Call Off Schedule </w:t>
      </w:r>
      <w:r w:rsidRPr="00D03934">
        <w:t>below.</w:t>
      </w:r>
      <w:bookmarkEnd w:id="2155"/>
      <w:r w:rsidRPr="00D03934">
        <w:t xml:space="preserve"> </w:t>
      </w:r>
    </w:p>
    <w:p w14:paraId="55A1F663" w14:textId="77777777" w:rsidR="006D7853" w:rsidRPr="00DC3413" w:rsidRDefault="006D7853" w:rsidP="00036474">
      <w:pPr>
        <w:pStyle w:val="GPSL1SCHEDULEHeading"/>
      </w:pPr>
      <w:bookmarkStart w:id="2156" w:name="_Ref311663910"/>
      <w:bookmarkStart w:id="2157" w:name="_Ref362951941"/>
      <w:r w:rsidRPr="00DC3413">
        <w:t xml:space="preserve">SUPPLIER REQUEST FOR INCREASE </w:t>
      </w:r>
      <w:bookmarkEnd w:id="2156"/>
      <w:r w:rsidRPr="00DC3413">
        <w:t>OF THE CALL OFF CONTRACT CHARGES</w:t>
      </w:r>
      <w:bookmarkEnd w:id="2157"/>
    </w:p>
    <w:p w14:paraId="41760C15" w14:textId="77777777" w:rsidR="006D7853" w:rsidRPr="00DC3413" w:rsidRDefault="006D7853" w:rsidP="00101CE5">
      <w:pPr>
        <w:pStyle w:val="GPSL2numberedclause"/>
      </w:pPr>
      <w:bookmarkStart w:id="2158" w:name="_Ref362009951"/>
      <w:r w:rsidRPr="00DC3413">
        <w:t xml:space="preserve">The Supplier may request an increase in all or part of the Call Off Contract Charges in accordance with the remaining provisions of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subject always to:</w:t>
      </w:r>
      <w:bookmarkEnd w:id="2158"/>
    </w:p>
    <w:p w14:paraId="68BA4C7B" w14:textId="77777777" w:rsidR="009C5028" w:rsidRPr="00DC3413" w:rsidRDefault="006D7853" w:rsidP="00101CE5">
      <w:pPr>
        <w:pStyle w:val="GPSL3numberedclause"/>
      </w:pPr>
      <w:r w:rsidRPr="00DC3413">
        <w:t xml:space="preserve">paragraph </w:t>
      </w:r>
      <w:r w:rsidR="009F474C" w:rsidRPr="00DC3413">
        <w:fldChar w:fldCharType="begin"/>
      </w:r>
      <w:r w:rsidRPr="00DC3413">
        <w:instrText xml:space="preserve"> REF _Ref362951432 \r \h </w:instrText>
      </w:r>
      <w:r w:rsidR="00346FB6" w:rsidRPr="00DC3413">
        <w:instrText xml:space="preserve"> \* MERGEFORMAT </w:instrText>
      </w:r>
      <w:r w:rsidR="009F474C" w:rsidRPr="00DC3413">
        <w:fldChar w:fldCharType="separate"/>
      </w:r>
      <w:r w:rsidR="00207D36" w:rsidRPr="00DC3413">
        <w:t>3.2</w:t>
      </w:r>
      <w:r w:rsidR="009F474C" w:rsidRPr="00DC3413">
        <w:fldChar w:fldCharType="end"/>
      </w:r>
      <w:r w:rsidRPr="00DC3413">
        <w:t xml:space="preserve"> of this Call Off Schedule; </w:t>
      </w:r>
    </w:p>
    <w:p w14:paraId="4E14F621" w14:textId="77777777" w:rsidR="00C9243A" w:rsidRPr="00DC3413" w:rsidRDefault="006D7853" w:rsidP="00101CE5">
      <w:pPr>
        <w:pStyle w:val="GPSL3numberedclause"/>
      </w:pPr>
      <w:bookmarkStart w:id="2159" w:name="_Ref362954990"/>
      <w:r w:rsidRPr="00DC3413">
        <w:t>the Supplier's request being submitted in writing at least three (3) Months before the effective date for the proposed increase in the relevant Call Off Contract Charges ("</w:t>
      </w:r>
      <w:r w:rsidRPr="00DC3413">
        <w:rPr>
          <w:b/>
        </w:rPr>
        <w:t>Review Adjustment Date</w:t>
      </w:r>
      <w:r w:rsidRPr="00DC3413">
        <w:t xml:space="preserve">") which shall be subject to paragraph </w:t>
      </w:r>
      <w:r w:rsidR="00F17AE3" w:rsidRPr="00DC3413">
        <w:fldChar w:fldCharType="begin"/>
      </w:r>
      <w:r w:rsidR="00F17AE3" w:rsidRPr="00DC3413">
        <w:instrText xml:space="preserve"> REF _Ref362020130 \r \h  \* MERGEFORMAT </w:instrText>
      </w:r>
      <w:r w:rsidR="00F17AE3" w:rsidRPr="00DC3413">
        <w:fldChar w:fldCharType="separate"/>
      </w:r>
      <w:r w:rsidR="00207D36" w:rsidRPr="00DC3413">
        <w:t>9.2</w:t>
      </w:r>
      <w:r w:rsidR="00F17AE3" w:rsidRPr="00DC3413">
        <w:fldChar w:fldCharType="end"/>
      </w:r>
      <w:r w:rsidR="00B460DF" w:rsidRPr="00DC3413">
        <w:t xml:space="preserve"> of this Call Off Schedule</w:t>
      </w:r>
      <w:r w:rsidRPr="00DC3413">
        <w:t>; and</w:t>
      </w:r>
      <w:bookmarkEnd w:id="2159"/>
    </w:p>
    <w:p w14:paraId="15333BF6" w14:textId="77777777" w:rsidR="00C9243A" w:rsidRPr="00DC3413" w:rsidRDefault="006D7853" w:rsidP="00101CE5">
      <w:pPr>
        <w:pStyle w:val="GPSL3numberedclause"/>
      </w:pPr>
      <w:bookmarkStart w:id="2160" w:name="_Ref361999975"/>
      <w:r w:rsidRPr="00DC3413">
        <w:t xml:space="preserve">the Approval of the </w:t>
      </w:r>
      <w:r w:rsidR="005143AA" w:rsidRPr="00DC3413">
        <w:t xml:space="preserve">Contracting </w:t>
      </w:r>
      <w:r w:rsidR="001967BE" w:rsidRPr="00DC3413">
        <w:t>Authority</w:t>
      </w:r>
      <w:r w:rsidR="005143AA" w:rsidRPr="00DC3413">
        <w:t xml:space="preserve"> </w:t>
      </w:r>
      <w:r w:rsidRPr="00DC3413">
        <w:t xml:space="preserve">which shall be granted in the </w:t>
      </w:r>
      <w:r w:rsidR="005143AA" w:rsidRPr="00DC3413">
        <w:t xml:space="preserve">Contracting </w:t>
      </w:r>
      <w:r w:rsidR="001967BE" w:rsidRPr="00DC3413">
        <w:t>Authority</w:t>
      </w:r>
      <w:r w:rsidR="005143AA" w:rsidRPr="00DC3413">
        <w:t xml:space="preserve"> </w:t>
      </w:r>
      <w:r w:rsidRPr="00DC3413">
        <w:t>sole discretion.</w:t>
      </w:r>
      <w:bookmarkEnd w:id="2160"/>
    </w:p>
    <w:p w14:paraId="69901C63" w14:textId="77777777" w:rsidR="00C9243A" w:rsidRPr="00DC3413" w:rsidRDefault="006D7853" w:rsidP="00101CE5">
      <w:pPr>
        <w:pStyle w:val="GPSL2numberedclause"/>
      </w:pPr>
      <w:bookmarkStart w:id="2161" w:name="_Ref362020130"/>
      <w:r w:rsidRPr="00DC3413">
        <w:t xml:space="preserve">The earliest Review Adjustment Date will be the first (1st) Working Day following the [second (2nd)] anniversary of the Call Off Commencement Date. Thereafter any subsequent increase to any of the Call Off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w:t>
      </w:r>
      <w:r w:rsidR="00B460DF" w:rsidRPr="00DC3413">
        <w:t xml:space="preserve">of this Call Off Schedule </w:t>
      </w:r>
      <w:r w:rsidRPr="00DC3413">
        <w:t>shall not occur before the anniversary of the previous Review Adjustment Date during the Call Off Contract Period.</w:t>
      </w:r>
      <w:bookmarkEnd w:id="2161"/>
    </w:p>
    <w:p w14:paraId="589E01DE" w14:textId="77777777" w:rsidR="00C9243A" w:rsidRPr="00DC3413" w:rsidRDefault="006D7853" w:rsidP="00101CE5">
      <w:pPr>
        <w:pStyle w:val="GPSL2numberedclause"/>
      </w:pPr>
      <w:r w:rsidRPr="00DC3413">
        <w:t xml:space="preserve">To make a request for an increase of some or all of the Call Off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the Supplier shall provide the </w:t>
      </w:r>
      <w:r w:rsidR="005143AA" w:rsidRPr="00DC3413">
        <w:t xml:space="preserve">Contracting </w:t>
      </w:r>
      <w:r w:rsidR="001967BE" w:rsidRPr="00DC3413">
        <w:t>Authority</w:t>
      </w:r>
      <w:r w:rsidR="005143AA" w:rsidRPr="00DC3413">
        <w:t xml:space="preserve"> </w:t>
      </w:r>
      <w:r w:rsidRPr="00DC3413">
        <w:t>with:</w:t>
      </w:r>
    </w:p>
    <w:p w14:paraId="40BA7DCF" w14:textId="77777777" w:rsidR="008D0A60" w:rsidRPr="00DC3413" w:rsidRDefault="006D7853">
      <w:pPr>
        <w:pStyle w:val="GPSL3numberedclause"/>
      </w:pPr>
      <w:r w:rsidRPr="00DC3413">
        <w:t>a list of the Call Off Contract Charges it wishes to review;</w:t>
      </w:r>
    </w:p>
    <w:p w14:paraId="4D795813" w14:textId="77777777" w:rsidR="00C9243A" w:rsidRPr="00DC3413" w:rsidRDefault="006D7853" w:rsidP="00101CE5">
      <w:pPr>
        <w:pStyle w:val="GPSL3numberedclause"/>
      </w:pPr>
      <w:r w:rsidRPr="00DC3413">
        <w:t>for each of the Call Off Contract Charges under review, written evidence of the justification for the requested increase including:</w:t>
      </w:r>
    </w:p>
    <w:p w14:paraId="43349DA1" w14:textId="77777777" w:rsidR="008D0A60" w:rsidRPr="00DC3413" w:rsidRDefault="006D7853">
      <w:pPr>
        <w:pStyle w:val="GPSL4numberedclause"/>
        <w:rPr>
          <w:b/>
          <w:i/>
        </w:rPr>
      </w:pPr>
      <w:r w:rsidRPr="00DC3413">
        <w:t xml:space="preserve">a breakdown of the profit and cost components that comprise the relevant Call Off Contract Charge;  </w:t>
      </w:r>
    </w:p>
    <w:p w14:paraId="54900354" w14:textId="77777777" w:rsidR="00C9243A" w:rsidRPr="00DC3413" w:rsidRDefault="006D7853" w:rsidP="00101CE5">
      <w:pPr>
        <w:pStyle w:val="GPSL4numberedclause"/>
      </w:pPr>
      <w:r w:rsidRPr="00DC3413">
        <w:t>details of the movement in the different identified cost components of the relevant Call Off Contract Charge;</w:t>
      </w:r>
    </w:p>
    <w:p w14:paraId="33DC7F30" w14:textId="77777777" w:rsidR="00C9243A" w:rsidRPr="00DC3413" w:rsidRDefault="006D7853" w:rsidP="00101CE5">
      <w:pPr>
        <w:pStyle w:val="GPSL4numberedclause"/>
      </w:pPr>
      <w:r w:rsidRPr="00DC3413">
        <w:t>reasons for the movement in the different identified cost components of the relevant Call Off Contract Charge;</w:t>
      </w:r>
    </w:p>
    <w:p w14:paraId="2D082DD4" w14:textId="77777777" w:rsidR="00C9243A" w:rsidRPr="00DC3413" w:rsidRDefault="006D7853" w:rsidP="00101CE5">
      <w:pPr>
        <w:pStyle w:val="GPSL4numberedclause"/>
      </w:pPr>
      <w:r w:rsidRPr="00DC3413">
        <w:t>evidence that the Supplier has attempted to mitigate against the increase in the relevant cost components; and</w:t>
      </w:r>
    </w:p>
    <w:p w14:paraId="2DD2EC3E" w14:textId="77777777" w:rsidR="00C9243A" w:rsidRPr="00DC3413" w:rsidRDefault="006D7853" w:rsidP="00101CE5">
      <w:pPr>
        <w:pStyle w:val="GPSL4numberedclause"/>
      </w:pPr>
      <w:r w:rsidRPr="00DC3413">
        <w:t>evidence that the Supplier’s profit component of the relevant  Call Off Contract Charge is no greater than that applying to Call Off Contract Charges using the same pricing mechanism as at the Call Off Commencement Date.</w:t>
      </w:r>
    </w:p>
    <w:p w14:paraId="0FBDD247" w14:textId="77777777" w:rsidR="008D0A60" w:rsidRDefault="006318D5" w:rsidP="00036474">
      <w:pPr>
        <w:pStyle w:val="GPSL1SCHEDULEHeading"/>
      </w:pPr>
      <w:r w:rsidRPr="004944E5">
        <w:t xml:space="preserve">Contracting </w:t>
      </w:r>
      <w:r w:rsidR="001967BE">
        <w:t>Authority</w:t>
      </w:r>
      <w:r w:rsidRPr="004944E5">
        <w:t xml:space="preserve"> </w:t>
      </w:r>
      <w:r w:rsidR="006D7853" w:rsidRPr="004944E5">
        <w:t>IMPLEMENTATION OF ADJUSTED CALL OFF CONTRACT</w:t>
      </w:r>
      <w:r w:rsidR="006D7853" w:rsidRPr="00D03934">
        <w:t xml:space="preserve"> CHARGES </w:t>
      </w:r>
    </w:p>
    <w:p w14:paraId="0038B9C6" w14:textId="77777777" w:rsidR="006D7853" w:rsidRPr="00D03934" w:rsidRDefault="006D7853" w:rsidP="00101CE5">
      <w:pPr>
        <w:pStyle w:val="GPSL2numberedclause"/>
      </w:pPr>
      <w:r w:rsidRPr="00D03934">
        <w:t xml:space="preserve">Variations in accordance with the provisions of this Call Off Schedule to all or part the Call Off Contract Charges (as the case may be) shall be made by the </w:t>
      </w:r>
      <w:r w:rsidR="005143AA">
        <w:t xml:space="preserve">Contracting </w:t>
      </w:r>
      <w:r w:rsidR="001967BE">
        <w:t>Authority</w:t>
      </w:r>
      <w:r w:rsidR="005143AA">
        <w:t xml:space="preserve"> </w:t>
      </w:r>
      <w:r w:rsidRPr="00D03934">
        <w:t>to take effect:</w:t>
      </w:r>
    </w:p>
    <w:p w14:paraId="1B3B9B74" w14:textId="77777777" w:rsidR="006D7853" w:rsidRPr="00DF128B" w:rsidRDefault="006D7853" w:rsidP="00101CE5">
      <w:pPr>
        <w:pStyle w:val="GPSL3numberedclause"/>
      </w:pPr>
      <w:r w:rsidRPr="00D03934">
        <w:t xml:space="preserve">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w:t>
      </w:r>
      <w:r w:rsidR="00B460DF" w:rsidRPr="00DF128B">
        <w:t xml:space="preserve">of this Call Off Contract </w:t>
      </w:r>
      <w:r w:rsidRPr="00DF128B">
        <w:t xml:space="preserve">(Legislative Change) where an adjustment to the Call Off Contract Charges is made in accordance with paragraph </w:t>
      </w:r>
      <w:r w:rsidR="009F474C" w:rsidRPr="00DF128B">
        <w:fldChar w:fldCharType="begin"/>
      </w:r>
      <w:r w:rsidRPr="00DF128B">
        <w:instrText xml:space="preserve"> REF _Ref311663896 \r \h </w:instrText>
      </w:r>
      <w:r w:rsidR="00DF128B">
        <w:instrText xml:space="preserve"> \* MERGEFORMAT </w:instrText>
      </w:r>
      <w:r w:rsidR="009F474C" w:rsidRPr="00DF128B">
        <w:fldChar w:fldCharType="separate"/>
      </w:r>
      <w:r w:rsidR="00207D36">
        <w:t>7.1.1</w:t>
      </w:r>
      <w:r w:rsidR="009F474C" w:rsidRPr="00DF128B">
        <w:fldChar w:fldCharType="end"/>
      </w:r>
      <w:r w:rsidRPr="00DF128B">
        <w:t xml:space="preserve"> of this Call Off Schedule; </w:t>
      </w:r>
    </w:p>
    <w:p w14:paraId="58C75F4C" w14:textId="77777777" w:rsidR="009C5028" w:rsidRPr="00DF128B" w:rsidRDefault="006D7853" w:rsidP="00101CE5">
      <w:pPr>
        <w:pStyle w:val="GPSL3numberedclause"/>
      </w:pPr>
      <w:r w:rsidRPr="00DF128B">
        <w:lastRenderedPageBreak/>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 xml:space="preserve">(Call Off Contract Charges and Payment) where an adjustment to the Call Off Contract Charges is made in accordance with paragraph </w:t>
      </w:r>
      <w:r w:rsidR="009F474C" w:rsidRPr="00DF128B">
        <w:fldChar w:fldCharType="begin"/>
      </w:r>
      <w:r w:rsidRPr="00DF128B">
        <w:instrText xml:space="preserve"> REF _Ref362000271 \r \h </w:instrText>
      </w:r>
      <w:r w:rsidR="00DF128B">
        <w:instrText xml:space="preserve"> \* MERGEFORMAT </w:instrText>
      </w:r>
      <w:r w:rsidR="009F474C" w:rsidRPr="00DF128B">
        <w:fldChar w:fldCharType="separate"/>
      </w:r>
      <w:r w:rsidR="00207D36">
        <w:t>7.1.2</w:t>
      </w:r>
      <w:r w:rsidR="009F474C" w:rsidRPr="00DF128B">
        <w:fldChar w:fldCharType="end"/>
      </w:r>
      <w:r w:rsidRPr="00DF128B">
        <w:t xml:space="preserve"> of this Call Off Schedule; </w:t>
      </w:r>
    </w:p>
    <w:p w14:paraId="739FCAA3"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003B3703" w:rsidRPr="00DF128B">
        <w:t xml:space="preserve"> of this Call Off Contract</w:t>
      </w:r>
      <w:r w:rsidRPr="00DF128B">
        <w:t xml:space="preserve"> (Continuous Improvement) where an adjustment to the Call Off Contract Charges is made in accordance with paragraph </w:t>
      </w:r>
      <w:r w:rsidR="009F474C" w:rsidRPr="00DF128B">
        <w:fldChar w:fldCharType="begin"/>
      </w:r>
      <w:r w:rsidRPr="00DF128B">
        <w:instrText xml:space="preserve"> REF _Ref362952900 \r \h </w:instrText>
      </w:r>
      <w:r w:rsidR="00DF128B">
        <w:instrText xml:space="preserve"> \* MERGEFORMAT </w:instrText>
      </w:r>
      <w:r w:rsidR="009F474C" w:rsidRPr="00DF128B">
        <w:fldChar w:fldCharType="separate"/>
      </w:r>
      <w:r w:rsidR="00207D36">
        <w:t>7.1.3</w:t>
      </w:r>
      <w:r w:rsidR="009F474C" w:rsidRPr="00DF128B">
        <w:fldChar w:fldCharType="end"/>
      </w:r>
      <w:r w:rsidRPr="00DF128B">
        <w:t xml:space="preserve"> of this Call Off Schedule; </w:t>
      </w:r>
    </w:p>
    <w:p w14:paraId="542DBBDC"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 where an adjustment to the Call Off Contract Charges is made in accordance with paragraph </w:t>
      </w:r>
      <w:r w:rsidR="009F474C" w:rsidRPr="00DF128B">
        <w:fldChar w:fldCharType="begin"/>
      </w:r>
      <w:r w:rsidRPr="00DF128B">
        <w:instrText xml:space="preserve"> REF _Ref362952969 \r \h </w:instrText>
      </w:r>
      <w:r w:rsidR="00DF128B">
        <w:instrText xml:space="preserve"> \* MERGEFORMAT </w:instrText>
      </w:r>
      <w:r w:rsidR="009F474C" w:rsidRPr="00DF128B">
        <w:fldChar w:fldCharType="separate"/>
      </w:r>
      <w:r w:rsidR="00207D36">
        <w:t>7.1.4</w:t>
      </w:r>
      <w:r w:rsidR="009F474C" w:rsidRPr="00DF128B">
        <w:fldChar w:fldCharType="end"/>
      </w:r>
      <w:r w:rsidRPr="00DF128B">
        <w:t xml:space="preserve"> of this Call Off Schedule </w:t>
      </w:r>
      <w:r w:rsidR="004944E5" w:rsidRPr="00DF128B">
        <w:t>or</w:t>
      </w:r>
      <w:r w:rsidR="00346FB6" w:rsidRPr="00DF128B">
        <w:t>;</w:t>
      </w:r>
    </w:p>
    <w:p w14:paraId="798CCF72" w14:textId="77777777" w:rsidR="00C9243A" w:rsidRPr="00DF128B" w:rsidRDefault="006D7853" w:rsidP="00101CE5">
      <w:pPr>
        <w:pStyle w:val="GPSL3numberedclause"/>
      </w:pPr>
      <w:bookmarkStart w:id="2162" w:name="_Ref361997151"/>
      <w:r w:rsidRPr="00DF128B">
        <w:t xml:space="preserve">on </w:t>
      </w:r>
      <w:r w:rsidR="004944E5" w:rsidRPr="00DF128B">
        <w:t>1 June</w:t>
      </w:r>
      <w:r w:rsidRPr="00DF128B">
        <w:t xml:space="preserve"> for assessments made on </w:t>
      </w:r>
      <w:r w:rsidR="004944E5" w:rsidRPr="00DF128B">
        <w:t>1 May</w:t>
      </w:r>
      <w:r w:rsidRPr="00DF128B">
        <w:t xml:space="preserve"> and on </w:t>
      </w:r>
      <w:r w:rsidR="004944E5" w:rsidRPr="00DF128B">
        <w:t>1 January</w:t>
      </w:r>
      <w:r w:rsidRPr="00DF128B">
        <w:t xml:space="preserve"> for assessments made on 1 December</w:t>
      </w:r>
      <w:bookmarkEnd w:id="2162"/>
      <w:r w:rsidRPr="00DF128B">
        <w:t xml:space="preserve"> where an adjustment to the Call Off Contract Charges is made in accordance with paragraph </w:t>
      </w:r>
      <w:r w:rsidR="009F474C" w:rsidRPr="00DF128B">
        <w:fldChar w:fldCharType="begin"/>
      </w:r>
      <w:r w:rsidRPr="00DF128B">
        <w:instrText xml:space="preserve"> REF _Ref362949685 \r \h </w:instrText>
      </w:r>
      <w:r w:rsidR="00DF128B">
        <w:instrText xml:space="preserve"> \* MERGEFORMAT </w:instrText>
      </w:r>
      <w:r w:rsidR="009F474C" w:rsidRPr="00DF128B">
        <w:fldChar w:fldCharType="separate"/>
      </w:r>
      <w:r w:rsidR="00207D36">
        <w:t>7.1.5</w:t>
      </w:r>
      <w:r w:rsidR="009F474C" w:rsidRPr="00DF128B">
        <w:fldChar w:fldCharType="end"/>
      </w:r>
      <w:r w:rsidRPr="00DF128B">
        <w:t xml:space="preserve"> of this Call Off Schedule</w:t>
      </w:r>
      <w:r w:rsidR="00346FB6" w:rsidRPr="00DF128B">
        <w:t>; or</w:t>
      </w:r>
    </w:p>
    <w:p w14:paraId="29FF312A" w14:textId="77777777" w:rsidR="00C9243A" w:rsidRPr="004F0723" w:rsidRDefault="006D7853" w:rsidP="00101CE5">
      <w:pPr>
        <w:pStyle w:val="GPSL3numberedclause"/>
      </w:pPr>
      <w:r w:rsidRPr="004F0723">
        <w:t xml:space="preserve">on the Review Adjustment Date where an adjustment to the Call Off Contract Charges is made in accordance with paragraph </w:t>
      </w:r>
      <w:r w:rsidR="00F17AE3" w:rsidRPr="004F0723">
        <w:fldChar w:fldCharType="begin"/>
      </w:r>
      <w:r w:rsidR="00F17AE3" w:rsidRPr="004F0723">
        <w:instrText xml:space="preserve"> REF _Ref311663975 \r \h  \* MERGEFORMAT </w:instrText>
      </w:r>
      <w:r w:rsidR="00F17AE3" w:rsidRPr="004F0723">
        <w:fldChar w:fldCharType="separate"/>
      </w:r>
      <w:r w:rsidR="00207D36">
        <w:t>7.1.6</w:t>
      </w:r>
      <w:r w:rsidR="00F17AE3" w:rsidRPr="004F0723">
        <w:fldChar w:fldCharType="end"/>
      </w:r>
      <w:r w:rsidRPr="004F0723">
        <w:t xml:space="preserve"> of this Call Off</w:t>
      </w:r>
      <w:r w:rsidR="00425B1C" w:rsidRPr="004F0723">
        <w:t xml:space="preserve"> Schedule;</w:t>
      </w:r>
    </w:p>
    <w:p w14:paraId="3E0DEFB3" w14:textId="77777777" w:rsidR="00C9243A" w:rsidRDefault="006D7853" w:rsidP="00036474">
      <w:pPr>
        <w:pStyle w:val="GPSL2Indent"/>
      </w:pPr>
      <w:r w:rsidRPr="00D03934">
        <w:t>and the Parties shall amend the Call Off Contract Charges shown in Annex 1 to this Call Off Schedule to reflect such variations.</w:t>
      </w:r>
    </w:p>
    <w:p w14:paraId="37B17EE5" w14:textId="77777777" w:rsidR="00425B1C" w:rsidRPr="00D03934" w:rsidRDefault="009F474C"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163" w:author="Volante Dominique" w:date="2015-03-12T16:28:00Z" w:original="0."/>
        </w:fldChar>
      </w:r>
    </w:p>
    <w:p w14:paraId="2F5DDB01" w14:textId="5C42EA64" w:rsidR="006D7853" w:rsidRDefault="006D7853" w:rsidP="00FC258C">
      <w:pPr>
        <w:pStyle w:val="GPSSchAnnexname"/>
      </w:pPr>
      <w:r w:rsidRPr="00D03934">
        <w:br w:type="page"/>
      </w:r>
      <w:bookmarkStart w:id="2164" w:name="_Toc412378484"/>
      <w:r w:rsidRPr="00D03934">
        <w:lastRenderedPageBreak/>
        <w:t>ANNEX 1</w:t>
      </w:r>
      <w:r w:rsidR="00425B1C" w:rsidRPr="00D03934">
        <w:t xml:space="preserve">: </w:t>
      </w:r>
      <w:r w:rsidRPr="00D03934">
        <w:t>CALL OFF CONTRACT CHARGES</w:t>
      </w:r>
      <w:bookmarkEnd w:id="2164"/>
      <w:r w:rsidRPr="00D03934">
        <w:t xml:space="preserve"> </w:t>
      </w:r>
    </w:p>
    <w:p w14:paraId="4238A794" w14:textId="6F521622" w:rsidR="00A647F7" w:rsidRDefault="00A647F7" w:rsidP="00A647F7">
      <w:pPr>
        <w:ind w:left="0"/>
        <w:jc w:val="left"/>
      </w:pPr>
    </w:p>
    <w:p w14:paraId="3B280ADE" w14:textId="7FD1F5C2" w:rsidR="00A647F7" w:rsidRDefault="00C44C8B" w:rsidP="00A647F7">
      <w:pPr>
        <w:ind w:left="0"/>
        <w:jc w:val="left"/>
      </w:pPr>
      <w:r>
        <w:rPr>
          <w:color w:val="222222"/>
          <w:sz w:val="18"/>
          <w:szCs w:val="18"/>
          <w:shd w:val="clear" w:color="auto" w:fill="FFFFFF"/>
        </w:rPr>
        <w:t>REDACTION</w:t>
      </w:r>
    </w:p>
    <w:p w14:paraId="6FAEF23C" w14:textId="5EB6B1F0" w:rsidR="00A647F7" w:rsidRDefault="00A647F7" w:rsidP="00A647F7">
      <w:pPr>
        <w:ind w:left="0"/>
      </w:pPr>
    </w:p>
    <w:p w14:paraId="21D538EE" w14:textId="77777777" w:rsidR="00A647F7" w:rsidRDefault="00A647F7" w:rsidP="00A647F7">
      <w:pPr>
        <w:ind w:left="0"/>
      </w:pPr>
    </w:p>
    <w:p w14:paraId="3EA7779A" w14:textId="78F4775D" w:rsidR="006D7853" w:rsidRDefault="00A657C3" w:rsidP="008374C6">
      <w:r w:rsidRPr="00D03934">
        <w:br w:type="page"/>
      </w:r>
      <w:bookmarkStart w:id="2165" w:name="_Toc412378485"/>
      <w:r w:rsidRPr="00D03934">
        <w:lastRenderedPageBreak/>
        <w:t>ANNEX 2: PAYMENT TERMS/PROFILE</w:t>
      </w:r>
      <w:bookmarkEnd w:id="2165"/>
    </w:p>
    <w:p w14:paraId="55941C27" w14:textId="1EC17628" w:rsidR="00C86F65" w:rsidRDefault="00C86F65" w:rsidP="008374C6"/>
    <w:p w14:paraId="298991BD" w14:textId="73F05CDE" w:rsidR="00C86F65" w:rsidRDefault="00C86F65" w:rsidP="00C86F65">
      <w:pPr>
        <w:ind w:left="0"/>
      </w:pPr>
      <w:r>
        <w:t xml:space="preserve">1.  Payment can only be made following satisfactory delivery of pre-agreed certified products and deliverables. </w:t>
      </w:r>
    </w:p>
    <w:p w14:paraId="1DA8C51F" w14:textId="7DE6C321" w:rsidR="00C86F65" w:rsidRDefault="00C86F65" w:rsidP="00C86F65">
      <w:pPr>
        <w:ind w:left="0"/>
      </w:pPr>
      <w:r>
        <w:t xml:space="preserve">2. Before payment can be considered, each invoice must include a detailed elemental breakdown of work completed and the associated costs. </w:t>
      </w:r>
    </w:p>
    <w:p w14:paraId="7EDEABBA" w14:textId="43FB6E4C" w:rsidR="00C86F65" w:rsidRPr="00D03934" w:rsidRDefault="00C86F65" w:rsidP="00C86F65">
      <w:pPr>
        <w:ind w:left="0"/>
      </w:pPr>
      <w:r>
        <w:t>3. If Timesheets are not submitted for payment within 90 days of the shift worked then failure to do so rendering them null and void.</w:t>
      </w:r>
    </w:p>
    <w:p w14:paraId="39A4184D" w14:textId="77777777" w:rsidR="006D7853" w:rsidRPr="00D03934" w:rsidRDefault="006D7853" w:rsidP="00F020D0">
      <w:pPr>
        <w:pStyle w:val="GPSSchTitleandNumber"/>
      </w:pPr>
      <w:r w:rsidRPr="00D03934">
        <w:rPr>
          <w:highlight w:val="yellow"/>
        </w:rPr>
        <w:br w:type="page"/>
      </w:r>
      <w:bookmarkStart w:id="2166" w:name="_Toc412378486"/>
      <w:r w:rsidRPr="00D03934">
        <w:lastRenderedPageBreak/>
        <w:t xml:space="preserve">CALL OFF SCHEDULE 4: IMPLEMENTATION PLAN, </w:t>
      </w:r>
      <w:r w:rsidR="006318D5">
        <w:t xml:space="preserve">CONTRACTING </w:t>
      </w:r>
      <w:r w:rsidR="001967BE">
        <w:t>AUTHORITY</w:t>
      </w:r>
      <w:r w:rsidR="006318D5">
        <w:t xml:space="preserve"> </w:t>
      </w:r>
      <w:r w:rsidRPr="00D03934">
        <w:t>RESPONSIBILITIES AND KEY PERSONNEL</w:t>
      </w:r>
      <w:bookmarkEnd w:id="2166"/>
    </w:p>
    <w:p w14:paraId="67451524" w14:textId="77777777" w:rsidR="00E13960" w:rsidRDefault="006D7853" w:rsidP="00036474">
      <w:pPr>
        <w:pStyle w:val="GPSL1SCHEDULEHeading"/>
      </w:pPr>
      <w:r w:rsidRPr="00D03934">
        <w:t>INTRODUCTION</w:t>
      </w:r>
    </w:p>
    <w:p w14:paraId="6048F7BE"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6A5522EA" w14:textId="77777777" w:rsidR="009C5028" w:rsidRDefault="006D7853" w:rsidP="00101CE5">
      <w:pPr>
        <w:pStyle w:val="GPSL3numberedclause"/>
      </w:pPr>
      <w:r w:rsidRPr="00D03934">
        <w:t xml:space="preserve">In Part A, the Implementation Plan in accordance with which the Supplier shall provide the </w:t>
      </w:r>
      <w:r w:rsidR="00FD7D24">
        <w:t>Services</w:t>
      </w:r>
      <w:r w:rsidRPr="00D03934">
        <w:t>;</w:t>
      </w:r>
    </w:p>
    <w:p w14:paraId="5F29649D" w14:textId="77777777" w:rsidR="00C9243A" w:rsidRDefault="006D7853" w:rsidP="00101CE5">
      <w:pPr>
        <w:pStyle w:val="GPSL3numberedclause"/>
      </w:pPr>
      <w:r w:rsidRPr="00D03934">
        <w:t xml:space="preserve">In Part B, the </w:t>
      </w:r>
      <w:r w:rsidR="005143AA">
        <w:t xml:space="preserve">Contracting </w:t>
      </w:r>
      <w:r w:rsidR="001967BE">
        <w:t>Authority</w:t>
      </w:r>
      <w:r w:rsidR="005143AA">
        <w:t xml:space="preserve"> </w:t>
      </w:r>
      <w:r w:rsidRPr="00D03934">
        <w:t>Responsibilities in respect of facilitating the Supplier’s achievement of the Implementation Plan; and</w:t>
      </w:r>
    </w:p>
    <w:p w14:paraId="5205D3AB" w14:textId="77777777" w:rsidR="00C9243A" w:rsidRPr="00DF128B" w:rsidRDefault="006D7853" w:rsidP="00101CE5">
      <w:pPr>
        <w:pStyle w:val="GPSL3numberedclause"/>
      </w:pPr>
      <w:r w:rsidRPr="00D03934">
        <w:t xml:space="preserve">In Part C, The Key Personnel and their Key Roles </w:t>
      </w:r>
      <w:r w:rsidRPr="00DF128B">
        <w:t>assigned by the Supplier to this Call Off Contract in accordance with Clause</w:t>
      </w:r>
      <w:r w:rsidR="00FB011E" w:rsidRPr="00DF128B">
        <w:t xml:space="preserve"> </w:t>
      </w:r>
      <w:r w:rsidR="009F474C" w:rsidRPr="00DF128B">
        <w:fldChar w:fldCharType="begin"/>
      </w:r>
      <w:r w:rsidR="00FB011E" w:rsidRPr="00DF128B">
        <w:instrText xml:space="preserve"> REF _Ref364086936 \r \h </w:instrText>
      </w:r>
      <w:r w:rsidR="00346FB6" w:rsidRPr="00DF128B">
        <w:instrText xml:space="preserve"> \* MERGEFORMAT </w:instrText>
      </w:r>
      <w:r w:rsidR="009F474C" w:rsidRPr="00DF128B">
        <w:fldChar w:fldCharType="separate"/>
      </w:r>
      <w:r w:rsidR="00207D36">
        <w:t>26.1</w:t>
      </w:r>
      <w:r w:rsidR="009F474C" w:rsidRPr="00DF128B">
        <w:fldChar w:fldCharType="end"/>
      </w:r>
      <w:r w:rsidR="00F42CF3" w:rsidRPr="00DF128B">
        <w:t xml:space="preserve"> </w:t>
      </w:r>
      <w:r w:rsidR="00B460DF" w:rsidRPr="00DF128B">
        <w:t>of this Call Off Contract (</w:t>
      </w:r>
      <w:r w:rsidR="00F42CF3" w:rsidRPr="00DF128B">
        <w:t>Key Personnel)</w:t>
      </w:r>
      <w:r w:rsidR="00FB011E" w:rsidRPr="00DF128B">
        <w:t>.</w:t>
      </w:r>
    </w:p>
    <w:p w14:paraId="449631E5" w14:textId="77777777" w:rsidR="006D7853" w:rsidRDefault="007530E6" w:rsidP="00FC258C">
      <w:pPr>
        <w:pStyle w:val="GPSSchPart"/>
      </w:pPr>
      <w:r w:rsidRPr="00D03934">
        <w:br w:type="page"/>
      </w:r>
      <w:r w:rsidR="006D7853" w:rsidRPr="00D03934">
        <w:lastRenderedPageBreak/>
        <w:t>PART A: IMPLEMENTATION PLAN</w:t>
      </w:r>
    </w:p>
    <w:p w14:paraId="45BD8750" w14:textId="77777777" w:rsidR="003364D4" w:rsidRPr="00D03934" w:rsidRDefault="003364D4" w:rsidP="00036474">
      <w:pPr>
        <w:pStyle w:val="GPSL1SCHEDULEHeading"/>
      </w:pPr>
      <w:r w:rsidRPr="00D03934">
        <w:t>General</w:t>
      </w:r>
    </w:p>
    <w:p w14:paraId="12FCDE3C" w14:textId="50EA63D9" w:rsidR="006D7853" w:rsidRPr="00D03934" w:rsidRDefault="006D7853" w:rsidP="00101CE5">
      <w:pPr>
        <w:pStyle w:val="GPSL2numberedclause"/>
      </w:pPr>
      <w:r w:rsidRPr="00D03934">
        <w:t>The Implementation Plan is set ou</w:t>
      </w:r>
      <w:r w:rsidR="00FE528F">
        <w:t>t in Schedule 16 Supplier Tender Response</w:t>
      </w:r>
      <w:r w:rsidRPr="00D03934">
        <w:t>:</w:t>
      </w:r>
    </w:p>
    <w:p w14:paraId="09E652EE" w14:textId="426CC318" w:rsidR="009C5028" w:rsidRDefault="0015289E" w:rsidP="00101CE5">
      <w:pPr>
        <w:pStyle w:val="GPSL2numberedclause"/>
      </w:pPr>
      <w:r>
        <w:t>General</w:t>
      </w:r>
      <w:r w:rsidR="0074077B" w:rsidRPr="00D03934">
        <w:t xml:space="preserv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112"/>
        <w:gridCol w:w="1708"/>
        <w:gridCol w:w="1048"/>
        <w:gridCol w:w="1158"/>
        <w:gridCol w:w="1745"/>
        <w:gridCol w:w="1195"/>
        <w:gridCol w:w="1195"/>
      </w:tblGrid>
      <w:tr w:rsidR="00EB2994" w:rsidRPr="00D03934" w14:paraId="3F676144" w14:textId="77777777" w:rsidTr="00EB2994">
        <w:trPr>
          <w:trHeight w:val="547"/>
        </w:trPr>
        <w:tc>
          <w:tcPr>
            <w:tcW w:w="1242" w:type="dxa"/>
            <w:tcBorders>
              <w:bottom w:val="single" w:sz="4" w:space="0" w:color="auto"/>
            </w:tcBorders>
            <w:shd w:val="clear" w:color="auto" w:fill="FFFFFF"/>
          </w:tcPr>
          <w:p w14:paraId="6408319A"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w:t>
            </w:r>
          </w:p>
        </w:tc>
        <w:tc>
          <w:tcPr>
            <w:tcW w:w="1427" w:type="dxa"/>
            <w:tcBorders>
              <w:bottom w:val="single" w:sz="4" w:space="0" w:color="auto"/>
            </w:tcBorders>
            <w:shd w:val="clear" w:color="auto" w:fill="FFFFFF"/>
          </w:tcPr>
          <w:p w14:paraId="2963C32E"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Deliverables</w:t>
            </w:r>
          </w:p>
        </w:tc>
        <w:tc>
          <w:tcPr>
            <w:tcW w:w="1125" w:type="dxa"/>
            <w:tcBorders>
              <w:bottom w:val="single" w:sz="4" w:space="0" w:color="auto"/>
            </w:tcBorders>
            <w:shd w:val="clear" w:color="auto" w:fill="FFFFFF"/>
          </w:tcPr>
          <w:p w14:paraId="73437434"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Duration</w:t>
            </w:r>
          </w:p>
        </w:tc>
        <w:tc>
          <w:tcPr>
            <w:tcW w:w="1276" w:type="dxa"/>
            <w:tcBorders>
              <w:bottom w:val="single" w:sz="4" w:space="0" w:color="auto"/>
            </w:tcBorders>
            <w:shd w:val="clear" w:color="auto" w:fill="FFFFFF"/>
          </w:tcPr>
          <w:p w14:paraId="7DCDED71"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 Date</w:t>
            </w:r>
          </w:p>
        </w:tc>
        <w:tc>
          <w:tcPr>
            <w:tcW w:w="1745" w:type="dxa"/>
            <w:tcBorders>
              <w:bottom w:val="single" w:sz="4" w:space="0" w:color="auto"/>
            </w:tcBorders>
            <w:shd w:val="clear" w:color="auto" w:fill="FFFFFF"/>
          </w:tcPr>
          <w:p w14:paraId="601B004F" w14:textId="77777777" w:rsidR="006D7853" w:rsidRPr="00A96A07" w:rsidRDefault="006318D5"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Contracting </w:t>
            </w:r>
            <w:r w:rsidR="001967BE" w:rsidRPr="00A96A07">
              <w:rPr>
                <w:rFonts w:cs="Arial"/>
                <w:sz w:val="22"/>
                <w:szCs w:val="22"/>
              </w:rPr>
              <w:t>Authority</w:t>
            </w:r>
            <w:r w:rsidRPr="00A96A07">
              <w:rPr>
                <w:rFonts w:cs="Arial"/>
                <w:sz w:val="22"/>
                <w:szCs w:val="22"/>
              </w:rPr>
              <w:t xml:space="preserve"> </w:t>
            </w:r>
            <w:r w:rsidR="005143AA" w:rsidRPr="00A96A07">
              <w:rPr>
                <w:rFonts w:cs="Arial"/>
                <w:sz w:val="22"/>
                <w:szCs w:val="22"/>
              </w:rPr>
              <w:t xml:space="preserve">Contracting </w:t>
            </w:r>
            <w:r w:rsidR="001967BE" w:rsidRPr="00A96A07">
              <w:rPr>
                <w:rFonts w:cs="Arial"/>
                <w:sz w:val="22"/>
                <w:szCs w:val="22"/>
              </w:rPr>
              <w:t>Authority</w:t>
            </w:r>
            <w:r w:rsidR="005143AA" w:rsidRPr="00A96A07">
              <w:rPr>
                <w:rFonts w:cs="Arial"/>
                <w:sz w:val="22"/>
                <w:szCs w:val="22"/>
              </w:rPr>
              <w:t xml:space="preserve"> </w:t>
            </w:r>
            <w:r w:rsidR="006D7853" w:rsidRPr="00A96A07">
              <w:rPr>
                <w:rFonts w:cs="Arial"/>
                <w:sz w:val="22"/>
                <w:szCs w:val="22"/>
              </w:rPr>
              <w:t>Responsibilities</w:t>
            </w:r>
          </w:p>
        </w:tc>
        <w:tc>
          <w:tcPr>
            <w:tcW w:w="1231" w:type="dxa"/>
            <w:tcBorders>
              <w:bottom w:val="single" w:sz="4" w:space="0" w:color="auto"/>
            </w:tcBorders>
            <w:shd w:val="clear" w:color="auto" w:fill="FFFFFF"/>
          </w:tcPr>
          <w:p w14:paraId="06E7C513"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Milestone Payments </w:t>
            </w:r>
          </w:p>
        </w:tc>
        <w:tc>
          <w:tcPr>
            <w:tcW w:w="1276" w:type="dxa"/>
            <w:tcBorders>
              <w:bottom w:val="single" w:sz="4" w:space="0" w:color="auto"/>
            </w:tcBorders>
            <w:shd w:val="clear" w:color="auto" w:fill="FFFFFF"/>
          </w:tcPr>
          <w:p w14:paraId="04800C60"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Delay Payments</w:t>
            </w:r>
          </w:p>
        </w:tc>
      </w:tr>
      <w:tr w:rsidR="00EB2994" w:rsidRPr="00D03934" w14:paraId="1AA7712B" w14:textId="77777777" w:rsidTr="00EB2994">
        <w:trPr>
          <w:trHeight w:val="719"/>
        </w:trPr>
        <w:tc>
          <w:tcPr>
            <w:tcW w:w="1242" w:type="dxa"/>
            <w:tcBorders>
              <w:top w:val="single" w:sz="4" w:space="0" w:color="auto"/>
              <w:bottom w:val="single" w:sz="4" w:space="0" w:color="auto"/>
            </w:tcBorders>
            <w:shd w:val="clear" w:color="auto" w:fill="FFFFFF"/>
          </w:tcPr>
          <w:p w14:paraId="7C0B55DA" w14:textId="1C4E0CC4" w:rsidR="00EB2994" w:rsidRPr="00A96A07" w:rsidRDefault="00FE528F" w:rsidP="00FE528F">
            <w:pPr>
              <w:ind w:left="0"/>
            </w:pPr>
            <w:r>
              <w:t xml:space="preserve">Finalised </w:t>
            </w:r>
            <w:r w:rsidR="0015289E">
              <w:t xml:space="preserve">Implementation </w:t>
            </w:r>
            <w:r>
              <w:t>Plan</w:t>
            </w:r>
          </w:p>
        </w:tc>
        <w:tc>
          <w:tcPr>
            <w:tcW w:w="1427" w:type="dxa"/>
            <w:tcBorders>
              <w:top w:val="single" w:sz="4" w:space="0" w:color="auto"/>
              <w:bottom w:val="single" w:sz="4" w:space="0" w:color="auto"/>
            </w:tcBorders>
            <w:shd w:val="clear" w:color="auto" w:fill="FFFFFF"/>
          </w:tcPr>
          <w:p w14:paraId="59E97877" w14:textId="611B7306" w:rsidR="00EB2994" w:rsidRPr="00A96A07" w:rsidRDefault="0015289E" w:rsidP="00EB2994">
            <w:pPr>
              <w:ind w:left="0"/>
            </w:pPr>
            <w:r>
              <w:t>Full final plans for implementation agreed with the Trust</w:t>
            </w:r>
          </w:p>
        </w:tc>
        <w:tc>
          <w:tcPr>
            <w:tcW w:w="1125" w:type="dxa"/>
            <w:tcBorders>
              <w:top w:val="single" w:sz="4" w:space="0" w:color="auto"/>
              <w:bottom w:val="single" w:sz="4" w:space="0" w:color="auto"/>
            </w:tcBorders>
            <w:shd w:val="clear" w:color="auto" w:fill="FFFFFF"/>
          </w:tcPr>
          <w:p w14:paraId="6CBF5933" w14:textId="06052C4E" w:rsidR="00EB2994" w:rsidRPr="00A96A07" w:rsidRDefault="0015289E" w:rsidP="00EB2994">
            <w:pPr>
              <w:ind w:left="0"/>
            </w:pPr>
            <w:r>
              <w:t>n/a</w:t>
            </w:r>
          </w:p>
        </w:tc>
        <w:tc>
          <w:tcPr>
            <w:tcW w:w="1276" w:type="dxa"/>
            <w:tcBorders>
              <w:top w:val="single" w:sz="4" w:space="0" w:color="auto"/>
              <w:bottom w:val="single" w:sz="4" w:space="0" w:color="auto"/>
            </w:tcBorders>
            <w:shd w:val="clear" w:color="auto" w:fill="FFFFFF"/>
          </w:tcPr>
          <w:p w14:paraId="03CDEFEB" w14:textId="6410C910" w:rsidR="00EB2994" w:rsidRPr="00A96A07" w:rsidRDefault="0015289E" w:rsidP="00EB2994">
            <w:pPr>
              <w:ind w:left="0"/>
            </w:pPr>
            <w:r>
              <w:t>1 month of contract award</w:t>
            </w:r>
          </w:p>
        </w:tc>
        <w:tc>
          <w:tcPr>
            <w:tcW w:w="1745" w:type="dxa"/>
            <w:tcBorders>
              <w:top w:val="single" w:sz="4" w:space="0" w:color="auto"/>
              <w:bottom w:val="single" w:sz="4" w:space="0" w:color="auto"/>
            </w:tcBorders>
            <w:shd w:val="clear" w:color="auto" w:fill="FFFFFF"/>
          </w:tcPr>
          <w:p w14:paraId="0E79BD8D" w14:textId="619EC744" w:rsidR="00EB2994" w:rsidRPr="00A96A07" w:rsidRDefault="0015289E" w:rsidP="00EB2994">
            <w:pPr>
              <w:ind w:left="0"/>
            </w:pPr>
            <w:r>
              <w:t>Agree and approve</w:t>
            </w:r>
          </w:p>
        </w:tc>
        <w:tc>
          <w:tcPr>
            <w:tcW w:w="1231" w:type="dxa"/>
            <w:tcBorders>
              <w:top w:val="single" w:sz="4" w:space="0" w:color="auto"/>
              <w:bottom w:val="single" w:sz="4" w:space="0" w:color="auto"/>
            </w:tcBorders>
            <w:shd w:val="clear" w:color="auto" w:fill="FFFFFF"/>
          </w:tcPr>
          <w:p w14:paraId="6F698005" w14:textId="4643EED6" w:rsidR="00EB2994" w:rsidRPr="00A96A07"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5389381A" w14:textId="2F5D90AD" w:rsidR="005A0FE5" w:rsidRPr="00A96A07" w:rsidRDefault="0015289E" w:rsidP="00EB2994">
            <w:pPr>
              <w:ind w:left="0"/>
            </w:pPr>
            <w:r>
              <w:t>n/a</w:t>
            </w:r>
          </w:p>
          <w:p w14:paraId="523A1E40" w14:textId="77777777" w:rsidR="005A0FE5" w:rsidRPr="00A96A07" w:rsidRDefault="005A0FE5" w:rsidP="00EB2994">
            <w:pPr>
              <w:ind w:left="0"/>
            </w:pPr>
          </w:p>
        </w:tc>
      </w:tr>
      <w:tr w:rsidR="0015289E" w:rsidRPr="00D03934" w14:paraId="328E3A3B" w14:textId="77777777" w:rsidTr="00EB2994">
        <w:trPr>
          <w:trHeight w:val="719"/>
        </w:trPr>
        <w:tc>
          <w:tcPr>
            <w:tcW w:w="1242" w:type="dxa"/>
            <w:tcBorders>
              <w:top w:val="single" w:sz="4" w:space="0" w:color="auto"/>
              <w:bottom w:val="single" w:sz="4" w:space="0" w:color="auto"/>
            </w:tcBorders>
            <w:shd w:val="clear" w:color="auto" w:fill="FFFFFF"/>
          </w:tcPr>
          <w:p w14:paraId="05CC19E1" w14:textId="2B7FFC65" w:rsidR="0015289E" w:rsidRDefault="0015289E" w:rsidP="00FE528F">
            <w:pPr>
              <w:ind w:left="0"/>
            </w:pPr>
            <w:r>
              <w:t>Testing of VMS system and connectivity/access</w:t>
            </w:r>
          </w:p>
        </w:tc>
        <w:tc>
          <w:tcPr>
            <w:tcW w:w="1427" w:type="dxa"/>
            <w:tcBorders>
              <w:top w:val="single" w:sz="4" w:space="0" w:color="auto"/>
              <w:bottom w:val="single" w:sz="4" w:space="0" w:color="auto"/>
            </w:tcBorders>
            <w:shd w:val="clear" w:color="auto" w:fill="FFFFFF"/>
          </w:tcPr>
          <w:p w14:paraId="02098730" w14:textId="13F658BA" w:rsidR="0015289E" w:rsidRDefault="0015289E" w:rsidP="00EB2994">
            <w:pPr>
              <w:ind w:left="0"/>
            </w:pPr>
            <w:r>
              <w:t>Testing</w:t>
            </w:r>
          </w:p>
        </w:tc>
        <w:tc>
          <w:tcPr>
            <w:tcW w:w="1125" w:type="dxa"/>
            <w:tcBorders>
              <w:top w:val="single" w:sz="4" w:space="0" w:color="auto"/>
              <w:bottom w:val="single" w:sz="4" w:space="0" w:color="auto"/>
            </w:tcBorders>
            <w:shd w:val="clear" w:color="auto" w:fill="FFFFFF"/>
          </w:tcPr>
          <w:p w14:paraId="4293E3A0" w14:textId="6BD05023" w:rsidR="0015289E" w:rsidRDefault="0015289E" w:rsidP="00EB2994">
            <w:pPr>
              <w:ind w:left="0"/>
            </w:pPr>
            <w:r>
              <w:t>n/a</w:t>
            </w:r>
          </w:p>
        </w:tc>
        <w:tc>
          <w:tcPr>
            <w:tcW w:w="1276" w:type="dxa"/>
            <w:tcBorders>
              <w:top w:val="single" w:sz="4" w:space="0" w:color="auto"/>
              <w:bottom w:val="single" w:sz="4" w:space="0" w:color="auto"/>
            </w:tcBorders>
            <w:shd w:val="clear" w:color="auto" w:fill="FFFFFF"/>
          </w:tcPr>
          <w:p w14:paraId="3E904AE4" w14:textId="29F0B4A2" w:rsidR="0015289E" w:rsidRDefault="0015289E" w:rsidP="00EB2994">
            <w:pPr>
              <w:ind w:left="0"/>
            </w:pPr>
            <w:r>
              <w:t>1  month prior  to contract start</w:t>
            </w:r>
          </w:p>
        </w:tc>
        <w:tc>
          <w:tcPr>
            <w:tcW w:w="1745" w:type="dxa"/>
            <w:tcBorders>
              <w:top w:val="single" w:sz="4" w:space="0" w:color="auto"/>
              <w:bottom w:val="single" w:sz="4" w:space="0" w:color="auto"/>
            </w:tcBorders>
            <w:shd w:val="clear" w:color="auto" w:fill="FFFFFF"/>
          </w:tcPr>
          <w:p w14:paraId="4095EE89" w14:textId="4D06CC06" w:rsidR="0015289E" w:rsidRDefault="0015289E" w:rsidP="00EB2994">
            <w:pPr>
              <w:ind w:left="0"/>
            </w:pPr>
            <w:r>
              <w:t>System availability</w:t>
            </w:r>
          </w:p>
        </w:tc>
        <w:tc>
          <w:tcPr>
            <w:tcW w:w="1231" w:type="dxa"/>
            <w:tcBorders>
              <w:top w:val="single" w:sz="4" w:space="0" w:color="auto"/>
              <w:bottom w:val="single" w:sz="4" w:space="0" w:color="auto"/>
            </w:tcBorders>
            <w:shd w:val="clear" w:color="auto" w:fill="FFFFFF"/>
          </w:tcPr>
          <w:p w14:paraId="52ECD236" w14:textId="3B1C7110" w:rsidR="0015289E"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624956A7" w14:textId="49183061" w:rsidR="0015289E" w:rsidRDefault="0015289E" w:rsidP="00EB2994">
            <w:pPr>
              <w:ind w:left="0"/>
            </w:pPr>
            <w:r>
              <w:t>n/a</w:t>
            </w:r>
          </w:p>
        </w:tc>
      </w:tr>
      <w:tr w:rsidR="005A0FE5" w:rsidRPr="00D03934" w14:paraId="50016DE3" w14:textId="77777777" w:rsidTr="00F17F53">
        <w:trPr>
          <w:trHeight w:val="719"/>
        </w:trPr>
        <w:tc>
          <w:tcPr>
            <w:tcW w:w="9322" w:type="dxa"/>
            <w:gridSpan w:val="7"/>
            <w:tcBorders>
              <w:top w:val="single" w:sz="4" w:space="0" w:color="auto"/>
              <w:bottom w:val="single" w:sz="4" w:space="0" w:color="auto"/>
            </w:tcBorders>
            <w:shd w:val="clear" w:color="auto" w:fill="FFFFFF"/>
          </w:tcPr>
          <w:p w14:paraId="24AD3206" w14:textId="77777777" w:rsidR="008D0A60" w:rsidRPr="00A96A07" w:rsidRDefault="00863962" w:rsidP="008004EF">
            <w:pPr>
              <w:pStyle w:val="GPSL2Guidance"/>
            </w:pPr>
            <w:r w:rsidRPr="00A96A07">
              <w:t xml:space="preserve">The Milestones will be Achieved in accordance with [Call Off Schedule 5 (Testing)]. </w:t>
            </w:r>
          </w:p>
          <w:p w14:paraId="2364DAE3" w14:textId="77777777" w:rsidR="005A0FE5" w:rsidRPr="00A96A07" w:rsidRDefault="00863962" w:rsidP="008004EF">
            <w:pPr>
              <w:pStyle w:val="GPSL2Guidance"/>
            </w:pPr>
            <w:r w:rsidRPr="00A96A07">
              <w:t xml:space="preserve">For the purposes of Clause </w:t>
            </w:r>
            <w:r w:rsidR="00F17AE3" w:rsidRPr="00A96A07">
              <w:fldChar w:fldCharType="begin"/>
            </w:r>
            <w:r w:rsidR="00F17AE3" w:rsidRPr="00A96A07">
              <w:instrText xml:space="preserve"> REF _Ref364753291 \r \h  \* MERGEFORMAT </w:instrText>
            </w:r>
            <w:r w:rsidR="00F17AE3" w:rsidRPr="00A96A07">
              <w:fldChar w:fldCharType="separate"/>
            </w:r>
            <w:r w:rsidR="00207D36" w:rsidRPr="00A96A07">
              <w:t>6.4.1(b)(ii)</w:t>
            </w:r>
            <w:r w:rsidR="00F17AE3" w:rsidRPr="00A96A07">
              <w:fldChar w:fldCharType="end"/>
            </w:r>
            <w:r w:rsidRPr="00A96A07">
              <w:t xml:space="preserve"> the number of days shall be [insert number of days] days (‘the Delay Period Limit’)</w:t>
            </w:r>
          </w:p>
          <w:p w14:paraId="6F2DED9C" w14:textId="77777777" w:rsidR="005A0FE5" w:rsidRPr="00A96A07" w:rsidRDefault="005A0FE5" w:rsidP="00EB2994">
            <w:pPr>
              <w:ind w:left="0"/>
            </w:pPr>
          </w:p>
        </w:tc>
      </w:tr>
    </w:tbl>
    <w:p w14:paraId="61E16CD0" w14:textId="77777777" w:rsidR="005A0FE5" w:rsidRDefault="005A0FE5" w:rsidP="00031AFC">
      <w:pPr>
        <w:pStyle w:val="GPSL2Guidance"/>
        <w:ind w:left="0"/>
      </w:pPr>
    </w:p>
    <w:p w14:paraId="20184F1E" w14:textId="77777777" w:rsidR="00031AFC" w:rsidRDefault="007530E6" w:rsidP="00A96A07">
      <w:pPr>
        <w:pStyle w:val="GPSL2Guidance"/>
        <w:ind w:left="0"/>
      </w:pPr>
      <w:r w:rsidRPr="00D03934">
        <w:br w:type="page"/>
      </w:r>
    </w:p>
    <w:p w14:paraId="5F9FE66C" w14:textId="77777777" w:rsidR="00031AFC" w:rsidRDefault="00031AFC" w:rsidP="00031AFC">
      <w:pPr>
        <w:pStyle w:val="GPSSchPart"/>
      </w:pPr>
    </w:p>
    <w:p w14:paraId="1457A3BD" w14:textId="77777777" w:rsidR="00C9243A" w:rsidRDefault="006D7853" w:rsidP="00031AFC">
      <w:pPr>
        <w:pStyle w:val="GPSSchPart"/>
      </w:pPr>
      <w:r w:rsidRPr="00D03934">
        <w:t xml:space="preserve">PART B: </w:t>
      </w:r>
      <w:r w:rsidR="005143AA">
        <w:t xml:space="preserve">CONTRACTING </w:t>
      </w:r>
      <w:r w:rsidR="001967BE">
        <w:t>AUTHORITY</w:t>
      </w:r>
      <w:r w:rsidR="005143AA">
        <w:t xml:space="preserve"> </w:t>
      </w:r>
      <w:r w:rsidRPr="00D03934">
        <w:t>RESPONSIBILITIES</w:t>
      </w:r>
    </w:p>
    <w:p w14:paraId="01314FB9" w14:textId="77777777" w:rsidR="003364D4" w:rsidRPr="00D03934" w:rsidRDefault="003364D4" w:rsidP="00036474">
      <w:pPr>
        <w:pStyle w:val="GPSL1SCHEDULEHeading"/>
      </w:pPr>
      <w:r w:rsidRPr="00D03934">
        <w:t>General</w:t>
      </w:r>
    </w:p>
    <w:p w14:paraId="5BCC1950" w14:textId="77777777" w:rsidR="008D0A60" w:rsidRDefault="006D7853">
      <w:pPr>
        <w:pStyle w:val="GPSL2numberedclause"/>
      </w:pPr>
      <w:r w:rsidRPr="00D03934">
        <w:t xml:space="preserve">The </w:t>
      </w:r>
      <w:r w:rsidR="005143AA">
        <w:t xml:space="preserve">Contracting </w:t>
      </w:r>
      <w:r w:rsidR="001967BE">
        <w:t>Authority</w:t>
      </w:r>
      <w:r w:rsidR="005143AA">
        <w:t xml:space="preserve"> </w:t>
      </w:r>
      <w:r w:rsidRPr="00D03934">
        <w:t xml:space="preserve">Responsibilities associated with the Milestones identified in the Implementation Plan are set out in the column entitled </w:t>
      </w:r>
      <w:r w:rsidR="005143AA">
        <w:t xml:space="preserve">Contracting </w:t>
      </w:r>
      <w:r w:rsidR="001967BE">
        <w:t>Authority</w:t>
      </w:r>
      <w:r w:rsidR="005143AA">
        <w:t xml:space="preserve"> </w:t>
      </w:r>
      <w:r w:rsidRPr="00D03934">
        <w:t>Responsibilities in</w:t>
      </w:r>
      <w:r w:rsidR="00B460DF" w:rsidRPr="00D03934">
        <w:t xml:space="preserve"> the Implementation Plan.</w:t>
      </w:r>
    </w:p>
    <w:p w14:paraId="3FF3F93E" w14:textId="77777777" w:rsidR="006D7853" w:rsidRPr="00D03934" w:rsidRDefault="007530E6" w:rsidP="00FC258C">
      <w:pPr>
        <w:pStyle w:val="GPSSchPart"/>
      </w:pPr>
      <w:r w:rsidRPr="00D03934">
        <w:br w:type="page"/>
      </w:r>
      <w:r w:rsidR="006D7853" w:rsidRPr="00D03934">
        <w:lastRenderedPageBreak/>
        <w:t>PART C: KEY PERSONNEL</w:t>
      </w:r>
    </w:p>
    <w:p w14:paraId="0DAD830A" w14:textId="77777777" w:rsidR="003364D4" w:rsidRPr="00D03934" w:rsidRDefault="003364D4" w:rsidP="00036474">
      <w:pPr>
        <w:pStyle w:val="GPSL1SCHEDULEHeading"/>
      </w:pPr>
      <w:r w:rsidRPr="00D03934">
        <w:t>General</w:t>
      </w:r>
    </w:p>
    <w:p w14:paraId="5488BCFF" w14:textId="7DA5B4BF" w:rsidR="006D7853"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37A9B04B" w14:textId="77777777" w:rsidR="00C44C8B" w:rsidRDefault="00C44C8B" w:rsidP="00EB2994">
      <w:pPr>
        <w:pStyle w:val="GPSmacrorestart"/>
        <w:rPr>
          <w:color w:val="222222"/>
          <w:sz w:val="18"/>
          <w:szCs w:val="18"/>
          <w:shd w:val="clear" w:color="auto" w:fill="FFFFFF"/>
        </w:rPr>
      </w:pPr>
    </w:p>
    <w:p w14:paraId="02057651" w14:textId="77777777" w:rsidR="00C44C8B" w:rsidRDefault="00C44C8B" w:rsidP="00EB2994">
      <w:pPr>
        <w:pStyle w:val="GPSmacrorestart"/>
        <w:rPr>
          <w:color w:val="222222"/>
          <w:sz w:val="18"/>
          <w:szCs w:val="18"/>
          <w:shd w:val="clear" w:color="auto" w:fill="FFFFFF"/>
        </w:rPr>
      </w:pPr>
    </w:p>
    <w:p w14:paraId="1CC75C7A" w14:textId="1AD1E9DD" w:rsidR="00EB2994" w:rsidRPr="00D03934" w:rsidRDefault="00C44C8B" w:rsidP="00C44C8B">
      <w:pPr>
        <w:pStyle w:val="GPSmacrorestart"/>
        <w:ind w:left="720" w:firstLine="720"/>
        <w:rPr>
          <w:lang w:eastAsia="en-GB"/>
        </w:rPr>
      </w:pPr>
      <w:r>
        <w:rPr>
          <w:color w:val="222222"/>
          <w:sz w:val="18"/>
          <w:szCs w:val="18"/>
          <w:shd w:val="clear" w:color="auto" w:fill="FFFFFF"/>
        </w:rPr>
        <w:t>REDACTION</w:t>
      </w:r>
      <w:r w:rsidRPr="00D03934">
        <w:t xml:space="preserve"> </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167" w:author="Volante Dominique" w:date="2015-03-12T16:28:00Z" w:original="0."/>
        </w:fldChar>
      </w:r>
    </w:p>
    <w:p w14:paraId="042E0F7C" w14:textId="77777777" w:rsidR="00FE528F" w:rsidRDefault="00FE528F" w:rsidP="00FE528F">
      <w:pPr>
        <w:pStyle w:val="GPSL3numberedclause"/>
        <w:numPr>
          <w:ilvl w:val="0"/>
          <w:numId w:val="0"/>
        </w:numPr>
        <w:ind w:left="2127"/>
      </w:pPr>
    </w:p>
    <w:p w14:paraId="27B54C75" w14:textId="77777777" w:rsidR="00FE528F" w:rsidRPr="00FE528F" w:rsidRDefault="00FE528F" w:rsidP="00FE528F">
      <w:pPr>
        <w:ind w:left="720"/>
      </w:pPr>
    </w:p>
    <w:p w14:paraId="4783386D" w14:textId="77777777" w:rsidR="00FE528F" w:rsidRDefault="00FE528F" w:rsidP="003F7991">
      <w:pPr>
        <w:pStyle w:val="GPSSchTitleandNumber"/>
        <w:rPr>
          <w:color w:val="000000"/>
        </w:rPr>
      </w:pPr>
    </w:p>
    <w:p w14:paraId="273385FE" w14:textId="30805D2C" w:rsidR="00773FA7" w:rsidRPr="00D03934" w:rsidRDefault="00773FA7" w:rsidP="003F7991">
      <w:pPr>
        <w:pStyle w:val="GPSSchTitleandNumber"/>
      </w:pPr>
      <w:r w:rsidRPr="00D03934">
        <w:rPr>
          <w:color w:val="000000"/>
        </w:rPr>
        <w:br w:type="page"/>
      </w:r>
      <w:bookmarkStart w:id="2168" w:name="_Toc412378487"/>
      <w:r w:rsidR="00863962" w:rsidRPr="00F66870">
        <w:lastRenderedPageBreak/>
        <w:t>CALL OFF SCHEDULE 5: TESTING</w:t>
      </w:r>
      <w:bookmarkEnd w:id="2168"/>
    </w:p>
    <w:p w14:paraId="7EA83AA9" w14:textId="77777777" w:rsidR="009C5028" w:rsidRDefault="00773FA7" w:rsidP="00A96A07">
      <w:pPr>
        <w:pStyle w:val="GPSL1Guidance"/>
        <w:ind w:left="0"/>
        <w:rPr>
          <w:highlight w:val="green"/>
        </w:rPr>
      </w:pPr>
      <w:r w:rsidRPr="00D03934">
        <w:t xml:space="preserve"> </w:t>
      </w:r>
    </w:p>
    <w:p w14:paraId="16DF59FC" w14:textId="77777777" w:rsidR="002A1F01" w:rsidRDefault="002A1F01" w:rsidP="00036474">
      <w:pPr>
        <w:pStyle w:val="GPSL1SCHEDULEHeading"/>
      </w:pPr>
      <w:r w:rsidRPr="003A5E12">
        <w:t>INTRODUCTION</w:t>
      </w:r>
    </w:p>
    <w:p w14:paraId="118BE44D" w14:textId="77777777" w:rsidR="002A1F01" w:rsidRDefault="002A1F01" w:rsidP="00031AFC">
      <w:pPr>
        <w:pStyle w:val="GPSL2numberedclause"/>
      </w:pPr>
      <w:r w:rsidRPr="003A5E12">
        <w:t xml:space="preserve">This </w:t>
      </w:r>
      <w:r>
        <w:t>Call Off Schedule</w:t>
      </w:r>
      <w:r w:rsidRPr="00003F8C">
        <w:t xml:space="preserve"> (Testing) </w:t>
      </w:r>
      <w:r w:rsidRPr="003A5E12">
        <w:t>sets out the approach to Testing and the different Testing activities to be undertaken, including the preparation and agreement of the Test Strategy and Test Plans.</w:t>
      </w:r>
    </w:p>
    <w:p w14:paraId="3EC229F3" w14:textId="77777777" w:rsidR="002A1F01" w:rsidRDefault="002A1F01" w:rsidP="00036474">
      <w:pPr>
        <w:pStyle w:val="GPSL1SCHEDULEHeading"/>
      </w:pPr>
      <w:r w:rsidRPr="003A5E12">
        <w:t>TESTING OVERVIEW</w:t>
      </w:r>
    </w:p>
    <w:p w14:paraId="39D03029" w14:textId="77777777" w:rsidR="002A1F01" w:rsidRDefault="002A1F01" w:rsidP="00031AFC">
      <w:pPr>
        <w:pStyle w:val="GPSL2numberedclause"/>
      </w:pPr>
      <w:r w:rsidRPr="003A5E12">
        <w:t>All Tests conducted by the Supplier shall be conducted in accordance with the Test Strategy and the Test Plans.</w:t>
      </w:r>
    </w:p>
    <w:p w14:paraId="02D4696B" w14:textId="77777777" w:rsidR="002A1F01" w:rsidRDefault="002A1F01" w:rsidP="00031AFC">
      <w:pPr>
        <w:pStyle w:val="GPSL2numberedclause"/>
      </w:pPr>
      <w:r w:rsidRPr="003A5E12">
        <w:t xml:space="preserve">Any disputes between the Supplier and the </w:t>
      </w:r>
      <w:r w:rsidR="006318D5">
        <w:t xml:space="preserve">Contracting </w:t>
      </w:r>
      <w:r w:rsidR="001967BE">
        <w:t>Authority</w:t>
      </w:r>
      <w:r w:rsidR="006318D5">
        <w:t xml:space="preserve"> </w:t>
      </w:r>
      <w:r w:rsidRPr="003A5E12">
        <w:t>regarding this Testing shall be referred to the Dispute Resolution Procedure.</w:t>
      </w:r>
    </w:p>
    <w:p w14:paraId="29DCDD27" w14:textId="77777777" w:rsidR="002A1F01" w:rsidRDefault="002A1F01" w:rsidP="00036474">
      <w:pPr>
        <w:pStyle w:val="GPSL1SCHEDULEHeading"/>
      </w:pPr>
      <w:r w:rsidRPr="003A5E12">
        <w:t>TEST STRATEGY</w:t>
      </w:r>
    </w:p>
    <w:p w14:paraId="191CEC40" w14:textId="77777777" w:rsidR="002A1F01" w:rsidRDefault="002A1F01" w:rsidP="00031AFC">
      <w:pPr>
        <w:pStyle w:val="GPSL2numberedclause"/>
      </w:pPr>
      <w:r w:rsidRPr="003A5E12">
        <w:t>The Supplier shall develop the final Test Strategy as soon as practicable but in any case no later than sixty (60) Working Days (or such other period as the Parties may agree) after the Call Off Commencement Date.</w:t>
      </w:r>
    </w:p>
    <w:p w14:paraId="05A01DE2" w14:textId="77777777" w:rsidR="002A1F01" w:rsidRDefault="002A1F01" w:rsidP="00031AFC">
      <w:pPr>
        <w:pStyle w:val="GPSL2numberedclause"/>
      </w:pPr>
      <w:r w:rsidRPr="003A5E12">
        <w:t>The final Test Strategy shall include:</w:t>
      </w:r>
    </w:p>
    <w:p w14:paraId="6AA71747" w14:textId="77777777" w:rsidR="002A1F01" w:rsidRDefault="002A1F01" w:rsidP="00031AFC">
      <w:pPr>
        <w:pStyle w:val="GPSL3numberedclause"/>
      </w:pPr>
      <w:r w:rsidRPr="003A5E12">
        <w:t>an overview of how Testing will be conducted in relation to the Implementation Plan;</w:t>
      </w:r>
    </w:p>
    <w:p w14:paraId="2734F721" w14:textId="77777777" w:rsidR="002A1F01" w:rsidRDefault="002A1F01" w:rsidP="00031AFC">
      <w:pPr>
        <w:pStyle w:val="GPSL3numberedclause"/>
      </w:pPr>
      <w:r w:rsidRPr="003A5E12">
        <w:t>the process to be used to capture and record Test results and the categorisation of Test Issues;</w:t>
      </w:r>
    </w:p>
    <w:p w14:paraId="35F97BE4" w14:textId="77777777" w:rsidR="002A1F01" w:rsidRDefault="002A1F01" w:rsidP="00031AFC">
      <w:pPr>
        <w:pStyle w:val="GPSL3numberedclause"/>
      </w:pPr>
      <w:r w:rsidRPr="003A5E12">
        <w:t>the procedure to be followed should a Deliverable fail a Test or where a Deliverable produces unexpected results, including a procedure for the resolution of Test Issues;</w:t>
      </w:r>
    </w:p>
    <w:p w14:paraId="3F129792" w14:textId="77777777" w:rsidR="002A1F01" w:rsidRDefault="002A1F01" w:rsidP="00031AFC">
      <w:pPr>
        <w:pStyle w:val="GPSL3numberedclause"/>
      </w:pPr>
      <w:r w:rsidRPr="003A5E12">
        <w:t>the procedure to be followed to sign off each Test; and</w:t>
      </w:r>
    </w:p>
    <w:p w14:paraId="474D894A" w14:textId="77777777" w:rsidR="002A1F01" w:rsidRDefault="002A1F01" w:rsidP="00031AFC">
      <w:pPr>
        <w:pStyle w:val="GPSL3numberedclause"/>
      </w:pPr>
      <w:r w:rsidRPr="003A5E12">
        <w:t>the process for the production and maintenance of reports relating to Tests.</w:t>
      </w:r>
    </w:p>
    <w:p w14:paraId="0498C024" w14:textId="77777777" w:rsidR="002A1F01" w:rsidRDefault="002A1F01" w:rsidP="00036474">
      <w:pPr>
        <w:pStyle w:val="GPSL1SCHEDULEHeading"/>
      </w:pPr>
      <w:bookmarkStart w:id="2169" w:name="_Ref349210858"/>
      <w:r w:rsidRPr="003A5E12">
        <w:t>TEST PLANS</w:t>
      </w:r>
      <w:bookmarkEnd w:id="2169"/>
    </w:p>
    <w:p w14:paraId="730FD9E6" w14:textId="77777777" w:rsidR="002A1F01" w:rsidRDefault="002A1F01" w:rsidP="00031AFC">
      <w:pPr>
        <w:pStyle w:val="GPSL2numberedclause"/>
      </w:pPr>
      <w:r w:rsidRPr="003A5E12">
        <w:t xml:space="preserve">The Supplier shall develop Test Plans for the approval of the </w:t>
      </w:r>
      <w:r w:rsidR="005143AA">
        <w:t xml:space="preserve">Contracting </w:t>
      </w:r>
      <w:r w:rsidR="001967BE">
        <w:t>Authority</w:t>
      </w:r>
      <w:r w:rsidR="005143AA">
        <w:t xml:space="preserve"> </w:t>
      </w:r>
      <w:r w:rsidRPr="003A5E12">
        <w:t>as soon as practicable but in any case no later than sixty (60) Working Days (or such other period as the Parties may agree in the Test Strategy or otherwise) prior to the start date for the relevant Testing as specified in the Implementation Plan.</w:t>
      </w:r>
    </w:p>
    <w:p w14:paraId="42274EEE" w14:textId="77777777" w:rsidR="002A1F01" w:rsidRDefault="002A1F01" w:rsidP="00031AFC">
      <w:pPr>
        <w:pStyle w:val="GPSL2numberedclause"/>
      </w:pPr>
      <w:r w:rsidRPr="003A5E12">
        <w:t>Each Test Plan shall include as a minimum:</w:t>
      </w:r>
    </w:p>
    <w:p w14:paraId="790BDC65" w14:textId="77777777" w:rsidR="002A1F01" w:rsidRDefault="002A1F01" w:rsidP="00031AFC">
      <w:pPr>
        <w:pStyle w:val="GPSL3numberedclause"/>
      </w:pPr>
      <w:r w:rsidRPr="003A5E12">
        <w:t>the relevant Test definition and the purpose of the Test, the Milestone to which it relates, the requirements being Tested;</w:t>
      </w:r>
    </w:p>
    <w:p w14:paraId="57130A06" w14:textId="77777777" w:rsidR="002A1F01" w:rsidRDefault="002A1F01" w:rsidP="00031AFC">
      <w:pPr>
        <w:pStyle w:val="GPSL3numberedclause"/>
      </w:pPr>
      <w:r w:rsidRPr="003A5E12">
        <w:t>a detailed procedure for the Tests to be carried out, including:</w:t>
      </w:r>
    </w:p>
    <w:p w14:paraId="1074616C" w14:textId="77777777" w:rsidR="002A1F01" w:rsidRDefault="002A1F01" w:rsidP="00031AFC">
      <w:pPr>
        <w:pStyle w:val="GPSL4numberedclause"/>
      </w:pPr>
      <w:r w:rsidRPr="003A5E12">
        <w:t>the timetable for the Tests including start and end dates;</w:t>
      </w:r>
    </w:p>
    <w:p w14:paraId="5BCA2C85" w14:textId="77777777" w:rsidR="002A1F01" w:rsidRDefault="002A1F01" w:rsidP="00031AFC">
      <w:pPr>
        <w:pStyle w:val="GPSL4numberedclause"/>
      </w:pPr>
      <w:r w:rsidRPr="003A5E12">
        <w:t>the Testing mechanism;</w:t>
      </w:r>
    </w:p>
    <w:p w14:paraId="761AE4AC" w14:textId="77777777" w:rsidR="002A1F01" w:rsidRDefault="002A1F01" w:rsidP="00031AFC">
      <w:pPr>
        <w:pStyle w:val="GPSL4numberedclause"/>
      </w:pPr>
      <w:r w:rsidRPr="003A5E12">
        <w:t xml:space="preserve">dates and methods by which the </w:t>
      </w:r>
      <w:r w:rsidR="006318D5">
        <w:t xml:space="preserve">Contracting </w:t>
      </w:r>
      <w:r w:rsidR="001967BE">
        <w:t>Authority</w:t>
      </w:r>
      <w:r w:rsidR="006318D5">
        <w:t xml:space="preserve"> </w:t>
      </w:r>
      <w:r w:rsidRPr="003A5E12">
        <w:t>can inspect Test results;</w:t>
      </w:r>
    </w:p>
    <w:p w14:paraId="00C38C14" w14:textId="77777777" w:rsidR="002A1F01" w:rsidRDefault="002A1F01" w:rsidP="00031AFC">
      <w:pPr>
        <w:pStyle w:val="GPSL4numberedclause"/>
      </w:pPr>
      <w:r w:rsidRPr="003A5E12">
        <w:lastRenderedPageBreak/>
        <w:t>the mechanism for ensuring the quality, completeness and relevance of the Tests;</w:t>
      </w:r>
    </w:p>
    <w:p w14:paraId="68E19CD3" w14:textId="77777777" w:rsidR="002A1F01" w:rsidRDefault="002A1F01" w:rsidP="00031AFC">
      <w:pPr>
        <w:pStyle w:val="GPSL4numberedclause"/>
      </w:pPr>
      <w:r w:rsidRPr="003A5E12">
        <w:t xml:space="preserve">the process with which the </w:t>
      </w:r>
      <w:r w:rsidR="000B1CE9">
        <w:t xml:space="preserve">Contracting </w:t>
      </w:r>
      <w:r w:rsidR="001967BE">
        <w:t>Authority</w:t>
      </w:r>
      <w:r w:rsidR="000B1CE9" w:rsidRPr="003A5E12" w:rsidDel="000B1CE9">
        <w:t xml:space="preserve"> </w:t>
      </w:r>
      <w:r w:rsidRPr="003A5E12">
        <w:t>will review Test Issues and progress on a timely basis; and</w:t>
      </w:r>
    </w:p>
    <w:p w14:paraId="324A4862" w14:textId="77777777" w:rsidR="002A1F01" w:rsidRDefault="002A1F01" w:rsidP="00031AFC">
      <w:pPr>
        <w:pStyle w:val="GPSL4numberedclause"/>
      </w:pPr>
      <w:r w:rsidRPr="003A5E12">
        <w:t>the re-Test procedure, the timetable and the resources which would be required for re-Testing.</w:t>
      </w:r>
    </w:p>
    <w:p w14:paraId="66C7B4F6"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 xml:space="preserve">shall not unreasonably withhold or delay its approval of the Test Plans and the Supplier shall implement any reasonable requirements of the </w:t>
      </w:r>
      <w:r w:rsidR="000B1CE9">
        <w:t xml:space="preserve">Contracting </w:t>
      </w:r>
      <w:r w:rsidR="001967BE">
        <w:t>Authority</w:t>
      </w:r>
      <w:r w:rsidR="005143AA">
        <w:t xml:space="preserve"> </w:t>
      </w:r>
      <w:r w:rsidRPr="003A5E12">
        <w:t>in the Test Plans.</w:t>
      </w:r>
    </w:p>
    <w:p w14:paraId="167627A6" w14:textId="77777777" w:rsidR="002A1F01" w:rsidRDefault="002A1F01" w:rsidP="00036474">
      <w:pPr>
        <w:pStyle w:val="GPSL1SCHEDULEHeading"/>
      </w:pPr>
      <w:r w:rsidRPr="003A5E12">
        <w:t>TESTING</w:t>
      </w:r>
    </w:p>
    <w:p w14:paraId="4DDBBC75" w14:textId="77777777" w:rsidR="002A1F01" w:rsidRDefault="002A1F01" w:rsidP="00031AFC">
      <w:pPr>
        <w:pStyle w:val="GPSL2numberedclause"/>
      </w:pPr>
      <w:r w:rsidRPr="003A5E12">
        <w:t xml:space="preserve">When the Supplier has completed the </w:t>
      </w:r>
      <w:r w:rsidR="00CD1CF9">
        <w:t xml:space="preserve">Services </w:t>
      </w:r>
      <w:r w:rsidRPr="003A5E12">
        <w:t>in respect of a Milestone it shall submit any Deliverables relating to that Milestone for Testing.</w:t>
      </w:r>
    </w:p>
    <w:p w14:paraId="01D9B457" w14:textId="77777777" w:rsidR="002A1F01" w:rsidRDefault="002A1F01" w:rsidP="00031AFC">
      <w:pPr>
        <w:pStyle w:val="GPSL2numberedclause"/>
      </w:pPr>
      <w:r w:rsidRPr="003A5E12">
        <w:t xml:space="preserve">Each party shall bear its own costs in respect of the Testing.  However, if a Milestone is not Achieved the </w:t>
      </w:r>
      <w:r w:rsidR="000B1CE9">
        <w:t xml:space="preserve">Contracting </w:t>
      </w:r>
      <w:r w:rsidR="001967BE">
        <w:t>Authority</w:t>
      </w:r>
      <w:r w:rsidR="000B1CE9">
        <w:t xml:space="preserve"> </w:t>
      </w:r>
      <w:r w:rsidRPr="003A5E12">
        <w:t>shall be entitled to recover from the Supplier, any reasonable additional costs it may incur as a direct result of further review or re-Testing of a Milestone.</w:t>
      </w:r>
    </w:p>
    <w:p w14:paraId="17E82D4C" w14:textId="77777777" w:rsidR="002A1F01" w:rsidRDefault="002A1F01" w:rsidP="00031AFC">
      <w:pPr>
        <w:pStyle w:val="GPSL2numberedclause"/>
      </w:pPr>
      <w:r w:rsidRPr="003A5E12">
        <w:t xml:space="preserve">If the Supplier successfully completes the requisite Tests, the </w:t>
      </w:r>
      <w:r w:rsidR="000B1CE9">
        <w:t xml:space="preserve">Contracting </w:t>
      </w:r>
      <w:r w:rsidR="001967BE">
        <w:t>Authority</w:t>
      </w:r>
      <w:r w:rsidR="000B1CE9">
        <w:t xml:space="preserve"> </w:t>
      </w:r>
      <w:r w:rsidRPr="003A5E12">
        <w:t xml:space="preserve">shall issue a Satisfaction Certificate as soon as reasonably practical following such successful completion.  Notwithstanding the issuing of any Satisfaction Certificate, the Supplier shall remain solely responsible for ensuring that the </w:t>
      </w:r>
      <w:r w:rsidR="00CD1CF9">
        <w:t xml:space="preserve">Services </w:t>
      </w:r>
      <w:r w:rsidRPr="003A5E12">
        <w:t xml:space="preserve">are implemented in accordance with this Call Off Contract. </w:t>
      </w:r>
    </w:p>
    <w:p w14:paraId="411E7F39" w14:textId="77777777" w:rsidR="002A1F01" w:rsidRDefault="002A1F01" w:rsidP="00036474">
      <w:pPr>
        <w:pStyle w:val="GPSL1SCHEDULEHeading"/>
      </w:pPr>
      <w:r w:rsidRPr="003A5E12">
        <w:t>TEST ISSUES</w:t>
      </w:r>
    </w:p>
    <w:p w14:paraId="4A038A8B" w14:textId="77777777" w:rsidR="002A1F01" w:rsidRDefault="002A1F01" w:rsidP="00031AFC">
      <w:pPr>
        <w:pStyle w:val="GPSL2numberedclause"/>
      </w:pPr>
      <w:r w:rsidRPr="003A5E12">
        <w:t>Where a Test Issue is identified by the Supplier, the Parties shall agree how such Test Issue shall be dealt with and any failure to agree by the Parties shall be resolved in accordance with the Dispute Resolution Procedure.</w:t>
      </w:r>
    </w:p>
    <w:p w14:paraId="04E6D25D" w14:textId="77777777" w:rsidR="002A1F01" w:rsidRDefault="002A1F01" w:rsidP="00036474">
      <w:pPr>
        <w:pStyle w:val="GPSL1SCHEDULEHeading"/>
      </w:pPr>
      <w:r w:rsidRPr="003A5E12">
        <w:t>TEST QUALITY AUDIT</w:t>
      </w:r>
    </w:p>
    <w:p w14:paraId="2620E16D" w14:textId="77777777" w:rsidR="002A1F01" w:rsidRDefault="002A1F01" w:rsidP="00031AFC">
      <w:pPr>
        <w:pStyle w:val="GPSL2numberedclause"/>
      </w:pPr>
      <w:bookmarkStart w:id="2170" w:name="_Ref349211301"/>
      <w:r w:rsidRPr="00DF128B">
        <w:t xml:space="preserve">Without prejudice to its rights pursuant to Clause </w:t>
      </w:r>
      <w:r w:rsidR="00F17AE3" w:rsidRPr="00DF128B">
        <w:fldChar w:fldCharType="begin"/>
      </w:r>
      <w:r w:rsidR="00F17AE3" w:rsidRPr="00DF128B">
        <w:instrText xml:space="preserve"> REF _Ref364755927 \r \h  \* MERGEFORMAT </w:instrText>
      </w:r>
      <w:r w:rsidR="00F17AE3" w:rsidRPr="00DF128B">
        <w:fldChar w:fldCharType="separate"/>
      </w:r>
      <w:r w:rsidR="00207D36">
        <w:t>21</w:t>
      </w:r>
      <w:r w:rsidR="00F17AE3" w:rsidRPr="00DF128B">
        <w:fldChar w:fldCharType="end"/>
      </w:r>
      <w:r w:rsidR="00D837C5" w:rsidRPr="00DF128B">
        <w:t xml:space="preserve"> </w:t>
      </w:r>
      <w:r w:rsidRPr="00DF128B">
        <w:t xml:space="preserve">(Records and Audit Access), the </w:t>
      </w:r>
      <w:r w:rsidR="000B1CE9" w:rsidRPr="00DF128B">
        <w:t xml:space="preserve">Contracting </w:t>
      </w:r>
      <w:r w:rsidR="001967BE">
        <w:t>Authority</w:t>
      </w:r>
      <w:r w:rsidR="000B1CE9" w:rsidRPr="00DF128B">
        <w:t xml:space="preserve"> </w:t>
      </w:r>
      <w:r w:rsidRPr="00DF128B">
        <w:t>or an agent or contractor appointed</w:t>
      </w:r>
      <w:r w:rsidRPr="003A5E12">
        <w:t xml:space="preserve"> by the </w:t>
      </w:r>
      <w:r w:rsidR="000B1CE9">
        <w:t xml:space="preserve">Contracting </w:t>
      </w:r>
      <w:r w:rsidR="001967BE">
        <w:t>Authority</w:t>
      </w:r>
      <w:r w:rsidR="000B1CE9">
        <w:t xml:space="preserve"> </w:t>
      </w:r>
      <w:r w:rsidRPr="003A5E12">
        <w:t>may perform on-going quality audits in respect of any part of the Testing.</w:t>
      </w:r>
      <w:bookmarkEnd w:id="2170"/>
    </w:p>
    <w:p w14:paraId="5674C972" w14:textId="77777777" w:rsidR="002A1F01" w:rsidRDefault="002A1F01" w:rsidP="00031AFC">
      <w:pPr>
        <w:pStyle w:val="GPSL2numberedclause"/>
      </w:pPr>
      <w:r w:rsidRPr="003A5E12">
        <w:t xml:space="preserve">If the </w:t>
      </w:r>
      <w:r w:rsidR="000B1CE9">
        <w:t xml:space="preserve">Contracting </w:t>
      </w:r>
      <w:r w:rsidR="001967BE">
        <w:t>Authority</w:t>
      </w:r>
      <w:r w:rsidR="000B1CE9">
        <w:t xml:space="preserve"> </w:t>
      </w:r>
      <w:r w:rsidRPr="003A5E12">
        <w:t xml:space="preserve">has any concerns following an audit in accordance with paragraph </w:t>
      </w:r>
      <w:r w:rsidR="00F17AE3">
        <w:fldChar w:fldCharType="begin"/>
      </w:r>
      <w:r w:rsidR="00F17AE3">
        <w:instrText xml:space="preserve"> REF _Ref349211301 \n \h  \* MERGEFORMAT </w:instrText>
      </w:r>
      <w:r w:rsidR="00F17AE3">
        <w:fldChar w:fldCharType="separate"/>
      </w:r>
      <w:r w:rsidR="00207D36">
        <w:t>7.1</w:t>
      </w:r>
      <w:r w:rsidR="00F17AE3">
        <w:fldChar w:fldCharType="end"/>
      </w:r>
      <w:r w:rsidRPr="003A5E12">
        <w:t xml:space="preserve"> above the </w:t>
      </w:r>
      <w:r w:rsidR="000B1CE9">
        <w:t xml:space="preserve">Contracting </w:t>
      </w:r>
      <w:r w:rsidR="001967BE">
        <w:t>Authority</w:t>
      </w:r>
      <w:r w:rsidR="000B1CE9">
        <w:t xml:space="preserve"> </w:t>
      </w:r>
      <w:r w:rsidRPr="003A5E12">
        <w:t>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5960F2C1" w14:textId="77777777" w:rsidR="002A1F01" w:rsidRDefault="002A1F01" w:rsidP="00031AFC">
      <w:pPr>
        <w:pStyle w:val="GPSL2numberedclause"/>
      </w:pPr>
      <w:r w:rsidRPr="003A5E12">
        <w:t xml:space="preserve">In the event of an inadequate response to the written report from the Supplier, the </w:t>
      </w:r>
      <w:r w:rsidR="000B1CE9">
        <w:t xml:space="preserve">Contracting </w:t>
      </w:r>
      <w:r w:rsidR="001967BE">
        <w:t>Authority</w:t>
      </w:r>
      <w:r w:rsidR="000B1CE9">
        <w:t xml:space="preserve"> </w:t>
      </w:r>
      <w:r w:rsidRPr="003A5E12">
        <w:t xml:space="preserve">(acting reasonably) may withhold a Satisfaction Certificate until the issues in the report have been addressed to the reasonable satisfaction of the </w:t>
      </w:r>
      <w:r w:rsidR="000B1CE9">
        <w:t xml:space="preserve">Contracting </w:t>
      </w:r>
      <w:r w:rsidR="001967BE">
        <w:t>Authority</w:t>
      </w:r>
      <w:r w:rsidRPr="003A5E12">
        <w:t>.</w:t>
      </w:r>
    </w:p>
    <w:p w14:paraId="774DB5DE" w14:textId="77777777" w:rsidR="002A1F01" w:rsidRDefault="002A1F01" w:rsidP="00036474">
      <w:pPr>
        <w:pStyle w:val="GPSL1SCHEDULEHeading"/>
      </w:pPr>
      <w:r w:rsidRPr="003A5E12">
        <w:t>OUTCOME OF TESTING</w:t>
      </w:r>
    </w:p>
    <w:p w14:paraId="7B470B18"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will issue a Satisfaction Certificate when it is satisfied that a Milestone has been Achieved.</w:t>
      </w:r>
    </w:p>
    <w:p w14:paraId="6F8184E3" w14:textId="77777777" w:rsidR="002A1F01" w:rsidRDefault="002A1F01" w:rsidP="00031AFC">
      <w:pPr>
        <w:pStyle w:val="GPSL2numberedclause"/>
      </w:pPr>
      <w:r w:rsidRPr="003A5E12">
        <w:lastRenderedPageBreak/>
        <w:t>If any Milestones (or any relevant part thereof) do not pass the Test in respect thereof then:</w:t>
      </w:r>
    </w:p>
    <w:p w14:paraId="56D3EB54" w14:textId="77777777" w:rsidR="002A1F01" w:rsidRDefault="002A1F01" w:rsidP="00031AFC">
      <w:pPr>
        <w:pStyle w:val="GPSL3numberedclause"/>
      </w:pPr>
      <w:r w:rsidRPr="003A5E12">
        <w:t>the Supplier shall rectify the cause of the failure and re-submit the Deliverables (or the relevant part) to Testing, provided that the Parties agree that there is sufficient time for that action prior to the relevant Milestone Date; or</w:t>
      </w:r>
    </w:p>
    <w:p w14:paraId="1AF7E0E4" w14:textId="77777777" w:rsidR="002A1F01" w:rsidRDefault="002A1F01" w:rsidP="00031AFC">
      <w:pPr>
        <w:pStyle w:val="GPSL3numberedclause"/>
      </w:pPr>
      <w:r w:rsidRPr="003A5E12">
        <w:t xml:space="preserve">the Parties shall treat the failure as a Supplier Default.  </w:t>
      </w:r>
    </w:p>
    <w:p w14:paraId="327B4978" w14:textId="77777777" w:rsidR="002A1F01" w:rsidRDefault="002A1F01" w:rsidP="002A1F01">
      <w:pPr>
        <w:pStyle w:val="TSOLScheduleAnnexName"/>
      </w:pPr>
      <w:r w:rsidRPr="003A5E12">
        <w:br w:type="page"/>
      </w:r>
      <w:bookmarkStart w:id="2171" w:name="_Toc313384847"/>
      <w:bookmarkStart w:id="2172" w:name="_Toc351710920"/>
      <w:bookmarkStart w:id="2173" w:name="_Toc367805813"/>
      <w:bookmarkStart w:id="2174" w:name="_Toc412378488"/>
      <w:r>
        <w:lastRenderedPageBreak/>
        <w:t xml:space="preserve">ANNEX 1: </w:t>
      </w:r>
      <w:bookmarkEnd w:id="2171"/>
      <w:r w:rsidRPr="00C83EE6">
        <w:t>SATISFACTION</w:t>
      </w:r>
      <w:r>
        <w:t xml:space="preserve"> CERTIFICATE</w:t>
      </w:r>
      <w:bookmarkEnd w:id="2172"/>
      <w:bookmarkEnd w:id="2173"/>
      <w:bookmarkEnd w:id="2174"/>
    </w:p>
    <w:p w14:paraId="3EBE54BD" w14:textId="77777777" w:rsidR="002A1F01" w:rsidRPr="003A5E12" w:rsidRDefault="002A1F01" w:rsidP="002A1F01">
      <w:pPr>
        <w:pStyle w:val="MarginText"/>
      </w:pPr>
    </w:p>
    <w:p w14:paraId="26C5AFD4" w14:textId="77777777" w:rsidR="002A1F01" w:rsidRPr="00A96A07" w:rsidRDefault="00031AFC" w:rsidP="002A1F01">
      <w:pPr>
        <w:pStyle w:val="ScheduleTextNonBoldNumber"/>
      </w:pPr>
      <w:r>
        <w:t>To</w:t>
      </w:r>
      <w:r w:rsidRPr="00A96A07">
        <w:t xml:space="preserve">:   </w:t>
      </w:r>
      <w:r w:rsidR="002A1F01" w:rsidRPr="00A96A07">
        <w:t xml:space="preserve">[insert name of Supplier] </w:t>
      </w:r>
    </w:p>
    <w:p w14:paraId="08F71157" w14:textId="77777777" w:rsidR="002A1F01" w:rsidRPr="00A96A07" w:rsidRDefault="002A1F01" w:rsidP="002A1F01">
      <w:pPr>
        <w:pStyle w:val="ScheduleTextNonBoldNumber"/>
      </w:pPr>
      <w:r w:rsidRPr="00A96A07">
        <w:t>FROM:</w:t>
      </w:r>
      <w:r w:rsidRPr="00A96A07">
        <w:tab/>
        <w:t>[insert name of Customer]</w:t>
      </w:r>
    </w:p>
    <w:p w14:paraId="0960E85D" w14:textId="77777777" w:rsidR="002A1F01" w:rsidRDefault="002A1F01" w:rsidP="002A1F01">
      <w:pPr>
        <w:pStyle w:val="ScheduleTextNonBoldNumber"/>
      </w:pPr>
      <w:r w:rsidRPr="00A96A07">
        <w:t>[insert Date</w:t>
      </w:r>
      <w:r w:rsidR="00031AFC" w:rsidRPr="00A96A07">
        <w:t>:</w:t>
      </w:r>
      <w:r w:rsidRPr="00A96A07">
        <w:t xml:space="preserve"> dd/mm/yyyy]</w:t>
      </w:r>
    </w:p>
    <w:p w14:paraId="65BEDC46" w14:textId="77777777" w:rsidR="002A1F01" w:rsidRPr="003A5E12" w:rsidRDefault="002A1F01" w:rsidP="002A1F01">
      <w:pPr>
        <w:pStyle w:val="MarginText"/>
        <w:rPr>
          <w:sz w:val="22"/>
          <w:szCs w:val="22"/>
        </w:rPr>
      </w:pPr>
    </w:p>
    <w:p w14:paraId="661554E0" w14:textId="77777777" w:rsidR="002A1F01" w:rsidRDefault="002A1F01" w:rsidP="002A1F01">
      <w:pPr>
        <w:pStyle w:val="ScheduleTextNonBoldNumber"/>
      </w:pPr>
      <w:r w:rsidRPr="003A5E12">
        <w:t>Dear Sirs,</w:t>
      </w:r>
    </w:p>
    <w:p w14:paraId="5B660158" w14:textId="77777777" w:rsidR="002A1F01" w:rsidRPr="003A5E12" w:rsidRDefault="002A1F01" w:rsidP="002A1F01">
      <w:pPr>
        <w:pStyle w:val="MarginText"/>
        <w:jc w:val="center"/>
        <w:rPr>
          <w:b/>
          <w:sz w:val="22"/>
          <w:szCs w:val="22"/>
        </w:rPr>
      </w:pPr>
      <w:r w:rsidRPr="003A5E12">
        <w:rPr>
          <w:b/>
          <w:sz w:val="22"/>
          <w:szCs w:val="22"/>
        </w:rPr>
        <w:t>SATISFACTION CERTIFICATE</w:t>
      </w:r>
    </w:p>
    <w:p w14:paraId="734E835A" w14:textId="77777777" w:rsidR="002A1F01" w:rsidRPr="003A5E12" w:rsidRDefault="002A1F01" w:rsidP="002A1F01">
      <w:pPr>
        <w:pStyle w:val="MarginText"/>
        <w:jc w:val="center"/>
        <w:rPr>
          <w:b/>
          <w:sz w:val="22"/>
          <w:szCs w:val="22"/>
        </w:rPr>
      </w:pPr>
    </w:p>
    <w:p w14:paraId="2612139A" w14:textId="77777777" w:rsidR="002A1F01" w:rsidRDefault="002A1F01" w:rsidP="002A1F01">
      <w:pPr>
        <w:pStyle w:val="ScheduleTextNonBoldNumber"/>
      </w:pPr>
      <w:r w:rsidRPr="003A5E12">
        <w:t>Milestones:</w:t>
      </w:r>
    </w:p>
    <w:p w14:paraId="1E86B0D2" w14:textId="77777777" w:rsidR="002A1F01" w:rsidRPr="00A96A07" w:rsidRDefault="002A1F01" w:rsidP="002A1F01">
      <w:pPr>
        <w:pStyle w:val="ScheduleTextNonBoldNumber"/>
      </w:pPr>
      <w:r w:rsidRPr="003A5E12">
        <w:t>We refer to the agreement (</w:t>
      </w:r>
      <w:r w:rsidRPr="003A5E12">
        <w:rPr>
          <w:b/>
        </w:rPr>
        <w:t>"Call Off Contract"</w:t>
      </w:r>
      <w:r w:rsidRPr="003A5E12">
        <w:t xml:space="preserve">) relating to the provision of the </w:t>
      </w:r>
      <w:r w:rsidRPr="00A96A07">
        <w:t>[Services ]  between the [</w:t>
      </w:r>
      <w:r w:rsidRPr="00A96A07">
        <w:rPr>
          <w:i/>
        </w:rPr>
        <w:t xml:space="preserve">insert </w:t>
      </w:r>
      <w:r w:rsidR="000B1CE9" w:rsidRPr="00A96A07">
        <w:rPr>
          <w:i/>
        </w:rPr>
        <w:t xml:space="preserve">Contracting </w:t>
      </w:r>
      <w:r w:rsidR="001967BE" w:rsidRPr="00A96A07">
        <w:rPr>
          <w:i/>
        </w:rPr>
        <w:t>Authority</w:t>
      </w:r>
      <w:r w:rsidR="000B1CE9" w:rsidRPr="00A96A07">
        <w:rPr>
          <w:i/>
        </w:rPr>
        <w:t xml:space="preserve">(s) </w:t>
      </w:r>
      <w:r w:rsidRPr="00A96A07">
        <w:rPr>
          <w:i/>
        </w:rPr>
        <w:t>name</w:t>
      </w:r>
      <w:r w:rsidRPr="00A96A07">
        <w:t>] (</w:t>
      </w:r>
      <w:r w:rsidRPr="00A96A07">
        <w:rPr>
          <w:b/>
        </w:rPr>
        <w:t>"</w:t>
      </w:r>
      <w:r w:rsidR="000B1CE9" w:rsidRPr="00A96A07">
        <w:rPr>
          <w:b/>
        </w:rPr>
        <w:t>Contra</w:t>
      </w:r>
      <w:r w:rsidR="0020136F" w:rsidRPr="00A96A07">
        <w:rPr>
          <w:b/>
        </w:rPr>
        <w:t>c</w:t>
      </w:r>
      <w:r w:rsidR="000B1CE9" w:rsidRPr="00A96A07">
        <w:rPr>
          <w:b/>
        </w:rPr>
        <w:t xml:space="preserve">ting </w:t>
      </w:r>
      <w:r w:rsidR="001967BE" w:rsidRPr="00A96A07">
        <w:rPr>
          <w:b/>
        </w:rPr>
        <w:t>Authority</w:t>
      </w:r>
      <w:r w:rsidR="000B1CE9" w:rsidRPr="00A96A07">
        <w:rPr>
          <w:b/>
        </w:rPr>
        <w:t>”</w:t>
      </w:r>
      <w:r w:rsidRPr="00A96A07">
        <w:t>) and [</w:t>
      </w:r>
      <w:r w:rsidRPr="00A96A07">
        <w:rPr>
          <w:i/>
        </w:rPr>
        <w:t>insert Supplier name</w:t>
      </w:r>
      <w:r w:rsidRPr="00A96A07">
        <w:t>]  (</w:t>
      </w:r>
      <w:r w:rsidRPr="00A96A07">
        <w:rPr>
          <w:b/>
        </w:rPr>
        <w:t>"Supplier"</w:t>
      </w:r>
      <w:r w:rsidRPr="00A96A07">
        <w:t>) dated [</w:t>
      </w:r>
      <w:r w:rsidRPr="00A96A07">
        <w:rPr>
          <w:i/>
        </w:rPr>
        <w:t>insert Call Off Commencement Date dd/mm/yyyy</w:t>
      </w:r>
      <w:r w:rsidRPr="00A96A07">
        <w:t xml:space="preserve"> ].</w:t>
      </w:r>
    </w:p>
    <w:p w14:paraId="303A32C5" w14:textId="77777777" w:rsidR="002A1F01" w:rsidRPr="00A96A07" w:rsidRDefault="002A1F01" w:rsidP="002A1F01">
      <w:pPr>
        <w:pStyle w:val="ScheduleTextNonBoldNumber"/>
      </w:pPr>
      <w:r w:rsidRPr="00A96A07">
        <w:t>The definitions for terms capitalised in this certificate are set out in the Call Off Contract.</w:t>
      </w:r>
    </w:p>
    <w:p w14:paraId="43BA782C" w14:textId="77777777" w:rsidR="00D2706C" w:rsidRPr="00A96A07" w:rsidRDefault="002A1F01" w:rsidP="002A1F01">
      <w:pPr>
        <w:pStyle w:val="ScheduleTextNonBoldNumber"/>
        <w:rPr>
          <w:b/>
          <w:i/>
        </w:rPr>
      </w:pPr>
      <w:r w:rsidRPr="00A96A07">
        <w:t xml:space="preserve">[We confirm that all of the </w:t>
      </w:r>
      <w:r w:rsidR="00935E04" w:rsidRPr="00A96A07">
        <w:t>[Deliverables relating to Milestone(s)]/[</w:t>
      </w:r>
      <w:r w:rsidRPr="00A96A07">
        <w:t>Milestone</w:t>
      </w:r>
      <w:r w:rsidR="00935E04" w:rsidRPr="00A96A07">
        <w:t>(</w:t>
      </w:r>
      <w:r w:rsidRPr="00A96A07">
        <w:t>s</w:t>
      </w:r>
      <w:r w:rsidR="00935E04" w:rsidRPr="00A96A07">
        <w:t>)]</w:t>
      </w:r>
      <w:r w:rsidRPr="00A96A07">
        <w:t xml:space="preserve"> </w:t>
      </w:r>
      <w:r w:rsidR="00863962" w:rsidRPr="00A96A07">
        <w:rPr>
          <w:i/>
        </w:rPr>
        <w:t>[insert relevant description and/or reference numbers(s) from the Implementation Plan]</w:t>
      </w:r>
      <w:r w:rsidR="003A58D5" w:rsidRPr="00A96A07">
        <w:t xml:space="preserve"> </w:t>
      </w:r>
      <w:r w:rsidRPr="00A96A07">
        <w:t>have been successfully Achieved by the Supplier in accordance with the Test relevant to those Milestone</w:t>
      </w:r>
      <w:r w:rsidR="00935E04" w:rsidRPr="00A96A07">
        <w:t>(</w:t>
      </w:r>
      <w:r w:rsidRPr="00A96A07">
        <w:t>s</w:t>
      </w:r>
      <w:r w:rsidR="00935E04" w:rsidRPr="00A96A07">
        <w:t>)</w:t>
      </w:r>
      <w:r w:rsidRPr="00A96A07">
        <w:t>.]</w:t>
      </w:r>
    </w:p>
    <w:p w14:paraId="63A10A32" w14:textId="77777777" w:rsidR="002A1F01" w:rsidRPr="00A96A07" w:rsidRDefault="002A1F01" w:rsidP="002A1F01">
      <w:pPr>
        <w:pStyle w:val="ScheduleTextNonBoldNumber"/>
      </w:pPr>
      <w:r w:rsidRPr="00A96A07">
        <w:t>Yours faithfully</w:t>
      </w:r>
    </w:p>
    <w:p w14:paraId="341114AE" w14:textId="77777777" w:rsidR="002A1F01" w:rsidRPr="00A96A07" w:rsidRDefault="002A1F01" w:rsidP="002A1F01">
      <w:pPr>
        <w:pStyle w:val="ScheduleTextNonBoldNumber"/>
      </w:pPr>
      <w:r w:rsidRPr="00A96A07">
        <w:t>[insert Name]</w:t>
      </w:r>
    </w:p>
    <w:p w14:paraId="0E531C00" w14:textId="77777777" w:rsidR="002A1F01" w:rsidRPr="00A96A07" w:rsidRDefault="002A1F01" w:rsidP="002A1F01">
      <w:pPr>
        <w:pStyle w:val="ScheduleTextNonBoldNumber"/>
      </w:pPr>
      <w:r w:rsidRPr="00A96A07">
        <w:t>[insert Position]</w:t>
      </w:r>
    </w:p>
    <w:p w14:paraId="2565D5BD" w14:textId="77777777" w:rsidR="002A1F01" w:rsidRDefault="002A1F01" w:rsidP="002A1F01">
      <w:pPr>
        <w:pStyle w:val="ScheduleTextNonBoldNumber"/>
        <w:rPr>
          <w:b/>
        </w:rPr>
      </w:pPr>
      <w:r w:rsidRPr="00A96A07">
        <w:t xml:space="preserve">acting on behalf of [insert name of </w:t>
      </w:r>
      <w:r w:rsidR="000B1CE9" w:rsidRPr="00A96A07">
        <w:t xml:space="preserve">Contracting </w:t>
      </w:r>
      <w:r w:rsidR="001967BE" w:rsidRPr="00A96A07">
        <w:t>Authority</w:t>
      </w:r>
      <w:r w:rsidRPr="00A96A07">
        <w:t>]</w:t>
      </w:r>
      <w:r w:rsidRPr="003A5E12">
        <w:rPr>
          <w:b/>
        </w:rPr>
        <w:t xml:space="preserve"> </w:t>
      </w:r>
    </w:p>
    <w:p w14:paraId="4EC56DCE" w14:textId="77777777" w:rsidR="002A1F01" w:rsidRDefault="002A1F01" w:rsidP="00101CE5">
      <w:pPr>
        <w:pStyle w:val="GPSL1Guidance"/>
      </w:pPr>
    </w:p>
    <w:p w14:paraId="07124FE1" w14:textId="77777777" w:rsidR="00031AFC" w:rsidRPr="00D03934" w:rsidRDefault="009F474C" w:rsidP="00031AFC">
      <w:pPr>
        <w:pStyle w:val="GPSmacrorestart"/>
      </w:pPr>
      <w:r>
        <w:fldChar w:fldCharType="begin"/>
      </w:r>
      <w:r w:rsidR="003A2DE5">
        <w:instrText>LISTNUM \l 1 \s 0</w:instrText>
      </w:r>
      <w:r>
        <w:fldChar w:fldCharType="separate"/>
      </w:r>
      <w:r w:rsidR="00031AFC" w:rsidRPr="00D03934">
        <w:t>12/08/2013</w:t>
      </w:r>
      <w:r>
        <w:fldChar w:fldCharType="end">
          <w:numberingChange w:id="2175" w:author="Volante Dominique" w:date="2015-03-12T16:28:00Z" w:original="0."/>
        </w:fldChar>
      </w:r>
    </w:p>
    <w:p w14:paraId="648F2E9F" w14:textId="77777777" w:rsidR="002A1F01" w:rsidRDefault="002A1F01" w:rsidP="00101CE5">
      <w:pPr>
        <w:pStyle w:val="GPSL1Guidance"/>
      </w:pPr>
    </w:p>
    <w:p w14:paraId="63FC7954" w14:textId="77777777" w:rsidR="002A1F01" w:rsidRDefault="002A1F01" w:rsidP="00101CE5">
      <w:pPr>
        <w:pStyle w:val="GPSL1Guidance"/>
      </w:pPr>
    </w:p>
    <w:p w14:paraId="67C7771C" w14:textId="77777777" w:rsidR="002A1F01" w:rsidRDefault="002A1F01" w:rsidP="00101CE5">
      <w:pPr>
        <w:pStyle w:val="GPSL1Guidance"/>
      </w:pPr>
    </w:p>
    <w:p w14:paraId="6A316714" w14:textId="77777777" w:rsidR="002A1F01" w:rsidRDefault="002A1F01" w:rsidP="00101CE5">
      <w:pPr>
        <w:pStyle w:val="GPSL1Guidance"/>
      </w:pPr>
    </w:p>
    <w:p w14:paraId="044C586A" w14:textId="77777777" w:rsidR="002A1F01" w:rsidRDefault="002A1F01" w:rsidP="00101CE5">
      <w:pPr>
        <w:pStyle w:val="GPSL1Guidance"/>
      </w:pPr>
    </w:p>
    <w:p w14:paraId="7FE88E6E" w14:textId="77777777" w:rsidR="009C5028" w:rsidRDefault="00773FA7" w:rsidP="008856E5">
      <w:pPr>
        <w:ind w:left="709"/>
      </w:pPr>
      <w:r w:rsidRPr="00D03934">
        <w:rPr>
          <w:b/>
        </w:rPr>
        <w:t xml:space="preserve"> </w:t>
      </w:r>
    </w:p>
    <w:p w14:paraId="17AD0D72" w14:textId="77777777" w:rsidR="008E5DD6" w:rsidRPr="00D03934" w:rsidRDefault="008E5DD6" w:rsidP="0089236B">
      <w:pPr>
        <w:pStyle w:val="GPSSchTitleandNumber"/>
      </w:pPr>
      <w:bookmarkStart w:id="2176" w:name="_Toc412378489"/>
      <w:r w:rsidRPr="00D03934">
        <w:lastRenderedPageBreak/>
        <w:t xml:space="preserve">CALL OFF SCHEDULE 6: SERVICE </w:t>
      </w:r>
      <w:r w:rsidRPr="0089236B">
        <w:t>LEVELS</w:t>
      </w:r>
      <w:r w:rsidRPr="00D03934">
        <w:t>, SERVICE CREDITS AND PERFORMANCE MONITORING</w:t>
      </w:r>
      <w:bookmarkEnd w:id="2176"/>
    </w:p>
    <w:p w14:paraId="64E98F13" w14:textId="77777777" w:rsidR="008E5DD6" w:rsidRPr="00D03934" w:rsidRDefault="008E5DD6" w:rsidP="00036474">
      <w:pPr>
        <w:pStyle w:val="GPSL1SCHEDULEHeading"/>
      </w:pPr>
      <w:r w:rsidRPr="00D03934">
        <w:t>SCOPE</w:t>
      </w:r>
    </w:p>
    <w:p w14:paraId="6F22C2BC"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w:t>
      </w:r>
      <w:r w:rsidR="00FD7D24">
        <w:t>Services</w:t>
      </w:r>
      <w:r w:rsidRPr="00D03934">
        <w:t>, the mechanism by which Service Level Failures and Critical Service Level Failures will be managed and the method by which the Supplier's performance in the provision by it of the</w:t>
      </w:r>
      <w:r w:rsidR="00DE71C2" w:rsidRPr="00D03934">
        <w:t xml:space="preserve"> </w:t>
      </w:r>
      <w:r w:rsidR="00FD7D24">
        <w:t>Services</w:t>
      </w:r>
      <w:r w:rsidRPr="00D03934">
        <w:t xml:space="preserve"> will be monitored.  </w:t>
      </w:r>
    </w:p>
    <w:p w14:paraId="2395A9A6" w14:textId="77777777" w:rsidR="008E5DD6" w:rsidRPr="00D03934" w:rsidRDefault="008E5DD6" w:rsidP="00101CE5">
      <w:pPr>
        <w:pStyle w:val="GPSL2numberedclause"/>
      </w:pPr>
      <w:r w:rsidRPr="00D03934">
        <w:t>This Call Off Schedule comprises:</w:t>
      </w:r>
    </w:p>
    <w:p w14:paraId="3F9A08D1" w14:textId="77777777" w:rsidR="00E13960" w:rsidRDefault="008E5DD6" w:rsidP="00101CE5">
      <w:pPr>
        <w:pStyle w:val="GPSL3numberedclause"/>
      </w:pPr>
      <w:r w:rsidRPr="00D03934">
        <w:t>Part A: Service Levels and Service Credits;</w:t>
      </w:r>
    </w:p>
    <w:p w14:paraId="135106A8" w14:textId="77777777" w:rsidR="00C9243A" w:rsidRDefault="008E5DD6" w:rsidP="00101CE5">
      <w:pPr>
        <w:pStyle w:val="GPSL3numberedclause"/>
      </w:pPr>
      <w:r w:rsidRPr="00D03934">
        <w:t>Annex 1 to Part A - Service Levels and Service Credits Table;</w:t>
      </w:r>
    </w:p>
    <w:p w14:paraId="26790E82" w14:textId="77777777" w:rsidR="00C9243A" w:rsidRDefault="008E5DD6" w:rsidP="00101CE5">
      <w:pPr>
        <w:pStyle w:val="GPSL3numberedclause"/>
      </w:pPr>
      <w:r w:rsidRPr="00D03934">
        <w:t xml:space="preserve">Annex 2 to Part A – Critical Service Level Failure; </w:t>
      </w:r>
    </w:p>
    <w:p w14:paraId="0D2E62E7" w14:textId="77777777" w:rsidR="00C9243A" w:rsidRDefault="008E5DD6" w:rsidP="00101CE5">
      <w:pPr>
        <w:pStyle w:val="GPSL3numberedclause"/>
      </w:pPr>
      <w:r w:rsidRPr="00D03934">
        <w:t>Part B: Performance Monitoring; and</w:t>
      </w:r>
    </w:p>
    <w:p w14:paraId="4794EAF2" w14:textId="77777777" w:rsidR="00C9243A" w:rsidRDefault="008E5DD6" w:rsidP="00101CE5">
      <w:pPr>
        <w:pStyle w:val="GPSL3numberedclause"/>
      </w:pPr>
      <w:r w:rsidRPr="00D03934">
        <w:t>Annex 1 to Part B: Additional Performance Monitoring Requirements</w:t>
      </w:r>
      <w:r w:rsidR="001665D9">
        <w:t>.</w:t>
      </w:r>
    </w:p>
    <w:p w14:paraId="37061424" w14:textId="77777777" w:rsidR="008E5DD6" w:rsidRPr="00D03934" w:rsidRDefault="008E5DD6" w:rsidP="00FC258C">
      <w:pPr>
        <w:pStyle w:val="GPSSchPart"/>
      </w:pPr>
      <w:r w:rsidRPr="00D03934">
        <w:br w:type="page"/>
      </w:r>
      <w:r w:rsidRPr="00D03934">
        <w:lastRenderedPageBreak/>
        <w:t xml:space="preserve">PART A: SERVICE LEVELS AND SERVICE CREDITS </w:t>
      </w:r>
    </w:p>
    <w:p w14:paraId="7F3F74D4" w14:textId="77777777" w:rsidR="008E5DD6" w:rsidRPr="00D03934" w:rsidRDefault="008E5DD6" w:rsidP="00036474">
      <w:pPr>
        <w:pStyle w:val="GPSL1SCHEDULEHeading"/>
      </w:pPr>
      <w:r w:rsidRPr="00D03934">
        <w:t>GENERAL PROVISIONS</w:t>
      </w:r>
    </w:p>
    <w:p w14:paraId="4071DB5B" w14:textId="77777777"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6AF91317" w14:textId="77777777"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14:paraId="705E3BCF" w14:textId="77777777" w:rsidR="00E13960" w:rsidRPr="008374C6" w:rsidRDefault="008E5DD6" w:rsidP="00101CE5">
      <w:pPr>
        <w:pStyle w:val="GPSL3numberedclause"/>
      </w:pPr>
      <w:r w:rsidRPr="008374C6">
        <w:t xml:space="preserve">Supply performance; </w:t>
      </w:r>
    </w:p>
    <w:p w14:paraId="6A29681C" w14:textId="77777777" w:rsidR="00C9243A" w:rsidRPr="008374C6" w:rsidRDefault="008E5DD6" w:rsidP="00101CE5">
      <w:pPr>
        <w:pStyle w:val="GPSL3numberedclause"/>
      </w:pPr>
      <w:r w:rsidRPr="008374C6">
        <w:t>Quality of Services;</w:t>
      </w:r>
    </w:p>
    <w:p w14:paraId="518BFA60" w14:textId="77777777" w:rsidR="00C9243A" w:rsidRPr="008374C6" w:rsidRDefault="006318D5" w:rsidP="00101CE5">
      <w:pPr>
        <w:pStyle w:val="GPSL3numberedclause"/>
      </w:pPr>
      <w:r w:rsidRPr="008374C6">
        <w:t xml:space="preserve">Contracting </w:t>
      </w:r>
      <w:r w:rsidR="001967BE" w:rsidRPr="008374C6">
        <w:t>Authority</w:t>
      </w:r>
      <w:r w:rsidRPr="008374C6">
        <w:t xml:space="preserve"> </w:t>
      </w:r>
      <w:r w:rsidR="008E5DD6" w:rsidRPr="008374C6">
        <w:t xml:space="preserve">support; </w:t>
      </w:r>
    </w:p>
    <w:p w14:paraId="0211068D" w14:textId="77777777" w:rsidR="00C9243A" w:rsidRPr="008374C6" w:rsidRDefault="008E5DD6" w:rsidP="00101CE5">
      <w:pPr>
        <w:pStyle w:val="GPSL3numberedclause"/>
      </w:pPr>
      <w:r w:rsidRPr="008374C6">
        <w:t>Complaints handling; and</w:t>
      </w:r>
    </w:p>
    <w:p w14:paraId="6235023F" w14:textId="77777777" w:rsidR="00C9243A" w:rsidRPr="008374C6" w:rsidRDefault="008E5DD6" w:rsidP="00101CE5">
      <w:pPr>
        <w:pStyle w:val="GPSL3numberedclause"/>
        <w:rPr>
          <w:b/>
        </w:rPr>
      </w:pPr>
      <w:r w:rsidRPr="008374C6">
        <w:t xml:space="preserve">Accurate and timely invoices. </w:t>
      </w:r>
    </w:p>
    <w:p w14:paraId="26A41F7B" w14:textId="3879CC5E" w:rsidR="008D0A60" w:rsidRDefault="008D0A60" w:rsidP="008374C6">
      <w:pPr>
        <w:pStyle w:val="GPSL2Guidance"/>
        <w:ind w:left="0"/>
        <w:rPr>
          <w:highlight w:val="green"/>
        </w:rPr>
      </w:pPr>
    </w:p>
    <w:p w14:paraId="01586E14" w14:textId="77777777" w:rsidR="008D0A60" w:rsidRDefault="008E5DD6">
      <w:pPr>
        <w:pStyle w:val="GPSL2numberedclause"/>
      </w:pPr>
      <w:r w:rsidRPr="00D03934">
        <w:t xml:space="preserve">The Supplier accepts and acknowledges that failure to meet the Service Level Performance Measures set out in the table in Annex 1 to this Part A of this Call Off Schedule will result in Service Credits being issued to </w:t>
      </w:r>
      <w:r w:rsidR="000B1CE9">
        <w:t xml:space="preserve">Contracting </w:t>
      </w:r>
      <w:r w:rsidR="001967BE">
        <w:t>Authority</w:t>
      </w:r>
      <w:r w:rsidR="000B1CE9">
        <w:t>(s)</w:t>
      </w:r>
      <w:r w:rsidRPr="00D03934">
        <w:t>.</w:t>
      </w:r>
    </w:p>
    <w:p w14:paraId="3883B82D" w14:textId="77777777" w:rsidR="008D0A60" w:rsidRDefault="008E5DD6" w:rsidP="00036474">
      <w:pPr>
        <w:pStyle w:val="GPSL1SCHEDULEHeading"/>
      </w:pPr>
      <w:r w:rsidRPr="00D03934">
        <w:t>PRINCIPAL POINTS</w:t>
      </w:r>
    </w:p>
    <w:p w14:paraId="303D780E" w14:textId="77777777" w:rsidR="008E5DD6" w:rsidRPr="00D03934" w:rsidRDefault="008E5DD6" w:rsidP="00101CE5">
      <w:pPr>
        <w:pStyle w:val="GPSL2numberedclause"/>
      </w:pPr>
      <w:r w:rsidRPr="00D03934">
        <w:t>The objectives of the Service Levels and Service Credits are to:</w:t>
      </w:r>
    </w:p>
    <w:p w14:paraId="413390FF" w14:textId="77777777" w:rsidR="008D0A60" w:rsidRDefault="008E5DD6">
      <w:pPr>
        <w:pStyle w:val="GPSL3numberedclause"/>
      </w:pPr>
      <w:r w:rsidRPr="00D03934">
        <w:t xml:space="preserve">ensure that the </w:t>
      </w:r>
      <w:r w:rsidR="00FD7D24">
        <w:t>Services</w:t>
      </w:r>
      <w:r w:rsidRPr="00D03934">
        <w:t xml:space="preserve"> are of a consistently high quality and meet the requirements of the </w:t>
      </w:r>
      <w:r w:rsidR="000B1CE9">
        <w:t xml:space="preserve">Contracting </w:t>
      </w:r>
      <w:r w:rsidR="001967BE">
        <w:t>Authority</w:t>
      </w:r>
      <w:r w:rsidRPr="00D03934">
        <w:t>;</w:t>
      </w:r>
    </w:p>
    <w:p w14:paraId="724E4D4B" w14:textId="77777777" w:rsidR="00C9243A" w:rsidRDefault="008E5DD6" w:rsidP="00101CE5">
      <w:pPr>
        <w:pStyle w:val="GPSL3numberedclause"/>
      </w:pPr>
      <w:r w:rsidRPr="00D03934">
        <w:t xml:space="preserve">provide a mechanism whereby the </w:t>
      </w:r>
      <w:r w:rsidR="000B1CE9">
        <w:t xml:space="preserve">Contracting </w:t>
      </w:r>
      <w:r w:rsidR="001967BE">
        <w:t>Authority</w:t>
      </w:r>
      <w:r w:rsidR="00F018E7">
        <w:t xml:space="preserve"> </w:t>
      </w:r>
      <w:r w:rsidRPr="00D03934">
        <w:t>can attain meaningful recognition of inconvenience and/or loss resulting from the Supplier’s failure to deliver the level of service for which it has contracted to deliver; and</w:t>
      </w:r>
    </w:p>
    <w:p w14:paraId="40F81B1A" w14:textId="77777777" w:rsidR="00C9243A" w:rsidRDefault="008E5DD6" w:rsidP="00101CE5">
      <w:pPr>
        <w:pStyle w:val="GPSL3numberedclause"/>
      </w:pPr>
      <w:r w:rsidRPr="00D03934">
        <w:t>incentivise the Supplier to comply with and to expeditiously remedy any failure to comply with the Service Levels.</w:t>
      </w:r>
    </w:p>
    <w:p w14:paraId="09347ACF" w14:textId="77777777" w:rsidR="008D0A60" w:rsidRDefault="008E5DD6" w:rsidP="00036474">
      <w:pPr>
        <w:pStyle w:val="GPSL1SCHEDULEHeading"/>
      </w:pPr>
      <w:r w:rsidRPr="00D03934">
        <w:t>SERVICE LEVELS</w:t>
      </w:r>
    </w:p>
    <w:p w14:paraId="3D57F9D1" w14:textId="77777777"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14:paraId="73179D9D" w14:textId="77777777" w:rsidR="008E5DD6" w:rsidRPr="00D03934" w:rsidRDefault="008E5DD6" w:rsidP="00101CE5">
      <w:pPr>
        <w:pStyle w:val="GPSL2numberedclause"/>
      </w:pPr>
      <w:bookmarkStart w:id="2177"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xml:space="preserve">”) and shall send the </w:t>
      </w:r>
      <w:r w:rsidR="00F072D9">
        <w:t xml:space="preserve">Contracting </w:t>
      </w:r>
      <w:r w:rsidR="001967BE">
        <w:t>Authority</w:t>
      </w:r>
      <w:r w:rsidR="00F072D9">
        <w:t xml:space="preserve"> </w:t>
      </w:r>
      <w:r w:rsidRPr="00D03934">
        <w:t>a Performance Monitoring Report detailing the level of service which was achieved in accordance with the provisions of Part B (Performance Monitoring) of this Call Off Schedule.</w:t>
      </w:r>
      <w:bookmarkEnd w:id="2177"/>
    </w:p>
    <w:p w14:paraId="6C06964E" w14:textId="77777777" w:rsidR="008E5DD6" w:rsidRPr="00D03934" w:rsidRDefault="008E5DD6" w:rsidP="00101CE5">
      <w:pPr>
        <w:pStyle w:val="GPSL2numberedclause"/>
      </w:pPr>
      <w:r w:rsidRPr="00D03934">
        <w:t xml:space="preserve">The Supplier shall, at all times, provide the </w:t>
      </w:r>
      <w:r w:rsidR="00FD7D24">
        <w:t>Services</w:t>
      </w:r>
      <w:r w:rsidRPr="00D03934">
        <w:t xml:space="preserve"> in such a manner that the Service Levels Performance Measures are achieved.</w:t>
      </w:r>
    </w:p>
    <w:p w14:paraId="53C11B5B" w14:textId="77777777" w:rsidR="008E5DD6" w:rsidRPr="00D03934" w:rsidRDefault="008E5DD6" w:rsidP="00101CE5">
      <w:pPr>
        <w:pStyle w:val="GPSL2numberedclause"/>
      </w:pPr>
      <w:r w:rsidRPr="00D03934">
        <w:t xml:space="preserve">If the level of performance of the Supplier of any element of the provision by it of the </w:t>
      </w:r>
      <w:r w:rsidR="00FD7D24">
        <w:t>Services</w:t>
      </w:r>
      <w:r w:rsidR="00DE71C2" w:rsidRPr="00D03934">
        <w:t xml:space="preserve"> </w:t>
      </w:r>
      <w:r w:rsidRPr="00D03934">
        <w:t>during the Call Off Contract Period:</w:t>
      </w:r>
    </w:p>
    <w:p w14:paraId="324356FD" w14:textId="77777777" w:rsidR="008D0A60" w:rsidRDefault="008E5DD6">
      <w:pPr>
        <w:pStyle w:val="GPSL3numberedclause"/>
      </w:pPr>
      <w:r w:rsidRPr="00D03934">
        <w:t>is likely to or fails to meet any Service Level Performance Measure or</w:t>
      </w:r>
    </w:p>
    <w:p w14:paraId="5C6CF516" w14:textId="77777777" w:rsidR="00C9243A" w:rsidRDefault="008E5DD6" w:rsidP="00101CE5">
      <w:pPr>
        <w:pStyle w:val="GPSL3numberedclause"/>
      </w:pPr>
      <w:r w:rsidRPr="00D03934">
        <w:lastRenderedPageBreak/>
        <w:t xml:space="preserve">is likely to cause or causes a Critical Service Failure to occur, </w:t>
      </w:r>
    </w:p>
    <w:p w14:paraId="5B032A47" w14:textId="77777777" w:rsidR="00C9243A" w:rsidRPr="00DF128B" w:rsidRDefault="008E5DD6" w:rsidP="00101CE5">
      <w:pPr>
        <w:pStyle w:val="GPSL3numberedclause"/>
      </w:pPr>
      <w:r w:rsidRPr="00D03934">
        <w:t xml:space="preserve">the Supplier shall immediately notify the </w:t>
      </w:r>
      <w:r w:rsidR="00F072D9">
        <w:t xml:space="preserve">Contracting </w:t>
      </w:r>
      <w:r w:rsidR="001967BE">
        <w:t>Authority</w:t>
      </w:r>
      <w:r w:rsidR="00F072D9">
        <w:t xml:space="preserve"> </w:t>
      </w:r>
      <w:r w:rsidRPr="00D03934">
        <w:t xml:space="preserve">in writing and the </w:t>
      </w:r>
      <w:r w:rsidR="00F072D9">
        <w:t xml:space="preserve">Contracting </w:t>
      </w:r>
      <w:r w:rsidR="001967BE">
        <w:t>Authority</w:t>
      </w:r>
      <w:r w:rsidRPr="00D03934">
        <w:t xml:space="preserve">, in its absolute discretion and without prejudice to any other of its rights howsoever arising including under </w:t>
      </w:r>
      <w:r w:rsidRPr="00DF128B">
        <w:t xml:space="preserve">Clause </w:t>
      </w:r>
      <w:r w:rsidR="009F474C" w:rsidRPr="00DF128B">
        <w:fldChar w:fldCharType="begin"/>
      </w:r>
      <w:r w:rsidRPr="00DF128B">
        <w:instrText xml:space="preserve"> REF _Ref364421482 \r \h </w:instrText>
      </w:r>
      <w:r w:rsidR="00600523" w:rsidRPr="00DF128B">
        <w:instrText xml:space="preserve"> \* MERGEFORMAT </w:instrText>
      </w:r>
      <w:r w:rsidR="009F474C" w:rsidRPr="00DF128B">
        <w:fldChar w:fldCharType="separate"/>
      </w:r>
      <w:r w:rsidR="00207D36">
        <w:t>13</w:t>
      </w:r>
      <w:r w:rsidR="009F474C" w:rsidRPr="00DF128B">
        <w:fldChar w:fldCharType="end"/>
      </w:r>
      <w:r w:rsidR="00B460DF" w:rsidRPr="00DF128B">
        <w:t xml:space="preserve"> of this Call Off Contract</w:t>
      </w:r>
      <w:r w:rsidRPr="00DF128B">
        <w:t xml:space="preserve"> (Service Levels and Service Credits), may:</w:t>
      </w:r>
    </w:p>
    <w:p w14:paraId="2379C51B" w14:textId="77777777" w:rsidR="008D0A60" w:rsidRDefault="008E5DD6">
      <w:pPr>
        <w:pStyle w:val="GPSL4numberedclause"/>
      </w:pPr>
      <w:bookmarkStart w:id="2178" w:name="_Ref364421540"/>
      <w:r w:rsidRPr="00D03934">
        <w:t xml:space="preserve">require the Supplier to immediately take all remedial action that is reasonable to mitigate the impact on the </w:t>
      </w:r>
      <w:r w:rsidR="00F072D9">
        <w:t xml:space="preserve">Contracting </w:t>
      </w:r>
      <w:r w:rsidR="001967BE">
        <w:t>Authority</w:t>
      </w:r>
      <w:r w:rsidR="00F072D9">
        <w:t xml:space="preserve"> </w:t>
      </w:r>
      <w:r w:rsidRPr="00D03934">
        <w:t>and to rectify or prevent a Service Level Failure or Critical Service Level Failure from taking place or recurring; and</w:t>
      </w:r>
      <w:bookmarkEnd w:id="2178"/>
    </w:p>
    <w:p w14:paraId="118B5216" w14:textId="77777777" w:rsidR="00C9243A" w:rsidRDefault="008E5DD6" w:rsidP="00101CE5">
      <w:pPr>
        <w:pStyle w:val="GPSL4numberedclause"/>
      </w:pPr>
      <w:bookmarkStart w:id="2179" w:name="_Ref364239094"/>
      <w:r w:rsidRPr="00D03934">
        <w:t xml:space="preserve">if the action taken under paragraph </w:t>
      </w:r>
      <w:r w:rsidR="009F474C" w:rsidRPr="00D03934">
        <w:fldChar w:fldCharType="begin"/>
      </w:r>
      <w:r w:rsidRPr="00D03934">
        <w:instrText xml:space="preserve"> REF _Ref364421540 \r \h </w:instrText>
      </w:r>
      <w:r w:rsidR="009F474C" w:rsidRPr="00D03934">
        <w:fldChar w:fldCharType="separate"/>
      </w:r>
      <w:r w:rsidR="00207D36">
        <w:t>(a)</w:t>
      </w:r>
      <w:r w:rsidR="009F474C" w:rsidRPr="00D03934">
        <w:fldChar w:fldCharType="end"/>
      </w:r>
      <w:r w:rsidRPr="00D03934">
        <w:t xml:space="preserve"> above has not already prevented or remedied the Service Level Failure or Critical Service Level Failure, </w:t>
      </w:r>
      <w:r w:rsidR="00667108" w:rsidRPr="00D03934">
        <w:t xml:space="preserve">the </w:t>
      </w:r>
      <w:r w:rsidR="006318D5">
        <w:t xml:space="preserve">Contracting </w:t>
      </w:r>
      <w:r w:rsidR="001967BE">
        <w:t>Authority</w:t>
      </w:r>
      <w:r w:rsidR="006318D5">
        <w:t xml:space="preserve"> </w:t>
      </w:r>
      <w:r w:rsidR="00667108" w:rsidRPr="00D03934">
        <w:t>shall be entitled to instruct the Supplier to comply with the Rectification Plan Process</w:t>
      </w:r>
      <w:r w:rsidRPr="00D03934">
        <w:t>; or</w:t>
      </w:r>
      <w:bookmarkEnd w:id="2179"/>
    </w:p>
    <w:p w14:paraId="28D8CF17" w14:textId="77777777" w:rsidR="00C9243A" w:rsidRDefault="008E5DD6" w:rsidP="00101CE5">
      <w:pPr>
        <w:pStyle w:val="GPSL4numberedclause"/>
      </w:pPr>
      <w:r w:rsidRPr="00D03934">
        <w:t xml:space="preserve">if a Service Level Failure has occurred, deduct from the Call Off Contract Charges the applicable Service Level Credits payable by the Supplier to the </w:t>
      </w:r>
      <w:r w:rsidR="00F072D9">
        <w:t xml:space="preserve">Contracting </w:t>
      </w:r>
      <w:r w:rsidR="001967BE">
        <w:t>Authority</w:t>
      </w:r>
      <w:r w:rsidR="00F072D9">
        <w:t xml:space="preserve"> </w:t>
      </w:r>
      <w:r w:rsidRPr="00D03934">
        <w:t>in accordance with the calculation formula set out in Annex 1 of this Part A of this Call Off Schedule; or</w:t>
      </w:r>
    </w:p>
    <w:p w14:paraId="208D6892" w14:textId="77777777" w:rsidR="00C9243A" w:rsidRPr="00DF128B" w:rsidRDefault="008E5DD6" w:rsidP="00101CE5">
      <w:pPr>
        <w:pStyle w:val="GPSL4numberedclause"/>
      </w:pPr>
      <w:r w:rsidRPr="00D03934">
        <w:t xml:space="preserve">if a Critical Service Level Failure has occurred, exercise its right to Compensation </w:t>
      </w:r>
      <w:r w:rsidRPr="00DF128B">
        <w:t xml:space="preserve">for Critical Service Level Failure in accordance with Clause </w:t>
      </w:r>
      <w:r w:rsidR="009F474C" w:rsidRPr="00DF128B">
        <w:fldChar w:fldCharType="begin"/>
      </w:r>
      <w:r w:rsidR="00667108" w:rsidRPr="00DF128B">
        <w:instrText xml:space="preserve"> REF _Ref359401110 \r \h </w:instrText>
      </w:r>
      <w:r w:rsidR="00600523" w:rsidRPr="00DF128B">
        <w:instrText xml:space="preserve"> \* MERGEFORMAT </w:instrText>
      </w:r>
      <w:r w:rsidR="009F474C" w:rsidRPr="00DF128B">
        <w:fldChar w:fldCharType="separate"/>
      </w:r>
      <w:r w:rsidR="00207D36">
        <w:t>14</w:t>
      </w:r>
      <w:r w:rsidR="009F474C" w:rsidRPr="00DF128B">
        <w:fldChar w:fldCharType="end"/>
      </w:r>
      <w:r w:rsidRPr="00DF128B">
        <w:t xml:space="preserve"> </w:t>
      </w:r>
      <w:r w:rsidR="003B3703" w:rsidRPr="00DF128B">
        <w:t xml:space="preserve">of this Call Off Contract </w:t>
      </w:r>
      <w:r w:rsidRPr="00DF128B">
        <w:t xml:space="preserve">(Critical Service Level Failure) (including subject, for the avoidance of doubt, the proviso in Clause </w:t>
      </w:r>
      <w:r w:rsidR="009F474C" w:rsidRPr="00DF128B">
        <w:fldChar w:fldCharType="begin"/>
      </w:r>
      <w:r w:rsidR="00667108" w:rsidRPr="00DF128B">
        <w:instrText xml:space="preserve"> REF _Ref361656595 \r \h </w:instrText>
      </w:r>
      <w:r w:rsidR="00600523" w:rsidRPr="00DF128B">
        <w:instrText xml:space="preserve"> \* MERGEFORMAT </w:instrText>
      </w:r>
      <w:r w:rsidR="009F474C" w:rsidRPr="00DF128B">
        <w:fldChar w:fldCharType="separate"/>
      </w:r>
      <w:r w:rsidR="00207D36">
        <w:t>14.1.2</w:t>
      </w:r>
      <w:r w:rsidR="009F474C" w:rsidRPr="00DF128B">
        <w:fldChar w:fldCharType="end"/>
      </w:r>
      <w:r w:rsidR="00B460DF" w:rsidRPr="00DF128B">
        <w:t xml:space="preserve"> of this Call Off Contract</w:t>
      </w:r>
      <w:r w:rsidRPr="00DF128B">
        <w:t xml:space="preserve"> in relation to Material Breach).</w:t>
      </w:r>
    </w:p>
    <w:p w14:paraId="6BF159E4" w14:textId="77777777" w:rsidR="00C9243A" w:rsidRDefault="008E5DD6" w:rsidP="00101CE5">
      <w:pPr>
        <w:pStyle w:val="GPSL2numberedclause"/>
      </w:pPr>
      <w:r w:rsidRPr="00D03934">
        <w:t xml:space="preserve">Approval and implementation by the </w:t>
      </w:r>
      <w:r w:rsidR="00F072D9">
        <w:t xml:space="preserve">Contracting </w:t>
      </w:r>
      <w:r w:rsidR="001967BE">
        <w:t>Authority</w:t>
      </w:r>
      <w:r w:rsidR="00F072D9">
        <w:t xml:space="preserve"> </w:t>
      </w:r>
      <w:r w:rsidRPr="00D03934">
        <w:t xml:space="preserve">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w:t>
      </w:r>
      <w:r w:rsidR="00F072D9">
        <w:t xml:space="preserve">Contracting </w:t>
      </w:r>
      <w:r w:rsidR="001967BE">
        <w:t>Authority</w:t>
      </w:r>
      <w:r w:rsidRPr="00D03934">
        <w:t>.</w:t>
      </w:r>
    </w:p>
    <w:p w14:paraId="25126A27" w14:textId="77777777" w:rsidR="008D0A60" w:rsidRDefault="008E5DD6" w:rsidP="00036474">
      <w:pPr>
        <w:pStyle w:val="GPSL1SCHEDULEHeading"/>
      </w:pPr>
      <w:r w:rsidRPr="00D03934">
        <w:t>SERVICE CREDITS</w:t>
      </w:r>
    </w:p>
    <w:p w14:paraId="4E7F2A6A" w14:textId="77777777" w:rsidR="008E5DD6" w:rsidRPr="00D03934" w:rsidRDefault="008E5DD6" w:rsidP="00101CE5">
      <w:pPr>
        <w:pStyle w:val="GPSL2numberedclause"/>
      </w:pPr>
      <w:bookmarkStart w:id="2180" w:name="_Ref365637636"/>
      <w:r w:rsidRPr="00D03934">
        <w:t xml:space="preserve">Annex 1 to this Part A of this Call Off Schedule sets out the formula used to calculate a Service Credit payable to the </w:t>
      </w:r>
      <w:r w:rsidR="00F072D9">
        <w:t xml:space="preserve">Contracting </w:t>
      </w:r>
      <w:r w:rsidR="001967BE">
        <w:t>Authority</w:t>
      </w:r>
      <w:r w:rsidR="00F072D9">
        <w:t xml:space="preserve"> </w:t>
      </w:r>
      <w:r w:rsidR="006318D5">
        <w:t xml:space="preserve">Contracting </w:t>
      </w:r>
      <w:r w:rsidR="001967BE">
        <w:t>Authority</w:t>
      </w:r>
      <w:r w:rsidR="006318D5">
        <w:t xml:space="preserve"> </w:t>
      </w:r>
      <w:r w:rsidRPr="00D03934">
        <w:t xml:space="preserve">a result of a Service Level Failure in a given service period which, for the purpose of this Call Off Schedule, shall be a recurrent period </w:t>
      </w:r>
      <w:r w:rsidRPr="004F0723">
        <w:t xml:space="preserve">of </w:t>
      </w:r>
      <w:r w:rsidRPr="004F0723">
        <w:rPr>
          <w:b/>
        </w:rPr>
        <w:t>one Month</w:t>
      </w:r>
      <w:r w:rsidRPr="00D03934">
        <w:t xml:space="preserve"> during the Call Off Contract Period (the “</w:t>
      </w:r>
      <w:r w:rsidRPr="00D03934">
        <w:rPr>
          <w:b/>
        </w:rPr>
        <w:t>Service Period</w:t>
      </w:r>
      <w:r w:rsidRPr="00D03934">
        <w:t>”).</w:t>
      </w:r>
      <w:bookmarkEnd w:id="2180"/>
      <w:r w:rsidRPr="00D03934">
        <w:t xml:space="preserve">  </w:t>
      </w:r>
    </w:p>
    <w:p w14:paraId="7F8B12F3" w14:textId="77777777" w:rsidR="008E5DD6" w:rsidRPr="00D03934" w:rsidRDefault="008E5DD6" w:rsidP="00101CE5">
      <w:pPr>
        <w:pStyle w:val="GPSL2numberedclause"/>
        <w:rPr>
          <w:b/>
          <w:i/>
        </w:rPr>
      </w:pPr>
      <w:r w:rsidRPr="00D03934">
        <w:t>Annex 1 to this Part A of this Call Off Schedule includes details of each Service Credit available to each Service Level Performance Criterion if the applicable Service Level Performance Measure is not met by the Supplier.</w:t>
      </w:r>
    </w:p>
    <w:p w14:paraId="1562EA71" w14:textId="77777777" w:rsidR="008E5DD6" w:rsidRPr="00D03934" w:rsidRDefault="008E5DD6" w:rsidP="00101CE5">
      <w:pPr>
        <w:pStyle w:val="GPSL2numberedclause"/>
      </w:pPr>
      <w:r w:rsidRPr="00D03934">
        <w:t xml:space="preserve">The </w:t>
      </w:r>
      <w:r w:rsidR="00F072D9">
        <w:t xml:space="preserve">Contracting </w:t>
      </w:r>
      <w:r w:rsidR="001967BE">
        <w:t>Authority</w:t>
      </w:r>
      <w:r w:rsidR="00F072D9">
        <w:t xml:space="preserve"> </w:t>
      </w:r>
      <w:r w:rsidRPr="00D03934">
        <w:t xml:space="preserve">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0EC8B5C3" w14:textId="77777777" w:rsidR="008E5DD6" w:rsidRPr="00D03934" w:rsidRDefault="008E5DD6" w:rsidP="00101CE5">
      <w:pPr>
        <w:pStyle w:val="GPSL2numberedclause"/>
      </w:pPr>
      <w:r w:rsidRPr="00D03934">
        <w:t xml:space="preserve">Service Credits are a reduction of the amounts payable in respect of the </w:t>
      </w:r>
      <w:r w:rsidR="00FD7D24">
        <w:t>Services</w:t>
      </w:r>
      <w:r w:rsidR="00DE71C2" w:rsidRPr="00D03934">
        <w:t xml:space="preserve">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44F1C2F8" w14:textId="77777777" w:rsidR="008E5DD6" w:rsidRPr="00D03934" w:rsidRDefault="008E5DD6" w:rsidP="00036474">
      <w:pPr>
        <w:pStyle w:val="GPSL1SCHEDULEHeading"/>
      </w:pPr>
      <w:r w:rsidRPr="00D03934">
        <w:lastRenderedPageBreak/>
        <w:t>NATURE OF SERVICE CREDITS</w:t>
      </w:r>
    </w:p>
    <w:p w14:paraId="09D188BA" w14:textId="77777777" w:rsidR="00E13960" w:rsidRDefault="008E5DD6" w:rsidP="00101CE5">
      <w:pPr>
        <w:pStyle w:val="GPSL2numberedclause"/>
      </w:pPr>
      <w:r w:rsidRPr="00D03934">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4676F8E0" w14:textId="77777777" w:rsidR="008D0A60" w:rsidRDefault="00CA180F" w:rsidP="00036474">
      <w:pPr>
        <w:pStyle w:val="GPSL1SCHEDULEHeading"/>
      </w:pPr>
      <w:bookmarkStart w:id="2181" w:name="_Ref379470664"/>
      <w:r w:rsidRPr="00D03934">
        <w:t>SERVICE CREDIT</w:t>
      </w:r>
      <w:r w:rsidR="006B1271">
        <w:t xml:space="preserve"> cap</w:t>
      </w:r>
      <w:bookmarkEnd w:id="2181"/>
      <w:r>
        <w:t xml:space="preserve"> </w:t>
      </w:r>
    </w:p>
    <w:p w14:paraId="5D3670C8" w14:textId="77777777"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14:paraId="74719AD3" w14:textId="7D117C56" w:rsidR="008D0A60" w:rsidRDefault="00CD18E7" w:rsidP="00844566">
      <w:pPr>
        <w:pStyle w:val="GPSSchAnnexname"/>
        <w:ind w:left="1134"/>
        <w:jc w:val="both"/>
      </w:pPr>
      <w:r w:rsidRPr="00844566">
        <w:rPr>
          <w:rFonts w:ascii="Arial" w:eastAsia="Arial" w:hAnsi="Arial" w:cs="Arial"/>
          <w:b w:val="0"/>
          <w:caps w:val="0"/>
          <w:color w:val="000000"/>
          <w:lang w:eastAsia="en-GB"/>
        </w:rPr>
        <w:t>(a) In no event will the total Service Credits applicable in respect of any Month exceed five (5) % of the total value of the Agency Fee and/or MSP Fee (as appropriate) invoiced for the relevant Service Period.</w:t>
      </w:r>
      <w:r w:rsidRPr="00CD18E7">
        <w:rPr>
          <w:rFonts w:ascii="Arial" w:eastAsia="Arial" w:hAnsi="Arial" w:cs="Arial"/>
          <w:b w:val="0"/>
          <w:caps w:val="0"/>
          <w:color w:val="000000"/>
          <w:lang w:eastAsia="en-GB"/>
        </w:rPr>
        <w:t xml:space="preserve">  </w:t>
      </w:r>
      <w:r w:rsidR="00EB2994" w:rsidRPr="00D03934">
        <w:br w:type="page"/>
      </w:r>
      <w:bookmarkStart w:id="2182" w:name="_Toc412378490"/>
      <w:r w:rsidR="00EB2994" w:rsidRPr="00D03934">
        <w:lastRenderedPageBreak/>
        <w:t>A</w:t>
      </w:r>
      <w:r w:rsidR="00667108" w:rsidRPr="00D03934">
        <w:t>NNEX 1 TO PART A: SERVICE LEVELS AND SERVICE CREDITS TABLE</w:t>
      </w:r>
      <w:bookmarkEnd w:id="2182"/>
    </w:p>
    <w:tbl>
      <w:tblPr>
        <w:tblStyle w:val="TableGrid"/>
        <w:tblW w:w="0" w:type="auto"/>
        <w:jc w:val="center"/>
        <w:tblLook w:val="04A0" w:firstRow="1" w:lastRow="0" w:firstColumn="1" w:lastColumn="0" w:noHBand="0" w:noVBand="1"/>
      </w:tblPr>
      <w:tblGrid>
        <w:gridCol w:w="2251"/>
        <w:gridCol w:w="2290"/>
        <w:gridCol w:w="2257"/>
        <w:gridCol w:w="2242"/>
      </w:tblGrid>
      <w:tr w:rsidR="003A3162" w14:paraId="660B9194" w14:textId="77777777" w:rsidTr="003A3162">
        <w:trPr>
          <w:jc w:val="center"/>
        </w:trPr>
        <w:tc>
          <w:tcPr>
            <w:tcW w:w="2251" w:type="dxa"/>
            <w:vAlign w:val="center"/>
          </w:tcPr>
          <w:p w14:paraId="454D87F0" w14:textId="77777777" w:rsidR="0040260E" w:rsidRPr="00F66870" w:rsidRDefault="0040260E" w:rsidP="004E18B2">
            <w:pPr>
              <w:ind w:left="0"/>
              <w:jc w:val="center"/>
              <w:rPr>
                <w:rFonts w:eastAsia="STZhongsong"/>
                <w:b/>
                <w:caps/>
                <w:lang w:eastAsia="zh-CN"/>
              </w:rPr>
            </w:pPr>
            <w:r w:rsidRPr="00F66870">
              <w:rPr>
                <w:b/>
              </w:rPr>
              <w:t>Performance Criteria</w:t>
            </w:r>
          </w:p>
        </w:tc>
        <w:tc>
          <w:tcPr>
            <w:tcW w:w="2290" w:type="dxa"/>
            <w:vAlign w:val="center"/>
          </w:tcPr>
          <w:p w14:paraId="4A64E29F" w14:textId="77777777" w:rsidR="0040260E" w:rsidRPr="00F66870" w:rsidRDefault="0040260E" w:rsidP="004E18B2">
            <w:pPr>
              <w:ind w:left="0"/>
              <w:jc w:val="center"/>
              <w:rPr>
                <w:rFonts w:eastAsia="STZhongsong"/>
                <w:b/>
                <w:caps/>
                <w:lang w:eastAsia="zh-CN"/>
              </w:rPr>
            </w:pPr>
            <w:r w:rsidRPr="00F66870">
              <w:rPr>
                <w:b/>
              </w:rPr>
              <w:t>Service Level Key Indicator</w:t>
            </w:r>
          </w:p>
        </w:tc>
        <w:tc>
          <w:tcPr>
            <w:tcW w:w="2257" w:type="dxa"/>
            <w:vAlign w:val="center"/>
          </w:tcPr>
          <w:p w14:paraId="1B56BED6" w14:textId="77777777" w:rsidR="0040260E" w:rsidRPr="00F66870" w:rsidRDefault="0040260E" w:rsidP="004E18B2">
            <w:pPr>
              <w:ind w:left="0"/>
              <w:jc w:val="center"/>
              <w:rPr>
                <w:rFonts w:eastAsia="STZhongsong"/>
                <w:b/>
                <w:caps/>
                <w:lang w:eastAsia="zh-CN"/>
              </w:rPr>
            </w:pPr>
            <w:r w:rsidRPr="00F66870">
              <w:rPr>
                <w:b/>
              </w:rPr>
              <w:t>Specified Performance measure</w:t>
            </w:r>
          </w:p>
        </w:tc>
        <w:tc>
          <w:tcPr>
            <w:tcW w:w="2242" w:type="dxa"/>
            <w:vAlign w:val="center"/>
          </w:tcPr>
          <w:p w14:paraId="69E3DFBF" w14:textId="77777777" w:rsidR="0040260E" w:rsidRPr="00F66870" w:rsidRDefault="0040260E" w:rsidP="004E18B2">
            <w:pPr>
              <w:ind w:left="0"/>
              <w:jc w:val="center"/>
              <w:rPr>
                <w:rFonts w:eastAsia="STZhongsong"/>
                <w:b/>
                <w:caps/>
                <w:lang w:eastAsia="zh-CN"/>
              </w:rPr>
            </w:pPr>
            <w:r w:rsidRPr="00F66870">
              <w:rPr>
                <w:b/>
              </w:rPr>
              <w:t>Service Credit for each Service Period</w:t>
            </w:r>
          </w:p>
        </w:tc>
      </w:tr>
      <w:tr w:rsidR="003A3162" w14:paraId="087D0B0A" w14:textId="77777777" w:rsidTr="003A3162">
        <w:trPr>
          <w:jc w:val="center"/>
        </w:trPr>
        <w:tc>
          <w:tcPr>
            <w:tcW w:w="2251" w:type="dxa"/>
            <w:vAlign w:val="center"/>
          </w:tcPr>
          <w:p w14:paraId="64DCC9E2" w14:textId="77777777" w:rsidR="0040260E" w:rsidRPr="00F66870" w:rsidRDefault="0040260E" w:rsidP="004E18B2">
            <w:pPr>
              <w:ind w:left="0"/>
              <w:jc w:val="center"/>
              <w:rPr>
                <w:rFonts w:eastAsia="STZhongsong"/>
                <w:b/>
                <w:caps/>
                <w:lang w:eastAsia="zh-CN"/>
              </w:rPr>
            </w:pPr>
            <w:r w:rsidRPr="00F66870">
              <w:rPr>
                <w:b/>
              </w:rPr>
              <w:t>Category</w:t>
            </w:r>
          </w:p>
        </w:tc>
        <w:tc>
          <w:tcPr>
            <w:tcW w:w="2290" w:type="dxa"/>
            <w:vAlign w:val="center"/>
          </w:tcPr>
          <w:p w14:paraId="0539CB41" w14:textId="77777777" w:rsidR="0040260E" w:rsidRPr="00F66870" w:rsidRDefault="0040260E" w:rsidP="004E18B2">
            <w:pPr>
              <w:ind w:left="0"/>
              <w:jc w:val="center"/>
              <w:rPr>
                <w:rFonts w:eastAsia="STZhongsong"/>
                <w:b/>
                <w:caps/>
                <w:lang w:eastAsia="zh-CN"/>
              </w:rPr>
            </w:pPr>
            <w:r w:rsidRPr="00F66870">
              <w:rPr>
                <w:b/>
              </w:rPr>
              <w:t>Service Level</w:t>
            </w:r>
          </w:p>
        </w:tc>
        <w:tc>
          <w:tcPr>
            <w:tcW w:w="2257" w:type="dxa"/>
            <w:vAlign w:val="center"/>
          </w:tcPr>
          <w:p w14:paraId="15374286" w14:textId="77777777" w:rsidR="0040260E" w:rsidRPr="00F66870" w:rsidRDefault="00ED0D4F" w:rsidP="004E18B2">
            <w:pPr>
              <w:ind w:left="0"/>
              <w:jc w:val="center"/>
              <w:rPr>
                <w:rFonts w:eastAsia="STZhongsong"/>
                <w:b/>
                <w:caps/>
                <w:lang w:eastAsia="zh-CN"/>
              </w:rPr>
            </w:pPr>
            <w:r w:rsidRPr="00F66870">
              <w:rPr>
                <w:b/>
              </w:rPr>
              <w:t>Measure</w:t>
            </w:r>
          </w:p>
        </w:tc>
        <w:tc>
          <w:tcPr>
            <w:tcW w:w="2242" w:type="dxa"/>
            <w:vAlign w:val="center"/>
          </w:tcPr>
          <w:p w14:paraId="03FFD438" w14:textId="77777777" w:rsidR="0040260E" w:rsidRPr="00F66870" w:rsidRDefault="0040260E" w:rsidP="004E18B2">
            <w:pPr>
              <w:ind w:left="0"/>
              <w:jc w:val="center"/>
              <w:rPr>
                <w:rFonts w:eastAsia="STZhongsong"/>
                <w:b/>
                <w:caps/>
                <w:lang w:eastAsia="zh-CN"/>
              </w:rPr>
            </w:pPr>
            <w:r w:rsidRPr="00F66870">
              <w:rPr>
                <w:b/>
              </w:rPr>
              <w:t>Service Credit</w:t>
            </w:r>
          </w:p>
        </w:tc>
      </w:tr>
      <w:tr w:rsidR="003A3162" w14:paraId="0511F4F0" w14:textId="77777777" w:rsidTr="004E18B2">
        <w:trPr>
          <w:jc w:val="center"/>
        </w:trPr>
        <w:tc>
          <w:tcPr>
            <w:tcW w:w="2316" w:type="dxa"/>
          </w:tcPr>
          <w:p w14:paraId="401D35EE" w14:textId="77777777" w:rsidR="004E18B2" w:rsidRDefault="004E18B2" w:rsidP="004E18B2">
            <w:pPr>
              <w:ind w:left="0"/>
              <w:jc w:val="center"/>
            </w:pPr>
          </w:p>
          <w:p w14:paraId="3BAAC740" w14:textId="77777777" w:rsidR="004E18B2" w:rsidRDefault="004E18B2" w:rsidP="004E18B2">
            <w:pPr>
              <w:ind w:left="0"/>
              <w:jc w:val="center"/>
            </w:pPr>
          </w:p>
          <w:p w14:paraId="21AAA949" w14:textId="77777777" w:rsidR="0040260E" w:rsidRDefault="0040260E" w:rsidP="004E18B2">
            <w:pPr>
              <w:ind w:left="0"/>
              <w:rPr>
                <w:rFonts w:eastAsia="STZhongsong"/>
                <w:b/>
                <w:caps/>
                <w:lang w:eastAsia="zh-CN"/>
              </w:rPr>
            </w:pPr>
            <w:r>
              <w:t>Service Helpdesk</w:t>
            </w:r>
          </w:p>
        </w:tc>
        <w:tc>
          <w:tcPr>
            <w:tcW w:w="2316" w:type="dxa"/>
            <w:vAlign w:val="center"/>
          </w:tcPr>
          <w:p w14:paraId="2B2D107D" w14:textId="77777777" w:rsidR="0040260E" w:rsidRDefault="0040260E" w:rsidP="004E18B2">
            <w:pPr>
              <w:ind w:left="0"/>
              <w:jc w:val="center"/>
              <w:rPr>
                <w:rFonts w:eastAsia="STZhongsong"/>
                <w:b/>
                <w:caps/>
                <w:lang w:eastAsia="zh-CN"/>
              </w:rPr>
            </w:pPr>
            <w:r w:rsidRPr="00827CE0">
              <w:t>Booking service availability</w:t>
            </w:r>
            <w:r w:rsidR="00ED0D4F">
              <w:t xml:space="preserve"> (in and out of hours)</w:t>
            </w:r>
          </w:p>
        </w:tc>
        <w:tc>
          <w:tcPr>
            <w:tcW w:w="2317" w:type="dxa"/>
            <w:vAlign w:val="center"/>
          </w:tcPr>
          <w:p w14:paraId="7ADE635F" w14:textId="77777777" w:rsidR="0040260E" w:rsidRDefault="0040260E" w:rsidP="004E18B2">
            <w:pPr>
              <w:ind w:left="0"/>
              <w:jc w:val="center"/>
              <w:rPr>
                <w:rFonts w:eastAsia="STZhongsong"/>
                <w:b/>
                <w:caps/>
                <w:lang w:eastAsia="zh-CN"/>
              </w:rPr>
            </w:pPr>
            <w:r w:rsidRPr="00827CE0">
              <w:t>98 percent</w:t>
            </w:r>
          </w:p>
        </w:tc>
        <w:tc>
          <w:tcPr>
            <w:tcW w:w="2317" w:type="dxa"/>
            <w:vAlign w:val="center"/>
          </w:tcPr>
          <w:p w14:paraId="40973D28" w14:textId="77777777" w:rsidR="0040260E" w:rsidRDefault="0040260E"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648A9D90" w14:textId="77777777" w:rsidTr="004E18B2">
        <w:trPr>
          <w:jc w:val="center"/>
        </w:trPr>
        <w:tc>
          <w:tcPr>
            <w:tcW w:w="2316" w:type="dxa"/>
            <w:vMerge w:val="restart"/>
          </w:tcPr>
          <w:p w14:paraId="1CEE40A7" w14:textId="77777777" w:rsidR="004E18B2" w:rsidRDefault="004E18B2" w:rsidP="004E18B2">
            <w:pPr>
              <w:ind w:left="0"/>
              <w:jc w:val="center"/>
            </w:pPr>
          </w:p>
          <w:p w14:paraId="7B33199C" w14:textId="77777777" w:rsidR="004E18B2" w:rsidRDefault="004E18B2" w:rsidP="004E18B2">
            <w:pPr>
              <w:ind w:left="0"/>
              <w:jc w:val="center"/>
            </w:pPr>
          </w:p>
          <w:p w14:paraId="726A78CB" w14:textId="77777777" w:rsidR="004E18B2" w:rsidRDefault="004E18B2" w:rsidP="004E18B2">
            <w:pPr>
              <w:ind w:left="0"/>
              <w:jc w:val="center"/>
            </w:pPr>
          </w:p>
          <w:p w14:paraId="79A8FF26" w14:textId="77777777" w:rsidR="004E18B2" w:rsidRDefault="004E18B2" w:rsidP="004E18B2">
            <w:pPr>
              <w:ind w:left="0"/>
              <w:jc w:val="center"/>
            </w:pPr>
          </w:p>
          <w:p w14:paraId="63515B4D" w14:textId="77777777" w:rsidR="004E18B2" w:rsidRDefault="004E18B2" w:rsidP="004E18B2">
            <w:pPr>
              <w:ind w:left="0"/>
              <w:jc w:val="center"/>
            </w:pPr>
          </w:p>
          <w:p w14:paraId="4328749C" w14:textId="77777777" w:rsidR="005B0097" w:rsidRPr="005B0097" w:rsidRDefault="005B0097" w:rsidP="004E18B2">
            <w:pPr>
              <w:ind w:left="0"/>
              <w:jc w:val="center"/>
              <w:rPr>
                <w:rFonts w:eastAsia="STZhongsong"/>
                <w:caps/>
                <w:lang w:eastAsia="zh-CN"/>
              </w:rPr>
            </w:pPr>
            <w:r>
              <w:t>Complaints</w:t>
            </w:r>
          </w:p>
          <w:p w14:paraId="020E6422" w14:textId="77777777" w:rsidR="005B0097" w:rsidRPr="001F2DC6" w:rsidRDefault="005B0097" w:rsidP="004E18B2">
            <w:pPr>
              <w:jc w:val="center"/>
              <w:rPr>
                <w:rFonts w:eastAsia="STZhongsong"/>
                <w:caps/>
                <w:lang w:eastAsia="zh-CN"/>
              </w:rPr>
            </w:pPr>
          </w:p>
        </w:tc>
        <w:tc>
          <w:tcPr>
            <w:tcW w:w="2316" w:type="dxa"/>
            <w:vAlign w:val="center"/>
          </w:tcPr>
          <w:p w14:paraId="7D242F8F" w14:textId="77777777" w:rsidR="005B0097" w:rsidRDefault="005B0097" w:rsidP="004E18B2">
            <w:pPr>
              <w:ind w:left="0"/>
              <w:jc w:val="center"/>
              <w:rPr>
                <w:rFonts w:eastAsia="STZhongsong"/>
                <w:b/>
                <w:caps/>
                <w:lang w:eastAsia="zh-CN"/>
              </w:rPr>
            </w:pPr>
            <w:r w:rsidRPr="00827CE0">
              <w:t>Acknowledgement of complaints</w:t>
            </w:r>
          </w:p>
        </w:tc>
        <w:tc>
          <w:tcPr>
            <w:tcW w:w="2317" w:type="dxa"/>
            <w:vAlign w:val="center"/>
          </w:tcPr>
          <w:p w14:paraId="70417E87" w14:textId="77777777" w:rsidR="005B0097" w:rsidRDefault="005B0097" w:rsidP="004E18B2">
            <w:pPr>
              <w:ind w:left="0"/>
              <w:jc w:val="center"/>
              <w:rPr>
                <w:rFonts w:eastAsia="STZhongsong"/>
                <w:b/>
                <w:caps/>
                <w:lang w:eastAsia="zh-CN"/>
              </w:rPr>
            </w:pPr>
            <w:r w:rsidRPr="00827CE0">
              <w:t>100 percent of complaints acknowledged with</w:t>
            </w:r>
            <w:r>
              <w:t>in</w:t>
            </w:r>
            <w:r w:rsidRPr="00827CE0">
              <w:t xml:space="preserve"> </w:t>
            </w:r>
            <w:r>
              <w:t>24 hours</w:t>
            </w:r>
            <w:r w:rsidRPr="00827CE0">
              <w:t xml:space="preserve"> </w:t>
            </w:r>
            <w:r>
              <w:t>of receipt of the complaint on the first w</w:t>
            </w:r>
            <w:r w:rsidRPr="00827CE0">
              <w:t xml:space="preserve">orking </w:t>
            </w:r>
            <w:r>
              <w:t>day</w:t>
            </w:r>
          </w:p>
        </w:tc>
        <w:tc>
          <w:tcPr>
            <w:tcW w:w="2317" w:type="dxa"/>
            <w:vAlign w:val="center"/>
          </w:tcPr>
          <w:p w14:paraId="1BA00272" w14:textId="77777777" w:rsidR="005B0097" w:rsidRDefault="005B0097"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32E39CC7" w14:textId="77777777" w:rsidTr="004E18B2">
        <w:trPr>
          <w:jc w:val="center"/>
        </w:trPr>
        <w:tc>
          <w:tcPr>
            <w:tcW w:w="2316" w:type="dxa"/>
            <w:vMerge/>
          </w:tcPr>
          <w:p w14:paraId="34CB8876" w14:textId="77777777" w:rsidR="005B0097" w:rsidRDefault="005B0097" w:rsidP="00F66870">
            <w:pPr>
              <w:rPr>
                <w:rFonts w:eastAsia="STZhongsong"/>
                <w:b/>
                <w:caps/>
                <w:lang w:eastAsia="zh-CN"/>
              </w:rPr>
            </w:pPr>
          </w:p>
        </w:tc>
        <w:tc>
          <w:tcPr>
            <w:tcW w:w="2316" w:type="dxa"/>
            <w:vAlign w:val="center"/>
          </w:tcPr>
          <w:p w14:paraId="7F3EE6F6" w14:textId="77777777" w:rsidR="005B0097" w:rsidRDefault="005B0097" w:rsidP="00F66870">
            <w:pPr>
              <w:ind w:left="0"/>
              <w:rPr>
                <w:rFonts w:eastAsia="STZhongsong"/>
                <w:b/>
                <w:caps/>
                <w:lang w:eastAsia="zh-CN"/>
              </w:rPr>
            </w:pPr>
            <w:r w:rsidRPr="00827CE0">
              <w:t>Make good/resolve the compl</w:t>
            </w:r>
            <w:r w:rsidR="008B2FB9">
              <w:t>ai</w:t>
            </w:r>
            <w:r w:rsidRPr="00827CE0">
              <w:t>nt, oversight or omission</w:t>
            </w:r>
          </w:p>
        </w:tc>
        <w:tc>
          <w:tcPr>
            <w:tcW w:w="2317" w:type="dxa"/>
            <w:vAlign w:val="center"/>
          </w:tcPr>
          <w:p w14:paraId="2B2F723D" w14:textId="77777777" w:rsidR="005B0097" w:rsidRDefault="005B0097" w:rsidP="00F66870">
            <w:pPr>
              <w:ind w:left="0"/>
              <w:rPr>
                <w:rFonts w:eastAsia="STZhongsong"/>
                <w:b/>
                <w:caps/>
                <w:lang w:eastAsia="zh-CN"/>
              </w:rPr>
            </w:pPr>
            <w:r w:rsidRPr="00827CE0">
              <w:t>100 percent with</w:t>
            </w:r>
            <w:r>
              <w:t>in</w:t>
            </w:r>
            <w:r w:rsidRPr="00827CE0">
              <w:t xml:space="preserve"> 15 Working days of receipt</w:t>
            </w:r>
            <w:r>
              <w:t xml:space="preserve"> of the complaint on the first working day</w:t>
            </w:r>
            <w:r w:rsidRPr="00827CE0">
              <w:t>, unless the nature of the complaint, oversight or omission requires additional investigation</w:t>
            </w:r>
          </w:p>
        </w:tc>
        <w:tc>
          <w:tcPr>
            <w:tcW w:w="2317" w:type="dxa"/>
            <w:vAlign w:val="center"/>
          </w:tcPr>
          <w:p w14:paraId="563E6633" w14:textId="77777777" w:rsidR="005B0097" w:rsidRDefault="005B0097" w:rsidP="00F66870">
            <w:pPr>
              <w:ind w:left="0"/>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25AE7F54" w14:textId="77777777" w:rsidTr="004E18B2">
        <w:trPr>
          <w:jc w:val="center"/>
        </w:trPr>
        <w:tc>
          <w:tcPr>
            <w:tcW w:w="2316" w:type="dxa"/>
          </w:tcPr>
          <w:p w14:paraId="6102477F" w14:textId="77777777" w:rsidR="004E18B2" w:rsidRDefault="004E18B2" w:rsidP="004E18B2">
            <w:pPr>
              <w:ind w:left="0"/>
              <w:jc w:val="center"/>
            </w:pPr>
          </w:p>
          <w:p w14:paraId="2F7DBEBC" w14:textId="77777777" w:rsidR="005B0097" w:rsidRDefault="005B0097" w:rsidP="004E18B2">
            <w:pPr>
              <w:ind w:left="0"/>
              <w:jc w:val="center"/>
              <w:rPr>
                <w:rFonts w:eastAsia="STZhongsong"/>
                <w:b/>
                <w:caps/>
                <w:lang w:eastAsia="zh-CN"/>
              </w:rPr>
            </w:pPr>
            <w:r>
              <w:t xml:space="preserve">Ordering of </w:t>
            </w:r>
            <w:r w:rsidRPr="00827CE0">
              <w:t xml:space="preserve"> </w:t>
            </w:r>
            <w:r>
              <w:t>Temporary W</w:t>
            </w:r>
            <w:r w:rsidRPr="00827CE0">
              <w:t>ork</w:t>
            </w:r>
            <w:r>
              <w:t>ers</w:t>
            </w:r>
          </w:p>
        </w:tc>
        <w:tc>
          <w:tcPr>
            <w:tcW w:w="2316" w:type="dxa"/>
            <w:vAlign w:val="center"/>
          </w:tcPr>
          <w:p w14:paraId="060B05D9" w14:textId="77777777" w:rsidR="005B0097" w:rsidRDefault="005B0097" w:rsidP="004E18B2">
            <w:pPr>
              <w:ind w:left="0"/>
              <w:jc w:val="center"/>
              <w:rPr>
                <w:rFonts w:eastAsia="STZhongsong"/>
                <w:b/>
                <w:caps/>
                <w:lang w:eastAsia="zh-CN"/>
              </w:rPr>
            </w:pPr>
            <w:r w:rsidRPr="00827CE0">
              <w:t>Assignment fulfilment timescales</w:t>
            </w:r>
          </w:p>
        </w:tc>
        <w:tc>
          <w:tcPr>
            <w:tcW w:w="2317" w:type="dxa"/>
            <w:vAlign w:val="center"/>
          </w:tcPr>
          <w:p w14:paraId="6FEBF73F" w14:textId="77777777" w:rsidR="005B0097" w:rsidRDefault="005B0097" w:rsidP="004E18B2">
            <w:pPr>
              <w:ind w:left="0"/>
              <w:jc w:val="center"/>
              <w:rPr>
                <w:rFonts w:eastAsia="STZhongsong"/>
                <w:b/>
                <w:caps/>
                <w:lang w:eastAsia="zh-CN"/>
              </w:rPr>
            </w:pPr>
            <w:r>
              <w:t>A</w:t>
            </w:r>
            <w:r w:rsidRPr="00827CE0">
              <w:t xml:space="preserve">greed timescales </w:t>
            </w:r>
            <w:r>
              <w:t xml:space="preserve">with the Contracting </w:t>
            </w:r>
            <w:r w:rsidR="001967BE">
              <w:t>Authority</w:t>
            </w:r>
            <w:r>
              <w:t xml:space="preserve"> </w:t>
            </w:r>
            <w:r w:rsidRPr="00827CE0">
              <w:t xml:space="preserve">or </w:t>
            </w:r>
            <w:r>
              <w:t xml:space="preserve">timescales </w:t>
            </w:r>
            <w:r w:rsidRPr="00827CE0">
              <w:t>as stated in Clause 6.7 of Annex A to Part A Framework Schedule 2</w:t>
            </w:r>
          </w:p>
        </w:tc>
        <w:tc>
          <w:tcPr>
            <w:tcW w:w="2317" w:type="dxa"/>
            <w:vAlign w:val="center"/>
          </w:tcPr>
          <w:p w14:paraId="4A792C8A" w14:textId="77777777" w:rsidR="005B0097" w:rsidRDefault="005B0097" w:rsidP="004E18B2">
            <w:pPr>
              <w:ind w:left="0"/>
              <w:jc w:val="center"/>
              <w:rPr>
                <w:rFonts w:eastAsia="STZhongsong"/>
                <w:b/>
                <w:caps/>
                <w:lang w:eastAsia="zh-CN"/>
              </w:rPr>
            </w:pPr>
            <w:r w:rsidRPr="00827CE0">
              <w:t>5</w:t>
            </w:r>
            <w:r>
              <w:t>0</w:t>
            </w:r>
            <w:r w:rsidRPr="00827CE0">
              <w:t xml:space="preserve">% </w:t>
            </w:r>
            <w:r>
              <w:t xml:space="preserve">of the total Agency Fee Contract Charge paid </w:t>
            </w:r>
            <w:r w:rsidRPr="00827CE0">
              <w:t xml:space="preserve">for </w:t>
            </w:r>
            <w:r>
              <w:t>the Temporary Worker not assigned within the timescales</w:t>
            </w:r>
            <w:r w:rsidRPr="00827CE0">
              <w:t>.</w:t>
            </w:r>
          </w:p>
        </w:tc>
      </w:tr>
      <w:tr w:rsidR="003A3162" w14:paraId="4C50CA53" w14:textId="77777777" w:rsidTr="004E18B2">
        <w:trPr>
          <w:jc w:val="center"/>
        </w:trPr>
        <w:tc>
          <w:tcPr>
            <w:tcW w:w="2316" w:type="dxa"/>
            <w:vMerge w:val="restart"/>
            <w:vAlign w:val="center"/>
          </w:tcPr>
          <w:p w14:paraId="32578126" w14:textId="77777777" w:rsidR="003A3162" w:rsidRDefault="003A3162" w:rsidP="004E18B2">
            <w:pPr>
              <w:ind w:left="0"/>
              <w:jc w:val="center"/>
              <w:rPr>
                <w:rFonts w:eastAsia="STZhongsong"/>
                <w:b/>
                <w:caps/>
                <w:lang w:eastAsia="zh-CN"/>
              </w:rPr>
            </w:pPr>
            <w:r>
              <w:t>Provision of Temporary W</w:t>
            </w:r>
            <w:r w:rsidRPr="00827CE0">
              <w:t>orkers</w:t>
            </w:r>
          </w:p>
        </w:tc>
        <w:tc>
          <w:tcPr>
            <w:tcW w:w="2316" w:type="dxa"/>
            <w:vAlign w:val="center"/>
          </w:tcPr>
          <w:p w14:paraId="62025B28" w14:textId="77777777" w:rsidR="003A3162" w:rsidRDefault="003A3162" w:rsidP="004E18B2">
            <w:pPr>
              <w:ind w:left="0"/>
              <w:jc w:val="center"/>
              <w:rPr>
                <w:rFonts w:eastAsia="STZhongsong"/>
                <w:b/>
                <w:caps/>
                <w:lang w:eastAsia="zh-CN"/>
              </w:rPr>
            </w:pPr>
            <w:r>
              <w:t>Temporary W</w:t>
            </w:r>
            <w:r w:rsidRPr="00827CE0">
              <w:t>ork</w:t>
            </w:r>
            <w:r>
              <w:t>er fulfils the Assignment</w:t>
            </w:r>
          </w:p>
        </w:tc>
        <w:tc>
          <w:tcPr>
            <w:tcW w:w="2317" w:type="dxa"/>
            <w:vAlign w:val="center"/>
          </w:tcPr>
          <w:p w14:paraId="5750FA09" w14:textId="5F119168" w:rsidR="003A3162" w:rsidRDefault="003A3162" w:rsidP="004E18B2">
            <w:pPr>
              <w:ind w:left="0"/>
              <w:jc w:val="center"/>
            </w:pPr>
            <w:r>
              <w:t>The</w:t>
            </w:r>
            <w:r w:rsidRPr="00827CE0">
              <w:t xml:space="preserve"> fill rate</w:t>
            </w:r>
            <w:r>
              <w:t xml:space="preserve"> agreed with the Contracting Authority  - 95%</w:t>
            </w:r>
          </w:p>
          <w:p w14:paraId="0F6FEAE5" w14:textId="5E35F6FC" w:rsidR="003A3162" w:rsidRDefault="003A3162" w:rsidP="004E18B2">
            <w:pPr>
              <w:ind w:left="0"/>
              <w:jc w:val="center"/>
              <w:rPr>
                <w:rFonts w:eastAsia="STZhongsong"/>
                <w:b/>
                <w:caps/>
                <w:lang w:eastAsia="zh-CN"/>
              </w:rPr>
            </w:pPr>
          </w:p>
        </w:tc>
        <w:tc>
          <w:tcPr>
            <w:tcW w:w="2317" w:type="dxa"/>
            <w:vAlign w:val="center"/>
          </w:tcPr>
          <w:p w14:paraId="5393131B" w14:textId="77777777" w:rsidR="003A3162" w:rsidRDefault="003A3162" w:rsidP="004E18B2">
            <w:pPr>
              <w:ind w:left="0"/>
              <w:jc w:val="center"/>
              <w:rPr>
                <w:rFonts w:eastAsia="STZhongsong"/>
                <w:b/>
                <w:caps/>
                <w:lang w:eastAsia="zh-CN"/>
              </w:rPr>
            </w:pPr>
            <w:r w:rsidRPr="00827CE0">
              <w:lastRenderedPageBreak/>
              <w:t>5</w:t>
            </w:r>
            <w:r>
              <w:t>0</w:t>
            </w:r>
            <w:r w:rsidRPr="00827CE0">
              <w:t xml:space="preserve">% </w:t>
            </w:r>
            <w:r>
              <w:t xml:space="preserve">of the Agency Fee Contract Charge paid </w:t>
            </w:r>
            <w:r w:rsidRPr="00827CE0">
              <w:t xml:space="preserve">for each percentage </w:t>
            </w:r>
            <w:r w:rsidRPr="00827CE0">
              <w:lastRenderedPageBreak/>
              <w:t>under the specified performance measure</w:t>
            </w:r>
            <w:r>
              <w:t xml:space="preserve"> in the month in which the breach occured</w:t>
            </w:r>
          </w:p>
        </w:tc>
      </w:tr>
      <w:tr w:rsidR="003A3162" w14:paraId="54E81875" w14:textId="77777777" w:rsidTr="003A3162">
        <w:trPr>
          <w:jc w:val="center"/>
        </w:trPr>
        <w:tc>
          <w:tcPr>
            <w:tcW w:w="2251" w:type="dxa"/>
            <w:vMerge/>
            <w:vAlign w:val="center"/>
          </w:tcPr>
          <w:p w14:paraId="526EB1FC" w14:textId="77777777" w:rsidR="003A3162" w:rsidRDefault="003A3162" w:rsidP="00F66870">
            <w:pPr>
              <w:rPr>
                <w:rFonts w:eastAsia="STZhongsong"/>
                <w:b/>
                <w:caps/>
                <w:lang w:eastAsia="zh-CN"/>
              </w:rPr>
            </w:pPr>
          </w:p>
        </w:tc>
        <w:tc>
          <w:tcPr>
            <w:tcW w:w="2290" w:type="dxa"/>
            <w:vAlign w:val="center"/>
          </w:tcPr>
          <w:p w14:paraId="7BAEF699" w14:textId="77777777" w:rsidR="003A3162" w:rsidRDefault="003A3162" w:rsidP="004E18B2">
            <w:pPr>
              <w:ind w:left="0"/>
              <w:jc w:val="center"/>
              <w:rPr>
                <w:rFonts w:eastAsia="STZhongsong"/>
                <w:b/>
                <w:caps/>
                <w:lang w:eastAsia="zh-CN"/>
              </w:rPr>
            </w:pPr>
            <w:r w:rsidRPr="00827CE0">
              <w:t>Compliance with relevant Policy and Legislation</w:t>
            </w:r>
          </w:p>
        </w:tc>
        <w:tc>
          <w:tcPr>
            <w:tcW w:w="2257" w:type="dxa"/>
            <w:vAlign w:val="center"/>
          </w:tcPr>
          <w:p w14:paraId="02373490"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1AE817DC"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7580C2B" w14:textId="77777777" w:rsidTr="003A3162">
        <w:trPr>
          <w:jc w:val="center"/>
        </w:trPr>
        <w:tc>
          <w:tcPr>
            <w:tcW w:w="2251" w:type="dxa"/>
            <w:vMerge/>
            <w:vAlign w:val="center"/>
          </w:tcPr>
          <w:p w14:paraId="66FF208F" w14:textId="77777777" w:rsidR="003A3162" w:rsidRDefault="003A3162" w:rsidP="00F66870">
            <w:pPr>
              <w:rPr>
                <w:rFonts w:eastAsia="STZhongsong"/>
                <w:b/>
                <w:caps/>
                <w:lang w:eastAsia="zh-CN"/>
              </w:rPr>
            </w:pPr>
          </w:p>
        </w:tc>
        <w:tc>
          <w:tcPr>
            <w:tcW w:w="2290" w:type="dxa"/>
            <w:vAlign w:val="center"/>
          </w:tcPr>
          <w:p w14:paraId="649108E8" w14:textId="77777777" w:rsidR="003A3162" w:rsidRDefault="003A3162" w:rsidP="004E18B2">
            <w:pPr>
              <w:ind w:left="0"/>
              <w:jc w:val="center"/>
              <w:rPr>
                <w:rFonts w:eastAsia="STZhongsong"/>
                <w:b/>
                <w:caps/>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2257" w:type="dxa"/>
            <w:vAlign w:val="center"/>
          </w:tcPr>
          <w:p w14:paraId="2B0F88E5"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0E038027"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0C5DBD1B" w14:textId="77777777" w:rsidTr="003A3162">
        <w:trPr>
          <w:jc w:val="center"/>
        </w:trPr>
        <w:tc>
          <w:tcPr>
            <w:tcW w:w="2251" w:type="dxa"/>
            <w:vMerge/>
          </w:tcPr>
          <w:p w14:paraId="47D7A9B5" w14:textId="77777777" w:rsidR="003A3162" w:rsidRDefault="003A3162" w:rsidP="00F66870">
            <w:pPr>
              <w:rPr>
                <w:rFonts w:eastAsia="STZhongsong"/>
                <w:b/>
                <w:caps/>
                <w:lang w:eastAsia="zh-CN"/>
              </w:rPr>
            </w:pPr>
          </w:p>
        </w:tc>
        <w:tc>
          <w:tcPr>
            <w:tcW w:w="2290" w:type="dxa"/>
            <w:vAlign w:val="center"/>
          </w:tcPr>
          <w:p w14:paraId="379667A9" w14:textId="77777777" w:rsidR="003A3162" w:rsidRDefault="003A3162" w:rsidP="004E18B2">
            <w:pPr>
              <w:ind w:left="0"/>
              <w:jc w:val="center"/>
              <w:rPr>
                <w:rFonts w:eastAsia="STZhongsong"/>
                <w:b/>
                <w:caps/>
                <w:lang w:eastAsia="zh-CN"/>
              </w:rPr>
            </w:pPr>
            <w:r>
              <w:t>Provision of Temporary W</w:t>
            </w:r>
            <w:r w:rsidRPr="00827CE0">
              <w:t>ork</w:t>
            </w:r>
            <w:r>
              <w:t>er</w:t>
            </w:r>
            <w:r w:rsidRPr="00827CE0">
              <w:t xml:space="preserve"> Assignment Checklist</w:t>
            </w:r>
          </w:p>
        </w:tc>
        <w:tc>
          <w:tcPr>
            <w:tcW w:w="2257" w:type="dxa"/>
            <w:vAlign w:val="center"/>
          </w:tcPr>
          <w:p w14:paraId="20138F3F" w14:textId="77777777" w:rsidR="003A3162" w:rsidRDefault="003A3162" w:rsidP="004E18B2">
            <w:pPr>
              <w:ind w:left="0"/>
              <w:jc w:val="center"/>
              <w:rPr>
                <w:rFonts w:eastAsia="STZhongsong"/>
                <w:b/>
                <w:caps/>
                <w:lang w:eastAsia="zh-CN"/>
              </w:rPr>
            </w:pPr>
            <w:r w:rsidRPr="00827CE0">
              <w:t xml:space="preserve">100 percent </w:t>
            </w:r>
            <w:r>
              <w:t>compliance</w:t>
            </w:r>
          </w:p>
        </w:tc>
        <w:tc>
          <w:tcPr>
            <w:tcW w:w="2242" w:type="dxa"/>
            <w:vAlign w:val="center"/>
          </w:tcPr>
          <w:p w14:paraId="296B16FD"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3B1B5B0" w14:textId="77777777" w:rsidTr="003A3162">
        <w:trPr>
          <w:jc w:val="center"/>
        </w:trPr>
        <w:tc>
          <w:tcPr>
            <w:tcW w:w="2251" w:type="dxa"/>
            <w:vMerge/>
          </w:tcPr>
          <w:p w14:paraId="7096F999" w14:textId="77777777" w:rsidR="003A3162" w:rsidRDefault="003A3162" w:rsidP="00F66870">
            <w:pPr>
              <w:rPr>
                <w:rFonts w:eastAsia="STZhongsong"/>
                <w:b/>
                <w:caps/>
                <w:lang w:eastAsia="zh-CN"/>
              </w:rPr>
            </w:pPr>
          </w:p>
        </w:tc>
        <w:tc>
          <w:tcPr>
            <w:tcW w:w="2290" w:type="dxa"/>
            <w:vAlign w:val="center"/>
          </w:tcPr>
          <w:p w14:paraId="6AF260AF" w14:textId="6A5A56F2" w:rsidR="003A3162" w:rsidRDefault="003A3162" w:rsidP="004E18B2">
            <w:pPr>
              <w:ind w:left="0"/>
              <w:jc w:val="center"/>
            </w:pPr>
            <w:r>
              <w:t>Minimum of 3 CVs submitted for each role</w:t>
            </w:r>
          </w:p>
        </w:tc>
        <w:tc>
          <w:tcPr>
            <w:tcW w:w="2257" w:type="dxa"/>
            <w:vAlign w:val="center"/>
          </w:tcPr>
          <w:p w14:paraId="6F740E63" w14:textId="6DCEDFDB" w:rsidR="003A3162" w:rsidRPr="00827CE0" w:rsidRDefault="003A3162" w:rsidP="004E18B2">
            <w:pPr>
              <w:ind w:left="0"/>
              <w:jc w:val="center"/>
            </w:pPr>
            <w:r>
              <w:t>90 percent compliance</w:t>
            </w:r>
          </w:p>
        </w:tc>
        <w:tc>
          <w:tcPr>
            <w:tcW w:w="2242" w:type="dxa"/>
            <w:vAlign w:val="center"/>
          </w:tcPr>
          <w:p w14:paraId="5258CCB2" w14:textId="6B2D7290" w:rsidR="003A3162" w:rsidRDefault="003A3162" w:rsidP="004E18B2">
            <w:pPr>
              <w:ind w:left="0"/>
              <w:jc w:val="center"/>
            </w:pPr>
            <w:r>
              <w:t>n/a</w:t>
            </w:r>
          </w:p>
        </w:tc>
      </w:tr>
      <w:tr w:rsidR="003A3162" w14:paraId="159F97DB" w14:textId="77777777" w:rsidTr="003A3162">
        <w:trPr>
          <w:jc w:val="center"/>
        </w:trPr>
        <w:tc>
          <w:tcPr>
            <w:tcW w:w="2251" w:type="dxa"/>
            <w:vMerge w:val="restart"/>
            <w:vAlign w:val="center"/>
          </w:tcPr>
          <w:p w14:paraId="032C7C72" w14:textId="77777777" w:rsidR="003A3162" w:rsidRPr="00600523" w:rsidRDefault="003A3162" w:rsidP="004E18B2">
            <w:pPr>
              <w:ind w:left="0"/>
              <w:jc w:val="center"/>
              <w:rPr>
                <w:rFonts w:eastAsia="STZhongsong"/>
                <w:caps/>
                <w:lang w:eastAsia="zh-CN"/>
              </w:rPr>
            </w:pPr>
            <w:r w:rsidRPr="00BC0565">
              <w:rPr>
                <w:rFonts w:eastAsia="STZhongsong"/>
                <w:caps/>
                <w:lang w:eastAsia="zh-CN"/>
              </w:rPr>
              <w:t>I</w:t>
            </w:r>
            <w:r w:rsidRPr="00BC0565">
              <w:rPr>
                <w:rFonts w:eastAsia="STZhongsong"/>
                <w:lang w:eastAsia="zh-CN"/>
              </w:rPr>
              <w:t>n</w:t>
            </w:r>
            <w:r>
              <w:rPr>
                <w:rFonts w:eastAsia="STZhongsong"/>
                <w:lang w:eastAsia="zh-CN"/>
              </w:rPr>
              <w:t>voicing</w:t>
            </w:r>
          </w:p>
        </w:tc>
        <w:tc>
          <w:tcPr>
            <w:tcW w:w="2290" w:type="dxa"/>
            <w:vAlign w:val="center"/>
          </w:tcPr>
          <w:p w14:paraId="5CAEC767" w14:textId="77777777" w:rsidR="003A3162" w:rsidRDefault="003A3162" w:rsidP="004E18B2">
            <w:pPr>
              <w:ind w:left="0"/>
              <w:jc w:val="center"/>
              <w:rPr>
                <w:rFonts w:eastAsia="STZhongsong"/>
                <w:b/>
                <w:caps/>
                <w:lang w:eastAsia="zh-CN"/>
              </w:rPr>
            </w:pPr>
            <w:r>
              <w:t>Charging, Invoicing and management information</w:t>
            </w:r>
          </w:p>
        </w:tc>
        <w:tc>
          <w:tcPr>
            <w:tcW w:w="2257" w:type="dxa"/>
            <w:vAlign w:val="center"/>
          </w:tcPr>
          <w:p w14:paraId="382497C8"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6EDFAA92"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Contract Charges that were not compliant</w:t>
            </w:r>
          </w:p>
        </w:tc>
      </w:tr>
      <w:tr w:rsidR="003A3162" w14:paraId="2FA367AF" w14:textId="77777777" w:rsidTr="003A3162">
        <w:trPr>
          <w:jc w:val="center"/>
        </w:trPr>
        <w:tc>
          <w:tcPr>
            <w:tcW w:w="2251" w:type="dxa"/>
            <w:vMerge/>
            <w:vAlign w:val="center"/>
          </w:tcPr>
          <w:p w14:paraId="5965D344" w14:textId="77777777" w:rsidR="003A3162" w:rsidRPr="00BC0565" w:rsidRDefault="003A3162" w:rsidP="004E18B2">
            <w:pPr>
              <w:ind w:left="0"/>
              <w:jc w:val="center"/>
              <w:rPr>
                <w:rFonts w:eastAsia="STZhongsong"/>
                <w:caps/>
                <w:lang w:eastAsia="zh-CN"/>
              </w:rPr>
            </w:pPr>
          </w:p>
        </w:tc>
        <w:tc>
          <w:tcPr>
            <w:tcW w:w="2290" w:type="dxa"/>
            <w:vAlign w:val="center"/>
          </w:tcPr>
          <w:p w14:paraId="3266B61D" w14:textId="1EEA2071" w:rsidR="003A3162" w:rsidRDefault="003A3162" w:rsidP="004E18B2">
            <w:pPr>
              <w:ind w:left="0"/>
              <w:jc w:val="center"/>
            </w:pPr>
            <w:r>
              <w:t>Waivers</w:t>
            </w:r>
          </w:p>
        </w:tc>
        <w:tc>
          <w:tcPr>
            <w:tcW w:w="2257" w:type="dxa"/>
            <w:vAlign w:val="center"/>
          </w:tcPr>
          <w:p w14:paraId="29654B48" w14:textId="198B1011" w:rsidR="003A3162" w:rsidRPr="00827CE0" w:rsidRDefault="003A3162" w:rsidP="004E18B2">
            <w:pPr>
              <w:ind w:left="0"/>
              <w:jc w:val="center"/>
            </w:pPr>
            <w:r>
              <w:t>No more than 5%</w:t>
            </w:r>
          </w:p>
        </w:tc>
        <w:tc>
          <w:tcPr>
            <w:tcW w:w="2242" w:type="dxa"/>
            <w:vAlign w:val="center"/>
          </w:tcPr>
          <w:p w14:paraId="2E05CD58" w14:textId="2D04DA8E" w:rsidR="003A3162" w:rsidRDefault="003A3162" w:rsidP="004E18B2">
            <w:pPr>
              <w:ind w:left="0"/>
              <w:jc w:val="center"/>
            </w:pPr>
            <w:r>
              <w:t>n/a</w:t>
            </w:r>
          </w:p>
        </w:tc>
      </w:tr>
      <w:tr w:rsidR="003A3162" w14:paraId="685684CD" w14:textId="77777777" w:rsidTr="003A3162">
        <w:trPr>
          <w:jc w:val="center"/>
        </w:trPr>
        <w:tc>
          <w:tcPr>
            <w:tcW w:w="2251" w:type="dxa"/>
            <w:vMerge w:val="restart"/>
            <w:vAlign w:val="center"/>
          </w:tcPr>
          <w:p w14:paraId="269166EE" w14:textId="77777777" w:rsidR="00374D83" w:rsidRDefault="00374D83" w:rsidP="00F66870">
            <w:pPr>
              <w:ind w:left="0"/>
              <w:rPr>
                <w:rFonts w:eastAsia="STZhongsong"/>
                <w:b/>
                <w:caps/>
                <w:lang w:eastAsia="zh-CN"/>
              </w:rPr>
            </w:pPr>
            <w:r w:rsidRPr="00827CE0">
              <w:t>Contract Charges</w:t>
            </w:r>
          </w:p>
        </w:tc>
        <w:tc>
          <w:tcPr>
            <w:tcW w:w="2290" w:type="dxa"/>
            <w:vAlign w:val="center"/>
          </w:tcPr>
          <w:p w14:paraId="33267F0B" w14:textId="77777777" w:rsidR="00374D83" w:rsidRDefault="00374D83" w:rsidP="004E18B2">
            <w:pPr>
              <w:ind w:left="0"/>
              <w:jc w:val="center"/>
              <w:rPr>
                <w:rFonts w:eastAsia="STZhongsong"/>
                <w:b/>
                <w:caps/>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2257" w:type="dxa"/>
            <w:vAlign w:val="center"/>
          </w:tcPr>
          <w:p w14:paraId="66E4A6E1"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CE2F66E" w14:textId="77777777" w:rsidR="00374D83" w:rsidRDefault="00374D83" w:rsidP="004E18B2">
            <w:pPr>
              <w:ind w:left="0"/>
              <w:jc w:val="center"/>
            </w:pPr>
            <w:r w:rsidRPr="00827CE0">
              <w:t>5</w:t>
            </w:r>
            <w:r>
              <w:t xml:space="preserve">0% of the Agency Fee Contract Charge paid </w:t>
            </w:r>
            <w:r w:rsidRPr="00827CE0">
              <w:t xml:space="preserve">for </w:t>
            </w:r>
            <w:r>
              <w:t>the Temporary Worker Contract Charges</w:t>
            </w:r>
          </w:p>
          <w:p w14:paraId="5A14BAFE" w14:textId="77777777" w:rsidR="00374D83" w:rsidRDefault="00374D83" w:rsidP="004E18B2">
            <w:pPr>
              <w:jc w:val="center"/>
              <w:rPr>
                <w:rFonts w:eastAsia="STZhongsong"/>
                <w:b/>
                <w:caps/>
                <w:lang w:eastAsia="zh-CN"/>
              </w:rPr>
            </w:pPr>
          </w:p>
        </w:tc>
      </w:tr>
      <w:tr w:rsidR="003A3162" w14:paraId="7D94C8FE" w14:textId="77777777" w:rsidTr="003A3162">
        <w:trPr>
          <w:jc w:val="center"/>
        </w:trPr>
        <w:tc>
          <w:tcPr>
            <w:tcW w:w="2251" w:type="dxa"/>
            <w:vMerge/>
          </w:tcPr>
          <w:p w14:paraId="5A31A734" w14:textId="77777777" w:rsidR="00374D83" w:rsidRDefault="00374D83" w:rsidP="00F66870">
            <w:pPr>
              <w:rPr>
                <w:rFonts w:eastAsia="STZhongsong"/>
                <w:b/>
                <w:caps/>
                <w:lang w:eastAsia="zh-CN"/>
              </w:rPr>
            </w:pPr>
          </w:p>
        </w:tc>
        <w:tc>
          <w:tcPr>
            <w:tcW w:w="2290" w:type="dxa"/>
            <w:vAlign w:val="center"/>
          </w:tcPr>
          <w:p w14:paraId="3DE863F6" w14:textId="77777777" w:rsidR="00374D83" w:rsidRDefault="00374D83" w:rsidP="004E18B2">
            <w:pPr>
              <w:ind w:left="0"/>
              <w:jc w:val="center"/>
              <w:rPr>
                <w:rFonts w:eastAsia="STZhongsong"/>
                <w:b/>
                <w:caps/>
                <w:lang w:eastAsia="zh-CN"/>
              </w:rPr>
            </w:pPr>
            <w:r w:rsidRPr="00827CE0">
              <w:t xml:space="preserve">Reimbursement of overcharged amounts </w:t>
            </w:r>
            <w:r>
              <w:t xml:space="preserve">within </w:t>
            </w:r>
            <w:r>
              <w:lastRenderedPageBreak/>
              <w:t>seven (7) d</w:t>
            </w:r>
            <w:r w:rsidRPr="00827CE0">
              <w:t>ays of notification receipt.</w:t>
            </w:r>
          </w:p>
        </w:tc>
        <w:tc>
          <w:tcPr>
            <w:tcW w:w="2257" w:type="dxa"/>
            <w:vAlign w:val="center"/>
          </w:tcPr>
          <w:p w14:paraId="174FA7B1" w14:textId="77777777" w:rsidR="00374D83" w:rsidRDefault="00374D83" w:rsidP="004E18B2">
            <w:pPr>
              <w:ind w:left="0"/>
              <w:jc w:val="center"/>
              <w:rPr>
                <w:rFonts w:eastAsia="STZhongsong"/>
                <w:b/>
                <w:caps/>
                <w:lang w:eastAsia="zh-CN"/>
              </w:rPr>
            </w:pPr>
            <w:r w:rsidRPr="00827CE0">
              <w:lastRenderedPageBreak/>
              <w:t xml:space="preserve">100 percent </w:t>
            </w:r>
            <w:r>
              <w:t>com</w:t>
            </w:r>
            <w:r w:rsidR="008B2FB9">
              <w:t>p</w:t>
            </w:r>
            <w:r>
              <w:t>liance</w:t>
            </w:r>
          </w:p>
        </w:tc>
        <w:tc>
          <w:tcPr>
            <w:tcW w:w="2242" w:type="dxa"/>
            <w:vAlign w:val="center"/>
          </w:tcPr>
          <w:p w14:paraId="65E0E42D" w14:textId="77777777" w:rsidR="00374D83" w:rsidRDefault="00374D83" w:rsidP="004E18B2">
            <w:pPr>
              <w:ind w:left="0"/>
              <w:jc w:val="center"/>
            </w:pPr>
            <w:r w:rsidRPr="00827CE0">
              <w:t>5</w:t>
            </w:r>
            <w:r>
              <w:t xml:space="preserve">0% of the Agency Fee Contract Charge paid </w:t>
            </w:r>
            <w:r w:rsidRPr="00827CE0">
              <w:t xml:space="preserve">for </w:t>
            </w:r>
            <w:r>
              <w:t xml:space="preserve">the </w:t>
            </w:r>
            <w:r>
              <w:lastRenderedPageBreak/>
              <w:t>Temporary Worker Contract Charges</w:t>
            </w:r>
          </w:p>
          <w:p w14:paraId="7F9E78FF" w14:textId="77777777" w:rsidR="00374D83" w:rsidRDefault="00374D83" w:rsidP="004E18B2">
            <w:pPr>
              <w:jc w:val="center"/>
              <w:rPr>
                <w:rFonts w:eastAsia="STZhongsong"/>
                <w:b/>
                <w:caps/>
                <w:lang w:eastAsia="zh-CN"/>
              </w:rPr>
            </w:pPr>
          </w:p>
        </w:tc>
      </w:tr>
      <w:tr w:rsidR="003A3162" w14:paraId="0FEC1AEC" w14:textId="77777777" w:rsidTr="003A3162">
        <w:trPr>
          <w:jc w:val="center"/>
        </w:trPr>
        <w:tc>
          <w:tcPr>
            <w:tcW w:w="2251" w:type="dxa"/>
            <w:vMerge w:val="restart"/>
            <w:vAlign w:val="center"/>
          </w:tcPr>
          <w:p w14:paraId="4FEFA9F0" w14:textId="77777777" w:rsidR="00374D83" w:rsidRDefault="00374D83" w:rsidP="004E18B2">
            <w:pPr>
              <w:ind w:left="0"/>
              <w:jc w:val="center"/>
              <w:rPr>
                <w:rFonts w:eastAsia="STZhongsong"/>
                <w:b/>
                <w:caps/>
                <w:lang w:eastAsia="zh-CN"/>
              </w:rPr>
            </w:pPr>
            <w:r>
              <w:lastRenderedPageBreak/>
              <w:t>Freedom of Information (FOI)</w:t>
            </w:r>
          </w:p>
        </w:tc>
        <w:tc>
          <w:tcPr>
            <w:tcW w:w="2290" w:type="dxa"/>
            <w:vAlign w:val="center"/>
          </w:tcPr>
          <w:p w14:paraId="38574B28" w14:textId="77777777" w:rsidR="00374D83" w:rsidRDefault="00374D83" w:rsidP="004E18B2">
            <w:pPr>
              <w:ind w:left="0"/>
              <w:jc w:val="center"/>
              <w:rPr>
                <w:rFonts w:eastAsia="STZhongsong"/>
                <w:b/>
                <w:caps/>
                <w:lang w:eastAsia="zh-CN"/>
              </w:rPr>
            </w:pPr>
            <w:r w:rsidRPr="00827CE0">
              <w:t xml:space="preserve">Transfer to the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2257" w:type="dxa"/>
            <w:vAlign w:val="center"/>
          </w:tcPr>
          <w:p w14:paraId="07EB17C0"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0FAC889"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6A3DC9D0" w14:textId="77777777" w:rsidTr="003A3162">
        <w:trPr>
          <w:jc w:val="center"/>
        </w:trPr>
        <w:tc>
          <w:tcPr>
            <w:tcW w:w="2251" w:type="dxa"/>
            <w:vMerge/>
            <w:vAlign w:val="center"/>
          </w:tcPr>
          <w:p w14:paraId="6FD17978" w14:textId="77777777" w:rsidR="00374D83" w:rsidRDefault="00374D83" w:rsidP="00F66870">
            <w:pPr>
              <w:rPr>
                <w:rFonts w:eastAsia="STZhongsong"/>
                <w:b/>
                <w:caps/>
                <w:lang w:eastAsia="zh-CN"/>
              </w:rPr>
            </w:pPr>
          </w:p>
        </w:tc>
        <w:tc>
          <w:tcPr>
            <w:tcW w:w="2290" w:type="dxa"/>
            <w:vAlign w:val="center"/>
          </w:tcPr>
          <w:p w14:paraId="522DD11A" w14:textId="77777777" w:rsidR="00374D83" w:rsidRDefault="00374D83" w:rsidP="004E18B2">
            <w:pPr>
              <w:ind w:left="0"/>
              <w:jc w:val="center"/>
              <w:rPr>
                <w:rFonts w:eastAsia="STZhongsong"/>
                <w:b/>
                <w:caps/>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2257" w:type="dxa"/>
            <w:vAlign w:val="center"/>
          </w:tcPr>
          <w:p w14:paraId="42BBAA7C"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3488414C"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p>
        </w:tc>
      </w:tr>
      <w:tr w:rsidR="003A3162" w14:paraId="331B2B30" w14:textId="77777777" w:rsidTr="003A3162">
        <w:trPr>
          <w:jc w:val="center"/>
        </w:trPr>
        <w:tc>
          <w:tcPr>
            <w:tcW w:w="2251" w:type="dxa"/>
            <w:vAlign w:val="center"/>
          </w:tcPr>
          <w:p w14:paraId="5F741C28" w14:textId="77777777" w:rsidR="00374D83" w:rsidRDefault="00374D83" w:rsidP="004E18B2">
            <w:pPr>
              <w:ind w:left="0"/>
              <w:jc w:val="center"/>
              <w:rPr>
                <w:rFonts w:eastAsia="STZhongsong"/>
                <w:b/>
                <w:caps/>
                <w:lang w:eastAsia="zh-CN"/>
              </w:rPr>
            </w:pPr>
            <w:r>
              <w:t>Supplier Contractual Bre</w:t>
            </w:r>
            <w:r w:rsidR="00DE2B75">
              <w:t>a</w:t>
            </w:r>
            <w:r>
              <w:t>ch</w:t>
            </w:r>
          </w:p>
        </w:tc>
        <w:tc>
          <w:tcPr>
            <w:tcW w:w="2290" w:type="dxa"/>
            <w:vAlign w:val="center"/>
          </w:tcPr>
          <w:p w14:paraId="04692472" w14:textId="77777777" w:rsidR="00374D83" w:rsidRDefault="00374D83" w:rsidP="004E18B2">
            <w:pPr>
              <w:ind w:left="0"/>
              <w:jc w:val="center"/>
              <w:rPr>
                <w:rFonts w:eastAsia="STZhongsong"/>
                <w:b/>
                <w:caps/>
                <w:lang w:eastAsia="zh-CN"/>
              </w:rPr>
            </w:pPr>
            <w:r w:rsidRPr="00827CE0">
              <w:t xml:space="preserve">Remedy of the </w:t>
            </w:r>
            <w:r>
              <w:t>contractual bre</w:t>
            </w:r>
            <w:r w:rsidR="00DE2B75">
              <w:t>a</w:t>
            </w:r>
            <w:r>
              <w:t xml:space="preserve">ch within 30 calendar days or timescales as agreed with the Contracting </w:t>
            </w:r>
            <w:r w:rsidR="001967BE">
              <w:t>Authority</w:t>
            </w:r>
          </w:p>
        </w:tc>
        <w:tc>
          <w:tcPr>
            <w:tcW w:w="2257" w:type="dxa"/>
            <w:vAlign w:val="center"/>
          </w:tcPr>
          <w:p w14:paraId="50A7CAD5"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501D27AB" w14:textId="77777777" w:rsidR="00374D83" w:rsidRDefault="00374D83" w:rsidP="004E18B2">
            <w:pPr>
              <w:ind w:left="0"/>
              <w:jc w:val="center"/>
            </w:pPr>
            <w:r>
              <w:t>100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r w:rsidR="00B16AE3">
              <w:t>The Service Credit can be pro-rated e.g if the bre</w:t>
            </w:r>
            <w:r w:rsidR="00DE2B75">
              <w:t>a</w:t>
            </w:r>
            <w:r w:rsidR="00B16AE3">
              <w:t>ch is resolved in 2 days only 2 days Contract Charges will be paid.</w:t>
            </w:r>
          </w:p>
          <w:p w14:paraId="0987A03E" w14:textId="77777777" w:rsidR="00374D83" w:rsidRDefault="00374D83" w:rsidP="004E18B2">
            <w:pPr>
              <w:jc w:val="center"/>
              <w:rPr>
                <w:rFonts w:eastAsia="STZhongsong"/>
                <w:b/>
                <w:caps/>
                <w:lang w:eastAsia="zh-CN"/>
              </w:rPr>
            </w:pPr>
          </w:p>
        </w:tc>
      </w:tr>
      <w:tr w:rsidR="003A3162" w14:paraId="2D488E59" w14:textId="77777777" w:rsidTr="003A3162">
        <w:trPr>
          <w:jc w:val="center"/>
        </w:trPr>
        <w:tc>
          <w:tcPr>
            <w:tcW w:w="2251" w:type="dxa"/>
            <w:vMerge w:val="restart"/>
          </w:tcPr>
          <w:p w14:paraId="3454A0E9" w14:textId="77777777" w:rsidR="00DF128B" w:rsidRDefault="00DF128B" w:rsidP="004E18B2">
            <w:pPr>
              <w:ind w:left="0"/>
              <w:jc w:val="center"/>
            </w:pPr>
          </w:p>
          <w:p w14:paraId="2DADE7A2" w14:textId="77777777" w:rsidR="00DF128B" w:rsidRDefault="00DF128B" w:rsidP="004E18B2">
            <w:pPr>
              <w:ind w:left="0"/>
              <w:jc w:val="center"/>
            </w:pPr>
          </w:p>
          <w:p w14:paraId="039BF54B" w14:textId="77777777" w:rsidR="00DF128B" w:rsidRDefault="00DF128B" w:rsidP="004E18B2">
            <w:pPr>
              <w:ind w:left="0"/>
              <w:jc w:val="center"/>
            </w:pPr>
          </w:p>
          <w:p w14:paraId="111DDDA5" w14:textId="77777777" w:rsidR="00DF128B" w:rsidRDefault="00DF128B" w:rsidP="004E18B2">
            <w:pPr>
              <w:ind w:left="0"/>
              <w:jc w:val="center"/>
            </w:pPr>
          </w:p>
          <w:p w14:paraId="41CCBA8A" w14:textId="77777777" w:rsidR="00EB511F" w:rsidRDefault="00EB511F" w:rsidP="004E18B2">
            <w:pPr>
              <w:ind w:left="0"/>
              <w:jc w:val="center"/>
              <w:rPr>
                <w:rFonts w:eastAsia="STZhongsong"/>
                <w:b/>
                <w:caps/>
                <w:lang w:eastAsia="zh-CN"/>
              </w:rPr>
            </w:pPr>
            <w:r w:rsidRPr="00827CE0">
              <w:lastRenderedPageBreak/>
              <w:t>Contract Management</w:t>
            </w:r>
          </w:p>
        </w:tc>
        <w:tc>
          <w:tcPr>
            <w:tcW w:w="2290" w:type="dxa"/>
            <w:vAlign w:val="center"/>
          </w:tcPr>
          <w:p w14:paraId="661D116E" w14:textId="77777777" w:rsidR="00EB511F" w:rsidRDefault="00EB511F" w:rsidP="004E18B2">
            <w:pPr>
              <w:ind w:left="0"/>
              <w:jc w:val="center"/>
              <w:rPr>
                <w:rFonts w:eastAsia="STZhongsong"/>
                <w:b/>
                <w:caps/>
                <w:lang w:eastAsia="zh-CN"/>
              </w:rPr>
            </w:pPr>
            <w:r w:rsidRPr="00827CE0">
              <w:lastRenderedPageBreak/>
              <w:t xml:space="preserve">To provide information </w:t>
            </w:r>
            <w:r>
              <w:t>within 14 d</w:t>
            </w:r>
            <w:r w:rsidRPr="00827CE0">
              <w:t xml:space="preserve">ays of receipt of </w:t>
            </w:r>
            <w:r>
              <w:t xml:space="preserve">a written request from the Contracting </w:t>
            </w:r>
            <w:r w:rsidR="001967BE">
              <w:t>Authority</w:t>
            </w:r>
            <w:r>
              <w:t>.</w:t>
            </w:r>
          </w:p>
        </w:tc>
        <w:tc>
          <w:tcPr>
            <w:tcW w:w="2257" w:type="dxa"/>
            <w:vAlign w:val="center"/>
          </w:tcPr>
          <w:p w14:paraId="043285E0"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21469ED8"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r>
              <w:t xml:space="preserve">The Service Credit can </w:t>
            </w:r>
            <w:r>
              <w:lastRenderedPageBreak/>
              <w:t>be pro-rated e.g if the bre</w:t>
            </w:r>
            <w:r w:rsidR="00DE2B75">
              <w:t>a</w:t>
            </w:r>
            <w:r>
              <w:t>ch is resolved in 16 days instead of 14 days only 2 days Contract Charges will be paid.</w:t>
            </w:r>
          </w:p>
        </w:tc>
      </w:tr>
      <w:tr w:rsidR="003A3162" w14:paraId="0974DD13" w14:textId="77777777" w:rsidTr="003A3162">
        <w:trPr>
          <w:jc w:val="center"/>
        </w:trPr>
        <w:tc>
          <w:tcPr>
            <w:tcW w:w="2251" w:type="dxa"/>
            <w:vMerge/>
          </w:tcPr>
          <w:p w14:paraId="5389C9EB" w14:textId="77777777" w:rsidR="00EB511F" w:rsidRDefault="00EB511F" w:rsidP="00F66870">
            <w:pPr>
              <w:rPr>
                <w:rFonts w:eastAsia="STZhongsong"/>
                <w:b/>
                <w:caps/>
                <w:lang w:eastAsia="zh-CN"/>
              </w:rPr>
            </w:pPr>
          </w:p>
        </w:tc>
        <w:tc>
          <w:tcPr>
            <w:tcW w:w="2290" w:type="dxa"/>
            <w:vAlign w:val="center"/>
          </w:tcPr>
          <w:p w14:paraId="68141130" w14:textId="77777777" w:rsidR="00EB511F" w:rsidRDefault="00EB511F" w:rsidP="004E18B2">
            <w:pPr>
              <w:ind w:left="0"/>
              <w:jc w:val="center"/>
              <w:rPr>
                <w:rFonts w:eastAsia="STZhongsong"/>
                <w:b/>
                <w:caps/>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2257" w:type="dxa"/>
            <w:vAlign w:val="center"/>
          </w:tcPr>
          <w:p w14:paraId="64E44FF4" w14:textId="77777777" w:rsidR="00EB511F" w:rsidRDefault="00EB511F" w:rsidP="004E18B2">
            <w:pPr>
              <w:ind w:left="0"/>
              <w:jc w:val="center"/>
              <w:rPr>
                <w:rFonts w:eastAsia="STZhongsong"/>
                <w:b/>
                <w:caps/>
                <w:lang w:eastAsia="zh-CN"/>
              </w:rPr>
            </w:pPr>
            <w:r w:rsidRPr="00827CE0">
              <w:t>100 percent</w:t>
            </w:r>
            <w:r>
              <w:t xml:space="preserve"> compliance</w:t>
            </w:r>
            <w:r w:rsidRPr="00827CE0">
              <w:t>.</w:t>
            </w:r>
          </w:p>
        </w:tc>
        <w:tc>
          <w:tcPr>
            <w:tcW w:w="2242" w:type="dxa"/>
            <w:vAlign w:val="center"/>
          </w:tcPr>
          <w:p w14:paraId="25DC249A" w14:textId="77777777" w:rsidR="00EB511F" w:rsidRDefault="00EB511F" w:rsidP="004E18B2">
            <w:pPr>
              <w:ind w:left="0"/>
              <w:jc w:val="center"/>
              <w:rPr>
                <w:rFonts w:eastAsia="STZhongsong"/>
                <w:b/>
                <w:caps/>
                <w:lang w:eastAsia="zh-CN"/>
              </w:rPr>
            </w:pPr>
            <w:r>
              <w:t>100</w:t>
            </w:r>
            <w:r w:rsidRPr="00827CE0">
              <w:t xml:space="preserve">% </w:t>
            </w:r>
            <w:r>
              <w:t xml:space="preserve">of the Agency Fee Contract Charge paid </w:t>
            </w:r>
            <w:r w:rsidRPr="00827CE0">
              <w:t>for each percentage under the specified performance measure</w:t>
            </w:r>
            <w:r>
              <w:t xml:space="preserve"> in the month in which the breech occured</w:t>
            </w:r>
            <w:r w:rsidRPr="00827CE0">
              <w:t>.</w:t>
            </w:r>
            <w:r>
              <w:t>The Service Credit can be pro-rated e.g if the bre</w:t>
            </w:r>
            <w:r w:rsidR="00DE2B75">
              <w:t>a</w:t>
            </w:r>
            <w:r>
              <w:t>ch is resolved in 32 days instead of 30 days only 2 days Contract Charges will be paid.</w:t>
            </w:r>
          </w:p>
        </w:tc>
      </w:tr>
      <w:tr w:rsidR="003A3162" w14:paraId="37E027EE" w14:textId="77777777" w:rsidTr="003A3162">
        <w:trPr>
          <w:jc w:val="center"/>
        </w:trPr>
        <w:tc>
          <w:tcPr>
            <w:tcW w:w="2251" w:type="dxa"/>
            <w:vMerge/>
          </w:tcPr>
          <w:p w14:paraId="6351CD0F" w14:textId="77777777" w:rsidR="00EB511F" w:rsidRDefault="00EB511F" w:rsidP="00F66870">
            <w:pPr>
              <w:rPr>
                <w:rFonts w:eastAsia="STZhongsong"/>
                <w:b/>
                <w:caps/>
                <w:lang w:eastAsia="zh-CN"/>
              </w:rPr>
            </w:pPr>
          </w:p>
        </w:tc>
        <w:tc>
          <w:tcPr>
            <w:tcW w:w="2290" w:type="dxa"/>
            <w:vAlign w:val="center"/>
          </w:tcPr>
          <w:p w14:paraId="5434AA44" w14:textId="77777777" w:rsidR="00EB511F" w:rsidRDefault="00EB511F" w:rsidP="004E18B2">
            <w:pPr>
              <w:ind w:left="0"/>
              <w:jc w:val="center"/>
              <w:rPr>
                <w:rFonts w:eastAsia="STZhongsong"/>
                <w:b/>
                <w:caps/>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w:t>
            </w:r>
          </w:p>
        </w:tc>
        <w:tc>
          <w:tcPr>
            <w:tcW w:w="2257" w:type="dxa"/>
            <w:vAlign w:val="center"/>
          </w:tcPr>
          <w:p w14:paraId="0374C92D"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325667FD"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p>
        </w:tc>
      </w:tr>
      <w:tr w:rsidR="003A3162" w14:paraId="01654D91" w14:textId="77777777" w:rsidTr="003A3162">
        <w:trPr>
          <w:jc w:val="center"/>
        </w:trPr>
        <w:tc>
          <w:tcPr>
            <w:tcW w:w="2251" w:type="dxa"/>
          </w:tcPr>
          <w:p w14:paraId="26607F5C" w14:textId="6711C57F" w:rsidR="003A3162" w:rsidRPr="003A3162" w:rsidRDefault="003A3162" w:rsidP="003A3162">
            <w:pPr>
              <w:ind w:left="0"/>
              <w:rPr>
                <w:rFonts w:eastAsia="STZhongsong"/>
                <w:caps/>
                <w:lang w:eastAsia="zh-CN"/>
              </w:rPr>
            </w:pPr>
            <w:r>
              <w:t>Reporting</w:t>
            </w:r>
          </w:p>
        </w:tc>
        <w:tc>
          <w:tcPr>
            <w:tcW w:w="2290" w:type="dxa"/>
            <w:vAlign w:val="center"/>
          </w:tcPr>
          <w:p w14:paraId="5F02ACA2" w14:textId="672462A9" w:rsidR="003A3162" w:rsidRPr="00827CE0" w:rsidRDefault="003A3162" w:rsidP="004E18B2">
            <w:pPr>
              <w:ind w:left="0"/>
              <w:jc w:val="center"/>
            </w:pPr>
            <w:r>
              <w:t>Data reports as agreed</w:t>
            </w:r>
          </w:p>
        </w:tc>
        <w:tc>
          <w:tcPr>
            <w:tcW w:w="2257" w:type="dxa"/>
            <w:vAlign w:val="center"/>
          </w:tcPr>
          <w:p w14:paraId="04A5B63F" w14:textId="70AC7852" w:rsidR="003A3162" w:rsidRPr="00827CE0" w:rsidRDefault="003A3162" w:rsidP="004E18B2">
            <w:pPr>
              <w:ind w:left="0"/>
              <w:jc w:val="center"/>
            </w:pPr>
            <w:r>
              <w:t>100%</w:t>
            </w:r>
          </w:p>
        </w:tc>
        <w:tc>
          <w:tcPr>
            <w:tcW w:w="2242" w:type="dxa"/>
            <w:vAlign w:val="center"/>
          </w:tcPr>
          <w:p w14:paraId="644D37DF" w14:textId="408912B7" w:rsidR="003A3162" w:rsidRPr="00827CE0" w:rsidRDefault="003A3162" w:rsidP="004E18B2">
            <w:pPr>
              <w:ind w:left="0"/>
              <w:jc w:val="center"/>
            </w:pPr>
            <w:r>
              <w:t>n/a</w:t>
            </w:r>
          </w:p>
        </w:tc>
      </w:tr>
      <w:tr w:rsidR="003A3162" w14:paraId="430B94F4" w14:textId="77777777" w:rsidTr="003A3162">
        <w:trPr>
          <w:jc w:val="center"/>
        </w:trPr>
        <w:tc>
          <w:tcPr>
            <w:tcW w:w="2251" w:type="dxa"/>
          </w:tcPr>
          <w:p w14:paraId="5E22CFD4" w14:textId="45CC11C8" w:rsidR="003A3162" w:rsidRDefault="003A3162" w:rsidP="003A3162">
            <w:pPr>
              <w:ind w:left="0"/>
            </w:pPr>
            <w:r>
              <w:t>Temporary Workers Management</w:t>
            </w:r>
          </w:p>
        </w:tc>
        <w:tc>
          <w:tcPr>
            <w:tcW w:w="2290" w:type="dxa"/>
            <w:vAlign w:val="center"/>
          </w:tcPr>
          <w:p w14:paraId="788BF272" w14:textId="5C603DE0" w:rsidR="003A3162" w:rsidRDefault="003A3162" w:rsidP="004E18B2">
            <w:pPr>
              <w:ind w:left="0"/>
              <w:jc w:val="center"/>
            </w:pPr>
            <w:r>
              <w:t>Reduction of overall costs of contract by renegotiation if the worker works for the Trust for 12 weeks for AWR</w:t>
            </w:r>
          </w:p>
        </w:tc>
        <w:tc>
          <w:tcPr>
            <w:tcW w:w="2257" w:type="dxa"/>
            <w:vAlign w:val="center"/>
          </w:tcPr>
          <w:p w14:paraId="2BE0F7FA" w14:textId="44BEFB88" w:rsidR="003A3162" w:rsidRDefault="003A3162" w:rsidP="004E18B2">
            <w:pPr>
              <w:ind w:left="0"/>
              <w:jc w:val="center"/>
            </w:pPr>
            <w:r>
              <w:t>50% of workers</w:t>
            </w:r>
          </w:p>
        </w:tc>
        <w:tc>
          <w:tcPr>
            <w:tcW w:w="2242" w:type="dxa"/>
            <w:vAlign w:val="center"/>
          </w:tcPr>
          <w:p w14:paraId="7095EF55" w14:textId="36A7F7AB" w:rsidR="003A3162" w:rsidRDefault="003A3162" w:rsidP="004E18B2">
            <w:pPr>
              <w:ind w:left="0"/>
              <w:jc w:val="center"/>
            </w:pPr>
            <w:r>
              <w:t>n/a</w:t>
            </w:r>
          </w:p>
        </w:tc>
      </w:tr>
    </w:tbl>
    <w:p w14:paraId="2D68B931" w14:textId="77777777" w:rsidR="00827CE0" w:rsidRPr="00827CE0" w:rsidRDefault="00827CE0" w:rsidP="00827CE0">
      <w:pPr>
        <w:overflowPunct/>
        <w:autoSpaceDE/>
        <w:autoSpaceDN/>
        <w:adjustRightInd/>
        <w:ind w:left="0"/>
        <w:jc w:val="center"/>
        <w:textAlignment w:val="auto"/>
        <w:outlineLvl w:val="1"/>
        <w:rPr>
          <w:rFonts w:eastAsia="STZhongsong"/>
          <w:b/>
          <w:caps/>
          <w:lang w:eastAsia="zh-CN"/>
        </w:rPr>
      </w:pPr>
    </w:p>
    <w:p w14:paraId="25955D93" w14:textId="77777777" w:rsidR="00827CE0" w:rsidRDefault="00827CE0" w:rsidP="00F66870">
      <w:pPr>
        <w:rPr>
          <w:rFonts w:eastAsia="STZhongsong"/>
          <w:lang w:eastAsia="zh-CN"/>
        </w:rPr>
      </w:pPr>
      <w:bookmarkStart w:id="2183" w:name="_Toc400543903"/>
      <w:r w:rsidRPr="00827CE0">
        <w:rPr>
          <w:rFonts w:eastAsia="STZhongsong"/>
          <w:lang w:eastAsia="zh-CN"/>
        </w:rPr>
        <w:t xml:space="preserve">SERVICE LEVELS AND </w:t>
      </w:r>
      <w:r w:rsidR="004E18B2">
        <w:rPr>
          <w:rFonts w:eastAsia="STZhongsong"/>
          <w:lang w:eastAsia="zh-CN"/>
        </w:rPr>
        <w:t>PRIORITY</w:t>
      </w:r>
      <w:r w:rsidRPr="00827CE0">
        <w:rPr>
          <w:rFonts w:eastAsia="STZhongsong"/>
          <w:lang w:eastAsia="zh-CN"/>
        </w:rPr>
        <w:t xml:space="preserve"> LEVELS</w:t>
      </w:r>
      <w:bookmarkEnd w:id="2183"/>
    </w:p>
    <w:tbl>
      <w:tblPr>
        <w:tblStyle w:val="TableGrid"/>
        <w:tblW w:w="0" w:type="auto"/>
        <w:tblLook w:val="04A0" w:firstRow="1" w:lastRow="0" w:firstColumn="1" w:lastColumn="0" w:noHBand="0" w:noVBand="1"/>
      </w:tblPr>
      <w:tblGrid>
        <w:gridCol w:w="1885"/>
        <w:gridCol w:w="5440"/>
        <w:gridCol w:w="1715"/>
      </w:tblGrid>
      <w:tr w:rsidR="0059368E" w14:paraId="0F2ECB28" w14:textId="77777777" w:rsidTr="004E18B2">
        <w:trPr>
          <w:trHeight w:val="494"/>
        </w:trPr>
        <w:tc>
          <w:tcPr>
            <w:tcW w:w="7509" w:type="dxa"/>
            <w:gridSpan w:val="2"/>
          </w:tcPr>
          <w:p w14:paraId="6E33A2E5" w14:textId="77777777" w:rsidR="0059368E" w:rsidRDefault="0059368E" w:rsidP="004E18B2">
            <w:pPr>
              <w:jc w:val="center"/>
              <w:rPr>
                <w:rFonts w:eastAsia="STZhongsong"/>
                <w:lang w:eastAsia="zh-CN"/>
              </w:rPr>
            </w:pPr>
          </w:p>
          <w:p w14:paraId="4DFD2ADE" w14:textId="77777777" w:rsidR="0059368E" w:rsidRDefault="004E18B2" w:rsidP="004E18B2">
            <w:pPr>
              <w:jc w:val="center"/>
              <w:rPr>
                <w:rFonts w:eastAsia="STZhongsong"/>
                <w:lang w:eastAsia="zh-CN"/>
              </w:rPr>
            </w:pPr>
            <w:r>
              <w:rPr>
                <w:rFonts w:eastAsia="STZhongsong"/>
                <w:lang w:eastAsia="zh-CN"/>
              </w:rPr>
              <w:t>Service L</w:t>
            </w:r>
            <w:r w:rsidR="0059368E">
              <w:rPr>
                <w:rFonts w:eastAsia="STZhongsong"/>
                <w:lang w:eastAsia="zh-CN"/>
              </w:rPr>
              <w:t>evel</w:t>
            </w:r>
          </w:p>
        </w:tc>
        <w:tc>
          <w:tcPr>
            <w:tcW w:w="1757" w:type="dxa"/>
          </w:tcPr>
          <w:p w14:paraId="04627446" w14:textId="77777777" w:rsidR="004E18B2" w:rsidRDefault="004E18B2" w:rsidP="004E18B2">
            <w:pPr>
              <w:ind w:left="0"/>
              <w:jc w:val="center"/>
              <w:rPr>
                <w:rFonts w:eastAsia="STZhongsong"/>
                <w:lang w:eastAsia="zh-CN"/>
              </w:rPr>
            </w:pPr>
          </w:p>
          <w:p w14:paraId="50134AF0" w14:textId="77777777" w:rsidR="0059368E" w:rsidRDefault="004E18B2" w:rsidP="004E18B2">
            <w:pPr>
              <w:ind w:left="0"/>
              <w:jc w:val="center"/>
              <w:rPr>
                <w:rFonts w:eastAsia="STZhongsong"/>
                <w:lang w:eastAsia="zh-CN"/>
              </w:rPr>
            </w:pPr>
            <w:r>
              <w:rPr>
                <w:rFonts w:eastAsia="STZhongsong"/>
                <w:lang w:eastAsia="zh-CN"/>
              </w:rPr>
              <w:t>Priority L</w:t>
            </w:r>
            <w:r w:rsidR="0059368E">
              <w:rPr>
                <w:rFonts w:eastAsia="STZhongsong"/>
                <w:lang w:eastAsia="zh-CN"/>
              </w:rPr>
              <w:t>evel</w:t>
            </w:r>
          </w:p>
        </w:tc>
      </w:tr>
      <w:tr w:rsidR="0059368E" w14:paraId="322B2D3B" w14:textId="77777777" w:rsidTr="004E18B2">
        <w:trPr>
          <w:trHeight w:val="494"/>
        </w:trPr>
        <w:tc>
          <w:tcPr>
            <w:tcW w:w="1940" w:type="dxa"/>
          </w:tcPr>
          <w:p w14:paraId="11347B93" w14:textId="77777777" w:rsidR="0059368E" w:rsidRDefault="0059368E" w:rsidP="004E18B2">
            <w:pPr>
              <w:ind w:hanging="1134"/>
              <w:jc w:val="center"/>
              <w:rPr>
                <w:rFonts w:eastAsia="STZhongsong"/>
                <w:lang w:eastAsia="zh-CN"/>
              </w:rPr>
            </w:pPr>
            <w:r w:rsidRPr="00827CE0">
              <w:lastRenderedPageBreak/>
              <w:t>1.</w:t>
            </w:r>
          </w:p>
        </w:tc>
        <w:tc>
          <w:tcPr>
            <w:tcW w:w="5569" w:type="dxa"/>
            <w:vAlign w:val="center"/>
          </w:tcPr>
          <w:p w14:paraId="2575792A" w14:textId="77777777" w:rsidR="0059368E" w:rsidRDefault="0059368E" w:rsidP="004E18B2">
            <w:pPr>
              <w:ind w:hanging="1373"/>
              <w:jc w:val="left"/>
              <w:rPr>
                <w:rFonts w:eastAsia="STZhongsong"/>
                <w:lang w:eastAsia="zh-CN"/>
              </w:rPr>
            </w:pPr>
            <w:r w:rsidRPr="00827CE0">
              <w:t>Booking service availability</w:t>
            </w:r>
            <w:r>
              <w:t xml:space="preserve"> (in and out of hours)</w:t>
            </w:r>
          </w:p>
        </w:tc>
        <w:tc>
          <w:tcPr>
            <w:tcW w:w="1757" w:type="dxa"/>
          </w:tcPr>
          <w:p w14:paraId="26B61408" w14:textId="77777777" w:rsidR="0059368E" w:rsidRDefault="0059368E" w:rsidP="004E18B2">
            <w:pPr>
              <w:ind w:hanging="1130"/>
              <w:jc w:val="center"/>
              <w:rPr>
                <w:rFonts w:eastAsia="STZhongsong"/>
                <w:lang w:eastAsia="zh-CN"/>
              </w:rPr>
            </w:pPr>
            <w:r>
              <w:rPr>
                <w:rFonts w:eastAsia="STZhongsong"/>
                <w:lang w:eastAsia="zh-CN"/>
              </w:rPr>
              <w:t>1</w:t>
            </w:r>
          </w:p>
        </w:tc>
      </w:tr>
      <w:tr w:rsidR="0059368E" w14:paraId="1CBF4EE1" w14:textId="77777777" w:rsidTr="004E18B2">
        <w:trPr>
          <w:trHeight w:val="494"/>
        </w:trPr>
        <w:tc>
          <w:tcPr>
            <w:tcW w:w="1940" w:type="dxa"/>
          </w:tcPr>
          <w:p w14:paraId="3D72FE5C" w14:textId="77777777" w:rsidR="0059368E" w:rsidRDefault="0059368E" w:rsidP="004E18B2">
            <w:pPr>
              <w:ind w:hanging="1134"/>
              <w:jc w:val="center"/>
              <w:rPr>
                <w:rFonts w:eastAsia="STZhongsong"/>
                <w:lang w:eastAsia="zh-CN"/>
              </w:rPr>
            </w:pPr>
            <w:r w:rsidRPr="00827CE0">
              <w:t>2.</w:t>
            </w:r>
          </w:p>
        </w:tc>
        <w:tc>
          <w:tcPr>
            <w:tcW w:w="5569" w:type="dxa"/>
            <w:vAlign w:val="center"/>
          </w:tcPr>
          <w:p w14:paraId="7F94E5A9" w14:textId="77777777" w:rsidR="0059368E" w:rsidRDefault="0059368E" w:rsidP="004E18B2">
            <w:pPr>
              <w:ind w:hanging="1373"/>
              <w:jc w:val="left"/>
              <w:rPr>
                <w:rFonts w:eastAsia="STZhongsong"/>
                <w:lang w:eastAsia="zh-CN"/>
              </w:rPr>
            </w:pPr>
            <w:r w:rsidRPr="00827CE0">
              <w:t>Acknowledgement of complaints</w:t>
            </w:r>
          </w:p>
        </w:tc>
        <w:tc>
          <w:tcPr>
            <w:tcW w:w="1757" w:type="dxa"/>
          </w:tcPr>
          <w:p w14:paraId="0E3B8739"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2C13C6FC" w14:textId="77777777" w:rsidTr="004E18B2">
        <w:trPr>
          <w:trHeight w:val="494"/>
        </w:trPr>
        <w:tc>
          <w:tcPr>
            <w:tcW w:w="1940" w:type="dxa"/>
          </w:tcPr>
          <w:p w14:paraId="7241D7EA" w14:textId="77777777" w:rsidR="0059368E" w:rsidRDefault="0059368E" w:rsidP="004E18B2">
            <w:pPr>
              <w:ind w:hanging="1134"/>
              <w:jc w:val="center"/>
              <w:rPr>
                <w:rFonts w:eastAsia="STZhongsong"/>
                <w:lang w:eastAsia="zh-CN"/>
              </w:rPr>
            </w:pPr>
            <w:r w:rsidRPr="00827CE0">
              <w:t>3.</w:t>
            </w:r>
          </w:p>
        </w:tc>
        <w:tc>
          <w:tcPr>
            <w:tcW w:w="5569" w:type="dxa"/>
            <w:vAlign w:val="center"/>
          </w:tcPr>
          <w:p w14:paraId="63052577" w14:textId="77777777" w:rsidR="0059368E" w:rsidRDefault="0059368E" w:rsidP="004E18B2">
            <w:pPr>
              <w:ind w:hanging="1373"/>
              <w:jc w:val="left"/>
              <w:rPr>
                <w:rFonts w:eastAsia="STZhongsong"/>
                <w:lang w:eastAsia="zh-CN"/>
              </w:rPr>
            </w:pPr>
            <w:r w:rsidRPr="00827CE0">
              <w:t>Make good/resolve the compliant, oversight or omission</w:t>
            </w:r>
          </w:p>
        </w:tc>
        <w:tc>
          <w:tcPr>
            <w:tcW w:w="1757" w:type="dxa"/>
          </w:tcPr>
          <w:p w14:paraId="577B3101"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68EE9A" w14:textId="77777777" w:rsidTr="004E18B2">
        <w:trPr>
          <w:trHeight w:val="494"/>
        </w:trPr>
        <w:tc>
          <w:tcPr>
            <w:tcW w:w="1940" w:type="dxa"/>
          </w:tcPr>
          <w:p w14:paraId="0DC5804D" w14:textId="77777777" w:rsidR="0059368E" w:rsidRDefault="0059368E" w:rsidP="004E18B2">
            <w:pPr>
              <w:ind w:hanging="1134"/>
              <w:jc w:val="center"/>
              <w:rPr>
                <w:rFonts w:eastAsia="STZhongsong"/>
                <w:lang w:eastAsia="zh-CN"/>
              </w:rPr>
            </w:pPr>
            <w:r w:rsidRPr="00827CE0">
              <w:t>4.</w:t>
            </w:r>
          </w:p>
        </w:tc>
        <w:tc>
          <w:tcPr>
            <w:tcW w:w="5569" w:type="dxa"/>
            <w:vAlign w:val="center"/>
          </w:tcPr>
          <w:p w14:paraId="6CD7B9C6" w14:textId="77777777" w:rsidR="0059368E" w:rsidRDefault="0059368E" w:rsidP="004E18B2">
            <w:pPr>
              <w:ind w:hanging="1373"/>
              <w:jc w:val="left"/>
              <w:rPr>
                <w:rFonts w:eastAsia="STZhongsong"/>
                <w:lang w:eastAsia="zh-CN"/>
              </w:rPr>
            </w:pPr>
            <w:r w:rsidRPr="00827CE0">
              <w:t>Assignment fulfilment timescales</w:t>
            </w:r>
          </w:p>
        </w:tc>
        <w:tc>
          <w:tcPr>
            <w:tcW w:w="1757" w:type="dxa"/>
          </w:tcPr>
          <w:p w14:paraId="2AFEDCC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1F390847" w14:textId="77777777" w:rsidTr="004E18B2">
        <w:trPr>
          <w:trHeight w:val="494"/>
        </w:trPr>
        <w:tc>
          <w:tcPr>
            <w:tcW w:w="1940" w:type="dxa"/>
          </w:tcPr>
          <w:p w14:paraId="6A964CC7" w14:textId="77777777" w:rsidR="0059368E" w:rsidRDefault="0059368E" w:rsidP="004E18B2">
            <w:pPr>
              <w:ind w:hanging="1134"/>
              <w:jc w:val="center"/>
              <w:rPr>
                <w:rFonts w:eastAsia="STZhongsong"/>
                <w:lang w:eastAsia="zh-CN"/>
              </w:rPr>
            </w:pPr>
            <w:r w:rsidRPr="00827CE0">
              <w:t>5.</w:t>
            </w:r>
          </w:p>
        </w:tc>
        <w:tc>
          <w:tcPr>
            <w:tcW w:w="5569" w:type="dxa"/>
            <w:vAlign w:val="center"/>
          </w:tcPr>
          <w:p w14:paraId="230C6F66" w14:textId="77777777" w:rsidR="0059368E" w:rsidRDefault="0059368E" w:rsidP="004E18B2">
            <w:pPr>
              <w:ind w:hanging="1373"/>
              <w:jc w:val="left"/>
              <w:rPr>
                <w:rFonts w:eastAsia="STZhongsong"/>
                <w:lang w:eastAsia="zh-CN"/>
              </w:rPr>
            </w:pPr>
            <w:r>
              <w:t>Temporary W</w:t>
            </w:r>
            <w:r w:rsidRPr="00827CE0">
              <w:t>ork</w:t>
            </w:r>
            <w:r>
              <w:t>er fulfils the Assignment</w:t>
            </w:r>
          </w:p>
        </w:tc>
        <w:tc>
          <w:tcPr>
            <w:tcW w:w="1757" w:type="dxa"/>
          </w:tcPr>
          <w:p w14:paraId="2F1A4E42"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2C50481" w14:textId="77777777" w:rsidTr="004E18B2">
        <w:trPr>
          <w:trHeight w:val="494"/>
        </w:trPr>
        <w:tc>
          <w:tcPr>
            <w:tcW w:w="1940" w:type="dxa"/>
          </w:tcPr>
          <w:p w14:paraId="69FF5E83" w14:textId="77777777" w:rsidR="0059368E" w:rsidRDefault="0059368E" w:rsidP="004E18B2">
            <w:pPr>
              <w:ind w:hanging="1134"/>
              <w:jc w:val="center"/>
              <w:rPr>
                <w:rFonts w:eastAsia="STZhongsong"/>
                <w:lang w:eastAsia="zh-CN"/>
              </w:rPr>
            </w:pPr>
            <w:r w:rsidRPr="00827CE0">
              <w:t>6.</w:t>
            </w:r>
          </w:p>
        </w:tc>
        <w:tc>
          <w:tcPr>
            <w:tcW w:w="5569" w:type="dxa"/>
            <w:vAlign w:val="center"/>
          </w:tcPr>
          <w:p w14:paraId="04D9B5D0" w14:textId="77777777" w:rsidR="0059368E" w:rsidRDefault="0059368E" w:rsidP="004E18B2">
            <w:pPr>
              <w:ind w:hanging="1373"/>
              <w:jc w:val="left"/>
              <w:rPr>
                <w:rFonts w:eastAsia="STZhongsong"/>
                <w:lang w:eastAsia="zh-CN"/>
              </w:rPr>
            </w:pPr>
            <w:r w:rsidRPr="00827CE0">
              <w:t>Compliance with relevant Policy and Legislation</w:t>
            </w:r>
          </w:p>
        </w:tc>
        <w:tc>
          <w:tcPr>
            <w:tcW w:w="1757" w:type="dxa"/>
          </w:tcPr>
          <w:p w14:paraId="2F20A77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446F5600" w14:textId="77777777" w:rsidTr="004E18B2">
        <w:trPr>
          <w:trHeight w:val="494"/>
        </w:trPr>
        <w:tc>
          <w:tcPr>
            <w:tcW w:w="1940" w:type="dxa"/>
          </w:tcPr>
          <w:p w14:paraId="2B4A89E7" w14:textId="77777777" w:rsidR="0059368E" w:rsidRDefault="0059368E" w:rsidP="004E18B2">
            <w:pPr>
              <w:ind w:hanging="1134"/>
              <w:jc w:val="center"/>
              <w:rPr>
                <w:rFonts w:eastAsia="STZhongsong"/>
                <w:lang w:eastAsia="zh-CN"/>
              </w:rPr>
            </w:pPr>
            <w:r w:rsidRPr="00827CE0">
              <w:t>7.</w:t>
            </w:r>
          </w:p>
        </w:tc>
        <w:tc>
          <w:tcPr>
            <w:tcW w:w="5569" w:type="dxa"/>
            <w:vAlign w:val="center"/>
          </w:tcPr>
          <w:p w14:paraId="65992FDE" w14:textId="77777777" w:rsidR="0059368E" w:rsidRDefault="0059368E" w:rsidP="004E18B2">
            <w:pPr>
              <w:ind w:left="45"/>
              <w:jc w:val="left"/>
              <w:rPr>
                <w:rFonts w:eastAsia="STZhongsong"/>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1757" w:type="dxa"/>
          </w:tcPr>
          <w:p w14:paraId="40CE466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0035C93" w14:textId="77777777" w:rsidTr="004E18B2">
        <w:trPr>
          <w:trHeight w:val="494"/>
        </w:trPr>
        <w:tc>
          <w:tcPr>
            <w:tcW w:w="1940" w:type="dxa"/>
          </w:tcPr>
          <w:p w14:paraId="7E431883" w14:textId="77777777" w:rsidR="0059368E" w:rsidRDefault="0059368E" w:rsidP="004E18B2">
            <w:pPr>
              <w:ind w:hanging="1134"/>
              <w:jc w:val="center"/>
              <w:rPr>
                <w:rFonts w:eastAsia="STZhongsong"/>
                <w:lang w:eastAsia="zh-CN"/>
              </w:rPr>
            </w:pPr>
            <w:r w:rsidRPr="00827CE0">
              <w:t>8.</w:t>
            </w:r>
          </w:p>
        </w:tc>
        <w:tc>
          <w:tcPr>
            <w:tcW w:w="5569" w:type="dxa"/>
            <w:vAlign w:val="center"/>
          </w:tcPr>
          <w:p w14:paraId="6F10439C" w14:textId="77777777" w:rsidR="0059368E" w:rsidRDefault="0059368E" w:rsidP="004E18B2">
            <w:pPr>
              <w:ind w:hanging="1373"/>
              <w:jc w:val="left"/>
              <w:rPr>
                <w:rFonts w:eastAsia="STZhongsong"/>
                <w:lang w:eastAsia="zh-CN"/>
              </w:rPr>
            </w:pPr>
            <w:r>
              <w:t>Provision of Temporary W</w:t>
            </w:r>
            <w:r w:rsidRPr="00827CE0">
              <w:t>ork</w:t>
            </w:r>
            <w:r>
              <w:t>er</w:t>
            </w:r>
            <w:r w:rsidRPr="00827CE0">
              <w:t xml:space="preserve"> Assignment Checklist</w:t>
            </w:r>
          </w:p>
        </w:tc>
        <w:tc>
          <w:tcPr>
            <w:tcW w:w="1757" w:type="dxa"/>
          </w:tcPr>
          <w:p w14:paraId="5DFEB8C6"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36E3897F" w14:textId="77777777" w:rsidTr="004E18B2">
        <w:trPr>
          <w:trHeight w:val="494"/>
        </w:trPr>
        <w:tc>
          <w:tcPr>
            <w:tcW w:w="1940" w:type="dxa"/>
          </w:tcPr>
          <w:p w14:paraId="6C03224E" w14:textId="77777777" w:rsidR="0059368E" w:rsidRDefault="0059368E" w:rsidP="004E18B2">
            <w:pPr>
              <w:ind w:hanging="1134"/>
              <w:jc w:val="center"/>
              <w:rPr>
                <w:rFonts w:eastAsia="STZhongsong"/>
                <w:lang w:eastAsia="zh-CN"/>
              </w:rPr>
            </w:pPr>
            <w:r w:rsidRPr="00827CE0">
              <w:t>9.</w:t>
            </w:r>
          </w:p>
        </w:tc>
        <w:tc>
          <w:tcPr>
            <w:tcW w:w="5569" w:type="dxa"/>
            <w:vAlign w:val="center"/>
          </w:tcPr>
          <w:p w14:paraId="4F47FF4C" w14:textId="77777777" w:rsidR="0059368E" w:rsidRDefault="0059368E" w:rsidP="004E18B2">
            <w:pPr>
              <w:ind w:hanging="1373"/>
              <w:rPr>
                <w:rFonts w:eastAsia="STZhongsong"/>
                <w:lang w:eastAsia="zh-CN"/>
              </w:rPr>
            </w:pPr>
            <w:r>
              <w:t xml:space="preserve">Charging, Invoicing and management information </w:t>
            </w:r>
          </w:p>
        </w:tc>
        <w:tc>
          <w:tcPr>
            <w:tcW w:w="1757" w:type="dxa"/>
          </w:tcPr>
          <w:p w14:paraId="1819F548"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5BDB8A" w14:textId="77777777" w:rsidTr="004E18B2">
        <w:trPr>
          <w:trHeight w:val="494"/>
        </w:trPr>
        <w:tc>
          <w:tcPr>
            <w:tcW w:w="1940" w:type="dxa"/>
          </w:tcPr>
          <w:p w14:paraId="521EABC5" w14:textId="77777777" w:rsidR="0059368E" w:rsidRDefault="0059368E" w:rsidP="004E18B2">
            <w:pPr>
              <w:ind w:hanging="1134"/>
              <w:jc w:val="center"/>
              <w:rPr>
                <w:rFonts w:eastAsia="STZhongsong"/>
                <w:lang w:eastAsia="zh-CN"/>
              </w:rPr>
            </w:pPr>
            <w:r w:rsidRPr="00827CE0">
              <w:t>11.</w:t>
            </w:r>
          </w:p>
        </w:tc>
        <w:tc>
          <w:tcPr>
            <w:tcW w:w="5569" w:type="dxa"/>
            <w:vAlign w:val="center"/>
          </w:tcPr>
          <w:p w14:paraId="7DB08E36" w14:textId="77777777" w:rsidR="0059368E" w:rsidRDefault="0059368E" w:rsidP="004E18B2">
            <w:pPr>
              <w:ind w:left="45"/>
              <w:rPr>
                <w:rFonts w:eastAsia="STZhongsong"/>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757" w:type="dxa"/>
          </w:tcPr>
          <w:p w14:paraId="794CB22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60D36890" w14:textId="77777777" w:rsidTr="004E18B2">
        <w:trPr>
          <w:trHeight w:val="494"/>
        </w:trPr>
        <w:tc>
          <w:tcPr>
            <w:tcW w:w="1940" w:type="dxa"/>
          </w:tcPr>
          <w:p w14:paraId="7501EE5C" w14:textId="77777777" w:rsidR="0059368E" w:rsidRDefault="0059368E" w:rsidP="004E18B2">
            <w:pPr>
              <w:ind w:hanging="1134"/>
              <w:jc w:val="center"/>
              <w:rPr>
                <w:rFonts w:eastAsia="STZhongsong"/>
                <w:lang w:eastAsia="zh-CN"/>
              </w:rPr>
            </w:pPr>
            <w:r w:rsidRPr="00827CE0">
              <w:t>12.</w:t>
            </w:r>
          </w:p>
        </w:tc>
        <w:tc>
          <w:tcPr>
            <w:tcW w:w="5569" w:type="dxa"/>
            <w:vAlign w:val="center"/>
          </w:tcPr>
          <w:p w14:paraId="66222639" w14:textId="77777777" w:rsidR="0059368E" w:rsidRDefault="0059368E" w:rsidP="004E18B2">
            <w:pPr>
              <w:ind w:left="45"/>
              <w:rPr>
                <w:rFonts w:eastAsia="STZhongsong"/>
                <w:lang w:eastAsia="zh-CN"/>
              </w:rPr>
            </w:pPr>
            <w:r w:rsidRPr="00827CE0">
              <w:t xml:space="preserve">Reimbursement of overcharged amounts </w:t>
            </w:r>
            <w:r>
              <w:t>within seven (7) d</w:t>
            </w:r>
            <w:r w:rsidRPr="00827CE0">
              <w:t>ays of notification receipt.</w:t>
            </w:r>
          </w:p>
        </w:tc>
        <w:tc>
          <w:tcPr>
            <w:tcW w:w="1757" w:type="dxa"/>
          </w:tcPr>
          <w:p w14:paraId="47213AA3"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A82CA83" w14:textId="77777777" w:rsidTr="004E18B2">
        <w:trPr>
          <w:trHeight w:val="494"/>
        </w:trPr>
        <w:tc>
          <w:tcPr>
            <w:tcW w:w="1940" w:type="dxa"/>
          </w:tcPr>
          <w:p w14:paraId="295F44FD" w14:textId="77777777" w:rsidR="0059368E" w:rsidRDefault="0059368E" w:rsidP="004E18B2">
            <w:pPr>
              <w:ind w:hanging="1134"/>
              <w:jc w:val="center"/>
              <w:rPr>
                <w:rFonts w:eastAsia="STZhongsong"/>
                <w:lang w:eastAsia="zh-CN"/>
              </w:rPr>
            </w:pPr>
            <w:r w:rsidRPr="00827CE0">
              <w:t>13.</w:t>
            </w:r>
          </w:p>
        </w:tc>
        <w:tc>
          <w:tcPr>
            <w:tcW w:w="5569" w:type="dxa"/>
            <w:vAlign w:val="center"/>
          </w:tcPr>
          <w:p w14:paraId="46E66E3C" w14:textId="77777777" w:rsidR="0059368E" w:rsidRDefault="0059368E" w:rsidP="004E18B2">
            <w:pPr>
              <w:ind w:left="45"/>
              <w:rPr>
                <w:rFonts w:eastAsia="STZhongsong"/>
                <w:lang w:eastAsia="zh-CN"/>
              </w:rPr>
            </w:pPr>
            <w:r w:rsidRPr="00827CE0">
              <w:t xml:space="preserve">Transfer to the </w:t>
            </w:r>
            <w:r>
              <w:t xml:space="preserve">Contracting </w:t>
            </w:r>
            <w:r w:rsidR="001967BE">
              <w:t>Authority</w:t>
            </w:r>
            <w:r>
              <w:t xml:space="preserve"> </w:t>
            </w:r>
            <w:r w:rsidRPr="00827CE0">
              <w:t xml:space="preserve">all </w:t>
            </w:r>
            <w:r>
              <w:t xml:space="preserve">FOI </w:t>
            </w:r>
            <w:r w:rsidRPr="00827CE0">
              <w:t>Requests within 2 Working Days of receipt.</w:t>
            </w:r>
          </w:p>
        </w:tc>
        <w:tc>
          <w:tcPr>
            <w:tcW w:w="1757" w:type="dxa"/>
          </w:tcPr>
          <w:p w14:paraId="111FC2D9"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01156662" w14:textId="77777777" w:rsidTr="004E18B2">
        <w:trPr>
          <w:trHeight w:val="494"/>
        </w:trPr>
        <w:tc>
          <w:tcPr>
            <w:tcW w:w="1940" w:type="dxa"/>
          </w:tcPr>
          <w:p w14:paraId="569FC899" w14:textId="77777777" w:rsidR="0059368E" w:rsidRDefault="0059368E" w:rsidP="004E18B2">
            <w:pPr>
              <w:ind w:hanging="1134"/>
              <w:jc w:val="center"/>
              <w:rPr>
                <w:rFonts w:eastAsia="STZhongsong"/>
                <w:lang w:eastAsia="zh-CN"/>
              </w:rPr>
            </w:pPr>
            <w:r w:rsidRPr="00827CE0">
              <w:t>14.</w:t>
            </w:r>
          </w:p>
        </w:tc>
        <w:tc>
          <w:tcPr>
            <w:tcW w:w="5569" w:type="dxa"/>
            <w:vAlign w:val="center"/>
          </w:tcPr>
          <w:p w14:paraId="4ADF7A96" w14:textId="77777777" w:rsidR="0059368E" w:rsidRDefault="0059368E" w:rsidP="004E18B2">
            <w:pPr>
              <w:ind w:left="45"/>
              <w:rPr>
                <w:rFonts w:eastAsia="STZhongsong"/>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757" w:type="dxa"/>
          </w:tcPr>
          <w:p w14:paraId="7A6EA0A2"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24AE5D66" w14:textId="77777777" w:rsidTr="004E18B2">
        <w:trPr>
          <w:trHeight w:val="494"/>
        </w:trPr>
        <w:tc>
          <w:tcPr>
            <w:tcW w:w="1940" w:type="dxa"/>
          </w:tcPr>
          <w:p w14:paraId="2D057713" w14:textId="77777777" w:rsidR="0059368E" w:rsidRDefault="0059368E" w:rsidP="004E18B2">
            <w:pPr>
              <w:ind w:hanging="1134"/>
              <w:jc w:val="center"/>
              <w:rPr>
                <w:rFonts w:eastAsia="STZhongsong"/>
                <w:lang w:eastAsia="zh-CN"/>
              </w:rPr>
            </w:pPr>
            <w:r w:rsidRPr="00827CE0">
              <w:t>15.</w:t>
            </w:r>
          </w:p>
        </w:tc>
        <w:tc>
          <w:tcPr>
            <w:tcW w:w="5569" w:type="dxa"/>
            <w:vAlign w:val="center"/>
          </w:tcPr>
          <w:p w14:paraId="45B5D398" w14:textId="77777777" w:rsidR="0059368E" w:rsidRDefault="0059368E" w:rsidP="004E18B2">
            <w:pPr>
              <w:ind w:left="45"/>
              <w:rPr>
                <w:rFonts w:eastAsia="STZhongsong"/>
                <w:lang w:eastAsia="zh-CN"/>
              </w:rPr>
            </w:pPr>
            <w:r w:rsidRPr="00827CE0">
              <w:t xml:space="preserve">Remedy of the </w:t>
            </w:r>
            <w:r>
              <w:t xml:space="preserve">contractual breech within 30 calendar days or timescales as agreed with the Contracting </w:t>
            </w:r>
            <w:r w:rsidR="001967BE">
              <w:t>Authority</w:t>
            </w:r>
          </w:p>
        </w:tc>
        <w:tc>
          <w:tcPr>
            <w:tcW w:w="1757" w:type="dxa"/>
          </w:tcPr>
          <w:p w14:paraId="6B833C54"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58CF33B7" w14:textId="77777777" w:rsidTr="004E18B2">
        <w:trPr>
          <w:trHeight w:val="494"/>
        </w:trPr>
        <w:tc>
          <w:tcPr>
            <w:tcW w:w="1940" w:type="dxa"/>
          </w:tcPr>
          <w:p w14:paraId="5041E7B2" w14:textId="77777777" w:rsidR="0059368E" w:rsidRDefault="0059368E" w:rsidP="004E18B2">
            <w:pPr>
              <w:ind w:hanging="1134"/>
              <w:jc w:val="center"/>
              <w:rPr>
                <w:rFonts w:eastAsia="STZhongsong"/>
                <w:lang w:eastAsia="zh-CN"/>
              </w:rPr>
            </w:pPr>
            <w:r w:rsidRPr="00827CE0">
              <w:t>16.</w:t>
            </w:r>
          </w:p>
        </w:tc>
        <w:tc>
          <w:tcPr>
            <w:tcW w:w="5569" w:type="dxa"/>
            <w:vAlign w:val="center"/>
          </w:tcPr>
          <w:p w14:paraId="0B62891C" w14:textId="77777777" w:rsidR="0059368E" w:rsidRDefault="0059368E" w:rsidP="004E18B2">
            <w:pPr>
              <w:ind w:left="45"/>
              <w:rPr>
                <w:rFonts w:eastAsia="STZhongsong"/>
                <w:lang w:eastAsia="zh-CN"/>
              </w:rPr>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757" w:type="dxa"/>
          </w:tcPr>
          <w:p w14:paraId="5E32AACC"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7B365E7E" w14:textId="77777777" w:rsidTr="004E18B2">
        <w:trPr>
          <w:trHeight w:val="494"/>
        </w:trPr>
        <w:tc>
          <w:tcPr>
            <w:tcW w:w="1940" w:type="dxa"/>
          </w:tcPr>
          <w:p w14:paraId="1FFFEAFE" w14:textId="77777777" w:rsidR="0059368E" w:rsidRDefault="0059368E" w:rsidP="004E18B2">
            <w:pPr>
              <w:ind w:hanging="1134"/>
              <w:jc w:val="center"/>
              <w:rPr>
                <w:rFonts w:eastAsia="STZhongsong"/>
                <w:lang w:eastAsia="zh-CN"/>
              </w:rPr>
            </w:pPr>
            <w:r w:rsidRPr="00827CE0">
              <w:t>17.</w:t>
            </w:r>
          </w:p>
        </w:tc>
        <w:tc>
          <w:tcPr>
            <w:tcW w:w="5569" w:type="dxa"/>
            <w:vAlign w:val="center"/>
          </w:tcPr>
          <w:p w14:paraId="37E6E140" w14:textId="77777777" w:rsidR="0059368E" w:rsidRDefault="0059368E" w:rsidP="004E18B2">
            <w:pPr>
              <w:ind w:left="45"/>
              <w:rPr>
                <w:rFonts w:eastAsia="STZhongsong"/>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1757" w:type="dxa"/>
          </w:tcPr>
          <w:p w14:paraId="2F5C18F6"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3FD11A71" w14:textId="77777777" w:rsidTr="004E18B2">
        <w:trPr>
          <w:trHeight w:val="494"/>
        </w:trPr>
        <w:tc>
          <w:tcPr>
            <w:tcW w:w="1940" w:type="dxa"/>
          </w:tcPr>
          <w:p w14:paraId="6FD412C3" w14:textId="77777777" w:rsidR="0059368E" w:rsidRDefault="0059368E" w:rsidP="004E18B2">
            <w:pPr>
              <w:ind w:hanging="1134"/>
              <w:jc w:val="center"/>
              <w:rPr>
                <w:rFonts w:eastAsia="STZhongsong"/>
                <w:lang w:eastAsia="zh-CN"/>
              </w:rPr>
            </w:pPr>
            <w:r w:rsidRPr="00827CE0">
              <w:t>18.</w:t>
            </w:r>
          </w:p>
        </w:tc>
        <w:tc>
          <w:tcPr>
            <w:tcW w:w="5569" w:type="dxa"/>
            <w:vAlign w:val="center"/>
          </w:tcPr>
          <w:p w14:paraId="35E0C0F2" w14:textId="77777777" w:rsidR="0059368E" w:rsidRDefault="0059368E" w:rsidP="004E18B2">
            <w:pPr>
              <w:ind w:left="45"/>
              <w:rPr>
                <w:rFonts w:eastAsia="STZhongsong"/>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757" w:type="dxa"/>
          </w:tcPr>
          <w:p w14:paraId="0A56D25E" w14:textId="77777777" w:rsidR="0059368E" w:rsidRDefault="00ED3C8A" w:rsidP="004E18B2">
            <w:pPr>
              <w:ind w:hanging="1130"/>
              <w:jc w:val="center"/>
              <w:rPr>
                <w:rFonts w:eastAsia="STZhongsong"/>
                <w:lang w:eastAsia="zh-CN"/>
              </w:rPr>
            </w:pPr>
            <w:r>
              <w:rPr>
                <w:rFonts w:eastAsia="STZhongsong"/>
                <w:lang w:eastAsia="zh-CN"/>
              </w:rPr>
              <w:t>3</w:t>
            </w:r>
          </w:p>
        </w:tc>
      </w:tr>
    </w:tbl>
    <w:p w14:paraId="53F04707" w14:textId="77777777" w:rsidR="0059368E" w:rsidRDefault="0059368E" w:rsidP="00827CE0">
      <w:pPr>
        <w:overflowPunct/>
        <w:autoSpaceDE/>
        <w:autoSpaceDN/>
        <w:ind w:left="0"/>
        <w:textAlignment w:val="auto"/>
        <w:outlineLvl w:val="0"/>
        <w:rPr>
          <w:rFonts w:eastAsia="STZhongsong"/>
          <w:b/>
          <w:caps/>
          <w:lang w:eastAsia="zh-CN"/>
        </w:rPr>
      </w:pPr>
    </w:p>
    <w:p w14:paraId="43E1B98D" w14:textId="77777777" w:rsidR="0059368E" w:rsidRPr="00827CE0" w:rsidRDefault="0059368E" w:rsidP="00827CE0">
      <w:pPr>
        <w:overflowPunct/>
        <w:autoSpaceDE/>
        <w:autoSpaceDN/>
        <w:ind w:left="0"/>
        <w:textAlignment w:val="auto"/>
        <w:outlineLvl w:val="0"/>
        <w:rPr>
          <w:rFonts w:eastAsia="STZhongsong"/>
          <w:b/>
          <w:caps/>
          <w:lang w:eastAsia="zh-CN"/>
        </w:rPr>
      </w:pP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85"/>
        <w:gridCol w:w="1134"/>
        <w:gridCol w:w="1276"/>
        <w:gridCol w:w="1134"/>
        <w:gridCol w:w="1361"/>
      </w:tblGrid>
      <w:tr w:rsidR="00827CE0" w:rsidRPr="00827CE0" w14:paraId="2F6E689E" w14:textId="77777777" w:rsidTr="00172B2C">
        <w:trPr>
          <w:tblHeader/>
          <w:jc w:val="right"/>
        </w:trPr>
        <w:tc>
          <w:tcPr>
            <w:tcW w:w="4952" w:type="dxa"/>
            <w:gridSpan w:val="2"/>
            <w:tcBorders>
              <w:top w:val="nil"/>
              <w:left w:val="nil"/>
              <w:bottom w:val="single" w:sz="4" w:space="0" w:color="auto"/>
            </w:tcBorders>
          </w:tcPr>
          <w:p w14:paraId="4598202D" w14:textId="77777777" w:rsidR="00827CE0" w:rsidRPr="00827CE0" w:rsidRDefault="00827CE0" w:rsidP="00827CE0">
            <w:pPr>
              <w:spacing w:before="60" w:after="60" w:line="360" w:lineRule="auto"/>
              <w:ind w:left="0"/>
            </w:pPr>
          </w:p>
        </w:tc>
        <w:tc>
          <w:tcPr>
            <w:tcW w:w="4905" w:type="dxa"/>
            <w:gridSpan w:val="4"/>
            <w:tcBorders>
              <w:bottom w:val="single" w:sz="4" w:space="0" w:color="auto"/>
            </w:tcBorders>
          </w:tcPr>
          <w:p w14:paraId="781742E6" w14:textId="77777777" w:rsidR="00827CE0" w:rsidRPr="00827CE0" w:rsidRDefault="00827CE0" w:rsidP="00827CE0">
            <w:pPr>
              <w:spacing w:before="60" w:after="60" w:line="360" w:lineRule="auto"/>
              <w:ind w:left="0"/>
              <w:rPr>
                <w:b/>
              </w:rPr>
            </w:pPr>
            <w:r w:rsidRPr="00827CE0">
              <w:rPr>
                <w:b/>
              </w:rPr>
              <w:t>Service Level achieved</w:t>
            </w:r>
          </w:p>
        </w:tc>
      </w:tr>
      <w:tr w:rsidR="00827CE0" w:rsidRPr="00827CE0" w14:paraId="5C567454" w14:textId="77777777" w:rsidTr="00172B2C">
        <w:trPr>
          <w:tblHeader/>
          <w:jc w:val="right"/>
        </w:trPr>
        <w:tc>
          <w:tcPr>
            <w:tcW w:w="4952" w:type="dxa"/>
            <w:gridSpan w:val="2"/>
            <w:tcBorders>
              <w:bottom w:val="single" w:sz="4" w:space="0" w:color="auto"/>
            </w:tcBorders>
            <w:vAlign w:val="center"/>
          </w:tcPr>
          <w:p w14:paraId="39B04100" w14:textId="77777777" w:rsidR="00827CE0" w:rsidRPr="00827CE0" w:rsidRDefault="00827CE0" w:rsidP="00827CE0">
            <w:pPr>
              <w:spacing w:before="60" w:after="60" w:line="360" w:lineRule="auto"/>
              <w:ind w:left="0"/>
            </w:pPr>
            <w:r w:rsidRPr="00827CE0">
              <w:t>Service Level</w:t>
            </w:r>
          </w:p>
        </w:tc>
        <w:tc>
          <w:tcPr>
            <w:tcW w:w="1134" w:type="dxa"/>
            <w:tcBorders>
              <w:bottom w:val="single" w:sz="4" w:space="0" w:color="auto"/>
            </w:tcBorders>
            <w:vAlign w:val="center"/>
          </w:tcPr>
          <w:p w14:paraId="39BA8168" w14:textId="77777777" w:rsidR="00827CE0" w:rsidRPr="00827CE0" w:rsidRDefault="00827CE0" w:rsidP="00827CE0">
            <w:pPr>
              <w:spacing w:before="60" w:after="60" w:line="360" w:lineRule="auto"/>
              <w:ind w:left="0"/>
              <w:rPr>
                <w:b/>
              </w:rPr>
            </w:pPr>
            <w:r w:rsidRPr="00827CE0">
              <w:rPr>
                <w:b/>
              </w:rPr>
              <w:t>60</w:t>
            </w:r>
            <w:r w:rsidRPr="00827CE0">
              <w:rPr>
                <w:b/>
              </w:rPr>
              <w:noBreakHyphen/>
              <w:t>70%</w:t>
            </w:r>
          </w:p>
        </w:tc>
        <w:tc>
          <w:tcPr>
            <w:tcW w:w="1276" w:type="dxa"/>
            <w:tcBorders>
              <w:bottom w:val="single" w:sz="4" w:space="0" w:color="auto"/>
            </w:tcBorders>
            <w:vAlign w:val="center"/>
          </w:tcPr>
          <w:p w14:paraId="4303358B" w14:textId="77777777" w:rsidR="00827CE0" w:rsidRPr="00827CE0" w:rsidRDefault="00827CE0" w:rsidP="00827CE0">
            <w:pPr>
              <w:spacing w:before="60" w:after="60" w:line="360" w:lineRule="auto"/>
              <w:ind w:left="0"/>
              <w:rPr>
                <w:b/>
              </w:rPr>
            </w:pPr>
            <w:r w:rsidRPr="00827CE0">
              <w:rPr>
                <w:b/>
              </w:rPr>
              <w:t>71</w:t>
            </w:r>
            <w:r w:rsidRPr="00827CE0">
              <w:rPr>
                <w:b/>
              </w:rPr>
              <w:noBreakHyphen/>
              <w:t>90%</w:t>
            </w:r>
          </w:p>
        </w:tc>
        <w:tc>
          <w:tcPr>
            <w:tcW w:w="1134" w:type="dxa"/>
            <w:tcBorders>
              <w:bottom w:val="single" w:sz="4" w:space="0" w:color="auto"/>
            </w:tcBorders>
            <w:vAlign w:val="center"/>
          </w:tcPr>
          <w:p w14:paraId="6D29E943" w14:textId="77777777" w:rsidR="00827CE0" w:rsidRPr="00827CE0" w:rsidRDefault="00827CE0" w:rsidP="00827CE0">
            <w:pPr>
              <w:spacing w:before="60" w:after="60" w:line="360" w:lineRule="auto"/>
              <w:ind w:left="0"/>
              <w:rPr>
                <w:b/>
              </w:rPr>
            </w:pPr>
            <w:r w:rsidRPr="00827CE0">
              <w:rPr>
                <w:b/>
              </w:rPr>
              <w:t>91</w:t>
            </w:r>
            <w:r w:rsidRPr="00827CE0">
              <w:rPr>
                <w:b/>
              </w:rPr>
              <w:noBreakHyphen/>
              <w:t>95%</w:t>
            </w:r>
          </w:p>
        </w:tc>
        <w:tc>
          <w:tcPr>
            <w:tcW w:w="1361" w:type="dxa"/>
            <w:tcBorders>
              <w:bottom w:val="single" w:sz="4" w:space="0" w:color="auto"/>
            </w:tcBorders>
            <w:vAlign w:val="center"/>
          </w:tcPr>
          <w:p w14:paraId="7BE6B263" w14:textId="77777777" w:rsidR="00827CE0" w:rsidRPr="00827CE0" w:rsidRDefault="00827CE0" w:rsidP="00827CE0">
            <w:pPr>
              <w:spacing w:before="60" w:after="60" w:line="360" w:lineRule="auto"/>
              <w:ind w:left="0"/>
              <w:rPr>
                <w:b/>
              </w:rPr>
            </w:pPr>
            <w:r w:rsidRPr="00827CE0">
              <w:rPr>
                <w:b/>
              </w:rPr>
              <w:t>96</w:t>
            </w:r>
            <w:r w:rsidRPr="00827CE0">
              <w:rPr>
                <w:b/>
              </w:rPr>
              <w:noBreakHyphen/>
              <w:t>100%</w:t>
            </w:r>
          </w:p>
        </w:tc>
      </w:tr>
      <w:tr w:rsidR="00460352" w:rsidRPr="00827CE0" w14:paraId="3E7DFC3D" w14:textId="77777777" w:rsidTr="00172B2C">
        <w:trPr>
          <w:jc w:val="right"/>
        </w:trPr>
        <w:tc>
          <w:tcPr>
            <w:tcW w:w="567" w:type="dxa"/>
            <w:shd w:val="clear" w:color="auto" w:fill="auto"/>
          </w:tcPr>
          <w:p w14:paraId="7BB997CC" w14:textId="77777777" w:rsidR="00460352" w:rsidRPr="00827CE0" w:rsidRDefault="00460352" w:rsidP="00827CE0">
            <w:pPr>
              <w:spacing w:before="60" w:after="60" w:line="360" w:lineRule="auto"/>
              <w:ind w:left="0"/>
            </w:pPr>
            <w:r w:rsidRPr="00827CE0">
              <w:t>1.</w:t>
            </w:r>
          </w:p>
        </w:tc>
        <w:tc>
          <w:tcPr>
            <w:tcW w:w="4385" w:type="dxa"/>
            <w:shd w:val="clear" w:color="auto" w:fill="auto"/>
            <w:vAlign w:val="center"/>
          </w:tcPr>
          <w:p w14:paraId="1A0172C9" w14:textId="77777777" w:rsidR="00460352" w:rsidRPr="00827CE0" w:rsidRDefault="00460352" w:rsidP="00827CE0">
            <w:pPr>
              <w:spacing w:before="60" w:after="60" w:line="360" w:lineRule="auto"/>
              <w:ind w:left="0"/>
            </w:pPr>
            <w:r w:rsidRPr="00827CE0">
              <w:t>Booking service availability</w:t>
            </w:r>
            <w:r>
              <w:t xml:space="preserve"> (in and out of hours)</w:t>
            </w:r>
          </w:p>
        </w:tc>
        <w:tc>
          <w:tcPr>
            <w:tcW w:w="1134" w:type="dxa"/>
            <w:tcBorders>
              <w:bottom w:val="single" w:sz="4" w:space="0" w:color="auto"/>
            </w:tcBorders>
          </w:tcPr>
          <w:p w14:paraId="449D3E4B" w14:textId="77777777" w:rsidR="00460352" w:rsidRPr="00827CE0" w:rsidRDefault="00460352" w:rsidP="00827CE0">
            <w:pPr>
              <w:spacing w:before="60" w:after="60" w:line="360" w:lineRule="auto"/>
              <w:ind w:left="0"/>
            </w:pPr>
          </w:p>
        </w:tc>
        <w:tc>
          <w:tcPr>
            <w:tcW w:w="1276" w:type="dxa"/>
            <w:tcBorders>
              <w:bottom w:val="single" w:sz="4" w:space="0" w:color="auto"/>
            </w:tcBorders>
          </w:tcPr>
          <w:p w14:paraId="5F6BA2B4" w14:textId="77777777" w:rsidR="00460352" w:rsidRPr="00827CE0" w:rsidRDefault="00460352" w:rsidP="00827CE0">
            <w:pPr>
              <w:spacing w:before="60" w:after="60" w:line="360" w:lineRule="auto"/>
              <w:ind w:left="0"/>
            </w:pPr>
          </w:p>
        </w:tc>
        <w:tc>
          <w:tcPr>
            <w:tcW w:w="1134" w:type="dxa"/>
            <w:tcBorders>
              <w:bottom w:val="single" w:sz="4" w:space="0" w:color="auto"/>
            </w:tcBorders>
          </w:tcPr>
          <w:p w14:paraId="3F4DBCF7" w14:textId="77777777" w:rsidR="00460352" w:rsidRPr="00827CE0" w:rsidRDefault="00460352" w:rsidP="00827CE0">
            <w:pPr>
              <w:spacing w:before="60" w:after="60" w:line="360" w:lineRule="auto"/>
              <w:ind w:left="0"/>
            </w:pPr>
          </w:p>
        </w:tc>
        <w:tc>
          <w:tcPr>
            <w:tcW w:w="1361" w:type="dxa"/>
            <w:tcBorders>
              <w:bottom w:val="single" w:sz="4" w:space="0" w:color="auto"/>
            </w:tcBorders>
          </w:tcPr>
          <w:p w14:paraId="245726F3" w14:textId="77777777" w:rsidR="00460352" w:rsidRPr="00827CE0" w:rsidRDefault="00460352" w:rsidP="00827CE0">
            <w:pPr>
              <w:spacing w:before="60" w:after="60" w:line="360" w:lineRule="auto"/>
              <w:ind w:left="0"/>
            </w:pPr>
          </w:p>
        </w:tc>
      </w:tr>
      <w:tr w:rsidR="00460352" w:rsidRPr="00827CE0" w14:paraId="1584BC72" w14:textId="77777777" w:rsidTr="00172B2C">
        <w:trPr>
          <w:jc w:val="right"/>
        </w:trPr>
        <w:tc>
          <w:tcPr>
            <w:tcW w:w="567" w:type="dxa"/>
            <w:shd w:val="clear" w:color="auto" w:fill="auto"/>
          </w:tcPr>
          <w:p w14:paraId="02428056" w14:textId="77777777" w:rsidR="00460352" w:rsidRPr="00827CE0" w:rsidRDefault="00460352" w:rsidP="00827CE0">
            <w:pPr>
              <w:spacing w:before="60" w:after="60" w:line="360" w:lineRule="auto"/>
              <w:ind w:left="0"/>
            </w:pPr>
            <w:r w:rsidRPr="00827CE0">
              <w:t>2.</w:t>
            </w:r>
          </w:p>
        </w:tc>
        <w:tc>
          <w:tcPr>
            <w:tcW w:w="4385" w:type="dxa"/>
            <w:tcBorders>
              <w:top w:val="single" w:sz="4" w:space="0" w:color="auto"/>
            </w:tcBorders>
            <w:shd w:val="clear" w:color="auto" w:fill="auto"/>
            <w:vAlign w:val="center"/>
          </w:tcPr>
          <w:p w14:paraId="4C42245B" w14:textId="77777777" w:rsidR="00460352" w:rsidRPr="00827CE0" w:rsidRDefault="00460352" w:rsidP="00827CE0">
            <w:pPr>
              <w:spacing w:before="60" w:after="60" w:line="360" w:lineRule="auto"/>
              <w:ind w:left="0"/>
            </w:pPr>
            <w:r w:rsidRPr="00827CE0">
              <w:t>Acknowledgement of complaints</w:t>
            </w:r>
          </w:p>
        </w:tc>
        <w:tc>
          <w:tcPr>
            <w:tcW w:w="1134" w:type="dxa"/>
            <w:tcBorders>
              <w:top w:val="single" w:sz="4" w:space="0" w:color="auto"/>
              <w:bottom w:val="single" w:sz="4" w:space="0" w:color="auto"/>
            </w:tcBorders>
          </w:tcPr>
          <w:p w14:paraId="20798AF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1D59A72"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A92EA65"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136FC95" w14:textId="77777777" w:rsidR="00460352" w:rsidRPr="00827CE0" w:rsidRDefault="00460352" w:rsidP="00827CE0">
            <w:pPr>
              <w:spacing w:before="60" w:after="60" w:line="360" w:lineRule="auto"/>
              <w:ind w:left="0"/>
            </w:pPr>
          </w:p>
        </w:tc>
      </w:tr>
      <w:tr w:rsidR="00460352" w:rsidRPr="00827CE0" w14:paraId="743F2128" w14:textId="77777777" w:rsidTr="00172B2C">
        <w:trPr>
          <w:jc w:val="right"/>
        </w:trPr>
        <w:tc>
          <w:tcPr>
            <w:tcW w:w="567" w:type="dxa"/>
            <w:shd w:val="clear" w:color="auto" w:fill="auto"/>
          </w:tcPr>
          <w:p w14:paraId="203E0C80" w14:textId="77777777" w:rsidR="00460352" w:rsidRPr="00827CE0" w:rsidRDefault="00460352" w:rsidP="00827CE0">
            <w:pPr>
              <w:spacing w:before="60" w:after="60" w:line="360" w:lineRule="auto"/>
              <w:ind w:left="0"/>
            </w:pPr>
            <w:r w:rsidRPr="00827CE0">
              <w:t>3.</w:t>
            </w:r>
          </w:p>
        </w:tc>
        <w:tc>
          <w:tcPr>
            <w:tcW w:w="4385" w:type="dxa"/>
            <w:shd w:val="clear" w:color="auto" w:fill="auto"/>
            <w:vAlign w:val="center"/>
          </w:tcPr>
          <w:p w14:paraId="07724EFD" w14:textId="77777777" w:rsidR="00460352" w:rsidRPr="00827CE0" w:rsidRDefault="00460352" w:rsidP="00827CE0">
            <w:pPr>
              <w:spacing w:before="60" w:after="60" w:line="360" w:lineRule="auto"/>
              <w:ind w:left="0"/>
            </w:pPr>
            <w:r w:rsidRPr="00827CE0">
              <w:t>Make good/resolve the compliant, oversight or omission</w:t>
            </w:r>
          </w:p>
        </w:tc>
        <w:tc>
          <w:tcPr>
            <w:tcW w:w="1134" w:type="dxa"/>
            <w:tcBorders>
              <w:top w:val="single" w:sz="4" w:space="0" w:color="auto"/>
              <w:bottom w:val="single" w:sz="4" w:space="0" w:color="auto"/>
            </w:tcBorders>
          </w:tcPr>
          <w:p w14:paraId="474CF423"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E3EAD57"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758CDF8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86776A3" w14:textId="77777777" w:rsidR="00460352" w:rsidRPr="00827CE0" w:rsidRDefault="00460352" w:rsidP="00827CE0">
            <w:pPr>
              <w:spacing w:before="60" w:after="60" w:line="360" w:lineRule="auto"/>
              <w:ind w:left="0"/>
            </w:pPr>
          </w:p>
        </w:tc>
      </w:tr>
      <w:tr w:rsidR="00460352" w:rsidRPr="00827CE0" w14:paraId="64743920" w14:textId="77777777" w:rsidTr="00172B2C">
        <w:trPr>
          <w:jc w:val="right"/>
        </w:trPr>
        <w:tc>
          <w:tcPr>
            <w:tcW w:w="567" w:type="dxa"/>
            <w:shd w:val="clear" w:color="auto" w:fill="auto"/>
          </w:tcPr>
          <w:p w14:paraId="34E7E27C" w14:textId="77777777" w:rsidR="00460352" w:rsidRPr="00827CE0" w:rsidRDefault="00460352" w:rsidP="00827CE0">
            <w:pPr>
              <w:spacing w:before="60" w:after="60" w:line="360" w:lineRule="auto"/>
              <w:ind w:left="0"/>
            </w:pPr>
            <w:r w:rsidRPr="00827CE0">
              <w:t>4.</w:t>
            </w:r>
          </w:p>
        </w:tc>
        <w:tc>
          <w:tcPr>
            <w:tcW w:w="4385" w:type="dxa"/>
            <w:shd w:val="clear" w:color="auto" w:fill="auto"/>
            <w:vAlign w:val="center"/>
          </w:tcPr>
          <w:p w14:paraId="3EE878B4" w14:textId="77777777" w:rsidR="00460352" w:rsidRPr="00827CE0" w:rsidRDefault="00460352" w:rsidP="00827CE0">
            <w:pPr>
              <w:spacing w:before="60" w:after="60" w:line="360" w:lineRule="auto"/>
              <w:ind w:left="0"/>
            </w:pPr>
            <w:r w:rsidRPr="00827CE0">
              <w:t>Assignment fulfilment timescales</w:t>
            </w:r>
          </w:p>
        </w:tc>
        <w:tc>
          <w:tcPr>
            <w:tcW w:w="1134" w:type="dxa"/>
            <w:tcBorders>
              <w:top w:val="single" w:sz="4" w:space="0" w:color="auto"/>
              <w:bottom w:val="single" w:sz="4" w:space="0" w:color="auto"/>
            </w:tcBorders>
          </w:tcPr>
          <w:p w14:paraId="776B5A1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C6B45B8"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A5E944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96C8D44" w14:textId="77777777" w:rsidR="00460352" w:rsidRPr="00827CE0" w:rsidRDefault="00460352" w:rsidP="00827CE0">
            <w:pPr>
              <w:spacing w:before="60" w:after="60" w:line="360" w:lineRule="auto"/>
              <w:ind w:left="0"/>
            </w:pPr>
          </w:p>
        </w:tc>
      </w:tr>
      <w:tr w:rsidR="00460352" w:rsidRPr="00827CE0" w14:paraId="3F4EB87F" w14:textId="77777777" w:rsidTr="00172B2C">
        <w:trPr>
          <w:jc w:val="right"/>
        </w:trPr>
        <w:tc>
          <w:tcPr>
            <w:tcW w:w="567" w:type="dxa"/>
            <w:shd w:val="clear" w:color="auto" w:fill="auto"/>
          </w:tcPr>
          <w:p w14:paraId="59C06F25" w14:textId="77777777" w:rsidR="00460352" w:rsidRPr="00827CE0" w:rsidRDefault="00460352" w:rsidP="00827CE0">
            <w:pPr>
              <w:spacing w:before="60" w:after="60" w:line="360" w:lineRule="auto"/>
              <w:ind w:left="0"/>
            </w:pPr>
            <w:r w:rsidRPr="00827CE0">
              <w:t>5.</w:t>
            </w:r>
          </w:p>
        </w:tc>
        <w:tc>
          <w:tcPr>
            <w:tcW w:w="4385" w:type="dxa"/>
            <w:shd w:val="clear" w:color="auto" w:fill="auto"/>
            <w:vAlign w:val="center"/>
          </w:tcPr>
          <w:p w14:paraId="4674B535" w14:textId="77777777" w:rsidR="00460352" w:rsidRPr="00827CE0" w:rsidRDefault="00460352" w:rsidP="00827CE0">
            <w:pPr>
              <w:spacing w:before="60" w:after="60" w:line="360" w:lineRule="auto"/>
              <w:ind w:left="0"/>
            </w:pPr>
            <w:r>
              <w:t>Temporary W</w:t>
            </w:r>
            <w:r w:rsidRPr="00827CE0">
              <w:t>ork</w:t>
            </w:r>
            <w:r>
              <w:t xml:space="preserve">er fulfils the Assignment </w:t>
            </w:r>
            <w:r w:rsidRPr="00827CE0">
              <w:t xml:space="preserve"> </w:t>
            </w:r>
          </w:p>
        </w:tc>
        <w:tc>
          <w:tcPr>
            <w:tcW w:w="1134" w:type="dxa"/>
            <w:tcBorders>
              <w:top w:val="single" w:sz="4" w:space="0" w:color="auto"/>
              <w:bottom w:val="single" w:sz="4" w:space="0" w:color="auto"/>
            </w:tcBorders>
          </w:tcPr>
          <w:p w14:paraId="06589922"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FF76FE4"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28C3CB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9013B59" w14:textId="77777777" w:rsidR="00460352" w:rsidRPr="00827CE0" w:rsidRDefault="00460352" w:rsidP="00827CE0">
            <w:pPr>
              <w:spacing w:before="60" w:after="60" w:line="360" w:lineRule="auto"/>
              <w:ind w:left="0"/>
            </w:pPr>
          </w:p>
        </w:tc>
      </w:tr>
      <w:tr w:rsidR="00460352" w:rsidRPr="00827CE0" w14:paraId="0648E02F" w14:textId="77777777" w:rsidTr="00172B2C">
        <w:trPr>
          <w:jc w:val="right"/>
        </w:trPr>
        <w:tc>
          <w:tcPr>
            <w:tcW w:w="567" w:type="dxa"/>
            <w:shd w:val="clear" w:color="auto" w:fill="auto"/>
          </w:tcPr>
          <w:p w14:paraId="4A08C105" w14:textId="77777777" w:rsidR="00460352" w:rsidRPr="00827CE0" w:rsidRDefault="00460352" w:rsidP="00827CE0">
            <w:pPr>
              <w:spacing w:before="60" w:after="60" w:line="360" w:lineRule="auto"/>
              <w:ind w:left="0"/>
            </w:pPr>
            <w:r w:rsidRPr="00827CE0">
              <w:t>6.</w:t>
            </w:r>
          </w:p>
        </w:tc>
        <w:tc>
          <w:tcPr>
            <w:tcW w:w="4385" w:type="dxa"/>
            <w:shd w:val="clear" w:color="auto" w:fill="auto"/>
            <w:vAlign w:val="center"/>
          </w:tcPr>
          <w:p w14:paraId="4CE1B156" w14:textId="77777777" w:rsidR="00460352" w:rsidRPr="00827CE0" w:rsidRDefault="00460352" w:rsidP="00827CE0">
            <w:pPr>
              <w:spacing w:before="60" w:after="60" w:line="360" w:lineRule="auto"/>
              <w:ind w:left="0"/>
            </w:pPr>
            <w:r w:rsidRPr="00827CE0">
              <w:t>Compliance with relevant Policy and Legislation</w:t>
            </w:r>
          </w:p>
        </w:tc>
        <w:tc>
          <w:tcPr>
            <w:tcW w:w="1134" w:type="dxa"/>
            <w:tcBorders>
              <w:top w:val="single" w:sz="4" w:space="0" w:color="auto"/>
              <w:bottom w:val="single" w:sz="4" w:space="0" w:color="auto"/>
            </w:tcBorders>
          </w:tcPr>
          <w:p w14:paraId="095D05E4"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0B7A08B"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F96CE7C"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77C4AA8" w14:textId="77777777" w:rsidR="00460352" w:rsidRPr="00827CE0" w:rsidRDefault="00460352" w:rsidP="00827CE0">
            <w:pPr>
              <w:spacing w:before="60" w:after="60" w:line="360" w:lineRule="auto"/>
              <w:ind w:left="0"/>
            </w:pPr>
          </w:p>
        </w:tc>
      </w:tr>
      <w:tr w:rsidR="00460352" w:rsidRPr="00827CE0" w14:paraId="012DBD9F" w14:textId="77777777" w:rsidTr="00172B2C">
        <w:trPr>
          <w:jc w:val="right"/>
        </w:trPr>
        <w:tc>
          <w:tcPr>
            <w:tcW w:w="567" w:type="dxa"/>
            <w:shd w:val="clear" w:color="auto" w:fill="auto"/>
          </w:tcPr>
          <w:p w14:paraId="34CD13B0" w14:textId="77777777" w:rsidR="00460352" w:rsidRPr="00827CE0" w:rsidRDefault="00460352" w:rsidP="00827CE0">
            <w:pPr>
              <w:spacing w:before="60" w:after="60" w:line="360" w:lineRule="auto"/>
              <w:ind w:left="0"/>
            </w:pPr>
            <w:r w:rsidRPr="00827CE0">
              <w:t>7.</w:t>
            </w:r>
          </w:p>
        </w:tc>
        <w:tc>
          <w:tcPr>
            <w:tcW w:w="4385" w:type="dxa"/>
            <w:shd w:val="clear" w:color="auto" w:fill="auto"/>
            <w:vAlign w:val="center"/>
          </w:tcPr>
          <w:p w14:paraId="3A790BA6" w14:textId="77777777" w:rsidR="00460352" w:rsidRPr="00827CE0" w:rsidRDefault="00460352" w:rsidP="00827CE0">
            <w:pPr>
              <w:spacing w:before="60" w:after="60" w:line="360" w:lineRule="auto"/>
              <w:ind w:left="0"/>
            </w:pPr>
            <w:r w:rsidRPr="00827CE0">
              <w:t xml:space="preserve">Relevant Safeguarding and Employment Checks conducted on Candidates </w:t>
            </w:r>
            <w:r w:rsidRPr="00827CE0">
              <w:rPr>
                <w:u w:val="single"/>
              </w:rPr>
              <w:t>prior to</w:t>
            </w:r>
            <w:r w:rsidRPr="00827CE0">
              <w:t xml:space="preserve"> Introduction to the Customer</w:t>
            </w:r>
          </w:p>
        </w:tc>
        <w:tc>
          <w:tcPr>
            <w:tcW w:w="1134" w:type="dxa"/>
            <w:tcBorders>
              <w:top w:val="single" w:sz="4" w:space="0" w:color="auto"/>
              <w:bottom w:val="single" w:sz="4" w:space="0" w:color="auto"/>
            </w:tcBorders>
          </w:tcPr>
          <w:p w14:paraId="50C0A8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A0A8EF5"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21AFE4E"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09AE41A" w14:textId="77777777" w:rsidR="00460352" w:rsidRPr="00827CE0" w:rsidRDefault="00460352" w:rsidP="00827CE0">
            <w:pPr>
              <w:spacing w:before="60" w:after="60" w:line="360" w:lineRule="auto"/>
              <w:ind w:left="0"/>
            </w:pPr>
          </w:p>
        </w:tc>
      </w:tr>
      <w:tr w:rsidR="00460352" w:rsidRPr="00827CE0" w14:paraId="785A2667" w14:textId="77777777" w:rsidTr="00172B2C">
        <w:trPr>
          <w:jc w:val="right"/>
        </w:trPr>
        <w:tc>
          <w:tcPr>
            <w:tcW w:w="567" w:type="dxa"/>
            <w:shd w:val="clear" w:color="auto" w:fill="auto"/>
          </w:tcPr>
          <w:p w14:paraId="52D0401F" w14:textId="77777777" w:rsidR="00460352" w:rsidRPr="00827CE0" w:rsidRDefault="00460352" w:rsidP="00827CE0">
            <w:pPr>
              <w:spacing w:before="60" w:after="60" w:line="360" w:lineRule="auto"/>
              <w:ind w:left="0"/>
            </w:pPr>
            <w:r w:rsidRPr="00827CE0">
              <w:t>8.</w:t>
            </w:r>
          </w:p>
        </w:tc>
        <w:tc>
          <w:tcPr>
            <w:tcW w:w="4385" w:type="dxa"/>
            <w:shd w:val="clear" w:color="auto" w:fill="auto"/>
            <w:vAlign w:val="center"/>
          </w:tcPr>
          <w:p w14:paraId="1A38CA6B" w14:textId="77777777" w:rsidR="00460352" w:rsidRPr="00827CE0" w:rsidRDefault="00460352" w:rsidP="00827CE0">
            <w:pPr>
              <w:spacing w:before="60" w:after="60" w:line="360" w:lineRule="auto"/>
              <w:ind w:left="0"/>
            </w:pPr>
            <w:r>
              <w:t>Provision of Temporary W</w:t>
            </w:r>
            <w:r w:rsidRPr="00827CE0">
              <w:t>ork</w:t>
            </w:r>
            <w:r>
              <w:t>er</w:t>
            </w:r>
            <w:r w:rsidRPr="00827CE0">
              <w:t xml:space="preserve"> Assignment Checklist </w:t>
            </w:r>
          </w:p>
        </w:tc>
        <w:tc>
          <w:tcPr>
            <w:tcW w:w="1134" w:type="dxa"/>
            <w:tcBorders>
              <w:top w:val="single" w:sz="4" w:space="0" w:color="auto"/>
              <w:bottom w:val="single" w:sz="4" w:space="0" w:color="auto"/>
            </w:tcBorders>
          </w:tcPr>
          <w:p w14:paraId="0FBA320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51F0BFD"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431BDEF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F46C0AB" w14:textId="77777777" w:rsidR="00460352" w:rsidRPr="00827CE0" w:rsidRDefault="00460352" w:rsidP="00827CE0">
            <w:pPr>
              <w:spacing w:before="60" w:after="60" w:line="360" w:lineRule="auto"/>
              <w:ind w:left="0"/>
            </w:pPr>
          </w:p>
        </w:tc>
      </w:tr>
      <w:tr w:rsidR="00460352" w:rsidRPr="00827CE0" w14:paraId="33A4CE90" w14:textId="77777777" w:rsidTr="00172B2C">
        <w:trPr>
          <w:jc w:val="right"/>
        </w:trPr>
        <w:tc>
          <w:tcPr>
            <w:tcW w:w="567" w:type="dxa"/>
            <w:shd w:val="clear" w:color="auto" w:fill="auto"/>
          </w:tcPr>
          <w:p w14:paraId="358025CB" w14:textId="77777777" w:rsidR="00460352" w:rsidRPr="00827CE0" w:rsidRDefault="00460352" w:rsidP="00827CE0">
            <w:pPr>
              <w:spacing w:before="60" w:after="60" w:line="360" w:lineRule="auto"/>
              <w:ind w:left="0"/>
            </w:pPr>
            <w:r w:rsidRPr="00827CE0">
              <w:t>9.</w:t>
            </w:r>
          </w:p>
        </w:tc>
        <w:tc>
          <w:tcPr>
            <w:tcW w:w="4385" w:type="dxa"/>
            <w:shd w:val="clear" w:color="auto" w:fill="auto"/>
            <w:vAlign w:val="center"/>
          </w:tcPr>
          <w:p w14:paraId="1036B7A3" w14:textId="77777777" w:rsidR="00460352" w:rsidRPr="00827CE0" w:rsidRDefault="00460352" w:rsidP="00827CE0">
            <w:pPr>
              <w:spacing w:before="60" w:after="60" w:line="360" w:lineRule="auto"/>
              <w:ind w:left="0"/>
            </w:pPr>
            <w:r>
              <w:t xml:space="preserve">Charging, Invoicing and management information </w:t>
            </w:r>
          </w:p>
        </w:tc>
        <w:tc>
          <w:tcPr>
            <w:tcW w:w="1134" w:type="dxa"/>
            <w:tcBorders>
              <w:top w:val="single" w:sz="4" w:space="0" w:color="auto"/>
              <w:bottom w:val="single" w:sz="4" w:space="0" w:color="auto"/>
            </w:tcBorders>
          </w:tcPr>
          <w:p w14:paraId="1E2FA85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255A711E"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9B25F5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B018053" w14:textId="77777777" w:rsidR="00460352" w:rsidRPr="00827CE0" w:rsidRDefault="00460352" w:rsidP="00827CE0">
            <w:pPr>
              <w:spacing w:before="60" w:after="60" w:line="360" w:lineRule="auto"/>
              <w:ind w:left="0"/>
            </w:pPr>
          </w:p>
        </w:tc>
      </w:tr>
      <w:tr w:rsidR="00460352" w:rsidRPr="00827CE0" w14:paraId="03D2A5C2" w14:textId="77777777" w:rsidTr="00172B2C">
        <w:trPr>
          <w:jc w:val="right"/>
        </w:trPr>
        <w:tc>
          <w:tcPr>
            <w:tcW w:w="567" w:type="dxa"/>
            <w:shd w:val="clear" w:color="auto" w:fill="auto"/>
          </w:tcPr>
          <w:p w14:paraId="54953F0E" w14:textId="77777777" w:rsidR="00460352" w:rsidRPr="00827CE0" w:rsidRDefault="00460352" w:rsidP="00827CE0">
            <w:pPr>
              <w:spacing w:before="60" w:after="60" w:line="360" w:lineRule="auto"/>
              <w:ind w:left="0"/>
            </w:pPr>
            <w:r w:rsidRPr="00827CE0">
              <w:t>11.</w:t>
            </w:r>
          </w:p>
        </w:tc>
        <w:tc>
          <w:tcPr>
            <w:tcW w:w="4385" w:type="dxa"/>
            <w:shd w:val="clear" w:color="auto" w:fill="auto"/>
            <w:vAlign w:val="center"/>
          </w:tcPr>
          <w:p w14:paraId="7CA0E6A1" w14:textId="77777777" w:rsidR="00460352" w:rsidRPr="00827CE0" w:rsidRDefault="00460352" w:rsidP="00827CE0">
            <w:pPr>
              <w:spacing w:after="0"/>
              <w:ind w:left="0"/>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134" w:type="dxa"/>
            <w:tcBorders>
              <w:top w:val="single" w:sz="4" w:space="0" w:color="auto"/>
              <w:bottom w:val="single" w:sz="4" w:space="0" w:color="auto"/>
            </w:tcBorders>
          </w:tcPr>
          <w:p w14:paraId="43BCB9E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A35BAA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3A464E5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637555D" w14:textId="77777777" w:rsidR="00460352" w:rsidRPr="00827CE0" w:rsidRDefault="00460352" w:rsidP="00827CE0">
            <w:pPr>
              <w:spacing w:before="60" w:after="60" w:line="360" w:lineRule="auto"/>
              <w:ind w:left="0"/>
            </w:pPr>
          </w:p>
        </w:tc>
      </w:tr>
      <w:tr w:rsidR="00460352" w:rsidRPr="00827CE0" w14:paraId="0DE78467" w14:textId="77777777" w:rsidTr="00172B2C">
        <w:trPr>
          <w:jc w:val="right"/>
        </w:trPr>
        <w:tc>
          <w:tcPr>
            <w:tcW w:w="567" w:type="dxa"/>
            <w:shd w:val="clear" w:color="auto" w:fill="auto"/>
          </w:tcPr>
          <w:p w14:paraId="432DB634" w14:textId="77777777" w:rsidR="00460352" w:rsidRPr="00827CE0" w:rsidRDefault="00460352" w:rsidP="00827CE0">
            <w:pPr>
              <w:spacing w:before="60" w:after="60" w:line="360" w:lineRule="auto"/>
              <w:ind w:left="0"/>
            </w:pPr>
            <w:r w:rsidRPr="00827CE0">
              <w:t>12.</w:t>
            </w:r>
          </w:p>
        </w:tc>
        <w:tc>
          <w:tcPr>
            <w:tcW w:w="4385" w:type="dxa"/>
            <w:shd w:val="clear" w:color="auto" w:fill="auto"/>
            <w:vAlign w:val="center"/>
          </w:tcPr>
          <w:p w14:paraId="4BB3C19B" w14:textId="77777777" w:rsidR="00460352" w:rsidRPr="00827CE0" w:rsidRDefault="00460352" w:rsidP="00827CE0">
            <w:pPr>
              <w:spacing w:after="0"/>
              <w:ind w:left="0"/>
            </w:pPr>
            <w:r w:rsidRPr="00827CE0">
              <w:t xml:space="preserve">Reimbursement of overcharged amounts </w:t>
            </w:r>
            <w:r>
              <w:t>within seven (7) d</w:t>
            </w:r>
            <w:r w:rsidRPr="00827CE0">
              <w:t>ays of notification receipt.</w:t>
            </w:r>
          </w:p>
        </w:tc>
        <w:tc>
          <w:tcPr>
            <w:tcW w:w="1134" w:type="dxa"/>
            <w:tcBorders>
              <w:top w:val="single" w:sz="4" w:space="0" w:color="auto"/>
              <w:bottom w:val="single" w:sz="4" w:space="0" w:color="auto"/>
            </w:tcBorders>
          </w:tcPr>
          <w:p w14:paraId="4A17338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7214C5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37A6E36"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AE2E7E9" w14:textId="77777777" w:rsidR="00460352" w:rsidRPr="00827CE0" w:rsidRDefault="00460352" w:rsidP="00827CE0">
            <w:pPr>
              <w:spacing w:before="60" w:after="60" w:line="360" w:lineRule="auto"/>
              <w:ind w:left="0"/>
            </w:pPr>
          </w:p>
        </w:tc>
      </w:tr>
      <w:tr w:rsidR="00460352" w:rsidRPr="00827CE0" w14:paraId="022FC000" w14:textId="77777777" w:rsidTr="00172B2C">
        <w:trPr>
          <w:jc w:val="right"/>
        </w:trPr>
        <w:tc>
          <w:tcPr>
            <w:tcW w:w="567" w:type="dxa"/>
            <w:shd w:val="clear" w:color="auto" w:fill="auto"/>
          </w:tcPr>
          <w:p w14:paraId="05CF2416" w14:textId="77777777" w:rsidR="00460352" w:rsidRPr="00827CE0" w:rsidRDefault="00460352" w:rsidP="00827CE0">
            <w:pPr>
              <w:spacing w:before="60" w:after="60" w:line="360" w:lineRule="auto"/>
              <w:ind w:left="0"/>
            </w:pPr>
            <w:r w:rsidRPr="00827CE0">
              <w:t>13.</w:t>
            </w:r>
          </w:p>
        </w:tc>
        <w:tc>
          <w:tcPr>
            <w:tcW w:w="4385" w:type="dxa"/>
            <w:shd w:val="clear" w:color="auto" w:fill="auto"/>
            <w:vAlign w:val="center"/>
          </w:tcPr>
          <w:p w14:paraId="76A80A19" w14:textId="77777777" w:rsidR="00460352" w:rsidRPr="00827CE0" w:rsidRDefault="00460352" w:rsidP="00827CE0">
            <w:pPr>
              <w:spacing w:after="0"/>
              <w:ind w:left="0"/>
            </w:pPr>
            <w:r w:rsidRPr="00827CE0">
              <w:t xml:space="preserve">Transfer to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1134" w:type="dxa"/>
            <w:tcBorders>
              <w:top w:val="single" w:sz="4" w:space="0" w:color="auto"/>
              <w:bottom w:val="single" w:sz="4" w:space="0" w:color="auto"/>
            </w:tcBorders>
          </w:tcPr>
          <w:p w14:paraId="279864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1C51B9D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6531379"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C1EBC6F" w14:textId="77777777" w:rsidR="00460352" w:rsidRPr="00827CE0" w:rsidRDefault="00460352" w:rsidP="00827CE0">
            <w:pPr>
              <w:spacing w:before="60" w:after="60" w:line="360" w:lineRule="auto"/>
              <w:ind w:left="0"/>
            </w:pPr>
          </w:p>
        </w:tc>
      </w:tr>
      <w:tr w:rsidR="00460352" w:rsidRPr="00827CE0" w14:paraId="19770BE3" w14:textId="77777777" w:rsidTr="00172B2C">
        <w:trPr>
          <w:jc w:val="right"/>
        </w:trPr>
        <w:tc>
          <w:tcPr>
            <w:tcW w:w="567" w:type="dxa"/>
            <w:shd w:val="clear" w:color="auto" w:fill="auto"/>
          </w:tcPr>
          <w:p w14:paraId="7CE57306" w14:textId="77777777" w:rsidR="00460352" w:rsidRPr="00827CE0" w:rsidRDefault="00460352" w:rsidP="00827CE0">
            <w:pPr>
              <w:spacing w:before="60" w:after="60" w:line="360" w:lineRule="auto"/>
              <w:ind w:left="0"/>
            </w:pPr>
            <w:r w:rsidRPr="00827CE0">
              <w:t>14.</w:t>
            </w:r>
          </w:p>
        </w:tc>
        <w:tc>
          <w:tcPr>
            <w:tcW w:w="4385" w:type="dxa"/>
            <w:shd w:val="clear" w:color="auto" w:fill="auto"/>
            <w:vAlign w:val="center"/>
          </w:tcPr>
          <w:p w14:paraId="097AA1C6" w14:textId="77777777" w:rsidR="00460352" w:rsidRPr="00827CE0" w:rsidRDefault="00460352" w:rsidP="00827CE0">
            <w:pPr>
              <w:spacing w:after="0"/>
              <w:ind w:left="0"/>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134" w:type="dxa"/>
            <w:tcBorders>
              <w:top w:val="single" w:sz="4" w:space="0" w:color="auto"/>
              <w:bottom w:val="single" w:sz="4" w:space="0" w:color="auto"/>
            </w:tcBorders>
          </w:tcPr>
          <w:p w14:paraId="409CE56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E1943E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A50056A"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AEC61F7" w14:textId="77777777" w:rsidR="00460352" w:rsidRPr="00827CE0" w:rsidRDefault="00460352" w:rsidP="00827CE0">
            <w:pPr>
              <w:spacing w:before="60" w:after="60" w:line="360" w:lineRule="auto"/>
              <w:ind w:left="0"/>
            </w:pPr>
          </w:p>
        </w:tc>
      </w:tr>
      <w:tr w:rsidR="00460352" w:rsidRPr="00827CE0" w14:paraId="235900E4" w14:textId="77777777" w:rsidTr="00172B2C">
        <w:trPr>
          <w:jc w:val="right"/>
        </w:trPr>
        <w:tc>
          <w:tcPr>
            <w:tcW w:w="567" w:type="dxa"/>
            <w:shd w:val="clear" w:color="auto" w:fill="auto"/>
          </w:tcPr>
          <w:p w14:paraId="070FBE10" w14:textId="77777777" w:rsidR="00460352" w:rsidRPr="00827CE0" w:rsidRDefault="00460352" w:rsidP="00827CE0">
            <w:pPr>
              <w:spacing w:before="60" w:after="60" w:line="360" w:lineRule="auto"/>
              <w:ind w:left="0"/>
            </w:pPr>
            <w:r w:rsidRPr="00827CE0">
              <w:t>15.</w:t>
            </w:r>
          </w:p>
        </w:tc>
        <w:tc>
          <w:tcPr>
            <w:tcW w:w="4385" w:type="dxa"/>
            <w:shd w:val="clear" w:color="auto" w:fill="auto"/>
            <w:vAlign w:val="center"/>
          </w:tcPr>
          <w:p w14:paraId="01FB20F1" w14:textId="77777777" w:rsidR="00460352" w:rsidRPr="00827CE0" w:rsidRDefault="00460352" w:rsidP="00827CE0">
            <w:pPr>
              <w:spacing w:after="0"/>
              <w:ind w:left="0"/>
            </w:pPr>
            <w:r w:rsidRPr="00827CE0">
              <w:t xml:space="preserve">Remedy of the </w:t>
            </w:r>
            <w:r>
              <w:t xml:space="preserve">contractual breech within 30 calendar days or timescales as agreed with the Contracting </w:t>
            </w:r>
            <w:r w:rsidR="001967BE">
              <w:t>Authority</w:t>
            </w:r>
          </w:p>
        </w:tc>
        <w:tc>
          <w:tcPr>
            <w:tcW w:w="1134" w:type="dxa"/>
            <w:tcBorders>
              <w:top w:val="single" w:sz="4" w:space="0" w:color="auto"/>
              <w:bottom w:val="single" w:sz="4" w:space="0" w:color="auto"/>
            </w:tcBorders>
          </w:tcPr>
          <w:p w14:paraId="1A2B68B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E5CD99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B13A383"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5B749A87" w14:textId="77777777" w:rsidR="00460352" w:rsidRPr="00827CE0" w:rsidRDefault="00460352" w:rsidP="00827CE0">
            <w:pPr>
              <w:spacing w:before="60" w:after="60" w:line="360" w:lineRule="auto"/>
              <w:ind w:left="0"/>
            </w:pPr>
          </w:p>
        </w:tc>
      </w:tr>
      <w:tr w:rsidR="00460352" w:rsidRPr="00827CE0" w14:paraId="67777218" w14:textId="77777777" w:rsidTr="00172B2C">
        <w:trPr>
          <w:jc w:val="right"/>
        </w:trPr>
        <w:tc>
          <w:tcPr>
            <w:tcW w:w="567" w:type="dxa"/>
            <w:shd w:val="clear" w:color="auto" w:fill="auto"/>
          </w:tcPr>
          <w:p w14:paraId="2883E81F" w14:textId="77777777" w:rsidR="00460352" w:rsidRPr="00827CE0" w:rsidRDefault="00460352" w:rsidP="00827CE0">
            <w:pPr>
              <w:spacing w:before="60" w:after="60" w:line="360" w:lineRule="auto"/>
              <w:ind w:left="0"/>
            </w:pPr>
            <w:r w:rsidRPr="00827CE0">
              <w:t>16.</w:t>
            </w:r>
          </w:p>
        </w:tc>
        <w:tc>
          <w:tcPr>
            <w:tcW w:w="4385" w:type="dxa"/>
            <w:shd w:val="clear" w:color="auto" w:fill="auto"/>
            <w:vAlign w:val="center"/>
          </w:tcPr>
          <w:p w14:paraId="676CB710" w14:textId="77777777" w:rsidR="00460352" w:rsidRPr="00827CE0" w:rsidRDefault="00460352" w:rsidP="00827CE0">
            <w:pPr>
              <w:spacing w:after="0"/>
              <w:ind w:left="0"/>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134" w:type="dxa"/>
            <w:tcBorders>
              <w:top w:val="single" w:sz="4" w:space="0" w:color="auto"/>
              <w:bottom w:val="single" w:sz="4" w:space="0" w:color="auto"/>
            </w:tcBorders>
          </w:tcPr>
          <w:p w14:paraId="50B7DDC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8C48DB0"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77C63B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2A0A47F6" w14:textId="77777777" w:rsidR="00460352" w:rsidRPr="00827CE0" w:rsidRDefault="00460352" w:rsidP="00827CE0">
            <w:pPr>
              <w:spacing w:before="60" w:after="60" w:line="360" w:lineRule="auto"/>
              <w:ind w:left="0"/>
            </w:pPr>
          </w:p>
        </w:tc>
      </w:tr>
      <w:tr w:rsidR="00460352" w:rsidRPr="00827CE0" w14:paraId="52868AF8" w14:textId="77777777" w:rsidTr="00172B2C">
        <w:trPr>
          <w:jc w:val="right"/>
        </w:trPr>
        <w:tc>
          <w:tcPr>
            <w:tcW w:w="567" w:type="dxa"/>
            <w:shd w:val="clear" w:color="auto" w:fill="auto"/>
          </w:tcPr>
          <w:p w14:paraId="6C60F8BA" w14:textId="77777777" w:rsidR="00460352" w:rsidRPr="00827CE0" w:rsidRDefault="00460352" w:rsidP="00827CE0">
            <w:pPr>
              <w:spacing w:before="60" w:after="60" w:line="360" w:lineRule="auto"/>
              <w:ind w:left="0"/>
            </w:pPr>
            <w:r w:rsidRPr="00827CE0">
              <w:lastRenderedPageBreak/>
              <w:t>17.</w:t>
            </w:r>
          </w:p>
        </w:tc>
        <w:tc>
          <w:tcPr>
            <w:tcW w:w="4385" w:type="dxa"/>
            <w:shd w:val="clear" w:color="auto" w:fill="auto"/>
            <w:vAlign w:val="center"/>
          </w:tcPr>
          <w:p w14:paraId="5F32FAFE" w14:textId="77777777" w:rsidR="00460352" w:rsidRPr="00827CE0" w:rsidRDefault="00460352" w:rsidP="00827CE0">
            <w:pPr>
              <w:spacing w:after="0"/>
              <w:ind w:left="0"/>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1134" w:type="dxa"/>
            <w:tcBorders>
              <w:top w:val="single" w:sz="4" w:space="0" w:color="auto"/>
              <w:bottom w:val="single" w:sz="4" w:space="0" w:color="auto"/>
            </w:tcBorders>
          </w:tcPr>
          <w:p w14:paraId="41D3D33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659CE5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E4F0EF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9FE0EB1" w14:textId="77777777" w:rsidR="00460352" w:rsidRPr="00827CE0" w:rsidRDefault="00460352" w:rsidP="00827CE0">
            <w:pPr>
              <w:spacing w:before="60" w:after="60" w:line="360" w:lineRule="auto"/>
              <w:ind w:left="0"/>
            </w:pPr>
          </w:p>
        </w:tc>
      </w:tr>
      <w:tr w:rsidR="00460352" w:rsidRPr="00827CE0" w14:paraId="7D0B7A63" w14:textId="77777777" w:rsidTr="00172B2C">
        <w:trPr>
          <w:jc w:val="right"/>
        </w:trPr>
        <w:tc>
          <w:tcPr>
            <w:tcW w:w="567" w:type="dxa"/>
            <w:shd w:val="clear" w:color="auto" w:fill="auto"/>
          </w:tcPr>
          <w:p w14:paraId="0E8E30CD" w14:textId="77777777" w:rsidR="00460352" w:rsidRPr="00827CE0" w:rsidRDefault="00460352" w:rsidP="00827CE0">
            <w:pPr>
              <w:spacing w:before="60" w:after="60" w:line="360" w:lineRule="auto"/>
              <w:ind w:left="0"/>
            </w:pPr>
            <w:r w:rsidRPr="00827CE0">
              <w:t>18.</w:t>
            </w:r>
          </w:p>
        </w:tc>
        <w:tc>
          <w:tcPr>
            <w:tcW w:w="4385" w:type="dxa"/>
            <w:shd w:val="clear" w:color="auto" w:fill="auto"/>
            <w:vAlign w:val="center"/>
          </w:tcPr>
          <w:p w14:paraId="7FF2E0BD" w14:textId="77777777" w:rsidR="00460352" w:rsidRPr="00827CE0" w:rsidRDefault="00460352" w:rsidP="00827CE0">
            <w:pPr>
              <w:spacing w:after="0"/>
              <w:ind w:left="0"/>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134" w:type="dxa"/>
            <w:tcBorders>
              <w:top w:val="single" w:sz="4" w:space="0" w:color="auto"/>
              <w:bottom w:val="single" w:sz="4" w:space="0" w:color="auto"/>
            </w:tcBorders>
          </w:tcPr>
          <w:p w14:paraId="23A4C2AD"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2CD1ED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2242C1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0BB507D" w14:textId="77777777" w:rsidR="00460352" w:rsidRPr="00827CE0" w:rsidRDefault="00460352" w:rsidP="00827CE0">
            <w:pPr>
              <w:spacing w:before="60" w:after="60" w:line="360" w:lineRule="auto"/>
              <w:ind w:left="0"/>
            </w:pPr>
          </w:p>
        </w:tc>
      </w:tr>
    </w:tbl>
    <w:p w14:paraId="3C6323E6"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4264F2D1"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35C4019C" w14:textId="77777777" w:rsidR="00827CE0" w:rsidRPr="00827CE0" w:rsidRDefault="00827CE0" w:rsidP="007C3AC3">
      <w:pPr>
        <w:keepNext/>
        <w:numPr>
          <w:ilvl w:val="0"/>
          <w:numId w:val="21"/>
        </w:numPr>
        <w:spacing w:line="360" w:lineRule="auto"/>
        <w:rPr>
          <w:bCs/>
        </w:rPr>
      </w:pPr>
      <w:r w:rsidRPr="00827CE0">
        <w:t>I</w:t>
      </w:r>
      <w:r w:rsidRPr="00827CE0">
        <w:rPr>
          <w:bCs/>
        </w:rPr>
        <w:t>f the level of performance of the Supplier of any element of the Services during Contract Period fails to achieve a Service Level in respect of any element of the Service, then the Supplier shall either:</w:t>
      </w:r>
    </w:p>
    <w:p w14:paraId="3B7E94AA" w14:textId="77777777" w:rsidR="00827CE0" w:rsidRPr="00827CE0" w:rsidRDefault="00827CE0" w:rsidP="007C3AC3">
      <w:pPr>
        <w:keepNext/>
        <w:numPr>
          <w:ilvl w:val="1"/>
          <w:numId w:val="21"/>
        </w:numPr>
        <w:spacing w:line="360" w:lineRule="auto"/>
        <w:ind w:hanging="716"/>
        <w:rPr>
          <w:bCs/>
        </w:rPr>
      </w:pPr>
      <w:r w:rsidRPr="00827CE0">
        <w:rPr>
          <w:bCs/>
        </w:rPr>
        <w:t xml:space="preserve">deduct from the Supplier’s </w:t>
      </w:r>
      <w:r w:rsidR="00460352">
        <w:rPr>
          <w:bCs/>
        </w:rPr>
        <w:t xml:space="preserve">Agency </w:t>
      </w:r>
      <w:r w:rsidRPr="00827CE0">
        <w:rPr>
          <w:bCs/>
        </w:rPr>
        <w:t xml:space="preserve">fee charged as per the Charging Structure for the period during which the Service Failure occurred, the total Service Credit value from the next invoice payable by the </w:t>
      </w:r>
      <w:r w:rsidR="00460352">
        <w:rPr>
          <w:bCs/>
        </w:rPr>
        <w:t xml:space="preserve">Contracting </w:t>
      </w:r>
      <w:r w:rsidR="001967BE">
        <w:rPr>
          <w:bCs/>
        </w:rPr>
        <w:t>Authority</w:t>
      </w:r>
      <w:r w:rsidRPr="00827CE0">
        <w:rPr>
          <w:bCs/>
        </w:rPr>
        <w:t xml:space="preserve">; or </w:t>
      </w:r>
    </w:p>
    <w:p w14:paraId="021A132E" w14:textId="77777777" w:rsidR="00827CE0" w:rsidRPr="00827CE0" w:rsidRDefault="00827CE0" w:rsidP="007C3AC3">
      <w:pPr>
        <w:keepNext/>
        <w:numPr>
          <w:ilvl w:val="1"/>
          <w:numId w:val="21"/>
        </w:numPr>
        <w:spacing w:line="360" w:lineRule="auto"/>
        <w:ind w:hanging="716"/>
        <w:rPr>
          <w:bCs/>
        </w:rPr>
      </w:pPr>
      <w:r w:rsidRPr="00827CE0">
        <w:rPr>
          <w:bCs/>
        </w:rPr>
        <w:t xml:space="preserve">refund to the </w:t>
      </w:r>
      <w:r w:rsidR="00460352">
        <w:rPr>
          <w:bCs/>
        </w:rPr>
        <w:t xml:space="preserve">Contracting </w:t>
      </w:r>
      <w:r w:rsidR="001967BE">
        <w:rPr>
          <w:bCs/>
        </w:rPr>
        <w:t>Authority</w:t>
      </w:r>
      <w:r w:rsidR="00460352">
        <w:rPr>
          <w:bCs/>
        </w:rPr>
        <w:t xml:space="preserve"> </w:t>
      </w:r>
      <w:r w:rsidRPr="00827CE0">
        <w:rPr>
          <w:bCs/>
        </w:rPr>
        <w:t>the total Service Credit value calculated for the period during which the Service Failure occurred</w:t>
      </w:r>
      <w:r w:rsidR="00460352">
        <w:rPr>
          <w:bCs/>
        </w:rPr>
        <w:t>.</w:t>
      </w:r>
    </w:p>
    <w:p w14:paraId="3D5E81E2" w14:textId="77777777" w:rsidR="00827CE0" w:rsidRPr="00827CE0" w:rsidRDefault="00827CE0" w:rsidP="007C3AC3">
      <w:pPr>
        <w:keepNext/>
        <w:numPr>
          <w:ilvl w:val="0"/>
          <w:numId w:val="21"/>
        </w:numPr>
        <w:spacing w:line="360" w:lineRule="auto"/>
        <w:rPr>
          <w:bCs/>
        </w:rPr>
      </w:pPr>
      <w:r w:rsidRPr="00827CE0">
        <w:rPr>
          <w:bCs/>
        </w:rPr>
        <w:t>The Service Credit value shall be calculated in accordance with the following formula and worked example:</w:t>
      </w:r>
    </w:p>
    <w:p w14:paraId="6DA9A174" w14:textId="77777777" w:rsidR="00827CE0" w:rsidRPr="00827CE0" w:rsidRDefault="00827CE0" w:rsidP="00827CE0">
      <w:pPr>
        <w:keepNext/>
        <w:spacing w:line="360" w:lineRule="auto"/>
        <w:ind w:left="426"/>
        <w:rPr>
          <w:b/>
          <w:bCs/>
        </w:rPr>
      </w:pPr>
      <w:r w:rsidRPr="00827CE0">
        <w:rPr>
          <w:b/>
          <w:bCs/>
        </w:rPr>
        <w:t>Formula</w:t>
      </w:r>
    </w:p>
    <w:tbl>
      <w:tblPr>
        <w:tblW w:w="0" w:type="auto"/>
        <w:jc w:val="right"/>
        <w:tblLook w:val="01E0" w:firstRow="1" w:lastRow="1" w:firstColumn="1" w:lastColumn="1" w:noHBand="0" w:noVBand="0"/>
      </w:tblPr>
      <w:tblGrid>
        <w:gridCol w:w="3989"/>
        <w:gridCol w:w="345"/>
        <w:gridCol w:w="4716"/>
      </w:tblGrid>
      <w:tr w:rsidR="00460352" w:rsidRPr="00827CE0" w14:paraId="58C48B79" w14:textId="77777777" w:rsidTr="005143AA">
        <w:trPr>
          <w:jc w:val="right"/>
        </w:trPr>
        <w:tc>
          <w:tcPr>
            <w:tcW w:w="4165" w:type="dxa"/>
          </w:tcPr>
          <w:p w14:paraId="1FA3D4A1" w14:textId="77777777" w:rsidR="00460352" w:rsidRPr="00827CE0" w:rsidRDefault="00460352" w:rsidP="005143AA">
            <w:pPr>
              <w:keepNext/>
              <w:spacing w:line="360" w:lineRule="auto"/>
              <w:ind w:left="0"/>
              <w:rPr>
                <w:bCs/>
              </w:rPr>
            </w:pPr>
            <w:r w:rsidRPr="00827CE0">
              <w:rPr>
                <w:bCs/>
              </w:rPr>
              <w:t xml:space="preserve">(100 % minus - % of Service Level achieved during the period) * 25 % Service Credit </w:t>
            </w:r>
          </w:p>
        </w:tc>
        <w:tc>
          <w:tcPr>
            <w:tcW w:w="345" w:type="dxa"/>
          </w:tcPr>
          <w:p w14:paraId="6B20F722" w14:textId="77777777" w:rsidR="00460352" w:rsidRPr="00827CE0" w:rsidRDefault="00460352" w:rsidP="005143AA">
            <w:pPr>
              <w:keepNext/>
              <w:spacing w:line="360" w:lineRule="auto"/>
              <w:ind w:left="0"/>
              <w:rPr>
                <w:bCs/>
              </w:rPr>
            </w:pPr>
            <w:r w:rsidRPr="00827CE0">
              <w:rPr>
                <w:bCs/>
              </w:rPr>
              <w:t>=</w:t>
            </w:r>
          </w:p>
        </w:tc>
        <w:tc>
          <w:tcPr>
            <w:tcW w:w="4921" w:type="dxa"/>
          </w:tcPr>
          <w:p w14:paraId="6AB5BA9A" w14:textId="77777777" w:rsidR="00460352" w:rsidRPr="00827CE0" w:rsidRDefault="00460352" w:rsidP="005143AA">
            <w:pPr>
              <w:keepNext/>
              <w:spacing w:line="360" w:lineRule="auto"/>
              <w:ind w:left="0"/>
              <w:rPr>
                <w:bCs/>
              </w:rPr>
            </w:pPr>
            <w:r w:rsidRPr="00827CE0">
              <w:rPr>
                <w:bCs/>
              </w:rPr>
              <w:t xml:space="preserve">X% of the value of the </w:t>
            </w:r>
            <w:r>
              <w:rPr>
                <w:bCs/>
              </w:rPr>
              <w:t xml:space="preserve">Agency </w:t>
            </w:r>
            <w:r w:rsidRPr="00827CE0">
              <w:rPr>
                <w:bCs/>
              </w:rPr>
              <w:t xml:space="preserve"> Fee invoiced for the period during which the Service Failure occurred to be either (a) deducted from the next invoice payable by the </w:t>
            </w:r>
            <w:r>
              <w:rPr>
                <w:bCs/>
              </w:rPr>
              <w:t xml:space="preserve">Contracting </w:t>
            </w:r>
            <w:r w:rsidR="001967BE">
              <w:rPr>
                <w:bCs/>
              </w:rPr>
              <w:t>Authority</w:t>
            </w:r>
            <w:r>
              <w:rPr>
                <w:bCs/>
              </w:rPr>
              <w:t xml:space="preserve"> </w:t>
            </w:r>
            <w:r w:rsidRPr="00827CE0">
              <w:rPr>
                <w:bCs/>
              </w:rPr>
              <w:t xml:space="preserve">or (b) refunded to the </w:t>
            </w:r>
            <w:r>
              <w:rPr>
                <w:bCs/>
              </w:rPr>
              <w:t xml:space="preserve">Contracting </w:t>
            </w:r>
            <w:r w:rsidR="001967BE">
              <w:rPr>
                <w:bCs/>
              </w:rPr>
              <w:t>Authority</w:t>
            </w:r>
            <w:r w:rsidRPr="00827CE0">
              <w:rPr>
                <w:bCs/>
              </w:rPr>
              <w:t>.</w:t>
            </w:r>
          </w:p>
        </w:tc>
      </w:tr>
    </w:tbl>
    <w:p w14:paraId="07277F85" w14:textId="77777777" w:rsidR="00827CE0" w:rsidRDefault="00827CE0" w:rsidP="00F7667E">
      <w:pPr>
        <w:keepNext/>
        <w:overflowPunct/>
        <w:autoSpaceDE/>
        <w:autoSpaceDN/>
        <w:ind w:left="0"/>
        <w:jc w:val="left"/>
        <w:textAlignment w:val="auto"/>
        <w:outlineLvl w:val="1"/>
        <w:rPr>
          <w:rFonts w:eastAsia="STZhongsong"/>
          <w:b/>
          <w:caps/>
          <w:lang w:eastAsia="zh-CN"/>
        </w:rPr>
      </w:pPr>
    </w:p>
    <w:p w14:paraId="5704A228" w14:textId="0F20407F" w:rsidR="00F7667E" w:rsidRDefault="00F7667E" w:rsidP="00844566">
      <w:pPr>
        <w:keepNext/>
        <w:spacing w:line="360" w:lineRule="auto"/>
        <w:ind w:left="0"/>
        <w:rPr>
          <w:b/>
          <w:bCs/>
        </w:rPr>
      </w:pPr>
      <w:r>
        <w:rPr>
          <w:b/>
          <w:bCs/>
        </w:rPr>
        <w:t>Worked Example (number 1)</w:t>
      </w:r>
    </w:p>
    <w:tbl>
      <w:tblPr>
        <w:tblStyle w:val="TableGrid"/>
        <w:tblW w:w="0" w:type="auto"/>
        <w:tblInd w:w="426" w:type="dxa"/>
        <w:tblLook w:val="04A0" w:firstRow="1" w:lastRow="0" w:firstColumn="1" w:lastColumn="0" w:noHBand="0" w:noVBand="1"/>
      </w:tblPr>
      <w:tblGrid>
        <w:gridCol w:w="4306"/>
        <w:gridCol w:w="4308"/>
      </w:tblGrid>
      <w:tr w:rsidR="00F7667E" w14:paraId="188B0FE7" w14:textId="77777777" w:rsidTr="00F7667E">
        <w:tc>
          <w:tcPr>
            <w:tcW w:w="4520" w:type="dxa"/>
          </w:tcPr>
          <w:p w14:paraId="67CDBE5B" w14:textId="77777777" w:rsidR="00F7667E" w:rsidRDefault="00F7667E" w:rsidP="00827CE0">
            <w:pPr>
              <w:keepNext/>
              <w:spacing w:line="360" w:lineRule="auto"/>
              <w:ind w:left="0"/>
              <w:rPr>
                <w:b/>
                <w:bCs/>
              </w:rPr>
            </w:pPr>
            <w:r>
              <w:rPr>
                <w:b/>
                <w:bCs/>
              </w:rPr>
              <w:t>80% (e.g. Compliance with Fill Rates) – 75% ( e.g. actual fill rate achieved for a particular month) * 50% Service Credit</w:t>
            </w:r>
          </w:p>
        </w:tc>
        <w:tc>
          <w:tcPr>
            <w:tcW w:w="4520" w:type="dxa"/>
          </w:tcPr>
          <w:p w14:paraId="5B0CA37D" w14:textId="77777777" w:rsidR="00F7667E" w:rsidRDefault="00F7667E" w:rsidP="00827CE0">
            <w:pPr>
              <w:keepNext/>
              <w:spacing w:line="360" w:lineRule="auto"/>
              <w:ind w:left="0"/>
              <w:rPr>
                <w:b/>
                <w:bCs/>
              </w:rPr>
            </w:pPr>
            <w:r>
              <w:rPr>
                <w:b/>
                <w:bCs/>
              </w:rPr>
              <w:t>= 5 x 0.5 = 2.5% of the value of the Agency Fee and/or MSP Fee (as appropriate) invoiced for the month I which the Service Failure occurred.</w:t>
            </w:r>
          </w:p>
          <w:p w14:paraId="0EE8EAF9" w14:textId="77777777" w:rsidR="00F7667E" w:rsidRDefault="00F7667E" w:rsidP="00827CE0">
            <w:pPr>
              <w:keepNext/>
              <w:spacing w:line="360" w:lineRule="auto"/>
              <w:ind w:left="0"/>
              <w:rPr>
                <w:b/>
                <w:bCs/>
              </w:rPr>
            </w:pPr>
            <w:r>
              <w:rPr>
                <w:b/>
                <w:bCs/>
              </w:rPr>
              <w:t>Therefore in the above example, if the Agency Fee for that month was £43,000 then the Service Credit would be 0.025 (2.5%) x 43000 = 1075</w:t>
            </w:r>
          </w:p>
        </w:tc>
      </w:tr>
    </w:tbl>
    <w:p w14:paraId="29EDC24C" w14:textId="77777777" w:rsidR="00F7667E" w:rsidRDefault="00F7667E" w:rsidP="00827CE0">
      <w:pPr>
        <w:keepNext/>
        <w:spacing w:line="360" w:lineRule="auto"/>
        <w:ind w:left="426"/>
        <w:rPr>
          <w:b/>
          <w:bCs/>
        </w:rPr>
      </w:pPr>
    </w:p>
    <w:p w14:paraId="2143ABFD" w14:textId="77777777" w:rsidR="00827CE0" w:rsidRDefault="00827CE0" w:rsidP="00827CE0">
      <w:pPr>
        <w:keepNext/>
        <w:spacing w:line="360" w:lineRule="auto"/>
        <w:ind w:left="426"/>
        <w:rPr>
          <w:b/>
          <w:bCs/>
        </w:rPr>
      </w:pPr>
      <w:r w:rsidRPr="00827CE0">
        <w:rPr>
          <w:b/>
          <w:bCs/>
        </w:rPr>
        <w:lastRenderedPageBreak/>
        <w:t>Worked example</w:t>
      </w:r>
      <w:r w:rsidR="00F7667E">
        <w:rPr>
          <w:b/>
          <w:bCs/>
        </w:rPr>
        <w:t xml:space="preserve"> Number 2 </w:t>
      </w:r>
    </w:p>
    <w:tbl>
      <w:tblPr>
        <w:tblW w:w="0" w:type="auto"/>
        <w:jc w:val="right"/>
        <w:tblLook w:val="01E0" w:firstRow="1" w:lastRow="1" w:firstColumn="1" w:lastColumn="1" w:noHBand="0" w:noVBand="0"/>
      </w:tblPr>
      <w:tblGrid>
        <w:gridCol w:w="4058"/>
        <w:gridCol w:w="345"/>
        <w:gridCol w:w="4005"/>
      </w:tblGrid>
      <w:tr w:rsidR="00BB03E7" w:rsidRPr="00827CE0" w14:paraId="012BA122" w14:textId="77777777" w:rsidTr="00BB03E7">
        <w:trPr>
          <w:jc w:val="right"/>
        </w:trPr>
        <w:tc>
          <w:tcPr>
            <w:tcW w:w="4058" w:type="dxa"/>
          </w:tcPr>
          <w:p w14:paraId="3C29BC3D" w14:textId="77777777" w:rsidR="00BB03E7" w:rsidRPr="00827CE0" w:rsidRDefault="00BB03E7" w:rsidP="005143AA">
            <w:pPr>
              <w:keepNext/>
              <w:spacing w:line="360" w:lineRule="auto"/>
              <w:ind w:left="0"/>
              <w:rPr>
                <w:bCs/>
              </w:rPr>
            </w:pPr>
            <w:r w:rsidRPr="00827CE0">
              <w:rPr>
                <w:bCs/>
              </w:rPr>
              <w:t xml:space="preserve">(100 % (e.g. </w:t>
            </w:r>
            <w:r w:rsidRPr="00460352">
              <w:rPr>
                <w:bCs/>
              </w:rPr>
              <w:t>Compliance with relevant Policy and Legislation</w:t>
            </w:r>
            <w:r w:rsidRPr="00827CE0">
              <w:rPr>
                <w:bCs/>
              </w:rPr>
              <w:t>) – 98  % (e.g.</w:t>
            </w:r>
            <w:r w:rsidRPr="00460352">
              <w:rPr>
                <w:bCs/>
              </w:rPr>
              <w:t xml:space="preserve"> Compliance with relevant Policy and Legislation</w:t>
            </w:r>
            <w:r w:rsidRPr="00827CE0">
              <w:rPr>
                <w:bCs/>
              </w:rPr>
              <w:t xml:space="preserve">)) * </w:t>
            </w:r>
            <w:r>
              <w:rPr>
                <w:bCs/>
              </w:rPr>
              <w:t>100</w:t>
            </w:r>
            <w:r w:rsidRPr="00827CE0">
              <w:rPr>
                <w:bCs/>
              </w:rPr>
              <w:t xml:space="preserve"> % Service Credit</w:t>
            </w:r>
          </w:p>
        </w:tc>
        <w:tc>
          <w:tcPr>
            <w:tcW w:w="345" w:type="dxa"/>
          </w:tcPr>
          <w:p w14:paraId="282733E6" w14:textId="77777777" w:rsidR="00BB03E7" w:rsidRPr="00827CE0" w:rsidRDefault="00BB03E7" w:rsidP="005143AA">
            <w:pPr>
              <w:keepNext/>
              <w:spacing w:line="360" w:lineRule="auto"/>
              <w:ind w:left="0"/>
              <w:rPr>
                <w:bCs/>
              </w:rPr>
            </w:pPr>
            <w:r w:rsidRPr="00827CE0">
              <w:rPr>
                <w:bCs/>
              </w:rPr>
              <w:t>=</w:t>
            </w:r>
          </w:p>
        </w:tc>
        <w:tc>
          <w:tcPr>
            <w:tcW w:w="4005" w:type="dxa"/>
          </w:tcPr>
          <w:p w14:paraId="02FEB9D4" w14:textId="77777777" w:rsidR="00BB03E7" w:rsidRPr="00827CE0" w:rsidRDefault="00BB03E7" w:rsidP="005143AA">
            <w:pPr>
              <w:keepNext/>
              <w:spacing w:line="360" w:lineRule="auto"/>
              <w:ind w:left="0"/>
              <w:rPr>
                <w:bCs/>
              </w:rPr>
            </w:pPr>
            <w:r>
              <w:rPr>
                <w:bCs/>
              </w:rPr>
              <w:t>2</w:t>
            </w:r>
            <w:r w:rsidRPr="00827CE0">
              <w:rPr>
                <w:bCs/>
              </w:rPr>
              <w:t xml:space="preserve">% of the value of the </w:t>
            </w:r>
            <w:r>
              <w:rPr>
                <w:bCs/>
              </w:rPr>
              <w:t xml:space="preserve">Agency </w:t>
            </w:r>
            <w:r w:rsidRPr="00827CE0">
              <w:rPr>
                <w:bCs/>
              </w:rPr>
              <w:t xml:space="preserve">Fee invoiced for the period during which the Service Failure occurred to be either (a) deducted from the next invoice payable by the </w:t>
            </w:r>
            <w:r>
              <w:rPr>
                <w:bCs/>
              </w:rPr>
              <w:t xml:space="preserve">Contracting </w:t>
            </w:r>
            <w:r w:rsidR="001967BE">
              <w:rPr>
                <w:bCs/>
              </w:rPr>
              <w:t>Authority</w:t>
            </w:r>
            <w:r w:rsidRPr="00827CE0">
              <w:rPr>
                <w:bCs/>
              </w:rPr>
              <w:t xml:space="preserve"> or (b) refunded to the </w:t>
            </w:r>
            <w:r>
              <w:rPr>
                <w:bCs/>
              </w:rPr>
              <w:t xml:space="preserve">Contracting </w:t>
            </w:r>
            <w:r w:rsidR="001967BE">
              <w:rPr>
                <w:bCs/>
              </w:rPr>
              <w:t>Authority</w:t>
            </w:r>
            <w:r w:rsidRPr="00827CE0">
              <w:rPr>
                <w:bCs/>
              </w:rPr>
              <w:t>.</w:t>
            </w:r>
          </w:p>
        </w:tc>
      </w:tr>
      <w:tr w:rsidR="00827CE0" w:rsidRPr="00827CE0" w14:paraId="56B3735C" w14:textId="77777777" w:rsidTr="00BB03E7">
        <w:trPr>
          <w:jc w:val="right"/>
        </w:trPr>
        <w:tc>
          <w:tcPr>
            <w:tcW w:w="4058" w:type="dxa"/>
          </w:tcPr>
          <w:p w14:paraId="01D141CA" w14:textId="77777777" w:rsidR="00827CE0" w:rsidRPr="00827CE0" w:rsidRDefault="00827CE0" w:rsidP="00460352">
            <w:pPr>
              <w:keepNext/>
              <w:spacing w:line="360" w:lineRule="auto"/>
              <w:ind w:left="0"/>
              <w:rPr>
                <w:bCs/>
              </w:rPr>
            </w:pPr>
          </w:p>
        </w:tc>
        <w:tc>
          <w:tcPr>
            <w:tcW w:w="345" w:type="dxa"/>
          </w:tcPr>
          <w:p w14:paraId="53D5A1D7" w14:textId="77777777" w:rsidR="00827CE0" w:rsidRPr="00827CE0" w:rsidRDefault="00827CE0" w:rsidP="00827CE0">
            <w:pPr>
              <w:keepNext/>
              <w:spacing w:line="360" w:lineRule="auto"/>
              <w:ind w:left="0"/>
              <w:rPr>
                <w:bCs/>
              </w:rPr>
            </w:pPr>
          </w:p>
        </w:tc>
        <w:tc>
          <w:tcPr>
            <w:tcW w:w="4005" w:type="dxa"/>
          </w:tcPr>
          <w:p w14:paraId="45AE9C6A" w14:textId="77777777" w:rsidR="00827CE0" w:rsidRPr="00827CE0" w:rsidRDefault="00827CE0" w:rsidP="00BB03E7">
            <w:pPr>
              <w:keepNext/>
              <w:spacing w:line="360" w:lineRule="auto"/>
              <w:ind w:left="0"/>
              <w:rPr>
                <w:bCs/>
              </w:rPr>
            </w:pPr>
          </w:p>
        </w:tc>
      </w:tr>
    </w:tbl>
    <w:p w14:paraId="24432359" w14:textId="0D098E77" w:rsidR="00E93DEA" w:rsidRDefault="00667108" w:rsidP="00844566">
      <w:pPr>
        <w:pStyle w:val="GPSSchAnnexname"/>
      </w:pPr>
      <w:r w:rsidRPr="00D03934">
        <w:br w:type="page"/>
      </w:r>
      <w:bookmarkStart w:id="2184" w:name="_Toc412378491"/>
      <w:r w:rsidRPr="00036474">
        <w:lastRenderedPageBreak/>
        <w:t>ANNEX 2 TO PART A: CRITICAL SERVICE LEVEL FAILU</w:t>
      </w:r>
      <w:bookmarkEnd w:id="2184"/>
      <w:r w:rsidR="00844566">
        <w:t>re</w:t>
      </w:r>
    </w:p>
    <w:p w14:paraId="739CABAE" w14:textId="77777777" w:rsidR="00E93DEA" w:rsidRDefault="00E93DEA" w:rsidP="00E93DEA">
      <w:pPr>
        <w:spacing w:after="227"/>
        <w:ind w:left="716" w:right="13"/>
      </w:pPr>
    </w:p>
    <w:p w14:paraId="4DDA1BF6" w14:textId="59963C85" w:rsidR="00E93DEA" w:rsidRPr="00844566" w:rsidRDefault="00E93DEA" w:rsidP="00E93DEA">
      <w:pPr>
        <w:spacing w:after="227"/>
        <w:ind w:left="716" w:right="13"/>
      </w:pPr>
      <w:r w:rsidRPr="00844566">
        <w:t xml:space="preserve">In relation to the booking management system used by the Supplier,  a Critical Service Level Failure shall include a delay in meeting the target response times and resolution (as detailed below) for a Priority 1 event  more than once in any three (3) Month period or more than three (3) times in any rolling twelve (12) Month period. </w:t>
      </w:r>
    </w:p>
    <w:p w14:paraId="436F9112" w14:textId="77777777" w:rsidR="00E93DEA" w:rsidRPr="00844566" w:rsidRDefault="00E93DEA" w:rsidP="00E93DEA">
      <w:pPr>
        <w:spacing w:after="220" w:line="259" w:lineRule="auto"/>
        <w:ind w:left="0"/>
        <w:jc w:val="left"/>
      </w:pPr>
      <w:r w:rsidRPr="00844566">
        <w:rPr>
          <w:rFonts w:eastAsia="Arial"/>
          <w:b/>
        </w:rPr>
        <w:t xml:space="preserve"> </w:t>
      </w:r>
    </w:p>
    <w:p w14:paraId="2A1D3E2D" w14:textId="77777777" w:rsidR="00E93DEA" w:rsidRPr="00844566" w:rsidRDefault="00E93DEA" w:rsidP="00E93DEA">
      <w:pPr>
        <w:spacing w:after="0" w:line="259" w:lineRule="auto"/>
        <w:jc w:val="left"/>
      </w:pPr>
      <w:r w:rsidRPr="00844566">
        <w:rPr>
          <w:color w:val="1F497D"/>
        </w:rPr>
        <w:t xml:space="preserve"> </w:t>
      </w:r>
    </w:p>
    <w:tbl>
      <w:tblPr>
        <w:tblStyle w:val="TableGrid0"/>
        <w:tblW w:w="8296" w:type="dxa"/>
        <w:tblInd w:w="613" w:type="dxa"/>
        <w:tblCellMar>
          <w:top w:w="5" w:type="dxa"/>
          <w:left w:w="107" w:type="dxa"/>
          <w:right w:w="46" w:type="dxa"/>
        </w:tblCellMar>
        <w:tblLook w:val="04A0" w:firstRow="1" w:lastRow="0" w:firstColumn="1" w:lastColumn="0" w:noHBand="0" w:noVBand="1"/>
      </w:tblPr>
      <w:tblGrid>
        <w:gridCol w:w="1535"/>
        <w:gridCol w:w="2566"/>
        <w:gridCol w:w="2093"/>
        <w:gridCol w:w="2102"/>
      </w:tblGrid>
      <w:tr w:rsidR="00E93DEA" w:rsidRPr="00844566" w14:paraId="50760C71" w14:textId="77777777" w:rsidTr="00A47C64">
        <w:trPr>
          <w:trHeight w:val="1006"/>
        </w:trPr>
        <w:tc>
          <w:tcPr>
            <w:tcW w:w="1535" w:type="dxa"/>
            <w:tcBorders>
              <w:top w:val="single" w:sz="4" w:space="0" w:color="000000"/>
              <w:left w:val="single" w:sz="4" w:space="0" w:color="000000"/>
              <w:bottom w:val="single" w:sz="4" w:space="0" w:color="000000"/>
              <w:right w:val="single" w:sz="4" w:space="0" w:color="000000"/>
            </w:tcBorders>
            <w:shd w:val="clear" w:color="auto" w:fill="DAEEF3"/>
          </w:tcPr>
          <w:p w14:paraId="3EE707A2" w14:textId="77777777" w:rsidR="00E93DEA" w:rsidRPr="00844566" w:rsidRDefault="00E93DEA" w:rsidP="00A47C64">
            <w:pPr>
              <w:spacing w:after="0" w:line="259" w:lineRule="auto"/>
              <w:ind w:left="0"/>
              <w:jc w:val="left"/>
            </w:pPr>
            <w:r w:rsidRPr="00844566">
              <w:rPr>
                <w:rFonts w:eastAsia="Arial"/>
                <w:b/>
              </w:rPr>
              <w:t xml:space="preserve">Priority </w:t>
            </w:r>
          </w:p>
        </w:tc>
        <w:tc>
          <w:tcPr>
            <w:tcW w:w="2566" w:type="dxa"/>
            <w:tcBorders>
              <w:top w:val="single" w:sz="4" w:space="0" w:color="000000"/>
              <w:left w:val="single" w:sz="4" w:space="0" w:color="000000"/>
              <w:bottom w:val="single" w:sz="4" w:space="0" w:color="000000"/>
              <w:right w:val="single" w:sz="4" w:space="0" w:color="000000"/>
            </w:tcBorders>
            <w:shd w:val="clear" w:color="auto" w:fill="DAEEF3"/>
          </w:tcPr>
          <w:p w14:paraId="401CB009" w14:textId="77777777" w:rsidR="00E93DEA" w:rsidRPr="00844566" w:rsidRDefault="00E93DEA" w:rsidP="00A47C64">
            <w:pPr>
              <w:spacing w:after="0" w:line="259" w:lineRule="auto"/>
              <w:ind w:left="1"/>
              <w:jc w:val="left"/>
            </w:pPr>
            <w:r w:rsidRPr="00844566">
              <w:rPr>
                <w:rFonts w:eastAsia="Arial"/>
                <w:b/>
              </w:rPr>
              <w:t xml:space="preserve">Description </w:t>
            </w:r>
          </w:p>
        </w:tc>
        <w:tc>
          <w:tcPr>
            <w:tcW w:w="2093" w:type="dxa"/>
            <w:tcBorders>
              <w:top w:val="single" w:sz="4" w:space="0" w:color="000000"/>
              <w:left w:val="single" w:sz="4" w:space="0" w:color="000000"/>
              <w:bottom w:val="single" w:sz="4" w:space="0" w:color="000000"/>
              <w:right w:val="single" w:sz="4" w:space="0" w:color="000000"/>
            </w:tcBorders>
            <w:shd w:val="clear" w:color="auto" w:fill="DAEEF3"/>
          </w:tcPr>
          <w:p w14:paraId="279A2F79" w14:textId="77777777" w:rsidR="00E93DEA" w:rsidRPr="00844566" w:rsidRDefault="00E93DEA" w:rsidP="00A47C64">
            <w:pPr>
              <w:spacing w:after="0" w:line="259" w:lineRule="auto"/>
              <w:ind w:left="1"/>
              <w:jc w:val="left"/>
            </w:pPr>
            <w:r w:rsidRPr="00844566">
              <w:rPr>
                <w:rFonts w:eastAsia="Arial"/>
                <w:b/>
              </w:rPr>
              <w:t xml:space="preserve">Target Response Times </w:t>
            </w:r>
          </w:p>
        </w:tc>
        <w:tc>
          <w:tcPr>
            <w:tcW w:w="2102" w:type="dxa"/>
            <w:tcBorders>
              <w:top w:val="single" w:sz="4" w:space="0" w:color="000000"/>
              <w:left w:val="single" w:sz="4" w:space="0" w:color="000000"/>
              <w:bottom w:val="single" w:sz="4" w:space="0" w:color="000000"/>
              <w:right w:val="single" w:sz="4" w:space="0" w:color="000000"/>
            </w:tcBorders>
            <w:shd w:val="clear" w:color="auto" w:fill="DAEEF3"/>
          </w:tcPr>
          <w:p w14:paraId="611C0581" w14:textId="77777777" w:rsidR="00E93DEA" w:rsidRPr="00844566" w:rsidRDefault="00E93DEA" w:rsidP="00A47C64">
            <w:pPr>
              <w:spacing w:after="0" w:line="259" w:lineRule="auto"/>
              <w:ind w:left="2"/>
              <w:jc w:val="left"/>
            </w:pPr>
            <w:r w:rsidRPr="00844566">
              <w:rPr>
                <w:rFonts w:eastAsia="Arial"/>
                <w:b/>
              </w:rPr>
              <w:t xml:space="preserve">Target Resolution </w:t>
            </w:r>
          </w:p>
          <w:p w14:paraId="0B0C09D2" w14:textId="77777777" w:rsidR="00E93DEA" w:rsidRPr="00844566" w:rsidRDefault="00E93DEA" w:rsidP="00A47C64">
            <w:pPr>
              <w:tabs>
                <w:tab w:val="right" w:pos="1949"/>
              </w:tabs>
              <w:spacing w:after="0" w:line="259" w:lineRule="auto"/>
              <w:ind w:left="0"/>
              <w:jc w:val="left"/>
            </w:pPr>
            <w:r w:rsidRPr="00844566">
              <w:rPr>
                <w:rFonts w:eastAsia="Arial"/>
                <w:b/>
              </w:rPr>
              <w:t xml:space="preserve">Time </w:t>
            </w:r>
            <w:r w:rsidRPr="00844566">
              <w:rPr>
                <w:rFonts w:eastAsia="Arial"/>
                <w:b/>
              </w:rPr>
              <w:tab/>
              <w:t xml:space="preserve">(after </w:t>
            </w:r>
          </w:p>
          <w:p w14:paraId="67E17C9A" w14:textId="77777777" w:rsidR="00E93DEA" w:rsidRPr="00844566" w:rsidRDefault="00E93DEA" w:rsidP="00A47C64">
            <w:pPr>
              <w:spacing w:after="0" w:line="259" w:lineRule="auto"/>
              <w:ind w:left="2"/>
              <w:jc w:val="left"/>
            </w:pPr>
            <w:r w:rsidRPr="00844566">
              <w:rPr>
                <w:rFonts w:eastAsia="Arial"/>
                <w:b/>
              </w:rPr>
              <w:t xml:space="preserve">receipt) </w:t>
            </w:r>
          </w:p>
        </w:tc>
      </w:tr>
      <w:tr w:rsidR="00E93DEA" w14:paraId="0AE7A356" w14:textId="77777777" w:rsidTr="00A47C64">
        <w:trPr>
          <w:trHeight w:val="2528"/>
        </w:trPr>
        <w:tc>
          <w:tcPr>
            <w:tcW w:w="1535" w:type="dxa"/>
            <w:tcBorders>
              <w:top w:val="single" w:sz="4" w:space="0" w:color="000000"/>
              <w:left w:val="single" w:sz="4" w:space="0" w:color="000000"/>
              <w:bottom w:val="single" w:sz="4" w:space="0" w:color="000000"/>
              <w:right w:val="single" w:sz="4" w:space="0" w:color="000000"/>
            </w:tcBorders>
          </w:tcPr>
          <w:p w14:paraId="5BC8257D" w14:textId="77777777" w:rsidR="00E93DEA" w:rsidRPr="00844566" w:rsidRDefault="00E93DEA" w:rsidP="00A47C64">
            <w:pPr>
              <w:spacing w:after="0" w:line="259" w:lineRule="auto"/>
              <w:ind w:left="0"/>
              <w:jc w:val="left"/>
            </w:pPr>
            <w:r w:rsidRPr="00844566">
              <w:t xml:space="preserve">1 </w:t>
            </w:r>
          </w:p>
        </w:tc>
        <w:tc>
          <w:tcPr>
            <w:tcW w:w="2566" w:type="dxa"/>
            <w:tcBorders>
              <w:top w:val="single" w:sz="4" w:space="0" w:color="000000"/>
              <w:left w:val="single" w:sz="4" w:space="0" w:color="000000"/>
              <w:bottom w:val="single" w:sz="4" w:space="0" w:color="000000"/>
              <w:right w:val="single" w:sz="4" w:space="0" w:color="000000"/>
            </w:tcBorders>
          </w:tcPr>
          <w:p w14:paraId="28530F78" w14:textId="77777777" w:rsidR="00E93DEA" w:rsidRPr="00844566" w:rsidRDefault="00E93DEA" w:rsidP="00A47C64">
            <w:pPr>
              <w:spacing w:after="0" w:line="259" w:lineRule="auto"/>
              <w:ind w:left="1" w:right="63"/>
            </w:pPr>
            <w:r w:rsidRPr="00844566">
              <w:t xml:space="preserve">Entire system down and inaccessible, or major components of system not operational and work cannot continue </w:t>
            </w:r>
          </w:p>
        </w:tc>
        <w:tc>
          <w:tcPr>
            <w:tcW w:w="2093" w:type="dxa"/>
            <w:tcBorders>
              <w:top w:val="single" w:sz="4" w:space="0" w:color="000000"/>
              <w:left w:val="single" w:sz="4" w:space="0" w:color="000000"/>
              <w:bottom w:val="single" w:sz="4" w:space="0" w:color="000000"/>
              <w:right w:val="single" w:sz="4" w:space="0" w:color="000000"/>
            </w:tcBorders>
          </w:tcPr>
          <w:p w14:paraId="15852705" w14:textId="77777777" w:rsidR="00E93DEA" w:rsidRPr="00844566" w:rsidRDefault="00E93DEA" w:rsidP="00A47C64">
            <w:pPr>
              <w:spacing w:after="0" w:line="239" w:lineRule="auto"/>
              <w:ind w:left="1" w:right="60"/>
            </w:pPr>
            <w:r w:rsidRPr="00844566">
              <w:t xml:space="preserve">Immediate 24/7 response and revert to disaster recovery processes.  </w:t>
            </w:r>
          </w:p>
          <w:p w14:paraId="303695AD" w14:textId="77777777" w:rsidR="00E93DEA" w:rsidRPr="00844566" w:rsidRDefault="00E93DEA" w:rsidP="00A47C64">
            <w:pPr>
              <w:spacing w:after="0" w:line="259" w:lineRule="auto"/>
              <w:ind w:left="1" w:right="59"/>
            </w:pPr>
            <w:r w:rsidRPr="00844566">
              <w:t xml:space="preserve">Feedback on progress on an hourly basis until resolved. </w:t>
            </w:r>
          </w:p>
        </w:tc>
        <w:tc>
          <w:tcPr>
            <w:tcW w:w="2102" w:type="dxa"/>
            <w:tcBorders>
              <w:top w:val="single" w:sz="4" w:space="0" w:color="000000"/>
              <w:left w:val="single" w:sz="4" w:space="0" w:color="000000"/>
              <w:bottom w:val="single" w:sz="4" w:space="0" w:color="000000"/>
              <w:right w:val="single" w:sz="4" w:space="0" w:color="000000"/>
            </w:tcBorders>
          </w:tcPr>
          <w:p w14:paraId="3918E3CB" w14:textId="77777777" w:rsidR="00E93DEA" w:rsidRDefault="00E93DEA" w:rsidP="00A47C64">
            <w:pPr>
              <w:spacing w:after="0" w:line="259" w:lineRule="auto"/>
              <w:ind w:left="2" w:right="59"/>
            </w:pPr>
            <w:r w:rsidRPr="00844566">
              <w:t>4 business hours (with Client’s full cooperation)</w:t>
            </w:r>
            <w:r>
              <w:t xml:space="preserve"> </w:t>
            </w:r>
          </w:p>
        </w:tc>
      </w:tr>
    </w:tbl>
    <w:p w14:paraId="2209441D" w14:textId="77777777" w:rsidR="00667108" w:rsidRPr="00036474" w:rsidRDefault="00667108" w:rsidP="00036474">
      <w:pPr>
        <w:pStyle w:val="GPSSchPart"/>
      </w:pPr>
      <w:r w:rsidRPr="00D03934">
        <w:br w:type="page"/>
      </w:r>
      <w:r w:rsidRPr="00036474">
        <w:lastRenderedPageBreak/>
        <w:t>PART B: PERFORMANCE MONITORING</w:t>
      </w:r>
    </w:p>
    <w:p w14:paraId="5886D5D0" w14:textId="77777777" w:rsidR="008D0A60" w:rsidRDefault="00667108" w:rsidP="00036474">
      <w:pPr>
        <w:pStyle w:val="GPSL1SCHEDULEHeading"/>
      </w:pPr>
      <w:r w:rsidRPr="00D03934">
        <w:t>PRINCIPAL POINTS</w:t>
      </w:r>
    </w:p>
    <w:p w14:paraId="47C57F21" w14:textId="77777777" w:rsidR="008D0A60" w:rsidRDefault="00667108">
      <w:pPr>
        <w:pStyle w:val="GPSL2numberedclause"/>
      </w:pPr>
      <w:r w:rsidRPr="00D03934">
        <w:t xml:space="preserve">Part B to this Call Off Schedule provides the methodology for monitoring the provision of the </w:t>
      </w:r>
      <w:r w:rsidR="00FD7D24">
        <w:t>Services</w:t>
      </w:r>
      <w:r w:rsidRPr="00D03934">
        <w:t>:</w:t>
      </w:r>
    </w:p>
    <w:p w14:paraId="7EAAE469" w14:textId="77777777" w:rsidR="008D0A60" w:rsidRDefault="00667108">
      <w:pPr>
        <w:pStyle w:val="GPSL3numberedclause"/>
      </w:pPr>
      <w:r w:rsidRPr="00D03934">
        <w:t>to ensure that the Supplier is complying with the Service Levels; and</w:t>
      </w:r>
    </w:p>
    <w:p w14:paraId="7D097EA9" w14:textId="77777777" w:rsidR="00E13960" w:rsidRDefault="00667108" w:rsidP="00101CE5">
      <w:pPr>
        <w:pStyle w:val="GPSL3numberedclause"/>
      </w:pPr>
      <w:bookmarkStart w:id="2185" w:name="_Ref365636889"/>
      <w:r w:rsidRPr="00D03934">
        <w:t xml:space="preserve">for identifying any failures to achieve Service Levels in the performance of the Supplier and/or provision of the </w:t>
      </w:r>
      <w:r w:rsidR="00FD7D24">
        <w:t>Services</w:t>
      </w:r>
      <w:r w:rsidR="00DE71C2" w:rsidRPr="00D03934">
        <w:t xml:space="preserve"> </w:t>
      </w:r>
      <w:r w:rsidRPr="00D03934">
        <w:t>("</w:t>
      </w:r>
      <w:r w:rsidRPr="00D03934">
        <w:rPr>
          <w:b/>
        </w:rPr>
        <w:t>Performance Monitoring System</w:t>
      </w:r>
      <w:r w:rsidRPr="00D03934">
        <w:t>").</w:t>
      </w:r>
      <w:bookmarkEnd w:id="2185"/>
    </w:p>
    <w:p w14:paraId="704D1699" w14:textId="77777777" w:rsidR="008D0A60" w:rsidRDefault="00667108">
      <w:pPr>
        <w:pStyle w:val="GPSL2numberedclause"/>
      </w:pPr>
      <w:bookmarkStart w:id="2186" w:name="_Ref364422824"/>
      <w:r w:rsidRPr="00D03934">
        <w:t xml:space="preserve">Within twenty (20) Working Days of the Call Off Commencement Date the Supplier shall provide the </w:t>
      </w:r>
      <w:r w:rsidR="005143AA">
        <w:t xml:space="preserve">Contracting </w:t>
      </w:r>
      <w:r w:rsidR="001967BE">
        <w:t>Authority</w:t>
      </w:r>
      <w:r w:rsidR="005143AA">
        <w:t xml:space="preserve"> </w:t>
      </w:r>
      <w:r w:rsidRPr="00D03934">
        <w:t>with details of how the process in respect of the monitoring and reporting of Service Levels will operate between the Parties and the Parties will endeavour to agree such process as soon as reasonably possible.</w:t>
      </w:r>
      <w:bookmarkEnd w:id="2186"/>
    </w:p>
    <w:p w14:paraId="5868D980" w14:textId="77777777" w:rsidR="008D0A60" w:rsidRDefault="00667108" w:rsidP="00036474">
      <w:pPr>
        <w:pStyle w:val="GPSL1SCHEDULEHeading"/>
      </w:pPr>
      <w:r w:rsidRPr="00D03934">
        <w:t>REPORTING OF SERVICE FAILURES</w:t>
      </w:r>
    </w:p>
    <w:p w14:paraId="496CEF52" w14:textId="77777777"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w:t>
      </w:r>
      <w:r w:rsidR="005143AA">
        <w:t xml:space="preserve">Contracting </w:t>
      </w:r>
      <w:r w:rsidR="001967BE">
        <w:t>Authority</w:t>
      </w:r>
      <w:r w:rsidR="005143AA">
        <w:t xml:space="preserve"> </w:t>
      </w:r>
      <w:r w:rsidRPr="00D03934">
        <w:t>in accordance with the processes agreed in paragraph</w:t>
      </w:r>
      <w:r w:rsidR="00B460DF" w:rsidRPr="00D03934">
        <w:t xml:space="preserve">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 of this Call Off Schedule</w:t>
      </w:r>
      <w:r w:rsidRPr="00D03934">
        <w:t xml:space="preserve"> above.</w:t>
      </w:r>
    </w:p>
    <w:p w14:paraId="7326053C" w14:textId="77777777" w:rsidR="00E13960" w:rsidRDefault="00667108" w:rsidP="00036474">
      <w:pPr>
        <w:pStyle w:val="GPSL1SCHEDULEHeading"/>
      </w:pPr>
      <w:r w:rsidRPr="00D03934">
        <w:t>PERFORMANCE MONITORING AND PERFORMANCE REVIEW</w:t>
      </w:r>
    </w:p>
    <w:p w14:paraId="14A3D6F2" w14:textId="77777777" w:rsidR="00667108" w:rsidRPr="00D03934" w:rsidRDefault="00667108" w:rsidP="00101CE5">
      <w:pPr>
        <w:pStyle w:val="GPSL2numberedclause"/>
      </w:pPr>
      <w:bookmarkStart w:id="2187" w:name="_Ref365636898"/>
      <w:r w:rsidRPr="00D03934">
        <w:t xml:space="preserve">The Supplier shall provide the </w:t>
      </w:r>
      <w:r w:rsidR="005143AA">
        <w:t xml:space="preserve">Contracting </w:t>
      </w:r>
      <w:r w:rsidR="001967BE">
        <w:t>Authority</w:t>
      </w:r>
      <w:r w:rsidR="005143AA">
        <w:t xml:space="preserve"> </w:t>
      </w:r>
      <w:r w:rsidRPr="00D03934">
        <w:t>performance monitoring reports (“</w:t>
      </w:r>
      <w:r w:rsidRPr="00D03934">
        <w:rPr>
          <w:b/>
        </w:rPr>
        <w:t>Performance Monitoring Reports</w:t>
      </w:r>
      <w:r w:rsidRPr="00D03934">
        <w:t xml:space="preserve">”) in accordance with the process and timescales agreed pursuant to paragraph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187"/>
    </w:p>
    <w:p w14:paraId="6C79B709" w14:textId="77777777" w:rsidR="008D0A60" w:rsidRDefault="00667108">
      <w:pPr>
        <w:pStyle w:val="GPSL3numberedclause"/>
      </w:pPr>
      <w:r w:rsidRPr="00D03934">
        <w:t>for each Service Level, the actual performance achieved over the Service Level for the relevant Service Period;</w:t>
      </w:r>
    </w:p>
    <w:p w14:paraId="146FCC28" w14:textId="77777777" w:rsidR="00E13960" w:rsidRDefault="00667108" w:rsidP="00101CE5">
      <w:pPr>
        <w:pStyle w:val="GPSL3numberedclause"/>
      </w:pPr>
      <w:r w:rsidRPr="00D03934">
        <w:t>a summary of all failures to achieve Service Levels that occurred during that Service Period;</w:t>
      </w:r>
    </w:p>
    <w:p w14:paraId="1FF7E5FC" w14:textId="77777777" w:rsidR="00E13960" w:rsidRDefault="00667108" w:rsidP="00101CE5">
      <w:pPr>
        <w:pStyle w:val="GPSL3numberedclause"/>
      </w:pPr>
      <w:r w:rsidRPr="00D03934">
        <w:t>any Critical Service Level Failures and details in relation thereto;</w:t>
      </w:r>
    </w:p>
    <w:p w14:paraId="043ECB05" w14:textId="77777777" w:rsidR="00E13960" w:rsidRDefault="00667108" w:rsidP="00101CE5">
      <w:pPr>
        <w:pStyle w:val="GPSL3numberedclause"/>
      </w:pPr>
      <w:r w:rsidRPr="00D03934">
        <w:t>for any repeat failures, actions taken to resolve the underlying cause and prevent recurrence;</w:t>
      </w:r>
    </w:p>
    <w:p w14:paraId="77FF2374" w14:textId="77777777"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14:paraId="12001287" w14:textId="77777777" w:rsidR="00E13960" w:rsidRDefault="00667108" w:rsidP="00101CE5">
      <w:pPr>
        <w:pStyle w:val="GPSL3numberedclause"/>
      </w:pPr>
      <w:r w:rsidRPr="00D03934">
        <w:t xml:space="preserve">such other details as the </w:t>
      </w:r>
      <w:r w:rsidR="005143AA">
        <w:t xml:space="preserve">Contracting </w:t>
      </w:r>
      <w:r w:rsidR="001967BE">
        <w:t>Authority</w:t>
      </w:r>
      <w:r w:rsidR="005143AA">
        <w:t xml:space="preserve"> </w:t>
      </w:r>
      <w:r w:rsidRPr="00D03934">
        <w:t>may reasonably require from time to time.</w:t>
      </w:r>
    </w:p>
    <w:p w14:paraId="27D38269"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w:t>
      </w:r>
      <w:r w:rsidR="005143AA">
        <w:t xml:space="preserve">Contracting </w:t>
      </w:r>
      <w:r w:rsidR="001967BE">
        <w:t>Authority</w:t>
      </w:r>
      <w:r w:rsidR="005143AA">
        <w:t xml:space="preserve"> </w:t>
      </w:r>
      <w:r w:rsidRPr="00D03934">
        <w:t xml:space="preserve">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783EC6EA" w14:textId="77777777"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1B61F7DF" w14:textId="77777777" w:rsidR="00E13960" w:rsidRDefault="00667108" w:rsidP="00101CE5">
      <w:pPr>
        <w:pStyle w:val="GPSL3numberedclause"/>
      </w:pPr>
      <w:r w:rsidRPr="00D03934">
        <w:lastRenderedPageBreak/>
        <w:t xml:space="preserve">take place at such location and time (within normal business hours) as the </w:t>
      </w:r>
      <w:r w:rsidR="005143AA">
        <w:t xml:space="preserve">Contracting </w:t>
      </w:r>
      <w:r w:rsidR="001967BE">
        <w:t>Authority</w:t>
      </w:r>
      <w:r w:rsidR="005143AA">
        <w:t xml:space="preserve"> </w:t>
      </w:r>
      <w:r w:rsidRPr="00D03934">
        <w:t>shall reasonably require unless otherwise agreed in advance;</w:t>
      </w:r>
    </w:p>
    <w:p w14:paraId="186ED90A" w14:textId="77777777" w:rsidR="00E13960" w:rsidRDefault="00667108" w:rsidP="00101CE5">
      <w:pPr>
        <w:pStyle w:val="GPSL3numberedclause"/>
      </w:pPr>
      <w:r w:rsidRPr="00D03934">
        <w:t xml:space="preserve">be attended by the Supplier's Representative and the </w:t>
      </w:r>
      <w:r w:rsidR="005143AA">
        <w:t xml:space="preserve">Contracting </w:t>
      </w:r>
      <w:r w:rsidR="001967BE">
        <w:t>Authority</w:t>
      </w:r>
      <w:r w:rsidR="005143AA">
        <w:t xml:space="preserve">(s) </w:t>
      </w:r>
      <w:r w:rsidRPr="00D03934">
        <w:t>Representative; and</w:t>
      </w:r>
    </w:p>
    <w:p w14:paraId="6F8922DB" w14:textId="77777777" w:rsidR="00E13960" w:rsidRDefault="00667108" w:rsidP="00101CE5">
      <w:pPr>
        <w:pStyle w:val="GPSL3numberedclause"/>
      </w:pPr>
      <w:r w:rsidRPr="00D03934">
        <w:t xml:space="preserve">be fully minuted by the Supplier.  The prepared minutes will be circulated by the Supplier to all attendees at the relevant meeting and also to the </w:t>
      </w:r>
      <w:r w:rsidR="005143AA">
        <w:t xml:space="preserve">Contracting </w:t>
      </w:r>
      <w:r w:rsidR="001967BE">
        <w:t>Authority</w:t>
      </w:r>
      <w:r w:rsidR="005143AA">
        <w:t xml:space="preserve">(s) </w:t>
      </w:r>
      <w:r w:rsidRPr="00D03934">
        <w:t xml:space="preserve">Representative and any other recipients agreed at the relevant meeting.  The minutes of the preceding month's Performance Review Meeting will be agreed and signed by both the Supplier's Representative and the </w:t>
      </w:r>
      <w:r w:rsidR="005143AA">
        <w:t xml:space="preserve">Contracting </w:t>
      </w:r>
      <w:r w:rsidR="001967BE">
        <w:t>Authority</w:t>
      </w:r>
      <w:r w:rsidR="005143AA">
        <w:t xml:space="preserve">(s) </w:t>
      </w:r>
      <w:r w:rsidRPr="00D03934">
        <w:t>Representative at each meeting.</w:t>
      </w:r>
    </w:p>
    <w:p w14:paraId="7B0B1DAC" w14:textId="77777777" w:rsidR="008D0A60" w:rsidRDefault="00667108">
      <w:pPr>
        <w:pStyle w:val="GPSL2numberedclause"/>
      </w:pPr>
      <w:r w:rsidRPr="00D03934">
        <w:t xml:space="preserve">The </w:t>
      </w:r>
      <w:r w:rsidR="005143AA">
        <w:t xml:space="preserve">Contracting </w:t>
      </w:r>
      <w:r w:rsidR="001967BE">
        <w:t>Authority</w:t>
      </w:r>
      <w:r w:rsidR="005143AA">
        <w:t xml:space="preserve"> </w:t>
      </w:r>
      <w:r w:rsidRPr="00D03934">
        <w:t>shall be entitled to raise any additional questions and/or request any further information regarding any failure to achieve Service Levels.</w:t>
      </w:r>
    </w:p>
    <w:p w14:paraId="747E41E6" w14:textId="77777777" w:rsidR="00C9243A" w:rsidRDefault="00667108" w:rsidP="00101CE5">
      <w:pPr>
        <w:pStyle w:val="GPSL2numberedclause"/>
      </w:pPr>
      <w:r w:rsidRPr="00D03934">
        <w:t xml:space="preserve">The Supplier shall provide to the </w:t>
      </w:r>
      <w:r w:rsidR="005143AA">
        <w:t xml:space="preserve">Contracting </w:t>
      </w:r>
      <w:r w:rsidR="001967BE">
        <w:t>Authority</w:t>
      </w:r>
      <w:r w:rsidR="005143AA">
        <w:t xml:space="preserve"> </w:t>
      </w:r>
      <w:r w:rsidRPr="00D03934">
        <w:t xml:space="preserve">such supporting documentation as the </w:t>
      </w:r>
      <w:r w:rsidR="005143AA">
        <w:t xml:space="preserve">Contracting </w:t>
      </w:r>
      <w:r w:rsidR="001967BE">
        <w:t>Authority</w:t>
      </w:r>
      <w:r w:rsidRPr="00D03934">
        <w:t>may reasonably require in order to verify the level of the performance by the Supplier and the calculations of the amount of Service Credits for any specified Service Period.</w:t>
      </w:r>
    </w:p>
    <w:p w14:paraId="2AB2FC7B" w14:textId="77777777" w:rsidR="00E13960" w:rsidRDefault="00667108" w:rsidP="00036474">
      <w:pPr>
        <w:pStyle w:val="GPSL1SCHEDULEHeading"/>
      </w:pPr>
      <w:r w:rsidRPr="00D03934">
        <w:t>SATISFACTION SURVEYS</w:t>
      </w:r>
    </w:p>
    <w:p w14:paraId="2F8CD220" w14:textId="77777777" w:rsidR="00667108" w:rsidRPr="00D03934" w:rsidRDefault="00667108" w:rsidP="00101CE5">
      <w:pPr>
        <w:pStyle w:val="GPSL2numberedclause"/>
      </w:pPr>
      <w:r w:rsidRPr="00D03934">
        <w:t xml:space="preserve">In order to assess the level of performance of the Supplier, the </w:t>
      </w:r>
      <w:r w:rsidR="005143AA">
        <w:t xml:space="preserve">Contracting </w:t>
      </w:r>
      <w:r w:rsidR="001967BE">
        <w:t>Authority</w:t>
      </w:r>
      <w:r w:rsidR="005143AA">
        <w:t xml:space="preserve"> </w:t>
      </w:r>
      <w:r w:rsidRPr="00D03934">
        <w:t xml:space="preserve">may undertake satisfaction surveys in respect of the Supplier's provision of the </w:t>
      </w:r>
      <w:r w:rsidR="00FD7D24">
        <w:t>Services</w:t>
      </w:r>
      <w:r w:rsidRPr="00D03934">
        <w:t>.</w:t>
      </w:r>
    </w:p>
    <w:p w14:paraId="4865EE7D" w14:textId="77777777" w:rsidR="00667108" w:rsidRPr="00D03934" w:rsidRDefault="00667108" w:rsidP="00101CE5">
      <w:pPr>
        <w:pStyle w:val="GPSL2numberedclause"/>
      </w:pPr>
      <w:bookmarkStart w:id="2188" w:name="_Ref365637440"/>
      <w:r w:rsidRPr="00D03934">
        <w:t xml:space="preserve">The </w:t>
      </w:r>
      <w:r w:rsidR="005143AA">
        <w:t xml:space="preserve">Contracting </w:t>
      </w:r>
      <w:r w:rsidR="001967BE">
        <w:t>Authority</w:t>
      </w:r>
      <w:r w:rsidR="005143AA">
        <w:t xml:space="preserve"> </w:t>
      </w:r>
      <w:r w:rsidRPr="00D03934">
        <w:t>shall be entitled to notify the Supplier of any aspects of their performance of the</w:t>
      </w:r>
      <w:r w:rsidR="00DE71C2" w:rsidRPr="00D03934">
        <w:t xml:space="preserve"> provision of the</w:t>
      </w:r>
      <w:r w:rsidRPr="00D03934">
        <w:t xml:space="preserve"> </w:t>
      </w:r>
      <w:r w:rsidR="00FD7D24">
        <w:t>Services</w:t>
      </w:r>
      <w:r w:rsidR="00DE71C2" w:rsidRPr="00D03934">
        <w:t xml:space="preserve"> </w:t>
      </w:r>
      <w:r w:rsidRPr="00D03934">
        <w:t xml:space="preserve">which the responses to the Satisfaction Surveys reasonably suggest are not in accordance with </w:t>
      </w:r>
      <w:r w:rsidR="006640D6" w:rsidRPr="00D03934">
        <w:t>this Call Off Contract</w:t>
      </w:r>
      <w:r w:rsidRPr="00D03934">
        <w:t>.</w:t>
      </w:r>
      <w:bookmarkEnd w:id="2188"/>
    </w:p>
    <w:p w14:paraId="097B1B96"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w:t>
      </w:r>
      <w:r w:rsidR="00FD7D24">
        <w:t>Services</w:t>
      </w:r>
      <w:r w:rsidR="00DE71C2" w:rsidRPr="00D03934">
        <w:t xml:space="preserve"> </w:t>
      </w:r>
      <w:r w:rsidRPr="00D03934">
        <w:t xml:space="preserve">shall be dealt with as part of the continuous improvement programme pursuant to </w:t>
      </w:r>
      <w:r w:rsidRPr="00DF128B">
        <w:t>Clause</w:t>
      </w:r>
      <w:r w:rsidR="00C406C7" w:rsidRPr="00DF128B">
        <w:t xml:space="preserve"> </w:t>
      </w:r>
      <w:r w:rsidR="009F474C" w:rsidRPr="00DF128B">
        <w:fldChar w:fldCharType="begin"/>
      </w:r>
      <w:r w:rsidR="00C406C7" w:rsidRPr="00DF128B">
        <w:instrText xml:space="preserve"> REF _Ref359246666 \r \h </w:instrText>
      </w:r>
      <w:r w:rsidR="003A3C77" w:rsidRPr="00DF128B">
        <w:instrText xml:space="preserve"> \* MERGEFORMAT </w:instrText>
      </w:r>
      <w:r w:rsidR="009F474C" w:rsidRPr="00DF128B">
        <w:fldChar w:fldCharType="separate"/>
      </w:r>
      <w:r w:rsidR="00207D36">
        <w:t>18</w:t>
      </w:r>
      <w:r w:rsidR="009F474C" w:rsidRPr="00DF128B">
        <w:fldChar w:fldCharType="end"/>
      </w:r>
      <w:r w:rsidR="00B460DF" w:rsidRPr="00DF128B">
        <w:t xml:space="preserve"> </w:t>
      </w:r>
      <w:r w:rsidR="003B3703" w:rsidRPr="00DF128B">
        <w:t>of</w:t>
      </w:r>
      <w:r w:rsidR="003B3703" w:rsidRPr="00D03934">
        <w:t xml:space="preserve"> this Call Off Contract </w:t>
      </w:r>
      <w:r w:rsidR="00B460DF" w:rsidRPr="00D03934">
        <w:t>(Continuous Improvement)</w:t>
      </w:r>
      <w:r w:rsidRPr="00D03934">
        <w:t>.</w:t>
      </w:r>
    </w:p>
    <w:p w14:paraId="52DE0BBA"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89" w:author="Volante Dominique" w:date="2015-03-12T16:28:00Z" w:original="0."/>
        </w:fldChar>
      </w:r>
    </w:p>
    <w:p w14:paraId="2B74CE4A" w14:textId="77777777" w:rsidR="00667108" w:rsidRPr="00844566" w:rsidRDefault="00667108" w:rsidP="00036474">
      <w:pPr>
        <w:pStyle w:val="GPSSchAnnexname"/>
      </w:pPr>
      <w:r w:rsidRPr="00D03934">
        <w:br w:type="page"/>
      </w:r>
      <w:bookmarkStart w:id="2190" w:name="_Toc412378492"/>
      <w:r w:rsidRPr="00844566">
        <w:lastRenderedPageBreak/>
        <w:t>ANNEX 1 TO PART B: ADDITIONAL PERFORMANCE MONITORING REQUIREMENTS</w:t>
      </w:r>
      <w:bookmarkEnd w:id="2190"/>
    </w:p>
    <w:p w14:paraId="3B1AC00E" w14:textId="3330AAEA" w:rsidR="00E13960" w:rsidRDefault="00667108" w:rsidP="00844566">
      <w:pPr>
        <w:pStyle w:val="GPSL2Indent"/>
        <w:ind w:left="0"/>
      </w:pPr>
      <w:r w:rsidRPr="00844566">
        <w:t xml:space="preserve">                  </w:t>
      </w:r>
      <w:r w:rsidR="00844566" w:rsidRPr="00844566">
        <w:t xml:space="preserve">Not Used                     </w:t>
      </w:r>
    </w:p>
    <w:p w14:paraId="0D1D58DD"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91" w:author="Volante Dominique" w:date="2015-03-12T16:28:00Z" w:original="0."/>
        </w:fldChar>
      </w:r>
    </w:p>
    <w:p w14:paraId="39E6C32B" w14:textId="77777777" w:rsidR="002429F5" w:rsidRPr="00D03934" w:rsidRDefault="00EB2994" w:rsidP="00A657C3">
      <w:pPr>
        <w:pStyle w:val="GPSSchTitleandNumber"/>
        <w:rPr>
          <w:highlight w:val="yellow"/>
        </w:rPr>
      </w:pPr>
      <w:r w:rsidRPr="00D03934">
        <w:br w:type="page"/>
      </w:r>
      <w:bookmarkStart w:id="2192" w:name="_Toc349230508"/>
      <w:bookmarkStart w:id="2193" w:name="_Toc349230509"/>
      <w:bookmarkStart w:id="2194" w:name="_Toc349230615"/>
      <w:bookmarkStart w:id="2195" w:name="_Toc349230624"/>
      <w:bookmarkStart w:id="2196" w:name="_Toc349230661"/>
      <w:bookmarkStart w:id="2197" w:name="_Toc349230715"/>
      <w:bookmarkStart w:id="2198" w:name="_Toc349230717"/>
      <w:bookmarkStart w:id="2199" w:name="_Toc349231564"/>
      <w:bookmarkStart w:id="2200" w:name="_Toc348712421"/>
      <w:bookmarkStart w:id="2201" w:name="_Toc348712423"/>
      <w:bookmarkStart w:id="2202" w:name="_Toc348712425"/>
      <w:bookmarkStart w:id="2203" w:name="_Toc349230720"/>
      <w:bookmarkStart w:id="2204" w:name="_Toc349231566"/>
      <w:bookmarkStart w:id="2205" w:name="_Toc348712427"/>
      <w:bookmarkStart w:id="2206" w:name="_Toc348712429"/>
      <w:bookmarkStart w:id="2207" w:name="_Toc349230723"/>
      <w:bookmarkStart w:id="2208" w:name="_Toc348712431"/>
      <w:bookmarkStart w:id="2209" w:name="_Toc349230725"/>
      <w:bookmarkStart w:id="2210" w:name="_Toc349231569"/>
      <w:bookmarkStart w:id="2211" w:name="_Toc349230741"/>
      <w:bookmarkStart w:id="2212" w:name="_Toc349231585"/>
      <w:bookmarkStart w:id="2213" w:name="_Toc349232221"/>
      <w:bookmarkStart w:id="2214" w:name="_Toc349230757"/>
      <w:bookmarkStart w:id="2215" w:name="_Toc349230765"/>
      <w:bookmarkStart w:id="2216" w:name="_Toc349231607"/>
      <w:bookmarkStart w:id="2217" w:name="_Toc349232238"/>
      <w:bookmarkStart w:id="2218" w:name="_Toc349230785"/>
      <w:bookmarkStart w:id="2219" w:name="_Toc349231627"/>
      <w:bookmarkStart w:id="2220" w:name="_Toc349230790"/>
      <w:bookmarkStart w:id="2221" w:name="_Toc349231632"/>
      <w:bookmarkStart w:id="2222" w:name="_Toc349230792"/>
      <w:bookmarkStart w:id="2223" w:name="_Toc349230803"/>
      <w:bookmarkStart w:id="2224" w:name="_Toc349231642"/>
      <w:bookmarkStart w:id="2225" w:name="_Toc349232261"/>
      <w:bookmarkStart w:id="2226" w:name="_Toc349230813"/>
      <w:bookmarkStart w:id="2227" w:name="_Toc349231652"/>
      <w:bookmarkStart w:id="2228" w:name="_Toc349232271"/>
      <w:bookmarkStart w:id="2229" w:name="_Toc349230815"/>
      <w:bookmarkStart w:id="2230" w:name="_Toc349231654"/>
      <w:bookmarkStart w:id="2231" w:name="_Toc349232273"/>
      <w:bookmarkStart w:id="2232" w:name="_Toc349230822"/>
      <w:bookmarkStart w:id="2233" w:name="_Toc349231661"/>
      <w:bookmarkStart w:id="2234" w:name="_Toc349232279"/>
      <w:bookmarkStart w:id="2235" w:name="_Toc349230832"/>
      <w:bookmarkStart w:id="2236" w:name="_Toc348712442"/>
      <w:bookmarkStart w:id="2237" w:name="_Toc349230834"/>
      <w:bookmarkStart w:id="2238" w:name="_Toc349231671"/>
      <w:bookmarkStart w:id="2239" w:name="_Toc349230841"/>
      <w:bookmarkStart w:id="2240" w:name="_Toc349231678"/>
      <w:bookmarkStart w:id="2241" w:name="_Toc349232291"/>
      <w:bookmarkStart w:id="2242" w:name="_Toc349230869"/>
      <w:bookmarkStart w:id="2243" w:name="_Toc348712444"/>
      <w:bookmarkStart w:id="2244" w:name="_Toc348712446"/>
      <w:bookmarkStart w:id="2245" w:name="_Toc348712448"/>
      <w:bookmarkStart w:id="2246" w:name="_Toc349230895"/>
      <w:bookmarkStart w:id="2247" w:name="_Toc349231722"/>
      <w:bookmarkStart w:id="2248" w:name="_Toc349230912"/>
      <w:bookmarkStart w:id="2249" w:name="_Toc349230938"/>
      <w:bookmarkStart w:id="2250" w:name="_Toc349231748"/>
      <w:bookmarkStart w:id="2251" w:name="_Toc348712500"/>
      <w:bookmarkStart w:id="2252" w:name="_Toc349231028"/>
      <w:bookmarkStart w:id="2253" w:name="_Toc349231805"/>
      <w:bookmarkStart w:id="2254" w:name="_Toc348712594"/>
      <w:bookmarkStart w:id="2255" w:name="_Toc349231076"/>
      <w:bookmarkStart w:id="2256" w:name="_Toc349231179"/>
      <w:bookmarkStart w:id="2257" w:name="_Toc349231185"/>
      <w:bookmarkStart w:id="2258" w:name="_Toc348712710"/>
      <w:bookmarkStart w:id="2259" w:name="_Toc348712716"/>
      <w:bookmarkStart w:id="2260" w:name="_Toc349231204"/>
      <w:bookmarkStart w:id="2261" w:name="_Toc412378493"/>
      <w:bookmarkEnd w:id="2124"/>
      <w:bookmarkEnd w:id="2125"/>
      <w:bookmarkEnd w:id="2126"/>
      <w:bookmarkEnd w:id="2127"/>
      <w:bookmarkEnd w:id="2128"/>
      <w:bookmarkEnd w:id="2129"/>
      <w:bookmarkEnd w:id="2130"/>
      <w:bookmarkEnd w:id="213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r w:rsidR="002429F5" w:rsidRPr="00D03934">
        <w:lastRenderedPageBreak/>
        <w:t>CALL OFF SCHEDULE 7: STANDARDS</w:t>
      </w:r>
      <w:bookmarkEnd w:id="2261"/>
    </w:p>
    <w:p w14:paraId="64DA1AE4" w14:textId="77777777" w:rsidR="00E13960" w:rsidRDefault="002429F5" w:rsidP="00036474">
      <w:pPr>
        <w:pStyle w:val="GPSL1SCHEDULEHeading"/>
      </w:pPr>
      <w:r w:rsidRPr="00D03934">
        <w:t>Standards</w:t>
      </w:r>
    </w:p>
    <w:p w14:paraId="1E46879A" w14:textId="77777777" w:rsidR="00EB2994" w:rsidRDefault="00440D16" w:rsidP="00EB2994">
      <w:pPr>
        <w:pStyle w:val="GPSmacrorestart"/>
      </w:pPr>
      <w:r>
        <w:t>NO</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262" w:author="Volante Dominique" w:date="2015-03-12T16:28:00Z" w:original="0."/>
        </w:fldChar>
      </w:r>
      <w:r>
        <w:t>NNNot Used</w:t>
      </w:r>
    </w:p>
    <w:p w14:paraId="12CCF292" w14:textId="77777777" w:rsidR="00440D16" w:rsidRPr="00440D16" w:rsidRDefault="00440D16" w:rsidP="00EB2994">
      <w:pPr>
        <w:pStyle w:val="GPSmacrorestart"/>
        <w:rPr>
          <w:color w:val="auto"/>
          <w:sz w:val="22"/>
          <w:szCs w:val="22"/>
          <w:lang w:eastAsia="en-GB"/>
        </w:rPr>
      </w:pPr>
      <w:r w:rsidRPr="00440D16">
        <w:rPr>
          <w:color w:val="auto"/>
          <w:sz w:val="22"/>
          <w:szCs w:val="22"/>
        </w:rPr>
        <w:t>Not Used</w:t>
      </w:r>
    </w:p>
    <w:p w14:paraId="5B82736D" w14:textId="77777777" w:rsidR="008F1815" w:rsidRDefault="008F1815" w:rsidP="00440D16">
      <w:pPr>
        <w:pStyle w:val="GPSSchTitleandNumber"/>
        <w:jc w:val="both"/>
      </w:pPr>
      <w:r w:rsidRPr="00D03934">
        <w:br w:type="page"/>
      </w:r>
      <w:bookmarkStart w:id="2263" w:name="_Toc412378494"/>
      <w:r w:rsidRPr="00D03934">
        <w:lastRenderedPageBreak/>
        <w:t>CALL OFF SCHEDULE 8: SECURITY</w:t>
      </w:r>
      <w:bookmarkEnd w:id="2263"/>
    </w:p>
    <w:p w14:paraId="3692F2C4" w14:textId="77777777" w:rsidR="00E13960" w:rsidRDefault="006461D1" w:rsidP="00036474">
      <w:pPr>
        <w:pStyle w:val="GPSL1SCHEDULEHeading"/>
      </w:pPr>
      <w:r w:rsidRPr="009E68DE">
        <w:t>DEFINITIONS</w:t>
      </w:r>
    </w:p>
    <w:p w14:paraId="3E781EB2"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9E68DE" w14:paraId="5497AF24" w14:textId="77777777" w:rsidTr="006461D1">
        <w:tc>
          <w:tcPr>
            <w:tcW w:w="2801" w:type="dxa"/>
          </w:tcPr>
          <w:p w14:paraId="213E762C" w14:textId="77777777" w:rsidR="006461D1" w:rsidRPr="009E68DE" w:rsidRDefault="006461D1" w:rsidP="006461D1">
            <w:pPr>
              <w:pStyle w:val="GPSDefinitionTerm"/>
            </w:pPr>
            <w:r w:rsidRPr="009E68DE">
              <w:t>"Breach of Security"</w:t>
            </w:r>
          </w:p>
        </w:tc>
        <w:tc>
          <w:tcPr>
            <w:tcW w:w="5732" w:type="dxa"/>
          </w:tcPr>
          <w:p w14:paraId="744831D9" w14:textId="77777777" w:rsidR="006461D1" w:rsidRPr="009E68DE" w:rsidRDefault="006461D1" w:rsidP="006461D1">
            <w:pPr>
              <w:pStyle w:val="GPsDefinition"/>
              <w:rPr>
                <w:lang w:eastAsia="en-GB"/>
              </w:rPr>
            </w:pPr>
            <w:r w:rsidRPr="009E68DE">
              <w:rPr>
                <w:lang w:eastAsia="en-GB"/>
              </w:rPr>
              <w:t>means the occurrence of:</w:t>
            </w:r>
          </w:p>
          <w:p w14:paraId="10AD570F"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00FD7D24">
              <w:t>Services</w:t>
            </w:r>
            <w:r w:rsidRPr="009E68DE">
              <w:t xml:space="preserve">, the Sites and/or any Information  and Communication Technology (“ICT”), information or data (including the Confidential Information and the Data) used by the </w:t>
            </w:r>
            <w:r w:rsidR="006318D5">
              <w:t xml:space="preserve">Contracting </w:t>
            </w:r>
            <w:r w:rsidR="001967BE">
              <w:t>Authority</w:t>
            </w:r>
            <w:r w:rsidR="006318D5">
              <w:t xml:space="preserve"> </w:t>
            </w:r>
            <w:r w:rsidRPr="009E68DE">
              <w:t>and/or the Supplier in connection with this Call Off Contract</w:t>
            </w:r>
            <w:r w:rsidRPr="009E68DE">
              <w:rPr>
                <w:lang w:eastAsia="en-GB"/>
              </w:rPr>
              <w:t>; and/or</w:t>
            </w:r>
          </w:p>
          <w:p w14:paraId="64F18C6D"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006318D5">
              <w:t xml:space="preserve">Contracting </w:t>
            </w:r>
            <w:r w:rsidR="001967BE">
              <w:t>Authority</w:t>
            </w:r>
            <w:r w:rsidR="006318D5">
              <w:t xml:space="preserve"> </w:t>
            </w:r>
            <w:r w:rsidRPr="009E68DE">
              <w:rPr>
                <w:lang w:eastAsia="en-GB"/>
              </w:rPr>
              <w:t>Data), including any copies of such information or data, used by the</w:t>
            </w:r>
            <w:r w:rsidR="006318D5">
              <w:t xml:space="preserve">Contracting </w:t>
            </w:r>
            <w:r w:rsidR="001967BE">
              <w:t>Authority</w:t>
            </w:r>
            <w:r w:rsidR="006318D5">
              <w:t xml:space="preserve"> </w:t>
            </w:r>
            <w:r w:rsidRPr="009E68DE">
              <w:rPr>
                <w:lang w:eastAsia="en-GB"/>
              </w:rPr>
              <w:t>and/or the Supplier in connection with this Call Off Contract,</w:t>
            </w:r>
          </w:p>
          <w:p w14:paraId="21A5115C"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5A26E52C" w14:textId="77777777" w:rsidR="00E13960" w:rsidRDefault="006461D1" w:rsidP="00036474">
      <w:pPr>
        <w:pStyle w:val="GPSL1SCHEDULEHeading"/>
      </w:pPr>
      <w:r w:rsidRPr="009E68DE">
        <w:t>INTRODUCTION</w:t>
      </w:r>
    </w:p>
    <w:p w14:paraId="2132B4CF"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314F2B4A" w14:textId="77777777" w:rsidR="00E13960" w:rsidRDefault="006461D1" w:rsidP="00101CE5">
      <w:pPr>
        <w:pStyle w:val="GPSL2numberedclause"/>
      </w:pPr>
      <w:r w:rsidRPr="009E68DE">
        <w:t>This Call Off Schedule covers:</w:t>
      </w:r>
    </w:p>
    <w:p w14:paraId="453C714D" w14:textId="77777777" w:rsidR="008D0A60" w:rsidRDefault="006461D1">
      <w:pPr>
        <w:pStyle w:val="GPSL3numberedclause"/>
      </w:pPr>
      <w:r w:rsidRPr="009E68DE">
        <w:t xml:space="preserve">principles of protective security to be applied in delivering the </w:t>
      </w:r>
      <w:r w:rsidR="00FD7D24">
        <w:t>Services</w:t>
      </w:r>
      <w:r w:rsidRPr="009E68DE">
        <w:t>;</w:t>
      </w:r>
    </w:p>
    <w:p w14:paraId="3AD37263" w14:textId="77777777" w:rsidR="00E13960" w:rsidRDefault="006461D1" w:rsidP="00101CE5">
      <w:pPr>
        <w:pStyle w:val="GPSL3numberedclause"/>
      </w:pPr>
      <w:bookmarkStart w:id="2264" w:name="_Toc348712387"/>
      <w:r w:rsidRPr="009E68DE">
        <w:t>the creation and maintenance of the Security Management Plan; and</w:t>
      </w:r>
      <w:bookmarkEnd w:id="2264"/>
    </w:p>
    <w:p w14:paraId="5CD80A84" w14:textId="77777777" w:rsidR="00E13960" w:rsidRDefault="006461D1" w:rsidP="00101CE5">
      <w:pPr>
        <w:pStyle w:val="GPSL3numberedclause"/>
      </w:pPr>
      <w:r w:rsidRPr="009E68DE">
        <w:t>obligations in the event of actual or attempted Breaches of Security.</w:t>
      </w:r>
    </w:p>
    <w:p w14:paraId="67185FE3" w14:textId="77777777" w:rsidR="008D0A60" w:rsidRDefault="006461D1" w:rsidP="00036474">
      <w:pPr>
        <w:pStyle w:val="GPSL1SCHEDULEHeading"/>
      </w:pPr>
      <w:bookmarkStart w:id="2265" w:name="_Toc348712389"/>
      <w:bookmarkStart w:id="2266" w:name="_Ref378078920"/>
      <w:r w:rsidRPr="009E68DE">
        <w:t>PRINCIPLES OF SECURITY</w:t>
      </w:r>
      <w:bookmarkEnd w:id="2265"/>
      <w:bookmarkEnd w:id="2266"/>
    </w:p>
    <w:p w14:paraId="2D2383EC" w14:textId="77777777" w:rsidR="008D0A60" w:rsidRDefault="006461D1">
      <w:pPr>
        <w:pStyle w:val="GPSL2numberedclause"/>
      </w:pPr>
      <w:r w:rsidRPr="009E68DE">
        <w:t xml:space="preserve">The Supplier acknowledges that the </w:t>
      </w:r>
      <w:r w:rsidR="006318D5">
        <w:t xml:space="preserve">Contracting </w:t>
      </w:r>
      <w:r w:rsidR="001967BE">
        <w:t>Authority</w:t>
      </w:r>
      <w:r w:rsidR="006318D5">
        <w:t xml:space="preserve"> </w:t>
      </w:r>
      <w:r w:rsidRPr="009E68DE">
        <w:t xml:space="preserve">places great emphasis on the reliability of the performance of the </w:t>
      </w:r>
      <w:r w:rsidR="00FD7D24">
        <w:t>Services</w:t>
      </w:r>
      <w:r w:rsidRPr="009E68DE">
        <w:t>, confidentiality, integrity and availability of information and consequently on security.</w:t>
      </w:r>
    </w:p>
    <w:p w14:paraId="4688C342" w14:textId="77777777" w:rsidR="00E13960" w:rsidRDefault="006461D1" w:rsidP="00101CE5">
      <w:pPr>
        <w:pStyle w:val="GPSL2numberedclause"/>
      </w:pPr>
      <w:bookmarkStart w:id="2267" w:name="_Ref378071134"/>
      <w:r w:rsidRPr="009E68DE">
        <w:t>The Supplier shall be responsible for the effective performance of its security obligations and shall at all times provide a level of security which:</w:t>
      </w:r>
      <w:bookmarkEnd w:id="2267"/>
    </w:p>
    <w:p w14:paraId="07B7A29B" w14:textId="77777777" w:rsidR="008D0A60" w:rsidRDefault="006461D1">
      <w:pPr>
        <w:pStyle w:val="GPSL3numberedclause"/>
      </w:pPr>
      <w:r w:rsidRPr="009E68DE">
        <w:t xml:space="preserve">is in accordance with the Law and this Call Off Contract; </w:t>
      </w:r>
    </w:p>
    <w:p w14:paraId="2AE5CFCE" w14:textId="77777777" w:rsidR="00E13960" w:rsidRDefault="006461D1" w:rsidP="00101CE5">
      <w:pPr>
        <w:pStyle w:val="GPSL3numberedclause"/>
      </w:pPr>
      <w:r w:rsidRPr="009E68DE">
        <w:t>as a minimum demonstrates Good Industry Practice;</w:t>
      </w:r>
    </w:p>
    <w:p w14:paraId="4D61CDDA" w14:textId="77777777" w:rsidR="00E13960" w:rsidRDefault="006461D1" w:rsidP="00101CE5">
      <w:pPr>
        <w:pStyle w:val="GPSL3numberedclause"/>
      </w:pPr>
      <w:r w:rsidRPr="009E68DE">
        <w:t>complies with the Security Policy;</w:t>
      </w:r>
    </w:p>
    <w:p w14:paraId="3C2310FE" w14:textId="77777777" w:rsidR="00E13960" w:rsidRDefault="006461D1" w:rsidP="00101CE5">
      <w:pPr>
        <w:pStyle w:val="GPSL3numberedclause"/>
      </w:pPr>
      <w:r w:rsidRPr="009E68DE">
        <w:t xml:space="preserve">meets any specific security threats of immediate relevance to the </w:t>
      </w:r>
      <w:r w:rsidR="00FD7D24">
        <w:t>Services</w:t>
      </w:r>
      <w:r w:rsidRPr="009E68DE">
        <w:t xml:space="preserve"> and/or the </w:t>
      </w:r>
      <w:r w:rsidR="006318D5">
        <w:t xml:space="preserve">Contracting </w:t>
      </w:r>
      <w:r w:rsidR="001967BE">
        <w:t>Authority</w:t>
      </w:r>
      <w:r w:rsidR="006318D5">
        <w:t xml:space="preserve"> </w:t>
      </w:r>
      <w:r w:rsidRPr="009E68DE">
        <w:t>Data; and</w:t>
      </w:r>
    </w:p>
    <w:p w14:paraId="284FB039" w14:textId="77777777" w:rsidR="00E13960" w:rsidRDefault="006461D1" w:rsidP="00101CE5">
      <w:pPr>
        <w:pStyle w:val="GPSL3numberedclause"/>
      </w:pPr>
      <w:r w:rsidRPr="009E68DE">
        <w:t xml:space="preserve">complies with the </w:t>
      </w:r>
      <w:r w:rsidR="005143AA">
        <w:t xml:space="preserve">Contracting </w:t>
      </w:r>
      <w:r w:rsidR="001967BE">
        <w:t>Authority</w:t>
      </w:r>
      <w:r w:rsidR="005143AA">
        <w:t xml:space="preserve">(s) </w:t>
      </w:r>
      <w:r w:rsidRPr="009E68DE">
        <w:t>ICT policies.</w:t>
      </w:r>
    </w:p>
    <w:p w14:paraId="14284D48" w14:textId="77777777" w:rsidR="008D0A60" w:rsidRDefault="006461D1">
      <w:pPr>
        <w:pStyle w:val="GPSL2numberedclause"/>
      </w:pPr>
      <w:r w:rsidRPr="009E68DE">
        <w:t>Subject to Clause </w:t>
      </w:r>
      <w:r w:rsidR="00F17AE3" w:rsidRPr="00DF128B">
        <w:fldChar w:fldCharType="begin"/>
      </w:r>
      <w:r w:rsidR="00F17AE3" w:rsidRPr="00DF128B">
        <w:instrText xml:space="preserve"> REF _Ref313367870 \r \h  \* MERGEFORMAT </w:instrText>
      </w:r>
      <w:r w:rsidR="00F17AE3" w:rsidRPr="00DF128B">
        <w:fldChar w:fldCharType="separate"/>
      </w:r>
      <w:r w:rsidR="00207D36">
        <w:t>34</w:t>
      </w:r>
      <w:r w:rsidR="00F17AE3" w:rsidRPr="00DF128B">
        <w:fldChar w:fldCharType="end"/>
      </w:r>
      <w:r w:rsidRPr="00DF128B">
        <w:t> of this Call Off Contract (Security and Protection of Information) the references to</w:t>
      </w:r>
      <w:r w:rsidRPr="009E68DE">
        <w:t xml:space="preserve"> standards, guidance and policies con</w:t>
      </w:r>
      <w:r w:rsidR="003A3C77">
        <w:t xml:space="preserve">tained or set </w:t>
      </w:r>
      <w:r w:rsidR="003A3C77">
        <w:lastRenderedPageBreak/>
        <w:t>out in paragraph </w:t>
      </w:r>
      <w:r w:rsidR="00F17AE3">
        <w:fldChar w:fldCharType="begin"/>
      </w:r>
      <w:r w:rsidR="00F17AE3">
        <w:instrText xml:space="preserve"> REF _Ref378071134 \r \h  \* MERGEFORMAT </w:instrText>
      </w:r>
      <w:r w:rsidR="00F17AE3">
        <w:fldChar w:fldCharType="separate"/>
      </w:r>
      <w:r w:rsidR="00207D36">
        <w:t>3.2</w:t>
      </w:r>
      <w:r w:rsidR="00F17AE3">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69297D13" w14:textId="77777777" w:rsidR="00E13960" w:rsidRDefault="006461D1" w:rsidP="00101CE5">
      <w:pPr>
        <w:pStyle w:val="GPSL2numberedclause"/>
      </w:pPr>
      <w:r w:rsidRPr="009E68DE">
        <w:t xml:space="preserve">In the event of any inconsistency in the provisions of the above standards, guidance and policies, the Supplier should notify the </w:t>
      </w:r>
      <w:r w:rsidR="005143AA">
        <w:t xml:space="preserve">Contracting Bodies </w:t>
      </w:r>
      <w:r w:rsidRPr="009E68DE">
        <w:t xml:space="preserve">Representative of such inconsistency immediately upon becoming aware of the same, and the </w:t>
      </w:r>
      <w:r w:rsidR="005143AA">
        <w:t xml:space="preserve">Contracting Bodies </w:t>
      </w:r>
      <w:r w:rsidRPr="009E68DE">
        <w:t>Representative shall, as soon as practicable, advise the Supplier which provision the Supplier shall be required to comply with.</w:t>
      </w:r>
    </w:p>
    <w:p w14:paraId="77B02B66" w14:textId="77777777" w:rsidR="008D0A60" w:rsidRDefault="006461D1" w:rsidP="00036474">
      <w:pPr>
        <w:pStyle w:val="GPSL1SCHEDULEHeading"/>
      </w:pPr>
      <w:bookmarkStart w:id="2268" w:name="_Ref311745599"/>
      <w:bookmarkStart w:id="2269" w:name="_Toc348712398"/>
      <w:r w:rsidRPr="009E68DE">
        <w:t>SECURITY MANAGEMENT PLAN</w:t>
      </w:r>
      <w:bookmarkEnd w:id="2268"/>
      <w:bookmarkEnd w:id="2269"/>
    </w:p>
    <w:p w14:paraId="3C7DDEAB" w14:textId="77777777" w:rsidR="008D0A60" w:rsidRDefault="006461D1">
      <w:pPr>
        <w:pStyle w:val="GPSL2numberedclause"/>
      </w:pPr>
      <w:bookmarkStart w:id="2270" w:name="_Toc348712399"/>
      <w:r w:rsidRPr="009E68DE">
        <w:t>Introduction</w:t>
      </w:r>
      <w:bookmarkEnd w:id="2270"/>
    </w:p>
    <w:p w14:paraId="43D40E47" w14:textId="77777777" w:rsidR="008D0A60" w:rsidRDefault="00FF3AC0">
      <w:pPr>
        <w:pStyle w:val="GPSL3numberedclause"/>
      </w:pPr>
      <w:bookmarkStart w:id="2271"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271"/>
    </w:p>
    <w:p w14:paraId="39349090" w14:textId="77777777" w:rsidR="008D0A60" w:rsidRDefault="006461D1">
      <w:pPr>
        <w:pStyle w:val="GPSL2numberedclause"/>
      </w:pPr>
      <w:bookmarkStart w:id="2272" w:name="_Ref321324153"/>
      <w:bookmarkStart w:id="2273" w:name="_Toc348712407"/>
      <w:r w:rsidRPr="009E68DE">
        <w:t>Content of the Security Management Plan</w:t>
      </w:r>
      <w:bookmarkEnd w:id="2272"/>
      <w:bookmarkEnd w:id="2273"/>
    </w:p>
    <w:p w14:paraId="309AA4D4" w14:textId="77777777" w:rsidR="008D0A60" w:rsidRDefault="006461D1">
      <w:pPr>
        <w:pStyle w:val="GPSL3numberedclause"/>
      </w:pPr>
      <w:bookmarkStart w:id="2274" w:name="_Toc348712408"/>
      <w:r w:rsidRPr="009E68DE">
        <w:t>The Security Management Plan shall:</w:t>
      </w:r>
    </w:p>
    <w:p w14:paraId="37B21B8E" w14:textId="77777777" w:rsidR="008D0A60" w:rsidRDefault="006461D1">
      <w:pPr>
        <w:pStyle w:val="GPSL4numberedclause"/>
      </w:pPr>
      <w:r w:rsidRPr="009E68DE">
        <w:t xml:space="preserve">comply with the principles of security set out in paragraph </w:t>
      </w:r>
      <w:r w:rsidR="00F17AE3">
        <w:fldChar w:fldCharType="begin"/>
      </w:r>
      <w:r w:rsidR="00F17AE3">
        <w:instrText xml:space="preserve"> REF _Ref378078920 \r \h  \* MERGEFORMAT </w:instrText>
      </w:r>
      <w:r w:rsidR="00F17AE3">
        <w:fldChar w:fldCharType="separate"/>
      </w:r>
      <w:r w:rsidR="00207D36">
        <w:t>3</w:t>
      </w:r>
      <w:r w:rsidR="00F17AE3">
        <w:fldChar w:fldCharType="end"/>
      </w:r>
      <w:r w:rsidRPr="009E68DE">
        <w:t xml:space="preserve"> of this Call Off Schedule and any other provisions of this Call Off Contract relevant to security;</w:t>
      </w:r>
    </w:p>
    <w:p w14:paraId="46D7D573" w14:textId="77777777" w:rsidR="00E13960" w:rsidRDefault="006461D1" w:rsidP="00101CE5">
      <w:pPr>
        <w:pStyle w:val="GPSL4numberedclause"/>
      </w:pPr>
      <w:r w:rsidRPr="009E68DE">
        <w:t>identify the necessary delegated organisational roles defined for those responsible for ensuring it is complied with by the Supplier;</w:t>
      </w:r>
    </w:p>
    <w:p w14:paraId="612485D3" w14:textId="77777777" w:rsidR="00E13960" w:rsidRDefault="006461D1" w:rsidP="00101CE5">
      <w:pPr>
        <w:pStyle w:val="GPSL4numberedclause"/>
      </w:pPr>
      <w:r w:rsidRPr="009E68DE">
        <w:t>detail the process for managing any security risks from Sub</w:t>
      </w:r>
      <w:r w:rsidRPr="009E68DE">
        <w:noBreakHyphen/>
        <w:t xml:space="preserve">Contractors and third parties authorised by the </w:t>
      </w:r>
      <w:r w:rsidR="006318D5">
        <w:t xml:space="preserve">Contracting </w:t>
      </w:r>
      <w:r w:rsidR="001967BE">
        <w:t>Authority</w:t>
      </w:r>
      <w:r w:rsidR="006318D5">
        <w:t xml:space="preserve"> </w:t>
      </w:r>
      <w:r w:rsidRPr="009E68DE">
        <w:t xml:space="preserve">with access to the </w:t>
      </w:r>
      <w:r w:rsidR="00FD7D24">
        <w:t>Services</w:t>
      </w:r>
      <w:r w:rsidRPr="009E68DE">
        <w:t xml:space="preserve">, processes associated with the provision of the </w:t>
      </w:r>
      <w:r w:rsidR="00FD7D24">
        <w:t>Services</w:t>
      </w:r>
      <w:r w:rsidRPr="009E68DE">
        <w:t xml:space="preserve">, the </w:t>
      </w:r>
      <w:r w:rsidR="006318D5">
        <w:t xml:space="preserve">Contracting </w:t>
      </w:r>
      <w:r w:rsidR="001967BE">
        <w:t>Authority</w:t>
      </w:r>
      <w:r w:rsidR="006318D5">
        <w:t xml:space="preserve"> </w:t>
      </w:r>
      <w:r w:rsidRPr="009E68DE">
        <w:t xml:space="preserve">Premises, the Sites and any ICT, Information and data (including the </w:t>
      </w:r>
      <w:r w:rsidR="005143AA">
        <w:t xml:space="preserve">Contracting </w:t>
      </w:r>
      <w:r w:rsidR="001967BE">
        <w:t>Authority</w:t>
      </w:r>
      <w:r w:rsidR="005143AA">
        <w:t xml:space="preserve"> </w:t>
      </w:r>
      <w:r w:rsidRPr="009E68DE">
        <w:t xml:space="preserve">Confidential Information and the </w:t>
      </w:r>
      <w:r w:rsidR="005143AA">
        <w:t xml:space="preserve">Contracting </w:t>
      </w:r>
      <w:r w:rsidR="001967BE">
        <w:t>Authority</w:t>
      </w:r>
      <w:r w:rsidR="005143AA">
        <w:t xml:space="preserve"> </w:t>
      </w:r>
      <w:r w:rsidRPr="009E68DE">
        <w:t xml:space="preserve">Data) and any system that could directly or indirectly have an impact on that Information, data and/or the </w:t>
      </w:r>
      <w:r w:rsidR="00FD7D24">
        <w:t>Services</w:t>
      </w:r>
      <w:r w:rsidRPr="009E68DE">
        <w:t>;</w:t>
      </w:r>
    </w:p>
    <w:p w14:paraId="512EE2D1" w14:textId="77777777" w:rsidR="00E13960" w:rsidRDefault="006461D1" w:rsidP="00101CE5">
      <w:pPr>
        <w:pStyle w:val="GPSL4numberedclause"/>
      </w:pPr>
      <w:r w:rsidRPr="009E68DE">
        <w:t xml:space="preserve">unless otherwise specified by the </w:t>
      </w:r>
      <w:r w:rsidR="006318D5">
        <w:t xml:space="preserve">Contracting </w:t>
      </w:r>
      <w:r w:rsidR="001967BE">
        <w:t>Authority</w:t>
      </w:r>
      <w:r w:rsidR="006318D5">
        <w:t xml:space="preserve"> </w:t>
      </w:r>
      <w:r w:rsidRPr="009E68DE">
        <w:t xml:space="preserve">in </w:t>
      </w:r>
      <w:r w:rsidRPr="009E68DE">
        <w:rPr>
          <w:bCs/>
        </w:rPr>
        <w:t xml:space="preserve">writing, be developed to protect all aspects of the </w:t>
      </w:r>
      <w:r w:rsidRPr="009E68DE">
        <w:t xml:space="preserve">Services and all processes associated with the provision of the </w:t>
      </w:r>
      <w:r w:rsidR="00FD7D24">
        <w:t>Services</w:t>
      </w:r>
      <w:r w:rsidRPr="009E68DE">
        <w:t xml:space="preserve">, including the Authority Premises, the Sites, and any ICT, Information and data (including the </w:t>
      </w:r>
      <w:r w:rsidR="005143AA">
        <w:t xml:space="preserve">Contracting </w:t>
      </w:r>
      <w:r w:rsidR="001967BE">
        <w:t>Authority</w:t>
      </w:r>
      <w:r w:rsidR="005143AA">
        <w:t xml:space="preserve"> </w:t>
      </w:r>
      <w:r w:rsidRPr="009E68DE">
        <w:t xml:space="preserve"> Confidential Information and the </w:t>
      </w:r>
      <w:r w:rsidR="005143AA">
        <w:t xml:space="preserve">Contracting </w:t>
      </w:r>
      <w:r w:rsidR="001967BE">
        <w:t>Authority</w:t>
      </w:r>
      <w:r w:rsidR="005143AA">
        <w:t xml:space="preserve"> </w:t>
      </w:r>
      <w:r w:rsidRPr="009E68DE">
        <w:t xml:space="preserve">Data) to the extent used by the </w:t>
      </w:r>
      <w:r w:rsidR="005143AA">
        <w:t xml:space="preserve">Contracting </w:t>
      </w:r>
      <w:r w:rsidR="001967BE">
        <w:t>Authority</w:t>
      </w:r>
      <w:r w:rsidR="005143AA">
        <w:t xml:space="preserve"> </w:t>
      </w:r>
      <w:r w:rsidRPr="009E68DE">
        <w:t xml:space="preserve">or the Supplier in connection with this Call Off Contract or in connection with any system that could directly or indirectly have an impact on that Information, data and/or the </w:t>
      </w:r>
      <w:r w:rsidR="00FD7D24">
        <w:t>Services</w:t>
      </w:r>
      <w:r w:rsidRPr="009E68DE">
        <w:t>;</w:t>
      </w:r>
    </w:p>
    <w:p w14:paraId="0EC04CBD" w14:textId="77777777" w:rsidR="00E13960" w:rsidRDefault="006461D1" w:rsidP="00101CE5">
      <w:pPr>
        <w:pStyle w:val="GPSL4numberedclause"/>
      </w:pPr>
      <w:r w:rsidRPr="009E68DE">
        <w:t xml:space="preserve">set out the security measures to be implemented and maintained by the Supplier in relation to all aspects of the </w:t>
      </w:r>
      <w:r w:rsidR="00FD7D24">
        <w:t>Services</w:t>
      </w:r>
      <w:r w:rsidRPr="009E68DE">
        <w:t xml:space="preserve"> and all processes associated with the provision of the </w:t>
      </w:r>
      <w:r w:rsidR="00FD7D24">
        <w:t>Services</w:t>
      </w:r>
      <w:r w:rsidRPr="009E68DE">
        <w:t xml:space="preserve"> and shall at all times comply with and specify security measures and procedures which are sufficient to ensure that the </w:t>
      </w:r>
      <w:r w:rsidR="00FD7D24">
        <w:t>Services</w:t>
      </w:r>
      <w:r w:rsidRPr="009E68DE">
        <w:t xml:space="preserve"> comply with the provisions of this Call Off Contract</w:t>
      </w:r>
      <w:bookmarkEnd w:id="2274"/>
      <w:r w:rsidRPr="009E68DE">
        <w:t>;</w:t>
      </w:r>
    </w:p>
    <w:p w14:paraId="024C95DA" w14:textId="77777777" w:rsidR="00E13960" w:rsidRDefault="006461D1" w:rsidP="00101CE5">
      <w:pPr>
        <w:pStyle w:val="GPSL4numberedclause"/>
      </w:pPr>
      <w:bookmarkStart w:id="2275" w:name="_Toc348712409"/>
      <w:r w:rsidRPr="009E68DE">
        <w:t xml:space="preserve">set out the plans for transiting all security arrangements and responsibilities for the Supplier to meet the full obligations of the </w:t>
      </w:r>
      <w:r w:rsidRPr="009E68DE">
        <w:lastRenderedPageBreak/>
        <w:t>security requirements set out in this Call Off Contract and the Security Policy</w:t>
      </w:r>
      <w:bookmarkEnd w:id="2275"/>
      <w:r w:rsidRPr="009E68DE">
        <w:t>; and</w:t>
      </w:r>
    </w:p>
    <w:p w14:paraId="4F1D7F98" w14:textId="77777777" w:rsidR="00E13960" w:rsidRDefault="006461D1" w:rsidP="00101CE5">
      <w:pPr>
        <w:pStyle w:val="GPSL4numberedclause"/>
      </w:pPr>
      <w:bookmarkStart w:id="2276" w:name="_Toc348712410"/>
      <w:r w:rsidRPr="009E68DE">
        <w:t xml:space="preserve">be written in plain English in language which is readily comprehensible to the staff of the Supplier and the </w:t>
      </w:r>
      <w:r w:rsidR="006318D5">
        <w:t xml:space="preserve">Contracting </w:t>
      </w:r>
      <w:r w:rsidR="001967BE">
        <w:t>Authority</w:t>
      </w:r>
      <w:r w:rsidR="006318D5">
        <w:t xml:space="preserve"> </w:t>
      </w:r>
      <w:r w:rsidRPr="009E68DE">
        <w:t xml:space="preserve">engaged in the provision of the </w:t>
      </w:r>
      <w:r w:rsidR="00FD7D24">
        <w:t>Services</w:t>
      </w:r>
      <w:r w:rsidRPr="009E68DE">
        <w:t xml:space="preserve"> and shall only reference documents which are in the possession of the Parties or whose location is otherwise specified in this Call Off Schedule.</w:t>
      </w:r>
      <w:bookmarkEnd w:id="2276"/>
    </w:p>
    <w:p w14:paraId="39B4DB4A" w14:textId="77777777" w:rsidR="008D0A60" w:rsidRDefault="006461D1">
      <w:pPr>
        <w:pStyle w:val="GPSL2numberedclause"/>
      </w:pPr>
      <w:bookmarkStart w:id="2277" w:name="_Toc348712404"/>
      <w:bookmarkStart w:id="2278" w:name="_Ref349210623"/>
      <w:r w:rsidRPr="009E68DE">
        <w:t>Development of the Security Management Plan</w:t>
      </w:r>
      <w:bookmarkEnd w:id="2277"/>
      <w:bookmarkEnd w:id="2278"/>
    </w:p>
    <w:p w14:paraId="6A4D7408" w14:textId="77777777" w:rsidR="008D0A60" w:rsidRDefault="006461D1">
      <w:pPr>
        <w:pStyle w:val="GPSL3numberedclause"/>
      </w:pPr>
      <w:bookmarkStart w:id="2279" w:name="_Ref378082723"/>
      <w:bookmarkStart w:id="2280" w:name="_Toc348712405"/>
      <w:bookmarkStart w:id="2281"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the Supplier shall prepare and deliver to the </w:t>
      </w:r>
      <w:r w:rsidR="006318D5">
        <w:t xml:space="preserve">Contracting </w:t>
      </w:r>
      <w:r w:rsidR="001967BE">
        <w:t>Authority</w:t>
      </w:r>
      <w:r w:rsidR="006318D5">
        <w:t xml:space="preserve"> </w:t>
      </w:r>
      <w:r w:rsidRPr="009E68DE">
        <w:t>for Approval a fully complete and up to date Security Management Plan which will be based on the draft Security Management Plan.</w:t>
      </w:r>
      <w:bookmarkEnd w:id="2279"/>
      <w:r w:rsidRPr="009E68DE">
        <w:t xml:space="preserve"> </w:t>
      </w:r>
    </w:p>
    <w:p w14:paraId="3869420E" w14:textId="77777777" w:rsidR="00E13960" w:rsidRDefault="006461D1" w:rsidP="00101CE5">
      <w:pPr>
        <w:pStyle w:val="GPSL3numberedclause"/>
      </w:pPr>
      <w:bookmarkStart w:id="2282" w:name="_Ref378081114"/>
      <w:r w:rsidRPr="009E68DE">
        <w:t xml:space="preserve">If the Security Management Plan submitted to the </w:t>
      </w:r>
      <w:r w:rsidR="006318D5">
        <w:t xml:space="preserve">Contracting </w:t>
      </w:r>
      <w:r w:rsidR="001967BE">
        <w:t>Authority</w:t>
      </w:r>
      <w:r w:rsidR="006318D5">
        <w:t xml:space="preserve"> </w:t>
      </w:r>
      <w:r w:rsidRPr="009E68DE">
        <w:t>in accordance with paragraph</w:t>
      </w:r>
      <w:r>
        <w:t xml:space="preserve"> </w:t>
      </w:r>
      <w:r w:rsidR="009F474C">
        <w:fldChar w:fldCharType="begin"/>
      </w:r>
      <w:r>
        <w:instrText xml:space="preserve"> REF _Ref378082723 \r \h </w:instrText>
      </w:r>
      <w:r w:rsidR="009F474C">
        <w:fldChar w:fldCharType="separate"/>
      </w:r>
      <w:r w:rsidR="00207D36">
        <w:t>4.3.1</w:t>
      </w:r>
      <w:r w:rsidR="009F474C">
        <w:fldChar w:fldCharType="end"/>
      </w:r>
      <w:r w:rsidRPr="009E68DE">
        <w:t xml:space="preserve">, or any subsequent revision to it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280"/>
      <w:bookmarkEnd w:id="2281"/>
      <w:r w:rsidRPr="009E68DE">
        <w:t xml:space="preserve">  </w:t>
      </w:r>
      <w:bookmarkStart w:id="2283" w:name="_Toc348712406"/>
      <w:bookmarkStart w:id="2284" w:name="_Ref349211056"/>
      <w:bookmarkStart w:id="2285" w:name="_Ref349211087"/>
      <w:r w:rsidRPr="009E68DE">
        <w:t xml:space="preserve">If the Security Management Plan is </w:t>
      </w:r>
      <w:r w:rsidRPr="009E68DE">
        <w:rPr>
          <w:rFonts w:eastAsia="STZhongsong"/>
        </w:rPr>
        <w:t xml:space="preserve">not Approved, the Supplier shall amend it within ten (10) Working Days or such other period as the Parties may agree in writing of a notice of non-approval from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and re-submit to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does not approve the Security Management Plan following its resubmission, the matter will be resolved in accordance with the Dispute Resolution Procedure.</w:t>
      </w:r>
      <w:bookmarkEnd w:id="2282"/>
      <w:r w:rsidRPr="009E68DE">
        <w:rPr>
          <w:rFonts w:eastAsia="STZhongsong"/>
        </w:rPr>
        <w:t xml:space="preserve"> </w:t>
      </w:r>
    </w:p>
    <w:p w14:paraId="3917E32F" w14:textId="77777777" w:rsidR="00E13960" w:rsidRDefault="006461D1" w:rsidP="00101CE5">
      <w:pPr>
        <w:pStyle w:val="GPSL3numberedclause"/>
      </w:pPr>
      <w:bookmarkStart w:id="2286" w:name="_Ref378081122"/>
      <w:r w:rsidRPr="009E68DE">
        <w:rPr>
          <w:rFonts w:eastAsia="STZhongsong"/>
        </w:rPr>
        <w:t xml:space="preserve">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shall not unreasonably withhold or delay its decision to Approve or not the Security Management Plan pursuant to paragraph </w:t>
      </w:r>
      <w:r w:rsidR="00F17AE3">
        <w:fldChar w:fldCharType="begin"/>
      </w:r>
      <w:r w:rsidR="00F17AE3">
        <w:instrText xml:space="preserve"> REF _Ref349211056 \n \h  \* MERGEFORMAT </w:instrText>
      </w:r>
      <w:r w:rsidR="00F17AE3">
        <w:fldChar w:fldCharType="separate"/>
      </w:r>
      <w:r w:rsidR="00207D36" w:rsidRPr="00207D36">
        <w:rPr>
          <w:rStyle w:val="GPSL3numberedclauseChar"/>
        </w:rPr>
        <w:t>4.3.2</w:t>
      </w:r>
      <w:r w:rsidR="00F17AE3">
        <w:fldChar w:fldCharType="end"/>
      </w:r>
      <w:r w:rsidRPr="009E68DE">
        <w:t xml:space="preserve">.  However a refusal by the </w:t>
      </w:r>
      <w:r w:rsidR="006318D5">
        <w:t xml:space="preserve">Contracting </w:t>
      </w:r>
      <w:r w:rsidR="001967BE">
        <w:t>Authority</w:t>
      </w:r>
      <w:r w:rsidR="006318D5">
        <w:t xml:space="preserve"> </w:t>
      </w:r>
      <w:r w:rsidRPr="009E68DE">
        <w:t xml:space="preserve">to Approve the Security Management Plan on the grounds that it does not comply with the requirements set out in paragraph </w:t>
      </w:r>
      <w:r w:rsidR="00F17AE3">
        <w:fldChar w:fldCharType="begin"/>
      </w:r>
      <w:r w:rsidR="00F17AE3">
        <w:instrText xml:space="preserve"> REF _Ref321324153 \n \h  \* MERGEFORMAT </w:instrText>
      </w:r>
      <w:r w:rsidR="00F17AE3">
        <w:fldChar w:fldCharType="separate"/>
      </w:r>
      <w:r w:rsidR="00207D36">
        <w:t>4.2</w:t>
      </w:r>
      <w:r w:rsidR="00F17AE3">
        <w:fldChar w:fldCharType="end"/>
      </w:r>
      <w:r w:rsidRPr="009E68DE">
        <w:t xml:space="preserve"> shall be deemed to be reasonable.</w:t>
      </w:r>
      <w:bookmarkEnd w:id="2283"/>
      <w:bookmarkEnd w:id="2284"/>
      <w:bookmarkEnd w:id="2285"/>
      <w:bookmarkEnd w:id="2286"/>
    </w:p>
    <w:p w14:paraId="64736294" w14:textId="77777777" w:rsidR="00E13960" w:rsidRDefault="006461D1" w:rsidP="00101CE5">
      <w:pPr>
        <w:pStyle w:val="GPSL3numberedclause"/>
      </w:pPr>
      <w:r w:rsidRPr="00F74E5E">
        <w:t>Appr</w:t>
      </w:r>
      <w:r>
        <w:t xml:space="preserve">oval by the </w:t>
      </w:r>
      <w:r w:rsidR="006318D5">
        <w:t xml:space="preserve">Contracting </w:t>
      </w:r>
      <w:r w:rsidR="001967BE">
        <w:t>Authority</w:t>
      </w:r>
      <w:r w:rsidR="006318D5">
        <w:t xml:space="preserve"> </w:t>
      </w:r>
      <w:r>
        <w:t>of the Security Management Plan</w:t>
      </w:r>
      <w:r w:rsidRPr="00F74E5E">
        <w:t xml:space="preserve"> pursuant to paragraph </w:t>
      </w:r>
      <w:r w:rsidR="009F474C">
        <w:fldChar w:fldCharType="begin"/>
      </w:r>
      <w:r>
        <w:instrText xml:space="preserve"> REF _Ref378081114 \r \h </w:instrText>
      </w:r>
      <w:r w:rsidR="009F474C">
        <w:fldChar w:fldCharType="separate"/>
      </w:r>
      <w:r w:rsidR="00207D36">
        <w:t>4.3.2</w:t>
      </w:r>
      <w:r w:rsidR="009F474C">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F74E5E">
        <w:t xml:space="preserve"> shall not relieve the Supplier of its obligations under this </w:t>
      </w:r>
      <w:r>
        <w:t xml:space="preserve">Call Off Schedule. </w:t>
      </w:r>
    </w:p>
    <w:p w14:paraId="3999C62C" w14:textId="77777777" w:rsidR="008D0A60" w:rsidRDefault="006461D1">
      <w:pPr>
        <w:pStyle w:val="GPSL2numberedclause"/>
      </w:pPr>
      <w:bookmarkStart w:id="2287" w:name="_Ref321324115"/>
      <w:bookmarkStart w:id="2288" w:name="_Toc348712411"/>
      <w:r w:rsidRPr="009E68DE">
        <w:t>Amendment and Revision of the Security Management Plan</w:t>
      </w:r>
      <w:bookmarkEnd w:id="2287"/>
      <w:bookmarkEnd w:id="2288"/>
    </w:p>
    <w:p w14:paraId="5B5449DE" w14:textId="77777777" w:rsidR="008D0A60" w:rsidRDefault="006461D1">
      <w:pPr>
        <w:pStyle w:val="GPSL3numberedclause"/>
      </w:pPr>
      <w:bookmarkStart w:id="2289" w:name="_Toc348712412"/>
      <w:bookmarkStart w:id="2290" w:name="_Ref378081351"/>
      <w:r w:rsidRPr="009E68DE">
        <w:t>The Security Management Plan shall be fully reviewed and updated by the Supplier at least annually to reflect:</w:t>
      </w:r>
      <w:bookmarkEnd w:id="2289"/>
      <w:bookmarkEnd w:id="2290"/>
    </w:p>
    <w:p w14:paraId="4BA2B937" w14:textId="77777777" w:rsidR="008D0A60" w:rsidRDefault="006461D1">
      <w:pPr>
        <w:pStyle w:val="GPSL4numberedclause"/>
      </w:pPr>
      <w:r w:rsidRPr="009E68DE">
        <w:t>emerging changes in Good Industry Practice;</w:t>
      </w:r>
    </w:p>
    <w:p w14:paraId="3CA85E94" w14:textId="77777777" w:rsidR="00E13960" w:rsidRDefault="006461D1" w:rsidP="00101CE5">
      <w:pPr>
        <w:pStyle w:val="GPSL4numberedclause"/>
      </w:pPr>
      <w:r w:rsidRPr="009E68DE">
        <w:t xml:space="preserve">any change or proposed change to the </w:t>
      </w:r>
      <w:r w:rsidR="00FD7D24">
        <w:t>Services</w:t>
      </w:r>
      <w:r w:rsidRPr="009E68DE">
        <w:t xml:space="preserve"> and/or associated processes; </w:t>
      </w:r>
    </w:p>
    <w:p w14:paraId="22412750" w14:textId="77777777" w:rsidR="00E13960" w:rsidRDefault="006461D1" w:rsidP="00101CE5">
      <w:pPr>
        <w:pStyle w:val="GPSL4numberedclause"/>
      </w:pPr>
      <w:r w:rsidRPr="009E68DE">
        <w:t>any change</w:t>
      </w:r>
      <w:r>
        <w:t xml:space="preserve"> to the Security Policy; </w:t>
      </w:r>
    </w:p>
    <w:p w14:paraId="388DEFD8" w14:textId="77777777" w:rsidR="00E13960" w:rsidRDefault="006461D1" w:rsidP="00101CE5">
      <w:pPr>
        <w:pStyle w:val="GPSL4numberedclause"/>
      </w:pPr>
      <w:r w:rsidRPr="009E68DE">
        <w:lastRenderedPageBreak/>
        <w:t xml:space="preserve">any new perceived or changed security threats; </w:t>
      </w:r>
      <w:r>
        <w:t>and</w:t>
      </w:r>
    </w:p>
    <w:p w14:paraId="38370BC2" w14:textId="77777777" w:rsidR="00E13960" w:rsidRDefault="006461D1" w:rsidP="00101CE5">
      <w:pPr>
        <w:pStyle w:val="GPSL4numberedclause"/>
      </w:pPr>
      <w:r w:rsidRPr="009E68DE">
        <w:t>any reasonable change in requirements requested by the Customer.</w:t>
      </w:r>
    </w:p>
    <w:p w14:paraId="32CAE699" w14:textId="77777777" w:rsidR="008D0A60" w:rsidRDefault="006461D1">
      <w:pPr>
        <w:pStyle w:val="GPSL3numberedclause"/>
      </w:pPr>
      <w:bookmarkStart w:id="2291" w:name="_Toc348712413"/>
      <w:r w:rsidRPr="009E68DE">
        <w:t xml:space="preserve">The Supplier shall provide the </w:t>
      </w:r>
      <w:r w:rsidR="005143AA">
        <w:t xml:space="preserve">Contracting </w:t>
      </w:r>
      <w:r w:rsidR="001967BE">
        <w:t>Authority</w:t>
      </w:r>
      <w:r w:rsidR="005143AA">
        <w:t xml:space="preserve"> </w:t>
      </w:r>
      <w:r w:rsidRPr="009E68DE">
        <w:t>with the results of such reviews as soon as reasonably practicable after their completion and amendment of the Security Management Plan at no additional cost to the Customer. The results of the review shall include, without limitation:</w:t>
      </w:r>
      <w:bookmarkEnd w:id="2291"/>
    </w:p>
    <w:p w14:paraId="2CFD3C3F" w14:textId="77777777" w:rsidR="008D0A60" w:rsidRDefault="006461D1">
      <w:pPr>
        <w:pStyle w:val="GPSL4numberedclause"/>
      </w:pPr>
      <w:r w:rsidRPr="009E68DE">
        <w:t>suggested improvements to the effectiveness of the Security Management Plan;</w:t>
      </w:r>
    </w:p>
    <w:p w14:paraId="09FD0D5D" w14:textId="77777777" w:rsidR="00E13960" w:rsidRDefault="006461D1" w:rsidP="00101CE5">
      <w:pPr>
        <w:pStyle w:val="GPSL4numberedclause"/>
      </w:pPr>
      <w:r w:rsidRPr="009E68DE">
        <w:t>updates to the risk assessments; and</w:t>
      </w:r>
    </w:p>
    <w:p w14:paraId="4BF65F68" w14:textId="77777777" w:rsidR="00E13960" w:rsidRDefault="006461D1" w:rsidP="00101CE5">
      <w:pPr>
        <w:pStyle w:val="GPSL4numberedclause"/>
      </w:pPr>
      <w:r w:rsidRPr="009E68DE">
        <w:t>suggested improvements in measuring the effectiveness of controls.</w:t>
      </w:r>
    </w:p>
    <w:p w14:paraId="45B70294" w14:textId="77777777" w:rsidR="008D0A60" w:rsidRDefault="00E4183A">
      <w:pPr>
        <w:pStyle w:val="GPSL3numberedclause"/>
      </w:pPr>
      <w:bookmarkStart w:id="2292" w:name="_Toc348712415"/>
      <w:r>
        <w:t>Subj</w:t>
      </w:r>
      <w:r w:rsidR="006461D1">
        <w:t xml:space="preserve">ect to paragraph </w:t>
      </w:r>
      <w:r w:rsidR="009F474C">
        <w:fldChar w:fldCharType="begin"/>
      </w:r>
      <w:r w:rsidR="006461D1">
        <w:instrText xml:space="preserve"> REF _Ref378082914 \r \h </w:instrText>
      </w:r>
      <w:r w:rsidR="009F474C">
        <w:fldChar w:fldCharType="separate"/>
      </w:r>
      <w:r w:rsidR="00207D36">
        <w:t>4.4.4</w:t>
      </w:r>
      <w:r w:rsidR="009F474C">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7AE3">
        <w:fldChar w:fldCharType="begin"/>
      </w:r>
      <w:r w:rsidR="00F17AE3">
        <w:instrText xml:space="preserve"> REF _Ref378081351 \r \h  \* MERGEFORMAT </w:instrText>
      </w:r>
      <w:r w:rsidR="00F17AE3">
        <w:fldChar w:fldCharType="separate"/>
      </w:r>
      <w:r w:rsidR="00207D36">
        <w:t>4.4.1</w:t>
      </w:r>
      <w:r w:rsidR="00F17AE3">
        <w:fldChar w:fldCharType="end"/>
      </w:r>
      <w:r w:rsidR="006461D1" w:rsidRPr="009E68DE">
        <w:t xml:space="preserve">, a request by the </w:t>
      </w:r>
      <w:r w:rsidR="005143AA">
        <w:t xml:space="preserve">Contracting </w:t>
      </w:r>
      <w:r w:rsidR="001967BE">
        <w:t>Authority</w:t>
      </w:r>
      <w:r w:rsidR="005143AA">
        <w:t xml:space="preserve"> </w:t>
      </w:r>
      <w:r w:rsidR="006461D1" w:rsidRPr="009E68DE">
        <w:t>or otherwise) shall be subject to the Variation Procedure and shall not be implemented until Approved by the Customer.</w:t>
      </w:r>
      <w:bookmarkEnd w:id="2292"/>
    </w:p>
    <w:p w14:paraId="18EAD3E4" w14:textId="77777777" w:rsidR="00E13960" w:rsidRDefault="006461D1" w:rsidP="00101CE5">
      <w:pPr>
        <w:pStyle w:val="GPSL3numberedclause"/>
      </w:pPr>
      <w:bookmarkStart w:id="2293" w:name="_Ref378082914"/>
      <w:r w:rsidRPr="009E68DE">
        <w:t xml:space="preserve">The </w:t>
      </w:r>
      <w:r w:rsidR="005143AA">
        <w:t xml:space="preserve">Contracting </w:t>
      </w:r>
      <w:r w:rsidR="001967BE">
        <w:t>Authority</w:t>
      </w:r>
      <w:r w:rsidR="005143AA">
        <w:t xml:space="preserve"> </w:t>
      </w:r>
      <w:r w:rsidRPr="009E68DE">
        <w:t>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93"/>
    </w:p>
    <w:p w14:paraId="03CF896E" w14:textId="77777777" w:rsidR="008D0A60" w:rsidRDefault="006461D1" w:rsidP="00036474">
      <w:pPr>
        <w:pStyle w:val="GPSL1SCHEDULEHeading"/>
      </w:pPr>
      <w:bookmarkStart w:id="2294" w:name="_Toc348712416"/>
      <w:r w:rsidRPr="009E68DE">
        <w:t>BREACH OF SECURITY</w:t>
      </w:r>
      <w:bookmarkEnd w:id="2294"/>
    </w:p>
    <w:p w14:paraId="4BD7EBE5" w14:textId="77777777" w:rsidR="008D0A60" w:rsidRDefault="006461D1">
      <w:pPr>
        <w:pStyle w:val="GPSL2numberedclause"/>
      </w:pPr>
      <w:bookmarkStart w:id="2295" w:name="_Ref321324276"/>
      <w:bookmarkStart w:id="2296"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295"/>
      <w:bookmarkEnd w:id="2296"/>
    </w:p>
    <w:p w14:paraId="35818D1A" w14:textId="77777777" w:rsidR="00E13960" w:rsidRDefault="006461D1" w:rsidP="00101CE5">
      <w:pPr>
        <w:pStyle w:val="GPSL2numberedclause"/>
      </w:pPr>
      <w:bookmarkStart w:id="2297" w:name="_Toc348712418"/>
      <w:r w:rsidRPr="009E68DE">
        <w:t xml:space="preserve">Without prejudice to the security incident management process, upon becoming aware of any of the circumstances referred to in paragraph  </w:t>
      </w:r>
      <w:r w:rsidR="00F17AE3">
        <w:fldChar w:fldCharType="begin"/>
      </w:r>
      <w:r w:rsidR="00F17AE3">
        <w:instrText xml:space="preserve"> REF _Ref321324276 \n \h  \* MERGEFORMAT </w:instrText>
      </w:r>
      <w:r w:rsidR="00F17AE3">
        <w:fldChar w:fldCharType="separate"/>
      </w:r>
      <w:r w:rsidR="00207D36">
        <w:t>5.1</w:t>
      </w:r>
      <w:r w:rsidR="00F17AE3">
        <w:fldChar w:fldCharType="end"/>
      </w:r>
      <w:r w:rsidRPr="009E68DE">
        <w:t>, the Supplier shall:</w:t>
      </w:r>
      <w:bookmarkEnd w:id="2297"/>
    </w:p>
    <w:p w14:paraId="460F0147" w14:textId="77777777" w:rsidR="008D0A60" w:rsidRDefault="006461D1">
      <w:pPr>
        <w:pStyle w:val="GPSL3numberedclause"/>
      </w:pPr>
      <w:bookmarkStart w:id="2298" w:name="_Toc348712419"/>
      <w:r w:rsidRPr="009E68DE">
        <w:t>immediately take all reasonable steps(which shall include any action or changes reasonably required by the Customer) necessary to:</w:t>
      </w:r>
      <w:bookmarkEnd w:id="2298"/>
    </w:p>
    <w:p w14:paraId="48B0CAAC" w14:textId="77777777" w:rsidR="008D0A60" w:rsidRDefault="006461D1">
      <w:pPr>
        <w:pStyle w:val="GPSL4numberedclause"/>
      </w:pPr>
      <w:r w:rsidRPr="009E68DE">
        <w:t>minimise the extent of actual or potential harm caused by any Breach of Security;</w:t>
      </w:r>
    </w:p>
    <w:p w14:paraId="415C0612" w14:textId="77777777" w:rsidR="00E13960" w:rsidRDefault="006461D1" w:rsidP="00101CE5">
      <w:pPr>
        <w:pStyle w:val="GPSL4numberedclause"/>
      </w:pPr>
      <w:r w:rsidRPr="009E68DE">
        <w:t xml:space="preserve">remedy such Breach of Security to the extent possible and protect the integrity of the </w:t>
      </w:r>
      <w:r w:rsidR="006318D5">
        <w:t xml:space="preserve">Contracting </w:t>
      </w:r>
      <w:r w:rsidR="001967BE">
        <w:t>Authority</w:t>
      </w:r>
      <w:r w:rsidR="006318D5">
        <w:t xml:space="preserve"> </w:t>
      </w:r>
      <w:r>
        <w:t xml:space="preserve">and the </w:t>
      </w:r>
      <w:r w:rsidRPr="009E68DE">
        <w:t xml:space="preserve">provision of the </w:t>
      </w:r>
      <w:r w:rsidR="00FD7D24">
        <w:t>Services</w:t>
      </w:r>
      <w:r w:rsidRPr="009E68DE">
        <w:t xml:space="preserve"> to the extent within its control against any such Breach of Security or attempted Breach of Security</w:t>
      </w:r>
      <w:r>
        <w:t>;</w:t>
      </w:r>
      <w:r w:rsidRPr="009E68DE">
        <w:t xml:space="preserve"> </w:t>
      </w:r>
    </w:p>
    <w:p w14:paraId="0261B55D" w14:textId="77777777" w:rsidR="00E13960" w:rsidRDefault="006461D1" w:rsidP="00101CE5">
      <w:pPr>
        <w:pStyle w:val="GPSL4numberedclause"/>
      </w:pPr>
      <w:r w:rsidRPr="009E68DE">
        <w:t>prevent an equivalent breach in the future exploiting the same root cause failure; and</w:t>
      </w:r>
    </w:p>
    <w:p w14:paraId="79775592" w14:textId="77777777" w:rsidR="00E13960" w:rsidRDefault="006461D1" w:rsidP="00101CE5">
      <w:pPr>
        <w:pStyle w:val="GPSL4numberedclause"/>
      </w:pPr>
      <w:r w:rsidRPr="009E68DE">
        <w:t>as soon as reasonably practicable provide to the Customer</w:t>
      </w:r>
      <w:r>
        <w:t xml:space="preserve">, where the </w:t>
      </w:r>
      <w:r w:rsidR="005143AA">
        <w:t xml:space="preserve">Contracting </w:t>
      </w:r>
      <w:r w:rsidR="001967BE">
        <w:t>Authority</w:t>
      </w:r>
      <w:r w:rsidR="005143AA">
        <w:t xml:space="preserve"> </w:t>
      </w:r>
      <w:r>
        <w:t>so requests,</w:t>
      </w:r>
      <w:r w:rsidRPr="009E68DE">
        <w:t xml:space="preserve"> full details (using the reporting mechanism defined by the Security Management </w:t>
      </w:r>
      <w:r w:rsidRPr="009E68DE">
        <w:lastRenderedPageBreak/>
        <w:t>Plan</w:t>
      </w:r>
      <w:r>
        <w:t xml:space="preserve"> if one exists</w:t>
      </w:r>
      <w:r w:rsidRPr="009E68DE">
        <w:t>) of the Breach of Security or attempted Breach of Security, including a root cause analysis where required by the Customer.</w:t>
      </w:r>
    </w:p>
    <w:p w14:paraId="721AC95C" w14:textId="77777777"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14:paraId="08ABC0FE" w14:textId="77777777" w:rsidR="006461D1" w:rsidRDefault="009F474C" w:rsidP="00036474">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299" w:author="Volante Dominique" w:date="2015-03-12T16:28:00Z" w:original="0."/>
        </w:fldChar>
      </w:r>
    </w:p>
    <w:p w14:paraId="40177969" w14:textId="77777777" w:rsidR="008D0A60" w:rsidRDefault="008D0A60" w:rsidP="00440D16">
      <w:pPr>
        <w:pStyle w:val="GPSL1Guidance"/>
        <w:ind w:left="0"/>
      </w:pPr>
    </w:p>
    <w:p w14:paraId="5F998044"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00" w:author="Volante Dominique" w:date="2015-03-12T16:28:00Z" w:original="0."/>
        </w:fldChar>
      </w:r>
    </w:p>
    <w:p w14:paraId="1EDAA9B7" w14:textId="77777777" w:rsidR="00C41706" w:rsidRDefault="00C41706" w:rsidP="0010347F">
      <w:pPr>
        <w:pStyle w:val="TSOLScheduleAnnexName"/>
      </w:pPr>
      <w:r w:rsidRPr="00D03934">
        <w:br w:type="page"/>
      </w:r>
      <w:bookmarkStart w:id="2301" w:name="_Toc412378495"/>
      <w:r w:rsidRPr="00D03934">
        <w:lastRenderedPageBreak/>
        <w:t>ANNEX 1: Security Policy</w:t>
      </w:r>
      <w:bookmarkEnd w:id="2301"/>
    </w:p>
    <w:p w14:paraId="45AD925E" w14:textId="77777777" w:rsidR="007D01C0" w:rsidRDefault="00440D16" w:rsidP="00FC4853">
      <w:pPr>
        <w:ind w:left="0"/>
        <w:jc w:val="center"/>
      </w:pPr>
      <w:r w:rsidRPr="00440D16">
        <w:t>NOT USED</w:t>
      </w:r>
    </w:p>
    <w:p w14:paraId="2ED50587" w14:textId="77777777" w:rsidR="007D01C0" w:rsidRPr="00D03934" w:rsidRDefault="009F474C"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02" w:author="Volante Dominique" w:date="2015-03-12T16:28:00Z" w:original="0."/>
        </w:fldChar>
      </w:r>
    </w:p>
    <w:p w14:paraId="3D41DCAB" w14:textId="77777777" w:rsidR="00C41706" w:rsidRDefault="00C41706" w:rsidP="007D01C0">
      <w:pPr>
        <w:pStyle w:val="TSOLScheduleAnnexName"/>
      </w:pPr>
      <w:r w:rsidRPr="00D03934">
        <w:br w:type="page"/>
      </w:r>
      <w:bookmarkStart w:id="2303" w:name="_Toc412378496"/>
      <w:r w:rsidRPr="00D03934">
        <w:lastRenderedPageBreak/>
        <w:t>ANNEX 2: Security Management Plan</w:t>
      </w:r>
      <w:bookmarkEnd w:id="2303"/>
    </w:p>
    <w:p w14:paraId="22BB50AF" w14:textId="77777777" w:rsidR="007D01C0" w:rsidRPr="00D03934" w:rsidRDefault="007D01C0" w:rsidP="007D01C0">
      <w:pPr>
        <w:jc w:val="center"/>
      </w:pPr>
    </w:p>
    <w:p w14:paraId="071304C5" w14:textId="77777777" w:rsidR="007C0B22" w:rsidRPr="00440D16" w:rsidRDefault="00440D16" w:rsidP="00031AFC">
      <w:pPr>
        <w:pStyle w:val="GPSSchTitleandNumber"/>
        <w:outlineLvl w:val="9"/>
        <w:rPr>
          <w:rFonts w:ascii="Arial" w:hAnsi="Arial" w:cs="Arial"/>
          <w:b w:val="0"/>
          <w:highlight w:val="yellow"/>
        </w:rPr>
      </w:pPr>
      <w:r w:rsidRPr="00440D16">
        <w:rPr>
          <w:rFonts w:ascii="Arial" w:hAnsi="Arial" w:cs="Arial"/>
          <w:b w:val="0"/>
        </w:rPr>
        <w:t>NOT USED</w:t>
      </w:r>
      <w:r w:rsidR="007C0B22" w:rsidRPr="00440D16">
        <w:rPr>
          <w:rFonts w:ascii="Arial" w:hAnsi="Arial" w:cs="Arial"/>
          <w:b w:val="0"/>
          <w:highlight w:val="yellow"/>
        </w:rPr>
        <w:br w:type="page"/>
      </w:r>
    </w:p>
    <w:p w14:paraId="7FAAC012" w14:textId="77777777" w:rsidR="00C12BEB" w:rsidRPr="00D03934" w:rsidRDefault="00C12BEB" w:rsidP="00F020D0">
      <w:pPr>
        <w:pStyle w:val="GPSSchTitleandNumber"/>
      </w:pPr>
      <w:bookmarkStart w:id="2304" w:name="_Ref313382873"/>
      <w:bookmarkStart w:id="2305" w:name="_Toc314810848"/>
      <w:bookmarkStart w:id="2306" w:name="_Ref349135995"/>
      <w:bookmarkStart w:id="2307" w:name="_Toc350503092"/>
      <w:bookmarkStart w:id="2308" w:name="_Toc350504082"/>
      <w:bookmarkStart w:id="2309" w:name="_Toc351710921"/>
      <w:bookmarkStart w:id="2310" w:name="_Toc358671831"/>
      <w:bookmarkStart w:id="2311" w:name="_Toc412378497"/>
      <w:r w:rsidRPr="005964B2">
        <w:lastRenderedPageBreak/>
        <w:t xml:space="preserve">CALL OFF SCHEDULE </w:t>
      </w:r>
      <w:r w:rsidR="007C0B22" w:rsidRPr="005964B2">
        <w:t>9</w:t>
      </w:r>
      <w:r w:rsidRPr="005964B2">
        <w:t>: BUSINESS CONTINUITY</w:t>
      </w:r>
      <w:bookmarkEnd w:id="2304"/>
      <w:bookmarkEnd w:id="2305"/>
      <w:r w:rsidRPr="005964B2">
        <w:t xml:space="preserve"> AND DISASTER RECOVERY</w:t>
      </w:r>
      <w:bookmarkEnd w:id="2306"/>
      <w:bookmarkEnd w:id="2307"/>
      <w:bookmarkEnd w:id="2308"/>
      <w:bookmarkEnd w:id="2309"/>
      <w:bookmarkEnd w:id="2310"/>
      <w:bookmarkEnd w:id="2311"/>
    </w:p>
    <w:p w14:paraId="54976FD1" w14:textId="77777777" w:rsidR="00E13960" w:rsidRDefault="00C12BEB" w:rsidP="00036474">
      <w:pPr>
        <w:pStyle w:val="GPSL1SCHEDULEHeading"/>
      </w:pPr>
      <w:bookmarkStart w:id="2312" w:name="_Ref72255205"/>
      <w:r w:rsidRPr="00D03934">
        <w:t>Definitions</w:t>
      </w:r>
    </w:p>
    <w:p w14:paraId="50A999BD" w14:textId="77777777"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23629E6D" w14:textId="77777777" w:rsidTr="000E7CA5">
        <w:tc>
          <w:tcPr>
            <w:tcW w:w="2579" w:type="dxa"/>
          </w:tcPr>
          <w:p w14:paraId="157BC852"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48C0B167" w14:textId="77777777"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9F474C" w:rsidRPr="00D03934">
              <w:fldChar w:fldCharType="begin"/>
            </w:r>
            <w:r w:rsidR="00C41706" w:rsidRPr="00D03934">
              <w:instrText xml:space="preserve"> REF _Ref144353343 \r \h </w:instrText>
            </w:r>
            <w:r w:rsidR="009F474C" w:rsidRPr="00D03934">
              <w:fldChar w:fldCharType="separate"/>
            </w:r>
            <w:r w:rsidR="00207D36">
              <w:t>2.2.1(b)</w:t>
            </w:r>
            <w:r w:rsidR="009F474C"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6461E0FD" w14:textId="77777777" w:rsidTr="000E7CA5">
        <w:tc>
          <w:tcPr>
            <w:tcW w:w="2579" w:type="dxa"/>
          </w:tcPr>
          <w:p w14:paraId="1964858E" w14:textId="77777777" w:rsidR="001665D9" w:rsidRPr="00D03934" w:rsidRDefault="001665D9" w:rsidP="00670E1A">
            <w:pPr>
              <w:pStyle w:val="GPSDefinitionTerm"/>
            </w:pPr>
            <w:r w:rsidRPr="00D03934">
              <w:t>"Disaster Recovery Plan"</w:t>
            </w:r>
          </w:p>
        </w:tc>
        <w:tc>
          <w:tcPr>
            <w:tcW w:w="5075" w:type="dxa"/>
          </w:tcPr>
          <w:p w14:paraId="406456C7" w14:textId="77777777" w:rsidR="001665D9" w:rsidRPr="00D03934" w:rsidRDefault="001665D9" w:rsidP="00C41706">
            <w:pPr>
              <w:pStyle w:val="GPsDefinition"/>
            </w:pPr>
            <w:r w:rsidRPr="00D03934">
              <w:t xml:space="preserve">has the meaning given to it in </w:t>
            </w:r>
            <w:r w:rsidR="009F474C" w:rsidRPr="00D03934">
              <w:fldChar w:fldCharType="begin"/>
            </w:r>
            <w:r w:rsidRPr="00D03934">
              <w:instrText xml:space="preserve"> REF _Ref144353357 \r \h </w:instrText>
            </w:r>
            <w:r w:rsidR="009F474C" w:rsidRPr="00D03934">
              <w:fldChar w:fldCharType="separate"/>
            </w:r>
            <w:r w:rsidR="00207D36">
              <w:t>2.2.1(c)</w:t>
            </w:r>
            <w:r w:rsidR="009F474C" w:rsidRPr="00D03934">
              <w:fldChar w:fldCharType="end"/>
            </w:r>
            <w:r w:rsidRPr="00D03934">
              <w:t xml:space="preserve"> of this Call Off Schedule;</w:t>
            </w:r>
          </w:p>
        </w:tc>
      </w:tr>
      <w:tr w:rsidR="001665D9" w:rsidRPr="00D03934" w14:paraId="4AA92587" w14:textId="77777777" w:rsidTr="000E7CA5">
        <w:tc>
          <w:tcPr>
            <w:tcW w:w="2579" w:type="dxa"/>
          </w:tcPr>
          <w:p w14:paraId="1A013BCE" w14:textId="77777777" w:rsidR="001665D9" w:rsidRPr="00D03934" w:rsidRDefault="001665D9" w:rsidP="00670E1A">
            <w:pPr>
              <w:pStyle w:val="GPSDefinitionTerm"/>
            </w:pPr>
            <w:r w:rsidRPr="00D03934">
              <w:t>"Disaster Recovery System"</w:t>
            </w:r>
          </w:p>
        </w:tc>
        <w:tc>
          <w:tcPr>
            <w:tcW w:w="5075" w:type="dxa"/>
          </w:tcPr>
          <w:p w14:paraId="3C6004E9"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w:t>
            </w:r>
            <w:r w:rsidR="00FD7D24">
              <w:t>Services</w:t>
            </w:r>
            <w:r w:rsidR="00BD0EA6" w:rsidRPr="00D03934">
              <w:t xml:space="preserve"> following the occurrence of a disaster</w:t>
            </w:r>
            <w:r w:rsidR="001665D9" w:rsidRPr="00D03934">
              <w:t>;</w:t>
            </w:r>
          </w:p>
        </w:tc>
      </w:tr>
      <w:tr w:rsidR="001665D9" w:rsidRPr="00D03934" w14:paraId="1B64F2BA" w14:textId="77777777" w:rsidTr="000E7CA5">
        <w:tc>
          <w:tcPr>
            <w:tcW w:w="2579" w:type="dxa"/>
          </w:tcPr>
          <w:p w14:paraId="56117F70" w14:textId="77777777" w:rsidR="001665D9" w:rsidRPr="00D03934" w:rsidRDefault="001665D9" w:rsidP="00670E1A">
            <w:pPr>
              <w:pStyle w:val="GPSDefinitionTerm"/>
            </w:pPr>
            <w:r w:rsidRPr="00D03934">
              <w:t>"Review Report"</w:t>
            </w:r>
          </w:p>
        </w:tc>
        <w:tc>
          <w:tcPr>
            <w:tcW w:w="5075" w:type="dxa"/>
          </w:tcPr>
          <w:p w14:paraId="7852CBE4"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_Ref365641241 \r \h </w:instrText>
            </w:r>
            <w:r w:rsidR="009F474C" w:rsidRPr="00D03934">
              <w:fldChar w:fldCharType="separate"/>
            </w:r>
            <w:r w:rsidR="00207D36">
              <w:t>6.2</w:t>
            </w:r>
            <w:r w:rsidR="009F474C" w:rsidRPr="00D03934">
              <w:fldChar w:fldCharType="end"/>
            </w:r>
            <w:r w:rsidRPr="00D03934">
              <w:t xml:space="preserve"> of this Call Off Schedule;</w:t>
            </w:r>
          </w:p>
        </w:tc>
      </w:tr>
      <w:tr w:rsidR="001665D9" w:rsidRPr="00D03934" w14:paraId="676ECF2A" w14:textId="77777777" w:rsidTr="000E7CA5">
        <w:tc>
          <w:tcPr>
            <w:tcW w:w="2579" w:type="dxa"/>
          </w:tcPr>
          <w:p w14:paraId="0AC077A8" w14:textId="77777777" w:rsidR="001665D9" w:rsidRPr="00D03934" w:rsidRDefault="001665D9" w:rsidP="00670E1A">
            <w:pPr>
              <w:pStyle w:val="GPSDefinitionTerm"/>
            </w:pPr>
            <w:r w:rsidRPr="00D03934">
              <w:t>"Supplier's Proposals"</w:t>
            </w:r>
          </w:p>
        </w:tc>
        <w:tc>
          <w:tcPr>
            <w:tcW w:w="5075" w:type="dxa"/>
          </w:tcPr>
          <w:p w14:paraId="14BB1058"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_Ref365641249 \r \h </w:instrText>
            </w:r>
            <w:r w:rsidR="009F474C" w:rsidRPr="00D03934">
              <w:fldChar w:fldCharType="separate"/>
            </w:r>
            <w:r w:rsidR="00207D36">
              <w:t>6.2.3</w:t>
            </w:r>
            <w:r w:rsidR="009F474C" w:rsidRPr="00D03934">
              <w:fldChar w:fldCharType="end"/>
            </w:r>
            <w:r w:rsidRPr="00D03934">
              <w:t xml:space="preserve"> of this Call Off Schedule;</w:t>
            </w:r>
          </w:p>
        </w:tc>
      </w:tr>
    </w:tbl>
    <w:p w14:paraId="210E7E3D" w14:textId="77777777" w:rsidR="00E13960" w:rsidRDefault="00C12BEB" w:rsidP="00036474">
      <w:pPr>
        <w:pStyle w:val="GPSL1SCHEDULEHeading"/>
      </w:pPr>
      <w:r w:rsidRPr="00D03934">
        <w:t>BCDR PLAN</w:t>
      </w:r>
    </w:p>
    <w:p w14:paraId="440DA6ED" w14:textId="77777777" w:rsidR="00C12BEB" w:rsidRPr="00D03934" w:rsidRDefault="00C12BEB" w:rsidP="00101CE5">
      <w:pPr>
        <w:pStyle w:val="GPSL2numberedclause"/>
      </w:pPr>
      <w:r w:rsidRPr="00D03934">
        <w:t xml:space="preserve">Within </w:t>
      </w:r>
      <w:r w:rsidR="00440D16" w:rsidRPr="00440D16">
        <w:t>thirty</w:t>
      </w:r>
      <w:r w:rsidR="00654D8D" w:rsidRPr="00440D16">
        <w:t xml:space="preserve"> </w:t>
      </w:r>
      <w:r w:rsidRPr="00440D16">
        <w:t>30</w:t>
      </w:r>
      <w:r w:rsidR="00440D16">
        <w:t xml:space="preserve"> </w:t>
      </w:r>
      <w:r w:rsidRPr="00D03934">
        <w:t xml:space="preserve">Working Days from the Call Off Commencement Date the Supplier shall prepare and deliver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BE6C5A">
        <w:t>’s</w:t>
      </w:r>
      <w:r w:rsidR="005143AA">
        <w:t xml:space="preserve"> </w:t>
      </w:r>
      <w:r w:rsidRPr="00D03934">
        <w:t>written approval a plan, which shall detail the processes and arrangements that the Supplier shall follow to:</w:t>
      </w:r>
    </w:p>
    <w:p w14:paraId="5AC9B7D9" w14:textId="77777777"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w:t>
      </w:r>
      <w:r w:rsidR="00FD7D24">
        <w:t>Services</w:t>
      </w:r>
      <w:r w:rsidRPr="00D03934">
        <w:t>; and</w:t>
      </w:r>
    </w:p>
    <w:p w14:paraId="079EF34D" w14:textId="77777777" w:rsidR="00E13960" w:rsidRDefault="00C12BEB" w:rsidP="00101CE5">
      <w:pPr>
        <w:pStyle w:val="GPSL3numberedclause"/>
      </w:pPr>
      <w:r w:rsidRPr="00D03934">
        <w:t xml:space="preserve">the recovery of the </w:t>
      </w:r>
      <w:r w:rsidR="00FD7D24">
        <w:t>Services</w:t>
      </w:r>
      <w:r w:rsidRPr="00D03934">
        <w:t xml:space="preserve"> in the event of a Disaster.</w:t>
      </w:r>
    </w:p>
    <w:p w14:paraId="77E880EC" w14:textId="77777777" w:rsidR="008D0A60" w:rsidRDefault="00C12BEB">
      <w:pPr>
        <w:pStyle w:val="GPSL2numberedclause"/>
      </w:pPr>
      <w:r w:rsidRPr="00D03934">
        <w:t>The BCDR Plan shall:</w:t>
      </w:r>
    </w:p>
    <w:p w14:paraId="2DA6E787" w14:textId="77777777" w:rsidR="008D0A60" w:rsidRDefault="00C12BEB">
      <w:pPr>
        <w:pStyle w:val="GPSL3numberedclause"/>
      </w:pPr>
      <w:r w:rsidRPr="00D03934">
        <w:t>be divided into three parts:</w:t>
      </w:r>
    </w:p>
    <w:p w14:paraId="770D0161" w14:textId="77777777" w:rsidR="008D0A60" w:rsidRDefault="00C12BEB">
      <w:pPr>
        <w:pStyle w:val="GPSL4numberedclause"/>
      </w:pPr>
      <w:bookmarkStart w:id="2313" w:name="_Ref365641163"/>
      <w:bookmarkStart w:id="2314" w:name="_Ref144353370"/>
      <w:r w:rsidRPr="00D03934">
        <w:t>Part A which shall set out general principles applicable to the BCDR Plan;</w:t>
      </w:r>
      <w:bookmarkEnd w:id="2313"/>
      <w:r w:rsidRPr="00D03934">
        <w:t xml:space="preserve"> </w:t>
      </w:r>
      <w:bookmarkEnd w:id="2314"/>
    </w:p>
    <w:p w14:paraId="48FAD030" w14:textId="77777777" w:rsidR="00E13960" w:rsidRDefault="00C12BEB" w:rsidP="00101CE5">
      <w:pPr>
        <w:pStyle w:val="GPSL4numberedclause"/>
      </w:pPr>
      <w:bookmarkStart w:id="2315" w:name="_Ref144353343"/>
      <w:r w:rsidRPr="00D03934">
        <w:t xml:space="preserve">Part B which shall relate to business continuity (the </w:t>
      </w:r>
      <w:r w:rsidRPr="00D03934">
        <w:rPr>
          <w:b/>
          <w:bCs/>
        </w:rPr>
        <w:t>“Business Continuity Plan”</w:t>
      </w:r>
      <w:r w:rsidRPr="00D03934">
        <w:t>); and</w:t>
      </w:r>
      <w:bookmarkEnd w:id="2315"/>
    </w:p>
    <w:p w14:paraId="59119548" w14:textId="77777777" w:rsidR="00E13960" w:rsidRDefault="00C12BEB" w:rsidP="00101CE5">
      <w:pPr>
        <w:pStyle w:val="GPSL4numberedclause"/>
      </w:pPr>
      <w:bookmarkStart w:id="2316" w:name="_Ref144353357"/>
      <w:r w:rsidRPr="00D03934">
        <w:t xml:space="preserve">Part C which shall relate to disaster recovery (the </w:t>
      </w:r>
      <w:r w:rsidRPr="00D03934">
        <w:rPr>
          <w:b/>
          <w:bCs/>
        </w:rPr>
        <w:t>“Disaster Recovery Plan”</w:t>
      </w:r>
      <w:r w:rsidRPr="00D03934">
        <w:t>); and</w:t>
      </w:r>
      <w:bookmarkEnd w:id="2316"/>
    </w:p>
    <w:p w14:paraId="1298CED0" w14:textId="77777777" w:rsidR="008D0A60" w:rsidRDefault="00C12BEB">
      <w:pPr>
        <w:pStyle w:val="GPSL3numberedclause"/>
      </w:pPr>
      <w:bookmarkStart w:id="2317" w:name="_Ref65989073"/>
      <w:bookmarkEnd w:id="2312"/>
      <w:r w:rsidRPr="00D03934">
        <w:t xml:space="preserve">unless otherwise required by the </w:t>
      </w:r>
      <w:r w:rsidR="006318D5">
        <w:t xml:space="preserve">Contracting </w:t>
      </w:r>
      <w:r w:rsidR="001967BE">
        <w:t>Authority</w:t>
      </w:r>
      <w:r w:rsidR="006318D5">
        <w:t xml:space="preserve"> </w:t>
      </w:r>
      <w:r w:rsidRPr="00D03934">
        <w:t xml:space="preserve">in writing, be based upon and be consistent with the provisions of </w:t>
      </w:r>
      <w:r w:rsidR="00C578A0" w:rsidRPr="00D03934">
        <w:t>paragraph</w:t>
      </w:r>
      <w:r w:rsidRPr="00D03934">
        <w:t>s 3, 4 and 5.</w:t>
      </w:r>
    </w:p>
    <w:p w14:paraId="0B42CB5F" w14:textId="77777777" w:rsidR="008D0A60" w:rsidRDefault="00C12BEB">
      <w:pPr>
        <w:pStyle w:val="GPSL2numberedclause"/>
      </w:pPr>
      <w:bookmarkStart w:id="2318" w:name="_Ref365641451"/>
      <w:r w:rsidRPr="00D03934">
        <w:t xml:space="preserve">Following receipt of the draft BCDR Plan from the Supplier, the </w:t>
      </w:r>
      <w:r w:rsidR="006318D5">
        <w:t xml:space="preserve">Contracting </w:t>
      </w:r>
      <w:r w:rsidR="001967BE">
        <w:t>Authority</w:t>
      </w:r>
      <w:r w:rsidR="006318D5">
        <w:t xml:space="preserve"> </w:t>
      </w:r>
      <w:r w:rsidRPr="00D03934">
        <w:t>shall:</w:t>
      </w:r>
      <w:bookmarkEnd w:id="2318"/>
    </w:p>
    <w:p w14:paraId="1C80ABC5" w14:textId="77777777" w:rsidR="008D0A60" w:rsidRDefault="00C12BEB">
      <w:pPr>
        <w:pStyle w:val="GPSL3numberedclause"/>
      </w:pPr>
      <w:r w:rsidRPr="00D03934">
        <w:t>review and comment on the draft BCDR Plan as soon as reasonably practicable; and</w:t>
      </w:r>
    </w:p>
    <w:p w14:paraId="0F4A5725" w14:textId="77777777" w:rsidR="00E13960" w:rsidRDefault="00C12BEB" w:rsidP="00101CE5">
      <w:pPr>
        <w:pStyle w:val="GPSL3numberedclause"/>
      </w:pPr>
      <w:r w:rsidRPr="00D03934">
        <w:t>notify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31FDF139" w14:textId="77777777" w:rsidR="008D0A60" w:rsidRDefault="00C12BEB">
      <w:pPr>
        <w:pStyle w:val="GPSL2numberedclause"/>
      </w:pPr>
      <w:bookmarkStart w:id="2319" w:name="_Ref365641455"/>
      <w:r w:rsidRPr="00D03934">
        <w:t xml:space="preserve">If the </w:t>
      </w:r>
      <w:r w:rsidR="006318D5">
        <w:t xml:space="preserve">Contracting </w:t>
      </w:r>
      <w:r w:rsidR="001967BE">
        <w:t>Authority</w:t>
      </w:r>
      <w:r w:rsidR="006318D5">
        <w:t xml:space="preserve"> </w:t>
      </w:r>
      <w:r w:rsidRPr="00D03934">
        <w:t>rejects the draft BCDR Plan:</w:t>
      </w:r>
      <w:bookmarkEnd w:id="2319"/>
    </w:p>
    <w:p w14:paraId="761BD5D2" w14:textId="77777777" w:rsidR="008D0A60" w:rsidRDefault="00C12BEB">
      <w:pPr>
        <w:pStyle w:val="GPSL3numberedclause"/>
      </w:pPr>
      <w:r w:rsidRPr="00D03934">
        <w:lastRenderedPageBreak/>
        <w:t xml:space="preserve">the </w:t>
      </w:r>
      <w:r w:rsidR="006318D5">
        <w:t xml:space="preserve">Contracting </w:t>
      </w:r>
      <w:r w:rsidR="001967BE">
        <w:t>Authority</w:t>
      </w:r>
      <w:r w:rsidR="006318D5">
        <w:t xml:space="preserve"> </w:t>
      </w:r>
      <w:r w:rsidRPr="00D03934">
        <w:t>shall inform the Supplier in writing of its reasons for its rejection; and</w:t>
      </w:r>
    </w:p>
    <w:p w14:paraId="24E6C962" w14:textId="77777777" w:rsidR="00B4253B" w:rsidRDefault="00C12BEB" w:rsidP="00101CE5">
      <w:pPr>
        <w:pStyle w:val="GPSL3numberedclause"/>
      </w:pPr>
      <w:r w:rsidRPr="00D03934">
        <w:t xml:space="preserve">the Supplier shall then revise the draft BCDR Plan (taking reasonable account of the </w:t>
      </w:r>
      <w:r w:rsidR="005143AA">
        <w:t xml:space="preserve">Contracting </w:t>
      </w:r>
      <w:r w:rsidR="001967BE">
        <w:t>Authority</w:t>
      </w:r>
      <w:r w:rsidR="005143AA">
        <w:t xml:space="preserve"> </w:t>
      </w:r>
      <w:r w:rsidRPr="00D03934">
        <w:t xml:space="preserve">comments) and shall re-submit a revised draft BCDR Plan to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within </w:t>
      </w:r>
      <w:r w:rsidR="00C41706" w:rsidRPr="00D03934">
        <w:t>twenty (</w:t>
      </w:r>
      <w:r w:rsidRPr="00D03934">
        <w:t>20</w:t>
      </w:r>
      <w:r w:rsidR="00C41706" w:rsidRPr="00D03934">
        <w:t>)</w:t>
      </w:r>
      <w:r w:rsidRPr="00D03934">
        <w:t xml:space="preserve"> 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6" w:anchor="a372155" w:history="1">
        <w:r w:rsidRPr="00D03934">
          <w:t>paragraph</w:t>
        </w:r>
      </w:hyperlink>
      <w:r w:rsidR="00C41706" w:rsidRPr="00D03934">
        <w:t>s</w:t>
      </w:r>
      <w:r w:rsidRPr="00D03934">
        <w:t> </w:t>
      </w:r>
      <w:r w:rsidR="009F474C" w:rsidRPr="00D03934">
        <w:fldChar w:fldCharType="begin"/>
      </w:r>
      <w:r w:rsidR="00C41706" w:rsidRPr="00D03934">
        <w:instrText xml:space="preserve"> REF _Ref365641451 \r \h </w:instrText>
      </w:r>
      <w:r w:rsidR="009F474C" w:rsidRPr="00D03934">
        <w:fldChar w:fldCharType="separate"/>
      </w:r>
      <w:r w:rsidR="00207D36">
        <w:t>2.3</w:t>
      </w:r>
      <w:r w:rsidR="009F474C" w:rsidRPr="00D03934">
        <w:fldChar w:fldCharType="end"/>
      </w:r>
      <w:r w:rsidR="00C41706" w:rsidRPr="00D03934">
        <w:t xml:space="preserve"> and </w:t>
      </w:r>
      <w:r w:rsidR="009F474C" w:rsidRPr="00D03934">
        <w:fldChar w:fldCharType="begin"/>
      </w:r>
      <w:r w:rsidR="00C41706" w:rsidRPr="00D03934">
        <w:instrText xml:space="preserve"> REF _Ref365641455 \r \h </w:instrText>
      </w:r>
      <w:r w:rsidR="009F474C" w:rsidRPr="00D03934">
        <w:fldChar w:fldCharType="separate"/>
      </w:r>
      <w:r w:rsidR="00207D36">
        <w:t>2.4</w:t>
      </w:r>
      <w:r w:rsidR="009F474C" w:rsidRPr="00D03934">
        <w:fldChar w:fldCharType="end"/>
      </w:r>
      <w:r w:rsidR="00C41706" w:rsidRPr="00D03934">
        <w:t xml:space="preserve"> of this Call Off Schedule </w:t>
      </w:r>
      <w:r w:rsidRPr="00D03934">
        <w:t>shall apply again to any resubmitted draft BCDR Plan, provided that either Party may refer any disputed matters for resolution by the Dispute Resolution Procedure at any time.</w:t>
      </w:r>
    </w:p>
    <w:p w14:paraId="44C88440" w14:textId="77777777" w:rsidR="008D0A60" w:rsidRDefault="00C12BEB" w:rsidP="00036474">
      <w:pPr>
        <w:pStyle w:val="GPSL1SCHEDULEHeading"/>
      </w:pPr>
      <w:bookmarkStart w:id="2320" w:name="_Ref127783136"/>
      <w:bookmarkStart w:id="2321" w:name="_Ref54102610"/>
      <w:bookmarkEnd w:id="2317"/>
      <w:r w:rsidRPr="00D03934">
        <w:t>PART A OF THE BCDR PLAN AND GENERAL PRINCIPLES AND REQUIREMENTS</w:t>
      </w:r>
      <w:bookmarkEnd w:id="2320"/>
    </w:p>
    <w:bookmarkEnd w:id="2321"/>
    <w:p w14:paraId="5B86684F" w14:textId="77777777" w:rsidR="008D0A60" w:rsidRDefault="00C12BEB">
      <w:pPr>
        <w:pStyle w:val="GPSL2numberedclause"/>
      </w:pPr>
      <w:r w:rsidRPr="00D03934">
        <w:t>Part A of the BCDR Plan shall:</w:t>
      </w:r>
    </w:p>
    <w:p w14:paraId="4E5C8F77" w14:textId="77777777"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14:paraId="4FF8B03B" w14:textId="77777777"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FD7D24">
        <w:t>Services</w:t>
      </w:r>
      <w:r w:rsidR="00B833FA" w:rsidRPr="00D03934">
        <w:t xml:space="preserve"> </w:t>
      </w:r>
      <w:r w:rsidRPr="00D03934">
        <w:t xml:space="preserve">and any </w:t>
      </w:r>
      <w:r w:rsidR="00FD7D24">
        <w:t>Services</w:t>
      </w:r>
      <w:r w:rsidRPr="00D03934">
        <w:t xml:space="preserve"> provided to the </w:t>
      </w:r>
      <w:r w:rsidR="006318D5">
        <w:t xml:space="preserve">Contracting </w:t>
      </w:r>
      <w:r w:rsidR="001967BE">
        <w:t>Authority</w:t>
      </w:r>
      <w:r w:rsidR="006318D5">
        <w:t xml:space="preserve"> </w:t>
      </w:r>
      <w:r w:rsidRPr="00D03934">
        <w:t>by a Related Supplier;</w:t>
      </w:r>
    </w:p>
    <w:p w14:paraId="128DA5C5" w14:textId="77777777" w:rsidR="00E13960" w:rsidRDefault="00C12BEB" w:rsidP="00101CE5">
      <w:pPr>
        <w:pStyle w:val="GPSL3numberedclause"/>
      </w:pPr>
      <w:r w:rsidRPr="00D03934">
        <w:t xml:space="preserve">contain an obligation upon the Supplier to liaise with the </w:t>
      </w:r>
      <w:r w:rsidR="006318D5">
        <w:t xml:space="preserve">Contracting </w:t>
      </w:r>
      <w:r w:rsidR="001967BE">
        <w:t>Authority</w:t>
      </w:r>
      <w:r w:rsidR="006318D5">
        <w:t xml:space="preserve"> </w:t>
      </w:r>
      <w:r w:rsidRPr="00D03934">
        <w:t xml:space="preserve">and (at the </w:t>
      </w:r>
      <w:r w:rsidR="005143AA">
        <w:t xml:space="preserve">Contracting </w:t>
      </w:r>
      <w:r w:rsidR="001967BE">
        <w:t>Authority</w:t>
      </w:r>
      <w:r w:rsidR="005143AA">
        <w:t xml:space="preserve"> </w:t>
      </w:r>
      <w:r w:rsidRPr="00D03934">
        <w:t>request) any Related Suppliers with respect to issues concerning business continuity and disaster recovery where applicable;</w:t>
      </w:r>
    </w:p>
    <w:p w14:paraId="5F1D4457" w14:textId="77777777" w:rsidR="00E13960" w:rsidRDefault="00C12BEB" w:rsidP="00101CE5">
      <w:pPr>
        <w:pStyle w:val="GPSL3numberedclause"/>
      </w:pPr>
      <w:r w:rsidRPr="00D03934">
        <w:t xml:space="preserve">detail how the BCDR Plan links and interoperates with any overarching and/or connected disaster recovery or business continuity plan of the </w:t>
      </w:r>
      <w:r w:rsidR="006318D5">
        <w:t xml:space="preserve">Contracting </w:t>
      </w:r>
      <w:r w:rsidR="001967BE">
        <w:t>Authority</w:t>
      </w:r>
      <w:r w:rsidR="006318D5">
        <w:t xml:space="preserve"> </w:t>
      </w:r>
      <w:r w:rsidRPr="00D03934">
        <w:t xml:space="preserve">and any of its other Related Supplier in each case as notified to the Supplier by the </w:t>
      </w:r>
      <w:r w:rsidR="006318D5">
        <w:t xml:space="preserve">Contracting </w:t>
      </w:r>
      <w:r w:rsidR="001967BE">
        <w:t>Authority</w:t>
      </w:r>
      <w:r w:rsidR="006318D5">
        <w:t xml:space="preserve"> </w:t>
      </w:r>
      <w:r w:rsidRPr="00D03934">
        <w:t>from time to time;</w:t>
      </w:r>
    </w:p>
    <w:p w14:paraId="00D3AC47" w14:textId="77777777" w:rsidR="00E13960" w:rsidRDefault="00C12BEB" w:rsidP="00101CE5">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5384DE22" w14:textId="77777777" w:rsidR="00E13960" w:rsidRDefault="00C12BEB" w:rsidP="00101CE5">
      <w:pPr>
        <w:pStyle w:val="GPSL3numberedclause"/>
      </w:pPr>
      <w:r w:rsidRPr="00D03934">
        <w:t>contain a risk analysis, including:</w:t>
      </w:r>
    </w:p>
    <w:p w14:paraId="2B4A9CFD" w14:textId="77777777" w:rsidR="008D0A60" w:rsidRDefault="00C12BEB">
      <w:pPr>
        <w:pStyle w:val="GPSL4numberedclause"/>
      </w:pPr>
      <w:r w:rsidRPr="00D03934">
        <w:t>failure or disruption scenarios and assessments and estimates of frequency of occurrence;</w:t>
      </w:r>
    </w:p>
    <w:p w14:paraId="687564A8" w14:textId="77777777" w:rsidR="00E13960" w:rsidRDefault="00C12BEB" w:rsidP="00101CE5">
      <w:pPr>
        <w:pStyle w:val="GPSL4numberedclause"/>
      </w:pPr>
      <w:r w:rsidRPr="00D03934">
        <w:t xml:space="preserve">identification of any single points of failure within the </w:t>
      </w:r>
      <w:r w:rsidR="00B833FA" w:rsidRPr="00D03934">
        <w:t xml:space="preserve">provision of </w:t>
      </w:r>
      <w:r w:rsidR="00FD7D24">
        <w:t>Services</w:t>
      </w:r>
      <w:r w:rsidR="00B833FA" w:rsidRPr="00D03934">
        <w:t xml:space="preserve"> </w:t>
      </w:r>
      <w:r w:rsidRPr="00D03934">
        <w:t>and processes for managing the risks arising therefrom;</w:t>
      </w:r>
    </w:p>
    <w:p w14:paraId="7AA37D8F" w14:textId="77777777" w:rsidR="00E13960" w:rsidRDefault="00C12BEB" w:rsidP="00101CE5">
      <w:pPr>
        <w:pStyle w:val="GPSL4numberedclause"/>
      </w:pPr>
      <w:r w:rsidRPr="00D03934">
        <w:t>identification of risks arising from the interaction of the</w:t>
      </w:r>
      <w:r w:rsidR="00B833FA" w:rsidRPr="00D03934">
        <w:t xml:space="preserve"> provision of </w:t>
      </w:r>
      <w:r w:rsidR="00FD7D24">
        <w:t>Services</w:t>
      </w:r>
      <w:r w:rsidR="00B833FA" w:rsidRPr="00D03934">
        <w:t xml:space="preserve"> and</w:t>
      </w:r>
      <w:r w:rsidRPr="00D03934">
        <w:t xml:space="preserve"> with the</w:t>
      </w:r>
      <w:r w:rsidR="00B833FA" w:rsidRPr="00D03934">
        <w:t xml:space="preserve"> </w:t>
      </w:r>
      <w:r w:rsidR="00FD7D24">
        <w:t>Services</w:t>
      </w:r>
      <w:r w:rsidRPr="00D03934">
        <w:t xml:space="preserve"> provided by a Related Supplier; and</w:t>
      </w:r>
    </w:p>
    <w:p w14:paraId="6D14D2CE" w14:textId="77777777" w:rsidR="00E13960" w:rsidRDefault="00C12BEB" w:rsidP="00101CE5">
      <w:pPr>
        <w:pStyle w:val="GPSL4numberedclause"/>
      </w:pPr>
      <w:r w:rsidRPr="00D03934">
        <w:t>a business impact analysis (detailing the impact on business processes and operations) of different anticipated failures or disruptions;</w:t>
      </w:r>
    </w:p>
    <w:p w14:paraId="52E80C6A" w14:textId="77777777" w:rsidR="008D0A60" w:rsidRDefault="00C12BEB">
      <w:pPr>
        <w:pStyle w:val="GPSL3numberedclause"/>
      </w:pPr>
      <w:r w:rsidRPr="00D03934">
        <w:t>provide for documentation of processes, including business processes, and procedures;</w:t>
      </w:r>
    </w:p>
    <w:p w14:paraId="2B3127C9" w14:textId="77777777"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17D0055E" w14:textId="77777777" w:rsidR="00E13960" w:rsidRDefault="00C12BEB" w:rsidP="00101CE5">
      <w:pPr>
        <w:pStyle w:val="GPSL3numberedclause"/>
      </w:pPr>
      <w:r w:rsidRPr="00D03934">
        <w:lastRenderedPageBreak/>
        <w:t>identify the procedures for reverting to “normal service”;</w:t>
      </w:r>
    </w:p>
    <w:p w14:paraId="226A953B" w14:textId="77777777" w:rsidR="00E13960" w:rsidRDefault="00C12BEB" w:rsidP="00101CE5">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14:paraId="6DEBC71B" w14:textId="77777777" w:rsidR="00E13960" w:rsidRDefault="00C12BEB" w:rsidP="00101CE5">
      <w:pPr>
        <w:pStyle w:val="GPSL3numberedclause"/>
      </w:pPr>
      <w:r w:rsidRPr="00D03934">
        <w:t xml:space="preserve">identify the responsibilities (if any) that the </w:t>
      </w:r>
      <w:r w:rsidR="006318D5">
        <w:t xml:space="preserve">Contracting </w:t>
      </w:r>
      <w:r w:rsidR="001967BE">
        <w:t>Authority</w:t>
      </w:r>
      <w:r w:rsidR="006318D5">
        <w:t xml:space="preserve"> </w:t>
      </w:r>
      <w:r w:rsidRPr="00D03934">
        <w:t>has agreed it will assume in the event of the invocation of the BCDR Plan; and</w:t>
      </w:r>
    </w:p>
    <w:p w14:paraId="09424C60" w14:textId="77777777" w:rsidR="00E13960" w:rsidRDefault="00C12BEB" w:rsidP="00101CE5">
      <w:pPr>
        <w:pStyle w:val="GPSL3numberedclause"/>
      </w:pPr>
      <w:r w:rsidRPr="00D03934">
        <w:t xml:space="preserve">provide for the provision of technical advice and assistance to key contacts at the </w:t>
      </w:r>
      <w:r w:rsidR="005143AA">
        <w:t xml:space="preserve">Contracting </w:t>
      </w:r>
      <w:r w:rsidR="001967BE">
        <w:t>Authority</w:t>
      </w:r>
      <w:r w:rsidR="005143AA">
        <w:t xml:space="preserve"> </w:t>
      </w:r>
      <w:r w:rsidRPr="00D03934">
        <w:t xml:space="preserve">as notified by the </w:t>
      </w:r>
      <w:r w:rsidR="006318D5">
        <w:t xml:space="preserve">Contracting </w:t>
      </w:r>
      <w:r w:rsidR="001967BE">
        <w:t>Authority</w:t>
      </w:r>
      <w:r w:rsidR="006318D5">
        <w:t xml:space="preserve"> </w:t>
      </w:r>
      <w:r w:rsidRPr="00D03934">
        <w:t xml:space="preserve">from time to time to inform decisions in support of the </w:t>
      </w:r>
      <w:r w:rsidR="005143AA">
        <w:t xml:space="preserve">Contracting </w:t>
      </w:r>
      <w:r w:rsidR="001967BE">
        <w:t>Authority</w:t>
      </w:r>
      <w:r w:rsidR="00914E08">
        <w:t>’s</w:t>
      </w:r>
      <w:r w:rsidR="005143AA">
        <w:t xml:space="preserve"> </w:t>
      </w:r>
      <w:r w:rsidRPr="00D03934">
        <w:t>business continuity plans.</w:t>
      </w:r>
    </w:p>
    <w:p w14:paraId="4F78B233" w14:textId="77777777" w:rsidR="008D0A60" w:rsidRDefault="00C12BEB">
      <w:pPr>
        <w:pStyle w:val="GPSL2numberedclause"/>
      </w:pPr>
      <w:r w:rsidRPr="00D03934">
        <w:t>The BCDR Plan shall be designed so as to ensure that:</w:t>
      </w:r>
    </w:p>
    <w:p w14:paraId="645938A0" w14:textId="77777777" w:rsidR="008D0A60" w:rsidRDefault="000E7CA5">
      <w:pPr>
        <w:pStyle w:val="GPSL3numberedclause"/>
      </w:pPr>
      <w:r>
        <w:t>t</w:t>
      </w:r>
      <w:r w:rsidRPr="00D03934">
        <w:t xml:space="preserve">he </w:t>
      </w:r>
      <w:r w:rsidR="00FD7D24">
        <w:t>Services</w:t>
      </w:r>
      <w:r w:rsidR="00C12BEB" w:rsidRPr="00D03934">
        <w:t xml:space="preserve"> are provided in accordance with this Call Off Contract at all times during and after the invocation of the BCDR Plan;</w:t>
      </w:r>
    </w:p>
    <w:p w14:paraId="4DDE33C2" w14:textId="77777777" w:rsidR="00E13960" w:rsidRDefault="00C12BEB" w:rsidP="00101CE5">
      <w:pPr>
        <w:pStyle w:val="GPSL3numberedclause"/>
      </w:pPr>
      <w:r w:rsidRPr="00D03934">
        <w:t xml:space="preserve">the adverse impact of any Disaster, service failure, or disruption on the operations of the </w:t>
      </w:r>
      <w:r w:rsidR="005143AA">
        <w:t xml:space="preserve">Contracting </w:t>
      </w:r>
      <w:r w:rsidR="001967BE">
        <w:t>Authority</w:t>
      </w:r>
      <w:r w:rsidR="005143AA">
        <w:t xml:space="preserve"> </w:t>
      </w:r>
      <w:r w:rsidRPr="00D03934">
        <w:t>is minimal as far as reasonably possible;</w:t>
      </w:r>
    </w:p>
    <w:p w14:paraId="607466F3" w14:textId="77777777" w:rsidR="00E13960" w:rsidRPr="006E278A" w:rsidRDefault="00C12BEB" w:rsidP="00101CE5">
      <w:pPr>
        <w:pStyle w:val="GPSL3numberedclause"/>
      </w:pPr>
      <w:r w:rsidRPr="006E278A">
        <w:t>it complies with the relevant provisions of [ISO/IEC 27002] and all other industry standards from time to time in force; and</w:t>
      </w:r>
    </w:p>
    <w:p w14:paraId="6C9E716F" w14:textId="77777777" w:rsidR="00E13960" w:rsidRDefault="00C12BEB" w:rsidP="00101CE5">
      <w:pPr>
        <w:pStyle w:val="GPSL3numberedclause"/>
      </w:pPr>
      <w:r w:rsidRPr="00D03934">
        <w:t>there is a process for the management of disaster recovery testing detailed in the BCDR Plan.</w:t>
      </w:r>
    </w:p>
    <w:p w14:paraId="1572A484" w14:textId="77777777" w:rsidR="008D0A60" w:rsidRDefault="00C12BEB">
      <w:pPr>
        <w:pStyle w:val="GPSL2numberedclause"/>
      </w:pPr>
      <w:r w:rsidRPr="00D03934">
        <w:t>The BCDR Plan shall be upgradeable and sufficiently flexible to support any changes to the</w:t>
      </w:r>
      <w:r w:rsidR="00B833FA" w:rsidRPr="00D03934">
        <w:t xml:space="preserve"> </w:t>
      </w:r>
      <w:r w:rsidR="00FD7D24">
        <w:t>Services</w:t>
      </w:r>
      <w:r w:rsidRPr="00D03934">
        <w:t xml:space="preserve"> or to the business processes facilitated by and the business operations supported by the</w:t>
      </w:r>
      <w:r w:rsidR="00B833FA" w:rsidRPr="00D03934">
        <w:t xml:space="preserve"> provision of </w:t>
      </w:r>
      <w:r w:rsidR="00FD7D24">
        <w:t>Services</w:t>
      </w:r>
      <w:r w:rsidRPr="00D03934">
        <w:t>.</w:t>
      </w:r>
    </w:p>
    <w:p w14:paraId="6A1E12B9" w14:textId="77777777" w:rsidR="00C9243A" w:rsidRDefault="00C12BEB" w:rsidP="00101CE5">
      <w:pPr>
        <w:pStyle w:val="GPSL2numberedclause"/>
      </w:pPr>
      <w:r w:rsidRPr="00D03934">
        <w:t>The Supplier shall not be entitled to any relief from its obligations under the Service Levels or to any increase in the Charges to the extent that a Disaster occurs as a consequence of any breach by the Supplier of this Call Off Contract.</w:t>
      </w:r>
    </w:p>
    <w:p w14:paraId="1EC13AF2" w14:textId="77777777" w:rsidR="008D0A60" w:rsidRDefault="00C12BEB" w:rsidP="00036474">
      <w:pPr>
        <w:pStyle w:val="GPSL1SCHEDULEHeading"/>
      </w:pPr>
      <w:r w:rsidRPr="00D03934">
        <w:t>BUSINESS CONTINUITY PLAN - PRINCIPLES AND CONTENTS</w:t>
      </w:r>
    </w:p>
    <w:p w14:paraId="75FF136D" w14:textId="77777777" w:rsidR="008D0A60" w:rsidRDefault="00C12BEB">
      <w:pPr>
        <w:pStyle w:val="GPSL2numberedclause"/>
      </w:pPr>
      <w:bookmarkStart w:id="2322"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w:t>
      </w:r>
      <w:r w:rsidR="00FD7D24">
        <w:t>Services</w:t>
      </w:r>
      <w:r w:rsidR="00B833FA" w:rsidRPr="00D03934">
        <w:t xml:space="preserve"> </w:t>
      </w:r>
      <w:r w:rsidRPr="00D03934">
        <w:t xml:space="preserve">remain supported and to ensure continuity of the business operations supported by the Services including, unless the </w:t>
      </w:r>
      <w:r w:rsidR="005143AA">
        <w:t xml:space="preserve">Contracting </w:t>
      </w:r>
      <w:r w:rsidR="001967BE">
        <w:t>Authority</w:t>
      </w:r>
      <w:r w:rsidR="005143AA">
        <w:t xml:space="preserve"> </w:t>
      </w:r>
      <w:r w:rsidRPr="00D03934">
        <w:t>expressly states otherwise in writing:</w:t>
      </w:r>
      <w:bookmarkEnd w:id="2322"/>
    </w:p>
    <w:p w14:paraId="559941AB" w14:textId="77777777"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w:t>
      </w:r>
      <w:r w:rsidR="00FD7D24">
        <w:t>Services</w:t>
      </w:r>
      <w:r w:rsidRPr="00D03934">
        <w:t>; and</w:t>
      </w:r>
    </w:p>
    <w:p w14:paraId="73792DBC" w14:textId="77777777" w:rsidR="00E13960" w:rsidRDefault="00C12BEB" w:rsidP="00101CE5">
      <w:pPr>
        <w:pStyle w:val="GPSL3numberedclause"/>
      </w:pPr>
      <w:r w:rsidRPr="00D03934">
        <w:t>the steps to be taken by the Supplier upon resumption of the</w:t>
      </w:r>
      <w:r w:rsidR="00B833FA" w:rsidRPr="00D03934">
        <w:t xml:space="preserve"> provision of </w:t>
      </w:r>
      <w:r w:rsidR="00FD7D24">
        <w:t>Services</w:t>
      </w:r>
      <w:r w:rsidR="00B833FA" w:rsidRPr="00D03934">
        <w:t xml:space="preserve"> </w:t>
      </w:r>
      <w:r w:rsidRPr="00D03934">
        <w:t>in order to address any prevailing effect of the failure or disruption including a root cause analysis of the failure or disruption.</w:t>
      </w:r>
    </w:p>
    <w:p w14:paraId="0ADC85BA" w14:textId="77777777" w:rsidR="008D0A60" w:rsidRDefault="00C12BEB">
      <w:pPr>
        <w:pStyle w:val="GPSL2numberedclause"/>
      </w:pPr>
      <w:r w:rsidRPr="00D03934">
        <w:t>The Business Continuity Plan shall:</w:t>
      </w:r>
    </w:p>
    <w:p w14:paraId="4902F0EF" w14:textId="77777777"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FD7D24">
        <w:t>Services</w:t>
      </w:r>
      <w:r w:rsidRPr="00D03934">
        <w:t>;</w:t>
      </w:r>
    </w:p>
    <w:p w14:paraId="10E1DBCA" w14:textId="77777777" w:rsidR="00E13960" w:rsidRDefault="00C12BEB" w:rsidP="00101CE5">
      <w:pPr>
        <w:pStyle w:val="GPSL3numberedclause"/>
      </w:pPr>
      <w:bookmarkStart w:id="2323" w:name="_Ref365641209"/>
      <w:r w:rsidRPr="00D03934">
        <w:lastRenderedPageBreak/>
        <w:t xml:space="preserve">set out the </w:t>
      </w:r>
      <w:r w:rsidR="00FD7D24">
        <w:t>Services</w:t>
      </w:r>
      <w:r w:rsidRPr="00D03934">
        <w:t xml:space="preserve"> to be provided and the steps to be taken to remedy the different levels of failures of and disruption to the</w:t>
      </w:r>
      <w:r w:rsidR="00B40E0B" w:rsidRPr="00D03934">
        <w:t xml:space="preserve"> </w:t>
      </w:r>
      <w:r w:rsidR="00FD7D24">
        <w:t>Services</w:t>
      </w:r>
      <w:r w:rsidRPr="00D03934">
        <w:t xml:space="preserve">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23"/>
    </w:p>
    <w:p w14:paraId="43B99B7D" w14:textId="77777777" w:rsidR="00E13960" w:rsidRDefault="00C12BEB" w:rsidP="00101CE5">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Business Continuity Plan; and</w:t>
      </w:r>
    </w:p>
    <w:p w14:paraId="428EF2B6" w14:textId="77777777" w:rsidR="00E13960" w:rsidRDefault="00C12BEB" w:rsidP="00101CE5">
      <w:pPr>
        <w:pStyle w:val="GPSL3numberedclause"/>
      </w:pPr>
      <w:r w:rsidRPr="00D03934">
        <w:t>clearly set out the conditions and/or circumstances under which the Business Continuity Plan is invoked.</w:t>
      </w:r>
    </w:p>
    <w:p w14:paraId="010203F7" w14:textId="77777777" w:rsidR="008D0A60" w:rsidRDefault="00C12BEB" w:rsidP="00036474">
      <w:pPr>
        <w:pStyle w:val="GPSL1SCHEDULEHeading"/>
      </w:pPr>
      <w:bookmarkStart w:id="2324" w:name="_Ref127783143"/>
      <w:r w:rsidRPr="00D03934">
        <w:t>DISASTER RECOVERY PLAN - PRINCIPLES AND CONTENT</w:t>
      </w:r>
      <w:bookmarkEnd w:id="2324"/>
      <w:r w:rsidRPr="00D03934">
        <w:t>S</w:t>
      </w:r>
    </w:p>
    <w:p w14:paraId="455ED806" w14:textId="77777777" w:rsidR="008D0A60" w:rsidRDefault="00C12BEB">
      <w:pPr>
        <w:pStyle w:val="GPSL2numberedclause"/>
      </w:pPr>
      <w:bookmarkStart w:id="2325" w:name="_Ref139426394"/>
      <w:r w:rsidRPr="00D03934">
        <w:t xml:space="preserve">The Disaster Recovery Plan shall be designed so as to ensure that upon the occurrence of a Disaster the Supplier ensures continuity of the business operations of the </w:t>
      </w:r>
      <w:r w:rsidR="005143AA">
        <w:t xml:space="preserve">Contracting </w:t>
      </w:r>
      <w:r w:rsidR="001967BE">
        <w:t>Authority</w:t>
      </w:r>
      <w:r w:rsidR="005143AA">
        <w:t xml:space="preserve"> </w:t>
      </w:r>
      <w:r w:rsidRPr="00D03934">
        <w:t>supported by the Services following any Disaster or during any period of service failure or disruption with, as far as reasonably possible, minimal adverse impact.</w:t>
      </w:r>
      <w:bookmarkEnd w:id="2325"/>
    </w:p>
    <w:p w14:paraId="629227FC" w14:textId="77777777" w:rsidR="00C12BEB" w:rsidRPr="00D03934" w:rsidRDefault="00C12BEB" w:rsidP="00101CE5">
      <w:pPr>
        <w:pStyle w:val="GPSL2numberedclause"/>
      </w:pPr>
      <w:r w:rsidRPr="00D03934">
        <w:t>The Disaster Recovery Plan shall be invoked only upon the occurrence of a Disaster.</w:t>
      </w:r>
    </w:p>
    <w:p w14:paraId="1C14D0A1" w14:textId="77777777" w:rsidR="00C12BEB" w:rsidRPr="00D03934" w:rsidRDefault="00C12BEB" w:rsidP="00101CE5">
      <w:pPr>
        <w:pStyle w:val="GPSL2numberedclause"/>
      </w:pPr>
      <w:bookmarkStart w:id="2326" w:name="_Ref67443759"/>
      <w:r w:rsidRPr="00D03934">
        <w:t>The Disaster Recovery Plan shall include the following</w:t>
      </w:r>
      <w:bookmarkEnd w:id="2326"/>
      <w:r w:rsidRPr="00D03934">
        <w:t>:</w:t>
      </w:r>
    </w:p>
    <w:p w14:paraId="65948169" w14:textId="77777777" w:rsidR="008D0A60" w:rsidRDefault="00C12BEB">
      <w:pPr>
        <w:pStyle w:val="GPSL3numberedclause"/>
      </w:pPr>
      <w:r w:rsidRPr="00D03934">
        <w:t>the technical design and build specification of the Disaster Recovery System;</w:t>
      </w:r>
    </w:p>
    <w:p w14:paraId="0D357995" w14:textId="77777777" w:rsidR="00E13960" w:rsidRDefault="00C12BEB" w:rsidP="00101CE5">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14:paraId="5785F3D6" w14:textId="77777777" w:rsidR="008D0A60" w:rsidRPr="008E5BF0" w:rsidRDefault="00C12BEB">
      <w:pPr>
        <w:pStyle w:val="GPSL4numberedclause"/>
      </w:pPr>
      <w:r w:rsidRPr="008E5BF0">
        <w:t>data centre and disaster recovery site audits;</w:t>
      </w:r>
    </w:p>
    <w:p w14:paraId="48E8471D" w14:textId="77777777" w:rsidR="00E13960" w:rsidRPr="008E5BF0" w:rsidRDefault="00C12BEB" w:rsidP="00101CE5">
      <w:pPr>
        <w:pStyle w:val="GPSL4numberedclause"/>
      </w:pPr>
      <w:r w:rsidRPr="008E5BF0">
        <w:t>backup methodology and details of the Supplier's approach to data back-up and data verification;</w:t>
      </w:r>
    </w:p>
    <w:p w14:paraId="11FCEC5E" w14:textId="77777777" w:rsidR="00E13960" w:rsidRPr="008E5BF0" w:rsidRDefault="00C12BEB" w:rsidP="00101CE5">
      <w:pPr>
        <w:pStyle w:val="GPSL4numberedclause"/>
      </w:pPr>
      <w:r w:rsidRPr="008E5BF0">
        <w:t>identification of all potential disaster scenarios;</w:t>
      </w:r>
    </w:p>
    <w:p w14:paraId="2F049AE8" w14:textId="77777777" w:rsidR="00E13960" w:rsidRPr="008E5BF0" w:rsidRDefault="00C12BEB" w:rsidP="00101CE5">
      <w:pPr>
        <w:pStyle w:val="GPSL4numberedclause"/>
      </w:pPr>
      <w:r w:rsidRPr="008E5BF0">
        <w:t>risk analysis;</w:t>
      </w:r>
    </w:p>
    <w:p w14:paraId="5EB77811" w14:textId="77777777" w:rsidR="00E13960" w:rsidRPr="008E5BF0" w:rsidRDefault="00C12BEB" w:rsidP="00101CE5">
      <w:pPr>
        <w:pStyle w:val="GPSL4numberedclause"/>
      </w:pPr>
      <w:r w:rsidRPr="008E5BF0">
        <w:t>documentation of processes and procedures;</w:t>
      </w:r>
    </w:p>
    <w:p w14:paraId="3F861073" w14:textId="77777777" w:rsidR="00E13960" w:rsidRPr="008E5BF0" w:rsidRDefault="00C12BEB" w:rsidP="00101CE5">
      <w:pPr>
        <w:pStyle w:val="GPSL4numberedclause"/>
      </w:pPr>
      <w:r w:rsidRPr="008E5BF0">
        <w:t>hardware configuration details;</w:t>
      </w:r>
    </w:p>
    <w:p w14:paraId="1531D150" w14:textId="77777777" w:rsidR="00E13960" w:rsidRPr="008E5BF0" w:rsidRDefault="00C12BEB" w:rsidP="00101CE5">
      <w:pPr>
        <w:pStyle w:val="GPSL4numberedclause"/>
      </w:pPr>
      <w:r w:rsidRPr="008E5BF0">
        <w:t>network planning including details of all relevant data networks and communication links;</w:t>
      </w:r>
    </w:p>
    <w:p w14:paraId="3337B31E" w14:textId="77777777" w:rsidR="00E13960" w:rsidRPr="008E5BF0" w:rsidRDefault="00C12BEB" w:rsidP="00101CE5">
      <w:pPr>
        <w:pStyle w:val="GPSL4numberedclause"/>
      </w:pPr>
      <w:r w:rsidRPr="008E5BF0">
        <w:t>invocation rules;</w:t>
      </w:r>
    </w:p>
    <w:p w14:paraId="7ADF638E" w14:textId="77777777" w:rsidR="00E13960" w:rsidRPr="008E5BF0" w:rsidRDefault="00C12BEB" w:rsidP="00101CE5">
      <w:pPr>
        <w:pStyle w:val="GPSL4numberedclause"/>
      </w:pPr>
      <w:r w:rsidRPr="008E5BF0">
        <w:t>Service recovery procedures; and</w:t>
      </w:r>
    </w:p>
    <w:p w14:paraId="66FB40BC" w14:textId="77777777" w:rsidR="00E13960" w:rsidRPr="008E5BF0" w:rsidRDefault="00C12BEB" w:rsidP="00101CE5">
      <w:pPr>
        <w:pStyle w:val="GPSL4numberedclause"/>
      </w:pPr>
      <w:r w:rsidRPr="008E5BF0">
        <w:t xml:space="preserve">steps to be taken upon resumption of the </w:t>
      </w:r>
      <w:r w:rsidR="00BA5552" w:rsidRPr="008E5BF0">
        <w:t xml:space="preserve">provision of </w:t>
      </w:r>
      <w:r w:rsidR="00FD7D24" w:rsidRPr="008E5BF0">
        <w:t>Services</w:t>
      </w:r>
      <w:r w:rsidR="00BA5552" w:rsidRPr="008E5BF0">
        <w:t xml:space="preserve"> </w:t>
      </w:r>
      <w:r w:rsidRPr="008E5BF0">
        <w:t xml:space="preserve">to address any prevailing effect of the failure or disruption of the </w:t>
      </w:r>
      <w:r w:rsidR="00BA5552" w:rsidRPr="008E5BF0">
        <w:t xml:space="preserve">provision of </w:t>
      </w:r>
      <w:r w:rsidR="00FD7D24" w:rsidRPr="008E5BF0">
        <w:t>Services</w:t>
      </w:r>
      <w:r w:rsidR="008E5BF0" w:rsidRPr="008E5BF0">
        <w:t>;</w:t>
      </w:r>
    </w:p>
    <w:p w14:paraId="4FEF59C4" w14:textId="77777777" w:rsidR="008D0A60" w:rsidRDefault="00C12BE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Disaster Recovery Plan;</w:t>
      </w:r>
    </w:p>
    <w:p w14:paraId="2C539C81" w14:textId="77777777" w:rsidR="00E13960" w:rsidRDefault="00C12BEB" w:rsidP="00101CE5">
      <w:pPr>
        <w:pStyle w:val="GPSL3numberedclause"/>
      </w:pPr>
      <w:r w:rsidRPr="00D03934">
        <w:lastRenderedPageBreak/>
        <w:t>details of how the Supplier shall ensure compliance with security standards  ensuring that compliance is maintained for any period during which the Disaster Recovery Plan is invoked;</w:t>
      </w:r>
    </w:p>
    <w:p w14:paraId="1EA7D4B6" w14:textId="77777777" w:rsidR="00E13960" w:rsidRDefault="00C12BEB" w:rsidP="00101CE5">
      <w:pPr>
        <w:pStyle w:val="GPSL3numberedclause"/>
      </w:pPr>
      <w:r w:rsidRPr="00D03934">
        <w:t>access controls to any disaster recovery sites used by the Supplier in relation to its obligations pursuant to this Schedule; and</w:t>
      </w:r>
    </w:p>
    <w:p w14:paraId="27980769" w14:textId="77777777" w:rsidR="00E13960" w:rsidRDefault="00C12BEB" w:rsidP="00101CE5">
      <w:pPr>
        <w:pStyle w:val="GPSL3numberedclause"/>
      </w:pPr>
      <w:r w:rsidRPr="00D03934">
        <w:t>testing and management arrangements.</w:t>
      </w:r>
    </w:p>
    <w:p w14:paraId="0E6110F4" w14:textId="77777777" w:rsidR="008D0A60" w:rsidRDefault="00C12BEB" w:rsidP="00036474">
      <w:pPr>
        <w:pStyle w:val="GPSL1SCHEDULEHeading"/>
      </w:pPr>
      <w:bookmarkStart w:id="2327" w:name="_Ref76273541"/>
      <w:r w:rsidRPr="00D03934">
        <w:t xml:space="preserve">REVIEW AND AMENDMENT OF THE </w:t>
      </w:r>
      <w:bookmarkEnd w:id="2327"/>
      <w:r w:rsidRPr="00D03934">
        <w:t>BCDR PLAN</w:t>
      </w:r>
    </w:p>
    <w:p w14:paraId="3CD410E5" w14:textId="77777777" w:rsidR="008D0A60" w:rsidRDefault="00C12BEB">
      <w:pPr>
        <w:pStyle w:val="GPSL2numberedclause"/>
      </w:pPr>
      <w:bookmarkStart w:id="2328" w:name="_Ref71085729"/>
      <w:r w:rsidRPr="00D03934">
        <w:t>The Supplier shall review the BCDR Plan (and the risk analysis on which it is based):</w:t>
      </w:r>
      <w:bookmarkEnd w:id="2328"/>
    </w:p>
    <w:p w14:paraId="2E98FA22" w14:textId="77777777" w:rsidR="008D0A60" w:rsidRDefault="00C12BEB">
      <w:pPr>
        <w:pStyle w:val="GPSL3numberedclause"/>
      </w:pPr>
      <w:bookmarkStart w:id="2329"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29"/>
    </w:p>
    <w:p w14:paraId="3DC0B521" w14:textId="77777777" w:rsidR="00E13960" w:rsidRDefault="00C12BEB" w:rsidP="00101CE5">
      <w:pPr>
        <w:pStyle w:val="GPSL3numberedclause"/>
      </w:pPr>
      <w:bookmarkStart w:id="2330" w:name="_Ref72315138"/>
      <w:r w:rsidRPr="00D03934">
        <w:t xml:space="preserve">within three calendar months of the BCDR Plan (or any part) having been invoked pursuant to </w:t>
      </w:r>
      <w:r w:rsidR="00C578A0" w:rsidRPr="00D03934">
        <w:t>paragraph</w:t>
      </w:r>
      <w:r w:rsidRPr="00D03934">
        <w:t> 7; and</w:t>
      </w:r>
      <w:bookmarkEnd w:id="2330"/>
    </w:p>
    <w:p w14:paraId="24F19778" w14:textId="77777777" w:rsidR="00B4253B" w:rsidRDefault="00C12BEB" w:rsidP="00101CE5">
      <w:pPr>
        <w:pStyle w:val="GPSL3numberedclause"/>
      </w:pPr>
      <w:bookmarkStart w:id="2331" w:name="_Ref127783211"/>
      <w:r w:rsidRPr="00D03934">
        <w:t xml:space="preserve">where the </w:t>
      </w:r>
      <w:r w:rsidR="005143AA">
        <w:t xml:space="preserve">Contracting </w:t>
      </w:r>
      <w:r w:rsidR="001967BE">
        <w:t>Authority</w:t>
      </w:r>
      <w:r w:rsidR="005143AA">
        <w:t xml:space="preserve"> </w:t>
      </w:r>
      <w:r w:rsidRPr="00D03934">
        <w:t xml:space="preserve">requests any additional reviews (over and above those provided for in </w:t>
      </w:r>
      <w:r w:rsidR="00C578A0" w:rsidRPr="00DF128B">
        <w:t>paragraph</w:t>
      </w:r>
      <w:r w:rsidRPr="00DF128B">
        <w:t>s </w:t>
      </w:r>
      <w:r w:rsidR="009F474C" w:rsidRPr="00DF128B">
        <w:fldChar w:fldCharType="begin"/>
      </w:r>
      <w:r w:rsidR="00C41706" w:rsidRPr="00DF128B">
        <w:instrText xml:space="preserve"> REF _Ref72315121 \r \h </w:instrText>
      </w:r>
      <w:r w:rsidR="003A3C77" w:rsidRPr="00DF128B">
        <w:instrText xml:space="preserve"> \* MERGEFORMAT </w:instrText>
      </w:r>
      <w:r w:rsidR="009F474C" w:rsidRPr="00DF128B">
        <w:fldChar w:fldCharType="separate"/>
      </w:r>
      <w:r w:rsidR="00207D36">
        <w:t>6.1.1</w:t>
      </w:r>
      <w:r w:rsidR="009F474C" w:rsidRPr="00DF128B">
        <w:fldChar w:fldCharType="end"/>
      </w:r>
      <w:r w:rsidR="00C41706" w:rsidRPr="00DF128B">
        <w:t xml:space="preserve">and </w:t>
      </w:r>
      <w:r w:rsidR="009F474C" w:rsidRPr="00DF128B">
        <w:fldChar w:fldCharType="begin"/>
      </w:r>
      <w:r w:rsidR="00C41706" w:rsidRPr="00DF128B">
        <w:instrText xml:space="preserve"> REF _Ref72315138 \r \h </w:instrText>
      </w:r>
      <w:r w:rsidR="003A3C77" w:rsidRPr="00DF128B">
        <w:instrText xml:space="preserve"> \* MERGEFORMAT </w:instrText>
      </w:r>
      <w:r w:rsidR="009F474C" w:rsidRPr="00DF128B">
        <w:fldChar w:fldCharType="separate"/>
      </w:r>
      <w:r w:rsidR="00207D36">
        <w:t>6.1.2</w:t>
      </w:r>
      <w:r w:rsidR="009F474C" w:rsidRPr="00DF128B">
        <w:fldChar w:fldCharType="end"/>
      </w:r>
      <w:r w:rsidR="00C41706" w:rsidRPr="00DF128B">
        <w:t xml:space="preserve"> of this</w:t>
      </w:r>
      <w:r w:rsidR="00C41706" w:rsidRPr="00D03934">
        <w:t xml:space="preserve"> Call Off Schedule</w:t>
      </w:r>
      <w:r w:rsidRPr="00D03934">
        <w:t xml:space="preserve">) by notifying the Supplier to such effect in writing, whereupon the Supplier shall conduct such reviews in accordance with the </w:t>
      </w:r>
      <w:r w:rsidR="005143AA">
        <w:t xml:space="preserve">Contracting </w:t>
      </w:r>
      <w:r w:rsidR="001967BE">
        <w:t>Authority</w:t>
      </w:r>
      <w:r w:rsidR="005143AA">
        <w:t xml:space="preserve"> </w:t>
      </w:r>
      <w:r w:rsidRPr="00D03934">
        <w:t xml:space="preserve">written requirements. Prior to starting its review, the Supplier shall provide an accurate written estimate of the total costs payable by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The costs of both Parties of any such additional reviews shall be met by the </w:t>
      </w:r>
      <w:r w:rsidR="005143AA">
        <w:t xml:space="preserve">Contracting </w:t>
      </w:r>
      <w:r w:rsidR="001967BE">
        <w:t>Authority</w:t>
      </w:r>
      <w:r w:rsidR="005143AA">
        <w:t xml:space="preserve"> </w:t>
      </w:r>
      <w:r w:rsidRPr="00D03934">
        <w:t xml:space="preserve">except that the Supplier shall not be entitled to charge the </w:t>
      </w:r>
      <w:r w:rsidR="005143AA">
        <w:t xml:space="preserve">Contracting </w:t>
      </w:r>
      <w:r w:rsidR="001967BE">
        <w:t>Authority</w:t>
      </w:r>
      <w:r w:rsidR="005143AA">
        <w:t xml:space="preserve"> </w:t>
      </w:r>
      <w:r w:rsidRPr="00D03934">
        <w:t xml:space="preserve">for any costs that it may incur above any estimate without the </w:t>
      </w:r>
      <w:r w:rsidR="005143AA">
        <w:t xml:space="preserve">Contracting </w:t>
      </w:r>
      <w:r w:rsidR="001967BE">
        <w:t>Authority</w:t>
      </w:r>
      <w:r w:rsidR="005143AA">
        <w:t xml:space="preserve"> </w:t>
      </w:r>
      <w:r w:rsidRPr="00D03934">
        <w:t xml:space="preserve">prior written approval. </w:t>
      </w:r>
      <w:bookmarkEnd w:id="2331"/>
    </w:p>
    <w:p w14:paraId="634CA052" w14:textId="77777777" w:rsidR="00C9243A" w:rsidRDefault="00C12BEB" w:rsidP="00101CE5">
      <w:pPr>
        <w:pStyle w:val="GPSL2numberedclause"/>
      </w:pPr>
      <w:bookmarkStart w:id="2332" w:name="_Ref365641241"/>
      <w:r w:rsidRPr="00D03934">
        <w:t xml:space="preserve">Each review of the BCDR Plan pursuant to </w:t>
      </w:r>
      <w:r w:rsidR="00C578A0" w:rsidRPr="00D03934">
        <w:t>paragraph</w:t>
      </w:r>
      <w:r w:rsidRPr="00D03934">
        <w:t> </w:t>
      </w:r>
      <w:r w:rsidR="009F474C" w:rsidRPr="00D03934">
        <w:fldChar w:fldCharType="begin"/>
      </w:r>
      <w:r w:rsidR="00C41706" w:rsidRPr="00D03934">
        <w:instrText xml:space="preserve"> REF _Ref71085729 \r \h </w:instrText>
      </w:r>
      <w:r w:rsidR="009F474C" w:rsidRPr="00D03934">
        <w:fldChar w:fldCharType="separate"/>
      </w:r>
      <w:r w:rsidR="00207D36">
        <w:t>6.1</w:t>
      </w:r>
      <w:r w:rsidR="009F474C"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FD7D24">
        <w:t>Services</w:t>
      </w:r>
      <w:r w:rsidRPr="00D03934">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33" w:name="_Ref71562248"/>
      <w:r w:rsidRPr="00D03934">
        <w:t xml:space="preserve">The review shall be completed by the Supplier within the period required by the BCDR Plan or, if no such period is required, within such period as the </w:t>
      </w:r>
      <w:r w:rsidR="006318D5">
        <w:t xml:space="preserve">Contracting </w:t>
      </w:r>
      <w:r w:rsidR="001967BE">
        <w:t>Authority</w:t>
      </w:r>
      <w:r w:rsidR="006318D5">
        <w:t xml:space="preserve"> </w:t>
      </w:r>
      <w:r w:rsidRPr="00D03934">
        <w:t xml:space="preserve">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w:t>
      </w:r>
      <w:r w:rsidR="005143AA">
        <w:t xml:space="preserve">Contracting </w:t>
      </w:r>
      <w:r w:rsidR="001967BE">
        <w:t>Authority</w:t>
      </w:r>
      <w:r w:rsidR="005143AA">
        <w:t xml:space="preserve"> </w:t>
      </w:r>
      <w:r w:rsidRPr="00D03934">
        <w:t xml:space="preserve">a report (a </w:t>
      </w:r>
      <w:r w:rsidRPr="00D03934">
        <w:rPr>
          <w:b/>
          <w:bCs/>
        </w:rPr>
        <w:t>“Review Report”</w:t>
      </w:r>
      <w:r w:rsidRPr="00D03934">
        <w:t>) setting out:</w:t>
      </w:r>
      <w:bookmarkEnd w:id="2332"/>
      <w:bookmarkEnd w:id="2333"/>
    </w:p>
    <w:p w14:paraId="0DAF5FCE" w14:textId="77777777" w:rsidR="00E13960" w:rsidRDefault="00C12BEB" w:rsidP="00101CE5">
      <w:pPr>
        <w:pStyle w:val="GPSL3numberedclause"/>
      </w:pPr>
      <w:r w:rsidRPr="00D03934">
        <w:t>the findings of the review;</w:t>
      </w:r>
    </w:p>
    <w:p w14:paraId="1BFB1889" w14:textId="77777777" w:rsidR="00E13960" w:rsidRDefault="00C12BEB" w:rsidP="00101CE5">
      <w:pPr>
        <w:pStyle w:val="GPSL3numberedclause"/>
      </w:pPr>
      <w:r w:rsidRPr="00D03934">
        <w:t>any changes in the risk profile associated with the</w:t>
      </w:r>
      <w:r w:rsidR="00BA5552" w:rsidRPr="00D03934">
        <w:t xml:space="preserve"> provision of </w:t>
      </w:r>
      <w:r w:rsidR="00FD7D24">
        <w:t>Services</w:t>
      </w:r>
      <w:r w:rsidRPr="00D03934">
        <w:t>; and</w:t>
      </w:r>
    </w:p>
    <w:p w14:paraId="0AE90A2D" w14:textId="77777777" w:rsidR="00E13960" w:rsidRDefault="00C12BEB" w:rsidP="00101CE5">
      <w:pPr>
        <w:pStyle w:val="GPSL3numberedclause"/>
      </w:pPr>
      <w:bookmarkStart w:id="2334"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34"/>
    </w:p>
    <w:p w14:paraId="293821FD" w14:textId="77777777" w:rsidR="008D0A60" w:rsidRDefault="00C12BEB">
      <w:pPr>
        <w:pStyle w:val="GPSL2numberedclause"/>
      </w:pPr>
      <w:bookmarkStart w:id="2335" w:name="_Ref365641604"/>
      <w:r w:rsidRPr="00D03934">
        <w:lastRenderedPageBreak/>
        <w:t xml:space="preserve">Following receipt of the Review Report and the Supplier’s Proposals, the </w:t>
      </w:r>
      <w:r w:rsidR="005143AA">
        <w:t xml:space="preserve">Contracting </w:t>
      </w:r>
      <w:r w:rsidR="001967BE">
        <w:t>Authority</w:t>
      </w:r>
      <w:r w:rsidR="005143AA">
        <w:t xml:space="preserve"> </w:t>
      </w:r>
      <w:r w:rsidRPr="00D03934">
        <w:t>shall:</w:t>
      </w:r>
      <w:bookmarkEnd w:id="2335"/>
    </w:p>
    <w:p w14:paraId="697C9EE1" w14:textId="77777777" w:rsidR="008D0A60" w:rsidRDefault="00C12BEB">
      <w:pPr>
        <w:pStyle w:val="GPSL3numberedclause"/>
      </w:pPr>
      <w:r w:rsidRPr="00D03934">
        <w:t>review and comment on the Review Report and the Supplier’s Proposals as soon as reasonably practicable; and</w:t>
      </w:r>
    </w:p>
    <w:p w14:paraId="6CE811E0" w14:textId="77777777" w:rsidR="00E13960" w:rsidRDefault="00C12BEB" w:rsidP="00101CE5">
      <w:pPr>
        <w:pStyle w:val="GPSL3numberedclause"/>
      </w:pPr>
      <w:r w:rsidRPr="00D03934">
        <w:t>notify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1E02AD0C" w14:textId="77777777" w:rsidR="008D0A60" w:rsidRDefault="00C12BEB">
      <w:pPr>
        <w:pStyle w:val="GPSL2numberedclause"/>
      </w:pPr>
      <w:bookmarkStart w:id="2336" w:name="_Ref365641607"/>
      <w:r w:rsidRPr="00D03934">
        <w:t xml:space="preserve">If the </w:t>
      </w:r>
      <w:r w:rsidR="005143AA">
        <w:t xml:space="preserve">Contracting </w:t>
      </w:r>
      <w:r w:rsidR="001967BE">
        <w:t>Authority</w:t>
      </w:r>
      <w:r w:rsidR="005143AA">
        <w:t xml:space="preserve"> </w:t>
      </w:r>
      <w:r w:rsidRPr="00D03934">
        <w:t>rejects the Review Report and/or the Supplier’s Proposals:</w:t>
      </w:r>
      <w:bookmarkEnd w:id="2336"/>
    </w:p>
    <w:p w14:paraId="67B563C6" w14:textId="77777777" w:rsidR="008D0A60" w:rsidRDefault="00C12BEB">
      <w:pPr>
        <w:pStyle w:val="GPSL3numberedclause"/>
      </w:pPr>
      <w:r w:rsidRPr="00D03934">
        <w:t xml:space="preserve">the </w:t>
      </w:r>
      <w:r w:rsidR="005143AA">
        <w:t xml:space="preserve">Contracting </w:t>
      </w:r>
      <w:r w:rsidR="001967BE">
        <w:t>Authority</w:t>
      </w:r>
      <w:r w:rsidR="005143AA">
        <w:t xml:space="preserve"> </w:t>
      </w:r>
      <w:r w:rsidRPr="00D03934">
        <w:t>shall inform the Supplier in writing of its reasons for its rejection; and</w:t>
      </w:r>
    </w:p>
    <w:p w14:paraId="34C18889" w14:textId="77777777" w:rsidR="00B4253B" w:rsidRDefault="00C12BEB" w:rsidP="00101CE5">
      <w:pPr>
        <w:pStyle w:val="GPSL3numberedclause"/>
      </w:pPr>
      <w:r w:rsidRPr="00D03934">
        <w:t xml:space="preserve">the Supplier shall then revise the Review Report and/or the Supplier’s Proposals as the case may be (taking reasonable account of the </w:t>
      </w:r>
      <w:r w:rsidR="005143AA">
        <w:t xml:space="preserve">Contracting </w:t>
      </w:r>
      <w:r w:rsidR="001967BE">
        <w:t>Authority</w:t>
      </w:r>
      <w:r w:rsidR="00914E08">
        <w:t>’s</w:t>
      </w:r>
      <w:r w:rsidR="005143AA">
        <w:t xml:space="preserve"> </w:t>
      </w:r>
      <w:r w:rsidRPr="00D03934">
        <w:t xml:space="preserve">comments and carrying out any necessary actions in connection with the revision) and shall re-submit a revised Review Report and/or revised Supplier’s Proposals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7" w:anchor="a372155" w:history="1">
        <w:r w:rsidR="00C578A0" w:rsidRPr="00D03934">
          <w:t>paragraph</w:t>
        </w:r>
        <w:r w:rsidR="00C41706" w:rsidRPr="00D03934">
          <w:t>s</w:t>
        </w:r>
      </w:hyperlink>
      <w:r w:rsidR="00C41706" w:rsidRPr="00D03934">
        <w:t xml:space="preserve"> </w:t>
      </w:r>
      <w:r w:rsidR="009F474C" w:rsidRPr="00D03934">
        <w:fldChar w:fldCharType="begin"/>
      </w:r>
      <w:r w:rsidR="00C41706" w:rsidRPr="00D03934">
        <w:instrText xml:space="preserve"> REF _Ref365641604 \r \h </w:instrText>
      </w:r>
      <w:r w:rsidR="009F474C" w:rsidRPr="00D03934">
        <w:fldChar w:fldCharType="separate"/>
      </w:r>
      <w:r w:rsidR="00207D36">
        <w:t>6.3</w:t>
      </w:r>
      <w:r w:rsidR="009F474C" w:rsidRPr="00D03934">
        <w:fldChar w:fldCharType="end"/>
      </w:r>
      <w:r w:rsidR="00C41706" w:rsidRPr="00D03934">
        <w:t xml:space="preserve"> and </w:t>
      </w:r>
      <w:r w:rsidR="009F474C" w:rsidRPr="00D03934">
        <w:fldChar w:fldCharType="begin"/>
      </w:r>
      <w:r w:rsidR="00C41706" w:rsidRPr="00D03934">
        <w:instrText xml:space="preserve"> REF _Ref365641607 \r \h </w:instrText>
      </w:r>
      <w:r w:rsidR="009F474C" w:rsidRPr="00D03934">
        <w:fldChar w:fldCharType="separate"/>
      </w:r>
      <w:r w:rsidR="00207D36">
        <w:t>6.4</w:t>
      </w:r>
      <w:r w:rsidR="009F474C" w:rsidRPr="00D03934">
        <w:fldChar w:fldCharType="end"/>
      </w:r>
      <w:r w:rsidR="00C41706" w:rsidRPr="00D03934">
        <w:t xml:space="preserve"> of this Call Off Schedule </w:t>
      </w:r>
      <w:r w:rsidRPr="00D03934">
        <w:t>shall apply again to any resubmitted Review Report and Supplier’s Proposals, provided that either Party may refer any disputed matters for resolution by the Dispute Resolution Procedure at any time.</w:t>
      </w:r>
    </w:p>
    <w:p w14:paraId="7F9FAEEE" w14:textId="77777777" w:rsidR="00C9243A" w:rsidRDefault="00C12BEB" w:rsidP="00101CE5">
      <w:pPr>
        <w:pStyle w:val="GPSL2numberedclause"/>
      </w:pPr>
      <w:r w:rsidRPr="00D03934">
        <w:t xml:space="preserve">The Supplier shall as soon as is reasonably practicable after receiving the </w:t>
      </w:r>
      <w:r w:rsidR="005143AA">
        <w:t xml:space="preserve">Contracting </w:t>
      </w:r>
      <w:r w:rsidR="001967BE">
        <w:t>Authority</w:t>
      </w:r>
      <w:r w:rsidR="005143AA">
        <w:t xml:space="preserve"> </w:t>
      </w:r>
      <w:r w:rsidRPr="00D03934">
        <w:t xml:space="preserve">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FD7D24">
        <w:t>Services</w:t>
      </w:r>
      <w:r w:rsidRPr="00D03934">
        <w:t>.</w:t>
      </w:r>
    </w:p>
    <w:p w14:paraId="2C06E563" w14:textId="77777777" w:rsidR="008D0A60" w:rsidRDefault="00C12BEB" w:rsidP="00036474">
      <w:pPr>
        <w:pStyle w:val="GPSL1SCHEDULEHeading"/>
      </w:pPr>
      <w:bookmarkStart w:id="2337" w:name="_Ref67461440"/>
      <w:bookmarkStart w:id="2338" w:name="_Toc65568226"/>
      <w:bookmarkStart w:id="2339" w:name="_Toc65584446"/>
      <w:bookmarkStart w:id="2340" w:name="_Toc65656963"/>
      <w:bookmarkStart w:id="2341" w:name="_Ref65668317"/>
      <w:bookmarkStart w:id="2342" w:name="_Ref65668424"/>
      <w:bookmarkStart w:id="2343" w:name="_Toc65984317"/>
      <w:bookmarkStart w:id="2344" w:name="_Ref65990049"/>
      <w:bookmarkStart w:id="2345" w:name="_Ref66094954"/>
      <w:bookmarkStart w:id="2346" w:name="_Ref66165746"/>
      <w:bookmarkStart w:id="2347" w:name="_Ref66169873"/>
      <w:bookmarkStart w:id="2348" w:name="_Toc66261921"/>
      <w:r w:rsidRPr="00D03934">
        <w:t xml:space="preserve">TESTING OF THE </w:t>
      </w:r>
      <w:bookmarkEnd w:id="2337"/>
      <w:r w:rsidRPr="00D03934">
        <w:t>BCDR PLAN</w:t>
      </w:r>
    </w:p>
    <w:p w14:paraId="1F9AC36F" w14:textId="77777777" w:rsidR="00C12BEB" w:rsidRPr="00D03934" w:rsidRDefault="00C12BEB" w:rsidP="00101CE5">
      <w:pPr>
        <w:pStyle w:val="GPSL2numberedclause"/>
      </w:pPr>
      <w:bookmarkStart w:id="2349" w:name="_Ref52105329"/>
      <w:bookmarkStart w:id="2350"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7AE3">
        <w:fldChar w:fldCharType="begin"/>
      </w:r>
      <w:r w:rsidR="00F17AE3">
        <w:instrText xml:space="preserve"> REF _Ref63738703 \r \h  \* MERGEFORMAT </w:instrText>
      </w:r>
      <w:r w:rsidR="00F17AE3">
        <w:fldChar w:fldCharType="separate"/>
      </w:r>
      <w:r w:rsidR="00207D36">
        <w:t>7.2</w:t>
      </w:r>
      <w:r w:rsidR="00F17AE3">
        <w:fldChar w:fldCharType="end"/>
      </w:r>
      <w:r w:rsidR="00C41706" w:rsidRPr="00D03934">
        <w:t xml:space="preserve"> of this Call Off Schedule</w:t>
      </w:r>
      <w:r w:rsidRPr="00D03934">
        <w:t xml:space="preserve">, the </w:t>
      </w:r>
      <w:r w:rsidR="005143AA">
        <w:t xml:space="preserve">Contracting </w:t>
      </w:r>
      <w:r w:rsidR="001967BE">
        <w:t>Authority</w:t>
      </w:r>
      <w:r w:rsidR="005143AA">
        <w:t xml:space="preserve"> </w:t>
      </w:r>
      <w:r w:rsidRPr="00D03934">
        <w:t xml:space="preserve">may require the Supplier to conduct additional tests of some or all aspects of the BCDR Plan at any time where the </w:t>
      </w:r>
      <w:r w:rsidR="005143AA">
        <w:t xml:space="preserve">Contracting </w:t>
      </w:r>
      <w:r w:rsidR="001967BE">
        <w:t>Authority</w:t>
      </w:r>
      <w:r w:rsidR="005143AA">
        <w:t xml:space="preserve"> </w:t>
      </w:r>
      <w:r w:rsidRPr="00D03934">
        <w:t xml:space="preserve">considers it necessary, including where there has been any change to the </w:t>
      </w:r>
      <w:r w:rsidR="00FD7D24">
        <w:t>Services</w:t>
      </w:r>
      <w:r w:rsidR="00BA5552" w:rsidRPr="00D03934">
        <w:t xml:space="preserve"> </w:t>
      </w:r>
      <w:r w:rsidRPr="00D03934">
        <w:t>or any underlying business processes, or on the occurrence of any event which may increase the likelihood of the need to implement the BCDR Plan.</w:t>
      </w:r>
      <w:bookmarkEnd w:id="2349"/>
      <w:bookmarkEnd w:id="2350"/>
    </w:p>
    <w:p w14:paraId="0F484335" w14:textId="77777777" w:rsidR="00C12BEB" w:rsidRPr="00D03934" w:rsidRDefault="00C12BEB" w:rsidP="00101CE5">
      <w:pPr>
        <w:pStyle w:val="GPSL2numberedclause"/>
      </w:pPr>
      <w:bookmarkStart w:id="2351" w:name="_Ref63738703"/>
      <w:bookmarkStart w:id="2352" w:name="_Toc139080398"/>
      <w:r w:rsidRPr="00D03934">
        <w:t xml:space="preserve">If the </w:t>
      </w:r>
      <w:r w:rsidR="005143AA">
        <w:t xml:space="preserve">Contracting </w:t>
      </w:r>
      <w:r w:rsidR="001967BE">
        <w:t>Authority</w:t>
      </w:r>
      <w:r w:rsidR="005143AA">
        <w:t xml:space="preserve"> </w:t>
      </w:r>
      <w:r w:rsidRPr="00D03934">
        <w:t xml:space="preserve">requires an additional test of the BCDR Plan, it shall give the Supplier written notice and the Supplier shall conduct the test in accordance with the </w:t>
      </w:r>
      <w:r w:rsidR="005143AA">
        <w:t xml:space="preserve">Contracting </w:t>
      </w:r>
      <w:r w:rsidR="001967BE">
        <w:t>Authority</w:t>
      </w:r>
      <w:r w:rsidR="005143AA">
        <w:t xml:space="preserve"> </w:t>
      </w:r>
      <w:r w:rsidRPr="00D03934">
        <w:t xml:space="preserve">requirements and the relevant provisions of the BCDR Plan.  The Supplier's costs of the additional test shall be borne by the </w:t>
      </w:r>
      <w:r w:rsidR="005143AA">
        <w:t xml:space="preserve">Contracting </w:t>
      </w:r>
      <w:r w:rsidR="001967BE">
        <w:t>Authority</w:t>
      </w:r>
      <w:r w:rsidR="005143AA">
        <w:t xml:space="preserve"> </w:t>
      </w:r>
      <w:r w:rsidRPr="00D03934">
        <w:t>unless the BCDR Plan fails the additional test in which case the Supplier's costs of that failed test shall be borne by the Supplier.</w:t>
      </w:r>
      <w:bookmarkEnd w:id="2351"/>
      <w:bookmarkEnd w:id="2352"/>
    </w:p>
    <w:p w14:paraId="6246FF79" w14:textId="77777777" w:rsidR="008D0A60" w:rsidRDefault="00C12BEB">
      <w:pPr>
        <w:pStyle w:val="GPSL2numberedclause"/>
      </w:pPr>
      <w:r w:rsidRPr="00D03934">
        <w:t xml:space="preserve">The Supplier shall undertake and manage testing of the BCDR Plan in full consultation with the </w:t>
      </w:r>
      <w:r w:rsidR="005143AA">
        <w:t xml:space="preserve">Contracting </w:t>
      </w:r>
      <w:r w:rsidR="001967BE">
        <w:t>Authority</w:t>
      </w:r>
      <w:r w:rsidR="005143AA">
        <w:t xml:space="preserve"> </w:t>
      </w:r>
      <w:r w:rsidRPr="00D03934">
        <w:t xml:space="preserve">and shall liaise with the </w:t>
      </w:r>
      <w:r w:rsidR="005143AA">
        <w:t xml:space="preserve">Contracting </w:t>
      </w:r>
      <w:r w:rsidR="001967BE">
        <w:t>Authority</w:t>
      </w:r>
      <w:r w:rsidR="005143AA">
        <w:t xml:space="preserve"> </w:t>
      </w:r>
      <w:r w:rsidRPr="00D03934">
        <w:t xml:space="preserve">in respect of the planning, performance, and review, of each test, and shall comply with the reasonable requirements of the </w:t>
      </w:r>
      <w:r w:rsidR="005143AA">
        <w:t xml:space="preserve">Contracting </w:t>
      </w:r>
      <w:r w:rsidR="001967BE">
        <w:t>Authority</w:t>
      </w:r>
      <w:r w:rsidR="005143AA">
        <w:t xml:space="preserve"> </w:t>
      </w:r>
      <w:r w:rsidRPr="00D03934">
        <w:t xml:space="preserve">in this regard.  Each test shall be carried out under the supervision of the </w:t>
      </w:r>
      <w:r w:rsidR="005143AA">
        <w:t xml:space="preserve">Contracting </w:t>
      </w:r>
      <w:r w:rsidR="001967BE">
        <w:t>Authority</w:t>
      </w:r>
      <w:r w:rsidR="005143AA">
        <w:t xml:space="preserve"> </w:t>
      </w:r>
      <w:r w:rsidRPr="00D03934">
        <w:t>or its nominee.</w:t>
      </w:r>
    </w:p>
    <w:p w14:paraId="58C3C023" w14:textId="77777777" w:rsidR="00C9243A" w:rsidRDefault="00C12BEB" w:rsidP="00101CE5">
      <w:pPr>
        <w:pStyle w:val="GPSL2numberedclause"/>
      </w:pPr>
      <w:r w:rsidRPr="00D03934">
        <w:lastRenderedPageBreak/>
        <w:t xml:space="preserve">The Supplier shall ensure that any use by it or any Sub-Contractor of “live” data in such testing is first approved with the Customer. Copies of live test data used in any such testing shall be (if so required by the Customer) destroyed or returned to the </w:t>
      </w:r>
      <w:r w:rsidR="005143AA">
        <w:t xml:space="preserve">Contracting </w:t>
      </w:r>
      <w:r w:rsidR="001967BE">
        <w:t>Authority</w:t>
      </w:r>
      <w:r w:rsidR="005143AA">
        <w:t xml:space="preserve"> </w:t>
      </w:r>
      <w:r w:rsidRPr="00D03934">
        <w:t>on completion of the test.</w:t>
      </w:r>
    </w:p>
    <w:p w14:paraId="68AEF03B" w14:textId="77777777"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xml:space="preserve"> Working Days of the conclusion of each test, provide to the </w:t>
      </w:r>
      <w:r w:rsidR="005143AA">
        <w:t xml:space="preserve">Contracting </w:t>
      </w:r>
      <w:r w:rsidR="001967BE">
        <w:t>Authority</w:t>
      </w:r>
      <w:r w:rsidR="005143AA">
        <w:t xml:space="preserve"> </w:t>
      </w:r>
      <w:r w:rsidRPr="00D03934">
        <w:t>a report setting out:</w:t>
      </w:r>
    </w:p>
    <w:p w14:paraId="1A42E865" w14:textId="77777777" w:rsidR="008D0A60" w:rsidRDefault="00C12BEB">
      <w:pPr>
        <w:pStyle w:val="GPSL3numberedclause"/>
      </w:pPr>
      <w:r w:rsidRPr="00D03934">
        <w:t>the outcome of the test;</w:t>
      </w:r>
    </w:p>
    <w:p w14:paraId="13DA1FD2" w14:textId="77777777" w:rsidR="00E13960" w:rsidRDefault="00C12BEB" w:rsidP="00101CE5">
      <w:pPr>
        <w:pStyle w:val="GPSL3numberedclause"/>
      </w:pPr>
      <w:r w:rsidRPr="00D03934">
        <w:t>any failures in the BCDR Plan (including the BCDR Plan's procedures) revealed by the test; and</w:t>
      </w:r>
    </w:p>
    <w:p w14:paraId="32036673" w14:textId="77777777" w:rsidR="00E13960" w:rsidRDefault="00C12BEB" w:rsidP="00101CE5">
      <w:pPr>
        <w:pStyle w:val="GPSL3numberedclause"/>
      </w:pPr>
      <w:r w:rsidRPr="00D03934">
        <w:t>the Supplier's proposals for remedying any such failures.</w:t>
      </w:r>
    </w:p>
    <w:p w14:paraId="477E153B" w14:textId="77777777" w:rsidR="008D0A60" w:rsidRDefault="00C12BEB">
      <w:pPr>
        <w:pStyle w:val="GPSL2numberedclause"/>
      </w:pPr>
      <w:bookmarkStart w:id="2353" w:name="_Ref71563056"/>
      <w:r w:rsidRPr="00D03934">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w:t>
      </w:r>
      <w:r w:rsidR="005143AA">
        <w:t xml:space="preserve">Contracting </w:t>
      </w:r>
      <w:r w:rsidR="001967BE">
        <w:t>Authority</w:t>
      </w:r>
      <w:r w:rsidR="005143AA">
        <w:t xml:space="preserve"> </w:t>
      </w:r>
      <w:r w:rsidRPr="00D03934">
        <w:t>and set out in such notice.</w:t>
      </w:r>
    </w:p>
    <w:bookmarkEnd w:id="2353"/>
    <w:p w14:paraId="4B014EE7" w14:textId="77777777" w:rsidR="00C9243A" w:rsidRDefault="00C12BEB" w:rsidP="00101CE5">
      <w:pPr>
        <w:pStyle w:val="GPSL2numberedclause"/>
      </w:pPr>
      <w:r w:rsidRPr="00D03934">
        <w:t>For the avoidance of doubt, the carrying out of a test of the BCDR Plan (including a test of the BCDR Plan’s procedures) shall not relieve the Supplier of any of its obligations under this Call Off Contract.</w:t>
      </w:r>
    </w:p>
    <w:p w14:paraId="0C3CBEED" w14:textId="77777777" w:rsidR="00C9243A" w:rsidRDefault="00C12BEB" w:rsidP="00101CE5">
      <w:pPr>
        <w:pStyle w:val="GPSL2numberedclause"/>
      </w:pPr>
      <w:r w:rsidRPr="00D03934">
        <w:t xml:space="preserve">The Supplier shall also perform a test of the BCDR Plan in the event of any major reconfiguration of the </w:t>
      </w:r>
      <w:r w:rsidR="00FD7D24">
        <w:t>Services</w:t>
      </w:r>
      <w:r w:rsidR="00BA5552" w:rsidRPr="00D03934">
        <w:t xml:space="preserve"> </w:t>
      </w:r>
      <w:r w:rsidRPr="00D03934">
        <w:t>or as otherwise reasonably requested by the Customer.</w:t>
      </w:r>
    </w:p>
    <w:p w14:paraId="117536C2" w14:textId="77777777" w:rsidR="008D0A60" w:rsidRDefault="00C12BEB" w:rsidP="00036474">
      <w:pPr>
        <w:pStyle w:val="GPSL1SCHEDULEHeading"/>
      </w:pPr>
      <w:bookmarkStart w:id="2354" w:name="_Ref71085594"/>
      <w:bookmarkEnd w:id="2338"/>
      <w:bookmarkEnd w:id="2339"/>
      <w:bookmarkEnd w:id="2340"/>
      <w:bookmarkEnd w:id="2341"/>
      <w:bookmarkEnd w:id="2342"/>
      <w:bookmarkEnd w:id="2343"/>
      <w:bookmarkEnd w:id="2344"/>
      <w:bookmarkEnd w:id="2345"/>
      <w:bookmarkEnd w:id="2346"/>
      <w:bookmarkEnd w:id="2347"/>
      <w:bookmarkEnd w:id="2348"/>
      <w:r w:rsidRPr="00D03934">
        <w:t>INVOCATION OF THE BCDR PLAN</w:t>
      </w:r>
      <w:bookmarkEnd w:id="2354"/>
    </w:p>
    <w:p w14:paraId="58C26DD7" w14:textId="77777777"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 xml:space="preserve">the BCDR Plan (and shall inform 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promptly of such invocation). In all other instances the Supplier shall invoke or test the BCDR Plan only with the prior consent of the Customer.</w:t>
      </w:r>
    </w:p>
    <w:p w14:paraId="35FCC83E"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55" w:author="Volante Dominique" w:date="2015-03-12T16:28:00Z" w:original="0."/>
        </w:fldChar>
      </w:r>
    </w:p>
    <w:p w14:paraId="3D9AC505" w14:textId="77777777" w:rsidR="00C12BEB" w:rsidRPr="00D03934" w:rsidRDefault="00C12BEB" w:rsidP="008E5BF0">
      <w:pPr>
        <w:pStyle w:val="GPSSchTitleandNumber"/>
      </w:pPr>
      <w:r w:rsidRPr="00D03934">
        <w:rPr>
          <w:i/>
          <w:u w:val="single"/>
        </w:rPr>
        <w:br w:type="page"/>
      </w:r>
      <w:bookmarkStart w:id="2356" w:name="_Ref313382840"/>
      <w:bookmarkStart w:id="2357" w:name="_Toc314810852"/>
      <w:bookmarkStart w:id="2358" w:name="_Ref349134118"/>
      <w:bookmarkStart w:id="2359" w:name="_Toc350503094"/>
      <w:bookmarkStart w:id="2360" w:name="_Toc350504084"/>
      <w:bookmarkStart w:id="2361" w:name="_Toc351710926"/>
      <w:bookmarkStart w:id="2362" w:name="_Toc358671836"/>
      <w:bookmarkStart w:id="2363" w:name="_Toc412378498"/>
      <w:r w:rsidRPr="00D03934">
        <w:lastRenderedPageBreak/>
        <w:t>CALL OFF SCHEDULE 1</w:t>
      </w:r>
      <w:r w:rsidR="007C0B22">
        <w:t>0</w:t>
      </w:r>
      <w:r w:rsidRPr="00D03934">
        <w:t>: EXIT MANAGEMENT</w:t>
      </w:r>
      <w:bookmarkEnd w:id="2356"/>
      <w:bookmarkEnd w:id="2357"/>
      <w:bookmarkEnd w:id="2358"/>
      <w:bookmarkEnd w:id="2359"/>
      <w:bookmarkEnd w:id="2360"/>
      <w:bookmarkEnd w:id="2361"/>
      <w:bookmarkEnd w:id="2362"/>
      <w:bookmarkEnd w:id="2363"/>
    </w:p>
    <w:p w14:paraId="75852A21" w14:textId="77777777" w:rsidR="00E13960" w:rsidRDefault="00C12BEB" w:rsidP="00036474">
      <w:pPr>
        <w:pStyle w:val="GPSL1SCHEDULEHeading"/>
      </w:pPr>
      <w:r w:rsidRPr="00D03934">
        <w:t>DEFINITIONS</w:t>
      </w:r>
    </w:p>
    <w:p w14:paraId="10AE219D"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4F16402A" w14:textId="77777777" w:rsidTr="000E7CA5">
        <w:tc>
          <w:tcPr>
            <w:tcW w:w="2835" w:type="dxa"/>
          </w:tcPr>
          <w:p w14:paraId="034C2DA0"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1C7EFF56"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FD7D24">
              <w:t>Services</w:t>
            </w:r>
            <w:r w:rsidR="00F675C3" w:rsidRPr="00D03934">
              <w:t>;</w:t>
            </w:r>
          </w:p>
        </w:tc>
      </w:tr>
      <w:tr w:rsidR="00F675C3" w:rsidRPr="00D03934" w14:paraId="4B700A11" w14:textId="77777777" w:rsidTr="000E7CA5">
        <w:tc>
          <w:tcPr>
            <w:tcW w:w="2835" w:type="dxa"/>
          </w:tcPr>
          <w:p w14:paraId="23A86566"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0E46C13D"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_Ref364242404 \r \h  \* MERGEFORMAT </w:instrText>
            </w:r>
            <w:r w:rsidR="00F17AE3">
              <w:fldChar w:fldCharType="separate"/>
            </w:r>
            <w:r w:rsidR="00207D36">
              <w:t>4.1</w:t>
            </w:r>
            <w:r w:rsidR="00F17AE3">
              <w:fldChar w:fldCharType="end"/>
            </w:r>
            <w:r w:rsidR="00D8405B" w:rsidRPr="00D03934">
              <w:t xml:space="preserve"> of this Call Off Schedule</w:t>
            </w:r>
            <w:r w:rsidRPr="00D03934">
              <w:t>;</w:t>
            </w:r>
          </w:p>
        </w:tc>
      </w:tr>
      <w:tr w:rsidR="00F675C3" w:rsidRPr="00D03934" w14:paraId="3C16F4C7" w14:textId="77777777" w:rsidTr="000E7CA5">
        <w:tc>
          <w:tcPr>
            <w:tcW w:w="2835" w:type="dxa"/>
          </w:tcPr>
          <w:p w14:paraId="243EFDE7" w14:textId="77777777" w:rsidR="00F675C3" w:rsidRPr="00D03934" w:rsidRDefault="00F675C3" w:rsidP="00670E1A">
            <w:pPr>
              <w:pStyle w:val="GPSDefinitionTerm"/>
            </w:pPr>
            <w:r w:rsidRPr="00D03934">
              <w:t>"Exit Manager"</w:t>
            </w:r>
          </w:p>
        </w:tc>
        <w:tc>
          <w:tcPr>
            <w:tcW w:w="4635" w:type="dxa"/>
          </w:tcPr>
          <w:p w14:paraId="1F9F4496"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7AE3">
              <w:fldChar w:fldCharType="begin"/>
            </w:r>
            <w:r w:rsidR="00F17AE3">
              <w:instrText xml:space="preserve"> REF _Ref364241382 \r \h  \* MERGEFORMAT </w:instrText>
            </w:r>
            <w:r w:rsidR="00F17AE3">
              <w:fldChar w:fldCharType="separate"/>
            </w:r>
            <w:r w:rsidR="00207D36">
              <w:t>3.4</w:t>
            </w:r>
            <w:r w:rsidR="00F17AE3">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7E640856" w14:textId="77777777" w:rsidTr="000E7CA5">
        <w:tc>
          <w:tcPr>
            <w:tcW w:w="2835" w:type="dxa"/>
          </w:tcPr>
          <w:p w14:paraId="57B9384E"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77B1E325"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432249FF" w14:textId="77777777" w:rsidTr="000E7CA5">
        <w:tc>
          <w:tcPr>
            <w:tcW w:w="2835" w:type="dxa"/>
          </w:tcPr>
          <w:p w14:paraId="5EA0BBDC"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5753C10F"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FD7D24">
              <w:t>Services</w:t>
            </w:r>
            <w:r w:rsidR="00BA5552" w:rsidRPr="00D03934">
              <w:t xml:space="preserve"> </w:t>
            </w:r>
            <w:r w:rsidR="00F675C3" w:rsidRPr="00D03934">
              <w:t>but which are also used by the Supplier or Key Sub-Contractor for other purposes;</w:t>
            </w:r>
          </w:p>
        </w:tc>
      </w:tr>
      <w:tr w:rsidR="00EB2994" w:rsidRPr="00D03934" w14:paraId="7AA6805F" w14:textId="77777777" w:rsidTr="000E7CA5">
        <w:tc>
          <w:tcPr>
            <w:tcW w:w="2835" w:type="dxa"/>
          </w:tcPr>
          <w:p w14:paraId="157D848B"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0B529839"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7AE3">
              <w:fldChar w:fldCharType="begin"/>
            </w:r>
            <w:r w:rsidR="00F17AE3">
              <w:instrText xml:space="preserve"> REF _Ref364241015 \r \h  \* MERGEFORMAT </w:instrText>
            </w:r>
            <w:r w:rsidR="00F17AE3">
              <w:fldChar w:fldCharType="separate"/>
            </w:r>
            <w:r w:rsidR="00207D36">
              <w:t>3.1.1</w:t>
            </w:r>
            <w:r w:rsidR="00F17AE3">
              <w:fldChar w:fldCharType="end"/>
            </w:r>
            <w:r w:rsidR="00EB2994" w:rsidRPr="00D03934">
              <w:t xml:space="preserve"> and </w:t>
            </w:r>
            <w:r w:rsidR="00F17AE3">
              <w:fldChar w:fldCharType="begin"/>
            </w:r>
            <w:r w:rsidR="00F17AE3">
              <w:instrText xml:space="preserve"> REF _Ref364241031 \r \h  \* MERGEFORMAT </w:instrText>
            </w:r>
            <w:r w:rsidR="00F17AE3">
              <w:fldChar w:fldCharType="separate"/>
            </w:r>
            <w:r w:rsidR="00207D36">
              <w:t>3.1.2</w:t>
            </w:r>
            <w:r w:rsidR="00F17AE3">
              <w:fldChar w:fldCharType="end"/>
            </w:r>
            <w:r w:rsidR="00D8405B" w:rsidRPr="00D03934">
              <w:t xml:space="preserve"> of this Call Off Schedule</w:t>
            </w:r>
            <w:r w:rsidR="00EB2994" w:rsidRPr="00D03934">
              <w:t>;</w:t>
            </w:r>
            <w:r w:rsidR="00D8405B" w:rsidRPr="00D03934">
              <w:t xml:space="preserve"> </w:t>
            </w:r>
          </w:p>
        </w:tc>
      </w:tr>
      <w:tr w:rsidR="00EB2994" w:rsidRPr="00D03934" w14:paraId="250F9DD6" w14:textId="77777777" w:rsidTr="000E7CA5">
        <w:tc>
          <w:tcPr>
            <w:tcW w:w="2835" w:type="dxa"/>
          </w:tcPr>
          <w:p w14:paraId="6097A928"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35414C0F" w14:textId="77777777" w:rsidR="00EB2994" w:rsidRPr="00D03934" w:rsidRDefault="00C41706" w:rsidP="00D819AD">
            <w:pPr>
              <w:pStyle w:val="GPsDefinition"/>
            </w:pPr>
            <w:r w:rsidRPr="00D03934">
              <w:t xml:space="preserve">means </w:t>
            </w:r>
            <w:r w:rsidR="00EB2994" w:rsidRPr="00D03934">
              <w:t xml:space="preserve">the activities to be performed by the Supplier pursuant to the Exit Plan, and any other assistance required by the </w:t>
            </w:r>
            <w:r w:rsidR="005143AA">
              <w:t xml:space="preserve">Contracting </w:t>
            </w:r>
            <w:r w:rsidR="001967BE">
              <w:t>Authority</w:t>
            </w:r>
            <w:r w:rsidR="005143AA">
              <w:t xml:space="preserve"> </w:t>
            </w:r>
            <w:r w:rsidR="00EB2994" w:rsidRPr="00D03934">
              <w:t>pursuant to the Termination Assistance Notice;</w:t>
            </w:r>
          </w:p>
        </w:tc>
      </w:tr>
      <w:tr w:rsidR="00EB2994" w:rsidRPr="00D03934" w14:paraId="30CD8695" w14:textId="77777777" w:rsidTr="000E7CA5">
        <w:tc>
          <w:tcPr>
            <w:tcW w:w="2835" w:type="dxa"/>
          </w:tcPr>
          <w:p w14:paraId="6326F208"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68200E32"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w:t>
            </w:r>
          </w:p>
        </w:tc>
      </w:tr>
      <w:tr w:rsidR="00F675C3" w:rsidRPr="00D03934" w14:paraId="38BAEC21" w14:textId="77777777" w:rsidTr="000E7CA5">
        <w:tc>
          <w:tcPr>
            <w:tcW w:w="2835" w:type="dxa"/>
          </w:tcPr>
          <w:p w14:paraId="57B0C39D"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334D54CC"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7AE3">
              <w:fldChar w:fldCharType="begin"/>
            </w:r>
            <w:r w:rsidR="00F17AE3">
              <w:instrText xml:space="preserve"> REF _Ref364352273 \r \h  \* MERGEFORMAT </w:instrText>
            </w:r>
            <w:r w:rsidR="00F17AE3">
              <w:fldChar w:fldCharType="separate"/>
            </w:r>
            <w:r w:rsidR="00207D36">
              <w:t>6.2</w:t>
            </w:r>
            <w:r w:rsidR="00F17AE3">
              <w:fldChar w:fldCharType="end"/>
            </w:r>
            <w:r w:rsidR="00D8405B" w:rsidRPr="00D03934">
              <w:t xml:space="preserve"> of this Call Off Schedule</w:t>
            </w:r>
            <w:r w:rsidR="00F675C3" w:rsidRPr="00D03934">
              <w:t>;</w:t>
            </w:r>
          </w:p>
        </w:tc>
      </w:tr>
      <w:tr w:rsidR="00F675C3" w:rsidRPr="00D03934" w14:paraId="7E5EC927" w14:textId="77777777" w:rsidTr="000E7CA5">
        <w:tc>
          <w:tcPr>
            <w:tcW w:w="2835" w:type="dxa"/>
          </w:tcPr>
          <w:p w14:paraId="7601758B"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3107413F"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67C4FF3E" w14:textId="77777777" w:rsidTr="000E7CA5">
        <w:tc>
          <w:tcPr>
            <w:tcW w:w="2835" w:type="dxa"/>
          </w:tcPr>
          <w:p w14:paraId="1557D103" w14:textId="77777777"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14:paraId="64FA0CAC" w14:textId="77777777" w:rsidR="00F675C3" w:rsidRPr="00D03934" w:rsidRDefault="00C41706" w:rsidP="00D819AD">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w:t>
            </w:r>
            <w:r w:rsidR="00FD7F82">
              <w:lastRenderedPageBreak/>
              <w:t xml:space="preserve">IPR, </w:t>
            </w:r>
            <w:r w:rsidR="00F675C3" w:rsidRPr="00D03934">
              <w:t xml:space="preserve">licences for Third Party </w:t>
            </w:r>
            <w:r w:rsidR="00FD7F82">
              <w:t xml:space="preserve">IPR </w:t>
            </w:r>
            <w:r w:rsidR="00F675C3" w:rsidRPr="00D03934">
              <w:t xml:space="preserve">or other agreements which are necessary to enable the </w:t>
            </w:r>
            <w:r w:rsidR="006318D5">
              <w:t xml:space="preserve">Contracting </w:t>
            </w:r>
            <w:r w:rsidR="001967BE">
              <w:t>Authority</w:t>
            </w:r>
            <w:r w:rsidR="006318D5">
              <w:t xml:space="preserve"> </w:t>
            </w:r>
            <w:r w:rsidR="00F675C3" w:rsidRPr="00D03934">
              <w:t>or any Replacement Supplier to perform the</w:t>
            </w:r>
            <w:r w:rsidR="002876DA" w:rsidRPr="00D03934">
              <w:t xml:space="preserve"> </w:t>
            </w:r>
            <w:r w:rsidR="00FD7D24">
              <w:t>Services</w:t>
            </w:r>
            <w:r w:rsidR="00F675C3" w:rsidRPr="00D03934">
              <w:t xml:space="preserve"> or the </w:t>
            </w:r>
            <w:r w:rsidR="002876DA" w:rsidRPr="00D03934">
              <w:t xml:space="preserve">Replacement Goods and/or </w:t>
            </w:r>
            <w:r w:rsidR="00F675C3" w:rsidRPr="00D03934">
              <w:t>Replacement Services, including in relation to licences all relevant Documentation;</w:t>
            </w:r>
          </w:p>
        </w:tc>
      </w:tr>
      <w:tr w:rsidR="00EB2994" w:rsidRPr="00D03934" w14:paraId="1F303922" w14:textId="77777777" w:rsidTr="000E7CA5">
        <w:tc>
          <w:tcPr>
            <w:tcW w:w="2835" w:type="dxa"/>
          </w:tcPr>
          <w:p w14:paraId="0B80E8C9" w14:textId="77777777" w:rsidR="00EB2994" w:rsidRPr="00D03934" w:rsidRDefault="00EB2994" w:rsidP="00670E1A">
            <w:pPr>
              <w:pStyle w:val="GPSDefinitionTerm"/>
            </w:pPr>
            <w:r w:rsidRPr="00D03934">
              <w:lastRenderedPageBreak/>
              <w:t>“Transferring Assets”</w:t>
            </w:r>
          </w:p>
        </w:tc>
        <w:tc>
          <w:tcPr>
            <w:tcW w:w="4635" w:type="dxa"/>
          </w:tcPr>
          <w:p w14:paraId="6B6F12C6" w14:textId="77777777" w:rsidR="00EB2994" w:rsidRPr="00D03934" w:rsidRDefault="00EB2994" w:rsidP="00EB2994">
            <w:pPr>
              <w:pStyle w:val="GPsDefinition"/>
            </w:pPr>
            <w:r w:rsidRPr="00D03934">
              <w:t xml:space="preserve">has the meaning given to it in paragraph </w:t>
            </w:r>
            <w:r w:rsidR="00F17AE3">
              <w:fldChar w:fldCharType="begin"/>
            </w:r>
            <w:r w:rsidR="00F17AE3">
              <w:instrText xml:space="preserve"> REF _Ref364352534 \r \h  \* MERGEFORMAT </w:instrText>
            </w:r>
            <w:r w:rsidR="00F17AE3">
              <w:fldChar w:fldCharType="separate"/>
            </w:r>
            <w:r w:rsidR="00207D36">
              <w:t>9.2.1</w:t>
            </w:r>
            <w:r w:rsidR="00F17AE3">
              <w:fldChar w:fldCharType="end"/>
            </w:r>
            <w:r w:rsidR="00D8405B" w:rsidRPr="00D03934">
              <w:t xml:space="preserve"> of this Call Off Schedule</w:t>
            </w:r>
            <w:r w:rsidRPr="00D03934">
              <w:t>;</w:t>
            </w:r>
          </w:p>
        </w:tc>
      </w:tr>
      <w:tr w:rsidR="00F675C3" w:rsidRPr="00D03934" w14:paraId="44A1CC44" w14:textId="77777777" w:rsidTr="000E7CA5">
        <w:tc>
          <w:tcPr>
            <w:tcW w:w="2835" w:type="dxa"/>
          </w:tcPr>
          <w:p w14:paraId="180C82EE" w14:textId="77777777" w:rsidR="00F675C3" w:rsidRPr="00D03934" w:rsidRDefault="00F675C3" w:rsidP="00670E1A">
            <w:pPr>
              <w:pStyle w:val="GPSDefinitionTerm"/>
            </w:pPr>
            <w:r w:rsidRPr="00D03934">
              <w:t>"Transferring Contracts"</w:t>
            </w:r>
          </w:p>
        </w:tc>
        <w:tc>
          <w:tcPr>
            <w:tcW w:w="4635" w:type="dxa"/>
          </w:tcPr>
          <w:p w14:paraId="33079311"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_Ref364353977 \r \h  \* MERGEFORMAT </w:instrText>
            </w:r>
            <w:r w:rsidR="00F17AE3">
              <w:fldChar w:fldCharType="separate"/>
            </w:r>
            <w:r w:rsidR="00207D36">
              <w:t>9.2.3</w:t>
            </w:r>
            <w:r w:rsidR="00F17AE3">
              <w:fldChar w:fldCharType="end"/>
            </w:r>
            <w:r w:rsidR="00D8405B" w:rsidRPr="00D03934">
              <w:t xml:space="preserve"> of this Call Off Schedule</w:t>
            </w:r>
            <w:r w:rsidRPr="00D03934">
              <w:t>.</w:t>
            </w:r>
          </w:p>
        </w:tc>
      </w:tr>
    </w:tbl>
    <w:p w14:paraId="0E26256C" w14:textId="77777777" w:rsidR="008D0A60" w:rsidRDefault="00C12BEB" w:rsidP="00036474">
      <w:pPr>
        <w:pStyle w:val="GPSL1SCHEDULEHeading"/>
      </w:pPr>
      <w:r w:rsidRPr="00D03934">
        <w:t>INTRODUCTION</w:t>
      </w:r>
    </w:p>
    <w:p w14:paraId="6876561B" w14:textId="77777777" w:rsidR="008D0A60" w:rsidRDefault="00C12BEB">
      <w:pPr>
        <w:pStyle w:val="GPSL2numberedclause"/>
      </w:pPr>
      <w:r w:rsidRPr="00D03934">
        <w:t xml:space="preserve">This Call Off Schedule describes provisions that should be included in the Exit Plan, the duties and responsibilities of the Supplier to the </w:t>
      </w:r>
      <w:r w:rsidR="006318D5">
        <w:t xml:space="preserve">Contracting </w:t>
      </w:r>
      <w:r w:rsidR="001967BE">
        <w:t>Authority</w:t>
      </w:r>
      <w:r w:rsidR="006318D5">
        <w:t xml:space="preserve"> </w:t>
      </w:r>
      <w:r w:rsidRPr="00D03934">
        <w:t xml:space="preserve">leading up to and covering the Call Off Expiry Date and the transfer of service provision to the </w:t>
      </w:r>
      <w:r w:rsidR="005143AA">
        <w:t xml:space="preserve">Contracting </w:t>
      </w:r>
      <w:r w:rsidR="001967BE">
        <w:t>Authority</w:t>
      </w:r>
      <w:r w:rsidR="005143AA">
        <w:t xml:space="preserve"> </w:t>
      </w:r>
      <w:r w:rsidRPr="00D03934">
        <w:t>and/or a Replacement Supplier.</w:t>
      </w:r>
    </w:p>
    <w:p w14:paraId="1ED23AA7"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FD7D24">
        <w:t>Services</w:t>
      </w:r>
      <w:r w:rsidR="00BA5552" w:rsidRPr="00D03934">
        <w:t xml:space="preserve"> </w:t>
      </w:r>
      <w:r w:rsidRPr="00D03934">
        <w:t xml:space="preserve">from the Supplier to the </w:t>
      </w:r>
      <w:r w:rsidR="006318D5">
        <w:t xml:space="preserve">Contracting </w:t>
      </w:r>
      <w:r w:rsidR="001967BE">
        <w:t>Authority</w:t>
      </w:r>
      <w:r w:rsidR="006318D5">
        <w:t xml:space="preserve"> </w:t>
      </w:r>
      <w:r w:rsidRPr="00D03934">
        <w:t>and/or a Replacement Supplier at the Call Off Expiry Date.</w:t>
      </w:r>
    </w:p>
    <w:p w14:paraId="0220E147" w14:textId="77777777" w:rsidR="00E13960" w:rsidRDefault="00C12BEB" w:rsidP="00036474">
      <w:pPr>
        <w:pStyle w:val="GPSL1SCHEDULEHeading"/>
      </w:pPr>
      <w:r w:rsidRPr="00D03934">
        <w:t>OBLIGATIONS DURING THE CALL OFF CONTRACT PERIOD TO FACILITATE EXIT</w:t>
      </w:r>
    </w:p>
    <w:p w14:paraId="426F14A5" w14:textId="77777777" w:rsidR="00C12BEB" w:rsidRPr="00D03934" w:rsidRDefault="00C12BEB" w:rsidP="00101CE5">
      <w:pPr>
        <w:pStyle w:val="GPSL2numberedclause"/>
      </w:pPr>
      <w:r w:rsidRPr="00D03934">
        <w:t>During the Call Off Contract Period, the Supplier shall:</w:t>
      </w:r>
    </w:p>
    <w:p w14:paraId="3A77CC18" w14:textId="77777777" w:rsidR="008D0A60" w:rsidRDefault="00C12BEB">
      <w:pPr>
        <w:pStyle w:val="GPSL3numberedclause"/>
      </w:pPr>
      <w:bookmarkStart w:id="2364" w:name="_Ref364241015"/>
      <w:r w:rsidRPr="00D03934">
        <w:t>create and maintain a Register of all:</w:t>
      </w:r>
      <w:bookmarkEnd w:id="2364"/>
    </w:p>
    <w:p w14:paraId="20DD9082" w14:textId="77777777" w:rsidR="008D0A60" w:rsidRDefault="00C12BEB">
      <w:pPr>
        <w:pStyle w:val="GPSL4numberedclause"/>
      </w:pPr>
      <w:r w:rsidRPr="00D03934">
        <w:t>Supplier</w:t>
      </w:r>
      <w:r w:rsidRPr="00D03934" w:rsidDel="00A236D6">
        <w:t xml:space="preserve"> </w:t>
      </w:r>
      <w:r w:rsidRPr="00D03934">
        <w:t>Assets, detailing their:</w:t>
      </w:r>
    </w:p>
    <w:p w14:paraId="6EFD9242" w14:textId="77777777" w:rsidR="008D0A60" w:rsidRDefault="00C12BEB">
      <w:pPr>
        <w:pStyle w:val="GPSL5numberedclause"/>
      </w:pPr>
      <w:r w:rsidRPr="00D03934">
        <w:t>make, model and asset number;</w:t>
      </w:r>
    </w:p>
    <w:p w14:paraId="10E0CF50" w14:textId="77777777" w:rsidR="00E13960" w:rsidRDefault="00C12BEB" w:rsidP="00101CE5">
      <w:pPr>
        <w:pStyle w:val="GPSL5numberedclause"/>
      </w:pPr>
      <w:r w:rsidRPr="00D03934">
        <w:t xml:space="preserve">ownership and status as either Exclusive Assets or Non-Exclusive Assets; </w:t>
      </w:r>
    </w:p>
    <w:p w14:paraId="1B7DE1BE" w14:textId="77777777" w:rsidR="00E13960" w:rsidRDefault="00C12BEB" w:rsidP="00101CE5">
      <w:pPr>
        <w:pStyle w:val="GPSL5numberedclause"/>
      </w:pPr>
      <w:r w:rsidRPr="00D03934">
        <w:t>Net Book Value;</w:t>
      </w:r>
    </w:p>
    <w:p w14:paraId="4749F9E9" w14:textId="77777777" w:rsidR="00E13960" w:rsidRDefault="00C12BEB" w:rsidP="00101CE5">
      <w:pPr>
        <w:pStyle w:val="GPSL5numberedclause"/>
      </w:pPr>
      <w:r w:rsidRPr="00D03934">
        <w:t>condition and physical location; and</w:t>
      </w:r>
    </w:p>
    <w:p w14:paraId="7C0528D9" w14:textId="77777777" w:rsidR="00E13960" w:rsidRDefault="00C12BEB" w:rsidP="00101CE5">
      <w:pPr>
        <w:pStyle w:val="GPSL5numberedclause"/>
      </w:pPr>
      <w:r w:rsidRPr="00D03934">
        <w:t>use (including technical specifications); and</w:t>
      </w:r>
    </w:p>
    <w:p w14:paraId="6CFCF86D" w14:textId="77777777"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FD7D24">
        <w:t>Services</w:t>
      </w:r>
      <w:r w:rsidRPr="00D03934">
        <w:t>;</w:t>
      </w:r>
    </w:p>
    <w:p w14:paraId="3FD36782" w14:textId="77777777" w:rsidR="008D0A60" w:rsidRDefault="00C12BEB">
      <w:pPr>
        <w:pStyle w:val="GPSL3numberedclause"/>
      </w:pPr>
      <w:bookmarkStart w:id="2365" w:name="_Ref364241031"/>
      <w:r w:rsidRPr="00D03934">
        <w:t xml:space="preserve">create and maintain a configuration database detailing the technical infrastructure and operating procedures through which the Supplier provides the </w:t>
      </w:r>
      <w:r w:rsidR="00FD7D24">
        <w:t>Services</w:t>
      </w:r>
      <w:r w:rsidRPr="00D03934">
        <w:t xml:space="preserve">, which shall contain sufficient detail to permit the </w:t>
      </w:r>
      <w:r w:rsidR="005143AA">
        <w:t xml:space="preserve">Contracting </w:t>
      </w:r>
      <w:r w:rsidR="001967BE">
        <w:t>Authority</w:t>
      </w:r>
      <w:r w:rsidR="005143AA">
        <w:t xml:space="preserve"> </w:t>
      </w:r>
      <w:r w:rsidRPr="00D03934">
        <w:t xml:space="preserve">and/or Replacement Supplier to understand how the Supplier provides the </w:t>
      </w:r>
      <w:r w:rsidR="00FD7D24">
        <w:t>Services</w:t>
      </w:r>
      <w:r w:rsidR="00BA5552" w:rsidRPr="00D03934">
        <w:t xml:space="preserve"> </w:t>
      </w:r>
      <w:r w:rsidRPr="00D03934">
        <w:t xml:space="preserve">and to enable the smooth transition of the </w:t>
      </w:r>
      <w:r w:rsidR="00FD7D24">
        <w:t>Services</w:t>
      </w:r>
      <w:r w:rsidR="00BA5552" w:rsidRPr="00D03934">
        <w:t xml:space="preserve"> </w:t>
      </w:r>
      <w:r w:rsidRPr="00D03934">
        <w:t>with the minimum of disruption;</w:t>
      </w:r>
      <w:bookmarkEnd w:id="2365"/>
    </w:p>
    <w:p w14:paraId="2C36AE16" w14:textId="77777777" w:rsidR="00E13960" w:rsidRDefault="00C12BEB" w:rsidP="00101CE5">
      <w:pPr>
        <w:pStyle w:val="GPSL3numberedclause"/>
      </w:pPr>
      <w:r w:rsidRPr="00D03934">
        <w:t xml:space="preserve">agree the format of the Registers with the </w:t>
      </w:r>
      <w:r w:rsidR="005143AA">
        <w:t xml:space="preserve">Contracting </w:t>
      </w:r>
      <w:r w:rsidR="001967BE">
        <w:t>Authority</w:t>
      </w:r>
      <w:r w:rsidR="005143AA">
        <w:t xml:space="preserve"> </w:t>
      </w:r>
      <w:r w:rsidRPr="00D03934">
        <w:t>as part of the process of agreeing the Exit Plan; and</w:t>
      </w:r>
    </w:p>
    <w:p w14:paraId="48C13CE3" w14:textId="77777777" w:rsidR="00E13960" w:rsidRDefault="00C12BEB" w:rsidP="00101CE5">
      <w:pPr>
        <w:pStyle w:val="GPSL3numberedclause"/>
      </w:pPr>
      <w:r w:rsidRPr="00D03934">
        <w:lastRenderedPageBreak/>
        <w:t xml:space="preserve">at all times keep the Registers up to date, in particular in the event that Assets, Sub-Contracts or other relevant agreements are added to or removed from the </w:t>
      </w:r>
      <w:r w:rsidR="00FD7D24">
        <w:t>Services</w:t>
      </w:r>
      <w:r w:rsidRPr="00D03934">
        <w:t>.</w:t>
      </w:r>
    </w:p>
    <w:p w14:paraId="3849A177" w14:textId="77777777" w:rsidR="008D0A60" w:rsidRDefault="00C12BEB">
      <w:pPr>
        <w:pStyle w:val="GPSL2numberedclause"/>
      </w:pPr>
      <w:r w:rsidRPr="00D03934">
        <w:t>The Supplier shall:</w:t>
      </w:r>
    </w:p>
    <w:p w14:paraId="7BC41344" w14:textId="77777777"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FD7D24">
        <w:t>Services</w:t>
      </w:r>
      <w:r w:rsidR="00BA5552" w:rsidRPr="00D03934">
        <w:t xml:space="preserve"> </w:t>
      </w:r>
      <w:r w:rsidRPr="00D03934">
        <w:t>under this Call Off Contract; and</w:t>
      </w:r>
    </w:p>
    <w:p w14:paraId="2C240B05" w14:textId="77777777" w:rsidR="00E13960" w:rsidRDefault="00C12BEB" w:rsidP="00101CE5">
      <w:pPr>
        <w:pStyle w:val="GPSL3numberedclause"/>
      </w:pPr>
      <w:bookmarkStart w:id="2366" w:name="_Ref62027068"/>
      <w:r w:rsidRPr="00D03934">
        <w:t xml:space="preserve">(unless otherwise agreed by the </w:t>
      </w:r>
      <w:r w:rsidR="006318D5">
        <w:t xml:space="preserve">Contracting </w:t>
      </w:r>
      <w:r w:rsidR="001967BE">
        <w:t>Authority</w:t>
      </w:r>
      <w:r w:rsidR="006318D5">
        <w:t xml:space="preserve"> </w:t>
      </w:r>
      <w:r w:rsidRPr="00D03934">
        <w:t xml:space="preserve">in writing) procure that all licences for Third Party </w:t>
      </w:r>
      <w:r w:rsidR="00FD7F82">
        <w:t xml:space="preserve">IPR </w:t>
      </w:r>
      <w:r w:rsidRPr="00D03934">
        <w:t xml:space="preserve">and all Sub-Contracts shall be assignable and/or capable of novation at the request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Pr="00D03934">
        <w:t xml:space="preserve">(and/or its nominee) and/or any Replacement Supplier upon the Supplier ceasing to provide the </w:t>
      </w:r>
      <w:r w:rsidR="00FD7D24">
        <w:t>Services</w:t>
      </w:r>
      <w:r w:rsidR="00BA5552" w:rsidRPr="00D03934">
        <w:t xml:space="preserve"> </w:t>
      </w:r>
      <w:r w:rsidRPr="00D03934">
        <w:t>(or part of them) without restriction (including any need to obtain any consent or approval) or payment by the Customer.</w:t>
      </w:r>
      <w:bookmarkEnd w:id="2366"/>
      <w:r w:rsidRPr="00D03934">
        <w:t xml:space="preserve"> </w:t>
      </w:r>
    </w:p>
    <w:p w14:paraId="7DC78745" w14:textId="77777777"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7AE3">
        <w:fldChar w:fldCharType="begin"/>
      </w:r>
      <w:r w:rsidR="00F17AE3">
        <w:instrText xml:space="preserve"> REF _Ref62027068 \r \h  \* MERGEFORMAT </w:instrText>
      </w:r>
      <w:r w:rsidR="00F17AE3">
        <w:fldChar w:fldCharType="separate"/>
      </w:r>
      <w:r w:rsidR="00207D36">
        <w:t>3.2.2</w:t>
      </w:r>
      <w:r w:rsidR="00F17AE3">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w:t>
      </w:r>
      <w:r w:rsidR="005143AA">
        <w:t xml:space="preserve">Contracting </w:t>
      </w:r>
      <w:r w:rsidR="001967BE">
        <w:t>Authority</w:t>
      </w:r>
      <w:r w:rsidR="005143AA">
        <w:t xml:space="preserve"> </w:t>
      </w:r>
      <w:r w:rsidRPr="00D03934">
        <w:t xml:space="preserve">(and/or its nominee) and/or any Replacement Supplier without restriction or payment,  the Supplier shall promptly notify the </w:t>
      </w:r>
      <w:r w:rsidR="006318D5">
        <w:t xml:space="preserve">Contracting </w:t>
      </w:r>
      <w:r w:rsidR="001967BE">
        <w:t>Authority</w:t>
      </w:r>
      <w:r w:rsidR="006318D5">
        <w:t xml:space="preserve"> </w:t>
      </w:r>
      <w:r w:rsidRPr="00D03934">
        <w:t xml:space="preserve">of this and the Parties shall (acting reasonably and without undue delay) discuss the appropriate action to be taken which, where the </w:t>
      </w:r>
      <w:r w:rsidR="005143AA">
        <w:t xml:space="preserve">Contracting </w:t>
      </w:r>
      <w:r w:rsidR="001967BE">
        <w:t>Authority</w:t>
      </w:r>
      <w:r w:rsidR="005143AA">
        <w:t xml:space="preserve"> </w:t>
      </w:r>
      <w:r w:rsidRPr="00D03934">
        <w:t xml:space="preserve">so directs, may include the Supplier seeking an alternative Sub-Contractor or provider of </w:t>
      </w:r>
      <w:r w:rsidR="00FD7D24">
        <w:t>Services</w:t>
      </w:r>
      <w:r w:rsidRPr="00D03934">
        <w:t xml:space="preserve"> to which the relevant agreement relates.</w:t>
      </w:r>
    </w:p>
    <w:p w14:paraId="6A9D54B4" w14:textId="77777777" w:rsidR="00C9243A" w:rsidRDefault="00C12BEB" w:rsidP="00101CE5">
      <w:pPr>
        <w:pStyle w:val="GPSL2numberedclause"/>
      </w:pPr>
      <w:bookmarkStart w:id="2367" w:name="_Ref364241382"/>
      <w:r w:rsidRPr="00D03934">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367"/>
    </w:p>
    <w:p w14:paraId="30C77A4C" w14:textId="77777777" w:rsidR="00E13960" w:rsidRDefault="00C12BEB" w:rsidP="00036474">
      <w:pPr>
        <w:pStyle w:val="GPSL1SCHEDULEHeading"/>
      </w:pPr>
      <w:r w:rsidRPr="00D03934">
        <w:t xml:space="preserve">OBLIGATIONS TO ASSIST ON RE-TENDERING OF </w:t>
      </w:r>
      <w:r w:rsidR="00FD7D24">
        <w:t>Services</w:t>
      </w:r>
    </w:p>
    <w:p w14:paraId="6FAB8794" w14:textId="77777777" w:rsidR="00C12BEB" w:rsidRPr="00D03934" w:rsidRDefault="00C12BEB" w:rsidP="00101CE5">
      <w:pPr>
        <w:pStyle w:val="GPSL2numberedclause"/>
      </w:pPr>
      <w:bookmarkStart w:id="2368" w:name="_Ref364242404"/>
      <w:r w:rsidRPr="00D03934">
        <w:t xml:space="preserve">On reasonable notice at any point during the Call Off Contract Period, the Supplier shall provide to the </w:t>
      </w:r>
      <w:r w:rsidR="005143AA">
        <w:t xml:space="preserve">Contracting </w:t>
      </w:r>
      <w:r w:rsidR="001967BE">
        <w:t>Authority</w:t>
      </w:r>
      <w:r w:rsidR="005143AA">
        <w:t xml:space="preserve"> </w:t>
      </w:r>
      <w:r w:rsidRPr="00D03934">
        <w:t xml:space="preserve">and/or its potential Replacement Suppliers (subject to the potential Replacement Suppliers entering into reasonable written confidentiality undertakings), the following material and information in order to facilitate the preparation by the </w:t>
      </w:r>
      <w:r w:rsidR="006318D5">
        <w:t xml:space="preserve">Contracting </w:t>
      </w:r>
      <w:r w:rsidR="001967BE">
        <w:t>Authority</w:t>
      </w:r>
      <w:r w:rsidR="006318D5">
        <w:t xml:space="preserve"> </w:t>
      </w:r>
      <w:r w:rsidRPr="00D03934">
        <w:t>of any invitation to tender and/or to facilitate any potential Replacement Suppliers undertaking due diligence:</w:t>
      </w:r>
      <w:bookmarkEnd w:id="2368"/>
    </w:p>
    <w:p w14:paraId="227D2E08" w14:textId="77777777" w:rsidR="00E13960" w:rsidRDefault="00C12BEB" w:rsidP="00101CE5">
      <w:pPr>
        <w:pStyle w:val="GPSL3numberedclause"/>
      </w:pPr>
      <w:r w:rsidRPr="00D03934">
        <w:t>details of the Service(s);</w:t>
      </w:r>
    </w:p>
    <w:p w14:paraId="375BA6B9" w14:textId="77777777" w:rsidR="00E13960" w:rsidRDefault="00C12BEB" w:rsidP="00101CE5">
      <w:pPr>
        <w:pStyle w:val="GPSL3numberedclause"/>
      </w:pPr>
      <w:r w:rsidRPr="00D03934">
        <w:t xml:space="preserve">a copy of the Registers, updated by the Supplier up to the date of delivery of such Registers; </w:t>
      </w:r>
    </w:p>
    <w:p w14:paraId="5217DB6D" w14:textId="77777777" w:rsidR="00E13960" w:rsidRDefault="00C12BEB" w:rsidP="00101CE5">
      <w:pPr>
        <w:pStyle w:val="GPSL3numberedclause"/>
      </w:pPr>
      <w:r w:rsidRPr="00D03934">
        <w:t xml:space="preserve">an inventory of </w:t>
      </w:r>
      <w:r w:rsidR="00964196">
        <w:t xml:space="preserve">the </w:t>
      </w:r>
      <w:r w:rsidR="005143AA">
        <w:t xml:space="preserve">Contracting </w:t>
      </w:r>
      <w:r w:rsidR="001967BE">
        <w:t>Authority</w:t>
      </w:r>
      <w:r w:rsidR="00964196">
        <w:t>’s</w:t>
      </w:r>
      <w:r w:rsidR="005143AA">
        <w:t xml:space="preserve"> </w:t>
      </w:r>
      <w:r w:rsidRPr="00D03934">
        <w:t>Data in the Supplier's possession or control;</w:t>
      </w:r>
    </w:p>
    <w:p w14:paraId="7849C4BA" w14:textId="77777777" w:rsidR="00E13960" w:rsidRDefault="00C12BEB" w:rsidP="00101CE5">
      <w:pPr>
        <w:pStyle w:val="GPSL3numberedclause"/>
      </w:pPr>
      <w:r w:rsidRPr="00D03934">
        <w:t>details of any key terms of any third party contracts and licences, particularly as regards charges, termination, assignment and novation;</w:t>
      </w:r>
    </w:p>
    <w:p w14:paraId="410D157F" w14:textId="77777777" w:rsidR="00E13960" w:rsidRDefault="00C12BEB" w:rsidP="00101CE5">
      <w:pPr>
        <w:pStyle w:val="GPSL3numberedclause"/>
      </w:pPr>
      <w:r w:rsidRPr="00D03934">
        <w:lastRenderedPageBreak/>
        <w:t xml:space="preserve">a list of on-going and/or threatened disputes in relation to the provision of the </w:t>
      </w:r>
      <w:r w:rsidR="00FD7D24">
        <w:t>Services</w:t>
      </w:r>
      <w:r w:rsidRPr="00D03934">
        <w:t>;</w:t>
      </w:r>
    </w:p>
    <w:p w14:paraId="2DFE81C7" w14:textId="77777777" w:rsidR="00E13960" w:rsidRDefault="00C12BEB" w:rsidP="00101CE5">
      <w:pPr>
        <w:pStyle w:val="GPSL3numberedclause"/>
      </w:pPr>
      <w:r w:rsidRPr="00D03934">
        <w:t>all information relating to Transferring Supplier Employees required to be provided by the Supplier under this Call Off Contract; and</w:t>
      </w:r>
    </w:p>
    <w:p w14:paraId="17C58490" w14:textId="77777777" w:rsidR="00E13960" w:rsidRDefault="00C12BEB" w:rsidP="00101CE5">
      <w:pPr>
        <w:pStyle w:val="GPSL3numberedclause"/>
      </w:pPr>
      <w:r w:rsidRPr="00D03934">
        <w:t xml:space="preserve">such other material and information as the </w:t>
      </w:r>
      <w:r w:rsidR="006318D5">
        <w:t xml:space="preserve">Contracting </w:t>
      </w:r>
      <w:r w:rsidR="001967BE">
        <w:t>Authority</w:t>
      </w:r>
      <w:r w:rsidR="006318D5">
        <w:t xml:space="preserve"> </w:t>
      </w:r>
      <w:r w:rsidRPr="00D03934">
        <w:t>shall reasonably require,</w:t>
      </w:r>
    </w:p>
    <w:p w14:paraId="0F7B56EA" w14:textId="77777777" w:rsidR="008D0A60" w:rsidRDefault="00C12BEB" w:rsidP="00036474">
      <w:pPr>
        <w:pStyle w:val="GPSL2Indent"/>
      </w:pPr>
      <w:r w:rsidRPr="00D03934">
        <w:t>(together, the “</w:t>
      </w:r>
      <w:r w:rsidRPr="00D03934">
        <w:rPr>
          <w:b/>
        </w:rPr>
        <w:t>Exit Information</w:t>
      </w:r>
      <w:r w:rsidRPr="00D03934">
        <w:t>”).</w:t>
      </w:r>
    </w:p>
    <w:p w14:paraId="09C2173E" w14:textId="77777777" w:rsidR="00C9243A" w:rsidRDefault="00C12BEB" w:rsidP="00101CE5">
      <w:pPr>
        <w:pStyle w:val="GPSL2numberedclause"/>
      </w:pPr>
      <w:bookmarkStart w:id="2369" w:name="_Ref364242981"/>
      <w:r w:rsidRPr="00D03934">
        <w:t xml:space="preserve">The Supplier acknowledges that the </w:t>
      </w:r>
      <w:r w:rsidR="005143AA">
        <w:t xml:space="preserve">Contracting </w:t>
      </w:r>
      <w:r w:rsidR="001967BE">
        <w:t>Authority</w:t>
      </w:r>
      <w:r w:rsidR="005143AA">
        <w:t xml:space="preserve"> </w:t>
      </w:r>
      <w:r w:rsidRPr="00D03934">
        <w:t xml:space="preserve">may disclose the Supplier's Confidential Information to an actual or prospective Replacement Supplier or any third party whom the </w:t>
      </w:r>
      <w:r w:rsidR="005143AA">
        <w:t xml:space="preserve">Contracting </w:t>
      </w:r>
      <w:r w:rsidR="001967BE">
        <w:t>Authority</w:t>
      </w:r>
      <w:r w:rsidR="005143AA">
        <w:t xml:space="preserve"> </w:t>
      </w:r>
      <w:r w:rsidRPr="00D03934">
        <w:t xml:space="preserve">is considering engaging to the extent that such disclosure is necessary in connection with such engagement (except that the </w:t>
      </w:r>
      <w:r w:rsidR="005143AA">
        <w:t xml:space="preserve">Contracting </w:t>
      </w:r>
      <w:r w:rsidR="001967BE">
        <w:t>Authority</w:t>
      </w:r>
      <w:r w:rsidR="005143AA">
        <w:t xml:space="preserve"> </w:t>
      </w:r>
      <w:r w:rsidRPr="00D03934">
        <w:t>may not under this paragraph </w:t>
      </w:r>
      <w:r w:rsidR="00F17AE3">
        <w:fldChar w:fldCharType="begin"/>
      </w:r>
      <w:r w:rsidR="00F17AE3">
        <w:instrText xml:space="preserve"> REF _Ref364242981 \r \h  \* MERGEFORMAT </w:instrText>
      </w:r>
      <w:r w:rsidR="00F17AE3">
        <w:fldChar w:fldCharType="separate"/>
      </w:r>
      <w:r w:rsidR="00207D36">
        <w:t>4.2</w:t>
      </w:r>
      <w:r w:rsidR="00F17AE3">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369"/>
    </w:p>
    <w:p w14:paraId="76025CE4" w14:textId="77777777" w:rsidR="00C9243A" w:rsidRDefault="00C12BEB" w:rsidP="00101CE5">
      <w:pPr>
        <w:pStyle w:val="GPSL2numberedclause"/>
      </w:pPr>
      <w:r w:rsidRPr="00D03934">
        <w:t>The Supplier shall:</w:t>
      </w:r>
    </w:p>
    <w:p w14:paraId="53B29FF2" w14:textId="77777777" w:rsidR="00E13960" w:rsidRDefault="00C12BEB" w:rsidP="00101CE5">
      <w:pPr>
        <w:pStyle w:val="GPSL3numberedclause"/>
      </w:pPr>
      <w:r w:rsidRPr="00D03934">
        <w:t xml:space="preserve">notify the </w:t>
      </w:r>
      <w:r w:rsidR="005143AA">
        <w:t xml:space="preserve">Contracting </w:t>
      </w:r>
      <w:r w:rsidR="001967BE">
        <w:t>Authority</w:t>
      </w:r>
      <w:r w:rsidR="005143AA">
        <w:t xml:space="preserve"> </w:t>
      </w:r>
      <w:r w:rsidRPr="00D03934">
        <w:t>within five (</w:t>
      </w:r>
      <w:r w:rsidRPr="00D03934">
        <w:rPr>
          <w:bCs/>
        </w:rPr>
        <w:t>5) Working</w:t>
      </w:r>
      <w:r w:rsidRPr="00D03934">
        <w:t xml:space="preserve"> Days of any material change to the Exit Information which may adversely impact upon the provision of any </w:t>
      </w:r>
      <w:r w:rsidR="00FD7D24">
        <w:t>Services</w:t>
      </w:r>
      <w:r w:rsidR="00BA5552" w:rsidRPr="00D03934">
        <w:t xml:space="preserve"> </w:t>
      </w:r>
      <w:r w:rsidRPr="00D03934">
        <w:t xml:space="preserve">and shall consult with the </w:t>
      </w:r>
      <w:r w:rsidR="005143AA">
        <w:t xml:space="preserve">Contracting </w:t>
      </w:r>
      <w:r w:rsidR="001967BE">
        <w:t>Authority</w:t>
      </w:r>
      <w:r w:rsidR="005143AA">
        <w:t xml:space="preserve"> </w:t>
      </w:r>
      <w:r w:rsidRPr="00D03934">
        <w:t>regarding such proposed material changes; and</w:t>
      </w:r>
    </w:p>
    <w:p w14:paraId="06AEF058" w14:textId="77777777" w:rsidR="00E13960" w:rsidRDefault="00C12BEB" w:rsidP="00101CE5">
      <w:pPr>
        <w:pStyle w:val="GPSL3numberedclause"/>
      </w:pPr>
      <w:r w:rsidRPr="00D03934">
        <w:t>provide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004702E4" w14:textId="77777777" w:rsidR="008D0A60" w:rsidRDefault="00C12BEB">
      <w:pPr>
        <w:pStyle w:val="GPSL2numberedclause"/>
      </w:pPr>
      <w:r w:rsidRPr="00D03934">
        <w:t xml:space="preserve">The Supplier may charge the </w:t>
      </w:r>
      <w:r w:rsidR="005143AA">
        <w:t xml:space="preserve">Contracting </w:t>
      </w:r>
      <w:r w:rsidR="001967BE">
        <w:t>Authority</w:t>
      </w:r>
      <w:r w:rsidR="005143AA">
        <w:t xml:space="preserve"> </w:t>
      </w:r>
      <w:r w:rsidRPr="00D03934">
        <w:t xml:space="preserve">for its reasonable additional costs to the extent the </w:t>
      </w:r>
      <w:r w:rsidR="005143AA">
        <w:t xml:space="preserve">Contracting </w:t>
      </w:r>
      <w:r w:rsidR="001967BE">
        <w:t>Authority</w:t>
      </w:r>
      <w:r w:rsidR="005143AA">
        <w:t xml:space="preserve"> </w:t>
      </w:r>
      <w:r w:rsidRPr="00D03934">
        <w:t>requests more than four (4) updates in any six (6) month period.</w:t>
      </w:r>
    </w:p>
    <w:p w14:paraId="3F468AAB"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1042918D" w14:textId="77777777" w:rsidR="008D0A60" w:rsidRDefault="00C12BEB">
      <w:pPr>
        <w:pStyle w:val="GPSL3numberedclause"/>
      </w:pPr>
      <w:r w:rsidRPr="00D03934">
        <w:t xml:space="preserve">prepare an informed offer for those </w:t>
      </w:r>
      <w:r w:rsidR="00FD7D24">
        <w:t>Services</w:t>
      </w:r>
      <w:r w:rsidRPr="00D03934">
        <w:t>; and</w:t>
      </w:r>
    </w:p>
    <w:p w14:paraId="64D67E66" w14:textId="77777777" w:rsidR="00E13960" w:rsidRDefault="00C12BEB" w:rsidP="00101CE5">
      <w:pPr>
        <w:pStyle w:val="GPSL3numberedclause"/>
      </w:pPr>
      <w:r w:rsidRPr="00D03934">
        <w:t>not be disadvantaged in any subsequent procurement process compared to the Supplier (if the Supplier is invited to participate).</w:t>
      </w:r>
    </w:p>
    <w:p w14:paraId="13BC0764" w14:textId="77777777" w:rsidR="008D0A60" w:rsidRDefault="00C12BEB" w:rsidP="00036474">
      <w:pPr>
        <w:pStyle w:val="GPSL1SCHEDULEHeading"/>
      </w:pPr>
      <w:r w:rsidRPr="00D03934">
        <w:t>EXIT PLAN</w:t>
      </w:r>
    </w:p>
    <w:p w14:paraId="2F74563B" w14:textId="77777777" w:rsidR="008D0A60" w:rsidRDefault="00C12BEB">
      <w:pPr>
        <w:pStyle w:val="GPSL2numberedclause"/>
      </w:pPr>
      <w:bookmarkStart w:id="2370" w:name="_Ref349211738"/>
      <w:r w:rsidRPr="00D03934">
        <w:t xml:space="preserve">The Supplier shall, within three (3) months after the Call Off Commencement Date, deliver to the </w:t>
      </w:r>
      <w:r w:rsidR="005143AA">
        <w:t xml:space="preserve">Contracting </w:t>
      </w:r>
      <w:r w:rsidR="001967BE">
        <w:t>Authority</w:t>
      </w:r>
      <w:r w:rsidR="005143AA">
        <w:t xml:space="preserve"> </w:t>
      </w:r>
      <w:r w:rsidRPr="00D03934">
        <w:t>an Exit Plan which:</w:t>
      </w:r>
    </w:p>
    <w:p w14:paraId="1D1CD32D" w14:textId="77777777" w:rsidR="008D0A60" w:rsidRDefault="00C12BEB">
      <w:pPr>
        <w:pStyle w:val="GPSL3numberedclause"/>
      </w:pPr>
      <w:r w:rsidRPr="00D03934">
        <w:t xml:space="preserve">sets out the Supplier's proposed methodology for achieving an orderly transition of the </w:t>
      </w:r>
      <w:r w:rsidR="00FD7D24">
        <w:t>Services</w:t>
      </w:r>
      <w:r w:rsidR="00BA5552" w:rsidRPr="00D03934">
        <w:t xml:space="preserve"> </w:t>
      </w:r>
      <w:r w:rsidRPr="00D03934">
        <w:t xml:space="preserve">from the Supplier to the </w:t>
      </w:r>
      <w:r w:rsidR="005143AA">
        <w:t xml:space="preserve">Contracting </w:t>
      </w:r>
      <w:r w:rsidR="001967BE">
        <w:t>Authority</w:t>
      </w:r>
      <w:r w:rsidR="005143AA">
        <w:t xml:space="preserve"> </w:t>
      </w:r>
      <w:r w:rsidRPr="00D03934">
        <w:t xml:space="preserve"> and/or its Replacement Supplier on the expiry or termination of this Call Off Contract; </w:t>
      </w:r>
    </w:p>
    <w:p w14:paraId="75DE3299" w14:textId="77777777" w:rsidR="00B4253B" w:rsidRDefault="00C12BEB" w:rsidP="00101CE5">
      <w:pPr>
        <w:pStyle w:val="GPSL3numberedclause"/>
      </w:pPr>
      <w:r w:rsidRPr="00D03934">
        <w:t>complies with the requirements set out in paragraph </w:t>
      </w:r>
      <w:r w:rsidR="00F17AE3">
        <w:fldChar w:fldCharType="begin"/>
      </w:r>
      <w:r w:rsidR="00F17AE3">
        <w:instrText xml:space="preserve"> REF _Ref364270026 \r \h  \* MERGEFORMAT </w:instrText>
      </w:r>
      <w:r w:rsidR="00F17AE3">
        <w:fldChar w:fldCharType="separate"/>
      </w:r>
      <w:r w:rsidR="00207D36">
        <w:t>5.3</w:t>
      </w:r>
      <w:r w:rsidR="00F17AE3">
        <w:fldChar w:fldCharType="end"/>
      </w:r>
      <w:r w:rsidR="00D8405B" w:rsidRPr="00D03934">
        <w:t xml:space="preserve"> of this Call Off Schedule</w:t>
      </w:r>
      <w:r w:rsidRPr="00D03934">
        <w:t xml:space="preserve">; </w:t>
      </w:r>
    </w:p>
    <w:p w14:paraId="6847FBD5" w14:textId="77777777" w:rsidR="00E13960" w:rsidRDefault="00C12BEB" w:rsidP="00101CE5">
      <w:pPr>
        <w:pStyle w:val="GPSL3numberedclause"/>
      </w:pPr>
      <w:r w:rsidRPr="00D03934">
        <w:t>is otherwise reasonably satisfactory to the Customer.</w:t>
      </w:r>
    </w:p>
    <w:p w14:paraId="2C951C15"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w:t>
      </w:r>
      <w:r w:rsidRPr="00D03934">
        <w:lastRenderedPageBreak/>
        <w:t xml:space="preserve">(20) Working Days of its submission, then such Dispute shall be resolved in accordance with the Dispute Resolution Procedure. </w:t>
      </w:r>
    </w:p>
    <w:p w14:paraId="6F631536" w14:textId="77777777" w:rsidR="00C9243A" w:rsidRDefault="00C12BEB" w:rsidP="00101CE5">
      <w:pPr>
        <w:pStyle w:val="GPSL2numberedclause"/>
      </w:pPr>
      <w:bookmarkStart w:id="2371" w:name="_Ref364270026"/>
      <w:r w:rsidRPr="00D03934">
        <w:t xml:space="preserve">Unless otherwise specified by the </w:t>
      </w:r>
      <w:r w:rsidR="005143AA">
        <w:t xml:space="preserve">Contracting </w:t>
      </w:r>
      <w:r w:rsidR="001967BE">
        <w:t>Authority</w:t>
      </w:r>
      <w:r w:rsidR="005143AA">
        <w:t xml:space="preserve"> </w:t>
      </w:r>
      <w:r w:rsidRPr="00D03934">
        <w:t>or Approved, the Exit Plan shall set out, as a minimum:</w:t>
      </w:r>
      <w:bookmarkEnd w:id="2371"/>
    </w:p>
    <w:p w14:paraId="4731B2AD" w14:textId="77777777" w:rsidR="008D0A60" w:rsidRDefault="00C12BEB">
      <w:pPr>
        <w:pStyle w:val="GPSL3numberedclause"/>
      </w:pPr>
      <w:r w:rsidRPr="00D03934">
        <w:t xml:space="preserve">how the Exit Information is obtained;  </w:t>
      </w:r>
    </w:p>
    <w:p w14:paraId="58A06CA4" w14:textId="77777777" w:rsidR="00E13960" w:rsidRDefault="00C12BEB" w:rsidP="00101CE5">
      <w:pPr>
        <w:pStyle w:val="GPSL3numberedclause"/>
      </w:pPr>
      <w:r w:rsidRPr="00D03934">
        <w:t xml:space="preserve">the management structure to be employed during both transfer and cessation of the </w:t>
      </w:r>
      <w:r w:rsidR="00FD7D24">
        <w:t>Services</w:t>
      </w:r>
      <w:r w:rsidRPr="00D03934">
        <w:t xml:space="preserve">; </w:t>
      </w:r>
    </w:p>
    <w:p w14:paraId="1D74A898" w14:textId="77777777" w:rsidR="00E13960" w:rsidRDefault="00C12BEB" w:rsidP="00101CE5">
      <w:pPr>
        <w:pStyle w:val="GPSL3numberedclause"/>
      </w:pPr>
      <w:r w:rsidRPr="00D03934">
        <w:t>the management structure to be employed during the Termination Assistance Period;</w:t>
      </w:r>
    </w:p>
    <w:p w14:paraId="1F74A0F8" w14:textId="77777777" w:rsidR="00E13960" w:rsidRDefault="00C12BEB" w:rsidP="00101CE5">
      <w:pPr>
        <w:pStyle w:val="GPSL3numberedclause"/>
      </w:pPr>
      <w:r w:rsidRPr="00D03934">
        <w:t xml:space="preserve">a detailed description of both the transfer and cessation processes, including a timetable; </w:t>
      </w:r>
    </w:p>
    <w:p w14:paraId="58500416" w14:textId="77777777" w:rsidR="00E13960" w:rsidRDefault="00C12BEB" w:rsidP="00101CE5">
      <w:pPr>
        <w:pStyle w:val="GPSL3numberedclause"/>
      </w:pPr>
      <w:r w:rsidRPr="00D03934">
        <w:t xml:space="preserve">how the </w:t>
      </w:r>
      <w:r w:rsidR="00FD7D24">
        <w:t>Services</w:t>
      </w:r>
      <w:r w:rsidR="00BA5552" w:rsidRPr="00D03934">
        <w:t xml:space="preserve"> </w:t>
      </w:r>
      <w:r w:rsidRPr="00D03934">
        <w:t xml:space="preserve">will transfer to the Replacement Supplier and/or the Customer, including details of the processes, documentation, data transfer, systems migration, security and the segregation of the </w:t>
      </w:r>
      <w:r w:rsidR="005143AA">
        <w:t xml:space="preserve">Contracting </w:t>
      </w:r>
      <w:r w:rsidR="001967BE">
        <w:t>Authority</w:t>
      </w:r>
      <w:r w:rsidR="00964196">
        <w:t>’s</w:t>
      </w:r>
      <w:r w:rsidR="005143AA">
        <w:t xml:space="preserve"> </w:t>
      </w:r>
      <w:r w:rsidRPr="00D03934">
        <w:t>technology components from any technology components operated by the Supplier or its Sub-Contractors (where applicable);</w:t>
      </w:r>
    </w:p>
    <w:p w14:paraId="10B9B076" w14:textId="77777777" w:rsidR="00E13960" w:rsidRDefault="00C12BEB" w:rsidP="00101CE5">
      <w:pPr>
        <w:pStyle w:val="GPSL3numberedclause"/>
      </w:pPr>
      <w:r w:rsidRPr="00D03934">
        <w:t xml:space="preserve">details of contracts (if any) which will be available for transfer to the </w:t>
      </w:r>
      <w:r w:rsidR="006318D5">
        <w:t xml:space="preserve">Contracting </w:t>
      </w:r>
      <w:r w:rsidR="001967BE">
        <w:t>Authority</w:t>
      </w:r>
      <w:r w:rsidR="006318D5">
        <w:t xml:space="preserve"> </w:t>
      </w:r>
      <w:r w:rsidRPr="00D03934">
        <w:t xml:space="preserve">and/or the Replacement Supplier upon the Call Off Expiry Date together with any reasonable costs required to effect such transfer (and the Supplier agrees that all assets and contracts used by the Supplier in connection with the provision of the </w:t>
      </w:r>
      <w:r w:rsidR="00FD7D24">
        <w:t>Services</w:t>
      </w:r>
      <w:r w:rsidR="00BA5552" w:rsidRPr="00D03934">
        <w:t xml:space="preserve"> </w:t>
      </w:r>
      <w:r w:rsidRPr="00D03934">
        <w:t>will be available for such transfer);</w:t>
      </w:r>
    </w:p>
    <w:p w14:paraId="3EB36AFF" w14:textId="77777777"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FD7D24">
        <w:t>Services</w:t>
      </w:r>
      <w:r w:rsidR="00BA5552" w:rsidRPr="00D03934">
        <w:t xml:space="preserve"> </w:t>
      </w:r>
      <w:r w:rsidRPr="00D03934">
        <w:t>following the Call Off Expiry Date charged at rates agreed between the Parties at that time;</w:t>
      </w:r>
    </w:p>
    <w:p w14:paraId="041C8119" w14:textId="77777777" w:rsidR="00E13960" w:rsidRDefault="00C12BEB" w:rsidP="00101CE5">
      <w:pPr>
        <w:pStyle w:val="GPSL3numberedclause"/>
      </w:pPr>
      <w:r w:rsidRPr="00D03934">
        <w:t xml:space="preserve">proposals for providing the </w:t>
      </w:r>
      <w:r w:rsidR="005143AA">
        <w:t xml:space="preserve">Contracting </w:t>
      </w:r>
      <w:r w:rsidR="001967BE">
        <w:t>Authority</w:t>
      </w:r>
      <w:r w:rsidR="005143AA">
        <w:t xml:space="preserve"> </w:t>
      </w:r>
      <w:r w:rsidRPr="00D03934">
        <w:t xml:space="preserve">or a Replacement Supplier copies of all documentation: </w:t>
      </w:r>
    </w:p>
    <w:p w14:paraId="549141FF" w14:textId="77777777" w:rsidR="008D0A60" w:rsidRDefault="00C12BEB">
      <w:pPr>
        <w:pStyle w:val="GPSL4numberedclause"/>
      </w:pPr>
      <w:r w:rsidRPr="00D03934">
        <w:t xml:space="preserve">used in the provision of the </w:t>
      </w:r>
      <w:r w:rsidR="00FD7D24">
        <w:t>Services</w:t>
      </w:r>
      <w:r w:rsidR="00BA5552" w:rsidRPr="00D03934">
        <w:t xml:space="preserve"> </w:t>
      </w:r>
      <w:r w:rsidRPr="00D03934">
        <w:t>and necessarily required for the continued use thereof, in which the Intellectual Property Rights are owned by the Supplier; and</w:t>
      </w:r>
    </w:p>
    <w:p w14:paraId="639DAA07" w14:textId="77777777" w:rsidR="00E13960" w:rsidRDefault="00C12BEB" w:rsidP="00101CE5">
      <w:pPr>
        <w:pStyle w:val="GPSL4numberedclause"/>
      </w:pPr>
      <w:r w:rsidRPr="00D03934">
        <w:t xml:space="preserve">relating to the use and operation of the </w:t>
      </w:r>
      <w:r w:rsidR="00FD7D24">
        <w:t>Services</w:t>
      </w:r>
      <w:r w:rsidRPr="00D03934">
        <w:t xml:space="preserve">; </w:t>
      </w:r>
    </w:p>
    <w:p w14:paraId="3290B8F1" w14:textId="77777777"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FD7D24">
        <w:t>Services</w:t>
      </w:r>
      <w:r w:rsidRPr="00D03934">
        <w:t>;</w:t>
      </w:r>
    </w:p>
    <w:p w14:paraId="7513CCB1" w14:textId="77777777" w:rsidR="00E13960" w:rsidRDefault="00C12BEB" w:rsidP="00101CE5">
      <w:pPr>
        <w:pStyle w:val="GPSL3numberedclause"/>
      </w:pPr>
      <w:r w:rsidRPr="00D03934">
        <w:t xml:space="preserve">proposals for the identification and return of all </w:t>
      </w:r>
      <w:r w:rsidR="000C33C8">
        <w:t xml:space="preserve">the </w:t>
      </w:r>
      <w:r w:rsidR="006318D5">
        <w:t xml:space="preserve">Contracting </w:t>
      </w:r>
      <w:r w:rsidR="001967BE">
        <w:t>Authority</w:t>
      </w:r>
      <w:r w:rsidR="000C33C8">
        <w:t>’s</w:t>
      </w:r>
      <w:r w:rsidR="006318D5">
        <w:t xml:space="preserve"> </w:t>
      </w:r>
      <w:r w:rsidRPr="00D03934">
        <w:t>Property in the possession of and/or control of the Supplier or any third party (including any Sub-Contractor);</w:t>
      </w:r>
    </w:p>
    <w:p w14:paraId="13A085A9" w14:textId="77777777" w:rsidR="00E13960" w:rsidRDefault="00C12BEB" w:rsidP="00101CE5">
      <w:pPr>
        <w:pStyle w:val="GPSL3numberedclause"/>
      </w:pPr>
      <w:r w:rsidRPr="00D03934">
        <w:t xml:space="preserve">proposals for the disposal of any redundant </w:t>
      </w:r>
      <w:r w:rsidR="00FD7D24">
        <w:t>Services</w:t>
      </w:r>
      <w:r w:rsidR="00BA5552" w:rsidRPr="00D03934">
        <w:t xml:space="preserve"> </w:t>
      </w:r>
      <w:r w:rsidRPr="00D03934">
        <w:t>and materials;</w:t>
      </w:r>
    </w:p>
    <w:p w14:paraId="1034527B" w14:textId="77777777" w:rsidR="00E13960" w:rsidRDefault="00C12BEB" w:rsidP="00101CE5">
      <w:pPr>
        <w:pStyle w:val="GPSL3numberedclause"/>
      </w:pPr>
      <w:r w:rsidRPr="00D03934">
        <w:t xml:space="preserve">procedures to deal with requests made by the </w:t>
      </w:r>
      <w:r w:rsidR="006318D5">
        <w:t xml:space="preserve">Contracting </w:t>
      </w:r>
      <w:r w:rsidR="001967BE">
        <w:t>Authority</w:t>
      </w:r>
      <w:r w:rsidR="006318D5">
        <w:t xml:space="preserve"> </w:t>
      </w:r>
      <w:r w:rsidRPr="00D03934">
        <w:t>and/or a Replacement Supplier for Staffing Information pursuant to Call Off Schedule 1</w:t>
      </w:r>
      <w:r w:rsidR="004424C7">
        <w:t>1</w:t>
      </w:r>
      <w:r w:rsidRPr="00D03934">
        <w:t xml:space="preserve"> (Staff Transfer);</w:t>
      </w:r>
    </w:p>
    <w:p w14:paraId="424CE0FF" w14:textId="77777777" w:rsidR="00E13960" w:rsidRDefault="00C12BEB" w:rsidP="00101CE5">
      <w:pPr>
        <w:pStyle w:val="GPSL3numberedclause"/>
      </w:pPr>
      <w:r w:rsidRPr="00D03934">
        <w:t xml:space="preserve">how each of the issues set out in this Call Off Schedule will be addressed to facilitate the transition of the </w:t>
      </w:r>
      <w:r w:rsidR="00FD7D24">
        <w:t>Services</w:t>
      </w:r>
      <w:r w:rsidR="00BA5552" w:rsidRPr="00D03934">
        <w:t xml:space="preserve"> </w:t>
      </w:r>
      <w:r w:rsidRPr="00D03934">
        <w:t xml:space="preserve">from the Supplier to the Replacement Supplier and/or the </w:t>
      </w:r>
      <w:r w:rsidR="005143AA">
        <w:t xml:space="preserve">Contracting </w:t>
      </w:r>
      <w:r w:rsidR="001967BE">
        <w:t>Authority</w:t>
      </w:r>
      <w:r w:rsidR="005143AA">
        <w:t xml:space="preserve"> </w:t>
      </w:r>
      <w:r w:rsidRPr="00D03934">
        <w:t xml:space="preserve">with the aim </w:t>
      </w:r>
      <w:r w:rsidRPr="00D03934">
        <w:lastRenderedPageBreak/>
        <w:t xml:space="preserve">of ensuring that there is no disruption to or degradation of the </w:t>
      </w:r>
      <w:r w:rsidR="00FD7D24">
        <w:t>Services</w:t>
      </w:r>
      <w:r w:rsidR="00BA5552" w:rsidRPr="00D03934">
        <w:t xml:space="preserve"> </w:t>
      </w:r>
      <w:r w:rsidRPr="00D03934">
        <w:t>during the Termination Assistance Period; and</w:t>
      </w:r>
    </w:p>
    <w:p w14:paraId="1A6065D7" w14:textId="77777777" w:rsidR="00E13960" w:rsidRDefault="00C12BEB" w:rsidP="00101CE5">
      <w:pPr>
        <w:pStyle w:val="GPSL3numberedclause"/>
      </w:pPr>
      <w:r w:rsidRPr="00D03934">
        <w:t xml:space="preserve">proposals for the supply of any other information or assistance reasonably required by the </w:t>
      </w:r>
      <w:r w:rsidR="005143AA">
        <w:t xml:space="preserve">Contracting </w:t>
      </w:r>
      <w:r w:rsidR="001967BE">
        <w:t>Authority</w:t>
      </w:r>
      <w:r w:rsidR="005143AA">
        <w:t xml:space="preserve"> </w:t>
      </w:r>
      <w:r w:rsidRPr="00D03934">
        <w:t xml:space="preserve">or a Replacement Supplier in order to effect an orderly handover of the provision of the </w:t>
      </w:r>
      <w:r w:rsidR="00FD7D24">
        <w:t>Services</w:t>
      </w:r>
      <w:r w:rsidRPr="00D03934">
        <w:t>.</w:t>
      </w:r>
    </w:p>
    <w:bookmarkEnd w:id="2370"/>
    <w:p w14:paraId="7F2F9C5A" w14:textId="77777777" w:rsidR="008D0A60" w:rsidRDefault="00C12BEB" w:rsidP="00036474">
      <w:pPr>
        <w:pStyle w:val="GPSL1SCHEDULEHeading"/>
      </w:pPr>
      <w:r w:rsidRPr="00D03934">
        <w:t>TERMINATION ASSISTANCE</w:t>
      </w:r>
    </w:p>
    <w:p w14:paraId="608E3230" w14:textId="77777777" w:rsidR="008D0A60" w:rsidRDefault="00C12BEB">
      <w:pPr>
        <w:pStyle w:val="GPSL2numberedclause"/>
      </w:pPr>
      <w:bookmarkStart w:id="2372" w:name="_Ref364348408"/>
      <w:r w:rsidRPr="00D03934">
        <w:t xml:space="preserve">The </w:t>
      </w:r>
      <w:r w:rsidR="006318D5">
        <w:t xml:space="preserve">Contracting </w:t>
      </w:r>
      <w:r w:rsidR="001967BE">
        <w:t>Authority</w:t>
      </w:r>
      <w:r w:rsidR="006318D5">
        <w:t xml:space="preserve"> </w:t>
      </w:r>
      <w:r w:rsidRPr="00D03934">
        <w:t xml:space="preserve">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372"/>
    </w:p>
    <w:p w14:paraId="4A284144" w14:textId="77777777" w:rsidR="008D0A60" w:rsidRDefault="00C12BEB">
      <w:pPr>
        <w:pStyle w:val="GPSL3numberedclause"/>
      </w:pPr>
      <w:r w:rsidRPr="00D03934">
        <w:t>the date from which Termination Assistance is required;</w:t>
      </w:r>
    </w:p>
    <w:p w14:paraId="055CA1C7" w14:textId="77777777" w:rsidR="00E13960" w:rsidRDefault="00C12BEB" w:rsidP="00101CE5">
      <w:pPr>
        <w:pStyle w:val="GPSL3numberedclause"/>
      </w:pPr>
      <w:r w:rsidRPr="00D03934">
        <w:t>the nature of the Termination Assistance required; and</w:t>
      </w:r>
    </w:p>
    <w:p w14:paraId="4DB6FB20" w14:textId="77777777" w:rsidR="00E13960" w:rsidRDefault="00C12BEB" w:rsidP="00101CE5">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FD7D24">
        <w:t>Services</w:t>
      </w:r>
      <w:r w:rsidRPr="00D03934">
        <w:t>.</w:t>
      </w:r>
    </w:p>
    <w:p w14:paraId="7FCCDE6D" w14:textId="77777777" w:rsidR="008D0A60" w:rsidRDefault="00C12BEB">
      <w:pPr>
        <w:pStyle w:val="GPSL2numberedclause"/>
      </w:pPr>
      <w:bookmarkStart w:id="2373" w:name="_Ref364352273"/>
      <w:r w:rsidRPr="00D03934">
        <w:t xml:space="preserve">The </w:t>
      </w:r>
      <w:r w:rsidR="006318D5">
        <w:t xml:space="preserve">Contracting </w:t>
      </w:r>
      <w:r w:rsidR="001967BE">
        <w:t>Authority</w:t>
      </w:r>
      <w:r w:rsidR="006318D5">
        <w:t xml:space="preserve"> </w:t>
      </w:r>
      <w:r w:rsidRPr="00D03934">
        <w:t xml:space="preserve">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FD7D24">
        <w:t>Services</w:t>
      </w:r>
      <w:r w:rsidR="00BA5552" w:rsidRPr="00D03934">
        <w:t xml:space="preserve"> </w:t>
      </w:r>
      <w:r w:rsidRPr="00D03934">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w:t>
      </w:r>
      <w:r w:rsidR="006318D5">
        <w:t xml:space="preserve">Contracting </w:t>
      </w:r>
      <w:r w:rsidR="001967BE">
        <w:t>Authority</w:t>
      </w:r>
      <w:r w:rsidR="006318D5">
        <w:t xml:space="preserve"> </w:t>
      </w:r>
      <w:r w:rsidRPr="00D03934">
        <w:t>shall have the right to terminate its requirement for Termination Assistance by serving not less than (20) Working Days' written notice upon the Supplier to such effect.</w:t>
      </w:r>
      <w:bookmarkEnd w:id="2373"/>
    </w:p>
    <w:p w14:paraId="717DF9B3" w14:textId="77777777" w:rsidR="008D0A60" w:rsidRDefault="00C12BEB" w:rsidP="00036474">
      <w:pPr>
        <w:pStyle w:val="GPSL1SCHEDULEHeading"/>
      </w:pPr>
      <w:r w:rsidRPr="00D03934">
        <w:t>TERMINATION ASSISTANCE PERIOD</w:t>
      </w:r>
      <w:r w:rsidRPr="00D03934" w:rsidDel="00AF280F">
        <w:t xml:space="preserve"> </w:t>
      </w:r>
    </w:p>
    <w:p w14:paraId="08E13CD8" w14:textId="77777777" w:rsidR="008D0A60" w:rsidRDefault="00C12BEB">
      <w:pPr>
        <w:pStyle w:val="GPSL2numberedclause"/>
      </w:pPr>
      <w:r w:rsidRPr="00D03934">
        <w:t xml:space="preserve">Throughout the Termination Assistance Period, or such shorter period as the </w:t>
      </w:r>
      <w:r w:rsidR="006318D5">
        <w:t xml:space="preserve">Contracting </w:t>
      </w:r>
      <w:r w:rsidR="001967BE">
        <w:t>Authority</w:t>
      </w:r>
      <w:r w:rsidR="006318D5">
        <w:t xml:space="preserve"> </w:t>
      </w:r>
      <w:r w:rsidRPr="00D03934">
        <w:t>may require, the Supplier shall:</w:t>
      </w:r>
    </w:p>
    <w:p w14:paraId="43E7E4D7" w14:textId="77777777" w:rsidR="00B4253B" w:rsidRDefault="00C12BEB" w:rsidP="00101CE5">
      <w:pPr>
        <w:pStyle w:val="GPSL3numberedclause"/>
      </w:pPr>
      <w:r w:rsidRPr="00D03934">
        <w:t xml:space="preserve">continue to provide the </w:t>
      </w:r>
      <w:r w:rsidR="00FD7D24">
        <w:t>Services</w:t>
      </w:r>
      <w:r w:rsidR="00BA5552" w:rsidRPr="00D03934">
        <w:t xml:space="preserve"> </w:t>
      </w:r>
      <w:r w:rsidRPr="00D03934">
        <w:t xml:space="preserve">(as applicable) and, if required by the </w:t>
      </w:r>
      <w:r w:rsidR="005143AA">
        <w:t xml:space="preserve">Contracting </w:t>
      </w:r>
      <w:r w:rsidR="001967BE">
        <w:t>Authority</w:t>
      </w:r>
      <w:r w:rsidR="005143AA">
        <w:t xml:space="preserve"> </w:t>
      </w:r>
      <w:r w:rsidRPr="00D03934">
        <w:t>pursuant to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 provide the Termination Assistance;</w:t>
      </w:r>
    </w:p>
    <w:p w14:paraId="3242D2B0" w14:textId="77777777" w:rsidR="00E13960" w:rsidRDefault="00C12BEB" w:rsidP="00101CE5">
      <w:pPr>
        <w:pStyle w:val="GPSL3numberedclause"/>
      </w:pPr>
      <w:bookmarkStart w:id="2374" w:name="_Ref364349372"/>
      <w:r w:rsidRPr="00D03934">
        <w:t xml:space="preserve">in addition to providing the </w:t>
      </w:r>
      <w:r w:rsidR="00FD7D24">
        <w:t>Services</w:t>
      </w:r>
      <w:r w:rsidR="00BA5552" w:rsidRPr="00D03934">
        <w:t xml:space="preserve"> </w:t>
      </w:r>
      <w:r w:rsidRPr="00D03934">
        <w:t xml:space="preserve">and the Termination Assistance, provide to the </w:t>
      </w:r>
      <w:r w:rsidR="006318D5">
        <w:t xml:space="preserve">Contracting </w:t>
      </w:r>
      <w:r w:rsidR="001967BE">
        <w:t>Authority</w:t>
      </w:r>
      <w:r w:rsidR="006318D5">
        <w:t xml:space="preserve"> </w:t>
      </w:r>
      <w:r w:rsidRPr="00D03934">
        <w:t xml:space="preserve">any reasonable assistance requested by the </w:t>
      </w:r>
      <w:r w:rsidR="005143AA">
        <w:t xml:space="preserve">Contracting </w:t>
      </w:r>
      <w:r w:rsidR="001967BE">
        <w:t>Authority</w:t>
      </w:r>
      <w:r w:rsidR="005143AA">
        <w:t xml:space="preserve"> </w:t>
      </w:r>
      <w:r w:rsidRPr="00D03934">
        <w:t xml:space="preserve">to allow the </w:t>
      </w:r>
      <w:r w:rsidR="00FD7D24">
        <w:t>Services</w:t>
      </w:r>
      <w:r w:rsidR="00BA5552" w:rsidRPr="00D03934">
        <w:t xml:space="preserve"> </w:t>
      </w:r>
      <w:r w:rsidRPr="00D03934">
        <w:t xml:space="preserve">to continue without interruption following the termination or expiry of this Call Off Contract and to facilitate the orderly transfer of responsibility for and conduct of the </w:t>
      </w:r>
      <w:r w:rsidR="00FD7D24">
        <w:t>Services</w:t>
      </w:r>
      <w:r w:rsidR="00BA5552" w:rsidRPr="00D03934">
        <w:t xml:space="preserve"> </w:t>
      </w:r>
      <w:r w:rsidRPr="00D03934">
        <w:t xml:space="preserve">to the </w:t>
      </w:r>
      <w:r w:rsidR="005143AA">
        <w:t xml:space="preserve">Contracting </w:t>
      </w:r>
      <w:r w:rsidR="001967BE">
        <w:t>Authority</w:t>
      </w:r>
      <w:r w:rsidR="005143AA">
        <w:t xml:space="preserve"> </w:t>
      </w:r>
      <w:r w:rsidRPr="00D03934">
        <w:t>and/or its Replacement Supplier;</w:t>
      </w:r>
      <w:bookmarkEnd w:id="2374"/>
    </w:p>
    <w:p w14:paraId="489987D3" w14:textId="77777777" w:rsidR="00B4253B" w:rsidRDefault="00C12BEB" w:rsidP="00101CE5">
      <w:pPr>
        <w:pStyle w:val="GPSL3numberedclause"/>
      </w:pPr>
      <w:bookmarkStart w:id="2375" w:name="_Ref364349633"/>
      <w:r w:rsidRPr="00D03934">
        <w:t>use all reasonable endeavours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w:t>
      </w:r>
      <w:bookmarkEnd w:id="2375"/>
    </w:p>
    <w:p w14:paraId="44FC73FB" w14:textId="77777777" w:rsidR="00B4253B" w:rsidRDefault="00C12BEB" w:rsidP="00101CE5">
      <w:pPr>
        <w:pStyle w:val="GPSL3numberedclause"/>
      </w:pPr>
      <w:r w:rsidRPr="00D03934">
        <w:lastRenderedPageBreak/>
        <w:t xml:space="preserve">provide the </w:t>
      </w:r>
      <w:r w:rsidR="00FD7D24">
        <w:t>Services</w:t>
      </w:r>
      <w:r w:rsidR="00BA5552" w:rsidRPr="00D03934">
        <w:t xml:space="preserve"> </w:t>
      </w:r>
      <w:r w:rsidRPr="00D03934">
        <w:t>and the Termination Assistance at no detriment to the Service Level Performance Measures, save to the extent that the Parties agree otherwise in accordance with paragraph </w:t>
      </w:r>
      <w:r w:rsidR="00F17AE3">
        <w:fldChar w:fldCharType="begin"/>
      </w:r>
      <w:r w:rsidR="00F17AE3">
        <w:instrText xml:space="preserve"> REF _Ref364349594 \r \h  \* MERGEFORMAT </w:instrText>
      </w:r>
      <w:r w:rsidR="00F17AE3">
        <w:fldChar w:fldCharType="separate"/>
      </w:r>
      <w:r w:rsidR="00207D36">
        <w:t>7.3</w:t>
      </w:r>
      <w:r w:rsidR="00F17AE3">
        <w:fldChar w:fldCharType="end"/>
      </w:r>
      <w:r w:rsidRPr="00D03934">
        <w:t>;</w:t>
      </w:r>
      <w:bookmarkStart w:id="2376" w:name="_Ref139191739"/>
      <w:r w:rsidRPr="00D03934">
        <w:t xml:space="preserve"> and</w:t>
      </w:r>
      <w:bookmarkEnd w:id="2376"/>
    </w:p>
    <w:p w14:paraId="23FA4538" w14:textId="77777777" w:rsidR="008D0A60" w:rsidRDefault="00C12BEB">
      <w:pPr>
        <w:pStyle w:val="GPSL3numberedclause"/>
      </w:pPr>
      <w:bookmarkStart w:id="2377" w:name="_Ref27372751"/>
      <w:bookmarkStart w:id="2378" w:name="_Ref127426020"/>
      <w:r w:rsidRPr="00D03934">
        <w:t xml:space="preserve">at the </w:t>
      </w:r>
      <w:r w:rsidR="005143AA">
        <w:t xml:space="preserve">Contracting </w:t>
      </w:r>
      <w:r w:rsidR="001967BE">
        <w:t>Authority</w:t>
      </w:r>
      <w:r w:rsidR="00021CCA">
        <w:t>’s</w:t>
      </w:r>
      <w:r w:rsidR="005143AA">
        <w:t xml:space="preserve"> </w:t>
      </w:r>
      <w:r w:rsidRPr="00D03934">
        <w:t>request and on reasonable notice, deliver up-to-date Registers to the</w:t>
      </w:r>
      <w:bookmarkEnd w:id="2377"/>
      <w:r w:rsidRPr="00D03934">
        <w:t xml:space="preserve"> Customer.</w:t>
      </w:r>
      <w:bookmarkEnd w:id="2378"/>
    </w:p>
    <w:p w14:paraId="533E316F" w14:textId="77777777" w:rsidR="00C9243A" w:rsidRDefault="00C12BEB" w:rsidP="00101CE5">
      <w:pPr>
        <w:pStyle w:val="GPSL2numberedclause"/>
      </w:pPr>
      <w:r w:rsidRPr="00D03934">
        <w:t xml:space="preserve">Without prejudice to the Supplier’s obligations under paragraph </w:t>
      </w:r>
      <w:r w:rsidR="00F17AE3">
        <w:fldChar w:fldCharType="begin"/>
      </w:r>
      <w:r w:rsidR="00F17AE3">
        <w:instrText xml:space="preserve"> REF _Ref364349633 \r \h  \* MERGEFORMAT </w:instrText>
      </w:r>
      <w:r w:rsidR="00F17AE3">
        <w:fldChar w:fldCharType="separate"/>
      </w:r>
      <w:r w:rsidR="00207D36">
        <w:t>7.1.3</w:t>
      </w:r>
      <w:r w:rsidR="00F17AE3">
        <w:fldChar w:fldCharType="end"/>
      </w:r>
      <w:r w:rsidR="00D8405B" w:rsidRPr="00D03934">
        <w:t xml:space="preserve"> of this Call Off Schedule</w:t>
      </w:r>
      <w:r w:rsidRPr="00D03934">
        <w:t>, if it is not possible for the Supplier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13FB6317" w14:textId="77777777" w:rsidR="008D0A60" w:rsidRDefault="00C12BEB">
      <w:pPr>
        <w:pStyle w:val="GPSL2numberedclause"/>
      </w:pPr>
      <w:bookmarkStart w:id="2379" w:name="_Ref27371932"/>
      <w:bookmarkStart w:id="2380" w:name="_Ref364349594"/>
      <w:r w:rsidRPr="00D03934">
        <w:t xml:space="preserve">If the Supplier demonstrates to the </w:t>
      </w:r>
      <w:r w:rsidR="005143AA">
        <w:t xml:space="preserve">Contracting </w:t>
      </w:r>
      <w:r w:rsidR="001967BE">
        <w:t>Authority</w:t>
      </w:r>
      <w:r w:rsidR="00021CCA">
        <w:t>’s</w:t>
      </w:r>
      <w:r w:rsidR="005143AA">
        <w:t xml:space="preserve"> </w:t>
      </w:r>
      <w:r w:rsidRPr="00D03934">
        <w:t xml:space="preserve">reasonable satisfaction that transition of the </w:t>
      </w:r>
      <w:r w:rsidR="00FD7D24">
        <w:t>Services</w:t>
      </w:r>
      <w:r w:rsidR="00BA5552" w:rsidRPr="00D03934">
        <w:t xml:space="preserve">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379"/>
      <w:r w:rsidRPr="00D03934">
        <w:t xml:space="preserve"> to take account of such adverse effect.</w:t>
      </w:r>
      <w:bookmarkEnd w:id="2380"/>
    </w:p>
    <w:p w14:paraId="2E15352F" w14:textId="77777777" w:rsidR="008D0A60" w:rsidRDefault="00C12BEB" w:rsidP="00036474">
      <w:pPr>
        <w:pStyle w:val="GPSL1SCHEDULEHeading"/>
      </w:pPr>
      <w:r w:rsidRPr="00D03934">
        <w:t>TERMINATION OBLIGATIONS</w:t>
      </w:r>
    </w:p>
    <w:p w14:paraId="7EA61F04" w14:textId="77777777" w:rsidR="008D0A60" w:rsidRDefault="00C12BEB">
      <w:pPr>
        <w:pStyle w:val="GPSL2numberedclause"/>
      </w:pPr>
      <w:bookmarkStart w:id="2381" w:name="_Ref127352385"/>
      <w:r w:rsidRPr="00D03934">
        <w:t>The Supplier shall comply with all of its obligations contained in the Exit Plan.</w:t>
      </w:r>
      <w:bookmarkEnd w:id="2381"/>
    </w:p>
    <w:p w14:paraId="4600DF94" w14:textId="77777777" w:rsidR="00C9243A" w:rsidRDefault="00C12BEB" w:rsidP="00101CE5">
      <w:pPr>
        <w:pStyle w:val="GPSL2numberedclause"/>
      </w:pPr>
      <w:bookmarkStart w:id="2382" w:name="_Ref127952817"/>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and the Termination Assistance and its compliance with the other provisions of this Call Off Schedule), the Supplier shall:</w:t>
      </w:r>
      <w:bookmarkEnd w:id="2382"/>
    </w:p>
    <w:p w14:paraId="2A8E05D0" w14:textId="77777777" w:rsidR="008D0A60" w:rsidRDefault="00C12BEB">
      <w:pPr>
        <w:pStyle w:val="GPSL3numberedclause"/>
      </w:pPr>
      <w:r w:rsidRPr="00D03934">
        <w:t xml:space="preserve">cease to use the </w:t>
      </w:r>
      <w:r w:rsidR="005143AA">
        <w:t xml:space="preserve">Contracting </w:t>
      </w:r>
      <w:r w:rsidR="001967BE">
        <w:t>Authority</w:t>
      </w:r>
      <w:r w:rsidR="00021CCA">
        <w:t>’s</w:t>
      </w:r>
      <w:r w:rsidR="005143AA">
        <w:t xml:space="preserve"> </w:t>
      </w:r>
      <w:r w:rsidRPr="00D03934">
        <w:t>Data;</w:t>
      </w:r>
    </w:p>
    <w:p w14:paraId="2581B642" w14:textId="77777777" w:rsidR="00E13960" w:rsidRDefault="00C12BEB" w:rsidP="00101CE5">
      <w:pPr>
        <w:pStyle w:val="GPSL3numberedclause"/>
      </w:pPr>
      <w:r w:rsidRPr="00D03934">
        <w:t xml:space="preserve">provide the </w:t>
      </w:r>
      <w:r w:rsidR="005143AA">
        <w:t xml:space="preserve">Contracting </w:t>
      </w:r>
      <w:r w:rsidR="001967BE">
        <w:t>Authority</w:t>
      </w:r>
      <w:r w:rsidR="005143AA">
        <w:t xml:space="preserve"> </w:t>
      </w:r>
      <w:r w:rsidRPr="00D03934">
        <w:t xml:space="preserve">and/or the Replacement Supplier with a complete and uncorrupted version of the </w:t>
      </w:r>
      <w:r w:rsidR="005143AA">
        <w:t xml:space="preserve">Contracting </w:t>
      </w:r>
      <w:r w:rsidR="001967BE">
        <w:t>Authority</w:t>
      </w:r>
      <w:r w:rsidR="00021CCA">
        <w:t>’s</w:t>
      </w:r>
      <w:r w:rsidR="005143AA">
        <w:t xml:space="preserve"> </w:t>
      </w:r>
      <w:r w:rsidRPr="00D03934">
        <w:t>Data in electronic form (or such other format as reasonably required by the Customer);</w:t>
      </w:r>
    </w:p>
    <w:p w14:paraId="7C39D691" w14:textId="77777777" w:rsidR="00E13960" w:rsidRDefault="00C12BEB" w:rsidP="00101CE5">
      <w:pPr>
        <w:pStyle w:val="GPSL3numberedclause"/>
      </w:pPr>
      <w:r w:rsidRPr="00D03934">
        <w:t xml:space="preserve">erase from any computers, storage devices and storage media that are to be retained by the Supplier after the end of the Termination Assistance Period all </w:t>
      </w:r>
      <w:r w:rsidR="00021CCA">
        <w:t xml:space="preserve">the </w:t>
      </w:r>
      <w:r w:rsidR="005143AA">
        <w:t xml:space="preserve">Contracting </w:t>
      </w:r>
      <w:r w:rsidR="001967BE">
        <w:t>Authority</w:t>
      </w:r>
      <w:r w:rsidR="00021CCA">
        <w:t>’s</w:t>
      </w:r>
      <w:r w:rsidR="005143AA">
        <w:t xml:space="preserve"> </w:t>
      </w:r>
      <w:r w:rsidRPr="00D03934">
        <w:t xml:space="preserve">Data and promptly certify to the </w:t>
      </w:r>
      <w:r w:rsidR="005143AA">
        <w:t xml:space="preserve">Contracting </w:t>
      </w:r>
      <w:r w:rsidR="001967BE">
        <w:t>Authority</w:t>
      </w:r>
      <w:r w:rsidR="005143AA">
        <w:t xml:space="preserve"> </w:t>
      </w:r>
      <w:r w:rsidRPr="00D03934">
        <w:t>that it has completed such deletion;</w:t>
      </w:r>
    </w:p>
    <w:p w14:paraId="51E97BA6" w14:textId="77777777" w:rsidR="00E13960" w:rsidRDefault="00C12BEB" w:rsidP="00101CE5">
      <w:pPr>
        <w:pStyle w:val="GPSL3numberedclause"/>
      </w:pPr>
      <w:r w:rsidRPr="00D03934">
        <w:t xml:space="preserve">return to the </w:t>
      </w:r>
      <w:r w:rsidR="005143AA">
        <w:t xml:space="preserve">Contracting </w:t>
      </w:r>
      <w:r w:rsidR="001967BE">
        <w:t>Authority</w:t>
      </w:r>
      <w:r w:rsidR="005143AA">
        <w:t xml:space="preserve"> </w:t>
      </w:r>
      <w:r w:rsidRPr="00D03934">
        <w:t>such of the following as is in the Supplier's possession or control:</w:t>
      </w:r>
    </w:p>
    <w:p w14:paraId="05397CA1" w14:textId="77777777" w:rsidR="00E13960" w:rsidRDefault="00C12BEB" w:rsidP="00101CE5">
      <w:pPr>
        <w:pStyle w:val="GPSL4numberedclause"/>
      </w:pPr>
      <w:r w:rsidRPr="00D03934">
        <w:t>all materials created by the Supplier under this Call Off Contract in which the IPRs are owned by the Customer;</w:t>
      </w:r>
    </w:p>
    <w:p w14:paraId="096EE07E" w14:textId="77777777" w:rsidR="00E13960" w:rsidRDefault="00C12BEB" w:rsidP="00101CE5">
      <w:pPr>
        <w:pStyle w:val="GPSL4numberedclause"/>
      </w:pPr>
      <w:r w:rsidRPr="00D03934">
        <w:t xml:space="preserve">any equipment which belongs to the Customer; </w:t>
      </w:r>
    </w:p>
    <w:p w14:paraId="7DA6F77E" w14:textId="77777777" w:rsidR="00E13960" w:rsidRDefault="00C12BEB" w:rsidP="00101CE5">
      <w:pPr>
        <w:pStyle w:val="GPSL4numberedclause"/>
      </w:pPr>
      <w:r w:rsidRPr="00D03934">
        <w:t>any items that have been on-charged to the Customer, such as consumables; and</w:t>
      </w:r>
    </w:p>
    <w:p w14:paraId="0971A60C" w14:textId="77777777" w:rsidR="00E13960" w:rsidRDefault="00C12BEB" w:rsidP="00101CE5">
      <w:pPr>
        <w:pStyle w:val="GPSL4numberedclause"/>
      </w:pPr>
      <w:r w:rsidRPr="00D03934">
        <w:t xml:space="preserve">all </w:t>
      </w:r>
      <w:r w:rsidR="005143AA">
        <w:t xml:space="preserve">Contracting </w:t>
      </w:r>
      <w:r w:rsidR="001967BE">
        <w:t>Authority</w:t>
      </w:r>
      <w:r w:rsidR="00021CCA">
        <w:t>’s</w:t>
      </w:r>
      <w:r w:rsidR="005143AA">
        <w:t xml:space="preserve"> </w:t>
      </w:r>
      <w:r w:rsidRPr="00D03934">
        <w:t xml:space="preserve">Property issued to the Supplier under Clause </w:t>
      </w:r>
      <w:r w:rsidR="009F474C" w:rsidRPr="00D03934">
        <w:fldChar w:fldCharType="begin"/>
      </w:r>
      <w:r w:rsidRPr="00D03934">
        <w:instrText xml:space="preserve"> REF _Ref360697008 \r \h </w:instrText>
      </w:r>
      <w:r w:rsidR="009F474C" w:rsidRPr="00D03934">
        <w:fldChar w:fldCharType="separate"/>
      </w:r>
      <w:r w:rsidR="00207D36">
        <w:t>31</w:t>
      </w:r>
      <w:r w:rsidR="009F474C" w:rsidRPr="00D03934">
        <w:fldChar w:fldCharType="end"/>
      </w:r>
      <w:r w:rsidRPr="00D03934">
        <w:t xml:space="preserve"> </w:t>
      </w:r>
      <w:r w:rsidR="003B3703" w:rsidRPr="00D03934">
        <w:t xml:space="preserve">of this Call Off Contract </w:t>
      </w:r>
      <w:r w:rsidRPr="00D03934">
        <w:t>(</w:t>
      </w:r>
      <w:r w:rsidR="005143AA">
        <w:t xml:space="preserve">Contracting </w:t>
      </w:r>
      <w:r w:rsidR="001967BE">
        <w:t>Authority</w:t>
      </w:r>
      <w:r w:rsidR="005143AA">
        <w:t xml:space="preserve"> </w:t>
      </w:r>
      <w:r w:rsidRPr="00D03934">
        <w:t xml:space="preserve">Property).  Such </w:t>
      </w:r>
      <w:r w:rsidR="006318D5">
        <w:t xml:space="preserve">Contracting </w:t>
      </w:r>
      <w:r w:rsidR="001967BE">
        <w:t>Authority</w:t>
      </w:r>
      <w:r w:rsidR="006318D5">
        <w:t xml:space="preserve"> </w:t>
      </w:r>
      <w:r w:rsidRPr="00D03934">
        <w:t xml:space="preserve">Property shall be handed back to the </w:t>
      </w:r>
      <w:r w:rsidR="006318D5">
        <w:t xml:space="preserve">Contracting </w:t>
      </w:r>
      <w:r w:rsidR="001967BE">
        <w:t>Authority</w:t>
      </w:r>
      <w:r w:rsidR="006318D5">
        <w:t xml:space="preserve"> </w:t>
      </w:r>
      <w:r w:rsidRPr="00D03934">
        <w:t>in good working order (allowance shall be made only for reasonable wear and tear);</w:t>
      </w:r>
    </w:p>
    <w:p w14:paraId="67FBC4D7" w14:textId="77777777" w:rsidR="00E13960" w:rsidRDefault="00C12BEB" w:rsidP="00101CE5">
      <w:pPr>
        <w:pStyle w:val="GPSL4numberedclause"/>
      </w:pPr>
      <w:r w:rsidRPr="00D03934">
        <w:lastRenderedPageBreak/>
        <w:t xml:space="preserve">any sums prepaid by the </w:t>
      </w:r>
      <w:r w:rsidR="006318D5">
        <w:t xml:space="preserve">Contracting </w:t>
      </w:r>
      <w:r w:rsidR="001967BE">
        <w:t>Authority</w:t>
      </w:r>
      <w:r w:rsidR="006318D5">
        <w:t xml:space="preserve"> </w:t>
      </w:r>
      <w:r w:rsidRPr="00D03934">
        <w:t xml:space="preserve">in respect of </w:t>
      </w:r>
      <w:r w:rsidR="00FD7D24">
        <w:t>Services</w:t>
      </w:r>
      <w:r w:rsidR="00BA5552" w:rsidRPr="00D03934">
        <w:t xml:space="preserve"> </w:t>
      </w:r>
      <w:r w:rsidRPr="00D03934">
        <w:t>not Delivered by the Call Off Expiry Date;</w:t>
      </w:r>
    </w:p>
    <w:p w14:paraId="40BB6BEF" w14:textId="77777777" w:rsidR="008D0A60" w:rsidRDefault="00C12BEB">
      <w:pPr>
        <w:pStyle w:val="GPSL3numberedclause"/>
      </w:pPr>
      <w:r w:rsidRPr="00D03934">
        <w:t xml:space="preserve">vacate any </w:t>
      </w:r>
      <w:r w:rsidR="005143AA">
        <w:t xml:space="preserve">Contracting </w:t>
      </w:r>
      <w:r w:rsidR="001967BE">
        <w:t>Authority</w:t>
      </w:r>
      <w:r w:rsidR="005143AA">
        <w:t xml:space="preserve"> </w:t>
      </w:r>
      <w:r w:rsidRPr="00D03934">
        <w:t>Premises;</w:t>
      </w:r>
    </w:p>
    <w:p w14:paraId="71288504" w14:textId="77777777" w:rsidR="00E13960" w:rsidRDefault="00C12BEB" w:rsidP="00101CE5">
      <w:pPr>
        <w:pStyle w:val="GPSL3numberedclause"/>
      </w:pPr>
      <w:r w:rsidRPr="00D03934">
        <w:t xml:space="preserve">remove the Supplier Equipment together with any other materials used by the Supplier to supply the </w:t>
      </w:r>
      <w:r w:rsidR="00FD7D24">
        <w:t>Services</w:t>
      </w:r>
      <w:r w:rsidR="00BA5552" w:rsidRPr="00D03934">
        <w:t xml:space="preserve">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A83D873" w14:textId="77777777" w:rsidR="00E13960" w:rsidRDefault="00C12BEB" w:rsidP="00101CE5">
      <w:pPr>
        <w:pStyle w:val="GPSL3numberedclause"/>
      </w:pPr>
      <w:bookmarkStart w:id="2383" w:name="_DV_M565"/>
      <w:bookmarkEnd w:id="2383"/>
      <w:r w:rsidRPr="00D03934">
        <w:t xml:space="preserve">provide access during normal working hours to the </w:t>
      </w:r>
      <w:r w:rsidR="006318D5">
        <w:t xml:space="preserve">Contracting </w:t>
      </w:r>
      <w:r w:rsidR="001967BE">
        <w:t>Authority</w:t>
      </w:r>
      <w:r w:rsidR="006318D5">
        <w:t xml:space="preserve"> </w:t>
      </w:r>
      <w:r w:rsidRPr="00D03934">
        <w:t xml:space="preserve">and/or the Replacement Supplier for up to </w:t>
      </w:r>
      <w:r w:rsidR="00D8405B" w:rsidRPr="00D03934">
        <w:t>twelve (</w:t>
      </w:r>
      <w:r w:rsidRPr="00D03934">
        <w:t>12</w:t>
      </w:r>
      <w:r w:rsidR="00D8405B" w:rsidRPr="00D03934">
        <w:t xml:space="preserve">) </w:t>
      </w:r>
      <w:r w:rsidRPr="00D03934">
        <w:t>months after expiry or termination to:</w:t>
      </w:r>
    </w:p>
    <w:p w14:paraId="6F138020" w14:textId="77777777" w:rsidR="008D0A60" w:rsidRDefault="00C12BEB">
      <w:pPr>
        <w:pStyle w:val="GPSL4numberedclause"/>
      </w:pPr>
      <w:r w:rsidRPr="00D03934">
        <w:t xml:space="preserve">such information relating to the </w:t>
      </w:r>
      <w:r w:rsidR="00FD7D24">
        <w:t>Services</w:t>
      </w:r>
      <w:r w:rsidR="00BA5552" w:rsidRPr="00D03934">
        <w:t xml:space="preserve"> </w:t>
      </w:r>
      <w:r w:rsidRPr="00D03934">
        <w:t>as remains in the possession or control of the Supplier; and</w:t>
      </w:r>
    </w:p>
    <w:p w14:paraId="5A274F59" w14:textId="77777777" w:rsidR="00E13960" w:rsidRDefault="00C12BEB" w:rsidP="00101CE5">
      <w:pPr>
        <w:pStyle w:val="GPSL4numberedclause"/>
      </w:pPr>
      <w:bookmarkStart w:id="2384" w:name="_Ref364350038"/>
      <w:r w:rsidRPr="00D03934">
        <w:t xml:space="preserve">such members of the Supplier Personnel as have been involved in the design, development and provision of the </w:t>
      </w:r>
      <w:r w:rsidR="00FD7D24">
        <w:t>Services</w:t>
      </w:r>
      <w:r w:rsidR="00BA5552" w:rsidRPr="00D03934">
        <w:t xml:space="preserve"> </w:t>
      </w:r>
      <w:r w:rsidRPr="00D03934">
        <w:t xml:space="preserve">and who are still employed by the Supplier, provided that the </w:t>
      </w:r>
      <w:r w:rsidR="006318D5">
        <w:t xml:space="preserve">Contracting </w:t>
      </w:r>
      <w:r w:rsidR="001967BE">
        <w:t>Authority</w:t>
      </w:r>
      <w:r w:rsidR="006318D5">
        <w:t xml:space="preserve"> </w:t>
      </w:r>
      <w:r w:rsidRPr="00D03934">
        <w:t>and/or the Replacement Supplier shall pay the reasonable costs of the Supplier actually incurred in responding to requests for access under this paragraph</w:t>
      </w:r>
      <w:bookmarkEnd w:id="2384"/>
      <w:r w:rsidR="00D8405B" w:rsidRPr="00D03934">
        <w:t>.</w:t>
      </w:r>
    </w:p>
    <w:p w14:paraId="311BEFC3"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FD7D24">
        <w:t>Services</w:t>
      </w:r>
      <w:r w:rsidR="00BA5552" w:rsidRPr="00D03934">
        <w:t xml:space="preserve"> </w:t>
      </w:r>
      <w:r w:rsidRPr="00D03934">
        <w:t>or Termination Services or for statutory compliance purposes.</w:t>
      </w:r>
    </w:p>
    <w:p w14:paraId="17C9CAEF" w14:textId="77777777" w:rsidR="00C9243A" w:rsidRDefault="00C12BEB" w:rsidP="00101CE5">
      <w:pPr>
        <w:pStyle w:val="GPSL2numberedclause"/>
      </w:pPr>
      <w:bookmarkStart w:id="2385" w:name="_Ref127350585"/>
      <w:r w:rsidRPr="00D03934">
        <w:t xml:space="preserve">Except where this Call Off Contract provides otherwise, all licences, leases and authorisations granted by the </w:t>
      </w:r>
      <w:r w:rsidR="005143AA">
        <w:t xml:space="preserve">Contracting </w:t>
      </w:r>
      <w:r w:rsidR="001967BE">
        <w:t>Authority</w:t>
      </w:r>
      <w:r w:rsidR="005143AA">
        <w:t xml:space="preserve"> </w:t>
      </w:r>
      <w:r w:rsidRPr="00D03934">
        <w:t xml:space="preserve">to the Supplier in relation to the </w:t>
      </w:r>
      <w:r w:rsidR="00FD7D24">
        <w:t>Services</w:t>
      </w:r>
      <w:r w:rsidR="00BA5552" w:rsidRPr="00D03934">
        <w:t xml:space="preserve"> </w:t>
      </w:r>
      <w:r w:rsidRPr="00D03934">
        <w:t>shall be terminated with effect from the end of the Termination Assistance Period.</w:t>
      </w:r>
      <w:bookmarkEnd w:id="2385"/>
    </w:p>
    <w:p w14:paraId="337AE40E" w14:textId="77777777" w:rsidR="008D0A60" w:rsidRDefault="00C12BEB" w:rsidP="00036474">
      <w:pPr>
        <w:pStyle w:val="GPSL1SCHEDULEHeading"/>
      </w:pPr>
      <w:bookmarkStart w:id="2386" w:name="_Ref127425445"/>
      <w:r w:rsidRPr="00D03934">
        <w:t>ASSETS</w:t>
      </w:r>
      <w:r w:rsidR="00786BE1">
        <w:t xml:space="preserve"> and </w:t>
      </w:r>
      <w:r w:rsidRPr="00D03934">
        <w:t xml:space="preserve"> SUB-CONTRACTS </w:t>
      </w:r>
      <w:bookmarkEnd w:id="2386"/>
    </w:p>
    <w:p w14:paraId="0C8BAD87" w14:textId="77777777" w:rsidR="008D0A60" w:rsidRDefault="00C12BEB">
      <w:pPr>
        <w:pStyle w:val="GPSL2numberedclause"/>
      </w:pPr>
      <w:bookmarkStart w:id="2387" w:name="_Ref127425768"/>
      <w:r w:rsidRPr="00D03934">
        <w:t xml:space="preserve">Following notice of termination of this Call Off Contract and during the Termination Assistance Period, the Supplier shall not, without the </w:t>
      </w:r>
      <w:r w:rsidR="005143AA">
        <w:t xml:space="preserve">Contracting </w:t>
      </w:r>
      <w:r w:rsidR="001967BE">
        <w:t>Authority</w:t>
      </w:r>
      <w:r w:rsidR="005143AA">
        <w:t xml:space="preserve"> </w:t>
      </w:r>
      <w:r w:rsidRPr="00D03934">
        <w:t>prior written consent:</w:t>
      </w:r>
      <w:bookmarkEnd w:id="2387"/>
    </w:p>
    <w:p w14:paraId="658CCF9C" w14:textId="77777777" w:rsidR="008D0A60" w:rsidRDefault="00C12BEB">
      <w:pPr>
        <w:pStyle w:val="GPSL3numberedclause"/>
      </w:pPr>
      <w:r w:rsidRPr="00D03934">
        <w:t>terminate, enter into or vary any Sub-Contract;</w:t>
      </w:r>
    </w:p>
    <w:p w14:paraId="66057D05" w14:textId="77777777"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14:paraId="7B9A117D" w14:textId="77777777" w:rsidR="00E13960" w:rsidRDefault="00C12BEB" w:rsidP="00101CE5">
      <w:pPr>
        <w:pStyle w:val="GPSL3numberedclause"/>
      </w:pPr>
      <w:r w:rsidRPr="00D03934">
        <w:t xml:space="preserve">terminate, enter into or vary any licence for software in connection with the </w:t>
      </w:r>
      <w:r w:rsidR="004F1704" w:rsidRPr="00D03934">
        <w:t xml:space="preserve">provision of </w:t>
      </w:r>
      <w:r w:rsidR="00FD7D24">
        <w:t>Services</w:t>
      </w:r>
      <w:r w:rsidRPr="00D03934">
        <w:t>.</w:t>
      </w:r>
    </w:p>
    <w:p w14:paraId="609DDF18" w14:textId="77777777" w:rsidR="00C9243A" w:rsidRDefault="00C12BEB" w:rsidP="00101CE5">
      <w:pPr>
        <w:pStyle w:val="GPSL2numberedclause"/>
      </w:pPr>
      <w:bookmarkStart w:id="2388"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7AE3">
        <w:fldChar w:fldCharType="begin"/>
      </w:r>
      <w:r w:rsidR="00F17AE3">
        <w:instrText xml:space="preserve"> REF _Ref127426020 \r \h  \* MERGEFORMAT </w:instrText>
      </w:r>
      <w:r w:rsidR="00F17AE3">
        <w:fldChar w:fldCharType="separate"/>
      </w:r>
      <w:r w:rsidR="00207D36">
        <w:t>7.1.5</w:t>
      </w:r>
      <w:r w:rsidR="00F17AE3">
        <w:fldChar w:fldCharType="end"/>
      </w:r>
      <w:r w:rsidR="00D8405B" w:rsidRPr="00D03934">
        <w:t xml:space="preserve"> of this Call Off Schedule</w:t>
      </w:r>
      <w:r w:rsidRPr="00D03934">
        <w:t xml:space="preserve">, the </w:t>
      </w:r>
      <w:r w:rsidR="006318D5">
        <w:t xml:space="preserve">Contracting </w:t>
      </w:r>
      <w:r w:rsidR="001967BE">
        <w:t>Authority</w:t>
      </w:r>
      <w:r w:rsidR="006318D5">
        <w:t xml:space="preserve"> </w:t>
      </w:r>
      <w:r w:rsidRPr="00D03934">
        <w:t>shall provide written notice to the Supplier setting out:</w:t>
      </w:r>
      <w:bookmarkEnd w:id="2388"/>
    </w:p>
    <w:p w14:paraId="23849122" w14:textId="77777777" w:rsidR="00E13960" w:rsidRDefault="00C12BEB" w:rsidP="00101CE5">
      <w:pPr>
        <w:pStyle w:val="GPSL3numberedclause"/>
      </w:pPr>
      <w:bookmarkStart w:id="2389" w:name="_Ref364352534"/>
      <w:bookmarkStart w:id="2390" w:name="_Ref27373383"/>
      <w:r w:rsidRPr="00D03934">
        <w:lastRenderedPageBreak/>
        <w:t xml:space="preserve">which, if any, of the Transferable Assets the </w:t>
      </w:r>
      <w:r w:rsidR="006318D5">
        <w:t xml:space="preserve">Contracting </w:t>
      </w:r>
      <w:r w:rsidR="001967BE">
        <w:t>Authority</w:t>
      </w:r>
      <w:r w:rsidR="006318D5">
        <w:t xml:space="preserve"> </w:t>
      </w:r>
      <w:r w:rsidRPr="00D03934">
        <w:t xml:space="preserve">requires to be transferred to the </w:t>
      </w:r>
      <w:r w:rsidR="006318D5">
        <w:t xml:space="preserve">Contracting </w:t>
      </w:r>
      <w:r w:rsidR="001967BE">
        <w:t>Authority</w:t>
      </w:r>
      <w:r w:rsidR="006318D5">
        <w:t xml:space="preserve"> </w:t>
      </w:r>
      <w:r w:rsidRPr="00D03934">
        <w:t>and/or the Replacement Supplier (“</w:t>
      </w:r>
      <w:r w:rsidRPr="00D03934">
        <w:rPr>
          <w:b/>
        </w:rPr>
        <w:t>Transferring Assets</w:t>
      </w:r>
      <w:r w:rsidRPr="00D03934">
        <w:t>”);</w:t>
      </w:r>
      <w:bookmarkEnd w:id="2389"/>
      <w:r w:rsidRPr="00D03934">
        <w:t xml:space="preserve"> </w:t>
      </w:r>
      <w:bookmarkEnd w:id="2390"/>
    </w:p>
    <w:p w14:paraId="2FC09108" w14:textId="77777777" w:rsidR="00E13960" w:rsidRDefault="00C12BEB" w:rsidP="00101CE5">
      <w:pPr>
        <w:pStyle w:val="GPSL3numberedclause"/>
      </w:pPr>
      <w:bookmarkStart w:id="2391" w:name="a301038"/>
      <w:bookmarkStart w:id="2392" w:name="_Ref364350801"/>
      <w:bookmarkStart w:id="2393" w:name="_Ref127958943"/>
      <w:bookmarkEnd w:id="2391"/>
      <w:r w:rsidRPr="00D03934">
        <w:t>which, if any, of:</w:t>
      </w:r>
      <w:bookmarkEnd w:id="2392"/>
    </w:p>
    <w:p w14:paraId="0988A4EB" w14:textId="77777777" w:rsidR="008D0A60" w:rsidRDefault="00C12BEB">
      <w:pPr>
        <w:pStyle w:val="GPSL4numberedclause"/>
      </w:pPr>
      <w:r w:rsidRPr="00D03934">
        <w:t xml:space="preserve">the Exclusive Assets that are not Transferable Assets; and </w:t>
      </w:r>
    </w:p>
    <w:p w14:paraId="5A2B8A03" w14:textId="77777777" w:rsidR="00E13960" w:rsidRDefault="00C12BEB" w:rsidP="00101CE5">
      <w:pPr>
        <w:pStyle w:val="GPSL4numberedclause"/>
      </w:pPr>
      <w:r w:rsidRPr="00D03934">
        <w:t>the Non-Exclusive Assets,</w:t>
      </w:r>
    </w:p>
    <w:p w14:paraId="535A693C" w14:textId="77777777" w:rsidR="00C12BEB" w:rsidRPr="00D03934" w:rsidRDefault="00C12BEB" w:rsidP="003A2B60">
      <w:pPr>
        <w:pStyle w:val="GPSL3Indent"/>
      </w:pPr>
      <w:r w:rsidRPr="00D03934">
        <w:t xml:space="preserve">the </w:t>
      </w:r>
      <w:r w:rsidR="006318D5">
        <w:t xml:space="preserve">Contracting </w:t>
      </w:r>
      <w:r w:rsidR="001967BE">
        <w:t>Authority</w:t>
      </w:r>
      <w:r w:rsidR="006318D5">
        <w:t xml:space="preserve"> </w:t>
      </w:r>
      <w:r w:rsidRPr="00D03934">
        <w:t>and/or the Replacement Supplier requires the continued use of; and</w:t>
      </w:r>
    </w:p>
    <w:p w14:paraId="4E83FBF6" w14:textId="77777777" w:rsidR="00E13960" w:rsidRDefault="00C12BEB" w:rsidP="00101CE5">
      <w:pPr>
        <w:pStyle w:val="GPSL3numberedclause"/>
      </w:pPr>
      <w:bookmarkStart w:id="2394" w:name="_Ref364353977"/>
      <w:r w:rsidRPr="00D03934">
        <w:t xml:space="preserve">which, if any, of Transferable Contracts the </w:t>
      </w:r>
      <w:r w:rsidR="006318D5">
        <w:t xml:space="preserve">Contracting </w:t>
      </w:r>
      <w:r w:rsidR="001967BE">
        <w:t>Authority</w:t>
      </w:r>
      <w:r w:rsidR="006318D5">
        <w:t xml:space="preserve"> </w:t>
      </w:r>
      <w:r w:rsidRPr="00D03934">
        <w:t xml:space="preserve">requires to be assigned or novated to the </w:t>
      </w:r>
      <w:r w:rsidR="006318D5">
        <w:t xml:space="preserve">Contracting </w:t>
      </w:r>
      <w:r w:rsidR="001967BE">
        <w:t>Authority</w:t>
      </w:r>
      <w:r w:rsidR="006318D5">
        <w:t xml:space="preserve"> </w:t>
      </w:r>
      <w:r w:rsidRPr="00D03934">
        <w:t xml:space="preserve">and/or the Replacement Supplier (the </w:t>
      </w:r>
      <w:r w:rsidRPr="00D03934">
        <w:rPr>
          <w:b/>
          <w:bCs/>
        </w:rPr>
        <w:t>“Transferring Contracts”</w:t>
      </w:r>
      <w:r w:rsidRPr="00D03934">
        <w:t>),</w:t>
      </w:r>
      <w:bookmarkEnd w:id="2393"/>
      <w:bookmarkEnd w:id="2394"/>
    </w:p>
    <w:p w14:paraId="3865EC0D" w14:textId="77777777" w:rsidR="008D0A60" w:rsidRDefault="00C12BEB" w:rsidP="00036474">
      <w:pPr>
        <w:pStyle w:val="GPSL2Indent"/>
      </w:pPr>
      <w:r w:rsidRPr="00D03934">
        <w:t xml:space="preserve">in order for the </w:t>
      </w:r>
      <w:r w:rsidR="006318D5">
        <w:t xml:space="preserve">Contracting </w:t>
      </w:r>
      <w:r w:rsidR="001967BE">
        <w:t>Authority</w:t>
      </w:r>
      <w:r w:rsidR="006318D5">
        <w:t xml:space="preserve"> </w:t>
      </w:r>
      <w:r w:rsidRPr="00D03934">
        <w:t>and/or its Replacement Supplier to provide the</w:t>
      </w:r>
      <w:r w:rsidR="004F1704" w:rsidRPr="00D03934">
        <w:t xml:space="preserve"> </w:t>
      </w:r>
      <w:r w:rsidR="00FD7D24">
        <w:t>Services</w:t>
      </w:r>
      <w:r w:rsidRPr="00D03934">
        <w:t xml:space="preserve"> from the expiry of the Termination Assistance Period. Where requested by the </w:t>
      </w:r>
      <w:r w:rsidR="005143AA">
        <w:t xml:space="preserve">Contracting </w:t>
      </w:r>
      <w:r w:rsidR="001967BE">
        <w:t>Authority</w:t>
      </w:r>
      <w:r w:rsidR="005143AA">
        <w:t xml:space="preserve"> </w:t>
      </w:r>
      <w:r w:rsidRPr="00D03934">
        <w:t xml:space="preserve">and/or its Replacement Supplier, the Supplier shall provide all reasonable assistance to the </w:t>
      </w:r>
      <w:r w:rsidR="006318D5">
        <w:t xml:space="preserve">Contracting </w:t>
      </w:r>
      <w:r w:rsidR="001967BE">
        <w:t>Authority</w:t>
      </w:r>
      <w:r w:rsidR="006318D5">
        <w:t xml:space="preserve"> </w:t>
      </w:r>
      <w:r w:rsidRPr="00D03934">
        <w:t xml:space="preserve">and/or its Replacement Supplier to enable it to determine which Transferable Assets and Transferable Contracts the </w:t>
      </w:r>
      <w:r w:rsidR="006318D5">
        <w:t xml:space="preserve">Contracting </w:t>
      </w:r>
      <w:r w:rsidR="001967BE">
        <w:t>Authority</w:t>
      </w:r>
      <w:r w:rsidR="006318D5">
        <w:t xml:space="preserve"> </w:t>
      </w:r>
      <w:r w:rsidRPr="00D03934">
        <w:t xml:space="preserve">and/or its Replacement Supplier requires to provide the </w:t>
      </w:r>
      <w:r w:rsidR="00FD7D24">
        <w:t>Services</w:t>
      </w:r>
      <w:r w:rsidRPr="00D03934">
        <w:t xml:space="preserve"> or </w:t>
      </w:r>
      <w:r w:rsidR="002876DA" w:rsidRPr="00D03934">
        <w:t xml:space="preserve">the Replacement Goods and/or </w:t>
      </w:r>
      <w:r w:rsidRPr="00D03934">
        <w:t>Replacement Services.</w:t>
      </w:r>
    </w:p>
    <w:p w14:paraId="391D86D7" w14:textId="77777777" w:rsidR="008D0A60" w:rsidRDefault="00C12BEB">
      <w:pPr>
        <w:pStyle w:val="GPSL2numberedclause"/>
      </w:pPr>
      <w:bookmarkStart w:id="2395" w:name="_Ref127425863"/>
      <w:r w:rsidRPr="00D03934">
        <w:t xml:space="preserve">With effect from the expiry of the Termination Assistance Period, the Supplier shall sell the Transferring Assets to the </w:t>
      </w:r>
      <w:r w:rsidR="006318D5">
        <w:t xml:space="preserve">Contracting </w:t>
      </w:r>
      <w:r w:rsidR="001967BE">
        <w:t>Authority</w:t>
      </w:r>
      <w:r w:rsidR="006318D5">
        <w:t xml:space="preserve"> </w:t>
      </w:r>
      <w:r w:rsidRPr="00D03934">
        <w:t xml:space="preserve">and/or its nominated Replacement Supplier for a consideration equal to their Net Book Value, except where the cost of the Transferring Asset has been partially or fully paid for through the Call Off Contract Charges at the Call Off expiry Date, in which case the </w:t>
      </w:r>
      <w:r w:rsidR="005143AA">
        <w:t xml:space="preserve">Contracting </w:t>
      </w:r>
      <w:r w:rsidR="001967BE">
        <w:t>Authority</w:t>
      </w:r>
      <w:r w:rsidR="005143AA">
        <w:t xml:space="preserve"> </w:t>
      </w:r>
      <w:r w:rsidRPr="00D03934">
        <w:t xml:space="preserve">shall pay the Supplier the Net Book Value of the Transferring Asset less the amount already paid through the Call Off Contract Charges. </w:t>
      </w:r>
    </w:p>
    <w:bookmarkEnd w:id="2395"/>
    <w:p w14:paraId="3CCAB0F6" w14:textId="77777777" w:rsidR="00C12BEB" w:rsidRPr="00D03934" w:rsidRDefault="00C12BEB" w:rsidP="00101CE5">
      <w:pPr>
        <w:pStyle w:val="GPSL2numberedclause"/>
      </w:pPr>
      <w:r w:rsidRPr="00D03934">
        <w:t xml:space="preserve">Risk in the Transferring Assets shall pass to the </w:t>
      </w:r>
      <w:r w:rsidR="006318D5">
        <w:t xml:space="preserve">Contracting </w:t>
      </w:r>
      <w:r w:rsidR="001967BE">
        <w:t>Authority</w:t>
      </w:r>
      <w:r w:rsidR="006318D5">
        <w:t xml:space="preserve"> </w:t>
      </w:r>
      <w:r w:rsidRPr="00D03934">
        <w:t xml:space="preserve">or the Replacement Supplier (as appropriate) at the end of the Termination Assistance Period and title to the Transferring Assets shall pass to the </w:t>
      </w:r>
      <w:r w:rsidR="005143AA">
        <w:t xml:space="preserve">Contracting </w:t>
      </w:r>
      <w:r w:rsidR="001967BE">
        <w:t>Authority</w:t>
      </w:r>
      <w:r w:rsidR="005143AA">
        <w:t xml:space="preserve"> </w:t>
      </w:r>
      <w:r w:rsidRPr="00D03934">
        <w:t>or the Replacement Supplier (as appropriate) on payment for the same.</w:t>
      </w:r>
    </w:p>
    <w:p w14:paraId="46F39273" w14:textId="77777777" w:rsidR="00C9243A" w:rsidRDefault="00C12BEB" w:rsidP="00101CE5">
      <w:pPr>
        <w:pStyle w:val="GPSL2numberedclause"/>
      </w:pPr>
      <w:bookmarkStart w:id="2396" w:name="_Ref127425261"/>
      <w:r w:rsidRPr="00D03934">
        <w:t>Where the Supplier is notified in accordance with paragraph </w:t>
      </w:r>
      <w:r w:rsidR="00F17AE3">
        <w:fldChar w:fldCharType="begin"/>
      </w:r>
      <w:r w:rsidR="00F17AE3">
        <w:instrText xml:space="preserve"> REF _Ref364350801 \r \h  \* MERGEFORMAT </w:instrText>
      </w:r>
      <w:r w:rsidR="00F17AE3">
        <w:fldChar w:fldCharType="separate"/>
      </w:r>
      <w:r w:rsidR="00207D36">
        <w:t>9.2.2</w:t>
      </w:r>
      <w:r w:rsidR="00F17AE3">
        <w:fldChar w:fldCharType="end"/>
      </w:r>
      <w:r w:rsidR="00D8405B" w:rsidRPr="00D03934">
        <w:t xml:space="preserve"> of this Call Off Schedule</w:t>
      </w:r>
      <w:r w:rsidRPr="00D03934">
        <w:t xml:space="preserve"> that the </w:t>
      </w:r>
      <w:r w:rsidR="005143AA">
        <w:t xml:space="preserve">Contracting </w:t>
      </w:r>
      <w:r w:rsidR="001967BE">
        <w:t>Authority</w:t>
      </w:r>
      <w:r w:rsidR="005143AA">
        <w:t xml:space="preserve"> </w:t>
      </w:r>
      <w:r w:rsidRPr="00D03934">
        <w:t>and/or the Replacement Supplier requires continued use of any Exclusive Assets that are not Transferable Assets or any Non-Exclusive Assets, the Supplier shall as soon as reasonably practicable:</w:t>
      </w:r>
    </w:p>
    <w:p w14:paraId="094631C1" w14:textId="77777777" w:rsidR="008D0A60" w:rsidRDefault="00C12BEB">
      <w:pPr>
        <w:pStyle w:val="GPSL3numberedclause"/>
      </w:pPr>
      <w:r w:rsidRPr="00D03934">
        <w:t xml:space="preserve">procure a non-exclusive, perpetual, royalty-free licence (or licence on such other terms that have been agreed by the Customer) for the </w:t>
      </w:r>
      <w:r w:rsidR="005143AA">
        <w:t xml:space="preserve">Contracting </w:t>
      </w:r>
      <w:r w:rsidR="001967BE">
        <w:t>Authority</w:t>
      </w:r>
      <w:r w:rsidR="005143AA">
        <w:t xml:space="preserve"> </w:t>
      </w:r>
      <w:r w:rsidRPr="00D03934">
        <w:t>and/or the Replacement Supplier to use such assets (with a right of sub-licence or assignment on the same terms); or failing which</w:t>
      </w:r>
    </w:p>
    <w:p w14:paraId="64EF62C6" w14:textId="77777777" w:rsidR="00E13960" w:rsidRDefault="00C12BEB" w:rsidP="00101CE5">
      <w:pPr>
        <w:pStyle w:val="GPSL3numberedclause"/>
      </w:pPr>
      <w:r w:rsidRPr="00D03934">
        <w:t xml:space="preserve">procure a suitable alternative to such assets and the </w:t>
      </w:r>
      <w:r w:rsidR="006318D5">
        <w:t xml:space="preserve">Contracting </w:t>
      </w:r>
      <w:r w:rsidR="001967BE">
        <w:t>Authority</w:t>
      </w:r>
      <w:r w:rsidR="006318D5">
        <w:t xml:space="preserve"> </w:t>
      </w:r>
      <w:r w:rsidRPr="00D03934">
        <w:t>or the Replacement Supplier shall bear the reasonable proven costs of procuring the same.</w:t>
      </w:r>
    </w:p>
    <w:p w14:paraId="4EAD1F78" w14:textId="77777777" w:rsidR="008D0A60" w:rsidRDefault="00C12BEB">
      <w:pPr>
        <w:pStyle w:val="GPSL2numberedclause"/>
      </w:pPr>
      <w:bookmarkStart w:id="2397" w:name="_Ref127426673"/>
      <w:bookmarkEnd w:id="2396"/>
      <w:r w:rsidRPr="00D03934">
        <w:t xml:space="preserve">The Supplier shall as soon as reasonably practicable assign or procure the novation to the </w:t>
      </w:r>
      <w:r w:rsidR="005143AA">
        <w:t xml:space="preserve">Contracting </w:t>
      </w:r>
      <w:r w:rsidR="001967BE">
        <w:t>Authority</w:t>
      </w:r>
      <w:r w:rsidR="005143AA">
        <w:t xml:space="preserve"> </w:t>
      </w:r>
      <w:r w:rsidRPr="00D03934">
        <w:t xml:space="preserve">and/or the Replacement Supplier of the Transferring Contracts.  The Supplier shall execute such documents and provide such other assistance as the </w:t>
      </w:r>
      <w:r w:rsidR="005143AA">
        <w:t xml:space="preserve">Contracting </w:t>
      </w:r>
      <w:r w:rsidR="001967BE">
        <w:t>Authority</w:t>
      </w:r>
      <w:r w:rsidR="005143AA">
        <w:t xml:space="preserve"> </w:t>
      </w:r>
      <w:r w:rsidRPr="00D03934">
        <w:t>reasonably requires to effect this novation or assignment.</w:t>
      </w:r>
      <w:bookmarkEnd w:id="2397"/>
    </w:p>
    <w:p w14:paraId="629D1AC1" w14:textId="77777777" w:rsidR="00C9243A" w:rsidRDefault="00C12BEB" w:rsidP="00101CE5">
      <w:pPr>
        <w:pStyle w:val="GPSL2numberedclause"/>
      </w:pPr>
      <w:bookmarkStart w:id="2398" w:name="_Ref37322775"/>
      <w:r w:rsidRPr="00D03934">
        <w:t xml:space="preserve">The </w:t>
      </w:r>
      <w:r w:rsidR="006318D5">
        <w:t xml:space="preserve">Contracting </w:t>
      </w:r>
      <w:r w:rsidR="001967BE">
        <w:t>Authority</w:t>
      </w:r>
      <w:r w:rsidR="006318D5">
        <w:t xml:space="preserve"> </w:t>
      </w:r>
      <w:r w:rsidRPr="00D03934">
        <w:t>shall:</w:t>
      </w:r>
    </w:p>
    <w:p w14:paraId="401847FD" w14:textId="77777777" w:rsidR="008D0A60" w:rsidRDefault="00C12BEB">
      <w:pPr>
        <w:pStyle w:val="GPSL3numberedclause"/>
      </w:pPr>
      <w:r w:rsidRPr="00D03934">
        <w:lastRenderedPageBreak/>
        <w:t>accept assignments from the Supplier or join with the Supplier in procuring a novation of each Transferring Contract; and</w:t>
      </w:r>
    </w:p>
    <w:p w14:paraId="7E8E81A2" w14:textId="77777777" w:rsidR="00E13960" w:rsidRDefault="00C12BEB" w:rsidP="00101CE5">
      <w:pPr>
        <w:pStyle w:val="GPSL3numberedclause"/>
      </w:pPr>
      <w:r w:rsidRPr="00D03934">
        <w:t xml:space="preserve">once a Transferring Contract is novated or assigned to the </w:t>
      </w:r>
      <w:r w:rsidR="006318D5">
        <w:t xml:space="preserve">Contracting </w:t>
      </w:r>
      <w:r w:rsidR="001967BE">
        <w:t>Authority</w:t>
      </w:r>
      <w:r w:rsidR="006318D5">
        <w:t xml:space="preserve"> </w:t>
      </w:r>
      <w:r w:rsidRPr="00D03934">
        <w:t>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398"/>
      <w:r w:rsidRPr="00D03934">
        <w:t>.</w:t>
      </w:r>
    </w:p>
    <w:p w14:paraId="3C10240E" w14:textId="77777777" w:rsidR="008D0A60" w:rsidRDefault="00C12BEB">
      <w:pPr>
        <w:pStyle w:val="GPSL2numberedclause"/>
      </w:pPr>
      <w:r w:rsidRPr="00D03934">
        <w:t xml:space="preserve">The Supplier shall hold any Transferring Contracts on trust for the </w:t>
      </w:r>
      <w:r w:rsidR="006318D5">
        <w:t xml:space="preserve">Contracting </w:t>
      </w:r>
      <w:r w:rsidR="001967BE">
        <w:t>Authority</w:t>
      </w:r>
      <w:r w:rsidR="006318D5">
        <w:t xml:space="preserve"> </w:t>
      </w:r>
      <w:r w:rsidRPr="00D03934">
        <w:t xml:space="preserve">until such time as the transfer of the relevant Transferring Contract to the </w:t>
      </w:r>
      <w:r w:rsidR="005143AA">
        <w:t xml:space="preserve">Contracting </w:t>
      </w:r>
      <w:r w:rsidR="001967BE">
        <w:t>Authority</w:t>
      </w:r>
      <w:r w:rsidR="005143AA">
        <w:t xml:space="preserve"> </w:t>
      </w:r>
      <w:r w:rsidRPr="00D03934">
        <w:t>and/or the Replacement Supplier has been effected.</w:t>
      </w:r>
    </w:p>
    <w:p w14:paraId="5243FED5" w14:textId="77777777" w:rsidR="00C9243A" w:rsidRDefault="00C12BEB" w:rsidP="00101CE5">
      <w:pPr>
        <w:pStyle w:val="GPSL2numberedclause"/>
      </w:pPr>
      <w:bookmarkStart w:id="2399" w:name="_Ref364757086"/>
      <w:r w:rsidRPr="00D03934">
        <w:t xml:space="preserve">The Supplier shall indemnify the </w:t>
      </w:r>
      <w:r w:rsidR="005143AA">
        <w:t xml:space="preserve">Contracting </w:t>
      </w:r>
      <w:r w:rsidR="001967BE">
        <w:t>Authority</w:t>
      </w:r>
      <w:r w:rsidR="005143AA">
        <w:t xml:space="preserve"> </w:t>
      </w:r>
      <w:r w:rsidRPr="00D03934">
        <w:t xml:space="preserve">(and/or the Replacement Supplier, as applicable) against each loss, liability and cost arising out of any claims made by a counterparty to a Transferring Contract which is assigned or novated to the </w:t>
      </w:r>
      <w:r w:rsidR="005143AA">
        <w:t xml:space="preserve">Contracting </w:t>
      </w:r>
      <w:r w:rsidR="001967BE">
        <w:t>Authority</w:t>
      </w:r>
      <w:r w:rsidR="005143AA">
        <w:t xml:space="preserve"> </w:t>
      </w:r>
      <w:r w:rsidRPr="00D03934">
        <w:t>(and/or Replacement Supplier) pursuant to paragraph </w:t>
      </w:r>
      <w:r w:rsidR="00F17AE3">
        <w:fldChar w:fldCharType="begin"/>
      </w:r>
      <w:r w:rsidR="00F17AE3">
        <w:instrText xml:space="preserve"> REF _Ref127426673 \r \h  \* MERGEFORMAT </w:instrText>
      </w:r>
      <w:r w:rsidR="00F17AE3">
        <w:fldChar w:fldCharType="separate"/>
      </w:r>
      <w:r w:rsidR="00207D36">
        <w:t>9.6</w:t>
      </w:r>
      <w:r w:rsidR="00F17AE3">
        <w:fldChar w:fldCharType="end"/>
      </w:r>
      <w:r w:rsidR="00D8405B" w:rsidRPr="00D03934">
        <w:t xml:space="preserve"> of this Call Off Schedule </w:t>
      </w:r>
      <w:r w:rsidRPr="00D03934">
        <w:t>in relation to any matters arising prior to the date of assignment or novation of such Transferring Contract.</w:t>
      </w:r>
      <w:bookmarkEnd w:id="2399"/>
    </w:p>
    <w:p w14:paraId="159411BD" w14:textId="77777777" w:rsidR="00E13960" w:rsidRDefault="00C12BEB" w:rsidP="00036474">
      <w:pPr>
        <w:pStyle w:val="GPSL1SCHEDULEHeading"/>
      </w:pPr>
      <w:bookmarkStart w:id="2400" w:name="_DV_M564"/>
      <w:bookmarkStart w:id="2401" w:name="_DV_M566"/>
      <w:bookmarkStart w:id="2402" w:name="_DV_M567"/>
      <w:bookmarkEnd w:id="2400"/>
      <w:bookmarkEnd w:id="2401"/>
      <w:bookmarkEnd w:id="2402"/>
      <w:r w:rsidRPr="00D03934">
        <w:t>SUPPLIER PERSONNEL</w:t>
      </w:r>
    </w:p>
    <w:p w14:paraId="6C7949C3" w14:textId="77777777" w:rsidR="00C12BEB" w:rsidRPr="00D03934" w:rsidRDefault="00C12BEB" w:rsidP="00101CE5">
      <w:pPr>
        <w:pStyle w:val="GPSL2numberedclause"/>
      </w:pPr>
      <w:r w:rsidRPr="00D03934">
        <w:t xml:space="preserve">The </w:t>
      </w:r>
      <w:r w:rsidR="005143AA">
        <w:t xml:space="preserve">Contracting </w:t>
      </w:r>
      <w:r w:rsidR="001967BE">
        <w:t>Authority</w:t>
      </w:r>
      <w:r w:rsidR="005143AA">
        <w:t xml:space="preserve"> </w:t>
      </w:r>
      <w:r w:rsidRPr="00D03934">
        <w:t xml:space="preserve">and Supplier agree and acknowledge that in the event of the Supplier ceasing to provide the </w:t>
      </w:r>
      <w:r w:rsidR="00FD7D24">
        <w:t>Services</w:t>
      </w:r>
      <w:r w:rsidRPr="00D03934">
        <w:t xml:space="preserve"> or part of them for any reason, Call Off Schedule 1</w:t>
      </w:r>
      <w:r w:rsidR="004424C7">
        <w:t>1</w:t>
      </w:r>
      <w:r w:rsidRPr="00D03934">
        <w:t> (Staff Transfer) shall apply.</w:t>
      </w:r>
    </w:p>
    <w:p w14:paraId="040FB056"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FD7D24">
        <w:t>Services</w:t>
      </w:r>
      <w:r w:rsidRPr="00D03934">
        <w:t xml:space="preserve"> from transferring their employment to the </w:t>
      </w:r>
      <w:r w:rsidR="005143AA">
        <w:t xml:space="preserve">Contracting </w:t>
      </w:r>
      <w:r w:rsidR="001967BE">
        <w:t>Authority</w:t>
      </w:r>
      <w:r w:rsidR="005143AA">
        <w:t xml:space="preserve"> </w:t>
      </w:r>
      <w:r w:rsidRPr="00D03934">
        <w:t>and/or the Replacement Supplier.</w:t>
      </w:r>
    </w:p>
    <w:p w14:paraId="68EC7555" w14:textId="77777777" w:rsidR="00C12BEB" w:rsidRPr="00D03934" w:rsidRDefault="00C12BEB" w:rsidP="00101CE5">
      <w:pPr>
        <w:pStyle w:val="GPSL2numberedclause"/>
      </w:pPr>
      <w:r w:rsidRPr="00D03934">
        <w:t xml:space="preserve">During the Termination Assistance Period, the Supplier shall give the </w:t>
      </w:r>
      <w:r w:rsidR="006318D5">
        <w:t xml:space="preserve">Contracting </w:t>
      </w:r>
      <w:r w:rsidR="001967BE">
        <w:t>Authority</w:t>
      </w:r>
      <w:r w:rsidR="006318D5">
        <w:t xml:space="preserve"> </w:t>
      </w:r>
      <w:r w:rsidRPr="00D03934">
        <w:t xml:space="preserve">and/or the Replacement Supplier reasonable access to the Supplier's personnel to present the case for transferring their employment to the </w:t>
      </w:r>
      <w:r w:rsidR="006318D5">
        <w:t xml:space="preserve">Contracting </w:t>
      </w:r>
      <w:r w:rsidR="001967BE">
        <w:t>Authority</w:t>
      </w:r>
      <w:r w:rsidR="006318D5">
        <w:t xml:space="preserve"> </w:t>
      </w:r>
      <w:r w:rsidRPr="00D03934">
        <w:t>and/or the Replacement Supplier.</w:t>
      </w:r>
    </w:p>
    <w:p w14:paraId="525E3085" w14:textId="77777777" w:rsidR="00C9243A" w:rsidRDefault="00C12BEB" w:rsidP="00101CE5">
      <w:pPr>
        <w:pStyle w:val="GPSL2numberedclause"/>
      </w:pPr>
      <w:r w:rsidRPr="00D03934">
        <w:t xml:space="preserve">The Supplier shall immediately notify the </w:t>
      </w:r>
      <w:r w:rsidR="005143AA">
        <w:t xml:space="preserve">Contracting </w:t>
      </w:r>
      <w:r w:rsidR="001967BE">
        <w:t>Authority</w:t>
      </w:r>
      <w:r w:rsidR="005143AA">
        <w:t xml:space="preserve"> </w:t>
      </w:r>
      <w:r w:rsidRPr="00D03934">
        <w:t>or, at the direction of the Customer, the Replacement Supplier of any period of notice given by the Supplier or received from any person referred to in the Staffing Information, regardless of when such notice takes effect.</w:t>
      </w:r>
    </w:p>
    <w:p w14:paraId="027834B6"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 xml:space="preserve">tractors whose employment or engagement is transferred to the </w:t>
      </w:r>
      <w:r w:rsidR="006318D5">
        <w:t xml:space="preserve">Contracting </w:t>
      </w:r>
      <w:r w:rsidR="001967BE">
        <w:t>Authority</w:t>
      </w:r>
      <w:r w:rsidR="006318D5">
        <w:t xml:space="preserve"> </w:t>
      </w:r>
      <w:r w:rsidRPr="00D03934">
        <w:t>and/or the Replacement Supplier</w:t>
      </w:r>
      <w:r w:rsidR="004C7179">
        <w:t xml:space="preserve">, unless approval has been obtained from the </w:t>
      </w:r>
      <w:r w:rsidR="005143AA">
        <w:t xml:space="preserve">Contracting </w:t>
      </w:r>
      <w:r w:rsidR="001967BE">
        <w:t>Authority</w:t>
      </w:r>
      <w:r w:rsidR="005143AA">
        <w:t xml:space="preserve"> </w:t>
      </w:r>
      <w:r w:rsidR="004C7179">
        <w:t>which shall not be unreasonably withheld</w:t>
      </w:r>
      <w:r w:rsidRPr="00D03934">
        <w:t>.</w:t>
      </w:r>
    </w:p>
    <w:p w14:paraId="588AEE27" w14:textId="77777777" w:rsidR="008D0A60" w:rsidRDefault="00C12BEB" w:rsidP="00036474">
      <w:pPr>
        <w:pStyle w:val="GPSL1SCHEDULEHeading"/>
      </w:pPr>
      <w:bookmarkStart w:id="2403" w:name="_Ref127425458"/>
      <w:r w:rsidRPr="00D03934">
        <w:t xml:space="preserve">CHARGES </w:t>
      </w:r>
      <w:bookmarkEnd w:id="2403"/>
    </w:p>
    <w:p w14:paraId="64DF254F" w14:textId="77777777" w:rsidR="008D0A60" w:rsidRDefault="00C12BEB">
      <w:pPr>
        <w:pStyle w:val="GPSL2numberedclause"/>
      </w:pPr>
      <w:r w:rsidRPr="00D03934">
        <w:t xml:space="preserve">Except as otherwise expressly specified in this Call Off Contract, the Supplier shall not make any charges for the services provided by the Supplier pursuant to, and the </w:t>
      </w:r>
      <w:r w:rsidR="005143AA">
        <w:t xml:space="preserve">Contracting </w:t>
      </w:r>
      <w:r w:rsidR="001967BE">
        <w:t>Authority</w:t>
      </w:r>
      <w:r w:rsidR="005143AA">
        <w:t xml:space="preserve"> </w:t>
      </w:r>
      <w:r w:rsidRPr="00D03934">
        <w:t>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5FA7420E" w14:textId="77777777" w:rsidR="00E13960" w:rsidRDefault="00C12BEB" w:rsidP="00036474">
      <w:pPr>
        <w:pStyle w:val="GPSL1SCHEDULEHeading"/>
      </w:pPr>
      <w:r w:rsidRPr="00D03934">
        <w:lastRenderedPageBreak/>
        <w:t xml:space="preserve">APPORTIONMENTS </w:t>
      </w:r>
    </w:p>
    <w:p w14:paraId="2E9E04AE" w14:textId="77777777" w:rsidR="00C12BEB" w:rsidRPr="00D03934" w:rsidRDefault="00C12BEB" w:rsidP="00101CE5">
      <w:pPr>
        <w:pStyle w:val="GPSL2numberedclause"/>
      </w:pPr>
      <w:bookmarkStart w:id="2404" w:name="_Ref364351843"/>
      <w:r w:rsidRPr="00D03934">
        <w:t xml:space="preserve">All outgoings and expenses (including any remuneration due) and all rents, royalties and other periodical payments receivable in respect of the Transferring Assets and Transferring Contracts shall be apportioned between the </w:t>
      </w:r>
      <w:r w:rsidR="006318D5">
        <w:t xml:space="preserve">Contracting </w:t>
      </w:r>
      <w:r w:rsidR="001967BE">
        <w:t>Authority</w:t>
      </w:r>
      <w:r w:rsidR="006318D5">
        <w:t xml:space="preserve"> </w:t>
      </w:r>
      <w:r w:rsidRPr="00D03934">
        <w:t>and the Supplier and/or the Replacement Supplier and the Supplier (as applicable</w:t>
      </w:r>
      <w:bookmarkStart w:id="2405" w:name="_Ref127426852"/>
      <w:r w:rsidRPr="00D03934">
        <w:t>) as follows:</w:t>
      </w:r>
      <w:bookmarkEnd w:id="2404"/>
      <w:bookmarkEnd w:id="2405"/>
    </w:p>
    <w:p w14:paraId="7F2648C5" w14:textId="77777777" w:rsidR="00E13960" w:rsidRDefault="00C12BEB" w:rsidP="00101CE5">
      <w:pPr>
        <w:pStyle w:val="GPSL3numberedclause"/>
      </w:pPr>
      <w:r w:rsidRPr="00D03934">
        <w:t>the amounts shall be annualised and divided by 365 to reach a daily rate;</w:t>
      </w:r>
    </w:p>
    <w:p w14:paraId="7AC2AB4B" w14:textId="77777777" w:rsidR="00E13960" w:rsidRDefault="00C12BEB" w:rsidP="00101CE5">
      <w:pPr>
        <w:pStyle w:val="GPSL3numberedclause"/>
      </w:pPr>
      <w:r w:rsidRPr="00D03934">
        <w:t xml:space="preserve">the </w:t>
      </w:r>
      <w:r w:rsidR="005143AA">
        <w:t xml:space="preserve">Contracting </w:t>
      </w:r>
      <w:r w:rsidR="001967BE">
        <w:t>Authority</w:t>
      </w:r>
      <w:r w:rsidR="005143AA">
        <w:t xml:space="preserve"> </w:t>
      </w:r>
      <w:r w:rsidRPr="00D03934">
        <w:t>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93254A9" w14:textId="77777777" w:rsidR="00E13960" w:rsidRDefault="00C12BEB" w:rsidP="00101CE5">
      <w:pPr>
        <w:pStyle w:val="GPSL3numberedclause"/>
      </w:pPr>
      <w:r w:rsidRPr="00D03934">
        <w:t>the Supplier shall be responsible for or entitled to (as the case may be) the rest of the invoice.</w:t>
      </w:r>
    </w:p>
    <w:p w14:paraId="3AE686FA" w14:textId="77777777" w:rsidR="00C9243A" w:rsidRDefault="00C12BEB" w:rsidP="00101CE5">
      <w:pPr>
        <w:pStyle w:val="GPSL2numberedclause"/>
      </w:pPr>
      <w:r w:rsidRPr="00D03934">
        <w:t xml:space="preserve">Each Party shall pay (and/or the </w:t>
      </w:r>
      <w:r w:rsidR="005143AA">
        <w:t xml:space="preserve">Contracting </w:t>
      </w:r>
      <w:r w:rsidR="001967BE">
        <w:t>Authority</w:t>
      </w:r>
      <w:r w:rsidR="005143AA">
        <w:t xml:space="preserve"> </w:t>
      </w:r>
      <w:r w:rsidRPr="00D03934">
        <w:t>shall procure that the Replacement Supplier shall pay) any monies due under paragraph </w:t>
      </w:r>
      <w:r w:rsidR="00F17AE3">
        <w:fldChar w:fldCharType="begin"/>
      </w:r>
      <w:r w:rsidR="00F17AE3">
        <w:instrText xml:space="preserve"> REF _Ref364351843 \r \h  \* MERGEFORMAT </w:instrText>
      </w:r>
      <w:r w:rsidR="00F17AE3">
        <w:fldChar w:fldCharType="separate"/>
      </w:r>
      <w:r w:rsidR="00207D36">
        <w:t>12.1</w:t>
      </w:r>
      <w:r w:rsidR="00F17AE3">
        <w:fldChar w:fldCharType="end"/>
      </w:r>
      <w:r w:rsidR="00D8405B" w:rsidRPr="00D03934">
        <w:t xml:space="preserve"> of this Call Off Schedule</w:t>
      </w:r>
      <w:r w:rsidRPr="00D03934">
        <w:t xml:space="preserve"> as soon as reasonably practicable.</w:t>
      </w:r>
    </w:p>
    <w:p w14:paraId="38D4E569" w14:textId="77777777" w:rsidR="00FD164B" w:rsidRPr="00D03934" w:rsidRDefault="009F474C"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06" w:author="Volante Dominique" w:date="2015-03-12T16:28:00Z" w:original="0."/>
        </w:fldChar>
      </w:r>
    </w:p>
    <w:p w14:paraId="5A71B6A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07" w:author="Volante Dominique" w:date="2015-03-12T16:28:00Z" w:original="0."/>
        </w:fldChar>
      </w:r>
    </w:p>
    <w:p w14:paraId="5778DF69" w14:textId="77777777" w:rsidR="004B0388" w:rsidRPr="00EC60E9" w:rsidRDefault="00DE3EF6" w:rsidP="004B0388">
      <w:pPr>
        <w:pStyle w:val="SchHeadDes"/>
        <w:keepNext/>
        <w:spacing w:line="240" w:lineRule="auto"/>
        <w:rPr>
          <w:rFonts w:ascii="Arial" w:hAnsi="Arial" w:cs="Arial"/>
          <w:szCs w:val="22"/>
        </w:rPr>
      </w:pPr>
      <w:r w:rsidRPr="00D03934">
        <w:br w:type="page"/>
      </w:r>
    </w:p>
    <w:p w14:paraId="531FA891" w14:textId="77777777" w:rsidR="004B0388" w:rsidRPr="00EC60E9" w:rsidRDefault="004B0388" w:rsidP="00361459">
      <w:pPr>
        <w:pStyle w:val="GPSSchTitleandNumber"/>
        <w:rPr>
          <w:b w:val="0"/>
          <w:iCs/>
          <w:lang w:val="en-US"/>
        </w:rPr>
      </w:pPr>
      <w:bookmarkStart w:id="2408" w:name="_Toc412378499"/>
      <w:r w:rsidRPr="00EC60E9">
        <w:lastRenderedPageBreak/>
        <w:t xml:space="preserve">CALL OFF SCHEDULE 11: </w:t>
      </w:r>
      <w:r w:rsidR="0095073B">
        <w:t>STAFF TRANSFER</w:t>
      </w:r>
      <w:bookmarkStart w:id="2409" w:name="LASTCURSORPOSITION"/>
      <w:bookmarkEnd w:id="2408"/>
      <w:bookmarkEnd w:id="2409"/>
    </w:p>
    <w:p w14:paraId="0092B253" w14:textId="77777777" w:rsidR="004B0388" w:rsidRPr="00365544" w:rsidRDefault="004B0388" w:rsidP="007D6297">
      <w:pPr>
        <w:pStyle w:val="GPSL1SCHEDULEHeading"/>
      </w:pPr>
      <w:bookmarkStart w:id="2410" w:name="_Ref384036770"/>
      <w:r w:rsidRPr="00365544">
        <w:t>DEFINITIONS</w:t>
      </w:r>
      <w:bookmarkEnd w:id="2410"/>
    </w:p>
    <w:p w14:paraId="16CFBFFE" w14:textId="77777777" w:rsidR="004B0388" w:rsidRPr="000447F0" w:rsidRDefault="004B0388" w:rsidP="00365544">
      <w:pPr>
        <w:pStyle w:val="GPSL2numberedclause"/>
        <w:numPr>
          <w:ilvl w:val="0"/>
          <w:numId w:val="0"/>
        </w:numPr>
        <w:ind w:left="1134"/>
      </w:pPr>
      <w:r w:rsidRPr="000447F0">
        <w:t>In this Schedule, the following definitions shall apply:</w:t>
      </w:r>
    </w:p>
    <w:tbl>
      <w:tblPr>
        <w:tblW w:w="0" w:type="auto"/>
        <w:tblLook w:val="04A0" w:firstRow="1" w:lastRow="0" w:firstColumn="1" w:lastColumn="0" w:noHBand="0" w:noVBand="1"/>
      </w:tblPr>
      <w:tblGrid>
        <w:gridCol w:w="3029"/>
        <w:gridCol w:w="6021"/>
      </w:tblGrid>
      <w:tr w:rsidR="004B0388" w:rsidRPr="00EC60E9" w14:paraId="520D3F07" w14:textId="77777777" w:rsidTr="00AA6FD1">
        <w:tc>
          <w:tcPr>
            <w:tcW w:w="3085" w:type="dxa"/>
          </w:tcPr>
          <w:p w14:paraId="3B0542B3" w14:textId="77777777" w:rsidR="004B0388" w:rsidRPr="00EC60E9" w:rsidRDefault="004B0388" w:rsidP="00AA6FD1">
            <w:pPr>
              <w:pStyle w:val="GPSDefinitionTerm"/>
              <w:rPr>
                <w:bCs/>
                <w:i/>
              </w:rPr>
            </w:pPr>
            <w:r w:rsidRPr="000447F0">
              <w:t>“</w:t>
            </w:r>
            <w:r w:rsidRPr="000D4245">
              <w:t>Admission Agreement”</w:t>
            </w:r>
          </w:p>
        </w:tc>
        <w:tc>
          <w:tcPr>
            <w:tcW w:w="6157" w:type="dxa"/>
          </w:tcPr>
          <w:p w14:paraId="53DCA0AF" w14:textId="77777777" w:rsidR="004B0388" w:rsidRPr="00EC60E9" w:rsidRDefault="004B0388" w:rsidP="004A75A8">
            <w:pPr>
              <w:pStyle w:val="Guidancenoteparagraphtext"/>
              <w:tabs>
                <w:tab w:val="left" w:pos="235"/>
              </w:tabs>
              <w:rPr>
                <w:rFonts w:cs="Arial"/>
                <w:b w:val="0"/>
                <w:bCs/>
                <w:i w:val="0"/>
                <w:sz w:val="22"/>
                <w:szCs w:val="22"/>
              </w:rPr>
            </w:pPr>
            <w:r w:rsidRPr="00EC60E9">
              <w:rPr>
                <w:rFonts w:cs="Arial"/>
                <w:b w:val="0"/>
                <w:bCs/>
                <w:i w:val="0"/>
                <w:sz w:val="22"/>
                <w:szCs w:val="22"/>
              </w:rPr>
              <w:t xml:space="preserve">The agreement to be entered into by which the </w:t>
            </w:r>
            <w:r w:rsidR="004A75A8">
              <w:rPr>
                <w:rFonts w:cs="Arial"/>
                <w:b w:val="0"/>
                <w:bCs/>
                <w:i w:val="0"/>
                <w:sz w:val="22"/>
                <w:szCs w:val="22"/>
              </w:rPr>
              <w:t>S</w:t>
            </w:r>
            <w:r w:rsidRPr="00EC60E9">
              <w:rPr>
                <w:rFonts w:cs="Arial"/>
                <w:b w:val="0"/>
                <w:bCs/>
                <w:i w:val="0"/>
                <w:sz w:val="22"/>
                <w:szCs w:val="22"/>
              </w:rPr>
              <w:t>upplier agrees to participate in the Schemes as amended from time to time;</w:t>
            </w:r>
          </w:p>
        </w:tc>
      </w:tr>
      <w:tr w:rsidR="004B0388" w:rsidRPr="00EC60E9" w14:paraId="182C9C1A" w14:textId="77777777" w:rsidTr="00AA6FD1">
        <w:tc>
          <w:tcPr>
            <w:tcW w:w="3085" w:type="dxa"/>
          </w:tcPr>
          <w:p w14:paraId="6137C722" w14:textId="77777777" w:rsidR="004B0388" w:rsidRPr="000447F0" w:rsidRDefault="004B0388" w:rsidP="00AA6FD1">
            <w:pPr>
              <w:pStyle w:val="GPSDefinitionTerm"/>
            </w:pPr>
            <w:r w:rsidRPr="000447F0">
              <w:t>“Eligible Employee”</w:t>
            </w:r>
          </w:p>
        </w:tc>
        <w:tc>
          <w:tcPr>
            <w:tcW w:w="6157" w:type="dxa"/>
          </w:tcPr>
          <w:p w14:paraId="33DF4A27"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4B0388" w:rsidRPr="00EC60E9" w14:paraId="1C85858B" w14:textId="77777777" w:rsidTr="00AA6FD1">
        <w:tc>
          <w:tcPr>
            <w:tcW w:w="3085" w:type="dxa"/>
          </w:tcPr>
          <w:p w14:paraId="026D546F" w14:textId="77777777" w:rsidR="004B0388" w:rsidRPr="000447F0" w:rsidRDefault="004B0388" w:rsidP="00AA6FD1">
            <w:pPr>
              <w:pStyle w:val="GPSDefinitionTerm"/>
            </w:pPr>
            <w:r w:rsidRPr="000447F0">
              <w:t>“Fair Deal Employees”</w:t>
            </w:r>
          </w:p>
        </w:tc>
        <w:tc>
          <w:tcPr>
            <w:tcW w:w="6157" w:type="dxa"/>
          </w:tcPr>
          <w:p w14:paraId="374CE8A3"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those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EC60E9" w14:paraId="68AB298E" w14:textId="77777777" w:rsidTr="00AA6FD1">
        <w:tc>
          <w:tcPr>
            <w:tcW w:w="3085" w:type="dxa"/>
          </w:tcPr>
          <w:p w14:paraId="4960E52F" w14:textId="77777777" w:rsidR="004B0388" w:rsidRPr="000447F0" w:rsidRDefault="004B0388" w:rsidP="00AA6FD1">
            <w:pPr>
              <w:pStyle w:val="GPSDefinitionTerm"/>
            </w:pPr>
            <w:r w:rsidRPr="000447F0">
              <w:t>“Former Supplier”</w:t>
            </w:r>
          </w:p>
        </w:tc>
        <w:tc>
          <w:tcPr>
            <w:tcW w:w="6157" w:type="dxa"/>
          </w:tcPr>
          <w:p w14:paraId="2545250D"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supplier supplying services to the </w:t>
            </w:r>
            <w:r w:rsidR="006318D5">
              <w:rPr>
                <w:rFonts w:cs="Arial"/>
                <w:b w:val="0"/>
                <w:bCs/>
                <w:i w:val="0"/>
                <w:sz w:val="22"/>
                <w:szCs w:val="22"/>
              </w:rPr>
              <w:t xml:space="preserve">Contracting </w:t>
            </w:r>
            <w:r w:rsidR="001967BE">
              <w:rPr>
                <w:rFonts w:cs="Arial"/>
                <w:b w:val="0"/>
                <w:bCs/>
                <w:i w:val="0"/>
                <w:sz w:val="22"/>
                <w:szCs w:val="22"/>
              </w:rPr>
              <w:t>Authority</w:t>
            </w:r>
            <w:r w:rsidR="006318D5">
              <w:rPr>
                <w:rFonts w:cs="Arial"/>
                <w:b w:val="0"/>
                <w:bCs/>
                <w:i w:val="0"/>
                <w:sz w:val="22"/>
                <w:szCs w:val="22"/>
              </w:rPr>
              <w:t xml:space="preserve"> </w:t>
            </w:r>
            <w:r w:rsidRPr="00EC60E9">
              <w:rPr>
                <w:rFonts w:cs="Arial"/>
                <w:b w:val="0"/>
                <w:bCs/>
                <w:i w:val="0"/>
                <w:sz w:val="22"/>
                <w:szCs w:val="22"/>
              </w:rPr>
              <w:t>before the Relevant Transfer Date that are the same as or substantially similar to the Services (or any part of the Services) and shall include any sub-contractor of such supplier (or any sub-contractor of any such sub-contractor);</w:t>
            </w:r>
          </w:p>
        </w:tc>
      </w:tr>
      <w:tr w:rsidR="004B0388" w:rsidRPr="00EC60E9" w14:paraId="36B64946" w14:textId="77777777" w:rsidTr="00AA6FD1">
        <w:tc>
          <w:tcPr>
            <w:tcW w:w="3085" w:type="dxa"/>
          </w:tcPr>
          <w:p w14:paraId="09661185" w14:textId="77777777" w:rsidR="004B0388" w:rsidRPr="000447F0" w:rsidRDefault="004B0388" w:rsidP="00AA6FD1">
            <w:pPr>
              <w:pStyle w:val="GPSDefinitionTerm"/>
            </w:pPr>
            <w:r w:rsidRPr="000447F0">
              <w:t>“New Fair Deal”</w:t>
            </w:r>
          </w:p>
        </w:tc>
        <w:tc>
          <w:tcPr>
            <w:tcW w:w="6157" w:type="dxa"/>
          </w:tcPr>
          <w:p w14:paraId="2BBAC221"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4B0388" w:rsidRPr="00EC60E9" w14:paraId="63BCA211" w14:textId="77777777" w:rsidTr="00AA6FD1">
        <w:tc>
          <w:tcPr>
            <w:tcW w:w="3085" w:type="dxa"/>
          </w:tcPr>
          <w:p w14:paraId="0A25E1BE" w14:textId="77777777" w:rsidR="004B0388" w:rsidRPr="000447F0" w:rsidRDefault="004B0388" w:rsidP="00AA6FD1">
            <w:pPr>
              <w:pStyle w:val="GPSDefinitionTerm"/>
            </w:pPr>
            <w:r w:rsidRPr="000447F0">
              <w:t>“Notified Sub-contractor”</w:t>
            </w:r>
          </w:p>
        </w:tc>
        <w:tc>
          <w:tcPr>
            <w:tcW w:w="6157" w:type="dxa"/>
          </w:tcPr>
          <w:p w14:paraId="6A51EB4C"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identified in the Annex to this Schedule to whom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and/or Transferring Former Supplier Employees will transfer on a Relevant Transfer Date;</w:t>
            </w:r>
          </w:p>
        </w:tc>
      </w:tr>
      <w:tr w:rsidR="004B0388" w:rsidRPr="00EC60E9" w14:paraId="713AA10D" w14:textId="77777777" w:rsidTr="00AA6FD1">
        <w:tc>
          <w:tcPr>
            <w:tcW w:w="3085" w:type="dxa"/>
          </w:tcPr>
          <w:p w14:paraId="56A24FC0" w14:textId="77777777" w:rsidR="004B0388" w:rsidRPr="000D4245" w:rsidRDefault="004B0388" w:rsidP="00AA6FD1">
            <w:pPr>
              <w:pStyle w:val="GPSDefinitionTerm"/>
            </w:pPr>
            <w:r w:rsidRPr="000447F0">
              <w:t>“Replacement Sub-contractor”</w:t>
            </w:r>
          </w:p>
        </w:tc>
        <w:tc>
          <w:tcPr>
            <w:tcW w:w="6157" w:type="dxa"/>
          </w:tcPr>
          <w:p w14:paraId="2BDA4FF8"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EC60E9" w14:paraId="2334CAE1" w14:textId="77777777" w:rsidTr="00AA6FD1">
        <w:tc>
          <w:tcPr>
            <w:tcW w:w="3085" w:type="dxa"/>
          </w:tcPr>
          <w:p w14:paraId="71416642" w14:textId="77777777" w:rsidR="004B0388" w:rsidRPr="000D4245" w:rsidRDefault="004B0388" w:rsidP="00AA6FD1">
            <w:pPr>
              <w:pStyle w:val="GPSDefinitionTerm"/>
            </w:pPr>
            <w:r w:rsidRPr="000447F0">
              <w:t>“Relevant Transfer”</w:t>
            </w:r>
          </w:p>
        </w:tc>
        <w:tc>
          <w:tcPr>
            <w:tcW w:w="6157" w:type="dxa"/>
          </w:tcPr>
          <w:p w14:paraId="74FCD999" w14:textId="77777777" w:rsidR="004B0388" w:rsidRPr="00EC60E9" w:rsidRDefault="004B0388" w:rsidP="00AA6FD1">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4B0388" w:rsidRPr="00EC60E9" w14:paraId="08855152" w14:textId="77777777" w:rsidTr="00AA6FD1">
        <w:tc>
          <w:tcPr>
            <w:tcW w:w="3085" w:type="dxa"/>
          </w:tcPr>
          <w:p w14:paraId="3B57DCCD" w14:textId="77777777" w:rsidR="004B0388" w:rsidRPr="000D4245" w:rsidRDefault="004B0388" w:rsidP="00AA6FD1">
            <w:pPr>
              <w:pStyle w:val="GPSDefinitionTerm"/>
            </w:pPr>
            <w:r w:rsidRPr="000447F0">
              <w:t>“Relevant Transfer Date”</w:t>
            </w:r>
          </w:p>
        </w:tc>
        <w:tc>
          <w:tcPr>
            <w:tcW w:w="6157" w:type="dxa"/>
          </w:tcPr>
          <w:p w14:paraId="34BE6DC1"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4B0388" w:rsidRPr="00EC60E9" w14:paraId="0DD1B18A" w14:textId="77777777" w:rsidTr="00AA6FD1">
        <w:tc>
          <w:tcPr>
            <w:tcW w:w="3085" w:type="dxa"/>
          </w:tcPr>
          <w:p w14:paraId="7D8D5FD9" w14:textId="77777777" w:rsidR="004B0388" w:rsidRPr="000447F0" w:rsidRDefault="004B0388" w:rsidP="00AA6FD1">
            <w:pPr>
              <w:pStyle w:val="GPSDefinitionTerm"/>
            </w:pPr>
            <w:r w:rsidRPr="000447F0">
              <w:t>“Schemes”</w:t>
            </w:r>
          </w:p>
        </w:tc>
        <w:tc>
          <w:tcPr>
            <w:tcW w:w="6157" w:type="dxa"/>
          </w:tcPr>
          <w:p w14:paraId="33A2F65A" w14:textId="77777777" w:rsidR="004B0388" w:rsidRPr="00EC60E9" w:rsidRDefault="004B0388" w:rsidP="00AA6FD1">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w:t>
            </w:r>
            <w:r w:rsidRPr="00EC60E9">
              <w:rPr>
                <w:rFonts w:ascii="Arial" w:hAnsi="Arial" w:cs="Arial"/>
                <w:bCs/>
                <w:color w:val="000000"/>
                <w:szCs w:val="22"/>
              </w:rPr>
              <w:lastRenderedPageBreak/>
              <w:t>Scheme; the Civil Service Additional Voluntary Contribution Scheme; and the 2015 New Scheme (with effect from a date to be notified to the Supplier by the Minister for the Cabinet Office);</w:t>
            </w:r>
          </w:p>
        </w:tc>
      </w:tr>
      <w:tr w:rsidR="004B0388" w:rsidRPr="00EC60E9" w14:paraId="254F422B" w14:textId="77777777" w:rsidTr="00AA6FD1">
        <w:tc>
          <w:tcPr>
            <w:tcW w:w="3085" w:type="dxa"/>
          </w:tcPr>
          <w:p w14:paraId="4094C29D" w14:textId="77777777" w:rsidR="004B0388" w:rsidRPr="000447F0" w:rsidRDefault="004B0388" w:rsidP="00AA6FD1">
            <w:pPr>
              <w:pStyle w:val="GPSDefinitionTerm"/>
            </w:pPr>
            <w:r w:rsidRPr="000447F0">
              <w:lastRenderedPageBreak/>
              <w:t>“Service Transfer”</w:t>
            </w:r>
          </w:p>
        </w:tc>
        <w:tc>
          <w:tcPr>
            <w:tcW w:w="6157" w:type="dxa"/>
          </w:tcPr>
          <w:p w14:paraId="25FAE5D1" w14:textId="77777777" w:rsidR="004B0388" w:rsidRPr="00EC60E9" w:rsidRDefault="004B0388" w:rsidP="00AA6FD1">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4B0388" w:rsidRPr="00EC60E9" w14:paraId="23EBF399" w14:textId="77777777" w:rsidTr="00AA6FD1">
        <w:tc>
          <w:tcPr>
            <w:tcW w:w="3085" w:type="dxa"/>
          </w:tcPr>
          <w:p w14:paraId="6CAA2AC9" w14:textId="77777777" w:rsidR="004B0388" w:rsidRPr="000447F0" w:rsidRDefault="004B0388" w:rsidP="00AA6FD1">
            <w:pPr>
              <w:pStyle w:val="GPSDefinitionTerm"/>
            </w:pPr>
            <w:r w:rsidRPr="000447F0">
              <w:t>“Service Transfer Date”</w:t>
            </w:r>
          </w:p>
        </w:tc>
        <w:tc>
          <w:tcPr>
            <w:tcW w:w="6157" w:type="dxa"/>
          </w:tcPr>
          <w:p w14:paraId="57383F94"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4B0388" w:rsidRPr="00EC60E9" w14:paraId="0FF73FD7" w14:textId="77777777" w:rsidTr="00AA6FD1">
        <w:tc>
          <w:tcPr>
            <w:tcW w:w="3085" w:type="dxa"/>
          </w:tcPr>
          <w:p w14:paraId="2DECFE76" w14:textId="77777777" w:rsidR="004B0388" w:rsidRPr="000447F0" w:rsidRDefault="004B0388" w:rsidP="00AA6FD1">
            <w:pPr>
              <w:pStyle w:val="GPSDefinitionTerm"/>
            </w:pPr>
            <w:r w:rsidRPr="000447F0">
              <w:t>“Staffing Information”</w:t>
            </w:r>
          </w:p>
        </w:tc>
        <w:tc>
          <w:tcPr>
            <w:tcW w:w="6157" w:type="dxa"/>
          </w:tcPr>
          <w:p w14:paraId="77EAD273" w14:textId="77777777" w:rsidR="004B0388" w:rsidRPr="00EC60E9" w:rsidRDefault="004B0388" w:rsidP="00AA6FD1">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xml:space="preserve">, such information as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14:paraId="069880F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ages, dates of commencement of employment or engagement and gender;</w:t>
            </w:r>
          </w:p>
          <w:p w14:paraId="23982886"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self employed contractors or consultants, agency workers or otherwise;</w:t>
            </w:r>
          </w:p>
          <w:p w14:paraId="1F57574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 identity of the employer or relevant contracting Party;</w:t>
            </w:r>
          </w:p>
          <w:p w14:paraId="74BBF3EA"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14:paraId="69894FE4"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14:paraId="53CACFA5"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268CC369"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14:paraId="01315E2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14:paraId="5DF5AAD3"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copies of all relevant documents and materials relating to such information, including copies of relevant contracts of employment (or relevant </w:t>
            </w:r>
            <w:r w:rsidRPr="00EC60E9">
              <w:rPr>
                <w:rFonts w:cs="Arial"/>
                <w:b w:val="0"/>
                <w:i w:val="0"/>
                <w:sz w:val="22"/>
              </w:rPr>
              <w:lastRenderedPageBreak/>
              <w:t>standard contracts if applied generally in respect of such employees); and</w:t>
            </w:r>
          </w:p>
          <w:p w14:paraId="34A74462"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4B0388" w:rsidRPr="00EC60E9" w14:paraId="27AEBD4C" w14:textId="77777777" w:rsidTr="00AA6FD1">
        <w:tc>
          <w:tcPr>
            <w:tcW w:w="3085" w:type="dxa"/>
          </w:tcPr>
          <w:p w14:paraId="1B58E596" w14:textId="77777777" w:rsidR="004B0388" w:rsidRPr="000D4245" w:rsidRDefault="004B0388" w:rsidP="00AA6FD1">
            <w:pPr>
              <w:pStyle w:val="GPSDefinitionTerm"/>
            </w:pPr>
            <w:r w:rsidRPr="000447F0">
              <w:lastRenderedPageBreak/>
              <w:t>“Supplier's Final Supplier Personnel List”</w:t>
            </w:r>
          </w:p>
        </w:tc>
        <w:tc>
          <w:tcPr>
            <w:tcW w:w="6157" w:type="dxa"/>
          </w:tcPr>
          <w:p w14:paraId="3C6C7419" w14:textId="77777777" w:rsidR="004B0388" w:rsidRPr="00EC60E9" w:rsidRDefault="004B0388" w:rsidP="00AA6FD1">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4B0388" w:rsidRPr="00EC60E9" w14:paraId="7730DD5F" w14:textId="77777777" w:rsidTr="00AA6FD1">
        <w:tc>
          <w:tcPr>
            <w:tcW w:w="3085" w:type="dxa"/>
          </w:tcPr>
          <w:p w14:paraId="75A0DAC2" w14:textId="77777777" w:rsidR="004B0388" w:rsidRPr="000D4245" w:rsidRDefault="004B0388" w:rsidP="00AA6FD1">
            <w:pPr>
              <w:pStyle w:val="GPSDefinitionTerm"/>
            </w:pPr>
            <w:r w:rsidRPr="000447F0">
              <w:t>“Supplier's Provisional Supplier Personnel List”</w:t>
            </w:r>
          </w:p>
        </w:tc>
        <w:tc>
          <w:tcPr>
            <w:tcW w:w="6157" w:type="dxa"/>
          </w:tcPr>
          <w:p w14:paraId="36F52FA0" w14:textId="77777777" w:rsidR="004B0388" w:rsidRPr="00EC60E9" w:rsidRDefault="004B0388" w:rsidP="00AA6FD1">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B0388" w:rsidRPr="00EC60E9" w14:paraId="2A055C37" w14:textId="77777777" w:rsidTr="00AA6FD1">
        <w:tc>
          <w:tcPr>
            <w:tcW w:w="3085" w:type="dxa"/>
          </w:tcPr>
          <w:p w14:paraId="28A973F5" w14:textId="77777777" w:rsidR="004B0388" w:rsidRPr="004E73C4" w:rsidRDefault="004B0388" w:rsidP="00D819AD">
            <w:pPr>
              <w:pStyle w:val="GPSDefinitionTerm"/>
            </w:pPr>
            <w:r w:rsidRPr="000447F0">
              <w:t xml:space="preserve">“Transferring </w:t>
            </w:r>
            <w:r w:rsidR="006318D5">
              <w:t xml:space="preserve">Contracting </w:t>
            </w:r>
            <w:r w:rsidR="001967BE">
              <w:t>Authority</w:t>
            </w:r>
            <w:r w:rsidR="006318D5">
              <w:t xml:space="preserve"> </w:t>
            </w:r>
            <w:r w:rsidRPr="004E73C4">
              <w:t>Employees”</w:t>
            </w:r>
          </w:p>
        </w:tc>
        <w:tc>
          <w:tcPr>
            <w:tcW w:w="6157" w:type="dxa"/>
          </w:tcPr>
          <w:p w14:paraId="07D24DF5" w14:textId="77777777" w:rsidR="004B0388" w:rsidRPr="00EC60E9" w:rsidRDefault="004B0388" w:rsidP="00D819AD">
            <w:pPr>
              <w:pStyle w:val="Guidancenoteparagraphtext"/>
              <w:rPr>
                <w:rFonts w:cs="Arial"/>
                <w:b w:val="0"/>
                <w:i w:val="0"/>
                <w:sz w:val="22"/>
              </w:rPr>
            </w:pPr>
            <w:r w:rsidRPr="00EC60E9">
              <w:rPr>
                <w:rFonts w:cs="Arial"/>
                <w:b w:val="0"/>
                <w:i w:val="0"/>
                <w:sz w:val="22"/>
              </w:rPr>
              <w:t xml:space="preserve">those employees of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 xml:space="preserve">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4B0388" w:rsidRPr="00EC60E9" w14:paraId="6076E155" w14:textId="77777777" w:rsidTr="00AA6FD1">
        <w:tc>
          <w:tcPr>
            <w:tcW w:w="3085" w:type="dxa"/>
          </w:tcPr>
          <w:p w14:paraId="2AAF63E7" w14:textId="77777777" w:rsidR="004B0388" w:rsidRPr="000D4245" w:rsidRDefault="004B0388" w:rsidP="00AA6FD1">
            <w:pPr>
              <w:pStyle w:val="GPSDefinitionTerm"/>
            </w:pPr>
            <w:r w:rsidRPr="000447F0">
              <w:t xml:space="preserve">“Transferring Former </w:t>
            </w:r>
            <w:r w:rsidRPr="000D4245">
              <w:t>Supplier Employees”</w:t>
            </w:r>
          </w:p>
        </w:tc>
        <w:tc>
          <w:tcPr>
            <w:tcW w:w="6157" w:type="dxa"/>
          </w:tcPr>
          <w:p w14:paraId="2598580E"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4B0388" w:rsidRPr="00EC60E9" w14:paraId="3737E047" w14:textId="77777777" w:rsidTr="00AA6FD1">
        <w:tc>
          <w:tcPr>
            <w:tcW w:w="3085" w:type="dxa"/>
          </w:tcPr>
          <w:p w14:paraId="4BAF6853" w14:textId="77777777" w:rsidR="004B0388" w:rsidRPr="000D4245" w:rsidRDefault="004B0388" w:rsidP="00AA6FD1">
            <w:pPr>
              <w:pStyle w:val="GPSDefinitionTerm"/>
            </w:pPr>
            <w:r w:rsidRPr="000447F0">
              <w:t>“Transferring Supplier Employees</w:t>
            </w:r>
            <w:r w:rsidRPr="000D4245">
              <w:t>”</w:t>
            </w:r>
          </w:p>
        </w:tc>
        <w:tc>
          <w:tcPr>
            <w:tcW w:w="6157" w:type="dxa"/>
          </w:tcPr>
          <w:p w14:paraId="234207F4"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those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14:paraId="75A3C5F4" w14:textId="77777777" w:rsidR="004B0388" w:rsidRPr="00EC60E9" w:rsidRDefault="004B0388" w:rsidP="00767FEE">
      <w:pPr>
        <w:pStyle w:val="GPSL1SCHEDULEHeading"/>
      </w:pPr>
      <w:r w:rsidRPr="00EC60E9">
        <w:t>INTERPRETATION</w:t>
      </w:r>
    </w:p>
    <w:p w14:paraId="26EE0A64" w14:textId="77777777" w:rsidR="004B0388" w:rsidRPr="00EC60E9" w:rsidRDefault="004B0388" w:rsidP="004B0388">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51175C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1" w:author="Volante Dominique" w:date="2015-03-12T16:28:00Z" w:original="0."/>
        </w:fldChar>
      </w:r>
    </w:p>
    <w:p w14:paraId="59DFDF6E" w14:textId="77777777" w:rsidR="004B0388" w:rsidRPr="00365544" w:rsidRDefault="004B0388" w:rsidP="00036474">
      <w:pPr>
        <w:pStyle w:val="GPSSchPart"/>
      </w:pPr>
      <w:r w:rsidRPr="00EC60E9">
        <w:br w:type="page"/>
      </w:r>
      <w:r w:rsidRPr="00365544">
        <w:lastRenderedPageBreak/>
        <w:t>PART A</w:t>
      </w:r>
    </w:p>
    <w:p w14:paraId="7C8B6922" w14:textId="77777777" w:rsidR="004B0388" w:rsidRPr="00EC60E9" w:rsidRDefault="004B0388" w:rsidP="00361459">
      <w:pPr>
        <w:pStyle w:val="GPSSchPart"/>
      </w:pPr>
      <w:r w:rsidRPr="00EC60E9">
        <w:t xml:space="preserve">Transferring </w:t>
      </w:r>
      <w:r w:rsidR="006318D5">
        <w:t xml:space="preserve">Contracting </w:t>
      </w:r>
      <w:r w:rsidR="001967BE">
        <w:t>Authority</w:t>
      </w:r>
      <w:r w:rsidR="006318D5">
        <w:t xml:space="preserve"> </w:t>
      </w:r>
      <w:r w:rsidRPr="00EC60E9">
        <w:t>Employees at commencement of Services</w:t>
      </w:r>
    </w:p>
    <w:p w14:paraId="0B4D25F4" w14:textId="77777777" w:rsidR="004B0388" w:rsidRPr="00EC60E9" w:rsidRDefault="004B0388" w:rsidP="00767FEE">
      <w:pPr>
        <w:pStyle w:val="GPSL1SCHEDULEHeading"/>
      </w:pPr>
      <w:r w:rsidRPr="00EC60E9">
        <w:t>RELEVANT TRANSFERS</w:t>
      </w:r>
    </w:p>
    <w:p w14:paraId="29B5CAFF"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E396BCF" w14:textId="77777777" w:rsidR="004B0388" w:rsidRPr="00EC60E9" w:rsidRDefault="004B0388" w:rsidP="00767FEE">
      <w:pPr>
        <w:pStyle w:val="GPSL3numberedclause"/>
      </w:pPr>
      <w:r w:rsidRPr="00EC60E9">
        <w:t xml:space="preserve">the commencement of the provision of the Services or of each relevant part of the Services will be a Relevant Transfer in relation to the Transferring </w:t>
      </w:r>
      <w:r w:rsidR="005143AA">
        <w:t xml:space="preserve">Contracting </w:t>
      </w:r>
      <w:r w:rsidR="001967BE">
        <w:t>Authority</w:t>
      </w:r>
      <w:r w:rsidR="005143AA">
        <w:t xml:space="preserve"> </w:t>
      </w:r>
      <w:r w:rsidRPr="00EC60E9">
        <w:t>Employees; and</w:t>
      </w:r>
    </w:p>
    <w:p w14:paraId="3BE9AF81" w14:textId="77777777" w:rsidR="004B0388" w:rsidRPr="00EC60E9" w:rsidRDefault="004B0388" w:rsidP="00767FEE">
      <w:pPr>
        <w:pStyle w:val="GPSL3numberedclause"/>
      </w:pPr>
      <w:r w:rsidRPr="00EC60E9">
        <w:t xml:space="preserve">as a result of the operation of the Employment Regulations, the </w:t>
      </w:r>
      <w:r w:rsidRPr="00EC60E9">
        <w:rPr>
          <w:bCs/>
        </w:rPr>
        <w:t>contracts</w:t>
      </w:r>
      <w:r w:rsidRPr="00EC60E9">
        <w:t xml:space="preserve"> of employment between the </w:t>
      </w:r>
      <w:r w:rsidR="006318D5">
        <w:t xml:space="preserve">Contracting </w:t>
      </w:r>
      <w:r w:rsidR="001967BE">
        <w:t>Authority</w:t>
      </w:r>
      <w:r w:rsidR="006318D5">
        <w:t xml:space="preserve"> </w:t>
      </w:r>
      <w:r w:rsidRPr="00EC60E9">
        <w:t xml:space="preserve">and the Transferring </w:t>
      </w:r>
      <w:r w:rsidR="005143AA">
        <w:t xml:space="preserve">Contracting </w:t>
      </w:r>
      <w:r w:rsidR="001967BE">
        <w:t>Authority</w:t>
      </w:r>
      <w:r w:rsidR="005143AA">
        <w:t xml:space="preserve"> </w:t>
      </w:r>
      <w:r w:rsidRPr="00EC60E9">
        <w:t xml:space="preserve">Employees (except in relation to any terms disapplied through operation of regulation 10(2) of the Employment Regulations) will have effect on and from the Relevant Transfer Date as if originally made between the Supplier and/or any Notified Sub-contractor and each such Transferring </w:t>
      </w:r>
      <w:r w:rsidR="006318D5">
        <w:t xml:space="preserve">Contracting </w:t>
      </w:r>
      <w:r w:rsidR="001967BE">
        <w:t>Authority</w:t>
      </w:r>
      <w:r w:rsidR="006318D5">
        <w:t xml:space="preserve"> </w:t>
      </w:r>
      <w:r w:rsidRPr="00EC60E9">
        <w:t>Employee.</w:t>
      </w:r>
    </w:p>
    <w:p w14:paraId="0EFEB066"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 xml:space="preserve">shall comply with all its obligations under the Employment Regulations and shall perform and discharge all its obligations in respect of the Transferring </w:t>
      </w:r>
      <w:r w:rsidR="005143AA">
        <w:t xml:space="preserve">Contracting </w:t>
      </w:r>
      <w:r w:rsidR="001967BE">
        <w:t>Authority</w:t>
      </w:r>
      <w:r w:rsidR="005143AA">
        <w:t xml:space="preserve"> </w:t>
      </w:r>
      <w:r w:rsidRPr="00EC60E9">
        <w:t xml:space="preserve">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5BC1E5EF" w14:textId="77777777" w:rsidR="004B0388" w:rsidRPr="00365544" w:rsidRDefault="006318D5" w:rsidP="00767FEE">
      <w:pPr>
        <w:pStyle w:val="GPSL1SCHEDULEHeading"/>
      </w:pPr>
      <w:r>
        <w:t xml:space="preserve">CONTRACTING </w:t>
      </w:r>
      <w:r w:rsidR="001967BE">
        <w:t>AUTHORITY</w:t>
      </w:r>
      <w:r>
        <w:t xml:space="preserve"> </w:t>
      </w:r>
      <w:r w:rsidR="004B0388" w:rsidRPr="00365544">
        <w:t>INDEMNITIES</w:t>
      </w:r>
    </w:p>
    <w:p w14:paraId="389EFA76" w14:textId="77777777" w:rsidR="004B0388" w:rsidRPr="00EC60E9" w:rsidRDefault="004B0388" w:rsidP="00767FEE">
      <w:pPr>
        <w:pStyle w:val="GPSL2numberedclause"/>
      </w:pPr>
      <w:r w:rsidRPr="00EC60E9">
        <w:t xml:space="preserve">Subject to Paragraph 2.2, the </w:t>
      </w:r>
      <w:r w:rsidR="005143AA">
        <w:t xml:space="preserve">Contracting </w:t>
      </w:r>
      <w:r w:rsidR="001967BE">
        <w:t>Authority</w:t>
      </w:r>
      <w:r w:rsidR="005143AA">
        <w:t xml:space="preserve"> </w:t>
      </w:r>
      <w:r w:rsidRPr="00EC60E9">
        <w:t xml:space="preserve">shall indemnify the Supplier and any Notified Sub-contractor against any Employee Liabilities in respect of any Transferring </w:t>
      </w:r>
      <w:r w:rsidR="005143AA">
        <w:t xml:space="preserve">Contracting </w:t>
      </w:r>
      <w:r w:rsidR="001967BE">
        <w:t>Authority</w:t>
      </w:r>
      <w:r w:rsidR="005143AA">
        <w:t xml:space="preserve"> </w:t>
      </w:r>
      <w:r w:rsidRPr="00EC60E9">
        <w:t>Employee (or, where applicable any employee representative as defined in the Employment Regulations) arising from or as a result of:</w:t>
      </w:r>
    </w:p>
    <w:p w14:paraId="45FB4547" w14:textId="77777777" w:rsidR="004B0388" w:rsidRPr="00EC60E9" w:rsidRDefault="004B0388" w:rsidP="00767FEE">
      <w:pPr>
        <w:pStyle w:val="GPSL3numberedclause"/>
      </w:pPr>
      <w:r w:rsidRPr="00EC60E9">
        <w:t xml:space="preserve">any act or omission by the </w:t>
      </w:r>
      <w:r w:rsidR="005143AA">
        <w:t xml:space="preserve">Contracting </w:t>
      </w:r>
      <w:r w:rsidR="001967BE">
        <w:t>Authority</w:t>
      </w:r>
      <w:r w:rsidR="005143AA">
        <w:t xml:space="preserve"> </w:t>
      </w:r>
      <w:r w:rsidRPr="00EC60E9">
        <w:t>occurring before the Relevant Transfer Date;</w:t>
      </w:r>
    </w:p>
    <w:p w14:paraId="539D8869" w14:textId="77777777" w:rsidR="004B0388" w:rsidRPr="00EC60E9" w:rsidRDefault="004B0388" w:rsidP="00767FEE">
      <w:pPr>
        <w:pStyle w:val="GPSL3numberedclause"/>
      </w:pPr>
      <w:r w:rsidRPr="00EC60E9">
        <w:t xml:space="preserve">the breach or non-observance by the </w:t>
      </w:r>
      <w:r w:rsidR="006318D5">
        <w:t xml:space="preserve">Contracting </w:t>
      </w:r>
      <w:r w:rsidR="001967BE">
        <w:t>Authority</w:t>
      </w:r>
      <w:r w:rsidR="006318D5">
        <w:t xml:space="preserve"> </w:t>
      </w:r>
      <w:r w:rsidRPr="00EC60E9">
        <w:t>before the Relevant Transfer Date of:</w:t>
      </w:r>
    </w:p>
    <w:p w14:paraId="5D871942" w14:textId="77777777" w:rsidR="004B0388" w:rsidRPr="00EC60E9" w:rsidRDefault="004B0388" w:rsidP="00767FEE">
      <w:pPr>
        <w:pStyle w:val="GPSL4numberedclause"/>
      </w:pPr>
      <w:r w:rsidRPr="00EC60E9">
        <w:t xml:space="preserve">any collective agreement applicable to the Transferring </w:t>
      </w:r>
      <w:r w:rsidR="005143AA">
        <w:t xml:space="preserve">Contracting </w:t>
      </w:r>
      <w:r w:rsidR="001967BE">
        <w:t>Authority</w:t>
      </w:r>
      <w:r w:rsidR="005143AA">
        <w:t xml:space="preserve"> </w:t>
      </w:r>
      <w:r w:rsidRPr="00EC60E9">
        <w:t xml:space="preserve">Employees; and/or </w:t>
      </w:r>
    </w:p>
    <w:p w14:paraId="22E0CF25"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 xml:space="preserve">Employees which the </w:t>
      </w:r>
      <w:r w:rsidR="006318D5">
        <w:t xml:space="preserve">Contracting </w:t>
      </w:r>
      <w:r w:rsidR="001967BE">
        <w:t>Authority</w:t>
      </w:r>
      <w:r w:rsidR="006318D5">
        <w:t xml:space="preserve"> </w:t>
      </w:r>
      <w:r w:rsidRPr="00EC60E9">
        <w:t>is contractually bound to honour;</w:t>
      </w:r>
    </w:p>
    <w:p w14:paraId="257793F0"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the Transferring </w:t>
      </w:r>
      <w:r w:rsidR="005143AA">
        <w:t xml:space="preserve">Contracting </w:t>
      </w:r>
      <w:r w:rsidR="001967BE">
        <w:t>Authority</w:t>
      </w:r>
      <w:r w:rsidR="005143AA">
        <w:t xml:space="preserve"> </w:t>
      </w:r>
      <w:r w:rsidRPr="00EC60E9">
        <w:t xml:space="preserve">Employees arising from or connected with any failure by the </w:t>
      </w:r>
      <w:r w:rsidR="006318D5">
        <w:t xml:space="preserve">Contracting </w:t>
      </w:r>
      <w:r w:rsidR="001967BE">
        <w:t>Authority</w:t>
      </w:r>
      <w:r w:rsidR="006318D5">
        <w:t xml:space="preserve"> </w:t>
      </w:r>
      <w:r w:rsidRPr="00EC60E9">
        <w:t xml:space="preserve">to comply with </w:t>
      </w:r>
      <w:r w:rsidRPr="00EC60E9">
        <w:lastRenderedPageBreak/>
        <w:t xml:space="preserve">any legal obligation to such trade union, </w:t>
      </w:r>
      <w:r w:rsidR="001967BE">
        <w:t>Authority</w:t>
      </w:r>
      <w:r w:rsidRPr="00EC60E9">
        <w:t xml:space="preserve"> or person arising before the Relevant Transfer Date;</w:t>
      </w:r>
    </w:p>
    <w:p w14:paraId="77731B53" w14:textId="77777777" w:rsidR="004B0388" w:rsidRPr="00EC60E9" w:rsidRDefault="004B0388" w:rsidP="00767FEE">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5EC47C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before the Relevant Transfer Date; and</w:t>
      </w:r>
    </w:p>
    <w:p w14:paraId="24894953"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and/or any Notified Sub-contractor as appropriate, to the extent that the proceeding, claim or demand by the HMRC or other </w:t>
      </w:r>
      <w:r w:rsidR="001123AD">
        <w:t>statutory authority</w:t>
      </w:r>
      <w:r w:rsidRPr="00EC60E9">
        <w:t xml:space="preserve"> relates to financial obligations arising before the Relevant Transfer Date.</w:t>
      </w:r>
    </w:p>
    <w:p w14:paraId="41CEADF3" w14:textId="77777777" w:rsidR="004B0388" w:rsidRPr="00EC60E9" w:rsidRDefault="004B0388" w:rsidP="00767FEE">
      <w:pPr>
        <w:pStyle w:val="GPSL3numberedclause"/>
      </w:pPr>
      <w:r w:rsidRPr="00EC60E9">
        <w:t xml:space="preserve">a failure of the </w:t>
      </w:r>
      <w:r w:rsidR="005143AA">
        <w:t xml:space="preserve">Contracting </w:t>
      </w:r>
      <w:r w:rsidR="001967BE">
        <w:t>Authority</w:t>
      </w:r>
      <w:r w:rsidR="005143AA">
        <w:t xml:space="preserve"> </w:t>
      </w:r>
      <w:r w:rsidRPr="00EC60E9">
        <w:t xml:space="preserve">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arising before the Relevant Transfer Date;</w:t>
      </w:r>
    </w:p>
    <w:p w14:paraId="30F410FB" w14:textId="77777777" w:rsidR="004B0388" w:rsidRPr="00EC60E9" w:rsidRDefault="004B0388" w:rsidP="00767FEE">
      <w:pPr>
        <w:pStyle w:val="GPSL3numberedclause"/>
      </w:pPr>
      <w:r w:rsidRPr="00EC60E9">
        <w:t xml:space="preserve">any claim made by or in respect of any person employed or formerly employed by the </w:t>
      </w:r>
      <w:r w:rsidR="005143AA">
        <w:t xml:space="preserve">Contracting </w:t>
      </w:r>
      <w:r w:rsidR="001967BE">
        <w:t>Authority</w:t>
      </w:r>
      <w:r w:rsidR="005143AA">
        <w:t xml:space="preserve"> </w:t>
      </w:r>
      <w:r w:rsidRPr="00EC60E9">
        <w:t xml:space="preserve">other than a Transferring </w:t>
      </w:r>
      <w:r w:rsidR="006318D5">
        <w:t xml:space="preserve">Contracting </w:t>
      </w:r>
      <w:r w:rsidR="001967BE">
        <w:t>Authority</w:t>
      </w:r>
      <w:r w:rsidR="006318D5">
        <w:t xml:space="preserve"> </w:t>
      </w:r>
      <w:r w:rsidRPr="00EC60E9">
        <w:t>Employee for whom it is alleged the Supplier and/or any Notified Sub-contractor as appropriate may be liable by virtue of the Employment Regulations and/or the Acquired Rights Directive; and</w:t>
      </w:r>
    </w:p>
    <w:p w14:paraId="1E3C2E86"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5143AA">
        <w:t xml:space="preserve">Contracting </w:t>
      </w:r>
      <w:r w:rsidR="001967BE">
        <w:t>Authority</w:t>
      </w:r>
      <w:r w:rsidR="005143AA">
        <w:t xml:space="preserve"> </w:t>
      </w:r>
      <w:r w:rsidRPr="00EC60E9">
        <w:t xml:space="preserve">Employee relating to any act or omission of the </w:t>
      </w:r>
      <w:r w:rsidR="006318D5">
        <w:t xml:space="preserve">Contracting </w:t>
      </w:r>
      <w:r w:rsidR="001967BE">
        <w:t>Authority</w:t>
      </w:r>
      <w:r w:rsidR="006318D5">
        <w:t xml:space="preserve"> </w:t>
      </w:r>
      <w:r w:rsidRPr="00EC60E9">
        <w:t>in relation to its obligations under regulation 13 of the Employment Regulations, except to the extent that the liability arises from the failure by the Supplier or any Sub-contractor to comply with regulation 13(4) of the Employment Regulations.</w:t>
      </w:r>
    </w:p>
    <w:p w14:paraId="05D18D25" w14:textId="77777777" w:rsidR="004B0388" w:rsidRPr="00EC60E9" w:rsidRDefault="004B0388" w:rsidP="00767FEE">
      <w:pPr>
        <w:pStyle w:val="GPSL2numberedclause"/>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53207C56" w14:textId="77777777" w:rsidR="004B0388" w:rsidRPr="00EC60E9" w:rsidRDefault="004B0388" w:rsidP="00767FEE">
      <w:pPr>
        <w:pStyle w:val="GPSL3numberedclause"/>
      </w:pPr>
      <w:r w:rsidRPr="00EC60E9">
        <w:t xml:space="preserve">arising out of the resignation of any Transferring </w:t>
      </w:r>
      <w:r w:rsidR="006318D5">
        <w:t xml:space="preserve">Contracting </w:t>
      </w:r>
      <w:r w:rsidR="001967BE">
        <w:t>Authority</w:t>
      </w:r>
      <w:r w:rsidR="006318D5">
        <w:t xml:space="preserve"> </w:t>
      </w:r>
      <w:r w:rsidRPr="00EC60E9">
        <w:t>Employee before the Relevant Transfer Date on account of substantial detrimental changes to his/her working conditions proposed by the Supplier and/or any Sub-contractor to occur in the period from (and including) the Relevant Transfer Date; or</w:t>
      </w:r>
    </w:p>
    <w:p w14:paraId="204EDC6A" w14:textId="77777777" w:rsidR="004B0388" w:rsidRPr="00EC60E9" w:rsidRDefault="004B0388" w:rsidP="00767FEE">
      <w:pPr>
        <w:pStyle w:val="GPSL3numberedclause"/>
      </w:pPr>
      <w:r w:rsidRPr="00EC60E9">
        <w:t>arising from the failure by the Supplier or any Sub-contractor to comply with its obligations under the Employment Regulations.</w:t>
      </w:r>
    </w:p>
    <w:p w14:paraId="0C6A9AF0" w14:textId="77777777" w:rsidR="004B0388" w:rsidRPr="00EC60E9" w:rsidRDefault="004B0388" w:rsidP="00767FEE">
      <w:pPr>
        <w:pStyle w:val="GPSL2numberedclause"/>
      </w:pPr>
      <w:r w:rsidRPr="00EC60E9">
        <w:lastRenderedPageBreak/>
        <w:t xml:space="preserve">If any person who is not identified by the </w:t>
      </w:r>
      <w:r w:rsidR="005143AA">
        <w:t xml:space="preserve">Contracting </w:t>
      </w:r>
      <w:r w:rsidR="001967BE">
        <w:t>Authority</w:t>
      </w:r>
      <w:r w:rsidR="005143AA">
        <w:t xml:space="preserve"> </w:t>
      </w:r>
      <w:r w:rsidRPr="00EC60E9">
        <w:t xml:space="preserve">as a Transferring </w:t>
      </w:r>
      <w:r w:rsidR="006318D5">
        <w:t xml:space="preserve">Contracting </w:t>
      </w:r>
      <w:r w:rsidR="001967BE">
        <w:t>Authority</w:t>
      </w:r>
      <w:r w:rsidR="006318D5">
        <w:t xml:space="preserve"> </w:t>
      </w:r>
      <w:r w:rsidRPr="00EC60E9">
        <w:t xml:space="preserve">Employee claims, or it is determined in relation to any person who is not identified by the </w:t>
      </w:r>
      <w:r w:rsidR="005143AA">
        <w:t xml:space="preserve">Contracting </w:t>
      </w:r>
      <w:r w:rsidR="001967BE">
        <w:t>Authority</w:t>
      </w:r>
      <w:r w:rsidR="005143AA">
        <w:t xml:space="preserve"> </w:t>
      </w:r>
      <w:r w:rsidRPr="00EC60E9">
        <w:t xml:space="preserve">as a Transferring </w:t>
      </w:r>
      <w:r w:rsidR="005143AA">
        <w:t xml:space="preserve">Contracting </w:t>
      </w:r>
      <w:r w:rsidR="001967BE">
        <w:t>Authority</w:t>
      </w:r>
      <w:r w:rsidR="005143AA">
        <w:t xml:space="preserve"> </w:t>
      </w:r>
      <w:r w:rsidRPr="00EC60E9">
        <w:t xml:space="preserve">Employee, that his/her contract of employment has been transferred from the </w:t>
      </w:r>
      <w:r w:rsidR="006318D5">
        <w:t xml:space="preserve">Contracting </w:t>
      </w:r>
      <w:r w:rsidR="001967BE">
        <w:t>Authority</w:t>
      </w:r>
      <w:r w:rsidR="006318D5">
        <w:t xml:space="preserve"> </w:t>
      </w:r>
      <w:r w:rsidRPr="00EC60E9">
        <w:t>to the Supplier and/or any Notified Sub-contractor pursuant to the Employment Regulations or the Acquired Rights Directive then:</w:t>
      </w:r>
    </w:p>
    <w:p w14:paraId="70C6A727" w14:textId="77777777" w:rsidR="004B0388" w:rsidRPr="00EC60E9" w:rsidRDefault="004B0388" w:rsidP="00767FEE">
      <w:pPr>
        <w:pStyle w:val="GPSL3numberedclause"/>
      </w:pPr>
      <w:r w:rsidRPr="00EC60E9">
        <w:t>the Supplier shall, or shall procure that the Notified Sub-contractor shall, within 5 Working Days of becoming aware of that fact, give notice in writing to the Customer; and</w:t>
      </w:r>
    </w:p>
    <w:p w14:paraId="10076554" w14:textId="77777777" w:rsidR="004B0388" w:rsidRPr="00EC60E9" w:rsidRDefault="004B0388" w:rsidP="00767FEE">
      <w:pPr>
        <w:pStyle w:val="GPSL3numberedclause"/>
      </w:pPr>
      <w:r w:rsidRPr="00EC60E9">
        <w:t xml:space="preserve">the </w:t>
      </w:r>
      <w:r w:rsidR="006318D5">
        <w:t xml:space="preserve">Contracting </w:t>
      </w:r>
      <w:r w:rsidR="001967BE">
        <w:t>Authority</w:t>
      </w:r>
      <w:r w:rsidR="006318D5">
        <w:t xml:space="preserve"> </w:t>
      </w:r>
      <w:r w:rsidRPr="00EC60E9">
        <w:t xml:space="preserve">may offer (or may procure that a third party may offer) employment to such person within 15 Working Days of receipt of the notification by the Supplier and/or any Notified Sub-contractor, or take such other reasonable steps as the </w:t>
      </w:r>
      <w:r w:rsidR="006318D5">
        <w:t xml:space="preserve">Contracting </w:t>
      </w:r>
      <w:r w:rsidR="001967BE">
        <w:t>Authority</w:t>
      </w:r>
      <w:r w:rsidR="006318D5">
        <w:t xml:space="preserve"> </w:t>
      </w:r>
      <w:r w:rsidRPr="00EC60E9">
        <w:t>considers appropriate to deal with the matter provided always that such steps are in compliance with Law.</w:t>
      </w:r>
    </w:p>
    <w:p w14:paraId="06C6F932" w14:textId="77777777" w:rsidR="004B0388" w:rsidRPr="00EC60E9" w:rsidRDefault="004B0388" w:rsidP="00767FEE">
      <w:pPr>
        <w:pStyle w:val="GPSL2numberedclause"/>
      </w:pPr>
      <w:r w:rsidRPr="00EC60E9">
        <w:t>If an offer referred to in Paragraph </w:t>
      </w:r>
      <w:r w:rsidR="00D3554E">
        <w:t>2.3.2</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14:paraId="1A52B70D" w14:textId="77777777" w:rsidR="004B0388" w:rsidRPr="00EC60E9" w:rsidRDefault="004B0388" w:rsidP="00767FEE">
      <w:pPr>
        <w:pStyle w:val="GPSL2numberedclause"/>
      </w:pPr>
      <w:r w:rsidRPr="00EC60E9">
        <w:t>If by the end of the 15 Working Day period specified in Paragraph </w:t>
      </w:r>
      <w:r w:rsidR="00D3554E">
        <w:t>2.3.2</w:t>
      </w:r>
      <w:r w:rsidRPr="00EC60E9">
        <w:t>:</w:t>
      </w:r>
    </w:p>
    <w:p w14:paraId="724536ED" w14:textId="77777777" w:rsidR="004B0388" w:rsidRPr="00EC60E9" w:rsidRDefault="004B0388" w:rsidP="00767FEE">
      <w:pPr>
        <w:pStyle w:val="GPSL3numberedclause"/>
      </w:pPr>
      <w:r w:rsidRPr="00EC60E9">
        <w:t xml:space="preserve">no such offer of employment has been made; </w:t>
      </w:r>
    </w:p>
    <w:p w14:paraId="64590DB1" w14:textId="77777777" w:rsidR="004B0388" w:rsidRPr="00EC60E9" w:rsidRDefault="004B0388" w:rsidP="00767FEE">
      <w:pPr>
        <w:pStyle w:val="GPSL3numberedclause"/>
      </w:pPr>
      <w:r w:rsidRPr="00EC60E9">
        <w:t>such offer has been made but not accepted; or</w:t>
      </w:r>
    </w:p>
    <w:p w14:paraId="476F3935" w14:textId="77777777" w:rsidR="004B0388" w:rsidRPr="00EC60E9" w:rsidRDefault="004B0388" w:rsidP="00767FEE">
      <w:pPr>
        <w:pStyle w:val="GPSL3numberedclause"/>
      </w:pPr>
      <w:r w:rsidRPr="00EC60E9">
        <w:t>the situation has not otherwise been resolved,</w:t>
      </w:r>
    </w:p>
    <w:p w14:paraId="10F29467" w14:textId="77777777" w:rsidR="004B0388" w:rsidRPr="00EC60E9" w:rsidRDefault="004B0388" w:rsidP="00D3554E">
      <w:pPr>
        <w:pStyle w:val="GPSL3numberedclause"/>
        <w:numPr>
          <w:ilvl w:val="0"/>
          <w:numId w:val="0"/>
        </w:numPr>
        <w:ind w:left="1134"/>
      </w:pPr>
      <w:r w:rsidRPr="00EC60E9">
        <w:t>the Supplier and/or any Notified Sub-contractor may within 5 Working Days give notice to terminate the employment or alleged employment of such person.</w:t>
      </w:r>
    </w:p>
    <w:p w14:paraId="4533E758" w14:textId="77777777" w:rsidR="004B0388" w:rsidRPr="00EC60E9" w:rsidRDefault="004B0388" w:rsidP="00767FEE">
      <w:pPr>
        <w:pStyle w:val="GPSL2numberedclause"/>
      </w:pPr>
      <w:r w:rsidRPr="00EC60E9">
        <w:t>Subject to the Supplier and/or any Notified Sub-contractor acting in accordance with the provisions of Paragraphs </w:t>
      </w:r>
      <w:r w:rsidR="00D3554E">
        <w:t xml:space="preserve">2.3 </w:t>
      </w:r>
      <w:r w:rsidRPr="00EC60E9">
        <w:t xml:space="preserve">to </w:t>
      </w:r>
      <w:r w:rsidR="00D3554E">
        <w:t xml:space="preserve">2.5 </w:t>
      </w:r>
      <w:r w:rsidRPr="00EC60E9">
        <w:t xml:space="preserve">and in accordance with all applicable proper employment procedures set out in applicable Law, the </w:t>
      </w:r>
      <w:r w:rsidR="006318D5">
        <w:t xml:space="preserve">Contracting </w:t>
      </w:r>
      <w:r w:rsidR="001967BE">
        <w:t>Authority</w:t>
      </w:r>
      <w:r w:rsidR="006318D5">
        <w:t xml:space="preserve"> </w:t>
      </w:r>
      <w:r w:rsidRPr="00EC60E9">
        <w:t>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733EF016" w14:textId="77777777" w:rsidR="004B0388" w:rsidRPr="00EC60E9" w:rsidRDefault="004B0388" w:rsidP="00767FEE">
      <w:pPr>
        <w:pStyle w:val="GPSL2numberedclause"/>
      </w:pPr>
      <w:r w:rsidRPr="00EC60E9">
        <w:t>The indemnity in Paragraph </w:t>
      </w:r>
      <w:r w:rsidR="00D3554E">
        <w:t>2.6</w:t>
      </w:r>
      <w:r w:rsidRPr="00EC60E9">
        <w:t>:</w:t>
      </w:r>
    </w:p>
    <w:p w14:paraId="508D6305" w14:textId="77777777" w:rsidR="004B0388" w:rsidRPr="00EC60E9" w:rsidRDefault="004B0388" w:rsidP="00767FEE">
      <w:pPr>
        <w:pStyle w:val="GPSL3numberedclause"/>
      </w:pPr>
      <w:r w:rsidRPr="00EC60E9">
        <w:t>shall not apply to:</w:t>
      </w:r>
    </w:p>
    <w:p w14:paraId="5B1C875D" w14:textId="77777777" w:rsidR="004B0388" w:rsidRPr="00EC60E9" w:rsidRDefault="004B0388" w:rsidP="00767FEE">
      <w:pPr>
        <w:pStyle w:val="GPSL4numberedclause"/>
      </w:pPr>
      <w:r w:rsidRPr="00EC60E9">
        <w:t>any claim for:</w:t>
      </w:r>
    </w:p>
    <w:p w14:paraId="7081DEBD" w14:textId="77777777" w:rsidR="004B0388" w:rsidRPr="00EC60E9" w:rsidRDefault="004B0388" w:rsidP="00767FEE">
      <w:pPr>
        <w:pStyle w:val="GPSL5numberedclause"/>
      </w:pPr>
      <w:r w:rsidRPr="00EC60E9">
        <w:t>discrimination, including on the grounds of sex, race, disability, age, gender reassignment, marriage or civil partnership, pregnancy and maternity or sexual orientation, religion or belief; or</w:t>
      </w:r>
    </w:p>
    <w:p w14:paraId="414ADE57" w14:textId="77777777" w:rsidR="004B0388" w:rsidRPr="00EC60E9" w:rsidRDefault="004B0388" w:rsidP="00767FEE">
      <w:pPr>
        <w:pStyle w:val="GPSL5numberedclause"/>
      </w:pPr>
      <w:r w:rsidRPr="00EC60E9">
        <w:t>equal pay or compensation for less favourable treatment of part-time workers or fixed-term employees,</w:t>
      </w:r>
    </w:p>
    <w:p w14:paraId="704075D0" w14:textId="77777777" w:rsidR="004B0388" w:rsidRPr="00EC60E9" w:rsidRDefault="004B0388" w:rsidP="00767FEE">
      <w:pPr>
        <w:pStyle w:val="GPSL4indent"/>
      </w:pPr>
      <w:r w:rsidRPr="00EC60E9">
        <w:t>in any case in relation to any alleged act or omission of the Supplier and/or any Sub-contractor; or</w:t>
      </w:r>
    </w:p>
    <w:p w14:paraId="73F48DF7" w14:textId="77777777" w:rsidR="004B0388" w:rsidRPr="00EC60E9" w:rsidRDefault="004B0388" w:rsidP="00767FEE">
      <w:pPr>
        <w:pStyle w:val="GPSL4numberedclause"/>
      </w:pPr>
      <w:r w:rsidRPr="00EC60E9">
        <w:t>any claim that the termination of employment was unfair because the Supplier and/or Notified Sub-contractor neglected to follow a fair dismissal procedure; and</w:t>
      </w:r>
    </w:p>
    <w:p w14:paraId="07F74208" w14:textId="77777777" w:rsidR="004B0388" w:rsidRPr="00EC60E9" w:rsidRDefault="004B0388" w:rsidP="00767FEE">
      <w:pPr>
        <w:pStyle w:val="GPSL3numberedclause"/>
      </w:pPr>
      <w:r w:rsidRPr="00767FEE">
        <w:rPr>
          <w:rStyle w:val="GPSL3numberedclauseChar"/>
        </w:rPr>
        <w:lastRenderedPageBreak/>
        <w:t>shall apply only where the notification referred to in Paragraph </w:t>
      </w:r>
      <w:r w:rsidR="00D3554E">
        <w:rPr>
          <w:rStyle w:val="GPSL3numberedclauseChar"/>
        </w:rPr>
        <w:t xml:space="preserve">2.3.1 </w:t>
      </w:r>
      <w:r w:rsidRPr="00767FEE">
        <w:rPr>
          <w:rStyle w:val="GPSL3numberedclauseChar"/>
        </w:rPr>
        <w:t xml:space="preserve">is made by the Supplier and/or any Notified Sub-contractor (as appropriate) to the </w:t>
      </w:r>
      <w:r w:rsidR="005143AA">
        <w:rPr>
          <w:rStyle w:val="GPSL3numberedclauseChar"/>
        </w:rPr>
        <w:t xml:space="preserve">Contracting </w:t>
      </w:r>
      <w:r w:rsidR="001967BE">
        <w:rPr>
          <w:rStyle w:val="GPSL3numberedclauseChar"/>
        </w:rPr>
        <w:t>Authority</w:t>
      </w:r>
      <w:r w:rsidR="005143AA">
        <w:rPr>
          <w:rStyle w:val="GPSL3numberedclauseChar"/>
        </w:rPr>
        <w:t xml:space="preserve"> </w:t>
      </w:r>
      <w:r w:rsidRPr="00767FEE">
        <w:rPr>
          <w:rStyle w:val="GPSL3numberedclauseChar"/>
        </w:rPr>
        <w:t>within 6 months of the Call Off Commencement Date</w:t>
      </w:r>
      <w:r w:rsidRPr="00EC60E9">
        <w:t xml:space="preserve">. </w:t>
      </w:r>
    </w:p>
    <w:p w14:paraId="33ACE5C7" w14:textId="77777777" w:rsidR="004B0388" w:rsidRPr="00EC60E9" w:rsidRDefault="004B0388" w:rsidP="00767FEE">
      <w:pPr>
        <w:pStyle w:val="GPSL2numberedclause"/>
      </w:pPr>
      <w:r w:rsidRPr="00EC60E9">
        <w:t>If any such person as is referred to in Paragraph </w:t>
      </w:r>
      <w:r w:rsidR="00D3554E">
        <w:t>2.3</w:t>
      </w:r>
      <w:r w:rsidRPr="00EC60E9">
        <w:t xml:space="preserve"> is neither re-employed by the </w:t>
      </w:r>
      <w:r w:rsidR="006318D5">
        <w:t xml:space="preserve">Contracting </w:t>
      </w:r>
      <w:r w:rsidR="001967BE">
        <w:t>Authority</w:t>
      </w:r>
      <w:r w:rsidR="006318D5">
        <w:t xml:space="preserve"> </w:t>
      </w:r>
      <w:r w:rsidRPr="00EC60E9">
        <w:t>nor dismissed by the Supplier and/or any Notified Sub-contractor within the time scales set out in Paragraph </w:t>
      </w:r>
      <w:r w:rsidR="00D3554E">
        <w:t>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0AF7D7F7" w14:textId="77777777" w:rsidR="004B0388" w:rsidRPr="00EC60E9" w:rsidRDefault="004B0388" w:rsidP="00767FEE">
      <w:pPr>
        <w:pStyle w:val="GPSL1SCHEDULEHeading"/>
      </w:pPr>
      <w:r w:rsidRPr="00EC60E9">
        <w:t>SUPPLIER INDEMNITIES AND OBLIGATIONS</w:t>
      </w:r>
    </w:p>
    <w:p w14:paraId="6124DBF2" w14:textId="77777777" w:rsidR="004B0388" w:rsidRPr="00EC60E9" w:rsidRDefault="004B0388" w:rsidP="00767FEE">
      <w:pPr>
        <w:pStyle w:val="GPSL2numberedclause"/>
      </w:pPr>
      <w:r w:rsidRPr="00EC60E9">
        <w:t>Subject to Paragraph </w:t>
      </w:r>
      <w:r w:rsidR="00D3554E">
        <w:t xml:space="preserve">3.2 </w:t>
      </w:r>
      <w:r w:rsidRPr="00EC60E9">
        <w:t xml:space="preserve">the Supplier shall indemnify the </w:t>
      </w:r>
      <w:r w:rsidR="006318D5">
        <w:t xml:space="preserve">Contracting </w:t>
      </w:r>
      <w:r w:rsidR="001967BE">
        <w:t>Authority</w:t>
      </w:r>
      <w:r w:rsidR="006318D5">
        <w:t xml:space="preserve"> </w:t>
      </w:r>
      <w:r w:rsidRPr="00EC60E9">
        <w:t xml:space="preserve">against any Employee Liabilities in respect of any Transferring </w:t>
      </w:r>
      <w:r w:rsidR="006318D5">
        <w:t xml:space="preserve">Contracting </w:t>
      </w:r>
      <w:r w:rsidR="001967BE">
        <w:t>Authority</w:t>
      </w:r>
      <w:r w:rsidR="006318D5">
        <w:t xml:space="preserve"> </w:t>
      </w:r>
      <w:r w:rsidRPr="00EC60E9">
        <w:t>Employee (or, where applicable any employee representative as defined in the Employment Regulations) arising from or as a result of:</w:t>
      </w:r>
    </w:p>
    <w:p w14:paraId="5E16BC1D" w14:textId="77777777" w:rsidR="004B0388" w:rsidRPr="00EC60E9" w:rsidRDefault="004B0388" w:rsidP="00767FEE">
      <w:pPr>
        <w:pStyle w:val="GPSL3numberedclause"/>
      </w:pPr>
      <w:r w:rsidRPr="00EC60E9">
        <w:t>any act or omission by the Supplier or any Sub-contractor whether occurring before, on or after the Relevant Transfer Date;</w:t>
      </w:r>
    </w:p>
    <w:p w14:paraId="293B7F46" w14:textId="77777777" w:rsidR="004B0388" w:rsidRPr="00EC60E9" w:rsidRDefault="004B0388" w:rsidP="00767FEE">
      <w:pPr>
        <w:pStyle w:val="GPSL3numberedclause"/>
      </w:pPr>
      <w:r w:rsidRPr="00EC60E9">
        <w:t>the breach or non-observance by the Supplier or any Sub-contractor on or after the Relevant Transfer Date of:</w:t>
      </w:r>
    </w:p>
    <w:p w14:paraId="6A8E78FE" w14:textId="77777777" w:rsidR="004B0388" w:rsidRPr="00EC60E9" w:rsidRDefault="004B0388" w:rsidP="00767FEE">
      <w:pPr>
        <w:pStyle w:val="GPSL4numberedclause"/>
      </w:pPr>
      <w:r w:rsidRPr="00EC60E9">
        <w:t xml:space="preserve">any collective agreement applicable to the Transferring </w:t>
      </w:r>
      <w:r w:rsidR="006318D5">
        <w:t xml:space="preserve">Contracting </w:t>
      </w:r>
      <w:r w:rsidR="001967BE">
        <w:t>Authority</w:t>
      </w:r>
      <w:r w:rsidR="006318D5">
        <w:t xml:space="preserve"> </w:t>
      </w:r>
      <w:r w:rsidRPr="00EC60E9">
        <w:t xml:space="preserve">Employees; and/or </w:t>
      </w:r>
    </w:p>
    <w:p w14:paraId="76C49CEF"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Employees which the Supplier or any Sub-contractor is contractually bound to honour;</w:t>
      </w:r>
    </w:p>
    <w:p w14:paraId="6FC575E8"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any Transferring </w:t>
      </w:r>
      <w:r w:rsidR="006318D5">
        <w:t xml:space="preserve">Contracting </w:t>
      </w:r>
      <w:r w:rsidR="001967BE">
        <w:t>Authority</w:t>
      </w:r>
      <w:r w:rsidR="006318D5">
        <w:t xml:space="preserve"> </w:t>
      </w:r>
      <w:r w:rsidRPr="00EC60E9">
        <w:t xml:space="preserve">Employees arising from or connected with any failure by the Supplier or any Sub-contractor to comply with any legal obligation to such trade union, </w:t>
      </w:r>
      <w:r w:rsidR="001967BE">
        <w:t>Authority</w:t>
      </w:r>
      <w:r w:rsidRPr="00EC60E9">
        <w:t xml:space="preserve"> or person arising on or after the Relevant Transfer Date;</w:t>
      </w:r>
    </w:p>
    <w:p w14:paraId="05493381" w14:textId="77777777" w:rsidR="004B0388" w:rsidRPr="00EC60E9" w:rsidRDefault="004B0388" w:rsidP="00767FEE">
      <w:pPr>
        <w:pStyle w:val="GPSL3numberedclause"/>
      </w:pPr>
      <w:r w:rsidRPr="00EC60E9">
        <w:t xml:space="preserve">any proposal by the Supplier or a Sub-contractor made before the Relevant Transfer Date to make changes to the terms and conditions of employment or working conditions of any Transferring </w:t>
      </w:r>
      <w:r w:rsidR="006318D5">
        <w:t xml:space="preserve">Contracting </w:t>
      </w:r>
      <w:r w:rsidR="001967BE">
        <w:t>Authority</w:t>
      </w:r>
      <w:r w:rsidR="006318D5">
        <w:t xml:space="preserve"> </w:t>
      </w:r>
      <w:r w:rsidRPr="00EC60E9">
        <w:t xml:space="preserve">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w:t>
      </w:r>
      <w:r w:rsidR="006318D5">
        <w:t xml:space="preserve">Contracting </w:t>
      </w:r>
      <w:r w:rsidR="001967BE">
        <w:t>Authority</w:t>
      </w:r>
      <w:r w:rsidR="006318D5">
        <w:t xml:space="preserve"> </w:t>
      </w:r>
      <w:r w:rsidRPr="00EC60E9">
        <w:t xml:space="preserve">Employee but for their resignation (or decision to treat their employment as terminated under regulation 4(9) of the Employment Regulations) before the Relevant Transfer Date as a result of or for a reason connected to such proposed changes; </w:t>
      </w:r>
    </w:p>
    <w:p w14:paraId="644996D4" w14:textId="77777777" w:rsidR="004B0388" w:rsidRPr="00EC60E9" w:rsidRDefault="004B0388" w:rsidP="00767FEE">
      <w:pPr>
        <w:pStyle w:val="GPSL3numberedclause"/>
      </w:pPr>
      <w:r w:rsidRPr="00EC60E9">
        <w:t xml:space="preserve">any statement communicated to or action undertaken by the Supplier or any Sub-contractor to, or in respect of, any Transferring </w:t>
      </w:r>
      <w:r w:rsidR="006318D5">
        <w:t xml:space="preserve">Contracting </w:t>
      </w:r>
      <w:r w:rsidR="001967BE">
        <w:t>Authority</w:t>
      </w:r>
      <w:r w:rsidR="006318D5">
        <w:t xml:space="preserve"> </w:t>
      </w:r>
      <w:r w:rsidRPr="00EC60E9">
        <w:t xml:space="preserve">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in writing;</w:t>
      </w:r>
    </w:p>
    <w:p w14:paraId="762C4157" w14:textId="77777777" w:rsidR="004B0388" w:rsidRPr="00EC60E9" w:rsidRDefault="004B0388" w:rsidP="00767FEE">
      <w:pPr>
        <w:pStyle w:val="GPSL3numberedclause"/>
      </w:pPr>
      <w:r w:rsidRPr="00EC60E9">
        <w:lastRenderedPageBreak/>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AD3B04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on or after the Relevant Transfer Date; and</w:t>
      </w:r>
    </w:p>
    <w:p w14:paraId="461D54A7"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or a Sub-contractor, to the extent that the proceeding, claim or demand by HMRC or other </w:t>
      </w:r>
      <w:r w:rsidR="001123AD">
        <w:t>statutory authority</w:t>
      </w:r>
      <w:r w:rsidRPr="00EC60E9">
        <w:t xml:space="preserve"> relates to financial obligations arising on or after the Relevant Transfer Date;</w:t>
      </w:r>
    </w:p>
    <w:p w14:paraId="6E45567E" w14:textId="77777777" w:rsidR="004B0388" w:rsidRPr="00EC60E9" w:rsidRDefault="004B0388" w:rsidP="00767FEE">
      <w:pPr>
        <w:pStyle w:val="GPSL3numberedclause"/>
      </w:pPr>
      <w:r w:rsidRPr="00EC60E9">
        <w:t xml:space="preserve">a failure of the Supplier or any Sub-contractor 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in respect of the period from (and including) the Relevant Transfer Date; and</w:t>
      </w:r>
    </w:p>
    <w:p w14:paraId="75141914"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6318D5">
        <w:t xml:space="preserve">Contracting </w:t>
      </w:r>
      <w:r w:rsidR="001967BE">
        <w:t>Authority</w:t>
      </w:r>
      <w:r w:rsidR="006318D5">
        <w:t xml:space="preserve"> </w:t>
      </w:r>
      <w:r w:rsidRPr="00EC60E9">
        <w:t xml:space="preserve">Employee relating to any act or omission of the Supplier or any Sub-contractor in relation to their obligations under regulation 13 of the Employment Regulations, except to the extent that the liability arises from the </w:t>
      </w:r>
      <w:r w:rsidR="005143AA">
        <w:t xml:space="preserve">Contracting </w:t>
      </w:r>
      <w:r w:rsidR="001967BE">
        <w:t>Authority</w:t>
      </w:r>
      <w:r w:rsidR="005143AA">
        <w:t xml:space="preserve"> </w:t>
      </w:r>
      <w:r w:rsidRPr="00EC60E9">
        <w:t>failure to comply with its obligations under regulation 13 of the Employment Regulations.</w:t>
      </w:r>
    </w:p>
    <w:p w14:paraId="1F131778" w14:textId="77777777" w:rsidR="004B0388" w:rsidRPr="00EC60E9" w:rsidRDefault="004B0388" w:rsidP="00767FEE">
      <w:pPr>
        <w:pStyle w:val="GPSL2numberedclause"/>
      </w:pPr>
      <w:r w:rsidRPr="00EC60E9">
        <w:t>The indemnities in Paragraph </w:t>
      </w:r>
      <w:r w:rsidR="00D3554E">
        <w:t xml:space="preserve">3.1 </w:t>
      </w:r>
      <w:r w:rsidRPr="00EC60E9">
        <w:t xml:space="preserve">shall not apply to the extent that the Employee Liabilities arise or are attributable to an act or omission of the </w:t>
      </w:r>
      <w:r w:rsidR="006318D5">
        <w:t xml:space="preserve">Contracting </w:t>
      </w:r>
      <w:r w:rsidR="001967BE">
        <w:t>Authority</w:t>
      </w:r>
      <w:r w:rsidR="006318D5">
        <w:t xml:space="preserve"> </w:t>
      </w:r>
      <w:r w:rsidRPr="00EC60E9">
        <w:t xml:space="preserve">whether occurring or having its origin before, on or after the Relevant Transfer Date including, without limitation, any Employee Liabilities arising from the </w:t>
      </w:r>
      <w:r w:rsidR="005143AA">
        <w:t xml:space="preserve">Contracting </w:t>
      </w:r>
      <w:r w:rsidR="001967BE">
        <w:t>Authority</w:t>
      </w:r>
      <w:r w:rsidR="005143AA">
        <w:t xml:space="preserve"> </w:t>
      </w:r>
      <w:r w:rsidRPr="00EC60E9">
        <w:t>failure to comply with its obligations under the Employment Regulations.</w:t>
      </w:r>
    </w:p>
    <w:p w14:paraId="3A780C2B" w14:textId="77777777" w:rsidR="004B0388" w:rsidRPr="00EC60E9" w:rsidRDefault="004B0388" w:rsidP="00767FEE">
      <w:pPr>
        <w:pStyle w:val="GPSL2numberedclause"/>
      </w:pPr>
      <w:r w:rsidRPr="00EC60E9">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w:t>
      </w:r>
      <w:r w:rsidR="005143AA">
        <w:t xml:space="preserve">Contracting </w:t>
      </w:r>
      <w:r w:rsidR="001967BE">
        <w:t>Authority</w:t>
      </w:r>
      <w:r w:rsidR="005143AA">
        <w:t xml:space="preserve"> </w:t>
      </w:r>
      <w:r w:rsidRPr="00EC60E9">
        <w:t xml:space="preserve">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6318D5">
        <w:t xml:space="preserve">Contracting </w:t>
      </w:r>
      <w:r w:rsidR="001967BE">
        <w:t>Authority</w:t>
      </w:r>
      <w:r w:rsidR="006318D5">
        <w:t xml:space="preserve"> </w:t>
      </w:r>
      <w:r w:rsidRPr="00EC60E9">
        <w:t>and the Supplier.</w:t>
      </w:r>
    </w:p>
    <w:p w14:paraId="2A77A297" w14:textId="77777777" w:rsidR="004B0388" w:rsidRPr="00EC60E9" w:rsidRDefault="004B0388" w:rsidP="00767FEE">
      <w:pPr>
        <w:pStyle w:val="GPSL1SCHEDULEHeading"/>
      </w:pPr>
      <w:r w:rsidRPr="00EC60E9">
        <w:t>INFORMATION</w:t>
      </w:r>
    </w:p>
    <w:p w14:paraId="4AA553F2" w14:textId="77777777" w:rsidR="004B0388" w:rsidRPr="00EC60E9" w:rsidRDefault="004B0388" w:rsidP="00767FEE">
      <w:pPr>
        <w:pStyle w:val="GPSL2Indent"/>
        <w:tabs>
          <w:tab w:val="clear" w:pos="709"/>
          <w:tab w:val="left" w:pos="284"/>
        </w:tabs>
        <w:ind w:left="426"/>
      </w:pPr>
      <w:r w:rsidRPr="00EC60E9">
        <w:lastRenderedPageBreak/>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in writing such information as is necessary to enable the </w:t>
      </w:r>
      <w:r w:rsidR="006318D5">
        <w:t xml:space="preserve">Contracting </w:t>
      </w:r>
      <w:r w:rsidR="001967BE">
        <w:t>Authority</w:t>
      </w:r>
      <w:r w:rsidR="006318D5">
        <w:t xml:space="preserve"> </w:t>
      </w:r>
      <w:r w:rsidRPr="00EC60E9">
        <w:t xml:space="preserve">to carry out its duties under regulation 13 of the Employment Regulations. The </w:t>
      </w:r>
      <w:r w:rsidR="005143AA">
        <w:t xml:space="preserve">Contracting </w:t>
      </w:r>
      <w:r w:rsidR="001967BE">
        <w:t>Authority</w:t>
      </w:r>
      <w:r w:rsidR="005143AA">
        <w:t xml:space="preserve"> </w:t>
      </w:r>
      <w:r w:rsidRPr="00EC60E9">
        <w:t>shall promptly provide to the Supplier and each Notified Sub-contractor in writing such information as is necessary to enable the Supplier and each Notified Sub-contractor to carry out their respective duties under regulation 13 of the Employment Regulations.</w:t>
      </w:r>
    </w:p>
    <w:p w14:paraId="439243A1" w14:textId="77777777" w:rsidR="004B0388" w:rsidRPr="00EC60E9" w:rsidRDefault="004B0388" w:rsidP="00767FEE">
      <w:pPr>
        <w:pStyle w:val="GPSL1SCHEDULEHeading"/>
      </w:pPr>
      <w:r w:rsidRPr="00EC60E9">
        <w:t>PRINCIPLES OF GOOD EMPLOYMENT PRACTICE</w:t>
      </w:r>
    </w:p>
    <w:p w14:paraId="5D3953B9" w14:textId="77777777" w:rsidR="004B0388" w:rsidRPr="00EC60E9" w:rsidRDefault="004B0388" w:rsidP="00767FEE">
      <w:pPr>
        <w:pStyle w:val="GPSL2numberedclause"/>
      </w:pPr>
      <w:bookmarkStart w:id="2412"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12"/>
    </w:p>
    <w:p w14:paraId="7B4DD10C" w14:textId="77777777" w:rsidR="004B0388" w:rsidRPr="00EC60E9" w:rsidRDefault="004B0388" w:rsidP="00767FEE">
      <w:pPr>
        <w:pStyle w:val="GPSL2numberedclause"/>
      </w:pPr>
      <w:bookmarkStart w:id="2413" w:name="_Ref383701523"/>
      <w:r w:rsidRPr="00EC60E9">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 xml:space="preserve">relating to pensions in respect of any Transferring </w:t>
      </w:r>
      <w:r w:rsidR="005143AA">
        <w:t xml:space="preserve">Contracting </w:t>
      </w:r>
      <w:r w:rsidR="001967BE">
        <w:t>Authority</w:t>
      </w:r>
      <w:r w:rsidR="005143AA">
        <w:t xml:space="preserve"> </w:t>
      </w:r>
      <w:r w:rsidRPr="00EC60E9">
        <w:t>Employee as set down in:</w:t>
      </w:r>
      <w:bookmarkEnd w:id="2413"/>
    </w:p>
    <w:p w14:paraId="7359A853" w14:textId="77777777" w:rsidR="004B0388" w:rsidRPr="00EC60E9" w:rsidRDefault="004B0388" w:rsidP="00767FEE">
      <w:pPr>
        <w:pStyle w:val="GPSL3numberedclause"/>
      </w:pPr>
      <w:r w:rsidRPr="00EC60E9">
        <w:t xml:space="preserve">the Cabinet Office Statement of Practice on Staff Transfers in the Public Sector of January 2000, revised 2007; </w:t>
      </w:r>
    </w:p>
    <w:p w14:paraId="519B78CE" w14:textId="77777777" w:rsidR="004B0388" w:rsidRPr="00EC60E9" w:rsidRDefault="004B0388" w:rsidP="00767FEE">
      <w:pPr>
        <w:pStyle w:val="GPSL3numberedclause"/>
      </w:pPr>
      <w:r w:rsidRPr="00EC60E9">
        <w:t xml:space="preserve">HM Treasury's guidance “Staff Transfers from Central Government: A Fair Deal for Staff Pensions of 1999; </w:t>
      </w:r>
    </w:p>
    <w:p w14:paraId="54764C07" w14:textId="77777777" w:rsidR="004B0388" w:rsidRPr="00EC60E9" w:rsidRDefault="004B0388" w:rsidP="00767FEE">
      <w:pPr>
        <w:pStyle w:val="GPSL3numberedclause"/>
      </w:pPr>
      <w:r w:rsidRPr="00EC60E9">
        <w:t>HM Treasury's guidance “Fair deal for staff pensions:  procurement of Bulk Transfer Agreements and Related Issues” of June 2004; and/or</w:t>
      </w:r>
    </w:p>
    <w:p w14:paraId="594F9689" w14:textId="77777777" w:rsidR="004B0388" w:rsidRPr="00EC60E9" w:rsidRDefault="004B0388" w:rsidP="00767FEE">
      <w:pPr>
        <w:pStyle w:val="GPSL3numberedclause"/>
      </w:pPr>
      <w:r w:rsidRPr="00EC60E9">
        <w:t>the New Fair Deal.</w:t>
      </w:r>
    </w:p>
    <w:p w14:paraId="5D4EF87C" w14:textId="77777777" w:rsidR="004B0388" w:rsidRPr="00EC60E9" w:rsidRDefault="004B0388" w:rsidP="00767FEE">
      <w:pPr>
        <w:pStyle w:val="GPSL2numberedclause"/>
      </w:pPr>
      <w:r w:rsidRPr="00EC60E9">
        <w:t xml:space="preserve">Any changes embodied in any statement of practice, paper or other guidance that replaces any of the documentation referred to in Paragraphs </w:t>
      </w:r>
      <w:r>
        <w:fldChar w:fldCharType="begin"/>
      </w:r>
      <w:r>
        <w:instrText xml:space="preserve"> REF _Ref383701509 \r \h </w:instrText>
      </w:r>
      <w:r w:rsidR="00767FEE">
        <w:instrText xml:space="preserve"> \* MERGEFORMAT </w:instrText>
      </w:r>
      <w:r>
        <w:fldChar w:fldCharType="separate"/>
      </w:r>
      <w:r w:rsidR="00207D36">
        <w:t>5.1</w:t>
      </w:r>
      <w:r>
        <w:fldChar w:fldCharType="end"/>
      </w:r>
      <w:r w:rsidRPr="00EC60E9">
        <w:t xml:space="preserve"> or </w:t>
      </w:r>
      <w:r>
        <w:fldChar w:fldCharType="begin"/>
      </w:r>
      <w:r>
        <w:instrText xml:space="preserve"> REF _Ref383701523 \r \h </w:instrText>
      </w:r>
      <w:r w:rsidR="00767FEE">
        <w:instrText xml:space="preserve"> \* MERGEFORMAT </w:instrText>
      </w:r>
      <w:r>
        <w:fldChar w:fldCharType="separate"/>
      </w:r>
      <w:r w:rsidR="00207D36">
        <w:t>5.2</w:t>
      </w:r>
      <w:r>
        <w:fldChar w:fldCharType="end"/>
      </w:r>
      <w:r w:rsidRPr="00EC60E9">
        <w:t xml:space="preserve"> shall be agreed in accordance with the </w:t>
      </w:r>
      <w:r>
        <w:t xml:space="preserve">Variation </w:t>
      </w:r>
      <w:r w:rsidRPr="00EC60E9">
        <w:t>Procedure.</w:t>
      </w:r>
    </w:p>
    <w:p w14:paraId="399F8A69" w14:textId="77777777" w:rsidR="004B0388" w:rsidRPr="00EC60E9" w:rsidRDefault="004B0388" w:rsidP="00767FEE">
      <w:pPr>
        <w:pStyle w:val="GPSL1SCHEDULEHeading"/>
      </w:pPr>
      <w:r w:rsidRPr="00EC60E9">
        <w:t>PENSIONS</w:t>
      </w:r>
    </w:p>
    <w:p w14:paraId="388D9E0F" w14:textId="77777777" w:rsidR="004B0388" w:rsidRPr="00EC60E9" w:rsidRDefault="004B0388" w:rsidP="00767FEE">
      <w:pPr>
        <w:pStyle w:val="GPSL2Indent"/>
        <w:tabs>
          <w:tab w:val="clear" w:pos="709"/>
          <w:tab w:val="left" w:pos="426"/>
        </w:tabs>
        <w:ind w:left="426"/>
      </w:pPr>
      <w:r w:rsidRPr="00EC60E9">
        <w:t>The Supplier shall, and shall procure that each of its Sub-contractors shall, comply with the pensions provisions in the following Annex.</w:t>
      </w:r>
    </w:p>
    <w:p w14:paraId="2BF57CF8"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4" w:author="Volante Dominique" w:date="2015-03-12T16:28:00Z" w:original="0."/>
        </w:fldChar>
      </w:r>
    </w:p>
    <w:p w14:paraId="03C7EF91" w14:textId="77777777" w:rsidR="004B0388" w:rsidRPr="00EC60E9" w:rsidRDefault="004B0388" w:rsidP="0038146A">
      <w:pPr>
        <w:pStyle w:val="GPSSchAnnexname"/>
      </w:pPr>
      <w:r>
        <w:br w:type="page"/>
      </w:r>
      <w:bookmarkStart w:id="2415" w:name="_Toc412378500"/>
      <w:r w:rsidRPr="0038146A">
        <w:lastRenderedPageBreak/>
        <w:t>ANNEX</w:t>
      </w:r>
      <w:r w:rsidRPr="00EC60E9">
        <w:t xml:space="preserve"> TO PART A</w:t>
      </w:r>
      <w:bookmarkEnd w:id="2415"/>
    </w:p>
    <w:p w14:paraId="283E4D5E" w14:textId="77777777" w:rsidR="004B0388" w:rsidRPr="00EC60E9" w:rsidRDefault="004B0388" w:rsidP="005556D5">
      <w:pPr>
        <w:pStyle w:val="GPSSchPart"/>
      </w:pPr>
      <w:r w:rsidRPr="00EC60E9">
        <w:t xml:space="preserve">PENSIONS </w:t>
      </w:r>
    </w:p>
    <w:p w14:paraId="792AD1C2" w14:textId="77777777" w:rsidR="004B0388" w:rsidRPr="00036474" w:rsidRDefault="004B0388" w:rsidP="00036474">
      <w:pPr>
        <w:pStyle w:val="GPSL1SCHEDULEHeading"/>
      </w:pPr>
      <w:r w:rsidRPr="00036474">
        <w:t>PARTICIPATION</w:t>
      </w:r>
    </w:p>
    <w:p w14:paraId="7ABDEBAB" w14:textId="77777777" w:rsidR="004B0388" w:rsidRPr="00EC60E9" w:rsidRDefault="004B0388" w:rsidP="00036474">
      <w:pPr>
        <w:pStyle w:val="GPSL2numberedclause"/>
        <w:rPr>
          <w:b/>
          <w:u w:val="single"/>
        </w:rPr>
      </w:pPr>
      <w:r w:rsidRPr="00EC60E9">
        <w:t>The Supplier undertakes to enter into the Admission Agreement.</w:t>
      </w:r>
    </w:p>
    <w:p w14:paraId="63070A69" w14:textId="77777777" w:rsidR="004B0388" w:rsidRPr="00EC60E9" w:rsidRDefault="004B0388" w:rsidP="00036474">
      <w:pPr>
        <w:pStyle w:val="GPSL2numberedclause"/>
        <w:rPr>
          <w:b/>
          <w:u w:val="single"/>
        </w:rPr>
      </w:pPr>
      <w:r w:rsidRPr="00EC60E9">
        <w:t>The Supplier and the Customer</w:t>
      </w:r>
      <w:r>
        <w:t>:</w:t>
      </w:r>
    </w:p>
    <w:p w14:paraId="202751C3" w14:textId="77777777" w:rsidR="004B0388" w:rsidRPr="00EC60E9" w:rsidRDefault="004B0388" w:rsidP="00036474">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14:paraId="1F7863BC" w14:textId="77777777" w:rsidR="004B0388" w:rsidRPr="00EC60E9" w:rsidRDefault="004B0388" w:rsidP="00036474">
      <w:pPr>
        <w:pStyle w:val="GPSL3numberedclause"/>
      </w:pPr>
      <w:bookmarkStart w:id="2416" w:name="_Ref384036755"/>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16"/>
      <w:r w:rsidRPr="00EC60E9">
        <w:t xml:space="preserve"> </w:t>
      </w:r>
    </w:p>
    <w:p w14:paraId="6896D81F" w14:textId="77777777" w:rsidR="004B0388" w:rsidRPr="00EC60E9" w:rsidRDefault="004B0388" w:rsidP="00036474">
      <w:pPr>
        <w:pStyle w:val="GPSL3numberedclause"/>
      </w:pPr>
      <w:r w:rsidRPr="00EC60E9">
        <w:t xml:space="preserve">notwithstanding Paragraph </w:t>
      </w:r>
      <w:r w:rsidRPr="00EC60E9">
        <w:fldChar w:fldCharType="begin"/>
      </w:r>
      <w:r w:rsidRPr="00EC60E9">
        <w:instrText xml:space="preserve"> REF _Ref384036755 \w \h </w:instrText>
      </w:r>
      <w:r>
        <w:instrText xml:space="preserve"> \* MERGEFORMAT </w:instrText>
      </w:r>
      <w:r w:rsidRPr="00EC60E9">
        <w:fldChar w:fldCharType="separate"/>
      </w:r>
      <w:r w:rsidR="00207D36">
        <w:t>1.2.2</w:t>
      </w:r>
      <w:r w:rsidRPr="00EC60E9">
        <w:fldChar w:fldCharType="end"/>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7DEDF945" w14:textId="77777777" w:rsidR="004B0388" w:rsidRPr="00EC60E9" w:rsidRDefault="004B0388" w:rsidP="00036474">
      <w:pPr>
        <w:pStyle w:val="GPSL3numberedclause"/>
        <w:rPr>
          <w:u w:val="single"/>
        </w:rPr>
      </w:pPr>
      <w:r w:rsidRPr="007C14C6">
        <w:t xml:space="preserve">agree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t>.</w:t>
      </w:r>
    </w:p>
    <w:p w14:paraId="2D80CE5E" w14:textId="77777777" w:rsidR="004B0388" w:rsidRPr="00EC60E9" w:rsidRDefault="004B0388" w:rsidP="00036474">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179C131" w14:textId="77777777" w:rsidR="004B0388" w:rsidRPr="00EC60E9" w:rsidRDefault="004B0388" w:rsidP="00036474">
      <w:pPr>
        <w:pStyle w:val="GPSL1SCHEDULEHeading"/>
      </w:pPr>
      <w:r w:rsidRPr="00EC60E9">
        <w:t xml:space="preserve">FUTURE </w:t>
      </w:r>
      <w:r w:rsidRPr="00036474">
        <w:t>SERVICE</w:t>
      </w:r>
      <w:r w:rsidRPr="00EC60E9">
        <w:t xml:space="preserve"> BENEFITS</w:t>
      </w:r>
    </w:p>
    <w:p w14:paraId="76F554DB" w14:textId="77777777" w:rsidR="004B0388" w:rsidRPr="00EC60E9" w:rsidRDefault="004B0388" w:rsidP="00036474">
      <w:pPr>
        <w:pStyle w:val="GPSL2numberedclause"/>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3CC55084" w14:textId="77777777" w:rsidR="004B0388" w:rsidRPr="00EC60E9" w:rsidRDefault="004B0388" w:rsidP="00036474">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 xml:space="preserve">prior to such cessation remained an Eligible Employee with access to an occupational pension scheme certified by the Government Actuary’s Department or any actuary nominated by the </w:t>
      </w:r>
      <w:r w:rsidR="005143AA">
        <w:rPr>
          <w:rFonts w:eastAsia="Arial"/>
          <w:lang w:eastAsia="en-GB"/>
        </w:rPr>
        <w:t xml:space="preserve">Contracting </w:t>
      </w:r>
      <w:r w:rsidR="001967BE">
        <w:rPr>
          <w:rFonts w:eastAsia="Arial"/>
          <w:lang w:eastAsia="en-GB"/>
        </w:rPr>
        <w:t>Authority</w:t>
      </w:r>
      <w:r w:rsidR="005143AA">
        <w:rPr>
          <w:rFonts w:eastAsia="Arial"/>
          <w:lang w:eastAsia="en-GB"/>
        </w:rPr>
        <w:t xml:space="preserve"> </w:t>
      </w:r>
      <w:r w:rsidRPr="00EC60E9">
        <w:rPr>
          <w:rFonts w:eastAsia="Arial"/>
          <w:lang w:eastAsia="en-GB"/>
        </w:rPr>
        <w:t>in accordance with relevant guidance produced by the Government Actuary’s Department as providing benefits which are broadly comparable to those provided by the Schemes at the relevant date</w:t>
      </w:r>
      <w:r w:rsidRPr="00EC60E9">
        <w:t>.</w:t>
      </w:r>
    </w:p>
    <w:p w14:paraId="78AEB4A3" w14:textId="77777777" w:rsidR="004B0388" w:rsidRPr="00EC60E9" w:rsidRDefault="004B0388" w:rsidP="00036474">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6154C580" w14:textId="77777777" w:rsidR="004B0388" w:rsidRPr="00EC60E9" w:rsidRDefault="004B0388" w:rsidP="00036474">
      <w:pPr>
        <w:pStyle w:val="GPSL1SCHEDULEHeading"/>
      </w:pPr>
      <w:r w:rsidRPr="00EC60E9">
        <w:t>FUNDING</w:t>
      </w:r>
    </w:p>
    <w:p w14:paraId="0C29BC1C" w14:textId="77777777" w:rsidR="004B0388" w:rsidRPr="00EC60E9" w:rsidRDefault="004B0388" w:rsidP="00036474">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38223445" w14:textId="77777777" w:rsidR="004B0388" w:rsidRPr="00EC60E9" w:rsidRDefault="004B0388" w:rsidP="00036474">
      <w:pPr>
        <w:pStyle w:val="GPSL2numberedclause"/>
      </w:pPr>
      <w:r w:rsidRPr="00EC60E9">
        <w:lastRenderedPageBreak/>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133C1A74" w14:textId="77777777" w:rsidR="004B0388" w:rsidRPr="00EC60E9" w:rsidRDefault="004B0388" w:rsidP="00036474">
      <w:pPr>
        <w:pStyle w:val="GPSL1SCHEDULEHeading"/>
      </w:pPr>
      <w:r w:rsidRPr="00EC60E9">
        <w:t>PROVISION OF INFORMATION</w:t>
      </w:r>
    </w:p>
    <w:p w14:paraId="03CF9063" w14:textId="77777777" w:rsidR="004B0388" w:rsidRPr="00036474" w:rsidRDefault="004B0388" w:rsidP="00036474">
      <w:pPr>
        <w:pStyle w:val="GPSL2Indent"/>
        <w:ind w:hanging="283"/>
      </w:pPr>
      <w:r w:rsidRPr="00036474">
        <w:t xml:space="preserve">The Supplier and the </w:t>
      </w:r>
      <w:r w:rsidR="005143AA">
        <w:t xml:space="preserve">Contracting </w:t>
      </w:r>
      <w:r w:rsidR="001967BE">
        <w:t>Authority</w:t>
      </w:r>
      <w:r w:rsidR="005143AA">
        <w:t xml:space="preserve"> </w:t>
      </w:r>
      <w:r w:rsidRPr="00036474">
        <w:t>respectively undertake to each other:</w:t>
      </w:r>
    </w:p>
    <w:p w14:paraId="4CE2DAF0" w14:textId="77777777" w:rsidR="004B0388" w:rsidRPr="00EC60E9" w:rsidRDefault="004B0388" w:rsidP="0072756D">
      <w:pPr>
        <w:pStyle w:val="GPSL2numberedclause"/>
        <w:ind w:hanging="708"/>
      </w:pPr>
      <w:r w:rsidRPr="00EC60E9">
        <w:t>to provide all information which the other Party may reasonably request concerning matters (i) referred to in this Annex and (ii) set out in the Admission Agreement, and to supply the information as expeditiously as possible; and</w:t>
      </w:r>
    </w:p>
    <w:p w14:paraId="35F61323" w14:textId="77777777" w:rsidR="004B0388" w:rsidRPr="00EC60E9" w:rsidRDefault="004B0388" w:rsidP="0072756D">
      <w:pPr>
        <w:pStyle w:val="GPSL2numberedclause"/>
        <w:ind w:hanging="708"/>
      </w:pPr>
      <w:r w:rsidRPr="00EC60E9">
        <w:t>not to issue any announcements to the Fair Deal Employees prior to the Relevant Transfer Date concerning the matters stated in this Annex without the consent in writing of the other Party (not to be unreasonably withheld or delayed).</w:t>
      </w:r>
    </w:p>
    <w:p w14:paraId="3C48F969" w14:textId="77777777" w:rsidR="004B0388" w:rsidRPr="00EC60E9" w:rsidRDefault="004B0388" w:rsidP="0072756D">
      <w:pPr>
        <w:pStyle w:val="GPSL1SCHEDULEHeading"/>
      </w:pPr>
      <w:r w:rsidRPr="00EC60E9">
        <w:t>INDEMNITY</w:t>
      </w:r>
    </w:p>
    <w:p w14:paraId="569506DD" w14:textId="77777777" w:rsidR="004B0388" w:rsidRPr="00EC60E9" w:rsidRDefault="004B0388" w:rsidP="0072756D">
      <w:pPr>
        <w:pStyle w:val="GPSL3Indent"/>
        <w:tabs>
          <w:tab w:val="clear" w:pos="2127"/>
          <w:tab w:val="left" w:pos="426"/>
        </w:tabs>
        <w:ind w:left="426"/>
      </w:pPr>
      <w:r w:rsidRPr="0072756D">
        <w:rPr>
          <w:rStyle w:val="GPSL2IndentChar"/>
        </w:rPr>
        <w:t xml:space="preserve">The Supplier undertakes to the </w:t>
      </w:r>
      <w:r w:rsidR="005143AA">
        <w:rPr>
          <w:rStyle w:val="GPSL2IndentChar"/>
        </w:rPr>
        <w:t xml:space="preserve">Contracting </w:t>
      </w:r>
      <w:r w:rsidR="001967BE">
        <w:rPr>
          <w:rStyle w:val="GPSL2IndentChar"/>
        </w:rPr>
        <w:t>Authority</w:t>
      </w:r>
      <w:r w:rsidR="005143AA">
        <w:rPr>
          <w:rStyle w:val="GPSL2IndentChar"/>
        </w:rPr>
        <w:t xml:space="preserve"> </w:t>
      </w:r>
      <w:r w:rsidRPr="0072756D">
        <w:rPr>
          <w:rStyle w:val="GPSL2IndentChar"/>
        </w:rPr>
        <w:t xml:space="preserve">to indemnify and keep indemnified the </w:t>
      </w:r>
      <w:r w:rsidR="006318D5">
        <w:rPr>
          <w:rStyle w:val="GPSL2IndentChar"/>
        </w:rPr>
        <w:t xml:space="preserve">Contracting </w:t>
      </w:r>
      <w:r w:rsidR="001967BE">
        <w:rPr>
          <w:rStyle w:val="GPSL2IndentChar"/>
        </w:rPr>
        <w:t>Authority</w:t>
      </w:r>
      <w:r w:rsidR="006318D5">
        <w:rPr>
          <w:rStyle w:val="GPSL2IndentChar"/>
        </w:rPr>
        <w:t xml:space="preserve"> </w:t>
      </w:r>
      <w:r w:rsidRPr="0072756D">
        <w:rPr>
          <w:rStyle w:val="GPSL2IndentChar"/>
        </w:rPr>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EC60E9">
        <w:t>.</w:t>
      </w:r>
    </w:p>
    <w:p w14:paraId="2E351E55" w14:textId="77777777" w:rsidR="004B0388" w:rsidRPr="00EC60E9" w:rsidRDefault="004B0388" w:rsidP="0072756D">
      <w:pPr>
        <w:pStyle w:val="GPSL1SCHEDULEHeading"/>
      </w:pPr>
      <w:r w:rsidRPr="00EC60E9">
        <w:t>EMPLOYER OBLIGATION</w:t>
      </w:r>
    </w:p>
    <w:p w14:paraId="46D978BF" w14:textId="77777777" w:rsidR="004B0388" w:rsidRPr="00EC60E9" w:rsidRDefault="004B0388" w:rsidP="0072756D">
      <w:pPr>
        <w:pStyle w:val="GPSL2Indent"/>
        <w:tabs>
          <w:tab w:val="clear" w:pos="709"/>
          <w:tab w:val="left" w:pos="426"/>
        </w:tabs>
        <w:ind w:left="426"/>
      </w:pPr>
      <w:r w:rsidRPr="00EC60E9">
        <w:t>The Supplier shall comply with the requirements of the Pensions Act 2008 and the Transfer of Employment (Pension Protection) Regulations 2005.</w:t>
      </w:r>
    </w:p>
    <w:p w14:paraId="1FFA175F" w14:textId="77777777" w:rsidR="004B0388" w:rsidRPr="00EC60E9" w:rsidRDefault="004B0388" w:rsidP="0072756D">
      <w:pPr>
        <w:pStyle w:val="GPSL1SCHEDULEHeading"/>
      </w:pPr>
      <w:r w:rsidRPr="00EC60E9">
        <w:t>SUBSEQUENT TRANSFERS</w:t>
      </w:r>
    </w:p>
    <w:p w14:paraId="585F6523" w14:textId="77777777" w:rsidR="004B0388" w:rsidRPr="00EC60E9" w:rsidRDefault="004B0388" w:rsidP="00091BEC">
      <w:pPr>
        <w:ind w:left="426"/>
      </w:pPr>
      <w:r w:rsidRPr="00EC60E9">
        <w:t xml:space="preserve">The Supplier shall: </w:t>
      </w:r>
    </w:p>
    <w:p w14:paraId="5EB7D072" w14:textId="77777777" w:rsidR="004B0388" w:rsidRPr="00EC60E9" w:rsidRDefault="004B0388" w:rsidP="00767FEE">
      <w:pPr>
        <w:pStyle w:val="GPSL2numberedclause"/>
      </w:pPr>
      <w:r w:rsidRPr="00EC60E9">
        <w:t xml:space="preserve">not adversely affect pension rights accrued by any Fair Deal Employee in the period ending on the date of the relevant future transfer; </w:t>
      </w:r>
    </w:p>
    <w:p w14:paraId="4CC4925C" w14:textId="77777777" w:rsidR="004B0388" w:rsidRPr="00EC60E9" w:rsidRDefault="004B0388" w:rsidP="00767FEE">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 xml:space="preserve">may reasonably require to enable the Replacement Supplier to participate in the Schemes in respect of any Eligible Employee and to give effect to any transfer of accrued rights required as part of participation under New Fair Deal; and  </w:t>
      </w:r>
    </w:p>
    <w:p w14:paraId="2C2FB14F" w14:textId="77777777" w:rsidR="004B0388" w:rsidRPr="00EC60E9" w:rsidRDefault="004B0388" w:rsidP="00767FEE">
      <w:pPr>
        <w:pStyle w:val="GPSL2numberedclause"/>
      </w:pPr>
      <w:r w:rsidRPr="00EC60E9">
        <w:t>for the period either</w:t>
      </w:r>
      <w:r>
        <w:t>:</w:t>
      </w:r>
      <w:r w:rsidRPr="00EC60E9">
        <w:t xml:space="preserve"> </w:t>
      </w:r>
    </w:p>
    <w:p w14:paraId="3CB1EE07" w14:textId="77777777" w:rsidR="004B0388" w:rsidRPr="00EC60E9" w:rsidRDefault="004B0388" w:rsidP="00767FEE">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14:paraId="11056394" w14:textId="77777777" w:rsidR="004B0388" w:rsidRPr="00EC60E9" w:rsidRDefault="004B0388" w:rsidP="00767FEE">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14:paraId="16C9E0DC" w14:textId="77777777" w:rsidR="004B0388" w:rsidRPr="00767FEE" w:rsidRDefault="004B0388" w:rsidP="00767FEE">
      <w:pPr>
        <w:ind w:left="1134"/>
      </w:pPr>
      <w:r w:rsidRPr="00EC60E9">
        <w:rPr>
          <w:rFonts w:eastAsia="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w:t>
      </w:r>
      <w:r w:rsidRPr="00EC60E9">
        <w:rPr>
          <w:rFonts w:eastAsia="Arial"/>
        </w:rPr>
        <w:lastRenderedPageBreak/>
        <w:t xml:space="preserve">not reduced without (in any case) the prior approval of the </w:t>
      </w:r>
      <w:r w:rsidR="006318D5">
        <w:rPr>
          <w:rFonts w:eastAsia="Arial"/>
        </w:rPr>
        <w:t xml:space="preserve">Contracting </w:t>
      </w:r>
      <w:r w:rsidR="001967BE">
        <w:rPr>
          <w:rFonts w:eastAsia="Arial"/>
        </w:rPr>
        <w:t>Authority</w:t>
      </w:r>
      <w:r w:rsidR="006318D5">
        <w:rPr>
          <w:rFonts w:eastAsia="Arial"/>
        </w:rPr>
        <w:t xml:space="preserve"> </w:t>
      </w:r>
      <w:r w:rsidRPr="00EC60E9">
        <w:rPr>
          <w:rFonts w:eastAsia="Arial"/>
        </w:rPr>
        <w:t>(such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14:paraId="59C42552"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7" w:author="Volante Dominique" w:date="2015-03-12T16:28:00Z" w:original="0."/>
        </w:fldChar>
      </w:r>
    </w:p>
    <w:p w14:paraId="54D8ACFB" w14:textId="77777777" w:rsidR="00767FEE" w:rsidRPr="00767FEE" w:rsidRDefault="00767FEE" w:rsidP="00767FEE"/>
    <w:p w14:paraId="1770EC22" w14:textId="77777777" w:rsidR="00767FEE" w:rsidRPr="00767FEE" w:rsidRDefault="00767FEE" w:rsidP="00767FEE"/>
    <w:p w14:paraId="621F8ABF" w14:textId="77777777" w:rsidR="00767FEE" w:rsidRPr="00767FEE" w:rsidRDefault="00767FEE" w:rsidP="00767FEE"/>
    <w:p w14:paraId="6F1ABCA4" w14:textId="77777777" w:rsidR="00767FEE" w:rsidRPr="00767FEE" w:rsidRDefault="00767FEE" w:rsidP="00767FEE"/>
    <w:p w14:paraId="6FC3D80F" w14:textId="77777777" w:rsidR="00767FEE" w:rsidRPr="00767FEE" w:rsidRDefault="00767FEE" w:rsidP="00767FEE"/>
    <w:p w14:paraId="4744BAA6" w14:textId="77777777" w:rsidR="00767FEE" w:rsidRPr="00767FEE" w:rsidRDefault="00767FEE" w:rsidP="00767FEE"/>
    <w:p w14:paraId="32B94E3E" w14:textId="77777777" w:rsidR="00767FEE" w:rsidRPr="00767FEE" w:rsidRDefault="00767FEE" w:rsidP="00767FEE"/>
    <w:p w14:paraId="09FB757F" w14:textId="77777777" w:rsidR="00767FEE" w:rsidRPr="00767FEE" w:rsidRDefault="00767FEE" w:rsidP="00767FEE"/>
    <w:p w14:paraId="0ED73BDE" w14:textId="77777777" w:rsidR="00767FEE" w:rsidRPr="00767FEE" w:rsidRDefault="00767FEE" w:rsidP="00767FEE"/>
    <w:p w14:paraId="722065FF" w14:textId="77777777" w:rsidR="00767FEE" w:rsidRPr="00767FEE" w:rsidRDefault="00767FEE" w:rsidP="00767FEE"/>
    <w:p w14:paraId="5FF5EA3C" w14:textId="77777777" w:rsidR="00767FEE" w:rsidRPr="00767FEE" w:rsidRDefault="00767FEE" w:rsidP="00767FEE"/>
    <w:p w14:paraId="7827F0B6" w14:textId="77777777" w:rsidR="00767FEE" w:rsidRPr="00767FEE" w:rsidRDefault="00767FEE" w:rsidP="00767FEE"/>
    <w:p w14:paraId="2F4A6C0E" w14:textId="77777777" w:rsidR="00767FEE" w:rsidRPr="00767FEE" w:rsidRDefault="00767FEE" w:rsidP="00767FEE"/>
    <w:p w14:paraId="55202B54" w14:textId="77777777" w:rsidR="00767FEE" w:rsidRPr="00767FEE" w:rsidRDefault="00767FEE" w:rsidP="00767FEE"/>
    <w:p w14:paraId="4E2B11FA" w14:textId="77777777" w:rsidR="00767FEE" w:rsidRPr="00767FEE" w:rsidRDefault="00767FEE" w:rsidP="00767FEE"/>
    <w:p w14:paraId="655D8334" w14:textId="77777777" w:rsidR="00767FEE" w:rsidRPr="00767FEE" w:rsidRDefault="00767FEE" w:rsidP="00767FEE"/>
    <w:p w14:paraId="4F7F447F" w14:textId="77777777" w:rsidR="00767FEE" w:rsidRPr="00767FEE" w:rsidRDefault="00767FEE" w:rsidP="00767FEE"/>
    <w:p w14:paraId="60739779" w14:textId="77777777" w:rsidR="00767FEE" w:rsidRPr="00767FEE" w:rsidRDefault="00767FEE" w:rsidP="00767FEE"/>
    <w:p w14:paraId="4D86E6E8" w14:textId="77777777" w:rsidR="00767FEE" w:rsidRPr="00767FEE" w:rsidRDefault="00767FEE" w:rsidP="00767FEE"/>
    <w:p w14:paraId="4B5525FA" w14:textId="77777777" w:rsidR="00767FEE" w:rsidRPr="00767FEE" w:rsidRDefault="00767FEE" w:rsidP="00767FEE"/>
    <w:p w14:paraId="1C9EBD8A" w14:textId="77777777" w:rsidR="00767FEE" w:rsidRPr="00767FEE" w:rsidRDefault="00767FEE" w:rsidP="00767FEE"/>
    <w:p w14:paraId="10DA292F" w14:textId="77777777" w:rsidR="00767FEE" w:rsidRPr="00767FEE" w:rsidRDefault="00767FEE" w:rsidP="00767FEE"/>
    <w:p w14:paraId="1C6A9F95" w14:textId="77777777" w:rsidR="00767FEE" w:rsidRPr="00767FEE" w:rsidRDefault="00767FEE" w:rsidP="00767FEE"/>
    <w:p w14:paraId="4178D0C0" w14:textId="77777777" w:rsidR="00767FEE" w:rsidRPr="00767FEE" w:rsidRDefault="00767FEE" w:rsidP="00767FEE"/>
    <w:p w14:paraId="52ED2360" w14:textId="77777777" w:rsidR="00767FEE" w:rsidRPr="00767FEE" w:rsidRDefault="00767FEE" w:rsidP="00767FEE"/>
    <w:p w14:paraId="6E72FA9B" w14:textId="77777777" w:rsidR="00767FEE" w:rsidRPr="00767FEE" w:rsidRDefault="00767FEE" w:rsidP="00767FEE"/>
    <w:p w14:paraId="4C04F941" w14:textId="77777777" w:rsidR="004B0388" w:rsidRPr="00365544" w:rsidRDefault="004B0388" w:rsidP="005556D5">
      <w:pPr>
        <w:pStyle w:val="GPSSchPart"/>
        <w:rPr>
          <w:bCs/>
        </w:rPr>
      </w:pPr>
      <w:r w:rsidRPr="00365544">
        <w:t>PART B</w:t>
      </w:r>
    </w:p>
    <w:p w14:paraId="75DB10A5" w14:textId="77777777" w:rsidR="004B0388" w:rsidRPr="00EC60E9" w:rsidRDefault="004B0388" w:rsidP="005556D5">
      <w:pPr>
        <w:pStyle w:val="GPSSchPart"/>
        <w:rPr>
          <w:rFonts w:eastAsia="Times New Roman"/>
          <w:lang w:eastAsia="en-US"/>
        </w:rPr>
      </w:pPr>
      <w:r w:rsidRPr="00EC60E9">
        <w:rPr>
          <w:rFonts w:eastAsia="Times New Roman"/>
          <w:lang w:eastAsia="en-US"/>
        </w:rPr>
        <w:t>Transferring Former Supplier Employees at commencement of Services</w:t>
      </w:r>
    </w:p>
    <w:p w14:paraId="701A8891" w14:textId="77777777" w:rsidR="004B0388" w:rsidRPr="00EC60E9" w:rsidRDefault="004B0388" w:rsidP="005556D5">
      <w:pPr>
        <w:pStyle w:val="GPSL1SCHEDULEHeading"/>
      </w:pPr>
      <w:r w:rsidRPr="00EC60E9">
        <w:t>RELEVANT TRANSFERS</w:t>
      </w:r>
    </w:p>
    <w:p w14:paraId="44F621FB" w14:textId="77777777" w:rsidR="004B0388" w:rsidRPr="00EC60E9" w:rsidRDefault="004B0388" w:rsidP="002B523D">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182650A" w14:textId="77777777" w:rsidR="004B0388" w:rsidRPr="00EC60E9" w:rsidRDefault="004B0388" w:rsidP="002B523D">
      <w:pPr>
        <w:pStyle w:val="GPSL3numberedclause"/>
      </w:pPr>
      <w:r w:rsidRPr="00EC60E9">
        <w:t xml:space="preserve">the commencement of the provision of the Services or of any relevant part of the Services will be a Relevant Transfer in relation to the Transferring Former Supplier Employees; and </w:t>
      </w:r>
    </w:p>
    <w:p w14:paraId="726AF5B7" w14:textId="77777777" w:rsidR="004B0388" w:rsidRPr="00EC60E9" w:rsidRDefault="004B0388" w:rsidP="002B523D">
      <w:pPr>
        <w:pStyle w:val="GPSL3numberedclause"/>
      </w:pPr>
      <w:r w:rsidRPr="00EC60E9">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0C615975" w14:textId="77777777" w:rsidR="004B0388" w:rsidRPr="00EC60E9" w:rsidRDefault="004B0388" w:rsidP="002B523D">
      <w:pPr>
        <w:pStyle w:val="GPSL2numberedclause"/>
      </w:pPr>
      <w:r w:rsidRPr="002B523D">
        <w:rPr>
          <w:rStyle w:val="GPSL2numberedclauseChar1"/>
        </w:rPr>
        <w:t xml:space="preserve">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 xml:space="preserve">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shall procure that each Former Supplier makes, any necessary apportionments in respect of any periodic payments</w:t>
      </w:r>
      <w:r w:rsidRPr="00EC60E9">
        <w:t xml:space="preserve">.  </w:t>
      </w:r>
    </w:p>
    <w:p w14:paraId="0DB1873E" w14:textId="77777777" w:rsidR="004B0388" w:rsidRPr="00EC60E9" w:rsidRDefault="004B0388" w:rsidP="002B523D">
      <w:pPr>
        <w:pStyle w:val="GPSL1SCHEDULEHeading"/>
      </w:pPr>
      <w:r w:rsidRPr="00EC60E9">
        <w:t>FORMER SUPPLIER INDEMNITIES</w:t>
      </w:r>
    </w:p>
    <w:p w14:paraId="6E9E0FAA" w14:textId="77777777" w:rsidR="004B0388" w:rsidRPr="00EC60E9" w:rsidRDefault="004B0388" w:rsidP="002B523D">
      <w:pPr>
        <w:pStyle w:val="GPSL2numberedclause"/>
      </w:pPr>
      <w:r w:rsidRPr="00EC60E9">
        <w:t>Subject to Paragraph</w:t>
      </w:r>
      <w:r w:rsidR="00D3554E">
        <w:t xml:space="preserve"> 2.2</w:t>
      </w:r>
      <w:r w:rsidRPr="00EC60E9">
        <w:t xml:space="preserve">, the </w:t>
      </w:r>
      <w:r w:rsidR="005143AA">
        <w:t xml:space="preserve">Contracting </w:t>
      </w:r>
      <w:r w:rsidR="001967BE">
        <w:t>Authority</w:t>
      </w:r>
      <w:r w:rsidR="005143AA">
        <w:t xml:space="preserve"> </w:t>
      </w:r>
      <w:r w:rsidRPr="00EC60E9">
        <w:t>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40CBEB2A" w14:textId="77777777" w:rsidR="004B0388" w:rsidRPr="00EC60E9" w:rsidRDefault="004B0388" w:rsidP="002B523D">
      <w:pPr>
        <w:pStyle w:val="GPSL3numberedclause"/>
      </w:pPr>
      <w:r w:rsidRPr="00EC60E9">
        <w:t>any act or omission by the Former Supplier arising before the Relevant Transfer Date;</w:t>
      </w:r>
    </w:p>
    <w:p w14:paraId="6A096E37" w14:textId="77777777" w:rsidR="004B0388" w:rsidRPr="00EC60E9" w:rsidRDefault="004B0388" w:rsidP="002B523D">
      <w:pPr>
        <w:pStyle w:val="GPSL3numberedclause"/>
      </w:pPr>
      <w:r w:rsidRPr="00EC60E9">
        <w:t>the breach or non-observance by the Former Supplier arising before the Relevant Transfer Date of:</w:t>
      </w:r>
    </w:p>
    <w:p w14:paraId="06D62A85" w14:textId="77777777" w:rsidR="004B0388" w:rsidRPr="00EC60E9" w:rsidRDefault="004B0388" w:rsidP="002B523D">
      <w:pPr>
        <w:pStyle w:val="GPSL4numberedclause"/>
      </w:pPr>
      <w:r w:rsidRPr="00EC60E9">
        <w:t xml:space="preserve">any collective agreement applicable to the Transferring Former Supplier Employees; and/or </w:t>
      </w:r>
    </w:p>
    <w:p w14:paraId="6129F16D" w14:textId="77777777" w:rsidR="004B0388" w:rsidRPr="00EC60E9" w:rsidRDefault="004B0388" w:rsidP="002B523D">
      <w:pPr>
        <w:pStyle w:val="GPSL4numberedclause"/>
      </w:pPr>
      <w:r w:rsidRPr="00EC60E9">
        <w:t xml:space="preserve">any custom or practice in respect of any Transferring Former Supplier Employees which the Former Supplier is contractually bound to honour; </w:t>
      </w:r>
    </w:p>
    <w:p w14:paraId="211FDCE2"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5E698E5C" w14:textId="77777777" w:rsidR="004B0388" w:rsidRPr="00EC60E9" w:rsidRDefault="004B0388" w:rsidP="002B523D">
      <w:pPr>
        <w:pStyle w:val="GPSL4numberedclause"/>
      </w:pPr>
      <w:r w:rsidRPr="00EC60E9">
        <w:lastRenderedPageBreak/>
        <w:t xml:space="preserve">in relation to any Transferring Former Supplier Employee, to the extent that the proceeding, claim or demand by HMRC or other </w:t>
      </w:r>
      <w:r w:rsidR="001123AD">
        <w:t>statutory authority</w:t>
      </w:r>
      <w:r w:rsidRPr="00EC60E9">
        <w:t xml:space="preserve"> relates to financial obligations arising before the Relevant Transfer Date; and</w:t>
      </w:r>
    </w:p>
    <w:p w14:paraId="12874B79" w14:textId="77777777" w:rsidR="004B0388" w:rsidRPr="00EC60E9" w:rsidRDefault="004B0388" w:rsidP="002B523D">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1123AD">
        <w:t>statutory authority</w:t>
      </w:r>
      <w:r w:rsidRPr="00EC60E9">
        <w:t xml:space="preserve"> relates to financial obligations in respect of the period to (but excluding) the Relevant Transfer Date;</w:t>
      </w:r>
    </w:p>
    <w:p w14:paraId="6B671195" w14:textId="77777777" w:rsidR="004B0388" w:rsidRPr="00EC60E9" w:rsidRDefault="004B0388" w:rsidP="002B523D">
      <w:pPr>
        <w:pStyle w:val="GPSL3numberedclause"/>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C1A7CE8" w14:textId="77777777" w:rsidR="004B0388" w:rsidRPr="00EC60E9" w:rsidRDefault="004B0388" w:rsidP="002B523D">
      <w:pPr>
        <w:pStyle w:val="GPSL3numberedclause"/>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14:paraId="4F36D32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05507224" w14:textId="77777777" w:rsidR="004B0388" w:rsidRPr="00EC60E9" w:rsidRDefault="004B0388" w:rsidP="002B523D">
      <w:pPr>
        <w:pStyle w:val="GPSL2numberedclause"/>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A378E2A" w14:textId="77777777" w:rsidR="004B0388" w:rsidRPr="00EC60E9" w:rsidRDefault="004B0388" w:rsidP="002B523D">
      <w:pPr>
        <w:pStyle w:val="GPSL3numberedclause"/>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055DF36" w14:textId="77777777" w:rsidR="004B0388" w:rsidRPr="00EC60E9" w:rsidRDefault="004B0388" w:rsidP="002B523D">
      <w:pPr>
        <w:pStyle w:val="GPSL3numberedclause"/>
      </w:pPr>
      <w:r w:rsidRPr="00EC60E9">
        <w:t>arising from the failure by the Supplier and/or any Sub-contractor to comply with its obligations under the Employment Regulations.</w:t>
      </w:r>
    </w:p>
    <w:p w14:paraId="3961017F" w14:textId="77777777" w:rsidR="004B0388" w:rsidRPr="00EC60E9" w:rsidRDefault="004B0388" w:rsidP="002B523D">
      <w:pPr>
        <w:pStyle w:val="GPSL2numberedclause"/>
      </w:pPr>
      <w:r w:rsidRPr="00EC60E9">
        <w:t xml:space="preserve">If any person who is not identified by the </w:t>
      </w:r>
      <w:r w:rsidR="005143AA">
        <w:t xml:space="preserve">Contracting </w:t>
      </w:r>
      <w:r w:rsidR="001967BE">
        <w:t>Authority</w:t>
      </w:r>
      <w:r w:rsidR="005143AA">
        <w:t xml:space="preserve"> </w:t>
      </w:r>
      <w:r w:rsidRPr="00EC60E9">
        <w:t xml:space="preserve">as a Transferring Former Supplier Employee claims, or it is determined in relation to any person who is not identified by the </w:t>
      </w:r>
      <w:r w:rsidR="005143AA">
        <w:t xml:space="preserve">Contracting </w:t>
      </w:r>
      <w:r w:rsidR="001967BE">
        <w:t>Authority</w:t>
      </w:r>
      <w:r w:rsidR="005143AA">
        <w:t xml:space="preserve"> </w:t>
      </w:r>
      <w:r w:rsidRPr="00EC60E9">
        <w:t>as a Transferring Former Supplier Employee, that his/her contract of employment has been transferred from a Former Supplier to the Supplier and/or any Notified Sub-contractor pursuant to the Employment Regulations or the Acquired Rights Directive then:</w:t>
      </w:r>
    </w:p>
    <w:p w14:paraId="598327AC" w14:textId="77777777" w:rsidR="004B0388" w:rsidRPr="00EC60E9" w:rsidRDefault="004B0388" w:rsidP="002B523D">
      <w:pPr>
        <w:pStyle w:val="GPSL3numberedclause"/>
      </w:pPr>
      <w:r w:rsidRPr="00EC60E9">
        <w:t xml:space="preserve">the Supplier shall, or shall procure that the Notified Sub-contractor shall, within 5 Working Days of becoming aware of that fact, give notice in </w:t>
      </w:r>
      <w:r w:rsidRPr="00EC60E9">
        <w:lastRenderedPageBreak/>
        <w:t xml:space="preserve">writing to the </w:t>
      </w:r>
      <w:r w:rsidR="005143AA">
        <w:t xml:space="preserve">Contracting </w:t>
      </w:r>
      <w:r w:rsidR="001967BE">
        <w:t>Authority</w:t>
      </w:r>
      <w:r w:rsidR="005143AA">
        <w:t xml:space="preserve"> </w:t>
      </w:r>
      <w:r w:rsidRPr="00EC60E9">
        <w:t>and, where required by the Customer, to the Former Supplier; and</w:t>
      </w:r>
    </w:p>
    <w:p w14:paraId="1795D6B7" w14:textId="77777777" w:rsidR="004B0388" w:rsidRPr="00EC60E9" w:rsidRDefault="004B0388" w:rsidP="002B523D">
      <w:pPr>
        <w:pStyle w:val="GPSL3numberedclause"/>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A5AED2A" w14:textId="77777777" w:rsidR="004B0388" w:rsidRPr="00EC60E9" w:rsidRDefault="004B0388" w:rsidP="002B523D">
      <w:pPr>
        <w:pStyle w:val="GPSL2numberedclause"/>
      </w:pPr>
      <w:r w:rsidRPr="00EC60E9">
        <w:t>If an offer referred to in Paragraph </w:t>
      </w:r>
      <w:r w:rsidR="00D3554E">
        <w:t xml:space="preserve">2.3.2 </w:t>
      </w:r>
      <w:r w:rsidRPr="00EC60E9">
        <w:t>is accepted, or if the situation has otherwise been resolved by the Former Supplier and/or the Customer, the Supplier shall, or shall procure that the Notified Sub-contractor shall, immediately release the person from his/her employment or alleged employment.</w:t>
      </w:r>
    </w:p>
    <w:p w14:paraId="3D49576C" w14:textId="77777777" w:rsidR="004B0388" w:rsidRPr="00EC60E9" w:rsidRDefault="004B0388" w:rsidP="002B523D">
      <w:pPr>
        <w:pStyle w:val="GPSL2numberedclause"/>
      </w:pPr>
      <w:r w:rsidRPr="00EC60E9">
        <w:t>If by the end of the 15 Working Day period specified in Paragraph</w:t>
      </w:r>
      <w:r w:rsidR="00D3554E">
        <w:t xml:space="preserve"> 2.3.2:</w:t>
      </w:r>
    </w:p>
    <w:p w14:paraId="41ABAB0B" w14:textId="77777777" w:rsidR="004B0388" w:rsidRPr="00EC60E9" w:rsidRDefault="004B0388" w:rsidP="002B523D">
      <w:pPr>
        <w:pStyle w:val="GPSL3numberedclause"/>
      </w:pPr>
      <w:r w:rsidRPr="00EC60E9">
        <w:t xml:space="preserve">no such offer of employment has been made; </w:t>
      </w:r>
    </w:p>
    <w:p w14:paraId="71CD928B" w14:textId="77777777" w:rsidR="004B0388" w:rsidRPr="00EC60E9" w:rsidRDefault="004B0388" w:rsidP="002B523D">
      <w:pPr>
        <w:pStyle w:val="GPSL3numberedclause"/>
      </w:pPr>
      <w:r w:rsidRPr="00EC60E9">
        <w:t>such offer has been made but not accepted; or</w:t>
      </w:r>
    </w:p>
    <w:p w14:paraId="767BDE9F" w14:textId="77777777" w:rsidR="004B0388" w:rsidRPr="00EC60E9" w:rsidRDefault="004B0388" w:rsidP="002B523D">
      <w:pPr>
        <w:pStyle w:val="GPSL3numberedclause"/>
      </w:pPr>
      <w:r w:rsidRPr="00EC60E9">
        <w:t>the situation has not otherwise been resolved,</w:t>
      </w:r>
    </w:p>
    <w:p w14:paraId="09186AFB" w14:textId="77777777" w:rsidR="004B0388" w:rsidRPr="00EC60E9" w:rsidRDefault="004B0388" w:rsidP="002B523D">
      <w:pPr>
        <w:pStyle w:val="GPSL2Indent"/>
        <w:tabs>
          <w:tab w:val="clear" w:pos="709"/>
          <w:tab w:val="left" w:pos="1134"/>
        </w:tabs>
        <w:ind w:left="1134"/>
      </w:pPr>
      <w:r w:rsidRPr="00EC60E9">
        <w:t>the Supplier and/or any Notified Sub-contractor may within 5 Working Days give notice to terminate the employment or alleged employment of such person.</w:t>
      </w:r>
    </w:p>
    <w:p w14:paraId="08CCE459" w14:textId="77777777" w:rsidR="004B0388" w:rsidRPr="00EC60E9" w:rsidRDefault="004B0388" w:rsidP="002B523D">
      <w:pPr>
        <w:pStyle w:val="GPSL2numberedclause"/>
      </w:pPr>
      <w:r w:rsidRPr="00EC60E9">
        <w:t xml:space="preserve">Subject to the Supplier and/or any Notified Sub-contractor acting in accordance with the provisions of Paragraphs 2.3 to 2.5 and in accordance with all applicable proper employment procedures set out in Law, the </w:t>
      </w:r>
      <w:r w:rsidR="006318D5">
        <w:t xml:space="preserve">Contracting </w:t>
      </w:r>
      <w:r w:rsidR="001967BE">
        <w:t>Authority</w:t>
      </w:r>
      <w:r w:rsidR="006318D5">
        <w:t xml:space="preserve"> </w:t>
      </w:r>
      <w:r w:rsidRPr="00EC60E9">
        <w:t xml:space="preserve">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3760D08C" w14:textId="77777777" w:rsidR="004B0388" w:rsidRPr="00EC60E9" w:rsidRDefault="004B0388" w:rsidP="002B523D">
      <w:pPr>
        <w:pStyle w:val="GPSL2numberedclause"/>
      </w:pPr>
      <w:r w:rsidRPr="00EC60E9">
        <w:t>The indemnity in Paragraph </w:t>
      </w:r>
      <w:r w:rsidR="00D3554E">
        <w:t>2.6</w:t>
      </w:r>
      <w:r w:rsidRPr="00EC60E9">
        <w:t>:</w:t>
      </w:r>
    </w:p>
    <w:p w14:paraId="182D56C4" w14:textId="77777777" w:rsidR="004B0388" w:rsidRPr="00EC60E9" w:rsidRDefault="004B0388" w:rsidP="002B523D">
      <w:pPr>
        <w:pStyle w:val="GPSL3numberedclause"/>
      </w:pPr>
      <w:r w:rsidRPr="00EC60E9">
        <w:t>shall not apply to:</w:t>
      </w:r>
    </w:p>
    <w:p w14:paraId="1E6650C2" w14:textId="77777777" w:rsidR="004B0388" w:rsidRPr="00EC60E9" w:rsidRDefault="004B0388" w:rsidP="002B523D">
      <w:pPr>
        <w:pStyle w:val="GPSL4numberedclause"/>
      </w:pPr>
      <w:r w:rsidRPr="00EC60E9">
        <w:t>any claim for:</w:t>
      </w:r>
    </w:p>
    <w:p w14:paraId="5634D4C1" w14:textId="77777777" w:rsidR="004B0388" w:rsidRPr="00EC60E9" w:rsidRDefault="004B0388" w:rsidP="002B523D">
      <w:pPr>
        <w:pStyle w:val="GPSL5numberedclause"/>
      </w:pPr>
      <w:r w:rsidRPr="00EC60E9">
        <w:t>discrimination, including on the grounds of sex, race, disability, age, gender reassignment, marriage or civil partnership, pregnancy and maternity or sexual orientation, religion or belief; or</w:t>
      </w:r>
    </w:p>
    <w:p w14:paraId="43D2C562" w14:textId="77777777" w:rsidR="004B0388" w:rsidRPr="00EC60E9" w:rsidRDefault="004B0388" w:rsidP="002B523D">
      <w:pPr>
        <w:pStyle w:val="GPSL5numberedclause"/>
      </w:pPr>
      <w:r w:rsidRPr="00EC60E9">
        <w:t>equal pay or compensation for less favourable treatment of part-time workers or fixed-term employees,</w:t>
      </w:r>
    </w:p>
    <w:p w14:paraId="07EB0F35" w14:textId="77777777" w:rsidR="004B0388" w:rsidRPr="00EC60E9" w:rsidRDefault="004B0388" w:rsidP="002B523D">
      <w:pPr>
        <w:pStyle w:val="GPSL4indent"/>
      </w:pPr>
      <w:r w:rsidRPr="00EC60E9">
        <w:t>in any case in relation to any alleged act or omission of the Supplier and/or any Sub-contractor; or</w:t>
      </w:r>
    </w:p>
    <w:p w14:paraId="5FB3061F" w14:textId="77777777" w:rsidR="004B0388" w:rsidRPr="00EC60E9" w:rsidRDefault="004B0388" w:rsidP="002B523D">
      <w:pPr>
        <w:pStyle w:val="GPSL4numberedclause"/>
      </w:pPr>
      <w:r w:rsidRPr="00EC60E9">
        <w:t>any claim that the termination of employment was unfair because the Supplier and/or Notified Sub-contractor neglected to follow a fair dismissal procedure; and</w:t>
      </w:r>
    </w:p>
    <w:p w14:paraId="71FEB0FF" w14:textId="77777777" w:rsidR="004B0388" w:rsidRPr="00EC60E9" w:rsidRDefault="004B0388" w:rsidP="002B523D">
      <w:pPr>
        <w:pStyle w:val="GPSL3numberedclause"/>
      </w:pPr>
      <w:r w:rsidRPr="00EC60E9">
        <w:t>shall apply only where the notification referred to in Paragraph </w:t>
      </w:r>
      <w:r w:rsidR="00D3554E">
        <w:t xml:space="preserve">2.3.1 </w:t>
      </w:r>
      <w:r w:rsidRPr="00EC60E9">
        <w:t xml:space="preserve">is made by the Supplier and/or any Notified Sub-contractor (as appropriate) to the </w:t>
      </w:r>
      <w:r w:rsidR="005143AA">
        <w:t xml:space="preserve">Contracting </w:t>
      </w:r>
      <w:r w:rsidR="001967BE">
        <w:t>Authority</w:t>
      </w:r>
      <w:r w:rsidR="005143AA">
        <w:t xml:space="preserve"> </w:t>
      </w:r>
      <w:r w:rsidRPr="00EC60E9">
        <w:t xml:space="preserve">and, if applicable, the Former Supplier, within 6 months of the </w:t>
      </w:r>
      <w:r>
        <w:t xml:space="preserve">Call Off Commencement </w:t>
      </w:r>
      <w:r w:rsidRPr="00EC60E9">
        <w:t xml:space="preserve">Date. </w:t>
      </w:r>
    </w:p>
    <w:p w14:paraId="52D90964" w14:textId="77777777" w:rsidR="004B0388" w:rsidRPr="00EC60E9" w:rsidRDefault="004B0388" w:rsidP="002B523D">
      <w:pPr>
        <w:pStyle w:val="GPSL2numberedclause"/>
      </w:pPr>
      <w:r w:rsidRPr="00EC60E9">
        <w:t>If any such person as is described in Paragraph </w:t>
      </w:r>
      <w:r w:rsidR="004D65F1">
        <w:t xml:space="preserve">2.3 </w:t>
      </w:r>
      <w:r w:rsidRPr="00EC60E9">
        <w:t xml:space="preserve">is neither re-employed by the Former Supplier nor dismissed by the Supplier and/or any Notified Sub-contractor </w:t>
      </w:r>
      <w:r w:rsidRPr="00EC60E9">
        <w:lastRenderedPageBreak/>
        <w:t>within the time scales set out in Paragraph </w:t>
      </w:r>
      <w:r w:rsidR="004D65F1">
        <w:t>2.5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14:paraId="6B4A2AC0" w14:textId="77777777" w:rsidR="004B0388" w:rsidRPr="00EC60E9" w:rsidRDefault="004B0388" w:rsidP="002B523D">
      <w:pPr>
        <w:pStyle w:val="GPSL1SCHEDULEHeading"/>
      </w:pPr>
      <w:r w:rsidRPr="00EC60E9">
        <w:t>SUPPLIER INDEMNITIES AND OBLIGATIONS</w:t>
      </w:r>
    </w:p>
    <w:p w14:paraId="1756F765" w14:textId="77777777" w:rsidR="004B0388" w:rsidRPr="00EC60E9" w:rsidRDefault="004B0388" w:rsidP="002B523D">
      <w:pPr>
        <w:pStyle w:val="GPSL2numberedclause"/>
      </w:pPr>
      <w:r w:rsidRPr="00EC60E9">
        <w:t>Subject to Paragraph </w:t>
      </w:r>
      <w:r w:rsidR="004D65F1">
        <w:t>3.2</w:t>
      </w:r>
      <w:r w:rsidRPr="00EC60E9">
        <w:t xml:space="preserve">, the Supplier shall indemnify the </w:t>
      </w:r>
      <w:r w:rsidR="006318D5">
        <w:t xml:space="preserve">Contracting </w:t>
      </w:r>
      <w:r w:rsidR="001967BE">
        <w:t>Authority</w:t>
      </w:r>
      <w:r w:rsidR="006318D5">
        <w:t xml:space="preserve"> </w:t>
      </w:r>
      <w:r w:rsidRPr="00EC60E9">
        <w:t>and/or the Former Supplier against any Employee Liabilities in respect of any Transferring Former Supplier Employee (or, where applicable any employee representative as defined in the Employment Regulations) arising from or as a result of:</w:t>
      </w:r>
    </w:p>
    <w:p w14:paraId="7E5DAA0A" w14:textId="77777777" w:rsidR="004B0388" w:rsidRPr="00EC60E9" w:rsidRDefault="004B0388" w:rsidP="002B523D">
      <w:pPr>
        <w:pStyle w:val="GPSL3numberedclause"/>
      </w:pPr>
      <w:r w:rsidRPr="00EC60E9">
        <w:t>any act or omission by the Supplier or any Sub-contractor whether occurring before, on or after the Relevant Transfer Date;</w:t>
      </w:r>
    </w:p>
    <w:p w14:paraId="6A51455B" w14:textId="77777777" w:rsidR="004B0388" w:rsidRPr="00EC60E9" w:rsidRDefault="004B0388" w:rsidP="002B523D">
      <w:pPr>
        <w:pStyle w:val="GPSL3numberedclause"/>
      </w:pPr>
      <w:r w:rsidRPr="00EC60E9">
        <w:t>the breach or non-observance by the Supplier or any Sub-contractor on or after the Relevant Transfer Date of:</w:t>
      </w:r>
    </w:p>
    <w:p w14:paraId="4ADE9A7C" w14:textId="77777777" w:rsidR="004B0388" w:rsidRPr="00EC60E9" w:rsidRDefault="004B0388" w:rsidP="002B523D">
      <w:pPr>
        <w:pStyle w:val="GPSL4numberedclause"/>
      </w:pPr>
      <w:r w:rsidRPr="00EC60E9">
        <w:t>any collective agreement applicable to the Transferring Former Supplier Employee; and/or</w:t>
      </w:r>
    </w:p>
    <w:p w14:paraId="58D96C80" w14:textId="77777777" w:rsidR="004B0388" w:rsidRPr="00EC60E9" w:rsidRDefault="004B0388" w:rsidP="002B523D">
      <w:pPr>
        <w:pStyle w:val="GPSL4numberedclause"/>
      </w:pPr>
      <w:r w:rsidRPr="00EC60E9">
        <w:t>any custom or practice in respect of any Transferring Former Supplier Employees which the Supplier or any Sub-contractor is contractually bound to honour;</w:t>
      </w:r>
    </w:p>
    <w:p w14:paraId="28244218" w14:textId="77777777" w:rsidR="004B0388" w:rsidRPr="00EC60E9" w:rsidRDefault="004B0388" w:rsidP="002B523D">
      <w:pPr>
        <w:pStyle w:val="GPSL3numberedclause"/>
      </w:pPr>
      <w:r w:rsidRPr="00EC60E9">
        <w:t xml:space="preserve">any claim by any trade union or other </w:t>
      </w:r>
      <w:r w:rsidR="001967BE">
        <w:t>Authority</w:t>
      </w:r>
      <w:r w:rsidRPr="00EC60E9">
        <w:t xml:space="preserve"> or person representing any Transferring Former Supplier Employees arising from or connected with any failure by the Supplier or a Sub-contractor to comply with any legal obligation to such trade union, </w:t>
      </w:r>
      <w:r w:rsidR="001967BE">
        <w:t>Authority</w:t>
      </w:r>
      <w:r w:rsidRPr="00EC60E9">
        <w:t xml:space="preserve"> or person arising on or after the Relevant Transfer Date;</w:t>
      </w:r>
    </w:p>
    <w:p w14:paraId="12085329" w14:textId="77777777" w:rsidR="004B0388" w:rsidRPr="00EC60E9" w:rsidRDefault="004B0388" w:rsidP="002B523D">
      <w:pPr>
        <w:pStyle w:val="GPSL3numberedclause"/>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6B0776" w14:textId="77777777" w:rsidR="004B0388" w:rsidRPr="00EC60E9" w:rsidRDefault="004B0388" w:rsidP="002B523D">
      <w:pPr>
        <w:pStyle w:val="GPSL3numberedclause"/>
      </w:pPr>
      <w:r w:rsidRPr="00EC60E9">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and/or the Former Supplier in writing;</w:t>
      </w:r>
    </w:p>
    <w:p w14:paraId="790A2337"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4F5DDA9" w14:textId="77777777" w:rsidR="004B0388" w:rsidRPr="00EC60E9" w:rsidRDefault="004B0388" w:rsidP="002B523D">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on or after the Relevant Transfer Date; and</w:t>
      </w:r>
    </w:p>
    <w:p w14:paraId="3745466E" w14:textId="77777777" w:rsidR="004B0388" w:rsidRPr="00EC60E9" w:rsidRDefault="004B0388" w:rsidP="002B523D">
      <w:pPr>
        <w:pStyle w:val="GPSL4numberedclause"/>
      </w:pPr>
      <w:r w:rsidRPr="00EC60E9">
        <w:lastRenderedPageBreak/>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1123AD">
        <w:t>statutory authority</w:t>
      </w:r>
      <w:r w:rsidRPr="00EC60E9">
        <w:t xml:space="preserve"> relates to financial obligations arising on or after the Relevant Transfer Date;</w:t>
      </w:r>
    </w:p>
    <w:p w14:paraId="77ABBFFA" w14:textId="77777777" w:rsidR="004B0388" w:rsidRPr="00EC60E9" w:rsidRDefault="004B0388" w:rsidP="002B523D">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12F0C7B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3A2B897C" w14:textId="77777777" w:rsidR="004B0388" w:rsidRPr="00EC60E9" w:rsidRDefault="004B0388" w:rsidP="002B523D">
      <w:pPr>
        <w:pStyle w:val="GPSL2numberedclause"/>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33461C22" w14:textId="77777777" w:rsidR="004B0388" w:rsidRPr="00EC60E9" w:rsidRDefault="004B0388" w:rsidP="002B523D">
      <w:pPr>
        <w:pStyle w:val="GPSL2numberedclause"/>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23B22623" w14:textId="77777777" w:rsidR="004B0388" w:rsidRPr="00EC60E9" w:rsidRDefault="004B0388" w:rsidP="002B523D">
      <w:pPr>
        <w:pStyle w:val="GPSL1SCHEDULEHeading"/>
      </w:pPr>
      <w:r w:rsidRPr="00EC60E9">
        <w:t>INFORMATION</w:t>
      </w:r>
    </w:p>
    <w:p w14:paraId="046DC1C5" w14:textId="77777777" w:rsidR="004B0388" w:rsidRPr="00EC60E9" w:rsidRDefault="004B0388" w:rsidP="002B523D">
      <w:pPr>
        <w:pStyle w:val="GPSL2Indent"/>
        <w:tabs>
          <w:tab w:val="clear" w:pos="709"/>
          <w:tab w:val="left" w:pos="426"/>
        </w:tabs>
        <w:ind w:left="426"/>
      </w:pPr>
      <w:r w:rsidRPr="00EC60E9">
        <w:t xml:space="preserve">The Supplier shall, and shall procure that each Sub-contractor shall, promptly provide to the </w:t>
      </w:r>
      <w:r w:rsidR="006318D5">
        <w:t xml:space="preserve">Contracting </w:t>
      </w:r>
      <w:r w:rsidR="001967BE">
        <w:t>Authority</w:t>
      </w:r>
      <w:r w:rsidR="006318D5">
        <w:t xml:space="preserve"> </w:t>
      </w:r>
      <w:r w:rsidRPr="00EC60E9">
        <w:t xml:space="preserve">and/or at the </w:t>
      </w:r>
      <w:r w:rsidR="005143AA">
        <w:t xml:space="preserve">Contracting </w:t>
      </w:r>
      <w:r w:rsidR="001967BE">
        <w:t>Authority</w:t>
      </w:r>
      <w:r w:rsidR="005143AA">
        <w:t xml:space="preserve"> </w:t>
      </w:r>
      <w:r w:rsidRPr="00EC60E9">
        <w:t xml:space="preserve">direction, the Former Supplier, in writing such information as is necessary to enable the </w:t>
      </w:r>
      <w:r w:rsidR="006318D5">
        <w:t xml:space="preserve">Contracting </w:t>
      </w:r>
      <w:r w:rsidR="001967BE">
        <w:t>Authority</w:t>
      </w:r>
      <w:r w:rsidR="006318D5">
        <w:t xml:space="preserve"> </w:t>
      </w:r>
      <w:r w:rsidRPr="00EC60E9">
        <w:t xml:space="preserve">and/or the Former Supplier to carry out their respective duties under regulation 13 of the Employment Regulations. The </w:t>
      </w:r>
      <w:r w:rsidR="006318D5">
        <w:t xml:space="preserve">Contracting </w:t>
      </w:r>
      <w:r w:rsidR="001967BE">
        <w:t>Authority</w:t>
      </w:r>
      <w:r w:rsidR="006318D5">
        <w:t xml:space="preserve"> </w:t>
      </w:r>
      <w:r w:rsidRPr="00EC60E9">
        <w:t>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01AF46C3" w14:textId="77777777" w:rsidR="004B0388" w:rsidRPr="00EC60E9" w:rsidRDefault="004B0388" w:rsidP="002B523D">
      <w:pPr>
        <w:pStyle w:val="GPSL1SCHEDULEHeading"/>
      </w:pPr>
      <w:r w:rsidRPr="00EC60E9">
        <w:t>PRINCIPLES OF GOOD EMPLOYMENT PRACTICE</w:t>
      </w:r>
    </w:p>
    <w:p w14:paraId="3C3A500D" w14:textId="77777777" w:rsidR="004B0388" w:rsidRPr="00EC60E9" w:rsidRDefault="004B0388" w:rsidP="002B523D">
      <w:pPr>
        <w:pStyle w:val="GPSL2numberedclause"/>
      </w:pPr>
      <w:r w:rsidRPr="00EC60E9">
        <w:lastRenderedPageBreak/>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relating to pensions in respect of any Transferring Former Supplier Employee as set down in:</w:t>
      </w:r>
    </w:p>
    <w:p w14:paraId="241DD8D2" w14:textId="77777777" w:rsidR="004B0388" w:rsidRPr="00EC60E9" w:rsidRDefault="004B0388" w:rsidP="002B523D">
      <w:pPr>
        <w:pStyle w:val="GPSL3numberedclause"/>
      </w:pPr>
      <w:r w:rsidRPr="00EC60E9">
        <w:t xml:space="preserve">the Cabinet Office Statement of Practice on Staff Transfers in the Public Sector of January 2000, revised 2007; </w:t>
      </w:r>
    </w:p>
    <w:p w14:paraId="2813AF75" w14:textId="77777777" w:rsidR="004B0388" w:rsidRPr="00EC60E9" w:rsidRDefault="004B0388" w:rsidP="002B523D">
      <w:pPr>
        <w:pStyle w:val="GPSL3numberedclause"/>
      </w:pPr>
      <w:r w:rsidRPr="00EC60E9">
        <w:t xml:space="preserve">HM Treasury's guidance “Staff Transfers from Central Government: A Fair Deal for Staff Pensions of 1999;  </w:t>
      </w:r>
    </w:p>
    <w:p w14:paraId="163ED3B4" w14:textId="77777777" w:rsidR="004B0388" w:rsidRPr="00EC60E9" w:rsidRDefault="004B0388" w:rsidP="002B523D">
      <w:pPr>
        <w:pStyle w:val="GPSL3numberedclause"/>
      </w:pPr>
      <w:r w:rsidRPr="00EC60E9">
        <w:t>HM Treasury's guidance: “Fair deal for staff pensions:  procurement of Bulk Transfer Agreements and Related Issues” of June 2004; and/or</w:t>
      </w:r>
    </w:p>
    <w:p w14:paraId="034C5CB6" w14:textId="77777777" w:rsidR="004B0388" w:rsidRPr="00EC60E9" w:rsidRDefault="004B0388" w:rsidP="002B523D">
      <w:pPr>
        <w:pStyle w:val="GPSL3numberedclause"/>
      </w:pPr>
      <w:r w:rsidRPr="00EC60E9">
        <w:t>the New Fair Deal.</w:t>
      </w:r>
    </w:p>
    <w:p w14:paraId="238D6E10" w14:textId="77777777" w:rsidR="004B0388" w:rsidRPr="00EC60E9" w:rsidRDefault="004B0388" w:rsidP="002B523D">
      <w:pPr>
        <w:pStyle w:val="GPSL2numberedclause"/>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14:paraId="03C41B48" w14:textId="77777777" w:rsidR="004B0388" w:rsidRPr="00EC60E9" w:rsidRDefault="004B0388" w:rsidP="002B523D">
      <w:pPr>
        <w:pStyle w:val="GPSL1SCHEDULEHeading"/>
      </w:pPr>
      <w:r w:rsidRPr="00EC60E9">
        <w:t>PROCUREMENT OBLIGATIONS</w:t>
      </w:r>
    </w:p>
    <w:p w14:paraId="15575DDE" w14:textId="77777777" w:rsidR="004B0388" w:rsidRPr="00EC60E9" w:rsidRDefault="004B0388" w:rsidP="002B523D">
      <w:pPr>
        <w:pStyle w:val="GPSL2Indent"/>
        <w:tabs>
          <w:tab w:val="clear" w:pos="709"/>
          <w:tab w:val="left" w:pos="426"/>
        </w:tabs>
        <w:ind w:left="426"/>
      </w:pPr>
      <w:r w:rsidRPr="00EC60E9">
        <w:t xml:space="preserve">Notwithstanding any other provisions of this Part B, where in this Part B the </w:t>
      </w:r>
      <w:r w:rsidR="006318D5">
        <w:t xml:space="preserve">Contracting </w:t>
      </w:r>
      <w:r w:rsidR="001967BE">
        <w:t>Authority</w:t>
      </w:r>
      <w:r w:rsidR="006318D5">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5143AA">
        <w:t xml:space="preserve">Contracting </w:t>
      </w:r>
      <w:r w:rsidR="001967BE">
        <w:t>Authority</w:t>
      </w:r>
      <w:r w:rsidR="005143AA">
        <w:t xml:space="preserve"> </w:t>
      </w:r>
      <w:r w:rsidRPr="00EC60E9">
        <w:t xml:space="preserve">may enforce, or otherwise so that it requires only that the </w:t>
      </w:r>
      <w:r w:rsidR="005143AA">
        <w:t xml:space="preserve">Contracting </w:t>
      </w:r>
      <w:r w:rsidR="001967BE">
        <w:t>Authority</w:t>
      </w:r>
      <w:r w:rsidR="005143AA">
        <w:t xml:space="preserve"> </w:t>
      </w:r>
      <w:r w:rsidRPr="00EC60E9">
        <w:t>must use reasonable endeavours to procure that the Former Supplier does or does not act accordingly.</w:t>
      </w:r>
    </w:p>
    <w:p w14:paraId="53B8D6C7" w14:textId="77777777" w:rsidR="004B0388" w:rsidRPr="00EC60E9" w:rsidRDefault="004B0388" w:rsidP="002B523D">
      <w:pPr>
        <w:pStyle w:val="GPSL1SCHEDULEHeading"/>
      </w:pPr>
      <w:r w:rsidRPr="00EC60E9">
        <w:t>PENSIONS</w:t>
      </w:r>
    </w:p>
    <w:p w14:paraId="751474EB" w14:textId="77777777" w:rsidR="004B0388" w:rsidRPr="00EC60E9" w:rsidRDefault="004B0388" w:rsidP="002B523D">
      <w:pPr>
        <w:ind w:left="426"/>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14:paraId="2CD65967"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8" w:author="Volante Dominique" w:date="2015-03-12T16:28:00Z" w:original="0."/>
        </w:fldChar>
      </w:r>
    </w:p>
    <w:p w14:paraId="36308BFA" w14:textId="77777777" w:rsidR="004B0388" w:rsidRPr="00EC60E9" w:rsidRDefault="004B0388" w:rsidP="0038146A">
      <w:pPr>
        <w:pStyle w:val="GPSSchAnnexname"/>
      </w:pPr>
      <w:r>
        <w:br w:type="page"/>
      </w:r>
      <w:bookmarkStart w:id="2419" w:name="_Toc412378501"/>
      <w:r w:rsidRPr="00EC60E9">
        <w:lastRenderedPageBreak/>
        <w:t>ANNEX TO PART B</w:t>
      </w:r>
      <w:bookmarkEnd w:id="2419"/>
    </w:p>
    <w:p w14:paraId="7F76BB33" w14:textId="77777777" w:rsidR="004B0388" w:rsidRPr="00EC60E9" w:rsidRDefault="004B0388" w:rsidP="002B523D">
      <w:pPr>
        <w:pStyle w:val="GPSSchPart"/>
      </w:pPr>
      <w:r w:rsidRPr="00EC60E9">
        <w:t>PENSIONS</w:t>
      </w:r>
    </w:p>
    <w:p w14:paraId="08F89B60" w14:textId="77777777" w:rsidR="004B0388" w:rsidRPr="00EC60E9" w:rsidRDefault="004B0388" w:rsidP="002B523D">
      <w:pPr>
        <w:pStyle w:val="GPSL1SCHEDULEHeading"/>
      </w:pPr>
      <w:r w:rsidRPr="00EC60E9">
        <w:t>PARTICIPATION</w:t>
      </w:r>
    </w:p>
    <w:p w14:paraId="446D717D" w14:textId="77777777" w:rsidR="004B0388" w:rsidRPr="00EC60E9" w:rsidRDefault="004B0388" w:rsidP="002B523D">
      <w:pPr>
        <w:pStyle w:val="GPSL2numberedclause"/>
        <w:rPr>
          <w:b/>
          <w:u w:val="single"/>
        </w:rPr>
      </w:pPr>
      <w:r w:rsidRPr="00EC60E9">
        <w:t>The Supplier undertakes to enter into the Admission Agreement.</w:t>
      </w:r>
    </w:p>
    <w:p w14:paraId="35A7AA6B" w14:textId="77777777" w:rsidR="004B0388" w:rsidRPr="00EC60E9" w:rsidRDefault="004B0388" w:rsidP="002B523D">
      <w:pPr>
        <w:pStyle w:val="GPSL2numberedclause"/>
        <w:rPr>
          <w:b/>
          <w:u w:val="single"/>
        </w:rPr>
      </w:pPr>
      <w:r w:rsidRPr="00EC60E9">
        <w:t>The Supplier and the Customer</w:t>
      </w:r>
      <w:r>
        <w:t>:</w:t>
      </w:r>
    </w:p>
    <w:p w14:paraId="7C4194D2" w14:textId="77777777" w:rsidR="004B0388" w:rsidRPr="00EC60E9" w:rsidRDefault="004B0388" w:rsidP="002B523D">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14:paraId="7AF74734" w14:textId="77777777" w:rsidR="004B0388" w:rsidRPr="00EC60E9" w:rsidRDefault="004B0388" w:rsidP="002B523D">
      <w:pPr>
        <w:pStyle w:val="GPSL3numberedclause"/>
      </w:pPr>
      <w:bookmarkStart w:id="2420" w:name="_Ref384036904"/>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20"/>
      <w:r w:rsidRPr="00EC60E9">
        <w:t xml:space="preserve"> </w:t>
      </w:r>
    </w:p>
    <w:p w14:paraId="7B738D19" w14:textId="77777777" w:rsidR="004B0388" w:rsidRPr="00EC60E9" w:rsidRDefault="004B0388" w:rsidP="002B523D">
      <w:pPr>
        <w:pStyle w:val="GPSL3numberedclause"/>
      </w:pPr>
      <w:r w:rsidRPr="00EC60E9">
        <w:t xml:space="preserve">notwithstanding Paragraph </w:t>
      </w:r>
      <w:r w:rsidR="00B27C4F">
        <w:t>1.2.2</w:t>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1AF8F7FD" w14:textId="77777777" w:rsidR="004B0388" w:rsidRPr="00DD355B" w:rsidRDefault="004B0388" w:rsidP="002B523D">
      <w:pPr>
        <w:pStyle w:val="GPSL3numberedclause"/>
        <w:rPr>
          <w:u w:val="single"/>
        </w:rPr>
      </w:pPr>
      <w:r w:rsidRPr="007C14C6">
        <w:t xml:space="preserve">agree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rsidRPr="00DD355B">
        <w:t>.</w:t>
      </w:r>
    </w:p>
    <w:p w14:paraId="5C4E5AC8" w14:textId="77777777" w:rsidR="004B0388" w:rsidRPr="00EC60E9" w:rsidRDefault="004B0388" w:rsidP="002B523D">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4FD9B80" w14:textId="77777777" w:rsidR="004B0388" w:rsidRPr="00EC60E9" w:rsidRDefault="004B0388" w:rsidP="002B523D">
      <w:pPr>
        <w:pStyle w:val="GPSL1SCHEDULEHeading"/>
      </w:pPr>
      <w:r w:rsidRPr="00EC60E9">
        <w:t>FUTURE SERVICE BENEFITS</w:t>
      </w:r>
    </w:p>
    <w:p w14:paraId="5043461B" w14:textId="77777777" w:rsidR="004B0388" w:rsidRPr="00EC60E9" w:rsidRDefault="004B0388" w:rsidP="002B523D">
      <w:pPr>
        <w:pStyle w:val="GPSL2numberedclause"/>
      </w:pPr>
      <w:r w:rsidRPr="00EC60E9">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FE55406" w14:textId="77777777" w:rsidR="004B0388" w:rsidRPr="00EC60E9" w:rsidRDefault="004B0388" w:rsidP="002B523D">
      <w:pPr>
        <w:pStyle w:val="GPSL2numberedclause"/>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BD53854" w14:textId="77777777" w:rsidR="004B0388" w:rsidRPr="00EC60E9" w:rsidRDefault="004B0388" w:rsidP="002B523D">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w:t>
      </w:r>
      <w:r w:rsidR="005143AA">
        <w:t xml:space="preserve">Contracting </w:t>
      </w:r>
      <w:r w:rsidR="001967BE">
        <w:t>Authority</w:t>
      </w:r>
      <w:r w:rsidR="005143AA">
        <w:t xml:space="preserve"> </w:t>
      </w:r>
      <w:r w:rsidRPr="00EC60E9">
        <w:t>in accordance with relevant guidance produced by the Government Actuary’s Department as providing benefits which are broadly comparable to those provided by the Schemes at the relevant date.</w:t>
      </w:r>
    </w:p>
    <w:p w14:paraId="1DDED9AA" w14:textId="77777777" w:rsidR="004B0388" w:rsidRPr="00EC60E9" w:rsidRDefault="004B0388" w:rsidP="002B523D">
      <w:pPr>
        <w:pStyle w:val="GPSL2numberedclause"/>
      </w:pPr>
      <w:r w:rsidRPr="00EC60E9">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09511EDC" w14:textId="77777777" w:rsidR="004B0388" w:rsidRPr="00EC60E9" w:rsidRDefault="004B0388" w:rsidP="002B523D">
      <w:pPr>
        <w:pStyle w:val="GPSL1SCHEDULEHeading"/>
      </w:pPr>
      <w:r w:rsidRPr="00EC60E9">
        <w:t>FUNDING</w:t>
      </w:r>
    </w:p>
    <w:p w14:paraId="08199812" w14:textId="77777777" w:rsidR="004B0388" w:rsidRPr="00EC60E9" w:rsidRDefault="004B0388" w:rsidP="0094099C">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58EB9C37" w14:textId="77777777" w:rsidR="004B0388" w:rsidRPr="00EC60E9" w:rsidRDefault="004B0388" w:rsidP="0094099C">
      <w:pPr>
        <w:pStyle w:val="GPSL2numberedclause"/>
      </w:pPr>
      <w:r w:rsidRPr="00EC60E9">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61D4D43A" w14:textId="77777777" w:rsidR="004B0388" w:rsidRPr="00EC60E9" w:rsidRDefault="004B0388" w:rsidP="002B523D">
      <w:pPr>
        <w:pStyle w:val="GPSL1SCHEDULEHeading"/>
      </w:pPr>
      <w:r w:rsidRPr="00EC60E9">
        <w:t>PROVISION OF INFORMATION</w:t>
      </w:r>
    </w:p>
    <w:p w14:paraId="3CDEA4A4" w14:textId="77777777" w:rsidR="004B0388" w:rsidRPr="00EC60E9" w:rsidRDefault="004B0388" w:rsidP="00C80292">
      <w:pPr>
        <w:ind w:left="426"/>
      </w:pPr>
      <w:r w:rsidRPr="00EC60E9">
        <w:t xml:space="preserve">The Supplier and the </w:t>
      </w:r>
      <w:r w:rsidR="005143AA">
        <w:t xml:space="preserve">Contracting </w:t>
      </w:r>
      <w:r w:rsidR="001967BE">
        <w:t>Authority</w:t>
      </w:r>
      <w:r w:rsidR="005143AA">
        <w:t xml:space="preserve"> </w:t>
      </w:r>
      <w:r w:rsidRPr="00EC60E9">
        <w:t>respectively undertake to each other:</w:t>
      </w:r>
    </w:p>
    <w:p w14:paraId="445EECD0" w14:textId="77777777" w:rsidR="004B0388" w:rsidRPr="00EC60E9" w:rsidRDefault="004B0388" w:rsidP="00C80292">
      <w:pPr>
        <w:pStyle w:val="GPSL2numberedclause"/>
      </w:pPr>
      <w:r w:rsidRPr="00EC60E9">
        <w:t>to provide all information which the other Party may reasonably request concerning matters (i) referred to in this Annex and (ii) set out in the Admission Agreement, and to supply the information as expeditiously as possible; and</w:t>
      </w:r>
    </w:p>
    <w:p w14:paraId="08AFBB1C" w14:textId="77777777" w:rsidR="004B0388" w:rsidRPr="00EC60E9" w:rsidRDefault="004B0388" w:rsidP="00C80292">
      <w:pPr>
        <w:pStyle w:val="GPSL2numberedclause"/>
      </w:pPr>
      <w:r w:rsidRPr="00EC60E9">
        <w:t>not to issue any announcements to the Fair Deal Employees prior to the Relevant Transfer Date concerning the matters stated in this Annex without the consent in writing of the other Party (not to be unreasonably withheld or delayed).</w:t>
      </w:r>
    </w:p>
    <w:p w14:paraId="58A9E8F4" w14:textId="77777777" w:rsidR="004B0388" w:rsidRPr="00EC60E9" w:rsidRDefault="004B0388" w:rsidP="00C80292">
      <w:pPr>
        <w:pStyle w:val="GPSL1SCHEDULEHeading"/>
      </w:pPr>
      <w:r w:rsidRPr="00EC60E9">
        <w:t>INDEMNITY</w:t>
      </w:r>
    </w:p>
    <w:p w14:paraId="095AB2EF" w14:textId="77777777" w:rsidR="004B0388" w:rsidRPr="00EC60E9" w:rsidRDefault="004B0388" w:rsidP="00C80292">
      <w:pPr>
        <w:ind w:left="426"/>
      </w:pPr>
      <w:r w:rsidRPr="00EC60E9">
        <w:t xml:space="preserve">The Supplier undertakes to the </w:t>
      </w:r>
      <w:r w:rsidR="005143AA">
        <w:t xml:space="preserve">Contracting </w:t>
      </w:r>
      <w:r w:rsidR="001967BE">
        <w:t>Authority</w:t>
      </w:r>
      <w:r w:rsidR="005143AA">
        <w:t xml:space="preserve"> </w:t>
      </w:r>
      <w:r w:rsidRPr="00EC60E9">
        <w:t xml:space="preserve">to indemnify and keep indemnified the </w:t>
      </w:r>
      <w:r w:rsidR="006318D5">
        <w:t xml:space="preserve">Contracting </w:t>
      </w:r>
      <w:r w:rsidR="001967BE">
        <w:t>Authority</w:t>
      </w:r>
      <w:r w:rsidR="006318D5">
        <w:t xml:space="preserve"> </w:t>
      </w:r>
      <w:r w:rsidRPr="00EC60E9">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78F2994" w14:textId="77777777" w:rsidR="004B0388" w:rsidRPr="00EC60E9" w:rsidRDefault="004B0388" w:rsidP="00C80292">
      <w:pPr>
        <w:pStyle w:val="GPSL1SCHEDULEHeading"/>
      </w:pPr>
      <w:r w:rsidRPr="00EC60E9">
        <w:t>EMPLOYER OBLIGATION</w:t>
      </w:r>
    </w:p>
    <w:p w14:paraId="4A3AF9CB" w14:textId="77777777" w:rsidR="004B0388" w:rsidRPr="00EC60E9" w:rsidRDefault="004B0388" w:rsidP="00C80292">
      <w:pPr>
        <w:ind w:left="426"/>
      </w:pPr>
      <w:r w:rsidRPr="00EC60E9">
        <w:t>The Supplier shall comply with the requirements of the Pensions Act 2008 and the Transfer of Employment (Pension Protection) Regulations 2005.</w:t>
      </w:r>
    </w:p>
    <w:p w14:paraId="538DB14B" w14:textId="77777777" w:rsidR="004B0388" w:rsidRPr="00EC60E9" w:rsidRDefault="004B0388" w:rsidP="00C80292">
      <w:pPr>
        <w:pStyle w:val="GPSL1SCHEDULEHeading"/>
      </w:pPr>
      <w:r w:rsidRPr="00EC60E9">
        <w:t>SUBSEQUENT TRANSFERS</w:t>
      </w:r>
    </w:p>
    <w:p w14:paraId="7DD76E32" w14:textId="77777777" w:rsidR="004B0388" w:rsidRPr="00EC60E9" w:rsidRDefault="004B0388" w:rsidP="00C80292">
      <w:pPr>
        <w:ind w:left="426"/>
      </w:pPr>
      <w:r w:rsidRPr="00EC60E9">
        <w:t xml:space="preserve">The Supplier shall: </w:t>
      </w:r>
    </w:p>
    <w:p w14:paraId="4CAB8034" w14:textId="77777777" w:rsidR="004B0388" w:rsidRPr="00EC60E9" w:rsidRDefault="004B0388" w:rsidP="00C80292">
      <w:pPr>
        <w:pStyle w:val="GPSL2numberedclause"/>
      </w:pPr>
      <w:r w:rsidRPr="00EC60E9">
        <w:t xml:space="preserve">not adversely affect pension rights accrued by any  Fair Deal Employee in the period ending on the date of the relevant future transfer; </w:t>
      </w:r>
    </w:p>
    <w:p w14:paraId="6A623776" w14:textId="77777777" w:rsidR="004B0388" w:rsidRPr="00EC60E9" w:rsidRDefault="004B0388" w:rsidP="00C80292">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may reasonably require to enable the Replacement Supplier to participate in the Schemes  in respect of any Eligible Employee and to give effect to any transfer of accrued rights required as part of participation under the New Fair Deal; and</w:t>
      </w:r>
    </w:p>
    <w:p w14:paraId="54F68B46" w14:textId="77777777" w:rsidR="004B0388" w:rsidRPr="00EC60E9" w:rsidRDefault="004B0388" w:rsidP="00C80292">
      <w:pPr>
        <w:pStyle w:val="GPSL2numberedclause"/>
      </w:pPr>
      <w:r w:rsidRPr="00EC60E9">
        <w:t xml:space="preserve">for the period either </w:t>
      </w:r>
    </w:p>
    <w:p w14:paraId="1149DB5E" w14:textId="77777777" w:rsidR="004B0388" w:rsidRPr="00EC60E9" w:rsidRDefault="004B0388" w:rsidP="00C80292">
      <w:pPr>
        <w:pStyle w:val="GPSL3numberedclause"/>
      </w:pPr>
      <w:r w:rsidRPr="00EC60E9">
        <w:lastRenderedPageBreak/>
        <w:t xml:space="preserve">after notice (for whatever reason) is given, in accordance with the other provisions of </w:t>
      </w:r>
      <w:r>
        <w:t>this Call Off Contract</w:t>
      </w:r>
      <w:r w:rsidRPr="00EC60E9">
        <w:t>, to terminate the Agreement or any part of the Services; or</w:t>
      </w:r>
    </w:p>
    <w:p w14:paraId="59715DF1" w14:textId="77777777" w:rsidR="004B0388" w:rsidRPr="00EC60E9" w:rsidRDefault="004B0388" w:rsidP="00C80292">
      <w:pPr>
        <w:pStyle w:val="GPSL3numberedclause"/>
      </w:pPr>
      <w:r w:rsidRPr="00EC60E9">
        <w:t xml:space="preserve">after the date which is two (2) years prior to the date of expiry of </w:t>
      </w:r>
      <w:r>
        <w:t>this Call Off Contract</w:t>
      </w:r>
      <w:r w:rsidRPr="00EC60E9">
        <w:t>,</w:t>
      </w:r>
    </w:p>
    <w:p w14:paraId="6D2DDA9D" w14:textId="77777777" w:rsidR="004B0388" w:rsidRPr="00EC60E9" w:rsidRDefault="004B0388" w:rsidP="00C80292">
      <w:pPr>
        <w:ind w:left="1134"/>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w:t>
      </w:r>
      <w:r w:rsidR="006318D5">
        <w:t xml:space="preserve">Contracting </w:t>
      </w:r>
      <w:r w:rsidR="001967BE">
        <w:t>Authority</w:t>
      </w:r>
      <w:r w:rsidR="006318D5">
        <w:t xml:space="preserve"> </w:t>
      </w:r>
      <w:r w:rsidRPr="00EC60E9">
        <w:t xml:space="preserve">(such approval not to be unreasonably withheld).  Save that this sub-paragraph shall not apply to any change made as a consequence of participation in an Admission Agreement. </w:t>
      </w:r>
    </w:p>
    <w:p w14:paraId="1328A0BD"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1" w:author="Volante Dominique" w:date="2015-03-12T16:28:00Z" w:original="0."/>
        </w:fldChar>
      </w:r>
    </w:p>
    <w:p w14:paraId="18AB3520" w14:textId="77777777" w:rsidR="004B0388" w:rsidRPr="00EC60E9" w:rsidRDefault="004B0388" w:rsidP="004B0388">
      <w:pPr>
        <w:ind w:left="709"/>
      </w:pPr>
    </w:p>
    <w:p w14:paraId="7B21C485" w14:textId="77777777" w:rsidR="004B0388" w:rsidRPr="00365544" w:rsidRDefault="004B0388" w:rsidP="00453488">
      <w:pPr>
        <w:pStyle w:val="GPSSchPart"/>
        <w:rPr>
          <w:bCs/>
        </w:rPr>
      </w:pPr>
      <w:r w:rsidRPr="00EC60E9">
        <w:br w:type="page"/>
      </w:r>
      <w:r w:rsidRPr="00365544">
        <w:lastRenderedPageBreak/>
        <w:t>PART C</w:t>
      </w:r>
    </w:p>
    <w:p w14:paraId="597D0F7C" w14:textId="77777777" w:rsidR="004B0388" w:rsidRPr="00EC60E9" w:rsidRDefault="004B0388" w:rsidP="00453488">
      <w:pPr>
        <w:pStyle w:val="GPSSchPart"/>
      </w:pPr>
      <w:r w:rsidRPr="00EC60E9">
        <w:t>No transfer of employees at commencement of Services</w:t>
      </w:r>
    </w:p>
    <w:p w14:paraId="2DC7FAEA" w14:textId="77777777" w:rsidR="004B0388" w:rsidRPr="00EC60E9" w:rsidRDefault="004B0388" w:rsidP="00453488">
      <w:pPr>
        <w:pStyle w:val="GPSL1SCHEDULEHeading"/>
      </w:pPr>
      <w:r w:rsidRPr="00EC60E9">
        <w:t>PROCEDURE IN THE EVENT OF TRANSFER</w:t>
      </w:r>
    </w:p>
    <w:p w14:paraId="6BF1A7F1" w14:textId="77777777" w:rsidR="004B0388" w:rsidRPr="00EC60E9" w:rsidRDefault="004B0388" w:rsidP="00453488">
      <w:pPr>
        <w:pStyle w:val="GPSL2numberedclause"/>
      </w:pPr>
      <w:r w:rsidRPr="00EC60E9">
        <w:t xml:space="preserve">The </w:t>
      </w:r>
      <w:r w:rsidR="006318D5">
        <w:t xml:space="preserve">Contracting </w:t>
      </w:r>
      <w:r w:rsidR="001967BE">
        <w:t>Authority</w:t>
      </w:r>
      <w:r w:rsidR="006318D5">
        <w:t xml:space="preserve"> </w:t>
      </w:r>
      <w:r w:rsidRPr="00EC60E9">
        <w:t xml:space="preserve">and the Supplier agree that the commencement of the provision of the Services or of any part of the Services will not be a Relevant Transfer in relation to any employees of the </w:t>
      </w:r>
      <w:r w:rsidR="006318D5">
        <w:t xml:space="preserve">Contracting </w:t>
      </w:r>
      <w:r w:rsidR="001967BE">
        <w:t>Authority</w:t>
      </w:r>
      <w:r w:rsidR="006318D5">
        <w:t xml:space="preserve"> </w:t>
      </w:r>
      <w:r w:rsidRPr="00EC60E9">
        <w:t xml:space="preserve">and/or any Former Supplier.  </w:t>
      </w:r>
    </w:p>
    <w:p w14:paraId="30C4A696" w14:textId="77777777" w:rsidR="004B0388" w:rsidRPr="00EC60E9" w:rsidRDefault="004B0388" w:rsidP="00453488">
      <w:pPr>
        <w:pStyle w:val="GPSL2numberedclause"/>
      </w:pPr>
      <w:r w:rsidRPr="00EC60E9">
        <w:t xml:space="preserve">If any employee of the </w:t>
      </w:r>
      <w:r w:rsidR="005143AA">
        <w:t xml:space="preserve">Contracting </w:t>
      </w:r>
      <w:r w:rsidR="001967BE">
        <w:t>Authority</w:t>
      </w:r>
      <w:r w:rsidR="005143AA">
        <w:t xml:space="preserve"> </w:t>
      </w:r>
      <w:r w:rsidRPr="00EC60E9">
        <w:t xml:space="preserve">and/or a Former Supplier claims, or it is determined in relation to any employee of the </w:t>
      </w:r>
      <w:r w:rsidR="006318D5">
        <w:t xml:space="preserve">Contracting </w:t>
      </w:r>
      <w:r w:rsidR="001967BE">
        <w:t>Authority</w:t>
      </w:r>
      <w:r w:rsidR="006318D5">
        <w:t xml:space="preserve"> </w:t>
      </w:r>
      <w:r w:rsidRPr="00EC60E9">
        <w:t xml:space="preserve">and/or a Former Supplier, that his/her contract of employment has been transferred from the </w:t>
      </w:r>
      <w:r w:rsidR="005143AA">
        <w:t xml:space="preserve">Contracting </w:t>
      </w:r>
      <w:r w:rsidR="001967BE">
        <w:t>Authority</w:t>
      </w:r>
      <w:r w:rsidR="005143AA">
        <w:t xml:space="preserve"> </w:t>
      </w:r>
      <w:r w:rsidRPr="00EC60E9">
        <w:t>and/or the Former Supplier to the Supplier and/or any Sub-contractor pursuant to the Employment Regulations or the Acquired Rights Directive then:</w:t>
      </w:r>
    </w:p>
    <w:p w14:paraId="0337A0D6" w14:textId="77777777" w:rsidR="004B0388" w:rsidRPr="00EC60E9" w:rsidRDefault="004B0388" w:rsidP="00453488">
      <w:pPr>
        <w:pStyle w:val="GPSL3numberedclause"/>
      </w:pPr>
      <w:r w:rsidRPr="00EC60E9">
        <w:t xml:space="preserve">the Supplier shall, and shall procure that the relevant Sub-contractor shall, within 5 Working Days of becoming aware of that fact, give notice in writing to the </w:t>
      </w:r>
      <w:r w:rsidR="005143AA">
        <w:t xml:space="preserve">Contracting </w:t>
      </w:r>
      <w:r w:rsidR="001967BE">
        <w:t>Authority</w:t>
      </w:r>
      <w:r w:rsidR="005143AA">
        <w:t xml:space="preserve"> </w:t>
      </w:r>
      <w:r w:rsidRPr="00EC60E9">
        <w:t>and, where required by the Customer, give notice to the Former Supplier; and</w:t>
      </w:r>
    </w:p>
    <w:p w14:paraId="0821EB24" w14:textId="77777777" w:rsidR="004B0388" w:rsidRPr="00EC60E9" w:rsidRDefault="004B0388" w:rsidP="00453488">
      <w:pPr>
        <w:pStyle w:val="GPSL3numberedclause"/>
      </w:pPr>
      <w:r w:rsidRPr="00EC60E9">
        <w:t xml:space="preserve">the </w:t>
      </w:r>
      <w:r w:rsidR="006318D5">
        <w:t xml:space="preserve">Contracting </w:t>
      </w:r>
      <w:r w:rsidR="001967BE">
        <w:t>Authority</w:t>
      </w:r>
      <w:r w:rsidR="006318D5">
        <w:t xml:space="preserve"> </w:t>
      </w:r>
      <w:r w:rsidRPr="00EC60E9">
        <w:t xml:space="preserve">and/or the Former Supplier may offer (or may procure that a third party may offer) employment to such person within 15 Working Days of the notification by the Supplier or the Sub-contractor (as appropriate) or take such other reasonable steps as the </w:t>
      </w:r>
      <w:r w:rsidR="005143AA">
        <w:t xml:space="preserve">Contracting </w:t>
      </w:r>
      <w:r w:rsidR="001967BE">
        <w:t>Authority</w:t>
      </w:r>
      <w:r w:rsidR="005143AA">
        <w:t xml:space="preserve"> </w:t>
      </w:r>
      <w:r w:rsidRPr="00EC60E9">
        <w:t>or Former Supplier (as the case may be) considers appropriate to deal with the matter provided always that such steps are in compliance with applicable Law.</w:t>
      </w:r>
    </w:p>
    <w:p w14:paraId="18467CCE" w14:textId="77777777" w:rsidR="004B0388" w:rsidRPr="00EC60E9" w:rsidRDefault="004B0388" w:rsidP="00453488">
      <w:pPr>
        <w:pStyle w:val="GPSL2numberedclause"/>
      </w:pPr>
      <w:r w:rsidRPr="00EC60E9">
        <w:t>If an offer referred to in Paragraph 1.2</w:t>
      </w:r>
      <w:r w:rsidR="004D65F1">
        <w:t>.2</w:t>
      </w:r>
      <w:r w:rsidRPr="00EC60E9">
        <w:t xml:space="preserve"> is accepted (or if the situation has otherwise been resolved by the </w:t>
      </w:r>
      <w:r w:rsidR="005143AA">
        <w:t xml:space="preserve">Contracting </w:t>
      </w:r>
      <w:r w:rsidR="001967BE">
        <w:t>Authority</w:t>
      </w:r>
      <w:r w:rsidR="005143AA">
        <w:t xml:space="preserve"> </w:t>
      </w:r>
      <w:r w:rsidRPr="00EC60E9">
        <w:t>and/or the Former Supplier), the Supplier shall, or shall procure that the Sub-contractor shall, immediately release the person from his/her employment or alleged employment.</w:t>
      </w:r>
    </w:p>
    <w:p w14:paraId="632EA232" w14:textId="77777777" w:rsidR="004B0388" w:rsidRPr="00EC60E9" w:rsidRDefault="004B0388" w:rsidP="00453488">
      <w:pPr>
        <w:pStyle w:val="GPSL2numberedclause"/>
      </w:pPr>
      <w:r w:rsidRPr="00EC60E9">
        <w:t>If by the end of the 15 Working Day period specified in Paragraph 1.2</w:t>
      </w:r>
      <w:r w:rsidR="004D65F1">
        <w:t>.2</w:t>
      </w:r>
      <w:r w:rsidRPr="00EC60E9">
        <w:t xml:space="preserve">: </w:t>
      </w:r>
    </w:p>
    <w:p w14:paraId="0F11520A" w14:textId="77777777" w:rsidR="004B0388" w:rsidRPr="00EC60E9" w:rsidRDefault="004B0388" w:rsidP="00453488">
      <w:pPr>
        <w:pStyle w:val="GPSL3numberedclause"/>
      </w:pPr>
      <w:r w:rsidRPr="00EC60E9">
        <w:t xml:space="preserve">no such offer of employment has been made; </w:t>
      </w:r>
    </w:p>
    <w:p w14:paraId="2684FACA" w14:textId="77777777" w:rsidR="004B0388" w:rsidRPr="00EC60E9" w:rsidRDefault="004B0388" w:rsidP="00453488">
      <w:pPr>
        <w:pStyle w:val="GPSL3numberedclause"/>
      </w:pPr>
      <w:r w:rsidRPr="00EC60E9">
        <w:t>such offer has been made but not accepted; or</w:t>
      </w:r>
    </w:p>
    <w:p w14:paraId="5695D0DA" w14:textId="77777777" w:rsidR="004B0388" w:rsidRPr="00EC60E9" w:rsidRDefault="004B0388" w:rsidP="00453488">
      <w:pPr>
        <w:pStyle w:val="GPSL3numberedclause"/>
      </w:pPr>
      <w:r w:rsidRPr="00EC60E9">
        <w:t>the situation has not otherwise been resolved,</w:t>
      </w:r>
    </w:p>
    <w:p w14:paraId="4C7A213F" w14:textId="77777777" w:rsidR="004B0388" w:rsidRPr="00EC60E9" w:rsidRDefault="004B0388" w:rsidP="00453488">
      <w:pPr>
        <w:pStyle w:val="GPSL2Indent"/>
        <w:tabs>
          <w:tab w:val="clear" w:pos="709"/>
          <w:tab w:val="left" w:pos="1134"/>
        </w:tabs>
        <w:ind w:left="1134"/>
      </w:pPr>
      <w:r w:rsidRPr="00EC60E9">
        <w:t>the Supplier and/or the Sub-contractor may within 5 Working Days give notice to terminate the employment or alleged employment of such person.</w:t>
      </w:r>
    </w:p>
    <w:p w14:paraId="045A56DD" w14:textId="77777777" w:rsidR="004B0388" w:rsidRPr="00EC60E9" w:rsidRDefault="004B0388" w:rsidP="00453488">
      <w:pPr>
        <w:pStyle w:val="GPSL1SCHEDULEHeading"/>
      </w:pPr>
      <w:r w:rsidRPr="00EC60E9">
        <w:t>INDEMNITIES</w:t>
      </w:r>
    </w:p>
    <w:p w14:paraId="18C3221F" w14:textId="77777777" w:rsidR="004B0388" w:rsidRPr="00EC60E9" w:rsidRDefault="004B0388" w:rsidP="00453488">
      <w:pPr>
        <w:pStyle w:val="GPSL2numberedclause"/>
      </w:pPr>
      <w:r w:rsidRPr="00EC60E9">
        <w:t xml:space="preserve">Subject to the Supplier and/or the relevant Sub-contractor acting in accordance with the provisions of Paragraphs 1.2 to 1.4 and in accordance with all applicable employment procedures set out in applicable Law and subject also to Paragraph 2.4, the </w:t>
      </w:r>
      <w:r w:rsidR="005143AA">
        <w:t xml:space="preserve">Contracting </w:t>
      </w:r>
      <w:r w:rsidR="001967BE">
        <w:t>Authority</w:t>
      </w:r>
      <w:r w:rsidR="005143AA">
        <w:t xml:space="preserve"> </w:t>
      </w:r>
      <w:r w:rsidRPr="00EC60E9">
        <w:t>shall:</w:t>
      </w:r>
    </w:p>
    <w:p w14:paraId="1100BDD4" w14:textId="77777777" w:rsidR="004B0388" w:rsidRPr="00EC60E9" w:rsidRDefault="004B0388" w:rsidP="00453488">
      <w:pPr>
        <w:pStyle w:val="GPSL3numberedclause"/>
      </w:pPr>
      <w:r w:rsidRPr="00EC60E9">
        <w:t xml:space="preserve">indemnify the Supplier and/or the relevant Sub-contractor against all Employee Liabilities arising out of the termination of the employment of any employees of the </w:t>
      </w:r>
      <w:r w:rsidR="005143AA">
        <w:t xml:space="preserve">Contracting </w:t>
      </w:r>
      <w:r w:rsidR="001967BE">
        <w:t>Authority</w:t>
      </w:r>
      <w:r w:rsidR="005143AA">
        <w:t xml:space="preserve"> </w:t>
      </w:r>
      <w:r w:rsidRPr="00EC60E9">
        <w:t xml:space="preserve">referred to in Paragraph 1.2 made pursuant to the provisions of Paragraph 1.4 provided that the Supplier takes, or shall procure that the Notified Sub-contractor takes, all reasonable steps to minimise any such Employee Liabilities; and </w:t>
      </w:r>
    </w:p>
    <w:p w14:paraId="647F3B31" w14:textId="77777777" w:rsidR="004B0388" w:rsidRPr="00EC60E9" w:rsidRDefault="004B0388" w:rsidP="00453488">
      <w:pPr>
        <w:pStyle w:val="GPSL3numberedclause"/>
      </w:pPr>
      <w:r w:rsidRPr="00EC60E9">
        <w:lastRenderedPageBreak/>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000EA417" w14:textId="77777777" w:rsidR="004B0388" w:rsidRPr="00EC60E9" w:rsidRDefault="004B0388" w:rsidP="00453488">
      <w:pPr>
        <w:pStyle w:val="GPSL2numberedclause"/>
      </w:pPr>
      <w:r w:rsidRPr="00EC60E9">
        <w:t xml:space="preserve">If any such person as is described in Paragraph 1.2 is neither re employed by the </w:t>
      </w:r>
      <w:r w:rsidR="005143AA">
        <w:t xml:space="preserve">Contracting </w:t>
      </w:r>
      <w:r w:rsidR="001967BE">
        <w:t>Authority</w:t>
      </w:r>
      <w:r w:rsidR="005143AA">
        <w:t xml:space="preserve"> </w:t>
      </w:r>
      <w:r w:rsidRPr="00EC60E9">
        <w:t>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CB9BF4D" w14:textId="77777777" w:rsidR="004B0388" w:rsidRPr="00EC60E9" w:rsidRDefault="004B0388" w:rsidP="00453488">
      <w:pPr>
        <w:pStyle w:val="GPSL2numberedclause"/>
      </w:pPr>
      <w:r w:rsidRPr="00EC60E9">
        <w:t xml:space="preserve">Where any person remains employed by the Supplier and/or any Sub-contractor pursuant to Paragraph 2.2, all Employee Liabilities in relation to such employee shall remain with the Supplier and/or the Sub-contractor and the Supplier shall indemnify the </w:t>
      </w:r>
      <w:r w:rsidR="005143AA">
        <w:t xml:space="preserve">Contracting </w:t>
      </w:r>
      <w:r w:rsidR="001967BE">
        <w:t>Authority</w:t>
      </w:r>
      <w:r w:rsidR="005143AA">
        <w:t xml:space="preserve"> </w:t>
      </w:r>
      <w:r w:rsidRPr="00EC60E9">
        <w:t xml:space="preserve">and any Former Supplier, and shall procure that the Sub-contractor shall indemnify the </w:t>
      </w:r>
      <w:r w:rsidR="006318D5">
        <w:t xml:space="preserve">Contracting </w:t>
      </w:r>
      <w:r w:rsidR="001967BE">
        <w:t>Authority</w:t>
      </w:r>
      <w:r w:rsidR="006318D5">
        <w:t xml:space="preserve"> </w:t>
      </w:r>
      <w:r w:rsidRPr="00EC60E9">
        <w:t>and any Former Supplier, against any Employee Liabilities that either of them may incur in respect of any such employees of the Supplier and/or employees of the Sub-contractor.</w:t>
      </w:r>
    </w:p>
    <w:p w14:paraId="0CECC89D" w14:textId="77777777" w:rsidR="004B0388" w:rsidRPr="00EC60E9" w:rsidRDefault="004B0388" w:rsidP="00453488">
      <w:pPr>
        <w:pStyle w:val="GPSL2numberedclause"/>
      </w:pPr>
      <w:r w:rsidRPr="00EC60E9">
        <w:t xml:space="preserve">The indemnities in Paragraph 2.1: </w:t>
      </w:r>
    </w:p>
    <w:p w14:paraId="72D8F5C4" w14:textId="77777777" w:rsidR="004B0388" w:rsidRPr="00EC60E9" w:rsidRDefault="004B0388" w:rsidP="00453488">
      <w:pPr>
        <w:pStyle w:val="GPSL3numberedclause"/>
      </w:pPr>
      <w:r w:rsidRPr="00EC60E9">
        <w:t>shall not apply to:</w:t>
      </w:r>
    </w:p>
    <w:p w14:paraId="08594C07" w14:textId="77777777" w:rsidR="004B0388" w:rsidRPr="00EC60E9" w:rsidRDefault="004B0388" w:rsidP="00453488">
      <w:pPr>
        <w:pStyle w:val="GPSL4numberedclause"/>
      </w:pPr>
      <w:r w:rsidRPr="00EC60E9">
        <w:t>any claim for:</w:t>
      </w:r>
    </w:p>
    <w:p w14:paraId="64C66AB4" w14:textId="77777777" w:rsidR="004B0388" w:rsidRPr="00EC60E9" w:rsidRDefault="004B0388" w:rsidP="00453488">
      <w:pPr>
        <w:pStyle w:val="GPSL5numberedclause"/>
      </w:pPr>
      <w:r w:rsidRPr="00EC60E9">
        <w:t>discrimination, including on the grounds of sex, race, disability, age, gender reassignment, marriage or civil partnership, pregnancy and maternity or sexual orientation, religion or belief; or</w:t>
      </w:r>
    </w:p>
    <w:p w14:paraId="2AF86424" w14:textId="77777777" w:rsidR="004B0388" w:rsidRPr="00EC60E9" w:rsidRDefault="004B0388" w:rsidP="00453488">
      <w:pPr>
        <w:pStyle w:val="GPSL5numberedclause"/>
      </w:pPr>
      <w:r w:rsidRPr="00EC60E9">
        <w:t>equal pay or compensation for less favourable treatment of part-time workers or fixed-term employees,</w:t>
      </w:r>
    </w:p>
    <w:p w14:paraId="1626905F" w14:textId="77777777" w:rsidR="004B0388" w:rsidRPr="00EC60E9" w:rsidRDefault="004B0388" w:rsidP="00453488">
      <w:pPr>
        <w:pStyle w:val="GPSL4indent"/>
      </w:pPr>
      <w:r w:rsidRPr="00EC60E9">
        <w:t>in any case in relation to any alleged act or omission of the Supplier and/or any Sub-contractor; or</w:t>
      </w:r>
    </w:p>
    <w:p w14:paraId="607D5770" w14:textId="77777777" w:rsidR="004B0388" w:rsidRPr="00EC60E9" w:rsidRDefault="004B0388" w:rsidP="00453488">
      <w:pPr>
        <w:pStyle w:val="GPSL4numberedclause"/>
      </w:pPr>
      <w:r w:rsidRPr="00EC60E9">
        <w:t>any claim that the termination of employment was unfair because the Supplier and/or any Sub-contractor neglected to follow a fair dismissal procedure; and</w:t>
      </w:r>
    </w:p>
    <w:p w14:paraId="4390561A" w14:textId="77777777" w:rsidR="004B0388" w:rsidRPr="00EC60E9" w:rsidRDefault="004B0388" w:rsidP="00453488">
      <w:pPr>
        <w:pStyle w:val="GPSL3numberedclause"/>
      </w:pPr>
      <w:r w:rsidRPr="00EC60E9">
        <w:t>shall apply only where the notification referred to in Paragraph </w:t>
      </w:r>
      <w:r w:rsidR="00B27C4F">
        <w:t xml:space="preserve">1.2.1 </w:t>
      </w:r>
      <w:r w:rsidRPr="00EC60E9">
        <w:t xml:space="preserve">is made by the Supplier and/or any Sub-contractor to the </w:t>
      </w:r>
      <w:r w:rsidR="006318D5">
        <w:t xml:space="preserve">Contracting </w:t>
      </w:r>
      <w:r w:rsidR="001967BE">
        <w:t>Authority</w:t>
      </w:r>
      <w:r w:rsidR="006318D5">
        <w:t xml:space="preserve"> </w:t>
      </w:r>
      <w:r w:rsidRPr="00EC60E9">
        <w:t xml:space="preserve">and, if applicable, Former Supplier within 6 months of the </w:t>
      </w:r>
      <w:r>
        <w:t xml:space="preserve">Call Off Commencement </w:t>
      </w:r>
      <w:r w:rsidRPr="00EC60E9">
        <w:t xml:space="preserve">Date. </w:t>
      </w:r>
    </w:p>
    <w:p w14:paraId="13440B4D" w14:textId="77777777" w:rsidR="004B0388" w:rsidRPr="00EC60E9" w:rsidRDefault="004B0388" w:rsidP="00E96335">
      <w:pPr>
        <w:pStyle w:val="GPSL1SCHEDULEHeading"/>
      </w:pPr>
      <w:r w:rsidRPr="00EC60E9">
        <w:t>PROCUREMENT OBLIGATIONS</w:t>
      </w:r>
    </w:p>
    <w:p w14:paraId="34723302" w14:textId="77777777" w:rsidR="0005789C" w:rsidRPr="00D03934" w:rsidRDefault="004B0388" w:rsidP="00A3649C">
      <w:pPr>
        <w:pStyle w:val="GPSL2Indent"/>
        <w:tabs>
          <w:tab w:val="clear" w:pos="709"/>
          <w:tab w:val="left" w:pos="426"/>
        </w:tabs>
        <w:ind w:left="426"/>
      </w:pPr>
      <w:r w:rsidRPr="00EC60E9">
        <w:t xml:space="preserve">Where in this Part C the </w:t>
      </w:r>
      <w:r w:rsidR="005143AA">
        <w:t xml:space="preserve">Contracting </w:t>
      </w:r>
      <w:r w:rsidR="001967BE">
        <w:t>Authority</w:t>
      </w:r>
      <w:r w:rsidR="005143AA">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6318D5">
        <w:t xml:space="preserve">Contracting </w:t>
      </w:r>
      <w:r w:rsidR="001967BE">
        <w:t>Authority</w:t>
      </w:r>
      <w:r w:rsidR="006318D5">
        <w:t xml:space="preserve"> </w:t>
      </w:r>
      <w:r w:rsidRPr="00EC60E9">
        <w:t xml:space="preserve">may enforce, or otherwise so that it requires only that the </w:t>
      </w:r>
      <w:r w:rsidR="006318D5">
        <w:t xml:space="preserve">Contracting </w:t>
      </w:r>
      <w:r w:rsidR="001967BE">
        <w:t>Authority</w:t>
      </w:r>
      <w:r w:rsidR="006318D5">
        <w:t xml:space="preserve"> </w:t>
      </w:r>
      <w:r w:rsidRPr="00EC60E9">
        <w:t>must use reasonable endeavours to procure that the Former Supplier does or does not act accordingly.</w:t>
      </w:r>
    </w:p>
    <w:p w14:paraId="1C1BA9BF" w14:textId="77777777" w:rsidR="004B0388" w:rsidRPr="00365544" w:rsidRDefault="004B0388" w:rsidP="00E96335">
      <w:pPr>
        <w:pStyle w:val="GPSSchPart"/>
        <w:rPr>
          <w:bCs/>
        </w:rPr>
      </w:pPr>
      <w:r w:rsidRPr="00EC60E9">
        <w:br w:type="page"/>
      </w:r>
      <w:r w:rsidRPr="00365544">
        <w:lastRenderedPageBreak/>
        <w:t>PART D</w:t>
      </w:r>
    </w:p>
    <w:p w14:paraId="6C4BCBF1" w14:textId="77777777" w:rsidR="004B0388" w:rsidRPr="00365544" w:rsidRDefault="004B0388" w:rsidP="007D6297">
      <w:pPr>
        <w:pStyle w:val="GPSSchPart"/>
      </w:pPr>
      <w:r w:rsidRPr="00365544">
        <w:t>Employment Exit Provisions</w:t>
      </w:r>
    </w:p>
    <w:p w14:paraId="32DBC84C" w14:textId="77777777" w:rsidR="004B0388" w:rsidRPr="00EC60E9" w:rsidRDefault="004B0388" w:rsidP="00E96335">
      <w:pPr>
        <w:pStyle w:val="GPSL1SCHEDULEHeading"/>
      </w:pPr>
      <w:r w:rsidRPr="00EC60E9">
        <w:t>PRE-SERVICE TRANSFER OBLIGATIONS</w:t>
      </w:r>
    </w:p>
    <w:p w14:paraId="349FED3E" w14:textId="77777777" w:rsidR="004B0388" w:rsidRPr="00EC60E9" w:rsidRDefault="004B0388" w:rsidP="00E96335">
      <w:pPr>
        <w:pStyle w:val="GPSL2numberedclause"/>
      </w:pPr>
      <w:r w:rsidRPr="00EC60E9">
        <w:t>The Supplier agrees that within 20 Working Days of the earliest of:</w:t>
      </w:r>
    </w:p>
    <w:p w14:paraId="765D30FF" w14:textId="77777777" w:rsidR="004B0388" w:rsidRPr="00EC60E9" w:rsidRDefault="004B0388" w:rsidP="00E96335">
      <w:pPr>
        <w:pStyle w:val="GPSL3numberedclause"/>
      </w:pPr>
      <w:r w:rsidRPr="00EC60E9">
        <w:t xml:space="preserve">receipt of a notification from the </w:t>
      </w:r>
      <w:r w:rsidR="006318D5">
        <w:t xml:space="preserve">Contracting </w:t>
      </w:r>
      <w:r w:rsidR="001967BE">
        <w:t>Authority</w:t>
      </w:r>
      <w:r w:rsidR="006318D5">
        <w:t xml:space="preserve"> </w:t>
      </w:r>
      <w:r w:rsidRPr="00EC60E9">
        <w:t xml:space="preserve">of a Service Transfer or intended Service Transfer; </w:t>
      </w:r>
    </w:p>
    <w:p w14:paraId="702D9FCB" w14:textId="77777777" w:rsidR="004B0388" w:rsidRPr="00EC60E9" w:rsidRDefault="004B0388" w:rsidP="00E96335">
      <w:pPr>
        <w:pStyle w:val="GPSL3numberedclause"/>
      </w:pPr>
      <w:r w:rsidRPr="00EC60E9">
        <w:t xml:space="preserve">receipt of the giving of notice of early termination or any Partial Termination of </w:t>
      </w:r>
      <w:r>
        <w:t>this Call Off Contract</w:t>
      </w:r>
      <w:r w:rsidRPr="00EC60E9">
        <w:t xml:space="preserve">; </w:t>
      </w:r>
    </w:p>
    <w:p w14:paraId="21582403" w14:textId="77777777" w:rsidR="004B0388" w:rsidRPr="00EC60E9" w:rsidRDefault="004B0388" w:rsidP="00E96335">
      <w:pPr>
        <w:pStyle w:val="GPSL3numberedclause"/>
      </w:pPr>
      <w:r w:rsidRPr="00EC60E9">
        <w:t>the date which is 12 months before the end of the Term; and</w:t>
      </w:r>
    </w:p>
    <w:p w14:paraId="4D6A44E8" w14:textId="77777777" w:rsidR="004B0388" w:rsidRPr="00EC60E9" w:rsidRDefault="004B0388" w:rsidP="00E96335">
      <w:pPr>
        <w:pStyle w:val="GPSL3numberedclause"/>
      </w:pPr>
      <w:r w:rsidRPr="00EC60E9">
        <w:t xml:space="preserve">receipt of a written request of the </w:t>
      </w:r>
      <w:r w:rsidR="006318D5">
        <w:t xml:space="preserve">Contracting </w:t>
      </w:r>
      <w:r w:rsidR="001967BE">
        <w:t>Authority</w:t>
      </w:r>
      <w:r w:rsidR="006318D5">
        <w:t xml:space="preserve"> </w:t>
      </w:r>
      <w:r w:rsidRPr="00EC60E9">
        <w:t xml:space="preserve">at any time (provided that the </w:t>
      </w:r>
      <w:r w:rsidR="005143AA">
        <w:t xml:space="preserve">Contracting </w:t>
      </w:r>
      <w:r w:rsidR="001967BE">
        <w:t>Authority</w:t>
      </w:r>
      <w:r w:rsidR="005143AA">
        <w:t xml:space="preserve"> </w:t>
      </w:r>
      <w:r w:rsidRPr="00EC60E9">
        <w:t>shall only be entitled to make one such request in any 6 month period),</w:t>
      </w:r>
    </w:p>
    <w:p w14:paraId="00E24C81" w14:textId="77777777" w:rsidR="004B0388" w:rsidRPr="00EC60E9" w:rsidRDefault="004B0388" w:rsidP="00E96335">
      <w:pPr>
        <w:pStyle w:val="GPSL2Indent"/>
        <w:tabs>
          <w:tab w:val="clear" w:pos="709"/>
        </w:tabs>
        <w:ind w:left="1134"/>
      </w:pPr>
      <w:r w:rsidRPr="00EC60E9">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049DAAA3" w14:textId="77777777" w:rsidR="004B0388" w:rsidRPr="00EC60E9" w:rsidRDefault="004B0388" w:rsidP="00E96335">
      <w:pPr>
        <w:pStyle w:val="GPSL2numberedclause"/>
      </w:pPr>
      <w:r w:rsidRPr="00EC60E9">
        <w:t xml:space="preserve">At least 20 Working Days prior to the Service Transfer Date, the Supplier shall provide to the </w:t>
      </w:r>
      <w:r w:rsidR="005143AA">
        <w:t xml:space="preserve">Contracting </w:t>
      </w:r>
      <w:r w:rsidR="001967BE">
        <w:t>Authority</w:t>
      </w:r>
      <w:r w:rsidR="005143AA">
        <w:t xml:space="preserve"> </w:t>
      </w:r>
      <w:r w:rsidRPr="00EC60E9">
        <w:t xml:space="preserve">or at the direction of the </w:t>
      </w:r>
      <w:r w:rsidR="006318D5">
        <w:t xml:space="preserve">Contracting </w:t>
      </w:r>
      <w:r w:rsidR="001967BE">
        <w:t>Authority</w:t>
      </w:r>
      <w:r w:rsidR="006318D5">
        <w:t xml:space="preserve"> </w:t>
      </w:r>
      <w:r w:rsidRPr="00EC60E9">
        <w:t xml:space="preserve">to any Replacement Supplier and/or any Replacement Sub-contractor: </w:t>
      </w:r>
    </w:p>
    <w:p w14:paraId="2FA7E46B" w14:textId="77777777" w:rsidR="004B0388" w:rsidRPr="00EC60E9" w:rsidRDefault="004B0388" w:rsidP="00E96335">
      <w:pPr>
        <w:pStyle w:val="GPSL3numberedclause"/>
      </w:pPr>
      <w:r w:rsidRPr="00EC60E9">
        <w:t>the Supplier's Final Supplier Personnel List, which shall identify which of the Supplier Personnel are Transferring Supplier Employees; and</w:t>
      </w:r>
    </w:p>
    <w:p w14:paraId="56F29A7E" w14:textId="77777777" w:rsidR="004B0388" w:rsidRPr="00EC60E9" w:rsidRDefault="004B0388" w:rsidP="00E96335">
      <w:pPr>
        <w:pStyle w:val="GPSL3numberedclause"/>
      </w:pPr>
      <w:r w:rsidRPr="00EC60E9">
        <w:t>the Staffing Information in relation to the Supplier’s Final Supplier Personnel List (insofar as such information has not previously been provided).</w:t>
      </w:r>
    </w:p>
    <w:p w14:paraId="341DC87A" w14:textId="77777777" w:rsidR="004B0388" w:rsidRPr="00EC60E9" w:rsidRDefault="004B0388" w:rsidP="00E96335">
      <w:pPr>
        <w:pStyle w:val="GPSL2numberedclause"/>
      </w:pPr>
      <w:r w:rsidRPr="00EC60E9">
        <w:t xml:space="preserve">The </w:t>
      </w:r>
      <w:r w:rsidR="006318D5">
        <w:t xml:space="preserve">Contracting </w:t>
      </w:r>
      <w:r w:rsidR="001967BE">
        <w:t>Authority</w:t>
      </w:r>
      <w:r w:rsidR="006318D5">
        <w:t xml:space="preserve"> </w:t>
      </w:r>
      <w:r w:rsidRPr="00EC60E9">
        <w:t xml:space="preserve">shall be permitted to use and disclose information provided by the Supplier under Paragraphs 1.1 and 1.2 for the purpose of informing any prospective Replacement Supplier and/or Replacement Sub-contractor. </w:t>
      </w:r>
    </w:p>
    <w:p w14:paraId="75A0B34E" w14:textId="77777777" w:rsidR="004B0388" w:rsidRPr="00EC60E9" w:rsidRDefault="004B0388" w:rsidP="00E96335">
      <w:pPr>
        <w:pStyle w:val="GPSL2numberedclause"/>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310BA003" w14:textId="77777777" w:rsidR="004B0388" w:rsidRPr="00EC60E9" w:rsidRDefault="004B0388" w:rsidP="00E96335">
      <w:pPr>
        <w:pStyle w:val="GPSL2numberedclause"/>
      </w:pPr>
      <w:r w:rsidRPr="00EC60E9">
        <w:t>From the date of the earliest event referred to in Paragraph 1.1, the Supplier agrees, that it shall not, and agrees to procure that each Sub</w:t>
      </w:r>
      <w:r w:rsidRPr="00EC60E9">
        <w:noBreakHyphen/>
        <w:t xml:space="preserve">contractor shall not, assign any person to the provision of the Services who is not listed on the Supplier’s Provisional Supplier Personnel List and shall not without the approval of the </w:t>
      </w:r>
      <w:r w:rsidR="006318D5">
        <w:t xml:space="preserve">Contracting </w:t>
      </w:r>
      <w:r w:rsidR="001967BE">
        <w:t>Authority</w:t>
      </w:r>
      <w:r w:rsidR="006318D5">
        <w:t xml:space="preserve"> </w:t>
      </w:r>
      <w:r w:rsidRPr="00EC60E9">
        <w:t>(not to be unreasonably withheld or delayed):</w:t>
      </w:r>
    </w:p>
    <w:p w14:paraId="2606637D" w14:textId="77777777" w:rsidR="004B0388" w:rsidRPr="00EC60E9" w:rsidRDefault="004B0388" w:rsidP="00E96335">
      <w:pPr>
        <w:pStyle w:val="GPSL3numberedclause"/>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E23886D" w14:textId="77777777" w:rsidR="004B0388" w:rsidRPr="00EC60E9" w:rsidRDefault="004B0388" w:rsidP="00E96335">
      <w:pPr>
        <w:pStyle w:val="GPSL3numberedclause"/>
      </w:pPr>
      <w:r w:rsidRPr="00EC60E9">
        <w:lastRenderedPageBreak/>
        <w:t xml:space="preserve">make, promise, propose or permit any material changes to the terms and conditions of employment of the Supplier Personnel (including any payments connected with the termination of employment); </w:t>
      </w:r>
    </w:p>
    <w:p w14:paraId="1435AB85" w14:textId="77777777" w:rsidR="004B0388" w:rsidRPr="00EC60E9" w:rsidRDefault="004B0388" w:rsidP="00E96335">
      <w:pPr>
        <w:pStyle w:val="GPSL3numberedclause"/>
      </w:pPr>
      <w:r w:rsidRPr="00EC60E9">
        <w:t>increase the proportion of working time spent on the Services (or the relevant part of the Services) by any of the Supplier Personnel save for fulfilling assignments and projects previously scheduled and agreed;</w:t>
      </w:r>
    </w:p>
    <w:p w14:paraId="6A01D2B3" w14:textId="77777777" w:rsidR="004B0388" w:rsidRPr="00EC60E9" w:rsidRDefault="004B0388" w:rsidP="00E96335">
      <w:pPr>
        <w:pStyle w:val="GPSL3numberedclause"/>
      </w:pPr>
      <w:r w:rsidRPr="00EC60E9">
        <w:t xml:space="preserve">introduce any new contractual or customary practice concerning the making of any lump sum payment on the termination of employment of any employees listed on the Supplier's Provisional Supplier Personnel List; </w:t>
      </w:r>
    </w:p>
    <w:p w14:paraId="62FCFE82" w14:textId="77777777" w:rsidR="004B0388" w:rsidRPr="00EC60E9" w:rsidRDefault="004B0388" w:rsidP="00E96335">
      <w:pPr>
        <w:pStyle w:val="GPSL3numberedclause"/>
      </w:pPr>
      <w:r w:rsidRPr="00EC60E9">
        <w:t>increase or reduce the total number of employees so engaged, or deploy any other person to perform the Services (or the relevant part of the Services); or</w:t>
      </w:r>
    </w:p>
    <w:p w14:paraId="1EBCA722" w14:textId="77777777" w:rsidR="004B0388" w:rsidRPr="00EC60E9" w:rsidRDefault="004B0388" w:rsidP="00E96335">
      <w:pPr>
        <w:pStyle w:val="GPSL3numberedclause"/>
      </w:pPr>
      <w:r w:rsidRPr="00EC60E9">
        <w:t>terminate or give notice to terminate the employment or contracts of any persons on the Supplier's Provisional Supplier Personnel List save by due disciplinary process,</w:t>
      </w:r>
    </w:p>
    <w:p w14:paraId="46647807" w14:textId="77777777" w:rsidR="004B0388" w:rsidRPr="00EC60E9" w:rsidRDefault="004B0388" w:rsidP="00E96335">
      <w:pPr>
        <w:pStyle w:val="GPSL2Indent"/>
        <w:tabs>
          <w:tab w:val="clear" w:pos="709"/>
          <w:tab w:val="left" w:pos="1134"/>
        </w:tabs>
        <w:ind w:left="1134"/>
      </w:pPr>
      <w:r w:rsidRPr="00EC60E9">
        <w:t xml:space="preserve">and shall promptly notify, and procure that each Sub-contractor shall promptly notify, the </w:t>
      </w:r>
      <w:r w:rsidR="006318D5">
        <w:t xml:space="preserve">Contracting </w:t>
      </w:r>
      <w:r w:rsidR="001967BE">
        <w:t>Authority</w:t>
      </w:r>
      <w:r w:rsidR="006318D5">
        <w:t xml:space="preserve"> </w:t>
      </w:r>
      <w:r w:rsidRPr="00EC60E9">
        <w:t>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75D729F" w14:textId="77777777" w:rsidR="004B0388" w:rsidRPr="00EC60E9" w:rsidRDefault="004B0388" w:rsidP="00E96335">
      <w:pPr>
        <w:pStyle w:val="GPSL2numberedclause"/>
      </w:pPr>
      <w:r w:rsidRPr="00EC60E9">
        <w:t>During the Term, the Supplier shall provide, and shall procure that each Sub</w:t>
      </w:r>
      <w:r w:rsidRPr="00EC60E9">
        <w:noBreakHyphen/>
        <w:t xml:space="preserve">contractor shall provide, to the </w:t>
      </w:r>
      <w:r w:rsidR="005143AA">
        <w:t xml:space="preserve">Contracting </w:t>
      </w:r>
      <w:r w:rsidR="001967BE">
        <w:t>Authority</w:t>
      </w:r>
      <w:r w:rsidR="005143AA">
        <w:t xml:space="preserve"> </w:t>
      </w:r>
      <w:r w:rsidRPr="00EC60E9">
        <w:t xml:space="preserve">any information the </w:t>
      </w:r>
      <w:r w:rsidR="005143AA">
        <w:t xml:space="preserve">Contracting </w:t>
      </w:r>
      <w:r w:rsidR="001967BE">
        <w:t>Authority</w:t>
      </w:r>
      <w:r w:rsidR="005143AA">
        <w:t xml:space="preserve"> </w:t>
      </w:r>
      <w:r w:rsidRPr="00EC60E9">
        <w:t>may reasonably require relating to the manner in which the Services are organised, which shall include:</w:t>
      </w:r>
    </w:p>
    <w:p w14:paraId="7702FB93" w14:textId="77777777" w:rsidR="004B0388" w:rsidRPr="00EC60E9" w:rsidRDefault="004B0388" w:rsidP="00E96335">
      <w:pPr>
        <w:pStyle w:val="GPSL3numberedclause"/>
      </w:pPr>
      <w:r w:rsidRPr="00EC60E9">
        <w:t>the numbers of employees engaged in providing the Services;</w:t>
      </w:r>
    </w:p>
    <w:p w14:paraId="487A30FC" w14:textId="77777777" w:rsidR="004B0388" w:rsidRPr="00EC60E9" w:rsidRDefault="004B0388" w:rsidP="00E96335">
      <w:pPr>
        <w:pStyle w:val="GPSL3numberedclause"/>
      </w:pPr>
      <w:r w:rsidRPr="00EC60E9">
        <w:t>the percentage of time spent by each employee engaged in providing the Services; and</w:t>
      </w:r>
    </w:p>
    <w:p w14:paraId="12B613AF" w14:textId="77777777" w:rsidR="004B0388" w:rsidRPr="00EC60E9" w:rsidRDefault="004B0388" w:rsidP="00E96335">
      <w:pPr>
        <w:pStyle w:val="GPSL3numberedclause"/>
      </w:pPr>
      <w:r w:rsidRPr="00EC60E9">
        <w:t>a description of the nature of the work undertaken by each employee by location.</w:t>
      </w:r>
    </w:p>
    <w:p w14:paraId="6E1DD5C5" w14:textId="77777777" w:rsidR="004B0388" w:rsidRPr="00EC60E9" w:rsidRDefault="004B0388" w:rsidP="00E96335">
      <w:pPr>
        <w:pStyle w:val="GPSL2numberedclause"/>
      </w:pPr>
      <w:r w:rsidRPr="00EC60E9">
        <w:t>The Supplier shall provide, and shall procure that each Sub</w:t>
      </w:r>
      <w:r w:rsidRPr="00EC60E9">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w:t>
      </w:r>
      <w:r w:rsidR="005143AA">
        <w:t xml:space="preserve">Contracting </w:t>
      </w:r>
      <w:r w:rsidR="001967BE">
        <w:t>Authority</w:t>
      </w:r>
      <w:r w:rsidR="005143AA">
        <w:t xml:space="preserve"> </w:t>
      </w:r>
      <w:r w:rsidRPr="00EC60E9">
        <w:t>or, at the direction of the Customer, to any Replacement Supplier and/or any Replacement Sub-contractor (as appropriate), in respect of each person on the Supplier's Final Supplier Personnel List who is a Transferring Supplier Employee:</w:t>
      </w:r>
    </w:p>
    <w:p w14:paraId="099EE56C" w14:textId="77777777" w:rsidR="004B0388" w:rsidRPr="00EC60E9" w:rsidRDefault="004B0388" w:rsidP="00E96335">
      <w:pPr>
        <w:pStyle w:val="GPSL3numberedclause"/>
      </w:pPr>
      <w:r w:rsidRPr="00EC60E9">
        <w:t>the most recent month's copy pay slip data;</w:t>
      </w:r>
    </w:p>
    <w:p w14:paraId="2FD427A4" w14:textId="77777777" w:rsidR="004B0388" w:rsidRPr="00EC60E9" w:rsidRDefault="004B0388" w:rsidP="00E96335">
      <w:pPr>
        <w:pStyle w:val="GPSL3numberedclause"/>
      </w:pPr>
      <w:r w:rsidRPr="00EC60E9">
        <w:t>details of cumulative pay for tax and pension purposes;</w:t>
      </w:r>
    </w:p>
    <w:p w14:paraId="79019C63" w14:textId="77777777" w:rsidR="004B0388" w:rsidRPr="00EC60E9" w:rsidRDefault="004B0388" w:rsidP="00E96335">
      <w:pPr>
        <w:pStyle w:val="GPSL3numberedclause"/>
      </w:pPr>
      <w:r w:rsidRPr="00EC60E9">
        <w:t>details of cumulative tax paid;</w:t>
      </w:r>
    </w:p>
    <w:p w14:paraId="4DD96BB0" w14:textId="77777777" w:rsidR="004B0388" w:rsidRPr="00EC60E9" w:rsidRDefault="004B0388" w:rsidP="00E96335">
      <w:pPr>
        <w:pStyle w:val="GPSL3numberedclause"/>
      </w:pPr>
      <w:r w:rsidRPr="00EC60E9">
        <w:t>tax code;</w:t>
      </w:r>
    </w:p>
    <w:p w14:paraId="2905242B" w14:textId="77777777" w:rsidR="004B0388" w:rsidRPr="00EC60E9" w:rsidRDefault="004B0388" w:rsidP="00E96335">
      <w:pPr>
        <w:pStyle w:val="GPSL3numberedclause"/>
      </w:pPr>
      <w:r w:rsidRPr="00EC60E9">
        <w:lastRenderedPageBreak/>
        <w:t>details of any voluntary deductions from pay; and</w:t>
      </w:r>
    </w:p>
    <w:p w14:paraId="4549484F" w14:textId="77777777" w:rsidR="004B0388" w:rsidRPr="00EC60E9" w:rsidRDefault="004B0388" w:rsidP="00E96335">
      <w:pPr>
        <w:pStyle w:val="GPSL3numberedclause"/>
      </w:pPr>
      <w:r w:rsidRPr="00EC60E9">
        <w:t>bank/building society account details for payroll purposes.</w:t>
      </w:r>
    </w:p>
    <w:p w14:paraId="2767CB81" w14:textId="77777777" w:rsidR="004B0388" w:rsidRPr="00EC60E9" w:rsidRDefault="004B0388" w:rsidP="00E96335">
      <w:pPr>
        <w:pStyle w:val="GPSL1SCHEDULEHeading"/>
      </w:pPr>
      <w:r w:rsidRPr="00EC60E9">
        <w:t>EMPLOYMENT REGULATIONS EXIT PROVISIONS</w:t>
      </w:r>
    </w:p>
    <w:p w14:paraId="53F6CE4E" w14:textId="77777777" w:rsidR="004B0388" w:rsidRPr="00EC60E9" w:rsidRDefault="004B0388" w:rsidP="00E96335">
      <w:pPr>
        <w:pStyle w:val="GPSL2numberedclause"/>
      </w:pPr>
      <w:r w:rsidRPr="00EC60E9">
        <w:t xml:space="preserve">The </w:t>
      </w:r>
      <w:r w:rsidR="005143AA">
        <w:t xml:space="preserve">Contracting </w:t>
      </w:r>
      <w:r w:rsidR="001967BE">
        <w:t>Authority</w:t>
      </w:r>
      <w:r w:rsidR="005143AA">
        <w:t xml:space="preserve"> </w:t>
      </w:r>
      <w:r w:rsidRPr="00EC60E9">
        <w:t xml:space="preserve">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w:t>
      </w:r>
      <w:r w:rsidR="005143AA">
        <w:t xml:space="preserve">Contracting </w:t>
      </w:r>
      <w:r w:rsidR="001967BE">
        <w:t>Authority</w:t>
      </w:r>
      <w:r w:rsidR="005143AA">
        <w:t xml:space="preserve"> </w:t>
      </w:r>
      <w:r w:rsidRPr="00EC60E9">
        <w:t>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E557A40" w14:textId="77777777" w:rsidR="004B0388" w:rsidRPr="00EC60E9" w:rsidRDefault="004B0388" w:rsidP="00E96335">
      <w:pPr>
        <w:pStyle w:val="GPSL2numberedclause"/>
      </w:pPr>
      <w:r w:rsidRPr="00EC60E9">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03FC303" w14:textId="77777777" w:rsidR="004B0388" w:rsidRPr="00EC60E9" w:rsidRDefault="004B0388" w:rsidP="00E96335">
      <w:pPr>
        <w:pStyle w:val="GPSL2numberedclause"/>
      </w:pPr>
      <w:r w:rsidRPr="00EC60E9">
        <w:t xml:space="preserve">Subject to Paragraph 2.4, the Supplier shall indemnify the </w:t>
      </w:r>
      <w:r w:rsidR="006318D5">
        <w:t xml:space="preserve">Contracting </w:t>
      </w:r>
      <w:r w:rsidR="001967BE">
        <w:t>Authority</w:t>
      </w:r>
      <w:r w:rsidR="006318D5">
        <w:t xml:space="preserve"> </w:t>
      </w:r>
      <w:r w:rsidRPr="00EC60E9">
        <w:t>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59293B28" w14:textId="77777777" w:rsidR="004B0388" w:rsidRPr="00EC60E9" w:rsidRDefault="004B0388" w:rsidP="00E96335">
      <w:pPr>
        <w:pStyle w:val="GPSL3numberedclause"/>
      </w:pPr>
      <w:r w:rsidRPr="00EC60E9">
        <w:t>any act or omission of the Supplier or any Sub-contractor whether occurring before, on or after the Service Transfer Date;</w:t>
      </w:r>
    </w:p>
    <w:p w14:paraId="1DCF4B1E" w14:textId="77777777" w:rsidR="004B0388" w:rsidRPr="00EC60E9" w:rsidRDefault="004B0388" w:rsidP="00E96335">
      <w:pPr>
        <w:pStyle w:val="GPSL3numberedclause"/>
      </w:pPr>
      <w:r w:rsidRPr="00EC60E9">
        <w:t xml:space="preserve">the breach or non-observance by the Supplier or any Sub-contractor occurring on or before the Service Transfer Date of: </w:t>
      </w:r>
    </w:p>
    <w:p w14:paraId="348192B8" w14:textId="77777777" w:rsidR="004B0388" w:rsidRPr="00EC60E9" w:rsidRDefault="004B0388" w:rsidP="00E96335">
      <w:pPr>
        <w:pStyle w:val="GPSL4numberedclause"/>
      </w:pPr>
      <w:r w:rsidRPr="00EC60E9">
        <w:t>any collective agreement applicable to the Transferring Supplier Employees; and/or</w:t>
      </w:r>
    </w:p>
    <w:p w14:paraId="69E667FF" w14:textId="77777777" w:rsidR="004B0388" w:rsidRPr="00EC60E9" w:rsidRDefault="004B0388" w:rsidP="00E96335">
      <w:pPr>
        <w:pStyle w:val="GPSL4numberedclause"/>
      </w:pPr>
      <w:r w:rsidRPr="00EC60E9">
        <w:t>any other custom or practice with a trade union or staff association in respect of any Transferring Supplier Employees which the Supplier or any Sub-contractor is contractually bound to honour;</w:t>
      </w:r>
    </w:p>
    <w:p w14:paraId="47308298" w14:textId="77777777" w:rsidR="004B0388" w:rsidRPr="00EC60E9" w:rsidRDefault="004B0388" w:rsidP="00E96335">
      <w:pPr>
        <w:pStyle w:val="GPSL3numberedclause"/>
      </w:pPr>
      <w:r w:rsidRPr="00EC60E9">
        <w:lastRenderedPageBreak/>
        <w:t xml:space="preserve">any claim by any trade union or other </w:t>
      </w:r>
      <w:r w:rsidR="001967BE">
        <w:t>Authority</w:t>
      </w:r>
      <w:r w:rsidRPr="00EC60E9">
        <w:t xml:space="preserve"> or person representing any Transferring Supplier Employees arising from or connected with any failure by the Supplier or a Sub-contractor to comply with any legal obligation to such trade union, </w:t>
      </w:r>
      <w:r w:rsidR="001967BE">
        <w:t>Authority</w:t>
      </w:r>
      <w:r w:rsidRPr="00EC60E9">
        <w:t xml:space="preserve"> or person arising on or before the Service Transfer Date;</w:t>
      </w:r>
    </w:p>
    <w:p w14:paraId="2B0EDCB5" w14:textId="77777777" w:rsidR="004B0388" w:rsidRPr="00EC60E9" w:rsidRDefault="004B0388" w:rsidP="00E9633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7435DD46" w14:textId="77777777" w:rsidR="004B0388" w:rsidRPr="00EC60E9" w:rsidRDefault="004B0388" w:rsidP="00E96335">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on and before the Service Transfer Date; and</w:t>
      </w:r>
    </w:p>
    <w:p w14:paraId="5176B83F" w14:textId="77777777" w:rsidR="004B0388" w:rsidRPr="00EC60E9" w:rsidRDefault="004B0388" w:rsidP="00E96335">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to the </w:t>
      </w:r>
      <w:r w:rsidR="005143AA">
        <w:t xml:space="preserve">Contracting </w:t>
      </w:r>
      <w:r w:rsidR="001967BE">
        <w:t>Authority</w:t>
      </w:r>
      <w:r w:rsidR="005143AA">
        <w:t xml:space="preserve"> </w:t>
      </w:r>
      <w:r w:rsidRPr="00EC60E9">
        <w:t xml:space="preserve">and/or Replacement Supplier and/or any Replacement Sub-contractor, to the extent that the proceeding, claim or demand by HMRC or other </w:t>
      </w:r>
      <w:r w:rsidR="001123AD">
        <w:t>statutory authority</w:t>
      </w:r>
      <w:r w:rsidRPr="00EC60E9">
        <w:t xml:space="preserve"> relates to financial obligations arising on or before the Service Transfer Date;</w:t>
      </w:r>
    </w:p>
    <w:p w14:paraId="52871F6E" w14:textId="77777777" w:rsidR="004B0388" w:rsidRPr="00EC60E9" w:rsidRDefault="004B0388" w:rsidP="00E96335">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4CD90EF" w14:textId="77777777" w:rsidR="004B0388" w:rsidRPr="00EC60E9" w:rsidRDefault="004B0388" w:rsidP="00E96335">
      <w:pPr>
        <w:pStyle w:val="GPSL3numberedclause"/>
      </w:pPr>
      <w:r w:rsidRPr="00EC60E9">
        <w:t xml:space="preserve">any claim made by or in respect of any person employed or formerly employed by the Supplier or any Sub-contractor other than a Transferring Supplier Employee for whom it is alleged the </w:t>
      </w:r>
      <w:r w:rsidR="005143AA">
        <w:t xml:space="preserve">Contracting </w:t>
      </w:r>
      <w:r w:rsidR="001967BE">
        <w:t>Authority</w:t>
      </w:r>
      <w:r w:rsidR="005143AA">
        <w:t xml:space="preserve"> </w:t>
      </w:r>
      <w:r w:rsidRPr="00EC60E9">
        <w:t xml:space="preserve">and/or the Replacement Supplier and/or any Replacement Sub-contractor may be liable by virtue of </w:t>
      </w:r>
      <w:r>
        <w:t>this Call Off Contract</w:t>
      </w:r>
      <w:r w:rsidRPr="00EC60E9">
        <w:t xml:space="preserve"> and/or the Employment Regulations and/or the Acquired Rights Directive; and</w:t>
      </w:r>
    </w:p>
    <w:p w14:paraId="7D3DEFB8" w14:textId="77777777" w:rsidR="004B0388" w:rsidRPr="00EC60E9" w:rsidRDefault="004B0388" w:rsidP="00E96335">
      <w:pPr>
        <w:pStyle w:val="GPSL3numberedclause"/>
      </w:pPr>
      <w:r w:rsidRPr="00EC60E9">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w:t>
      </w:r>
      <w:r w:rsidR="005143AA">
        <w:t xml:space="preserve">Contracting </w:t>
      </w:r>
      <w:r w:rsidR="001967BE">
        <w:t>Authority</w:t>
      </w:r>
      <w:r w:rsidR="005143AA">
        <w:t xml:space="preserve"> </w:t>
      </w:r>
      <w:r w:rsidRPr="00EC60E9">
        <w:t>and/or Replacement Supplier to comply with regulation 13(4) of the Employment Regulations.</w:t>
      </w:r>
    </w:p>
    <w:p w14:paraId="4C227050" w14:textId="77777777" w:rsidR="004B0388" w:rsidRPr="00EC60E9" w:rsidRDefault="004B0388" w:rsidP="00E96335">
      <w:pPr>
        <w:pStyle w:val="GPSL2numberedclause"/>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03B7A50" w14:textId="77777777" w:rsidR="004B0388" w:rsidRPr="00EC60E9" w:rsidRDefault="004B0388" w:rsidP="00E96335">
      <w:pPr>
        <w:pStyle w:val="GPSL3numberedclause"/>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D03351" w14:textId="77777777" w:rsidR="004B0388" w:rsidRPr="00EC60E9" w:rsidRDefault="004B0388" w:rsidP="00E96335">
      <w:pPr>
        <w:pStyle w:val="GPSL3numberedclause"/>
      </w:pPr>
      <w:r w:rsidRPr="00EC60E9">
        <w:lastRenderedPageBreak/>
        <w:t>arising from the Replacement Supplier’s failure, and/or Replacement Sub-contractor’s failure, to comply with its obligations under the Employment Regulations.</w:t>
      </w:r>
    </w:p>
    <w:p w14:paraId="224D859E" w14:textId="77777777" w:rsidR="004B0388" w:rsidRPr="00EC60E9" w:rsidRDefault="004B0388" w:rsidP="00E96335">
      <w:pPr>
        <w:pStyle w:val="GPSL2numberedclause"/>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130BB40D" w14:textId="77777777" w:rsidR="004B0388" w:rsidRPr="00EC60E9" w:rsidRDefault="004B0388" w:rsidP="00E96335">
      <w:pPr>
        <w:pStyle w:val="GPSL3numberedclause"/>
      </w:pPr>
      <w:r w:rsidRPr="00EC60E9">
        <w:t xml:space="preserve">the </w:t>
      </w:r>
      <w:r w:rsidR="005143AA">
        <w:t xml:space="preserve">Contracting </w:t>
      </w:r>
      <w:r w:rsidR="001967BE">
        <w:t>Authority</w:t>
      </w:r>
      <w:r w:rsidR="005143AA">
        <w:t xml:space="preserve"> </w:t>
      </w:r>
      <w:r w:rsidRPr="00EC60E9">
        <w:t>shall procure that the Replacement Supplier shall, or any Replacement Sub-contractor shall, within 5 Working Days of becoming aware of that fact, give notice in writing to the Supplier; and</w:t>
      </w:r>
    </w:p>
    <w:p w14:paraId="43070C4C" w14:textId="77777777" w:rsidR="004B0388" w:rsidRPr="00EC60E9" w:rsidRDefault="004B0388" w:rsidP="00E96335">
      <w:pPr>
        <w:pStyle w:val="GPSL3numberedclause"/>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006F9495" w14:textId="77777777" w:rsidR="004B0388" w:rsidRPr="00EC60E9" w:rsidRDefault="004B0388" w:rsidP="00E96335">
      <w:pPr>
        <w:pStyle w:val="GPSL2numberedclause"/>
      </w:pPr>
      <w:r w:rsidRPr="00EC60E9">
        <w:t xml:space="preserve">If such offer is accepted, or if the situation has otherwise been resolved by the Supplier or a Sub-contractor, the </w:t>
      </w:r>
      <w:r w:rsidR="005143AA">
        <w:t xml:space="preserve">Contracting </w:t>
      </w:r>
      <w:r w:rsidR="001967BE">
        <w:t>Authority</w:t>
      </w:r>
      <w:r w:rsidR="005143AA">
        <w:t xml:space="preserve"> </w:t>
      </w:r>
      <w:r w:rsidRPr="00EC60E9">
        <w:t>shall procure that the Replacement Supplier shall, or procure that the Replacement Sub-contractor shall, immediately release or procure the release of the person from his/her employment or alleged employment.</w:t>
      </w:r>
    </w:p>
    <w:p w14:paraId="53A3CADB" w14:textId="77777777" w:rsidR="004B0388" w:rsidRPr="00EC60E9" w:rsidRDefault="004B0388" w:rsidP="00E96335">
      <w:pPr>
        <w:pStyle w:val="GPSL2numberedclause"/>
      </w:pPr>
      <w:r w:rsidRPr="00EC60E9">
        <w:t>If after the 15 Working Day period specified in Paragraph 2.5</w:t>
      </w:r>
      <w:r w:rsidR="00B27C4F">
        <w:t xml:space="preserve">.2 </w:t>
      </w:r>
      <w:r w:rsidRPr="00EC60E9">
        <w:t>has elapsed:</w:t>
      </w:r>
    </w:p>
    <w:p w14:paraId="4DAA0C46" w14:textId="77777777" w:rsidR="004B0388" w:rsidRPr="00EC60E9" w:rsidRDefault="004B0388" w:rsidP="00E96335">
      <w:pPr>
        <w:pStyle w:val="GPSL3numberedclause"/>
      </w:pPr>
      <w:r w:rsidRPr="00EC60E9">
        <w:t xml:space="preserve">no such offer of employment has been made; </w:t>
      </w:r>
    </w:p>
    <w:p w14:paraId="0FA5C122" w14:textId="77777777" w:rsidR="004B0388" w:rsidRPr="00EC60E9" w:rsidRDefault="004B0388" w:rsidP="00E96335">
      <w:pPr>
        <w:pStyle w:val="GPSL3numberedclause"/>
      </w:pPr>
      <w:r w:rsidRPr="00EC60E9">
        <w:t>such offer has been made but not accepted; or</w:t>
      </w:r>
    </w:p>
    <w:p w14:paraId="64EEF7D0" w14:textId="77777777" w:rsidR="004B0388" w:rsidRPr="00EC60E9" w:rsidRDefault="004B0388" w:rsidP="00E96335">
      <w:pPr>
        <w:pStyle w:val="GPSL3numberedclause"/>
      </w:pPr>
      <w:r w:rsidRPr="00EC60E9">
        <w:t>the situation has not otherwise been resolved</w:t>
      </w:r>
    </w:p>
    <w:p w14:paraId="3EA5C4D3" w14:textId="77777777" w:rsidR="004B0388" w:rsidRPr="00EC60E9" w:rsidRDefault="004B0388" w:rsidP="00E96335">
      <w:pPr>
        <w:pStyle w:val="GPSL2Indent"/>
        <w:tabs>
          <w:tab w:val="clear" w:pos="709"/>
          <w:tab w:val="left" w:pos="1134"/>
        </w:tabs>
        <w:ind w:left="1134"/>
      </w:pPr>
      <w:r w:rsidRPr="00EC60E9">
        <w:t xml:space="preserve">the </w:t>
      </w:r>
      <w:r w:rsidR="005143AA">
        <w:t xml:space="preserve">Contracting </w:t>
      </w:r>
      <w:r w:rsidR="001967BE">
        <w:t>Authority</w:t>
      </w:r>
      <w:r w:rsidR="005143AA">
        <w:t xml:space="preserve"> </w:t>
      </w:r>
      <w:r w:rsidRPr="00EC60E9">
        <w:t>shall advise the Replacement Supplier and/or Replacement Sub-contractor, as appropriate that it may within 5 Working Days give notice to terminate the employment or alleged employment of such person.</w:t>
      </w:r>
    </w:p>
    <w:p w14:paraId="787C9975" w14:textId="77777777" w:rsidR="004B0388" w:rsidRPr="00EC60E9" w:rsidRDefault="004B0388" w:rsidP="00CC1B41">
      <w:pPr>
        <w:pStyle w:val="GPSL2numberedclause"/>
      </w:pPr>
      <w:r w:rsidRPr="00EC60E9">
        <w:t>Subject to the Replacement Supplier and/or Replacement Sub-contractor acting in accordance with the provisions of Paragraphs </w:t>
      </w:r>
      <w:r w:rsidR="004D65F1">
        <w:t xml:space="preserve">2.5 </w:t>
      </w:r>
      <w:r w:rsidRPr="00EC60E9">
        <w:t>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5F18104B" w14:textId="77777777" w:rsidR="004B0388" w:rsidRPr="00EC60E9" w:rsidRDefault="004B0388" w:rsidP="00CC1B41">
      <w:pPr>
        <w:pStyle w:val="GPSL2numberedclause"/>
      </w:pPr>
      <w:r w:rsidRPr="00EC60E9">
        <w:t>The indemnity in Paragraph 2.8:</w:t>
      </w:r>
    </w:p>
    <w:p w14:paraId="3935F193" w14:textId="77777777" w:rsidR="004B0388" w:rsidRPr="00EC60E9" w:rsidRDefault="004B0388" w:rsidP="00CC1B41">
      <w:pPr>
        <w:pStyle w:val="GPSL3numberedclause"/>
      </w:pPr>
      <w:r w:rsidRPr="00EC60E9">
        <w:t>shall not apply to:</w:t>
      </w:r>
    </w:p>
    <w:p w14:paraId="6581768E" w14:textId="77777777" w:rsidR="004B0388" w:rsidRPr="00EC60E9" w:rsidRDefault="004B0388" w:rsidP="00CC1B41">
      <w:pPr>
        <w:pStyle w:val="GPSL4numberedclause"/>
      </w:pPr>
      <w:r w:rsidRPr="00EC60E9">
        <w:t>any claim for:</w:t>
      </w:r>
    </w:p>
    <w:p w14:paraId="32AE23D7" w14:textId="77777777" w:rsidR="004B0388" w:rsidRPr="00EC60E9" w:rsidRDefault="004B0388" w:rsidP="00CC1B41">
      <w:pPr>
        <w:pStyle w:val="GPSL5numberedclause"/>
      </w:pPr>
      <w:r w:rsidRPr="00EC60E9">
        <w:t>discrimination, including on the grounds of sex, race, disability, age, gender reassignment, marriage or civil partnership, pregnancy and maternity or sexual orientation, religion or belief; or</w:t>
      </w:r>
    </w:p>
    <w:p w14:paraId="5DA1CB6A" w14:textId="77777777" w:rsidR="004B0388" w:rsidRPr="00EC60E9" w:rsidRDefault="004B0388" w:rsidP="00CC1B41">
      <w:pPr>
        <w:pStyle w:val="GPSL5numberedclause"/>
      </w:pPr>
      <w:r w:rsidRPr="00EC60E9">
        <w:t>equal pay or compensation for less favourable treatment of part-time workers or fixed-term employees,</w:t>
      </w:r>
    </w:p>
    <w:p w14:paraId="23059952" w14:textId="77777777" w:rsidR="004B0388" w:rsidRPr="00EC60E9" w:rsidRDefault="004B0388" w:rsidP="00CC1B41">
      <w:pPr>
        <w:pStyle w:val="GPSL4indent"/>
      </w:pPr>
      <w:r w:rsidRPr="00EC60E9">
        <w:lastRenderedPageBreak/>
        <w:t>in any case in relation to any alleged act or omission of the Replacement Supplier and/or Replacement Sub-contractor; or</w:t>
      </w:r>
    </w:p>
    <w:p w14:paraId="28D7A346" w14:textId="77777777" w:rsidR="004B0388" w:rsidRPr="00EC60E9" w:rsidRDefault="004B0388" w:rsidP="00CC1B41">
      <w:pPr>
        <w:pStyle w:val="GPSL4numberedclause"/>
      </w:pPr>
      <w:r w:rsidRPr="00EC60E9">
        <w:t>any claim that the termination of employment was unfair because the Replacement Supplier and/or Replacement Sub-contractor neglected to follow a fair dismissal procedure; and</w:t>
      </w:r>
    </w:p>
    <w:p w14:paraId="739F8F04" w14:textId="77777777" w:rsidR="004B0388" w:rsidRPr="00EC60E9" w:rsidRDefault="004B0388" w:rsidP="00CC1B41">
      <w:pPr>
        <w:pStyle w:val="GPSL3numberedclause"/>
      </w:pPr>
      <w:r w:rsidRPr="00EC60E9">
        <w:t>shall apply only where the notification referred to in Paragraph 2.5</w:t>
      </w:r>
      <w:r w:rsidR="00B27C4F">
        <w:t xml:space="preserve">.1 </w:t>
      </w:r>
      <w:r w:rsidRPr="00EC60E9">
        <w:t>is made by the Replacement Supplier and/or Replacement Sub-contractor to the Supplier within 6 months of the Service Transfer Date .</w:t>
      </w:r>
    </w:p>
    <w:p w14:paraId="4B3E7D72" w14:textId="77777777" w:rsidR="004B0388" w:rsidRPr="00EC60E9" w:rsidRDefault="004B0388" w:rsidP="00CC1B41">
      <w:pPr>
        <w:pStyle w:val="GPSL2numberedclause"/>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375F54F5" w14:textId="77777777" w:rsidR="004B0388" w:rsidRPr="00EC60E9" w:rsidRDefault="004B0388" w:rsidP="00CC1B41">
      <w:pPr>
        <w:pStyle w:val="GPSL2numberedclause"/>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F4B0CF9" w14:textId="77777777" w:rsidR="004B0388" w:rsidRPr="00EC60E9" w:rsidRDefault="004B0388" w:rsidP="00CC1B41">
      <w:pPr>
        <w:pStyle w:val="GPSL3numberedclause"/>
      </w:pPr>
      <w:r w:rsidRPr="00EC60E9">
        <w:t>the Supplier and/or any Sub-contractor; and</w:t>
      </w:r>
    </w:p>
    <w:p w14:paraId="5D3DA1B8" w14:textId="77777777" w:rsidR="004B0388" w:rsidRPr="00EC60E9" w:rsidRDefault="004B0388" w:rsidP="00CC1B41">
      <w:pPr>
        <w:pStyle w:val="GPSL3numberedclause"/>
      </w:pPr>
      <w:r w:rsidRPr="00EC60E9">
        <w:t>the Replacement Supplier and/or the Replacement Sub-contractor.</w:t>
      </w:r>
    </w:p>
    <w:p w14:paraId="2071F3F3" w14:textId="77777777" w:rsidR="004B0388" w:rsidRPr="00EC60E9" w:rsidRDefault="004B0388" w:rsidP="00CC1B41">
      <w:pPr>
        <w:pStyle w:val="GPSL2numberedclause"/>
      </w:pPr>
      <w:r w:rsidRPr="00EC60E9">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and any Replacement Supplier and/or Replacement Sub-contractor, in writing such information as is necessary to enable the Customer, the Replacement Supplier and/or Replacement Sub-contractor to carry out their respective duties under regulation 13 of the Employment Regulations. The </w:t>
      </w:r>
      <w:r w:rsidR="005143AA">
        <w:t xml:space="preserve">Contracting </w:t>
      </w:r>
      <w:r w:rsidR="001967BE">
        <w:t>Authority</w:t>
      </w:r>
      <w:r w:rsidR="005143AA">
        <w:t xml:space="preserve"> </w:t>
      </w:r>
      <w:r w:rsidRPr="00EC60E9">
        <w:t>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EA87E87" w14:textId="77777777" w:rsidR="004B0388" w:rsidRPr="00EC60E9" w:rsidRDefault="004B0388" w:rsidP="00CC1B41">
      <w:pPr>
        <w:pStyle w:val="GPSL2numberedclause"/>
      </w:pPr>
      <w:r w:rsidRPr="00EC60E9">
        <w:t xml:space="preserve">Subject to Paragraph 2.14, the </w:t>
      </w:r>
      <w:r w:rsidR="005143AA">
        <w:t xml:space="preserve">Contracting </w:t>
      </w:r>
      <w:r w:rsidR="001967BE">
        <w:t>Authority</w:t>
      </w:r>
      <w:r w:rsidR="005143AA">
        <w:t xml:space="preserve"> </w:t>
      </w:r>
      <w:r w:rsidRPr="00EC60E9">
        <w:t>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310AE54C" w14:textId="77777777" w:rsidR="004B0388" w:rsidRPr="00EC60E9" w:rsidRDefault="004B0388" w:rsidP="00CC1B41">
      <w:pPr>
        <w:pStyle w:val="GPSL3numberedclause"/>
      </w:pPr>
      <w:r w:rsidRPr="00EC60E9">
        <w:t>any act or omission of the Replacement Supplier and/or Replacement Sub-contractor;</w:t>
      </w:r>
    </w:p>
    <w:p w14:paraId="0A0B6FCD" w14:textId="77777777" w:rsidR="004B0388" w:rsidRPr="00EC60E9" w:rsidRDefault="004B0388" w:rsidP="00CC1B41">
      <w:pPr>
        <w:pStyle w:val="GPSL3numberedclause"/>
      </w:pPr>
      <w:r w:rsidRPr="00EC60E9">
        <w:t xml:space="preserve">the breach or non-observance by the Replacement Supplier and/or Replacement Sub-contractor on or after the Service Transfer Date of: </w:t>
      </w:r>
    </w:p>
    <w:p w14:paraId="73CCC11E" w14:textId="77777777" w:rsidR="004B0388" w:rsidRPr="00EC60E9" w:rsidRDefault="004B0388" w:rsidP="00CC1B41">
      <w:pPr>
        <w:pStyle w:val="GPSL4numberedclause"/>
      </w:pPr>
      <w:r w:rsidRPr="00EC60E9">
        <w:t xml:space="preserve">any collective agreement applicable to the Transferring Supplier Employees; and/or </w:t>
      </w:r>
    </w:p>
    <w:p w14:paraId="11199E34" w14:textId="77777777" w:rsidR="004B0388" w:rsidRPr="00EC60E9" w:rsidRDefault="004B0388" w:rsidP="00CC1B41">
      <w:pPr>
        <w:pStyle w:val="GPSL4numberedclause"/>
      </w:pPr>
      <w:r w:rsidRPr="00EC60E9">
        <w:lastRenderedPageBreak/>
        <w:t>any custom or practice in respect of any Transferring Supplier Employees which the Replacement Supplier and/or Replacement Sub-contractor is contractually bound to honour;</w:t>
      </w:r>
    </w:p>
    <w:p w14:paraId="1ED6DF93" w14:textId="77777777" w:rsidR="004B0388" w:rsidRPr="00EC60E9" w:rsidRDefault="004B0388" w:rsidP="00CC1B41">
      <w:pPr>
        <w:pStyle w:val="GPSL3numberedclause"/>
      </w:pPr>
      <w:r w:rsidRPr="00EC60E9">
        <w:t xml:space="preserve">any claim by any trade union or other </w:t>
      </w:r>
      <w:r w:rsidR="001967BE">
        <w:t>Authority</w:t>
      </w:r>
      <w:r w:rsidRPr="00EC60E9">
        <w:t xml:space="preserve"> or person representing any Transferring Supplier Employees arising from or connected with any failure by the Replacement Supplier and/or Replacement Sub-contractor to comply with any legal obligation to such trade union, </w:t>
      </w:r>
      <w:r w:rsidR="001967BE">
        <w:t>Authority</w:t>
      </w:r>
      <w:r w:rsidRPr="00EC60E9">
        <w:t xml:space="preserve"> or person arising on or after the Relevant Transfer Date;</w:t>
      </w:r>
    </w:p>
    <w:p w14:paraId="344BC419" w14:textId="77777777" w:rsidR="004B0388" w:rsidRPr="00EC60E9" w:rsidRDefault="004B0388" w:rsidP="00CC1B41">
      <w:pPr>
        <w:pStyle w:val="GPSL3numberedclause"/>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9AEC7AD" w14:textId="77777777" w:rsidR="004B0388" w:rsidRPr="00EC60E9" w:rsidRDefault="004B0388" w:rsidP="00CC1B41">
      <w:pPr>
        <w:pStyle w:val="GPSL3numberedclause"/>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212F1476" w14:textId="77777777" w:rsidR="004B0388" w:rsidRPr="00EC60E9" w:rsidRDefault="004B0388" w:rsidP="00CC1B41">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630B9D4" w14:textId="77777777" w:rsidR="004B0388" w:rsidRPr="00EC60E9" w:rsidRDefault="004B0388" w:rsidP="00CC1B41">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after the Service Transfer Date; and</w:t>
      </w:r>
    </w:p>
    <w:p w14:paraId="3655AE04" w14:textId="77777777" w:rsidR="004B0388" w:rsidRPr="00EC60E9" w:rsidRDefault="004B0388" w:rsidP="00CC1B41">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1123AD">
        <w:t>statutory authority</w:t>
      </w:r>
      <w:r w:rsidRPr="00EC60E9">
        <w:t xml:space="preserve"> relates to financial obligations arising after the Service Transfer Date;</w:t>
      </w:r>
    </w:p>
    <w:p w14:paraId="1001AB8B" w14:textId="77777777" w:rsidR="004B0388" w:rsidRPr="00EC60E9" w:rsidRDefault="004B0388" w:rsidP="00CC1B41">
      <w:pPr>
        <w:pStyle w:val="GPSL3numberedclause"/>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2B1EB00A" w14:textId="77777777" w:rsidR="004B0388" w:rsidRPr="00EC60E9" w:rsidRDefault="004B0388" w:rsidP="00CC1B41">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5354407B" w14:textId="77777777" w:rsidR="004B0388" w:rsidRPr="00EC60E9" w:rsidRDefault="004B0388" w:rsidP="00CC1B41">
      <w:pPr>
        <w:pStyle w:val="GPSL2numberedclause"/>
      </w:pPr>
      <w:r w:rsidRPr="00EC60E9">
        <w:lastRenderedPageBreak/>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623A8825"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2" w:author="Volante Dominique" w:date="2015-03-12T16:28:00Z" w:original="0."/>
        </w:fldChar>
      </w:r>
    </w:p>
    <w:p w14:paraId="16EAE142" w14:textId="4E039917" w:rsidR="00B97C98" w:rsidRDefault="004B0388" w:rsidP="00B92A86">
      <w:pPr>
        <w:pStyle w:val="GPSSchAnnexname"/>
      </w:pPr>
      <w:r w:rsidRPr="00EC60E9">
        <w:br w:type="page"/>
      </w:r>
      <w:r w:rsidRPr="00EC60E9">
        <w:lastRenderedPageBreak/>
        <w:t xml:space="preserve"> </w:t>
      </w:r>
      <w:bookmarkStart w:id="2423" w:name="_Toc412378502"/>
      <w:r w:rsidRPr="00EC60E9">
        <w:t xml:space="preserve">ANNEX </w:t>
      </w:r>
      <w:r w:rsidR="003A7010">
        <w:t xml:space="preserve">: </w:t>
      </w:r>
      <w:r w:rsidRPr="00EC60E9">
        <w:t>LIST OF NOTIFIED SUB-</w:t>
      </w:r>
      <w:r w:rsidRPr="00CC1B41">
        <w:t>CONTRACTORS</w:t>
      </w:r>
      <w:bookmarkStart w:id="2424" w:name="_Hlt283195311"/>
      <w:bookmarkStart w:id="2425" w:name="_Hlt330487205"/>
      <w:bookmarkStart w:id="2426" w:name="_Hlt331772441"/>
      <w:bookmarkStart w:id="2427" w:name="_Hlt330487230"/>
      <w:bookmarkStart w:id="2428" w:name="_Hlt305079896"/>
      <w:bookmarkStart w:id="2429" w:name="_Toc355958979"/>
      <w:bookmarkStart w:id="2430" w:name="_Toc355959167"/>
      <w:bookmarkStart w:id="2431" w:name="_Toc356558000"/>
      <w:bookmarkStart w:id="2432" w:name="_Toc356561353"/>
      <w:bookmarkStart w:id="2433" w:name="_Toc356567076"/>
      <w:bookmarkStart w:id="2434" w:name="_Toc357039976"/>
      <w:bookmarkEnd w:id="2423"/>
      <w:bookmarkEnd w:id="2424"/>
      <w:bookmarkEnd w:id="2425"/>
      <w:bookmarkEnd w:id="2426"/>
      <w:bookmarkEnd w:id="2427"/>
      <w:bookmarkEnd w:id="2428"/>
      <w:bookmarkEnd w:id="2429"/>
      <w:bookmarkEnd w:id="2430"/>
      <w:bookmarkEnd w:id="2431"/>
      <w:bookmarkEnd w:id="2432"/>
      <w:bookmarkEnd w:id="2433"/>
      <w:bookmarkEnd w:id="2434"/>
    </w:p>
    <w:p w14:paraId="4BD058A6" w14:textId="77777777" w:rsidR="00B97C98" w:rsidRDefault="00B97C98" w:rsidP="00B97C98">
      <w:pPr>
        <w:overflowPunct/>
        <w:autoSpaceDE/>
        <w:autoSpaceDN/>
        <w:adjustRightInd/>
        <w:spacing w:after="0"/>
        <w:ind w:left="0"/>
        <w:jc w:val="left"/>
        <w:textAlignment w:val="auto"/>
      </w:pPr>
      <w:r>
        <w:t xml:space="preserve"> </w:t>
      </w:r>
    </w:p>
    <w:p w14:paraId="74DC94EC" w14:textId="07D70E42" w:rsidR="00C44C8B" w:rsidRDefault="00C44C8B" w:rsidP="00C44C8B">
      <w:pPr>
        <w:overflowPunct/>
        <w:autoSpaceDE/>
        <w:autoSpaceDN/>
        <w:adjustRightInd/>
        <w:spacing w:after="0"/>
        <w:ind w:left="0"/>
        <w:jc w:val="left"/>
        <w:textAlignment w:val="auto"/>
      </w:pPr>
      <w:r>
        <w:rPr>
          <w:color w:val="222222"/>
          <w:sz w:val="18"/>
          <w:szCs w:val="18"/>
          <w:shd w:val="clear" w:color="auto" w:fill="FFFFFF"/>
        </w:rPr>
        <w:t>REDACTION</w:t>
      </w:r>
      <w:r>
        <w:t xml:space="preserve"> </w:t>
      </w:r>
    </w:p>
    <w:p w14:paraId="39EF0534" w14:textId="42205D28" w:rsidR="004B0388" w:rsidRDefault="00B97C98" w:rsidP="00B97C98">
      <w:pPr>
        <w:overflowPunct/>
        <w:autoSpaceDE/>
        <w:autoSpaceDN/>
        <w:adjustRightInd/>
        <w:spacing w:after="0"/>
        <w:ind w:left="0"/>
        <w:jc w:val="left"/>
        <w:textAlignment w:val="auto"/>
        <w:rPr>
          <w:rFonts w:ascii="Arial Bold" w:eastAsia="STZhongsong" w:hAnsi="Arial Bold" w:cs="Times New Roman"/>
          <w:b/>
          <w:caps/>
          <w:lang w:eastAsia="zh-CN"/>
        </w:rPr>
      </w:pPr>
      <w:r>
        <w:t xml:space="preserve"> </w:t>
      </w:r>
      <w:r w:rsidR="004B0388">
        <w:rPr>
          <w:rFonts w:hint="eastAsia"/>
        </w:rPr>
        <w:br w:type="page"/>
      </w:r>
    </w:p>
    <w:p w14:paraId="21A77954" w14:textId="77777777" w:rsidR="00DE3EF6" w:rsidRPr="00D03934" w:rsidRDefault="00E5513B">
      <w:pPr>
        <w:pStyle w:val="GPSSchTitleandNumber"/>
      </w:pPr>
      <w:bookmarkStart w:id="2435" w:name="_Toc412378503"/>
      <w:r w:rsidRPr="00D03934">
        <w:rPr>
          <w:rFonts w:cs="Arial"/>
        </w:rPr>
        <w:lastRenderedPageBreak/>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435"/>
    </w:p>
    <w:p w14:paraId="30E65266" w14:textId="77777777" w:rsidR="008D0A60" w:rsidRDefault="00DE3EF6" w:rsidP="00361459">
      <w:pPr>
        <w:pStyle w:val="GPSL1SCHEDULEHeading"/>
      </w:pPr>
      <w:r w:rsidRPr="00D03934">
        <w:t>DEFINITIONS</w:t>
      </w:r>
    </w:p>
    <w:p w14:paraId="0EF3E674"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131FD2A3" w14:textId="77777777" w:rsidTr="000E7CA5">
        <w:tc>
          <w:tcPr>
            <w:tcW w:w="2410" w:type="dxa"/>
          </w:tcPr>
          <w:p w14:paraId="3DDCA9FC"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55720B14"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081FAD54" w14:textId="77777777" w:rsidTr="000E7CA5">
        <w:tc>
          <w:tcPr>
            <w:tcW w:w="2410" w:type="dxa"/>
          </w:tcPr>
          <w:p w14:paraId="46E07EEC"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2D71F70E" w14:textId="77777777" w:rsidR="00C578A0" w:rsidRPr="00D03934" w:rsidRDefault="00C578A0" w:rsidP="00096456">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of this Call Off Schedule;</w:t>
            </w:r>
          </w:p>
        </w:tc>
      </w:tr>
      <w:tr w:rsidR="00DE3EF6" w:rsidRPr="00D03934" w14:paraId="1AA1479C" w14:textId="77777777" w:rsidTr="000E7CA5">
        <w:tc>
          <w:tcPr>
            <w:tcW w:w="2410" w:type="dxa"/>
          </w:tcPr>
          <w:p w14:paraId="42492FCE"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0CBBC5D6" w14:textId="77777777" w:rsidR="00DE3EF6" w:rsidRPr="00D03934" w:rsidRDefault="00DE3EF6" w:rsidP="00096456">
            <w:pPr>
              <w:pStyle w:val="GPsDefinition"/>
            </w:pPr>
            <w:r w:rsidRPr="00D03934">
              <w:t xml:space="preserve">a deviation of project tolerances in accordance with PRINCE2 methodology in respect of this Call Off Contract or in the supply of the </w:t>
            </w:r>
            <w:r w:rsidR="00FD7D24">
              <w:t>Services</w:t>
            </w:r>
            <w:r w:rsidRPr="00D03934">
              <w:t>;</w:t>
            </w:r>
          </w:p>
        </w:tc>
      </w:tr>
      <w:tr w:rsidR="00DE3EF6" w:rsidRPr="00D03934" w14:paraId="13B69328" w14:textId="77777777" w:rsidTr="000E7CA5">
        <w:tc>
          <w:tcPr>
            <w:tcW w:w="2410" w:type="dxa"/>
          </w:tcPr>
          <w:p w14:paraId="3844ED3C"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474DEE2A"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9F474C" w:rsidRPr="00D03934">
              <w:fldChar w:fldCharType="separate"/>
            </w:r>
            <w:r w:rsidR="00207D36">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05EB9599" w14:textId="77777777" w:rsidTr="000E7CA5">
        <w:tc>
          <w:tcPr>
            <w:tcW w:w="2410" w:type="dxa"/>
          </w:tcPr>
          <w:p w14:paraId="5E382D76"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2C34F018" w14:textId="77777777" w:rsidR="00C578A0" w:rsidRPr="00D03934" w:rsidRDefault="00C578A0" w:rsidP="00C578A0">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9F474C" w:rsidRPr="00D03934">
              <w:fldChar w:fldCharType="separate"/>
            </w:r>
            <w:r w:rsidR="00207D36">
              <w:t>3.2</w:t>
            </w:r>
            <w:r w:rsidR="009F474C" w:rsidRPr="00D03934">
              <w:fldChar w:fldCharType="end"/>
            </w:r>
            <w:r w:rsidRPr="00D03934">
              <w:t xml:space="preserve"> of this Call Off Schedule;</w:t>
            </w:r>
          </w:p>
        </w:tc>
      </w:tr>
      <w:tr w:rsidR="00DE3EF6" w:rsidRPr="00D03934" w14:paraId="0011ED52" w14:textId="77777777" w:rsidTr="000E7CA5">
        <w:tc>
          <w:tcPr>
            <w:tcW w:w="2410" w:type="dxa"/>
          </w:tcPr>
          <w:p w14:paraId="39D6CFFF"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00F63312" w14:textId="77777777"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9F474C" w:rsidRPr="00D03934">
              <w:fldChar w:fldCharType="separate"/>
            </w:r>
            <w:r w:rsidR="00207D36">
              <w:t>4.2</w:t>
            </w:r>
            <w:r w:rsidR="009F474C" w:rsidRPr="00D03934">
              <w:fldChar w:fldCharType="end"/>
            </w:r>
            <w:r w:rsidR="00D81C1C" w:rsidRPr="00D03934">
              <w:t xml:space="preserve"> </w:t>
            </w:r>
            <w:r w:rsidRPr="00D03934">
              <w:t>of this Call Off Schedule 1</w:t>
            </w:r>
            <w:r w:rsidR="00DA500A">
              <w:t>2</w:t>
            </w:r>
            <w:r w:rsidRPr="00D03934">
              <w:t>.</w:t>
            </w:r>
          </w:p>
        </w:tc>
      </w:tr>
    </w:tbl>
    <w:p w14:paraId="4ACA039C" w14:textId="77777777" w:rsidR="00E13960" w:rsidRDefault="00DE3EF6" w:rsidP="00036474">
      <w:pPr>
        <w:pStyle w:val="GPSL1SCHEDULEHeading"/>
      </w:pPr>
      <w:r w:rsidRPr="00D03934">
        <w:t>INTRODUCTION</w:t>
      </w:r>
    </w:p>
    <w:p w14:paraId="42F94C14" w14:textId="77777777" w:rsidR="00DE3EF6" w:rsidRPr="00D03934" w:rsidRDefault="00DE3EF6" w:rsidP="00101CE5">
      <w:pPr>
        <w:pStyle w:val="GPSL2numberedclause"/>
      </w:pPr>
      <w:bookmarkStart w:id="2436" w:name="_Ref365645132"/>
      <w:r w:rsidRPr="00D03934">
        <w:t>If a Dispute arises then:</w:t>
      </w:r>
      <w:bookmarkEnd w:id="2436"/>
    </w:p>
    <w:p w14:paraId="70E864C5" w14:textId="77777777" w:rsidR="008D0A60" w:rsidRDefault="00DE3EF6">
      <w:pPr>
        <w:pStyle w:val="GPSL3numberedclause"/>
      </w:pPr>
      <w:r w:rsidRPr="00D03934">
        <w:t xml:space="preserve">the representative of the </w:t>
      </w:r>
      <w:r w:rsidR="005143AA">
        <w:t xml:space="preserve">Contracting </w:t>
      </w:r>
      <w:r w:rsidR="001967BE">
        <w:t>Authority</w:t>
      </w:r>
      <w:r w:rsidR="005143AA">
        <w:t xml:space="preserve"> </w:t>
      </w:r>
      <w:r w:rsidRPr="00D03934">
        <w:t>and the Supplier Representative shall attempt in good faith to resolve the Dispute; and</w:t>
      </w:r>
    </w:p>
    <w:p w14:paraId="1E6EBAAD" w14:textId="77777777" w:rsidR="00E13960" w:rsidRDefault="00DE3EF6" w:rsidP="00101CE5">
      <w:pPr>
        <w:pStyle w:val="GPSL3numberedclause"/>
      </w:pPr>
      <w:r w:rsidRPr="00D03934">
        <w:t>if such attempts are not successful within a reasonable time either Party may give to the other a Dispute Notice.</w:t>
      </w:r>
    </w:p>
    <w:p w14:paraId="18FC41E9" w14:textId="77777777" w:rsidR="008D0A60" w:rsidRDefault="00DE3EF6">
      <w:pPr>
        <w:pStyle w:val="GPSL2numberedclause"/>
      </w:pPr>
      <w:r w:rsidRPr="00D03934">
        <w:t>The Dispute Notice shall set out:</w:t>
      </w:r>
    </w:p>
    <w:p w14:paraId="207950ED" w14:textId="77777777" w:rsidR="008D0A60" w:rsidRDefault="00DE3EF6">
      <w:pPr>
        <w:pStyle w:val="GPSL3numberedclause"/>
      </w:pPr>
      <w:r w:rsidRPr="00D03934">
        <w:t>the material particulars of the Dispute;</w:t>
      </w:r>
    </w:p>
    <w:p w14:paraId="6922604C" w14:textId="77777777" w:rsidR="00E13960" w:rsidRDefault="00DE3EF6" w:rsidP="00101CE5">
      <w:pPr>
        <w:pStyle w:val="GPSL3numberedclause"/>
      </w:pPr>
      <w:r w:rsidRPr="00D03934">
        <w:t>the reasons why the Party serving the Dispute Notice believes that the Dispute has arisen; and</w:t>
      </w:r>
    </w:p>
    <w:p w14:paraId="66D53965" w14:textId="77777777"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9F474C" w:rsidRPr="00D03934">
        <w:fldChar w:fldCharType="separate"/>
      </w:r>
      <w:r w:rsidR="00207D36">
        <w:t>2.6</w:t>
      </w:r>
      <w:r w:rsidR="009F474C" w:rsidRPr="00D03934">
        <w:fldChar w:fldCharType="end"/>
      </w:r>
      <w:r w:rsidR="00D81C1C" w:rsidRPr="00D03934">
        <w:t xml:space="preserve"> of this Call Off Schedule</w:t>
      </w:r>
      <w:r w:rsidRPr="00D03934">
        <w:t>, the reason why.</w:t>
      </w:r>
    </w:p>
    <w:p w14:paraId="1D07C637" w14:textId="77777777"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4E4BDC62" w14:textId="77777777" w:rsidR="00C9243A" w:rsidRDefault="00DE3EF6" w:rsidP="00101CE5">
      <w:pPr>
        <w:pStyle w:val="GPSL2numberedclause"/>
      </w:pPr>
      <w:r w:rsidRPr="00D03934">
        <w:t>Subject to paragraph </w:t>
      </w:r>
      <w:r w:rsidR="009F474C" w:rsidRPr="00D03934">
        <w:fldChar w:fldCharType="begin"/>
      </w:r>
      <w:r w:rsidR="00D81C1C" w:rsidRPr="00D03934">
        <w:instrText xml:space="preserve"> REF _Ref365642737 \r \h </w:instrText>
      </w:r>
      <w:r w:rsidR="009F474C" w:rsidRPr="00D03934">
        <w:fldChar w:fldCharType="separate"/>
      </w:r>
      <w:r w:rsidR="00207D36">
        <w:t>3.2</w:t>
      </w:r>
      <w:r w:rsidR="009F474C" w:rsidRPr="00D03934">
        <w:fldChar w:fldCharType="end"/>
      </w:r>
      <w:r w:rsidR="00D81C1C" w:rsidRPr="00D03934">
        <w:t xml:space="preserve"> of this Call Off Schedule</w:t>
      </w:r>
      <w:r w:rsidRPr="00D03934">
        <w:t>, the Parties shall seek to resolve Disputes:</w:t>
      </w:r>
    </w:p>
    <w:p w14:paraId="4F52827A" w14:textId="77777777" w:rsidR="00B4253B" w:rsidRDefault="00DE3EF6" w:rsidP="00101CE5">
      <w:pPr>
        <w:pStyle w:val="GPSL3numberedclause"/>
      </w:pPr>
      <w:r w:rsidRPr="00D03934">
        <w:t>first by commercial negotiation (as prescribed in paragraph </w:t>
      </w:r>
      <w:r w:rsidR="009F474C" w:rsidRPr="00D03934">
        <w:fldChar w:fldCharType="begin"/>
      </w:r>
      <w:r w:rsidR="00D81C1C" w:rsidRPr="00D03934">
        <w:instrText xml:space="preserve"> REF _Ref365644452 \r \h </w:instrText>
      </w:r>
      <w:r w:rsidR="009F474C" w:rsidRPr="00D03934">
        <w:fldChar w:fldCharType="separate"/>
      </w:r>
      <w:r w:rsidR="00207D36">
        <w:t>3</w:t>
      </w:r>
      <w:r w:rsidR="009F474C" w:rsidRPr="00D03934">
        <w:fldChar w:fldCharType="end"/>
      </w:r>
      <w:r w:rsidR="00D81C1C" w:rsidRPr="00D03934">
        <w:t xml:space="preserve"> of this Call Off Schedule</w:t>
      </w:r>
      <w:r w:rsidRPr="00D03934">
        <w:t>);</w:t>
      </w:r>
    </w:p>
    <w:p w14:paraId="2B646B39" w14:textId="77777777" w:rsidR="00B4253B" w:rsidRDefault="00DE3EF6" w:rsidP="00101CE5">
      <w:pPr>
        <w:pStyle w:val="GPSL3numberedclause"/>
      </w:pPr>
      <w:r w:rsidRPr="00D03934">
        <w:lastRenderedPageBreak/>
        <w:t>then by mediation (as prescribed in paragraph </w:t>
      </w:r>
      <w:r w:rsidR="009F474C" w:rsidRPr="00D03934">
        <w:fldChar w:fldCharType="begin"/>
      </w:r>
      <w:r w:rsidR="00D81C1C" w:rsidRPr="00D03934">
        <w:instrText xml:space="preserve"> REF _Ref365644460 \r \h </w:instrText>
      </w:r>
      <w:r w:rsidR="009F474C" w:rsidRPr="00D03934">
        <w:fldChar w:fldCharType="separate"/>
      </w:r>
      <w:r w:rsidR="00207D36">
        <w:t>4</w:t>
      </w:r>
      <w:r w:rsidR="009F474C" w:rsidRPr="00D03934">
        <w:fldChar w:fldCharType="end"/>
      </w:r>
      <w:r w:rsidR="00D81C1C" w:rsidRPr="00D03934">
        <w:t xml:space="preserve"> of this Call Off Schedule</w:t>
      </w:r>
      <w:r w:rsidRPr="00D03934">
        <w:t xml:space="preserve">); and </w:t>
      </w:r>
    </w:p>
    <w:p w14:paraId="46722892" w14:textId="77777777" w:rsidR="00E13960" w:rsidRDefault="00DE3EF6" w:rsidP="00101CE5">
      <w:pPr>
        <w:pStyle w:val="GPSL3numberedclause"/>
      </w:pPr>
      <w:r w:rsidRPr="00D03934">
        <w:t>lastly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9F474C" w:rsidRPr="00D03934">
        <w:fldChar w:fldCharType="separate"/>
      </w:r>
      <w:r w:rsidR="00207D36">
        <w:t>57</w:t>
      </w:r>
      <w:r w:rsidR="009F474C" w:rsidRPr="00D03934">
        <w:fldChar w:fldCharType="end"/>
      </w:r>
      <w:r w:rsidRPr="00D03934">
        <w:t> </w:t>
      </w:r>
      <w:r w:rsidR="00203754" w:rsidRPr="00D03934">
        <w:t xml:space="preserve">of this Call Off Contract </w:t>
      </w:r>
      <w:r w:rsidRPr="00D03934">
        <w:t>(Governing Law and Jurisdiction)).</w:t>
      </w:r>
    </w:p>
    <w:p w14:paraId="248B5217" w14:textId="77777777" w:rsidR="00C9243A" w:rsidRDefault="00DE3EF6" w:rsidP="00101CE5">
      <w:pPr>
        <w:pStyle w:val="GPSL2numberedclause"/>
      </w:pPr>
      <w:bookmarkStart w:id="2437"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w:t>
      </w:r>
      <w:bookmarkEnd w:id="2437"/>
    </w:p>
    <w:p w14:paraId="0FD90929" w14:textId="77777777" w:rsidR="008D0A60" w:rsidRDefault="00DE3EF6">
      <w:pPr>
        <w:pStyle w:val="GPSL2numberedclause"/>
      </w:pPr>
      <w:bookmarkStart w:id="2438"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438"/>
    </w:p>
    <w:p w14:paraId="14412457"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9F474C" w:rsidRPr="00D03934">
        <w:fldChar w:fldCharType="separate"/>
      </w:r>
      <w:r w:rsidR="00207D36">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221BEB29"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_Ref365644594 \r \h </w:instrText>
      </w:r>
      <w:r w:rsidR="009F474C" w:rsidRPr="00D03934">
        <w:fldChar w:fldCharType="separate"/>
      </w:r>
      <w:r w:rsidR="00207D36">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419374C"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_Ref365644398 \r \h </w:instrText>
      </w:r>
      <w:r w:rsidR="009F474C" w:rsidRPr="00D03934">
        <w:fldChar w:fldCharType="separate"/>
      </w:r>
      <w:r w:rsidR="00207D36">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766B294F"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_Ref365644387 \r \h </w:instrText>
      </w:r>
      <w:r w:rsidR="009F474C" w:rsidRPr="00D03934">
        <w:fldChar w:fldCharType="separate"/>
      </w:r>
      <w:r w:rsidR="00207D36">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081CBF94"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51EE3841"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AF0E4E3" w14:textId="77777777" w:rsidR="008D0A60" w:rsidRDefault="00DE3EF6" w:rsidP="00036474">
      <w:pPr>
        <w:pStyle w:val="GPSL1SCHEDULEHeading"/>
      </w:pPr>
      <w:bookmarkStart w:id="2439" w:name="_Ref365644452"/>
      <w:r w:rsidRPr="00D03934">
        <w:t>COMMERCIAL NEGOTIATIONS</w:t>
      </w:r>
      <w:bookmarkEnd w:id="2439"/>
    </w:p>
    <w:p w14:paraId="4689B90C" w14:textId="77777777" w:rsidR="008D0A60" w:rsidRDefault="00DE3EF6">
      <w:pPr>
        <w:pStyle w:val="GPSL2numberedclause"/>
      </w:pPr>
      <w:bookmarkStart w:id="2440" w:name="_Ref365644782"/>
      <w:r w:rsidRPr="00D03934">
        <w:t xml:space="preserve">Following the service of a Dispute Notice, the </w:t>
      </w:r>
      <w:r w:rsidR="006318D5">
        <w:t xml:space="preserve">Contracting </w:t>
      </w:r>
      <w:r w:rsidR="001967BE">
        <w:t>Authority</w:t>
      </w:r>
      <w:r w:rsidR="006318D5">
        <w:t xml:space="preserve"> </w:t>
      </w:r>
      <w:r w:rsidRPr="00D03934">
        <w:t xml:space="preserve">and the Supplier shall use reasonable endeavours to resolve the Dispute as soon as possible, by </w:t>
      </w:r>
      <w:r w:rsidRPr="0018303F">
        <w:t xml:space="preserve">discussion between the </w:t>
      </w:r>
      <w:r w:rsidR="005143AA" w:rsidRPr="0018303F">
        <w:t xml:space="preserve">Contracting </w:t>
      </w:r>
      <w:r w:rsidR="001967BE" w:rsidRPr="0018303F">
        <w:t>Authority</w:t>
      </w:r>
      <w:r w:rsidR="005143AA" w:rsidRPr="0018303F">
        <w:t xml:space="preserve"> </w:t>
      </w:r>
      <w:r w:rsidRPr="0018303F">
        <w:t>[</w:t>
      </w:r>
      <w:r w:rsidRPr="0018303F">
        <w:rPr>
          <w:b/>
          <w:i/>
        </w:rPr>
        <w:t>insert role</w:t>
      </w:r>
      <w:r w:rsidRPr="0018303F">
        <w:t>] and the Supplier’s [</w:t>
      </w:r>
      <w:r w:rsidRPr="0018303F">
        <w:rPr>
          <w:b/>
          <w:i/>
        </w:rPr>
        <w:t>insert role</w:t>
      </w:r>
      <w:r w:rsidRPr="0018303F">
        <w:t>].</w:t>
      </w:r>
      <w:bookmarkEnd w:id="2440"/>
      <w:r w:rsidRPr="00D03934">
        <w:t xml:space="preserve"> </w:t>
      </w:r>
    </w:p>
    <w:p w14:paraId="2C8CE05F" w14:textId="77777777" w:rsidR="00DE3EF6" w:rsidRPr="00D03934" w:rsidRDefault="00DE3EF6" w:rsidP="00101CE5">
      <w:pPr>
        <w:pStyle w:val="GPSL2numberedclause"/>
      </w:pPr>
      <w:bookmarkStart w:id="2441" w:name="_Ref365642737"/>
      <w:r w:rsidRPr="00D03934">
        <w:t>If:</w:t>
      </w:r>
      <w:bookmarkEnd w:id="2441"/>
      <w:r w:rsidRPr="00D03934">
        <w:t xml:space="preserve"> </w:t>
      </w:r>
    </w:p>
    <w:p w14:paraId="33885C47" w14:textId="77777777"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1148D960" w14:textId="77777777"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9F474C" w:rsidRPr="00D03934">
        <w:fldChar w:fldCharType="separate"/>
      </w:r>
      <w:r w:rsidR="00207D36">
        <w:t>3</w:t>
      </w:r>
      <w:r w:rsidR="009F474C" w:rsidRPr="00D03934">
        <w:fldChar w:fldCharType="end"/>
      </w:r>
      <w:r w:rsidR="00203754" w:rsidRPr="00D03934">
        <w:t xml:space="preserve"> of this Call Off Schedule</w:t>
      </w:r>
      <w:r w:rsidRPr="00D03934">
        <w:t>; or</w:t>
      </w:r>
    </w:p>
    <w:p w14:paraId="32C7F997" w14:textId="77777777" w:rsidR="00B4253B" w:rsidRDefault="00DE3EF6" w:rsidP="00101CE5">
      <w:pPr>
        <w:pStyle w:val="GPSL3numberedclause"/>
      </w:pPr>
      <w:bookmarkStart w:id="2442"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9F474C" w:rsidRPr="00D03934">
        <w:fldChar w:fldCharType="separate"/>
      </w:r>
      <w:r w:rsidR="00207D36">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442"/>
      <w:r w:rsidRPr="00D03934">
        <w:t xml:space="preserve"> </w:t>
      </w:r>
    </w:p>
    <w:p w14:paraId="3CBED4CC" w14:textId="77777777" w:rsidR="003A4E77" w:rsidRDefault="00DE3EF6" w:rsidP="00036474">
      <w:pPr>
        <w:pStyle w:val="GPSL2Indent"/>
      </w:pPr>
      <w:r w:rsidRPr="00D03934">
        <w:t>either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9F474C" w:rsidRPr="00D03934">
        <w:fldChar w:fldCharType="separate"/>
      </w:r>
      <w:r w:rsidR="00207D36">
        <w:t>4</w:t>
      </w:r>
      <w:r w:rsidR="009F474C" w:rsidRPr="00D03934">
        <w:fldChar w:fldCharType="end"/>
      </w:r>
      <w:r w:rsidR="00203754" w:rsidRPr="00D03934">
        <w:t xml:space="preserve"> of this Call Off Schedule</w:t>
      </w:r>
      <w:r w:rsidRPr="00D03934">
        <w:t>.</w:t>
      </w:r>
    </w:p>
    <w:p w14:paraId="7FF65FC3" w14:textId="77777777" w:rsidR="00E13960" w:rsidRDefault="00DE3EF6" w:rsidP="00036474">
      <w:pPr>
        <w:pStyle w:val="GPSL1SCHEDULEHeading"/>
      </w:pPr>
      <w:bookmarkStart w:id="2443" w:name="_Ref365644460"/>
      <w:r w:rsidRPr="00D03934">
        <w:lastRenderedPageBreak/>
        <w:t>MEDIATION</w:t>
      </w:r>
      <w:bookmarkEnd w:id="2443"/>
    </w:p>
    <w:p w14:paraId="29C4AAE3" w14:textId="77777777" w:rsidR="00DE3EF6" w:rsidRPr="00D03934" w:rsidRDefault="00DE3EF6" w:rsidP="00101CE5">
      <w:pPr>
        <w:pStyle w:val="GPSL2numberedclause"/>
      </w:pPr>
      <w:r w:rsidRPr="00D03934">
        <w:t>If a Mediation Notice is served, the Parties shall attempt to resolve the dispute in accordance with CEDR's Model Mediation Agreement which shall be deemed to be incorporated by reference into this Call Off Contract.</w:t>
      </w:r>
    </w:p>
    <w:p w14:paraId="78DC816E" w14:textId="77777777" w:rsidR="008D0A60" w:rsidRDefault="00DE3EF6">
      <w:pPr>
        <w:pStyle w:val="GPSL2numberedclause"/>
      </w:pPr>
      <w:bookmarkStart w:id="2444"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444"/>
    </w:p>
    <w:p w14:paraId="3E5E574A"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479550"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937F954" w14:textId="77777777" w:rsidR="00E13960" w:rsidRDefault="00DE3EF6" w:rsidP="00036474">
      <w:pPr>
        <w:pStyle w:val="GPSL1SCHEDULEHeading"/>
      </w:pPr>
      <w:bookmarkStart w:id="2445" w:name="_Ref365636510"/>
      <w:r w:rsidRPr="00D03934">
        <w:t>EXPERT DETERMINATION</w:t>
      </w:r>
      <w:bookmarkEnd w:id="2445"/>
    </w:p>
    <w:p w14:paraId="4364C822" w14:textId="77777777" w:rsidR="00DE3EF6" w:rsidRPr="00D03934" w:rsidRDefault="00DE3EF6" w:rsidP="00101CE5">
      <w:pPr>
        <w:pStyle w:val="GPSL2numberedclause"/>
      </w:pPr>
      <w:r w:rsidRPr="00D03934">
        <w:t xml:space="preserve">If a Dispute relates to any aspect of the technology underlying the provision of the </w:t>
      </w:r>
      <w:r w:rsidR="00FD7D24">
        <w:t>Services</w:t>
      </w:r>
      <w:r w:rsidRPr="00D03934">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0C5E982C" w14:textId="77777777" w:rsidR="00DE3EF6" w:rsidRPr="00D03934" w:rsidRDefault="00DE3EF6" w:rsidP="00101CE5">
      <w:pPr>
        <w:pStyle w:val="GPSL2numberedclause"/>
      </w:pPr>
      <w:bookmarkStart w:id="2446"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 xml:space="preserve">relevant professional </w:t>
      </w:r>
      <w:r w:rsidR="001967BE">
        <w:t>Authority</w:t>
      </w:r>
      <w:r w:rsidRPr="00D03934">
        <w:t>.</w:t>
      </w:r>
      <w:bookmarkEnd w:id="2446"/>
    </w:p>
    <w:p w14:paraId="24007EF7" w14:textId="77777777" w:rsidR="00DE3EF6" w:rsidRPr="00D03934" w:rsidRDefault="00DE3EF6" w:rsidP="00101CE5">
      <w:pPr>
        <w:pStyle w:val="GPSL2numberedclause"/>
      </w:pPr>
      <w:r w:rsidRPr="00D03934">
        <w:t>The Expert shall act on the following basis:</w:t>
      </w:r>
    </w:p>
    <w:p w14:paraId="42139F4C" w14:textId="77777777" w:rsidR="008D0A60" w:rsidRDefault="00DE3EF6">
      <w:pPr>
        <w:pStyle w:val="GPSL3numberedclause"/>
      </w:pPr>
      <w:r w:rsidRPr="00D03934">
        <w:t>he/she shall act as an expert and not as an arbitrator and shall act fairly and impartially;</w:t>
      </w:r>
    </w:p>
    <w:p w14:paraId="05D31116" w14:textId="77777777" w:rsidR="00E13960" w:rsidRDefault="00DE3EF6" w:rsidP="00101CE5">
      <w:pPr>
        <w:pStyle w:val="GPSL3numberedclause"/>
      </w:pPr>
      <w:r w:rsidRPr="00D03934">
        <w:t>the Expert's determination shall (in the absence of a material failure to follow the agreed procedures) be final and binding on the Parties;</w:t>
      </w:r>
    </w:p>
    <w:p w14:paraId="0D4330BE" w14:textId="77777777"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65B1A1E4" w14:textId="77777777"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6A9CA2DC" w14:textId="77777777" w:rsidR="00E13960" w:rsidRDefault="00DE3EF6" w:rsidP="00101CE5">
      <w:pPr>
        <w:pStyle w:val="GPSL3numberedclause"/>
      </w:pPr>
      <w:r w:rsidRPr="00D03934">
        <w:t>the process shall be conducted in private and shall be confidential; and</w:t>
      </w:r>
    </w:p>
    <w:p w14:paraId="1620B581" w14:textId="77777777" w:rsidR="00E13960" w:rsidRDefault="00DE3EF6" w:rsidP="00101CE5">
      <w:pPr>
        <w:pStyle w:val="GPSL3numberedclause"/>
      </w:pPr>
      <w:r w:rsidRPr="00D03934">
        <w:t>the Expert shall determine how and by whom the costs of the determination, including his/her fees and expenses, are to be paid.</w:t>
      </w:r>
    </w:p>
    <w:p w14:paraId="7FDFD8B2" w14:textId="77777777" w:rsidR="008D0A60" w:rsidRDefault="00DE3EF6" w:rsidP="00036474">
      <w:pPr>
        <w:pStyle w:val="GPSL1SCHEDULEHeading"/>
      </w:pPr>
      <w:r w:rsidRPr="00D03934">
        <w:t>ARBITRATION</w:t>
      </w:r>
    </w:p>
    <w:p w14:paraId="498925C4" w14:textId="77777777" w:rsidR="00DE3EF6" w:rsidRPr="00D03934" w:rsidRDefault="00DE3EF6" w:rsidP="00101CE5">
      <w:pPr>
        <w:pStyle w:val="GPSL2numberedclause"/>
      </w:pPr>
      <w:bookmarkStart w:id="2447" w:name="_Ref365645044"/>
      <w:r w:rsidRPr="00D03934">
        <w:lastRenderedPageBreak/>
        <w:t xml:space="preserve">The </w:t>
      </w:r>
      <w:r w:rsidR="006318D5">
        <w:t xml:space="preserve">Contracting </w:t>
      </w:r>
      <w:r w:rsidR="001967BE">
        <w:t>Authority</w:t>
      </w:r>
      <w:r w:rsidR="006318D5">
        <w:t xml:space="preserve"> </w:t>
      </w:r>
      <w:r w:rsidRPr="00D03934">
        <w:t>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w:t>
      </w:r>
      <w:bookmarkEnd w:id="2447"/>
    </w:p>
    <w:p w14:paraId="2D7AA8D8" w14:textId="77777777" w:rsidR="00DE3EF6" w:rsidRPr="00D03934" w:rsidRDefault="00DE3EF6" w:rsidP="00101CE5">
      <w:pPr>
        <w:pStyle w:val="GPSL2numberedclause"/>
      </w:pPr>
      <w:bookmarkStart w:id="2448" w:name="_Ref365642677"/>
      <w:r w:rsidRPr="00D03934">
        <w:t xml:space="preserve">Before the Supplier commences court proceedings or arbitration, it shall serve written notice on the </w:t>
      </w:r>
      <w:r w:rsidR="005143AA">
        <w:t xml:space="preserve">Contracting </w:t>
      </w:r>
      <w:r w:rsidR="001967BE">
        <w:t>Authority</w:t>
      </w:r>
      <w:r w:rsidR="005143AA">
        <w:t xml:space="preserve"> </w:t>
      </w:r>
      <w:r w:rsidRPr="00D03934">
        <w:t xml:space="preserve">of its intentions and the </w:t>
      </w:r>
      <w:r w:rsidR="006318D5">
        <w:t xml:space="preserve">Contracting </w:t>
      </w:r>
      <w:r w:rsidR="001967BE">
        <w:t>Authority</w:t>
      </w:r>
      <w:r w:rsidR="006318D5">
        <w:t xml:space="preserve"> </w:t>
      </w:r>
      <w:r w:rsidRPr="00D03934">
        <w:t xml:space="preserve">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448"/>
      <w:r w:rsidRPr="00D03934">
        <w:t xml:space="preserve"> </w:t>
      </w:r>
    </w:p>
    <w:p w14:paraId="55AC3BBC" w14:textId="77777777" w:rsidR="008D0A60" w:rsidRDefault="00DE3EF6">
      <w:pPr>
        <w:pStyle w:val="GPSL2numberedclause"/>
      </w:pPr>
      <w:bookmarkStart w:id="2449" w:name="_Ref365645053"/>
      <w:r w:rsidRPr="00D03934">
        <w:t>If:</w:t>
      </w:r>
      <w:bookmarkEnd w:id="2449"/>
    </w:p>
    <w:p w14:paraId="4B7C9042" w14:textId="77777777" w:rsidR="00B4253B" w:rsidRDefault="00DE3EF6" w:rsidP="00101CE5">
      <w:pPr>
        <w:pStyle w:val="GPSL3numberedclause"/>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shall apply; </w:t>
      </w:r>
    </w:p>
    <w:p w14:paraId="04B72293" w14:textId="77777777"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00B618C7" w14:textId="77777777" w:rsidR="00B4253B" w:rsidRDefault="00DE3EF6" w:rsidP="00101CE5">
      <w:pPr>
        <w:pStyle w:val="GPSL3numberedclause"/>
      </w:pPr>
      <w:r w:rsidRPr="00D03934">
        <w:t xml:space="preserve">the </w:t>
      </w:r>
      <w:r w:rsidR="005143AA">
        <w:t xml:space="preserve">Contracting </w:t>
      </w:r>
      <w:r w:rsidR="001967BE">
        <w:t>Authority</w:t>
      </w:r>
      <w:r w:rsidR="005143AA">
        <w:t xml:space="preserve"> </w:t>
      </w:r>
      <w:r w:rsidRPr="00D03934">
        <w:t xml:space="preserve">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00203754" w:rsidRPr="00D03934">
        <w:t xml:space="preserve"> of this Call Off Schedule</w:t>
      </w:r>
      <w:r w:rsidRPr="00D03934">
        <w:t>, the Supplier may either commence arbitration proceedings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64E146AF" w14:textId="77777777" w:rsidR="00C9243A" w:rsidRDefault="00DE3EF6" w:rsidP="00101CE5">
      <w:pPr>
        <w:pStyle w:val="GPSL2numberedclause"/>
      </w:pPr>
      <w:bookmarkStart w:id="2450"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9F474C" w:rsidRPr="00D03934">
        <w:fldChar w:fldCharType="separate"/>
      </w:r>
      <w:r w:rsidR="00207D36">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9F474C" w:rsidRPr="00D03934">
        <w:fldChar w:fldCharType="separate"/>
      </w:r>
      <w:r w:rsidR="00207D36">
        <w:t>6.3</w:t>
      </w:r>
      <w:r w:rsidR="009F474C" w:rsidRPr="00D03934">
        <w:fldChar w:fldCharType="end"/>
      </w:r>
      <w:r w:rsidR="00203754" w:rsidRPr="00D03934">
        <w:t xml:space="preserve"> of this Call Off Schedule</w:t>
      </w:r>
      <w:r w:rsidRPr="00D03934">
        <w:t>, the Parties hereby confirm that:</w:t>
      </w:r>
      <w:bookmarkEnd w:id="2450"/>
    </w:p>
    <w:p w14:paraId="316190DA" w14:textId="77777777"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9F474C" w:rsidRPr="00D03934">
        <w:fldChar w:fldCharType="separate"/>
      </w:r>
      <w:r w:rsidR="00207D36">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9F474C">
        <w:fldChar w:fldCharType="separate"/>
      </w:r>
      <w:r w:rsidR="00207D36">
        <w:t>6.4.7</w:t>
      </w:r>
      <w:r w:rsidR="009F474C">
        <w:fldChar w:fldCharType="end"/>
      </w:r>
      <w:r w:rsidR="007730ED">
        <w:t xml:space="preserve"> </w:t>
      </w:r>
      <w:r w:rsidR="00203754" w:rsidRPr="00D03934">
        <w:t>of this Call Off Schedule</w:t>
      </w:r>
      <w:r w:rsidRPr="00D03934">
        <w:t xml:space="preserve">); </w:t>
      </w:r>
    </w:p>
    <w:p w14:paraId="06FEC202" w14:textId="77777777" w:rsidR="00E13960" w:rsidRDefault="00DE3EF6" w:rsidP="00101CE5">
      <w:pPr>
        <w:pStyle w:val="GPSL3numberedclause"/>
      </w:pPr>
      <w:r w:rsidRPr="00D03934">
        <w:t>the arbitration shall be administered by the LCIA;</w:t>
      </w:r>
    </w:p>
    <w:p w14:paraId="76656CCA" w14:textId="77777777"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C0B65B7" w14:textId="77777777"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4C49D959" w14:textId="77777777" w:rsidR="00E13960" w:rsidRDefault="00DE3EF6" w:rsidP="00101CE5">
      <w:pPr>
        <w:pStyle w:val="GPSL3numberedclause"/>
      </w:pPr>
      <w:bookmarkStart w:id="2451" w:name="_Ref365645080"/>
      <w:r w:rsidRPr="00D03934">
        <w:t>the chair of the arbitral tribunal shall be British;</w:t>
      </w:r>
      <w:bookmarkEnd w:id="2451"/>
      <w:r w:rsidR="00F73A93">
        <w:t xml:space="preserve"> </w:t>
      </w:r>
    </w:p>
    <w:p w14:paraId="48240A31" w14:textId="191FD031" w:rsidR="008D0A60" w:rsidRDefault="008D0A60" w:rsidP="00101CE5">
      <w:pPr>
        <w:pStyle w:val="GPSL3numberedclause"/>
      </w:pPr>
      <w:r>
        <w:t>the arbitration proceeding</w:t>
      </w:r>
      <w:r w:rsidR="007A4B5F">
        <w:t>s</w:t>
      </w:r>
      <w:r>
        <w:t xml:space="preserve"> </w:t>
      </w:r>
      <w:r w:rsidR="00844566">
        <w:t xml:space="preserve">shall take place in </w:t>
      </w:r>
      <w:r w:rsidR="00AA4596" w:rsidRPr="00844566">
        <w:t>London</w:t>
      </w:r>
      <w:r w:rsidR="00AA4596">
        <w:t xml:space="preserve"> and in the English language; and </w:t>
      </w:r>
    </w:p>
    <w:p w14:paraId="29A7D1FE" w14:textId="77777777" w:rsidR="00AA4596" w:rsidRDefault="00AA4596" w:rsidP="00101CE5">
      <w:pPr>
        <w:pStyle w:val="GPSL3numberedclause"/>
      </w:pPr>
      <w:bookmarkStart w:id="2452" w:name="_Ref380162874"/>
      <w:r>
        <w:t>the seat of the arbitration shall be London.</w:t>
      </w:r>
      <w:bookmarkEnd w:id="2452"/>
    </w:p>
    <w:p w14:paraId="1328B30C" w14:textId="77777777" w:rsidR="003D0B7D" w:rsidRDefault="003D0B7D">
      <w:pPr>
        <w:pStyle w:val="GPSL2numberedclause"/>
        <w:numPr>
          <w:ilvl w:val="0"/>
          <w:numId w:val="0"/>
        </w:numPr>
        <w:ind w:left="1134"/>
      </w:pPr>
    </w:p>
    <w:p w14:paraId="1B699958" w14:textId="77777777" w:rsidR="008D0A60" w:rsidRPr="006E278A" w:rsidRDefault="00863962" w:rsidP="00036474">
      <w:pPr>
        <w:pStyle w:val="GPSL1SCHEDULEHeading"/>
      </w:pPr>
      <w:r w:rsidRPr="006E278A">
        <w:t>URGENT RELIEF</w:t>
      </w:r>
    </w:p>
    <w:p w14:paraId="3D2C9179"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71D593E3" w14:textId="77777777" w:rsidR="008D0A60" w:rsidRDefault="00DE3EF6">
      <w:pPr>
        <w:pStyle w:val="GPSL3numberedclause"/>
      </w:pPr>
      <w:r w:rsidRPr="00D03934">
        <w:t>for interim or interlocutory remedies in relation to this Call Off Contract or infringement by the other Party of that Party’s Intellectual Property Rights; and/or</w:t>
      </w:r>
    </w:p>
    <w:p w14:paraId="29976FDD" w14:textId="77777777" w:rsidR="00B4253B" w:rsidRDefault="00DE3EF6" w:rsidP="00101CE5">
      <w:pPr>
        <w:pStyle w:val="GPSL3numberedclause"/>
        <w:rPr>
          <w:color w:val="000000"/>
        </w:rPr>
      </w:pPr>
      <w:r w:rsidRPr="00D03934">
        <w:t>where compliance with paragraph</w:t>
      </w:r>
      <w:r w:rsidR="00203754" w:rsidRPr="00D03934">
        <w:t xml:space="preserve"> </w:t>
      </w:r>
      <w:r w:rsidR="009F474C" w:rsidRPr="00D03934">
        <w:fldChar w:fldCharType="begin"/>
      </w:r>
      <w:r w:rsidR="00203754" w:rsidRPr="00D03934">
        <w:instrText xml:space="preserve"> REF _Ref365645132 \r \h </w:instrText>
      </w:r>
      <w:r w:rsidR="009F474C" w:rsidRPr="00D03934">
        <w:fldChar w:fldCharType="separate"/>
      </w:r>
      <w:r w:rsidR="00207D36">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31AB49A0" w14:textId="77777777" w:rsidR="003364D4" w:rsidRPr="00D03934" w:rsidRDefault="009F474C"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3" w:author="Volante Dominique" w:date="2015-03-12T16:28:00Z" w:original="0."/>
        </w:fldChar>
      </w:r>
    </w:p>
    <w:p w14:paraId="13345EE3" w14:textId="77777777" w:rsidR="00DE3EF6" w:rsidRPr="00D03934" w:rsidRDefault="00DE3EF6" w:rsidP="00A657C3">
      <w:pPr>
        <w:pStyle w:val="GPSSchTitleandNumber"/>
      </w:pPr>
      <w:r w:rsidRPr="00D03934">
        <w:br w:type="page"/>
      </w:r>
      <w:bookmarkStart w:id="2454" w:name="_Toc412378504"/>
      <w:r w:rsidRPr="00D03934">
        <w:lastRenderedPageBreak/>
        <w:t>CALL OFF SCHEDULE 1</w:t>
      </w:r>
      <w:r w:rsidR="007C0B22">
        <w:t>3</w:t>
      </w:r>
      <w:r w:rsidRPr="00D03934">
        <w:t>: VARIATION FORM</w:t>
      </w:r>
      <w:bookmarkEnd w:id="2454"/>
    </w:p>
    <w:p w14:paraId="5B28E32F" w14:textId="77777777" w:rsidR="00DE3EF6" w:rsidRPr="00D03934" w:rsidRDefault="00DE3EF6" w:rsidP="00001982">
      <w:r w:rsidRPr="00D03934">
        <w:t>No of Order Form being varied:</w:t>
      </w:r>
    </w:p>
    <w:p w14:paraId="4AA06F2B" w14:textId="77777777" w:rsidR="00DE3EF6" w:rsidRPr="00D03934" w:rsidRDefault="00DE3EF6" w:rsidP="00001982">
      <w:r w:rsidRPr="00D03934">
        <w:t>……………………………………………………………………</w:t>
      </w:r>
    </w:p>
    <w:p w14:paraId="07D5B072" w14:textId="77777777" w:rsidR="00DE3EF6" w:rsidRPr="00D03934" w:rsidRDefault="00DE3EF6" w:rsidP="00001982">
      <w:r w:rsidRPr="00D03934">
        <w:t>Variation Form No:</w:t>
      </w:r>
    </w:p>
    <w:p w14:paraId="2BDEC781" w14:textId="77777777" w:rsidR="00DE3EF6" w:rsidRPr="00DC3413" w:rsidRDefault="00DE3EF6" w:rsidP="00001982">
      <w:r w:rsidRPr="00DC3413">
        <w:t>……………………………………………………………………………………</w:t>
      </w:r>
    </w:p>
    <w:p w14:paraId="1C985B49" w14:textId="77777777" w:rsidR="00DE3EF6" w:rsidRPr="00DC3413" w:rsidRDefault="00DE3EF6" w:rsidP="0018612D">
      <w:r w:rsidRPr="00DC3413">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C3413" w14:paraId="3F3186D7" w14:textId="77777777" w:rsidTr="004A1C76">
        <w:trPr>
          <w:cantSplit/>
        </w:trPr>
        <w:tc>
          <w:tcPr>
            <w:tcW w:w="9531" w:type="dxa"/>
            <w:tcBorders>
              <w:top w:val="nil"/>
              <w:left w:val="nil"/>
              <w:bottom w:val="nil"/>
              <w:right w:val="nil"/>
            </w:tcBorders>
          </w:tcPr>
          <w:p w14:paraId="1BF2B492" w14:textId="77777777" w:rsidR="00DE3EF6" w:rsidRPr="00DC3413" w:rsidRDefault="00DE3EF6" w:rsidP="00001982">
            <w:r w:rsidRPr="00DC3413">
              <w:rPr>
                <w:b/>
              </w:rPr>
              <w:t>[</w:t>
            </w:r>
            <w:r w:rsidRPr="00DC3413">
              <w:t>insert name of Customer</w:t>
            </w:r>
            <w:r w:rsidRPr="00DC3413">
              <w:rPr>
                <w:b/>
              </w:rPr>
              <w:t>]</w:t>
            </w:r>
            <w:r w:rsidRPr="00DC3413">
              <w:t xml:space="preserve"> ("</w:t>
            </w:r>
            <w:r w:rsidRPr="00DC3413">
              <w:rPr>
                <w:b/>
                <w:bCs/>
              </w:rPr>
              <w:t>the Customer"</w:t>
            </w:r>
            <w:r w:rsidRPr="00DC3413">
              <w:t>)</w:t>
            </w:r>
          </w:p>
          <w:p w14:paraId="49060F98" w14:textId="77777777" w:rsidR="00DE3EF6" w:rsidRPr="00DC3413" w:rsidRDefault="00DE3EF6" w:rsidP="00001982">
            <w:r w:rsidRPr="00DC3413">
              <w:t>and</w:t>
            </w:r>
          </w:p>
          <w:p w14:paraId="089109CC" w14:textId="77777777" w:rsidR="00DE3EF6" w:rsidRPr="00DC3413" w:rsidRDefault="00DE3EF6" w:rsidP="00001982">
            <w:r w:rsidRPr="00DC3413">
              <w:rPr>
                <w:b/>
              </w:rPr>
              <w:t>[</w:t>
            </w:r>
            <w:r w:rsidRPr="00DC3413">
              <w:t>insert name of Supplier</w:t>
            </w:r>
            <w:r w:rsidRPr="00DC3413">
              <w:rPr>
                <w:b/>
              </w:rPr>
              <w:t>]</w:t>
            </w:r>
            <w:r w:rsidRPr="00DC3413">
              <w:t xml:space="preserve"> (</w:t>
            </w:r>
            <w:r w:rsidRPr="00DC3413">
              <w:rPr>
                <w:b/>
              </w:rPr>
              <w:t>"the Supplier"</w:t>
            </w:r>
            <w:r w:rsidRPr="00DC3413">
              <w:t>)</w:t>
            </w:r>
          </w:p>
        </w:tc>
      </w:tr>
    </w:tbl>
    <w:p w14:paraId="6A0EB4A1" w14:textId="77777777" w:rsidR="00DE3EF6" w:rsidRPr="00DC3413" w:rsidRDefault="006640D6" w:rsidP="007C3AC3">
      <w:pPr>
        <w:pStyle w:val="MarginText"/>
        <w:numPr>
          <w:ilvl w:val="0"/>
          <w:numId w:val="5"/>
        </w:numPr>
        <w:ind w:left="567" w:hanging="425"/>
        <w:rPr>
          <w:rFonts w:cs="Arial"/>
          <w:sz w:val="22"/>
          <w:szCs w:val="22"/>
        </w:rPr>
      </w:pPr>
      <w:r w:rsidRPr="00DC3413">
        <w:rPr>
          <w:rFonts w:cs="Arial"/>
          <w:sz w:val="22"/>
          <w:szCs w:val="22"/>
        </w:rPr>
        <w:t>This Call Off Contract</w:t>
      </w:r>
      <w:r w:rsidR="00DE3EF6" w:rsidRPr="00DC3413">
        <w:rPr>
          <w:rFonts w:cs="Arial"/>
          <w:sz w:val="22"/>
          <w:szCs w:val="22"/>
        </w:rPr>
        <w:t xml:space="preserve">  is varied as follows and shall take effect on the date signed by both Parties: </w:t>
      </w:r>
    </w:p>
    <w:p w14:paraId="51346C1D" w14:textId="77777777" w:rsidR="00DE3EF6" w:rsidRPr="00D03934" w:rsidRDefault="00DE3EF6" w:rsidP="00101CE5">
      <w:pPr>
        <w:pStyle w:val="GPSL1Guidance"/>
      </w:pPr>
      <w:r w:rsidRPr="00DC3413">
        <w:t>[Guidance Note:  Insert details of the Variation]</w:t>
      </w:r>
      <w:r w:rsidRPr="00D03934">
        <w:t xml:space="preserve">  </w:t>
      </w:r>
    </w:p>
    <w:p w14:paraId="63247664" w14:textId="77777777" w:rsidR="00DE3EF6" w:rsidRPr="00D03934" w:rsidRDefault="00DE3EF6" w:rsidP="007C3AC3">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08DEBCB6" w14:textId="77777777" w:rsidR="00DE3EF6" w:rsidRPr="00D03934" w:rsidRDefault="006640D6" w:rsidP="007C3AC3">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63FA588C" w14:textId="77777777" w:rsidR="003364D4" w:rsidRPr="00D03934" w:rsidRDefault="009F474C" w:rsidP="007C3AC3">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5" w:author="Volante Dominique" w:date="2015-03-12T16:28:00Z" w:original="0."/>
        </w:fldChar>
      </w:r>
    </w:p>
    <w:p w14:paraId="1623E92D"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3D9C2039" w14:textId="77777777" w:rsidTr="004A1C76">
        <w:tc>
          <w:tcPr>
            <w:tcW w:w="2210" w:type="dxa"/>
            <w:tcBorders>
              <w:bottom w:val="nil"/>
            </w:tcBorders>
          </w:tcPr>
          <w:p w14:paraId="7AB50F8D" w14:textId="77777777" w:rsidR="00DE3EF6" w:rsidRPr="00D03934" w:rsidRDefault="00DE3EF6" w:rsidP="00001982">
            <w:r w:rsidRPr="00D03934">
              <w:t>Signature</w:t>
            </w:r>
          </w:p>
        </w:tc>
        <w:tc>
          <w:tcPr>
            <w:tcW w:w="5940" w:type="dxa"/>
          </w:tcPr>
          <w:p w14:paraId="0F229ADF" w14:textId="77777777" w:rsidR="00DE3EF6" w:rsidRPr="00D03934" w:rsidRDefault="00DE3EF6" w:rsidP="004A1C76">
            <w:pPr>
              <w:pStyle w:val="TSOLScheduleNormalLeft"/>
            </w:pPr>
          </w:p>
        </w:tc>
      </w:tr>
      <w:tr w:rsidR="00DE3EF6" w:rsidRPr="00D03934" w14:paraId="1EBC00A0" w14:textId="77777777" w:rsidTr="004A1C76">
        <w:tc>
          <w:tcPr>
            <w:tcW w:w="2210" w:type="dxa"/>
            <w:tcBorders>
              <w:top w:val="nil"/>
              <w:bottom w:val="nil"/>
            </w:tcBorders>
          </w:tcPr>
          <w:p w14:paraId="298D01ED" w14:textId="77777777" w:rsidR="00DE3EF6" w:rsidRPr="00D03934" w:rsidRDefault="00DE3EF6" w:rsidP="00001982">
            <w:r w:rsidRPr="00D03934">
              <w:t>Date</w:t>
            </w:r>
          </w:p>
        </w:tc>
        <w:tc>
          <w:tcPr>
            <w:tcW w:w="5940" w:type="dxa"/>
          </w:tcPr>
          <w:p w14:paraId="218FA50F" w14:textId="77777777" w:rsidR="00DE3EF6" w:rsidRPr="00D03934" w:rsidRDefault="00DE3EF6" w:rsidP="004A1C76">
            <w:pPr>
              <w:pStyle w:val="TSOLScheduleNormalLeft"/>
            </w:pPr>
          </w:p>
        </w:tc>
      </w:tr>
      <w:tr w:rsidR="00DE3EF6" w:rsidRPr="00D03934" w14:paraId="216CD4E4" w14:textId="77777777" w:rsidTr="004A1C76">
        <w:tc>
          <w:tcPr>
            <w:tcW w:w="2210" w:type="dxa"/>
            <w:tcBorders>
              <w:top w:val="nil"/>
              <w:bottom w:val="nil"/>
            </w:tcBorders>
          </w:tcPr>
          <w:p w14:paraId="2D70BB3D" w14:textId="77777777" w:rsidR="00DE3EF6" w:rsidRPr="00D03934" w:rsidRDefault="00DE3EF6" w:rsidP="00001982">
            <w:r w:rsidRPr="00D03934">
              <w:t>Name (in Capitals)</w:t>
            </w:r>
          </w:p>
        </w:tc>
        <w:tc>
          <w:tcPr>
            <w:tcW w:w="5940" w:type="dxa"/>
          </w:tcPr>
          <w:p w14:paraId="58CBE714" w14:textId="77777777" w:rsidR="00DE3EF6" w:rsidRPr="00D03934" w:rsidRDefault="00DE3EF6" w:rsidP="004A1C76">
            <w:pPr>
              <w:pStyle w:val="TSOLScheduleNormalLeft"/>
            </w:pPr>
          </w:p>
        </w:tc>
      </w:tr>
      <w:tr w:rsidR="00DE3EF6" w:rsidRPr="00D03934" w14:paraId="3F89558C" w14:textId="77777777" w:rsidTr="004A1C76">
        <w:tc>
          <w:tcPr>
            <w:tcW w:w="2210" w:type="dxa"/>
            <w:tcBorders>
              <w:top w:val="nil"/>
              <w:bottom w:val="nil"/>
            </w:tcBorders>
          </w:tcPr>
          <w:p w14:paraId="672FF482" w14:textId="77777777" w:rsidR="00DE3EF6" w:rsidRPr="00D03934" w:rsidRDefault="00DE3EF6" w:rsidP="00001982">
            <w:r w:rsidRPr="00D03934">
              <w:t>Address</w:t>
            </w:r>
          </w:p>
        </w:tc>
        <w:tc>
          <w:tcPr>
            <w:tcW w:w="5940" w:type="dxa"/>
          </w:tcPr>
          <w:p w14:paraId="35C41C95" w14:textId="77777777" w:rsidR="00DE3EF6" w:rsidRPr="00D03934" w:rsidRDefault="00DE3EF6" w:rsidP="004A1C76">
            <w:pPr>
              <w:pStyle w:val="TSOLScheduleNormalLeft"/>
            </w:pPr>
          </w:p>
        </w:tc>
      </w:tr>
      <w:tr w:rsidR="00DE3EF6" w:rsidRPr="00D03934" w14:paraId="66F7417B" w14:textId="77777777" w:rsidTr="004A1C76">
        <w:tc>
          <w:tcPr>
            <w:tcW w:w="2210" w:type="dxa"/>
            <w:tcBorders>
              <w:top w:val="nil"/>
              <w:bottom w:val="dotted" w:sz="4" w:space="0" w:color="auto"/>
            </w:tcBorders>
          </w:tcPr>
          <w:p w14:paraId="12A3B866" w14:textId="77777777" w:rsidR="00DE3EF6" w:rsidRPr="00D03934" w:rsidRDefault="00DE3EF6" w:rsidP="004A1C76">
            <w:pPr>
              <w:pStyle w:val="TSOLScheduleNormalLeft"/>
            </w:pPr>
          </w:p>
        </w:tc>
        <w:tc>
          <w:tcPr>
            <w:tcW w:w="5940" w:type="dxa"/>
          </w:tcPr>
          <w:p w14:paraId="2DE5E10B" w14:textId="77777777" w:rsidR="00DE3EF6" w:rsidRPr="00D03934" w:rsidRDefault="00DE3EF6" w:rsidP="004A1C76">
            <w:pPr>
              <w:pStyle w:val="TSOLScheduleNormalLeft"/>
            </w:pPr>
          </w:p>
        </w:tc>
      </w:tr>
    </w:tbl>
    <w:p w14:paraId="3697E766"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5A5B3C6F" w14:textId="77777777" w:rsidTr="00BB70AA">
        <w:tc>
          <w:tcPr>
            <w:tcW w:w="2576" w:type="dxa"/>
            <w:tcBorders>
              <w:bottom w:val="nil"/>
            </w:tcBorders>
          </w:tcPr>
          <w:p w14:paraId="7C94F41D" w14:textId="77777777" w:rsidR="00DE3EF6" w:rsidRPr="00D03934" w:rsidRDefault="00DE3EF6" w:rsidP="00001982">
            <w:r w:rsidRPr="00D03934">
              <w:t>Signature</w:t>
            </w:r>
          </w:p>
        </w:tc>
        <w:tc>
          <w:tcPr>
            <w:tcW w:w="5980" w:type="dxa"/>
          </w:tcPr>
          <w:p w14:paraId="79660859" w14:textId="77777777" w:rsidR="00DE3EF6" w:rsidRPr="00D03934" w:rsidRDefault="00DE3EF6" w:rsidP="004A1C76">
            <w:pPr>
              <w:pStyle w:val="TSOLScheduleNormalLeft"/>
            </w:pPr>
          </w:p>
        </w:tc>
      </w:tr>
      <w:tr w:rsidR="00DE3EF6" w:rsidRPr="00D03934" w14:paraId="6BA920A3" w14:textId="77777777" w:rsidTr="00BB70AA">
        <w:tc>
          <w:tcPr>
            <w:tcW w:w="2576" w:type="dxa"/>
            <w:tcBorders>
              <w:top w:val="nil"/>
              <w:bottom w:val="nil"/>
            </w:tcBorders>
          </w:tcPr>
          <w:p w14:paraId="792A6322" w14:textId="77777777" w:rsidR="00DE3EF6" w:rsidRPr="00D03934" w:rsidRDefault="00DE3EF6" w:rsidP="00001982">
            <w:r w:rsidRPr="00D03934">
              <w:t>Date</w:t>
            </w:r>
          </w:p>
        </w:tc>
        <w:tc>
          <w:tcPr>
            <w:tcW w:w="5980" w:type="dxa"/>
          </w:tcPr>
          <w:p w14:paraId="6A2A165F" w14:textId="77777777" w:rsidR="00DE3EF6" w:rsidRPr="00D03934" w:rsidRDefault="00DE3EF6" w:rsidP="004A1C76">
            <w:pPr>
              <w:pStyle w:val="TSOLScheduleNormalLeft"/>
            </w:pPr>
          </w:p>
        </w:tc>
      </w:tr>
      <w:tr w:rsidR="00DE3EF6" w:rsidRPr="00D03934" w14:paraId="2378125B" w14:textId="77777777" w:rsidTr="00BB70AA">
        <w:tc>
          <w:tcPr>
            <w:tcW w:w="2576" w:type="dxa"/>
            <w:tcBorders>
              <w:top w:val="nil"/>
              <w:bottom w:val="nil"/>
            </w:tcBorders>
          </w:tcPr>
          <w:p w14:paraId="5255FD28" w14:textId="77777777" w:rsidR="00DE3EF6" w:rsidRPr="00D03934" w:rsidRDefault="00DE3EF6" w:rsidP="00001982">
            <w:r w:rsidRPr="00D03934">
              <w:t>Name (in Capitals)</w:t>
            </w:r>
          </w:p>
        </w:tc>
        <w:tc>
          <w:tcPr>
            <w:tcW w:w="5980" w:type="dxa"/>
          </w:tcPr>
          <w:p w14:paraId="47DDCFC2" w14:textId="77777777" w:rsidR="00DE3EF6" w:rsidRPr="00D03934" w:rsidRDefault="00DE3EF6" w:rsidP="004A1C76">
            <w:pPr>
              <w:pStyle w:val="TSOLScheduleNormalLeft"/>
            </w:pPr>
          </w:p>
        </w:tc>
      </w:tr>
      <w:tr w:rsidR="00DE3EF6" w:rsidRPr="00D03934" w14:paraId="412DED1B" w14:textId="77777777" w:rsidTr="00BB70AA">
        <w:tc>
          <w:tcPr>
            <w:tcW w:w="2576" w:type="dxa"/>
            <w:tcBorders>
              <w:top w:val="nil"/>
              <w:bottom w:val="nil"/>
            </w:tcBorders>
          </w:tcPr>
          <w:p w14:paraId="5064EE78" w14:textId="77777777" w:rsidR="00DE3EF6" w:rsidRPr="00D03934" w:rsidRDefault="00DE3EF6" w:rsidP="00001982">
            <w:r w:rsidRPr="00D03934">
              <w:t>Address</w:t>
            </w:r>
          </w:p>
        </w:tc>
        <w:tc>
          <w:tcPr>
            <w:tcW w:w="5980" w:type="dxa"/>
          </w:tcPr>
          <w:p w14:paraId="4B1D6163" w14:textId="77777777" w:rsidR="00DE3EF6" w:rsidRPr="00D03934" w:rsidRDefault="00DE3EF6" w:rsidP="004A1C76">
            <w:pPr>
              <w:pStyle w:val="TSOLScheduleNormalLeft"/>
            </w:pPr>
          </w:p>
        </w:tc>
      </w:tr>
    </w:tbl>
    <w:p w14:paraId="19EDEBFE" w14:textId="77777777" w:rsidR="00552CEA" w:rsidRPr="00D03934" w:rsidRDefault="00552CEA" w:rsidP="00552CE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56" w:author="Volante Dominique" w:date="2015-03-12T16:28:00Z" w:original="0."/>
        </w:fldChar>
      </w:r>
    </w:p>
    <w:p w14:paraId="5783382D" w14:textId="77777777" w:rsidR="00A657C3" w:rsidRPr="00D03934" w:rsidRDefault="00DE3EF6" w:rsidP="00CC1B41">
      <w:pPr>
        <w:pStyle w:val="GPSSchTitleandNumber"/>
      </w:pPr>
      <w:r w:rsidRPr="00D03934">
        <w:br w:type="page"/>
      </w:r>
      <w:bookmarkStart w:id="2457" w:name="_Toc350503097"/>
      <w:bookmarkStart w:id="2458" w:name="_Toc350504087"/>
      <w:bookmarkStart w:id="2459" w:name="_Toc351710930"/>
      <w:bookmarkStart w:id="2460" w:name="_Toc360023315"/>
      <w:bookmarkStart w:id="2461" w:name="_Toc412378505"/>
      <w:r w:rsidR="00A657C3" w:rsidRPr="00D03934">
        <w:lastRenderedPageBreak/>
        <w:t>CALL OFF SCHEDULE 1</w:t>
      </w:r>
      <w:r w:rsidR="007C0B22">
        <w:t>4</w:t>
      </w:r>
      <w:r w:rsidR="00A657C3" w:rsidRPr="00D03934">
        <w:t xml:space="preserve">: </w:t>
      </w:r>
      <w:bookmarkStart w:id="2462" w:name="_Ref349134870"/>
      <w:r w:rsidR="00A657C3" w:rsidRPr="00D03934">
        <w:t>ALTERNATIVE AND/OR ADDITIONAL CLAUSES</w:t>
      </w:r>
      <w:bookmarkEnd w:id="2457"/>
      <w:bookmarkEnd w:id="2458"/>
      <w:bookmarkEnd w:id="2459"/>
      <w:bookmarkEnd w:id="2460"/>
      <w:bookmarkEnd w:id="2461"/>
      <w:bookmarkEnd w:id="2462"/>
    </w:p>
    <w:p w14:paraId="600F0C6F" w14:textId="77777777" w:rsidR="008D0A60" w:rsidRDefault="00A657C3" w:rsidP="00036474">
      <w:pPr>
        <w:pStyle w:val="GPSL1SCHEDULEHeading"/>
      </w:pPr>
      <w:r w:rsidRPr="00D03934">
        <w:t>INTRODUCTION</w:t>
      </w:r>
    </w:p>
    <w:p w14:paraId="3C5CE25B" w14:textId="77777777" w:rsidR="008D0A60" w:rsidRDefault="00A657C3">
      <w:pPr>
        <w:pStyle w:val="GPSL2numberedclause"/>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52648357" w14:textId="77777777" w:rsidR="00E13960" w:rsidRDefault="00A657C3" w:rsidP="00036474">
      <w:pPr>
        <w:pStyle w:val="GPSL1SCHEDULEHeading"/>
      </w:pPr>
      <w:r w:rsidRPr="00D03934">
        <w:t>CLAUSES SELECTED</w:t>
      </w:r>
    </w:p>
    <w:p w14:paraId="750F88FA" w14:textId="77777777" w:rsidR="00A657C3" w:rsidRPr="00D03934" w:rsidRDefault="00A657C3" w:rsidP="00101CE5">
      <w:pPr>
        <w:pStyle w:val="GPSL2numberedclause"/>
      </w:pPr>
      <w:bookmarkStart w:id="2463" w:name="_Ref349213618"/>
      <w:r w:rsidRPr="00D03934">
        <w:t xml:space="preserve">The </w:t>
      </w:r>
      <w:r w:rsidR="006318D5">
        <w:t xml:space="preserve">Contracting </w:t>
      </w:r>
      <w:r w:rsidR="001967BE">
        <w:t>Authority</w:t>
      </w:r>
      <w:r w:rsidR="006318D5">
        <w:t xml:space="preserve"> </w:t>
      </w:r>
      <w:r w:rsidRPr="00D03934">
        <w:t>may, in the Order Form, request the following Alternative Clauses:</w:t>
      </w:r>
      <w:bookmarkEnd w:id="2463"/>
    </w:p>
    <w:p w14:paraId="7006DFFE" w14:textId="77777777" w:rsidR="000F38D2" w:rsidRDefault="00A657C3" w:rsidP="00101CE5">
      <w:pPr>
        <w:pStyle w:val="GPSL3numberedclause"/>
      </w:pPr>
      <w:r w:rsidRPr="00D03934">
        <w:t xml:space="preserve">Scots Law (see paragraph </w:t>
      </w:r>
      <w:r w:rsidR="00F17AE3">
        <w:fldChar w:fldCharType="begin"/>
      </w:r>
      <w:r w:rsidR="00F17AE3">
        <w:instrText xml:space="preserve"> REF _Ref349213545 \n \h  \* MERGEFORMAT </w:instrText>
      </w:r>
      <w:r w:rsidR="00F17AE3">
        <w:fldChar w:fldCharType="separate"/>
      </w:r>
      <w:r w:rsidR="00207D36">
        <w:t>4.1</w:t>
      </w:r>
      <w:r w:rsidR="00F17AE3">
        <w:fldChar w:fldCharType="end"/>
      </w:r>
      <w:r w:rsidRPr="00D03934">
        <w:t xml:space="preserve"> </w:t>
      </w:r>
      <w:r w:rsidR="004A21E5" w:rsidRPr="00D03934">
        <w:t>of this Call Off Schedule</w:t>
      </w:r>
      <w:r w:rsidRPr="00D03934">
        <w:t>);</w:t>
      </w:r>
    </w:p>
    <w:p w14:paraId="52CC192B" w14:textId="77777777" w:rsidR="00C9243A" w:rsidRDefault="00A657C3" w:rsidP="00101CE5">
      <w:pPr>
        <w:pStyle w:val="GPSL3numberedclause"/>
      </w:pPr>
      <w:r w:rsidRPr="00D03934">
        <w:t xml:space="preserve">Northern Ireland Law (see </w:t>
      </w:r>
      <w:r w:rsidRPr="00DD66D9">
        <w:t xml:space="preserve">paragraph </w:t>
      </w:r>
      <w:r w:rsidR="00F17AE3" w:rsidRPr="00DD66D9">
        <w:fldChar w:fldCharType="begin"/>
      </w:r>
      <w:r w:rsidR="00F17AE3" w:rsidRPr="00DD66D9">
        <w:instrText xml:space="preserve"> REF _Ref365907625 \r \h  \* MERGEFORMAT </w:instrText>
      </w:r>
      <w:r w:rsidR="00F17AE3" w:rsidRPr="00DD66D9">
        <w:fldChar w:fldCharType="separate"/>
      </w:r>
      <w:r w:rsidR="00207D36">
        <w:t>4.2</w:t>
      </w:r>
      <w:r w:rsidR="00F17AE3" w:rsidRPr="00DD66D9">
        <w:fldChar w:fldCharType="end"/>
      </w:r>
      <w:r w:rsidRPr="00DD66D9">
        <w:t xml:space="preserve"> </w:t>
      </w:r>
      <w:r w:rsidR="004A21E5" w:rsidRPr="00DD66D9">
        <w:t>of</w:t>
      </w:r>
      <w:r w:rsidR="004A21E5" w:rsidRPr="00D03934">
        <w:t xml:space="preserve"> this Call Off Schedule</w:t>
      </w:r>
      <w:r w:rsidRPr="00D03934">
        <w:t>)</w:t>
      </w:r>
      <w:r w:rsidR="000F38D2">
        <w:t>;</w:t>
      </w:r>
    </w:p>
    <w:p w14:paraId="7AEE773C" w14:textId="77777777" w:rsidR="000F38D2" w:rsidRDefault="00A657C3" w:rsidP="00101CE5">
      <w:pPr>
        <w:pStyle w:val="GPSL3numberedclause"/>
      </w:pPr>
      <w:r w:rsidRPr="00D03934">
        <w:t xml:space="preserve">Non-Crown Bodies (see </w:t>
      </w:r>
      <w:r w:rsidRPr="00EE3499">
        <w:t xml:space="preserve">paragraph </w:t>
      </w:r>
      <w:r w:rsidR="00F17AE3">
        <w:fldChar w:fldCharType="begin"/>
      </w:r>
      <w:r w:rsidR="00F17AE3">
        <w:instrText xml:space="preserve"> REF _Ref346019286 \w \h  \* MERGEFORMAT </w:instrText>
      </w:r>
      <w:r w:rsidR="00F17AE3">
        <w:fldChar w:fldCharType="separate"/>
      </w:r>
      <w:r w:rsidR="00207D36">
        <w:t>4.3</w:t>
      </w:r>
      <w:r w:rsidR="00F17AE3">
        <w:fldChar w:fldCharType="end"/>
      </w:r>
      <w:r w:rsidR="004A21E5" w:rsidRPr="00D03934">
        <w:t xml:space="preserve"> of this Call Off Schedule</w:t>
      </w:r>
      <w:r w:rsidRPr="00D03934">
        <w:t xml:space="preserve">); </w:t>
      </w:r>
    </w:p>
    <w:p w14:paraId="2961393A" w14:textId="77777777" w:rsidR="00C9243A" w:rsidRDefault="00A657C3" w:rsidP="00101CE5">
      <w:pPr>
        <w:pStyle w:val="GPSL3numberedclause"/>
      </w:pPr>
      <w:r w:rsidRPr="00D03934">
        <w:t xml:space="preserve">Non-FOIA Public Bodies (see </w:t>
      </w:r>
      <w:r w:rsidRPr="00DD66D9">
        <w:t xml:space="preserve">paragraph </w:t>
      </w:r>
      <w:r w:rsidR="00F17AE3" w:rsidRPr="00DD66D9">
        <w:fldChar w:fldCharType="begin"/>
      </w:r>
      <w:r w:rsidR="00F17AE3" w:rsidRPr="00DD66D9">
        <w:instrText xml:space="preserve"> REF _Ref349213584 \w \h  \* MERGEFORMAT </w:instrText>
      </w:r>
      <w:r w:rsidR="00F17AE3" w:rsidRPr="00DD66D9">
        <w:fldChar w:fldCharType="separate"/>
      </w:r>
      <w:r w:rsidR="00207D36">
        <w:t>4.4</w:t>
      </w:r>
      <w:r w:rsidR="00F17AE3" w:rsidRPr="00DD66D9">
        <w:fldChar w:fldCharType="end"/>
      </w:r>
      <w:r w:rsidR="00EE3499">
        <w:t xml:space="preserve"> </w:t>
      </w:r>
      <w:r w:rsidR="004A21E5" w:rsidRPr="00D03934">
        <w:t>of this Call Off Schedule</w:t>
      </w:r>
      <w:r w:rsidRPr="00D03934">
        <w:t>)</w:t>
      </w:r>
      <w:r w:rsidR="00826615">
        <w:t>;</w:t>
      </w:r>
    </w:p>
    <w:p w14:paraId="11DD2670" w14:textId="77777777" w:rsidR="008D77ED" w:rsidRDefault="008D77ED" w:rsidP="00101CE5">
      <w:pPr>
        <w:pStyle w:val="GPSL3numberedclause"/>
      </w:pPr>
      <w:r>
        <w:t xml:space="preserve">Financial Limits (see </w:t>
      </w:r>
      <w:r w:rsidRPr="00DD66D9">
        <w:t xml:space="preserve">paragraph </w:t>
      </w:r>
      <w:r w:rsidR="009F474C" w:rsidRPr="00DD66D9">
        <w:fldChar w:fldCharType="begin"/>
      </w:r>
      <w:r w:rsidRPr="00DD66D9">
        <w:instrText xml:space="preserve"> REF _Ref379453162 \r \h </w:instrText>
      </w:r>
      <w:r w:rsidR="00DD66D9">
        <w:instrText xml:space="preserve"> \* MERGEFORMAT </w:instrText>
      </w:r>
      <w:r w:rsidR="009F474C" w:rsidRPr="00DD66D9">
        <w:fldChar w:fldCharType="separate"/>
      </w:r>
      <w:r w:rsidR="00207D36">
        <w:t>4.5</w:t>
      </w:r>
      <w:r w:rsidR="009F474C" w:rsidRPr="00DD66D9">
        <w:fldChar w:fldCharType="end"/>
      </w:r>
      <w:r>
        <w:rPr>
          <w:b/>
        </w:rPr>
        <w:t xml:space="preserve"> </w:t>
      </w:r>
      <w:r>
        <w:t>of this Call Off Schedule).</w:t>
      </w:r>
    </w:p>
    <w:p w14:paraId="6C184B49" w14:textId="77777777" w:rsidR="008D0A60" w:rsidRDefault="00A657C3">
      <w:pPr>
        <w:pStyle w:val="GPSL2numberedclause"/>
      </w:pPr>
      <w:bookmarkStart w:id="2464" w:name="_Ref349213626"/>
      <w:r w:rsidRPr="00D03934">
        <w:t xml:space="preserve">The </w:t>
      </w:r>
      <w:r w:rsidR="006318D5">
        <w:t xml:space="preserve">Contracting </w:t>
      </w:r>
      <w:r w:rsidR="001967BE">
        <w:t>Authority</w:t>
      </w:r>
      <w:r w:rsidR="006318D5">
        <w:t xml:space="preserve"> </w:t>
      </w:r>
      <w:r w:rsidR="006320A6" w:rsidRPr="00D03934">
        <w:t>may, in the Order Form, request</w:t>
      </w:r>
      <w:r w:rsidRPr="00D03934">
        <w:t xml:space="preserve"> the following Additional Clauses should apply:</w:t>
      </w:r>
      <w:bookmarkEnd w:id="2464"/>
    </w:p>
    <w:p w14:paraId="7B0D1CFD" w14:textId="77777777" w:rsidR="008D0A60" w:rsidRDefault="00A657C3">
      <w:pPr>
        <w:pStyle w:val="GPSL3numberedclause"/>
      </w:pPr>
      <w:r w:rsidRPr="00D03934">
        <w:t>Security Measures (</w:t>
      </w:r>
      <w:r w:rsidRPr="00DD66D9">
        <w:t xml:space="preserve">see paragraph </w:t>
      </w:r>
      <w:r w:rsidR="009F474C" w:rsidRPr="00DD66D9">
        <w:fldChar w:fldCharType="begin"/>
      </w:r>
      <w:r w:rsidR="00EE3499" w:rsidRPr="00DD66D9">
        <w:instrText xml:space="preserve"> REF _Ref379372521 \w \h </w:instrText>
      </w:r>
      <w:r w:rsidR="00DD66D9" w:rsidRPr="00DD66D9">
        <w:instrText xml:space="preserve"> \* MERGEFORMAT </w:instrText>
      </w:r>
      <w:r w:rsidR="009F474C" w:rsidRPr="00DD66D9">
        <w:fldChar w:fldCharType="separate"/>
      </w:r>
      <w:r w:rsidR="00207D36">
        <w:t>5.1</w:t>
      </w:r>
      <w:r w:rsidR="009F474C" w:rsidRPr="00DD66D9">
        <w:fldChar w:fldCharType="end"/>
      </w:r>
      <w:r w:rsidR="004A21E5" w:rsidRPr="00D03934">
        <w:t xml:space="preserve"> of this Call Off Schedule</w:t>
      </w:r>
      <w:r w:rsidRPr="00D03934">
        <w:t>);</w:t>
      </w:r>
      <w:bookmarkStart w:id="2465" w:name="_Ref349213632"/>
    </w:p>
    <w:p w14:paraId="411DFE49" w14:textId="77777777" w:rsidR="00EE3499" w:rsidRDefault="00EE3499" w:rsidP="00101CE5">
      <w:pPr>
        <w:pStyle w:val="GPSL3numberedclause"/>
      </w:pPr>
      <w:r>
        <w:t xml:space="preserve">NHS Additional Clauses (see </w:t>
      </w:r>
      <w:r w:rsidRPr="00DD66D9">
        <w:t xml:space="preserve">paragraph </w:t>
      </w:r>
      <w:r w:rsidR="009F474C" w:rsidRPr="00DD66D9">
        <w:fldChar w:fldCharType="begin"/>
      </w:r>
      <w:r w:rsidRPr="00DD66D9">
        <w:instrText xml:space="preserve"> REF _Ref379372691 \w \h </w:instrText>
      </w:r>
      <w:r w:rsidR="00DD66D9">
        <w:instrText xml:space="preserve"> \* MERGEFORMAT </w:instrText>
      </w:r>
      <w:r w:rsidR="009F474C" w:rsidRPr="00DD66D9">
        <w:fldChar w:fldCharType="separate"/>
      </w:r>
      <w:r w:rsidR="00207D36">
        <w:t>6.1</w:t>
      </w:r>
      <w:r w:rsidR="009F474C" w:rsidRPr="00DD66D9">
        <w:fldChar w:fldCharType="end"/>
      </w:r>
      <w:r w:rsidRPr="00DD66D9">
        <w:t xml:space="preserve"> of</w:t>
      </w:r>
      <w:r>
        <w:t xml:space="preserve"> this Call Off Schedule) </w:t>
      </w:r>
    </w:p>
    <w:p w14:paraId="36B11169" w14:textId="77777777" w:rsidR="00EE3499" w:rsidRDefault="00A657C3" w:rsidP="00101CE5">
      <w:pPr>
        <w:pStyle w:val="GPSL3numberedclause"/>
      </w:pPr>
      <w:r w:rsidRPr="00D03934">
        <w:t>MOD (</w:t>
      </w:r>
      <w:r w:rsidRPr="000F38D2">
        <w:rPr>
          <w:b/>
        </w:rPr>
        <w:t>“</w:t>
      </w:r>
      <w:r w:rsidRPr="00DD66D9">
        <w:t>Ministry of Defence”)</w:t>
      </w:r>
      <w:r w:rsidRPr="00D03934">
        <w:t xml:space="preserve"> Additional or Alternative Clauses</w:t>
      </w:r>
      <w:r w:rsidR="000F38D2">
        <w:t xml:space="preserve"> (see </w:t>
      </w:r>
      <w:r w:rsidR="000F38D2" w:rsidRPr="00DD66D9">
        <w:t>paragraph</w:t>
      </w:r>
      <w:r w:rsidR="00EE3499" w:rsidRPr="008C5536">
        <w:rPr>
          <w:b/>
        </w:rPr>
        <w:t xml:space="preserve"> </w:t>
      </w:r>
      <w:r w:rsidR="00F17AE3">
        <w:fldChar w:fldCharType="begin"/>
      </w:r>
      <w:r w:rsidR="00F17AE3">
        <w:instrText xml:space="preserve"> REF _Ref379372894 \w \h  \* MERGEFORMAT </w:instrText>
      </w:r>
      <w:r w:rsidR="00F17AE3">
        <w:fldChar w:fldCharType="separate"/>
      </w:r>
      <w:r w:rsidR="00207D36">
        <w:t>7</w:t>
      </w:r>
      <w:r w:rsidR="00F17AE3">
        <w:fldChar w:fldCharType="end"/>
      </w:r>
      <w:r w:rsidR="008C5536">
        <w:rPr>
          <w:b/>
        </w:rPr>
        <w:t xml:space="preserve"> </w:t>
      </w:r>
      <w:r w:rsidR="008C5536">
        <w:t>of this Call Off Schedule)</w:t>
      </w:r>
    </w:p>
    <w:bookmarkEnd w:id="2465"/>
    <w:p w14:paraId="41F5A949" w14:textId="77777777" w:rsidR="00E13960" w:rsidRDefault="00A657C3" w:rsidP="00036474">
      <w:pPr>
        <w:pStyle w:val="GPSL1SCHEDULEHeading"/>
      </w:pPr>
      <w:r w:rsidRPr="00D03934">
        <w:t>IMPLEMENTATION</w:t>
      </w:r>
    </w:p>
    <w:p w14:paraId="086C1B95" w14:textId="77777777" w:rsidR="00A657C3" w:rsidRPr="00D03934" w:rsidRDefault="00A657C3" w:rsidP="00101CE5">
      <w:pPr>
        <w:pStyle w:val="GPSL2numberedclause"/>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9F474C" w:rsidRPr="00D03934">
        <w:fldChar w:fldCharType="begin"/>
      </w:r>
      <w:r w:rsidRPr="00D03934">
        <w:instrText xml:space="preserve"> REF _Ref349213618 \n \h </w:instrText>
      </w:r>
      <w:r w:rsidR="009F474C" w:rsidRPr="00D03934">
        <w:fldChar w:fldCharType="separate"/>
      </w:r>
      <w:r w:rsidR="00207D36">
        <w:t>2.1</w:t>
      </w:r>
      <w:r w:rsidR="009F474C"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9F474C" w:rsidRPr="00D03934">
        <w:fldChar w:fldCharType="begin"/>
      </w:r>
      <w:r w:rsidRPr="00D03934">
        <w:instrText xml:space="preserve"> REF _Ref349213626 \n \h </w:instrText>
      </w:r>
      <w:r w:rsidR="009F474C" w:rsidRPr="00D03934">
        <w:fldChar w:fldCharType="separate"/>
      </w:r>
      <w:r w:rsidR="00207D36">
        <w:t>2.2</w:t>
      </w:r>
      <w:r w:rsidR="009F474C" w:rsidRPr="00D03934">
        <w:fldChar w:fldCharType="end"/>
      </w:r>
      <w:r w:rsidRPr="00D03934">
        <w:t xml:space="preserve"> and </w:t>
      </w:r>
      <w:r w:rsidR="009F474C" w:rsidRPr="00D03934">
        <w:fldChar w:fldCharType="begin"/>
      </w:r>
      <w:r w:rsidRPr="00D03934">
        <w:instrText xml:space="preserve"> REF _Ref349213632 \n \h </w:instrText>
      </w:r>
      <w:r w:rsidR="009F474C" w:rsidRPr="00D03934">
        <w:fldChar w:fldCharType="separate"/>
      </w:r>
      <w:r w:rsidR="00207D36">
        <w:t>2.2.1</w:t>
      </w:r>
      <w:r w:rsidR="009F474C"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366AD03D" w14:textId="77777777" w:rsidR="00E13960" w:rsidRDefault="00A657C3" w:rsidP="00036474">
      <w:pPr>
        <w:pStyle w:val="GPSL1SCHEDULEHeading"/>
      </w:pPr>
      <w:r w:rsidRPr="00D03934">
        <w:t>ALTERNATIVE CLAUSES</w:t>
      </w:r>
      <w:bookmarkStart w:id="2466" w:name="_Ref346016545"/>
    </w:p>
    <w:p w14:paraId="3AC374F9" w14:textId="77777777" w:rsidR="008D0A60" w:rsidRDefault="00A657C3">
      <w:pPr>
        <w:pStyle w:val="GPSL2NumberedBoldHeading"/>
      </w:pPr>
      <w:bookmarkStart w:id="2467" w:name="_Ref349213545"/>
      <w:r w:rsidRPr="00D03934">
        <w:t>SCOTS LAW</w:t>
      </w:r>
      <w:bookmarkEnd w:id="2466"/>
      <w:bookmarkEnd w:id="2467"/>
    </w:p>
    <w:p w14:paraId="776B52DD" w14:textId="77777777" w:rsidR="008D0A60" w:rsidRDefault="00A657C3">
      <w:pPr>
        <w:pStyle w:val="GPSL3numberedclause"/>
      </w:pPr>
      <w:bookmarkStart w:id="2468" w:name="_Ref346018464"/>
      <w:r w:rsidRPr="00D03934">
        <w:t>Law and Jurisdiction (Clause</w:t>
      </w:r>
      <w:r w:rsidR="004A21E5" w:rsidRPr="00D03934">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bookmarkEnd w:id="2468"/>
    </w:p>
    <w:p w14:paraId="6B56E364" w14:textId="77777777" w:rsidR="008D0A60" w:rsidRDefault="004A21E5">
      <w:pPr>
        <w:pStyle w:val="GPSL4numberedclause"/>
      </w:pPr>
      <w:bookmarkStart w:id="2469" w:name="_Ref377719336"/>
      <w:r w:rsidRPr="00371AD5">
        <w:t>References to “England and Wales” in t</w:t>
      </w:r>
      <w:r w:rsidR="00A657C3" w:rsidRPr="00371AD5">
        <w:t>he original Clause</w:t>
      </w:r>
      <w:r w:rsidRPr="00371AD5">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00A657C3" w:rsidRPr="00371AD5">
        <w:t xml:space="preserve"> </w:t>
      </w:r>
      <w:r w:rsidRPr="00371AD5">
        <w:t xml:space="preserve">of this Call Off Contract (Law and Jurisdiction) </w:t>
      </w:r>
      <w:r w:rsidR="00A657C3" w:rsidRPr="00371AD5">
        <w:t>shall be replaced with</w:t>
      </w:r>
      <w:r w:rsidRPr="00371AD5">
        <w:t xml:space="preserve"> “Scotland”.</w:t>
      </w:r>
      <w:bookmarkEnd w:id="2469"/>
    </w:p>
    <w:p w14:paraId="7F5E5DF3" w14:textId="77777777" w:rsidR="00E13960" w:rsidRDefault="00371AD5" w:rsidP="00101CE5">
      <w:pPr>
        <w:pStyle w:val="GPSL4numberedclause"/>
      </w:pPr>
      <w:bookmarkStart w:id="2470" w:name="_Ref346016561"/>
      <w:bookmarkStart w:id="2471" w:name="_Ref349213552"/>
      <w:r>
        <w:t xml:space="preserve">Where legislation is expressly mentioned in this Call Off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14:paraId="62471F66" w14:textId="77777777" w:rsidR="008D0A60" w:rsidRDefault="00A657C3">
      <w:pPr>
        <w:pStyle w:val="GPSL2NumberedBoldHeading"/>
      </w:pPr>
      <w:bookmarkStart w:id="2472" w:name="_Ref365907625"/>
      <w:r w:rsidRPr="00D03934">
        <w:t>NORTHERN IRELAND LAW</w:t>
      </w:r>
      <w:bookmarkEnd w:id="2470"/>
      <w:bookmarkEnd w:id="2471"/>
      <w:bookmarkEnd w:id="2472"/>
    </w:p>
    <w:p w14:paraId="5D8C6A17" w14:textId="77777777" w:rsidR="008D0A60" w:rsidRDefault="004A21E5">
      <w:pPr>
        <w:pStyle w:val="GPSL3numberedclause"/>
      </w:pPr>
      <w:bookmarkStart w:id="2473" w:name="_Ref346018474"/>
      <w:r w:rsidRPr="00D03934">
        <w:t xml:space="preserve">Law and Jurisdiction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p>
    <w:p w14:paraId="6ECECC9E" w14:textId="77777777" w:rsidR="008D0A60" w:rsidRDefault="004A21E5">
      <w:pPr>
        <w:pStyle w:val="GPSL4numberedclause"/>
      </w:pPr>
      <w:r w:rsidRPr="00D03934">
        <w:t xml:space="preserve">References to “England and Wales” in the original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 xml:space="preserve"> of this Call Off Contract (Law and Jurisdiction) shall be replaced with “Northern Ireland”. </w:t>
      </w:r>
    </w:p>
    <w:p w14:paraId="0E8CC88E" w14:textId="77777777" w:rsidR="00E13960" w:rsidRDefault="002A7301" w:rsidP="00101CE5">
      <w:pPr>
        <w:pStyle w:val="GPSL4numberedclause"/>
      </w:pPr>
      <w:r>
        <w:lastRenderedPageBreak/>
        <w:t xml:space="preserve">Where legislation is expressly mentioned in this Call Off Contract the adoption of Clause </w:t>
      </w:r>
      <w:r w:rsidR="009F474C">
        <w:fldChar w:fldCharType="begin"/>
      </w:r>
      <w:r>
        <w:instrText xml:space="preserve"> REF _Ref377719336 \r \h </w:instrText>
      </w:r>
      <w:r w:rsidR="009F474C">
        <w:fldChar w:fldCharType="separate"/>
      </w:r>
      <w:r w:rsidR="00207D36">
        <w:t>4.1.1(a)</w:t>
      </w:r>
      <w:r w:rsidR="009F474C">
        <w:fldChar w:fldCharType="end"/>
      </w:r>
      <w:r>
        <w:t xml:space="preserve"> shall have the effect of substituting the equivalent Northern Ireland legislation. </w:t>
      </w:r>
      <w:bookmarkEnd w:id="2473"/>
    </w:p>
    <w:p w14:paraId="49F6AC81" w14:textId="77777777" w:rsidR="008D0A60" w:rsidRDefault="004A21E5">
      <w:pPr>
        <w:pStyle w:val="GPSL3numberedclause"/>
      </w:pPr>
      <w:r w:rsidRPr="00D03934">
        <w:t>Insolvency Event</w:t>
      </w:r>
    </w:p>
    <w:p w14:paraId="17449E31" w14:textId="77777777" w:rsidR="008D0A60" w:rsidRDefault="00A657C3" w:rsidP="00036474">
      <w:pPr>
        <w:pStyle w:val="GPSL2Indent"/>
      </w:pPr>
      <w:r w:rsidRPr="00D03934">
        <w:t xml:space="preserve">In </w:t>
      </w:r>
      <w:r w:rsidR="00E42E48" w:rsidRPr="00D03934">
        <w:t>Call Off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14:paraId="3E7582A9" w14:textId="77777777" w:rsidR="008D0A60" w:rsidRDefault="00A657C3">
      <w:pPr>
        <w:pStyle w:val="GPSL2NumberedBoldHeading"/>
      </w:pPr>
      <w:bookmarkStart w:id="2474" w:name="_Ref346019286"/>
      <w:bookmarkStart w:id="2475" w:name="_Ref349213576"/>
      <w:r w:rsidRPr="00D03934">
        <w:t>NON-CROWN BODIES</w:t>
      </w:r>
      <w:bookmarkEnd w:id="2474"/>
      <w:bookmarkEnd w:id="2475"/>
    </w:p>
    <w:p w14:paraId="3D226476" w14:textId="77777777" w:rsidR="008D0A60" w:rsidRDefault="00A657C3" w:rsidP="00036474">
      <w:pPr>
        <w:pStyle w:val="GPSL2Indent"/>
      </w:pPr>
      <w:r w:rsidRPr="00D03934">
        <w:t>Clause</w:t>
      </w:r>
      <w:r w:rsidR="004A21E5" w:rsidRPr="00D03934">
        <w:t xml:space="preserve"> </w:t>
      </w:r>
      <w:r w:rsidR="009F474C" w:rsidRPr="00D03934">
        <w:fldChar w:fldCharType="begin"/>
      </w:r>
      <w:r w:rsidR="004A21E5" w:rsidRPr="00D03934">
        <w:instrText xml:space="preserve"> REF _Ref365645702 \w \h </w:instrText>
      </w:r>
      <w:r w:rsidR="009F474C" w:rsidRPr="00D03934">
        <w:fldChar w:fldCharType="separate"/>
      </w:r>
      <w:r w:rsidR="00207D36">
        <w:t>46.3.1(a)</w:t>
      </w:r>
      <w:r w:rsidR="009F474C" w:rsidRPr="00D03934">
        <w:fldChar w:fldCharType="end"/>
      </w:r>
      <w:r w:rsidR="004A21E5" w:rsidRPr="00D03934">
        <w:t xml:space="preserve"> of </w:t>
      </w:r>
      <w:r w:rsidR="006640D6" w:rsidRPr="00D03934">
        <w:t>this Call Off Contract</w:t>
      </w:r>
      <w:r w:rsidR="004A21E5" w:rsidRPr="00D03934">
        <w:t xml:space="preserve"> (Official Secrets Act and Finance Act)</w:t>
      </w:r>
      <w:r w:rsidRPr="00D03934">
        <w:t xml:space="preserve"> shall be deleted.</w:t>
      </w:r>
    </w:p>
    <w:p w14:paraId="6B74DF40" w14:textId="77777777" w:rsidR="008D0A60" w:rsidRDefault="00A657C3">
      <w:pPr>
        <w:pStyle w:val="GPSL2NumberedBoldHeading"/>
      </w:pPr>
      <w:bookmarkStart w:id="2476" w:name="_Ref346019291"/>
      <w:bookmarkStart w:id="2477" w:name="_Ref349213584"/>
      <w:r w:rsidRPr="00D03934">
        <w:t xml:space="preserve">NON-FOIA </w:t>
      </w:r>
      <w:bookmarkEnd w:id="2476"/>
      <w:r w:rsidRPr="00D03934">
        <w:t>PUBLIC BODIES</w:t>
      </w:r>
      <w:bookmarkEnd w:id="2477"/>
    </w:p>
    <w:p w14:paraId="7DA59906" w14:textId="77777777" w:rsidR="008D0A60" w:rsidRDefault="004A21E5" w:rsidP="00036474">
      <w:pPr>
        <w:pStyle w:val="GPSL2Indent"/>
      </w:pPr>
      <w:r w:rsidRPr="00D03934">
        <w:t xml:space="preserve">Replace Clause </w:t>
      </w:r>
      <w:r w:rsidR="009F474C" w:rsidRPr="00D03934">
        <w:fldChar w:fldCharType="begin"/>
      </w:r>
      <w:r w:rsidRPr="00D03934">
        <w:instrText xml:space="preserve"> REF _Ref313369975 \w \h </w:instrText>
      </w:r>
      <w:r w:rsidR="009F474C" w:rsidRPr="00D03934">
        <w:fldChar w:fldCharType="separate"/>
      </w:r>
      <w:r w:rsidR="00207D36">
        <w:t>34.5</w:t>
      </w:r>
      <w:r w:rsidR="009F474C" w:rsidRPr="00D03934">
        <w:fldChar w:fldCharType="end"/>
      </w:r>
      <w:r w:rsidRPr="00D03934">
        <w:t xml:space="preserve"> of </w:t>
      </w:r>
      <w:r w:rsidR="006640D6" w:rsidRPr="00D03934">
        <w:t>this Call Off Contract</w:t>
      </w:r>
      <w:r w:rsidRPr="00D03934">
        <w:t xml:space="preserve"> (Freedom of Information) with “</w:t>
      </w:r>
      <w:r w:rsidR="00A657C3" w:rsidRPr="00D03934">
        <w:t xml:space="preserve">The </w:t>
      </w:r>
      <w:r w:rsidR="006318D5">
        <w:t xml:space="preserve">Contracting </w:t>
      </w:r>
      <w:r w:rsidR="001967BE">
        <w:t>Authority</w:t>
      </w:r>
      <w:r w:rsidR="006318D5">
        <w:t xml:space="preserve"> </w:t>
      </w:r>
      <w:r w:rsidR="00A657C3" w:rsidRPr="00D03934">
        <w:t xml:space="preserve">has notified the Supplier that the </w:t>
      </w:r>
      <w:r w:rsidR="006318D5">
        <w:t xml:space="preserve">Contracting </w:t>
      </w:r>
      <w:r w:rsidR="001967BE">
        <w:t>Authority</w:t>
      </w:r>
      <w:r w:rsidR="006318D5">
        <w:t xml:space="preserve"> </w:t>
      </w:r>
      <w:r w:rsidR="00A657C3" w:rsidRPr="00D03934">
        <w:t>is exempt from the provisions of FOIA</w:t>
      </w:r>
      <w:r w:rsidRPr="00D03934">
        <w:t xml:space="preserve"> and EIR</w:t>
      </w:r>
      <w:r w:rsidR="00A657C3" w:rsidRPr="00D03934">
        <w:t>."</w:t>
      </w:r>
      <w:r w:rsidR="00DE4119">
        <w:t xml:space="preserve"> </w:t>
      </w:r>
    </w:p>
    <w:p w14:paraId="54EC8845" w14:textId="77777777" w:rsidR="00E13960" w:rsidRPr="00826615" w:rsidRDefault="00863962" w:rsidP="00101CE5">
      <w:pPr>
        <w:pStyle w:val="GPSL2numberedclause"/>
        <w:rPr>
          <w:b/>
        </w:rPr>
      </w:pPr>
      <w:bookmarkStart w:id="2478" w:name="_Ref379453162"/>
      <w:r w:rsidRPr="00863962">
        <w:rPr>
          <w:b/>
        </w:rPr>
        <w:t>FINANCIAL LIMITS</w:t>
      </w:r>
      <w:bookmarkEnd w:id="2478"/>
      <w:r w:rsidRPr="00863962">
        <w:rPr>
          <w:b/>
        </w:rPr>
        <w:t xml:space="preserve"> </w:t>
      </w:r>
    </w:p>
    <w:p w14:paraId="11349A1C" w14:textId="77777777" w:rsidR="008D0A60" w:rsidRDefault="00B34EFA" w:rsidP="00036474">
      <w:pPr>
        <w:pStyle w:val="GPSL2Indent"/>
      </w:pPr>
      <w:r>
        <w:t xml:space="preserve">In Clause </w:t>
      </w:r>
      <w:r w:rsidR="009F474C">
        <w:fldChar w:fldCharType="begin"/>
      </w:r>
      <w:r w:rsidR="000C23CE">
        <w:instrText xml:space="preserve"> REF _Ref358897984 \r \h </w:instrText>
      </w:r>
      <w:r w:rsidR="009F474C">
        <w:fldChar w:fldCharType="separate"/>
      </w:r>
      <w:r w:rsidR="00207D36">
        <w:t>36.2.1(b)(i)</w:t>
      </w:r>
      <w:r w:rsidR="009F474C">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14:paraId="2A08CBE3" w14:textId="77777777" w:rsidR="000C23CE" w:rsidRPr="00DC3413" w:rsidRDefault="000C23CE" w:rsidP="00036474">
      <w:pPr>
        <w:pStyle w:val="GPSL2Indent"/>
      </w:pPr>
      <w:r>
        <w:tab/>
      </w:r>
      <w:r w:rsidR="00863962" w:rsidRPr="00DC3413">
        <w:t xml:space="preserve">[enter </w:t>
      </w:r>
      <w:r w:rsidRPr="00DC3413">
        <w:t xml:space="preserve">monetary </w:t>
      </w:r>
      <w:r w:rsidR="00863962" w:rsidRPr="00DC3413">
        <w:t>amount in words] [£ X]</w:t>
      </w:r>
    </w:p>
    <w:p w14:paraId="2E828148" w14:textId="77777777" w:rsidR="000C23CE" w:rsidRPr="00DC3413" w:rsidRDefault="000C23CE" w:rsidP="00036474">
      <w:pPr>
        <w:pStyle w:val="GPSL2Indent"/>
      </w:pPr>
      <w:r w:rsidRPr="00DC3413">
        <w:tab/>
      </w:r>
      <w:r w:rsidR="00BB70AA" w:rsidRPr="00DC3413">
        <w:t>[enter percentage</w:t>
      </w:r>
      <w:r w:rsidR="00863962" w:rsidRPr="00DC3413">
        <w:t xml:space="preserve"> in words] [£ X]</w:t>
      </w:r>
    </w:p>
    <w:p w14:paraId="5FA67B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_Ref379451180 \r \h </w:instrText>
      </w:r>
      <w:r w:rsidR="00DC3413">
        <w:instrText xml:space="preserve"> \* MERGEFORMAT </w:instrText>
      </w:r>
      <w:r w:rsidR="009F474C" w:rsidRPr="00DC3413">
        <w:fldChar w:fldCharType="separate"/>
      </w:r>
      <w:r w:rsidR="00207D36" w:rsidRPr="00DC3413">
        <w:t>36.2.1(b)(ii)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10D7F203" w14:textId="77777777" w:rsidR="000C23CE" w:rsidRPr="00DC3413" w:rsidRDefault="000C23CE" w:rsidP="00036474">
      <w:pPr>
        <w:pStyle w:val="GPSL2Indent"/>
      </w:pPr>
      <w:r w:rsidRPr="00DC3413">
        <w:tab/>
        <w:t>[enter monetary amount in words] [£ X]</w:t>
      </w:r>
    </w:p>
    <w:p w14:paraId="476C124A" w14:textId="77777777" w:rsidR="000C23CE" w:rsidRPr="00DC3413" w:rsidRDefault="000C23CE" w:rsidP="00036474">
      <w:pPr>
        <w:pStyle w:val="GPSL2Indent"/>
      </w:pPr>
      <w:r w:rsidRPr="00DC3413">
        <w:tab/>
      </w:r>
      <w:r w:rsidR="00BB70AA" w:rsidRPr="00DC3413">
        <w:t>[enter percentage</w:t>
      </w:r>
      <w:r w:rsidRPr="00DC3413">
        <w:t xml:space="preserve"> in words] [£ X]</w:t>
      </w:r>
    </w:p>
    <w:p w14:paraId="180679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_Ref379451226 \r \h </w:instrText>
      </w:r>
      <w:r w:rsidR="00DC3413">
        <w:instrText xml:space="preserve"> \* MERGEFORMAT </w:instrText>
      </w:r>
      <w:r w:rsidR="009F474C" w:rsidRPr="00DC3413">
        <w:fldChar w:fldCharType="separate"/>
      </w:r>
      <w:r w:rsidR="00207D36" w:rsidRPr="00DC3413">
        <w:t>36.2.1(b)(iii)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4B6B1F35" w14:textId="77777777" w:rsidR="000C23CE" w:rsidRPr="00DC3413" w:rsidRDefault="000C23CE" w:rsidP="00036474">
      <w:pPr>
        <w:pStyle w:val="GPSL2Indent"/>
      </w:pPr>
      <w:r w:rsidRPr="00DC3413">
        <w:tab/>
        <w:t>[enter monetary amount in words] [£ X]</w:t>
      </w:r>
    </w:p>
    <w:p w14:paraId="67990B18" w14:textId="77777777" w:rsidR="000C23CE" w:rsidRDefault="000C23CE" w:rsidP="00036474">
      <w:pPr>
        <w:pStyle w:val="GPSL2Indent"/>
      </w:pPr>
      <w:r w:rsidRPr="00DC3413">
        <w:tab/>
        <w:t>[enter percentage in words] [£ X]</w:t>
      </w:r>
    </w:p>
    <w:p w14:paraId="754B8590" w14:textId="77777777" w:rsidR="000C23CE" w:rsidRPr="000C23CE" w:rsidRDefault="000C23CE" w:rsidP="00036474">
      <w:pPr>
        <w:pStyle w:val="GPSL2Indent"/>
      </w:pPr>
    </w:p>
    <w:p w14:paraId="6D4FCA17" w14:textId="77777777" w:rsidR="008D0A60" w:rsidRDefault="00A657C3" w:rsidP="00036474">
      <w:pPr>
        <w:pStyle w:val="GPSL1SCHEDULEHeading"/>
      </w:pPr>
      <w:bookmarkStart w:id="2479" w:name="_Ref349213591"/>
      <w:r w:rsidRPr="00D03934">
        <w:t>ADDITIONAL CLAUSES: GENERAL</w:t>
      </w:r>
      <w:bookmarkEnd w:id="2479"/>
      <w:r w:rsidRPr="00D03934">
        <w:t xml:space="preserve"> </w:t>
      </w:r>
    </w:p>
    <w:p w14:paraId="2908BA09" w14:textId="77777777" w:rsidR="00EE3499" w:rsidRPr="00EE3499" w:rsidRDefault="00EE3499" w:rsidP="00101CE5">
      <w:pPr>
        <w:pStyle w:val="GPSL2numberedclause"/>
      </w:pPr>
      <w:bookmarkStart w:id="2480" w:name="_Ref379372521"/>
      <w:r w:rsidRPr="00EE3499">
        <w:t>SECURITY MEASURES</w:t>
      </w:r>
      <w:bookmarkEnd w:id="2480"/>
    </w:p>
    <w:p w14:paraId="4ED5B17A" w14:textId="77777777" w:rsidR="008D0A60" w:rsidRDefault="00A657C3">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14:paraId="770676B9" w14:textId="77777777"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14:paraId="4E059C81" w14:textId="77777777"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xml:space="preserve">" means any matter connected with or arising out of the performance of this Call Off Contract which has been, or may hereafter be, by a notice in writing given by the </w:t>
      </w:r>
      <w:r w:rsidR="006318D5">
        <w:rPr>
          <w:lang w:val="en-GB"/>
        </w:rPr>
        <w:t xml:space="preserve">Contracting </w:t>
      </w:r>
      <w:r w:rsidR="001967BE">
        <w:rPr>
          <w:lang w:val="en-GB"/>
        </w:rPr>
        <w:t>Authority</w:t>
      </w:r>
      <w:r w:rsidR="006318D5">
        <w:rPr>
          <w:lang w:val="en-GB"/>
        </w:rPr>
        <w:t xml:space="preserve"> </w:t>
      </w:r>
      <w:r w:rsidRPr="00D03934">
        <w:rPr>
          <w:lang w:val="en-GB"/>
        </w:rPr>
        <w:t>to the Supplier be designated 'top secret', 'secret', or 'confidential';</w:t>
      </w:r>
    </w:p>
    <w:p w14:paraId="4851E019" w14:textId="77777777" w:rsidR="00A657C3" w:rsidRPr="00D03934" w:rsidRDefault="00A657C3" w:rsidP="0055201C">
      <w:pPr>
        <w:pStyle w:val="GPSL3Indent"/>
        <w:rPr>
          <w:lang w:val="en-GB"/>
        </w:rPr>
      </w:pPr>
      <w:r w:rsidRPr="00D03934">
        <w:rPr>
          <w:lang w:val="en-GB"/>
        </w:rPr>
        <w:t>"</w:t>
      </w:r>
      <w:r w:rsidRPr="00D03934">
        <w:rPr>
          <w:b/>
          <w:lang w:val="en-GB"/>
        </w:rPr>
        <w:t>Servant</w:t>
      </w:r>
      <w:r w:rsidRPr="00D03934">
        <w:rPr>
          <w:lang w:val="en-GB"/>
        </w:rPr>
        <w:t xml:space="preserve">" where the Supplier is a </w:t>
      </w:r>
      <w:r w:rsidR="001967BE">
        <w:rPr>
          <w:lang w:val="en-GB"/>
        </w:rPr>
        <w:t>Authority</w:t>
      </w:r>
      <w:r w:rsidRPr="00D03934">
        <w:rPr>
          <w:lang w:val="en-GB"/>
        </w:rPr>
        <w:t xml:space="preserve"> corporate shall include a director of that </w:t>
      </w:r>
      <w:r w:rsidR="001967BE">
        <w:rPr>
          <w:lang w:val="en-GB"/>
        </w:rPr>
        <w:t>Authority</w:t>
      </w:r>
      <w:r w:rsidRPr="00D03934">
        <w:rPr>
          <w:lang w:val="en-GB"/>
        </w:rPr>
        <w:t xml:space="preserve"> and any person occupying in relation to that </w:t>
      </w:r>
      <w:r w:rsidR="001967BE">
        <w:rPr>
          <w:lang w:val="en-GB"/>
        </w:rPr>
        <w:t>Authority</w:t>
      </w:r>
      <w:r w:rsidRPr="00D03934">
        <w:rPr>
          <w:lang w:val="en-GB"/>
        </w:rPr>
        <w:t xml:space="preserve"> the position of director by whatever name called.</w:t>
      </w:r>
    </w:p>
    <w:p w14:paraId="080EF3C1" w14:textId="77777777" w:rsidR="00E13960" w:rsidRDefault="00A657C3" w:rsidP="00101CE5">
      <w:pPr>
        <w:pStyle w:val="GPSL3numberedclause"/>
      </w:pPr>
      <w:r w:rsidRPr="00D03934">
        <w:t xml:space="preserve">The following new </w:t>
      </w:r>
      <w:r w:rsidRPr="008E5BF0">
        <w:t xml:space="preserve">Clause </w:t>
      </w:r>
      <w:r w:rsidR="004A21E5" w:rsidRPr="008E5BF0">
        <w:t>[5</w:t>
      </w:r>
      <w:r w:rsidR="00DD66D9" w:rsidRPr="008E5BF0">
        <w:t>8</w:t>
      </w:r>
      <w:r w:rsidR="004A21E5" w:rsidRPr="008E5BF0">
        <w:t>]</w:t>
      </w:r>
      <w:r w:rsidRPr="008E5BF0">
        <w:t xml:space="preserve"> shall</w:t>
      </w:r>
      <w:r w:rsidRPr="00D03934">
        <w:t xml:space="preserve"> apply:</w:t>
      </w:r>
    </w:p>
    <w:p w14:paraId="40A9F054" w14:textId="77777777" w:rsidR="00A657C3" w:rsidRPr="00D03934" w:rsidRDefault="00A657C3" w:rsidP="008004EF">
      <w:pPr>
        <w:pStyle w:val="GPSL2Guidance"/>
      </w:pPr>
    </w:p>
    <w:p w14:paraId="5275AFB7" w14:textId="77777777" w:rsidR="00A657C3" w:rsidRPr="008E5BF0" w:rsidRDefault="00A657C3" w:rsidP="007C3AC3">
      <w:pPr>
        <w:numPr>
          <w:ilvl w:val="0"/>
          <w:numId w:val="7"/>
        </w:numPr>
        <w:ind w:hanging="851"/>
        <w:rPr>
          <w:b/>
        </w:rPr>
      </w:pPr>
      <w:bookmarkStart w:id="2481" w:name="_Ref346028624"/>
      <w:bookmarkStart w:id="2482" w:name="_Ref350849364"/>
      <w:r w:rsidRPr="008E5BF0">
        <w:rPr>
          <w:b/>
        </w:rPr>
        <w:t>[SECURITY MEASURES</w:t>
      </w:r>
      <w:bookmarkEnd w:id="2481"/>
      <w:r w:rsidRPr="008E5BF0">
        <w:rPr>
          <w:b/>
        </w:rPr>
        <w:t>]</w:t>
      </w:r>
      <w:bookmarkEnd w:id="2482"/>
      <w:r w:rsidRPr="008E5BF0">
        <w:rPr>
          <w:b/>
        </w:rPr>
        <w:tab/>
      </w:r>
    </w:p>
    <w:p w14:paraId="07E2DA39" w14:textId="77777777" w:rsidR="00A657C3" w:rsidRPr="00D03934" w:rsidRDefault="00A657C3" w:rsidP="007C3AC3">
      <w:pPr>
        <w:numPr>
          <w:ilvl w:val="1"/>
          <w:numId w:val="7"/>
        </w:numPr>
      </w:pPr>
      <w:bookmarkStart w:id="2483"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484" w:name="_Ref346028461"/>
      <w:bookmarkEnd w:id="2483"/>
    </w:p>
    <w:p w14:paraId="24DA6EE9" w14:textId="77777777" w:rsidR="00A657C3" w:rsidRPr="00D03934" w:rsidRDefault="00A657C3" w:rsidP="007C3AC3">
      <w:pPr>
        <w:numPr>
          <w:ilvl w:val="2"/>
          <w:numId w:val="7"/>
        </w:numPr>
      </w:pPr>
      <w:r w:rsidRPr="00D03934">
        <w:t>without the prior consent in writing of the Customer, disclosed to or acquired by a person who is an alien or who is a British subject by virtue only of a certificate of naturalisation in which his name was included;</w:t>
      </w:r>
      <w:bookmarkStart w:id="2485" w:name="_Ref346028466"/>
      <w:bookmarkEnd w:id="2484"/>
    </w:p>
    <w:p w14:paraId="6ADDAEF1" w14:textId="77777777" w:rsidR="00A657C3" w:rsidRPr="00D03934" w:rsidRDefault="00A657C3" w:rsidP="007C3AC3">
      <w:pPr>
        <w:numPr>
          <w:ilvl w:val="2"/>
          <w:numId w:val="7"/>
        </w:numPr>
      </w:pPr>
      <w:r w:rsidRPr="00D03934">
        <w:t xml:space="preserve">disclosed to or acquired by a person as respects whom the </w:t>
      </w:r>
      <w:r w:rsidR="005143AA">
        <w:t xml:space="preserve">Contracting </w:t>
      </w:r>
      <w:r w:rsidR="001967BE">
        <w:t>Authority</w:t>
      </w:r>
      <w:r w:rsidR="005143AA">
        <w:t xml:space="preserve"> </w:t>
      </w:r>
      <w:r w:rsidRPr="00D03934">
        <w:t xml:space="preserve">has given to the Supplier a notice in writing which has not been cancelled stating that the </w:t>
      </w:r>
      <w:r w:rsidR="005143AA">
        <w:t xml:space="preserve">Contracting </w:t>
      </w:r>
      <w:r w:rsidR="001967BE">
        <w:t>Authority</w:t>
      </w:r>
      <w:r w:rsidR="005143AA">
        <w:t xml:space="preserve"> </w:t>
      </w:r>
      <w:r w:rsidRPr="00D03934">
        <w:t>requires that secret matters shall not be disclosed to that person;</w:t>
      </w:r>
      <w:bookmarkStart w:id="2486" w:name="_Ref346028471"/>
      <w:bookmarkEnd w:id="2485"/>
    </w:p>
    <w:p w14:paraId="558D4CA2" w14:textId="77777777" w:rsidR="00A657C3" w:rsidRPr="00D03934" w:rsidRDefault="00A657C3" w:rsidP="007C3AC3">
      <w:pPr>
        <w:numPr>
          <w:ilvl w:val="2"/>
          <w:numId w:val="7"/>
        </w:numPr>
      </w:pPr>
      <w:r w:rsidRPr="00D03934">
        <w:t>without the prior consent in writing of the Customer, disclosed to or acquired by any person who is not a servant of the Supplier; or</w:t>
      </w:r>
      <w:bookmarkEnd w:id="2486"/>
    </w:p>
    <w:p w14:paraId="28C1D113" w14:textId="77777777" w:rsidR="00A657C3" w:rsidRPr="00D03934" w:rsidRDefault="00A657C3" w:rsidP="007C3AC3">
      <w:pPr>
        <w:numPr>
          <w:ilvl w:val="2"/>
          <w:numId w:val="7"/>
        </w:numPr>
      </w:pPr>
      <w:r w:rsidRPr="00D03934">
        <w:t>disclosed to or acquired by a person who is an employee of the Supplier except in a case where it is necessary for the proper performance of this Call Off Contract that such person shall have the information.</w:t>
      </w:r>
    </w:p>
    <w:p w14:paraId="2E7E80CC" w14:textId="77777777" w:rsidR="00A657C3" w:rsidRPr="00D03934" w:rsidRDefault="00A657C3" w:rsidP="007C3AC3">
      <w:pPr>
        <w:numPr>
          <w:ilvl w:val="1"/>
          <w:numId w:val="7"/>
        </w:numPr>
      </w:pPr>
      <w:bookmarkStart w:id="2487" w:name="_Ref346028912"/>
      <w:r w:rsidRPr="00D03934">
        <w:t xml:space="preserve">Without prejudice to the provisions of Clause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Pr="00D03934">
        <w:t>, the Supplier shall, both before and after the completion or termination of this Call Off Contract, take all reasonable steps to ensure:</w:t>
      </w:r>
      <w:bookmarkEnd w:id="2487"/>
    </w:p>
    <w:p w14:paraId="461FE31B" w14:textId="77777777" w:rsidR="00A657C3" w:rsidRPr="00D03934" w:rsidRDefault="00A657C3" w:rsidP="007C3AC3">
      <w:pPr>
        <w:numPr>
          <w:ilvl w:val="2"/>
          <w:numId w:val="7"/>
        </w:numPr>
      </w:pPr>
      <w:r w:rsidRPr="00D03934">
        <w:t xml:space="preserve">no such person as is mentioned in Clauses </w:t>
      </w:r>
      <w:r w:rsidR="00F17AE3">
        <w:fldChar w:fldCharType="begin"/>
      </w:r>
      <w:r w:rsidR="00F17AE3">
        <w:instrText xml:space="preserve"> REF _Ref346028461 \r \h  \* MERGEFORMAT </w:instrText>
      </w:r>
      <w:r w:rsidR="00F17AE3">
        <w:fldChar w:fldCharType="separate"/>
      </w:r>
      <w:r w:rsidR="00207D36">
        <w:t>58.1</w:t>
      </w:r>
      <w:r w:rsidR="00F17AE3">
        <w:fldChar w:fldCharType="end"/>
      </w:r>
      <w:r w:rsidRPr="00D03934">
        <w:t xml:space="preserve">, </w:t>
      </w:r>
      <w:r w:rsidR="00F17AE3">
        <w:fldChar w:fldCharType="begin"/>
      </w:r>
      <w:r w:rsidR="00F17AE3">
        <w:instrText xml:space="preserve"> REF _Ref346028466 \r \h  \* MERGEFORMAT </w:instrText>
      </w:r>
      <w:r w:rsidR="00F17AE3">
        <w:fldChar w:fldCharType="separate"/>
      </w:r>
      <w:r w:rsidR="00207D36">
        <w:t>58.1.1</w:t>
      </w:r>
      <w:r w:rsidR="00F17AE3">
        <w:fldChar w:fldCharType="end"/>
      </w:r>
      <w:r w:rsidRPr="00D03934">
        <w:t xml:space="preserve"> or </w:t>
      </w:r>
      <w:r w:rsidR="00F17AE3">
        <w:fldChar w:fldCharType="begin"/>
      </w:r>
      <w:r w:rsidR="00F17AE3">
        <w:instrText xml:space="preserve"> REF _Ref346028471 \r \h  \* MERGEFORMAT </w:instrText>
      </w:r>
      <w:r w:rsidR="00F17AE3">
        <w:fldChar w:fldCharType="separate"/>
      </w:r>
      <w:r w:rsidR="00207D36">
        <w:t>58.1.2</w:t>
      </w:r>
      <w:r w:rsidR="00F17AE3">
        <w:fldChar w:fldCharType="end"/>
      </w:r>
      <w:r w:rsidRPr="00D03934">
        <w:t xml:space="preserve"> hereof shall have access to any item or document under the control of the Supplier containing information about a secret matter except with the prior consent in writing of the Customer;</w:t>
      </w:r>
    </w:p>
    <w:p w14:paraId="50586A35" w14:textId="77777777" w:rsidR="00A657C3" w:rsidRPr="00D03934" w:rsidRDefault="00A657C3" w:rsidP="007C3AC3">
      <w:pPr>
        <w:numPr>
          <w:ilvl w:val="2"/>
          <w:numId w:val="7"/>
        </w:numPr>
      </w:pPr>
      <w:r w:rsidRPr="00D03934">
        <w:t xml:space="preserve">that no visitor to any premises in which there is any item to be supplied under this Call Off Contract or where </w:t>
      </w:r>
      <w:r w:rsidR="00FD7D24">
        <w:t>Services</w:t>
      </w:r>
      <w:r w:rsidRPr="00D03934">
        <w:t xml:space="preserve"> are being supplied shall see or discuss with the Supplier or any person employed by him any secret matter unless the visitor is authorised in writing by the </w:t>
      </w:r>
      <w:r w:rsidR="005143AA">
        <w:t xml:space="preserve">Contracting </w:t>
      </w:r>
      <w:r w:rsidR="001967BE">
        <w:t>Authority</w:t>
      </w:r>
      <w:r w:rsidR="005143AA">
        <w:t xml:space="preserve"> </w:t>
      </w:r>
      <w:r w:rsidRPr="00D03934">
        <w:t>so to do;</w:t>
      </w:r>
    </w:p>
    <w:p w14:paraId="6AEF6691" w14:textId="77777777" w:rsidR="00A657C3" w:rsidRPr="00D03934" w:rsidRDefault="00A657C3" w:rsidP="007C3AC3">
      <w:pPr>
        <w:numPr>
          <w:ilvl w:val="2"/>
          <w:numId w:val="7"/>
        </w:numPr>
      </w:pPr>
      <w:r w:rsidRPr="00D03934">
        <w:t xml:space="preserve">that no photograph of any item to be supplied under this Call Off Contract or any portions of the </w:t>
      </w:r>
      <w:r w:rsidR="00FD7D24">
        <w:t>Services</w:t>
      </w:r>
      <w:r w:rsidR="004F1704" w:rsidRPr="00D03934">
        <w:t xml:space="preserve"> </w:t>
      </w:r>
      <w:r w:rsidRPr="00D03934">
        <w:t>shall be taken except insofar as may be necessary for the proper performance of this Call Off Contract or with the prior consent in writing of the Customer, and that no such photograph shall, without such consent, be pu</w:t>
      </w:r>
      <w:bookmarkStart w:id="2488" w:name="_Ref346028607"/>
      <w:r w:rsidRPr="00D03934">
        <w:t>blished or otherwise circulated;</w:t>
      </w:r>
    </w:p>
    <w:p w14:paraId="7D3EB76B" w14:textId="77777777" w:rsidR="00A657C3" w:rsidRPr="00D03934" w:rsidRDefault="00A657C3" w:rsidP="007C3AC3">
      <w:pPr>
        <w:numPr>
          <w:ilvl w:val="2"/>
          <w:numId w:val="7"/>
        </w:numPr>
      </w:pPr>
      <w:r w:rsidRPr="00D03934">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488"/>
    </w:p>
    <w:p w14:paraId="6A0F6FB1" w14:textId="77777777" w:rsidR="00A657C3" w:rsidRPr="00D03934" w:rsidRDefault="00A657C3" w:rsidP="007C3AC3">
      <w:pPr>
        <w:numPr>
          <w:ilvl w:val="2"/>
          <w:numId w:val="7"/>
        </w:numPr>
      </w:pPr>
      <w:r w:rsidRPr="00D03934">
        <w:t xml:space="preserve">that if the </w:t>
      </w:r>
      <w:r w:rsidR="005143AA">
        <w:t xml:space="preserve">Contracting </w:t>
      </w:r>
      <w:r w:rsidR="001967BE">
        <w:t>Authority</w:t>
      </w:r>
      <w:r w:rsidR="005143AA">
        <w:t xml:space="preserve"> </w:t>
      </w:r>
      <w:r w:rsidRPr="00D03934">
        <w:t xml:space="preserve">gives notice in writing to the Supplier at any time requiring the delivery to the </w:t>
      </w:r>
      <w:r w:rsidR="005143AA">
        <w:t xml:space="preserve">Contracting </w:t>
      </w:r>
      <w:r w:rsidR="001967BE">
        <w:t>Authority</w:t>
      </w:r>
      <w:r w:rsidR="005143AA">
        <w:t xml:space="preserve"> </w:t>
      </w:r>
      <w:r w:rsidRPr="00D03934">
        <w:t xml:space="preserve">of any such document, model or item as is mentioned in Clause </w:t>
      </w:r>
      <w:r w:rsidR="00F17AE3">
        <w:fldChar w:fldCharType="begin"/>
      </w:r>
      <w:r w:rsidR="00F17AE3">
        <w:instrText xml:space="preserve"> REF _Ref346028607 \r \h  \* MERGEFORMAT </w:instrText>
      </w:r>
      <w:r w:rsidR="00F17AE3">
        <w:fldChar w:fldCharType="separate"/>
      </w:r>
      <w:r w:rsidR="00207D36">
        <w:t>58.2.3</w:t>
      </w:r>
      <w:r w:rsidR="00F17AE3">
        <w:fldChar w:fldCharType="end"/>
      </w:r>
      <w:r w:rsidRPr="00D03934">
        <w:t xml:space="preserve">, that document, model or item (including all copies of or extracts therefrom) shall forthwith be delivered to the </w:t>
      </w:r>
      <w:r w:rsidR="005143AA">
        <w:t xml:space="preserve">Contracting </w:t>
      </w:r>
      <w:r w:rsidR="001967BE">
        <w:t>Authority</w:t>
      </w:r>
      <w:r w:rsidR="005143AA">
        <w:t xml:space="preserve"> </w:t>
      </w:r>
      <w:r w:rsidRPr="00D03934">
        <w:t>who shall be deemed to be the owner thereof and accordingly entitled to retain the same.</w:t>
      </w:r>
    </w:p>
    <w:p w14:paraId="6D3CC1D3" w14:textId="77777777" w:rsidR="00A657C3" w:rsidRPr="00D03934" w:rsidRDefault="00A657C3" w:rsidP="007C3AC3">
      <w:pPr>
        <w:numPr>
          <w:ilvl w:val="1"/>
          <w:numId w:val="7"/>
        </w:numPr>
      </w:pPr>
      <w:r w:rsidRPr="00D03934">
        <w:t xml:space="preserve">The decision of the </w:t>
      </w:r>
      <w:r w:rsidR="005143AA">
        <w:t xml:space="preserve">Contracting </w:t>
      </w:r>
      <w:r w:rsidR="001967BE">
        <w:t>Authority</w:t>
      </w:r>
      <w:r w:rsidR="005143AA">
        <w:t xml:space="preserve"> </w:t>
      </w:r>
      <w:r w:rsidRPr="00D03934">
        <w:t>on the question whether the Supplier has taken or is taking all reasonable steps as required by the forego</w:t>
      </w:r>
      <w:r w:rsidR="00DD66D9">
        <w:t>ing provisions of this Clause 58</w:t>
      </w:r>
      <w:r w:rsidRPr="00D03934">
        <w:t xml:space="preserve"> shall be final and conclusive.</w:t>
      </w:r>
    </w:p>
    <w:p w14:paraId="4EE4A467" w14:textId="77777777" w:rsidR="00A657C3" w:rsidRPr="00D03934" w:rsidRDefault="00A657C3" w:rsidP="007C3AC3">
      <w:pPr>
        <w:numPr>
          <w:ilvl w:val="1"/>
          <w:numId w:val="7"/>
        </w:numPr>
      </w:pPr>
      <w:r w:rsidRPr="00D03934">
        <w:t>If and when directed by the Customer, the Supplier shall furnish full particulars of all people who are at any time concerned with any secret matter.</w:t>
      </w:r>
    </w:p>
    <w:p w14:paraId="3483DADC" w14:textId="77777777" w:rsidR="00A657C3" w:rsidRPr="00D03934" w:rsidRDefault="00A657C3" w:rsidP="007C3AC3">
      <w:pPr>
        <w:numPr>
          <w:ilvl w:val="1"/>
          <w:numId w:val="7"/>
        </w:numPr>
      </w:pPr>
      <w:bookmarkStart w:id="2489"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489"/>
    </w:p>
    <w:p w14:paraId="417002C9" w14:textId="77777777" w:rsidR="00A657C3" w:rsidRPr="00D03934" w:rsidRDefault="00A657C3" w:rsidP="007C3AC3">
      <w:pPr>
        <w:numPr>
          <w:ilvl w:val="1"/>
          <w:numId w:val="7"/>
        </w:numPr>
      </w:pPr>
      <w:r w:rsidRPr="00D03934">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w:t>
      </w:r>
      <w:r w:rsidR="006318D5">
        <w:t xml:space="preserve">Contracting </w:t>
      </w:r>
      <w:r w:rsidR="001967BE">
        <w:t>Authority</w:t>
      </w:r>
      <w:r w:rsidR="006318D5">
        <w:t xml:space="preserve"> </w:t>
      </w:r>
      <w:r w:rsidRPr="00D03934">
        <w:t>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127C332" w14:textId="77777777" w:rsidR="00A657C3" w:rsidRPr="00D03934" w:rsidRDefault="00A657C3" w:rsidP="007C3AC3">
      <w:pPr>
        <w:numPr>
          <w:ilvl w:val="1"/>
          <w:numId w:val="7"/>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w:t>
      </w:r>
      <w:r w:rsidRPr="00D03934">
        <w:lastRenderedPageBreak/>
        <w:t xml:space="preserve">under a duty to the Supplier to observe the same obligations in relation to that matter as are imposed on the Supplier by Clauses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005E6092">
        <w:t xml:space="preserve"> </w:t>
      </w:r>
      <w:r w:rsidRPr="00D03934">
        <w:t xml:space="preserve">and </w:t>
      </w:r>
      <w:r w:rsidR="00F17AE3">
        <w:fldChar w:fldCharType="begin"/>
      </w:r>
      <w:r w:rsidR="00F17AE3">
        <w:instrText xml:space="preserve"> REF _Ref346028912 \r \h  \* MERGEFORMAT </w:instrText>
      </w:r>
      <w:r w:rsidR="00F17AE3">
        <w:fldChar w:fldCharType="separate"/>
      </w:r>
      <w:r w:rsidR="00207D36">
        <w:t>58.2</w:t>
      </w:r>
      <w:r w:rsidR="00F17AE3">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t>osed by virtue of this Clause 58</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D781766" w14:textId="77777777" w:rsidR="00A657C3" w:rsidRPr="00D03934" w:rsidRDefault="00A657C3" w:rsidP="007C3AC3">
      <w:pPr>
        <w:numPr>
          <w:ilvl w:val="1"/>
          <w:numId w:val="7"/>
        </w:numPr>
      </w:pPr>
      <w:r w:rsidRPr="00D03934">
        <w:t xml:space="preserve">The Supplier shall, if directed by the Customer, include in the Sub-Contract provisions in such terms as the </w:t>
      </w:r>
      <w:r w:rsidR="006318D5">
        <w:t xml:space="preserve">Contracting </w:t>
      </w:r>
      <w:r w:rsidR="001967BE">
        <w:t>Authority</w:t>
      </w:r>
      <w:r w:rsidR="006318D5">
        <w:t xml:space="preserve"> </w:t>
      </w:r>
      <w:r w:rsidRPr="00D03934">
        <w:t>may consider appropriate for placing the Sub-Contractor under obligations in relation to secrecy and security corresponding to those placed o</w:t>
      </w:r>
      <w:r w:rsidR="00DD66D9">
        <w:t>n the Supplier by this Clause 58</w:t>
      </w:r>
      <w:r w:rsidRPr="00D03934">
        <w:t xml:space="preserve">, but with such variations (if any) as the </w:t>
      </w:r>
      <w:r w:rsidR="006318D5">
        <w:t xml:space="preserve">Contracting </w:t>
      </w:r>
      <w:r w:rsidR="001967BE">
        <w:t>Authority</w:t>
      </w:r>
      <w:r w:rsidR="006318D5">
        <w:t xml:space="preserve"> </w:t>
      </w:r>
      <w:r w:rsidRPr="00D03934">
        <w:t>may consider necessary.  Further the Supplier shall:</w:t>
      </w:r>
    </w:p>
    <w:p w14:paraId="332693C6" w14:textId="77777777" w:rsidR="00A657C3" w:rsidRPr="00D03934" w:rsidRDefault="00A657C3" w:rsidP="007C3AC3">
      <w:pPr>
        <w:numPr>
          <w:ilvl w:val="2"/>
          <w:numId w:val="7"/>
        </w:numPr>
      </w:pPr>
      <w:r w:rsidRPr="00D03934">
        <w:t>give such notices, directions, requirements and decisions to its Sub</w:t>
      </w:r>
      <w:r w:rsidRPr="00D03934">
        <w:noBreakHyphen/>
        <w:t>Contractors as may be necessary to bring the provisions relating to secrecy and security which are included in Su</w:t>
      </w:r>
      <w:r w:rsidR="00DD66D9">
        <w:t>b-Contracts under this Clause 58</w:t>
      </w:r>
      <w:r w:rsidRPr="00D03934">
        <w:t xml:space="preserve"> into operation in such cases and to such extent as the </w:t>
      </w:r>
      <w:r w:rsidR="005143AA">
        <w:t xml:space="preserve">Contracting </w:t>
      </w:r>
      <w:r w:rsidR="001967BE">
        <w:t>Authority</w:t>
      </w:r>
      <w:r w:rsidR="005143AA">
        <w:t xml:space="preserve"> </w:t>
      </w:r>
      <w:r w:rsidRPr="00D03934">
        <w:t>may direct;</w:t>
      </w:r>
    </w:p>
    <w:p w14:paraId="69FFF1B6" w14:textId="77777777" w:rsidR="00A657C3" w:rsidRPr="00D03934" w:rsidRDefault="00A657C3" w:rsidP="007C3AC3">
      <w:pPr>
        <w:numPr>
          <w:ilvl w:val="2"/>
          <w:numId w:val="7"/>
        </w:numPr>
      </w:pPr>
      <w:r w:rsidRPr="00D03934">
        <w:t>if there comes to its notice any breach by the Sub-Contractor of the obligations of secrecy and security included in their Sub-Contract</w:t>
      </w:r>
      <w:r w:rsidR="00DD66D9">
        <w:t>s in pursuance of this Clause 58</w:t>
      </w:r>
      <w:r w:rsidRPr="00D03934">
        <w:t>, notify such breach forthwith to the Customer; and</w:t>
      </w:r>
    </w:p>
    <w:p w14:paraId="1AE8CAB5" w14:textId="77777777" w:rsidR="00A657C3" w:rsidRPr="00D03934" w:rsidRDefault="00A657C3" w:rsidP="007C3AC3">
      <w:pPr>
        <w:numPr>
          <w:ilvl w:val="2"/>
          <w:numId w:val="7"/>
        </w:numPr>
      </w:pPr>
      <w:r w:rsidRPr="00D03934">
        <w:t xml:space="preserve">if and when so required by the Customer, exercise its power to determine the Sub-Contract under the provision in that Sub-Contract which corresponds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FB53155" w14:textId="77777777" w:rsidR="00A657C3" w:rsidRPr="00D03934" w:rsidRDefault="00A657C3" w:rsidP="007C3AC3">
      <w:pPr>
        <w:numPr>
          <w:ilvl w:val="1"/>
          <w:numId w:val="7"/>
        </w:numPr>
      </w:pPr>
      <w:r w:rsidRPr="00D03934">
        <w:t xml:space="preserve">The Supplier shall give the </w:t>
      </w:r>
      <w:r w:rsidR="006318D5">
        <w:t xml:space="preserve">Contracting </w:t>
      </w:r>
      <w:r w:rsidR="001967BE">
        <w:t>Authority</w:t>
      </w:r>
      <w:r w:rsidR="006318D5">
        <w:t xml:space="preserve"> </w:t>
      </w:r>
      <w:r w:rsidRPr="00D03934">
        <w:t xml:space="preserve">such information and particulars as the </w:t>
      </w:r>
      <w:r w:rsidR="006318D5">
        <w:t xml:space="preserve">Contracting </w:t>
      </w:r>
      <w:r w:rsidR="001967BE">
        <w:t>Authority</w:t>
      </w:r>
      <w:r w:rsidR="006318D5">
        <w:t xml:space="preserve"> </w:t>
      </w:r>
      <w:r w:rsidRPr="00D03934">
        <w:t xml:space="preserve">may from time to time require for the purposes of satisfying the </w:t>
      </w:r>
      <w:r w:rsidR="005143AA">
        <w:t xml:space="preserve">Contracting </w:t>
      </w:r>
      <w:r w:rsidR="001967BE">
        <w:t>Authority</w:t>
      </w:r>
      <w:r w:rsidR="005143AA">
        <w:t xml:space="preserve"> </w:t>
      </w:r>
      <w:r w:rsidRPr="00D03934">
        <w:t>that the obligations imposed by or under the forego</w:t>
      </w:r>
      <w:r w:rsidR="00DD66D9">
        <w:t>ing provisions of this Clause 58</w:t>
      </w:r>
      <w:r w:rsidRPr="00D03934">
        <w:t xml:space="preserve"> have been and are being observed and as to what the Supplier has done or is doing or proposes to do to secure the observance of those obligations and to prevent any breach thereof, and the Supplier shall secure that a representative of the </w:t>
      </w:r>
      <w:r w:rsidR="006318D5">
        <w:t xml:space="preserve">Contracting </w:t>
      </w:r>
      <w:r w:rsidR="001967BE">
        <w:t>Authority</w:t>
      </w:r>
      <w:r w:rsidR="006318D5">
        <w:t xml:space="preserve"> </w:t>
      </w:r>
      <w:r w:rsidRPr="00D03934">
        <w:t xml:space="preserve">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w:t>
      </w:r>
      <w:r w:rsidRPr="00D03934">
        <w:lastRenderedPageBreak/>
        <w:t>given all such information as he may require on the occasion of, or arising out of, any such inspection.</w:t>
      </w:r>
    </w:p>
    <w:p w14:paraId="153270D5" w14:textId="77777777" w:rsidR="00A657C3" w:rsidRPr="00D03934" w:rsidRDefault="00DD66D9" w:rsidP="007C3AC3">
      <w:pPr>
        <w:numPr>
          <w:ilvl w:val="1"/>
          <w:numId w:val="7"/>
        </w:numPr>
      </w:pPr>
      <w:r>
        <w:t>Nothing in this Clause 58</w:t>
      </w:r>
      <w:r w:rsidR="00A657C3" w:rsidRPr="00D03934">
        <w:t xml:space="preserve"> shall prevent any person from giving any information or doing anything on any occasion when it is, by virtue of any enactment, the duty of that person to give that information or do that thing.</w:t>
      </w:r>
    </w:p>
    <w:p w14:paraId="4B1F6508" w14:textId="77777777" w:rsidR="00A657C3" w:rsidRPr="00D03934" w:rsidRDefault="00A657C3" w:rsidP="007C3AC3">
      <w:pPr>
        <w:numPr>
          <w:ilvl w:val="1"/>
          <w:numId w:val="7"/>
        </w:numPr>
      </w:pPr>
      <w:bookmarkStart w:id="2490" w:name="_Ref346029110"/>
      <w:r w:rsidRPr="00D03934">
        <w:t xml:space="preserve">If the </w:t>
      </w:r>
      <w:r w:rsidR="005143AA">
        <w:t xml:space="preserve">Contracting </w:t>
      </w:r>
      <w:r w:rsidR="001967BE">
        <w:t>Authority</w:t>
      </w:r>
      <w:r w:rsidR="005143AA">
        <w:t xml:space="preserve"> </w:t>
      </w:r>
      <w:r w:rsidRPr="00D03934">
        <w:t>shall consider that any of the following events has occurred:</w:t>
      </w:r>
      <w:bookmarkStart w:id="2491" w:name="_Ref346029231"/>
      <w:bookmarkEnd w:id="2490"/>
    </w:p>
    <w:p w14:paraId="0E73D2F4" w14:textId="77777777" w:rsidR="00A657C3" w:rsidRPr="00D03934" w:rsidRDefault="00A657C3" w:rsidP="007C3AC3">
      <w:pPr>
        <w:numPr>
          <w:ilvl w:val="2"/>
          <w:numId w:val="7"/>
        </w:numPr>
      </w:pPr>
      <w:r w:rsidRPr="00D03934">
        <w:t>that the Supplier has committed a breach of, or failed to comply with any of, the foregoing p</w:t>
      </w:r>
      <w:r w:rsidR="00DD66D9">
        <w:t xml:space="preserve">rovisions of this Clause 58; </w:t>
      </w:r>
      <w:r w:rsidRPr="00D03934">
        <w:t>or</w:t>
      </w:r>
      <w:bookmarkStart w:id="2492" w:name="_Ref346029237"/>
      <w:bookmarkEnd w:id="2491"/>
    </w:p>
    <w:p w14:paraId="0C709576" w14:textId="77777777" w:rsidR="00A657C3" w:rsidRPr="00D03934" w:rsidRDefault="00A657C3" w:rsidP="007C3AC3">
      <w:pPr>
        <w:numPr>
          <w:ilvl w:val="2"/>
          <w:numId w:val="7"/>
        </w:numPr>
      </w:pPr>
      <w:r w:rsidRPr="00D03934">
        <w:t>that the Supplier has committed a breach of any obligations in relation to secrecy or security imposed upon it by any other contract with the Customer, or with any department or person acting on behalf of the Crown; or</w:t>
      </w:r>
      <w:bookmarkStart w:id="2493" w:name="_Ref346029180"/>
      <w:bookmarkEnd w:id="2492"/>
    </w:p>
    <w:p w14:paraId="562299E5" w14:textId="77777777" w:rsidR="00A657C3" w:rsidRPr="00D03934" w:rsidRDefault="00A657C3" w:rsidP="007C3AC3">
      <w:pPr>
        <w:numPr>
          <w:ilvl w:val="2"/>
          <w:numId w:val="7"/>
        </w:numPr>
      </w:pPr>
      <w:r w:rsidRPr="00D03934">
        <w:t xml:space="preserve">that by reason of an act or omission on the part of the Supplier, or of a person employed by the Supplier, which does not constitute such a breach or failure as is mentioned in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information about a secret matter has been or is likely to be acquired by a person who, in the opinion of the Customer, ought not to have such information</w:t>
      </w:r>
      <w:bookmarkEnd w:id="2493"/>
      <w:r w:rsidRPr="00D03934">
        <w:t>;</w:t>
      </w:r>
    </w:p>
    <w:p w14:paraId="0876D1B8" w14:textId="77777777" w:rsidR="00A657C3" w:rsidRPr="00D03934" w:rsidRDefault="00A657C3" w:rsidP="00A657C3">
      <w:pPr>
        <w:ind w:left="2694"/>
      </w:pPr>
      <w:r w:rsidRPr="00D03934">
        <w:t xml:space="preserve">and shall also decide that the interests of the State require the termination of this Call Off Contract, the </w:t>
      </w:r>
      <w:r w:rsidR="006318D5">
        <w:t xml:space="preserve">Contracting </w:t>
      </w:r>
      <w:r w:rsidR="001967BE">
        <w:t>Authority</w:t>
      </w:r>
      <w:r w:rsidR="006318D5">
        <w:t xml:space="preserve"> </w:t>
      </w:r>
      <w:r w:rsidRPr="00D03934">
        <w:t>may by notice in writing terminate this Call Off Contract forthwith.</w:t>
      </w:r>
    </w:p>
    <w:p w14:paraId="5158260E" w14:textId="77777777" w:rsidR="00A657C3" w:rsidRPr="00D03934" w:rsidRDefault="00A657C3" w:rsidP="007C3AC3">
      <w:pPr>
        <w:numPr>
          <w:ilvl w:val="1"/>
          <w:numId w:val="7"/>
        </w:numPr>
      </w:pPr>
      <w:bookmarkStart w:id="2494" w:name="_Ref346029274"/>
      <w:r w:rsidRPr="00D03934">
        <w:t xml:space="preserve">A decision of the </w:t>
      </w:r>
      <w:r w:rsidR="005143AA">
        <w:t xml:space="preserve">Contracting </w:t>
      </w:r>
      <w:r w:rsidR="001967BE">
        <w:t>Authority</w:t>
      </w:r>
      <w:r w:rsidR="005143AA">
        <w:t xml:space="preserve"> </w:t>
      </w:r>
      <w:r w:rsidRPr="00D03934">
        <w:t xml:space="preserve">to terminate this Call Off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final and conclusive and it shall not be necessary for any notice of such termination to specify or refer in any way to the event or considerations upon which the </w:t>
      </w:r>
      <w:r w:rsidR="005143AA">
        <w:t xml:space="preserve">Contracting </w:t>
      </w:r>
      <w:r w:rsidR="001967BE">
        <w:t>Authority</w:t>
      </w:r>
      <w:r w:rsidR="005143AA">
        <w:t xml:space="preserve"> </w:t>
      </w:r>
      <w:r w:rsidRPr="00D03934">
        <w:t>decision is based.</w:t>
      </w:r>
      <w:bookmarkEnd w:id="2494"/>
    </w:p>
    <w:p w14:paraId="3DB8D95A" w14:textId="77777777" w:rsidR="00A657C3" w:rsidRPr="00D03934" w:rsidRDefault="00A657C3" w:rsidP="007C3AC3">
      <w:pPr>
        <w:numPr>
          <w:ilvl w:val="1"/>
          <w:numId w:val="7"/>
        </w:numPr>
      </w:pPr>
      <w:r w:rsidRPr="00D03934">
        <w:t>Supplier’s notice</w:t>
      </w:r>
    </w:p>
    <w:p w14:paraId="77772B9B" w14:textId="77777777" w:rsidR="00A657C3" w:rsidRPr="00D03934" w:rsidRDefault="00A657C3" w:rsidP="007C3AC3">
      <w:pPr>
        <w:numPr>
          <w:ilvl w:val="2"/>
          <w:numId w:val="7"/>
        </w:numPr>
      </w:pPr>
      <w:r w:rsidRPr="00D03934">
        <w:t xml:space="preserve">The Supplier may within five (5) Working Days of the termination of this Call Off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give the </w:t>
      </w:r>
      <w:r w:rsidR="005143AA">
        <w:t xml:space="preserve">Contracting </w:t>
      </w:r>
      <w:r w:rsidR="001967BE">
        <w:t>Authority</w:t>
      </w:r>
      <w:r w:rsidR="005143AA">
        <w:t xml:space="preserve"> </w:t>
      </w:r>
      <w:r w:rsidRPr="00D03934">
        <w:t xml:space="preserve">notice in writing requesting the </w:t>
      </w:r>
      <w:r w:rsidR="005143AA">
        <w:t xml:space="preserve">Contracting </w:t>
      </w:r>
      <w:r w:rsidR="001967BE">
        <w:t>Authority</w:t>
      </w:r>
      <w:r w:rsidR="005143AA">
        <w:t xml:space="preserve"> </w:t>
      </w:r>
      <w:r w:rsidRPr="00D03934">
        <w:t xml:space="preserve">to state whether the event upon which the </w:t>
      </w:r>
      <w:r w:rsidR="005143AA">
        <w:t xml:space="preserve">Contracting </w:t>
      </w:r>
      <w:r w:rsidR="001967BE">
        <w:t>Authority</w:t>
      </w:r>
      <w:r w:rsidR="005143AA">
        <w:t xml:space="preserve"> </w:t>
      </w:r>
      <w:r w:rsidRPr="00D03934">
        <w:t xml:space="preserve">decision to terminate was based is an event mentioned in Clauses </w:t>
      </w:r>
      <w:r w:rsidR="00F17AE3">
        <w:fldChar w:fldCharType="begin"/>
      </w:r>
      <w:r w:rsidR="00F17AE3">
        <w:instrText xml:space="preserve"> REF _Ref346029231 \r \h  \* MERGEFORMAT </w:instrText>
      </w:r>
      <w:r w:rsidR="00F17AE3">
        <w:fldChar w:fldCharType="separate"/>
      </w:r>
      <w:r w:rsidR="00207D36">
        <w:t>58.11</w:t>
      </w:r>
      <w:r w:rsidR="00F17AE3">
        <w:fldChar w:fldCharType="end"/>
      </w:r>
      <w:r w:rsidRPr="00D03934">
        <w:t xml:space="preserve">, </w:t>
      </w:r>
      <w:r w:rsidR="00F17AE3">
        <w:fldChar w:fldCharType="begin"/>
      </w:r>
      <w:r w:rsidR="00F17AE3">
        <w:instrText xml:space="preserve"> REF _Ref346029237 \r \h  \* MERGEFORMAT </w:instrText>
      </w:r>
      <w:r w:rsidR="00F17AE3">
        <w:fldChar w:fldCharType="separate"/>
      </w:r>
      <w:r w:rsidR="00207D36">
        <w:t>58.11.1</w:t>
      </w:r>
      <w:r w:rsidR="00F17AE3">
        <w:fldChar w:fldCharType="end"/>
      </w:r>
      <w:r w:rsidRPr="00D03934">
        <w:t xml:space="preserve"> or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xml:space="preserve"> and to give particulars of that event; and </w:t>
      </w:r>
    </w:p>
    <w:p w14:paraId="31D0D850" w14:textId="77777777" w:rsidR="00A657C3" w:rsidRPr="00D03934" w:rsidRDefault="00A657C3" w:rsidP="007C3AC3">
      <w:pPr>
        <w:numPr>
          <w:ilvl w:val="2"/>
          <w:numId w:val="7"/>
        </w:numPr>
      </w:pPr>
      <w:r w:rsidRPr="00D03934">
        <w:t xml:space="preserve">the </w:t>
      </w:r>
      <w:r w:rsidR="006318D5">
        <w:t xml:space="preserve">Contracting </w:t>
      </w:r>
      <w:r w:rsidR="001967BE">
        <w:t>Authority</w:t>
      </w:r>
      <w:r w:rsidR="006318D5">
        <w:t xml:space="preserve"> </w:t>
      </w:r>
      <w:r w:rsidRPr="00D03934">
        <w:t>shall within ten (10) Working Days of the receipt of such a request give notice in writing to the Supplier containing such a statement and particulars as are required by the request.</w:t>
      </w:r>
    </w:p>
    <w:p w14:paraId="34074A68" w14:textId="77777777" w:rsidR="00A657C3" w:rsidRPr="00D03934" w:rsidRDefault="00A657C3" w:rsidP="007C3AC3">
      <w:pPr>
        <w:numPr>
          <w:ilvl w:val="1"/>
          <w:numId w:val="7"/>
        </w:numPr>
      </w:pPr>
      <w:r w:rsidRPr="00D03934">
        <w:lastRenderedPageBreak/>
        <w:t>Matters pursuant to termination</w:t>
      </w:r>
    </w:p>
    <w:p w14:paraId="16BE4D5A" w14:textId="77777777" w:rsidR="00A657C3" w:rsidRPr="00D03934" w:rsidRDefault="00A657C3" w:rsidP="007C3AC3">
      <w:pPr>
        <w:numPr>
          <w:ilvl w:val="2"/>
          <w:numId w:val="7"/>
        </w:numPr>
      </w:pPr>
      <w:r w:rsidRPr="00D03934">
        <w:t xml:space="preserve">The termination of this Call Off Contract pursuant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without prejudice to any rights of either party which shall have accrued before the date of such termination; </w:t>
      </w:r>
    </w:p>
    <w:p w14:paraId="1DAA39CF" w14:textId="77777777" w:rsidR="00A657C3" w:rsidRPr="00D03934" w:rsidRDefault="00A657C3" w:rsidP="007C3AC3">
      <w:pPr>
        <w:numPr>
          <w:ilvl w:val="2"/>
          <w:numId w:val="7"/>
        </w:numPr>
      </w:pPr>
      <w:r w:rsidRPr="00D03934">
        <w:t xml:space="preserve">The Supplier shall be entitled to be paid for any work or thing done under this Call Off Contract and accepted but not paid for by the </w:t>
      </w:r>
      <w:r w:rsidR="006318D5">
        <w:t xml:space="preserve">Contracting </w:t>
      </w:r>
      <w:r w:rsidR="001967BE">
        <w:t>Authority</w:t>
      </w:r>
      <w:r w:rsidR="006318D5">
        <w:t xml:space="preserve"> </w:t>
      </w:r>
      <w:r w:rsidRPr="00D03934">
        <w:t xml:space="preserve">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267871F3"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 xml:space="preserve">may take over any work or thing done or made under this Call Off Contract (whether completed or not) and not accepted at the date of such termination which the </w:t>
      </w:r>
      <w:r w:rsidR="006318D5">
        <w:t xml:space="preserve">Contracting </w:t>
      </w:r>
      <w:r w:rsidR="001967BE">
        <w:t>Authority</w:t>
      </w:r>
      <w:r w:rsidR="006318D5">
        <w:t xml:space="preserve"> </w:t>
      </w:r>
      <w:r w:rsidRPr="00D03934">
        <w:t xml:space="preserve">may by notice in writing to the Supplier given within thirty (30) Working Days from the time when </w:t>
      </w:r>
      <w:r w:rsidR="00DD66D9">
        <w:t>the provisions of this Clause 58</w:t>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w:t>
      </w:r>
      <w:r w:rsidR="006318D5">
        <w:t xml:space="preserve">Contracting </w:t>
      </w:r>
      <w:r w:rsidR="001967BE">
        <w:t>Authority</w:t>
      </w:r>
      <w:r w:rsidR="006318D5">
        <w:t xml:space="preserve"> </w:t>
      </w:r>
      <w:r w:rsidRPr="00D03934">
        <w:t xml:space="preserve">to have the full benefit of any work or thing taken over under this Clause; and </w:t>
      </w:r>
    </w:p>
    <w:p w14:paraId="75B83025" w14:textId="77777777" w:rsidR="00A657C3" w:rsidRPr="00D03934" w:rsidRDefault="00A657C3" w:rsidP="007C3AC3">
      <w:pPr>
        <w:numPr>
          <w:ilvl w:val="2"/>
          <w:numId w:val="7"/>
        </w:numPr>
      </w:pPr>
      <w:r w:rsidRPr="00D03934">
        <w:t xml:space="preserve">Save as aforesaid, the Supplier shall not be entitled to any payment from the </w:t>
      </w:r>
      <w:r w:rsidR="006318D5">
        <w:t xml:space="preserve">Contracting </w:t>
      </w:r>
      <w:r w:rsidR="001967BE">
        <w:t>Authority</w:t>
      </w:r>
      <w:r w:rsidR="006318D5">
        <w:t xml:space="preserve"> </w:t>
      </w:r>
      <w:r w:rsidRPr="00D03934">
        <w:t>after the termination of this Call Off Contract</w:t>
      </w:r>
    </w:p>
    <w:p w14:paraId="361BF679" w14:textId="77777777" w:rsidR="00A657C3" w:rsidRPr="00D03934" w:rsidRDefault="00A657C3" w:rsidP="007C3AC3">
      <w:pPr>
        <w:numPr>
          <w:ilvl w:val="1"/>
          <w:numId w:val="7"/>
        </w:numPr>
      </w:pPr>
      <w:r w:rsidRPr="00D03934">
        <w:t xml:space="preserve">If, after notice of termination of this Call Off Contract pursuant to the provisions of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9CB63AF"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not within ten (10) Working Days of the receipt of a request from the Supplier, furnish such a statement and particulars as are detailed in Clause 5</w:t>
      </w:r>
      <w:r w:rsidR="004A21E5" w:rsidRPr="00D03934">
        <w:t>8</w:t>
      </w:r>
      <w:r w:rsidRPr="00D03934">
        <w:t>.13.1; or</w:t>
      </w:r>
    </w:p>
    <w:p w14:paraId="3ABC27B6"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state in the statement and particulars detailed in Clause 5</w:t>
      </w:r>
      <w:r w:rsidR="004A21E5" w:rsidRPr="00D03934">
        <w:t>8</w:t>
      </w:r>
      <w:r w:rsidRPr="00D03934">
        <w:t xml:space="preserve">.13.2. that the event upon which the </w:t>
      </w:r>
      <w:r w:rsidR="005143AA">
        <w:t xml:space="preserve">Contracting </w:t>
      </w:r>
      <w:r w:rsidR="001967BE">
        <w:t>Authority</w:t>
      </w:r>
      <w:r w:rsidR="005143AA">
        <w:t xml:space="preserve"> </w:t>
      </w:r>
      <w:r w:rsidRPr="00D03934">
        <w:t>decision to terminate this Call Off Contract was based is an event mentioned in Clause 5</w:t>
      </w:r>
      <w:r w:rsidR="004A21E5" w:rsidRPr="00D03934">
        <w:t>8</w:t>
      </w:r>
      <w:r w:rsidRPr="00D03934">
        <w:t>.11.3,</w:t>
      </w:r>
    </w:p>
    <w:p w14:paraId="5F4C439D" w14:textId="77777777" w:rsidR="00A657C3" w:rsidRPr="00D03934" w:rsidRDefault="00A657C3" w:rsidP="00A657C3">
      <w:pPr>
        <w:ind w:left="2694"/>
      </w:pPr>
      <w:r w:rsidRPr="00D03934">
        <w:t xml:space="preserve">the respective rights and obligations of the Supplier and the </w:t>
      </w:r>
      <w:r w:rsidR="005143AA">
        <w:t xml:space="preserve">Contracting </w:t>
      </w:r>
      <w:r w:rsidR="001967BE">
        <w:t>Authority</w:t>
      </w:r>
      <w:r w:rsidR="005143AA">
        <w:t xml:space="preserve"> </w:t>
      </w:r>
      <w:r w:rsidRPr="00D03934">
        <w:t>shall be terminated in accordance with the following provisions:</w:t>
      </w:r>
    </w:p>
    <w:p w14:paraId="0BCAB75A"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 xml:space="preserve">shall take over from the Supplier at a fair and reasonable price all unused and undamaged </w:t>
      </w:r>
      <w:r w:rsidRPr="00D03934">
        <w:lastRenderedPageBreak/>
        <w:t>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7AE8BEF3" w14:textId="77777777" w:rsidR="00A657C3" w:rsidRPr="00D03934" w:rsidRDefault="00A657C3" w:rsidP="007C3AC3">
      <w:pPr>
        <w:numPr>
          <w:ilvl w:val="2"/>
          <w:numId w:val="7"/>
        </w:numPr>
      </w:pPr>
      <w:r w:rsidRPr="00D03934">
        <w:t xml:space="preserve">the Supplier shall prepare and deliver to the </w:t>
      </w:r>
      <w:r w:rsidR="005143AA">
        <w:t xml:space="preserve">Contracting </w:t>
      </w:r>
      <w:r w:rsidR="001967BE">
        <w:t>Authority</w:t>
      </w:r>
      <w:r w:rsidR="005143AA">
        <w:t xml:space="preserve"> </w:t>
      </w:r>
      <w:r w:rsidRPr="00D03934">
        <w:t xml:space="preserve">within an agreed period or in default of agreement within such period as the </w:t>
      </w:r>
      <w:r w:rsidR="005143AA">
        <w:t xml:space="preserve">Contracting </w:t>
      </w:r>
      <w:r w:rsidR="001967BE">
        <w:t>Authority</w:t>
      </w:r>
      <w:r w:rsidR="005143AA">
        <w:t xml:space="preserve"> </w:t>
      </w:r>
      <w:r w:rsidRPr="00D03934">
        <w:t xml:space="preserve">may specify, a list of all such unused and undamaged materials, bought-out parts and components and articles in course of manufacture liable to be taken over by or previously belonging to the </w:t>
      </w:r>
      <w:r w:rsidR="006318D5">
        <w:t xml:space="preserve">Contracting </w:t>
      </w:r>
      <w:r w:rsidR="001967BE">
        <w:t>Authority</w:t>
      </w:r>
      <w:r w:rsidR="006318D5">
        <w:t xml:space="preserve"> </w:t>
      </w:r>
      <w:r w:rsidRPr="00D03934">
        <w:t xml:space="preserve">and shall deliver such materials and items in accordance with the directions of the </w:t>
      </w:r>
      <w:r w:rsidR="005143AA">
        <w:t xml:space="preserve">Contracting </w:t>
      </w:r>
      <w:r w:rsidR="001967BE">
        <w:t>Authority</w:t>
      </w:r>
      <w:r w:rsidR="005143AA">
        <w:t xml:space="preserve"> </w:t>
      </w:r>
      <w:r w:rsidRPr="00D03934">
        <w:t>who shall pay to the Supplier fair and reasonable handling and delivery charges incurred in complying with such directions;</w:t>
      </w:r>
    </w:p>
    <w:p w14:paraId="4DF26684"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753A1B4" w14:textId="77777777" w:rsidR="00A657C3" w:rsidRPr="00D03934" w:rsidRDefault="00A657C3" w:rsidP="007C3AC3">
      <w:pPr>
        <w:numPr>
          <w:ilvl w:val="2"/>
          <w:numId w:val="7"/>
        </w:numPr>
      </w:pPr>
      <w:r w:rsidRPr="00D03934">
        <w:t>if hardship to the Supplier should arise from the operation of this Clause 5</w:t>
      </w:r>
      <w:r w:rsidR="004A21E5" w:rsidRPr="00D03934">
        <w:t>8</w:t>
      </w:r>
      <w:r w:rsidRPr="00D03934">
        <w:t xml:space="preserve">.15 it shall be open to the Supplier to refer the circumstances to the </w:t>
      </w:r>
      <w:r w:rsidR="006318D5">
        <w:t xml:space="preserve">Contracting </w:t>
      </w:r>
      <w:r w:rsidR="001967BE">
        <w:t>Authority</w:t>
      </w:r>
      <w:r w:rsidR="006318D5">
        <w:t xml:space="preserve"> </w:t>
      </w:r>
      <w:r w:rsidRPr="00D03934">
        <w:t xml:space="preserve">who, on being satisfied that such hardship exists shall make such allowance, if any, as in its opinion is reasonable and the decision of the </w:t>
      </w:r>
      <w:r w:rsidR="006318D5">
        <w:t xml:space="preserve">Contracting </w:t>
      </w:r>
      <w:r w:rsidR="001967BE">
        <w:t>Authority</w:t>
      </w:r>
      <w:r w:rsidR="006318D5">
        <w:t xml:space="preserve"> </w:t>
      </w:r>
      <w:r w:rsidRPr="00D03934">
        <w:t>on any matter arising out of this Clause shall be final and conclusive; and</w:t>
      </w:r>
    </w:p>
    <w:p w14:paraId="0E6F68BC" w14:textId="77777777" w:rsidR="00A657C3" w:rsidRPr="00D03934" w:rsidRDefault="00A657C3" w:rsidP="007C3AC3">
      <w:pPr>
        <w:numPr>
          <w:ilvl w:val="2"/>
          <w:numId w:val="7"/>
        </w:numPr>
        <w:rPr>
          <w:color w:val="FFFFFF"/>
        </w:rPr>
      </w:pPr>
      <w:r w:rsidRPr="00D03934">
        <w:t>subject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6311AED0" w14:textId="77777777" w:rsidR="00E13960" w:rsidRDefault="000F38D2" w:rsidP="00036474">
      <w:pPr>
        <w:pStyle w:val="GPSL1SCHEDULEHeading"/>
      </w:pPr>
      <w:bookmarkStart w:id="2495" w:name="_Ref349213604"/>
      <w:r>
        <w:t xml:space="preserve">NHS </w:t>
      </w:r>
      <w:r w:rsidRPr="00D03934">
        <w:t>ADDITIONAL CLAUSES</w:t>
      </w:r>
    </w:p>
    <w:p w14:paraId="386C5C72" w14:textId="77777777" w:rsidR="008D0A60" w:rsidRDefault="000F38D2">
      <w:pPr>
        <w:pStyle w:val="GPSL2numberedclause"/>
      </w:pPr>
      <w:bookmarkStart w:id="2496" w:name="_Ref379372691"/>
      <w:r w:rsidRPr="00D03934">
        <w:t xml:space="preserve">The following new Clause </w:t>
      </w:r>
      <w:r w:rsidRPr="00DE3575">
        <w:t>[5</w:t>
      </w:r>
      <w:r w:rsidR="00DD66D9" w:rsidRPr="00DE3575">
        <w:t>9</w:t>
      </w:r>
      <w:r w:rsidRPr="00DE3575">
        <w:t>]</w:t>
      </w:r>
      <w:r w:rsidRPr="00D03934">
        <w:t xml:space="preserve"> shall apply:</w:t>
      </w:r>
      <w:bookmarkEnd w:id="2496"/>
    </w:p>
    <w:p w14:paraId="3023570F" w14:textId="77777777" w:rsidR="008D0A60" w:rsidRPr="00DC3413" w:rsidRDefault="00DE3575" w:rsidP="007C3AC3">
      <w:pPr>
        <w:numPr>
          <w:ilvl w:val="0"/>
          <w:numId w:val="7"/>
        </w:numPr>
        <w:rPr>
          <w:b/>
        </w:rPr>
      </w:pPr>
      <w:r w:rsidRPr="00DC3413">
        <w:rPr>
          <w:b/>
        </w:rPr>
        <w:t xml:space="preserve"> </w:t>
      </w:r>
      <w:r w:rsidR="000F38D2" w:rsidRPr="00DC3413">
        <w:rPr>
          <w:b/>
        </w:rPr>
        <w:t>CODING REQUIREMENTS</w:t>
      </w:r>
    </w:p>
    <w:p w14:paraId="56CFA587" w14:textId="77777777" w:rsidR="008D0A60" w:rsidRDefault="000F38D2" w:rsidP="007C3AC3">
      <w:pPr>
        <w:numPr>
          <w:ilvl w:val="1"/>
          <w:numId w:val="7"/>
        </w:numPr>
      </w:pPr>
      <w:bookmarkStart w:id="2497" w:name="_Ref377579298"/>
      <w:r>
        <w:t xml:space="preserve">Unless otherwise confirmed and/or agreed by the </w:t>
      </w:r>
      <w:r w:rsidR="006318D5">
        <w:t xml:space="preserve">Contracting </w:t>
      </w:r>
      <w:r w:rsidR="001967BE">
        <w:t>Authority</w:t>
      </w:r>
      <w:r w:rsidR="006318D5">
        <w:t xml:space="preserve"> </w:t>
      </w:r>
      <w:r>
        <w:t xml:space="preserve">in writing and subject to Clause </w:t>
      </w:r>
      <w:r w:rsidR="009F474C">
        <w:fldChar w:fldCharType="begin"/>
      </w:r>
      <w:r>
        <w:instrText xml:space="preserve"> REF _Ref377578757 \r \h </w:instrText>
      </w:r>
      <w:r w:rsidR="009F474C">
        <w:fldChar w:fldCharType="separate"/>
      </w:r>
      <w:r w:rsidR="00207D36">
        <w:t>59.2</w:t>
      </w:r>
      <w:r w:rsidR="009F474C">
        <w:fldChar w:fldCharType="end"/>
      </w:r>
      <w:r>
        <w:t>, the Supplier shall ensure comprehensive product information relating to each category of the Goods shall be placed by the Supplier into a GS1 certified data pool within the following timescales:</w:t>
      </w:r>
      <w:bookmarkEnd w:id="2497"/>
      <w:r>
        <w:t xml:space="preserve"> </w:t>
      </w:r>
    </w:p>
    <w:p w14:paraId="770E0607" w14:textId="77777777" w:rsidR="008D0A60" w:rsidRDefault="000F38D2" w:rsidP="007C3AC3">
      <w:pPr>
        <w:numPr>
          <w:ilvl w:val="2"/>
          <w:numId w:val="7"/>
        </w:numPr>
      </w:pPr>
      <w:r>
        <w:lastRenderedPageBreak/>
        <w:t xml:space="preserve">Prior to or on the Commencement Date, in relation to all categories of Goods to be provided as part of the Call Off Contract as at the Commencement Date; or </w:t>
      </w:r>
    </w:p>
    <w:p w14:paraId="700A4083" w14:textId="77777777" w:rsidR="008D0A60" w:rsidRDefault="000F38D2" w:rsidP="007C3AC3">
      <w:pPr>
        <w:numPr>
          <w:ilvl w:val="2"/>
          <w:numId w:val="7"/>
        </w:numPr>
      </w:pPr>
      <w:r>
        <w:t xml:space="preserve">Where further categories of Goods are to be supplied in accordance with any Variation, prior to or on the date of implementation of such Variation. </w:t>
      </w:r>
    </w:p>
    <w:p w14:paraId="5459D919" w14:textId="77777777" w:rsidR="008D0A60" w:rsidRDefault="000F38D2" w:rsidP="007C3AC3">
      <w:pPr>
        <w:numPr>
          <w:ilvl w:val="1"/>
          <w:numId w:val="7"/>
        </w:numPr>
      </w:pPr>
      <w:bookmarkStart w:id="2498" w:name="_Ref377578757"/>
      <w:r>
        <w:t xml:space="preserve">Where it is not practical for whatever reason for the Supplier to comply with its obligations </w:t>
      </w:r>
      <w:bookmarkEnd w:id="2498"/>
      <w:r>
        <w:t xml:space="preserve">under Clause </w:t>
      </w:r>
      <w:r w:rsidR="009F474C">
        <w:fldChar w:fldCharType="begin"/>
      </w:r>
      <w:r>
        <w:instrText xml:space="preserve"> REF _Ref377579298 \r \h </w:instrText>
      </w:r>
      <w:r w:rsidR="009F474C">
        <w:fldChar w:fldCharType="separate"/>
      </w:r>
      <w:r w:rsidR="00207D36">
        <w:t>59.1</w:t>
      </w:r>
      <w:r w:rsidR="009F474C">
        <w:fldChar w:fldCharType="end"/>
      </w:r>
      <w: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w:t>
      </w:r>
      <w:r w:rsidR="005143AA">
        <w:t xml:space="preserve">Contracting </w:t>
      </w:r>
      <w:r w:rsidR="001967BE">
        <w:t>Authority</w:t>
      </w:r>
      <w:r w:rsidR="005143AA">
        <w:t xml:space="preserve"> </w:t>
      </w:r>
      <w:r>
        <w:t xml:space="preserve">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14:paraId="15EA897F" w14:textId="77777777" w:rsidR="008D0A60" w:rsidRDefault="000F38D2" w:rsidP="007C3AC3">
      <w:pPr>
        <w:numPr>
          <w:ilvl w:val="1"/>
          <w:numId w:val="7"/>
        </w:numPr>
      </w:pPr>
      <w:r>
        <w:t xml:space="preserve">Once product information relating to the Goods is placed by the Supplier into a GS1 certified data pool, the Supplier shall, during the </w:t>
      </w:r>
      <w:r w:rsidR="00AE7801">
        <w:t>Call Off Contract Period</w:t>
      </w:r>
      <w:r>
        <w:t xml:space="preserve">, keep such information updated with any changes to the product data relating to the Goods. </w:t>
      </w:r>
    </w:p>
    <w:p w14:paraId="61A998D0" w14:textId="77777777" w:rsidR="008D0A60" w:rsidRDefault="00A657C3" w:rsidP="00036474">
      <w:pPr>
        <w:pStyle w:val="GPSL1SCHEDULEHeading"/>
      </w:pPr>
      <w:bookmarkStart w:id="2499" w:name="_Toc379805469"/>
      <w:bookmarkStart w:id="2500" w:name="_Toc379807263"/>
      <w:bookmarkStart w:id="2501" w:name="_Toc379805470"/>
      <w:bookmarkStart w:id="2502" w:name="_Toc379807264"/>
      <w:bookmarkStart w:id="2503" w:name="_Ref379372894"/>
      <w:bookmarkEnd w:id="2499"/>
      <w:bookmarkEnd w:id="2500"/>
      <w:bookmarkEnd w:id="2501"/>
      <w:bookmarkEnd w:id="2502"/>
      <w:r w:rsidRPr="00D03934">
        <w:t>MOD ADDITIONAL CLAUSES</w:t>
      </w:r>
      <w:bookmarkEnd w:id="2495"/>
      <w:bookmarkEnd w:id="2503"/>
      <w:r w:rsidR="00DC3413">
        <w:t xml:space="preserve"> Not Used</w:t>
      </w:r>
    </w:p>
    <w:p w14:paraId="42584EEF" w14:textId="77777777" w:rsidR="008D0A60" w:rsidRDefault="008D0A60">
      <w:pPr>
        <w:pStyle w:val="GPSL1Guidance"/>
      </w:pPr>
    </w:p>
    <w:p w14:paraId="50D90BD4" w14:textId="77777777" w:rsidR="008D0A60" w:rsidRDefault="00A657C3">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14:paraId="31A79829" w14:textId="77777777" w:rsidR="008D0A60" w:rsidRDefault="00A657C3">
      <w:pPr>
        <w:pStyle w:val="GPSL3numberedclause"/>
      </w:pPr>
      <w:r w:rsidRPr="00D03934">
        <w:rPr>
          <w:b/>
        </w:rPr>
        <w:t xml:space="preserve">"Call Off Contract" </w:t>
      </w:r>
      <w:r w:rsidRPr="00D03934">
        <w:t xml:space="preserve">means this written agreement between the </w:t>
      </w:r>
      <w:r w:rsidR="006318D5">
        <w:t xml:space="preserve">Contracting </w:t>
      </w:r>
      <w:r w:rsidR="001967BE">
        <w:t>Authority</w:t>
      </w:r>
      <w:r w:rsidR="006318D5">
        <w:t xml:space="preserve"> </w:t>
      </w:r>
      <w:r w:rsidRPr="00D03934">
        <w:t xml:space="preserve">and the Supplier consisting of the Order Form and the </w:t>
      </w:r>
      <w:r w:rsidR="001F582E" w:rsidRPr="00D03934">
        <w:t>Call Off</w:t>
      </w:r>
      <w:r w:rsidRPr="00D03934">
        <w:t xml:space="preserve"> Terms and the MoD Terms and Conditions.</w:t>
      </w:r>
    </w:p>
    <w:p w14:paraId="05853610" w14:textId="77777777" w:rsidR="008D0A60" w:rsidRDefault="00A657C3">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14:paraId="6277BD22" w14:textId="77777777" w:rsidR="009B477C" w:rsidRDefault="00A657C3" w:rsidP="00101CE5">
      <w:pPr>
        <w:pStyle w:val="GPSL2numberedclause"/>
      </w:pPr>
      <w:r w:rsidRPr="00D03934">
        <w:rPr>
          <w:b/>
        </w:rPr>
        <w:t>“MoD Terms and Conditions”</w:t>
      </w:r>
      <w:r w:rsidRPr="00D03934">
        <w:t xml:space="preserve"> means the contractual terms and conditions listed in Schedule […] which form part of the Call Off Terms  </w:t>
      </w:r>
    </w:p>
    <w:p w14:paraId="269F9978" w14:textId="77777777" w:rsidR="008D0A60" w:rsidRDefault="00A657C3">
      <w:pPr>
        <w:pStyle w:val="GPSL3numberedclause"/>
      </w:pPr>
      <w:r w:rsidRPr="00D03934">
        <w:rPr>
          <w:b/>
        </w:rPr>
        <w:t>"Site"</w:t>
      </w:r>
      <w:r w:rsidRPr="00D03934">
        <w:t xml:space="preserve"> shall include any of Her Majesty's Ships or Vessels and Service Stations.</w:t>
      </w:r>
    </w:p>
    <w:p w14:paraId="53CF5B72" w14:textId="77777777" w:rsidR="00C9243A" w:rsidRDefault="00A657C3" w:rsidP="00101CE5">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14:paraId="54F40FDC" w14:textId="77777777" w:rsidR="00C9243A" w:rsidRDefault="00A657C3" w:rsidP="00101CE5">
      <w:pPr>
        <w:pStyle w:val="GPSL2numberedclause"/>
      </w:pPr>
      <w:r w:rsidRPr="00D03934">
        <w:t xml:space="preserve">The following clauses shall be inserted into Clause </w:t>
      </w:r>
      <w:r w:rsidR="009F474C" w:rsidRPr="00D03934">
        <w:rPr>
          <w:highlight w:val="yellow"/>
        </w:rPr>
        <w:fldChar w:fldCharType="begin"/>
      </w:r>
      <w:r w:rsidR="004A21E5" w:rsidRPr="00D03934">
        <w:instrText xml:space="preserve"> REF _Ref365646169 \w \h </w:instrText>
      </w:r>
      <w:r w:rsidR="009F474C" w:rsidRPr="00D03934">
        <w:rPr>
          <w:highlight w:val="yellow"/>
        </w:rPr>
      </w:r>
      <w:r w:rsidR="009F474C" w:rsidRPr="00D03934">
        <w:rPr>
          <w:highlight w:val="yellow"/>
        </w:rPr>
        <w:fldChar w:fldCharType="separate"/>
      </w:r>
      <w:r w:rsidR="00207D36">
        <w:t>2</w:t>
      </w:r>
      <w:r w:rsidR="009F474C"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14:paraId="321156E5" w14:textId="77777777" w:rsidR="009B477C" w:rsidRDefault="00A657C3" w:rsidP="00101CE5">
      <w:pPr>
        <w:pStyle w:val="GPSL2numberedclause"/>
      </w:pPr>
      <w:r w:rsidRPr="00D03934">
        <w:t xml:space="preserve">The Supplier confirms that it has had the opportunity to review the MoD Terms and Conditions and has raised all due diligence questions in relation to those documents with the </w:t>
      </w:r>
      <w:r w:rsidR="005143AA">
        <w:t xml:space="preserve">Contracting </w:t>
      </w:r>
      <w:r w:rsidR="001967BE">
        <w:t>Authority</w:t>
      </w:r>
      <w:r w:rsidR="005143AA">
        <w:t xml:space="preserve"> </w:t>
      </w:r>
      <w:r w:rsidRPr="00D03934">
        <w:t>prior to the Commencement Date.</w:t>
      </w:r>
    </w:p>
    <w:p w14:paraId="5E3F5F37" w14:textId="77777777" w:rsidR="00E13960" w:rsidRDefault="00A657C3" w:rsidP="00101CE5">
      <w:pPr>
        <w:pStyle w:val="GPSL3numberedclause"/>
      </w:pPr>
      <w:r w:rsidRPr="00D03934">
        <w:lastRenderedPageBreak/>
        <w:t>Where required by the Customer, the Supplier shall take such actions as are necessary to ensure that the MoD Terms and Conditions constitute legal, valid, binding and enforceable obligations on the Supplier.</w:t>
      </w:r>
    </w:p>
    <w:p w14:paraId="40349A85" w14:textId="77777777" w:rsidR="008D0A60" w:rsidRPr="00DC3413" w:rsidRDefault="00A657C3">
      <w:pPr>
        <w:pStyle w:val="GPSL2numberedclause"/>
      </w:pPr>
      <w:r w:rsidRPr="00D03934">
        <w:t xml:space="preserve">The following new </w:t>
      </w:r>
      <w:r w:rsidRPr="00DC3413">
        <w:t xml:space="preserve">Clause </w:t>
      </w:r>
      <w:r w:rsidR="00DD66D9" w:rsidRPr="00DC3413">
        <w:t>[60</w:t>
      </w:r>
      <w:r w:rsidRPr="00DC3413">
        <w:t>] shall apply:</w:t>
      </w:r>
    </w:p>
    <w:p w14:paraId="3D18BC7B" w14:textId="77777777" w:rsidR="00AB3E0D" w:rsidRPr="00DC3413" w:rsidRDefault="00AB3E0D" w:rsidP="00592A68">
      <w:pPr>
        <w:pStyle w:val="GPSL2Guidance"/>
      </w:pPr>
      <w:bookmarkStart w:id="2504" w:name="_Ref346034671"/>
    </w:p>
    <w:p w14:paraId="79037E31" w14:textId="77777777" w:rsidR="008D0A60" w:rsidRPr="00DC3413" w:rsidRDefault="00A657C3" w:rsidP="007C3AC3">
      <w:pPr>
        <w:numPr>
          <w:ilvl w:val="0"/>
          <w:numId w:val="18"/>
        </w:numPr>
        <w:rPr>
          <w:b/>
        </w:rPr>
      </w:pPr>
      <w:r w:rsidRPr="00DC3413">
        <w:rPr>
          <w:b/>
        </w:rPr>
        <w:t>[ACCESS TO MOD SITES</w:t>
      </w:r>
      <w:bookmarkEnd w:id="2504"/>
      <w:r w:rsidRPr="00DC3413">
        <w:rPr>
          <w:b/>
        </w:rPr>
        <w:t>]</w:t>
      </w:r>
    </w:p>
    <w:p w14:paraId="160D10E5" w14:textId="77777777" w:rsidR="008D0A60" w:rsidRDefault="00A657C3" w:rsidP="007C3AC3">
      <w:pPr>
        <w:numPr>
          <w:ilvl w:val="1"/>
          <w:numId w:val="18"/>
        </w:numPr>
      </w:pPr>
      <w:r w:rsidRPr="00D03934">
        <w:t>In th</w:t>
      </w:r>
      <w:r w:rsidR="00DD66D9">
        <w:t>is Clause 60</w:t>
      </w:r>
      <w:r w:rsidRPr="00D03934">
        <w:t>:</w:t>
      </w:r>
    </w:p>
    <w:p w14:paraId="0E4DD4AC" w14:textId="77777777" w:rsidR="008D0A60" w:rsidRDefault="00A657C3" w:rsidP="007C3AC3">
      <w:pPr>
        <w:numPr>
          <w:ilvl w:val="2"/>
          <w:numId w:val="18"/>
        </w:numPr>
      </w:pPr>
      <w:r w:rsidRPr="00D03934">
        <w:t xml:space="preserve">The </w:t>
      </w:r>
      <w:r w:rsidR="005143AA">
        <w:t xml:space="preserve">Contracting </w:t>
      </w:r>
      <w:r w:rsidR="001967BE">
        <w:t>Authority</w:t>
      </w:r>
      <w:r w:rsidR="005143AA">
        <w:t xml:space="preserve"> </w:t>
      </w:r>
      <w:r w:rsidRPr="00D03934">
        <w:t xml:space="preserve">shall issue passes for those representatives of the Supplier who are approved for admission to the Site and a representative shall not be admitted unless in possession of such a pass.  Passes shall remain the property of the </w:t>
      </w:r>
      <w:r w:rsidR="006318D5">
        <w:t xml:space="preserve">Contracting </w:t>
      </w:r>
      <w:r w:rsidR="001967BE">
        <w:t>Authority</w:t>
      </w:r>
      <w:r w:rsidR="006318D5">
        <w:t xml:space="preserve"> </w:t>
      </w:r>
      <w:r w:rsidRPr="00D03934">
        <w:t xml:space="preserve">and shall be surrendered on demand or on completion of the supply of the </w:t>
      </w:r>
      <w:r w:rsidR="00FD7D24">
        <w:t>Services</w:t>
      </w:r>
      <w:r w:rsidRPr="00D03934">
        <w:t>.</w:t>
      </w:r>
    </w:p>
    <w:p w14:paraId="5AE475CB" w14:textId="77777777" w:rsidR="008D0A60" w:rsidRDefault="00A657C3" w:rsidP="007C3AC3">
      <w:pPr>
        <w:numPr>
          <w:ilvl w:val="2"/>
          <w:numId w:val="18"/>
        </w:numPr>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0987C624" w14:textId="77777777" w:rsidR="008D0A60" w:rsidRDefault="00A657C3" w:rsidP="007C3AC3">
      <w:pPr>
        <w:numPr>
          <w:ilvl w:val="2"/>
          <w:numId w:val="18"/>
        </w:numPr>
      </w:pPr>
      <w:r w:rsidRPr="00D03934">
        <w:t xml:space="preserve">The Supplier shall be responsible for the living accommodation and maintenance of its representatives while they are employed at a Site.  Sleeping accommodation and messing facilities, if required, may be provided by the </w:t>
      </w:r>
      <w:r w:rsidR="006318D5">
        <w:t xml:space="preserve">Contracting </w:t>
      </w:r>
      <w:r w:rsidR="001967BE">
        <w:t>Authority</w:t>
      </w:r>
      <w:r w:rsidR="006318D5">
        <w:t xml:space="preserve"> </w:t>
      </w:r>
      <w:r w:rsidRPr="00D03934">
        <w:t xml:space="preserve">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w:t>
      </w:r>
      <w:r w:rsidR="006318D5">
        <w:t xml:space="preserve">Contracting </w:t>
      </w:r>
      <w:r w:rsidR="001967BE">
        <w:t>Authority</w:t>
      </w:r>
      <w:r w:rsidR="006318D5">
        <w:t xml:space="preserve"> </w:t>
      </w:r>
      <w:r w:rsidRPr="00D03934">
        <w:t xml:space="preserve">and shall be obtained by the Supplier from the Officer in charge.  Such certificate shall be presented to the </w:t>
      </w:r>
      <w:r w:rsidR="005143AA">
        <w:t xml:space="preserve">Contracting </w:t>
      </w:r>
      <w:r w:rsidR="001967BE">
        <w:t>Authority</w:t>
      </w:r>
      <w:r w:rsidR="005143AA">
        <w:t xml:space="preserve"> </w:t>
      </w:r>
      <w:r w:rsidRPr="00D03934">
        <w:t>with other evidence relating to the costs of this Call Off Contract.</w:t>
      </w:r>
    </w:p>
    <w:p w14:paraId="38C8FAF1" w14:textId="77777777" w:rsidR="008D0A60" w:rsidRDefault="00A657C3" w:rsidP="007C3AC3">
      <w:pPr>
        <w:numPr>
          <w:ilvl w:val="2"/>
          <w:numId w:val="18"/>
        </w:numPr>
      </w:pPr>
      <w:r w:rsidRPr="00D03934">
        <w:t xml:space="preserve">Where the Supplier's representatives are required by this Call Off Contract to join or visit a Site overseas, transport between the United Kingdom and the place of duty (but excluding transport within the United Kingdom) shall be </w:t>
      </w:r>
      <w:r w:rsidRPr="00D03934">
        <w:lastRenderedPageBreak/>
        <w:t xml:space="preserve">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w:t>
      </w:r>
      <w:r w:rsidR="006318D5">
        <w:t xml:space="preserve">Contracting </w:t>
      </w:r>
      <w:r w:rsidR="001967BE">
        <w:t>Authority</w:t>
      </w:r>
      <w:r w:rsidR="006318D5">
        <w:t xml:space="preserve"> </w:t>
      </w:r>
      <w:r w:rsidRPr="00D03934">
        <w:t>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114FBB4E" w14:textId="77777777" w:rsidR="008D0A60" w:rsidRDefault="00A657C3" w:rsidP="007C3AC3">
      <w:pPr>
        <w:numPr>
          <w:ilvl w:val="2"/>
          <w:numId w:val="18"/>
        </w:numPr>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3AD16B50" w14:textId="77777777" w:rsidR="008D0A60" w:rsidRDefault="00A657C3" w:rsidP="007C3AC3">
      <w:pPr>
        <w:numPr>
          <w:ilvl w:val="2"/>
          <w:numId w:val="18"/>
        </w:numPr>
      </w:pPr>
      <w:r w:rsidRPr="00D03934">
        <w:t>Accidents to the Supplier's representatives which ordinarily require to be reported in accordance with Health and Safety at Work etc Act 1974, shall be reported to the Officer in charge so that the Inspector of Factories may be informed.</w:t>
      </w:r>
    </w:p>
    <w:p w14:paraId="0F0EBCF3" w14:textId="77777777" w:rsidR="008D0A60" w:rsidRDefault="00A657C3" w:rsidP="007C3AC3">
      <w:pPr>
        <w:numPr>
          <w:ilvl w:val="2"/>
          <w:numId w:val="18"/>
        </w:numPr>
      </w:pPr>
      <w:r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373646F" w14:textId="77777777" w:rsidR="008D0A60" w:rsidRDefault="00A657C3" w:rsidP="007C3AC3">
      <w:pPr>
        <w:numPr>
          <w:ilvl w:val="2"/>
          <w:numId w:val="18"/>
        </w:numPr>
        <w:rPr>
          <w:b/>
        </w:rPr>
      </w:pPr>
      <w:r w:rsidRPr="00D03934">
        <w:t xml:space="preserve">The Supplier shall, wherever possible, arrange for funds to be provided to its representatives overseas through normal banking channels (e.g. by travellers' cheques).  If banking or other suitable facilities are not available, the </w:t>
      </w:r>
      <w:r w:rsidR="005143AA">
        <w:t xml:space="preserve">Contracting </w:t>
      </w:r>
      <w:r w:rsidR="001967BE">
        <w:t>Authority</w:t>
      </w:r>
      <w:r w:rsidR="005143AA">
        <w:t xml:space="preserve"> </w:t>
      </w:r>
      <w:r w:rsidRPr="00D03934">
        <w:t xml:space="preserve">shall, upon request by the Supplier and subject to any limitation required by the Supplier, make arrangements for payments, converted at the prevailing rate of exchange (where applicable), to be made at the Site to which the Supplier's representatives are attached.  All </w:t>
      </w:r>
      <w:r w:rsidRPr="00D03934">
        <w:lastRenderedPageBreak/>
        <w:t xml:space="preserve">such advances made by the </w:t>
      </w:r>
      <w:r w:rsidR="006318D5">
        <w:t xml:space="preserve">Contracting </w:t>
      </w:r>
      <w:r w:rsidR="001967BE">
        <w:t>Authority</w:t>
      </w:r>
      <w:r w:rsidR="006318D5">
        <w:t xml:space="preserve"> </w:t>
      </w:r>
      <w:r w:rsidRPr="00D03934">
        <w:t>shall be recovered from the Supplier.</w:t>
      </w:r>
    </w:p>
    <w:p w14:paraId="3CE0CBF8" w14:textId="10716AE5" w:rsidR="00A657C3" w:rsidRPr="00D03934" w:rsidRDefault="00A657C3" w:rsidP="007C3AC3">
      <w:pPr>
        <w:pStyle w:val="GPSL2numberedclause"/>
        <w:numPr>
          <w:ilvl w:val="0"/>
          <w:numId w:val="0"/>
        </w:numPr>
        <w:ind w:left="1134" w:hanging="567"/>
        <w:rPr>
          <w:b/>
        </w:rPr>
      </w:pPr>
    </w:p>
    <w:p w14:paraId="16FDB42D" w14:textId="77777777" w:rsidR="00436917" w:rsidRDefault="00A657C3" w:rsidP="00FC258C">
      <w:pPr>
        <w:pStyle w:val="GPSSchPart"/>
      </w:pPr>
      <w:r w:rsidRPr="00D03934">
        <w:tab/>
      </w:r>
    </w:p>
    <w:p w14:paraId="1DF5D5FA" w14:textId="77777777" w:rsidR="00436917" w:rsidRDefault="00436917">
      <w:pPr>
        <w:overflowPunct/>
        <w:autoSpaceDE/>
        <w:autoSpaceDN/>
        <w:adjustRightInd/>
        <w:spacing w:after="0"/>
        <w:ind w:left="0"/>
        <w:jc w:val="left"/>
        <w:textAlignment w:val="auto"/>
        <w:rPr>
          <w:rFonts w:ascii="Arial Bold" w:eastAsia="STZhongsong" w:hAnsi="Arial Bold" w:cs="Times New Roman"/>
          <w:b/>
          <w:caps/>
          <w:lang w:eastAsia="zh-CN"/>
        </w:rPr>
      </w:pPr>
      <w:r>
        <w:rPr>
          <w:rFonts w:hint="eastAsia"/>
        </w:rPr>
        <w:br w:type="page"/>
      </w:r>
    </w:p>
    <w:p w14:paraId="76283301" w14:textId="77777777" w:rsidR="007C3AC3" w:rsidRDefault="007C3AC3" w:rsidP="007C3AC3">
      <w:pPr>
        <w:pStyle w:val="GPSL1Guidance"/>
        <w:rPr>
          <w:i w:val="0"/>
        </w:rPr>
      </w:pPr>
    </w:p>
    <w:p w14:paraId="7F39A372" w14:textId="233C440E" w:rsidR="007C3AC3" w:rsidRDefault="007C3AC3" w:rsidP="007C3AC3">
      <w:pPr>
        <w:pStyle w:val="GPSL1Guidance"/>
        <w:rPr>
          <w:i w:val="0"/>
        </w:rPr>
      </w:pPr>
      <w:r w:rsidRPr="004142C2">
        <w:rPr>
          <w:i w:val="0"/>
        </w:rPr>
        <w:t xml:space="preserve">CALL OFF SCHEDULE 15: </w:t>
      </w:r>
      <w:r>
        <w:rPr>
          <w:i w:val="0"/>
        </w:rPr>
        <w:t>AUTHORISED PROCESS TEMPLATE</w:t>
      </w:r>
    </w:p>
    <w:p w14:paraId="5A0B8462" w14:textId="77777777" w:rsidR="007C3AC3" w:rsidRDefault="007C3AC3" w:rsidP="007C3AC3">
      <w:pPr>
        <w:pStyle w:val="GPSL1Guidance"/>
        <w:rPr>
          <w:i w:val="0"/>
        </w:rPr>
      </w:pPr>
    </w:p>
    <w:p w14:paraId="795456F2" w14:textId="77777777" w:rsidR="007C3AC3" w:rsidRPr="006C32F5" w:rsidRDefault="007C3AC3" w:rsidP="007C3AC3">
      <w:pPr>
        <w:ind w:left="0"/>
        <w:rPr>
          <w:b/>
          <w:iCs/>
          <w:color w:val="000000"/>
          <w:lang w:bidi="he-IL"/>
        </w:rPr>
      </w:pPr>
      <w:r w:rsidRPr="006C32F5">
        <w:rPr>
          <w:b/>
          <w:iCs/>
          <w:color w:val="000000"/>
          <w:lang w:bidi="he-IL"/>
        </w:rPr>
        <w:t>Annex 1 – Call Off Schedule 15 - Authorised Processing Template</w:t>
      </w:r>
    </w:p>
    <w:p w14:paraId="33988244" w14:textId="77777777" w:rsidR="007C3AC3" w:rsidRPr="00E03A26" w:rsidRDefault="007C3AC3" w:rsidP="007C3AC3">
      <w:pPr>
        <w:keepNext/>
        <w:pBdr>
          <w:top w:val="nil"/>
          <w:left w:val="nil"/>
          <w:bottom w:val="nil"/>
          <w:right w:val="nil"/>
          <w:between w:val="nil"/>
        </w:pBdr>
        <w:spacing w:before="240" w:line="240" w:lineRule="exact"/>
        <w:jc w:val="left"/>
        <w:rPr>
          <w:rFonts w:eastAsia="Calibri"/>
          <w:lang w:val="en-US"/>
        </w:rPr>
      </w:pPr>
    </w:p>
    <w:p w14:paraId="7CCA4A62"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Pr>
          <w:rFonts w:eastAsia="Calibri"/>
          <w:lang w:val="en-US"/>
        </w:rPr>
        <w:t>The cont</w:t>
      </w:r>
      <w:r w:rsidRPr="002D198E">
        <w:rPr>
          <w:rFonts w:eastAsia="Calibri"/>
          <w:lang w:val="en-US"/>
        </w:rPr>
        <w:t>act details of the Customer Data Protection Officer is:</w:t>
      </w:r>
    </w:p>
    <w:p w14:paraId="22E08DDE" w14:textId="046F6884" w:rsidR="00245C8E" w:rsidRPr="00245C8E" w:rsidRDefault="00C44C8B" w:rsidP="00C44C8B">
      <w:pPr>
        <w:keepNext/>
        <w:spacing w:before="240" w:line="240" w:lineRule="exact"/>
        <w:ind w:left="720"/>
        <w:rPr>
          <w:rFonts w:eastAsia="Calibri"/>
          <w:lang w:val="en-US"/>
        </w:rPr>
      </w:pPr>
      <w:r>
        <w:rPr>
          <w:color w:val="222222"/>
          <w:sz w:val="18"/>
          <w:szCs w:val="18"/>
          <w:shd w:val="clear" w:color="auto" w:fill="FFFFFF"/>
        </w:rPr>
        <w:t>REDACTION</w:t>
      </w:r>
    </w:p>
    <w:p w14:paraId="1968407C" w14:textId="53614433" w:rsidR="007C3AC3" w:rsidRPr="0018303F" w:rsidRDefault="007C3AC3" w:rsidP="0018303F">
      <w:pPr>
        <w:keepNext/>
        <w:spacing w:before="240" w:line="240" w:lineRule="exact"/>
        <w:ind w:left="720"/>
        <w:rPr>
          <w:rFonts w:eastAsia="Calibri"/>
          <w:lang w:val="en-US"/>
        </w:rPr>
      </w:pPr>
      <w:r w:rsidRPr="0018303F">
        <w:rPr>
          <w:rFonts w:eastAsia="Calibri"/>
          <w:lang w:val="en-US"/>
        </w:rPr>
        <w:t>The contact details of the Suppliers Data Protection Officer is:</w:t>
      </w:r>
    </w:p>
    <w:p w14:paraId="4F7E9A34" w14:textId="131F7B4C" w:rsidR="007C3AC3" w:rsidRPr="002D198E" w:rsidRDefault="00C44C8B" w:rsidP="007C3AC3">
      <w:pPr>
        <w:keepNext/>
        <w:spacing w:before="240" w:line="240" w:lineRule="exact"/>
        <w:ind w:left="720"/>
        <w:rPr>
          <w:rFonts w:eastAsia="Calibri"/>
          <w:lang w:val="en-US"/>
        </w:rPr>
      </w:pPr>
      <w:r>
        <w:rPr>
          <w:color w:val="222222"/>
          <w:sz w:val="18"/>
          <w:szCs w:val="18"/>
          <w:shd w:val="clear" w:color="auto" w:fill="FFFFFF"/>
        </w:rPr>
        <w:t>REDACTION</w:t>
      </w:r>
    </w:p>
    <w:p w14:paraId="46EEAFD5"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The Processor shall comply with any further written instructions with respect to processing by the Controller.</w:t>
      </w:r>
    </w:p>
    <w:p w14:paraId="4DDC4A48"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Any such further instructions shall be incorporated into this Schedule.</w:t>
      </w:r>
    </w:p>
    <w:p w14:paraId="171A8613" w14:textId="77777777" w:rsidR="007C3AC3" w:rsidRPr="006C32F5" w:rsidRDefault="007C3AC3" w:rsidP="007C3AC3">
      <w:pPr>
        <w:keepNext/>
        <w:pBdr>
          <w:top w:val="nil"/>
          <w:left w:val="nil"/>
          <w:bottom w:val="nil"/>
          <w:right w:val="nil"/>
          <w:between w:val="nil"/>
        </w:pBdr>
        <w:spacing w:before="240" w:line="240" w:lineRule="exact"/>
        <w:ind w:left="720"/>
        <w:jc w:val="left"/>
        <w:rPr>
          <w:rFonts w:eastAsia="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7C3AC3" w:rsidRPr="006C32F5" w14:paraId="6ADA61EE" w14:textId="77777777" w:rsidTr="001607DF">
        <w:trPr>
          <w:trHeight w:val="716"/>
        </w:trPr>
        <w:tc>
          <w:tcPr>
            <w:tcW w:w="2605" w:type="dxa"/>
            <w:shd w:val="clear" w:color="auto" w:fill="BFBFBF"/>
            <w:vAlign w:val="center"/>
          </w:tcPr>
          <w:p w14:paraId="6F96392D" w14:textId="77777777" w:rsidR="007C3AC3" w:rsidRPr="006C32F5" w:rsidRDefault="007C3AC3" w:rsidP="007C3AC3">
            <w:pPr>
              <w:spacing w:line="240" w:lineRule="exact"/>
              <w:ind w:left="0"/>
              <w:rPr>
                <w:rFonts w:eastAsia="Calibri"/>
                <w:b/>
                <w:lang w:val="en-US"/>
              </w:rPr>
            </w:pPr>
            <w:r w:rsidRPr="006C32F5">
              <w:rPr>
                <w:rFonts w:eastAsia="Calibri"/>
                <w:b/>
                <w:lang w:val="en-US"/>
              </w:rPr>
              <w:t>Contract Reference:</w:t>
            </w:r>
          </w:p>
        </w:tc>
        <w:tc>
          <w:tcPr>
            <w:tcW w:w="6456" w:type="dxa"/>
            <w:shd w:val="clear" w:color="auto" w:fill="BFBFBF"/>
            <w:vAlign w:val="center"/>
          </w:tcPr>
          <w:p w14:paraId="711C6EFA" w14:textId="7D25151D" w:rsidR="007C3AC3" w:rsidRPr="006C32F5" w:rsidRDefault="007C3AC3" w:rsidP="001607DF">
            <w:pPr>
              <w:spacing w:line="240" w:lineRule="exact"/>
              <w:jc w:val="center"/>
              <w:rPr>
                <w:rFonts w:eastAsia="Calibri"/>
                <w:lang w:val="en-US"/>
              </w:rPr>
            </w:pPr>
            <w:r w:rsidRPr="007C3AC3">
              <w:rPr>
                <w:rFonts w:eastAsia="Calibri"/>
                <w:b/>
                <w:lang w:val="en-US"/>
              </w:rPr>
              <w:t>CCHR20A15</w:t>
            </w:r>
          </w:p>
        </w:tc>
      </w:tr>
      <w:tr w:rsidR="007C3AC3" w:rsidRPr="006C32F5" w14:paraId="3BBAF878" w14:textId="77777777" w:rsidTr="001607DF">
        <w:trPr>
          <w:trHeight w:val="716"/>
        </w:trPr>
        <w:tc>
          <w:tcPr>
            <w:tcW w:w="2605" w:type="dxa"/>
            <w:shd w:val="clear" w:color="auto" w:fill="BFBFBF"/>
            <w:vAlign w:val="center"/>
          </w:tcPr>
          <w:p w14:paraId="56EBE411" w14:textId="77777777" w:rsidR="007C3AC3" w:rsidRPr="006C32F5" w:rsidRDefault="007C3AC3" w:rsidP="007C3AC3">
            <w:pPr>
              <w:spacing w:line="240" w:lineRule="exact"/>
              <w:ind w:left="0"/>
              <w:rPr>
                <w:rFonts w:eastAsia="Calibri"/>
                <w:b/>
                <w:lang w:val="en-US"/>
              </w:rPr>
            </w:pPr>
            <w:r w:rsidRPr="006C32F5">
              <w:rPr>
                <w:rFonts w:eastAsia="Calibri"/>
                <w:b/>
                <w:lang w:val="en-US"/>
              </w:rPr>
              <w:t xml:space="preserve">Date: </w:t>
            </w:r>
          </w:p>
        </w:tc>
        <w:tc>
          <w:tcPr>
            <w:tcW w:w="6456" w:type="dxa"/>
            <w:shd w:val="clear" w:color="auto" w:fill="BFBFBF"/>
            <w:vAlign w:val="center"/>
          </w:tcPr>
          <w:p w14:paraId="32993CB7" w14:textId="4D395037" w:rsidR="007C3AC3" w:rsidRPr="006C32F5" w:rsidRDefault="00245C8E" w:rsidP="001607DF">
            <w:pPr>
              <w:spacing w:line="240" w:lineRule="exact"/>
              <w:jc w:val="center"/>
              <w:rPr>
                <w:rFonts w:eastAsia="Calibri"/>
                <w:b/>
                <w:highlight w:val="yellow"/>
                <w:lang w:val="en-US"/>
              </w:rPr>
            </w:pPr>
            <w:r w:rsidRPr="00245C8E">
              <w:rPr>
                <w:rFonts w:eastAsia="Calibri"/>
                <w:b/>
                <w:lang w:val="en-US"/>
              </w:rPr>
              <w:t>1 November 2020</w:t>
            </w:r>
          </w:p>
        </w:tc>
      </w:tr>
      <w:tr w:rsidR="007C3AC3" w:rsidRPr="006C32F5" w14:paraId="26E29140" w14:textId="77777777" w:rsidTr="001607DF">
        <w:trPr>
          <w:trHeight w:val="716"/>
        </w:trPr>
        <w:tc>
          <w:tcPr>
            <w:tcW w:w="2605" w:type="dxa"/>
            <w:shd w:val="clear" w:color="auto" w:fill="BFBFBF"/>
            <w:vAlign w:val="center"/>
          </w:tcPr>
          <w:p w14:paraId="0EDAF215" w14:textId="77FCAF82" w:rsidR="007C3AC3" w:rsidRPr="006C32F5" w:rsidRDefault="007C3AC3" w:rsidP="007C3AC3">
            <w:pPr>
              <w:spacing w:line="240" w:lineRule="exact"/>
              <w:ind w:left="0"/>
              <w:rPr>
                <w:rFonts w:eastAsia="Calibri"/>
                <w:b/>
                <w:lang w:val="en-US"/>
              </w:rPr>
            </w:pPr>
            <w:r>
              <w:rPr>
                <w:rFonts w:eastAsia="Calibri"/>
                <w:b/>
                <w:lang w:val="en-US"/>
              </w:rPr>
              <w:t xml:space="preserve">Description  </w:t>
            </w:r>
            <w:r w:rsidRPr="006C32F5">
              <w:rPr>
                <w:rFonts w:eastAsia="Calibri"/>
                <w:b/>
                <w:lang w:val="en-US"/>
              </w:rPr>
              <w:t>Of Authorised Processing</w:t>
            </w:r>
          </w:p>
        </w:tc>
        <w:tc>
          <w:tcPr>
            <w:tcW w:w="6456" w:type="dxa"/>
            <w:shd w:val="clear" w:color="auto" w:fill="BFBFBF"/>
            <w:vAlign w:val="center"/>
          </w:tcPr>
          <w:p w14:paraId="0085C4FB" w14:textId="77777777" w:rsidR="007C3AC3" w:rsidRPr="006C32F5" w:rsidRDefault="007C3AC3" w:rsidP="001607DF">
            <w:pPr>
              <w:spacing w:line="240" w:lineRule="exact"/>
              <w:jc w:val="center"/>
              <w:rPr>
                <w:rFonts w:eastAsia="Calibri"/>
                <w:b/>
                <w:lang w:val="en-US"/>
              </w:rPr>
            </w:pPr>
            <w:r w:rsidRPr="006C32F5">
              <w:rPr>
                <w:rFonts w:eastAsia="Calibri"/>
                <w:b/>
                <w:lang w:val="en-US"/>
              </w:rPr>
              <w:t>Details</w:t>
            </w:r>
          </w:p>
        </w:tc>
      </w:tr>
      <w:tr w:rsidR="007C3AC3" w:rsidRPr="006C32F5" w14:paraId="7F56B926" w14:textId="77777777" w:rsidTr="001607DF">
        <w:trPr>
          <w:trHeight w:val="1630"/>
        </w:trPr>
        <w:tc>
          <w:tcPr>
            <w:tcW w:w="2605" w:type="dxa"/>
            <w:shd w:val="clear" w:color="auto" w:fill="auto"/>
          </w:tcPr>
          <w:p w14:paraId="5CEB0357" w14:textId="77777777" w:rsidR="007C3AC3" w:rsidRPr="006C32F5" w:rsidRDefault="007C3AC3" w:rsidP="007C3AC3">
            <w:pPr>
              <w:spacing w:line="240" w:lineRule="exact"/>
              <w:ind w:left="0"/>
              <w:rPr>
                <w:rFonts w:eastAsia="Calibri"/>
                <w:lang w:val="en-US"/>
              </w:rPr>
            </w:pPr>
            <w:r w:rsidRPr="006C32F5">
              <w:rPr>
                <w:rFonts w:eastAsia="Calibri"/>
                <w:lang w:val="en-US"/>
              </w:rPr>
              <w:t>Identity of the Controller and Processor</w:t>
            </w:r>
          </w:p>
        </w:tc>
        <w:tc>
          <w:tcPr>
            <w:tcW w:w="6456" w:type="dxa"/>
            <w:shd w:val="clear" w:color="auto" w:fill="auto"/>
          </w:tcPr>
          <w:p w14:paraId="3EEC03B3" w14:textId="77777777" w:rsidR="007C3AC3" w:rsidRPr="006C32F5" w:rsidRDefault="007C3AC3" w:rsidP="007C3AC3">
            <w:pPr>
              <w:spacing w:line="240" w:lineRule="exact"/>
              <w:ind w:left="0"/>
              <w:jc w:val="left"/>
              <w:rPr>
                <w:rFonts w:eastAsia="Calibri"/>
                <w:lang w:val="en-US"/>
              </w:rPr>
            </w:pPr>
            <w:r w:rsidRPr="006C32F5">
              <w:rPr>
                <w:rFonts w:eastAsia="Calibri"/>
              </w:rPr>
              <w:t xml:space="preserve">The Parties acknowledge that for the purposes of the Data Protection Legislation the Parties are independent controllers of Personal Data under this Framework Agreement. </w:t>
            </w:r>
          </w:p>
        </w:tc>
      </w:tr>
      <w:tr w:rsidR="007C3AC3" w:rsidRPr="006C32F5" w14:paraId="1C4091D0" w14:textId="77777777" w:rsidTr="001607DF">
        <w:trPr>
          <w:trHeight w:val="1630"/>
        </w:trPr>
        <w:tc>
          <w:tcPr>
            <w:tcW w:w="2605" w:type="dxa"/>
            <w:shd w:val="clear" w:color="auto" w:fill="auto"/>
          </w:tcPr>
          <w:p w14:paraId="3D09DFD0" w14:textId="77777777" w:rsidR="007C3AC3" w:rsidRPr="006C32F5" w:rsidRDefault="007C3AC3" w:rsidP="007C3AC3">
            <w:pPr>
              <w:spacing w:line="240" w:lineRule="exact"/>
              <w:ind w:left="0"/>
              <w:rPr>
                <w:rFonts w:eastAsia="Calibri"/>
                <w:lang w:val="en-US"/>
              </w:rPr>
            </w:pPr>
            <w:r w:rsidRPr="006C32F5">
              <w:rPr>
                <w:rFonts w:eastAsia="Calibri"/>
                <w:lang w:val="en-US"/>
              </w:rPr>
              <w:t>Use of Personal Data</w:t>
            </w:r>
          </w:p>
        </w:tc>
        <w:tc>
          <w:tcPr>
            <w:tcW w:w="6456" w:type="dxa"/>
            <w:shd w:val="clear" w:color="auto" w:fill="auto"/>
          </w:tcPr>
          <w:p w14:paraId="3EDC15E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Managing  the obligations under the Call Off Contract Agreement, including exit management, and other associated activities, </w:t>
            </w:r>
          </w:p>
        </w:tc>
      </w:tr>
      <w:tr w:rsidR="007C3AC3" w:rsidRPr="006C32F5" w14:paraId="0AD00A36" w14:textId="77777777" w:rsidTr="001607DF">
        <w:trPr>
          <w:trHeight w:val="1462"/>
        </w:trPr>
        <w:tc>
          <w:tcPr>
            <w:tcW w:w="2605" w:type="dxa"/>
            <w:shd w:val="clear" w:color="auto" w:fill="auto"/>
          </w:tcPr>
          <w:p w14:paraId="7426A510" w14:textId="77777777" w:rsidR="007C3AC3" w:rsidRPr="006C32F5" w:rsidRDefault="007C3AC3" w:rsidP="007C3AC3">
            <w:pPr>
              <w:spacing w:line="240" w:lineRule="exact"/>
              <w:ind w:left="0"/>
              <w:jc w:val="left"/>
              <w:rPr>
                <w:rFonts w:eastAsia="Calibri"/>
                <w:lang w:val="en-US"/>
              </w:rPr>
            </w:pPr>
            <w:r w:rsidRPr="006C32F5">
              <w:rPr>
                <w:rFonts w:eastAsia="Calibri"/>
                <w:lang w:val="en-US"/>
              </w:rPr>
              <w:t>Duration of the processing</w:t>
            </w:r>
          </w:p>
        </w:tc>
        <w:tc>
          <w:tcPr>
            <w:tcW w:w="6456" w:type="dxa"/>
            <w:shd w:val="clear" w:color="auto" w:fill="auto"/>
          </w:tcPr>
          <w:p w14:paraId="0997421D"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For the duration of the Framework Contract plus 7 years. </w:t>
            </w:r>
          </w:p>
        </w:tc>
      </w:tr>
      <w:tr w:rsidR="007C3AC3" w:rsidRPr="006C32F5" w14:paraId="621A3D03" w14:textId="77777777" w:rsidTr="001607DF">
        <w:trPr>
          <w:trHeight w:val="1536"/>
        </w:trPr>
        <w:tc>
          <w:tcPr>
            <w:tcW w:w="2605" w:type="dxa"/>
            <w:shd w:val="clear" w:color="auto" w:fill="auto"/>
          </w:tcPr>
          <w:p w14:paraId="6A246B84" w14:textId="77777777" w:rsidR="007C3AC3" w:rsidRPr="006C32F5" w:rsidRDefault="007C3AC3" w:rsidP="007C3AC3">
            <w:pPr>
              <w:spacing w:line="240" w:lineRule="exact"/>
              <w:ind w:left="0"/>
              <w:jc w:val="left"/>
              <w:rPr>
                <w:rFonts w:eastAsia="Calibri"/>
                <w:lang w:val="en-US"/>
              </w:rPr>
            </w:pPr>
            <w:r w:rsidRPr="006C32F5">
              <w:rPr>
                <w:rFonts w:eastAsia="Calibri"/>
                <w:lang w:val="en-US"/>
              </w:rPr>
              <w:lastRenderedPageBreak/>
              <w:t>Nature and purposes of the processing</w:t>
            </w:r>
          </w:p>
        </w:tc>
        <w:tc>
          <w:tcPr>
            <w:tcW w:w="6456" w:type="dxa"/>
            <w:shd w:val="clear" w:color="auto" w:fill="auto"/>
          </w:tcPr>
          <w:p w14:paraId="123DA61C" w14:textId="18D21E63" w:rsidR="007C3AC3" w:rsidRPr="006C32F5" w:rsidRDefault="001C1B46" w:rsidP="007C3AC3">
            <w:pPr>
              <w:spacing w:line="240" w:lineRule="exact"/>
              <w:ind w:left="0"/>
              <w:jc w:val="left"/>
              <w:rPr>
                <w:rFonts w:eastAsia="Calibri"/>
                <w:lang w:val="en-US"/>
              </w:rPr>
            </w:pPr>
            <w:r>
              <w:rPr>
                <w:rFonts w:eastAsia="Calibri"/>
                <w:lang w:val="en-US"/>
              </w:rPr>
              <w:t>To recruit and provide temporary personnel to the NHS Trust.</w:t>
            </w:r>
          </w:p>
        </w:tc>
      </w:tr>
      <w:tr w:rsidR="007C3AC3" w:rsidRPr="006C32F5" w14:paraId="6CC95938" w14:textId="77777777" w:rsidTr="001607DF">
        <w:trPr>
          <w:trHeight w:val="1412"/>
        </w:trPr>
        <w:tc>
          <w:tcPr>
            <w:tcW w:w="2605" w:type="dxa"/>
            <w:shd w:val="clear" w:color="auto" w:fill="auto"/>
          </w:tcPr>
          <w:p w14:paraId="23A388D0" w14:textId="77777777" w:rsidR="007C3AC3" w:rsidRPr="006C32F5" w:rsidRDefault="007C3AC3" w:rsidP="007C3AC3">
            <w:pPr>
              <w:spacing w:line="240" w:lineRule="exact"/>
              <w:ind w:left="0"/>
              <w:jc w:val="left"/>
              <w:rPr>
                <w:rFonts w:eastAsia="Calibri"/>
                <w:lang w:val="en-US"/>
              </w:rPr>
            </w:pPr>
            <w:r w:rsidRPr="006C32F5">
              <w:rPr>
                <w:rFonts w:eastAsia="Calibri"/>
                <w:lang w:val="en-US"/>
              </w:rPr>
              <w:t>Type of Personal Data</w:t>
            </w:r>
          </w:p>
        </w:tc>
        <w:tc>
          <w:tcPr>
            <w:tcW w:w="6456" w:type="dxa"/>
            <w:shd w:val="clear" w:color="auto" w:fill="auto"/>
          </w:tcPr>
          <w:p w14:paraId="53C45C8B" w14:textId="77777777" w:rsidR="007C3AC3" w:rsidRPr="006C32F5" w:rsidRDefault="007C3AC3" w:rsidP="007C3AC3">
            <w:pPr>
              <w:spacing w:line="240" w:lineRule="exact"/>
              <w:ind w:left="0"/>
              <w:jc w:val="left"/>
            </w:pPr>
            <w:r w:rsidRPr="006C32F5">
              <w:t>Full name</w:t>
            </w:r>
          </w:p>
          <w:p w14:paraId="2F1F1731" w14:textId="77777777" w:rsidR="007C3AC3" w:rsidRPr="006C32F5" w:rsidRDefault="007C3AC3" w:rsidP="007C3AC3">
            <w:pPr>
              <w:spacing w:line="240" w:lineRule="exact"/>
              <w:ind w:left="0"/>
              <w:jc w:val="left"/>
            </w:pPr>
            <w:r w:rsidRPr="00E03A26">
              <w:t>Workplace</w:t>
            </w:r>
            <w:r w:rsidRPr="006C32F5">
              <w:t xml:space="preserve"> address</w:t>
            </w:r>
          </w:p>
          <w:p w14:paraId="56C96C58" w14:textId="77777777" w:rsidR="007C3AC3" w:rsidRPr="006C32F5" w:rsidRDefault="007C3AC3" w:rsidP="007C3AC3">
            <w:pPr>
              <w:spacing w:line="240" w:lineRule="exact"/>
              <w:ind w:left="0"/>
              <w:jc w:val="left"/>
            </w:pPr>
            <w:r w:rsidRPr="006C32F5">
              <w:t xml:space="preserve">Workplace Phone Number </w:t>
            </w:r>
          </w:p>
          <w:p w14:paraId="084E58FE" w14:textId="77777777" w:rsidR="007C3AC3" w:rsidRPr="006C32F5" w:rsidRDefault="007C3AC3" w:rsidP="007C3AC3">
            <w:pPr>
              <w:spacing w:line="240" w:lineRule="exact"/>
              <w:ind w:left="0"/>
              <w:jc w:val="left"/>
              <w:rPr>
                <w:rFonts w:eastAsia="Calibri"/>
                <w:b/>
                <w:lang w:val="en-US"/>
              </w:rPr>
            </w:pPr>
            <w:r w:rsidRPr="006C32F5">
              <w:t xml:space="preserve">Workplace email address </w:t>
            </w:r>
          </w:p>
          <w:p w14:paraId="40B8C6C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Names </w:t>
            </w:r>
          </w:p>
          <w:p w14:paraId="0BAE136A" w14:textId="77777777" w:rsidR="007C3AC3" w:rsidRPr="006C32F5" w:rsidRDefault="007C3AC3" w:rsidP="007C3AC3">
            <w:pPr>
              <w:spacing w:line="240" w:lineRule="exact"/>
              <w:ind w:left="0"/>
              <w:jc w:val="left"/>
              <w:rPr>
                <w:rFonts w:eastAsia="Calibri"/>
                <w:lang w:val="en-US"/>
              </w:rPr>
            </w:pPr>
            <w:r w:rsidRPr="006C32F5">
              <w:rPr>
                <w:rFonts w:eastAsia="Calibri"/>
                <w:lang w:val="en-US"/>
              </w:rPr>
              <w:t>Job Title</w:t>
            </w:r>
          </w:p>
          <w:p w14:paraId="302B848D" w14:textId="77777777" w:rsidR="007C3AC3" w:rsidRPr="006C32F5" w:rsidRDefault="007C3AC3" w:rsidP="007C3AC3">
            <w:pPr>
              <w:spacing w:line="240" w:lineRule="exact"/>
              <w:ind w:left="0"/>
              <w:jc w:val="left"/>
              <w:rPr>
                <w:rFonts w:eastAsia="Calibri"/>
                <w:lang w:val="en-US"/>
              </w:rPr>
            </w:pPr>
            <w:r w:rsidRPr="006C32F5">
              <w:rPr>
                <w:rFonts w:eastAsia="Calibri"/>
                <w:lang w:val="en-US"/>
              </w:rPr>
              <w:t>Compensation</w:t>
            </w:r>
          </w:p>
          <w:p w14:paraId="1088F429" w14:textId="77777777" w:rsidR="007C3AC3" w:rsidRPr="006C32F5" w:rsidRDefault="007C3AC3" w:rsidP="007C3AC3">
            <w:pPr>
              <w:spacing w:line="240" w:lineRule="exact"/>
              <w:ind w:left="0"/>
              <w:jc w:val="left"/>
              <w:rPr>
                <w:rFonts w:eastAsia="Calibri"/>
                <w:lang w:val="en-US"/>
              </w:rPr>
            </w:pPr>
            <w:r w:rsidRPr="006C32F5">
              <w:rPr>
                <w:rFonts w:eastAsia="Calibri"/>
                <w:lang w:val="en-US"/>
              </w:rPr>
              <w:t>Tenure Information</w:t>
            </w:r>
          </w:p>
          <w:tbl>
            <w:tblPr>
              <w:tblW w:w="6240" w:type="dxa"/>
              <w:tblLook w:val="04A0" w:firstRow="1" w:lastRow="0" w:firstColumn="1" w:lastColumn="0" w:noHBand="0" w:noVBand="1"/>
            </w:tblPr>
            <w:tblGrid>
              <w:gridCol w:w="6240"/>
            </w:tblGrid>
            <w:tr w:rsidR="007C3AC3" w:rsidRPr="006C32F5" w14:paraId="617B3100" w14:textId="77777777" w:rsidTr="001607DF">
              <w:trPr>
                <w:trHeight w:val="300"/>
              </w:trPr>
              <w:tc>
                <w:tcPr>
                  <w:tcW w:w="6240" w:type="dxa"/>
                  <w:tcBorders>
                    <w:top w:val="nil"/>
                    <w:left w:val="nil"/>
                    <w:bottom w:val="nil"/>
                    <w:right w:val="nil"/>
                  </w:tcBorders>
                  <w:shd w:val="clear" w:color="auto" w:fill="auto"/>
                  <w:noWrap/>
                  <w:vAlign w:val="bottom"/>
                  <w:hideMark/>
                </w:tcPr>
                <w:p w14:paraId="710B81B0" w14:textId="77777777" w:rsidR="007C3AC3" w:rsidRPr="006C32F5" w:rsidRDefault="007C3AC3" w:rsidP="007C3AC3">
                  <w:pPr>
                    <w:ind w:left="0"/>
                    <w:jc w:val="left"/>
                  </w:pPr>
                  <w:r w:rsidRPr="006C32F5">
                    <w:t>Qualifications or Certifications</w:t>
                  </w:r>
                </w:p>
              </w:tc>
            </w:tr>
            <w:tr w:rsidR="007C3AC3" w:rsidRPr="006C32F5" w14:paraId="650AFFB9" w14:textId="77777777" w:rsidTr="001607DF">
              <w:trPr>
                <w:trHeight w:val="300"/>
              </w:trPr>
              <w:tc>
                <w:tcPr>
                  <w:tcW w:w="6240" w:type="dxa"/>
                  <w:tcBorders>
                    <w:top w:val="nil"/>
                    <w:left w:val="nil"/>
                    <w:bottom w:val="nil"/>
                    <w:right w:val="nil"/>
                  </w:tcBorders>
                  <w:shd w:val="clear" w:color="auto" w:fill="auto"/>
                  <w:noWrap/>
                  <w:vAlign w:val="bottom"/>
                  <w:hideMark/>
                </w:tcPr>
                <w:p w14:paraId="4E13B4C6" w14:textId="77777777" w:rsidR="007C3AC3" w:rsidRPr="006C32F5" w:rsidRDefault="007C3AC3" w:rsidP="007C3AC3">
                  <w:pPr>
                    <w:ind w:left="0"/>
                    <w:jc w:val="left"/>
                  </w:pPr>
                  <w:r w:rsidRPr="006C32F5">
                    <w:t>Nationality</w:t>
                  </w:r>
                </w:p>
              </w:tc>
            </w:tr>
            <w:tr w:rsidR="007C3AC3" w:rsidRPr="006C32F5" w14:paraId="338EBB84" w14:textId="77777777" w:rsidTr="001607DF">
              <w:trPr>
                <w:trHeight w:val="300"/>
              </w:trPr>
              <w:tc>
                <w:tcPr>
                  <w:tcW w:w="6240" w:type="dxa"/>
                  <w:tcBorders>
                    <w:top w:val="nil"/>
                    <w:left w:val="nil"/>
                    <w:bottom w:val="nil"/>
                    <w:right w:val="nil"/>
                  </w:tcBorders>
                  <w:shd w:val="clear" w:color="auto" w:fill="auto"/>
                  <w:noWrap/>
                  <w:vAlign w:val="bottom"/>
                  <w:hideMark/>
                </w:tcPr>
                <w:p w14:paraId="72013658" w14:textId="77777777" w:rsidR="007C3AC3" w:rsidRPr="006C32F5" w:rsidRDefault="007C3AC3" w:rsidP="007C3AC3">
                  <w:pPr>
                    <w:ind w:left="0"/>
                    <w:jc w:val="left"/>
                  </w:pPr>
                  <w:r w:rsidRPr="006C32F5">
                    <w:t>Education &amp; training history</w:t>
                  </w:r>
                </w:p>
              </w:tc>
            </w:tr>
            <w:tr w:rsidR="007C3AC3" w:rsidRPr="006C32F5" w14:paraId="2B87AA63" w14:textId="77777777" w:rsidTr="001607DF">
              <w:trPr>
                <w:trHeight w:val="300"/>
              </w:trPr>
              <w:tc>
                <w:tcPr>
                  <w:tcW w:w="6240" w:type="dxa"/>
                  <w:tcBorders>
                    <w:top w:val="nil"/>
                    <w:left w:val="nil"/>
                    <w:bottom w:val="nil"/>
                    <w:right w:val="nil"/>
                  </w:tcBorders>
                  <w:shd w:val="clear" w:color="auto" w:fill="auto"/>
                  <w:noWrap/>
                  <w:vAlign w:val="bottom"/>
                  <w:hideMark/>
                </w:tcPr>
                <w:p w14:paraId="05BC8003" w14:textId="77777777" w:rsidR="007C3AC3" w:rsidRPr="006C32F5" w:rsidRDefault="007C3AC3" w:rsidP="007C3AC3">
                  <w:pPr>
                    <w:ind w:left="0"/>
                    <w:jc w:val="left"/>
                  </w:pPr>
                  <w:r w:rsidRPr="006C32F5">
                    <w:t>Previous work history</w:t>
                  </w:r>
                </w:p>
              </w:tc>
            </w:tr>
            <w:tr w:rsidR="007C3AC3" w:rsidRPr="006C32F5" w14:paraId="3C857A25" w14:textId="77777777" w:rsidTr="001607DF">
              <w:trPr>
                <w:trHeight w:val="300"/>
              </w:trPr>
              <w:tc>
                <w:tcPr>
                  <w:tcW w:w="6240" w:type="dxa"/>
                  <w:tcBorders>
                    <w:top w:val="nil"/>
                    <w:left w:val="nil"/>
                    <w:bottom w:val="nil"/>
                    <w:right w:val="nil"/>
                  </w:tcBorders>
                  <w:shd w:val="clear" w:color="auto" w:fill="auto"/>
                  <w:noWrap/>
                  <w:vAlign w:val="bottom"/>
                  <w:hideMark/>
                </w:tcPr>
                <w:p w14:paraId="0EA073C1" w14:textId="77777777" w:rsidR="007C3AC3" w:rsidRPr="006C32F5" w:rsidRDefault="007C3AC3" w:rsidP="007C3AC3">
                  <w:pPr>
                    <w:ind w:left="0"/>
                    <w:jc w:val="left"/>
                  </w:pPr>
                  <w:r w:rsidRPr="006C32F5">
                    <w:t>Personal Interests</w:t>
                  </w:r>
                </w:p>
              </w:tc>
            </w:tr>
            <w:tr w:rsidR="007C3AC3" w:rsidRPr="006C32F5" w14:paraId="42C289E5" w14:textId="77777777" w:rsidTr="001607DF">
              <w:trPr>
                <w:trHeight w:val="300"/>
              </w:trPr>
              <w:tc>
                <w:tcPr>
                  <w:tcW w:w="6240" w:type="dxa"/>
                  <w:tcBorders>
                    <w:top w:val="nil"/>
                    <w:left w:val="nil"/>
                    <w:bottom w:val="nil"/>
                    <w:right w:val="nil"/>
                  </w:tcBorders>
                  <w:shd w:val="clear" w:color="auto" w:fill="auto"/>
                  <w:noWrap/>
                  <w:vAlign w:val="bottom"/>
                  <w:hideMark/>
                </w:tcPr>
                <w:p w14:paraId="67ABBEC5" w14:textId="77777777" w:rsidR="007C3AC3" w:rsidRPr="006C32F5" w:rsidRDefault="007C3AC3" w:rsidP="007C3AC3">
                  <w:pPr>
                    <w:ind w:left="0"/>
                    <w:jc w:val="left"/>
                  </w:pPr>
                  <w:r w:rsidRPr="006C32F5">
                    <w:t>References and referee details</w:t>
                  </w:r>
                </w:p>
              </w:tc>
            </w:tr>
            <w:tr w:rsidR="007C3AC3" w:rsidRPr="006C32F5" w14:paraId="3DDF6449" w14:textId="77777777" w:rsidTr="001607DF">
              <w:trPr>
                <w:trHeight w:val="300"/>
              </w:trPr>
              <w:tc>
                <w:tcPr>
                  <w:tcW w:w="6240" w:type="dxa"/>
                  <w:tcBorders>
                    <w:top w:val="nil"/>
                    <w:left w:val="nil"/>
                    <w:bottom w:val="nil"/>
                    <w:right w:val="nil"/>
                  </w:tcBorders>
                  <w:shd w:val="clear" w:color="auto" w:fill="auto"/>
                  <w:noWrap/>
                  <w:vAlign w:val="bottom"/>
                  <w:hideMark/>
                </w:tcPr>
                <w:p w14:paraId="3C30F979" w14:textId="77777777" w:rsidR="007C3AC3" w:rsidRPr="006C32F5" w:rsidRDefault="007C3AC3" w:rsidP="007C3AC3">
                  <w:pPr>
                    <w:ind w:left="0"/>
                    <w:jc w:val="left"/>
                  </w:pPr>
                  <w:r w:rsidRPr="006C32F5">
                    <w:t>Driving license details</w:t>
                  </w:r>
                </w:p>
              </w:tc>
            </w:tr>
            <w:tr w:rsidR="007C3AC3" w:rsidRPr="006C32F5" w14:paraId="14CFA54F" w14:textId="77777777" w:rsidTr="001607DF">
              <w:trPr>
                <w:trHeight w:val="300"/>
              </w:trPr>
              <w:tc>
                <w:tcPr>
                  <w:tcW w:w="6240" w:type="dxa"/>
                  <w:tcBorders>
                    <w:top w:val="nil"/>
                    <w:left w:val="nil"/>
                    <w:bottom w:val="nil"/>
                    <w:right w:val="nil"/>
                  </w:tcBorders>
                  <w:shd w:val="clear" w:color="auto" w:fill="auto"/>
                  <w:noWrap/>
                  <w:vAlign w:val="bottom"/>
                  <w:hideMark/>
                </w:tcPr>
                <w:p w14:paraId="3E170961" w14:textId="77777777" w:rsidR="007C3AC3" w:rsidRPr="006C32F5" w:rsidRDefault="007C3AC3" w:rsidP="007C3AC3">
                  <w:pPr>
                    <w:ind w:left="0"/>
                    <w:jc w:val="left"/>
                  </w:pPr>
                  <w:r w:rsidRPr="006C32F5">
                    <w:t>National insurance number</w:t>
                  </w:r>
                </w:p>
              </w:tc>
            </w:tr>
            <w:tr w:rsidR="007C3AC3" w:rsidRPr="006C32F5" w14:paraId="56B4FA9F" w14:textId="77777777" w:rsidTr="001607DF">
              <w:trPr>
                <w:trHeight w:val="300"/>
              </w:trPr>
              <w:tc>
                <w:tcPr>
                  <w:tcW w:w="6240" w:type="dxa"/>
                  <w:tcBorders>
                    <w:top w:val="nil"/>
                    <w:left w:val="nil"/>
                    <w:bottom w:val="nil"/>
                    <w:right w:val="nil"/>
                  </w:tcBorders>
                  <w:shd w:val="clear" w:color="auto" w:fill="auto"/>
                  <w:noWrap/>
                  <w:vAlign w:val="bottom"/>
                  <w:hideMark/>
                </w:tcPr>
                <w:p w14:paraId="7D057DB8" w14:textId="77777777" w:rsidR="007C3AC3" w:rsidRPr="006C32F5" w:rsidRDefault="007C3AC3" w:rsidP="007C3AC3">
                  <w:pPr>
                    <w:ind w:left="0"/>
                    <w:jc w:val="left"/>
                  </w:pPr>
                  <w:r w:rsidRPr="006C32F5">
                    <w:t>Bank statements</w:t>
                  </w:r>
                </w:p>
              </w:tc>
            </w:tr>
            <w:tr w:rsidR="007C3AC3" w:rsidRPr="006C32F5" w14:paraId="21BD7260" w14:textId="77777777" w:rsidTr="001607DF">
              <w:trPr>
                <w:trHeight w:val="300"/>
              </w:trPr>
              <w:tc>
                <w:tcPr>
                  <w:tcW w:w="6240" w:type="dxa"/>
                  <w:tcBorders>
                    <w:top w:val="nil"/>
                    <w:left w:val="nil"/>
                    <w:bottom w:val="nil"/>
                    <w:right w:val="nil"/>
                  </w:tcBorders>
                  <w:shd w:val="clear" w:color="auto" w:fill="auto"/>
                  <w:noWrap/>
                  <w:vAlign w:val="bottom"/>
                  <w:hideMark/>
                </w:tcPr>
                <w:p w14:paraId="77FF8C7C" w14:textId="77777777" w:rsidR="007C3AC3" w:rsidRPr="006C32F5" w:rsidRDefault="007C3AC3" w:rsidP="007C3AC3">
                  <w:pPr>
                    <w:ind w:left="0"/>
                    <w:jc w:val="left"/>
                  </w:pPr>
                  <w:r w:rsidRPr="006C32F5">
                    <w:t>Utility bills</w:t>
                  </w:r>
                </w:p>
              </w:tc>
            </w:tr>
            <w:tr w:rsidR="007C3AC3" w:rsidRPr="006C32F5" w14:paraId="6514AC39" w14:textId="77777777" w:rsidTr="001607DF">
              <w:trPr>
                <w:trHeight w:val="300"/>
              </w:trPr>
              <w:tc>
                <w:tcPr>
                  <w:tcW w:w="6240" w:type="dxa"/>
                  <w:tcBorders>
                    <w:top w:val="nil"/>
                    <w:left w:val="nil"/>
                    <w:bottom w:val="nil"/>
                    <w:right w:val="nil"/>
                  </w:tcBorders>
                  <w:shd w:val="clear" w:color="auto" w:fill="auto"/>
                  <w:noWrap/>
                  <w:vAlign w:val="bottom"/>
                  <w:hideMark/>
                </w:tcPr>
                <w:p w14:paraId="7BD99421" w14:textId="77777777" w:rsidR="007C3AC3" w:rsidRPr="006C32F5" w:rsidRDefault="007C3AC3" w:rsidP="007C3AC3">
                  <w:pPr>
                    <w:ind w:left="0"/>
                    <w:jc w:val="left"/>
                  </w:pPr>
                  <w:r w:rsidRPr="006C32F5">
                    <w:t>Job title or role</w:t>
                  </w:r>
                </w:p>
              </w:tc>
            </w:tr>
            <w:tr w:rsidR="007C3AC3" w:rsidRPr="006C32F5" w14:paraId="169982A2" w14:textId="77777777" w:rsidTr="001607DF">
              <w:trPr>
                <w:trHeight w:val="300"/>
              </w:trPr>
              <w:tc>
                <w:tcPr>
                  <w:tcW w:w="6240" w:type="dxa"/>
                  <w:tcBorders>
                    <w:top w:val="nil"/>
                    <w:left w:val="nil"/>
                    <w:bottom w:val="nil"/>
                    <w:right w:val="nil"/>
                  </w:tcBorders>
                  <w:shd w:val="clear" w:color="auto" w:fill="auto"/>
                  <w:noWrap/>
                  <w:vAlign w:val="bottom"/>
                  <w:hideMark/>
                </w:tcPr>
                <w:p w14:paraId="651FF8D2" w14:textId="77777777" w:rsidR="007C3AC3" w:rsidRPr="006C32F5" w:rsidRDefault="007C3AC3" w:rsidP="007C3AC3">
                  <w:pPr>
                    <w:ind w:left="0"/>
                    <w:jc w:val="left"/>
                  </w:pPr>
                  <w:r w:rsidRPr="006C32F5">
                    <w:t>Job application details</w:t>
                  </w:r>
                </w:p>
              </w:tc>
            </w:tr>
            <w:tr w:rsidR="007C3AC3" w:rsidRPr="006C32F5" w14:paraId="07338009" w14:textId="77777777" w:rsidTr="001607DF">
              <w:trPr>
                <w:trHeight w:val="300"/>
              </w:trPr>
              <w:tc>
                <w:tcPr>
                  <w:tcW w:w="6240" w:type="dxa"/>
                  <w:tcBorders>
                    <w:top w:val="nil"/>
                    <w:left w:val="nil"/>
                    <w:bottom w:val="nil"/>
                    <w:right w:val="nil"/>
                  </w:tcBorders>
                  <w:shd w:val="clear" w:color="auto" w:fill="auto"/>
                  <w:noWrap/>
                  <w:vAlign w:val="bottom"/>
                  <w:hideMark/>
                </w:tcPr>
                <w:p w14:paraId="1A353B60" w14:textId="77777777" w:rsidR="007C3AC3" w:rsidRPr="006C32F5" w:rsidRDefault="007C3AC3" w:rsidP="007C3AC3">
                  <w:pPr>
                    <w:ind w:left="0"/>
                    <w:jc w:val="left"/>
                  </w:pPr>
                  <w:r w:rsidRPr="006C32F5">
                    <w:t>Start date</w:t>
                  </w:r>
                </w:p>
              </w:tc>
            </w:tr>
            <w:tr w:rsidR="007C3AC3" w:rsidRPr="006C32F5" w14:paraId="315A544D" w14:textId="77777777" w:rsidTr="001607DF">
              <w:trPr>
                <w:trHeight w:val="300"/>
              </w:trPr>
              <w:tc>
                <w:tcPr>
                  <w:tcW w:w="6240" w:type="dxa"/>
                  <w:tcBorders>
                    <w:top w:val="nil"/>
                    <w:left w:val="nil"/>
                    <w:bottom w:val="nil"/>
                    <w:right w:val="nil"/>
                  </w:tcBorders>
                  <w:shd w:val="clear" w:color="auto" w:fill="auto"/>
                  <w:noWrap/>
                  <w:vAlign w:val="bottom"/>
                  <w:hideMark/>
                </w:tcPr>
                <w:p w14:paraId="5DC3888C" w14:textId="77777777" w:rsidR="007C3AC3" w:rsidRPr="006C32F5" w:rsidRDefault="007C3AC3" w:rsidP="007C3AC3">
                  <w:pPr>
                    <w:ind w:left="0"/>
                    <w:jc w:val="left"/>
                  </w:pPr>
                  <w:r w:rsidRPr="006C32F5">
                    <w:t>End date &amp; reason for termination</w:t>
                  </w:r>
                </w:p>
              </w:tc>
            </w:tr>
            <w:tr w:rsidR="007C3AC3" w:rsidRPr="006C32F5" w14:paraId="2DAFA7FA" w14:textId="77777777" w:rsidTr="001607DF">
              <w:trPr>
                <w:trHeight w:val="300"/>
              </w:trPr>
              <w:tc>
                <w:tcPr>
                  <w:tcW w:w="6240" w:type="dxa"/>
                  <w:tcBorders>
                    <w:top w:val="nil"/>
                    <w:left w:val="nil"/>
                    <w:bottom w:val="nil"/>
                    <w:right w:val="nil"/>
                  </w:tcBorders>
                  <w:shd w:val="clear" w:color="auto" w:fill="auto"/>
                  <w:noWrap/>
                  <w:vAlign w:val="bottom"/>
                  <w:hideMark/>
                </w:tcPr>
                <w:p w14:paraId="7160E7F5" w14:textId="77777777" w:rsidR="007C3AC3" w:rsidRPr="006C32F5" w:rsidRDefault="007C3AC3" w:rsidP="007C3AC3">
                  <w:pPr>
                    <w:ind w:left="0"/>
                    <w:jc w:val="left"/>
                  </w:pPr>
                  <w:r w:rsidRPr="006C32F5">
                    <w:t>Contract type</w:t>
                  </w:r>
                </w:p>
              </w:tc>
            </w:tr>
            <w:tr w:rsidR="007C3AC3" w:rsidRPr="006C32F5" w14:paraId="1934E312" w14:textId="77777777" w:rsidTr="001607DF">
              <w:trPr>
                <w:trHeight w:val="300"/>
              </w:trPr>
              <w:tc>
                <w:tcPr>
                  <w:tcW w:w="6240" w:type="dxa"/>
                  <w:tcBorders>
                    <w:top w:val="nil"/>
                    <w:left w:val="nil"/>
                    <w:bottom w:val="nil"/>
                    <w:right w:val="nil"/>
                  </w:tcBorders>
                  <w:shd w:val="clear" w:color="auto" w:fill="auto"/>
                  <w:noWrap/>
                  <w:vAlign w:val="bottom"/>
                  <w:hideMark/>
                </w:tcPr>
                <w:p w14:paraId="46CBF2F8" w14:textId="77777777" w:rsidR="007C3AC3" w:rsidRPr="006C32F5" w:rsidRDefault="007C3AC3" w:rsidP="007C3AC3">
                  <w:pPr>
                    <w:ind w:left="0"/>
                    <w:jc w:val="left"/>
                  </w:pPr>
                  <w:r w:rsidRPr="006C32F5">
                    <w:t>Compensation data</w:t>
                  </w:r>
                </w:p>
              </w:tc>
            </w:tr>
            <w:tr w:rsidR="007C3AC3" w:rsidRPr="006C32F5" w14:paraId="6E7BD661" w14:textId="77777777" w:rsidTr="001607DF">
              <w:trPr>
                <w:trHeight w:val="300"/>
              </w:trPr>
              <w:tc>
                <w:tcPr>
                  <w:tcW w:w="6240" w:type="dxa"/>
                  <w:tcBorders>
                    <w:top w:val="nil"/>
                    <w:left w:val="nil"/>
                    <w:bottom w:val="nil"/>
                    <w:right w:val="nil"/>
                  </w:tcBorders>
                  <w:shd w:val="clear" w:color="auto" w:fill="auto"/>
                  <w:noWrap/>
                  <w:vAlign w:val="bottom"/>
                  <w:hideMark/>
                </w:tcPr>
                <w:p w14:paraId="1CF7EE40" w14:textId="77777777" w:rsidR="007C3AC3" w:rsidRPr="006C32F5" w:rsidRDefault="007C3AC3" w:rsidP="007C3AC3">
                  <w:pPr>
                    <w:ind w:left="0"/>
                    <w:jc w:val="left"/>
                  </w:pPr>
                  <w:r w:rsidRPr="006C32F5">
                    <w:t>Photographic Facial Image</w:t>
                  </w:r>
                </w:p>
              </w:tc>
            </w:tr>
            <w:tr w:rsidR="007C3AC3" w:rsidRPr="006C32F5" w14:paraId="5C8BBB63" w14:textId="77777777" w:rsidTr="001607DF">
              <w:trPr>
                <w:trHeight w:val="300"/>
              </w:trPr>
              <w:tc>
                <w:tcPr>
                  <w:tcW w:w="6240" w:type="dxa"/>
                  <w:tcBorders>
                    <w:top w:val="nil"/>
                    <w:left w:val="nil"/>
                    <w:bottom w:val="nil"/>
                    <w:right w:val="nil"/>
                  </w:tcBorders>
                  <w:shd w:val="clear" w:color="auto" w:fill="auto"/>
                  <w:noWrap/>
                  <w:vAlign w:val="bottom"/>
                  <w:hideMark/>
                </w:tcPr>
                <w:p w14:paraId="1FDC2BDF" w14:textId="77777777" w:rsidR="007C3AC3" w:rsidRPr="006C32F5" w:rsidRDefault="007C3AC3" w:rsidP="007C3AC3">
                  <w:pPr>
                    <w:ind w:left="0"/>
                    <w:jc w:val="left"/>
                  </w:pPr>
                  <w:r w:rsidRPr="006C32F5">
                    <w:lastRenderedPageBreak/>
                    <w:t>Biometric data</w:t>
                  </w:r>
                </w:p>
              </w:tc>
            </w:tr>
            <w:tr w:rsidR="007C3AC3" w:rsidRPr="006C32F5" w14:paraId="6C010814" w14:textId="77777777" w:rsidTr="001607DF">
              <w:trPr>
                <w:trHeight w:val="300"/>
              </w:trPr>
              <w:tc>
                <w:tcPr>
                  <w:tcW w:w="6240" w:type="dxa"/>
                  <w:tcBorders>
                    <w:top w:val="nil"/>
                    <w:left w:val="nil"/>
                    <w:bottom w:val="nil"/>
                    <w:right w:val="nil"/>
                  </w:tcBorders>
                  <w:shd w:val="clear" w:color="auto" w:fill="auto"/>
                  <w:noWrap/>
                  <w:vAlign w:val="bottom"/>
                  <w:hideMark/>
                </w:tcPr>
                <w:p w14:paraId="77A0B9B3" w14:textId="77777777" w:rsidR="007C3AC3" w:rsidRPr="006C32F5" w:rsidRDefault="007C3AC3" w:rsidP="007C3AC3">
                  <w:pPr>
                    <w:ind w:left="0"/>
                    <w:jc w:val="left"/>
                  </w:pPr>
                  <w:r w:rsidRPr="006C32F5">
                    <w:t>Birth certificates</w:t>
                  </w:r>
                </w:p>
              </w:tc>
            </w:tr>
            <w:tr w:rsidR="007C3AC3" w:rsidRPr="006C32F5" w14:paraId="54329E5D" w14:textId="77777777" w:rsidTr="001607DF">
              <w:trPr>
                <w:trHeight w:val="300"/>
              </w:trPr>
              <w:tc>
                <w:tcPr>
                  <w:tcW w:w="6240" w:type="dxa"/>
                  <w:tcBorders>
                    <w:top w:val="nil"/>
                    <w:left w:val="nil"/>
                    <w:bottom w:val="nil"/>
                    <w:right w:val="nil"/>
                  </w:tcBorders>
                  <w:shd w:val="clear" w:color="auto" w:fill="auto"/>
                  <w:noWrap/>
                  <w:vAlign w:val="bottom"/>
                  <w:hideMark/>
                </w:tcPr>
                <w:p w14:paraId="7E9FD16F" w14:textId="77777777" w:rsidR="007C3AC3" w:rsidRPr="006C32F5" w:rsidRDefault="007C3AC3" w:rsidP="007C3AC3">
                  <w:pPr>
                    <w:ind w:left="0"/>
                    <w:jc w:val="left"/>
                  </w:pPr>
                  <w:r w:rsidRPr="006C32F5">
                    <w:t>IP Address</w:t>
                  </w:r>
                </w:p>
              </w:tc>
            </w:tr>
            <w:tr w:rsidR="007C3AC3" w:rsidRPr="006C32F5" w14:paraId="48AFAF17" w14:textId="77777777" w:rsidTr="001607DF">
              <w:trPr>
                <w:trHeight w:val="300"/>
              </w:trPr>
              <w:tc>
                <w:tcPr>
                  <w:tcW w:w="6240" w:type="dxa"/>
                  <w:tcBorders>
                    <w:top w:val="nil"/>
                    <w:left w:val="nil"/>
                    <w:bottom w:val="nil"/>
                    <w:right w:val="nil"/>
                  </w:tcBorders>
                  <w:shd w:val="clear" w:color="auto" w:fill="auto"/>
                  <w:noWrap/>
                  <w:vAlign w:val="bottom"/>
                  <w:hideMark/>
                </w:tcPr>
                <w:p w14:paraId="34F2262F" w14:textId="77777777" w:rsidR="007C3AC3" w:rsidRPr="006C32F5" w:rsidRDefault="007C3AC3" w:rsidP="007C3AC3">
                  <w:pPr>
                    <w:ind w:left="0"/>
                    <w:jc w:val="left"/>
                  </w:pPr>
                  <w:r w:rsidRPr="006C32F5">
                    <w:t>Details of physical and psychological health or medical condition</w:t>
                  </w:r>
                </w:p>
              </w:tc>
            </w:tr>
            <w:tr w:rsidR="007C3AC3" w:rsidRPr="006C32F5" w14:paraId="356DB02D" w14:textId="77777777" w:rsidTr="001607DF">
              <w:trPr>
                <w:trHeight w:val="300"/>
              </w:trPr>
              <w:tc>
                <w:tcPr>
                  <w:tcW w:w="6240" w:type="dxa"/>
                  <w:tcBorders>
                    <w:top w:val="nil"/>
                    <w:left w:val="nil"/>
                    <w:bottom w:val="nil"/>
                    <w:right w:val="nil"/>
                  </w:tcBorders>
                  <w:shd w:val="clear" w:color="auto" w:fill="auto"/>
                  <w:noWrap/>
                  <w:vAlign w:val="bottom"/>
                  <w:hideMark/>
                </w:tcPr>
                <w:p w14:paraId="16DCF347" w14:textId="77777777" w:rsidR="007C3AC3" w:rsidRPr="006C32F5" w:rsidRDefault="007C3AC3" w:rsidP="007C3AC3">
                  <w:pPr>
                    <w:ind w:left="0"/>
                    <w:jc w:val="left"/>
                  </w:pPr>
                  <w:r w:rsidRPr="006C32F5">
                    <w:t>Next of kin &amp; emergency contact details</w:t>
                  </w:r>
                </w:p>
              </w:tc>
            </w:tr>
            <w:tr w:rsidR="007C3AC3" w:rsidRPr="006C32F5" w14:paraId="18F69DEC" w14:textId="77777777" w:rsidTr="001607DF">
              <w:trPr>
                <w:trHeight w:val="300"/>
              </w:trPr>
              <w:tc>
                <w:tcPr>
                  <w:tcW w:w="6240" w:type="dxa"/>
                  <w:tcBorders>
                    <w:top w:val="nil"/>
                    <w:left w:val="nil"/>
                    <w:bottom w:val="nil"/>
                    <w:right w:val="nil"/>
                  </w:tcBorders>
                  <w:shd w:val="clear" w:color="auto" w:fill="auto"/>
                  <w:noWrap/>
                  <w:vAlign w:val="bottom"/>
                  <w:hideMark/>
                </w:tcPr>
                <w:p w14:paraId="4C0C8FD4" w14:textId="77777777" w:rsidR="007C3AC3" w:rsidRPr="006C32F5" w:rsidRDefault="007C3AC3" w:rsidP="007C3AC3">
                  <w:pPr>
                    <w:ind w:left="0"/>
                    <w:jc w:val="left"/>
                  </w:pPr>
                  <w:r w:rsidRPr="006C32F5">
                    <w:t>Record of absence, time tracking &amp; annual leave</w:t>
                  </w:r>
                </w:p>
              </w:tc>
            </w:tr>
          </w:tbl>
          <w:p w14:paraId="48151B69" w14:textId="77777777" w:rsidR="007C3AC3" w:rsidRPr="006C32F5" w:rsidRDefault="007C3AC3" w:rsidP="007C3AC3">
            <w:pPr>
              <w:spacing w:line="240" w:lineRule="exact"/>
              <w:ind w:left="0"/>
              <w:jc w:val="left"/>
              <w:rPr>
                <w:rFonts w:eastAsia="Calibri"/>
                <w:lang w:val="en-US"/>
              </w:rPr>
            </w:pPr>
          </w:p>
        </w:tc>
      </w:tr>
      <w:tr w:rsidR="007C3AC3" w:rsidRPr="006C32F5" w14:paraId="52EAC48F" w14:textId="77777777" w:rsidTr="001607DF">
        <w:trPr>
          <w:trHeight w:val="1560"/>
        </w:trPr>
        <w:tc>
          <w:tcPr>
            <w:tcW w:w="2605" w:type="dxa"/>
            <w:shd w:val="clear" w:color="auto" w:fill="auto"/>
          </w:tcPr>
          <w:p w14:paraId="03709D87" w14:textId="77777777" w:rsidR="007C3AC3" w:rsidRPr="006C32F5" w:rsidRDefault="007C3AC3" w:rsidP="007C3AC3">
            <w:pPr>
              <w:spacing w:line="240" w:lineRule="exact"/>
              <w:ind w:left="0"/>
              <w:jc w:val="left"/>
              <w:rPr>
                <w:rFonts w:eastAsia="Calibri"/>
                <w:lang w:val="en-US"/>
              </w:rPr>
            </w:pPr>
            <w:r w:rsidRPr="006C32F5">
              <w:rPr>
                <w:rFonts w:eastAsia="Calibri"/>
                <w:lang w:val="en-US"/>
              </w:rPr>
              <w:lastRenderedPageBreak/>
              <w:t>Categories of Data Subject</w:t>
            </w:r>
          </w:p>
        </w:tc>
        <w:tc>
          <w:tcPr>
            <w:tcW w:w="6456" w:type="dxa"/>
            <w:shd w:val="clear" w:color="auto" w:fill="auto"/>
          </w:tcPr>
          <w:p w14:paraId="1257F1FA" w14:textId="77777777" w:rsidR="007C3AC3" w:rsidRPr="006C32F5" w:rsidRDefault="007C3AC3" w:rsidP="007C3AC3">
            <w:pPr>
              <w:spacing w:line="240" w:lineRule="exact"/>
              <w:ind w:left="0"/>
              <w:jc w:val="left"/>
              <w:rPr>
                <w:rFonts w:eastAsia="Calibri"/>
                <w:lang w:val="en-US"/>
              </w:rPr>
            </w:pPr>
          </w:p>
        </w:tc>
      </w:tr>
    </w:tbl>
    <w:p w14:paraId="7F68E757" w14:textId="42F75300" w:rsidR="007C3AC3" w:rsidRDefault="007C3AC3" w:rsidP="007C3AC3">
      <w:pPr>
        <w:pStyle w:val="GPSL1Guidance"/>
        <w:rPr>
          <w:i w:val="0"/>
        </w:rPr>
      </w:pPr>
    </w:p>
    <w:p w14:paraId="2537F142" w14:textId="276F7E8A" w:rsidR="00390050" w:rsidRDefault="00390050" w:rsidP="007C3AC3">
      <w:pPr>
        <w:pStyle w:val="GPSL1Guidance"/>
        <w:rPr>
          <w:i w:val="0"/>
        </w:rPr>
      </w:pPr>
    </w:p>
    <w:p w14:paraId="7B563F48" w14:textId="45F502A2" w:rsidR="00390050" w:rsidRDefault="00390050" w:rsidP="007C3AC3">
      <w:pPr>
        <w:pStyle w:val="GPSL1Guidance"/>
        <w:rPr>
          <w:i w:val="0"/>
        </w:rPr>
      </w:pPr>
    </w:p>
    <w:p w14:paraId="6372E088" w14:textId="63049F3F" w:rsidR="00390050" w:rsidRDefault="00390050" w:rsidP="007C3AC3">
      <w:pPr>
        <w:pStyle w:val="GPSL1Guidance"/>
        <w:rPr>
          <w:i w:val="0"/>
        </w:rPr>
      </w:pPr>
    </w:p>
    <w:p w14:paraId="435E1C43" w14:textId="6CF6D239" w:rsidR="00390050" w:rsidRDefault="00390050" w:rsidP="007C3AC3">
      <w:pPr>
        <w:pStyle w:val="GPSL1Guidance"/>
        <w:rPr>
          <w:i w:val="0"/>
        </w:rPr>
      </w:pPr>
    </w:p>
    <w:p w14:paraId="53EBB9DC" w14:textId="6A0C5F06" w:rsidR="00390050" w:rsidRDefault="00390050" w:rsidP="007C3AC3">
      <w:pPr>
        <w:pStyle w:val="GPSL1Guidance"/>
        <w:rPr>
          <w:i w:val="0"/>
        </w:rPr>
      </w:pPr>
    </w:p>
    <w:p w14:paraId="77A6469D" w14:textId="2365DED7" w:rsidR="00390050" w:rsidRDefault="00390050" w:rsidP="007C3AC3">
      <w:pPr>
        <w:pStyle w:val="GPSL1Guidance"/>
        <w:rPr>
          <w:i w:val="0"/>
        </w:rPr>
      </w:pPr>
    </w:p>
    <w:p w14:paraId="1622B5C6" w14:textId="4B818C83" w:rsidR="00390050" w:rsidRDefault="00390050" w:rsidP="007C3AC3">
      <w:pPr>
        <w:pStyle w:val="GPSL1Guidance"/>
        <w:rPr>
          <w:i w:val="0"/>
        </w:rPr>
      </w:pPr>
    </w:p>
    <w:p w14:paraId="43F86165" w14:textId="39018B01" w:rsidR="00390050" w:rsidRDefault="00390050" w:rsidP="007C3AC3">
      <w:pPr>
        <w:pStyle w:val="GPSL1Guidance"/>
        <w:rPr>
          <w:i w:val="0"/>
        </w:rPr>
      </w:pPr>
    </w:p>
    <w:p w14:paraId="0B3E80C8" w14:textId="09D9CC30" w:rsidR="00390050" w:rsidRDefault="00390050" w:rsidP="007C3AC3">
      <w:pPr>
        <w:pStyle w:val="GPSL1Guidance"/>
        <w:rPr>
          <w:i w:val="0"/>
        </w:rPr>
      </w:pPr>
    </w:p>
    <w:p w14:paraId="037B12AD" w14:textId="30B56FD3" w:rsidR="00390050" w:rsidRDefault="00390050" w:rsidP="007C3AC3">
      <w:pPr>
        <w:pStyle w:val="GPSL1Guidance"/>
        <w:rPr>
          <w:i w:val="0"/>
        </w:rPr>
      </w:pPr>
    </w:p>
    <w:p w14:paraId="3B8FB790" w14:textId="5959A9C7" w:rsidR="00390050" w:rsidRDefault="00390050" w:rsidP="007C3AC3">
      <w:pPr>
        <w:pStyle w:val="GPSL1Guidance"/>
        <w:rPr>
          <w:i w:val="0"/>
        </w:rPr>
      </w:pPr>
    </w:p>
    <w:p w14:paraId="5FD3242A" w14:textId="7A58E13A" w:rsidR="00390050" w:rsidRDefault="00390050" w:rsidP="007C3AC3">
      <w:pPr>
        <w:pStyle w:val="GPSL1Guidance"/>
        <w:rPr>
          <w:i w:val="0"/>
        </w:rPr>
      </w:pPr>
    </w:p>
    <w:p w14:paraId="3EC56907" w14:textId="5C1E4B3F" w:rsidR="00390050" w:rsidRDefault="00390050" w:rsidP="007C3AC3">
      <w:pPr>
        <w:pStyle w:val="GPSL1Guidance"/>
        <w:rPr>
          <w:i w:val="0"/>
        </w:rPr>
      </w:pPr>
    </w:p>
    <w:p w14:paraId="11398CBA" w14:textId="73DE330A" w:rsidR="00390050" w:rsidRDefault="00390050" w:rsidP="007C3AC3">
      <w:pPr>
        <w:pStyle w:val="GPSL1Guidance"/>
        <w:rPr>
          <w:i w:val="0"/>
        </w:rPr>
      </w:pPr>
    </w:p>
    <w:p w14:paraId="2E58F42E" w14:textId="302C4EFC" w:rsidR="00390050" w:rsidRDefault="00390050" w:rsidP="007C3AC3">
      <w:pPr>
        <w:pStyle w:val="GPSL1Guidance"/>
        <w:rPr>
          <w:i w:val="0"/>
        </w:rPr>
      </w:pPr>
    </w:p>
    <w:p w14:paraId="2EDEDA70" w14:textId="1EE9E756" w:rsidR="00390050" w:rsidRDefault="00390050" w:rsidP="007C3AC3">
      <w:pPr>
        <w:pStyle w:val="GPSL1Guidance"/>
        <w:rPr>
          <w:i w:val="0"/>
        </w:rPr>
      </w:pPr>
    </w:p>
    <w:p w14:paraId="0E5C8EE9" w14:textId="77777777" w:rsidR="00390050" w:rsidRPr="004142C2" w:rsidRDefault="00390050" w:rsidP="007C3AC3">
      <w:pPr>
        <w:pStyle w:val="GPSL1Guidance"/>
        <w:rPr>
          <w:i w:val="0"/>
        </w:rPr>
      </w:pPr>
    </w:p>
    <w:p w14:paraId="7B4F79F4" w14:textId="1285DF0C" w:rsidR="00390050" w:rsidRDefault="00390050" w:rsidP="00390050">
      <w:pPr>
        <w:pStyle w:val="GPSL1Guidance"/>
        <w:rPr>
          <w:i w:val="0"/>
        </w:rPr>
      </w:pPr>
      <w:r>
        <w:rPr>
          <w:i w:val="0"/>
        </w:rPr>
        <w:lastRenderedPageBreak/>
        <w:t>CALL OFF SCHEDULE 16</w:t>
      </w:r>
      <w:r w:rsidRPr="004142C2">
        <w:rPr>
          <w:i w:val="0"/>
        </w:rPr>
        <w:t xml:space="preserve">: </w:t>
      </w:r>
      <w:r>
        <w:rPr>
          <w:i w:val="0"/>
        </w:rPr>
        <w:t>SUPPLIER TENDER RESPONSE</w:t>
      </w:r>
    </w:p>
    <w:p w14:paraId="34CA81CA" w14:textId="03235441" w:rsidR="00390050" w:rsidRDefault="00390050" w:rsidP="00390050">
      <w:pPr>
        <w:pStyle w:val="GPSL1Guidance"/>
        <w:rPr>
          <w:i w:val="0"/>
        </w:rPr>
      </w:pPr>
    </w:p>
    <w:p w14:paraId="7D63F0AA" w14:textId="036A75B0" w:rsidR="00390050" w:rsidRPr="00C44C8B" w:rsidRDefault="00C44C8B" w:rsidP="00390050">
      <w:pPr>
        <w:pStyle w:val="GPSL1Guidance"/>
        <w:rPr>
          <w:b w:val="0"/>
          <w:i w:val="0"/>
        </w:rPr>
      </w:pPr>
      <w:r w:rsidRPr="00C44C8B">
        <w:rPr>
          <w:b w:val="0"/>
          <w:i w:val="0"/>
          <w:color w:val="222222"/>
          <w:sz w:val="18"/>
          <w:szCs w:val="18"/>
          <w:shd w:val="clear" w:color="auto" w:fill="FFFFFF"/>
        </w:rPr>
        <w:t>REDACTION</w:t>
      </w:r>
    </w:p>
    <w:p w14:paraId="0B973136" w14:textId="3E570848" w:rsidR="00390050" w:rsidRDefault="00390050" w:rsidP="00390050">
      <w:pPr>
        <w:pStyle w:val="GPSL1Guidance"/>
        <w:rPr>
          <w:i w:val="0"/>
        </w:rPr>
      </w:pPr>
    </w:p>
    <w:p w14:paraId="2BE59297" w14:textId="4595C4CD" w:rsidR="00390050" w:rsidRDefault="00390050" w:rsidP="00390050">
      <w:pPr>
        <w:pStyle w:val="GPSL1Guidance"/>
        <w:rPr>
          <w:i w:val="0"/>
        </w:rPr>
      </w:pPr>
    </w:p>
    <w:p w14:paraId="5EC0B165" w14:textId="68C8C64F" w:rsidR="007C3AC3" w:rsidRDefault="007C3AC3" w:rsidP="00FC258C">
      <w:pPr>
        <w:pStyle w:val="GPSSchPart"/>
      </w:pPr>
    </w:p>
    <w:p w14:paraId="7E82367B" w14:textId="77777777" w:rsidR="00390050" w:rsidRDefault="00390050" w:rsidP="00FC258C">
      <w:pPr>
        <w:pStyle w:val="GPSSchPart"/>
        <w:rPr>
          <w:b w:val="0"/>
          <w:lang w:eastAsia="en-GB"/>
        </w:rPr>
      </w:pPr>
    </w:p>
    <w:p w14:paraId="3C3F9648" w14:textId="77777777" w:rsidR="00390050" w:rsidRDefault="00390050" w:rsidP="00FC258C">
      <w:pPr>
        <w:pStyle w:val="GPSSchPart"/>
        <w:rPr>
          <w:b w:val="0"/>
          <w:lang w:eastAsia="en-GB"/>
        </w:rPr>
      </w:pPr>
    </w:p>
    <w:p w14:paraId="62BE51D2" w14:textId="77777777" w:rsidR="00390050" w:rsidRDefault="00390050" w:rsidP="00FC258C">
      <w:pPr>
        <w:pStyle w:val="GPSSchPart"/>
        <w:rPr>
          <w:b w:val="0"/>
          <w:lang w:eastAsia="en-GB"/>
        </w:rPr>
      </w:pPr>
    </w:p>
    <w:p w14:paraId="796CABB9" w14:textId="4071A4E7" w:rsidR="007C3AC3" w:rsidRDefault="007C3AC3" w:rsidP="00FC258C">
      <w:pPr>
        <w:pStyle w:val="GPSSchPart"/>
      </w:pPr>
    </w:p>
    <w:p w14:paraId="213E0EC0" w14:textId="7661B053" w:rsidR="007C3AC3" w:rsidRDefault="007C3AC3" w:rsidP="00FC258C">
      <w:pPr>
        <w:pStyle w:val="GPSSchPart"/>
      </w:pPr>
    </w:p>
    <w:p w14:paraId="1CB669DF" w14:textId="47D15FDE" w:rsidR="007C3AC3" w:rsidRDefault="007C3AC3" w:rsidP="00FC258C">
      <w:pPr>
        <w:pStyle w:val="GPSSchPart"/>
      </w:pPr>
    </w:p>
    <w:p w14:paraId="46579BCB" w14:textId="3B163BFD" w:rsidR="007C3AC3" w:rsidRDefault="007C3AC3" w:rsidP="00FC258C">
      <w:pPr>
        <w:pStyle w:val="GPSSchPart"/>
      </w:pPr>
    </w:p>
    <w:p w14:paraId="5F08330C" w14:textId="7F70C0B8" w:rsidR="007C3AC3" w:rsidRDefault="007C3AC3" w:rsidP="00FC258C">
      <w:pPr>
        <w:pStyle w:val="GPSSchPart"/>
      </w:pPr>
    </w:p>
    <w:p w14:paraId="239E4E7A" w14:textId="05183193" w:rsidR="007C3AC3" w:rsidRDefault="007C3AC3" w:rsidP="00FC258C">
      <w:pPr>
        <w:pStyle w:val="GPSSchPart"/>
      </w:pPr>
    </w:p>
    <w:p w14:paraId="0C32857C" w14:textId="35D5517E" w:rsidR="007C3AC3" w:rsidRDefault="007C3AC3" w:rsidP="00FC258C">
      <w:pPr>
        <w:pStyle w:val="GPSSchPart"/>
      </w:pPr>
    </w:p>
    <w:p w14:paraId="53A422B1" w14:textId="2EE46AC9" w:rsidR="007C3AC3" w:rsidRDefault="007C3AC3" w:rsidP="00FC258C">
      <w:pPr>
        <w:pStyle w:val="GPSSchPart"/>
      </w:pPr>
    </w:p>
    <w:p w14:paraId="0BE15E04" w14:textId="6E21793D" w:rsidR="007C3AC3" w:rsidRDefault="007C3AC3" w:rsidP="00FC258C">
      <w:pPr>
        <w:pStyle w:val="GPSSchPart"/>
      </w:pPr>
    </w:p>
    <w:p w14:paraId="1534FA45" w14:textId="0776ED0D" w:rsidR="007C3AC3" w:rsidRDefault="007C3AC3" w:rsidP="00FC258C">
      <w:pPr>
        <w:pStyle w:val="GPSSchPart"/>
      </w:pPr>
    </w:p>
    <w:p w14:paraId="77A45EB8" w14:textId="31F93E51" w:rsidR="007C3AC3" w:rsidRDefault="007C3AC3" w:rsidP="007C3AC3">
      <w:pPr>
        <w:pStyle w:val="GPSSchPart"/>
        <w:jc w:val="both"/>
      </w:pPr>
    </w:p>
    <w:p w14:paraId="41D87794" w14:textId="103A8C0A" w:rsidR="007C3AC3" w:rsidRDefault="007C3AC3" w:rsidP="007C3AC3">
      <w:pPr>
        <w:pStyle w:val="GPSSchPart"/>
        <w:jc w:val="both"/>
      </w:pPr>
    </w:p>
    <w:p w14:paraId="311B0C56" w14:textId="2732FD2A" w:rsidR="007C3AC3" w:rsidRDefault="007C3AC3" w:rsidP="007C3AC3">
      <w:pPr>
        <w:pStyle w:val="GPSSchPart"/>
        <w:jc w:val="both"/>
      </w:pPr>
    </w:p>
    <w:p w14:paraId="372745FE" w14:textId="77777777" w:rsidR="004142C2" w:rsidRDefault="004142C2" w:rsidP="00101CE5">
      <w:pPr>
        <w:pStyle w:val="GPSL1Guidance"/>
        <w:rPr>
          <w:i w:val="0"/>
        </w:rPr>
      </w:pPr>
    </w:p>
    <w:sectPr w:rsidR="004142C2" w:rsidSect="00E6274B">
      <w:headerReference w:type="even" r:id="rId18"/>
      <w:headerReference w:type="default" r:id="rId19"/>
      <w:footerReference w:type="default" r:id="rId20"/>
      <w:headerReference w:type="firs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0ECA0" w14:textId="77777777" w:rsidR="00D62A71" w:rsidRDefault="00D62A71" w:rsidP="00A23F28">
      <w:r>
        <w:separator/>
      </w:r>
    </w:p>
    <w:p w14:paraId="7B228D7D" w14:textId="77777777" w:rsidR="00D62A71" w:rsidRDefault="00D62A71"/>
    <w:p w14:paraId="779AECAB" w14:textId="77777777" w:rsidR="00D62A71" w:rsidRDefault="00D62A71" w:rsidP="00273F54"/>
    <w:p w14:paraId="0D764A7E" w14:textId="77777777" w:rsidR="00D62A71" w:rsidRDefault="00D62A71"/>
    <w:p w14:paraId="0E148CAF" w14:textId="77777777" w:rsidR="00D62A71" w:rsidRDefault="00D62A71"/>
  </w:endnote>
  <w:endnote w:type="continuationSeparator" w:id="0">
    <w:p w14:paraId="6B5ABADA" w14:textId="77777777" w:rsidR="00D62A71" w:rsidRDefault="00D62A71" w:rsidP="00A23F28">
      <w:r>
        <w:continuationSeparator/>
      </w:r>
    </w:p>
    <w:p w14:paraId="12BF29D8" w14:textId="77777777" w:rsidR="00D62A71" w:rsidRDefault="00D62A71"/>
    <w:p w14:paraId="4AB505A1" w14:textId="77777777" w:rsidR="00D62A71" w:rsidRDefault="00D62A71" w:rsidP="00273F54"/>
    <w:p w14:paraId="1DA5DA3E" w14:textId="77777777" w:rsidR="00D62A71" w:rsidRDefault="00D62A71"/>
    <w:p w14:paraId="7EB22D73" w14:textId="77777777" w:rsidR="00D62A71" w:rsidRDefault="00D62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1EEE" w14:textId="47837A63" w:rsidR="00C44C8B" w:rsidRPr="006640D6" w:rsidRDefault="00C44C8B" w:rsidP="003D0B7D">
    <w:pPr>
      <w:ind w:left="5040"/>
    </w:pPr>
    <w:r>
      <w:fldChar w:fldCharType="begin"/>
    </w:r>
    <w:r>
      <w:instrText xml:space="preserve"> PAGE   \* MERGEFORMAT </w:instrText>
    </w:r>
    <w:r>
      <w:fldChar w:fldCharType="separate"/>
    </w:r>
    <w:r w:rsidR="00BE7E3A">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4720"/>
      <w:docPartObj>
        <w:docPartGallery w:val="Page Numbers (Bottom of Page)"/>
        <w:docPartUnique/>
      </w:docPartObj>
    </w:sdtPr>
    <w:sdtEndPr/>
    <w:sdtContent>
      <w:p w14:paraId="53A5861C" w14:textId="3F0F508E" w:rsidR="00C44C8B" w:rsidRDefault="00C44C8B">
        <w:pPr>
          <w:pStyle w:val="Footer"/>
          <w:jc w:val="center"/>
        </w:pPr>
        <w:r>
          <w:fldChar w:fldCharType="begin"/>
        </w:r>
        <w:r>
          <w:instrText xml:space="preserve"> PAGE   \* MERGEFORMAT </w:instrText>
        </w:r>
        <w:r>
          <w:fldChar w:fldCharType="separate"/>
        </w:r>
        <w:r w:rsidR="00BE7E3A">
          <w:rPr>
            <w:noProof/>
          </w:rPr>
          <w:t>1</w:t>
        </w:r>
        <w:r>
          <w:rPr>
            <w:noProof/>
          </w:rPr>
          <w:fldChar w:fldCharType="end"/>
        </w:r>
      </w:p>
    </w:sdtContent>
  </w:sdt>
  <w:p w14:paraId="1016D0DE" w14:textId="77777777" w:rsidR="00C44C8B" w:rsidRDefault="00C44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63377" w14:textId="77777777" w:rsidR="00D62A71" w:rsidRDefault="00D62A71" w:rsidP="00A23F28">
      <w:r>
        <w:separator/>
      </w:r>
    </w:p>
  </w:footnote>
  <w:footnote w:type="continuationSeparator" w:id="0">
    <w:p w14:paraId="7C4FAC18" w14:textId="77777777" w:rsidR="00D62A71" w:rsidRDefault="00D62A71" w:rsidP="00A2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2307" w14:textId="77777777" w:rsidR="00C44C8B" w:rsidRDefault="00C44C8B"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5A697DFC" w14:textId="77777777" w:rsidR="00C44C8B" w:rsidRDefault="00C44C8B"/>
  <w:p w14:paraId="1C132077" w14:textId="77777777" w:rsidR="00C44C8B" w:rsidRDefault="00C44C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998F" w14:textId="77777777" w:rsidR="00C44C8B" w:rsidRPr="00563A38" w:rsidRDefault="00C44C8B"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4DD0" w14:textId="77777777" w:rsidR="00C44C8B" w:rsidRDefault="00C44C8B"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A7BB8"/>
    <w:multiLevelType w:val="hybridMultilevel"/>
    <w:tmpl w:val="4F307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4E59C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639"/>
        </w:tabs>
        <w:ind w:left="1639"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271D3C54"/>
    <w:multiLevelType w:val="multilevel"/>
    <w:tmpl w:val="D54EBBD0"/>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A8269D6"/>
    <w:multiLevelType w:val="multilevel"/>
    <w:tmpl w:val="830001C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8"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1"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15:restartNumberingAfterBreak="0">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2936E4"/>
    <w:multiLevelType w:val="multilevel"/>
    <w:tmpl w:val="34EC939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2"/>
  </w:num>
  <w:num w:numId="2">
    <w:abstractNumId w:val="19"/>
  </w:num>
  <w:num w:numId="3">
    <w:abstractNumId w:val="14"/>
  </w:num>
  <w:num w:numId="4">
    <w:abstractNumId w:val="35"/>
  </w:num>
  <w:num w:numId="5">
    <w:abstractNumId w:val="26"/>
  </w:num>
  <w:num w:numId="6">
    <w:abstractNumId w:val="18"/>
  </w:num>
  <w:num w:numId="7">
    <w:abstractNumId w:val="30"/>
  </w:num>
  <w:num w:numId="8">
    <w:abstractNumId w:val="31"/>
  </w:num>
  <w:num w:numId="9">
    <w:abstractNumId w:val="28"/>
  </w:num>
  <w:num w:numId="10">
    <w:abstractNumId w:val="22"/>
  </w:num>
  <w:num w:numId="11">
    <w:abstractNumId w:val="35"/>
  </w:num>
  <w:num w:numId="12">
    <w:abstractNumId w:val="21"/>
  </w:num>
  <w:num w:numId="13">
    <w:abstractNumId w:val="7"/>
  </w:num>
  <w:num w:numId="14">
    <w:abstractNumId w:val="10"/>
  </w:num>
  <w:num w:numId="15">
    <w:abstractNumId w:val="6"/>
  </w:num>
  <w:num w:numId="16">
    <w:abstractNumId w:val="2"/>
  </w:num>
  <w:num w:numId="17">
    <w:abstractNumId w:val="29"/>
  </w:num>
  <w:num w:numId="18">
    <w:abstractNumId w:val="4"/>
  </w:num>
  <w:num w:numId="19">
    <w:abstractNumId w:val="1"/>
  </w:num>
  <w:num w:numId="20">
    <w:abstractNumId w:val="23"/>
  </w:num>
  <w:num w:numId="21">
    <w:abstractNumId w:val="11"/>
  </w:num>
  <w:num w:numId="22">
    <w:abstractNumId w:val="34"/>
  </w:num>
  <w:num w:numId="23">
    <w:abstractNumId w:val="33"/>
  </w:num>
  <w:num w:numId="24">
    <w:abstractNumId w:val="8"/>
  </w:num>
  <w:num w:numId="25">
    <w:abstractNumId w:val="37"/>
  </w:num>
  <w:num w:numId="26">
    <w:abstractNumId w:val="13"/>
  </w:num>
  <w:num w:numId="27">
    <w:abstractNumId w:val="24"/>
  </w:num>
  <w:num w:numId="28">
    <w:abstractNumId w:val="20"/>
  </w:num>
  <w:num w:numId="29">
    <w:abstractNumId w:val="5"/>
  </w:num>
  <w:num w:numId="30">
    <w:abstractNumId w:val="9"/>
  </w:num>
  <w:num w:numId="31">
    <w:abstractNumId w:val="16"/>
  </w:num>
  <w:num w:numId="32">
    <w:abstractNumId w:val="3"/>
  </w:num>
  <w:num w:numId="33">
    <w:abstractNumId w:val="0"/>
  </w:num>
  <w:num w:numId="34">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DD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828"/>
    <w:rsid w:val="00010467"/>
    <w:rsid w:val="00010582"/>
    <w:rsid w:val="000114B0"/>
    <w:rsid w:val="00011505"/>
    <w:rsid w:val="00011D86"/>
    <w:rsid w:val="00011DAB"/>
    <w:rsid w:val="0001202D"/>
    <w:rsid w:val="00013055"/>
    <w:rsid w:val="000138D6"/>
    <w:rsid w:val="0001497A"/>
    <w:rsid w:val="000150B4"/>
    <w:rsid w:val="00015404"/>
    <w:rsid w:val="000164C7"/>
    <w:rsid w:val="00016CF8"/>
    <w:rsid w:val="00017B36"/>
    <w:rsid w:val="0002023B"/>
    <w:rsid w:val="00020FE0"/>
    <w:rsid w:val="0002121A"/>
    <w:rsid w:val="00021CCA"/>
    <w:rsid w:val="00022DE5"/>
    <w:rsid w:val="00024E27"/>
    <w:rsid w:val="00024F12"/>
    <w:rsid w:val="000257A8"/>
    <w:rsid w:val="00026E22"/>
    <w:rsid w:val="00026ECA"/>
    <w:rsid w:val="000307FD"/>
    <w:rsid w:val="0003173F"/>
    <w:rsid w:val="00031AC6"/>
    <w:rsid w:val="00031AF5"/>
    <w:rsid w:val="00031AFC"/>
    <w:rsid w:val="0003221E"/>
    <w:rsid w:val="000361D1"/>
    <w:rsid w:val="00036474"/>
    <w:rsid w:val="000365D5"/>
    <w:rsid w:val="00040823"/>
    <w:rsid w:val="00040D90"/>
    <w:rsid w:val="00041A6A"/>
    <w:rsid w:val="000428C5"/>
    <w:rsid w:val="000441F0"/>
    <w:rsid w:val="00044CC3"/>
    <w:rsid w:val="00045BD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FC7"/>
    <w:rsid w:val="000562CD"/>
    <w:rsid w:val="0005789C"/>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BBB"/>
    <w:rsid w:val="00075989"/>
    <w:rsid w:val="000772D8"/>
    <w:rsid w:val="00077DA4"/>
    <w:rsid w:val="00081134"/>
    <w:rsid w:val="00081677"/>
    <w:rsid w:val="00083481"/>
    <w:rsid w:val="00084D89"/>
    <w:rsid w:val="000858A8"/>
    <w:rsid w:val="000862F3"/>
    <w:rsid w:val="000866E4"/>
    <w:rsid w:val="00087449"/>
    <w:rsid w:val="000879F7"/>
    <w:rsid w:val="00090F4D"/>
    <w:rsid w:val="00091023"/>
    <w:rsid w:val="00091BEC"/>
    <w:rsid w:val="000920C1"/>
    <w:rsid w:val="000921A7"/>
    <w:rsid w:val="00093306"/>
    <w:rsid w:val="000940A9"/>
    <w:rsid w:val="00094156"/>
    <w:rsid w:val="000955D8"/>
    <w:rsid w:val="00096147"/>
    <w:rsid w:val="000961D8"/>
    <w:rsid w:val="00096448"/>
    <w:rsid w:val="00096456"/>
    <w:rsid w:val="000969CC"/>
    <w:rsid w:val="0009786C"/>
    <w:rsid w:val="000A0586"/>
    <w:rsid w:val="000A07AF"/>
    <w:rsid w:val="000A0C6D"/>
    <w:rsid w:val="000A0F2C"/>
    <w:rsid w:val="000A162C"/>
    <w:rsid w:val="000A1859"/>
    <w:rsid w:val="000A2741"/>
    <w:rsid w:val="000A2E2C"/>
    <w:rsid w:val="000A3F3A"/>
    <w:rsid w:val="000A4171"/>
    <w:rsid w:val="000A4C81"/>
    <w:rsid w:val="000A507C"/>
    <w:rsid w:val="000A70B3"/>
    <w:rsid w:val="000A79C3"/>
    <w:rsid w:val="000A7D35"/>
    <w:rsid w:val="000B15E2"/>
    <w:rsid w:val="000B1635"/>
    <w:rsid w:val="000B1B35"/>
    <w:rsid w:val="000B1CE9"/>
    <w:rsid w:val="000B2F06"/>
    <w:rsid w:val="000B405C"/>
    <w:rsid w:val="000B4126"/>
    <w:rsid w:val="000B4C69"/>
    <w:rsid w:val="000B4F47"/>
    <w:rsid w:val="000B6EC2"/>
    <w:rsid w:val="000B78E7"/>
    <w:rsid w:val="000B7F01"/>
    <w:rsid w:val="000C0FF2"/>
    <w:rsid w:val="000C219D"/>
    <w:rsid w:val="000C23CE"/>
    <w:rsid w:val="000C2D4A"/>
    <w:rsid w:val="000C33C8"/>
    <w:rsid w:val="000C575B"/>
    <w:rsid w:val="000C5884"/>
    <w:rsid w:val="000C6EE4"/>
    <w:rsid w:val="000D3469"/>
    <w:rsid w:val="000D3978"/>
    <w:rsid w:val="000D39BC"/>
    <w:rsid w:val="000D7B96"/>
    <w:rsid w:val="000E0859"/>
    <w:rsid w:val="000E0AFB"/>
    <w:rsid w:val="000E1008"/>
    <w:rsid w:val="000E148C"/>
    <w:rsid w:val="000E2E4F"/>
    <w:rsid w:val="000E2F9A"/>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347F"/>
    <w:rsid w:val="00103E5F"/>
    <w:rsid w:val="00106006"/>
    <w:rsid w:val="001072D3"/>
    <w:rsid w:val="00107AD9"/>
    <w:rsid w:val="00107E62"/>
    <w:rsid w:val="001112EF"/>
    <w:rsid w:val="00112284"/>
    <w:rsid w:val="001123AD"/>
    <w:rsid w:val="001133D7"/>
    <w:rsid w:val="00113ADB"/>
    <w:rsid w:val="0011511A"/>
    <w:rsid w:val="00116268"/>
    <w:rsid w:val="001230C3"/>
    <w:rsid w:val="00123C51"/>
    <w:rsid w:val="00123D6E"/>
    <w:rsid w:val="00123DE0"/>
    <w:rsid w:val="00123E71"/>
    <w:rsid w:val="0012411D"/>
    <w:rsid w:val="00126B25"/>
    <w:rsid w:val="00126F86"/>
    <w:rsid w:val="00127525"/>
    <w:rsid w:val="001301CB"/>
    <w:rsid w:val="00130FBE"/>
    <w:rsid w:val="0013268E"/>
    <w:rsid w:val="001327D5"/>
    <w:rsid w:val="00132FB5"/>
    <w:rsid w:val="00134388"/>
    <w:rsid w:val="00134470"/>
    <w:rsid w:val="00135082"/>
    <w:rsid w:val="00135B8A"/>
    <w:rsid w:val="00135D49"/>
    <w:rsid w:val="0013684D"/>
    <w:rsid w:val="00136B0D"/>
    <w:rsid w:val="00136B5D"/>
    <w:rsid w:val="00137808"/>
    <w:rsid w:val="00141044"/>
    <w:rsid w:val="0014190B"/>
    <w:rsid w:val="00142036"/>
    <w:rsid w:val="00142EA0"/>
    <w:rsid w:val="00142F39"/>
    <w:rsid w:val="0014405F"/>
    <w:rsid w:val="0014433D"/>
    <w:rsid w:val="00146425"/>
    <w:rsid w:val="001479DB"/>
    <w:rsid w:val="001503C7"/>
    <w:rsid w:val="00150C57"/>
    <w:rsid w:val="001517C6"/>
    <w:rsid w:val="001521B6"/>
    <w:rsid w:val="001523F5"/>
    <w:rsid w:val="001527BB"/>
    <w:rsid w:val="0015289E"/>
    <w:rsid w:val="00152AB3"/>
    <w:rsid w:val="001532FB"/>
    <w:rsid w:val="00153961"/>
    <w:rsid w:val="00153A16"/>
    <w:rsid w:val="00153A89"/>
    <w:rsid w:val="00154C0D"/>
    <w:rsid w:val="00155A24"/>
    <w:rsid w:val="00157259"/>
    <w:rsid w:val="001600AB"/>
    <w:rsid w:val="001607DF"/>
    <w:rsid w:val="00160C56"/>
    <w:rsid w:val="001614A6"/>
    <w:rsid w:val="001628EE"/>
    <w:rsid w:val="00162E3B"/>
    <w:rsid w:val="00162FFC"/>
    <w:rsid w:val="001639A7"/>
    <w:rsid w:val="00165671"/>
    <w:rsid w:val="001665D9"/>
    <w:rsid w:val="00166EF7"/>
    <w:rsid w:val="00167D7E"/>
    <w:rsid w:val="0017017B"/>
    <w:rsid w:val="0017090B"/>
    <w:rsid w:val="00170E91"/>
    <w:rsid w:val="001725B7"/>
    <w:rsid w:val="00172B2C"/>
    <w:rsid w:val="00172ECB"/>
    <w:rsid w:val="00174711"/>
    <w:rsid w:val="00175532"/>
    <w:rsid w:val="00175782"/>
    <w:rsid w:val="00177E1B"/>
    <w:rsid w:val="001801F9"/>
    <w:rsid w:val="001802EB"/>
    <w:rsid w:val="0018030F"/>
    <w:rsid w:val="00180546"/>
    <w:rsid w:val="00180C11"/>
    <w:rsid w:val="00180C82"/>
    <w:rsid w:val="00182D6C"/>
    <w:rsid w:val="00182F0A"/>
    <w:rsid w:val="0018303F"/>
    <w:rsid w:val="00183D29"/>
    <w:rsid w:val="00184275"/>
    <w:rsid w:val="001843D5"/>
    <w:rsid w:val="00184D89"/>
    <w:rsid w:val="0018612D"/>
    <w:rsid w:val="0018796F"/>
    <w:rsid w:val="00190D90"/>
    <w:rsid w:val="00191A12"/>
    <w:rsid w:val="00191D30"/>
    <w:rsid w:val="00192D8A"/>
    <w:rsid w:val="00193B1F"/>
    <w:rsid w:val="00194468"/>
    <w:rsid w:val="0019588B"/>
    <w:rsid w:val="00195C66"/>
    <w:rsid w:val="001967BE"/>
    <w:rsid w:val="00196DAF"/>
    <w:rsid w:val="00196E0B"/>
    <w:rsid w:val="001A0452"/>
    <w:rsid w:val="001A0A04"/>
    <w:rsid w:val="001A26BD"/>
    <w:rsid w:val="001A3D9D"/>
    <w:rsid w:val="001A3E1E"/>
    <w:rsid w:val="001A44A0"/>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676"/>
    <w:rsid w:val="001B575D"/>
    <w:rsid w:val="001B5767"/>
    <w:rsid w:val="001B7A86"/>
    <w:rsid w:val="001C176D"/>
    <w:rsid w:val="001C1B46"/>
    <w:rsid w:val="001C226C"/>
    <w:rsid w:val="001C2280"/>
    <w:rsid w:val="001C29D0"/>
    <w:rsid w:val="001C5721"/>
    <w:rsid w:val="001C5AB3"/>
    <w:rsid w:val="001C5AF3"/>
    <w:rsid w:val="001D00A2"/>
    <w:rsid w:val="001D2A36"/>
    <w:rsid w:val="001D4919"/>
    <w:rsid w:val="001D56E2"/>
    <w:rsid w:val="001D79F5"/>
    <w:rsid w:val="001D7A06"/>
    <w:rsid w:val="001E01F9"/>
    <w:rsid w:val="001E10AF"/>
    <w:rsid w:val="001E1149"/>
    <w:rsid w:val="001E1176"/>
    <w:rsid w:val="001E1F8D"/>
    <w:rsid w:val="001E257F"/>
    <w:rsid w:val="001E275A"/>
    <w:rsid w:val="001E4643"/>
    <w:rsid w:val="001E5F40"/>
    <w:rsid w:val="001E63C6"/>
    <w:rsid w:val="001E6B1D"/>
    <w:rsid w:val="001E6C0E"/>
    <w:rsid w:val="001E7FC8"/>
    <w:rsid w:val="001F05E7"/>
    <w:rsid w:val="001F0920"/>
    <w:rsid w:val="001F1054"/>
    <w:rsid w:val="001F1AFF"/>
    <w:rsid w:val="001F26E3"/>
    <w:rsid w:val="001F2CF6"/>
    <w:rsid w:val="001F2DBB"/>
    <w:rsid w:val="001F2DC6"/>
    <w:rsid w:val="001F3D5C"/>
    <w:rsid w:val="001F4C07"/>
    <w:rsid w:val="001F54F0"/>
    <w:rsid w:val="001F582E"/>
    <w:rsid w:val="001F5EF3"/>
    <w:rsid w:val="001F6057"/>
    <w:rsid w:val="001F6BF4"/>
    <w:rsid w:val="001F70E0"/>
    <w:rsid w:val="001F724A"/>
    <w:rsid w:val="001F7B7B"/>
    <w:rsid w:val="002005FF"/>
    <w:rsid w:val="0020136F"/>
    <w:rsid w:val="0020145E"/>
    <w:rsid w:val="002015ED"/>
    <w:rsid w:val="00201A8C"/>
    <w:rsid w:val="00202475"/>
    <w:rsid w:val="00203754"/>
    <w:rsid w:val="00203DD0"/>
    <w:rsid w:val="002047C8"/>
    <w:rsid w:val="0020530C"/>
    <w:rsid w:val="002055F0"/>
    <w:rsid w:val="00207D2E"/>
    <w:rsid w:val="00207D36"/>
    <w:rsid w:val="002113A9"/>
    <w:rsid w:val="002127CF"/>
    <w:rsid w:val="00212F97"/>
    <w:rsid w:val="00215E70"/>
    <w:rsid w:val="002206B3"/>
    <w:rsid w:val="0022087D"/>
    <w:rsid w:val="002209BA"/>
    <w:rsid w:val="002221AC"/>
    <w:rsid w:val="0022231E"/>
    <w:rsid w:val="002229F4"/>
    <w:rsid w:val="00223C57"/>
    <w:rsid w:val="002243B1"/>
    <w:rsid w:val="00224FD6"/>
    <w:rsid w:val="00225D7B"/>
    <w:rsid w:val="00226166"/>
    <w:rsid w:val="00226489"/>
    <w:rsid w:val="00226D3B"/>
    <w:rsid w:val="00226F8B"/>
    <w:rsid w:val="00226FA1"/>
    <w:rsid w:val="00227382"/>
    <w:rsid w:val="00230B5D"/>
    <w:rsid w:val="00231D7D"/>
    <w:rsid w:val="00232FE8"/>
    <w:rsid w:val="002336F6"/>
    <w:rsid w:val="002340B9"/>
    <w:rsid w:val="00234B07"/>
    <w:rsid w:val="0023587F"/>
    <w:rsid w:val="00235C4B"/>
    <w:rsid w:val="00236015"/>
    <w:rsid w:val="002367C7"/>
    <w:rsid w:val="00236809"/>
    <w:rsid w:val="00236CE8"/>
    <w:rsid w:val="00237A66"/>
    <w:rsid w:val="00240107"/>
    <w:rsid w:val="00240143"/>
    <w:rsid w:val="0024034C"/>
    <w:rsid w:val="002417D4"/>
    <w:rsid w:val="00241A43"/>
    <w:rsid w:val="002429F5"/>
    <w:rsid w:val="00242ADC"/>
    <w:rsid w:val="00243716"/>
    <w:rsid w:val="002438F8"/>
    <w:rsid w:val="00243B5B"/>
    <w:rsid w:val="002446D1"/>
    <w:rsid w:val="00244C42"/>
    <w:rsid w:val="00245186"/>
    <w:rsid w:val="00245C30"/>
    <w:rsid w:val="00245C8E"/>
    <w:rsid w:val="002465DA"/>
    <w:rsid w:val="00247067"/>
    <w:rsid w:val="0025000B"/>
    <w:rsid w:val="002515C2"/>
    <w:rsid w:val="0025169F"/>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2BEC"/>
    <w:rsid w:val="00263DD3"/>
    <w:rsid w:val="00264040"/>
    <w:rsid w:val="00264313"/>
    <w:rsid w:val="002643C0"/>
    <w:rsid w:val="002643C6"/>
    <w:rsid w:val="00264763"/>
    <w:rsid w:val="002661E4"/>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B65"/>
    <w:rsid w:val="00283D53"/>
    <w:rsid w:val="002841BB"/>
    <w:rsid w:val="0028476B"/>
    <w:rsid w:val="002849B0"/>
    <w:rsid w:val="00285227"/>
    <w:rsid w:val="002852F2"/>
    <w:rsid w:val="002876DA"/>
    <w:rsid w:val="00287A7C"/>
    <w:rsid w:val="00287DCD"/>
    <w:rsid w:val="002901A0"/>
    <w:rsid w:val="00290C59"/>
    <w:rsid w:val="002924FD"/>
    <w:rsid w:val="002926CB"/>
    <w:rsid w:val="00292A87"/>
    <w:rsid w:val="00292B6F"/>
    <w:rsid w:val="00292F6B"/>
    <w:rsid w:val="00294FDA"/>
    <w:rsid w:val="00295176"/>
    <w:rsid w:val="0029556F"/>
    <w:rsid w:val="00296312"/>
    <w:rsid w:val="00296632"/>
    <w:rsid w:val="00296BBF"/>
    <w:rsid w:val="002A0822"/>
    <w:rsid w:val="002A0B74"/>
    <w:rsid w:val="002A1574"/>
    <w:rsid w:val="002A1F01"/>
    <w:rsid w:val="002A2D93"/>
    <w:rsid w:val="002A44A4"/>
    <w:rsid w:val="002A4CDC"/>
    <w:rsid w:val="002A52DB"/>
    <w:rsid w:val="002A55E8"/>
    <w:rsid w:val="002A68C4"/>
    <w:rsid w:val="002A7301"/>
    <w:rsid w:val="002A7FDA"/>
    <w:rsid w:val="002B055B"/>
    <w:rsid w:val="002B0E7E"/>
    <w:rsid w:val="002B17FB"/>
    <w:rsid w:val="002B1D98"/>
    <w:rsid w:val="002B26C3"/>
    <w:rsid w:val="002B31CA"/>
    <w:rsid w:val="002B3369"/>
    <w:rsid w:val="002B337D"/>
    <w:rsid w:val="002B42E8"/>
    <w:rsid w:val="002B43E5"/>
    <w:rsid w:val="002B4F19"/>
    <w:rsid w:val="002B5238"/>
    <w:rsid w:val="002B523D"/>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1FA7"/>
    <w:rsid w:val="002D40BD"/>
    <w:rsid w:val="002D5585"/>
    <w:rsid w:val="002D5D14"/>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4111"/>
    <w:rsid w:val="002F42B2"/>
    <w:rsid w:val="002F4924"/>
    <w:rsid w:val="002F52A3"/>
    <w:rsid w:val="002F5342"/>
    <w:rsid w:val="002F5E45"/>
    <w:rsid w:val="002F66C6"/>
    <w:rsid w:val="002F6AFA"/>
    <w:rsid w:val="002F7DE6"/>
    <w:rsid w:val="0030041E"/>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3F4A"/>
    <w:rsid w:val="00314837"/>
    <w:rsid w:val="0031684E"/>
    <w:rsid w:val="00317D7F"/>
    <w:rsid w:val="0032017D"/>
    <w:rsid w:val="003201EC"/>
    <w:rsid w:val="003205D3"/>
    <w:rsid w:val="00322DCD"/>
    <w:rsid w:val="003239D6"/>
    <w:rsid w:val="003243C9"/>
    <w:rsid w:val="00324A68"/>
    <w:rsid w:val="00325501"/>
    <w:rsid w:val="0032696F"/>
    <w:rsid w:val="00327940"/>
    <w:rsid w:val="00330791"/>
    <w:rsid w:val="00330F50"/>
    <w:rsid w:val="00332402"/>
    <w:rsid w:val="0033263C"/>
    <w:rsid w:val="0033279D"/>
    <w:rsid w:val="003334D0"/>
    <w:rsid w:val="00334CED"/>
    <w:rsid w:val="00335036"/>
    <w:rsid w:val="003353DA"/>
    <w:rsid w:val="00335E98"/>
    <w:rsid w:val="00336092"/>
    <w:rsid w:val="00336423"/>
    <w:rsid w:val="003364D4"/>
    <w:rsid w:val="00340768"/>
    <w:rsid w:val="00342333"/>
    <w:rsid w:val="00342E06"/>
    <w:rsid w:val="0034593A"/>
    <w:rsid w:val="00346790"/>
    <w:rsid w:val="00346FB6"/>
    <w:rsid w:val="00347410"/>
    <w:rsid w:val="00347535"/>
    <w:rsid w:val="00347E43"/>
    <w:rsid w:val="00352D09"/>
    <w:rsid w:val="00352D1B"/>
    <w:rsid w:val="003534FF"/>
    <w:rsid w:val="003539C3"/>
    <w:rsid w:val="00354793"/>
    <w:rsid w:val="00354F4B"/>
    <w:rsid w:val="003551D0"/>
    <w:rsid w:val="0035559B"/>
    <w:rsid w:val="003556DF"/>
    <w:rsid w:val="0035574D"/>
    <w:rsid w:val="00355D04"/>
    <w:rsid w:val="00357175"/>
    <w:rsid w:val="003571D2"/>
    <w:rsid w:val="003572A0"/>
    <w:rsid w:val="00357386"/>
    <w:rsid w:val="00360DE6"/>
    <w:rsid w:val="0036106E"/>
    <w:rsid w:val="00361459"/>
    <w:rsid w:val="00361875"/>
    <w:rsid w:val="00361EB3"/>
    <w:rsid w:val="00362875"/>
    <w:rsid w:val="00363334"/>
    <w:rsid w:val="00363DD6"/>
    <w:rsid w:val="003644A3"/>
    <w:rsid w:val="0036482E"/>
    <w:rsid w:val="00365544"/>
    <w:rsid w:val="003661E3"/>
    <w:rsid w:val="00366446"/>
    <w:rsid w:val="00366DB9"/>
    <w:rsid w:val="00367F6A"/>
    <w:rsid w:val="003700DB"/>
    <w:rsid w:val="00370320"/>
    <w:rsid w:val="00370CFC"/>
    <w:rsid w:val="003711E5"/>
    <w:rsid w:val="00371AD5"/>
    <w:rsid w:val="00373C84"/>
    <w:rsid w:val="003747CA"/>
    <w:rsid w:val="00374ABE"/>
    <w:rsid w:val="00374D83"/>
    <w:rsid w:val="00374DF0"/>
    <w:rsid w:val="00374E8A"/>
    <w:rsid w:val="00375CB5"/>
    <w:rsid w:val="003766B5"/>
    <w:rsid w:val="00376E20"/>
    <w:rsid w:val="00377712"/>
    <w:rsid w:val="00381046"/>
    <w:rsid w:val="0038146A"/>
    <w:rsid w:val="00381A2E"/>
    <w:rsid w:val="00382459"/>
    <w:rsid w:val="00383675"/>
    <w:rsid w:val="00383E7F"/>
    <w:rsid w:val="00383FD0"/>
    <w:rsid w:val="00384038"/>
    <w:rsid w:val="00385106"/>
    <w:rsid w:val="003858CC"/>
    <w:rsid w:val="00385A97"/>
    <w:rsid w:val="0038731E"/>
    <w:rsid w:val="0038752B"/>
    <w:rsid w:val="00390050"/>
    <w:rsid w:val="00390AC2"/>
    <w:rsid w:val="00391189"/>
    <w:rsid w:val="00392375"/>
    <w:rsid w:val="00392AF4"/>
    <w:rsid w:val="00393427"/>
    <w:rsid w:val="00393F67"/>
    <w:rsid w:val="0039450B"/>
    <w:rsid w:val="003949A0"/>
    <w:rsid w:val="00394D97"/>
    <w:rsid w:val="00394E52"/>
    <w:rsid w:val="0039536C"/>
    <w:rsid w:val="00396649"/>
    <w:rsid w:val="0039737A"/>
    <w:rsid w:val="00397696"/>
    <w:rsid w:val="003A0AA9"/>
    <w:rsid w:val="003A0C3A"/>
    <w:rsid w:val="003A2005"/>
    <w:rsid w:val="003A211C"/>
    <w:rsid w:val="003A2B07"/>
    <w:rsid w:val="003A2B60"/>
    <w:rsid w:val="003A2DE5"/>
    <w:rsid w:val="003A3162"/>
    <w:rsid w:val="003A3C77"/>
    <w:rsid w:val="003A440D"/>
    <w:rsid w:val="003A4A2E"/>
    <w:rsid w:val="003A4A88"/>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3F63"/>
    <w:rsid w:val="003B479A"/>
    <w:rsid w:val="003B4C15"/>
    <w:rsid w:val="003B58A2"/>
    <w:rsid w:val="003B6269"/>
    <w:rsid w:val="003B62DC"/>
    <w:rsid w:val="003B66F1"/>
    <w:rsid w:val="003C0350"/>
    <w:rsid w:val="003C06A0"/>
    <w:rsid w:val="003C1FB5"/>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D769B"/>
    <w:rsid w:val="003E0172"/>
    <w:rsid w:val="003E041A"/>
    <w:rsid w:val="003E104F"/>
    <w:rsid w:val="003E12AB"/>
    <w:rsid w:val="003E3A1A"/>
    <w:rsid w:val="003E4130"/>
    <w:rsid w:val="003E4EAB"/>
    <w:rsid w:val="003E5E9E"/>
    <w:rsid w:val="003E633C"/>
    <w:rsid w:val="003E6776"/>
    <w:rsid w:val="003E7C50"/>
    <w:rsid w:val="003E7F7B"/>
    <w:rsid w:val="003F0201"/>
    <w:rsid w:val="003F0B15"/>
    <w:rsid w:val="003F134C"/>
    <w:rsid w:val="003F1745"/>
    <w:rsid w:val="003F2506"/>
    <w:rsid w:val="003F2C07"/>
    <w:rsid w:val="003F2CC1"/>
    <w:rsid w:val="003F3BBB"/>
    <w:rsid w:val="003F411C"/>
    <w:rsid w:val="003F5397"/>
    <w:rsid w:val="003F7991"/>
    <w:rsid w:val="004004A3"/>
    <w:rsid w:val="00401F85"/>
    <w:rsid w:val="0040260E"/>
    <w:rsid w:val="00403280"/>
    <w:rsid w:val="004048D5"/>
    <w:rsid w:val="00404E23"/>
    <w:rsid w:val="00406869"/>
    <w:rsid w:val="00406D4C"/>
    <w:rsid w:val="00406DEF"/>
    <w:rsid w:val="00410913"/>
    <w:rsid w:val="00411E39"/>
    <w:rsid w:val="00411E98"/>
    <w:rsid w:val="004123B7"/>
    <w:rsid w:val="0041306A"/>
    <w:rsid w:val="00413DD8"/>
    <w:rsid w:val="00413F96"/>
    <w:rsid w:val="004142C2"/>
    <w:rsid w:val="00415EF3"/>
    <w:rsid w:val="00416EB4"/>
    <w:rsid w:val="004172FD"/>
    <w:rsid w:val="00417C11"/>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39C9"/>
    <w:rsid w:val="00434EC2"/>
    <w:rsid w:val="004355E6"/>
    <w:rsid w:val="0043588E"/>
    <w:rsid w:val="00436085"/>
    <w:rsid w:val="00436917"/>
    <w:rsid w:val="00437D20"/>
    <w:rsid w:val="00440132"/>
    <w:rsid w:val="00440567"/>
    <w:rsid w:val="00440D16"/>
    <w:rsid w:val="004419E6"/>
    <w:rsid w:val="00441CD1"/>
    <w:rsid w:val="004423B9"/>
    <w:rsid w:val="0044246A"/>
    <w:rsid w:val="004424C7"/>
    <w:rsid w:val="00442FEC"/>
    <w:rsid w:val="0044485A"/>
    <w:rsid w:val="00444C7C"/>
    <w:rsid w:val="00445537"/>
    <w:rsid w:val="00445CDA"/>
    <w:rsid w:val="00450927"/>
    <w:rsid w:val="004515B2"/>
    <w:rsid w:val="004518D6"/>
    <w:rsid w:val="00451C92"/>
    <w:rsid w:val="00452426"/>
    <w:rsid w:val="00452A16"/>
    <w:rsid w:val="00453256"/>
    <w:rsid w:val="0045334C"/>
    <w:rsid w:val="00453488"/>
    <w:rsid w:val="00453E23"/>
    <w:rsid w:val="004543F0"/>
    <w:rsid w:val="00454AFB"/>
    <w:rsid w:val="004550C0"/>
    <w:rsid w:val="0045543C"/>
    <w:rsid w:val="0045579E"/>
    <w:rsid w:val="0045674E"/>
    <w:rsid w:val="00456D43"/>
    <w:rsid w:val="004571B4"/>
    <w:rsid w:val="00457AD1"/>
    <w:rsid w:val="00460352"/>
    <w:rsid w:val="00462FAA"/>
    <w:rsid w:val="004634E2"/>
    <w:rsid w:val="00465370"/>
    <w:rsid w:val="00466491"/>
    <w:rsid w:val="0046761C"/>
    <w:rsid w:val="00471289"/>
    <w:rsid w:val="00471774"/>
    <w:rsid w:val="004717EB"/>
    <w:rsid w:val="00472315"/>
    <w:rsid w:val="0047500F"/>
    <w:rsid w:val="004758A5"/>
    <w:rsid w:val="004758FC"/>
    <w:rsid w:val="00475C7F"/>
    <w:rsid w:val="00475D6E"/>
    <w:rsid w:val="00476E70"/>
    <w:rsid w:val="00476FAF"/>
    <w:rsid w:val="004774D1"/>
    <w:rsid w:val="004776F0"/>
    <w:rsid w:val="00477BA3"/>
    <w:rsid w:val="004812AB"/>
    <w:rsid w:val="00482DFE"/>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4E5"/>
    <w:rsid w:val="00494AE2"/>
    <w:rsid w:val="00494CEC"/>
    <w:rsid w:val="0049657E"/>
    <w:rsid w:val="004965D1"/>
    <w:rsid w:val="0049762E"/>
    <w:rsid w:val="00497812"/>
    <w:rsid w:val="004A01EC"/>
    <w:rsid w:val="004A03D1"/>
    <w:rsid w:val="004A0A85"/>
    <w:rsid w:val="004A1307"/>
    <w:rsid w:val="004A1C76"/>
    <w:rsid w:val="004A21E5"/>
    <w:rsid w:val="004A2D53"/>
    <w:rsid w:val="004A44CB"/>
    <w:rsid w:val="004A45BA"/>
    <w:rsid w:val="004A4B0C"/>
    <w:rsid w:val="004A5DAB"/>
    <w:rsid w:val="004A601D"/>
    <w:rsid w:val="004A7064"/>
    <w:rsid w:val="004A75A8"/>
    <w:rsid w:val="004A7A4C"/>
    <w:rsid w:val="004A7CB7"/>
    <w:rsid w:val="004B0388"/>
    <w:rsid w:val="004B18B3"/>
    <w:rsid w:val="004B1CD0"/>
    <w:rsid w:val="004B1D73"/>
    <w:rsid w:val="004B2B9B"/>
    <w:rsid w:val="004B314E"/>
    <w:rsid w:val="004B4214"/>
    <w:rsid w:val="004B50E8"/>
    <w:rsid w:val="004B5AD9"/>
    <w:rsid w:val="004B5ADC"/>
    <w:rsid w:val="004B5C7E"/>
    <w:rsid w:val="004B65D7"/>
    <w:rsid w:val="004B769D"/>
    <w:rsid w:val="004C01A1"/>
    <w:rsid w:val="004C1555"/>
    <w:rsid w:val="004C17D2"/>
    <w:rsid w:val="004C1BB5"/>
    <w:rsid w:val="004C1FA2"/>
    <w:rsid w:val="004C23AB"/>
    <w:rsid w:val="004C2400"/>
    <w:rsid w:val="004C2553"/>
    <w:rsid w:val="004C3ACB"/>
    <w:rsid w:val="004C3BE4"/>
    <w:rsid w:val="004C60F0"/>
    <w:rsid w:val="004C6770"/>
    <w:rsid w:val="004C7179"/>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5F1"/>
    <w:rsid w:val="004D6A00"/>
    <w:rsid w:val="004E09F5"/>
    <w:rsid w:val="004E1882"/>
    <w:rsid w:val="004E18B2"/>
    <w:rsid w:val="004E1F4A"/>
    <w:rsid w:val="004E21D6"/>
    <w:rsid w:val="004E406F"/>
    <w:rsid w:val="004E4CF4"/>
    <w:rsid w:val="004E5852"/>
    <w:rsid w:val="004E682F"/>
    <w:rsid w:val="004E69DA"/>
    <w:rsid w:val="004E6C02"/>
    <w:rsid w:val="004E6F06"/>
    <w:rsid w:val="004E762F"/>
    <w:rsid w:val="004E7B44"/>
    <w:rsid w:val="004E7B8C"/>
    <w:rsid w:val="004F0119"/>
    <w:rsid w:val="004F0197"/>
    <w:rsid w:val="004F0723"/>
    <w:rsid w:val="004F08DB"/>
    <w:rsid w:val="004F0F8E"/>
    <w:rsid w:val="004F11A8"/>
    <w:rsid w:val="004F1704"/>
    <w:rsid w:val="004F2C08"/>
    <w:rsid w:val="004F45B7"/>
    <w:rsid w:val="004F45E8"/>
    <w:rsid w:val="004F5004"/>
    <w:rsid w:val="004F5915"/>
    <w:rsid w:val="004F5D80"/>
    <w:rsid w:val="004F73E6"/>
    <w:rsid w:val="004F773C"/>
    <w:rsid w:val="00501318"/>
    <w:rsid w:val="00501DBA"/>
    <w:rsid w:val="005026B6"/>
    <w:rsid w:val="0050285E"/>
    <w:rsid w:val="0050338F"/>
    <w:rsid w:val="005037E8"/>
    <w:rsid w:val="0050391B"/>
    <w:rsid w:val="00503C69"/>
    <w:rsid w:val="00504B43"/>
    <w:rsid w:val="00506BC1"/>
    <w:rsid w:val="00510410"/>
    <w:rsid w:val="00511D3A"/>
    <w:rsid w:val="005122CE"/>
    <w:rsid w:val="005126C6"/>
    <w:rsid w:val="005135C6"/>
    <w:rsid w:val="005139D0"/>
    <w:rsid w:val="00513D54"/>
    <w:rsid w:val="005143AA"/>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65"/>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44F"/>
    <w:rsid w:val="0054393A"/>
    <w:rsid w:val="00543976"/>
    <w:rsid w:val="00544122"/>
    <w:rsid w:val="00544480"/>
    <w:rsid w:val="005462F1"/>
    <w:rsid w:val="005476C0"/>
    <w:rsid w:val="0055070A"/>
    <w:rsid w:val="005508CD"/>
    <w:rsid w:val="0055119A"/>
    <w:rsid w:val="0055201C"/>
    <w:rsid w:val="00552CEA"/>
    <w:rsid w:val="00552D8E"/>
    <w:rsid w:val="00553687"/>
    <w:rsid w:val="00553C3E"/>
    <w:rsid w:val="00554594"/>
    <w:rsid w:val="005556D5"/>
    <w:rsid w:val="00556235"/>
    <w:rsid w:val="00556556"/>
    <w:rsid w:val="00557129"/>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670A"/>
    <w:rsid w:val="00567710"/>
    <w:rsid w:val="00567A93"/>
    <w:rsid w:val="00567D17"/>
    <w:rsid w:val="00567F1F"/>
    <w:rsid w:val="0057220E"/>
    <w:rsid w:val="0057276B"/>
    <w:rsid w:val="00572A07"/>
    <w:rsid w:val="0057323B"/>
    <w:rsid w:val="00573607"/>
    <w:rsid w:val="00575099"/>
    <w:rsid w:val="00575375"/>
    <w:rsid w:val="00575C91"/>
    <w:rsid w:val="00576FEF"/>
    <w:rsid w:val="0058015C"/>
    <w:rsid w:val="00581802"/>
    <w:rsid w:val="00581A82"/>
    <w:rsid w:val="00581E1F"/>
    <w:rsid w:val="00581E6C"/>
    <w:rsid w:val="00582B2F"/>
    <w:rsid w:val="00582DFD"/>
    <w:rsid w:val="00583628"/>
    <w:rsid w:val="005838B4"/>
    <w:rsid w:val="00583951"/>
    <w:rsid w:val="00583F1F"/>
    <w:rsid w:val="005846C5"/>
    <w:rsid w:val="00585445"/>
    <w:rsid w:val="00585819"/>
    <w:rsid w:val="00585E6C"/>
    <w:rsid w:val="00586064"/>
    <w:rsid w:val="0058660D"/>
    <w:rsid w:val="00587D6B"/>
    <w:rsid w:val="005907A8"/>
    <w:rsid w:val="00590DA5"/>
    <w:rsid w:val="005925DB"/>
    <w:rsid w:val="005926CE"/>
    <w:rsid w:val="00592A68"/>
    <w:rsid w:val="00592E93"/>
    <w:rsid w:val="00592EDA"/>
    <w:rsid w:val="0059368E"/>
    <w:rsid w:val="00595882"/>
    <w:rsid w:val="005964B2"/>
    <w:rsid w:val="005A081B"/>
    <w:rsid w:val="005A0846"/>
    <w:rsid w:val="005A0FE5"/>
    <w:rsid w:val="005A1F09"/>
    <w:rsid w:val="005A1F2E"/>
    <w:rsid w:val="005A2C34"/>
    <w:rsid w:val="005A2E8E"/>
    <w:rsid w:val="005A38F8"/>
    <w:rsid w:val="005A4BDD"/>
    <w:rsid w:val="005A5D95"/>
    <w:rsid w:val="005A6846"/>
    <w:rsid w:val="005A7128"/>
    <w:rsid w:val="005A7576"/>
    <w:rsid w:val="005A78B4"/>
    <w:rsid w:val="005B0097"/>
    <w:rsid w:val="005B1DCE"/>
    <w:rsid w:val="005B1E45"/>
    <w:rsid w:val="005B20CF"/>
    <w:rsid w:val="005B538E"/>
    <w:rsid w:val="005B5E1A"/>
    <w:rsid w:val="005B7007"/>
    <w:rsid w:val="005B7533"/>
    <w:rsid w:val="005C0257"/>
    <w:rsid w:val="005C2214"/>
    <w:rsid w:val="005C24CC"/>
    <w:rsid w:val="005C29D4"/>
    <w:rsid w:val="005C340B"/>
    <w:rsid w:val="005C38A1"/>
    <w:rsid w:val="005C44DD"/>
    <w:rsid w:val="005C5239"/>
    <w:rsid w:val="005C5448"/>
    <w:rsid w:val="005C55FF"/>
    <w:rsid w:val="005C567E"/>
    <w:rsid w:val="005C629E"/>
    <w:rsid w:val="005C7826"/>
    <w:rsid w:val="005C79C7"/>
    <w:rsid w:val="005D087E"/>
    <w:rsid w:val="005D0CDD"/>
    <w:rsid w:val="005D0F8A"/>
    <w:rsid w:val="005D0FE5"/>
    <w:rsid w:val="005D105E"/>
    <w:rsid w:val="005D1295"/>
    <w:rsid w:val="005D13FA"/>
    <w:rsid w:val="005D1700"/>
    <w:rsid w:val="005D254B"/>
    <w:rsid w:val="005D25B7"/>
    <w:rsid w:val="005D2E25"/>
    <w:rsid w:val="005D358A"/>
    <w:rsid w:val="005D3E4F"/>
    <w:rsid w:val="005D5E47"/>
    <w:rsid w:val="005D60B8"/>
    <w:rsid w:val="005E040B"/>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251"/>
    <w:rsid w:val="005F6A74"/>
    <w:rsid w:val="005F7060"/>
    <w:rsid w:val="005F7314"/>
    <w:rsid w:val="005F7786"/>
    <w:rsid w:val="005F7864"/>
    <w:rsid w:val="00600523"/>
    <w:rsid w:val="006008B1"/>
    <w:rsid w:val="00601C17"/>
    <w:rsid w:val="00603B4E"/>
    <w:rsid w:val="00604A34"/>
    <w:rsid w:val="006052A1"/>
    <w:rsid w:val="006052C5"/>
    <w:rsid w:val="00606522"/>
    <w:rsid w:val="006068FE"/>
    <w:rsid w:val="00606F5A"/>
    <w:rsid w:val="00610535"/>
    <w:rsid w:val="0061091D"/>
    <w:rsid w:val="00610C5E"/>
    <w:rsid w:val="006129F4"/>
    <w:rsid w:val="00612DCD"/>
    <w:rsid w:val="00613218"/>
    <w:rsid w:val="0061644B"/>
    <w:rsid w:val="00617F00"/>
    <w:rsid w:val="00620638"/>
    <w:rsid w:val="00620CE5"/>
    <w:rsid w:val="00621D46"/>
    <w:rsid w:val="00622921"/>
    <w:rsid w:val="00626645"/>
    <w:rsid w:val="0062733D"/>
    <w:rsid w:val="00627AFD"/>
    <w:rsid w:val="006318D5"/>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918"/>
    <w:rsid w:val="00653BC3"/>
    <w:rsid w:val="00653C34"/>
    <w:rsid w:val="00653E9E"/>
    <w:rsid w:val="00654D8D"/>
    <w:rsid w:val="006550FF"/>
    <w:rsid w:val="00655C30"/>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D9E"/>
    <w:rsid w:val="00674E17"/>
    <w:rsid w:val="0067601C"/>
    <w:rsid w:val="00676556"/>
    <w:rsid w:val="0067657E"/>
    <w:rsid w:val="006777E3"/>
    <w:rsid w:val="00681C18"/>
    <w:rsid w:val="00681FB9"/>
    <w:rsid w:val="00683510"/>
    <w:rsid w:val="00683872"/>
    <w:rsid w:val="00683CE8"/>
    <w:rsid w:val="00683EAB"/>
    <w:rsid w:val="00685535"/>
    <w:rsid w:val="00685746"/>
    <w:rsid w:val="00685B91"/>
    <w:rsid w:val="006876AF"/>
    <w:rsid w:val="0069065E"/>
    <w:rsid w:val="006908BD"/>
    <w:rsid w:val="00690A8A"/>
    <w:rsid w:val="00690CB1"/>
    <w:rsid w:val="0069138F"/>
    <w:rsid w:val="00693312"/>
    <w:rsid w:val="00693A83"/>
    <w:rsid w:val="00693DC3"/>
    <w:rsid w:val="00694198"/>
    <w:rsid w:val="00694DAE"/>
    <w:rsid w:val="00696963"/>
    <w:rsid w:val="00696BCB"/>
    <w:rsid w:val="006971B2"/>
    <w:rsid w:val="006979B5"/>
    <w:rsid w:val="006A0B4F"/>
    <w:rsid w:val="006A1615"/>
    <w:rsid w:val="006A19E3"/>
    <w:rsid w:val="006A2DD4"/>
    <w:rsid w:val="006A38C8"/>
    <w:rsid w:val="006A3BCC"/>
    <w:rsid w:val="006A4B2F"/>
    <w:rsid w:val="006A4E32"/>
    <w:rsid w:val="006A60E7"/>
    <w:rsid w:val="006A621E"/>
    <w:rsid w:val="006A6D08"/>
    <w:rsid w:val="006A6E21"/>
    <w:rsid w:val="006B1271"/>
    <w:rsid w:val="006B36D3"/>
    <w:rsid w:val="006B48CF"/>
    <w:rsid w:val="006B7573"/>
    <w:rsid w:val="006C082C"/>
    <w:rsid w:val="006C0DAF"/>
    <w:rsid w:val="006C1025"/>
    <w:rsid w:val="006C24FD"/>
    <w:rsid w:val="006C4648"/>
    <w:rsid w:val="006C4913"/>
    <w:rsid w:val="006C496C"/>
    <w:rsid w:val="006C5AA7"/>
    <w:rsid w:val="006C5E0D"/>
    <w:rsid w:val="006C5E1C"/>
    <w:rsid w:val="006D31BB"/>
    <w:rsid w:val="006D399D"/>
    <w:rsid w:val="006D3EF1"/>
    <w:rsid w:val="006D4D98"/>
    <w:rsid w:val="006D6131"/>
    <w:rsid w:val="006D76AA"/>
    <w:rsid w:val="006D7853"/>
    <w:rsid w:val="006E0C60"/>
    <w:rsid w:val="006E1B63"/>
    <w:rsid w:val="006E1C35"/>
    <w:rsid w:val="006E278A"/>
    <w:rsid w:val="006E4975"/>
    <w:rsid w:val="006E4C7B"/>
    <w:rsid w:val="006E5176"/>
    <w:rsid w:val="006E677F"/>
    <w:rsid w:val="006E6CAE"/>
    <w:rsid w:val="006E7A7D"/>
    <w:rsid w:val="006F1C89"/>
    <w:rsid w:val="006F2EDA"/>
    <w:rsid w:val="006F40CA"/>
    <w:rsid w:val="006F4759"/>
    <w:rsid w:val="006F4F37"/>
    <w:rsid w:val="006F62B6"/>
    <w:rsid w:val="006F6A6E"/>
    <w:rsid w:val="007003CD"/>
    <w:rsid w:val="007006E6"/>
    <w:rsid w:val="007008D2"/>
    <w:rsid w:val="007046E8"/>
    <w:rsid w:val="00705F23"/>
    <w:rsid w:val="007061FF"/>
    <w:rsid w:val="00706CB8"/>
    <w:rsid w:val="007070C8"/>
    <w:rsid w:val="00707F18"/>
    <w:rsid w:val="00711ADA"/>
    <w:rsid w:val="00711E88"/>
    <w:rsid w:val="00712988"/>
    <w:rsid w:val="00713045"/>
    <w:rsid w:val="007132C8"/>
    <w:rsid w:val="00714189"/>
    <w:rsid w:val="00714453"/>
    <w:rsid w:val="007150D5"/>
    <w:rsid w:val="00716B9E"/>
    <w:rsid w:val="00721B4D"/>
    <w:rsid w:val="00721C8B"/>
    <w:rsid w:val="00723314"/>
    <w:rsid w:val="0072363E"/>
    <w:rsid w:val="00723F91"/>
    <w:rsid w:val="007274A4"/>
    <w:rsid w:val="0072756D"/>
    <w:rsid w:val="00731646"/>
    <w:rsid w:val="007316C9"/>
    <w:rsid w:val="00732471"/>
    <w:rsid w:val="00733269"/>
    <w:rsid w:val="00733F0C"/>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830"/>
    <w:rsid w:val="007509C4"/>
    <w:rsid w:val="007511AA"/>
    <w:rsid w:val="007512C0"/>
    <w:rsid w:val="00751467"/>
    <w:rsid w:val="00751A0C"/>
    <w:rsid w:val="00751CD9"/>
    <w:rsid w:val="00752D55"/>
    <w:rsid w:val="007530E6"/>
    <w:rsid w:val="0075325E"/>
    <w:rsid w:val="00753CAA"/>
    <w:rsid w:val="0075545A"/>
    <w:rsid w:val="007562B3"/>
    <w:rsid w:val="00756F27"/>
    <w:rsid w:val="007570B5"/>
    <w:rsid w:val="00757795"/>
    <w:rsid w:val="007579DC"/>
    <w:rsid w:val="00761497"/>
    <w:rsid w:val="00762D6B"/>
    <w:rsid w:val="00763CF9"/>
    <w:rsid w:val="0076445F"/>
    <w:rsid w:val="00764D7C"/>
    <w:rsid w:val="00765D89"/>
    <w:rsid w:val="00767358"/>
    <w:rsid w:val="00767FEE"/>
    <w:rsid w:val="00771C27"/>
    <w:rsid w:val="00772B53"/>
    <w:rsid w:val="00772F13"/>
    <w:rsid w:val="007730ED"/>
    <w:rsid w:val="00773233"/>
    <w:rsid w:val="00773FA7"/>
    <w:rsid w:val="00774CA0"/>
    <w:rsid w:val="007752CF"/>
    <w:rsid w:val="007752FC"/>
    <w:rsid w:val="007755B4"/>
    <w:rsid w:val="007758EB"/>
    <w:rsid w:val="0077698A"/>
    <w:rsid w:val="00776FE3"/>
    <w:rsid w:val="0077742B"/>
    <w:rsid w:val="007814F6"/>
    <w:rsid w:val="00781519"/>
    <w:rsid w:val="00782F3B"/>
    <w:rsid w:val="0078304C"/>
    <w:rsid w:val="00783119"/>
    <w:rsid w:val="00783BF9"/>
    <w:rsid w:val="00783FB7"/>
    <w:rsid w:val="007841CD"/>
    <w:rsid w:val="00784807"/>
    <w:rsid w:val="00784DCB"/>
    <w:rsid w:val="00786BE1"/>
    <w:rsid w:val="00786F40"/>
    <w:rsid w:val="00787324"/>
    <w:rsid w:val="0078795F"/>
    <w:rsid w:val="00790D2C"/>
    <w:rsid w:val="00791B24"/>
    <w:rsid w:val="00791E7C"/>
    <w:rsid w:val="007920E1"/>
    <w:rsid w:val="0079562C"/>
    <w:rsid w:val="00795C86"/>
    <w:rsid w:val="00796184"/>
    <w:rsid w:val="00797E0C"/>
    <w:rsid w:val="007A10BB"/>
    <w:rsid w:val="007A4B5F"/>
    <w:rsid w:val="007A504D"/>
    <w:rsid w:val="007A568A"/>
    <w:rsid w:val="007A5810"/>
    <w:rsid w:val="007A5DB9"/>
    <w:rsid w:val="007A61FE"/>
    <w:rsid w:val="007A6AFC"/>
    <w:rsid w:val="007A6C15"/>
    <w:rsid w:val="007A7F5F"/>
    <w:rsid w:val="007B05F1"/>
    <w:rsid w:val="007B0734"/>
    <w:rsid w:val="007B106A"/>
    <w:rsid w:val="007B1098"/>
    <w:rsid w:val="007B1CC1"/>
    <w:rsid w:val="007B30EA"/>
    <w:rsid w:val="007B3BC8"/>
    <w:rsid w:val="007B40A8"/>
    <w:rsid w:val="007B4800"/>
    <w:rsid w:val="007B54AE"/>
    <w:rsid w:val="007B5F70"/>
    <w:rsid w:val="007B6721"/>
    <w:rsid w:val="007B6768"/>
    <w:rsid w:val="007C0A09"/>
    <w:rsid w:val="007C0B22"/>
    <w:rsid w:val="007C0DB2"/>
    <w:rsid w:val="007C2205"/>
    <w:rsid w:val="007C255B"/>
    <w:rsid w:val="007C2723"/>
    <w:rsid w:val="007C3AC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97"/>
    <w:rsid w:val="007D62C6"/>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592"/>
    <w:rsid w:val="007F10A1"/>
    <w:rsid w:val="007F1A47"/>
    <w:rsid w:val="007F3465"/>
    <w:rsid w:val="007F4046"/>
    <w:rsid w:val="007F47F0"/>
    <w:rsid w:val="007F4A53"/>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10F8F"/>
    <w:rsid w:val="008126AB"/>
    <w:rsid w:val="00812E3A"/>
    <w:rsid w:val="00814D1E"/>
    <w:rsid w:val="00814E4F"/>
    <w:rsid w:val="00815104"/>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B2C"/>
    <w:rsid w:val="008260BC"/>
    <w:rsid w:val="00826615"/>
    <w:rsid w:val="00827316"/>
    <w:rsid w:val="00827CE0"/>
    <w:rsid w:val="008318CE"/>
    <w:rsid w:val="0083215D"/>
    <w:rsid w:val="00832C8D"/>
    <w:rsid w:val="008338C0"/>
    <w:rsid w:val="00833BAF"/>
    <w:rsid w:val="0083409E"/>
    <w:rsid w:val="00834740"/>
    <w:rsid w:val="008350FD"/>
    <w:rsid w:val="00835840"/>
    <w:rsid w:val="008359B1"/>
    <w:rsid w:val="00836CFD"/>
    <w:rsid w:val="008374C6"/>
    <w:rsid w:val="00837691"/>
    <w:rsid w:val="008416FB"/>
    <w:rsid w:val="00842123"/>
    <w:rsid w:val="00843100"/>
    <w:rsid w:val="00844566"/>
    <w:rsid w:val="00845ABD"/>
    <w:rsid w:val="00845F22"/>
    <w:rsid w:val="00846910"/>
    <w:rsid w:val="00846C02"/>
    <w:rsid w:val="0084790F"/>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3945"/>
    <w:rsid w:val="00874480"/>
    <w:rsid w:val="00874CE0"/>
    <w:rsid w:val="00875787"/>
    <w:rsid w:val="008763CC"/>
    <w:rsid w:val="00880BC8"/>
    <w:rsid w:val="00882F8C"/>
    <w:rsid w:val="00883C31"/>
    <w:rsid w:val="0088466A"/>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5589"/>
    <w:rsid w:val="00896770"/>
    <w:rsid w:val="00896C98"/>
    <w:rsid w:val="008A0DCD"/>
    <w:rsid w:val="008A0DD5"/>
    <w:rsid w:val="008A0FD5"/>
    <w:rsid w:val="008A1EFA"/>
    <w:rsid w:val="008A251D"/>
    <w:rsid w:val="008A25B6"/>
    <w:rsid w:val="008A2F05"/>
    <w:rsid w:val="008A3143"/>
    <w:rsid w:val="008A38A0"/>
    <w:rsid w:val="008A39D7"/>
    <w:rsid w:val="008A44D2"/>
    <w:rsid w:val="008A57D8"/>
    <w:rsid w:val="008A581E"/>
    <w:rsid w:val="008A5D81"/>
    <w:rsid w:val="008A5DDB"/>
    <w:rsid w:val="008A63FE"/>
    <w:rsid w:val="008A6791"/>
    <w:rsid w:val="008A7048"/>
    <w:rsid w:val="008A7A62"/>
    <w:rsid w:val="008B016B"/>
    <w:rsid w:val="008B1A2A"/>
    <w:rsid w:val="008B2D82"/>
    <w:rsid w:val="008B2DF0"/>
    <w:rsid w:val="008B2FB9"/>
    <w:rsid w:val="008B46BF"/>
    <w:rsid w:val="008B48EE"/>
    <w:rsid w:val="008B58B5"/>
    <w:rsid w:val="008B6027"/>
    <w:rsid w:val="008B6149"/>
    <w:rsid w:val="008C06C6"/>
    <w:rsid w:val="008C06E8"/>
    <w:rsid w:val="008C0932"/>
    <w:rsid w:val="008C1985"/>
    <w:rsid w:val="008C2DC4"/>
    <w:rsid w:val="008C5536"/>
    <w:rsid w:val="008C5A24"/>
    <w:rsid w:val="008C65C9"/>
    <w:rsid w:val="008C68B8"/>
    <w:rsid w:val="008D0030"/>
    <w:rsid w:val="008D0A60"/>
    <w:rsid w:val="008D1654"/>
    <w:rsid w:val="008D2936"/>
    <w:rsid w:val="008D2EAB"/>
    <w:rsid w:val="008D3717"/>
    <w:rsid w:val="008D3ED5"/>
    <w:rsid w:val="008D3F59"/>
    <w:rsid w:val="008D3F68"/>
    <w:rsid w:val="008D56B9"/>
    <w:rsid w:val="008D6093"/>
    <w:rsid w:val="008D6BAF"/>
    <w:rsid w:val="008D7129"/>
    <w:rsid w:val="008D74B3"/>
    <w:rsid w:val="008D77ED"/>
    <w:rsid w:val="008D78C4"/>
    <w:rsid w:val="008D7F3F"/>
    <w:rsid w:val="008E11B7"/>
    <w:rsid w:val="008E17D5"/>
    <w:rsid w:val="008E1C0D"/>
    <w:rsid w:val="008E2D7C"/>
    <w:rsid w:val="008E30FD"/>
    <w:rsid w:val="008E3D1D"/>
    <w:rsid w:val="008E45FB"/>
    <w:rsid w:val="008E58EB"/>
    <w:rsid w:val="008E5BF0"/>
    <w:rsid w:val="008E5DD6"/>
    <w:rsid w:val="008E6066"/>
    <w:rsid w:val="008E6689"/>
    <w:rsid w:val="008F089B"/>
    <w:rsid w:val="008F13B0"/>
    <w:rsid w:val="008F1815"/>
    <w:rsid w:val="008F2A94"/>
    <w:rsid w:val="008F2B3D"/>
    <w:rsid w:val="008F33AD"/>
    <w:rsid w:val="008F3581"/>
    <w:rsid w:val="008F3605"/>
    <w:rsid w:val="008F4F33"/>
    <w:rsid w:val="008F5671"/>
    <w:rsid w:val="008F7EB3"/>
    <w:rsid w:val="009004FD"/>
    <w:rsid w:val="00902125"/>
    <w:rsid w:val="0090254A"/>
    <w:rsid w:val="0090268E"/>
    <w:rsid w:val="00902775"/>
    <w:rsid w:val="009033F8"/>
    <w:rsid w:val="00904005"/>
    <w:rsid w:val="009041F7"/>
    <w:rsid w:val="0090483E"/>
    <w:rsid w:val="00905230"/>
    <w:rsid w:val="009112F2"/>
    <w:rsid w:val="00911440"/>
    <w:rsid w:val="0091265F"/>
    <w:rsid w:val="00913327"/>
    <w:rsid w:val="00913626"/>
    <w:rsid w:val="00913E06"/>
    <w:rsid w:val="00914E08"/>
    <w:rsid w:val="00914E27"/>
    <w:rsid w:val="0091533F"/>
    <w:rsid w:val="00916A98"/>
    <w:rsid w:val="00916CB7"/>
    <w:rsid w:val="00921C65"/>
    <w:rsid w:val="00921F38"/>
    <w:rsid w:val="0092205C"/>
    <w:rsid w:val="00923265"/>
    <w:rsid w:val="00923C3C"/>
    <w:rsid w:val="00927281"/>
    <w:rsid w:val="00933E50"/>
    <w:rsid w:val="00935E04"/>
    <w:rsid w:val="009369A4"/>
    <w:rsid w:val="00936B2F"/>
    <w:rsid w:val="009377A2"/>
    <w:rsid w:val="0094099C"/>
    <w:rsid w:val="009410FC"/>
    <w:rsid w:val="009412DA"/>
    <w:rsid w:val="009421CC"/>
    <w:rsid w:val="009422A7"/>
    <w:rsid w:val="009423E7"/>
    <w:rsid w:val="00942C12"/>
    <w:rsid w:val="009447F4"/>
    <w:rsid w:val="00944E2C"/>
    <w:rsid w:val="00945FFC"/>
    <w:rsid w:val="0095073B"/>
    <w:rsid w:val="00951BB4"/>
    <w:rsid w:val="0095432C"/>
    <w:rsid w:val="00954DC1"/>
    <w:rsid w:val="00954F48"/>
    <w:rsid w:val="0095522E"/>
    <w:rsid w:val="009575C2"/>
    <w:rsid w:val="009600C7"/>
    <w:rsid w:val="00960CED"/>
    <w:rsid w:val="00961CED"/>
    <w:rsid w:val="00962899"/>
    <w:rsid w:val="00963711"/>
    <w:rsid w:val="00964196"/>
    <w:rsid w:val="009647E3"/>
    <w:rsid w:val="00964E37"/>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5028"/>
    <w:rsid w:val="009C5A8B"/>
    <w:rsid w:val="009C5DD7"/>
    <w:rsid w:val="009C60AD"/>
    <w:rsid w:val="009C7F09"/>
    <w:rsid w:val="009D24AE"/>
    <w:rsid w:val="009D2A97"/>
    <w:rsid w:val="009D2F1D"/>
    <w:rsid w:val="009D3D82"/>
    <w:rsid w:val="009D49E5"/>
    <w:rsid w:val="009D560A"/>
    <w:rsid w:val="009D5E21"/>
    <w:rsid w:val="009D7169"/>
    <w:rsid w:val="009D774D"/>
    <w:rsid w:val="009E0C07"/>
    <w:rsid w:val="009E144F"/>
    <w:rsid w:val="009E243D"/>
    <w:rsid w:val="009E25D9"/>
    <w:rsid w:val="009E387B"/>
    <w:rsid w:val="009E676A"/>
    <w:rsid w:val="009F0899"/>
    <w:rsid w:val="009F0949"/>
    <w:rsid w:val="009F1DED"/>
    <w:rsid w:val="009F3AD9"/>
    <w:rsid w:val="009F4338"/>
    <w:rsid w:val="009F474C"/>
    <w:rsid w:val="009F4E89"/>
    <w:rsid w:val="009F5689"/>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25BD"/>
    <w:rsid w:val="00A145EC"/>
    <w:rsid w:val="00A14F0C"/>
    <w:rsid w:val="00A15667"/>
    <w:rsid w:val="00A157E9"/>
    <w:rsid w:val="00A174FF"/>
    <w:rsid w:val="00A17DD2"/>
    <w:rsid w:val="00A17DF2"/>
    <w:rsid w:val="00A209E7"/>
    <w:rsid w:val="00A21B77"/>
    <w:rsid w:val="00A2201B"/>
    <w:rsid w:val="00A23F28"/>
    <w:rsid w:val="00A250E1"/>
    <w:rsid w:val="00A25F51"/>
    <w:rsid w:val="00A26440"/>
    <w:rsid w:val="00A2792B"/>
    <w:rsid w:val="00A30344"/>
    <w:rsid w:val="00A30686"/>
    <w:rsid w:val="00A30DF4"/>
    <w:rsid w:val="00A331ED"/>
    <w:rsid w:val="00A33F41"/>
    <w:rsid w:val="00A33FEC"/>
    <w:rsid w:val="00A3649C"/>
    <w:rsid w:val="00A365F7"/>
    <w:rsid w:val="00A37523"/>
    <w:rsid w:val="00A37E55"/>
    <w:rsid w:val="00A405B0"/>
    <w:rsid w:val="00A406D3"/>
    <w:rsid w:val="00A416F7"/>
    <w:rsid w:val="00A424AE"/>
    <w:rsid w:val="00A43623"/>
    <w:rsid w:val="00A4459C"/>
    <w:rsid w:val="00A467E2"/>
    <w:rsid w:val="00A47C64"/>
    <w:rsid w:val="00A47E02"/>
    <w:rsid w:val="00A50BD9"/>
    <w:rsid w:val="00A511CF"/>
    <w:rsid w:val="00A522A1"/>
    <w:rsid w:val="00A523C2"/>
    <w:rsid w:val="00A537A3"/>
    <w:rsid w:val="00A545DF"/>
    <w:rsid w:val="00A54EB3"/>
    <w:rsid w:val="00A55E09"/>
    <w:rsid w:val="00A56042"/>
    <w:rsid w:val="00A57809"/>
    <w:rsid w:val="00A57DEA"/>
    <w:rsid w:val="00A60EB1"/>
    <w:rsid w:val="00A61684"/>
    <w:rsid w:val="00A620B0"/>
    <w:rsid w:val="00A6316A"/>
    <w:rsid w:val="00A633D4"/>
    <w:rsid w:val="00A6386A"/>
    <w:rsid w:val="00A647F7"/>
    <w:rsid w:val="00A657C3"/>
    <w:rsid w:val="00A659A9"/>
    <w:rsid w:val="00A660BA"/>
    <w:rsid w:val="00A66D9D"/>
    <w:rsid w:val="00A6781E"/>
    <w:rsid w:val="00A67F44"/>
    <w:rsid w:val="00A67FE8"/>
    <w:rsid w:val="00A7041C"/>
    <w:rsid w:val="00A70843"/>
    <w:rsid w:val="00A70F97"/>
    <w:rsid w:val="00A7322A"/>
    <w:rsid w:val="00A73C3B"/>
    <w:rsid w:val="00A74429"/>
    <w:rsid w:val="00A74C75"/>
    <w:rsid w:val="00A74D9F"/>
    <w:rsid w:val="00A75DF9"/>
    <w:rsid w:val="00A75E9A"/>
    <w:rsid w:val="00A770C6"/>
    <w:rsid w:val="00A8028C"/>
    <w:rsid w:val="00A81648"/>
    <w:rsid w:val="00A83000"/>
    <w:rsid w:val="00A83528"/>
    <w:rsid w:val="00A83663"/>
    <w:rsid w:val="00A83BEF"/>
    <w:rsid w:val="00A86902"/>
    <w:rsid w:val="00A86C44"/>
    <w:rsid w:val="00A87814"/>
    <w:rsid w:val="00A87C95"/>
    <w:rsid w:val="00A90918"/>
    <w:rsid w:val="00A91DB7"/>
    <w:rsid w:val="00A91EB5"/>
    <w:rsid w:val="00A925C8"/>
    <w:rsid w:val="00A92702"/>
    <w:rsid w:val="00A93D38"/>
    <w:rsid w:val="00A93F01"/>
    <w:rsid w:val="00A94A28"/>
    <w:rsid w:val="00A95DAA"/>
    <w:rsid w:val="00A96A07"/>
    <w:rsid w:val="00A96BD0"/>
    <w:rsid w:val="00A9729F"/>
    <w:rsid w:val="00A9732D"/>
    <w:rsid w:val="00AA0873"/>
    <w:rsid w:val="00AA2DE8"/>
    <w:rsid w:val="00AA316B"/>
    <w:rsid w:val="00AA3F38"/>
    <w:rsid w:val="00AA4596"/>
    <w:rsid w:val="00AA4D54"/>
    <w:rsid w:val="00AA52BF"/>
    <w:rsid w:val="00AA5553"/>
    <w:rsid w:val="00AA608C"/>
    <w:rsid w:val="00AA6FD1"/>
    <w:rsid w:val="00AB0C10"/>
    <w:rsid w:val="00AB1344"/>
    <w:rsid w:val="00AB1D0F"/>
    <w:rsid w:val="00AB1E22"/>
    <w:rsid w:val="00AB22A7"/>
    <w:rsid w:val="00AB2F5C"/>
    <w:rsid w:val="00AB30C7"/>
    <w:rsid w:val="00AB3529"/>
    <w:rsid w:val="00AB36C7"/>
    <w:rsid w:val="00AB395B"/>
    <w:rsid w:val="00AB3E0D"/>
    <w:rsid w:val="00AB3F9F"/>
    <w:rsid w:val="00AB4018"/>
    <w:rsid w:val="00AB40D7"/>
    <w:rsid w:val="00AB5B3D"/>
    <w:rsid w:val="00AB6E14"/>
    <w:rsid w:val="00AB76C7"/>
    <w:rsid w:val="00AB79F8"/>
    <w:rsid w:val="00AC0024"/>
    <w:rsid w:val="00AC0D2D"/>
    <w:rsid w:val="00AC1E34"/>
    <w:rsid w:val="00AC2095"/>
    <w:rsid w:val="00AC2E6F"/>
    <w:rsid w:val="00AC3D8B"/>
    <w:rsid w:val="00AC425A"/>
    <w:rsid w:val="00AC48A8"/>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1A21"/>
    <w:rsid w:val="00AE1DC7"/>
    <w:rsid w:val="00AE2677"/>
    <w:rsid w:val="00AE2E60"/>
    <w:rsid w:val="00AE3A9E"/>
    <w:rsid w:val="00AE3CCD"/>
    <w:rsid w:val="00AE4B27"/>
    <w:rsid w:val="00AE5D46"/>
    <w:rsid w:val="00AE6252"/>
    <w:rsid w:val="00AE7801"/>
    <w:rsid w:val="00AF0A32"/>
    <w:rsid w:val="00AF0DE1"/>
    <w:rsid w:val="00AF0ED9"/>
    <w:rsid w:val="00AF115B"/>
    <w:rsid w:val="00AF407F"/>
    <w:rsid w:val="00AF4B2A"/>
    <w:rsid w:val="00AF546D"/>
    <w:rsid w:val="00AF547F"/>
    <w:rsid w:val="00AF5831"/>
    <w:rsid w:val="00AF63B8"/>
    <w:rsid w:val="00AF737A"/>
    <w:rsid w:val="00B008C3"/>
    <w:rsid w:val="00B02971"/>
    <w:rsid w:val="00B02E1B"/>
    <w:rsid w:val="00B0383E"/>
    <w:rsid w:val="00B03C9A"/>
    <w:rsid w:val="00B0422D"/>
    <w:rsid w:val="00B04481"/>
    <w:rsid w:val="00B06DB0"/>
    <w:rsid w:val="00B07935"/>
    <w:rsid w:val="00B07F29"/>
    <w:rsid w:val="00B1035F"/>
    <w:rsid w:val="00B10C9F"/>
    <w:rsid w:val="00B11BA3"/>
    <w:rsid w:val="00B12769"/>
    <w:rsid w:val="00B13952"/>
    <w:rsid w:val="00B13D07"/>
    <w:rsid w:val="00B14D04"/>
    <w:rsid w:val="00B15BCF"/>
    <w:rsid w:val="00B15CC5"/>
    <w:rsid w:val="00B16AE3"/>
    <w:rsid w:val="00B17D7E"/>
    <w:rsid w:val="00B17FD2"/>
    <w:rsid w:val="00B2085F"/>
    <w:rsid w:val="00B20AE8"/>
    <w:rsid w:val="00B2134F"/>
    <w:rsid w:val="00B21F04"/>
    <w:rsid w:val="00B2301B"/>
    <w:rsid w:val="00B24070"/>
    <w:rsid w:val="00B249C5"/>
    <w:rsid w:val="00B24D7F"/>
    <w:rsid w:val="00B26E68"/>
    <w:rsid w:val="00B27C4F"/>
    <w:rsid w:val="00B32ABA"/>
    <w:rsid w:val="00B32BB2"/>
    <w:rsid w:val="00B34900"/>
    <w:rsid w:val="00B34E99"/>
    <w:rsid w:val="00B34EFA"/>
    <w:rsid w:val="00B353EB"/>
    <w:rsid w:val="00B355C2"/>
    <w:rsid w:val="00B37CE2"/>
    <w:rsid w:val="00B4030B"/>
    <w:rsid w:val="00B40E0B"/>
    <w:rsid w:val="00B41A87"/>
    <w:rsid w:val="00B41D07"/>
    <w:rsid w:val="00B4253B"/>
    <w:rsid w:val="00B435AC"/>
    <w:rsid w:val="00B43A2F"/>
    <w:rsid w:val="00B45D08"/>
    <w:rsid w:val="00B460DF"/>
    <w:rsid w:val="00B4716E"/>
    <w:rsid w:val="00B4754D"/>
    <w:rsid w:val="00B5100A"/>
    <w:rsid w:val="00B511DF"/>
    <w:rsid w:val="00B5448C"/>
    <w:rsid w:val="00B54871"/>
    <w:rsid w:val="00B5771F"/>
    <w:rsid w:val="00B57FFD"/>
    <w:rsid w:val="00B63888"/>
    <w:rsid w:val="00B63D0E"/>
    <w:rsid w:val="00B667C2"/>
    <w:rsid w:val="00B66EDE"/>
    <w:rsid w:val="00B674E7"/>
    <w:rsid w:val="00B70BDC"/>
    <w:rsid w:val="00B70F6E"/>
    <w:rsid w:val="00B72669"/>
    <w:rsid w:val="00B72C04"/>
    <w:rsid w:val="00B72DFB"/>
    <w:rsid w:val="00B7395E"/>
    <w:rsid w:val="00B74A86"/>
    <w:rsid w:val="00B751D2"/>
    <w:rsid w:val="00B75A90"/>
    <w:rsid w:val="00B75C7D"/>
    <w:rsid w:val="00B7601F"/>
    <w:rsid w:val="00B77CE7"/>
    <w:rsid w:val="00B77FEF"/>
    <w:rsid w:val="00B815B1"/>
    <w:rsid w:val="00B81E48"/>
    <w:rsid w:val="00B82AB9"/>
    <w:rsid w:val="00B833FA"/>
    <w:rsid w:val="00B835CF"/>
    <w:rsid w:val="00B83FD6"/>
    <w:rsid w:val="00B84BD8"/>
    <w:rsid w:val="00B86518"/>
    <w:rsid w:val="00B86746"/>
    <w:rsid w:val="00B86BE1"/>
    <w:rsid w:val="00B87FAC"/>
    <w:rsid w:val="00B900AF"/>
    <w:rsid w:val="00B90B24"/>
    <w:rsid w:val="00B92243"/>
    <w:rsid w:val="00B92315"/>
    <w:rsid w:val="00B92846"/>
    <w:rsid w:val="00B92A86"/>
    <w:rsid w:val="00B93CA5"/>
    <w:rsid w:val="00B94D1E"/>
    <w:rsid w:val="00B951E8"/>
    <w:rsid w:val="00B95401"/>
    <w:rsid w:val="00B97226"/>
    <w:rsid w:val="00B975F0"/>
    <w:rsid w:val="00B97C98"/>
    <w:rsid w:val="00B97DAA"/>
    <w:rsid w:val="00BA2248"/>
    <w:rsid w:val="00BA3830"/>
    <w:rsid w:val="00BA3DEE"/>
    <w:rsid w:val="00BA5552"/>
    <w:rsid w:val="00BA5650"/>
    <w:rsid w:val="00BB03E7"/>
    <w:rsid w:val="00BB10DA"/>
    <w:rsid w:val="00BB1932"/>
    <w:rsid w:val="00BB193A"/>
    <w:rsid w:val="00BB2939"/>
    <w:rsid w:val="00BB2F31"/>
    <w:rsid w:val="00BB5908"/>
    <w:rsid w:val="00BB59D2"/>
    <w:rsid w:val="00BB5E35"/>
    <w:rsid w:val="00BB6758"/>
    <w:rsid w:val="00BB6BF1"/>
    <w:rsid w:val="00BB6EA3"/>
    <w:rsid w:val="00BB70AA"/>
    <w:rsid w:val="00BB7E52"/>
    <w:rsid w:val="00BC020B"/>
    <w:rsid w:val="00BC0565"/>
    <w:rsid w:val="00BC1189"/>
    <w:rsid w:val="00BC20DD"/>
    <w:rsid w:val="00BC2BFD"/>
    <w:rsid w:val="00BC386B"/>
    <w:rsid w:val="00BC4102"/>
    <w:rsid w:val="00BC41E3"/>
    <w:rsid w:val="00BC487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C46"/>
    <w:rsid w:val="00BE3838"/>
    <w:rsid w:val="00BE450B"/>
    <w:rsid w:val="00BE5930"/>
    <w:rsid w:val="00BE5974"/>
    <w:rsid w:val="00BE5B51"/>
    <w:rsid w:val="00BE6C5A"/>
    <w:rsid w:val="00BE6DCA"/>
    <w:rsid w:val="00BE785B"/>
    <w:rsid w:val="00BE7873"/>
    <w:rsid w:val="00BE7E3A"/>
    <w:rsid w:val="00BF016E"/>
    <w:rsid w:val="00BF1281"/>
    <w:rsid w:val="00BF1903"/>
    <w:rsid w:val="00BF191D"/>
    <w:rsid w:val="00BF2C8C"/>
    <w:rsid w:val="00BF427A"/>
    <w:rsid w:val="00BF618F"/>
    <w:rsid w:val="00BF66C1"/>
    <w:rsid w:val="00BF6A49"/>
    <w:rsid w:val="00BF6B40"/>
    <w:rsid w:val="00C005BD"/>
    <w:rsid w:val="00C00B12"/>
    <w:rsid w:val="00C02173"/>
    <w:rsid w:val="00C022E0"/>
    <w:rsid w:val="00C027BE"/>
    <w:rsid w:val="00C029B5"/>
    <w:rsid w:val="00C02E27"/>
    <w:rsid w:val="00C03E10"/>
    <w:rsid w:val="00C04672"/>
    <w:rsid w:val="00C04865"/>
    <w:rsid w:val="00C04CEE"/>
    <w:rsid w:val="00C05F66"/>
    <w:rsid w:val="00C0628E"/>
    <w:rsid w:val="00C10251"/>
    <w:rsid w:val="00C1057C"/>
    <w:rsid w:val="00C10C23"/>
    <w:rsid w:val="00C1132B"/>
    <w:rsid w:val="00C11A9B"/>
    <w:rsid w:val="00C12434"/>
    <w:rsid w:val="00C12760"/>
    <w:rsid w:val="00C128F1"/>
    <w:rsid w:val="00C12BEB"/>
    <w:rsid w:val="00C13894"/>
    <w:rsid w:val="00C13B50"/>
    <w:rsid w:val="00C14DFA"/>
    <w:rsid w:val="00C15308"/>
    <w:rsid w:val="00C1566C"/>
    <w:rsid w:val="00C15D97"/>
    <w:rsid w:val="00C200CB"/>
    <w:rsid w:val="00C22228"/>
    <w:rsid w:val="00C23011"/>
    <w:rsid w:val="00C2400D"/>
    <w:rsid w:val="00C24D47"/>
    <w:rsid w:val="00C252AF"/>
    <w:rsid w:val="00C25375"/>
    <w:rsid w:val="00C25DD4"/>
    <w:rsid w:val="00C26D6F"/>
    <w:rsid w:val="00C3007D"/>
    <w:rsid w:val="00C30EDF"/>
    <w:rsid w:val="00C311C4"/>
    <w:rsid w:val="00C3159B"/>
    <w:rsid w:val="00C327C5"/>
    <w:rsid w:val="00C33CDE"/>
    <w:rsid w:val="00C36530"/>
    <w:rsid w:val="00C406C7"/>
    <w:rsid w:val="00C416A4"/>
    <w:rsid w:val="00C416DC"/>
    <w:rsid w:val="00C41706"/>
    <w:rsid w:val="00C429A7"/>
    <w:rsid w:val="00C44C8B"/>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6738"/>
    <w:rsid w:val="00C5696B"/>
    <w:rsid w:val="00C56D67"/>
    <w:rsid w:val="00C578A0"/>
    <w:rsid w:val="00C626B6"/>
    <w:rsid w:val="00C63616"/>
    <w:rsid w:val="00C63B33"/>
    <w:rsid w:val="00C64342"/>
    <w:rsid w:val="00C64B20"/>
    <w:rsid w:val="00C65856"/>
    <w:rsid w:val="00C66252"/>
    <w:rsid w:val="00C662BF"/>
    <w:rsid w:val="00C66A38"/>
    <w:rsid w:val="00C702BD"/>
    <w:rsid w:val="00C70729"/>
    <w:rsid w:val="00C70793"/>
    <w:rsid w:val="00C720B4"/>
    <w:rsid w:val="00C72429"/>
    <w:rsid w:val="00C72F28"/>
    <w:rsid w:val="00C731B1"/>
    <w:rsid w:val="00C744B0"/>
    <w:rsid w:val="00C74AC2"/>
    <w:rsid w:val="00C74EE4"/>
    <w:rsid w:val="00C75495"/>
    <w:rsid w:val="00C77577"/>
    <w:rsid w:val="00C80292"/>
    <w:rsid w:val="00C80E5C"/>
    <w:rsid w:val="00C8178A"/>
    <w:rsid w:val="00C81961"/>
    <w:rsid w:val="00C8211F"/>
    <w:rsid w:val="00C82155"/>
    <w:rsid w:val="00C82A05"/>
    <w:rsid w:val="00C82B38"/>
    <w:rsid w:val="00C82CFD"/>
    <w:rsid w:val="00C8300E"/>
    <w:rsid w:val="00C83067"/>
    <w:rsid w:val="00C83581"/>
    <w:rsid w:val="00C83763"/>
    <w:rsid w:val="00C83A24"/>
    <w:rsid w:val="00C83EE6"/>
    <w:rsid w:val="00C84D66"/>
    <w:rsid w:val="00C85C76"/>
    <w:rsid w:val="00C8600A"/>
    <w:rsid w:val="00C86F65"/>
    <w:rsid w:val="00C90D6E"/>
    <w:rsid w:val="00C9243A"/>
    <w:rsid w:val="00C926F4"/>
    <w:rsid w:val="00C9278D"/>
    <w:rsid w:val="00C92F44"/>
    <w:rsid w:val="00C937C9"/>
    <w:rsid w:val="00C942B4"/>
    <w:rsid w:val="00C9502A"/>
    <w:rsid w:val="00C962B7"/>
    <w:rsid w:val="00C96900"/>
    <w:rsid w:val="00CA0226"/>
    <w:rsid w:val="00CA0F09"/>
    <w:rsid w:val="00CA1400"/>
    <w:rsid w:val="00CA180F"/>
    <w:rsid w:val="00CA222A"/>
    <w:rsid w:val="00CA387F"/>
    <w:rsid w:val="00CA543A"/>
    <w:rsid w:val="00CA6113"/>
    <w:rsid w:val="00CA640B"/>
    <w:rsid w:val="00CA6F0E"/>
    <w:rsid w:val="00CA7C9F"/>
    <w:rsid w:val="00CA7ED3"/>
    <w:rsid w:val="00CB0A49"/>
    <w:rsid w:val="00CB2AAD"/>
    <w:rsid w:val="00CB3798"/>
    <w:rsid w:val="00CB3D9E"/>
    <w:rsid w:val="00CB4586"/>
    <w:rsid w:val="00CC12C2"/>
    <w:rsid w:val="00CC169C"/>
    <w:rsid w:val="00CC1B41"/>
    <w:rsid w:val="00CC1C37"/>
    <w:rsid w:val="00CC1DE4"/>
    <w:rsid w:val="00CC1FA6"/>
    <w:rsid w:val="00CC212A"/>
    <w:rsid w:val="00CC2EC5"/>
    <w:rsid w:val="00CC3887"/>
    <w:rsid w:val="00CC3E7B"/>
    <w:rsid w:val="00CC5813"/>
    <w:rsid w:val="00CC5DEB"/>
    <w:rsid w:val="00CC6DAB"/>
    <w:rsid w:val="00CC7AFF"/>
    <w:rsid w:val="00CD18E7"/>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66D"/>
    <w:rsid w:val="00CF474C"/>
    <w:rsid w:val="00CF5451"/>
    <w:rsid w:val="00CF6866"/>
    <w:rsid w:val="00CF76C3"/>
    <w:rsid w:val="00CF7869"/>
    <w:rsid w:val="00D02C80"/>
    <w:rsid w:val="00D02E75"/>
    <w:rsid w:val="00D03934"/>
    <w:rsid w:val="00D03E1F"/>
    <w:rsid w:val="00D046D7"/>
    <w:rsid w:val="00D04DC6"/>
    <w:rsid w:val="00D04F69"/>
    <w:rsid w:val="00D04F7E"/>
    <w:rsid w:val="00D0629A"/>
    <w:rsid w:val="00D0632D"/>
    <w:rsid w:val="00D06512"/>
    <w:rsid w:val="00D069BF"/>
    <w:rsid w:val="00D10295"/>
    <w:rsid w:val="00D11605"/>
    <w:rsid w:val="00D11C3C"/>
    <w:rsid w:val="00D11C5B"/>
    <w:rsid w:val="00D1436E"/>
    <w:rsid w:val="00D14D73"/>
    <w:rsid w:val="00D14F18"/>
    <w:rsid w:val="00D14FBF"/>
    <w:rsid w:val="00D15598"/>
    <w:rsid w:val="00D1653F"/>
    <w:rsid w:val="00D16BF8"/>
    <w:rsid w:val="00D1749D"/>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25C8"/>
    <w:rsid w:val="00D432A4"/>
    <w:rsid w:val="00D44005"/>
    <w:rsid w:val="00D442F1"/>
    <w:rsid w:val="00D44510"/>
    <w:rsid w:val="00D45C2D"/>
    <w:rsid w:val="00D46F8C"/>
    <w:rsid w:val="00D4756E"/>
    <w:rsid w:val="00D501DE"/>
    <w:rsid w:val="00D52DE5"/>
    <w:rsid w:val="00D55C1F"/>
    <w:rsid w:val="00D5680D"/>
    <w:rsid w:val="00D6106E"/>
    <w:rsid w:val="00D62A71"/>
    <w:rsid w:val="00D63290"/>
    <w:rsid w:val="00D6343D"/>
    <w:rsid w:val="00D6400C"/>
    <w:rsid w:val="00D647AA"/>
    <w:rsid w:val="00D6583C"/>
    <w:rsid w:val="00D66163"/>
    <w:rsid w:val="00D715B1"/>
    <w:rsid w:val="00D72495"/>
    <w:rsid w:val="00D72735"/>
    <w:rsid w:val="00D734E8"/>
    <w:rsid w:val="00D73AFD"/>
    <w:rsid w:val="00D73D10"/>
    <w:rsid w:val="00D74069"/>
    <w:rsid w:val="00D747DF"/>
    <w:rsid w:val="00D74B8B"/>
    <w:rsid w:val="00D74F11"/>
    <w:rsid w:val="00D769E6"/>
    <w:rsid w:val="00D81278"/>
    <w:rsid w:val="00D819AD"/>
    <w:rsid w:val="00D81C1C"/>
    <w:rsid w:val="00D837C5"/>
    <w:rsid w:val="00D8397C"/>
    <w:rsid w:val="00D83B58"/>
    <w:rsid w:val="00D83C24"/>
    <w:rsid w:val="00D8405B"/>
    <w:rsid w:val="00D85302"/>
    <w:rsid w:val="00D85735"/>
    <w:rsid w:val="00D86E50"/>
    <w:rsid w:val="00D87427"/>
    <w:rsid w:val="00D90761"/>
    <w:rsid w:val="00D91EB8"/>
    <w:rsid w:val="00D92690"/>
    <w:rsid w:val="00D926FC"/>
    <w:rsid w:val="00D92874"/>
    <w:rsid w:val="00D928B6"/>
    <w:rsid w:val="00D93EF7"/>
    <w:rsid w:val="00D94725"/>
    <w:rsid w:val="00D94FB6"/>
    <w:rsid w:val="00D96094"/>
    <w:rsid w:val="00D96095"/>
    <w:rsid w:val="00D969E3"/>
    <w:rsid w:val="00D975DE"/>
    <w:rsid w:val="00DA1A51"/>
    <w:rsid w:val="00DA2C4E"/>
    <w:rsid w:val="00DA2E81"/>
    <w:rsid w:val="00DA310F"/>
    <w:rsid w:val="00DA35C3"/>
    <w:rsid w:val="00DA500A"/>
    <w:rsid w:val="00DA5E8A"/>
    <w:rsid w:val="00DA75DB"/>
    <w:rsid w:val="00DA767B"/>
    <w:rsid w:val="00DA788B"/>
    <w:rsid w:val="00DA7A8F"/>
    <w:rsid w:val="00DB1A96"/>
    <w:rsid w:val="00DB1E27"/>
    <w:rsid w:val="00DB2139"/>
    <w:rsid w:val="00DB2D0D"/>
    <w:rsid w:val="00DB2F6D"/>
    <w:rsid w:val="00DB3459"/>
    <w:rsid w:val="00DB6109"/>
    <w:rsid w:val="00DB65BA"/>
    <w:rsid w:val="00DB761E"/>
    <w:rsid w:val="00DB781C"/>
    <w:rsid w:val="00DB7EE8"/>
    <w:rsid w:val="00DB7F14"/>
    <w:rsid w:val="00DC0C21"/>
    <w:rsid w:val="00DC1A42"/>
    <w:rsid w:val="00DC27F9"/>
    <w:rsid w:val="00DC2AF9"/>
    <w:rsid w:val="00DC3413"/>
    <w:rsid w:val="00DC3A88"/>
    <w:rsid w:val="00DC4B86"/>
    <w:rsid w:val="00DC5643"/>
    <w:rsid w:val="00DC57CF"/>
    <w:rsid w:val="00DC5F96"/>
    <w:rsid w:val="00DC66BF"/>
    <w:rsid w:val="00DC68A2"/>
    <w:rsid w:val="00DC7821"/>
    <w:rsid w:val="00DC7EFE"/>
    <w:rsid w:val="00DD008A"/>
    <w:rsid w:val="00DD0DD8"/>
    <w:rsid w:val="00DD0FE9"/>
    <w:rsid w:val="00DD1343"/>
    <w:rsid w:val="00DD179F"/>
    <w:rsid w:val="00DD1B64"/>
    <w:rsid w:val="00DD247D"/>
    <w:rsid w:val="00DD29C1"/>
    <w:rsid w:val="00DD2B7F"/>
    <w:rsid w:val="00DD5580"/>
    <w:rsid w:val="00DD5E35"/>
    <w:rsid w:val="00DD6446"/>
    <w:rsid w:val="00DD66D9"/>
    <w:rsid w:val="00DE00DA"/>
    <w:rsid w:val="00DE2A8E"/>
    <w:rsid w:val="00DE2B3F"/>
    <w:rsid w:val="00DE2B75"/>
    <w:rsid w:val="00DE3575"/>
    <w:rsid w:val="00DE3EF6"/>
    <w:rsid w:val="00DE4119"/>
    <w:rsid w:val="00DE414F"/>
    <w:rsid w:val="00DE5419"/>
    <w:rsid w:val="00DE5A9A"/>
    <w:rsid w:val="00DE61F9"/>
    <w:rsid w:val="00DE6330"/>
    <w:rsid w:val="00DE6511"/>
    <w:rsid w:val="00DE71C2"/>
    <w:rsid w:val="00DF10DA"/>
    <w:rsid w:val="00DF128B"/>
    <w:rsid w:val="00DF18C0"/>
    <w:rsid w:val="00DF2BBD"/>
    <w:rsid w:val="00DF2FCE"/>
    <w:rsid w:val="00DF3293"/>
    <w:rsid w:val="00DF3B9E"/>
    <w:rsid w:val="00DF3F38"/>
    <w:rsid w:val="00DF55A2"/>
    <w:rsid w:val="00DF55A4"/>
    <w:rsid w:val="00DF5A5B"/>
    <w:rsid w:val="00DF5EC7"/>
    <w:rsid w:val="00DF6DF1"/>
    <w:rsid w:val="00DF74C9"/>
    <w:rsid w:val="00DF783F"/>
    <w:rsid w:val="00E00340"/>
    <w:rsid w:val="00E01688"/>
    <w:rsid w:val="00E022F7"/>
    <w:rsid w:val="00E025AF"/>
    <w:rsid w:val="00E04C0A"/>
    <w:rsid w:val="00E05394"/>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D6C"/>
    <w:rsid w:val="00E27DC1"/>
    <w:rsid w:val="00E317F9"/>
    <w:rsid w:val="00E330EF"/>
    <w:rsid w:val="00E333F9"/>
    <w:rsid w:val="00E33A78"/>
    <w:rsid w:val="00E341DC"/>
    <w:rsid w:val="00E34825"/>
    <w:rsid w:val="00E35048"/>
    <w:rsid w:val="00E35FF0"/>
    <w:rsid w:val="00E370D1"/>
    <w:rsid w:val="00E3729F"/>
    <w:rsid w:val="00E3792E"/>
    <w:rsid w:val="00E4183A"/>
    <w:rsid w:val="00E42E48"/>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C27"/>
    <w:rsid w:val="00E60351"/>
    <w:rsid w:val="00E6269B"/>
    <w:rsid w:val="00E6274B"/>
    <w:rsid w:val="00E6342D"/>
    <w:rsid w:val="00E6348B"/>
    <w:rsid w:val="00E65DDA"/>
    <w:rsid w:val="00E66E64"/>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07D"/>
    <w:rsid w:val="00E77145"/>
    <w:rsid w:val="00E773F3"/>
    <w:rsid w:val="00E77DAE"/>
    <w:rsid w:val="00E80010"/>
    <w:rsid w:val="00E80EC8"/>
    <w:rsid w:val="00E81011"/>
    <w:rsid w:val="00E811B6"/>
    <w:rsid w:val="00E82D39"/>
    <w:rsid w:val="00E83273"/>
    <w:rsid w:val="00E860C4"/>
    <w:rsid w:val="00E8622B"/>
    <w:rsid w:val="00E87ACE"/>
    <w:rsid w:val="00E90881"/>
    <w:rsid w:val="00E9114F"/>
    <w:rsid w:val="00E92AF6"/>
    <w:rsid w:val="00E934E5"/>
    <w:rsid w:val="00E93843"/>
    <w:rsid w:val="00E93DEA"/>
    <w:rsid w:val="00E94ECE"/>
    <w:rsid w:val="00E96335"/>
    <w:rsid w:val="00E97D0F"/>
    <w:rsid w:val="00EA0AC7"/>
    <w:rsid w:val="00EA2545"/>
    <w:rsid w:val="00EA429B"/>
    <w:rsid w:val="00EA475F"/>
    <w:rsid w:val="00EA518C"/>
    <w:rsid w:val="00EA51C8"/>
    <w:rsid w:val="00EA5319"/>
    <w:rsid w:val="00EA67C4"/>
    <w:rsid w:val="00EA6AAB"/>
    <w:rsid w:val="00EA7C1F"/>
    <w:rsid w:val="00EB0218"/>
    <w:rsid w:val="00EB08B9"/>
    <w:rsid w:val="00EB0A16"/>
    <w:rsid w:val="00EB0BB9"/>
    <w:rsid w:val="00EB271C"/>
    <w:rsid w:val="00EB2994"/>
    <w:rsid w:val="00EB3EED"/>
    <w:rsid w:val="00EB511F"/>
    <w:rsid w:val="00EB61B1"/>
    <w:rsid w:val="00EB66D0"/>
    <w:rsid w:val="00EB69CC"/>
    <w:rsid w:val="00EB6B42"/>
    <w:rsid w:val="00EB7D63"/>
    <w:rsid w:val="00EC05E9"/>
    <w:rsid w:val="00EC1617"/>
    <w:rsid w:val="00EC2826"/>
    <w:rsid w:val="00EC477A"/>
    <w:rsid w:val="00EC4DC2"/>
    <w:rsid w:val="00ED063E"/>
    <w:rsid w:val="00ED0D4F"/>
    <w:rsid w:val="00ED1285"/>
    <w:rsid w:val="00ED240F"/>
    <w:rsid w:val="00ED2C1C"/>
    <w:rsid w:val="00ED2F9B"/>
    <w:rsid w:val="00ED3591"/>
    <w:rsid w:val="00ED3B35"/>
    <w:rsid w:val="00ED3C8A"/>
    <w:rsid w:val="00ED4023"/>
    <w:rsid w:val="00ED467A"/>
    <w:rsid w:val="00ED4F8B"/>
    <w:rsid w:val="00ED608B"/>
    <w:rsid w:val="00ED60AB"/>
    <w:rsid w:val="00ED61FC"/>
    <w:rsid w:val="00ED6DE0"/>
    <w:rsid w:val="00ED7122"/>
    <w:rsid w:val="00ED7210"/>
    <w:rsid w:val="00ED7D51"/>
    <w:rsid w:val="00ED7FCB"/>
    <w:rsid w:val="00EE0A42"/>
    <w:rsid w:val="00EE136C"/>
    <w:rsid w:val="00EE1B0F"/>
    <w:rsid w:val="00EE1B53"/>
    <w:rsid w:val="00EE238B"/>
    <w:rsid w:val="00EE3499"/>
    <w:rsid w:val="00EE359C"/>
    <w:rsid w:val="00EE3DD4"/>
    <w:rsid w:val="00EE40BB"/>
    <w:rsid w:val="00EE45C5"/>
    <w:rsid w:val="00EE5782"/>
    <w:rsid w:val="00EE5F36"/>
    <w:rsid w:val="00EE64A6"/>
    <w:rsid w:val="00EE64D3"/>
    <w:rsid w:val="00EF02D9"/>
    <w:rsid w:val="00EF03DC"/>
    <w:rsid w:val="00EF29CA"/>
    <w:rsid w:val="00EF3927"/>
    <w:rsid w:val="00EF3F7A"/>
    <w:rsid w:val="00EF4628"/>
    <w:rsid w:val="00EF5B61"/>
    <w:rsid w:val="00EF6319"/>
    <w:rsid w:val="00EF63D9"/>
    <w:rsid w:val="00F018E7"/>
    <w:rsid w:val="00F01BCF"/>
    <w:rsid w:val="00F020D0"/>
    <w:rsid w:val="00F02844"/>
    <w:rsid w:val="00F02E47"/>
    <w:rsid w:val="00F03E82"/>
    <w:rsid w:val="00F047F6"/>
    <w:rsid w:val="00F04FB8"/>
    <w:rsid w:val="00F055D0"/>
    <w:rsid w:val="00F05889"/>
    <w:rsid w:val="00F061B9"/>
    <w:rsid w:val="00F072D9"/>
    <w:rsid w:val="00F077D5"/>
    <w:rsid w:val="00F10D70"/>
    <w:rsid w:val="00F11516"/>
    <w:rsid w:val="00F125EB"/>
    <w:rsid w:val="00F127B4"/>
    <w:rsid w:val="00F136B7"/>
    <w:rsid w:val="00F137DF"/>
    <w:rsid w:val="00F138AC"/>
    <w:rsid w:val="00F13D82"/>
    <w:rsid w:val="00F148A5"/>
    <w:rsid w:val="00F14C99"/>
    <w:rsid w:val="00F14CBD"/>
    <w:rsid w:val="00F1587A"/>
    <w:rsid w:val="00F159CA"/>
    <w:rsid w:val="00F16094"/>
    <w:rsid w:val="00F1643E"/>
    <w:rsid w:val="00F16E88"/>
    <w:rsid w:val="00F17AE3"/>
    <w:rsid w:val="00F17B3F"/>
    <w:rsid w:val="00F17F53"/>
    <w:rsid w:val="00F2021C"/>
    <w:rsid w:val="00F2194A"/>
    <w:rsid w:val="00F21A64"/>
    <w:rsid w:val="00F22DC6"/>
    <w:rsid w:val="00F23BEC"/>
    <w:rsid w:val="00F24B91"/>
    <w:rsid w:val="00F25513"/>
    <w:rsid w:val="00F26266"/>
    <w:rsid w:val="00F27024"/>
    <w:rsid w:val="00F309A7"/>
    <w:rsid w:val="00F31B9D"/>
    <w:rsid w:val="00F321CD"/>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BB2"/>
    <w:rsid w:val="00F51EF1"/>
    <w:rsid w:val="00F542A5"/>
    <w:rsid w:val="00F54C21"/>
    <w:rsid w:val="00F54CFB"/>
    <w:rsid w:val="00F55910"/>
    <w:rsid w:val="00F55EAB"/>
    <w:rsid w:val="00F5640F"/>
    <w:rsid w:val="00F56DEB"/>
    <w:rsid w:val="00F56E22"/>
    <w:rsid w:val="00F571B7"/>
    <w:rsid w:val="00F57726"/>
    <w:rsid w:val="00F60823"/>
    <w:rsid w:val="00F6183C"/>
    <w:rsid w:val="00F62186"/>
    <w:rsid w:val="00F62227"/>
    <w:rsid w:val="00F62B88"/>
    <w:rsid w:val="00F62DDA"/>
    <w:rsid w:val="00F6338A"/>
    <w:rsid w:val="00F63DD2"/>
    <w:rsid w:val="00F64049"/>
    <w:rsid w:val="00F6529D"/>
    <w:rsid w:val="00F655A1"/>
    <w:rsid w:val="00F6611B"/>
    <w:rsid w:val="00F66870"/>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667E"/>
    <w:rsid w:val="00F77917"/>
    <w:rsid w:val="00F77BEB"/>
    <w:rsid w:val="00F80867"/>
    <w:rsid w:val="00F81527"/>
    <w:rsid w:val="00F821CC"/>
    <w:rsid w:val="00F8262A"/>
    <w:rsid w:val="00F8267A"/>
    <w:rsid w:val="00F84200"/>
    <w:rsid w:val="00F8514B"/>
    <w:rsid w:val="00F86336"/>
    <w:rsid w:val="00F86447"/>
    <w:rsid w:val="00F86F0C"/>
    <w:rsid w:val="00F90095"/>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12A5"/>
    <w:rsid w:val="00FA2190"/>
    <w:rsid w:val="00FA22E8"/>
    <w:rsid w:val="00FA656E"/>
    <w:rsid w:val="00FA7C73"/>
    <w:rsid w:val="00FB011E"/>
    <w:rsid w:val="00FB0BAC"/>
    <w:rsid w:val="00FB0C45"/>
    <w:rsid w:val="00FB184B"/>
    <w:rsid w:val="00FB2218"/>
    <w:rsid w:val="00FB23FC"/>
    <w:rsid w:val="00FB3087"/>
    <w:rsid w:val="00FB3370"/>
    <w:rsid w:val="00FB3F37"/>
    <w:rsid w:val="00FB5974"/>
    <w:rsid w:val="00FB635F"/>
    <w:rsid w:val="00FB6986"/>
    <w:rsid w:val="00FB7CE9"/>
    <w:rsid w:val="00FC10DF"/>
    <w:rsid w:val="00FC1828"/>
    <w:rsid w:val="00FC2197"/>
    <w:rsid w:val="00FC258C"/>
    <w:rsid w:val="00FC26B4"/>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0BD"/>
    <w:rsid w:val="00FD03C3"/>
    <w:rsid w:val="00FD08FE"/>
    <w:rsid w:val="00FD097B"/>
    <w:rsid w:val="00FD164B"/>
    <w:rsid w:val="00FD16D1"/>
    <w:rsid w:val="00FD7BB5"/>
    <w:rsid w:val="00FD7D24"/>
    <w:rsid w:val="00FD7EEA"/>
    <w:rsid w:val="00FD7F82"/>
    <w:rsid w:val="00FE0791"/>
    <w:rsid w:val="00FE1651"/>
    <w:rsid w:val="00FE1C3C"/>
    <w:rsid w:val="00FE23D8"/>
    <w:rsid w:val="00FE3AEE"/>
    <w:rsid w:val="00FE4A2D"/>
    <w:rsid w:val="00FE528F"/>
    <w:rsid w:val="00FE6895"/>
    <w:rsid w:val="00FE6CF1"/>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9F7C4"/>
  <w15:docId w15:val="{F8C2C70C-50D8-4FBC-87A5-C02496DD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189"/>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1"/>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4"/>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semiHidden/>
    <w:unhideWhenUsed/>
    <w:rsid w:val="001E1176"/>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styleId="NoSpacing">
    <w:name w:val="No Spacing"/>
    <w:uiPriority w:val="1"/>
    <w:qFormat/>
    <w:rsid w:val="00765D89"/>
    <w:pPr>
      <w:overflowPunct w:val="0"/>
      <w:autoSpaceDE w:val="0"/>
      <w:autoSpaceDN w:val="0"/>
      <w:adjustRightInd w:val="0"/>
      <w:ind w:left="1418"/>
      <w:jc w:val="both"/>
      <w:textAlignment w:val="baseline"/>
    </w:pPr>
    <w:rPr>
      <w:rFonts w:ascii="Arial" w:eastAsia="Times New Roman" w:hAnsi="Arial" w:cs="Arial"/>
      <w:sz w:val="22"/>
      <w:szCs w:val="22"/>
      <w:lang w:eastAsia="en-US"/>
    </w:rPr>
  </w:style>
  <w:style w:type="table" w:customStyle="1" w:styleId="TableGrid0">
    <w:name w:val="TableGrid"/>
    <w:rsid w:val="00E93DE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evel1">
    <w:name w:val="Level 1"/>
    <w:basedOn w:val="Normal"/>
    <w:uiPriority w:val="99"/>
    <w:rsid w:val="004142C2"/>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Number2">
    <w:name w:val="List Number 2"/>
    <w:basedOn w:val="Normal"/>
    <w:rsid w:val="00D1749D"/>
    <w:pPr>
      <w:numPr>
        <w:numId w:val="33"/>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22231E"/>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47289363">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7-12-tax-arrangements-of-public-appointe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uk.practicallaw.com/0-202-4551?q=outsourcing" TargetMode="External"/><Relationship Id="rId2" Type="http://schemas.openxmlformats.org/officeDocument/2006/relationships/customXml" Target="../customXml/item2.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yber-essentials-scheme-overview"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rules-for-all-agency-staff-working-in-the-nh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ules-for-all-agency-staff-working-in-the-nh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F0009EB49A4545AE93D54E8B93D943" ma:contentTypeVersion="0" ma:contentTypeDescription="Create a new document." ma:contentTypeScope="" ma:versionID="bdb730e2e5fed4ea32f17891ac4f247d">
  <xsd:schema xmlns:xsd="http://www.w3.org/2001/XMLSchema" xmlns:p="http://schemas.microsoft.com/office/2006/metadata/properties" targetNamespace="http://schemas.microsoft.com/office/2006/metadata/properties" ma:root="true" ma:fieldsID="2214a6179184f1d35ff42a89fdf8e5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Multi-Disciplinary MS Procurement"/>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ADC4A-D037-4388-A843-74E5BCACBA69}">
  <ds:schemaRefs>
    <ds:schemaRef ds:uri="http://schemas.microsoft.com/office/2006/metadata/properties"/>
  </ds:schemaRefs>
</ds:datastoreItem>
</file>

<file path=customXml/itemProps2.xml><?xml version="1.0" encoding="utf-8"?>
<ds:datastoreItem xmlns:ds="http://schemas.openxmlformats.org/officeDocument/2006/customXml" ds:itemID="{7D1569B5-67E1-4C39-8278-01B80DF2C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1C01D2-A652-4A24-A983-4D4A5C10E520}">
  <ds:schemaRefs>
    <ds:schemaRef ds:uri="http://schemas.microsoft.com/sharepoint/v3/contenttype/forms"/>
  </ds:schemaRefs>
</ds:datastoreItem>
</file>

<file path=customXml/itemProps4.xml><?xml version="1.0" encoding="utf-8"?>
<ds:datastoreItem xmlns:ds="http://schemas.openxmlformats.org/officeDocument/2006/customXml" ds:itemID="{723A9147-7EB7-4CBF-A64C-82CC5CD9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227</Pages>
  <Words>78029</Words>
  <Characters>444768</Characters>
  <Application>Microsoft Office Word</Application>
  <DocSecurity>0</DocSecurity>
  <Lines>3706</Lines>
  <Paragraphs>1043</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521754</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Donna Wyatt</cp:lastModifiedBy>
  <cp:revision>2</cp:revision>
  <cp:lastPrinted>2015-03-04T17:20:00Z</cp:lastPrinted>
  <dcterms:created xsi:type="dcterms:W3CDTF">2020-11-02T14:03:00Z</dcterms:created>
  <dcterms:modified xsi:type="dcterms:W3CDTF">2020-11-02T14:03:00Z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0x01010060F0009EB49A4545AE93D54E8B93D943</vt:lpwstr>
  </property>
</Properties>
</file>