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5915D7E6" w:rsidR="009A3605" w:rsidRDefault="001A2E7B"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Provision for Cleaning Service for;</w:t>
      </w:r>
    </w:p>
    <w:p w14:paraId="08F9329B" w14:textId="77777777" w:rsidR="001A2E7B" w:rsidRDefault="001A2E7B" w:rsidP="006E66B9">
      <w:pPr>
        <w:jc w:val="center"/>
        <w:rPr>
          <w:rFonts w:eastAsiaTheme="minorEastAsia"/>
          <w:b/>
          <w:noProof/>
          <w:color w:val="44546A" w:themeColor="text2"/>
          <w:sz w:val="40"/>
          <w:lang w:eastAsia="en-GB"/>
        </w:rPr>
      </w:pPr>
    </w:p>
    <w:p w14:paraId="695A9C1B" w14:textId="0A5F4AA2" w:rsidR="001A2E7B" w:rsidRDefault="001A2E7B" w:rsidP="00A4280A">
      <w:pPr>
        <w:pStyle w:val="ListParagraph"/>
        <w:numPr>
          <w:ilvl w:val="0"/>
          <w:numId w:val="43"/>
        </w:numPr>
        <w:spacing w:line="480" w:lineRule="auto"/>
        <w:rPr>
          <w:rFonts w:eastAsiaTheme="minorEastAsia"/>
          <w:noProof/>
          <w:color w:val="44546A" w:themeColor="text2"/>
          <w:sz w:val="40"/>
          <w:szCs w:val="40"/>
          <w:lang w:eastAsia="en-GB"/>
        </w:rPr>
      </w:pPr>
      <w:r>
        <w:rPr>
          <w:rFonts w:eastAsiaTheme="minorEastAsia"/>
          <w:noProof/>
          <w:color w:val="44546A" w:themeColor="text2"/>
          <w:sz w:val="40"/>
          <w:szCs w:val="40"/>
          <w:lang w:eastAsia="en-GB"/>
        </w:rPr>
        <w:t>NMRN Hartlepool</w:t>
      </w:r>
    </w:p>
    <w:p w14:paraId="117DED81" w14:textId="214458F4" w:rsidR="00293F93" w:rsidRPr="00293F93" w:rsidRDefault="00293F93" w:rsidP="00293F93">
      <w:pPr>
        <w:pStyle w:val="ListParagraph"/>
        <w:numPr>
          <w:ilvl w:val="0"/>
          <w:numId w:val="43"/>
        </w:numPr>
        <w:spacing w:line="480" w:lineRule="auto"/>
        <w:rPr>
          <w:rFonts w:eastAsiaTheme="minorEastAsia"/>
          <w:noProof/>
          <w:color w:val="44546A" w:themeColor="text2"/>
          <w:sz w:val="40"/>
          <w:szCs w:val="40"/>
          <w:lang w:eastAsia="en-GB"/>
        </w:rPr>
      </w:pPr>
      <w:r>
        <w:rPr>
          <w:rFonts w:eastAsiaTheme="minorEastAsia"/>
          <w:noProof/>
          <w:color w:val="44546A" w:themeColor="text2"/>
          <w:sz w:val="40"/>
          <w:szCs w:val="40"/>
          <w:lang w:eastAsia="en-GB"/>
        </w:rPr>
        <w:t>NMRN Portsmouth &amp; Gosport Sites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565DE96D" w:rsidR="009A3605" w:rsidRPr="00146247" w:rsidRDefault="00652E9C"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652E9C">
        <w:rPr>
          <w:rFonts w:eastAsiaTheme="minorEastAsia"/>
          <w:noProof/>
          <w:color w:val="44546A" w:themeColor="text2"/>
          <w:sz w:val="40"/>
          <w:szCs w:val="40"/>
          <w:lang w:eastAsia="en-GB"/>
        </w:rPr>
        <w:t>233815</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53195B5A" w14:textId="59681C38" w:rsidR="00146247" w:rsidRPr="001A2E7B" w:rsidRDefault="00601AE0" w:rsidP="009A3605">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bookmarkEnd w:id="0"/>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0773AA7C" w14:textId="58196779" w:rsidR="00293F93" w:rsidRDefault="00982501">
          <w:pPr>
            <w:pStyle w:val="TOC1"/>
            <w:rPr>
              <w:rFonts w:asciiTheme="minorHAnsi" w:eastAsiaTheme="minorEastAsia" w:hAnsiTheme="minorHAnsi" w:cstheme="minorBidi"/>
              <w:noProof/>
              <w:kern w:val="2"/>
              <w:sz w:val="24"/>
              <w:lang w:eastAsia="en-GB"/>
              <w14:ligatures w14:val="standardContextual"/>
            </w:rPr>
          </w:pPr>
          <w:r>
            <w:fldChar w:fldCharType="begin"/>
          </w:r>
          <w:r>
            <w:instrText xml:space="preserve"> TOC \h \z \t "Paragraph 2,2,Heading1,1,Heading2,2" </w:instrText>
          </w:r>
          <w:r>
            <w:fldChar w:fldCharType="separate"/>
          </w:r>
          <w:hyperlink w:anchor="_Toc190367073" w:history="1">
            <w:r w:rsidR="00293F93" w:rsidRPr="00D77542">
              <w:rPr>
                <w:rStyle w:val="Hyperlink"/>
                <w:rFonts w:cstheme="minorHAnsi"/>
                <w:noProof/>
              </w:rPr>
              <w:t>Section 1</w:t>
            </w:r>
            <w:r w:rsidR="00293F93">
              <w:rPr>
                <w:noProof/>
                <w:webHidden/>
              </w:rPr>
              <w:tab/>
            </w:r>
            <w:r w:rsidR="00293F93">
              <w:rPr>
                <w:noProof/>
                <w:webHidden/>
              </w:rPr>
              <w:fldChar w:fldCharType="begin"/>
            </w:r>
            <w:r w:rsidR="00293F93">
              <w:rPr>
                <w:noProof/>
                <w:webHidden/>
              </w:rPr>
              <w:instrText xml:space="preserve"> PAGEREF _Toc190367073 \h </w:instrText>
            </w:r>
            <w:r w:rsidR="00293F93">
              <w:rPr>
                <w:noProof/>
                <w:webHidden/>
              </w:rPr>
            </w:r>
            <w:r w:rsidR="00293F93">
              <w:rPr>
                <w:noProof/>
                <w:webHidden/>
              </w:rPr>
              <w:fldChar w:fldCharType="separate"/>
            </w:r>
            <w:r w:rsidR="000C4810">
              <w:rPr>
                <w:noProof/>
                <w:webHidden/>
              </w:rPr>
              <w:t>3</w:t>
            </w:r>
            <w:r w:rsidR="00293F93">
              <w:rPr>
                <w:noProof/>
                <w:webHidden/>
              </w:rPr>
              <w:fldChar w:fldCharType="end"/>
            </w:r>
          </w:hyperlink>
        </w:p>
        <w:p w14:paraId="7B6013BC" w14:textId="64F668EB"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74" w:history="1">
            <w:r w:rsidRPr="00D77542">
              <w:rPr>
                <w:rStyle w:val="Hyperlink"/>
                <w:rFonts w:cstheme="minorHAnsi"/>
                <w:noProof/>
              </w:rPr>
              <w:t>Special Notices and Instructions to Tenderers (SNITs) - Introduction</w:t>
            </w:r>
            <w:r>
              <w:rPr>
                <w:noProof/>
                <w:webHidden/>
              </w:rPr>
              <w:tab/>
            </w:r>
            <w:r>
              <w:rPr>
                <w:noProof/>
                <w:webHidden/>
              </w:rPr>
              <w:fldChar w:fldCharType="begin"/>
            </w:r>
            <w:r>
              <w:rPr>
                <w:noProof/>
                <w:webHidden/>
              </w:rPr>
              <w:instrText xml:space="preserve"> PAGEREF _Toc190367074 \h </w:instrText>
            </w:r>
            <w:r>
              <w:rPr>
                <w:noProof/>
                <w:webHidden/>
              </w:rPr>
            </w:r>
            <w:r>
              <w:rPr>
                <w:noProof/>
                <w:webHidden/>
              </w:rPr>
              <w:fldChar w:fldCharType="separate"/>
            </w:r>
            <w:r w:rsidR="000C4810">
              <w:rPr>
                <w:noProof/>
                <w:webHidden/>
              </w:rPr>
              <w:t>3</w:t>
            </w:r>
            <w:r>
              <w:rPr>
                <w:noProof/>
                <w:webHidden/>
              </w:rPr>
              <w:fldChar w:fldCharType="end"/>
            </w:r>
          </w:hyperlink>
        </w:p>
        <w:p w14:paraId="2FE21872" w14:textId="1CA806E9"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75" w:history="1">
            <w:r w:rsidRPr="00D77542">
              <w:rPr>
                <w:rStyle w:val="Hyperlink"/>
                <w:rFonts w:cstheme="minorHAnsi"/>
                <w:noProof/>
              </w:rPr>
              <w:t>Section 2</w:t>
            </w:r>
            <w:r>
              <w:rPr>
                <w:noProof/>
                <w:webHidden/>
              </w:rPr>
              <w:tab/>
            </w:r>
            <w:r>
              <w:rPr>
                <w:noProof/>
                <w:webHidden/>
              </w:rPr>
              <w:fldChar w:fldCharType="begin"/>
            </w:r>
            <w:r>
              <w:rPr>
                <w:noProof/>
                <w:webHidden/>
              </w:rPr>
              <w:instrText xml:space="preserve"> PAGEREF _Toc190367075 \h </w:instrText>
            </w:r>
            <w:r>
              <w:rPr>
                <w:noProof/>
                <w:webHidden/>
              </w:rPr>
            </w:r>
            <w:r>
              <w:rPr>
                <w:noProof/>
                <w:webHidden/>
              </w:rPr>
              <w:fldChar w:fldCharType="separate"/>
            </w:r>
            <w:r w:rsidR="000C4810">
              <w:rPr>
                <w:noProof/>
                <w:webHidden/>
              </w:rPr>
              <w:t>6</w:t>
            </w:r>
            <w:r>
              <w:rPr>
                <w:noProof/>
                <w:webHidden/>
              </w:rPr>
              <w:fldChar w:fldCharType="end"/>
            </w:r>
          </w:hyperlink>
        </w:p>
        <w:p w14:paraId="0FD09EB7" w14:textId="703FE468"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76" w:history="1">
            <w:r w:rsidRPr="00D77542">
              <w:rPr>
                <w:rStyle w:val="Hyperlink"/>
                <w:rFonts w:cstheme="minorHAnsi"/>
                <w:noProof/>
              </w:rPr>
              <w:t>Key Tendering Activities</w:t>
            </w:r>
            <w:r>
              <w:rPr>
                <w:noProof/>
                <w:webHidden/>
              </w:rPr>
              <w:tab/>
            </w:r>
            <w:r>
              <w:rPr>
                <w:noProof/>
                <w:webHidden/>
              </w:rPr>
              <w:fldChar w:fldCharType="begin"/>
            </w:r>
            <w:r>
              <w:rPr>
                <w:noProof/>
                <w:webHidden/>
              </w:rPr>
              <w:instrText xml:space="preserve"> PAGEREF _Toc190367076 \h </w:instrText>
            </w:r>
            <w:r>
              <w:rPr>
                <w:noProof/>
                <w:webHidden/>
              </w:rPr>
            </w:r>
            <w:r>
              <w:rPr>
                <w:noProof/>
                <w:webHidden/>
              </w:rPr>
              <w:fldChar w:fldCharType="separate"/>
            </w:r>
            <w:r w:rsidR="000C4810">
              <w:rPr>
                <w:noProof/>
                <w:webHidden/>
              </w:rPr>
              <w:t>6</w:t>
            </w:r>
            <w:r>
              <w:rPr>
                <w:noProof/>
                <w:webHidden/>
              </w:rPr>
              <w:fldChar w:fldCharType="end"/>
            </w:r>
          </w:hyperlink>
        </w:p>
        <w:p w14:paraId="51658907" w14:textId="342ECCD5"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77" w:history="1">
            <w:r w:rsidRPr="00D77542">
              <w:rPr>
                <w:rStyle w:val="Hyperlink"/>
                <w:rFonts w:cstheme="minorHAnsi"/>
                <w:noProof/>
              </w:rPr>
              <w:t>Section 3</w:t>
            </w:r>
            <w:r>
              <w:rPr>
                <w:noProof/>
                <w:webHidden/>
              </w:rPr>
              <w:tab/>
            </w:r>
            <w:r>
              <w:rPr>
                <w:noProof/>
                <w:webHidden/>
              </w:rPr>
              <w:fldChar w:fldCharType="begin"/>
            </w:r>
            <w:r>
              <w:rPr>
                <w:noProof/>
                <w:webHidden/>
              </w:rPr>
              <w:instrText xml:space="preserve"> PAGEREF _Toc190367077 \h </w:instrText>
            </w:r>
            <w:r>
              <w:rPr>
                <w:noProof/>
                <w:webHidden/>
              </w:rPr>
            </w:r>
            <w:r>
              <w:rPr>
                <w:noProof/>
                <w:webHidden/>
              </w:rPr>
              <w:fldChar w:fldCharType="separate"/>
            </w:r>
            <w:r w:rsidR="000C4810">
              <w:rPr>
                <w:noProof/>
                <w:webHidden/>
              </w:rPr>
              <w:t>10</w:t>
            </w:r>
            <w:r>
              <w:rPr>
                <w:noProof/>
                <w:webHidden/>
              </w:rPr>
              <w:fldChar w:fldCharType="end"/>
            </w:r>
          </w:hyperlink>
        </w:p>
        <w:p w14:paraId="3F46B460" w14:textId="6C58A062"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78" w:history="1">
            <w:r w:rsidRPr="00D77542">
              <w:rPr>
                <w:rStyle w:val="Hyperlink"/>
                <w:rFonts w:cstheme="minorHAnsi"/>
                <w:noProof/>
              </w:rPr>
              <w:t>Instructions on Preparing and Submitting Tenders</w:t>
            </w:r>
            <w:r>
              <w:rPr>
                <w:noProof/>
                <w:webHidden/>
              </w:rPr>
              <w:tab/>
            </w:r>
            <w:r>
              <w:rPr>
                <w:noProof/>
                <w:webHidden/>
              </w:rPr>
              <w:fldChar w:fldCharType="begin"/>
            </w:r>
            <w:r>
              <w:rPr>
                <w:noProof/>
                <w:webHidden/>
              </w:rPr>
              <w:instrText xml:space="preserve"> PAGEREF _Toc190367078 \h </w:instrText>
            </w:r>
            <w:r>
              <w:rPr>
                <w:noProof/>
                <w:webHidden/>
              </w:rPr>
            </w:r>
            <w:r>
              <w:rPr>
                <w:noProof/>
                <w:webHidden/>
              </w:rPr>
              <w:fldChar w:fldCharType="separate"/>
            </w:r>
            <w:r w:rsidR="000C4810">
              <w:rPr>
                <w:noProof/>
                <w:webHidden/>
              </w:rPr>
              <w:t>10</w:t>
            </w:r>
            <w:r>
              <w:rPr>
                <w:noProof/>
                <w:webHidden/>
              </w:rPr>
              <w:fldChar w:fldCharType="end"/>
            </w:r>
          </w:hyperlink>
        </w:p>
        <w:p w14:paraId="168290C2" w14:textId="0EACED54"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79" w:history="1">
            <w:r w:rsidRPr="00D77542">
              <w:rPr>
                <w:rStyle w:val="Hyperlink"/>
                <w:noProof/>
              </w:rPr>
              <w:t>Section 4</w:t>
            </w:r>
            <w:r>
              <w:rPr>
                <w:noProof/>
                <w:webHidden/>
              </w:rPr>
              <w:tab/>
            </w:r>
            <w:r>
              <w:rPr>
                <w:noProof/>
                <w:webHidden/>
              </w:rPr>
              <w:fldChar w:fldCharType="begin"/>
            </w:r>
            <w:r>
              <w:rPr>
                <w:noProof/>
                <w:webHidden/>
              </w:rPr>
              <w:instrText xml:space="preserve"> PAGEREF _Toc190367079 \h </w:instrText>
            </w:r>
            <w:r>
              <w:rPr>
                <w:noProof/>
                <w:webHidden/>
              </w:rPr>
            </w:r>
            <w:r>
              <w:rPr>
                <w:noProof/>
                <w:webHidden/>
              </w:rPr>
              <w:fldChar w:fldCharType="separate"/>
            </w:r>
            <w:r w:rsidR="000C4810">
              <w:rPr>
                <w:noProof/>
                <w:webHidden/>
              </w:rPr>
              <w:t>11</w:t>
            </w:r>
            <w:r>
              <w:rPr>
                <w:noProof/>
                <w:webHidden/>
              </w:rPr>
              <w:fldChar w:fldCharType="end"/>
            </w:r>
          </w:hyperlink>
        </w:p>
        <w:p w14:paraId="29F819B3" w14:textId="74F31685"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0" w:history="1">
            <w:r w:rsidRPr="00D77542">
              <w:rPr>
                <w:rStyle w:val="Hyperlink"/>
                <w:noProof/>
              </w:rPr>
              <w:t>Specification / Scope of Requirement</w:t>
            </w:r>
            <w:r>
              <w:rPr>
                <w:noProof/>
                <w:webHidden/>
              </w:rPr>
              <w:tab/>
            </w:r>
            <w:r>
              <w:rPr>
                <w:noProof/>
                <w:webHidden/>
              </w:rPr>
              <w:fldChar w:fldCharType="begin"/>
            </w:r>
            <w:r>
              <w:rPr>
                <w:noProof/>
                <w:webHidden/>
              </w:rPr>
              <w:instrText xml:space="preserve"> PAGEREF _Toc190367080 \h </w:instrText>
            </w:r>
            <w:r>
              <w:rPr>
                <w:noProof/>
                <w:webHidden/>
              </w:rPr>
            </w:r>
            <w:r>
              <w:rPr>
                <w:noProof/>
                <w:webHidden/>
              </w:rPr>
              <w:fldChar w:fldCharType="separate"/>
            </w:r>
            <w:r w:rsidR="000C4810">
              <w:rPr>
                <w:noProof/>
                <w:webHidden/>
              </w:rPr>
              <w:t>11</w:t>
            </w:r>
            <w:r>
              <w:rPr>
                <w:noProof/>
                <w:webHidden/>
              </w:rPr>
              <w:fldChar w:fldCharType="end"/>
            </w:r>
          </w:hyperlink>
        </w:p>
        <w:p w14:paraId="2DFEBCD9" w14:textId="3EBB5C7D"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81" w:history="1">
            <w:r w:rsidRPr="00D77542">
              <w:rPr>
                <w:rStyle w:val="Hyperlink"/>
                <w:noProof/>
              </w:rPr>
              <w:t>Section 5</w:t>
            </w:r>
            <w:r>
              <w:rPr>
                <w:noProof/>
                <w:webHidden/>
              </w:rPr>
              <w:tab/>
            </w:r>
            <w:r>
              <w:rPr>
                <w:noProof/>
                <w:webHidden/>
              </w:rPr>
              <w:fldChar w:fldCharType="begin"/>
            </w:r>
            <w:r>
              <w:rPr>
                <w:noProof/>
                <w:webHidden/>
              </w:rPr>
              <w:instrText xml:space="preserve"> PAGEREF _Toc190367081 \h </w:instrText>
            </w:r>
            <w:r>
              <w:rPr>
                <w:noProof/>
                <w:webHidden/>
              </w:rPr>
            </w:r>
            <w:r>
              <w:rPr>
                <w:noProof/>
                <w:webHidden/>
              </w:rPr>
              <w:fldChar w:fldCharType="separate"/>
            </w:r>
            <w:r w:rsidR="000C4810">
              <w:rPr>
                <w:noProof/>
                <w:webHidden/>
              </w:rPr>
              <w:t>12</w:t>
            </w:r>
            <w:r>
              <w:rPr>
                <w:noProof/>
                <w:webHidden/>
              </w:rPr>
              <w:fldChar w:fldCharType="end"/>
            </w:r>
          </w:hyperlink>
        </w:p>
        <w:p w14:paraId="209F9BFD" w14:textId="1C251A18"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2" w:history="1">
            <w:r w:rsidRPr="00D77542">
              <w:rPr>
                <w:rStyle w:val="Hyperlink"/>
                <w:noProof/>
              </w:rPr>
              <w:t>Tender Assessment and Evaluation</w:t>
            </w:r>
            <w:r>
              <w:rPr>
                <w:noProof/>
                <w:webHidden/>
              </w:rPr>
              <w:tab/>
            </w:r>
            <w:r>
              <w:rPr>
                <w:noProof/>
                <w:webHidden/>
              </w:rPr>
              <w:fldChar w:fldCharType="begin"/>
            </w:r>
            <w:r>
              <w:rPr>
                <w:noProof/>
                <w:webHidden/>
              </w:rPr>
              <w:instrText xml:space="preserve"> PAGEREF _Toc190367082 \h </w:instrText>
            </w:r>
            <w:r>
              <w:rPr>
                <w:noProof/>
                <w:webHidden/>
              </w:rPr>
            </w:r>
            <w:r>
              <w:rPr>
                <w:noProof/>
                <w:webHidden/>
              </w:rPr>
              <w:fldChar w:fldCharType="separate"/>
            </w:r>
            <w:r w:rsidR="000C4810">
              <w:rPr>
                <w:noProof/>
                <w:webHidden/>
              </w:rPr>
              <w:t>12</w:t>
            </w:r>
            <w:r>
              <w:rPr>
                <w:noProof/>
                <w:webHidden/>
              </w:rPr>
              <w:fldChar w:fldCharType="end"/>
            </w:r>
          </w:hyperlink>
        </w:p>
        <w:p w14:paraId="262FF382" w14:textId="163445CE"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83" w:history="1">
            <w:r w:rsidRPr="00D77542">
              <w:rPr>
                <w:rStyle w:val="Hyperlink"/>
                <w:noProof/>
              </w:rPr>
              <w:t>Section 6</w:t>
            </w:r>
            <w:r>
              <w:rPr>
                <w:noProof/>
                <w:webHidden/>
              </w:rPr>
              <w:tab/>
            </w:r>
            <w:r>
              <w:rPr>
                <w:noProof/>
                <w:webHidden/>
              </w:rPr>
              <w:fldChar w:fldCharType="begin"/>
            </w:r>
            <w:r>
              <w:rPr>
                <w:noProof/>
                <w:webHidden/>
              </w:rPr>
              <w:instrText xml:space="preserve"> PAGEREF _Toc190367083 \h </w:instrText>
            </w:r>
            <w:r>
              <w:rPr>
                <w:noProof/>
                <w:webHidden/>
              </w:rPr>
            </w:r>
            <w:r>
              <w:rPr>
                <w:noProof/>
                <w:webHidden/>
              </w:rPr>
              <w:fldChar w:fldCharType="separate"/>
            </w:r>
            <w:r w:rsidR="000C4810">
              <w:rPr>
                <w:noProof/>
                <w:webHidden/>
              </w:rPr>
              <w:t>16</w:t>
            </w:r>
            <w:r>
              <w:rPr>
                <w:noProof/>
                <w:webHidden/>
              </w:rPr>
              <w:fldChar w:fldCharType="end"/>
            </w:r>
          </w:hyperlink>
        </w:p>
        <w:p w14:paraId="189D775A" w14:textId="4736874C"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4" w:history="1">
            <w:r w:rsidRPr="00D77542">
              <w:rPr>
                <w:rStyle w:val="Hyperlink"/>
                <w:noProof/>
              </w:rPr>
              <w:t>Structure and Format of Response</w:t>
            </w:r>
            <w:r>
              <w:rPr>
                <w:noProof/>
                <w:webHidden/>
              </w:rPr>
              <w:tab/>
            </w:r>
            <w:r>
              <w:rPr>
                <w:noProof/>
                <w:webHidden/>
              </w:rPr>
              <w:fldChar w:fldCharType="begin"/>
            </w:r>
            <w:r>
              <w:rPr>
                <w:noProof/>
                <w:webHidden/>
              </w:rPr>
              <w:instrText xml:space="preserve"> PAGEREF _Toc190367084 \h </w:instrText>
            </w:r>
            <w:r>
              <w:rPr>
                <w:noProof/>
                <w:webHidden/>
              </w:rPr>
            </w:r>
            <w:r>
              <w:rPr>
                <w:noProof/>
                <w:webHidden/>
              </w:rPr>
              <w:fldChar w:fldCharType="separate"/>
            </w:r>
            <w:r w:rsidR="000C4810">
              <w:rPr>
                <w:noProof/>
                <w:webHidden/>
              </w:rPr>
              <w:t>16</w:t>
            </w:r>
            <w:r>
              <w:rPr>
                <w:noProof/>
                <w:webHidden/>
              </w:rPr>
              <w:fldChar w:fldCharType="end"/>
            </w:r>
          </w:hyperlink>
        </w:p>
        <w:p w14:paraId="6BF88937" w14:textId="531F8E24"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85" w:history="1">
            <w:r w:rsidRPr="00D77542">
              <w:rPr>
                <w:rStyle w:val="Hyperlink"/>
                <w:noProof/>
              </w:rPr>
              <w:t>Section 7</w:t>
            </w:r>
            <w:r>
              <w:rPr>
                <w:noProof/>
                <w:webHidden/>
              </w:rPr>
              <w:tab/>
            </w:r>
            <w:r>
              <w:rPr>
                <w:noProof/>
                <w:webHidden/>
              </w:rPr>
              <w:fldChar w:fldCharType="begin"/>
            </w:r>
            <w:r>
              <w:rPr>
                <w:noProof/>
                <w:webHidden/>
              </w:rPr>
              <w:instrText xml:space="preserve"> PAGEREF _Toc190367085 \h </w:instrText>
            </w:r>
            <w:r>
              <w:rPr>
                <w:noProof/>
                <w:webHidden/>
              </w:rPr>
            </w:r>
            <w:r>
              <w:rPr>
                <w:noProof/>
                <w:webHidden/>
              </w:rPr>
              <w:fldChar w:fldCharType="separate"/>
            </w:r>
            <w:r w:rsidR="000C4810">
              <w:rPr>
                <w:noProof/>
                <w:webHidden/>
              </w:rPr>
              <w:t>17</w:t>
            </w:r>
            <w:r>
              <w:rPr>
                <w:noProof/>
                <w:webHidden/>
              </w:rPr>
              <w:fldChar w:fldCharType="end"/>
            </w:r>
          </w:hyperlink>
        </w:p>
        <w:p w14:paraId="38B4F4CC" w14:textId="68205CED"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6" w:history="1">
            <w:r w:rsidRPr="00D77542">
              <w:rPr>
                <w:rStyle w:val="Hyperlink"/>
                <w:noProof/>
              </w:rPr>
              <w:t>Terms and Conditions of Tender</w:t>
            </w:r>
            <w:r>
              <w:rPr>
                <w:noProof/>
                <w:webHidden/>
              </w:rPr>
              <w:tab/>
            </w:r>
            <w:r>
              <w:rPr>
                <w:noProof/>
                <w:webHidden/>
              </w:rPr>
              <w:fldChar w:fldCharType="begin"/>
            </w:r>
            <w:r>
              <w:rPr>
                <w:noProof/>
                <w:webHidden/>
              </w:rPr>
              <w:instrText xml:space="preserve"> PAGEREF _Toc190367086 \h </w:instrText>
            </w:r>
            <w:r>
              <w:rPr>
                <w:noProof/>
                <w:webHidden/>
              </w:rPr>
            </w:r>
            <w:r>
              <w:rPr>
                <w:noProof/>
                <w:webHidden/>
              </w:rPr>
              <w:fldChar w:fldCharType="separate"/>
            </w:r>
            <w:r w:rsidR="000C4810">
              <w:rPr>
                <w:noProof/>
                <w:webHidden/>
              </w:rPr>
              <w:t>17</w:t>
            </w:r>
            <w:r>
              <w:rPr>
                <w:noProof/>
                <w:webHidden/>
              </w:rPr>
              <w:fldChar w:fldCharType="end"/>
            </w:r>
          </w:hyperlink>
        </w:p>
        <w:p w14:paraId="11200CA8" w14:textId="032A3723"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87" w:history="1">
            <w:r w:rsidRPr="00D77542">
              <w:rPr>
                <w:rStyle w:val="Hyperlink"/>
                <w:noProof/>
              </w:rPr>
              <w:t>Annex A</w:t>
            </w:r>
            <w:r>
              <w:rPr>
                <w:noProof/>
                <w:webHidden/>
              </w:rPr>
              <w:tab/>
            </w:r>
            <w:r>
              <w:rPr>
                <w:noProof/>
                <w:webHidden/>
              </w:rPr>
              <w:fldChar w:fldCharType="begin"/>
            </w:r>
            <w:r>
              <w:rPr>
                <w:noProof/>
                <w:webHidden/>
              </w:rPr>
              <w:instrText xml:space="preserve"> PAGEREF _Toc190367087 \h </w:instrText>
            </w:r>
            <w:r>
              <w:rPr>
                <w:noProof/>
                <w:webHidden/>
              </w:rPr>
            </w:r>
            <w:r>
              <w:rPr>
                <w:noProof/>
                <w:webHidden/>
              </w:rPr>
              <w:fldChar w:fldCharType="separate"/>
            </w:r>
            <w:r w:rsidR="000C4810">
              <w:rPr>
                <w:noProof/>
                <w:webHidden/>
              </w:rPr>
              <w:t>23</w:t>
            </w:r>
            <w:r>
              <w:rPr>
                <w:noProof/>
                <w:webHidden/>
              </w:rPr>
              <w:fldChar w:fldCharType="end"/>
            </w:r>
          </w:hyperlink>
        </w:p>
        <w:p w14:paraId="159234A4" w14:textId="208EE7E9"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8" w:history="1">
            <w:r w:rsidRPr="00D77542">
              <w:rPr>
                <w:rStyle w:val="Hyperlink"/>
                <w:noProof/>
              </w:rPr>
              <w:t>Specification / Scope of RequirementL</w:t>
            </w:r>
            <w:r>
              <w:rPr>
                <w:noProof/>
                <w:webHidden/>
              </w:rPr>
              <w:tab/>
            </w:r>
            <w:r>
              <w:rPr>
                <w:noProof/>
                <w:webHidden/>
              </w:rPr>
              <w:fldChar w:fldCharType="begin"/>
            </w:r>
            <w:r>
              <w:rPr>
                <w:noProof/>
                <w:webHidden/>
              </w:rPr>
              <w:instrText xml:space="preserve"> PAGEREF _Toc190367088 \h </w:instrText>
            </w:r>
            <w:r>
              <w:rPr>
                <w:noProof/>
                <w:webHidden/>
              </w:rPr>
            </w:r>
            <w:r>
              <w:rPr>
                <w:noProof/>
                <w:webHidden/>
              </w:rPr>
              <w:fldChar w:fldCharType="separate"/>
            </w:r>
            <w:r w:rsidR="000C4810">
              <w:rPr>
                <w:noProof/>
                <w:webHidden/>
              </w:rPr>
              <w:t>23</w:t>
            </w:r>
            <w:r>
              <w:rPr>
                <w:noProof/>
                <w:webHidden/>
              </w:rPr>
              <w:fldChar w:fldCharType="end"/>
            </w:r>
          </w:hyperlink>
        </w:p>
        <w:p w14:paraId="24FA467B" w14:textId="71B3CB6B"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89" w:history="1">
            <w:r w:rsidRPr="00D77542">
              <w:rPr>
                <w:rStyle w:val="Hyperlink"/>
                <w:noProof/>
              </w:rPr>
              <w:t>Site Requirements</w:t>
            </w:r>
            <w:r>
              <w:rPr>
                <w:noProof/>
                <w:webHidden/>
              </w:rPr>
              <w:tab/>
            </w:r>
            <w:r>
              <w:rPr>
                <w:noProof/>
                <w:webHidden/>
              </w:rPr>
              <w:fldChar w:fldCharType="begin"/>
            </w:r>
            <w:r>
              <w:rPr>
                <w:noProof/>
                <w:webHidden/>
              </w:rPr>
              <w:instrText xml:space="preserve"> PAGEREF _Toc190367089 \h </w:instrText>
            </w:r>
            <w:r>
              <w:rPr>
                <w:noProof/>
                <w:webHidden/>
              </w:rPr>
            </w:r>
            <w:r>
              <w:rPr>
                <w:noProof/>
                <w:webHidden/>
              </w:rPr>
              <w:fldChar w:fldCharType="separate"/>
            </w:r>
            <w:r w:rsidR="000C4810">
              <w:rPr>
                <w:noProof/>
                <w:webHidden/>
              </w:rPr>
              <w:t>24</w:t>
            </w:r>
            <w:r>
              <w:rPr>
                <w:noProof/>
                <w:webHidden/>
              </w:rPr>
              <w:fldChar w:fldCharType="end"/>
            </w:r>
          </w:hyperlink>
        </w:p>
        <w:p w14:paraId="306E9A6D" w14:textId="35286F41"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90" w:history="1">
            <w:r w:rsidRPr="00D77542">
              <w:rPr>
                <w:rStyle w:val="Hyperlink"/>
                <w:noProof/>
              </w:rPr>
              <w:t>Annex B</w:t>
            </w:r>
            <w:r>
              <w:rPr>
                <w:noProof/>
                <w:webHidden/>
              </w:rPr>
              <w:tab/>
            </w:r>
            <w:r>
              <w:rPr>
                <w:noProof/>
                <w:webHidden/>
              </w:rPr>
              <w:fldChar w:fldCharType="begin"/>
            </w:r>
            <w:r>
              <w:rPr>
                <w:noProof/>
                <w:webHidden/>
              </w:rPr>
              <w:instrText xml:space="preserve"> PAGEREF _Toc190367090 \h </w:instrText>
            </w:r>
            <w:r>
              <w:rPr>
                <w:noProof/>
                <w:webHidden/>
              </w:rPr>
            </w:r>
            <w:r>
              <w:rPr>
                <w:noProof/>
                <w:webHidden/>
              </w:rPr>
              <w:fldChar w:fldCharType="separate"/>
            </w:r>
            <w:r w:rsidR="000C4810">
              <w:rPr>
                <w:noProof/>
                <w:webHidden/>
              </w:rPr>
              <w:t>25</w:t>
            </w:r>
            <w:r>
              <w:rPr>
                <w:noProof/>
                <w:webHidden/>
              </w:rPr>
              <w:fldChar w:fldCharType="end"/>
            </w:r>
          </w:hyperlink>
        </w:p>
        <w:p w14:paraId="1E2714DA" w14:textId="74D6A9AB"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1" w:history="1">
            <w:r w:rsidRPr="00D77542">
              <w:rPr>
                <w:rStyle w:val="Hyperlink"/>
                <w:noProof/>
              </w:rPr>
              <w:t>Tender Evaluation Criteria</w:t>
            </w:r>
            <w:r>
              <w:rPr>
                <w:noProof/>
                <w:webHidden/>
              </w:rPr>
              <w:tab/>
            </w:r>
            <w:r>
              <w:rPr>
                <w:noProof/>
                <w:webHidden/>
              </w:rPr>
              <w:fldChar w:fldCharType="begin"/>
            </w:r>
            <w:r>
              <w:rPr>
                <w:noProof/>
                <w:webHidden/>
              </w:rPr>
              <w:instrText xml:space="preserve"> PAGEREF _Toc190367091 \h </w:instrText>
            </w:r>
            <w:r>
              <w:rPr>
                <w:noProof/>
                <w:webHidden/>
              </w:rPr>
            </w:r>
            <w:r>
              <w:rPr>
                <w:noProof/>
                <w:webHidden/>
              </w:rPr>
              <w:fldChar w:fldCharType="separate"/>
            </w:r>
            <w:r w:rsidR="000C4810">
              <w:rPr>
                <w:noProof/>
                <w:webHidden/>
              </w:rPr>
              <w:t>25</w:t>
            </w:r>
            <w:r>
              <w:rPr>
                <w:noProof/>
                <w:webHidden/>
              </w:rPr>
              <w:fldChar w:fldCharType="end"/>
            </w:r>
          </w:hyperlink>
        </w:p>
        <w:p w14:paraId="5C57AD16" w14:textId="1149FAF5"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92" w:history="1">
            <w:r w:rsidRPr="00D77542">
              <w:rPr>
                <w:rStyle w:val="Hyperlink"/>
                <w:noProof/>
              </w:rPr>
              <w:t>Annex C</w:t>
            </w:r>
            <w:r>
              <w:rPr>
                <w:noProof/>
                <w:webHidden/>
              </w:rPr>
              <w:tab/>
            </w:r>
            <w:r>
              <w:rPr>
                <w:noProof/>
                <w:webHidden/>
              </w:rPr>
              <w:fldChar w:fldCharType="begin"/>
            </w:r>
            <w:r>
              <w:rPr>
                <w:noProof/>
                <w:webHidden/>
              </w:rPr>
              <w:instrText xml:space="preserve"> PAGEREF _Toc190367092 \h </w:instrText>
            </w:r>
            <w:r>
              <w:rPr>
                <w:noProof/>
                <w:webHidden/>
              </w:rPr>
            </w:r>
            <w:r>
              <w:rPr>
                <w:noProof/>
                <w:webHidden/>
              </w:rPr>
              <w:fldChar w:fldCharType="separate"/>
            </w:r>
            <w:r w:rsidR="000C4810">
              <w:rPr>
                <w:noProof/>
                <w:webHidden/>
              </w:rPr>
              <w:t>27</w:t>
            </w:r>
            <w:r>
              <w:rPr>
                <w:noProof/>
                <w:webHidden/>
              </w:rPr>
              <w:fldChar w:fldCharType="end"/>
            </w:r>
          </w:hyperlink>
        </w:p>
        <w:p w14:paraId="2A98002E" w14:textId="59219D8A"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3" w:history="1">
            <w:r w:rsidRPr="00D77542">
              <w:rPr>
                <w:rStyle w:val="Hyperlink"/>
                <w:noProof/>
              </w:rPr>
              <w:t>NMRN Standard Terms and Conditions</w:t>
            </w:r>
            <w:r>
              <w:rPr>
                <w:noProof/>
                <w:webHidden/>
              </w:rPr>
              <w:tab/>
            </w:r>
            <w:r>
              <w:rPr>
                <w:noProof/>
                <w:webHidden/>
              </w:rPr>
              <w:fldChar w:fldCharType="begin"/>
            </w:r>
            <w:r>
              <w:rPr>
                <w:noProof/>
                <w:webHidden/>
              </w:rPr>
              <w:instrText xml:space="preserve"> PAGEREF _Toc190367093 \h </w:instrText>
            </w:r>
            <w:r>
              <w:rPr>
                <w:noProof/>
                <w:webHidden/>
              </w:rPr>
            </w:r>
            <w:r>
              <w:rPr>
                <w:noProof/>
                <w:webHidden/>
              </w:rPr>
              <w:fldChar w:fldCharType="separate"/>
            </w:r>
            <w:r w:rsidR="000C4810">
              <w:rPr>
                <w:noProof/>
                <w:webHidden/>
              </w:rPr>
              <w:t>27</w:t>
            </w:r>
            <w:r>
              <w:rPr>
                <w:noProof/>
                <w:webHidden/>
              </w:rPr>
              <w:fldChar w:fldCharType="end"/>
            </w:r>
          </w:hyperlink>
        </w:p>
        <w:p w14:paraId="244BC0BA" w14:textId="06773C31"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94" w:history="1">
            <w:r w:rsidRPr="00D77542">
              <w:rPr>
                <w:rStyle w:val="Hyperlink"/>
                <w:noProof/>
              </w:rPr>
              <w:t>Annex D</w:t>
            </w:r>
            <w:r>
              <w:rPr>
                <w:noProof/>
                <w:webHidden/>
              </w:rPr>
              <w:tab/>
            </w:r>
            <w:r>
              <w:rPr>
                <w:noProof/>
                <w:webHidden/>
              </w:rPr>
              <w:fldChar w:fldCharType="begin"/>
            </w:r>
            <w:r>
              <w:rPr>
                <w:noProof/>
                <w:webHidden/>
              </w:rPr>
              <w:instrText xml:space="preserve"> PAGEREF _Toc190367094 \h </w:instrText>
            </w:r>
            <w:r>
              <w:rPr>
                <w:noProof/>
                <w:webHidden/>
              </w:rPr>
            </w:r>
            <w:r>
              <w:rPr>
                <w:noProof/>
                <w:webHidden/>
              </w:rPr>
              <w:fldChar w:fldCharType="separate"/>
            </w:r>
            <w:r w:rsidR="000C4810">
              <w:rPr>
                <w:noProof/>
                <w:webHidden/>
              </w:rPr>
              <w:t>28</w:t>
            </w:r>
            <w:r>
              <w:rPr>
                <w:noProof/>
                <w:webHidden/>
              </w:rPr>
              <w:fldChar w:fldCharType="end"/>
            </w:r>
          </w:hyperlink>
        </w:p>
        <w:p w14:paraId="092D5526" w14:textId="3ECE258E"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5" w:history="1">
            <w:r w:rsidRPr="00D77542">
              <w:rPr>
                <w:rStyle w:val="Hyperlink"/>
                <w:noProof/>
              </w:rPr>
              <w:t>TENDER SUBMISSION DOCUMENT</w:t>
            </w:r>
            <w:r>
              <w:rPr>
                <w:noProof/>
                <w:webHidden/>
              </w:rPr>
              <w:tab/>
            </w:r>
            <w:r>
              <w:rPr>
                <w:noProof/>
                <w:webHidden/>
              </w:rPr>
              <w:fldChar w:fldCharType="begin"/>
            </w:r>
            <w:r>
              <w:rPr>
                <w:noProof/>
                <w:webHidden/>
              </w:rPr>
              <w:instrText xml:space="preserve"> PAGEREF _Toc190367095 \h </w:instrText>
            </w:r>
            <w:r>
              <w:rPr>
                <w:noProof/>
                <w:webHidden/>
              </w:rPr>
            </w:r>
            <w:r>
              <w:rPr>
                <w:noProof/>
                <w:webHidden/>
              </w:rPr>
              <w:fldChar w:fldCharType="separate"/>
            </w:r>
            <w:r w:rsidR="000C4810">
              <w:rPr>
                <w:noProof/>
                <w:webHidden/>
              </w:rPr>
              <w:t>28</w:t>
            </w:r>
            <w:r>
              <w:rPr>
                <w:noProof/>
                <w:webHidden/>
              </w:rPr>
              <w:fldChar w:fldCharType="end"/>
            </w:r>
          </w:hyperlink>
        </w:p>
        <w:p w14:paraId="2B284169" w14:textId="4770A427"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6" w:history="1">
            <w:r w:rsidRPr="00D77542">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_Toc190367096 \h </w:instrText>
            </w:r>
            <w:r>
              <w:rPr>
                <w:noProof/>
                <w:webHidden/>
              </w:rPr>
            </w:r>
            <w:r>
              <w:rPr>
                <w:noProof/>
                <w:webHidden/>
              </w:rPr>
              <w:fldChar w:fldCharType="separate"/>
            </w:r>
            <w:r w:rsidR="000C4810">
              <w:rPr>
                <w:noProof/>
                <w:webHidden/>
              </w:rPr>
              <w:t>28</w:t>
            </w:r>
            <w:r>
              <w:rPr>
                <w:noProof/>
                <w:webHidden/>
              </w:rPr>
              <w:fldChar w:fldCharType="end"/>
            </w:r>
          </w:hyperlink>
        </w:p>
        <w:p w14:paraId="4262323C" w14:textId="3316F5CE"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7" w:history="1">
            <w:r w:rsidRPr="00D77542">
              <w:rPr>
                <w:rStyle w:val="Hyperlink"/>
                <w:noProof/>
              </w:rPr>
              <w:t>Response to Quality Evaluation Criteria</w:t>
            </w:r>
            <w:r>
              <w:rPr>
                <w:noProof/>
                <w:webHidden/>
              </w:rPr>
              <w:tab/>
            </w:r>
            <w:r>
              <w:rPr>
                <w:noProof/>
                <w:webHidden/>
              </w:rPr>
              <w:fldChar w:fldCharType="begin"/>
            </w:r>
            <w:r>
              <w:rPr>
                <w:noProof/>
                <w:webHidden/>
              </w:rPr>
              <w:instrText xml:space="preserve"> PAGEREF _Toc190367097 \h </w:instrText>
            </w:r>
            <w:r>
              <w:rPr>
                <w:noProof/>
                <w:webHidden/>
              </w:rPr>
            </w:r>
            <w:r>
              <w:rPr>
                <w:noProof/>
                <w:webHidden/>
              </w:rPr>
              <w:fldChar w:fldCharType="separate"/>
            </w:r>
            <w:r w:rsidR="000C4810">
              <w:rPr>
                <w:noProof/>
                <w:webHidden/>
              </w:rPr>
              <w:t>40</w:t>
            </w:r>
            <w:r>
              <w:rPr>
                <w:noProof/>
                <w:webHidden/>
              </w:rPr>
              <w:fldChar w:fldCharType="end"/>
            </w:r>
          </w:hyperlink>
        </w:p>
        <w:p w14:paraId="4C2E0083" w14:textId="3E4B10F5"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098" w:history="1">
            <w:r w:rsidRPr="00D77542">
              <w:rPr>
                <w:rStyle w:val="Hyperlink"/>
                <w:noProof/>
              </w:rPr>
              <w:t>Response to Commercial Evaluation Criteria</w:t>
            </w:r>
            <w:r>
              <w:rPr>
                <w:noProof/>
                <w:webHidden/>
              </w:rPr>
              <w:tab/>
            </w:r>
            <w:r>
              <w:rPr>
                <w:noProof/>
                <w:webHidden/>
              </w:rPr>
              <w:fldChar w:fldCharType="begin"/>
            </w:r>
            <w:r>
              <w:rPr>
                <w:noProof/>
                <w:webHidden/>
              </w:rPr>
              <w:instrText xml:space="preserve"> PAGEREF _Toc190367098 \h </w:instrText>
            </w:r>
            <w:r>
              <w:rPr>
                <w:noProof/>
                <w:webHidden/>
              </w:rPr>
            </w:r>
            <w:r>
              <w:rPr>
                <w:noProof/>
                <w:webHidden/>
              </w:rPr>
              <w:fldChar w:fldCharType="separate"/>
            </w:r>
            <w:r w:rsidR="000C4810">
              <w:rPr>
                <w:noProof/>
                <w:webHidden/>
              </w:rPr>
              <w:t>41</w:t>
            </w:r>
            <w:r>
              <w:rPr>
                <w:noProof/>
                <w:webHidden/>
              </w:rPr>
              <w:fldChar w:fldCharType="end"/>
            </w:r>
          </w:hyperlink>
        </w:p>
        <w:p w14:paraId="1BD67DD4" w14:textId="0F1706AE"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099" w:history="1">
            <w:r w:rsidRPr="00D77542">
              <w:rPr>
                <w:rStyle w:val="Hyperlink"/>
                <w:noProof/>
              </w:rPr>
              <w:t>Annex E</w:t>
            </w:r>
            <w:r>
              <w:rPr>
                <w:noProof/>
                <w:webHidden/>
              </w:rPr>
              <w:tab/>
            </w:r>
            <w:r>
              <w:rPr>
                <w:noProof/>
                <w:webHidden/>
              </w:rPr>
              <w:fldChar w:fldCharType="begin"/>
            </w:r>
            <w:r>
              <w:rPr>
                <w:noProof/>
                <w:webHidden/>
              </w:rPr>
              <w:instrText xml:space="preserve"> PAGEREF _Toc190367099 \h </w:instrText>
            </w:r>
            <w:r>
              <w:rPr>
                <w:noProof/>
                <w:webHidden/>
              </w:rPr>
            </w:r>
            <w:r>
              <w:rPr>
                <w:noProof/>
                <w:webHidden/>
              </w:rPr>
              <w:fldChar w:fldCharType="separate"/>
            </w:r>
            <w:r w:rsidR="000C4810">
              <w:rPr>
                <w:noProof/>
                <w:webHidden/>
              </w:rPr>
              <w:t>43</w:t>
            </w:r>
            <w:r>
              <w:rPr>
                <w:noProof/>
                <w:webHidden/>
              </w:rPr>
              <w:fldChar w:fldCharType="end"/>
            </w:r>
          </w:hyperlink>
        </w:p>
        <w:p w14:paraId="0EA5F87F" w14:textId="1BD1102A"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100" w:history="1">
            <w:r w:rsidRPr="00D77542">
              <w:rPr>
                <w:rStyle w:val="Hyperlink"/>
                <w:noProof/>
              </w:rPr>
              <w:t>Form of Tender</w:t>
            </w:r>
            <w:r>
              <w:rPr>
                <w:noProof/>
                <w:webHidden/>
              </w:rPr>
              <w:tab/>
            </w:r>
            <w:r>
              <w:rPr>
                <w:noProof/>
                <w:webHidden/>
              </w:rPr>
              <w:fldChar w:fldCharType="begin"/>
            </w:r>
            <w:r>
              <w:rPr>
                <w:noProof/>
                <w:webHidden/>
              </w:rPr>
              <w:instrText xml:space="preserve"> PAGEREF _Toc190367100 \h </w:instrText>
            </w:r>
            <w:r>
              <w:rPr>
                <w:noProof/>
                <w:webHidden/>
              </w:rPr>
            </w:r>
            <w:r>
              <w:rPr>
                <w:noProof/>
                <w:webHidden/>
              </w:rPr>
              <w:fldChar w:fldCharType="separate"/>
            </w:r>
            <w:r w:rsidR="000C4810">
              <w:rPr>
                <w:noProof/>
                <w:webHidden/>
              </w:rPr>
              <w:t>43</w:t>
            </w:r>
            <w:r>
              <w:rPr>
                <w:noProof/>
                <w:webHidden/>
              </w:rPr>
              <w:fldChar w:fldCharType="end"/>
            </w:r>
          </w:hyperlink>
        </w:p>
        <w:p w14:paraId="103AE8BF" w14:textId="65E6AA6F" w:rsidR="00293F93" w:rsidRDefault="00293F93">
          <w:pPr>
            <w:pStyle w:val="TOC1"/>
            <w:rPr>
              <w:rFonts w:asciiTheme="minorHAnsi" w:eastAsiaTheme="minorEastAsia" w:hAnsiTheme="minorHAnsi" w:cstheme="minorBidi"/>
              <w:noProof/>
              <w:kern w:val="2"/>
              <w:sz w:val="24"/>
              <w:lang w:eastAsia="en-GB"/>
              <w14:ligatures w14:val="standardContextual"/>
            </w:rPr>
          </w:pPr>
          <w:hyperlink w:anchor="_Toc190367101" w:history="1">
            <w:r w:rsidRPr="00D77542">
              <w:rPr>
                <w:rStyle w:val="Hyperlink"/>
                <w:noProof/>
              </w:rPr>
              <w:t>Annex F</w:t>
            </w:r>
            <w:r>
              <w:rPr>
                <w:noProof/>
                <w:webHidden/>
              </w:rPr>
              <w:tab/>
            </w:r>
            <w:r>
              <w:rPr>
                <w:noProof/>
                <w:webHidden/>
              </w:rPr>
              <w:fldChar w:fldCharType="begin"/>
            </w:r>
            <w:r>
              <w:rPr>
                <w:noProof/>
                <w:webHidden/>
              </w:rPr>
              <w:instrText xml:space="preserve"> PAGEREF _Toc190367101 \h </w:instrText>
            </w:r>
            <w:r>
              <w:rPr>
                <w:noProof/>
                <w:webHidden/>
              </w:rPr>
            </w:r>
            <w:r>
              <w:rPr>
                <w:noProof/>
                <w:webHidden/>
              </w:rPr>
              <w:fldChar w:fldCharType="separate"/>
            </w:r>
            <w:r w:rsidR="000C4810">
              <w:rPr>
                <w:noProof/>
                <w:webHidden/>
              </w:rPr>
              <w:t>44</w:t>
            </w:r>
            <w:r>
              <w:rPr>
                <w:noProof/>
                <w:webHidden/>
              </w:rPr>
              <w:fldChar w:fldCharType="end"/>
            </w:r>
          </w:hyperlink>
        </w:p>
        <w:p w14:paraId="3EFF9B3D" w14:textId="0C2C73D8" w:rsidR="00293F93" w:rsidRDefault="00293F93">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0367102" w:history="1">
            <w:r w:rsidRPr="00D77542">
              <w:rPr>
                <w:rStyle w:val="Hyperlink"/>
                <w:noProof/>
              </w:rPr>
              <w:t>Certificate of Non-Collusion</w:t>
            </w:r>
            <w:r>
              <w:rPr>
                <w:noProof/>
                <w:webHidden/>
              </w:rPr>
              <w:tab/>
            </w:r>
            <w:r>
              <w:rPr>
                <w:noProof/>
                <w:webHidden/>
              </w:rPr>
              <w:fldChar w:fldCharType="begin"/>
            </w:r>
            <w:r>
              <w:rPr>
                <w:noProof/>
                <w:webHidden/>
              </w:rPr>
              <w:instrText xml:space="preserve"> PAGEREF _Toc190367102 \h </w:instrText>
            </w:r>
            <w:r>
              <w:rPr>
                <w:noProof/>
                <w:webHidden/>
              </w:rPr>
            </w:r>
            <w:r>
              <w:rPr>
                <w:noProof/>
                <w:webHidden/>
              </w:rPr>
              <w:fldChar w:fldCharType="separate"/>
            </w:r>
            <w:r w:rsidR="000C4810">
              <w:rPr>
                <w:noProof/>
                <w:webHidden/>
              </w:rPr>
              <w:t>44</w:t>
            </w:r>
            <w:r>
              <w:rPr>
                <w:noProof/>
                <w:webHidden/>
              </w:rPr>
              <w:fldChar w:fldCharType="end"/>
            </w:r>
          </w:hyperlink>
        </w:p>
        <w:p w14:paraId="76ECE2F5" w14:textId="6EF3414F" w:rsidR="004073D4" w:rsidRDefault="00982501">
          <w:r>
            <w:fldChar w:fldCharType="end"/>
          </w:r>
        </w:p>
      </w:sdtContent>
    </w:sdt>
    <w:p w14:paraId="6E6CC303" w14:textId="26002AFD" w:rsidR="00CA7F41" w:rsidRPr="00546850" w:rsidRDefault="00D63E47" w:rsidP="007B5205">
      <w:pPr>
        <w:rPr>
          <w:szCs w:val="22"/>
        </w:rPr>
      </w:pPr>
      <w:r>
        <w:rPr>
          <w:szCs w:val="22"/>
        </w:rPr>
        <w:br w:type="page"/>
      </w:r>
    </w:p>
    <w:p w14:paraId="23DA98A6" w14:textId="2BFE7881" w:rsidR="00D235E2" w:rsidRPr="00E75859" w:rsidRDefault="00D235E2" w:rsidP="00546850">
      <w:pPr>
        <w:pStyle w:val="Heading10"/>
        <w:jc w:val="both"/>
        <w:rPr>
          <w:rFonts w:asciiTheme="minorHAnsi" w:hAnsiTheme="minorHAnsi" w:cstheme="minorHAnsi"/>
          <w:color w:val="002060"/>
          <w:sz w:val="20"/>
          <w:szCs w:val="20"/>
        </w:rPr>
      </w:pPr>
      <w:bookmarkStart w:id="1" w:name="_Toc190367073"/>
      <w:r w:rsidRPr="00E75859">
        <w:rPr>
          <w:rFonts w:asciiTheme="minorHAnsi" w:hAnsiTheme="minorHAnsi" w:cstheme="minorHAnsi"/>
          <w:sz w:val="20"/>
          <w:szCs w:val="20"/>
        </w:rPr>
        <w:lastRenderedPageBreak/>
        <w:t>Section 1</w:t>
      </w:r>
      <w:bookmarkEnd w:id="1"/>
    </w:p>
    <w:p w14:paraId="141ED8D2" w14:textId="6162581F" w:rsidR="00D235E2" w:rsidRPr="00E75859" w:rsidRDefault="00D235E2" w:rsidP="007B5205">
      <w:pPr>
        <w:pStyle w:val="Heading20"/>
        <w:jc w:val="both"/>
        <w:rPr>
          <w:rFonts w:asciiTheme="minorHAnsi" w:hAnsiTheme="minorHAnsi" w:cstheme="minorHAnsi"/>
          <w:sz w:val="20"/>
          <w:szCs w:val="20"/>
        </w:rPr>
      </w:pPr>
      <w:bookmarkStart w:id="2" w:name="_Toc72323758"/>
      <w:bookmarkStart w:id="3" w:name="_Toc190367074"/>
      <w:r w:rsidRPr="00E75859">
        <w:rPr>
          <w:rFonts w:asciiTheme="minorHAnsi" w:hAnsiTheme="minorHAnsi" w:cstheme="minorHAnsi"/>
          <w:sz w:val="20"/>
          <w:szCs w:val="20"/>
        </w:rPr>
        <w:t xml:space="preserve">Special Notices and Instructions to Tenderers </w:t>
      </w:r>
      <w:r w:rsidR="008A2E4B" w:rsidRPr="00E75859">
        <w:rPr>
          <w:rFonts w:asciiTheme="minorHAnsi" w:hAnsiTheme="minorHAnsi" w:cstheme="minorHAnsi"/>
          <w:sz w:val="20"/>
          <w:szCs w:val="20"/>
        </w:rPr>
        <w:t xml:space="preserve">(SNITs) </w:t>
      </w:r>
      <w:r w:rsidRPr="00E75859">
        <w:rPr>
          <w:rFonts w:asciiTheme="minorHAnsi" w:hAnsiTheme="minorHAnsi" w:cstheme="minorHAnsi"/>
          <w:sz w:val="20"/>
          <w:szCs w:val="20"/>
        </w:rPr>
        <w:t>- Introduction</w:t>
      </w:r>
      <w:bookmarkEnd w:id="2"/>
      <w:bookmarkEnd w:id="3"/>
    </w:p>
    <w:p w14:paraId="44892DE1" w14:textId="77777777" w:rsidR="00D235E2" w:rsidRPr="00E75859" w:rsidRDefault="00D235E2" w:rsidP="007B5205">
      <w:pPr>
        <w:pStyle w:val="BodyText"/>
        <w:numPr>
          <w:ilvl w:val="0"/>
          <w:numId w:val="0"/>
        </w:numPr>
        <w:spacing w:before="0" w:after="0"/>
        <w:rPr>
          <w:rFonts w:asciiTheme="minorHAnsi" w:hAnsiTheme="minorHAnsi" w:cstheme="minorHAnsi"/>
          <w:sz w:val="20"/>
        </w:rPr>
      </w:pPr>
      <w:r w:rsidRPr="00E75859">
        <w:rPr>
          <w:rFonts w:asciiTheme="minorHAnsi" w:hAnsiTheme="minorHAnsi" w:cstheme="minorHAnsi"/>
          <w:sz w:val="20"/>
        </w:rPr>
        <w:t>This Invitation to Tender (ITT) sets out the requirements that Tenderers must meet to submit a valid</w:t>
      </w:r>
      <w:r w:rsidRPr="00E75859">
        <w:rPr>
          <w:rFonts w:asciiTheme="minorHAnsi" w:hAnsiTheme="minorHAnsi" w:cstheme="minorHAnsi"/>
          <w:spacing w:val="1"/>
          <w:sz w:val="20"/>
        </w:rPr>
        <w:t xml:space="preserve"> </w:t>
      </w:r>
      <w:r w:rsidRPr="00E75859">
        <w:rPr>
          <w:rFonts w:asciiTheme="minorHAnsi" w:hAnsiTheme="minorHAnsi" w:cstheme="minorHAnsi"/>
          <w:sz w:val="20"/>
        </w:rPr>
        <w:t>Tender. It also contains the draft Contract, further related documents and forms and sets out the</w:t>
      </w:r>
      <w:r w:rsidRPr="00E75859">
        <w:rPr>
          <w:rFonts w:asciiTheme="minorHAnsi" w:hAnsiTheme="minorHAnsi" w:cstheme="minorHAnsi"/>
          <w:spacing w:val="1"/>
          <w:sz w:val="20"/>
        </w:rPr>
        <w:t xml:space="preserve"> </w:t>
      </w:r>
      <w:r w:rsidRPr="00E75859">
        <w:rPr>
          <w:rFonts w:asciiTheme="minorHAnsi" w:hAnsiTheme="minorHAnsi" w:cstheme="minorHAnsi"/>
          <w:sz w:val="20"/>
        </w:rPr>
        <w:t>National Museum of the Royal Navy’s position with</w:t>
      </w:r>
      <w:r w:rsidRPr="00E75859">
        <w:rPr>
          <w:rFonts w:asciiTheme="minorHAnsi" w:hAnsiTheme="minorHAnsi" w:cstheme="minorHAnsi"/>
          <w:spacing w:val="-2"/>
          <w:sz w:val="20"/>
        </w:rPr>
        <w:t xml:space="preserve"> </w:t>
      </w:r>
      <w:r w:rsidRPr="00E75859">
        <w:rPr>
          <w:rFonts w:asciiTheme="minorHAnsi" w:hAnsiTheme="minorHAnsi" w:cstheme="minorHAnsi"/>
          <w:sz w:val="20"/>
        </w:rPr>
        <w:t>respect</w:t>
      </w:r>
      <w:r w:rsidRPr="00E75859">
        <w:rPr>
          <w:rFonts w:asciiTheme="minorHAnsi" w:hAnsiTheme="minorHAnsi" w:cstheme="minorHAnsi"/>
          <w:spacing w:val="-1"/>
          <w:sz w:val="20"/>
        </w:rPr>
        <w:t xml:space="preserve"> </w:t>
      </w:r>
      <w:r w:rsidRPr="00E75859">
        <w:rPr>
          <w:rFonts w:asciiTheme="minorHAnsi" w:hAnsiTheme="minorHAnsi" w:cstheme="minorHAnsi"/>
          <w:sz w:val="20"/>
        </w:rPr>
        <w:t>to</w:t>
      </w:r>
      <w:r w:rsidRPr="00E75859">
        <w:rPr>
          <w:rFonts w:asciiTheme="minorHAnsi" w:hAnsiTheme="minorHAnsi" w:cstheme="minorHAnsi"/>
          <w:spacing w:val="-2"/>
          <w:sz w:val="20"/>
        </w:rPr>
        <w:t xml:space="preserve"> </w:t>
      </w:r>
      <w:r w:rsidRPr="00E75859">
        <w:rPr>
          <w:rFonts w:asciiTheme="minorHAnsi" w:hAnsiTheme="minorHAnsi" w:cstheme="minorHAnsi"/>
          <w:sz w:val="20"/>
        </w:rPr>
        <w:t>the</w:t>
      </w:r>
      <w:r w:rsidRPr="00E75859">
        <w:rPr>
          <w:rFonts w:asciiTheme="minorHAnsi" w:hAnsiTheme="minorHAnsi" w:cstheme="minorHAnsi"/>
          <w:spacing w:val="-2"/>
          <w:sz w:val="20"/>
        </w:rPr>
        <w:t xml:space="preserve"> </w:t>
      </w:r>
      <w:r w:rsidRPr="00E75859">
        <w:rPr>
          <w:rFonts w:asciiTheme="minorHAnsi" w:hAnsiTheme="minorHAnsi" w:cstheme="minorHAnsi"/>
          <w:sz w:val="20"/>
        </w:rPr>
        <w:t>competition.</w:t>
      </w:r>
    </w:p>
    <w:p w14:paraId="5DB1F9DC"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E75859" w:rsidRDefault="00D235E2" w:rsidP="007B5205">
      <w:pPr>
        <w:jc w:val="both"/>
        <w:rPr>
          <w:rFonts w:asciiTheme="minorHAnsi" w:hAnsiTheme="minorHAnsi" w:cstheme="minorHAnsi"/>
          <w:sz w:val="20"/>
          <w:szCs w:val="20"/>
        </w:rPr>
      </w:pPr>
      <w:r w:rsidRPr="00E75859">
        <w:rPr>
          <w:rFonts w:asciiTheme="minorHAnsi" w:hAnsiTheme="minorHAnsi" w:cstheme="minorHAnsi"/>
          <w:sz w:val="20"/>
          <w:szCs w:val="20"/>
        </w:rPr>
        <w:t xml:space="preserve">These instructions are designed to ensure that all tenders are given equal and fair consideration.  It is important, therefore, that </w:t>
      </w:r>
      <w:r w:rsidR="00737AF2" w:rsidRPr="00E75859">
        <w:rPr>
          <w:rFonts w:asciiTheme="minorHAnsi" w:hAnsiTheme="minorHAnsi" w:cstheme="minorHAnsi"/>
          <w:sz w:val="20"/>
          <w:szCs w:val="20"/>
        </w:rPr>
        <w:t>Tenderer</w:t>
      </w:r>
      <w:r w:rsidRPr="00E75859">
        <w:rPr>
          <w:rFonts w:asciiTheme="minorHAnsi" w:hAnsiTheme="minorHAnsi" w:cstheme="minorHAnsi"/>
          <w:sz w:val="20"/>
          <w:szCs w:val="20"/>
        </w:rPr>
        <w:t xml:space="preserve">s provide all the information asked for in the format and order specified. </w:t>
      </w:r>
    </w:p>
    <w:p w14:paraId="4A140851" w14:textId="77777777" w:rsidR="00D235E2" w:rsidRPr="00E75859" w:rsidRDefault="00D235E2" w:rsidP="007B5205">
      <w:pPr>
        <w:jc w:val="both"/>
        <w:rPr>
          <w:rFonts w:asciiTheme="minorHAnsi" w:hAnsiTheme="minorHAnsi" w:cstheme="minorHAnsi"/>
          <w:sz w:val="20"/>
          <w:szCs w:val="20"/>
        </w:rPr>
      </w:pPr>
    </w:p>
    <w:p w14:paraId="154CA884" w14:textId="1F1587A3" w:rsidR="00D235E2" w:rsidRPr="00E75859" w:rsidRDefault="00D235E2" w:rsidP="00546850">
      <w:pPr>
        <w:pStyle w:val="sub"/>
        <w:jc w:val="both"/>
        <w:rPr>
          <w:rFonts w:asciiTheme="minorHAnsi" w:hAnsiTheme="minorHAnsi" w:cstheme="minorHAnsi"/>
          <w:sz w:val="20"/>
          <w:szCs w:val="20"/>
        </w:rPr>
      </w:pPr>
      <w:r w:rsidRPr="00E75859">
        <w:rPr>
          <w:rFonts w:asciiTheme="minorHAnsi" w:hAnsiTheme="minorHAnsi" w:cstheme="minorHAnsi"/>
          <w:sz w:val="20"/>
          <w:szCs w:val="20"/>
        </w:rPr>
        <w:t>Definitions</w:t>
      </w:r>
    </w:p>
    <w:p w14:paraId="38E9823B" w14:textId="77777777" w:rsidR="00D235E2" w:rsidRPr="00E75859" w:rsidRDefault="00D235E2" w:rsidP="007B5205">
      <w:pPr>
        <w:pStyle w:val="BodyText"/>
        <w:numPr>
          <w:ilvl w:val="0"/>
          <w:numId w:val="0"/>
        </w:numPr>
        <w:spacing w:before="0" w:after="0"/>
        <w:rPr>
          <w:rFonts w:asciiTheme="minorHAnsi" w:hAnsiTheme="minorHAnsi" w:cstheme="minorHAnsi"/>
          <w:sz w:val="20"/>
        </w:rPr>
      </w:pPr>
      <w:r w:rsidRPr="00E75859">
        <w:rPr>
          <w:rFonts w:asciiTheme="minorHAnsi" w:hAnsiTheme="minorHAnsi" w:cstheme="minorHAnsi"/>
          <w:sz w:val="20"/>
        </w:rPr>
        <w:t>In this ITT the following words and expressions shall have the meanings given to them below:</w:t>
      </w:r>
    </w:p>
    <w:p w14:paraId="7135E6B3"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3BE055FE"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“Compliance Regime” is a legally enforceable set of rules, procedures, physical barriers and controls that, together, act to prevent the flow of sensitive or protected information to parties to whom it may give an unfair </w:t>
      </w:r>
      <w:proofErr w:type="gramStart"/>
      <w:r w:rsidRPr="00E75859">
        <w:rPr>
          <w:rFonts w:asciiTheme="minorHAnsi" w:hAnsiTheme="minorHAnsi" w:cstheme="minorHAnsi"/>
          <w:sz w:val="20"/>
        </w:rPr>
        <w:t>advantage;</w:t>
      </w:r>
      <w:proofErr w:type="gramEnd"/>
    </w:p>
    <w:p w14:paraId="284FB995" w14:textId="77777777" w:rsidR="00D235E2" w:rsidRPr="00E75859" w:rsidRDefault="00D235E2" w:rsidP="007B5205">
      <w:pPr>
        <w:pStyle w:val="BodyText"/>
        <w:numPr>
          <w:ilvl w:val="0"/>
          <w:numId w:val="0"/>
        </w:numPr>
        <w:spacing w:before="0" w:after="0"/>
        <w:ind w:left="720"/>
        <w:rPr>
          <w:rFonts w:asciiTheme="minorHAnsi" w:hAnsiTheme="minorHAnsi" w:cstheme="minorHAnsi"/>
          <w:sz w:val="20"/>
        </w:rPr>
      </w:pPr>
    </w:p>
    <w:p w14:paraId="158F4779"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“Conditions of Tendering” means the conditions set out in this ITT that govern the </w:t>
      </w:r>
      <w:proofErr w:type="gramStart"/>
      <w:r w:rsidRPr="00E75859">
        <w:rPr>
          <w:rFonts w:asciiTheme="minorHAnsi" w:hAnsiTheme="minorHAnsi" w:cstheme="minorHAnsi"/>
          <w:sz w:val="20"/>
        </w:rPr>
        <w:t>competition;</w:t>
      </w:r>
      <w:proofErr w:type="gramEnd"/>
    </w:p>
    <w:p w14:paraId="34B5A53B"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2272C54C" w14:textId="6B8C9810"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“Contract” means a Contract entered into between the successful Tenderer or consortium members and the National Museum of the Royal Navy, should the National Museum of the Royal Navy award a Contract as a result of this </w:t>
      </w:r>
      <w:proofErr w:type="gramStart"/>
      <w:r w:rsidRPr="00E75859">
        <w:rPr>
          <w:rFonts w:asciiTheme="minorHAnsi" w:hAnsiTheme="minorHAnsi" w:cstheme="minorHAnsi"/>
          <w:sz w:val="20"/>
        </w:rPr>
        <w:t>competition;</w:t>
      </w:r>
      <w:proofErr w:type="gramEnd"/>
    </w:p>
    <w:p w14:paraId="3BBF20E2" w14:textId="77777777" w:rsidR="001319C9" w:rsidRPr="00E75859" w:rsidRDefault="001319C9" w:rsidP="00235443">
      <w:pPr>
        <w:pStyle w:val="BodyText"/>
        <w:numPr>
          <w:ilvl w:val="0"/>
          <w:numId w:val="0"/>
        </w:numPr>
        <w:spacing w:before="0" w:after="0"/>
        <w:rPr>
          <w:rFonts w:asciiTheme="minorHAnsi" w:hAnsiTheme="minorHAnsi" w:cstheme="minorHAnsi"/>
          <w:sz w:val="20"/>
        </w:rPr>
      </w:pPr>
    </w:p>
    <w:p w14:paraId="4A2C95A1"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w:t>
      </w:r>
      <w:proofErr w:type="gramStart"/>
      <w:r w:rsidRPr="00E75859">
        <w:rPr>
          <w:rFonts w:asciiTheme="minorHAnsi" w:hAnsiTheme="minorHAnsi" w:cstheme="minorHAnsi"/>
          <w:sz w:val="20"/>
        </w:rPr>
        <w:t>competition;</w:t>
      </w:r>
      <w:proofErr w:type="gramEnd"/>
    </w:p>
    <w:p w14:paraId="2B750E97" w14:textId="77777777" w:rsidR="00D235E2" w:rsidRPr="00E75859" w:rsidRDefault="00D235E2" w:rsidP="007B5205">
      <w:pPr>
        <w:pStyle w:val="BodyText"/>
        <w:numPr>
          <w:ilvl w:val="0"/>
          <w:numId w:val="0"/>
        </w:numPr>
        <w:spacing w:before="0" w:after="0"/>
        <w:ind w:left="720"/>
        <w:rPr>
          <w:rFonts w:asciiTheme="minorHAnsi" w:hAnsiTheme="minorHAnsi" w:cstheme="minorHAnsi"/>
          <w:sz w:val="20"/>
        </w:rPr>
      </w:pPr>
    </w:p>
    <w:p w14:paraId="44BD8D2C" w14:textId="2C1C37B8"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w:t>
      </w:r>
      <w:r w:rsidR="003B3230" w:rsidRPr="00E75859">
        <w:rPr>
          <w:rFonts w:asciiTheme="minorHAnsi" w:hAnsiTheme="minorHAnsi" w:cstheme="minorHAnsi"/>
          <w:sz w:val="20"/>
        </w:rPr>
        <w:t>Supplier</w:t>
      </w:r>
      <w:r w:rsidRPr="00E75859">
        <w:rPr>
          <w:rFonts w:asciiTheme="minorHAnsi" w:hAnsiTheme="minorHAnsi" w:cstheme="minorHAnsi"/>
          <w:sz w:val="20"/>
        </w:rPr>
        <w:t xml:space="preserve"> Deliverables” means the works, goods and/or the services, including packaging (and Certificate(s) of Conformity and supplied in accordance with any Quality Assurance (QA) requirements if specified) which the </w:t>
      </w:r>
      <w:r w:rsidR="003B3230" w:rsidRPr="00E75859">
        <w:rPr>
          <w:rFonts w:asciiTheme="minorHAnsi" w:hAnsiTheme="minorHAnsi" w:cstheme="minorHAnsi"/>
          <w:sz w:val="20"/>
        </w:rPr>
        <w:t>Supplier</w:t>
      </w:r>
      <w:r w:rsidRPr="00E75859">
        <w:rPr>
          <w:rFonts w:asciiTheme="minorHAnsi" w:hAnsiTheme="minorHAnsi" w:cstheme="minorHAnsi"/>
          <w:sz w:val="20"/>
        </w:rPr>
        <w:t xml:space="preserve"> is required to provide under the </w:t>
      </w:r>
      <w:proofErr w:type="gramStart"/>
      <w:r w:rsidRPr="00E75859">
        <w:rPr>
          <w:rFonts w:asciiTheme="minorHAnsi" w:hAnsiTheme="minorHAnsi" w:cstheme="minorHAnsi"/>
          <w:sz w:val="20"/>
        </w:rPr>
        <w:t>Contract;</w:t>
      </w:r>
      <w:proofErr w:type="gramEnd"/>
    </w:p>
    <w:p w14:paraId="469F658C"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6C0783BF"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w:t>
      </w:r>
      <w:proofErr w:type="gramStart"/>
      <w:r w:rsidRPr="00E75859">
        <w:rPr>
          <w:rFonts w:asciiTheme="minorHAnsi" w:hAnsiTheme="minorHAnsi" w:cstheme="minorHAnsi"/>
          <w:sz w:val="20"/>
        </w:rPr>
        <w:t>ITT;</w:t>
      </w:r>
      <w:proofErr w:type="gramEnd"/>
    </w:p>
    <w:p w14:paraId="7756390F"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41D7EC43"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“ITT Material” means any other material (including patterns and samples), equipment or software, in any medium or form issued to you, or to which you have been granted access, by the National Museum of the Royal Navy for the purposes of responding to this </w:t>
      </w:r>
      <w:proofErr w:type="gramStart"/>
      <w:r w:rsidRPr="00E75859">
        <w:rPr>
          <w:rFonts w:asciiTheme="minorHAnsi" w:hAnsiTheme="minorHAnsi" w:cstheme="minorHAnsi"/>
          <w:sz w:val="20"/>
        </w:rPr>
        <w:t>ITT;</w:t>
      </w:r>
      <w:proofErr w:type="gramEnd"/>
    </w:p>
    <w:p w14:paraId="138F8AE7"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04D07B1E" w14:textId="2B040614"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The “NMRN” shall mean the National Museum of the Royal Navy</w:t>
      </w:r>
      <w:r w:rsidR="0067402E" w:rsidRPr="00E75859">
        <w:rPr>
          <w:rFonts w:asciiTheme="minorHAnsi" w:hAnsiTheme="minorHAnsi" w:cstheme="minorHAnsi"/>
          <w:sz w:val="20"/>
        </w:rPr>
        <w:t xml:space="preserve"> as “NMRN Operations</w:t>
      </w:r>
      <w:proofErr w:type="gramStart"/>
      <w:r w:rsidR="0067402E" w:rsidRPr="00E75859">
        <w:rPr>
          <w:rFonts w:asciiTheme="minorHAnsi" w:hAnsiTheme="minorHAnsi" w:cstheme="minorHAnsi"/>
          <w:sz w:val="20"/>
        </w:rPr>
        <w:t>”</w:t>
      </w:r>
      <w:r w:rsidRPr="00E75859">
        <w:rPr>
          <w:rFonts w:asciiTheme="minorHAnsi" w:hAnsiTheme="minorHAnsi" w:cstheme="minorHAnsi"/>
          <w:sz w:val="20"/>
        </w:rPr>
        <w:t>;</w:t>
      </w:r>
      <w:proofErr w:type="gramEnd"/>
    </w:p>
    <w:p w14:paraId="4D0FCE0B"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726052E9" w14:textId="3A93AF7A"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“Schedule of Requirements” means that part of the Contract which identifies, either directly or by reference, the </w:t>
      </w:r>
      <w:r w:rsidR="003B3230" w:rsidRPr="00E75859">
        <w:rPr>
          <w:rFonts w:asciiTheme="minorHAnsi" w:hAnsiTheme="minorHAnsi" w:cstheme="minorHAnsi"/>
          <w:sz w:val="20"/>
        </w:rPr>
        <w:t>Supplier</w:t>
      </w:r>
      <w:r w:rsidRPr="00E75859">
        <w:rPr>
          <w:rFonts w:asciiTheme="minorHAnsi" w:hAnsiTheme="minorHAnsi" w:cstheme="minorHAnsi"/>
          <w:sz w:val="20"/>
        </w:rPr>
        <w:t xml:space="preserve"> Deliverables to be supplied or carried out, the quantities involved and the price or pricing terms in relation to each </w:t>
      </w:r>
      <w:r w:rsidR="003B3230" w:rsidRPr="00E75859">
        <w:rPr>
          <w:rFonts w:asciiTheme="minorHAnsi" w:hAnsiTheme="minorHAnsi" w:cstheme="minorHAnsi"/>
          <w:sz w:val="20"/>
        </w:rPr>
        <w:t>Supplier</w:t>
      </w:r>
      <w:r w:rsidRPr="00E75859">
        <w:rPr>
          <w:rFonts w:asciiTheme="minorHAnsi" w:hAnsiTheme="minorHAnsi" w:cstheme="minorHAnsi"/>
          <w:sz w:val="20"/>
        </w:rPr>
        <w:t xml:space="preserve"> </w:t>
      </w:r>
      <w:proofErr w:type="gramStart"/>
      <w:r w:rsidRPr="00E75859">
        <w:rPr>
          <w:rFonts w:asciiTheme="minorHAnsi" w:hAnsiTheme="minorHAnsi" w:cstheme="minorHAnsi"/>
          <w:sz w:val="20"/>
        </w:rPr>
        <w:t>Deliverable;</w:t>
      </w:r>
      <w:proofErr w:type="gramEnd"/>
    </w:p>
    <w:p w14:paraId="7459A974"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2EC6CE3D" w14:textId="7B3E7D2D"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The “Statement of Requirement”</w:t>
      </w:r>
      <w:r w:rsidR="00481DA0">
        <w:rPr>
          <w:rFonts w:asciiTheme="minorHAnsi" w:hAnsiTheme="minorHAnsi" w:cstheme="minorHAnsi"/>
          <w:sz w:val="20"/>
        </w:rPr>
        <w:t xml:space="preserve"> </w:t>
      </w:r>
      <w:r w:rsidRPr="00E75859">
        <w:rPr>
          <w:rFonts w:asciiTheme="minorHAnsi" w:hAnsiTheme="minorHAnsi" w:cstheme="minorHAnsi"/>
          <w:sz w:val="20"/>
        </w:rPr>
        <w:t xml:space="preserve">means that part of the Contract which details the technical requirements and acceptance criteria of the </w:t>
      </w:r>
      <w:r w:rsidR="003B3230" w:rsidRPr="00E75859">
        <w:rPr>
          <w:rFonts w:asciiTheme="minorHAnsi" w:hAnsiTheme="minorHAnsi" w:cstheme="minorHAnsi"/>
          <w:sz w:val="20"/>
        </w:rPr>
        <w:t>Supplier</w:t>
      </w:r>
      <w:r w:rsidRPr="00E75859">
        <w:rPr>
          <w:rFonts w:asciiTheme="minorHAnsi" w:hAnsiTheme="minorHAnsi" w:cstheme="minorHAnsi"/>
          <w:sz w:val="20"/>
        </w:rPr>
        <w:t xml:space="preserve"> </w:t>
      </w:r>
      <w:proofErr w:type="gramStart"/>
      <w:r w:rsidRPr="00E75859">
        <w:rPr>
          <w:rFonts w:asciiTheme="minorHAnsi" w:hAnsiTheme="minorHAnsi" w:cstheme="minorHAnsi"/>
          <w:sz w:val="20"/>
        </w:rPr>
        <w:t>Deliverables;</w:t>
      </w:r>
      <w:proofErr w:type="gramEnd"/>
    </w:p>
    <w:p w14:paraId="1BE2C0D2"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650BF6C7" w14:textId="026D440F"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A ‘Sub-Contractor’ means any party engaged or intended to be engaged by the </w:t>
      </w:r>
      <w:r w:rsidR="00EF3EE9" w:rsidRPr="00E75859">
        <w:rPr>
          <w:rFonts w:asciiTheme="minorHAnsi" w:hAnsiTheme="minorHAnsi" w:cstheme="minorHAnsi"/>
          <w:sz w:val="20"/>
        </w:rPr>
        <w:t>Supplier</w:t>
      </w:r>
      <w:r w:rsidRPr="00E75859">
        <w:rPr>
          <w:rFonts w:asciiTheme="minorHAnsi" w:hAnsiTheme="minorHAnsi" w:cstheme="minorHAnsi"/>
          <w:sz w:val="20"/>
        </w:rPr>
        <w:t xml:space="preserve"> at any level of sub-contracting to provide </w:t>
      </w:r>
      <w:r w:rsidR="00EF3EE9" w:rsidRPr="00E75859">
        <w:rPr>
          <w:rFonts w:asciiTheme="minorHAnsi" w:hAnsiTheme="minorHAnsi" w:cstheme="minorHAnsi"/>
          <w:sz w:val="20"/>
        </w:rPr>
        <w:t>Supplier</w:t>
      </w:r>
      <w:r w:rsidRPr="00E75859">
        <w:rPr>
          <w:rFonts w:asciiTheme="minorHAnsi" w:hAnsiTheme="minorHAnsi" w:cstheme="minorHAnsi"/>
          <w:sz w:val="20"/>
        </w:rPr>
        <w:t xml:space="preserve"> Deliverables for the purpose of performing this </w:t>
      </w:r>
      <w:proofErr w:type="gramStart"/>
      <w:r w:rsidRPr="00E75859">
        <w:rPr>
          <w:rFonts w:asciiTheme="minorHAnsi" w:hAnsiTheme="minorHAnsi" w:cstheme="minorHAnsi"/>
          <w:sz w:val="20"/>
        </w:rPr>
        <w:t>Contract;</w:t>
      </w:r>
      <w:proofErr w:type="gramEnd"/>
    </w:p>
    <w:p w14:paraId="17071CDE"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06EB2BB2" w14:textId="7FDC1822"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E75859">
        <w:rPr>
          <w:rFonts w:asciiTheme="minorHAnsi" w:hAnsiTheme="minorHAnsi" w:cstheme="minorHAnsi"/>
          <w:sz w:val="20"/>
        </w:rPr>
        <w:t>Navy,</w:t>
      </w:r>
      <w:r w:rsidRPr="00E75859">
        <w:rPr>
          <w:rFonts w:asciiTheme="minorHAnsi" w:hAnsiTheme="minorHAnsi" w:cstheme="minorHAnsi"/>
          <w:sz w:val="20"/>
        </w:rPr>
        <w:t xml:space="preserve"> the remaining members of that group being Sub-</w:t>
      </w:r>
      <w:r w:rsidR="008E7142" w:rsidRPr="00E75859">
        <w:rPr>
          <w:rFonts w:asciiTheme="minorHAnsi" w:hAnsiTheme="minorHAnsi" w:cstheme="minorHAnsi"/>
          <w:sz w:val="20"/>
        </w:rPr>
        <w:t>Tenderer’s</w:t>
      </w:r>
      <w:r w:rsidRPr="00E75859">
        <w:rPr>
          <w:rFonts w:asciiTheme="minorHAnsi" w:hAnsiTheme="minorHAnsi" w:cstheme="minorHAnsi"/>
          <w:sz w:val="20"/>
        </w:rPr>
        <w:t xml:space="preserve"> to the lead economic </w:t>
      </w:r>
      <w:proofErr w:type="gramStart"/>
      <w:r w:rsidRPr="00E75859">
        <w:rPr>
          <w:rFonts w:asciiTheme="minorHAnsi" w:hAnsiTheme="minorHAnsi" w:cstheme="minorHAnsi"/>
          <w:sz w:val="20"/>
        </w:rPr>
        <w:t>operator;</w:t>
      </w:r>
      <w:proofErr w:type="gramEnd"/>
    </w:p>
    <w:p w14:paraId="06F8043D"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73C750F4"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A “Tender” is the offer that you are making to the National Museum of the Royal </w:t>
      </w:r>
      <w:proofErr w:type="gramStart"/>
      <w:r w:rsidRPr="00E75859">
        <w:rPr>
          <w:rFonts w:asciiTheme="minorHAnsi" w:hAnsiTheme="minorHAnsi" w:cstheme="minorHAnsi"/>
          <w:sz w:val="20"/>
        </w:rPr>
        <w:t>Navy;</w:t>
      </w:r>
      <w:proofErr w:type="gramEnd"/>
    </w:p>
    <w:p w14:paraId="407994B4"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134AA52B"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lastRenderedPageBreak/>
        <w:t xml:space="preserve">“Tenderer” means the economic operator submitting a response to this Invitation to Tender. Where “you” is used this means an action on you the </w:t>
      </w:r>
      <w:proofErr w:type="gramStart"/>
      <w:r w:rsidRPr="00E75859">
        <w:rPr>
          <w:rFonts w:asciiTheme="minorHAnsi" w:hAnsiTheme="minorHAnsi" w:cstheme="minorHAnsi"/>
          <w:sz w:val="20"/>
        </w:rPr>
        <w:t>Tenderer;</w:t>
      </w:r>
      <w:proofErr w:type="gramEnd"/>
    </w:p>
    <w:p w14:paraId="31AF2C0D"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2839C8DD"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A “Third Party” is any person (including a natural person, corporate or unincorporated body (</w:t>
      </w:r>
      <w:proofErr w:type="gramStart"/>
      <w:r w:rsidRPr="00E75859">
        <w:rPr>
          <w:rFonts w:asciiTheme="minorHAnsi" w:hAnsiTheme="minorHAnsi" w:cstheme="minorHAnsi"/>
          <w:sz w:val="20"/>
        </w:rPr>
        <w:t>whether or not</w:t>
      </w:r>
      <w:proofErr w:type="gramEnd"/>
      <w:r w:rsidRPr="00E75859">
        <w:rPr>
          <w:rFonts w:asciiTheme="minorHAnsi" w:hAnsiTheme="minorHAnsi" w:cstheme="minorHAnsi"/>
          <w:sz w:val="20"/>
        </w:rPr>
        <w:t xml:space="preserve"> having separate legal personality)), other than the National Museum of the Royal Navy, the Tenderer or their respective employees.</w:t>
      </w:r>
    </w:p>
    <w:p w14:paraId="437BEFAE" w14:textId="77777777" w:rsidR="00D235E2" w:rsidRPr="00E75859" w:rsidRDefault="00D235E2" w:rsidP="007B5205">
      <w:pPr>
        <w:jc w:val="both"/>
        <w:rPr>
          <w:rFonts w:asciiTheme="minorHAnsi" w:hAnsiTheme="minorHAnsi" w:cstheme="minorHAnsi"/>
          <w:sz w:val="20"/>
          <w:szCs w:val="20"/>
        </w:rPr>
      </w:pPr>
    </w:p>
    <w:p w14:paraId="5FDFE739" w14:textId="644291D2" w:rsidR="00D235E2" w:rsidRPr="00E75859" w:rsidRDefault="00D235E2" w:rsidP="00546850">
      <w:pPr>
        <w:pStyle w:val="sub"/>
        <w:jc w:val="both"/>
        <w:rPr>
          <w:rFonts w:asciiTheme="minorHAnsi" w:hAnsiTheme="minorHAnsi" w:cstheme="minorHAnsi"/>
          <w:sz w:val="20"/>
          <w:szCs w:val="20"/>
        </w:rPr>
      </w:pPr>
      <w:r w:rsidRPr="00E75859">
        <w:rPr>
          <w:rFonts w:asciiTheme="minorHAnsi" w:hAnsiTheme="minorHAnsi" w:cstheme="minorHAnsi"/>
          <w:sz w:val="20"/>
          <w:szCs w:val="20"/>
        </w:rPr>
        <w:t>Purpose</w:t>
      </w:r>
    </w:p>
    <w:p w14:paraId="2BB659BD" w14:textId="78D6B575"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The purpose of this ITT is to invite you to submit a Tender, in accordance with the instructions set out in this ITT, to propose a solution and best price to meet the National Museum of the Royal Navy’s </w:t>
      </w:r>
      <w:r w:rsidR="009619AD" w:rsidRPr="00E75859">
        <w:rPr>
          <w:rFonts w:asciiTheme="minorHAnsi" w:hAnsiTheme="minorHAnsi" w:cstheme="minorHAnsi"/>
          <w:sz w:val="20"/>
        </w:rPr>
        <w:t xml:space="preserve">(NMRN’s) </w:t>
      </w:r>
      <w:r w:rsidRPr="00E75859">
        <w:rPr>
          <w:rFonts w:asciiTheme="minorHAnsi" w:hAnsiTheme="minorHAnsi" w:cstheme="minorHAnsi"/>
          <w:sz w:val="20"/>
        </w:rPr>
        <w:t xml:space="preserve">requirement. </w:t>
      </w:r>
    </w:p>
    <w:p w14:paraId="4B09F4F7" w14:textId="77777777" w:rsidR="00D235E2" w:rsidRPr="00E75859" w:rsidRDefault="00D235E2" w:rsidP="007B5205">
      <w:pPr>
        <w:pStyle w:val="BodyText"/>
        <w:numPr>
          <w:ilvl w:val="0"/>
          <w:numId w:val="0"/>
        </w:numPr>
        <w:spacing w:before="0" w:after="0"/>
        <w:ind w:left="720"/>
        <w:rPr>
          <w:rFonts w:asciiTheme="minorHAnsi" w:hAnsiTheme="minorHAnsi" w:cstheme="minorHAnsi"/>
          <w:sz w:val="20"/>
        </w:rPr>
      </w:pPr>
    </w:p>
    <w:p w14:paraId="580781CB"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This documentation explains and sets out the:</w:t>
      </w:r>
    </w:p>
    <w:p w14:paraId="4F23502E"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 xml:space="preserve">timetable for the next stages of the </w:t>
      </w:r>
      <w:proofErr w:type="gramStart"/>
      <w:r w:rsidRPr="00E75859">
        <w:rPr>
          <w:rFonts w:asciiTheme="minorHAnsi" w:hAnsiTheme="minorHAnsi" w:cstheme="minorHAnsi"/>
          <w:sz w:val="20"/>
        </w:rPr>
        <w:t>procurement;</w:t>
      </w:r>
      <w:proofErr w:type="gramEnd"/>
    </w:p>
    <w:p w14:paraId="42B95B00"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 xml:space="preserve">instructions, conditions and processes that governs this </w:t>
      </w:r>
      <w:proofErr w:type="gramStart"/>
      <w:r w:rsidRPr="00E75859">
        <w:rPr>
          <w:rFonts w:asciiTheme="minorHAnsi" w:hAnsiTheme="minorHAnsi" w:cstheme="minorHAnsi"/>
          <w:sz w:val="20"/>
        </w:rPr>
        <w:t>competition;</w:t>
      </w:r>
      <w:proofErr w:type="gramEnd"/>
    </w:p>
    <w:p w14:paraId="77ED8FF7"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 xml:space="preserve">information you must include in your Tender and the required </w:t>
      </w:r>
      <w:proofErr w:type="gramStart"/>
      <w:r w:rsidRPr="00E75859">
        <w:rPr>
          <w:rFonts w:asciiTheme="minorHAnsi" w:hAnsiTheme="minorHAnsi" w:cstheme="minorHAnsi"/>
          <w:sz w:val="20"/>
        </w:rPr>
        <w:t>format;</w:t>
      </w:r>
      <w:proofErr w:type="gramEnd"/>
    </w:p>
    <w:p w14:paraId="22EF22B7"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 xml:space="preserve">arrangements for the receipt and evaluation of </w:t>
      </w:r>
      <w:proofErr w:type="gramStart"/>
      <w:r w:rsidRPr="00E75859">
        <w:rPr>
          <w:rFonts w:asciiTheme="minorHAnsi" w:hAnsiTheme="minorHAnsi" w:cstheme="minorHAnsi"/>
          <w:sz w:val="20"/>
        </w:rPr>
        <w:t>Tenders;</w:t>
      </w:r>
      <w:proofErr w:type="gramEnd"/>
    </w:p>
    <w:p w14:paraId="48485A80"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criteria and methodology for the evaluation of Tenders; and</w:t>
      </w:r>
    </w:p>
    <w:p w14:paraId="06DA3C8B" w14:textId="77777777" w:rsidR="00D235E2" w:rsidRPr="00E75859" w:rsidRDefault="00D235E2" w:rsidP="0066791E">
      <w:pPr>
        <w:pStyle w:val="BodyText"/>
        <w:numPr>
          <w:ilvl w:val="0"/>
          <w:numId w:val="15"/>
        </w:numPr>
        <w:spacing w:before="0" w:after="0"/>
        <w:ind w:left="1134"/>
        <w:rPr>
          <w:rFonts w:asciiTheme="minorHAnsi" w:hAnsiTheme="minorHAnsi" w:cstheme="minorHAnsi"/>
          <w:sz w:val="20"/>
        </w:rPr>
      </w:pPr>
      <w:r w:rsidRPr="00E75859">
        <w:rPr>
          <w:rFonts w:asciiTheme="minorHAnsi" w:hAnsiTheme="minorHAnsi" w:cstheme="minorHAnsi"/>
          <w:sz w:val="20"/>
        </w:rPr>
        <w:t>Contract Terms &amp; Conditions.</w:t>
      </w:r>
    </w:p>
    <w:p w14:paraId="7D514715"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3220DF60"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The sections in this ITT and associated documents are structured in line with a generic tendering process and do not indicate importance and/or precedence.</w:t>
      </w:r>
    </w:p>
    <w:p w14:paraId="32262B56" w14:textId="77777777" w:rsidR="00D235E2" w:rsidRPr="00E75859" w:rsidRDefault="00D235E2" w:rsidP="007B5205">
      <w:pPr>
        <w:pStyle w:val="BodyText"/>
        <w:numPr>
          <w:ilvl w:val="0"/>
          <w:numId w:val="0"/>
        </w:numPr>
        <w:spacing w:before="0" w:after="0"/>
        <w:ind w:left="720"/>
        <w:rPr>
          <w:rFonts w:asciiTheme="minorHAnsi" w:hAnsiTheme="minorHAnsi" w:cstheme="minorHAnsi"/>
          <w:sz w:val="20"/>
        </w:rPr>
      </w:pPr>
    </w:p>
    <w:p w14:paraId="7D594453" w14:textId="2B6A0E93"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 xml:space="preserve">This requirement was advertised by the </w:t>
      </w:r>
      <w:r w:rsidR="009619AD" w:rsidRPr="00E75859">
        <w:rPr>
          <w:rFonts w:asciiTheme="minorHAnsi" w:hAnsiTheme="minorHAnsi" w:cstheme="minorHAnsi"/>
          <w:sz w:val="20"/>
        </w:rPr>
        <w:t>NMRN</w:t>
      </w:r>
      <w:r w:rsidRPr="00E75859">
        <w:rPr>
          <w:rFonts w:asciiTheme="minorHAnsi" w:hAnsiTheme="minorHAnsi" w:cstheme="minorHAnsi"/>
          <w:sz w:val="20"/>
        </w:rPr>
        <w:t xml:space="preserve"> in </w:t>
      </w:r>
      <w:r w:rsidR="0067402E" w:rsidRPr="00E75859">
        <w:rPr>
          <w:rFonts w:asciiTheme="minorHAnsi" w:hAnsiTheme="minorHAnsi" w:cstheme="minorHAnsi"/>
          <w:sz w:val="20"/>
        </w:rPr>
        <w:t xml:space="preserve">My Tenders &amp; Contracts Finder Gov.UK </w:t>
      </w:r>
      <w:r w:rsidRPr="00E75859">
        <w:rPr>
          <w:rFonts w:asciiTheme="minorHAnsi" w:hAnsiTheme="minorHAnsi" w:cstheme="minorHAnsi"/>
          <w:sz w:val="20"/>
        </w:rPr>
        <w:t xml:space="preserve">dated </w:t>
      </w:r>
      <w:r w:rsidR="00481DA0">
        <w:rPr>
          <w:rFonts w:asciiTheme="minorHAnsi" w:hAnsiTheme="minorHAnsi" w:cstheme="minorHAnsi"/>
          <w:sz w:val="20"/>
        </w:rPr>
        <w:t>14</w:t>
      </w:r>
      <w:r w:rsidR="00481DA0" w:rsidRPr="00481DA0">
        <w:rPr>
          <w:rFonts w:asciiTheme="minorHAnsi" w:hAnsiTheme="minorHAnsi" w:cstheme="minorHAnsi"/>
          <w:sz w:val="20"/>
          <w:vertAlign w:val="superscript"/>
        </w:rPr>
        <w:t>th</w:t>
      </w:r>
      <w:r w:rsidR="00481DA0">
        <w:rPr>
          <w:rFonts w:asciiTheme="minorHAnsi" w:hAnsiTheme="minorHAnsi" w:cstheme="minorHAnsi"/>
          <w:sz w:val="20"/>
        </w:rPr>
        <w:t xml:space="preserve"> February 2025</w:t>
      </w:r>
      <w:r w:rsidRPr="00E75859">
        <w:rPr>
          <w:rFonts w:asciiTheme="minorHAnsi" w:hAnsiTheme="minorHAnsi" w:cstheme="minorHAnsi"/>
          <w:sz w:val="20"/>
        </w:rPr>
        <w:t xml:space="preserve"> under the following reference </w:t>
      </w:r>
      <w:r w:rsidR="00481DA0" w:rsidRPr="00481DA0">
        <w:rPr>
          <w:rFonts w:asciiTheme="minorHAnsi" w:hAnsiTheme="minorHAnsi" w:cstheme="minorHAnsi"/>
          <w:sz w:val="20"/>
        </w:rPr>
        <w:t>233815</w:t>
      </w:r>
    </w:p>
    <w:p w14:paraId="1A92B0BD" w14:textId="77777777" w:rsidR="0067402E" w:rsidRPr="00E75859" w:rsidRDefault="0067402E" w:rsidP="0067402E">
      <w:pPr>
        <w:pStyle w:val="ListParagraph"/>
        <w:rPr>
          <w:rFonts w:asciiTheme="minorHAnsi" w:hAnsiTheme="minorHAnsi" w:cstheme="minorHAnsi"/>
          <w:sz w:val="20"/>
          <w:szCs w:val="20"/>
        </w:rPr>
      </w:pPr>
    </w:p>
    <w:p w14:paraId="649F2C4C" w14:textId="77777777" w:rsidR="00D235E2" w:rsidRPr="00E75859" w:rsidRDefault="00D235E2" w:rsidP="007B5205">
      <w:pPr>
        <w:pStyle w:val="BodyText"/>
        <w:numPr>
          <w:ilvl w:val="0"/>
          <w:numId w:val="0"/>
        </w:numPr>
        <w:spacing w:before="0" w:after="0"/>
        <w:rPr>
          <w:rFonts w:asciiTheme="minorHAnsi" w:hAnsiTheme="minorHAnsi" w:cstheme="minorHAnsi"/>
          <w:sz w:val="20"/>
        </w:rPr>
      </w:pPr>
    </w:p>
    <w:p w14:paraId="49733B19" w14:textId="77777777"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This ITT is subject to the Public Contract Regulations.</w:t>
      </w:r>
    </w:p>
    <w:p w14:paraId="732C5869" w14:textId="6A71CBCD" w:rsidR="00D235E2" w:rsidRPr="00E75859" w:rsidRDefault="00D235E2" w:rsidP="001A62FA">
      <w:pPr>
        <w:pStyle w:val="BodyText"/>
        <w:numPr>
          <w:ilvl w:val="0"/>
          <w:numId w:val="0"/>
        </w:numPr>
        <w:spacing w:before="0" w:after="0"/>
        <w:rPr>
          <w:rFonts w:asciiTheme="minorHAnsi" w:hAnsiTheme="minorHAnsi" w:cstheme="minorHAnsi"/>
          <w:sz w:val="20"/>
        </w:rPr>
      </w:pPr>
    </w:p>
    <w:p w14:paraId="074897E1" w14:textId="46A55FBC" w:rsidR="00D235E2" w:rsidRPr="00E75859" w:rsidRDefault="00D235E2" w:rsidP="007B5205">
      <w:pPr>
        <w:pStyle w:val="BodyText"/>
        <w:numPr>
          <w:ilvl w:val="0"/>
          <w:numId w:val="0"/>
        </w:numPr>
        <w:spacing w:before="0" w:after="0"/>
        <w:ind w:left="709" w:hanging="709"/>
        <w:rPr>
          <w:rFonts w:asciiTheme="minorHAnsi" w:hAnsiTheme="minorHAnsi" w:cstheme="minorHAnsi"/>
          <w:sz w:val="20"/>
        </w:rPr>
      </w:pPr>
      <w:r w:rsidRPr="00E75859">
        <w:rPr>
          <w:rFonts w:asciiTheme="minorHAnsi" w:hAnsiTheme="minorHAnsi" w:cstheme="minorHAnsi"/>
          <w:sz w:val="20"/>
        </w:rPr>
        <w:t xml:space="preserve">1.2.5 </w:t>
      </w:r>
      <w:r w:rsidRPr="00E75859">
        <w:rPr>
          <w:rFonts w:asciiTheme="minorHAnsi" w:hAnsiTheme="minorHAnsi" w:cstheme="minorHAnsi"/>
          <w:sz w:val="20"/>
        </w:rPr>
        <w:tab/>
        <w:t xml:space="preserve">This ITT has been advertised on the ‘MyTenders’ </w:t>
      </w:r>
      <w:r w:rsidR="00CD608E" w:rsidRPr="00E75859">
        <w:rPr>
          <w:rFonts w:asciiTheme="minorHAnsi" w:hAnsiTheme="minorHAnsi" w:cstheme="minorHAnsi"/>
          <w:sz w:val="20"/>
        </w:rPr>
        <w:t>&amp; Contracts Finder Gov.UK websites</w:t>
      </w:r>
      <w:r w:rsidRPr="00E75859">
        <w:rPr>
          <w:rFonts w:asciiTheme="minorHAnsi" w:hAnsiTheme="minorHAnsi" w:cstheme="minorHAnsi"/>
          <w:sz w:val="20"/>
        </w:rPr>
        <w:t xml:space="preserve"> under the Open procedure.</w:t>
      </w:r>
    </w:p>
    <w:p w14:paraId="06F73D3A" w14:textId="68E11860" w:rsidR="00D235E2" w:rsidRPr="00E75859" w:rsidRDefault="00D235E2" w:rsidP="007B5205">
      <w:pPr>
        <w:jc w:val="both"/>
        <w:rPr>
          <w:rFonts w:asciiTheme="minorHAnsi" w:hAnsiTheme="minorHAnsi" w:cstheme="minorHAnsi"/>
          <w:sz w:val="20"/>
          <w:szCs w:val="20"/>
        </w:rPr>
      </w:pPr>
    </w:p>
    <w:p w14:paraId="21D8A62E" w14:textId="205FEEE9" w:rsidR="00D235E2" w:rsidRPr="00E75859" w:rsidRDefault="00D235E2" w:rsidP="00546850">
      <w:pPr>
        <w:pStyle w:val="sub"/>
        <w:jc w:val="both"/>
        <w:rPr>
          <w:rFonts w:asciiTheme="minorHAnsi" w:hAnsiTheme="minorHAnsi" w:cstheme="minorHAnsi"/>
          <w:sz w:val="20"/>
          <w:szCs w:val="20"/>
        </w:rPr>
      </w:pPr>
      <w:r w:rsidRPr="00E75859">
        <w:rPr>
          <w:rFonts w:asciiTheme="minorHAnsi" w:hAnsiTheme="minorHAnsi" w:cstheme="minorHAnsi"/>
          <w:sz w:val="20"/>
          <w:szCs w:val="20"/>
        </w:rPr>
        <w:t>ITT Documentation and Material</w:t>
      </w:r>
    </w:p>
    <w:p w14:paraId="0F6BFA58" w14:textId="3D189233" w:rsidR="00D235E2" w:rsidRPr="00E75859" w:rsidRDefault="00D235E2" w:rsidP="00FF5113">
      <w:pPr>
        <w:pStyle w:val="BodyText"/>
        <w:numPr>
          <w:ilvl w:val="2"/>
          <w:numId w:val="1"/>
        </w:numPr>
        <w:spacing w:before="0" w:after="0"/>
        <w:rPr>
          <w:rFonts w:asciiTheme="minorHAnsi" w:hAnsiTheme="minorHAnsi" w:cstheme="minorHAnsi"/>
          <w:sz w:val="20"/>
        </w:rPr>
      </w:pPr>
      <w:r w:rsidRPr="00E75859">
        <w:rPr>
          <w:rFonts w:asciiTheme="minorHAnsi" w:hAnsiTheme="minorHAnsi" w:cstheme="minorHAnsi"/>
          <w:sz w:val="20"/>
        </w:rPr>
        <w:t>ITT Documentation, ITT Material and any Intellectual Property Rights (IPR) in them shall</w:t>
      </w:r>
      <w:r w:rsidRPr="00E75859">
        <w:rPr>
          <w:rFonts w:asciiTheme="minorHAnsi" w:hAnsiTheme="minorHAnsi" w:cstheme="minorHAnsi"/>
          <w:spacing w:val="-59"/>
          <w:sz w:val="20"/>
        </w:rPr>
        <w:t xml:space="preserve">  </w:t>
      </w:r>
      <w:r w:rsidRPr="00E75859">
        <w:rPr>
          <w:rFonts w:asciiTheme="minorHAnsi" w:hAnsiTheme="minorHAnsi" w:cstheme="minorHAnsi"/>
          <w:sz w:val="20"/>
        </w:rPr>
        <w:t xml:space="preserve"> remain the property of the </w:t>
      </w:r>
      <w:r w:rsidR="009619AD" w:rsidRPr="00E75859">
        <w:rPr>
          <w:rFonts w:asciiTheme="minorHAnsi" w:hAnsiTheme="minorHAnsi" w:cstheme="minorHAnsi"/>
          <w:sz w:val="20"/>
        </w:rPr>
        <w:t>NMRN</w:t>
      </w:r>
      <w:r w:rsidRPr="00E75859">
        <w:rPr>
          <w:rFonts w:asciiTheme="minorHAnsi" w:hAnsiTheme="minorHAnsi" w:cstheme="minorHAnsi"/>
          <w:sz w:val="20"/>
        </w:rPr>
        <w:t xml:space="preserve"> or other Third-Party owners and is released solely for the</w:t>
      </w:r>
      <w:r w:rsidRPr="00E75859">
        <w:rPr>
          <w:rFonts w:asciiTheme="minorHAnsi" w:hAnsiTheme="minorHAnsi" w:cstheme="minorHAnsi"/>
          <w:spacing w:val="1"/>
          <w:sz w:val="20"/>
        </w:rPr>
        <w:t xml:space="preserve"> </w:t>
      </w:r>
      <w:r w:rsidRPr="00E75859">
        <w:rPr>
          <w:rFonts w:asciiTheme="minorHAnsi" w:hAnsiTheme="minorHAnsi" w:cstheme="minorHAnsi"/>
          <w:sz w:val="20"/>
        </w:rPr>
        <w:t>purposes of</w:t>
      </w:r>
      <w:r w:rsidRPr="00E75859">
        <w:rPr>
          <w:rFonts w:asciiTheme="minorHAnsi" w:hAnsiTheme="minorHAnsi" w:cstheme="minorHAnsi"/>
          <w:spacing w:val="2"/>
          <w:sz w:val="20"/>
        </w:rPr>
        <w:t xml:space="preserve"> </w:t>
      </w:r>
      <w:r w:rsidRPr="00E75859">
        <w:rPr>
          <w:rFonts w:asciiTheme="minorHAnsi" w:hAnsiTheme="minorHAnsi" w:cstheme="minorHAnsi"/>
          <w:sz w:val="20"/>
        </w:rPr>
        <w:t>enabling</w:t>
      </w:r>
      <w:r w:rsidRPr="00E75859">
        <w:rPr>
          <w:rFonts w:asciiTheme="minorHAnsi" w:hAnsiTheme="minorHAnsi" w:cstheme="minorHAnsi"/>
          <w:spacing w:val="-1"/>
          <w:sz w:val="20"/>
        </w:rPr>
        <w:t xml:space="preserve"> </w:t>
      </w:r>
      <w:r w:rsidRPr="00E75859">
        <w:rPr>
          <w:rFonts w:asciiTheme="minorHAnsi" w:hAnsiTheme="minorHAnsi" w:cstheme="minorHAnsi"/>
          <w:sz w:val="20"/>
        </w:rPr>
        <w:t>you to</w:t>
      </w:r>
      <w:r w:rsidRPr="00E75859">
        <w:rPr>
          <w:rFonts w:asciiTheme="minorHAnsi" w:hAnsiTheme="minorHAnsi" w:cstheme="minorHAnsi"/>
          <w:spacing w:val="-2"/>
          <w:sz w:val="20"/>
        </w:rPr>
        <w:t xml:space="preserve"> </w:t>
      </w:r>
      <w:r w:rsidRPr="00E75859">
        <w:rPr>
          <w:rFonts w:asciiTheme="minorHAnsi" w:hAnsiTheme="minorHAnsi" w:cstheme="minorHAnsi"/>
          <w:sz w:val="20"/>
        </w:rPr>
        <w:t>submit</w:t>
      </w:r>
      <w:r w:rsidRPr="00E75859">
        <w:rPr>
          <w:rFonts w:asciiTheme="minorHAnsi" w:hAnsiTheme="minorHAnsi" w:cstheme="minorHAnsi"/>
          <w:spacing w:val="1"/>
          <w:sz w:val="20"/>
        </w:rPr>
        <w:t xml:space="preserve"> </w:t>
      </w:r>
      <w:r w:rsidRPr="00E75859">
        <w:rPr>
          <w:rFonts w:asciiTheme="minorHAnsi" w:hAnsiTheme="minorHAnsi" w:cstheme="minorHAnsi"/>
          <w:sz w:val="20"/>
        </w:rPr>
        <w:t>a</w:t>
      </w:r>
      <w:r w:rsidRPr="00E75859">
        <w:rPr>
          <w:rFonts w:asciiTheme="minorHAnsi" w:hAnsiTheme="minorHAnsi" w:cstheme="minorHAnsi"/>
          <w:spacing w:val="-2"/>
          <w:sz w:val="20"/>
        </w:rPr>
        <w:t xml:space="preserve"> </w:t>
      </w:r>
      <w:r w:rsidRPr="00E75859">
        <w:rPr>
          <w:rFonts w:asciiTheme="minorHAnsi" w:hAnsiTheme="minorHAnsi" w:cstheme="minorHAnsi"/>
          <w:sz w:val="20"/>
        </w:rPr>
        <w:t>Tender.</w:t>
      </w:r>
      <w:r w:rsidRPr="00E75859">
        <w:rPr>
          <w:rFonts w:asciiTheme="minorHAnsi" w:hAnsiTheme="minorHAnsi" w:cstheme="minorHAnsi"/>
          <w:spacing w:val="1"/>
          <w:sz w:val="20"/>
        </w:rPr>
        <w:t xml:space="preserve"> </w:t>
      </w:r>
      <w:r w:rsidRPr="00E75859">
        <w:rPr>
          <w:rFonts w:asciiTheme="minorHAnsi" w:hAnsiTheme="minorHAnsi" w:cstheme="minorHAnsi"/>
          <w:sz w:val="20"/>
        </w:rPr>
        <w:t>You must:</w:t>
      </w:r>
    </w:p>
    <w:p w14:paraId="284AFD27" w14:textId="77777777"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take responsibility for the safe custody of the ITT Documentation and ITT Material and</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for</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all loss</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and</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damage</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sustained to</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it</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while in</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your</w:t>
      </w:r>
      <w:r w:rsidRPr="00E75859">
        <w:rPr>
          <w:rFonts w:asciiTheme="minorHAnsi" w:hAnsiTheme="minorHAnsi" w:cstheme="minorHAnsi"/>
          <w:spacing w:val="2"/>
          <w:sz w:val="20"/>
          <w:szCs w:val="20"/>
        </w:rPr>
        <w:t xml:space="preserve"> </w:t>
      </w:r>
      <w:proofErr w:type="gramStart"/>
      <w:r w:rsidRPr="00E75859">
        <w:rPr>
          <w:rFonts w:asciiTheme="minorHAnsi" w:hAnsiTheme="minorHAnsi" w:cstheme="minorHAnsi"/>
          <w:sz w:val="20"/>
          <w:szCs w:val="20"/>
        </w:rPr>
        <w:t>care;</w:t>
      </w:r>
      <w:proofErr w:type="gramEnd"/>
    </w:p>
    <w:p w14:paraId="760ADA24" w14:textId="77777777"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not copy or disclose the ITT Documentation or ITT Material to anyone other than the</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bid team involved in preparing your Tender, and not use it except for the purpose of</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responding</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to</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this</w:t>
      </w:r>
      <w:r w:rsidRPr="00E75859">
        <w:rPr>
          <w:rFonts w:asciiTheme="minorHAnsi" w:hAnsiTheme="minorHAnsi" w:cstheme="minorHAnsi"/>
          <w:spacing w:val="1"/>
          <w:sz w:val="20"/>
          <w:szCs w:val="20"/>
        </w:rPr>
        <w:t xml:space="preserve"> </w:t>
      </w:r>
      <w:proofErr w:type="gramStart"/>
      <w:r w:rsidRPr="00E75859">
        <w:rPr>
          <w:rFonts w:asciiTheme="minorHAnsi" w:hAnsiTheme="minorHAnsi" w:cstheme="minorHAnsi"/>
          <w:sz w:val="20"/>
          <w:szCs w:val="20"/>
        </w:rPr>
        <w:t>ITT;</w:t>
      </w:r>
      <w:proofErr w:type="gramEnd"/>
    </w:p>
    <w:p w14:paraId="04216C90" w14:textId="05809965"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 xml:space="preserve">seek written approval from the </w:t>
      </w:r>
      <w:r w:rsidR="009619AD"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if you need to provide access to any ITT Documentation</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ITT</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Material to</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any</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Third</w:t>
      </w:r>
      <w:r w:rsidRPr="00E75859">
        <w:rPr>
          <w:rFonts w:asciiTheme="minorHAnsi" w:hAnsiTheme="minorHAnsi" w:cstheme="minorHAnsi"/>
          <w:spacing w:val="1"/>
          <w:sz w:val="20"/>
          <w:szCs w:val="20"/>
        </w:rPr>
        <w:t xml:space="preserve"> </w:t>
      </w:r>
      <w:proofErr w:type="gramStart"/>
      <w:r w:rsidRPr="00E75859">
        <w:rPr>
          <w:rFonts w:asciiTheme="minorHAnsi" w:hAnsiTheme="minorHAnsi" w:cstheme="minorHAnsi"/>
          <w:sz w:val="20"/>
          <w:szCs w:val="20"/>
        </w:rPr>
        <w:t>Party;</w:t>
      </w:r>
      <w:proofErr w:type="gramEnd"/>
    </w:p>
    <w:p w14:paraId="09B2EA1F" w14:textId="187CE507"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 xml:space="preserve">abide by any reasonable conditions imposed by the </w:t>
      </w:r>
      <w:r w:rsidR="009619AD"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in giving its approval</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under sub-paragraph 1.3.1.c, which as a minimum will require you to ensure any disclosure to a Third Party is made by you in confidence.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 xml:space="preserve">Alternatively, due to IPR issues for example, </w:t>
      </w:r>
      <w:proofErr w:type="gramStart"/>
      <w:r w:rsidRPr="00E75859">
        <w:rPr>
          <w:rFonts w:asciiTheme="minorHAnsi" w:hAnsiTheme="minorHAnsi" w:cstheme="minorHAnsi"/>
          <w:sz w:val="20"/>
          <w:szCs w:val="20"/>
        </w:rPr>
        <w:t xml:space="preserve">the </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disclosure</w:t>
      </w:r>
      <w:proofErr w:type="gramEnd"/>
      <w:r w:rsidRPr="00E75859">
        <w:rPr>
          <w:rFonts w:asciiTheme="minorHAnsi" w:hAnsiTheme="minorHAnsi" w:cstheme="minorHAnsi"/>
          <w:sz w:val="20"/>
          <w:szCs w:val="20"/>
        </w:rPr>
        <w:t xml:space="preserve"> may</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be</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made,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in</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confidence,</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directly</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by</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3"/>
          <w:sz w:val="20"/>
          <w:szCs w:val="20"/>
        </w:rPr>
        <w:t xml:space="preserve"> </w:t>
      </w:r>
      <w:r w:rsidR="009619AD"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w:t>
      </w:r>
    </w:p>
    <w:p w14:paraId="1EC2BEAA" w14:textId="1F0A57EB"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accept that any further disclosure of ITT Documentation or ITT Material (or use beyond</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the original purpose), or further use of ITT Documentation or ITT Material, without the</w:t>
      </w:r>
      <w:r w:rsidRPr="00E75859">
        <w:rPr>
          <w:rFonts w:asciiTheme="minorHAnsi" w:hAnsiTheme="minorHAnsi" w:cstheme="minorHAnsi"/>
          <w:spacing w:val="1"/>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’s written approval may make you liable for a claim for breach of confidence and/or</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infringement</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IPR,</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a</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remedy which</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may</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involve</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a</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claim</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for</w:t>
      </w:r>
      <w:r w:rsidRPr="00E75859">
        <w:rPr>
          <w:rFonts w:asciiTheme="minorHAnsi" w:hAnsiTheme="minorHAnsi" w:cstheme="minorHAnsi"/>
          <w:spacing w:val="-2"/>
          <w:sz w:val="20"/>
          <w:szCs w:val="20"/>
        </w:rPr>
        <w:t xml:space="preserve"> </w:t>
      </w:r>
      <w:proofErr w:type="gramStart"/>
      <w:r w:rsidRPr="00E75859">
        <w:rPr>
          <w:rFonts w:asciiTheme="minorHAnsi" w:hAnsiTheme="minorHAnsi" w:cstheme="minorHAnsi"/>
          <w:sz w:val="20"/>
          <w:szCs w:val="20"/>
        </w:rPr>
        <w:t>compensation;</w:t>
      </w:r>
      <w:proofErr w:type="gramEnd"/>
    </w:p>
    <w:p w14:paraId="55924B25" w14:textId="073F72BE"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inform</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named</w:t>
      </w:r>
      <w:r w:rsidRPr="00E75859">
        <w:rPr>
          <w:rFonts w:asciiTheme="minorHAnsi" w:hAnsiTheme="minorHAnsi" w:cstheme="minorHAnsi"/>
          <w:spacing w:val="-2"/>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point of contact</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if</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you</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decide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not</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to</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submit a</w:t>
      </w:r>
      <w:r w:rsidRPr="00E75859">
        <w:rPr>
          <w:rFonts w:asciiTheme="minorHAnsi" w:hAnsiTheme="minorHAnsi" w:cstheme="minorHAnsi"/>
          <w:spacing w:val="-3"/>
          <w:sz w:val="20"/>
          <w:szCs w:val="20"/>
        </w:rPr>
        <w:t xml:space="preserve"> </w:t>
      </w:r>
      <w:proofErr w:type="gramStart"/>
      <w:r w:rsidRPr="00E75859">
        <w:rPr>
          <w:rFonts w:asciiTheme="minorHAnsi" w:hAnsiTheme="minorHAnsi" w:cstheme="minorHAnsi"/>
          <w:sz w:val="20"/>
          <w:szCs w:val="20"/>
        </w:rPr>
        <w:t>Tender;</w:t>
      </w:r>
      <w:proofErr w:type="gramEnd"/>
    </w:p>
    <w:p w14:paraId="52030FB3" w14:textId="2C88F34F" w:rsidR="00D235E2" w:rsidRPr="00E7585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immediately confirm destruction of (or in the case of software, that it is beyond use) all</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 xml:space="preserve">ITT Documentation, ITT Material and derived information of an unmarked nature, should you decide not to respond to this ITT, or you are notified by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that your Tender has</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been</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unsuccessful.</w:t>
      </w:r>
    </w:p>
    <w:p w14:paraId="5A7E1B4B" w14:textId="77777777" w:rsidR="00D235E2" w:rsidRPr="00E75859" w:rsidRDefault="00D235E2" w:rsidP="007B5205">
      <w:pPr>
        <w:widowControl w:val="0"/>
        <w:tabs>
          <w:tab w:val="left" w:pos="1249"/>
          <w:tab w:val="left" w:pos="1250"/>
        </w:tabs>
        <w:autoSpaceDE w:val="0"/>
        <w:autoSpaceDN w:val="0"/>
        <w:jc w:val="both"/>
        <w:rPr>
          <w:rFonts w:asciiTheme="minorHAnsi" w:hAnsiTheme="minorHAnsi" w:cstheme="minorHAnsi"/>
          <w:sz w:val="20"/>
          <w:szCs w:val="20"/>
        </w:rPr>
      </w:pPr>
    </w:p>
    <w:p w14:paraId="32EA0136" w14:textId="7CF37D21"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Some or all the ITT Documentation and ITT Material may be subject to one or more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 xml:space="preserve">confidentiality agreements made between you and either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or a Third Party.</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 xml:space="preserve">The obligations contained in any such agreement are in addition to, and do not derogate from, your </w:t>
      </w:r>
      <w:proofErr w:type="gramStart"/>
      <w:r w:rsidRPr="00E75859">
        <w:rPr>
          <w:rFonts w:asciiTheme="minorHAnsi" w:hAnsiTheme="minorHAnsi" w:cstheme="minorHAnsi"/>
          <w:sz w:val="20"/>
          <w:szCs w:val="20"/>
        </w:rPr>
        <w:t>obligations</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 xml:space="preserve"> under</w:t>
      </w:r>
      <w:proofErr w:type="gramEnd"/>
      <w:r w:rsidRPr="00E75859">
        <w:rPr>
          <w:rFonts w:asciiTheme="minorHAnsi" w:hAnsiTheme="minorHAnsi" w:cstheme="minorHAnsi"/>
          <w:sz w:val="20"/>
          <w:szCs w:val="20"/>
        </w:rPr>
        <w:t xml:space="preserve"> paragraph</w:t>
      </w:r>
      <w:r w:rsidRPr="00E75859">
        <w:rPr>
          <w:rFonts w:asciiTheme="minorHAnsi" w:hAnsiTheme="minorHAnsi" w:cstheme="minorHAnsi"/>
          <w:spacing w:val="-2"/>
          <w:sz w:val="20"/>
          <w:szCs w:val="20"/>
        </w:rPr>
        <w:t xml:space="preserve"> </w:t>
      </w:r>
      <w:r w:rsidRPr="00E75859">
        <w:rPr>
          <w:rFonts w:asciiTheme="minorHAnsi" w:hAnsiTheme="minorHAnsi" w:cstheme="minorHAnsi"/>
          <w:sz w:val="20"/>
          <w:szCs w:val="20"/>
        </w:rPr>
        <w:t>1.3.1.</w:t>
      </w:r>
    </w:p>
    <w:p w14:paraId="7FB08DDE" w14:textId="77777777" w:rsidR="00940CC9" w:rsidRPr="00E75859" w:rsidRDefault="00940CC9" w:rsidP="00940CC9">
      <w:pPr>
        <w:jc w:val="both"/>
        <w:rPr>
          <w:rFonts w:asciiTheme="minorHAnsi" w:hAnsiTheme="minorHAnsi" w:cstheme="minorHAnsi"/>
          <w:sz w:val="20"/>
          <w:szCs w:val="20"/>
        </w:rPr>
      </w:pPr>
    </w:p>
    <w:p w14:paraId="668B536E" w14:textId="0AD34AFE" w:rsidR="00D235E2" w:rsidRPr="00E75859" w:rsidRDefault="00D235E2" w:rsidP="00546850">
      <w:pPr>
        <w:pStyle w:val="sub"/>
        <w:jc w:val="both"/>
        <w:rPr>
          <w:rFonts w:asciiTheme="minorHAnsi" w:hAnsiTheme="minorHAnsi" w:cstheme="minorHAnsi"/>
          <w:sz w:val="20"/>
          <w:szCs w:val="20"/>
        </w:rPr>
      </w:pPr>
      <w:r w:rsidRPr="00E75859">
        <w:rPr>
          <w:rFonts w:asciiTheme="minorHAnsi" w:hAnsiTheme="minorHAnsi" w:cstheme="minorHAnsi"/>
          <w:sz w:val="20"/>
          <w:szCs w:val="20"/>
        </w:rPr>
        <w:t>Tender Expenses</w:t>
      </w:r>
    </w:p>
    <w:p w14:paraId="0A0C8C3D" w14:textId="59A7C7C6"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where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decides not to award a Contract or where you withdraw from the tender process either directly or indirectly as costs under any other Contract with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w:t>
      </w:r>
    </w:p>
    <w:p w14:paraId="1E6CBB81" w14:textId="1C7A4BA9" w:rsidR="00D235E2" w:rsidRPr="00E75859" w:rsidRDefault="00D235E2" w:rsidP="007B5205">
      <w:pPr>
        <w:jc w:val="both"/>
        <w:rPr>
          <w:rFonts w:asciiTheme="minorHAnsi" w:hAnsiTheme="minorHAnsi" w:cstheme="minorHAnsi"/>
          <w:sz w:val="20"/>
          <w:szCs w:val="20"/>
        </w:rPr>
      </w:pPr>
    </w:p>
    <w:p w14:paraId="6A4B5D5F" w14:textId="10325029" w:rsidR="00D235E2" w:rsidRPr="00E75859" w:rsidRDefault="00D235E2" w:rsidP="0067402E">
      <w:pPr>
        <w:pStyle w:val="sub"/>
        <w:jc w:val="both"/>
        <w:rPr>
          <w:rFonts w:asciiTheme="minorHAnsi" w:hAnsiTheme="minorHAnsi" w:cstheme="minorHAnsi"/>
          <w:sz w:val="20"/>
          <w:szCs w:val="20"/>
        </w:rPr>
      </w:pPr>
      <w:r w:rsidRPr="00E75859">
        <w:rPr>
          <w:rFonts w:asciiTheme="minorHAnsi" w:hAnsiTheme="minorHAnsi" w:cstheme="minorHAnsi"/>
          <w:sz w:val="20"/>
          <w:szCs w:val="20"/>
        </w:rPr>
        <w:t xml:space="preserve">Material Change of Control </w:t>
      </w:r>
    </w:p>
    <w:p w14:paraId="6849FB12" w14:textId="77777777"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bookmarkStart w:id="4" w:name="Material_Change_of_Control"/>
      <w:bookmarkEnd w:id="4"/>
      <w:r w:rsidRPr="00E75859">
        <w:rPr>
          <w:rFonts w:asciiTheme="minorHAnsi" w:hAnsiTheme="minorHAnsi" w:cstheme="minorHAnsi"/>
          <w:sz w:val="20"/>
          <w:szCs w:val="20"/>
        </w:rPr>
        <w:t>You must inform the National Museum of the Royal Navy in writing as soon as you become aware of:</w:t>
      </w:r>
    </w:p>
    <w:p w14:paraId="09A56816" w14:textId="4D2DD2DC" w:rsidR="00D235E2" w:rsidRPr="00E75859"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any</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material</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changes</w:t>
      </w:r>
      <w:r w:rsidRPr="00E75859">
        <w:rPr>
          <w:rFonts w:asciiTheme="minorHAnsi" w:hAnsiTheme="minorHAnsi" w:cstheme="minorHAnsi"/>
          <w:spacing w:val="-12"/>
          <w:sz w:val="20"/>
          <w:szCs w:val="20"/>
        </w:rPr>
        <w:t xml:space="preserve"> </w:t>
      </w:r>
      <w:r w:rsidRPr="00E75859">
        <w:rPr>
          <w:rFonts w:asciiTheme="minorHAnsi" w:hAnsiTheme="minorHAnsi" w:cstheme="minorHAnsi"/>
          <w:spacing w:val="-1"/>
          <w:sz w:val="20"/>
          <w:szCs w:val="20"/>
        </w:rPr>
        <w:t>to</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any</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information,</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representations</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other</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matters</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fact</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 xml:space="preserve">communicated to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as part of your PQQ response or in connection with the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submission</w:t>
      </w:r>
      <w:r w:rsidRPr="00E75859">
        <w:rPr>
          <w:rFonts w:asciiTheme="minorHAnsi" w:hAnsiTheme="minorHAnsi" w:cstheme="minorHAnsi"/>
          <w:spacing w:val="-5"/>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your</w:t>
      </w:r>
      <w:r w:rsidRPr="00E75859">
        <w:rPr>
          <w:rFonts w:asciiTheme="minorHAnsi" w:hAnsiTheme="minorHAnsi" w:cstheme="minorHAnsi"/>
          <w:spacing w:val="-3"/>
          <w:sz w:val="20"/>
          <w:szCs w:val="20"/>
        </w:rPr>
        <w:t xml:space="preserve"> </w:t>
      </w:r>
      <w:r w:rsidRPr="00E75859">
        <w:rPr>
          <w:rFonts w:asciiTheme="minorHAnsi" w:hAnsiTheme="minorHAnsi" w:cstheme="minorHAnsi"/>
          <w:sz w:val="20"/>
          <w:szCs w:val="20"/>
        </w:rPr>
        <w:t>PQQ</w:t>
      </w:r>
      <w:r w:rsidRPr="00E75859">
        <w:rPr>
          <w:rFonts w:asciiTheme="minorHAnsi" w:hAnsiTheme="minorHAnsi" w:cstheme="minorHAnsi"/>
          <w:spacing w:val="-6"/>
          <w:sz w:val="20"/>
          <w:szCs w:val="20"/>
        </w:rPr>
        <w:t xml:space="preserve"> </w:t>
      </w:r>
      <w:proofErr w:type="gramStart"/>
      <w:r w:rsidRPr="00E75859">
        <w:rPr>
          <w:rFonts w:asciiTheme="minorHAnsi" w:hAnsiTheme="minorHAnsi" w:cstheme="minorHAnsi"/>
          <w:sz w:val="20"/>
          <w:szCs w:val="20"/>
        </w:rPr>
        <w:t>response;</w:t>
      </w:r>
      <w:proofErr w:type="gramEnd"/>
    </w:p>
    <w:p w14:paraId="1A3B0393" w14:textId="77777777" w:rsidR="00D235E2" w:rsidRPr="00E7585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z w:val="20"/>
          <w:szCs w:val="20"/>
        </w:rPr>
        <w:t>any material adverse change in your circumstances which may affect the truth,</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completeness or accuracy of any information provided as part of your PQQ response or in</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connection</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with</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submission</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your</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PQQ</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response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in</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your</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financial</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health</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that</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4"/>
          <w:sz w:val="20"/>
          <w:szCs w:val="20"/>
        </w:rPr>
        <w:t xml:space="preserve"> </w:t>
      </w:r>
      <w:proofErr w:type="gramStart"/>
      <w:r w:rsidRPr="00E75859">
        <w:rPr>
          <w:rFonts w:asciiTheme="minorHAnsi" w:hAnsiTheme="minorHAnsi" w:cstheme="minorHAnsi"/>
          <w:sz w:val="20"/>
          <w:szCs w:val="20"/>
        </w:rPr>
        <w:t>any</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 xml:space="preserve"> Sub</w:t>
      </w:r>
      <w:proofErr w:type="gramEnd"/>
      <w:r w:rsidRPr="00E75859">
        <w:rPr>
          <w:rFonts w:asciiTheme="minorHAnsi" w:hAnsiTheme="minorHAnsi" w:cstheme="minorHAnsi"/>
          <w:sz w:val="20"/>
          <w:szCs w:val="20"/>
        </w:rPr>
        <w:t>-Contracting</w:t>
      </w:r>
      <w:r w:rsidRPr="00E75859">
        <w:rPr>
          <w:rFonts w:asciiTheme="minorHAnsi" w:hAnsiTheme="minorHAnsi" w:cstheme="minorHAnsi"/>
          <w:spacing w:val="-8"/>
          <w:sz w:val="20"/>
          <w:szCs w:val="20"/>
        </w:rPr>
        <w:t xml:space="preserve"> </w:t>
      </w:r>
      <w:r w:rsidRPr="00E75859">
        <w:rPr>
          <w:rFonts w:asciiTheme="minorHAnsi" w:hAnsiTheme="minorHAnsi" w:cstheme="minorHAnsi"/>
          <w:sz w:val="20"/>
          <w:szCs w:val="20"/>
        </w:rPr>
        <w:t>Arrangement</w:t>
      </w:r>
      <w:r w:rsidRPr="00E75859">
        <w:rPr>
          <w:rFonts w:asciiTheme="minorHAnsi" w:hAnsiTheme="minorHAnsi" w:cstheme="minorHAnsi"/>
          <w:spacing w:val="-7"/>
          <w:sz w:val="20"/>
          <w:szCs w:val="20"/>
        </w:rPr>
        <w:t xml:space="preserve"> </w:t>
      </w:r>
      <w:r w:rsidRPr="00E75859">
        <w:rPr>
          <w:rFonts w:asciiTheme="minorHAnsi" w:hAnsiTheme="minorHAnsi" w:cstheme="minorHAnsi"/>
          <w:sz w:val="20"/>
          <w:szCs w:val="20"/>
        </w:rPr>
        <w:t>member;</w:t>
      </w:r>
      <w:r w:rsidRPr="00E75859">
        <w:rPr>
          <w:rFonts w:asciiTheme="minorHAnsi" w:hAnsiTheme="minorHAnsi" w:cstheme="minorHAnsi"/>
          <w:spacing w:val="-8"/>
          <w:sz w:val="20"/>
          <w:szCs w:val="20"/>
        </w:rPr>
        <w:t xml:space="preserve"> </w:t>
      </w:r>
      <w:r w:rsidRPr="00E75859">
        <w:rPr>
          <w:rFonts w:asciiTheme="minorHAnsi" w:hAnsiTheme="minorHAnsi" w:cstheme="minorHAnsi"/>
          <w:sz w:val="20"/>
          <w:szCs w:val="20"/>
        </w:rPr>
        <w:t>or</w:t>
      </w:r>
    </w:p>
    <w:p w14:paraId="098F0164" w14:textId="77777777" w:rsidR="00D235E2" w:rsidRPr="00E7585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any</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material</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changes</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to</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your</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financial</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health</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that</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a</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party</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to</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Sub-Contracting</w:t>
      </w:r>
      <w:r w:rsidRPr="00E75859">
        <w:rPr>
          <w:rFonts w:asciiTheme="minorHAnsi" w:hAnsiTheme="minorHAnsi" w:cstheme="minorHAnsi"/>
          <w:spacing w:val="-5"/>
          <w:sz w:val="20"/>
          <w:szCs w:val="20"/>
        </w:rPr>
        <w:t xml:space="preserve"> </w:t>
      </w:r>
      <w:r w:rsidRPr="00E75859">
        <w:rPr>
          <w:rFonts w:asciiTheme="minorHAnsi" w:hAnsiTheme="minorHAnsi" w:cstheme="minorHAnsi"/>
          <w:sz w:val="20"/>
          <w:szCs w:val="20"/>
        </w:rPr>
        <w:t>Arrangement;</w:t>
      </w:r>
      <w:r w:rsidRPr="00E75859">
        <w:rPr>
          <w:rFonts w:asciiTheme="minorHAnsi" w:hAnsiTheme="minorHAnsi" w:cstheme="minorHAnsi"/>
          <w:spacing w:val="-5"/>
          <w:sz w:val="20"/>
          <w:szCs w:val="20"/>
        </w:rPr>
        <w:t xml:space="preserve"> </w:t>
      </w:r>
      <w:r w:rsidRPr="00E75859">
        <w:rPr>
          <w:rFonts w:asciiTheme="minorHAnsi" w:hAnsiTheme="minorHAnsi" w:cstheme="minorHAnsi"/>
          <w:sz w:val="20"/>
          <w:szCs w:val="20"/>
        </w:rPr>
        <w:t>and</w:t>
      </w:r>
    </w:p>
    <w:p w14:paraId="63E89021" w14:textId="2E18EF62" w:rsidR="00D235E2" w:rsidRPr="00E7585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any</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material</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changes</w:t>
      </w:r>
      <w:r w:rsidRPr="00E75859">
        <w:rPr>
          <w:rFonts w:asciiTheme="minorHAnsi" w:hAnsiTheme="minorHAnsi" w:cstheme="minorHAnsi"/>
          <w:spacing w:val="-12"/>
          <w:sz w:val="20"/>
          <w:szCs w:val="20"/>
        </w:rPr>
        <w:t xml:space="preserve"> </w:t>
      </w:r>
      <w:r w:rsidRPr="00E75859">
        <w:rPr>
          <w:rFonts w:asciiTheme="minorHAnsi" w:hAnsiTheme="minorHAnsi" w:cstheme="minorHAnsi"/>
          <w:spacing w:val="-1"/>
          <w:sz w:val="20"/>
          <w:szCs w:val="20"/>
        </w:rPr>
        <w:t>to</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the</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makeup</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2"/>
          <w:sz w:val="20"/>
          <w:szCs w:val="20"/>
        </w:rPr>
        <w:t xml:space="preserve"> </w:t>
      </w:r>
      <w:r w:rsidRPr="00E75859">
        <w:rPr>
          <w:rFonts w:asciiTheme="minorHAnsi" w:hAnsiTheme="minorHAnsi" w:cstheme="minorHAnsi"/>
          <w:spacing w:val="-1"/>
          <w:sz w:val="20"/>
          <w:szCs w:val="20"/>
        </w:rPr>
        <w:t>the</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Sub-</w:t>
      </w:r>
      <w:proofErr w:type="gramStart"/>
      <w:r w:rsidRPr="00E75859">
        <w:rPr>
          <w:rFonts w:asciiTheme="minorHAnsi" w:hAnsiTheme="minorHAnsi" w:cstheme="minorHAnsi"/>
          <w:sz w:val="20"/>
          <w:szCs w:val="20"/>
        </w:rPr>
        <w:t xml:space="preserve">Contracting </w:t>
      </w:r>
      <w:r w:rsidRPr="00E75859">
        <w:rPr>
          <w:rFonts w:asciiTheme="minorHAnsi" w:hAnsiTheme="minorHAnsi" w:cstheme="minorHAnsi"/>
          <w:spacing w:val="-58"/>
          <w:sz w:val="20"/>
          <w:szCs w:val="20"/>
        </w:rPr>
        <w:t xml:space="preserve"> </w:t>
      </w:r>
      <w:r w:rsidRPr="00E75859">
        <w:rPr>
          <w:rFonts w:asciiTheme="minorHAnsi" w:hAnsiTheme="minorHAnsi" w:cstheme="minorHAnsi"/>
          <w:sz w:val="20"/>
          <w:szCs w:val="20"/>
        </w:rPr>
        <w:t>Arrangement</w:t>
      </w:r>
      <w:proofErr w:type="gramEnd"/>
      <w:r w:rsidRPr="00E75859">
        <w:rPr>
          <w:rFonts w:asciiTheme="minorHAnsi" w:hAnsiTheme="minorHAnsi" w:cstheme="minorHAnsi"/>
          <w:sz w:val="20"/>
          <w:szCs w:val="20"/>
        </w:rPr>
        <w:t>,</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including:</w:t>
      </w:r>
    </w:p>
    <w:p w14:paraId="6BEE1BAD" w14:textId="77777777" w:rsidR="00D235E2" w:rsidRPr="00E7585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the</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form</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legal</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arrangement</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by</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which</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Sub-</w:t>
      </w:r>
      <w:r w:rsidRPr="00E75859">
        <w:rPr>
          <w:rFonts w:asciiTheme="minorHAnsi" w:hAnsiTheme="minorHAnsi" w:cstheme="minorHAnsi"/>
          <w:spacing w:val="-59"/>
          <w:sz w:val="20"/>
          <w:szCs w:val="20"/>
        </w:rPr>
        <w:t xml:space="preserve"> </w:t>
      </w:r>
      <w:r w:rsidRPr="00E75859">
        <w:rPr>
          <w:rFonts w:asciiTheme="minorHAnsi" w:hAnsiTheme="minorHAnsi" w:cstheme="minorHAnsi"/>
          <w:sz w:val="20"/>
          <w:szCs w:val="20"/>
        </w:rPr>
        <w:t>Contracting</w:t>
      </w:r>
      <w:r w:rsidRPr="00E75859">
        <w:rPr>
          <w:rFonts w:asciiTheme="minorHAnsi" w:hAnsiTheme="minorHAnsi" w:cstheme="minorHAnsi"/>
          <w:spacing w:val="-6"/>
          <w:sz w:val="20"/>
          <w:szCs w:val="20"/>
        </w:rPr>
        <w:t xml:space="preserve"> </w:t>
      </w:r>
      <w:r w:rsidRPr="00E75859">
        <w:rPr>
          <w:rFonts w:asciiTheme="minorHAnsi" w:hAnsiTheme="minorHAnsi" w:cstheme="minorHAnsi"/>
          <w:sz w:val="20"/>
          <w:szCs w:val="20"/>
        </w:rPr>
        <w:t>Arrangement</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will</w:t>
      </w:r>
      <w:r w:rsidRPr="00E75859">
        <w:rPr>
          <w:rFonts w:asciiTheme="minorHAnsi" w:hAnsiTheme="minorHAnsi" w:cstheme="minorHAnsi"/>
          <w:spacing w:val="-7"/>
          <w:sz w:val="20"/>
          <w:szCs w:val="20"/>
        </w:rPr>
        <w:t xml:space="preserve"> </w:t>
      </w:r>
      <w:r w:rsidRPr="00E75859">
        <w:rPr>
          <w:rFonts w:asciiTheme="minorHAnsi" w:hAnsiTheme="minorHAnsi" w:cstheme="minorHAnsi"/>
          <w:sz w:val="20"/>
          <w:szCs w:val="20"/>
        </w:rPr>
        <w:t>be</w:t>
      </w:r>
      <w:r w:rsidRPr="00E75859">
        <w:rPr>
          <w:rFonts w:asciiTheme="minorHAnsi" w:hAnsiTheme="minorHAnsi" w:cstheme="minorHAnsi"/>
          <w:spacing w:val="-5"/>
          <w:sz w:val="20"/>
          <w:szCs w:val="20"/>
        </w:rPr>
        <w:t xml:space="preserve"> </w:t>
      </w:r>
      <w:proofErr w:type="gramStart"/>
      <w:r w:rsidRPr="00E75859">
        <w:rPr>
          <w:rFonts w:asciiTheme="minorHAnsi" w:hAnsiTheme="minorHAnsi" w:cstheme="minorHAnsi"/>
          <w:sz w:val="20"/>
          <w:szCs w:val="20"/>
        </w:rPr>
        <w:t>structured;</w:t>
      </w:r>
      <w:proofErr w:type="gramEnd"/>
    </w:p>
    <w:p w14:paraId="68F3168B" w14:textId="77777777" w:rsidR="00D235E2" w:rsidRPr="00E7585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the</w:t>
      </w:r>
      <w:r w:rsidRPr="00E75859">
        <w:rPr>
          <w:rFonts w:asciiTheme="minorHAnsi" w:hAnsiTheme="minorHAnsi" w:cstheme="minorHAnsi"/>
          <w:spacing w:val="-15"/>
          <w:sz w:val="20"/>
          <w:szCs w:val="20"/>
        </w:rPr>
        <w:t xml:space="preserve"> </w:t>
      </w:r>
      <w:r w:rsidRPr="00E75859">
        <w:rPr>
          <w:rFonts w:asciiTheme="minorHAnsi" w:hAnsiTheme="minorHAnsi" w:cstheme="minorHAnsi"/>
          <w:spacing w:val="-1"/>
          <w:sz w:val="20"/>
          <w:szCs w:val="20"/>
        </w:rPr>
        <w:t>identity</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Sub-Contracting</w:t>
      </w:r>
      <w:r w:rsidRPr="00E75859">
        <w:rPr>
          <w:rFonts w:asciiTheme="minorHAnsi" w:hAnsiTheme="minorHAnsi" w:cstheme="minorHAnsi"/>
          <w:spacing w:val="-14"/>
          <w:sz w:val="20"/>
          <w:szCs w:val="20"/>
        </w:rPr>
        <w:t xml:space="preserve"> </w:t>
      </w:r>
      <w:proofErr w:type="gramStart"/>
      <w:r w:rsidRPr="00E75859">
        <w:rPr>
          <w:rFonts w:asciiTheme="minorHAnsi" w:hAnsiTheme="minorHAnsi" w:cstheme="minorHAnsi"/>
          <w:sz w:val="20"/>
          <w:szCs w:val="20"/>
        </w:rPr>
        <w:t>Arrangement;</w:t>
      </w:r>
      <w:proofErr w:type="gramEnd"/>
    </w:p>
    <w:p w14:paraId="4229A40A" w14:textId="77777777" w:rsidR="00D235E2" w:rsidRPr="00E7585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the</w:t>
      </w:r>
      <w:r w:rsidRPr="00E75859">
        <w:rPr>
          <w:rFonts w:asciiTheme="minorHAnsi" w:hAnsiTheme="minorHAnsi" w:cstheme="minorHAnsi"/>
          <w:spacing w:val="-15"/>
          <w:sz w:val="20"/>
          <w:szCs w:val="20"/>
        </w:rPr>
        <w:t xml:space="preserve"> </w:t>
      </w:r>
      <w:r w:rsidRPr="00E75859">
        <w:rPr>
          <w:rFonts w:asciiTheme="minorHAnsi" w:hAnsiTheme="minorHAnsi" w:cstheme="minorHAnsi"/>
          <w:spacing w:val="-1"/>
          <w:sz w:val="20"/>
          <w:szCs w:val="20"/>
        </w:rPr>
        <w:t>intended</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division</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or</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allocation</w:t>
      </w:r>
      <w:r w:rsidRPr="00E75859">
        <w:rPr>
          <w:rFonts w:asciiTheme="minorHAnsi" w:hAnsiTheme="minorHAnsi" w:cstheme="minorHAnsi"/>
          <w:spacing w:val="-15"/>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work</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responsibilities</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within</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or</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between the Sub-Contracting</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Arrangement;</w:t>
      </w:r>
      <w:r w:rsidRPr="00E75859">
        <w:rPr>
          <w:rFonts w:asciiTheme="minorHAnsi" w:hAnsiTheme="minorHAnsi" w:cstheme="minorHAnsi"/>
          <w:spacing w:val="-8"/>
          <w:sz w:val="20"/>
          <w:szCs w:val="20"/>
        </w:rPr>
        <w:t xml:space="preserve"> </w:t>
      </w:r>
      <w:r w:rsidRPr="00E75859">
        <w:rPr>
          <w:rFonts w:asciiTheme="minorHAnsi" w:hAnsiTheme="minorHAnsi" w:cstheme="minorHAnsi"/>
          <w:sz w:val="20"/>
          <w:szCs w:val="20"/>
        </w:rPr>
        <w:t>and</w:t>
      </w:r>
    </w:p>
    <w:p w14:paraId="1BAA7FA4" w14:textId="77777777" w:rsidR="00D235E2" w:rsidRPr="00E7585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0"/>
        </w:rPr>
      </w:pPr>
      <w:r w:rsidRPr="00E75859">
        <w:rPr>
          <w:rFonts w:asciiTheme="minorHAnsi" w:hAnsiTheme="minorHAnsi" w:cstheme="minorHAnsi"/>
          <w:spacing w:val="-1"/>
          <w:sz w:val="20"/>
          <w:szCs w:val="20"/>
        </w:rPr>
        <w:t>any</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change</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1"/>
          <w:sz w:val="20"/>
          <w:szCs w:val="20"/>
        </w:rPr>
        <w:t xml:space="preserve"> </w:t>
      </w:r>
      <w:r w:rsidRPr="00E75859">
        <w:rPr>
          <w:rFonts w:asciiTheme="minorHAnsi" w:hAnsiTheme="minorHAnsi" w:cstheme="minorHAnsi"/>
          <w:spacing w:val="-1"/>
          <w:sz w:val="20"/>
          <w:szCs w:val="20"/>
        </w:rPr>
        <w:t>control</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3"/>
          <w:sz w:val="20"/>
          <w:szCs w:val="20"/>
        </w:rPr>
        <w:t xml:space="preserve"> </w:t>
      </w:r>
      <w:r w:rsidRPr="00E75859">
        <w:rPr>
          <w:rFonts w:asciiTheme="minorHAnsi" w:hAnsiTheme="minorHAnsi" w:cstheme="minorHAnsi"/>
          <w:spacing w:val="-1"/>
          <w:sz w:val="20"/>
          <w:szCs w:val="20"/>
        </w:rPr>
        <w:t>any</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Sub-</w:t>
      </w:r>
      <w:proofErr w:type="gramStart"/>
      <w:r w:rsidRPr="00E75859">
        <w:rPr>
          <w:rFonts w:asciiTheme="minorHAnsi" w:hAnsiTheme="minorHAnsi" w:cstheme="minorHAnsi"/>
          <w:sz w:val="20"/>
          <w:szCs w:val="20"/>
        </w:rPr>
        <w:t>Contracting</w:t>
      </w:r>
      <w:r w:rsidRPr="00E75859">
        <w:rPr>
          <w:rFonts w:asciiTheme="minorHAnsi" w:hAnsiTheme="minorHAnsi" w:cstheme="minorHAnsi"/>
          <w:spacing w:val="-58"/>
          <w:sz w:val="20"/>
          <w:szCs w:val="20"/>
        </w:rPr>
        <w:t xml:space="preserve"> </w:t>
      </w:r>
      <w:r w:rsidRPr="00E75859">
        <w:rPr>
          <w:rFonts w:asciiTheme="minorHAnsi" w:hAnsiTheme="minorHAnsi" w:cstheme="minorHAnsi"/>
          <w:sz w:val="20"/>
          <w:szCs w:val="20"/>
        </w:rPr>
        <w:t xml:space="preserve"> Arrangement</w:t>
      </w:r>
      <w:proofErr w:type="gramEnd"/>
      <w:r w:rsidRPr="00E75859">
        <w:rPr>
          <w:rFonts w:asciiTheme="minorHAnsi" w:hAnsiTheme="minorHAnsi" w:cstheme="minorHAnsi"/>
          <w:sz w:val="20"/>
          <w:szCs w:val="20"/>
        </w:rPr>
        <w:t>.</w:t>
      </w:r>
    </w:p>
    <w:p w14:paraId="692B9C3F" w14:textId="77777777" w:rsidR="00D235E2" w:rsidRPr="00E7585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491603D7" w14:textId="1FB9F9F3"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 xml:space="preserve">If a change described in paragraph </w:t>
      </w:r>
      <w:r w:rsidR="00DB5BA3" w:rsidRPr="00E75859">
        <w:rPr>
          <w:rFonts w:asciiTheme="minorHAnsi" w:hAnsiTheme="minorHAnsi" w:cstheme="minorHAnsi"/>
          <w:sz w:val="20"/>
          <w:szCs w:val="20"/>
        </w:rPr>
        <w:t>1.5.1</w:t>
      </w:r>
      <w:r w:rsidRPr="00E75859">
        <w:rPr>
          <w:rFonts w:asciiTheme="minorHAnsi" w:hAnsiTheme="minorHAnsi" w:cstheme="minorHAnsi"/>
          <w:sz w:val="20"/>
          <w:szCs w:val="20"/>
        </w:rPr>
        <w:t xml:space="preserve"> occurs,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may reassess you against the PQQ selection criteria.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reserves the right to require you to submit an updated/amended PQQ response (or parts thereof) to reflect the revised circumstances so that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can make a further assessment by applying the published selection criteria to the new information provided.</w:t>
      </w:r>
    </w:p>
    <w:p w14:paraId="6C9E189C" w14:textId="77777777" w:rsidR="00D235E2" w:rsidRPr="00E7585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0822F9C8" w14:textId="77777777"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The outcome of this further assessment may affect your suitability to proceed with the procurement.</w:t>
      </w:r>
    </w:p>
    <w:p w14:paraId="40D530B8" w14:textId="77777777" w:rsidR="00D235E2" w:rsidRPr="00E75859" w:rsidRDefault="00D235E2" w:rsidP="007B5205">
      <w:pPr>
        <w:widowControl w:val="0"/>
        <w:tabs>
          <w:tab w:val="left" w:pos="1249"/>
          <w:tab w:val="left" w:pos="1250"/>
        </w:tabs>
        <w:autoSpaceDE w:val="0"/>
        <w:autoSpaceDN w:val="0"/>
        <w:jc w:val="both"/>
        <w:rPr>
          <w:rFonts w:asciiTheme="minorHAnsi" w:hAnsiTheme="minorHAnsi" w:cstheme="minorHAnsi"/>
          <w:sz w:val="20"/>
          <w:szCs w:val="20"/>
        </w:rPr>
      </w:pPr>
    </w:p>
    <w:p w14:paraId="4DBACC20" w14:textId="447638C9"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 xml:space="preserve">In relation to a change described in paragraph 1.5.1, as far as is reasonably practicable, you must discuss any such proposed changes with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E7585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31409B71" w14:textId="280C38E4" w:rsidR="00D235E2" w:rsidRPr="00E7585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E75859">
        <w:rPr>
          <w:rFonts w:asciiTheme="minorHAnsi" w:hAnsiTheme="minorHAnsi" w:cstheme="minorHAnsi"/>
          <w:sz w:val="20"/>
          <w:szCs w:val="20"/>
        </w:rPr>
        <w:t xml:space="preserve">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reserves the right, at its sole discretion to disqualify any Tenderer who makes any material change to any aspects of its responses to the PQQ if:</w:t>
      </w:r>
    </w:p>
    <w:p w14:paraId="22C9889B" w14:textId="77777777" w:rsidR="00940CC9" w:rsidRPr="00E75859" w:rsidRDefault="00940CC9" w:rsidP="007B5205">
      <w:pPr>
        <w:widowControl w:val="0"/>
        <w:tabs>
          <w:tab w:val="left" w:pos="1249"/>
          <w:tab w:val="left" w:pos="1250"/>
        </w:tabs>
        <w:autoSpaceDE w:val="0"/>
        <w:autoSpaceDN w:val="0"/>
        <w:jc w:val="both"/>
        <w:rPr>
          <w:rFonts w:asciiTheme="minorHAnsi" w:hAnsiTheme="minorHAnsi" w:cstheme="minorHAnsi"/>
          <w:sz w:val="20"/>
          <w:szCs w:val="20"/>
        </w:rPr>
      </w:pPr>
    </w:p>
    <w:p w14:paraId="6132F605" w14:textId="6DD6DE64" w:rsidR="00D235E2" w:rsidRPr="00E7585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0"/>
        </w:rPr>
      </w:pPr>
      <w:r w:rsidRPr="00E75859">
        <w:rPr>
          <w:rFonts w:asciiTheme="minorHAnsi" w:hAnsiTheme="minorHAnsi" w:cstheme="minorHAnsi"/>
          <w:sz w:val="20"/>
          <w:szCs w:val="20"/>
        </w:rPr>
        <w:t xml:space="preserve">it fails to re-submit to the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the updated relevant section of its PQQ response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providing</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details</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such</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change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in</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accordance</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with</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paragraph</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1.5.4</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as</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soon</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 xml:space="preserve">as soon as is </w:t>
      </w:r>
      <w:proofErr w:type="gramStart"/>
      <w:r w:rsidRPr="00E75859">
        <w:rPr>
          <w:rFonts w:asciiTheme="minorHAnsi" w:hAnsiTheme="minorHAnsi" w:cstheme="minorHAnsi"/>
          <w:sz w:val="20"/>
          <w:szCs w:val="20"/>
        </w:rPr>
        <w:t>reasonable</w:t>
      </w:r>
      <w:proofErr w:type="gramEnd"/>
      <w:r w:rsidRPr="00E75859">
        <w:rPr>
          <w:rFonts w:asciiTheme="minorHAnsi" w:hAnsiTheme="minorHAnsi" w:cstheme="minorHAnsi"/>
          <w:sz w:val="20"/>
          <w:szCs w:val="20"/>
        </w:rPr>
        <w:t xml:space="preserve"> practical and in any event no later than </w:t>
      </w:r>
      <w:r w:rsidRPr="00E75859">
        <w:rPr>
          <w:rFonts w:asciiTheme="minorHAnsi" w:hAnsiTheme="minorHAnsi" w:cstheme="minorHAnsi"/>
          <w:color w:val="FF0000"/>
          <w:sz w:val="20"/>
          <w:szCs w:val="20"/>
        </w:rPr>
        <w:t>[</w:t>
      </w:r>
      <w:r w:rsidR="00605B31">
        <w:rPr>
          <w:rFonts w:asciiTheme="minorHAnsi" w:hAnsiTheme="minorHAnsi" w:cstheme="minorHAnsi"/>
          <w:color w:val="FF0000"/>
          <w:sz w:val="20"/>
          <w:szCs w:val="20"/>
        </w:rPr>
        <w:t>5</w:t>
      </w:r>
      <w:r w:rsidRPr="00E75859">
        <w:rPr>
          <w:rFonts w:asciiTheme="minorHAnsi" w:hAnsiTheme="minorHAnsi" w:cstheme="minorHAnsi"/>
          <w:color w:val="FF0000"/>
          <w:sz w:val="20"/>
          <w:szCs w:val="20"/>
        </w:rPr>
        <w:t xml:space="preserve">] </w:t>
      </w:r>
      <w:r w:rsidRPr="00E75859">
        <w:rPr>
          <w:rFonts w:asciiTheme="minorHAnsi" w:hAnsiTheme="minorHAnsi" w:cstheme="minorHAnsi"/>
          <w:sz w:val="20"/>
          <w:szCs w:val="20"/>
        </w:rPr>
        <w:t>business days following request from the</w:t>
      </w:r>
      <w:r w:rsidRPr="00E75859">
        <w:rPr>
          <w:rFonts w:asciiTheme="minorHAnsi" w:hAnsiTheme="minorHAnsi" w:cstheme="minorHAnsi"/>
          <w:spacing w:val="1"/>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w:t>
      </w:r>
      <w:r w:rsidRPr="00E75859">
        <w:rPr>
          <w:rFonts w:asciiTheme="minorHAnsi" w:hAnsiTheme="minorHAnsi" w:cstheme="minorHAnsi"/>
          <w:spacing w:val="-4"/>
          <w:sz w:val="20"/>
          <w:szCs w:val="20"/>
        </w:rPr>
        <w:t xml:space="preserve"> </w:t>
      </w:r>
      <w:r w:rsidRPr="00E75859">
        <w:rPr>
          <w:rFonts w:asciiTheme="minorHAnsi" w:hAnsiTheme="minorHAnsi" w:cstheme="minorHAnsi"/>
          <w:sz w:val="20"/>
          <w:szCs w:val="20"/>
        </w:rPr>
        <w:t>or</w:t>
      </w:r>
    </w:p>
    <w:p w14:paraId="7061E333" w14:textId="14A7E407" w:rsidR="00D235E2" w:rsidRPr="00E7585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0"/>
        </w:rPr>
      </w:pPr>
      <w:r w:rsidRPr="00E75859">
        <w:rPr>
          <w:rFonts w:asciiTheme="minorHAnsi" w:hAnsiTheme="minorHAnsi" w:cstheme="minorHAnsi"/>
          <w:sz w:val="20"/>
          <w:szCs w:val="20"/>
        </w:rPr>
        <w:t>having</w:t>
      </w:r>
      <w:r w:rsidRPr="00E75859">
        <w:rPr>
          <w:rFonts w:asciiTheme="minorHAnsi" w:hAnsiTheme="minorHAnsi" w:cstheme="minorHAnsi"/>
          <w:spacing w:val="-16"/>
          <w:sz w:val="20"/>
          <w:szCs w:val="20"/>
        </w:rPr>
        <w:t xml:space="preserve"> </w:t>
      </w:r>
      <w:r w:rsidRPr="00E75859">
        <w:rPr>
          <w:rFonts w:asciiTheme="minorHAnsi" w:hAnsiTheme="minorHAnsi" w:cstheme="minorHAnsi"/>
          <w:sz w:val="20"/>
          <w:szCs w:val="20"/>
        </w:rPr>
        <w:t>notified</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5"/>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of</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such</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change,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5"/>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considers</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that</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effect</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of</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the change is</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such</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that</w:t>
      </w:r>
      <w:r w:rsidRPr="00E75859">
        <w:rPr>
          <w:rFonts w:asciiTheme="minorHAnsi" w:hAnsiTheme="minorHAnsi" w:cstheme="minorHAnsi"/>
          <w:spacing w:val="-11"/>
          <w:sz w:val="20"/>
          <w:szCs w:val="20"/>
        </w:rPr>
        <w:t xml:space="preserve"> </w:t>
      </w:r>
      <w:proofErr w:type="gramStart"/>
      <w:r w:rsidRPr="00E75859">
        <w:rPr>
          <w:rFonts w:asciiTheme="minorHAnsi" w:hAnsiTheme="minorHAnsi" w:cstheme="minorHAnsi"/>
          <w:sz w:val="20"/>
          <w:szCs w:val="20"/>
        </w:rPr>
        <w:t>on</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basis</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of</w:t>
      </w:r>
      <w:proofErr w:type="gramEnd"/>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evaluation</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undertaken</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by</w:t>
      </w:r>
      <w:r w:rsidRPr="00E75859">
        <w:rPr>
          <w:rFonts w:asciiTheme="minorHAnsi" w:hAnsiTheme="minorHAnsi" w:cstheme="minorHAnsi"/>
          <w:spacing w:val="-12"/>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2"/>
          <w:sz w:val="20"/>
          <w:szCs w:val="20"/>
        </w:rPr>
        <w:t xml:space="preserve"> </w:t>
      </w:r>
      <w:r w:rsidR="0082212A" w:rsidRPr="00E75859">
        <w:rPr>
          <w:rFonts w:asciiTheme="minorHAnsi" w:hAnsiTheme="minorHAnsi" w:cstheme="minorHAnsi"/>
          <w:sz w:val="20"/>
          <w:szCs w:val="20"/>
        </w:rPr>
        <w:t>NMRN</w:t>
      </w:r>
      <w:r w:rsidRPr="00E75859">
        <w:rPr>
          <w:rFonts w:asciiTheme="minorHAnsi" w:hAnsiTheme="minorHAnsi" w:cstheme="minorHAnsi"/>
          <w:sz w:val="20"/>
          <w:szCs w:val="20"/>
        </w:rPr>
        <w:t xml:space="preserve"> for</w:t>
      </w:r>
      <w:r w:rsidRPr="00E75859">
        <w:rPr>
          <w:rFonts w:asciiTheme="minorHAnsi" w:hAnsiTheme="minorHAnsi" w:cstheme="minorHAnsi"/>
          <w:spacing w:val="-11"/>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purpose</w:t>
      </w:r>
      <w:r w:rsidRPr="00E75859">
        <w:rPr>
          <w:rFonts w:asciiTheme="minorHAnsi" w:hAnsiTheme="minorHAnsi" w:cstheme="minorHAnsi"/>
          <w:spacing w:val="1"/>
          <w:sz w:val="20"/>
          <w:szCs w:val="20"/>
        </w:rPr>
        <w:t xml:space="preserve"> </w:t>
      </w:r>
      <w:r w:rsidRPr="00E75859">
        <w:rPr>
          <w:rFonts w:asciiTheme="minorHAnsi" w:hAnsiTheme="minorHAnsi" w:cstheme="minorHAnsi"/>
          <w:spacing w:val="-1"/>
          <w:sz w:val="20"/>
          <w:szCs w:val="20"/>
        </w:rPr>
        <w:t>of</w:t>
      </w:r>
      <w:r w:rsidRPr="00E75859">
        <w:rPr>
          <w:rFonts w:asciiTheme="minorHAnsi" w:hAnsiTheme="minorHAnsi" w:cstheme="minorHAnsi"/>
          <w:spacing w:val="-14"/>
          <w:sz w:val="20"/>
          <w:szCs w:val="20"/>
        </w:rPr>
        <w:t xml:space="preserve"> </w:t>
      </w:r>
      <w:r w:rsidRPr="00E75859">
        <w:rPr>
          <w:rFonts w:asciiTheme="minorHAnsi" w:hAnsiTheme="minorHAnsi" w:cstheme="minorHAnsi"/>
          <w:spacing w:val="-1"/>
          <w:sz w:val="20"/>
          <w:szCs w:val="20"/>
        </w:rPr>
        <w:t>selecting</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potential</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providers</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to</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participate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in</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procurement,</w:t>
      </w:r>
      <w:r w:rsidRPr="00E75859">
        <w:rPr>
          <w:rFonts w:asciiTheme="minorHAnsi" w:hAnsiTheme="minorHAnsi" w:cstheme="minorHAnsi"/>
          <w:spacing w:val="-15"/>
          <w:sz w:val="20"/>
          <w:szCs w:val="20"/>
        </w:rPr>
        <w:t xml:space="preserve"> </w:t>
      </w:r>
      <w:r w:rsidRPr="00E75859">
        <w:rPr>
          <w:rFonts w:asciiTheme="minorHAnsi" w:hAnsiTheme="minorHAnsi" w:cstheme="minorHAnsi"/>
          <w:sz w:val="20"/>
          <w:szCs w:val="20"/>
        </w:rPr>
        <w:t>the</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Tenderer</w:t>
      </w:r>
      <w:r w:rsidRPr="00E75859">
        <w:rPr>
          <w:rFonts w:asciiTheme="minorHAnsi" w:hAnsiTheme="minorHAnsi" w:cstheme="minorHAnsi"/>
          <w:spacing w:val="-13"/>
          <w:sz w:val="20"/>
          <w:szCs w:val="20"/>
        </w:rPr>
        <w:t xml:space="preserve"> </w:t>
      </w:r>
      <w:r w:rsidRPr="00E75859">
        <w:rPr>
          <w:rFonts w:asciiTheme="minorHAnsi" w:hAnsiTheme="minorHAnsi" w:cstheme="minorHAnsi"/>
          <w:sz w:val="20"/>
          <w:szCs w:val="20"/>
        </w:rPr>
        <w:t>would</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not</w:t>
      </w:r>
      <w:r w:rsidRPr="00E75859">
        <w:rPr>
          <w:rFonts w:asciiTheme="minorHAnsi" w:hAnsiTheme="minorHAnsi" w:cstheme="minorHAnsi"/>
          <w:spacing w:val="-14"/>
          <w:sz w:val="20"/>
          <w:szCs w:val="20"/>
        </w:rPr>
        <w:t xml:space="preserve"> </w:t>
      </w:r>
      <w:r w:rsidRPr="00E75859">
        <w:rPr>
          <w:rFonts w:asciiTheme="minorHAnsi" w:hAnsiTheme="minorHAnsi" w:cstheme="minorHAnsi"/>
          <w:sz w:val="20"/>
          <w:szCs w:val="20"/>
        </w:rPr>
        <w:t>have</w:t>
      </w:r>
      <w:r w:rsidRPr="00E75859">
        <w:rPr>
          <w:rFonts w:asciiTheme="minorHAnsi" w:hAnsiTheme="minorHAnsi" w:cstheme="minorHAnsi"/>
          <w:spacing w:val="1"/>
          <w:sz w:val="20"/>
          <w:szCs w:val="20"/>
        </w:rPr>
        <w:t xml:space="preserve"> </w:t>
      </w:r>
      <w:r w:rsidRPr="00E75859">
        <w:rPr>
          <w:rFonts w:asciiTheme="minorHAnsi" w:hAnsiTheme="minorHAnsi" w:cstheme="minorHAnsi"/>
          <w:sz w:val="20"/>
          <w:szCs w:val="20"/>
        </w:rPr>
        <w:t>pre-qualified.</w:t>
      </w:r>
    </w:p>
    <w:p w14:paraId="199A623B" w14:textId="77777777" w:rsidR="00E75859" w:rsidRPr="00E75859" w:rsidRDefault="00E75859" w:rsidP="007B5205">
      <w:pPr>
        <w:jc w:val="both"/>
        <w:rPr>
          <w:rFonts w:asciiTheme="minorHAnsi" w:hAnsiTheme="minorHAnsi" w:cstheme="minorHAnsi"/>
          <w:sz w:val="20"/>
          <w:szCs w:val="20"/>
        </w:rPr>
      </w:pPr>
    </w:p>
    <w:p w14:paraId="166C5902" w14:textId="344A187E" w:rsidR="00D235E2" w:rsidRPr="00E75859" w:rsidRDefault="00D235E2" w:rsidP="007B5205">
      <w:pPr>
        <w:jc w:val="both"/>
        <w:rPr>
          <w:rFonts w:asciiTheme="minorHAnsi" w:hAnsiTheme="minorHAnsi" w:cstheme="minorHAnsi"/>
          <w:b/>
          <w:color w:val="002060"/>
          <w:sz w:val="20"/>
          <w:szCs w:val="20"/>
        </w:rPr>
      </w:pPr>
      <w:r w:rsidRPr="00E75859">
        <w:rPr>
          <w:rStyle w:val="subChar"/>
          <w:rFonts w:asciiTheme="minorHAnsi" w:hAnsiTheme="minorHAnsi" w:cstheme="minorHAnsi"/>
          <w:sz w:val="20"/>
          <w:szCs w:val="20"/>
        </w:rPr>
        <w:t>1.6</w:t>
      </w:r>
      <w:r w:rsidRPr="00E75859">
        <w:rPr>
          <w:rStyle w:val="subChar"/>
          <w:rFonts w:asciiTheme="minorHAnsi" w:hAnsiTheme="minorHAnsi" w:cstheme="minorHAnsi"/>
          <w:sz w:val="20"/>
          <w:szCs w:val="20"/>
        </w:rPr>
        <w:tab/>
        <w:t>NMRN Standard Terms and Conditions of Contract</w:t>
      </w:r>
    </w:p>
    <w:p w14:paraId="559F5F04" w14:textId="4B06503E" w:rsidR="00D235E2" w:rsidRPr="00E75859" w:rsidRDefault="00D235E2" w:rsidP="007B5205">
      <w:pPr>
        <w:ind w:left="720" w:hanging="720"/>
        <w:jc w:val="both"/>
        <w:rPr>
          <w:rFonts w:asciiTheme="minorHAnsi" w:hAnsiTheme="minorHAnsi" w:cstheme="minorHAnsi"/>
          <w:sz w:val="20"/>
          <w:szCs w:val="20"/>
        </w:rPr>
      </w:pPr>
      <w:r w:rsidRPr="00E75859">
        <w:rPr>
          <w:rFonts w:asciiTheme="minorHAnsi" w:hAnsiTheme="minorHAnsi" w:cstheme="minorHAnsi"/>
          <w:sz w:val="20"/>
          <w:szCs w:val="20"/>
        </w:rPr>
        <w:t>1.6.1</w:t>
      </w:r>
      <w:r w:rsidRPr="00E75859">
        <w:rPr>
          <w:rFonts w:asciiTheme="minorHAnsi" w:hAnsiTheme="minorHAnsi" w:cstheme="minorHAnsi"/>
          <w:sz w:val="20"/>
          <w:szCs w:val="20"/>
        </w:rPr>
        <w:tab/>
        <w:t xml:space="preserve">This contract will be awarded using the National Museum of the Royal Navy’s standard terms and conditions, which </w:t>
      </w:r>
      <w:r w:rsidR="0067402E" w:rsidRPr="00E75859">
        <w:rPr>
          <w:rFonts w:asciiTheme="minorHAnsi" w:hAnsiTheme="minorHAnsi" w:cstheme="minorHAnsi"/>
          <w:sz w:val="20"/>
          <w:szCs w:val="20"/>
        </w:rPr>
        <w:t>unless stated otherwise</w:t>
      </w:r>
      <w:r w:rsidR="00AD621F" w:rsidRPr="00E75859">
        <w:rPr>
          <w:rFonts w:asciiTheme="minorHAnsi" w:hAnsiTheme="minorHAnsi" w:cstheme="minorHAnsi"/>
          <w:sz w:val="20"/>
          <w:szCs w:val="20"/>
        </w:rPr>
        <w:t xml:space="preserve"> (such as use of Model Form Contracts)</w:t>
      </w:r>
      <w:r w:rsidRPr="00E75859">
        <w:rPr>
          <w:rFonts w:asciiTheme="minorHAnsi" w:hAnsiTheme="minorHAnsi" w:cstheme="minorHAnsi"/>
          <w:sz w:val="20"/>
          <w:szCs w:val="20"/>
        </w:rPr>
        <w:t xml:space="preserve"> are included as </w:t>
      </w:r>
      <w:r w:rsidR="000943F0" w:rsidRPr="00E75859">
        <w:rPr>
          <w:rFonts w:asciiTheme="minorHAnsi" w:hAnsiTheme="minorHAnsi" w:cstheme="minorHAnsi"/>
          <w:sz w:val="20"/>
          <w:szCs w:val="20"/>
        </w:rPr>
        <w:t>Annex C</w:t>
      </w:r>
      <w:r w:rsidRPr="00E75859">
        <w:rPr>
          <w:rFonts w:asciiTheme="minorHAnsi" w:hAnsiTheme="minorHAnsi" w:cstheme="minorHAnsi"/>
          <w:sz w:val="20"/>
          <w:szCs w:val="20"/>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5" w:name="_Toc190367075"/>
      <w:r w:rsidRPr="00613FD6">
        <w:rPr>
          <w:rFonts w:asciiTheme="minorHAnsi" w:hAnsiTheme="minorHAnsi" w:cstheme="minorHAnsi"/>
        </w:rPr>
        <w:lastRenderedPageBreak/>
        <w:t>Section 2</w:t>
      </w:r>
      <w:bookmarkEnd w:id="5"/>
    </w:p>
    <w:p w14:paraId="2BE4B98C" w14:textId="3697155D" w:rsidR="00D235E2" w:rsidRPr="00546850" w:rsidRDefault="00D235E2" w:rsidP="00546850">
      <w:pPr>
        <w:pStyle w:val="Heading20"/>
        <w:rPr>
          <w:rFonts w:asciiTheme="minorHAnsi" w:hAnsiTheme="minorHAnsi" w:cstheme="minorHAnsi"/>
        </w:rPr>
      </w:pPr>
      <w:bookmarkStart w:id="6" w:name="_Toc190367076"/>
      <w:r>
        <w:rPr>
          <w:rFonts w:asciiTheme="minorHAnsi" w:hAnsiTheme="minorHAnsi" w:cstheme="minorHAnsi"/>
        </w:rPr>
        <w:t>Key Tendering Activities</w:t>
      </w:r>
      <w:bookmarkEnd w:id="6"/>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B5137E">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55A04E5E" w14:textId="77777777" w:rsidR="00D235E2" w:rsidRPr="00613FD6" w:rsidRDefault="00D235E2" w:rsidP="00B5137E">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1EB5401" w14:textId="77777777" w:rsidR="00D235E2" w:rsidRPr="00613FD6" w:rsidRDefault="00D235E2" w:rsidP="00B5137E">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3C025466" w14:textId="77777777" w:rsidR="00D235E2" w:rsidRPr="00613FD6" w:rsidRDefault="00D235E2" w:rsidP="00B5137E">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22B8EE77"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1FB1CFEB" w:rsidR="00D235E2" w:rsidRPr="00613FD6" w:rsidRDefault="00B5137E" w:rsidP="00B5137E">
            <w:pPr>
              <w:jc w:val="center"/>
              <w:rPr>
                <w:rFonts w:asciiTheme="minorHAnsi" w:hAnsiTheme="minorHAnsi" w:cstheme="minorHAnsi"/>
              </w:rPr>
            </w:pPr>
            <w:r>
              <w:rPr>
                <w:rFonts w:asciiTheme="minorHAnsi" w:hAnsiTheme="minorHAnsi" w:cstheme="minorHAnsi"/>
              </w:rPr>
              <w:t xml:space="preserve">Friday </w:t>
            </w:r>
            <w:r w:rsidR="00754AEC">
              <w:rPr>
                <w:rFonts w:asciiTheme="minorHAnsi" w:hAnsiTheme="minorHAnsi" w:cstheme="minorHAnsi"/>
              </w:rPr>
              <w:t>14</w:t>
            </w:r>
            <w:r w:rsidR="00754AEC" w:rsidRPr="00754AEC">
              <w:rPr>
                <w:rFonts w:asciiTheme="minorHAnsi" w:hAnsiTheme="minorHAnsi" w:cstheme="minorHAnsi"/>
                <w:vertAlign w:val="superscript"/>
              </w:rPr>
              <w:t>th</w:t>
            </w:r>
            <w:r w:rsidR="00195E1A">
              <w:rPr>
                <w:rFonts w:asciiTheme="minorHAnsi" w:hAnsiTheme="minorHAnsi" w:cstheme="minorHAnsi"/>
              </w:rPr>
              <w:t xml:space="preserve"> February 2025</w:t>
            </w:r>
          </w:p>
        </w:tc>
      </w:tr>
      <w:tr w:rsidR="00D235E2" w:rsidRPr="00613FD6" w14:paraId="09188A27"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67AB950F"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B5137E">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380B467" w14:textId="77777777" w:rsidR="00FD58AE" w:rsidRDefault="00FD58AE" w:rsidP="00B5137E">
            <w:pPr>
              <w:jc w:val="center"/>
              <w:rPr>
                <w:rFonts w:asciiTheme="minorHAnsi" w:hAnsiTheme="minorHAnsi" w:cstheme="minorHAnsi"/>
              </w:rPr>
            </w:pPr>
            <w:r>
              <w:rPr>
                <w:rFonts w:asciiTheme="minorHAnsi" w:hAnsiTheme="minorHAnsi" w:cstheme="minorHAnsi"/>
              </w:rPr>
              <w:t>Midday (1200)</w:t>
            </w:r>
          </w:p>
          <w:p w14:paraId="6F9D8587" w14:textId="79441258" w:rsidR="00D235E2" w:rsidRPr="00613FD6" w:rsidRDefault="00802F63" w:rsidP="00B5137E">
            <w:pPr>
              <w:jc w:val="center"/>
              <w:rPr>
                <w:rFonts w:asciiTheme="minorHAnsi" w:hAnsiTheme="minorHAnsi" w:cstheme="minorHAnsi"/>
              </w:rPr>
            </w:pPr>
            <w:r>
              <w:rPr>
                <w:rFonts w:asciiTheme="minorHAnsi" w:hAnsiTheme="minorHAnsi" w:cstheme="minorHAnsi"/>
              </w:rPr>
              <w:t xml:space="preserve">Monday </w:t>
            </w:r>
            <w:r w:rsidR="00FD58AE">
              <w:rPr>
                <w:rFonts w:asciiTheme="minorHAnsi" w:hAnsiTheme="minorHAnsi" w:cstheme="minorHAnsi"/>
              </w:rPr>
              <w:t>3</w:t>
            </w:r>
            <w:r w:rsidR="00FD58AE" w:rsidRPr="00FD58AE">
              <w:rPr>
                <w:rFonts w:asciiTheme="minorHAnsi" w:hAnsiTheme="minorHAnsi" w:cstheme="minorHAnsi"/>
                <w:vertAlign w:val="superscript"/>
              </w:rPr>
              <w:t>rd</w:t>
            </w:r>
            <w:r w:rsidR="00FD58AE">
              <w:rPr>
                <w:rFonts w:asciiTheme="minorHAnsi" w:hAnsiTheme="minorHAnsi" w:cstheme="minorHAnsi"/>
              </w:rPr>
              <w:t xml:space="preserve"> </w:t>
            </w:r>
            <w:r>
              <w:rPr>
                <w:rFonts w:asciiTheme="minorHAnsi" w:hAnsiTheme="minorHAnsi" w:cstheme="minorHAnsi"/>
              </w:rPr>
              <w:t>March 2025</w:t>
            </w:r>
          </w:p>
        </w:tc>
      </w:tr>
      <w:tr w:rsidR="00D235E2" w:rsidRPr="00613FD6" w14:paraId="46E0E901"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0D78A242"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212E3" w14:textId="77777777" w:rsidR="00D235E2" w:rsidRDefault="00D235E2" w:rsidP="00B5137E">
            <w:pPr>
              <w:rPr>
                <w:rFonts w:asciiTheme="minorHAnsi" w:hAnsiTheme="minorHAnsi" w:cstheme="minorHAnsi"/>
              </w:rPr>
            </w:pPr>
            <w:r w:rsidRPr="00613FD6">
              <w:rPr>
                <w:rFonts w:asciiTheme="minorHAnsi" w:hAnsiTheme="minorHAnsi" w:cstheme="minorHAnsi"/>
              </w:rPr>
              <w:t xml:space="preserve">Site visit for tenders </w:t>
            </w:r>
          </w:p>
          <w:p w14:paraId="67F57845" w14:textId="7CEFB686" w:rsidR="00610B64" w:rsidRPr="00610B64" w:rsidRDefault="00610B64" w:rsidP="00B5137E">
            <w:pPr>
              <w:rPr>
                <w:rFonts w:asciiTheme="minorHAnsi" w:hAnsiTheme="minorHAnsi" w:cstheme="minorHAnsi"/>
                <w:i/>
                <w:iCs/>
                <w:u w:val="single"/>
              </w:rPr>
            </w:pPr>
            <w:r w:rsidRPr="00610B64">
              <w:rPr>
                <w:rFonts w:asciiTheme="minorHAnsi" w:hAnsiTheme="minorHAnsi" w:cstheme="minorHAnsi"/>
                <w:i/>
                <w:iCs/>
                <w:u w:val="single"/>
              </w:rPr>
              <w:t>Site visits are strongly encouraged for this tender.</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4FC8144" w14:textId="77777777" w:rsidR="00C7674D" w:rsidRDefault="00FD58AE" w:rsidP="00B5137E">
            <w:pPr>
              <w:jc w:val="center"/>
              <w:rPr>
                <w:rFonts w:asciiTheme="minorHAnsi" w:hAnsiTheme="minorHAnsi" w:cstheme="minorHAnsi"/>
              </w:rPr>
            </w:pPr>
            <w:r>
              <w:rPr>
                <w:rFonts w:asciiTheme="minorHAnsi" w:hAnsiTheme="minorHAnsi" w:cstheme="minorHAnsi"/>
              </w:rPr>
              <w:t xml:space="preserve">Week Commencing </w:t>
            </w:r>
          </w:p>
          <w:p w14:paraId="3E6EB527" w14:textId="77777777" w:rsidR="008F706B" w:rsidRDefault="00754AEC" w:rsidP="00B5137E">
            <w:pPr>
              <w:jc w:val="center"/>
              <w:rPr>
                <w:rFonts w:asciiTheme="minorHAnsi" w:hAnsiTheme="minorHAnsi" w:cstheme="minorHAnsi"/>
              </w:rPr>
            </w:pPr>
            <w:r>
              <w:rPr>
                <w:rFonts w:asciiTheme="minorHAnsi" w:hAnsiTheme="minorHAnsi" w:cstheme="minorHAnsi"/>
              </w:rPr>
              <w:t>24</w:t>
            </w:r>
            <w:r w:rsidRPr="00754AEC">
              <w:rPr>
                <w:rFonts w:asciiTheme="minorHAnsi" w:hAnsiTheme="minorHAnsi" w:cstheme="minorHAnsi"/>
                <w:vertAlign w:val="superscript"/>
              </w:rPr>
              <w:t>th</w:t>
            </w:r>
            <w:r>
              <w:rPr>
                <w:rFonts w:asciiTheme="minorHAnsi" w:hAnsiTheme="minorHAnsi" w:cstheme="minorHAnsi"/>
              </w:rPr>
              <w:t xml:space="preserve"> February 2025</w:t>
            </w:r>
            <w:r w:rsidR="008F706B">
              <w:rPr>
                <w:rFonts w:asciiTheme="minorHAnsi" w:hAnsiTheme="minorHAnsi" w:cstheme="minorHAnsi"/>
              </w:rPr>
              <w:t xml:space="preserve"> </w:t>
            </w:r>
          </w:p>
          <w:p w14:paraId="4F13D50B" w14:textId="1A475AAF" w:rsidR="00D235E2" w:rsidRPr="00613FD6" w:rsidRDefault="008F706B" w:rsidP="00B5137E">
            <w:pPr>
              <w:jc w:val="center"/>
              <w:rPr>
                <w:rFonts w:asciiTheme="minorHAnsi" w:hAnsiTheme="minorHAnsi" w:cstheme="minorHAnsi"/>
              </w:rPr>
            </w:pPr>
            <w:r>
              <w:rPr>
                <w:rFonts w:asciiTheme="minorHAnsi" w:hAnsiTheme="minorHAnsi" w:cstheme="minorHAnsi"/>
              </w:rPr>
              <w:t>or 3</w:t>
            </w:r>
            <w:r w:rsidRPr="008F706B">
              <w:rPr>
                <w:rFonts w:asciiTheme="minorHAnsi" w:hAnsiTheme="minorHAnsi" w:cstheme="minorHAnsi"/>
                <w:vertAlign w:val="superscript"/>
              </w:rPr>
              <w:t>rd</w:t>
            </w:r>
            <w:r>
              <w:rPr>
                <w:rFonts w:asciiTheme="minorHAnsi" w:hAnsiTheme="minorHAnsi" w:cstheme="minorHAnsi"/>
              </w:rPr>
              <w:t xml:space="preserve"> March 2025</w:t>
            </w:r>
          </w:p>
        </w:tc>
      </w:tr>
      <w:tr w:rsidR="00D235E2" w:rsidRPr="00613FD6" w14:paraId="609DAAA1"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D579551"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4914AAF" w14:textId="77777777" w:rsidR="009A7348" w:rsidRDefault="009A7348" w:rsidP="00B5137E">
            <w:pPr>
              <w:jc w:val="center"/>
              <w:rPr>
                <w:rFonts w:asciiTheme="minorHAnsi" w:hAnsiTheme="minorHAnsi" w:cstheme="minorHAnsi"/>
              </w:rPr>
            </w:pPr>
            <w:r>
              <w:rPr>
                <w:rFonts w:asciiTheme="minorHAnsi" w:hAnsiTheme="minorHAnsi" w:cstheme="minorHAnsi"/>
              </w:rPr>
              <w:t>Midday</w:t>
            </w:r>
          </w:p>
          <w:p w14:paraId="2818F5E2" w14:textId="50AD49FD" w:rsidR="00D235E2" w:rsidRPr="00613FD6" w:rsidRDefault="00195E1A" w:rsidP="00B5137E">
            <w:pPr>
              <w:jc w:val="center"/>
              <w:rPr>
                <w:rFonts w:asciiTheme="minorHAnsi" w:hAnsiTheme="minorHAnsi" w:cstheme="minorHAnsi"/>
              </w:rPr>
            </w:pPr>
            <w:r>
              <w:rPr>
                <w:rFonts w:asciiTheme="minorHAnsi" w:hAnsiTheme="minorHAnsi" w:cstheme="minorHAnsi"/>
              </w:rPr>
              <w:t xml:space="preserve">Friday </w:t>
            </w:r>
            <w:r w:rsidR="00754AEC">
              <w:rPr>
                <w:rFonts w:asciiTheme="minorHAnsi" w:hAnsiTheme="minorHAnsi" w:cstheme="minorHAnsi"/>
              </w:rPr>
              <w:t>21</w:t>
            </w:r>
            <w:r w:rsidR="00754AEC" w:rsidRPr="00754AEC">
              <w:rPr>
                <w:rFonts w:asciiTheme="minorHAnsi" w:hAnsiTheme="minorHAnsi" w:cstheme="minorHAnsi"/>
                <w:vertAlign w:val="superscript"/>
              </w:rPr>
              <w:t>st</w:t>
            </w:r>
            <w:r w:rsidR="00754AEC">
              <w:rPr>
                <w:rFonts w:asciiTheme="minorHAnsi" w:hAnsiTheme="minorHAnsi" w:cstheme="minorHAnsi"/>
              </w:rPr>
              <w:t xml:space="preserve"> </w:t>
            </w:r>
            <w:r>
              <w:rPr>
                <w:rFonts w:asciiTheme="minorHAnsi" w:hAnsiTheme="minorHAnsi" w:cstheme="minorHAnsi"/>
              </w:rPr>
              <w:t>March 2025</w:t>
            </w:r>
          </w:p>
        </w:tc>
      </w:tr>
      <w:tr w:rsidR="00B5137E" w:rsidRPr="00613FD6" w14:paraId="4A6A4344" w14:textId="77777777" w:rsidTr="00B5137E">
        <w:trPr>
          <w:trHeight w:val="537"/>
        </w:trPr>
        <w:tc>
          <w:tcPr>
            <w:tcW w:w="9013" w:type="dxa"/>
            <w:gridSpan w:val="3"/>
            <w:tcBorders>
              <w:top w:val="nil"/>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tcPr>
          <w:p w14:paraId="0D5D2BE9" w14:textId="7867A4E0" w:rsidR="00B5137E" w:rsidRPr="00613FD6" w:rsidRDefault="00B5137E" w:rsidP="00B5137E">
            <w:pPr>
              <w:jc w:val="center"/>
              <w:rPr>
                <w:rFonts w:asciiTheme="minorHAnsi" w:hAnsiTheme="minorHAnsi" w:cstheme="minorHAnsi"/>
              </w:rPr>
            </w:pPr>
            <w:r>
              <w:rPr>
                <w:rFonts w:asciiTheme="minorHAnsi" w:hAnsiTheme="minorHAnsi" w:cstheme="minorHAnsi"/>
              </w:rPr>
              <w:t>Post Submission</w:t>
            </w:r>
          </w:p>
        </w:tc>
      </w:tr>
      <w:tr w:rsidR="00D235E2" w:rsidRPr="00613FD6" w14:paraId="332092FA"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BA7BFED"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B5137E">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1721B488" w:rsidR="00D235E2" w:rsidRPr="00613FD6" w:rsidRDefault="007334BF" w:rsidP="00B5137E">
            <w:pPr>
              <w:jc w:val="center"/>
              <w:rPr>
                <w:rFonts w:asciiTheme="minorHAnsi" w:hAnsiTheme="minorHAnsi" w:cstheme="minorHAnsi"/>
              </w:rPr>
            </w:pPr>
            <w:r>
              <w:rPr>
                <w:rFonts w:asciiTheme="minorHAnsi" w:hAnsiTheme="minorHAnsi" w:cstheme="minorHAnsi"/>
              </w:rPr>
              <w:t>Week Commencing 24</w:t>
            </w:r>
            <w:r w:rsidRPr="00195E1A">
              <w:rPr>
                <w:rFonts w:asciiTheme="minorHAnsi" w:hAnsiTheme="minorHAnsi" w:cstheme="minorHAnsi"/>
                <w:vertAlign w:val="superscript"/>
              </w:rPr>
              <w:t>th</w:t>
            </w:r>
            <w:r>
              <w:rPr>
                <w:rFonts w:asciiTheme="minorHAnsi" w:hAnsiTheme="minorHAnsi" w:cstheme="minorHAnsi"/>
              </w:rPr>
              <w:t xml:space="preserve"> March</w:t>
            </w:r>
          </w:p>
        </w:tc>
      </w:tr>
      <w:tr w:rsidR="00B5137E" w:rsidRPr="00613FD6" w14:paraId="149A7857"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529BFF29" w14:textId="4CC753B6" w:rsidR="00B5137E" w:rsidRPr="00613FD6" w:rsidRDefault="00B5137E" w:rsidP="00B5137E">
            <w:pP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98B2F8" w14:textId="7F4B879D" w:rsidR="00B5137E" w:rsidRPr="00613FD6" w:rsidRDefault="00B5137E" w:rsidP="00B5137E">
            <w:pPr>
              <w:rPr>
                <w:rFonts w:asciiTheme="minorHAnsi" w:hAnsiTheme="minorHAnsi" w:cstheme="minorHAnsi"/>
              </w:rPr>
            </w:pPr>
            <w:r>
              <w:rPr>
                <w:rFonts w:asciiTheme="minorHAnsi" w:hAnsiTheme="minorHAnsi" w:cstheme="minorHAnsi"/>
              </w:rPr>
              <w:t xml:space="preserve">Post Submission Interviews </w:t>
            </w:r>
            <w:r w:rsidRPr="00C8025D">
              <w:rPr>
                <w:rFonts w:asciiTheme="minorHAnsi" w:hAnsiTheme="minorHAnsi" w:cstheme="minorHAnsi"/>
                <w:i/>
                <w:iCs/>
              </w:rPr>
              <w:t>(if required)</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E169D3A" w14:textId="6596309C" w:rsidR="00B5137E" w:rsidRPr="00613FD6" w:rsidRDefault="00195E1A" w:rsidP="00B5137E">
            <w:pPr>
              <w:jc w:val="center"/>
              <w:rPr>
                <w:rFonts w:asciiTheme="minorHAnsi" w:hAnsiTheme="minorHAnsi" w:cstheme="minorHAnsi"/>
              </w:rPr>
            </w:pPr>
            <w:r>
              <w:rPr>
                <w:rFonts w:asciiTheme="minorHAnsi" w:hAnsiTheme="minorHAnsi" w:cstheme="minorHAnsi"/>
              </w:rPr>
              <w:t xml:space="preserve">Week Commencing </w:t>
            </w:r>
            <w:r w:rsidR="007334BF">
              <w:rPr>
                <w:rFonts w:asciiTheme="minorHAnsi" w:hAnsiTheme="minorHAnsi" w:cstheme="minorHAnsi"/>
              </w:rPr>
              <w:t>31</w:t>
            </w:r>
            <w:r w:rsidR="007334BF" w:rsidRPr="007334BF">
              <w:rPr>
                <w:rFonts w:asciiTheme="minorHAnsi" w:hAnsiTheme="minorHAnsi" w:cstheme="minorHAnsi"/>
                <w:vertAlign w:val="superscript"/>
              </w:rPr>
              <w:t>st</w:t>
            </w:r>
            <w:r w:rsidR="007334BF">
              <w:rPr>
                <w:rFonts w:asciiTheme="minorHAnsi" w:hAnsiTheme="minorHAnsi" w:cstheme="minorHAnsi"/>
              </w:rPr>
              <w:t xml:space="preserve"> </w:t>
            </w:r>
            <w:r>
              <w:rPr>
                <w:rFonts w:asciiTheme="minorHAnsi" w:hAnsiTheme="minorHAnsi" w:cstheme="minorHAnsi"/>
              </w:rPr>
              <w:t>March</w:t>
            </w:r>
          </w:p>
        </w:tc>
      </w:tr>
      <w:tr w:rsidR="00B5137E" w:rsidRPr="00613FD6" w14:paraId="12C0F89C"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03B33CFE" w14:textId="15E35E43" w:rsidR="00B5137E" w:rsidRPr="00613FD6" w:rsidRDefault="00B5137E" w:rsidP="00B5137E">
            <w:pP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4D35DBA9" w:rsidR="00B5137E" w:rsidRPr="00613FD6" w:rsidRDefault="00B5137E" w:rsidP="00B5137E">
            <w:pPr>
              <w:rPr>
                <w:rFonts w:asciiTheme="minorHAnsi" w:hAnsiTheme="minorHAnsi" w:cstheme="minorHAnsi"/>
              </w:rPr>
            </w:pPr>
            <w:r w:rsidRPr="00613FD6">
              <w:rPr>
                <w:rFonts w:asciiTheme="minorHAnsi" w:hAnsiTheme="minorHAnsi" w:cstheme="minorHAnsi"/>
              </w:rPr>
              <w:t xml:space="preserve">Award </w:t>
            </w:r>
            <w:r w:rsidR="00C8025D">
              <w:rPr>
                <w:rFonts w:asciiTheme="minorHAnsi" w:hAnsiTheme="minorHAnsi" w:cstheme="minorHAnsi"/>
              </w:rPr>
              <w:t>N</w:t>
            </w:r>
            <w:r w:rsidRPr="00613FD6">
              <w:rPr>
                <w:rFonts w:asciiTheme="minorHAnsi" w:hAnsiTheme="minorHAnsi" w:cstheme="minorHAnsi"/>
              </w:rPr>
              <w:t xml:space="preserve">otice </w:t>
            </w:r>
            <w:r w:rsidR="00C8025D">
              <w:rPr>
                <w:rFonts w:asciiTheme="minorHAnsi" w:hAnsiTheme="minorHAnsi" w:cstheme="minorHAnsi"/>
              </w:rPr>
              <w:t>I</w:t>
            </w:r>
            <w:r w:rsidRPr="00613FD6">
              <w:rPr>
                <w:rFonts w:asciiTheme="minorHAnsi" w:hAnsiTheme="minorHAnsi" w:cstheme="minorHAnsi"/>
              </w:rPr>
              <w:t>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11E86DBF" w:rsidR="00B5137E" w:rsidRPr="00613FD6" w:rsidRDefault="002A2E32" w:rsidP="00B5137E">
            <w:pPr>
              <w:jc w:val="center"/>
              <w:rPr>
                <w:rFonts w:asciiTheme="minorHAnsi" w:hAnsiTheme="minorHAnsi" w:cstheme="minorHAnsi"/>
              </w:rPr>
            </w:pPr>
            <w:r>
              <w:rPr>
                <w:rFonts w:asciiTheme="minorHAnsi" w:hAnsiTheme="minorHAnsi" w:cstheme="minorHAnsi"/>
              </w:rPr>
              <w:t>Week Commencing 31</w:t>
            </w:r>
            <w:r w:rsidRPr="007334BF">
              <w:rPr>
                <w:rFonts w:asciiTheme="minorHAnsi" w:hAnsiTheme="minorHAnsi" w:cstheme="minorHAnsi"/>
                <w:vertAlign w:val="superscript"/>
              </w:rPr>
              <w:t>st</w:t>
            </w:r>
            <w:r>
              <w:rPr>
                <w:rFonts w:asciiTheme="minorHAnsi" w:hAnsiTheme="minorHAnsi" w:cstheme="minorHAnsi"/>
              </w:rPr>
              <w:t xml:space="preserve"> March</w:t>
            </w:r>
          </w:p>
        </w:tc>
      </w:tr>
      <w:tr w:rsidR="00B5137E" w:rsidRPr="00613FD6" w14:paraId="49E146B8" w14:textId="77777777" w:rsidTr="00A35440">
        <w:trPr>
          <w:trHeight w:val="537"/>
        </w:trPr>
        <w:tc>
          <w:tcPr>
            <w:tcW w:w="93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100E2B8D" w14:textId="3D014AB1" w:rsidR="00B5137E" w:rsidRPr="00613FD6" w:rsidRDefault="00B5137E" w:rsidP="00B5137E">
            <w:pPr>
              <w:rPr>
                <w:rFonts w:asciiTheme="minorHAnsi" w:hAnsiTheme="minorHAnsi" w:cstheme="minorHAnsi"/>
              </w:rPr>
            </w:pPr>
            <w:r>
              <w:rPr>
                <w:rFonts w:asciiTheme="minorHAnsi" w:hAnsiTheme="minorHAnsi" w:cstheme="minorHAnsi"/>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98E03" w14:textId="77777777" w:rsidR="00B5137E" w:rsidRDefault="00195E1A" w:rsidP="00B5137E">
            <w:pPr>
              <w:rPr>
                <w:rFonts w:asciiTheme="minorHAnsi" w:hAnsiTheme="minorHAnsi" w:cstheme="minorHAnsi"/>
              </w:rPr>
            </w:pPr>
            <w:r>
              <w:rPr>
                <w:rFonts w:asciiTheme="minorHAnsi" w:hAnsiTheme="minorHAnsi" w:cstheme="minorHAnsi"/>
              </w:rPr>
              <w:t xml:space="preserve">Earliest </w:t>
            </w:r>
            <w:r w:rsidR="00B5137E" w:rsidRPr="00613FD6">
              <w:rPr>
                <w:rFonts w:asciiTheme="minorHAnsi" w:hAnsiTheme="minorHAnsi" w:cstheme="minorHAnsi"/>
              </w:rPr>
              <w:t>Commencement of contract</w:t>
            </w:r>
          </w:p>
          <w:p w14:paraId="0AA98084" w14:textId="162EBA7F" w:rsidR="000E6397" w:rsidRPr="00613FD6" w:rsidRDefault="000E6397" w:rsidP="00B5137E">
            <w:pPr>
              <w:rPr>
                <w:rFonts w:asciiTheme="minorHAnsi" w:hAnsiTheme="minorHAnsi" w:cstheme="minorHAnsi"/>
              </w:rPr>
            </w:pPr>
            <w:r>
              <w:rPr>
                <w:rFonts w:asciiTheme="minorHAnsi" w:hAnsiTheme="minorHAnsi" w:cstheme="minorHAnsi"/>
              </w:rPr>
              <w:t>After mandatory 10-day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2AB4BEC2" w:rsidR="00B5137E" w:rsidRPr="00613FD6" w:rsidRDefault="00195E1A" w:rsidP="00B5137E">
            <w:pPr>
              <w:jc w:val="center"/>
              <w:rPr>
                <w:rFonts w:asciiTheme="minorHAnsi" w:hAnsiTheme="minorHAnsi" w:cstheme="minorHAnsi"/>
              </w:rPr>
            </w:pPr>
            <w:r>
              <w:rPr>
                <w:rFonts w:asciiTheme="minorHAnsi" w:hAnsiTheme="minorHAnsi" w:cstheme="minorHAnsi"/>
              </w:rPr>
              <w:t>Early April 2025</w:t>
            </w:r>
          </w:p>
        </w:tc>
      </w:tr>
    </w:tbl>
    <w:p w14:paraId="6262E8C4" w14:textId="77777777" w:rsidR="00D235E2" w:rsidRDefault="00D235E2" w:rsidP="007B5205">
      <w:pPr>
        <w:rPr>
          <w:rFonts w:asciiTheme="minorHAnsi" w:hAnsiTheme="minorHAnsi" w:cstheme="minorHAnsi"/>
          <w:szCs w:val="22"/>
        </w:rPr>
      </w:pPr>
    </w:p>
    <w:p w14:paraId="4DC9E091" w14:textId="56E27534" w:rsidR="00B212DC" w:rsidRPr="00B212DC" w:rsidRDefault="00B212DC" w:rsidP="00B212DC">
      <w:pPr>
        <w:jc w:val="center"/>
        <w:rPr>
          <w:rFonts w:asciiTheme="minorHAnsi" w:hAnsiTheme="minorHAnsi" w:cstheme="minorHAnsi"/>
          <w:b/>
          <w:bCs/>
          <w:szCs w:val="22"/>
        </w:rPr>
      </w:pPr>
      <w:r>
        <w:rPr>
          <w:rFonts w:asciiTheme="minorHAnsi" w:hAnsiTheme="minorHAnsi" w:cstheme="minorHAnsi"/>
          <w:b/>
          <w:bCs/>
          <w:szCs w:val="22"/>
        </w:rPr>
        <w:t xml:space="preserve">All interested suppliers should register their interest with </w:t>
      </w:r>
      <w:hyperlink r:id="rId11" w:history="1">
        <w:r w:rsidRPr="000A0C96">
          <w:rPr>
            <w:rStyle w:val="Hyperlink"/>
            <w:rFonts w:asciiTheme="minorHAnsi" w:hAnsiTheme="minorHAnsi" w:cstheme="minorHAnsi"/>
            <w:b/>
            <w:bCs/>
            <w:szCs w:val="22"/>
          </w:rPr>
          <w:t>tenders@nmrn.org.uk</w:t>
        </w:r>
      </w:hyperlink>
      <w:r>
        <w:rPr>
          <w:rFonts w:asciiTheme="minorHAnsi" w:hAnsiTheme="minorHAnsi" w:cstheme="minorHAnsi"/>
          <w:b/>
          <w:bCs/>
          <w:szCs w:val="22"/>
        </w:rPr>
        <w:t xml:space="preserve"> to ensure they receive all updates and clarification responses issued as part of this tender.</w:t>
      </w:r>
    </w:p>
    <w:p w14:paraId="56A31C76" w14:textId="77777777" w:rsidR="00B212DC" w:rsidRDefault="00B212DC" w:rsidP="007B5205">
      <w:pPr>
        <w:rPr>
          <w:rFonts w:asciiTheme="minorHAnsi" w:hAnsiTheme="minorHAnsi" w:cstheme="minorHAnsi"/>
          <w:szCs w:val="22"/>
        </w:rPr>
      </w:pPr>
    </w:p>
    <w:p w14:paraId="4CDD1C69" w14:textId="2724B6A1" w:rsidR="005201FE" w:rsidRPr="00AB56C9" w:rsidRDefault="005201FE" w:rsidP="005201FE">
      <w:pPr>
        <w:pStyle w:val="sub"/>
        <w:numPr>
          <w:ilvl w:val="0"/>
          <w:numId w:val="0"/>
        </w:numPr>
        <w:ind w:left="720" w:hanging="720"/>
      </w:pPr>
      <w:r>
        <w:t>Site Visits, Tenderer Interviews and Clarification Questions</w:t>
      </w:r>
    </w:p>
    <w:p w14:paraId="5997C8F3" w14:textId="53B6F988" w:rsidR="005201FE" w:rsidRDefault="005201FE" w:rsidP="005201FE">
      <w:pPr>
        <w:ind w:left="720" w:hanging="720"/>
        <w:jc w:val="both"/>
      </w:pPr>
      <w:bookmarkStart w:id="7" w:name="_Toc471380617"/>
      <w:r>
        <w:t>5.4.1</w:t>
      </w:r>
      <w:r>
        <w:tab/>
      </w:r>
      <w:r w:rsidRPr="00D5366B">
        <w:rPr>
          <w:u w:val="single"/>
        </w:rPr>
        <w:t>Site Visits</w:t>
      </w:r>
      <w:bookmarkEnd w:id="7"/>
      <w:r>
        <w:t xml:space="preserve">. </w:t>
      </w:r>
      <w:r w:rsidRPr="005A4DBA">
        <w:t xml:space="preserve">The </w:t>
      </w:r>
      <w:r>
        <w:t>NMRN</w:t>
      </w:r>
      <w:r w:rsidRPr="005A4DBA">
        <w:t xml:space="preserve"> </w:t>
      </w:r>
      <w:r>
        <w:t xml:space="preserve">may require Tenderer’s to visit the site of work during the tender process </w:t>
      </w:r>
      <w:proofErr w:type="gramStart"/>
      <w:r>
        <w:t>in order to</w:t>
      </w:r>
      <w:proofErr w:type="gramEnd"/>
      <w:r>
        <w:t xml:space="preserve"> further understand the requirements of the NMRN Tender. Site Visits </w:t>
      </w:r>
      <w:r w:rsidRPr="001E010C">
        <w:t xml:space="preserve">may be booked and should give at least two working days to </w:t>
      </w:r>
      <w:proofErr w:type="gramStart"/>
      <w:r w:rsidRPr="001E010C">
        <w:t>make arrangements</w:t>
      </w:r>
      <w:proofErr w:type="gramEnd"/>
      <w:r w:rsidRPr="001E010C">
        <w:t>.</w:t>
      </w:r>
      <w:r>
        <w:t xml:space="preserve"> If site visits are required, these will take place during</w:t>
      </w:r>
      <w:r w:rsidRPr="005A4DBA">
        <w:t xml:space="preserve"> the week commencing </w:t>
      </w:r>
      <w:r w:rsidR="001658E9">
        <w:t>24</w:t>
      </w:r>
      <w:r w:rsidR="001658E9" w:rsidRPr="001658E9">
        <w:rPr>
          <w:vertAlign w:val="superscript"/>
        </w:rPr>
        <w:t>th</w:t>
      </w:r>
      <w:r w:rsidR="001658E9">
        <w:t xml:space="preserve"> February 2025</w:t>
      </w:r>
      <w:r w:rsidR="00BF3E24">
        <w:t xml:space="preserve"> or 3</w:t>
      </w:r>
      <w:r w:rsidR="00BF3E24" w:rsidRPr="00BF3E24">
        <w:rPr>
          <w:vertAlign w:val="superscript"/>
        </w:rPr>
        <w:t>rd</w:t>
      </w:r>
      <w:r w:rsidR="00BF3E24">
        <w:t xml:space="preserve"> March 2025</w:t>
      </w:r>
      <w:r w:rsidR="00407D25">
        <w:t>.</w:t>
      </w:r>
    </w:p>
    <w:p w14:paraId="1B3B9CC3" w14:textId="77777777" w:rsidR="00421D10" w:rsidRDefault="00421D10" w:rsidP="005201FE">
      <w:pPr>
        <w:ind w:left="720" w:hanging="720"/>
        <w:jc w:val="both"/>
      </w:pPr>
    </w:p>
    <w:p w14:paraId="7EFD85A4" w14:textId="6C69C45A" w:rsidR="005201FE" w:rsidRDefault="005201FE" w:rsidP="00A4280A">
      <w:pPr>
        <w:pStyle w:val="ListParagraph"/>
        <w:numPr>
          <w:ilvl w:val="0"/>
          <w:numId w:val="51"/>
        </w:numPr>
        <w:spacing w:line="360" w:lineRule="auto"/>
        <w:jc w:val="both"/>
      </w:pPr>
      <w:r w:rsidRPr="00421D10">
        <w:rPr>
          <w:b/>
          <w:bCs/>
        </w:rPr>
        <w:t>For Portsmouth and Gosport sites</w:t>
      </w:r>
      <w:r>
        <w:t xml:space="preserve"> please email- </w:t>
      </w:r>
      <w:hyperlink r:id="rId12" w:history="1">
        <w:r w:rsidRPr="00A155B5">
          <w:rPr>
            <w:rStyle w:val="Hyperlink"/>
          </w:rPr>
          <w:t>Jason.webb@nmrn.org.uk</w:t>
        </w:r>
      </w:hyperlink>
      <w:r>
        <w:t xml:space="preserve"> </w:t>
      </w:r>
    </w:p>
    <w:p w14:paraId="1D36F14A" w14:textId="4B1424F7" w:rsidR="005201FE" w:rsidRPr="00421D10" w:rsidRDefault="005201FE" w:rsidP="00A4280A">
      <w:pPr>
        <w:pStyle w:val="ListParagraph"/>
        <w:numPr>
          <w:ilvl w:val="0"/>
          <w:numId w:val="51"/>
        </w:numPr>
        <w:spacing w:line="360" w:lineRule="auto"/>
        <w:jc w:val="both"/>
      </w:pPr>
      <w:r w:rsidRPr="00421D10">
        <w:rPr>
          <w:b/>
          <w:bCs/>
        </w:rPr>
        <w:t xml:space="preserve">For </w:t>
      </w:r>
      <w:proofErr w:type="gramStart"/>
      <w:r w:rsidRPr="00421D10">
        <w:rPr>
          <w:b/>
          <w:bCs/>
        </w:rPr>
        <w:t>Hartlepool</w:t>
      </w:r>
      <w:proofErr w:type="gramEnd"/>
      <w:r w:rsidR="00E75859">
        <w:rPr>
          <w:b/>
          <w:bCs/>
        </w:rPr>
        <w:t xml:space="preserve"> </w:t>
      </w:r>
      <w:r w:rsidR="00E75859">
        <w:t>please emai</w:t>
      </w:r>
      <w:r w:rsidR="008F706B">
        <w:t xml:space="preserve">l </w:t>
      </w:r>
      <w:hyperlink r:id="rId13" w:history="1">
        <w:r w:rsidR="00D45FAB" w:rsidRPr="000A0C96">
          <w:rPr>
            <w:rStyle w:val="Hyperlink"/>
          </w:rPr>
          <w:t>hannah.fawcett@nmrn.org.uk</w:t>
        </w:r>
      </w:hyperlink>
      <w:r w:rsidR="00D45FAB">
        <w:t xml:space="preserve"> </w:t>
      </w:r>
    </w:p>
    <w:p w14:paraId="5DA16CA1" w14:textId="77777777" w:rsidR="005201FE" w:rsidRPr="005A4DBA" w:rsidRDefault="005201FE" w:rsidP="005201FE">
      <w:pPr>
        <w:ind w:left="720" w:hanging="720"/>
        <w:jc w:val="both"/>
      </w:pPr>
    </w:p>
    <w:p w14:paraId="6ECB5F90" w14:textId="3CF4B487" w:rsidR="005201FE" w:rsidRPr="00E91F40" w:rsidRDefault="005201FE" w:rsidP="005201FE">
      <w:pPr>
        <w:ind w:left="720" w:hanging="720"/>
        <w:jc w:val="both"/>
        <w:rPr>
          <w:b/>
          <w:bCs/>
        </w:rPr>
      </w:pPr>
      <w:bookmarkStart w:id="8" w:name="_Toc425925794"/>
      <w:bookmarkStart w:id="9" w:name="_Toc445908773"/>
      <w:bookmarkStart w:id="10" w:name="_Toc471380618"/>
      <w:r>
        <w:t>5.4.2</w:t>
      </w:r>
      <w:r>
        <w:tab/>
      </w:r>
      <w:r w:rsidRPr="00D5366B">
        <w:rPr>
          <w:u w:val="single"/>
        </w:rPr>
        <w:t>Tenderer Interviews</w:t>
      </w:r>
      <w:bookmarkEnd w:id="8"/>
      <w:bookmarkEnd w:id="9"/>
      <w:bookmarkEnd w:id="10"/>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 </w:t>
      </w:r>
      <w:r w:rsidR="007334BF">
        <w:t>31</w:t>
      </w:r>
      <w:r w:rsidR="007334BF" w:rsidRPr="007334BF">
        <w:rPr>
          <w:vertAlign w:val="superscript"/>
        </w:rPr>
        <w:t>st</w:t>
      </w:r>
      <w:r w:rsidR="007334BF">
        <w:t xml:space="preserve"> March 2025</w:t>
      </w:r>
      <w:r w:rsidRPr="005A4DBA">
        <w:t xml:space="preserve"> </w:t>
      </w:r>
      <w:proofErr w:type="gramStart"/>
      <w:r w:rsidRPr="005A4DBA">
        <w:t>The</w:t>
      </w:r>
      <w:proofErr w:type="gramEnd"/>
      <w:r w:rsidRPr="005A4DBA">
        <w:t xml:space="preserve"> </w:t>
      </w:r>
      <w:r>
        <w:t>NMRN</w:t>
      </w:r>
      <w:r w:rsidRPr="005A4DBA">
        <w:t xml:space="preserve"> reserves the right to amend this timetable. Tenderers should ensure that key members of their delivery team are able to attend the interviews.</w:t>
      </w:r>
      <w:r w:rsidR="00E91F40">
        <w:t xml:space="preserve"> </w:t>
      </w:r>
      <w:r w:rsidR="00E91F40">
        <w:rPr>
          <w:b/>
          <w:bCs/>
        </w:rPr>
        <w:t xml:space="preserve">If the NMRN </w:t>
      </w:r>
      <w:r w:rsidR="00A617CF">
        <w:rPr>
          <w:b/>
          <w:bCs/>
        </w:rPr>
        <w:t xml:space="preserve">wishes to invite bidders to interview </w:t>
      </w:r>
      <w:r w:rsidR="00CC32BA">
        <w:rPr>
          <w:b/>
          <w:bCs/>
        </w:rPr>
        <w:t>it will be a shortlist of minimum 3 providers or maximum of 5 (depending on number of bids across the lots).</w:t>
      </w:r>
    </w:p>
    <w:p w14:paraId="0B1E0862" w14:textId="77777777" w:rsidR="005201FE" w:rsidRDefault="005201FE" w:rsidP="005201FE">
      <w:pPr>
        <w:ind w:left="720" w:hanging="720"/>
        <w:jc w:val="both"/>
      </w:pPr>
      <w:bookmarkStart w:id="11" w:name="_Toc425925793"/>
      <w:bookmarkStart w:id="12" w:name="_Toc445908772"/>
      <w:bookmarkStart w:id="13" w:name="_Toc471380619"/>
    </w:p>
    <w:p w14:paraId="1A344ED4" w14:textId="77777777" w:rsidR="005201FE" w:rsidRDefault="005201FE" w:rsidP="005201FE">
      <w:pPr>
        <w:ind w:left="720" w:hanging="720"/>
        <w:jc w:val="both"/>
      </w:pPr>
      <w:r>
        <w:lastRenderedPageBreak/>
        <w:t>5.4.3</w:t>
      </w:r>
      <w:r>
        <w:tab/>
      </w:r>
      <w:r w:rsidRPr="00EB45C3">
        <w:rPr>
          <w:u w:val="single"/>
        </w:rPr>
        <w:t>Post-Submission Clarifications</w:t>
      </w:r>
      <w:bookmarkEnd w:id="11"/>
      <w:bookmarkEnd w:id="12"/>
      <w:bookmarkEnd w:id="13"/>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0BC95492" w14:textId="77777777" w:rsidR="005201FE" w:rsidRDefault="005201FE" w:rsidP="00357957"/>
    <w:p w14:paraId="202C36B9" w14:textId="39590908"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421D10">
      <w:pPr>
        <w:pStyle w:val="BodyText"/>
        <w:numPr>
          <w:ilvl w:val="0"/>
          <w:numId w:val="0"/>
        </w:numPr>
        <w:spacing w:before="0" w:after="0"/>
      </w:pP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542AC63C" w14:textId="225477C0"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460D98">
        <w:rPr>
          <w:rFonts w:asciiTheme="minorHAnsi" w:hAnsiTheme="minorHAnsi" w:cstheme="minorHAnsi"/>
          <w:szCs w:val="22"/>
        </w:rPr>
        <w:t xml:space="preserve">Friday </w:t>
      </w:r>
      <w:r w:rsidR="00630B5C">
        <w:rPr>
          <w:rFonts w:asciiTheme="minorHAnsi" w:hAnsiTheme="minorHAnsi" w:cstheme="minorHAnsi"/>
          <w:szCs w:val="22"/>
        </w:rPr>
        <w:t>21</w:t>
      </w:r>
      <w:r w:rsidR="00630B5C" w:rsidRPr="00630B5C">
        <w:rPr>
          <w:rFonts w:asciiTheme="minorHAnsi" w:hAnsiTheme="minorHAnsi" w:cstheme="minorHAnsi"/>
          <w:szCs w:val="22"/>
          <w:vertAlign w:val="superscript"/>
        </w:rPr>
        <w:t>st</w:t>
      </w:r>
      <w:r w:rsidR="00630B5C">
        <w:rPr>
          <w:rFonts w:asciiTheme="minorHAnsi" w:hAnsiTheme="minorHAnsi" w:cstheme="minorHAnsi"/>
          <w:szCs w:val="22"/>
        </w:rPr>
        <w:t xml:space="preserve"> </w:t>
      </w:r>
      <w:r w:rsidR="00460D98">
        <w:rPr>
          <w:rFonts w:asciiTheme="minorHAnsi" w:hAnsiTheme="minorHAnsi" w:cstheme="minorHAnsi"/>
          <w:szCs w:val="22"/>
        </w:rPr>
        <w:t>March 2025</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12BF8A18"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4" w:history="1"/>
      <w:hyperlink r:id="rId15"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6"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7"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3C45D7D"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54C00C8A"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1805822A" w14:textId="2137E215" w:rsidR="00D235E2" w:rsidRPr="00CB354A" w:rsidRDefault="00D235E2" w:rsidP="00CB354A">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12D0DBD"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238F8423"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61A872F6"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to </w:t>
      </w:r>
      <w:hyperlink r:id="rId18" w:history="1">
        <w:r w:rsidR="00605B31" w:rsidRPr="00D43F92">
          <w:rPr>
            <w:rStyle w:val="Hyperlink"/>
            <w:rFonts w:asciiTheme="minorHAnsi" w:hAnsiTheme="minorHAnsi" w:cstheme="minorHAnsi"/>
          </w:rPr>
          <w:t>tenders@nmrn.org.uk</w:t>
        </w:r>
      </w:hyperlink>
      <w:r w:rsidR="00605B31">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4CF2E90D"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to </w:t>
      </w:r>
      <w:hyperlink r:id="rId19" w:history="1">
        <w:r w:rsidR="00605B31" w:rsidRPr="00D43F92">
          <w:rPr>
            <w:rStyle w:val="Hyperlink"/>
            <w:rFonts w:asciiTheme="minorHAnsi" w:hAnsiTheme="minorHAnsi" w:cstheme="minorHAnsi"/>
          </w:rPr>
          <w:t>tenders@nmrn.org.uk</w:t>
        </w:r>
      </w:hyperlink>
      <w:r w:rsidR="00605B31">
        <w:rPr>
          <w:rFonts w:asciiTheme="minorHAnsi" w:hAnsiTheme="minorHAnsi" w:cstheme="minorHAnsi"/>
        </w:rPr>
        <w:t xml:space="preserve"> </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48CE68FE" w14:textId="7D115E30"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lastRenderedPageBreak/>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20"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5EC6C"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 xml:space="preserve">The invitation to tender expresses the current intentions of National Museum of the Royal Navy </w:t>
      </w:r>
      <w:proofErr w:type="gramStart"/>
      <w:r w:rsidRPr="00F542F2">
        <w:rPr>
          <w:rFonts w:asciiTheme="minorHAnsi" w:hAnsiTheme="minorHAnsi" w:cstheme="minorHAnsi"/>
        </w:rPr>
        <w:t>with regard to</w:t>
      </w:r>
      <w:proofErr w:type="gramEnd"/>
      <w:r w:rsidRPr="00F542F2">
        <w:rPr>
          <w:rFonts w:asciiTheme="minorHAnsi" w:hAnsiTheme="minorHAnsi" w:cstheme="minorHAnsi"/>
        </w:rPr>
        <w:t xml:space="preserve">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w:t>
      </w:r>
      <w:proofErr w:type="gramStart"/>
      <w:r w:rsidRPr="00F542F2">
        <w:rPr>
          <w:rFonts w:asciiTheme="minorHAnsi" w:hAnsiTheme="minorHAnsi" w:cstheme="minorHAnsi"/>
        </w:rPr>
        <w:t>on the basis of</w:t>
      </w:r>
      <w:proofErr w:type="gramEnd"/>
      <w:r w:rsidRPr="00F542F2">
        <w:rPr>
          <w:rFonts w:asciiTheme="minorHAnsi" w:hAnsiTheme="minorHAnsi" w:cstheme="minorHAnsi"/>
        </w:rPr>
        <w:t xml:space="preserve">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423CB66E" w:rsidR="00D235E2" w:rsidRPr="00546850" w:rsidRDefault="00D235E2" w:rsidP="00546850">
      <w:pPr>
        <w:pStyle w:val="sub"/>
        <w:numPr>
          <w:ilvl w:val="0"/>
          <w:numId w:val="0"/>
        </w:numPr>
        <w:rPr>
          <w:rFonts w:asciiTheme="minorHAnsi" w:hAnsiTheme="minorHAnsi" w:cstheme="minorHAnsi"/>
        </w:rPr>
      </w:pPr>
      <w:bookmarkStart w:id="14"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4"/>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7783B31A" w14:textId="352FED5F"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w:t>
      </w:r>
      <w:proofErr w:type="gramStart"/>
      <w:r w:rsidRPr="00AB557D">
        <w:rPr>
          <w:rFonts w:asciiTheme="minorHAnsi" w:hAnsiTheme="minorHAnsi" w:cstheme="minorHAnsi"/>
        </w:rPr>
        <w:t>in order to</w:t>
      </w:r>
      <w:proofErr w:type="gramEnd"/>
      <w:r w:rsidRPr="00AB557D">
        <w:rPr>
          <w:rFonts w:asciiTheme="minorHAnsi" w:hAnsiTheme="minorHAnsi" w:cstheme="minorHAnsi"/>
        </w:rPr>
        <w:t xml:space="preserve"> obtain quotations necessary for the preparation of the Tender for insurance) to any person other than the National Museum in the formal tender submission, </w:t>
      </w:r>
      <w:r w:rsidR="00421D10" w:rsidRPr="00F542F2">
        <w:rPr>
          <w:rFonts w:asciiTheme="minorHAnsi" w:hAnsiTheme="minorHAnsi" w:cstheme="minorHAnsi"/>
          <w:bCs/>
          <w:szCs w:val="22"/>
          <w:lang w:eastAsia="en-GB"/>
        </w:rPr>
        <w:t>will be liable to disqualification without prejudice to any civil or criminal liability that such conduct may attract</w:t>
      </w:r>
    </w:p>
    <w:p w14:paraId="71E35E49" w14:textId="77A2A20E" w:rsidR="006D491E" w:rsidRPr="00D235E2" w:rsidRDefault="006D491E" w:rsidP="007B5205">
      <w:pPr>
        <w:ind w:left="709"/>
        <w:jc w:val="both"/>
        <w:rPr>
          <w:rFonts w:asciiTheme="minorHAnsi" w:hAnsiTheme="minorHAnsi" w:cstheme="minorHAnsi"/>
          <w:bCs/>
          <w:szCs w:val="22"/>
          <w:lang w:eastAsia="en-GB"/>
        </w:rPr>
      </w:pPr>
      <w:r>
        <w:t>.</w:t>
      </w:r>
    </w:p>
    <w:p w14:paraId="2B287D2E" w14:textId="77777777" w:rsidR="00A237D1" w:rsidRDefault="00A237D1" w:rsidP="007B5205">
      <w:pPr>
        <w:sectPr w:rsidR="00A237D1" w:rsidSect="007B5205">
          <w:headerReference w:type="default" r:id="rId21"/>
          <w:footerReference w:type="default" r:id="rId22"/>
          <w:pgSz w:w="11906" w:h="16838"/>
          <w:pgMar w:top="1815" w:right="838" w:bottom="1440" w:left="720" w:header="706" w:footer="706" w:gutter="0"/>
          <w:cols w:space="708"/>
          <w:docGrid w:linePitch="360"/>
        </w:sectPr>
      </w:pPr>
    </w:p>
    <w:p w14:paraId="0A6ED01D" w14:textId="6571FCEE" w:rsidR="00DC6B44" w:rsidRPr="00546850" w:rsidRDefault="00DC6B44" w:rsidP="00546850">
      <w:pPr>
        <w:pStyle w:val="Heading10"/>
        <w:rPr>
          <w:rFonts w:asciiTheme="minorHAnsi" w:hAnsiTheme="minorHAnsi" w:cstheme="minorHAnsi"/>
        </w:rPr>
      </w:pPr>
      <w:bookmarkStart w:id="15" w:name="_Toc190367077"/>
      <w:r w:rsidRPr="001F497F">
        <w:rPr>
          <w:rFonts w:asciiTheme="minorHAnsi" w:hAnsiTheme="minorHAnsi" w:cstheme="minorHAnsi"/>
        </w:rPr>
        <w:lastRenderedPageBreak/>
        <w:t>Section 3</w:t>
      </w:r>
      <w:bookmarkEnd w:id="15"/>
    </w:p>
    <w:p w14:paraId="0361C0FB" w14:textId="259244D9" w:rsidR="0093630C" w:rsidRPr="00546850" w:rsidRDefault="0093630C" w:rsidP="007B5205">
      <w:pPr>
        <w:pStyle w:val="Heading20"/>
        <w:rPr>
          <w:rFonts w:asciiTheme="minorHAnsi" w:hAnsiTheme="minorHAnsi" w:cstheme="minorHAnsi"/>
        </w:rPr>
      </w:pPr>
      <w:bookmarkStart w:id="16" w:name="_Toc190367078"/>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6"/>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7AD1455" w14:textId="145E330E" w:rsidR="00732C65" w:rsidRPr="00732C65" w:rsidRDefault="001F497F" w:rsidP="00732C65">
      <w:pPr>
        <w:pStyle w:val="BodyText"/>
        <w:numPr>
          <w:ilvl w:val="0"/>
          <w:numId w:val="0"/>
        </w:numPr>
        <w:spacing w:before="0" w:after="0"/>
        <w:ind w:left="709" w:hanging="709"/>
        <w:rPr>
          <w:rFonts w:asciiTheme="minorHAnsi" w:hAnsiTheme="minorHAnsi" w:cstheme="minorHAnsi"/>
          <w:color w:val="000000"/>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732C65" w:rsidRPr="00732C65">
        <w:rPr>
          <w:rFonts w:asciiTheme="minorHAnsi" w:hAnsiTheme="minorHAnsi" w:cstheme="minorHAnsi"/>
          <w:color w:val="000000"/>
          <w:szCs w:val="22"/>
        </w:rPr>
        <w:t xml:space="preserve">Prices must be Fixed Price with indexation (if applicable). </w:t>
      </w:r>
      <w:r w:rsidR="00732C65" w:rsidRPr="00732C65">
        <w:rPr>
          <w:rFonts w:asciiTheme="minorHAnsi" w:hAnsiTheme="minorHAnsi" w:cstheme="minorHAnsi"/>
          <w:b/>
          <w:bCs/>
          <w:color w:val="000000"/>
          <w:szCs w:val="22"/>
        </w:rPr>
        <w:t xml:space="preserve">A price breakdown </w:t>
      </w:r>
      <w:proofErr w:type="gramStart"/>
      <w:r w:rsidR="00732C65" w:rsidRPr="00732C65">
        <w:rPr>
          <w:rFonts w:asciiTheme="minorHAnsi" w:hAnsiTheme="minorHAnsi" w:cstheme="minorHAnsi"/>
          <w:b/>
          <w:bCs/>
          <w:color w:val="000000"/>
          <w:szCs w:val="22"/>
        </w:rPr>
        <w:t>must  be</w:t>
      </w:r>
      <w:proofErr w:type="gramEnd"/>
      <w:r w:rsidR="00732C65" w:rsidRPr="00732C65">
        <w:rPr>
          <w:rFonts w:asciiTheme="minorHAnsi" w:hAnsiTheme="minorHAnsi" w:cstheme="minorHAnsi"/>
          <w:b/>
          <w:bCs/>
          <w:color w:val="000000"/>
          <w:szCs w:val="22"/>
        </w:rPr>
        <w:t xml:space="preserve"> included in the Tender.</w:t>
      </w:r>
      <w:r w:rsidR="002A2E32">
        <w:rPr>
          <w:rFonts w:asciiTheme="minorHAnsi" w:hAnsiTheme="minorHAnsi" w:cstheme="minorHAnsi"/>
          <w:b/>
          <w:bCs/>
          <w:color w:val="000000"/>
          <w:szCs w:val="22"/>
        </w:rPr>
        <w:t xml:space="preserve"> The contract is for 3 years with </w:t>
      </w:r>
      <w:proofErr w:type="gramStart"/>
      <w:r w:rsidR="002A2E32">
        <w:rPr>
          <w:rFonts w:asciiTheme="minorHAnsi" w:hAnsiTheme="minorHAnsi" w:cstheme="minorHAnsi"/>
          <w:b/>
          <w:bCs/>
          <w:color w:val="000000"/>
          <w:szCs w:val="22"/>
        </w:rPr>
        <w:t>2 year</w:t>
      </w:r>
      <w:proofErr w:type="gramEnd"/>
      <w:r w:rsidR="002A2E32">
        <w:rPr>
          <w:rFonts w:asciiTheme="minorHAnsi" w:hAnsiTheme="minorHAnsi" w:cstheme="minorHAnsi"/>
          <w:b/>
          <w:bCs/>
          <w:color w:val="000000"/>
          <w:szCs w:val="22"/>
        </w:rPr>
        <w:t xml:space="preserve"> option extension with satisfactory performance (1 Year + 1 Year)</w:t>
      </w:r>
    </w:p>
    <w:p w14:paraId="073F458F" w14:textId="75F1F6D0"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421D10"/>
    <w:p w14:paraId="7BFA45A9" w14:textId="3AD35172" w:rsidR="001F497F" w:rsidRPr="00546850" w:rsidRDefault="001F497F" w:rsidP="0054685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w:t>
      </w:r>
      <w:proofErr w:type="gramStart"/>
      <w:r w:rsidRPr="003359A7">
        <w:rPr>
          <w:color w:val="000000"/>
        </w:rPr>
        <w:t>In the event that</w:t>
      </w:r>
      <w:proofErr w:type="gramEnd"/>
      <w:r w:rsidRPr="003359A7">
        <w:rPr>
          <w:color w:val="000000"/>
        </w:rPr>
        <w:t xml:space="preserve">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5BC422D7" w:rsidR="00E532DD" w:rsidRDefault="00467FD7" w:rsidP="00546850">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0D4B7AF6"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3" w:history="1">
        <w:r w:rsidR="00E36DCC" w:rsidRPr="00790DC8">
          <w:rPr>
            <w:rStyle w:val="Hyperlink"/>
          </w:rPr>
          <w:t>tenders@nmrn.org.uk</w:t>
        </w:r>
      </w:hyperlink>
      <w:r w:rsidR="00E36DCC">
        <w:rPr>
          <w:color w:val="000000" w:themeColor="text1"/>
        </w:rPr>
        <w:t xml:space="preserve"> </w:t>
      </w:r>
      <w:r w:rsidR="003643B3" w:rsidRPr="00630B5C">
        <w:rPr>
          <w:b/>
          <w:bCs/>
          <w:color w:val="000000" w:themeColor="text1"/>
        </w:rPr>
        <w:t>Friday 21</w:t>
      </w:r>
      <w:r w:rsidR="003643B3" w:rsidRPr="00630B5C">
        <w:rPr>
          <w:b/>
          <w:bCs/>
          <w:color w:val="000000" w:themeColor="text1"/>
          <w:vertAlign w:val="superscript"/>
        </w:rPr>
        <w:t>st</w:t>
      </w:r>
      <w:r w:rsidR="003643B3" w:rsidRPr="00630B5C">
        <w:rPr>
          <w:b/>
          <w:bCs/>
          <w:color w:val="000000" w:themeColor="text1"/>
        </w:rPr>
        <w:t xml:space="preserve"> March 2025</w:t>
      </w:r>
      <w:r w:rsidR="00630B5C">
        <w:rPr>
          <w:b/>
          <w:bCs/>
          <w:color w:val="000000" w:themeColor="text1"/>
        </w:rPr>
        <w:t xml:space="preserve"> at Midday (1200)</w:t>
      </w:r>
      <w:r w:rsidR="003643B3" w:rsidRPr="00630B5C">
        <w:rPr>
          <w:b/>
          <w:bCs/>
          <w:color w:val="000000" w:themeColor="text1"/>
        </w:rPr>
        <w:t>.</w:t>
      </w:r>
      <w:r w:rsidR="003643B3">
        <w:rPr>
          <w:color w:val="000000" w:themeColor="text1"/>
        </w:rPr>
        <w:t xml:space="preserve">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r w:rsidR="003643B3">
        <w:rPr>
          <w:color w:val="000000" w:themeColor="text1"/>
          <w:spacing w:val="-1"/>
        </w:rPr>
        <w:t xml:space="preserve">ITT Reference: </w:t>
      </w:r>
      <w:r w:rsidR="00481DA0" w:rsidRPr="00481DA0">
        <w:rPr>
          <w:color w:val="000000" w:themeColor="text1"/>
        </w:rPr>
        <w:t>233815</w:t>
      </w:r>
    </w:p>
    <w:p w14:paraId="3226D920" w14:textId="77777777" w:rsidR="00A3627B" w:rsidRDefault="00A3627B" w:rsidP="00CD608E">
      <w:pPr>
        <w:pStyle w:val="BodyText"/>
        <w:numPr>
          <w:ilvl w:val="0"/>
          <w:numId w:val="0"/>
        </w:numPr>
        <w:spacing w:before="0" w:after="0"/>
      </w:pPr>
    </w:p>
    <w:p w14:paraId="17645CCC" w14:textId="2F9C04C5"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proofErr w:type="spellStart"/>
      <w:proofErr w:type="gramStart"/>
      <w:r w:rsidR="00A3627B">
        <w:t>date.Tenderers</w:t>
      </w:r>
      <w:proofErr w:type="spellEnd"/>
      <w:proofErr w:type="gramEnd"/>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6D68527"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4"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hyperlink r:id="rId25" w:history="1">
        <w:r w:rsidR="003643B3" w:rsidRPr="00D43F92">
          <w:rPr>
            <w:rStyle w:val="Hyperlink"/>
          </w:rPr>
          <w:t>tenders@nmrn.org.uk</w:t>
        </w:r>
      </w:hyperlink>
      <w:r w:rsidR="003643B3">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1073638A"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197200D3" w14:textId="36E43C86" w:rsidR="007B5205" w:rsidRPr="00546850" w:rsidRDefault="00923ABD" w:rsidP="0054685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1B196A76" w:rsidR="007B5205" w:rsidRDefault="007B5205" w:rsidP="00546850">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A65D3B6" w:rsidR="007B5205" w:rsidRDefault="007B5205" w:rsidP="00546850">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43FAF3BF" w:rsidR="007B5205" w:rsidRDefault="007B5205" w:rsidP="00546850">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085FA25" w14:textId="77777777" w:rsidR="001F497F" w:rsidRDefault="001F497F" w:rsidP="00E532DD">
      <w:pPr>
        <w:rPr>
          <w:rFonts w:asciiTheme="minorHAnsi" w:hAnsiTheme="minorHAnsi" w:cstheme="minorHAnsi"/>
        </w:rPr>
      </w:pPr>
    </w:p>
    <w:p w14:paraId="47462E57" w14:textId="71BF457E" w:rsidR="0093630C" w:rsidRPr="00546850" w:rsidRDefault="0093630C" w:rsidP="00546850">
      <w:pPr>
        <w:pStyle w:val="Heading10"/>
      </w:pPr>
      <w:bookmarkStart w:id="17" w:name="_Toc190367079"/>
      <w:r>
        <w:t xml:space="preserve">Section </w:t>
      </w:r>
      <w:r w:rsidR="00BD33AC">
        <w:t>4</w:t>
      </w:r>
      <w:bookmarkEnd w:id="17"/>
    </w:p>
    <w:p w14:paraId="1A23E794" w14:textId="24E9BD54" w:rsidR="0093630C" w:rsidRPr="00546850" w:rsidRDefault="0093630C" w:rsidP="00546850">
      <w:pPr>
        <w:pStyle w:val="Heading20"/>
      </w:pPr>
      <w:bookmarkStart w:id="18" w:name="_Toc190367080"/>
      <w:r w:rsidRPr="00DC6B44">
        <w:t>Specification</w:t>
      </w:r>
      <w:r>
        <w:t xml:space="preserve"> / Scope of Requirement</w:t>
      </w:r>
      <w:bookmarkEnd w:id="18"/>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25B16433" w14:textId="0B803D0D" w:rsidR="0093630C" w:rsidRDefault="00BD33AC" w:rsidP="0093630C">
      <w:pPr>
        <w:rPr>
          <w:b/>
          <w:color w:val="002060"/>
          <w:sz w:val="28"/>
          <w:szCs w:val="28"/>
        </w:rPr>
      </w:pPr>
      <w:r>
        <w:rPr>
          <w:b/>
          <w:color w:val="002060"/>
          <w:sz w:val="28"/>
          <w:szCs w:val="28"/>
        </w:rPr>
        <w:br w:type="page"/>
      </w:r>
    </w:p>
    <w:p w14:paraId="0D8C11A9" w14:textId="4415354D" w:rsidR="00CA66C8" w:rsidRPr="00546850" w:rsidRDefault="007C006B" w:rsidP="00546850">
      <w:pPr>
        <w:pStyle w:val="Heading10"/>
      </w:pPr>
      <w:bookmarkStart w:id="19" w:name="_Toc190367081"/>
      <w:r>
        <w:lastRenderedPageBreak/>
        <w:t xml:space="preserve">Section </w:t>
      </w:r>
      <w:r w:rsidR="00BD33AC">
        <w:t>5</w:t>
      </w:r>
      <w:bookmarkEnd w:id="19"/>
    </w:p>
    <w:p w14:paraId="559CD860" w14:textId="620D95B6" w:rsidR="00CA66C8" w:rsidRPr="00AB56C9" w:rsidRDefault="00CA66C8" w:rsidP="00546850">
      <w:pPr>
        <w:pStyle w:val="Heading20"/>
        <w:rPr>
          <w:sz w:val="28"/>
        </w:rPr>
      </w:pPr>
      <w:bookmarkStart w:id="20" w:name="_Toc190367082"/>
      <w:r w:rsidRPr="00AB56C9">
        <w:rPr>
          <w:sz w:val="28"/>
        </w:rPr>
        <w:t>Tend</w:t>
      </w:r>
      <w:r w:rsidR="00546850" w:rsidRPr="00AB56C9">
        <w:rPr>
          <w:sz w:val="28"/>
        </w:rPr>
        <w:t>e</w:t>
      </w:r>
      <w:r w:rsidRPr="00AB56C9">
        <w:rPr>
          <w:sz w:val="28"/>
        </w:rPr>
        <w:t>r Assessment and Evaluation</w:t>
      </w:r>
      <w:bookmarkEnd w:id="20"/>
    </w:p>
    <w:p w14:paraId="7D25BB74" w14:textId="6CB71D43" w:rsidR="00CA66C8" w:rsidRPr="00AB56C9" w:rsidRDefault="00C4763C" w:rsidP="00011AEF">
      <w:pPr>
        <w:pStyle w:val="sub"/>
        <w:numPr>
          <w:ilvl w:val="0"/>
          <w:numId w:val="0"/>
        </w:numPr>
        <w:ind w:left="720" w:hanging="720"/>
        <w:rPr>
          <w:sz w:val="24"/>
        </w:rPr>
      </w:pPr>
      <w:r w:rsidRPr="00AB56C9">
        <w:rPr>
          <w:sz w:val="24"/>
        </w:rPr>
        <w:t>5</w:t>
      </w:r>
      <w:r w:rsidR="00CA66C8" w:rsidRPr="00AB56C9">
        <w:rPr>
          <w:sz w:val="24"/>
        </w:rPr>
        <w:t>.1</w:t>
      </w:r>
      <w:r w:rsidR="00CA66C8" w:rsidRPr="00AB56C9">
        <w:rPr>
          <w:sz w:val="24"/>
        </w:rPr>
        <w:tab/>
        <w:t>Evaluation of Tenders (Compliance)</w:t>
      </w: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6"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w:t>
      </w:r>
      <w:proofErr w:type="gramStart"/>
      <w:r w:rsidRPr="00D823FE">
        <w:rPr>
          <w:szCs w:val="20"/>
        </w:rPr>
        <w:t>complete</w:t>
      </w:r>
      <w:proofErr w:type="gramEnd"/>
      <w:r w:rsidRPr="00D823FE">
        <w:rPr>
          <w:szCs w:val="20"/>
        </w:rPr>
        <w:t xml:space="preserv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31AC6A1D" w:rsidR="00823735" w:rsidRDefault="00E0329C" w:rsidP="00AB56C9">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5399"/>
        <w:gridCol w:w="1528"/>
      </w:tblGrid>
      <w:tr w:rsidR="005612C9" w:rsidRPr="00F973B9" w14:paraId="54716C80" w14:textId="77777777" w:rsidTr="00FA1D9E">
        <w:trPr>
          <w:trHeight w:val="342"/>
          <w:jc w:val="center"/>
        </w:trPr>
        <w:tc>
          <w:tcPr>
            <w:tcW w:w="6232" w:type="dxa"/>
            <w:gridSpan w:val="2"/>
            <w:shd w:val="clear" w:color="auto" w:fill="D9D9D9"/>
            <w:vAlign w:val="center"/>
          </w:tcPr>
          <w:p w14:paraId="228BCEC7" w14:textId="77777777" w:rsidR="005612C9" w:rsidRPr="00F973B9" w:rsidRDefault="005612C9" w:rsidP="00341C8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1528" w:type="dxa"/>
            <w:shd w:val="clear" w:color="auto" w:fill="D9D9D9"/>
            <w:vAlign w:val="center"/>
          </w:tcPr>
          <w:p w14:paraId="68886AAD" w14:textId="77777777" w:rsidR="005612C9" w:rsidRPr="00944AEA" w:rsidRDefault="005612C9" w:rsidP="00341C87">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FA1D9E">
        <w:trPr>
          <w:trHeight w:val="507"/>
          <w:jc w:val="center"/>
        </w:trPr>
        <w:tc>
          <w:tcPr>
            <w:tcW w:w="833" w:type="dxa"/>
            <w:shd w:val="clear" w:color="auto" w:fill="ECF2FA"/>
            <w:vAlign w:val="center"/>
          </w:tcPr>
          <w:p w14:paraId="583A46CC" w14:textId="71355345" w:rsidR="005612C9" w:rsidRPr="00F973B9" w:rsidRDefault="005612C9" w:rsidP="00341C87">
            <w:pPr>
              <w:contextualSpacing/>
              <w:rPr>
                <w:rFonts w:asciiTheme="minorHAnsi" w:hAnsiTheme="minorHAnsi" w:cstheme="minorHAnsi"/>
                <w:szCs w:val="22"/>
              </w:rPr>
            </w:pPr>
            <w:r w:rsidRPr="00F973B9">
              <w:rPr>
                <w:rFonts w:asciiTheme="minorHAnsi" w:hAnsiTheme="minorHAnsi" w:cstheme="minorHAnsi"/>
                <w:b/>
                <w:szCs w:val="22"/>
              </w:rPr>
              <w:t>1</w:t>
            </w:r>
          </w:p>
        </w:tc>
        <w:tc>
          <w:tcPr>
            <w:tcW w:w="5399" w:type="dxa"/>
            <w:shd w:val="clear" w:color="auto" w:fill="ECF2FA"/>
            <w:vAlign w:val="center"/>
          </w:tcPr>
          <w:p w14:paraId="4A20EB43" w14:textId="64DBC31A" w:rsidR="005612C9" w:rsidRPr="00F973B9" w:rsidRDefault="005612C9" w:rsidP="00341C87">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1528" w:type="dxa"/>
            <w:shd w:val="clear" w:color="auto" w:fill="ECF2FA"/>
            <w:vAlign w:val="center"/>
          </w:tcPr>
          <w:p w14:paraId="6BEE5516" w14:textId="77777777" w:rsidR="005612C9" w:rsidRPr="00944AEA" w:rsidRDefault="005612C9" w:rsidP="00341C87">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FA1D9E">
        <w:trPr>
          <w:trHeight w:val="671"/>
          <w:jc w:val="center"/>
        </w:trPr>
        <w:tc>
          <w:tcPr>
            <w:tcW w:w="833" w:type="dxa"/>
            <w:shd w:val="clear" w:color="auto" w:fill="ECE6F2"/>
            <w:vAlign w:val="center"/>
          </w:tcPr>
          <w:p w14:paraId="78019627"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2</w:t>
            </w:r>
          </w:p>
        </w:tc>
        <w:tc>
          <w:tcPr>
            <w:tcW w:w="5399" w:type="dxa"/>
            <w:shd w:val="clear" w:color="auto" w:fill="ECE6F2"/>
            <w:vAlign w:val="center"/>
          </w:tcPr>
          <w:p w14:paraId="6FEA5864"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1528" w:type="dxa"/>
            <w:shd w:val="clear" w:color="auto" w:fill="ECE6F2"/>
            <w:vAlign w:val="center"/>
          </w:tcPr>
          <w:p w14:paraId="23EA6B54" w14:textId="530400B5"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FA1D9E">
        <w:trPr>
          <w:trHeight w:val="407"/>
          <w:jc w:val="center"/>
        </w:trPr>
        <w:tc>
          <w:tcPr>
            <w:tcW w:w="833" w:type="dxa"/>
            <w:shd w:val="clear" w:color="auto" w:fill="ECE6F2"/>
            <w:vAlign w:val="center"/>
          </w:tcPr>
          <w:p w14:paraId="623A2A5B" w14:textId="17012408" w:rsidR="00236F0A"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3</w:t>
            </w:r>
          </w:p>
        </w:tc>
        <w:tc>
          <w:tcPr>
            <w:tcW w:w="5399" w:type="dxa"/>
            <w:shd w:val="clear" w:color="auto" w:fill="ECE6F2"/>
            <w:vAlign w:val="center"/>
          </w:tcPr>
          <w:p w14:paraId="6C77DBBE" w14:textId="5C59BC28" w:rsidR="00236F0A" w:rsidRPr="00341C87" w:rsidRDefault="00236F0A" w:rsidP="00341C87">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1528" w:type="dxa"/>
            <w:shd w:val="clear" w:color="auto" w:fill="ECE6F2"/>
            <w:vAlign w:val="center"/>
          </w:tcPr>
          <w:p w14:paraId="4D35FD70" w14:textId="35D26E19" w:rsidR="00236F0A" w:rsidRPr="00944AEA" w:rsidRDefault="00236F0A" w:rsidP="00341C8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FA1D9E">
        <w:trPr>
          <w:trHeight w:val="407"/>
          <w:jc w:val="center"/>
        </w:trPr>
        <w:tc>
          <w:tcPr>
            <w:tcW w:w="833" w:type="dxa"/>
            <w:shd w:val="clear" w:color="auto" w:fill="ECE6F2"/>
            <w:vAlign w:val="center"/>
          </w:tcPr>
          <w:p w14:paraId="529ACC84" w14:textId="43D3871E" w:rsidR="005612C9"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4</w:t>
            </w:r>
          </w:p>
        </w:tc>
        <w:tc>
          <w:tcPr>
            <w:tcW w:w="5399" w:type="dxa"/>
            <w:shd w:val="clear" w:color="auto" w:fill="ECE6F2"/>
            <w:vAlign w:val="center"/>
          </w:tcPr>
          <w:p w14:paraId="17A4BC72" w14:textId="338CCF28"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1528" w:type="dxa"/>
            <w:shd w:val="clear" w:color="auto" w:fill="ECE6F2"/>
            <w:vAlign w:val="center"/>
          </w:tcPr>
          <w:p w14:paraId="56CDFE3A" w14:textId="5C55CA8F"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FA1D9E">
        <w:trPr>
          <w:trHeight w:val="407"/>
          <w:jc w:val="center"/>
        </w:trPr>
        <w:tc>
          <w:tcPr>
            <w:tcW w:w="833" w:type="dxa"/>
            <w:shd w:val="clear" w:color="auto" w:fill="E2ECD0"/>
            <w:vAlign w:val="center"/>
          </w:tcPr>
          <w:p w14:paraId="65C0C9C9" w14:textId="1C035195" w:rsidR="005612C9"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5</w:t>
            </w:r>
          </w:p>
        </w:tc>
        <w:tc>
          <w:tcPr>
            <w:tcW w:w="5399" w:type="dxa"/>
            <w:shd w:val="clear" w:color="auto" w:fill="E2ECD0"/>
            <w:vAlign w:val="center"/>
          </w:tcPr>
          <w:p w14:paraId="300A09A0" w14:textId="77777777" w:rsidR="005612C9" w:rsidRPr="00F973B9" w:rsidRDefault="005612C9" w:rsidP="00341C8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1528" w:type="dxa"/>
            <w:shd w:val="clear" w:color="auto" w:fill="E2ECD0"/>
            <w:vAlign w:val="center"/>
          </w:tcPr>
          <w:p w14:paraId="426B3B71" w14:textId="3A6A2567"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FA1D9E">
        <w:trPr>
          <w:trHeight w:val="407"/>
          <w:jc w:val="center"/>
        </w:trPr>
        <w:tc>
          <w:tcPr>
            <w:tcW w:w="833" w:type="dxa"/>
            <w:shd w:val="clear" w:color="auto" w:fill="E2ECD0"/>
            <w:vAlign w:val="center"/>
          </w:tcPr>
          <w:p w14:paraId="35872385"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6</w:t>
            </w:r>
          </w:p>
        </w:tc>
        <w:tc>
          <w:tcPr>
            <w:tcW w:w="5399" w:type="dxa"/>
            <w:shd w:val="clear" w:color="auto" w:fill="E2ECD0"/>
            <w:vAlign w:val="center"/>
          </w:tcPr>
          <w:p w14:paraId="1C6A7471"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1528" w:type="dxa"/>
            <w:shd w:val="clear" w:color="auto" w:fill="E2ECD0"/>
            <w:vAlign w:val="center"/>
          </w:tcPr>
          <w:p w14:paraId="52D5C4EA" w14:textId="09ABA28D"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FA1D9E">
        <w:trPr>
          <w:trHeight w:val="407"/>
          <w:jc w:val="center"/>
        </w:trPr>
        <w:tc>
          <w:tcPr>
            <w:tcW w:w="833" w:type="dxa"/>
            <w:shd w:val="clear" w:color="auto" w:fill="D9E2F3" w:themeFill="accent1" w:themeFillTint="33"/>
            <w:vAlign w:val="center"/>
          </w:tcPr>
          <w:p w14:paraId="19521F7E" w14:textId="0DA3A3A8" w:rsidR="005612C9"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5399" w:type="dxa"/>
            <w:shd w:val="clear" w:color="auto" w:fill="D9E2F3" w:themeFill="accent1" w:themeFillTint="33"/>
            <w:vAlign w:val="center"/>
          </w:tcPr>
          <w:p w14:paraId="7E8EF338"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1528" w:type="dxa"/>
            <w:shd w:val="clear" w:color="auto" w:fill="D9E2F3" w:themeFill="accent1" w:themeFillTint="33"/>
            <w:vAlign w:val="center"/>
          </w:tcPr>
          <w:p w14:paraId="54687FE9" w14:textId="2A3B3243"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FA1D9E">
        <w:trPr>
          <w:trHeight w:val="407"/>
          <w:jc w:val="center"/>
        </w:trPr>
        <w:tc>
          <w:tcPr>
            <w:tcW w:w="833" w:type="dxa"/>
            <w:shd w:val="clear" w:color="auto" w:fill="D9E2F3" w:themeFill="accent1" w:themeFillTint="33"/>
            <w:vAlign w:val="center"/>
          </w:tcPr>
          <w:p w14:paraId="19623C3D" w14:textId="1B99605F" w:rsidR="00E132F2"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7.2</w:t>
            </w:r>
          </w:p>
        </w:tc>
        <w:tc>
          <w:tcPr>
            <w:tcW w:w="5399" w:type="dxa"/>
            <w:shd w:val="clear" w:color="auto" w:fill="D9E2F3" w:themeFill="accent1" w:themeFillTint="33"/>
            <w:vAlign w:val="center"/>
          </w:tcPr>
          <w:p w14:paraId="68ADB0AC" w14:textId="4EA4BE62" w:rsidR="00D7701D" w:rsidRPr="00F973B9" w:rsidRDefault="00D7701D" w:rsidP="00341C87">
            <w:pPr>
              <w:contextualSpacing/>
              <w:rPr>
                <w:rFonts w:asciiTheme="minorHAnsi" w:hAnsiTheme="minorHAnsi" w:cstheme="minorHAnsi"/>
                <w:b/>
                <w:szCs w:val="22"/>
              </w:rPr>
            </w:pPr>
            <w:r>
              <w:rPr>
                <w:rFonts w:asciiTheme="minorHAnsi" w:hAnsiTheme="minorHAnsi" w:cstheme="minorHAnsi"/>
                <w:b/>
                <w:szCs w:val="22"/>
              </w:rPr>
              <w:t>Data protection</w:t>
            </w:r>
          </w:p>
        </w:tc>
        <w:tc>
          <w:tcPr>
            <w:tcW w:w="1528" w:type="dxa"/>
            <w:shd w:val="clear" w:color="auto" w:fill="D9E2F3" w:themeFill="accent1" w:themeFillTint="33"/>
            <w:vAlign w:val="center"/>
          </w:tcPr>
          <w:p w14:paraId="6A5F9F62" w14:textId="2A30B32E" w:rsidR="00E132F2" w:rsidRPr="00944AEA" w:rsidRDefault="00D7701D" w:rsidP="00341C8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FA1D9E">
        <w:trPr>
          <w:trHeight w:val="407"/>
          <w:jc w:val="center"/>
        </w:trPr>
        <w:tc>
          <w:tcPr>
            <w:tcW w:w="833" w:type="dxa"/>
            <w:shd w:val="clear" w:color="auto" w:fill="D9E2F3" w:themeFill="accent1" w:themeFillTint="33"/>
            <w:vAlign w:val="center"/>
          </w:tcPr>
          <w:p w14:paraId="6A09AA48" w14:textId="66FB9C05" w:rsidR="005612C9"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7.3</w:t>
            </w:r>
          </w:p>
        </w:tc>
        <w:tc>
          <w:tcPr>
            <w:tcW w:w="5399" w:type="dxa"/>
            <w:shd w:val="clear" w:color="auto" w:fill="D9E2F3" w:themeFill="accent1" w:themeFillTint="33"/>
            <w:vAlign w:val="center"/>
          </w:tcPr>
          <w:p w14:paraId="0FD687A4"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1528" w:type="dxa"/>
            <w:shd w:val="clear" w:color="auto" w:fill="D9E2F3" w:themeFill="accent1" w:themeFillTint="33"/>
            <w:vAlign w:val="center"/>
          </w:tcPr>
          <w:p w14:paraId="0C389E00" w14:textId="369975A4"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3CFD12A2" w14:textId="77777777" w:rsidTr="00FA1D9E">
        <w:trPr>
          <w:trHeight w:val="407"/>
          <w:jc w:val="center"/>
        </w:trPr>
        <w:tc>
          <w:tcPr>
            <w:tcW w:w="833" w:type="dxa"/>
            <w:shd w:val="clear" w:color="auto" w:fill="D9E2F3" w:themeFill="accent1" w:themeFillTint="33"/>
            <w:vAlign w:val="center"/>
          </w:tcPr>
          <w:p w14:paraId="61A78776" w14:textId="677483CF" w:rsidR="005612C9" w:rsidRPr="00FA1D9E" w:rsidRDefault="00D7701D" w:rsidP="00341C87">
            <w:pPr>
              <w:contextualSpacing/>
              <w:rPr>
                <w:rFonts w:asciiTheme="minorHAnsi" w:hAnsiTheme="minorHAnsi" w:cstheme="minorHAnsi"/>
                <w:b/>
                <w:szCs w:val="22"/>
              </w:rPr>
            </w:pPr>
            <w:r w:rsidRPr="00FA1D9E">
              <w:rPr>
                <w:rFonts w:asciiTheme="minorHAnsi" w:hAnsiTheme="minorHAnsi" w:cstheme="minorHAnsi"/>
                <w:b/>
                <w:szCs w:val="22"/>
              </w:rPr>
              <w:t>7.</w:t>
            </w:r>
            <w:r w:rsidR="00E23352">
              <w:rPr>
                <w:rFonts w:asciiTheme="minorHAnsi" w:hAnsiTheme="minorHAnsi" w:cstheme="minorHAnsi"/>
                <w:b/>
                <w:szCs w:val="22"/>
              </w:rPr>
              <w:t>4</w:t>
            </w:r>
          </w:p>
        </w:tc>
        <w:tc>
          <w:tcPr>
            <w:tcW w:w="5399" w:type="dxa"/>
            <w:shd w:val="clear" w:color="auto" w:fill="D9E2F3" w:themeFill="accent1" w:themeFillTint="33"/>
            <w:vAlign w:val="center"/>
          </w:tcPr>
          <w:p w14:paraId="7304AA1B" w14:textId="619BA414" w:rsidR="005612C9" w:rsidRPr="00FA1D9E" w:rsidRDefault="002A24DC" w:rsidP="00341C87">
            <w:pPr>
              <w:autoSpaceDE w:val="0"/>
              <w:autoSpaceDN w:val="0"/>
              <w:adjustRightInd w:val="0"/>
              <w:rPr>
                <w:rFonts w:asciiTheme="minorHAnsi" w:hAnsiTheme="minorHAnsi" w:cstheme="minorHAnsi"/>
                <w:b/>
                <w:bCs/>
                <w:szCs w:val="22"/>
              </w:rPr>
            </w:pPr>
            <w:r w:rsidRPr="00FA1D9E">
              <w:rPr>
                <w:rFonts w:asciiTheme="minorHAnsi" w:hAnsiTheme="minorHAnsi" w:cstheme="minorHAnsi"/>
                <w:b/>
                <w:bCs/>
                <w:szCs w:val="22"/>
              </w:rPr>
              <w:t>Public and Private Sector Contracts</w:t>
            </w:r>
          </w:p>
        </w:tc>
        <w:tc>
          <w:tcPr>
            <w:tcW w:w="1528" w:type="dxa"/>
            <w:shd w:val="clear" w:color="auto" w:fill="D9E2F3" w:themeFill="accent1" w:themeFillTint="33"/>
            <w:vAlign w:val="center"/>
          </w:tcPr>
          <w:p w14:paraId="0EC1D460" w14:textId="37610403" w:rsidR="005612C9" w:rsidRPr="00FA1D9E" w:rsidRDefault="005612C9" w:rsidP="00341C87">
            <w:pPr>
              <w:contextualSpacing/>
              <w:rPr>
                <w:rFonts w:asciiTheme="minorHAnsi" w:hAnsiTheme="minorHAnsi" w:cstheme="minorHAnsi"/>
                <w:szCs w:val="22"/>
              </w:rPr>
            </w:pPr>
            <w:r w:rsidRPr="00FA1D9E">
              <w:rPr>
                <w:rFonts w:asciiTheme="minorHAnsi" w:hAnsiTheme="minorHAnsi" w:cstheme="minorHAnsi"/>
                <w:b/>
                <w:szCs w:val="22"/>
              </w:rPr>
              <w:t>Pass / Fail</w:t>
            </w:r>
            <w:r w:rsidRPr="00FA1D9E">
              <w:rPr>
                <w:rFonts w:asciiTheme="minorHAnsi" w:hAnsiTheme="minorHAnsi" w:cstheme="minorHAnsi"/>
                <w:szCs w:val="22"/>
              </w:rPr>
              <w:t xml:space="preserve"> </w:t>
            </w:r>
          </w:p>
        </w:tc>
      </w:tr>
      <w:tr w:rsidR="005612C9" w:rsidRPr="00944AEA" w14:paraId="5F202FC8" w14:textId="77777777" w:rsidTr="00FA1D9E">
        <w:trPr>
          <w:trHeight w:val="407"/>
          <w:jc w:val="center"/>
        </w:trPr>
        <w:tc>
          <w:tcPr>
            <w:tcW w:w="833" w:type="dxa"/>
            <w:shd w:val="clear" w:color="auto" w:fill="D9E2F3" w:themeFill="accent1" w:themeFillTint="33"/>
            <w:vAlign w:val="center"/>
          </w:tcPr>
          <w:p w14:paraId="421DED11" w14:textId="009387C4" w:rsidR="005612C9" w:rsidRPr="001E129F" w:rsidRDefault="00D7701D" w:rsidP="00341C87">
            <w:pPr>
              <w:contextualSpacing/>
              <w:rPr>
                <w:rFonts w:asciiTheme="minorHAnsi" w:hAnsiTheme="minorHAnsi" w:cstheme="minorHAnsi"/>
                <w:b/>
                <w:szCs w:val="22"/>
              </w:rPr>
            </w:pPr>
            <w:r>
              <w:rPr>
                <w:rFonts w:asciiTheme="minorHAnsi" w:hAnsiTheme="minorHAnsi" w:cstheme="minorHAnsi"/>
                <w:b/>
                <w:szCs w:val="22"/>
              </w:rPr>
              <w:lastRenderedPageBreak/>
              <w:t>7.</w:t>
            </w:r>
            <w:r w:rsidR="00E23352">
              <w:rPr>
                <w:rFonts w:asciiTheme="minorHAnsi" w:hAnsiTheme="minorHAnsi" w:cstheme="minorHAnsi"/>
                <w:b/>
                <w:szCs w:val="22"/>
              </w:rPr>
              <w:t>5</w:t>
            </w:r>
          </w:p>
        </w:tc>
        <w:tc>
          <w:tcPr>
            <w:tcW w:w="5399" w:type="dxa"/>
            <w:shd w:val="clear" w:color="auto" w:fill="D9E2F3" w:themeFill="accent1" w:themeFillTint="33"/>
            <w:vAlign w:val="center"/>
          </w:tcPr>
          <w:p w14:paraId="111C7C78" w14:textId="4E20317A" w:rsidR="005612C9" w:rsidRPr="00341C87" w:rsidRDefault="00D64E83" w:rsidP="00341C87">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1528" w:type="dxa"/>
            <w:shd w:val="clear" w:color="auto" w:fill="D9E2F3" w:themeFill="accent1" w:themeFillTint="33"/>
            <w:vAlign w:val="center"/>
          </w:tcPr>
          <w:p w14:paraId="019C2ABC" w14:textId="6AFBB474"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 xml:space="preserve">Each of the above Selection stage aspects will be evaluated separately, with a mark of Pass or Fail.  Tenderers will be required to pass all aspects </w:t>
      </w:r>
      <w:proofErr w:type="gramStart"/>
      <w:r w:rsidR="00823735">
        <w:t>in order to</w:t>
      </w:r>
      <w:proofErr w:type="gramEnd"/>
      <w:r w:rsidR="00823735">
        <w:t xml:space="preserve"> achieve an overall Pass for the Selection stage and therefore have their tender further assessed in the final evaluation phase which covers price.</w:t>
      </w:r>
    </w:p>
    <w:p w14:paraId="2AA2DB66" w14:textId="77777777" w:rsidR="00AB56C9" w:rsidRDefault="00AB56C9">
      <w:pPr>
        <w:rPr>
          <w:b/>
          <w:color w:val="44546A" w:themeColor="text2"/>
          <w:sz w:val="28"/>
          <w:szCs w:val="28"/>
        </w:rPr>
      </w:pPr>
      <w:r>
        <w:br w:type="page"/>
      </w:r>
    </w:p>
    <w:p w14:paraId="0E625CDA" w14:textId="7D185C88" w:rsidR="00784763" w:rsidRPr="00AB56C9" w:rsidRDefault="00725F71" w:rsidP="00AB56C9">
      <w:pPr>
        <w:pStyle w:val="sub"/>
        <w:numPr>
          <w:ilvl w:val="0"/>
          <w:numId w:val="0"/>
        </w:numPr>
        <w:ind w:left="720" w:hanging="720"/>
      </w:pPr>
      <w:r>
        <w:lastRenderedPageBreak/>
        <w:t>5</w:t>
      </w:r>
      <w:r w:rsidR="00337FEA">
        <w:t>.3</w:t>
      </w:r>
      <w:r w:rsidR="00337FEA">
        <w:tab/>
        <w:t>Evaluation of Tenders (Award)</w:t>
      </w:r>
    </w:p>
    <w:p w14:paraId="7BFB45DD" w14:textId="70B12ED8"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w:t>
      </w:r>
      <w:proofErr w:type="gramStart"/>
      <w:r w:rsidR="00725F71" w:rsidRPr="00561D21">
        <w:t>on the basis of</w:t>
      </w:r>
      <w:proofErr w:type="gramEnd"/>
      <w:r w:rsidR="00725F71" w:rsidRPr="00561D21">
        <w:t xml:space="preserve">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4160543B" w14:textId="77777777" w:rsidTr="002F1A1E">
        <w:tc>
          <w:tcPr>
            <w:tcW w:w="2126" w:type="dxa"/>
            <w:shd w:val="clear" w:color="auto" w:fill="002060"/>
          </w:tcPr>
          <w:p w14:paraId="71B43A50" w14:textId="77777777" w:rsidR="003C0A8D" w:rsidRPr="00AE0892" w:rsidRDefault="003C0A8D" w:rsidP="002F1A1E">
            <w:pPr>
              <w:spacing w:line="360" w:lineRule="auto"/>
              <w:jc w:val="center"/>
              <w:rPr>
                <w:b/>
                <w:szCs w:val="20"/>
              </w:rPr>
            </w:pPr>
            <w:r w:rsidRPr="00AE0892">
              <w:rPr>
                <w:b/>
                <w:szCs w:val="20"/>
              </w:rPr>
              <w:t>Criteria</w:t>
            </w:r>
          </w:p>
        </w:tc>
        <w:tc>
          <w:tcPr>
            <w:tcW w:w="1582" w:type="dxa"/>
            <w:shd w:val="clear" w:color="auto" w:fill="002060"/>
          </w:tcPr>
          <w:p w14:paraId="57962358" w14:textId="168E57BA" w:rsidR="003C0A8D" w:rsidRPr="003C0A8D" w:rsidRDefault="003C0A8D" w:rsidP="002F1A1E">
            <w:pPr>
              <w:spacing w:line="360" w:lineRule="auto"/>
              <w:jc w:val="center"/>
              <w:rPr>
                <w:b/>
                <w:szCs w:val="20"/>
              </w:rPr>
            </w:pPr>
            <w:r w:rsidRPr="00AE0892">
              <w:rPr>
                <w:b/>
                <w:szCs w:val="20"/>
              </w:rPr>
              <w:t>Weighting</w:t>
            </w:r>
          </w:p>
        </w:tc>
        <w:tc>
          <w:tcPr>
            <w:tcW w:w="6073" w:type="dxa"/>
            <w:shd w:val="clear" w:color="auto" w:fill="002060"/>
          </w:tcPr>
          <w:p w14:paraId="2A2DFD6F" w14:textId="51903A75" w:rsidR="003C0A8D" w:rsidRPr="00AE0892" w:rsidRDefault="003C0A8D" w:rsidP="002F1A1E">
            <w:pPr>
              <w:spacing w:line="360" w:lineRule="auto"/>
              <w:jc w:val="center"/>
              <w:rPr>
                <w:b/>
                <w:szCs w:val="20"/>
              </w:rPr>
            </w:pPr>
            <w:r>
              <w:rPr>
                <w:b/>
                <w:szCs w:val="20"/>
              </w:rPr>
              <w:t>Demonstrated by</w:t>
            </w:r>
          </w:p>
        </w:tc>
      </w:tr>
      <w:tr w:rsidR="003C0A8D" w:rsidRPr="00AE0892" w14:paraId="5C573798" w14:textId="77777777" w:rsidTr="002F1A1E">
        <w:tc>
          <w:tcPr>
            <w:tcW w:w="2126" w:type="dxa"/>
            <w:shd w:val="clear" w:color="auto" w:fill="D9E2F3" w:themeFill="accent1" w:themeFillTint="33"/>
            <w:vAlign w:val="center"/>
          </w:tcPr>
          <w:p w14:paraId="278C2B29" w14:textId="6FD0DDC0" w:rsidR="003C0A8D" w:rsidRPr="002F1A1E" w:rsidRDefault="003C0A8D" w:rsidP="00AB56C9">
            <w:pPr>
              <w:spacing w:line="360" w:lineRule="auto"/>
              <w:rPr>
                <w:b/>
                <w:bCs/>
                <w:szCs w:val="20"/>
              </w:rPr>
            </w:pPr>
            <w:r w:rsidRPr="002F1A1E">
              <w:rPr>
                <w:b/>
                <w:bCs/>
                <w:szCs w:val="20"/>
              </w:rPr>
              <w:t>Quality</w:t>
            </w:r>
            <w:r w:rsidR="00534A99" w:rsidRPr="002F1A1E">
              <w:rPr>
                <w:b/>
                <w:bCs/>
                <w:szCs w:val="20"/>
              </w:rPr>
              <w:t xml:space="preserve"> including Methodology and Approach</w:t>
            </w:r>
          </w:p>
        </w:tc>
        <w:tc>
          <w:tcPr>
            <w:tcW w:w="1582" w:type="dxa"/>
            <w:shd w:val="clear" w:color="auto" w:fill="auto"/>
            <w:vAlign w:val="center"/>
          </w:tcPr>
          <w:p w14:paraId="6B98822A" w14:textId="1DADF4B0" w:rsidR="003C0A8D" w:rsidRPr="002F1A1E" w:rsidRDefault="003C0A8D" w:rsidP="00AB56C9">
            <w:pPr>
              <w:spacing w:line="360" w:lineRule="auto"/>
              <w:jc w:val="center"/>
              <w:rPr>
                <w:b/>
                <w:bCs/>
                <w:szCs w:val="20"/>
              </w:rPr>
            </w:pPr>
            <w:r w:rsidRPr="002F1A1E">
              <w:rPr>
                <w:b/>
                <w:bCs/>
                <w:szCs w:val="20"/>
              </w:rPr>
              <w:t>[</w:t>
            </w:r>
            <w:proofErr w:type="gramStart"/>
            <w:r w:rsidR="00421D10" w:rsidRPr="002F1A1E">
              <w:rPr>
                <w:b/>
                <w:bCs/>
                <w:szCs w:val="20"/>
              </w:rPr>
              <w:t>6</w:t>
            </w:r>
            <w:r w:rsidRPr="002F1A1E">
              <w:rPr>
                <w:b/>
                <w:bCs/>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2F1A1E">
        <w:tc>
          <w:tcPr>
            <w:tcW w:w="2126" w:type="dxa"/>
            <w:shd w:val="clear" w:color="auto" w:fill="D9E2F3" w:themeFill="accent1" w:themeFillTint="33"/>
            <w:vAlign w:val="center"/>
          </w:tcPr>
          <w:p w14:paraId="0139C73C" w14:textId="77777777" w:rsidR="003C0A8D" w:rsidRPr="002F1A1E" w:rsidRDefault="003C0A8D" w:rsidP="00AB56C9">
            <w:pPr>
              <w:spacing w:line="360" w:lineRule="auto"/>
              <w:rPr>
                <w:b/>
                <w:bCs/>
                <w:szCs w:val="20"/>
              </w:rPr>
            </w:pPr>
            <w:r w:rsidRPr="002F1A1E">
              <w:rPr>
                <w:b/>
                <w:bCs/>
                <w:szCs w:val="20"/>
              </w:rPr>
              <w:t>Commercial</w:t>
            </w:r>
          </w:p>
        </w:tc>
        <w:tc>
          <w:tcPr>
            <w:tcW w:w="1582" w:type="dxa"/>
            <w:shd w:val="clear" w:color="auto" w:fill="auto"/>
            <w:vAlign w:val="center"/>
          </w:tcPr>
          <w:p w14:paraId="2B5B5D24" w14:textId="02228467" w:rsidR="003C0A8D" w:rsidRPr="002F1A1E" w:rsidRDefault="003C0A8D" w:rsidP="00AB56C9">
            <w:pPr>
              <w:spacing w:line="360" w:lineRule="auto"/>
              <w:jc w:val="center"/>
              <w:rPr>
                <w:b/>
                <w:bCs/>
                <w:szCs w:val="20"/>
              </w:rPr>
            </w:pPr>
            <w:r w:rsidRPr="002F1A1E">
              <w:rPr>
                <w:b/>
                <w:bCs/>
                <w:szCs w:val="20"/>
              </w:rPr>
              <w:t>[</w:t>
            </w:r>
            <w:proofErr w:type="gramStart"/>
            <w:r w:rsidRPr="002F1A1E">
              <w:rPr>
                <w:b/>
                <w:bCs/>
                <w:szCs w:val="20"/>
              </w:rPr>
              <w:t>40]%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04064BD4" w:rsidR="00E70EF4" w:rsidRPr="001F5655" w:rsidRDefault="00DF5F85" w:rsidP="00AB56C9">
      <w:pPr>
        <w:rPr>
          <w:szCs w:val="20"/>
        </w:rPr>
      </w:pPr>
      <w:r>
        <w:rPr>
          <w:szCs w:val="20"/>
        </w:rPr>
        <w:br w:type="page"/>
      </w:r>
    </w:p>
    <w:p w14:paraId="4838E41E" w14:textId="36DF3850"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407D2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002060"/>
          </w:tcPr>
          <w:p w14:paraId="5BA0A3D7" w14:textId="77777777" w:rsidR="00C9714E" w:rsidRPr="00407D25" w:rsidRDefault="00C9714E" w:rsidP="00407D25">
            <w:pPr>
              <w:tabs>
                <w:tab w:val="left" w:pos="1440"/>
              </w:tabs>
              <w:jc w:val="center"/>
              <w:rPr>
                <w:rFonts w:cstheme="minorHAnsi"/>
                <w:bCs w:val="0"/>
                <w:sz w:val="20"/>
                <w:szCs w:val="24"/>
              </w:rPr>
            </w:pPr>
            <w:r w:rsidRPr="00407D25">
              <w:rPr>
                <w:rFonts w:cstheme="minorHAnsi"/>
                <w:bCs w:val="0"/>
                <w:sz w:val="20"/>
                <w:szCs w:val="24"/>
              </w:rPr>
              <w:t>Points</w:t>
            </w:r>
          </w:p>
        </w:tc>
        <w:tc>
          <w:tcPr>
            <w:tcW w:w="8901" w:type="dxa"/>
            <w:tcBorders>
              <w:bottom w:val="none" w:sz="0" w:space="0" w:color="auto"/>
            </w:tcBorders>
            <w:shd w:val="clear" w:color="auto" w:fill="002060"/>
          </w:tcPr>
          <w:p w14:paraId="3CBA4D4A" w14:textId="77777777" w:rsidR="00C9714E" w:rsidRPr="00407D25" w:rsidRDefault="00C9714E" w:rsidP="00407D25">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4"/>
              </w:rPr>
            </w:pPr>
            <w:r w:rsidRPr="00407D25">
              <w:rPr>
                <w:rFonts w:cstheme="minorHAnsi"/>
                <w:bCs w:val="0"/>
                <w:sz w:val="20"/>
                <w:szCs w:val="24"/>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w:t>
            </w:r>
            <w:proofErr w:type="gramStart"/>
            <w:r w:rsidRPr="00DF5F85">
              <w:rPr>
                <w:rFonts w:cstheme="minorHAnsi"/>
                <w:sz w:val="18"/>
              </w:rPr>
              <w:t>all of</w:t>
            </w:r>
            <w:proofErr w:type="gramEnd"/>
            <w:r w:rsidRPr="00DF5F85">
              <w:rPr>
                <w:rFonts w:cstheme="minorHAnsi"/>
                <w:sz w:val="18"/>
              </w:rPr>
              <w:t xml:space="preserve">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w:t>
            </w:r>
            <w:proofErr w:type="gramStart"/>
            <w:r w:rsidRPr="00DF5F85">
              <w:rPr>
                <w:rFonts w:cstheme="minorHAnsi"/>
                <w:sz w:val="18"/>
              </w:rPr>
              <w:t>requested, but</w:t>
            </w:r>
            <w:proofErr w:type="gramEnd"/>
            <w:r w:rsidRPr="00DF5F85">
              <w:rPr>
                <w:rFonts w:cstheme="minorHAnsi"/>
                <w:sz w:val="18"/>
              </w:rPr>
              <w:t xml:space="preserve">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w:t>
            </w:r>
            <w:proofErr w:type="gramStart"/>
            <w:r w:rsidRPr="00DF5F85">
              <w:rPr>
                <w:rFonts w:cstheme="minorHAnsi"/>
                <w:sz w:val="18"/>
              </w:rPr>
              <w:t>all of</w:t>
            </w:r>
            <w:proofErr w:type="gramEnd"/>
            <w:r w:rsidRPr="00DF5F85">
              <w:rPr>
                <w:rFonts w:cstheme="minorHAnsi"/>
                <w:sz w:val="18"/>
              </w:rPr>
              <w:t xml:space="preserve">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 xml:space="preserve">’s failure to provide </w:t>
            </w:r>
            <w:proofErr w:type="gramStart"/>
            <w:r w:rsidRPr="00DF5F85">
              <w:rPr>
                <w:rFonts w:cstheme="minorHAnsi"/>
                <w:sz w:val="18"/>
              </w:rPr>
              <w:t>all of</w:t>
            </w:r>
            <w:proofErr w:type="gramEnd"/>
            <w:r w:rsidRPr="00DF5F85">
              <w:rPr>
                <w:rFonts w:cstheme="minorHAnsi"/>
                <w:sz w:val="18"/>
              </w:rPr>
              <w:t xml:space="preserve">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 xml:space="preserve">There are reservations because of one or </w:t>
            </w:r>
            <w:proofErr w:type="gramStart"/>
            <w:r w:rsidRPr="00DF5F85">
              <w:rPr>
                <w:rFonts w:cstheme="minorHAnsi"/>
                <w:sz w:val="18"/>
              </w:rPr>
              <w:t>all of</w:t>
            </w:r>
            <w:proofErr w:type="gramEnd"/>
            <w:r w:rsidRPr="00DF5F85">
              <w:rPr>
                <w:rFonts w:cstheme="minorHAnsi"/>
                <w:sz w:val="18"/>
              </w:rPr>
              <w:t xml:space="preserve">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 xml:space="preserve">The response is significantly below what would be expected because of one or </w:t>
            </w:r>
            <w:proofErr w:type="gramStart"/>
            <w:r w:rsidRPr="00DF5F85">
              <w:rPr>
                <w:rFonts w:cstheme="minorHAnsi"/>
                <w:sz w:val="18"/>
              </w:rPr>
              <w:t>all of</w:t>
            </w:r>
            <w:proofErr w:type="gramEnd"/>
            <w:r w:rsidRPr="00DF5F85">
              <w:rPr>
                <w:rFonts w:cstheme="minorHAnsi"/>
                <w:sz w:val="18"/>
              </w:rPr>
              <w:t xml:space="preserve">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F7E8B5" w14:textId="77777777" w:rsidR="00DF5F85" w:rsidRDefault="00DF5F85">
      <w:pPr>
        <w:rPr>
          <w:b/>
          <w:color w:val="44546A" w:themeColor="text2"/>
          <w:sz w:val="28"/>
          <w:szCs w:val="28"/>
        </w:rPr>
      </w:pPr>
      <w:r>
        <w:br w:type="page"/>
      </w:r>
    </w:p>
    <w:p w14:paraId="0A224442" w14:textId="103391EB" w:rsidR="00D6241B" w:rsidRPr="00562F20" w:rsidRDefault="00D6241B" w:rsidP="00AB56C9">
      <w:pPr>
        <w:pStyle w:val="Heading10"/>
        <w:rPr>
          <w:sz w:val="32"/>
          <w:szCs w:val="28"/>
        </w:rPr>
      </w:pPr>
      <w:bookmarkStart w:id="21" w:name="_Toc190367083"/>
      <w:r w:rsidRPr="00562F20">
        <w:rPr>
          <w:sz w:val="32"/>
          <w:szCs w:val="28"/>
        </w:rPr>
        <w:lastRenderedPageBreak/>
        <w:t xml:space="preserve">Section </w:t>
      </w:r>
      <w:r w:rsidR="006835C6" w:rsidRPr="00562F20">
        <w:rPr>
          <w:sz w:val="32"/>
          <w:szCs w:val="28"/>
        </w:rPr>
        <w:t>6</w:t>
      </w:r>
      <w:bookmarkEnd w:id="21"/>
    </w:p>
    <w:p w14:paraId="497C76F3" w14:textId="03487B3B" w:rsidR="00D6241B" w:rsidRPr="00562F20" w:rsidRDefault="00D6241B" w:rsidP="00AB56C9">
      <w:pPr>
        <w:pStyle w:val="Heading20"/>
        <w:rPr>
          <w:sz w:val="28"/>
          <w:szCs w:val="28"/>
        </w:rPr>
      </w:pPr>
      <w:bookmarkStart w:id="22" w:name="_Toc190367084"/>
      <w:r w:rsidRPr="00562F20">
        <w:rPr>
          <w:sz w:val="28"/>
          <w:szCs w:val="28"/>
        </w:rPr>
        <w:t>Structure and Format of Response</w:t>
      </w:r>
      <w:bookmarkEnd w:id="22"/>
      <w:r w:rsidRPr="00562F20">
        <w:rPr>
          <w:sz w:val="28"/>
          <w:szCs w:val="28"/>
        </w:rPr>
        <w:t xml:space="preserve"> </w:t>
      </w:r>
    </w:p>
    <w:p w14:paraId="6E584E60" w14:textId="5D77BB9C" w:rsidR="006D71EA" w:rsidRPr="00562F20" w:rsidRDefault="00556C44" w:rsidP="00AB56C9">
      <w:pPr>
        <w:pStyle w:val="sub"/>
        <w:numPr>
          <w:ilvl w:val="0"/>
          <w:numId w:val="0"/>
        </w:numPr>
        <w:ind w:left="720" w:hanging="720"/>
        <w:rPr>
          <w:sz w:val="24"/>
          <w:szCs w:val="24"/>
        </w:rPr>
      </w:pPr>
      <w:r w:rsidRPr="00562F20">
        <w:rPr>
          <w:sz w:val="24"/>
          <w:szCs w:val="24"/>
        </w:rPr>
        <w:t>6</w:t>
      </w:r>
      <w:r w:rsidR="00D6241B" w:rsidRPr="00562F20">
        <w:rPr>
          <w:sz w:val="24"/>
          <w:szCs w:val="24"/>
        </w:rPr>
        <w:t>.1</w:t>
      </w:r>
      <w:r w:rsidR="00D6241B" w:rsidRPr="00562F20">
        <w:rPr>
          <w:sz w:val="24"/>
          <w:szCs w:val="24"/>
        </w:rPr>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0DFCA6E6" w14:textId="45709DF2" w:rsidR="00562F20" w:rsidRPr="00562F20" w:rsidRDefault="0022020F" w:rsidP="00562F20">
      <w:pPr>
        <w:pStyle w:val="BodyText"/>
        <w:numPr>
          <w:ilvl w:val="0"/>
          <w:numId w:val="0"/>
        </w:numPr>
        <w:spacing w:before="0" w:after="0"/>
        <w:ind w:left="510" w:firstLine="210"/>
        <w:rPr>
          <w:b/>
          <w:bCs/>
        </w:rPr>
      </w:pPr>
      <w:r w:rsidRPr="001B23E9">
        <w:t>Please supply relevant documentation with your</w:t>
      </w:r>
      <w:r w:rsidRPr="00DF1FDB">
        <w:t xml:space="preserve"> submission.  You are asked to answer questions fully and </w:t>
      </w:r>
      <w:proofErr w:type="gramStart"/>
      <w:r w:rsidRPr="00DF1FDB">
        <w:t>where</w:t>
      </w:r>
      <w:proofErr w:type="gramEnd"/>
      <w:r w:rsidRPr="00DF1FDB">
        <w:t xml:space="preserv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r w:rsidR="00562F20" w:rsidRPr="00562F20">
        <w:rPr>
          <w:b/>
          <w:bCs/>
        </w:rPr>
        <w:t xml:space="preserve"> Any tender not conforming to this requirement is likely to be disqualified.</w:t>
      </w:r>
    </w:p>
    <w:p w14:paraId="55A5EDFA" w14:textId="77777777" w:rsidR="00690ED4" w:rsidRDefault="00690ED4" w:rsidP="00DD4A52">
      <w:pPr>
        <w:pStyle w:val="BodyText"/>
        <w:numPr>
          <w:ilvl w:val="0"/>
          <w:numId w:val="0"/>
        </w:numPr>
        <w:spacing w:before="0" w:after="0"/>
      </w:pPr>
    </w:p>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05E4BA9C" w:rsidR="00D6241B" w:rsidRDefault="008D2F2D" w:rsidP="00AB56C9">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w:t>
      </w:r>
      <w:proofErr w:type="gramStart"/>
      <w:r w:rsidR="00D6241B">
        <w:t>particular regard</w:t>
      </w:r>
      <w:proofErr w:type="gramEnd"/>
      <w:r w:rsidR="00D6241B">
        <w:t xml:space="preserve">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proofErr w:type="gramStart"/>
      <w:r w:rsidR="008E7142">
        <w:t>Tenderer’s</w:t>
      </w:r>
      <w:proofErr w:type="gramEnd"/>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3E8C4EAB" w:rsidR="00D6241B" w:rsidRDefault="008E7142" w:rsidP="00AB56C9">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6CF06EF6" w:rsidR="00B91E85" w:rsidRDefault="008E7142" w:rsidP="00AB56C9">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58A01F6" w14:textId="0AC1CDC0" w:rsidR="00B91E85" w:rsidRPr="00CF2A99" w:rsidRDefault="00B91E85" w:rsidP="00AB56C9">
      <w:pPr>
        <w:pStyle w:val="Heading10"/>
        <w:rPr>
          <w:sz w:val="32"/>
          <w:szCs w:val="28"/>
        </w:rPr>
      </w:pPr>
      <w:bookmarkStart w:id="23" w:name="_Toc190367085"/>
      <w:r w:rsidRPr="00CF2A99">
        <w:rPr>
          <w:sz w:val="32"/>
          <w:szCs w:val="28"/>
        </w:rPr>
        <w:lastRenderedPageBreak/>
        <w:t>Section 7</w:t>
      </w:r>
      <w:bookmarkEnd w:id="23"/>
    </w:p>
    <w:p w14:paraId="62448D89" w14:textId="64D5D210" w:rsidR="00B91E85" w:rsidRPr="00CF2A99" w:rsidRDefault="00816572" w:rsidP="00AB56C9">
      <w:pPr>
        <w:pStyle w:val="Heading20"/>
        <w:rPr>
          <w:sz w:val="28"/>
          <w:szCs w:val="28"/>
        </w:rPr>
      </w:pPr>
      <w:bookmarkStart w:id="24" w:name="_Toc190367086"/>
      <w:r w:rsidRPr="00CF2A99">
        <w:rPr>
          <w:sz w:val="28"/>
          <w:szCs w:val="28"/>
        </w:rPr>
        <w:t>Terms and Conditions of Tender</w:t>
      </w:r>
      <w:bookmarkEnd w:id="24"/>
    </w:p>
    <w:p w14:paraId="20D058F4" w14:textId="267C3F9C" w:rsidR="00E41492" w:rsidRPr="00CF2A99"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25" w:name="_Toc68607075"/>
      <w:bookmarkStart w:id="26" w:name="_Ref481388324"/>
      <w:bookmarkStart w:id="27" w:name="_Ref466805385"/>
      <w:bookmarkStart w:id="28" w:name="_Ref27209001"/>
      <w:r w:rsidRPr="00CF2A99">
        <w:rPr>
          <w:rFonts w:asciiTheme="minorHAnsi" w:hAnsiTheme="minorHAnsi" w:cstheme="minorHAnsi"/>
          <w:b/>
          <w:caps/>
          <w:color w:val="00375A"/>
          <w:sz w:val="20"/>
          <w:szCs w:val="20"/>
        </w:rPr>
        <w:t>INTRODUCTION</w:t>
      </w:r>
      <w:bookmarkEnd w:id="25"/>
      <w:bookmarkEnd w:id="26"/>
      <w:bookmarkEnd w:id="27"/>
      <w:bookmarkEnd w:id="28"/>
    </w:p>
    <w:p w14:paraId="0C3F6CA4" w14:textId="6440B0ED" w:rsidR="0057310D" w:rsidRPr="00CF2A99"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szCs w:val="20"/>
        </w:rPr>
      </w:pPr>
      <w:r w:rsidRPr="00CF2A99">
        <w:rPr>
          <w:rFonts w:asciiTheme="minorHAnsi" w:hAnsiTheme="minorHAnsi" w:cstheme="minorHAnsi"/>
          <w:b/>
          <w:bCs/>
          <w:color w:val="1F4E79" w:themeColor="accent5" w:themeShade="80"/>
          <w:sz w:val="20"/>
          <w:szCs w:val="20"/>
        </w:rPr>
        <w:t>Invitation to Tender</w:t>
      </w:r>
    </w:p>
    <w:p w14:paraId="78378E4A" w14:textId="77777777" w:rsidR="0057310D" w:rsidRPr="00CF2A99" w:rsidRDefault="0057310D" w:rsidP="00E41492">
      <w:pPr>
        <w:widowControl w:val="0"/>
        <w:tabs>
          <w:tab w:val="left" w:pos="707"/>
        </w:tabs>
        <w:autoSpaceDE w:val="0"/>
        <w:autoSpaceDN w:val="0"/>
        <w:ind w:left="709" w:right="-27"/>
        <w:jc w:val="both"/>
        <w:rPr>
          <w:rFonts w:asciiTheme="minorHAnsi" w:hAnsiTheme="minorHAnsi" w:cstheme="minorHAnsi"/>
          <w:sz w:val="20"/>
          <w:szCs w:val="20"/>
        </w:rPr>
      </w:pPr>
      <w:r w:rsidRPr="00CF2A99">
        <w:rPr>
          <w:rFonts w:asciiTheme="minorHAnsi" w:hAnsiTheme="minorHAnsi" w:cstheme="minorHAnsi"/>
          <w:sz w:val="20"/>
          <w:szCs w:val="20"/>
        </w:rPr>
        <w:t>The contracting authority is NMRN Operations, or any NMRN subsidiary companies and other organisations that control or are controlled by the NMRN from time to time.</w:t>
      </w:r>
    </w:p>
    <w:p w14:paraId="0B6ABC3E" w14:textId="77777777" w:rsidR="00E41492" w:rsidRPr="00CF2A99" w:rsidRDefault="00E41492" w:rsidP="00E41492">
      <w:pPr>
        <w:ind w:left="709"/>
        <w:jc w:val="both"/>
        <w:rPr>
          <w:rFonts w:asciiTheme="minorHAnsi" w:hAnsiTheme="minorHAnsi" w:cstheme="minorHAnsi"/>
          <w:sz w:val="20"/>
          <w:szCs w:val="20"/>
        </w:rPr>
      </w:pPr>
    </w:p>
    <w:p w14:paraId="065AAE5D" w14:textId="357458EB" w:rsidR="0057310D" w:rsidRPr="00CF2A99" w:rsidRDefault="0057310D" w:rsidP="00E41492">
      <w:pPr>
        <w:ind w:left="709"/>
        <w:jc w:val="both"/>
        <w:rPr>
          <w:rFonts w:asciiTheme="minorHAnsi" w:hAnsiTheme="minorHAnsi" w:cstheme="minorHAnsi"/>
          <w:sz w:val="20"/>
          <w:szCs w:val="20"/>
        </w:rPr>
      </w:pPr>
      <w:r w:rsidRPr="00CF2A99">
        <w:rPr>
          <w:rFonts w:asciiTheme="minorHAnsi" w:hAnsiTheme="minorHAnsi" w:cstheme="minorHAnsi"/>
          <w:sz w:val="20"/>
          <w:szCs w:val="20"/>
        </w:rPr>
        <w:t xml:space="preserve">The National Museum of the Royal Navy (“NMRN”) invites tenders for </w:t>
      </w:r>
      <w:r w:rsidR="002F1A1E" w:rsidRPr="002F1A1E">
        <w:rPr>
          <w:rFonts w:asciiTheme="minorHAnsi" w:hAnsiTheme="minorHAnsi" w:cstheme="minorHAnsi"/>
          <w:sz w:val="20"/>
          <w:szCs w:val="20"/>
        </w:rPr>
        <w:t>Provision for Cleaning Service for NMRN Hartlepool and Portsmouth/Gosport Sites</w:t>
      </w:r>
    </w:p>
    <w:p w14:paraId="5FDFD477" w14:textId="77777777" w:rsidR="0057310D" w:rsidRPr="00CF2A99" w:rsidRDefault="0057310D" w:rsidP="00E41492">
      <w:pPr>
        <w:ind w:left="709"/>
        <w:jc w:val="both"/>
        <w:rPr>
          <w:rFonts w:asciiTheme="minorHAnsi" w:hAnsiTheme="minorHAnsi" w:cstheme="minorHAnsi"/>
          <w:sz w:val="20"/>
          <w:szCs w:val="20"/>
        </w:rPr>
      </w:pPr>
    </w:p>
    <w:p w14:paraId="28E6B94A" w14:textId="77777777" w:rsidR="0057310D" w:rsidRPr="00CF2A9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Requirements</w:t>
      </w:r>
    </w:p>
    <w:p w14:paraId="365F207A" w14:textId="179B33F0" w:rsidR="0057310D" w:rsidRPr="00CF2A99" w:rsidRDefault="0057310D" w:rsidP="00E41492">
      <w:pPr>
        <w:ind w:left="709" w:right="-27"/>
        <w:jc w:val="both"/>
        <w:rPr>
          <w:rFonts w:asciiTheme="minorHAnsi" w:hAnsiTheme="minorHAnsi" w:cstheme="minorHAnsi"/>
          <w:sz w:val="20"/>
          <w:szCs w:val="20"/>
        </w:rPr>
      </w:pPr>
      <w:r w:rsidRPr="00CF2A99">
        <w:rPr>
          <w:rFonts w:asciiTheme="minorHAnsi" w:hAnsiTheme="minorHAnsi" w:cstheme="minorHAnsi"/>
          <w:sz w:val="20"/>
          <w:szCs w:val="20"/>
        </w:rPr>
        <w:t xml:space="preserve">Details of the requirements are included in </w:t>
      </w:r>
      <w:r w:rsidR="002F1A1E">
        <w:rPr>
          <w:rFonts w:asciiTheme="minorHAnsi" w:hAnsiTheme="minorHAnsi" w:cstheme="minorHAnsi"/>
          <w:sz w:val="20"/>
          <w:szCs w:val="20"/>
        </w:rPr>
        <w:t>Annex A.</w:t>
      </w:r>
      <w:r w:rsidRPr="00CF2A99">
        <w:rPr>
          <w:rFonts w:asciiTheme="minorHAnsi" w:hAnsiTheme="minorHAnsi" w:cstheme="minorHAnsi"/>
          <w:sz w:val="20"/>
          <w:szCs w:val="20"/>
        </w:rPr>
        <w:t xml:space="preserve"> The NMRN is committed to continually improving its services and the evaluation of </w:t>
      </w:r>
      <w:r w:rsidR="00687A88" w:rsidRPr="00CF2A99">
        <w:rPr>
          <w:rFonts w:asciiTheme="minorHAnsi" w:hAnsiTheme="minorHAnsi" w:cstheme="minorHAnsi"/>
          <w:sz w:val="20"/>
          <w:szCs w:val="20"/>
        </w:rPr>
        <w:t>Tenderer’s</w:t>
      </w:r>
      <w:r w:rsidRPr="00CF2A99">
        <w:rPr>
          <w:rFonts w:asciiTheme="minorHAnsi" w:hAnsiTheme="minorHAnsi" w:cstheme="minorHAnsi"/>
          <w:sz w:val="20"/>
          <w:szCs w:val="20"/>
        </w:rPr>
        <w:t xml:space="preserve"> bids focus heavily on a measurable method of providing continuous improvement.</w:t>
      </w:r>
    </w:p>
    <w:p w14:paraId="7A6DC4EE" w14:textId="77777777" w:rsidR="0057310D" w:rsidRPr="00CF2A99" w:rsidRDefault="0057310D" w:rsidP="00E41492">
      <w:pPr>
        <w:ind w:left="709" w:right="-27"/>
        <w:jc w:val="both"/>
        <w:rPr>
          <w:rFonts w:asciiTheme="minorHAnsi" w:hAnsiTheme="minorHAnsi" w:cstheme="minorHAnsi"/>
          <w:sz w:val="20"/>
          <w:szCs w:val="20"/>
        </w:rPr>
      </w:pPr>
    </w:p>
    <w:p w14:paraId="6028CBC8" w14:textId="77777777" w:rsidR="0057310D" w:rsidRPr="00CF2A9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Health and Safety</w:t>
      </w:r>
    </w:p>
    <w:p w14:paraId="181E9219" w14:textId="01B3E963" w:rsidR="0057310D" w:rsidRPr="00CF2A99"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r w:rsidRPr="00CF2A99">
        <w:rPr>
          <w:rFonts w:asciiTheme="minorHAnsi" w:hAnsiTheme="minorHAnsi" w:cstheme="minorHAnsi"/>
          <w:sz w:val="20"/>
          <w:szCs w:val="20"/>
        </w:rPr>
        <w:t xml:space="preserve">The tenderer must comply with IOSH Health &amp; Safety Standards when on the NMRN’s site and when undertaking the tendered work </w:t>
      </w:r>
      <w:hyperlink r:id="rId27">
        <w:r w:rsidRPr="00CF2A99">
          <w:rPr>
            <w:rFonts w:asciiTheme="minorHAnsi" w:hAnsiTheme="minorHAnsi" w:cstheme="minorHAnsi"/>
            <w:sz w:val="20"/>
            <w:szCs w:val="20"/>
          </w:rPr>
          <w:t>[http://www</w:t>
        </w:r>
      </w:hyperlink>
      <w:r w:rsidRPr="00CF2A99">
        <w:rPr>
          <w:rFonts w:asciiTheme="minorHAnsi" w:hAnsiTheme="minorHAnsi" w:cstheme="minorHAnsi"/>
          <w:sz w:val="20"/>
          <w:szCs w:val="20"/>
        </w:rPr>
        <w:t>.</w:t>
      </w:r>
      <w:hyperlink r:id="rId28">
        <w:r w:rsidRPr="00CF2A99">
          <w:rPr>
            <w:rFonts w:asciiTheme="minorHAnsi" w:hAnsiTheme="minorHAnsi" w:cstheme="minorHAnsi"/>
            <w:sz w:val="20"/>
            <w:szCs w:val="20"/>
          </w:rPr>
          <w:t xml:space="preserve">iosh.co.uk/]. </w:t>
        </w:r>
      </w:hyperlink>
      <w:r w:rsidRPr="00CF2A99">
        <w:rPr>
          <w:rFonts w:asciiTheme="minorHAnsi" w:hAnsiTheme="minorHAnsi" w:cstheme="minorHAnsi"/>
          <w:sz w:val="20"/>
          <w:szCs w:val="20"/>
        </w:rPr>
        <w:t xml:space="preserve">When working in confined spaces or at height, the </w:t>
      </w:r>
      <w:r w:rsidR="00687A88" w:rsidRPr="00CF2A99">
        <w:rPr>
          <w:rFonts w:asciiTheme="minorHAnsi" w:hAnsiTheme="minorHAnsi" w:cstheme="minorHAnsi"/>
          <w:sz w:val="20"/>
          <w:szCs w:val="20"/>
        </w:rPr>
        <w:t>Supplier</w:t>
      </w:r>
      <w:r w:rsidRPr="00CF2A99">
        <w:rPr>
          <w:rFonts w:asciiTheme="minorHAnsi" w:hAnsiTheme="minorHAnsi" w:cstheme="minorHAnsi"/>
          <w:sz w:val="20"/>
          <w:szCs w:val="20"/>
        </w:rPr>
        <w:t xml:space="preserve"> and/or any sub-contractor must have the necessary relevant training in confined spaces and/or working at height before work commences.</w:t>
      </w:r>
    </w:p>
    <w:p w14:paraId="67D785C6" w14:textId="77777777" w:rsidR="0057310D" w:rsidRPr="00CF2A99"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p>
    <w:p w14:paraId="58DC5AB7" w14:textId="4FF4ECCB"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Post Tender Requirements</w:t>
      </w:r>
    </w:p>
    <w:p w14:paraId="2A80CCB4" w14:textId="672E8483"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NMRN’s contracting and commercial approach in respect of the required goods and/or services is set out at </w:t>
      </w:r>
      <w:r w:rsidR="00801434" w:rsidRPr="00CF2A99">
        <w:rPr>
          <w:rFonts w:asciiTheme="minorHAnsi" w:hAnsiTheme="minorHAnsi" w:cstheme="minorHAnsi"/>
          <w:sz w:val="20"/>
          <w:szCs w:val="20"/>
        </w:rPr>
        <w:t xml:space="preserve">Annex </w:t>
      </w:r>
      <w:r w:rsidR="00975E31" w:rsidRPr="00CF2A99">
        <w:rPr>
          <w:rFonts w:asciiTheme="minorHAnsi" w:hAnsiTheme="minorHAnsi" w:cstheme="minorHAnsi"/>
          <w:sz w:val="20"/>
          <w:szCs w:val="20"/>
        </w:rPr>
        <w:t>C</w:t>
      </w:r>
      <w:r w:rsidRPr="00CF2A99">
        <w:rPr>
          <w:rFonts w:asciiTheme="minorHAnsi" w:hAnsiTheme="minorHAnsi" w:cstheme="minorHAnsi"/>
          <w:sz w:val="20"/>
          <w:szCs w:val="20"/>
        </w:rPr>
        <w:t xml:space="preserve"> (</w:t>
      </w:r>
      <w:r w:rsidR="00801434" w:rsidRPr="00CF2A99">
        <w:rPr>
          <w:rFonts w:asciiTheme="minorHAnsi" w:hAnsiTheme="minorHAnsi" w:cstheme="minorHAnsi"/>
          <w:sz w:val="20"/>
          <w:szCs w:val="20"/>
        </w:rPr>
        <w:t xml:space="preserve">NMRN Standard </w:t>
      </w:r>
      <w:r w:rsidRPr="00CF2A99">
        <w:rPr>
          <w:rFonts w:asciiTheme="minorHAnsi" w:hAnsiTheme="minorHAnsi" w:cstheme="minorHAnsi"/>
          <w:sz w:val="20"/>
          <w:szCs w:val="20"/>
        </w:rPr>
        <w:t>Terms and Conditions of Contract) (“</w:t>
      </w:r>
      <w:r w:rsidRPr="00CF2A99">
        <w:rPr>
          <w:rFonts w:asciiTheme="minorHAnsi" w:hAnsiTheme="minorHAnsi" w:cstheme="minorHAnsi"/>
          <w:b/>
          <w:bCs/>
          <w:sz w:val="20"/>
          <w:szCs w:val="20"/>
        </w:rPr>
        <w:t>Contract</w:t>
      </w:r>
      <w:r w:rsidRPr="00CF2A99">
        <w:rPr>
          <w:rFonts w:asciiTheme="minorHAnsi" w:hAnsiTheme="minorHAnsi" w:cstheme="minorHAnsi"/>
          <w:sz w:val="20"/>
          <w:szCs w:val="20"/>
        </w:rPr>
        <w:t>”). By submitting a tender response, you are agreeing to be bound by the terms of this ITT and the Contract without further negotiation or amendment.</w:t>
      </w:r>
    </w:p>
    <w:p w14:paraId="0D7C08FD"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2A39EB56" w14:textId="6A719066"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The Contract awarded will be for a duration as quantified by the tenderer during the tendering process with an option for an extension if the need arises and on permission by the NMRN.</w:t>
      </w:r>
    </w:p>
    <w:p w14:paraId="21BD85A1"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0B0602D5" w14:textId="256E70C7"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proofErr w:type="gramStart"/>
      <w:r w:rsidRPr="00CF2A99">
        <w:rPr>
          <w:rFonts w:asciiTheme="minorHAnsi" w:hAnsiTheme="minorHAnsi" w:cstheme="minorHAnsi"/>
          <w:sz w:val="20"/>
          <w:szCs w:val="20"/>
        </w:rPr>
        <w:t>In the event that</w:t>
      </w:r>
      <w:proofErr w:type="gramEnd"/>
      <w:r w:rsidRPr="00CF2A99">
        <w:rPr>
          <w:rFonts w:asciiTheme="minorHAnsi" w:hAnsiTheme="minorHAnsi" w:cstheme="minorHAnsi"/>
          <w:sz w:val="20"/>
          <w:szCs w:val="20"/>
        </w:rPr>
        <w:t xml:space="preserve">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00A76EE3" w14:textId="3C28D580"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215D5F8A" w14:textId="74EDA585" w:rsidR="005E0E92" w:rsidRPr="00CF2A99" w:rsidRDefault="0057310D" w:rsidP="00AB56C9">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By submitting a tender response in connection with this Procurement Process, potential suppliers confirm that they will, and that they shall ensure that any consortium members and/or sub</w:t>
      </w:r>
      <w:r w:rsidR="00687A88" w:rsidRPr="00CF2A99">
        <w:rPr>
          <w:rFonts w:asciiTheme="minorHAnsi" w:hAnsiTheme="minorHAnsi" w:cstheme="minorHAnsi"/>
          <w:sz w:val="20"/>
          <w:szCs w:val="20"/>
        </w:rPr>
        <w:t>-</w:t>
      </w:r>
      <w:r w:rsidRPr="00CF2A99">
        <w:rPr>
          <w:rFonts w:asciiTheme="minorHAnsi" w:hAnsiTheme="minorHAnsi" w:cstheme="minorHAnsi"/>
          <w:sz w:val="20"/>
          <w:szCs w:val="20"/>
        </w:rPr>
        <w:t>contractors will, comply with all applicable laws, codes of practice, statutory guidance and applicable NMRN policies relevant to the goods and/or services being supplied.</w:t>
      </w:r>
    </w:p>
    <w:p w14:paraId="7FCE5063" w14:textId="22712DA1"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Best Value</w:t>
      </w:r>
    </w:p>
    <w:p w14:paraId="2D048920" w14:textId="5D9387D1" w:rsidR="0057310D" w:rsidRPr="00CF2A99" w:rsidRDefault="0057310D" w:rsidP="00E41492">
      <w:pPr>
        <w:ind w:left="709"/>
        <w:jc w:val="both"/>
        <w:rPr>
          <w:rFonts w:asciiTheme="minorHAnsi" w:hAnsiTheme="minorHAnsi" w:cstheme="minorHAnsi"/>
          <w:sz w:val="20"/>
          <w:szCs w:val="20"/>
        </w:rPr>
      </w:pPr>
      <w:r w:rsidRPr="00CF2A99">
        <w:rPr>
          <w:rFonts w:asciiTheme="minorHAnsi" w:hAnsiTheme="minorHAnsi" w:cstheme="minorHAnsi"/>
          <w:sz w:val="20"/>
          <w:szCs w:val="20"/>
        </w:rPr>
        <w:t>The public, and Parliament acting on their behalf, have a right to expect that funds raised using powers agreed by Parliament will be used for the purposes intended. The NMRN is bound by the provisions of the UK Government’s “</w:t>
      </w:r>
      <w:r w:rsidRPr="00CF2A99">
        <w:rPr>
          <w:rFonts w:asciiTheme="minorHAnsi" w:hAnsiTheme="minorHAnsi" w:cstheme="minorHAnsi"/>
          <w:b/>
          <w:bCs/>
          <w:sz w:val="20"/>
          <w:szCs w:val="20"/>
        </w:rPr>
        <w:t>Managing Public Money</w:t>
      </w:r>
      <w:r w:rsidRPr="00CF2A99">
        <w:rPr>
          <w:rFonts w:asciiTheme="minorHAnsi" w:hAnsiTheme="minorHAnsi" w:cstheme="minorHAnsi"/>
          <w:sz w:val="20"/>
          <w:szCs w:val="20"/>
        </w:rPr>
        <w:t>” publication, which includes specific rules and conventions about how certain things are handled, which ensure that policies, programmes and projects work smoothly and serve their intended purposes.</w:t>
      </w:r>
    </w:p>
    <w:p w14:paraId="6F79B75E" w14:textId="77777777" w:rsidR="00A2250E" w:rsidRPr="00CF2A99" w:rsidRDefault="00A2250E" w:rsidP="00E41492">
      <w:pPr>
        <w:ind w:left="709"/>
        <w:jc w:val="both"/>
        <w:rPr>
          <w:rFonts w:asciiTheme="minorHAnsi" w:hAnsiTheme="minorHAnsi" w:cstheme="minorHAnsi"/>
          <w:sz w:val="20"/>
          <w:szCs w:val="20"/>
        </w:rPr>
      </w:pPr>
    </w:p>
    <w:p w14:paraId="220D6080" w14:textId="4EF2BE4D" w:rsidR="0057310D" w:rsidRPr="00CF2A99" w:rsidRDefault="0057310D" w:rsidP="00E41492">
      <w:pPr>
        <w:ind w:left="709"/>
        <w:jc w:val="both"/>
        <w:rPr>
          <w:rFonts w:asciiTheme="minorHAnsi" w:hAnsiTheme="minorHAnsi" w:cstheme="minorHAnsi"/>
          <w:sz w:val="20"/>
          <w:szCs w:val="20"/>
        </w:rPr>
      </w:pPr>
      <w:r w:rsidRPr="00CF2A99">
        <w:rPr>
          <w:rFonts w:asciiTheme="minorHAnsi" w:hAnsiTheme="minorHAnsi" w:cstheme="minorHAnsi"/>
          <w:sz w:val="20"/>
          <w:szCs w:val="20"/>
        </w:rPr>
        <w:t xml:space="preserve">The </w:t>
      </w:r>
      <w:r w:rsidR="00687A88" w:rsidRPr="00CF2A99">
        <w:rPr>
          <w:rFonts w:asciiTheme="minorHAnsi" w:hAnsiTheme="minorHAnsi" w:cstheme="minorHAnsi"/>
          <w:sz w:val="20"/>
          <w:szCs w:val="20"/>
        </w:rPr>
        <w:t>Supplier</w:t>
      </w:r>
      <w:r w:rsidRPr="00CF2A99">
        <w:rPr>
          <w:rFonts w:asciiTheme="minorHAnsi" w:hAnsiTheme="minorHAnsi" w:cstheme="minorHAnsi"/>
          <w:sz w:val="20"/>
          <w:szCs w:val="20"/>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CF2A99" w:rsidRDefault="0057310D" w:rsidP="0066791E">
      <w:pPr>
        <w:pStyle w:val="ListParagraph"/>
        <w:numPr>
          <w:ilvl w:val="0"/>
          <w:numId w:val="21"/>
        </w:numPr>
        <w:jc w:val="both"/>
        <w:rPr>
          <w:rFonts w:asciiTheme="minorHAnsi" w:hAnsiTheme="minorHAnsi" w:cstheme="minorHAnsi"/>
          <w:sz w:val="20"/>
          <w:szCs w:val="20"/>
        </w:rPr>
      </w:pPr>
      <w:r w:rsidRPr="00CF2A99">
        <w:rPr>
          <w:rFonts w:asciiTheme="minorHAnsi" w:hAnsiTheme="minorHAnsi" w:cstheme="minorHAnsi"/>
          <w:sz w:val="20"/>
          <w:szCs w:val="20"/>
        </w:rPr>
        <w:t xml:space="preserve">Consultation with </w:t>
      </w:r>
      <w:proofErr w:type="gramStart"/>
      <w:r w:rsidRPr="00CF2A99">
        <w:rPr>
          <w:rFonts w:asciiTheme="minorHAnsi" w:hAnsiTheme="minorHAnsi" w:cstheme="minorHAnsi"/>
          <w:sz w:val="20"/>
          <w:szCs w:val="20"/>
        </w:rPr>
        <w:t>users;</w:t>
      </w:r>
      <w:proofErr w:type="gramEnd"/>
    </w:p>
    <w:p w14:paraId="712AFBD9" w14:textId="77777777" w:rsidR="0057310D" w:rsidRPr="00CF2A99" w:rsidRDefault="0057310D" w:rsidP="0066791E">
      <w:pPr>
        <w:pStyle w:val="ListParagraph"/>
        <w:numPr>
          <w:ilvl w:val="0"/>
          <w:numId w:val="21"/>
        </w:numPr>
        <w:jc w:val="both"/>
        <w:rPr>
          <w:rFonts w:asciiTheme="minorHAnsi" w:hAnsiTheme="minorHAnsi" w:cstheme="minorHAnsi"/>
          <w:sz w:val="20"/>
          <w:szCs w:val="20"/>
        </w:rPr>
      </w:pPr>
      <w:r w:rsidRPr="00CF2A99">
        <w:rPr>
          <w:rFonts w:asciiTheme="minorHAnsi" w:hAnsiTheme="minorHAnsi" w:cstheme="minorHAnsi"/>
          <w:sz w:val="20"/>
          <w:szCs w:val="20"/>
        </w:rPr>
        <w:t xml:space="preserve">Periodic service </w:t>
      </w:r>
      <w:proofErr w:type="gramStart"/>
      <w:r w:rsidRPr="00CF2A99">
        <w:rPr>
          <w:rFonts w:asciiTheme="minorHAnsi" w:hAnsiTheme="minorHAnsi" w:cstheme="minorHAnsi"/>
          <w:sz w:val="20"/>
          <w:szCs w:val="20"/>
        </w:rPr>
        <w:t>reviews;</w:t>
      </w:r>
      <w:proofErr w:type="gramEnd"/>
    </w:p>
    <w:p w14:paraId="190C9CF6" w14:textId="77777777" w:rsidR="0057310D" w:rsidRPr="00CF2A99" w:rsidRDefault="0057310D" w:rsidP="0066791E">
      <w:pPr>
        <w:pStyle w:val="ListParagraph"/>
        <w:numPr>
          <w:ilvl w:val="0"/>
          <w:numId w:val="21"/>
        </w:numPr>
        <w:jc w:val="both"/>
        <w:rPr>
          <w:rFonts w:asciiTheme="minorHAnsi" w:hAnsiTheme="minorHAnsi" w:cstheme="minorHAnsi"/>
          <w:sz w:val="20"/>
          <w:szCs w:val="20"/>
        </w:rPr>
      </w:pPr>
      <w:r w:rsidRPr="00CF2A99">
        <w:rPr>
          <w:rFonts w:asciiTheme="minorHAnsi" w:hAnsiTheme="minorHAnsi" w:cstheme="minorHAnsi"/>
          <w:sz w:val="20"/>
          <w:szCs w:val="20"/>
        </w:rPr>
        <w:t xml:space="preserve">Some limited benchmarking of the services undertaken within the contract in respect of quality, price, service user perceptions and any other similar VFM </w:t>
      </w:r>
      <w:proofErr w:type="gramStart"/>
      <w:r w:rsidRPr="00CF2A99">
        <w:rPr>
          <w:rFonts w:asciiTheme="minorHAnsi" w:hAnsiTheme="minorHAnsi" w:cstheme="minorHAnsi"/>
          <w:sz w:val="20"/>
          <w:szCs w:val="20"/>
        </w:rPr>
        <w:t>measures;</w:t>
      </w:r>
      <w:proofErr w:type="gramEnd"/>
    </w:p>
    <w:p w14:paraId="13EE36DA" w14:textId="77777777" w:rsidR="0057310D" w:rsidRPr="00CF2A99" w:rsidRDefault="0057310D" w:rsidP="0066791E">
      <w:pPr>
        <w:pStyle w:val="ListParagraph"/>
        <w:numPr>
          <w:ilvl w:val="0"/>
          <w:numId w:val="21"/>
        </w:numPr>
        <w:jc w:val="both"/>
        <w:rPr>
          <w:rFonts w:asciiTheme="minorHAnsi" w:hAnsiTheme="minorHAnsi" w:cstheme="minorHAnsi"/>
          <w:sz w:val="20"/>
          <w:szCs w:val="20"/>
        </w:rPr>
      </w:pPr>
      <w:r w:rsidRPr="00CF2A99">
        <w:rPr>
          <w:rFonts w:asciiTheme="minorHAnsi" w:hAnsiTheme="minorHAnsi" w:cstheme="minorHAnsi"/>
          <w:sz w:val="20"/>
          <w:szCs w:val="20"/>
        </w:rPr>
        <w:t>Commitment to continuous improvement in all areas of service provision.</w:t>
      </w:r>
    </w:p>
    <w:p w14:paraId="05F4B338" w14:textId="77777777" w:rsidR="0057310D" w:rsidRPr="00CF2A99" w:rsidRDefault="0057310D" w:rsidP="00E41492">
      <w:pPr>
        <w:jc w:val="both"/>
        <w:rPr>
          <w:rFonts w:asciiTheme="minorHAnsi" w:hAnsiTheme="minorHAnsi" w:cstheme="minorHAnsi"/>
          <w:sz w:val="20"/>
          <w:szCs w:val="20"/>
        </w:rPr>
      </w:pPr>
    </w:p>
    <w:p w14:paraId="218F29FE" w14:textId="563556BF" w:rsidR="00A2250E" w:rsidRPr="00CF2A99" w:rsidRDefault="0057310D" w:rsidP="00AB56C9">
      <w:pPr>
        <w:pStyle w:val="Level1"/>
        <w:keepNext/>
        <w:numPr>
          <w:ilvl w:val="0"/>
          <w:numId w:val="20"/>
        </w:numPr>
        <w:spacing w:after="0" w:line="240" w:lineRule="auto"/>
        <w:outlineLvl w:val="0"/>
        <w:rPr>
          <w:rFonts w:asciiTheme="minorHAnsi" w:hAnsiTheme="minorHAnsi" w:cstheme="minorHAnsi"/>
          <w:b/>
          <w:color w:val="00375A"/>
          <w:sz w:val="20"/>
          <w:szCs w:val="20"/>
        </w:rPr>
      </w:pPr>
      <w:bookmarkStart w:id="29" w:name="_Toc68607076"/>
      <w:r w:rsidRPr="00CF2A99">
        <w:rPr>
          <w:rFonts w:asciiTheme="minorHAnsi" w:hAnsiTheme="minorHAnsi" w:cstheme="minorHAnsi"/>
          <w:b/>
          <w:color w:val="00375A"/>
          <w:sz w:val="20"/>
          <w:szCs w:val="20"/>
        </w:rPr>
        <w:lastRenderedPageBreak/>
        <w:t>CONDITIONS OF TENDER</w:t>
      </w:r>
      <w:bookmarkEnd w:id="29"/>
    </w:p>
    <w:p w14:paraId="2C714349" w14:textId="30243151"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Terms and Conditions</w:t>
      </w:r>
    </w:p>
    <w:p w14:paraId="58740075" w14:textId="102F22C9"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In participating in this Procurement Process and/or by submitting a tender response it will be implied that you accept and will be bound by all the provisions of this ITT and its Appendices. Accordingly, tender responses should be </w:t>
      </w:r>
      <w:proofErr w:type="gramStart"/>
      <w:r w:rsidRPr="00CF2A99">
        <w:rPr>
          <w:rFonts w:asciiTheme="minorHAnsi" w:hAnsiTheme="minorHAnsi" w:cstheme="minorHAnsi"/>
          <w:sz w:val="20"/>
          <w:szCs w:val="20"/>
        </w:rPr>
        <w:t>on the basis of</w:t>
      </w:r>
      <w:proofErr w:type="gramEnd"/>
      <w:r w:rsidRPr="00CF2A99">
        <w:rPr>
          <w:rFonts w:asciiTheme="minorHAnsi" w:hAnsiTheme="minorHAnsi" w:cstheme="minorHAnsi"/>
          <w:sz w:val="20"/>
          <w:szCs w:val="20"/>
        </w:rPr>
        <w:t xml:space="preserve"> and strictly in accordance with the requirements of this ITT.</w:t>
      </w:r>
    </w:p>
    <w:p w14:paraId="7B5635A2" w14:textId="77777777" w:rsidR="00A2250E" w:rsidRPr="00CF2A99"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75426D21" w14:textId="577414D2"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responses shall each be deemed subject to these terms and conditions, unless the NMRN has previously expressly agreed in writing to the contrary. No alternative terms or conditions offered by or on behalf of a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(whether as part of its submission or otherwise) shall be acceptable or deemed accepted by the NMRN unless expressly accepted by the NMRN in writing.</w:t>
      </w:r>
    </w:p>
    <w:p w14:paraId="52DE4D2A"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221B628C" w14:textId="1FBDFF6A"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The Most Economically Advantageous Tender</w:t>
      </w:r>
    </w:p>
    <w:p w14:paraId="08D24C60" w14:textId="3811E8C3"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The NMRN is seeking to appoint the tender which demonstrates the Most Economically Advantageous Tender (“</w:t>
      </w:r>
      <w:r w:rsidRPr="00CF2A99">
        <w:rPr>
          <w:rFonts w:asciiTheme="minorHAnsi" w:hAnsiTheme="minorHAnsi" w:cstheme="minorHAnsi"/>
          <w:b/>
          <w:bCs/>
          <w:sz w:val="20"/>
          <w:szCs w:val="20"/>
        </w:rPr>
        <w:t>MEAT</w:t>
      </w:r>
      <w:r w:rsidRPr="00CF2A99">
        <w:rPr>
          <w:rFonts w:asciiTheme="minorHAnsi" w:hAnsiTheme="minorHAnsi" w:cstheme="minorHAnsi"/>
          <w:sz w:val="20"/>
          <w:szCs w:val="20"/>
        </w:rPr>
        <w:t xml:space="preserve">”) however the NMRN does not bind itself to accept this tender or any tender that is received. </w:t>
      </w:r>
    </w:p>
    <w:p w14:paraId="17F4A403"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6C8C443" w14:textId="7B2ACF9C"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Tenderers should note the NMRN’s award criteria and scoring methodology as set out in </w:t>
      </w:r>
      <w:r w:rsidR="002F1A1E">
        <w:rPr>
          <w:rFonts w:asciiTheme="minorHAnsi" w:hAnsiTheme="minorHAnsi" w:cstheme="minorHAnsi"/>
          <w:sz w:val="20"/>
          <w:szCs w:val="20"/>
        </w:rPr>
        <w:t>Section 5.</w:t>
      </w:r>
    </w:p>
    <w:p w14:paraId="7FE8D152"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highlight w:val="green"/>
        </w:rPr>
      </w:pPr>
    </w:p>
    <w:p w14:paraId="6E74A96C" w14:textId="5142D858"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Dissemination of Information to other </w:t>
      </w:r>
      <w:r w:rsidR="00737AF2" w:rsidRPr="00CF2A99">
        <w:rPr>
          <w:rFonts w:asciiTheme="minorHAnsi" w:hAnsiTheme="minorHAnsi" w:cstheme="minorHAnsi"/>
          <w:color w:val="1F4E79" w:themeColor="accent5" w:themeShade="80"/>
          <w:sz w:val="20"/>
          <w:szCs w:val="20"/>
        </w:rPr>
        <w:t>Tenderer</w:t>
      </w:r>
      <w:r w:rsidRPr="00CF2A99">
        <w:rPr>
          <w:rFonts w:asciiTheme="minorHAnsi" w:hAnsiTheme="minorHAnsi" w:cstheme="minorHAnsi"/>
          <w:color w:val="1F4E79" w:themeColor="accent5" w:themeShade="80"/>
          <w:sz w:val="20"/>
          <w:szCs w:val="20"/>
        </w:rPr>
        <w:t>s</w:t>
      </w:r>
      <w:bookmarkStart w:id="30" w:name="3._DISSEMINATION_OF_INFORMATION_TO_OTHER"/>
      <w:bookmarkEnd w:id="30"/>
    </w:p>
    <w:p w14:paraId="1BF7E369" w14:textId="21B342D5"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Information that is supplied to potential suppliers as part of this Procurement Process is supplied in good faith. The information contained in the ITT and the supporting documents and in any related written or oral communication is believed to be correct at the time of </w:t>
      </w:r>
      <w:proofErr w:type="gramStart"/>
      <w:r w:rsidRPr="00CF2A99">
        <w:rPr>
          <w:rFonts w:asciiTheme="minorHAnsi" w:hAnsiTheme="minorHAnsi" w:cstheme="minorHAnsi"/>
          <w:sz w:val="20"/>
          <w:szCs w:val="20"/>
        </w:rPr>
        <w:t>issue</w:t>
      </w:r>
      <w:proofErr w:type="gramEnd"/>
      <w:r w:rsidRPr="00CF2A99">
        <w:rPr>
          <w:rFonts w:asciiTheme="minorHAnsi" w:hAnsiTheme="minorHAnsi" w:cstheme="minorHAnsi"/>
          <w:sz w:val="20"/>
          <w:szCs w:val="20"/>
        </w:rPr>
        <w:t xml:space="preserv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345DA87D" w14:textId="5D08D6EE" w:rsidR="00A2250E" w:rsidRPr="00CF2A99" w:rsidRDefault="0057310D" w:rsidP="00AB56C9">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also reserves the right to disseminate information that is materially relevant to all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s, even if the information has only been requested by one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subject to the duty to protect any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commercial confidence in its response.</w:t>
      </w:r>
    </w:p>
    <w:p w14:paraId="49637028" w14:textId="77777777" w:rsidR="00C9011C" w:rsidRPr="00CF2A99" w:rsidRDefault="00C9011C" w:rsidP="00A2250E">
      <w:pPr>
        <w:pStyle w:val="Level3"/>
        <w:numPr>
          <w:ilvl w:val="0"/>
          <w:numId w:val="0"/>
        </w:numPr>
        <w:spacing w:after="0" w:line="240" w:lineRule="auto"/>
        <w:rPr>
          <w:rFonts w:asciiTheme="minorHAnsi" w:hAnsiTheme="minorHAnsi" w:cstheme="minorHAnsi"/>
          <w:sz w:val="20"/>
          <w:szCs w:val="20"/>
        </w:rPr>
      </w:pPr>
    </w:p>
    <w:p w14:paraId="0259315E" w14:textId="7D2CA24B"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Should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s wish to avoid such disclosure (for example on the basis that their request contains, or the likely response will contain, commercially confidential information or may give another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a commercial advantage) the request for information to the NMRN must be clearly marked “</w:t>
      </w:r>
      <w:r w:rsidRPr="00CF2A99">
        <w:rPr>
          <w:rFonts w:asciiTheme="minorHAnsi" w:hAnsiTheme="minorHAnsi" w:cstheme="minorHAnsi"/>
          <w:b/>
          <w:bCs/>
          <w:sz w:val="20"/>
          <w:szCs w:val="20"/>
        </w:rPr>
        <w:t xml:space="preserve">In confidence – not to be circulated to other </w:t>
      </w:r>
      <w:r w:rsidR="00737AF2" w:rsidRPr="00CF2A99">
        <w:rPr>
          <w:rFonts w:asciiTheme="minorHAnsi" w:hAnsiTheme="minorHAnsi" w:cstheme="minorHAnsi"/>
          <w:b/>
          <w:bCs/>
          <w:sz w:val="20"/>
          <w:szCs w:val="20"/>
        </w:rPr>
        <w:t>Tenderer</w:t>
      </w:r>
      <w:r w:rsidRPr="00CF2A99">
        <w:rPr>
          <w:rFonts w:asciiTheme="minorHAnsi" w:hAnsiTheme="minorHAnsi" w:cstheme="minorHAnsi"/>
          <w:b/>
          <w:bCs/>
          <w:sz w:val="20"/>
          <w:szCs w:val="20"/>
        </w:rPr>
        <w:t>s</w:t>
      </w:r>
      <w:r w:rsidRPr="00CF2A99">
        <w:rPr>
          <w:rFonts w:asciiTheme="minorHAnsi" w:hAnsiTheme="minorHAnsi" w:cstheme="minorHAnsi"/>
          <w:sz w:val="20"/>
          <w:szCs w:val="20"/>
        </w:rPr>
        <w:t xml:space="preserve">” and each relevant page of the document should be marked “commercially confidential”.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must set out the reason or reasons for their request for non-disclosure to the other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of its request and/or of the NMRN’s response.</w:t>
      </w:r>
    </w:p>
    <w:p w14:paraId="0ADA2B26"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59BFD2AE" w14:textId="7759CCF9" w:rsidR="00A2250E" w:rsidRPr="00CF2A99" w:rsidRDefault="0057310D" w:rsidP="00AB56C9">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will act reasonably as regards the protection of commercially sensitive information relating to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subject to the NMRN’s duties under the Freedom of Information Act 2000 and Environmental Information Regulations 2004 (“</w:t>
      </w:r>
      <w:r w:rsidRPr="00CF2A99">
        <w:rPr>
          <w:rFonts w:asciiTheme="minorHAnsi" w:hAnsiTheme="minorHAnsi" w:cstheme="minorHAnsi"/>
          <w:b/>
          <w:bCs/>
          <w:sz w:val="20"/>
          <w:szCs w:val="20"/>
        </w:rPr>
        <w:t>the Information Laws</w:t>
      </w:r>
      <w:r w:rsidRPr="00CF2A99">
        <w:rPr>
          <w:rFonts w:asciiTheme="minorHAnsi" w:hAnsiTheme="minorHAnsi" w:cstheme="minorHAnsi"/>
          <w:sz w:val="20"/>
          <w:szCs w:val="20"/>
        </w:rPr>
        <w:t>”) and in the light of the latest published guidance in this area.</w:t>
      </w:r>
    </w:p>
    <w:p w14:paraId="2F76F7F4" w14:textId="23AC0250"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If a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’s request for information is marked as confidential in accordance with this paragraph, and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indicates that the NMRN’s response should also be confidential, the NMRN shall notify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whether it agrees that the request and/or the response is commercially sensitive.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must confirm </w:t>
      </w:r>
      <w:proofErr w:type="gramStart"/>
      <w:r w:rsidRPr="00CF2A99">
        <w:rPr>
          <w:rFonts w:asciiTheme="minorHAnsi" w:hAnsiTheme="minorHAnsi" w:cstheme="minorHAnsi"/>
          <w:sz w:val="20"/>
          <w:szCs w:val="20"/>
        </w:rPr>
        <w:t>whether or not</w:t>
      </w:r>
      <w:proofErr w:type="gramEnd"/>
      <w:r w:rsidRPr="00CF2A99">
        <w:rPr>
          <w:rFonts w:asciiTheme="minorHAnsi" w:hAnsiTheme="minorHAnsi" w:cstheme="minorHAnsi"/>
          <w:sz w:val="20"/>
          <w:szCs w:val="20"/>
        </w:rPr>
        <w:t xml:space="preserve"> it accepts the NMRN’s decision. If a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is not able to accept the NMRN’s </w:t>
      </w:r>
      <w:proofErr w:type="gramStart"/>
      <w:r w:rsidRPr="00CF2A99">
        <w:rPr>
          <w:rFonts w:asciiTheme="minorHAnsi" w:hAnsiTheme="minorHAnsi" w:cstheme="minorHAnsi"/>
          <w:sz w:val="20"/>
          <w:szCs w:val="20"/>
        </w:rPr>
        <w:t>decision</w:t>
      </w:r>
      <w:proofErr w:type="gramEnd"/>
      <w:r w:rsidRPr="00CF2A99">
        <w:rPr>
          <w:rFonts w:asciiTheme="minorHAnsi" w:hAnsiTheme="minorHAnsi" w:cstheme="minorHAnsi"/>
          <w:sz w:val="20"/>
          <w:szCs w:val="20"/>
        </w:rPr>
        <w:t xml:space="preserve"> then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may withdraw its request for information. If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does not withdraw its request, the final decision as to whether the request and response shall be confidential will be made by the NMRN.</w:t>
      </w:r>
    </w:p>
    <w:p w14:paraId="66C615DB"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42631643" w14:textId="7A1D0E19"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Accuracy of Information </w:t>
      </w:r>
    </w:p>
    <w:p w14:paraId="3235E101" w14:textId="6E59E83F"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w:t>
      </w:r>
      <w:proofErr w:type="gramStart"/>
      <w:r w:rsidRPr="00CF2A99">
        <w:rPr>
          <w:rFonts w:asciiTheme="minorHAnsi" w:hAnsiTheme="minorHAnsi" w:cstheme="minorHAnsi"/>
          <w:sz w:val="20"/>
          <w:szCs w:val="20"/>
        </w:rPr>
        <w:t>as a result of</w:t>
      </w:r>
      <w:proofErr w:type="gramEnd"/>
      <w:r w:rsidRPr="00CF2A99">
        <w:rPr>
          <w:rFonts w:asciiTheme="minorHAnsi" w:hAnsiTheme="minorHAnsi" w:cstheme="minorHAnsi"/>
          <w:sz w:val="20"/>
          <w:szCs w:val="20"/>
        </w:rPr>
        <w:t xml:space="preserve"> the use of such Information or any subsequent communication. </w:t>
      </w:r>
    </w:p>
    <w:p w14:paraId="0A2FA5E9"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5805BCAE" w14:textId="638F4A78" w:rsidR="0057310D" w:rsidRPr="00CF2A99" w:rsidRDefault="00737AF2"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 xml:space="preserve">s are expected to carry out their own due diligence checks for verification purposes. </w:t>
      </w: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s should treat the Information as background data, and not as contractual documentation.</w:t>
      </w:r>
    </w:p>
    <w:p w14:paraId="55B4D6CB"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6F243D78" w14:textId="372B4B4E" w:rsidR="0057310D" w:rsidRPr="00CF2A99" w:rsidRDefault="00737AF2"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lastRenderedPageBreak/>
        <w:t>Tenderer</w:t>
      </w:r>
      <w:r w:rsidR="0057310D" w:rsidRPr="00CF2A99">
        <w:rPr>
          <w:rFonts w:asciiTheme="minorHAnsi" w:hAnsiTheme="minorHAnsi" w:cstheme="minorHAnsi"/>
          <w:sz w:val="20"/>
          <w:szCs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CF2A99"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5C5711C3" w14:textId="1E1EC900"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74EE2CA" w14:textId="500B00BB" w:rsidR="00A2250E"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issue of this Tender Pack is not to be construed as a promise or representation or commitment by the NMRN to </w:t>
      </w:r>
      <w:proofErr w:type="gramStart"/>
      <w:r w:rsidRPr="00CF2A99">
        <w:rPr>
          <w:rFonts w:asciiTheme="minorHAnsi" w:hAnsiTheme="minorHAnsi" w:cstheme="minorHAnsi"/>
          <w:sz w:val="20"/>
          <w:szCs w:val="20"/>
        </w:rPr>
        <w:t>enter into</w:t>
      </w:r>
      <w:proofErr w:type="gramEnd"/>
      <w:r w:rsidRPr="00CF2A99">
        <w:rPr>
          <w:rFonts w:asciiTheme="minorHAnsi" w:hAnsiTheme="minorHAnsi" w:cstheme="minorHAnsi"/>
          <w:sz w:val="20"/>
          <w:szCs w:val="20"/>
        </w:rPr>
        <w:t xml:space="preserve"> a contract as a result of this procurement process. Any expenditure, work or effort undertaken prior to the execution of any contract is accordingly a matter solely for the commercial judgment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The NMRN reserves the right to withdraw from this procurement process at any time or to re-invite tenders on the same or any alternative basis.</w:t>
      </w:r>
    </w:p>
    <w:p w14:paraId="179BF343" w14:textId="77777777" w:rsidR="00C9011C" w:rsidRPr="00CF2A99" w:rsidRDefault="00C9011C" w:rsidP="00A2250E">
      <w:pPr>
        <w:pStyle w:val="Level3"/>
        <w:numPr>
          <w:ilvl w:val="0"/>
          <w:numId w:val="0"/>
        </w:numPr>
        <w:spacing w:after="0" w:line="240" w:lineRule="auto"/>
        <w:rPr>
          <w:rFonts w:asciiTheme="minorHAnsi" w:hAnsiTheme="minorHAnsi" w:cstheme="minorHAnsi"/>
          <w:sz w:val="20"/>
          <w:szCs w:val="20"/>
        </w:rPr>
      </w:pPr>
    </w:p>
    <w:p w14:paraId="32C4DCB0" w14:textId="03756CF3"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CF2A99">
        <w:rPr>
          <w:rFonts w:asciiTheme="minorHAnsi" w:hAnsiTheme="minorHAnsi" w:cstheme="minorHAnsi"/>
          <w:sz w:val="20"/>
          <w:szCs w:val="20"/>
        </w:rPr>
        <w:t xml:space="preserve">damage arising as a result of reliance by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or any Consortium Party on the Information or any part of it).</w:t>
      </w:r>
    </w:p>
    <w:p w14:paraId="16FD04B4"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66E400C6" w14:textId="546835B8"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Amendments to the ITT</w:t>
      </w:r>
    </w:p>
    <w:p w14:paraId="227E0DBA" w14:textId="4CA9844D" w:rsidR="0057310D" w:rsidRPr="00CF2A99" w:rsidRDefault="0057310D" w:rsidP="00E41492">
      <w:pPr>
        <w:pStyle w:val="Level3"/>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F2A99">
        <w:rPr>
          <w:rFonts w:asciiTheme="minorHAnsi" w:hAnsiTheme="minorHAnsi" w:cstheme="minorHAnsi"/>
          <w:sz w:val="20"/>
          <w:szCs w:val="20"/>
        </w:rPr>
        <w:t>5</w:t>
      </w:r>
      <w:r w:rsidRPr="00CF2A99">
        <w:rPr>
          <w:rFonts w:asciiTheme="minorHAnsi" w:hAnsiTheme="minorHAnsi" w:cstheme="minorHAnsi"/>
          <w:sz w:val="20"/>
          <w:szCs w:val="20"/>
        </w:rPr>
        <w:t xml:space="preserve"> or it may be rejected.</w:t>
      </w:r>
    </w:p>
    <w:p w14:paraId="0DBA0B12" w14:textId="77777777" w:rsidR="00A2250E" w:rsidRPr="00CF2A99" w:rsidRDefault="00A2250E" w:rsidP="00E41492">
      <w:pPr>
        <w:pStyle w:val="Level3"/>
        <w:numPr>
          <w:ilvl w:val="0"/>
          <w:numId w:val="0"/>
        </w:numPr>
        <w:spacing w:after="0" w:line="240" w:lineRule="auto"/>
        <w:ind w:left="709"/>
        <w:rPr>
          <w:rFonts w:asciiTheme="minorHAnsi" w:hAnsiTheme="minorHAnsi" w:cstheme="minorHAnsi"/>
          <w:sz w:val="20"/>
          <w:szCs w:val="20"/>
        </w:rPr>
      </w:pPr>
    </w:p>
    <w:p w14:paraId="0E20A5F5" w14:textId="18D80909"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Tender Response Submission </w:t>
      </w:r>
    </w:p>
    <w:p w14:paraId="5606FBD7" w14:textId="4E320E6C"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Tender responses must comprise the relevant documents specified by the NMRN completed in all areas and in the format as detailed by the NMRN in </w:t>
      </w:r>
      <w:r w:rsidR="00C2377B" w:rsidRPr="00CF2A99">
        <w:rPr>
          <w:rFonts w:asciiTheme="minorHAnsi" w:hAnsiTheme="minorHAnsi" w:cstheme="minorHAnsi"/>
          <w:sz w:val="20"/>
          <w:szCs w:val="20"/>
        </w:rPr>
        <w:t xml:space="preserve">Annex </w:t>
      </w:r>
      <w:r w:rsidR="00273F3C" w:rsidRPr="00CF2A99">
        <w:rPr>
          <w:rFonts w:asciiTheme="minorHAnsi" w:hAnsiTheme="minorHAnsi" w:cstheme="minorHAnsi"/>
          <w:sz w:val="20"/>
          <w:szCs w:val="20"/>
        </w:rPr>
        <w:t>D</w:t>
      </w:r>
      <w:r w:rsidRPr="00CF2A99">
        <w:rPr>
          <w:rFonts w:asciiTheme="minorHAnsi" w:hAnsiTheme="minorHAnsi" w:cstheme="minorHAnsi"/>
          <w:sz w:val="20"/>
          <w:szCs w:val="20"/>
        </w:rPr>
        <w:t xml:space="preserve"> (Supplier </w:t>
      </w:r>
      <w:r w:rsidR="00273F3C" w:rsidRPr="00CF2A99">
        <w:rPr>
          <w:rFonts w:asciiTheme="minorHAnsi" w:hAnsiTheme="minorHAnsi" w:cstheme="minorHAnsi"/>
          <w:sz w:val="20"/>
          <w:szCs w:val="20"/>
        </w:rPr>
        <w:t xml:space="preserve">Selection </w:t>
      </w:r>
      <w:r w:rsidRPr="00CF2A99">
        <w:rPr>
          <w:rFonts w:asciiTheme="minorHAnsi" w:hAnsiTheme="minorHAnsi" w:cstheme="minorHAnsi"/>
          <w:sz w:val="20"/>
          <w:szCs w:val="20"/>
        </w:rPr>
        <w:t>Questionnaire). Any documents requested by the NMRN must be completed in full. It is, therefore, important that you read the ITT carefully before completing and submitting your tender response.</w:t>
      </w:r>
    </w:p>
    <w:p w14:paraId="1F218545"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64F853D3" w14:textId="640272EB"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Any goods and/or services offered should be </w:t>
      </w:r>
      <w:proofErr w:type="gramStart"/>
      <w:r w:rsidRPr="00CF2A99">
        <w:rPr>
          <w:rFonts w:asciiTheme="minorHAnsi" w:hAnsiTheme="minorHAnsi" w:cstheme="minorHAnsi"/>
          <w:sz w:val="20"/>
          <w:szCs w:val="20"/>
        </w:rPr>
        <w:t>on the basis of</w:t>
      </w:r>
      <w:proofErr w:type="gramEnd"/>
      <w:r w:rsidRPr="00CF2A99">
        <w:rPr>
          <w:rFonts w:asciiTheme="minorHAnsi" w:hAnsiTheme="minorHAnsi" w:cstheme="minorHAnsi"/>
          <w:sz w:val="20"/>
          <w:szCs w:val="20"/>
        </w:rPr>
        <w:t xml:space="preserve">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25B4B4FF" w14:textId="4048E94A" w:rsidR="0057310D" w:rsidRPr="00CF2A99" w:rsidRDefault="00737AF2"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F2A99" w:rsidRDefault="00A2250E" w:rsidP="00A2250E">
      <w:pPr>
        <w:pStyle w:val="Level3"/>
        <w:numPr>
          <w:ilvl w:val="0"/>
          <w:numId w:val="0"/>
        </w:numPr>
        <w:spacing w:after="0" w:line="240" w:lineRule="auto"/>
        <w:rPr>
          <w:rFonts w:asciiTheme="minorHAnsi" w:hAnsiTheme="minorHAnsi" w:cstheme="minorHAnsi"/>
          <w:sz w:val="20"/>
          <w:szCs w:val="20"/>
        </w:rPr>
      </w:pPr>
    </w:p>
    <w:p w14:paraId="4B7639D9" w14:textId="1654E1ED" w:rsidR="00A2250E"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Rejection of Tender Responses </w:t>
      </w:r>
    </w:p>
    <w:p w14:paraId="6058836C" w14:textId="1196092F"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A tender response or any other document requested by the NMRN may be rejected which:</w:t>
      </w:r>
    </w:p>
    <w:p w14:paraId="43EB1143" w14:textId="77777777" w:rsidR="00A2250E" w:rsidRPr="00CF2A9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3EB6B341" w14:textId="0B660880"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contains gaps, omissions, misrepresentations, errors, uncompleted sections, or changes to the format of the tender documentation </w:t>
      </w:r>
      <w:proofErr w:type="gramStart"/>
      <w:r w:rsidRPr="00CF2A99">
        <w:rPr>
          <w:rFonts w:asciiTheme="minorHAnsi" w:hAnsiTheme="minorHAnsi" w:cstheme="minorHAnsi"/>
          <w:sz w:val="20"/>
          <w:szCs w:val="20"/>
        </w:rPr>
        <w:t>provided;</w:t>
      </w:r>
      <w:proofErr w:type="gramEnd"/>
    </w:p>
    <w:p w14:paraId="0207A979" w14:textId="72164B4E"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contains </w:t>
      </w:r>
      <w:r w:rsidR="00261865" w:rsidRPr="00CF2A99">
        <w:rPr>
          <w:rFonts w:asciiTheme="minorHAnsi" w:hAnsiTheme="minorHAnsi" w:cstheme="minorHAnsi"/>
          <w:sz w:val="20"/>
          <w:szCs w:val="20"/>
        </w:rPr>
        <w:t>handwritten</w:t>
      </w:r>
      <w:r w:rsidRPr="00CF2A99">
        <w:rPr>
          <w:rFonts w:asciiTheme="minorHAnsi" w:hAnsiTheme="minorHAnsi" w:cstheme="minorHAnsi"/>
          <w:sz w:val="20"/>
          <w:szCs w:val="20"/>
        </w:rPr>
        <w:t xml:space="preserve"> amendments which have not been initialled by the authorised </w:t>
      </w:r>
      <w:proofErr w:type="gramStart"/>
      <w:r w:rsidRPr="00CF2A99">
        <w:rPr>
          <w:rFonts w:asciiTheme="minorHAnsi" w:hAnsiTheme="minorHAnsi" w:cstheme="minorHAnsi"/>
          <w:sz w:val="20"/>
          <w:szCs w:val="20"/>
        </w:rPr>
        <w:t>signatory;</w:t>
      </w:r>
      <w:proofErr w:type="gramEnd"/>
    </w:p>
    <w:p w14:paraId="7AFD26CC" w14:textId="7594D428"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does not reflect and confirm full and unconditional compliance with all of the documents issued by the NMRN forming part of the </w:t>
      </w:r>
      <w:proofErr w:type="gramStart"/>
      <w:r w:rsidRPr="00CF2A99">
        <w:rPr>
          <w:rFonts w:asciiTheme="minorHAnsi" w:hAnsiTheme="minorHAnsi" w:cstheme="minorHAnsi"/>
          <w:sz w:val="20"/>
          <w:szCs w:val="20"/>
        </w:rPr>
        <w:t>ITT;</w:t>
      </w:r>
      <w:proofErr w:type="gramEnd"/>
    </w:p>
    <w:p w14:paraId="5CC667E1" w14:textId="69C79B0C"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contains any caveats or any other statements or assumptions qualifying the tender response that are not capable of evaluation in accordance with the evaluation model or requiring changes to any documents issued by the NMRN in any </w:t>
      </w:r>
      <w:proofErr w:type="gramStart"/>
      <w:r w:rsidRPr="00CF2A99">
        <w:rPr>
          <w:rFonts w:asciiTheme="minorHAnsi" w:hAnsiTheme="minorHAnsi" w:cstheme="minorHAnsi"/>
          <w:sz w:val="20"/>
          <w:szCs w:val="20"/>
        </w:rPr>
        <w:t>way;</w:t>
      </w:r>
      <w:proofErr w:type="gramEnd"/>
    </w:p>
    <w:p w14:paraId="4AF99BBC" w14:textId="011C791B" w:rsidR="00C9011C" w:rsidRPr="00CF2A99" w:rsidRDefault="0057310D" w:rsidP="00AB56C9">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is not submitted in a manner consistent with the provisions set out in this </w:t>
      </w:r>
      <w:proofErr w:type="gramStart"/>
      <w:r w:rsidRPr="00CF2A99">
        <w:rPr>
          <w:rFonts w:asciiTheme="minorHAnsi" w:hAnsiTheme="minorHAnsi" w:cstheme="minorHAnsi"/>
          <w:sz w:val="20"/>
          <w:szCs w:val="20"/>
        </w:rPr>
        <w:t>ITT;</w:t>
      </w:r>
      <w:proofErr w:type="gramEnd"/>
    </w:p>
    <w:p w14:paraId="139E5AD0" w14:textId="56768BE8"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contains information which is inconsistent with answers already given in the pre- qualification questionnaire completed as part of this Procurement Process </w:t>
      </w:r>
      <w:proofErr w:type="gramStart"/>
      <w:r w:rsidRPr="00CF2A99">
        <w:rPr>
          <w:rFonts w:asciiTheme="minorHAnsi" w:hAnsiTheme="minorHAnsi" w:cstheme="minorHAnsi"/>
          <w:sz w:val="20"/>
          <w:szCs w:val="20"/>
        </w:rPr>
        <w:t>or;</w:t>
      </w:r>
      <w:proofErr w:type="gramEnd"/>
    </w:p>
    <w:p w14:paraId="3D0EA7F8" w14:textId="4713F34A"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is received after the Tender Response Deadline.</w:t>
      </w:r>
    </w:p>
    <w:p w14:paraId="636934A6" w14:textId="77777777" w:rsidR="000A44C7" w:rsidRPr="00CF2A99" w:rsidRDefault="000A44C7" w:rsidP="000A44C7">
      <w:pPr>
        <w:pStyle w:val="Level4"/>
        <w:numPr>
          <w:ilvl w:val="0"/>
          <w:numId w:val="0"/>
        </w:numPr>
        <w:spacing w:after="0" w:line="240" w:lineRule="auto"/>
        <w:rPr>
          <w:rFonts w:asciiTheme="minorHAnsi" w:hAnsiTheme="minorHAnsi" w:cstheme="minorHAnsi"/>
          <w:sz w:val="20"/>
          <w:szCs w:val="20"/>
        </w:rPr>
      </w:pPr>
    </w:p>
    <w:p w14:paraId="764E96BA" w14:textId="22E74117"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reserves the right at its sole discretion to disqualify any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whose circumstances change and if:</w:t>
      </w:r>
    </w:p>
    <w:p w14:paraId="3FF96245" w14:textId="072A02FC"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it fails to notify the NMRN of such change in accordance with this Tender Pack; or</w:t>
      </w:r>
    </w:p>
    <w:p w14:paraId="5D3BBEEA" w14:textId="7A924EF5"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having notified the NMRN of such change, the NMRN considers that the effect of the change is such that, </w:t>
      </w:r>
      <w:proofErr w:type="gramStart"/>
      <w:r w:rsidRPr="00CF2A99">
        <w:rPr>
          <w:rFonts w:asciiTheme="minorHAnsi" w:hAnsiTheme="minorHAnsi" w:cstheme="minorHAnsi"/>
          <w:sz w:val="20"/>
          <w:szCs w:val="20"/>
        </w:rPr>
        <w:t>on the basis of</w:t>
      </w:r>
      <w:proofErr w:type="gramEnd"/>
      <w:r w:rsidRPr="00CF2A99">
        <w:rPr>
          <w:rFonts w:asciiTheme="minorHAnsi" w:hAnsiTheme="minorHAnsi" w:cstheme="minorHAnsi"/>
          <w:sz w:val="20"/>
          <w:szCs w:val="20"/>
        </w:rPr>
        <w:t xml:space="preserve"> the evaluation undertaken by the NMRN for the purpose of selecting potential providers,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would not pre-qualify; o</w:t>
      </w:r>
      <w:r w:rsidR="000A44C7" w:rsidRPr="00CF2A99">
        <w:rPr>
          <w:rFonts w:asciiTheme="minorHAnsi" w:hAnsiTheme="minorHAnsi" w:cstheme="minorHAnsi"/>
          <w:sz w:val="20"/>
          <w:szCs w:val="20"/>
        </w:rPr>
        <w:t>r</w:t>
      </w:r>
    </w:p>
    <w:p w14:paraId="58180CA5" w14:textId="19A3F2AA"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the change would in the opinion of the NMRN lead to a breach of its obligation to conduct a fair and lawful procurement process.</w:t>
      </w:r>
    </w:p>
    <w:p w14:paraId="41A1307C" w14:textId="3C5EBE53" w:rsidR="000A44C7" w:rsidRPr="00CF2A99" w:rsidRDefault="000A44C7" w:rsidP="000A44C7">
      <w:pPr>
        <w:pStyle w:val="Level4"/>
        <w:numPr>
          <w:ilvl w:val="0"/>
          <w:numId w:val="0"/>
        </w:numPr>
        <w:spacing w:after="0" w:line="240" w:lineRule="auto"/>
        <w:rPr>
          <w:rFonts w:asciiTheme="minorHAnsi" w:hAnsiTheme="minorHAnsi" w:cstheme="minorHAnsi"/>
          <w:sz w:val="20"/>
          <w:szCs w:val="20"/>
        </w:rPr>
      </w:pPr>
    </w:p>
    <w:p w14:paraId="41F77AE5" w14:textId="3BB61569" w:rsidR="000A44C7"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Disqualification of Tender Responses </w:t>
      </w:r>
    </w:p>
    <w:p w14:paraId="6C6351B0" w14:textId="4E326B0C"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CF2A99" w:rsidRDefault="000A44C7" w:rsidP="000A44C7">
      <w:pPr>
        <w:pStyle w:val="Level3"/>
        <w:numPr>
          <w:ilvl w:val="0"/>
          <w:numId w:val="0"/>
        </w:numPr>
        <w:spacing w:after="0" w:line="240" w:lineRule="auto"/>
        <w:ind w:left="1701"/>
        <w:rPr>
          <w:rFonts w:asciiTheme="minorHAnsi" w:hAnsiTheme="minorHAnsi" w:cstheme="minorHAnsi"/>
          <w:sz w:val="20"/>
          <w:szCs w:val="20"/>
        </w:rPr>
      </w:pPr>
    </w:p>
    <w:p w14:paraId="3941B311" w14:textId="17433BE5"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bookmarkStart w:id="34" w:name="12._VALIDITY_OF_TENDERS"/>
      <w:bookmarkStart w:id="35" w:name="13._FREEDOM_OF_INFORMATION_ACT_2000_AND_"/>
      <w:bookmarkEnd w:id="34"/>
      <w:bookmarkEnd w:id="35"/>
      <w:r w:rsidRPr="00CF2A99">
        <w:rPr>
          <w:rFonts w:asciiTheme="minorHAnsi" w:hAnsiTheme="minorHAnsi" w:cstheme="minorHAnsi"/>
          <w:sz w:val="20"/>
          <w:szCs w:val="20"/>
        </w:rPr>
        <w:t xml:space="preserve">a response is submitted late, is completed incorrectly, is materially incomplete, is submitted in any other format other than via the </w:t>
      </w:r>
      <w:r w:rsidR="00BE19BF" w:rsidRPr="00CF2A99">
        <w:rPr>
          <w:rFonts w:asciiTheme="minorHAnsi" w:hAnsiTheme="minorHAnsi" w:cstheme="minorHAnsi"/>
          <w:sz w:val="20"/>
          <w:szCs w:val="20"/>
        </w:rPr>
        <w:t>NMRN Tenders Inbox</w:t>
      </w:r>
      <w:r w:rsidRPr="00CF2A99">
        <w:rPr>
          <w:rFonts w:asciiTheme="minorHAnsi" w:hAnsiTheme="minorHAnsi" w:cstheme="minorHAnsi"/>
          <w:sz w:val="20"/>
          <w:szCs w:val="20"/>
        </w:rPr>
        <w:t xml:space="preserve"> or fails to meet the submission requirements of the NMRN which have been notified to </w:t>
      </w:r>
      <w:proofErr w:type="gramStart"/>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w:t>
      </w:r>
      <w:proofErr w:type="gramEnd"/>
    </w:p>
    <w:p w14:paraId="287F5CD5" w14:textId="2C542169"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and/or the member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Team is unable to satisfy the terms of Article57 of Directive 2014/24/EU and/or Regulation 57 of the Public Contracts Regulations 2015 (or any replacement law) at any stage during the procurement </w:t>
      </w:r>
      <w:proofErr w:type="gramStart"/>
      <w:r w:rsidRPr="00CF2A99">
        <w:rPr>
          <w:rFonts w:asciiTheme="minorHAnsi" w:hAnsiTheme="minorHAnsi" w:cstheme="minorHAnsi"/>
          <w:sz w:val="20"/>
          <w:szCs w:val="20"/>
        </w:rPr>
        <w:t>process;</w:t>
      </w:r>
      <w:proofErr w:type="gramEnd"/>
    </w:p>
    <w:p w14:paraId="62543DEF" w14:textId="333C594A" w:rsidR="000A44C7"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and/or the members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Team are guilty of material misrepresentation, fraudulent or false statements in relation to their submission and/or the procurement </w:t>
      </w:r>
      <w:proofErr w:type="gramStart"/>
      <w:r w:rsidRPr="00CF2A99">
        <w:rPr>
          <w:rFonts w:asciiTheme="minorHAnsi" w:hAnsiTheme="minorHAnsi" w:cstheme="minorHAnsi"/>
          <w:sz w:val="20"/>
          <w:szCs w:val="20"/>
        </w:rPr>
        <w:t>process;</w:t>
      </w:r>
      <w:proofErr w:type="gramEnd"/>
    </w:p>
    <w:p w14:paraId="13EFC0A2" w14:textId="291D959E"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and/or the members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Team contravene any of the terms and conditions of this Tender </w:t>
      </w:r>
      <w:proofErr w:type="gramStart"/>
      <w:r w:rsidRPr="00CF2A99">
        <w:rPr>
          <w:rFonts w:asciiTheme="minorHAnsi" w:hAnsiTheme="minorHAnsi" w:cstheme="minorHAnsi"/>
          <w:sz w:val="20"/>
          <w:szCs w:val="20"/>
        </w:rPr>
        <w:t>Pack;</w:t>
      </w:r>
      <w:proofErr w:type="gramEnd"/>
    </w:p>
    <w:p w14:paraId="6FBDD0E1" w14:textId="0A7AC23E"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there is a change in identity, control, financial standing, structure or other factor impacting on the selection and/or evaluation process affecting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and/or the members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Team; or</w:t>
      </w:r>
    </w:p>
    <w:p w14:paraId="60033342" w14:textId="4F6BA8E5"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introduces a material change in any commitment or statement contained in any previous submission at any previous stage in the procurement </w:t>
      </w:r>
      <w:proofErr w:type="gramStart"/>
      <w:r w:rsidRPr="00CF2A99">
        <w:rPr>
          <w:rFonts w:asciiTheme="minorHAnsi" w:hAnsiTheme="minorHAnsi" w:cstheme="minorHAnsi"/>
          <w:sz w:val="20"/>
          <w:szCs w:val="20"/>
        </w:rPr>
        <w:t>process;</w:t>
      </w:r>
      <w:proofErr w:type="gramEnd"/>
    </w:p>
    <w:p w14:paraId="75D25DFD" w14:textId="29CC509D"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to inappropriately influence this Procurement </w:t>
      </w:r>
      <w:proofErr w:type="gramStart"/>
      <w:r w:rsidRPr="00CF2A99">
        <w:rPr>
          <w:rFonts w:asciiTheme="minorHAnsi" w:hAnsiTheme="minorHAnsi" w:cstheme="minorHAnsi"/>
          <w:sz w:val="20"/>
          <w:szCs w:val="20"/>
        </w:rPr>
        <w:t>Process;</w:t>
      </w:r>
      <w:proofErr w:type="gramEnd"/>
    </w:p>
    <w:p w14:paraId="00077417" w14:textId="283C4E6C" w:rsidR="00C9011C" w:rsidRPr="00CF2A99" w:rsidRDefault="0057310D" w:rsidP="00AB56C9">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to fix or set the price for goods or </w:t>
      </w:r>
      <w:proofErr w:type="gramStart"/>
      <w:r w:rsidRPr="00CF2A99">
        <w:rPr>
          <w:rFonts w:asciiTheme="minorHAnsi" w:hAnsiTheme="minorHAnsi" w:cstheme="minorHAnsi"/>
          <w:sz w:val="20"/>
          <w:szCs w:val="20"/>
        </w:rPr>
        <w:t>services;</w:t>
      </w:r>
      <w:proofErr w:type="gramEnd"/>
    </w:p>
    <w:p w14:paraId="3E14DD62" w14:textId="348BE32E"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bookmarkStart w:id="36" w:name="8._NON-COLLUSION"/>
      <w:bookmarkEnd w:id="36"/>
      <w:r w:rsidRPr="00CF2A99">
        <w:rPr>
          <w:rFonts w:asciiTheme="minorHAnsi" w:hAnsiTheme="minorHAnsi" w:cstheme="minorHAnsi"/>
          <w:sz w:val="20"/>
          <w:szCs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r w:rsidR="00407D25">
        <w:rPr>
          <w:rFonts w:asciiTheme="minorHAnsi" w:hAnsiTheme="minorHAnsi" w:cstheme="minorHAnsi"/>
          <w:sz w:val="20"/>
          <w:szCs w:val="20"/>
        </w:rPr>
        <w:t xml:space="preserve"> </w:t>
      </w:r>
      <w:r w:rsidR="00407D25" w:rsidRPr="00407D25">
        <w:rPr>
          <w:rFonts w:asciiTheme="minorHAnsi" w:hAnsiTheme="minorHAnsi" w:cstheme="minorHAnsi"/>
          <w:sz w:val="20"/>
          <w:szCs w:val="20"/>
        </w:rPr>
        <w:t>to obtain information from any of the employees, agents or advisors of the NMRN concerning this Procurement Process (other than as set out in these Tender Conditions) or from another potential supplier or another tender response, 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CF2A99" w:rsidRDefault="000A44C7" w:rsidP="00AB56C9">
      <w:pPr>
        <w:pStyle w:val="Level3"/>
        <w:numPr>
          <w:ilvl w:val="0"/>
          <w:numId w:val="0"/>
        </w:numPr>
        <w:spacing w:after="0" w:line="240" w:lineRule="auto"/>
        <w:rPr>
          <w:rFonts w:asciiTheme="minorHAnsi" w:hAnsiTheme="minorHAnsi" w:cstheme="minorHAnsi"/>
          <w:sz w:val="20"/>
          <w:szCs w:val="20"/>
        </w:rPr>
      </w:pPr>
    </w:p>
    <w:p w14:paraId="688AA48C" w14:textId="6DED52A5" w:rsidR="000A44C7"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Consortium members and Sub-contractors </w:t>
      </w:r>
    </w:p>
    <w:p w14:paraId="6A58734A" w14:textId="29D78A45" w:rsidR="0057310D" w:rsidRPr="00CF2A99" w:rsidRDefault="0057310D" w:rsidP="00E41492">
      <w:pPr>
        <w:pStyle w:val="Level3"/>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It is your responsibility to ensure that any staff, consortium members, sub-contractors and advisers abide by these Tender Conditions and the requirements of this ITT.</w:t>
      </w:r>
    </w:p>
    <w:p w14:paraId="4CE032C3" w14:textId="44886E0A" w:rsidR="000A44C7" w:rsidRPr="00CF2A99" w:rsidRDefault="000A44C7" w:rsidP="00E41492">
      <w:pPr>
        <w:pStyle w:val="Level3"/>
        <w:numPr>
          <w:ilvl w:val="0"/>
          <w:numId w:val="0"/>
        </w:numPr>
        <w:spacing w:after="0" w:line="240" w:lineRule="auto"/>
        <w:ind w:left="709"/>
        <w:rPr>
          <w:rFonts w:asciiTheme="minorHAnsi" w:hAnsiTheme="minorHAnsi" w:cstheme="minorHAnsi"/>
          <w:sz w:val="20"/>
          <w:szCs w:val="20"/>
        </w:rPr>
      </w:pPr>
    </w:p>
    <w:p w14:paraId="664379EF" w14:textId="1BC638A6" w:rsidR="000A44C7"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Non-Collusion</w:t>
      </w:r>
    </w:p>
    <w:p w14:paraId="1D18803F" w14:textId="2C1B74D1"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Any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or Consortium Party who, in connection with this procurement process and without obtaining the prior written content of the NMRN:</w:t>
      </w:r>
    </w:p>
    <w:p w14:paraId="0645A3EE" w14:textId="77777777" w:rsidR="00B026A1" w:rsidRPr="00CF2A9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4FFCC04F" w14:textId="7B485E2E"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fixes or adjusts the amount of its response by or in accordance with any agreement or arrangement with any other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or Consortium Party (other than a member of its own consortium</w:t>
      </w:r>
      <w:proofErr w:type="gramStart"/>
      <w:r w:rsidRPr="00CF2A99">
        <w:rPr>
          <w:rFonts w:asciiTheme="minorHAnsi" w:hAnsiTheme="minorHAnsi" w:cstheme="minorHAnsi"/>
          <w:sz w:val="20"/>
          <w:szCs w:val="20"/>
        </w:rPr>
        <w:t>);</w:t>
      </w:r>
      <w:proofErr w:type="gramEnd"/>
    </w:p>
    <w:p w14:paraId="01A685FA" w14:textId="41FAB36D" w:rsidR="00B026A1"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enters into any agreement or arrangement with any other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or Consortium Party (other than a member of its own consortium) that it shall refrain from making a response or as to the amount of any response to be </w:t>
      </w:r>
      <w:proofErr w:type="gramStart"/>
      <w:r w:rsidRPr="00CF2A99">
        <w:rPr>
          <w:rFonts w:asciiTheme="minorHAnsi" w:hAnsiTheme="minorHAnsi" w:cstheme="minorHAnsi"/>
          <w:sz w:val="20"/>
          <w:szCs w:val="20"/>
        </w:rPr>
        <w:t>submitted;</w:t>
      </w:r>
      <w:proofErr w:type="gramEnd"/>
    </w:p>
    <w:p w14:paraId="47858C1C" w14:textId="3964A73C"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lastRenderedPageBreak/>
        <w:t xml:space="preserve">causes or induces any person to enter such agreement as mentioned in paragraphs a) or b) above or to inform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or a Consortium Party of the approximate amount of a rival </w:t>
      </w:r>
      <w:proofErr w:type="gramStart"/>
      <w:r w:rsidRPr="00CF2A99">
        <w:rPr>
          <w:rFonts w:asciiTheme="minorHAnsi" w:hAnsiTheme="minorHAnsi" w:cstheme="minorHAnsi"/>
          <w:sz w:val="20"/>
          <w:szCs w:val="20"/>
        </w:rPr>
        <w:t>response;</w:t>
      </w:r>
      <w:proofErr w:type="gramEnd"/>
    </w:p>
    <w:p w14:paraId="695CF50C" w14:textId="2570A918"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CF2A99" w:rsidRDefault="0057310D" w:rsidP="0066791E">
      <w:pPr>
        <w:pStyle w:val="Level4"/>
        <w:numPr>
          <w:ilvl w:val="3"/>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CF2A99">
        <w:rPr>
          <w:rFonts w:asciiTheme="minorHAnsi" w:hAnsiTheme="minorHAnsi" w:cstheme="minorHAnsi"/>
          <w:sz w:val="20"/>
          <w:szCs w:val="20"/>
        </w:rPr>
        <w:t xml:space="preserve">prejudice to any other civil remedies available to the NMRN and without prejudice to any criminal liability that such conduct by a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may attract).</w:t>
      </w:r>
    </w:p>
    <w:p w14:paraId="40CA5D72" w14:textId="331405FD"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Bidding Costs </w:t>
      </w:r>
    </w:p>
    <w:p w14:paraId="16979EF1" w14:textId="01588EB2"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will not make any payments to any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in respect of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's expenses incurred in participating in this procurement procedure. Accordingly, the NMRN and each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will bear their own costs arising out of or in connection with the entirety of this procurement process.</w:t>
      </w:r>
    </w:p>
    <w:p w14:paraId="0BC08C89" w14:textId="77777777" w:rsidR="00B026A1" w:rsidRPr="00CF2A9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51B9505A" w14:textId="3187BA0E"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reserves its position as to </w:t>
      </w:r>
      <w:proofErr w:type="gramStart"/>
      <w:r w:rsidRPr="00CF2A99">
        <w:rPr>
          <w:rFonts w:asciiTheme="minorHAnsi" w:hAnsiTheme="minorHAnsi" w:cstheme="minorHAnsi"/>
          <w:sz w:val="20"/>
          <w:szCs w:val="20"/>
        </w:rPr>
        <w:t>whether or not</w:t>
      </w:r>
      <w:proofErr w:type="gramEnd"/>
      <w:r w:rsidRPr="00CF2A99">
        <w:rPr>
          <w:rFonts w:asciiTheme="minorHAnsi" w:hAnsiTheme="minorHAnsi" w:cstheme="minorHAnsi"/>
          <w:sz w:val="20"/>
          <w:szCs w:val="20"/>
        </w:rPr>
        <w:t xml:space="preserve"> it will enter any contractual arrangements as a result of this procurement process and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participation in the procurement process will be entirely at their own risk.</w:t>
      </w:r>
    </w:p>
    <w:p w14:paraId="3A076279" w14:textId="77777777" w:rsidR="00B026A1" w:rsidRPr="00CF2A99" w:rsidRDefault="00B026A1" w:rsidP="00B026A1">
      <w:pPr>
        <w:pStyle w:val="Level3"/>
        <w:numPr>
          <w:ilvl w:val="0"/>
          <w:numId w:val="0"/>
        </w:numPr>
        <w:spacing w:after="0" w:line="240" w:lineRule="auto"/>
        <w:rPr>
          <w:rFonts w:asciiTheme="minorHAnsi" w:hAnsiTheme="minorHAnsi" w:cstheme="minorHAnsi"/>
          <w:sz w:val="20"/>
          <w:szCs w:val="20"/>
        </w:rPr>
      </w:pPr>
    </w:p>
    <w:p w14:paraId="4D4C6D81" w14:textId="03A71E35"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NMRN shall bear no liability whatsoever for the outcome of this procurement procedure, whether withdrawn or altered or recommenced, including any loss of bidding costs, profit or economic loss incurred by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or any other person arising out of or in connection with this procurement procedure.</w:t>
      </w:r>
    </w:p>
    <w:p w14:paraId="6ADAF787" w14:textId="77777777" w:rsidR="00B026A1" w:rsidRPr="00CF2A99" w:rsidRDefault="00B026A1" w:rsidP="00B026A1">
      <w:pPr>
        <w:pStyle w:val="Level3"/>
        <w:numPr>
          <w:ilvl w:val="0"/>
          <w:numId w:val="0"/>
        </w:numPr>
        <w:spacing w:after="0" w:line="240" w:lineRule="auto"/>
        <w:rPr>
          <w:rFonts w:asciiTheme="minorHAnsi" w:hAnsiTheme="minorHAnsi" w:cstheme="minorHAnsi"/>
          <w:sz w:val="20"/>
          <w:szCs w:val="20"/>
        </w:rPr>
      </w:pPr>
    </w:p>
    <w:p w14:paraId="675964B2" w14:textId="78E39B12"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Rights to Cancel or Vary the Procurement Process</w:t>
      </w:r>
    </w:p>
    <w:p w14:paraId="2B4FAB46" w14:textId="6B78E2AB" w:rsidR="0057310D" w:rsidRPr="00CF2A99" w:rsidRDefault="0057310D" w:rsidP="00E41492">
      <w:pPr>
        <w:pStyle w:val="Level3"/>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 xml:space="preserve">By issuing this ITT, </w:t>
      </w:r>
      <w:proofErr w:type="gramStart"/>
      <w:r w:rsidRPr="00CF2A99">
        <w:rPr>
          <w:rFonts w:asciiTheme="minorHAnsi" w:hAnsiTheme="minorHAnsi" w:cstheme="minorHAnsi"/>
          <w:sz w:val="20"/>
          <w:szCs w:val="20"/>
        </w:rPr>
        <w:t>entering into</w:t>
      </w:r>
      <w:proofErr w:type="gramEnd"/>
      <w:r w:rsidRPr="00CF2A99">
        <w:rPr>
          <w:rFonts w:asciiTheme="minorHAnsi" w:hAnsiTheme="minorHAnsi" w:cstheme="minorHAnsi"/>
          <w:sz w:val="20"/>
          <w:szCs w:val="20"/>
        </w:rPr>
        <w:t xml:space="preserve">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w:t>
      </w:r>
      <w:proofErr w:type="gramStart"/>
      <w:r w:rsidRPr="00CF2A99">
        <w:rPr>
          <w:rFonts w:asciiTheme="minorHAnsi" w:hAnsiTheme="minorHAnsi" w:cstheme="minorHAnsi"/>
          <w:sz w:val="20"/>
          <w:szCs w:val="20"/>
        </w:rPr>
        <w:t>ITT</w:t>
      </w:r>
      <w:proofErr w:type="gramEnd"/>
      <w:r w:rsidRPr="00CF2A99">
        <w:rPr>
          <w:rFonts w:asciiTheme="minorHAnsi" w:hAnsiTheme="minorHAnsi" w:cstheme="minorHAnsi"/>
          <w:sz w:val="20"/>
          <w:szCs w:val="20"/>
        </w:rPr>
        <w:t xml:space="preserve">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w:t>
      </w:r>
      <w:proofErr w:type="gramStart"/>
      <w:r w:rsidRPr="00CF2A99">
        <w:rPr>
          <w:rFonts w:asciiTheme="minorHAnsi" w:hAnsiTheme="minorHAnsi" w:cstheme="minorHAnsi"/>
          <w:sz w:val="20"/>
          <w:szCs w:val="20"/>
        </w:rPr>
        <w:t>as a result of</w:t>
      </w:r>
      <w:proofErr w:type="gramEnd"/>
      <w:r w:rsidRPr="00CF2A99">
        <w:rPr>
          <w:rFonts w:asciiTheme="minorHAnsi" w:hAnsiTheme="minorHAnsi" w:cstheme="minorHAnsi"/>
          <w:sz w:val="20"/>
          <w:szCs w:val="20"/>
        </w:rPr>
        <w:t xml:space="preserve"> such termination, suspension, amendment or variation.</w:t>
      </w:r>
    </w:p>
    <w:p w14:paraId="179CAA71" w14:textId="4EC0F42E" w:rsidR="00B026A1" w:rsidRPr="00CF2A99"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66124E17" w14:textId="416137FF"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 xml:space="preserve">Publicity </w:t>
      </w:r>
    </w:p>
    <w:p w14:paraId="4F0360DD" w14:textId="70436F50"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There must be no publicity by you regarding the Procurement Process or the future award of any contract unless the NMRN has given express written consent to the relevant communication.</w:t>
      </w:r>
    </w:p>
    <w:p w14:paraId="383F872D" w14:textId="77777777" w:rsidR="00B026A1" w:rsidRPr="00CF2A9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B264E68" w14:textId="23237C32" w:rsidR="00B026A1" w:rsidRPr="00CF2A99" w:rsidRDefault="00737AF2"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CF2A9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34F29FC" w14:textId="079AE039"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In this paragraph the word “media” includes radio, television, newspapers, trade and specialist press, the internet and email accessible by the public at large and the representatives of such media.</w:t>
      </w:r>
    </w:p>
    <w:p w14:paraId="5B98A8AC" w14:textId="77777777" w:rsidR="00B026A1" w:rsidRPr="00CF2A9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2C045B78" w14:textId="27D97459"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Conflicts of Interest</w:t>
      </w:r>
      <w:bookmarkStart w:id="40" w:name="14._JURISDICTION"/>
      <w:bookmarkStart w:id="41" w:name="15._CONFLICTS_OF_INTEREST"/>
      <w:bookmarkEnd w:id="40"/>
      <w:bookmarkEnd w:id="41"/>
    </w:p>
    <w:p w14:paraId="17FB53DC" w14:textId="1C407E00" w:rsidR="0057310D" w:rsidRPr="00CF2A99" w:rsidRDefault="00737AF2"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 xml:space="preserve">s are responsible for ensuring that there are no conflicts of interest either between their own advisers and those of the </w:t>
      </w:r>
      <w:r w:rsidR="00376E86" w:rsidRPr="00CF2A99">
        <w:rPr>
          <w:rFonts w:asciiTheme="minorHAnsi" w:hAnsiTheme="minorHAnsi" w:cstheme="minorHAnsi"/>
          <w:sz w:val="20"/>
          <w:szCs w:val="20"/>
        </w:rPr>
        <w:t>NMRN</w:t>
      </w:r>
      <w:r w:rsidR="0057310D" w:rsidRPr="00CF2A99">
        <w:rPr>
          <w:rFonts w:asciiTheme="minorHAnsi" w:hAnsiTheme="minorHAnsi" w:cstheme="minorHAnsi"/>
          <w:sz w:val="20"/>
          <w:szCs w:val="20"/>
        </w:rPr>
        <w:t xml:space="preserve"> and its advisers, or between the members of their consortium and their sub-contractors. A </w:t>
      </w:r>
      <w:r w:rsidRPr="00CF2A99">
        <w:rPr>
          <w:rFonts w:asciiTheme="minorHAnsi" w:hAnsiTheme="minorHAnsi" w:cstheme="minorHAnsi"/>
          <w:sz w:val="20"/>
          <w:szCs w:val="20"/>
        </w:rPr>
        <w:t>Tenderer</w:t>
      </w:r>
      <w:r w:rsidR="0057310D" w:rsidRPr="00CF2A99">
        <w:rPr>
          <w:rFonts w:asciiTheme="minorHAnsi" w:hAnsiTheme="minorHAnsi" w:cstheme="minorHAnsi"/>
          <w:sz w:val="20"/>
          <w:szCs w:val="20"/>
        </w:rPr>
        <w:t xml:space="preserve"> must notify the </w:t>
      </w:r>
      <w:r w:rsidR="00376E86" w:rsidRPr="00CF2A99">
        <w:rPr>
          <w:rFonts w:asciiTheme="minorHAnsi" w:hAnsiTheme="minorHAnsi" w:cstheme="minorHAnsi"/>
          <w:sz w:val="20"/>
          <w:szCs w:val="20"/>
        </w:rPr>
        <w:t>NMRN</w:t>
      </w:r>
      <w:r w:rsidR="0057310D" w:rsidRPr="00CF2A99">
        <w:rPr>
          <w:rFonts w:asciiTheme="minorHAnsi" w:hAnsiTheme="minorHAnsi" w:cstheme="minorHAnsi"/>
          <w:sz w:val="20"/>
          <w:szCs w:val="20"/>
        </w:rPr>
        <w:t xml:space="preserve"> of any conflict of interest as soon as reasonably practicable after it becomes aware of such a conflict.</w:t>
      </w:r>
    </w:p>
    <w:p w14:paraId="5083586A" w14:textId="77777777" w:rsidR="00C9011C" w:rsidRPr="00CF2A99" w:rsidRDefault="00C9011C" w:rsidP="00B026A1">
      <w:pPr>
        <w:pStyle w:val="Level3"/>
        <w:numPr>
          <w:ilvl w:val="0"/>
          <w:numId w:val="0"/>
        </w:numPr>
        <w:spacing w:after="0" w:line="240" w:lineRule="auto"/>
        <w:ind w:left="1701"/>
        <w:rPr>
          <w:rFonts w:asciiTheme="minorHAnsi" w:hAnsiTheme="minorHAnsi" w:cstheme="minorHAnsi"/>
          <w:sz w:val="20"/>
          <w:szCs w:val="20"/>
        </w:rPr>
      </w:pPr>
    </w:p>
    <w:p w14:paraId="1FCCE5A8" w14:textId="2027D84A" w:rsidR="0057310D" w:rsidRPr="00CF2A99" w:rsidRDefault="0057310D" w:rsidP="0066791E">
      <w:pPr>
        <w:pStyle w:val="Level3"/>
        <w:numPr>
          <w:ilvl w:val="2"/>
          <w:numId w:val="20"/>
        </w:numPr>
        <w:spacing w:after="0" w:line="240" w:lineRule="auto"/>
        <w:rPr>
          <w:rFonts w:asciiTheme="minorHAnsi" w:hAnsiTheme="minorHAnsi" w:cstheme="minorHAnsi"/>
          <w:sz w:val="20"/>
          <w:szCs w:val="20"/>
        </w:rPr>
      </w:pPr>
      <w:r w:rsidRPr="00CF2A99">
        <w:rPr>
          <w:rFonts w:asciiTheme="minorHAnsi" w:hAnsiTheme="minorHAnsi" w:cstheme="minorHAnsi"/>
          <w:sz w:val="20"/>
          <w:szCs w:val="20"/>
        </w:rPr>
        <w:t xml:space="preserve">The </w:t>
      </w:r>
      <w:r w:rsidR="00376E86" w:rsidRPr="00CF2A99">
        <w:rPr>
          <w:rFonts w:asciiTheme="minorHAnsi" w:hAnsiTheme="minorHAnsi" w:cstheme="minorHAnsi"/>
          <w:sz w:val="20"/>
          <w:szCs w:val="20"/>
        </w:rPr>
        <w:t>NMRN</w:t>
      </w:r>
      <w:r w:rsidRPr="00CF2A99">
        <w:rPr>
          <w:rFonts w:asciiTheme="minorHAnsi" w:hAnsiTheme="minorHAnsi" w:cstheme="minorHAnsi"/>
          <w:sz w:val="20"/>
          <w:szCs w:val="20"/>
        </w:rPr>
        <w:t xml:space="preserve"> requires all actual or potential conflicts of interest to be resolved to the </w:t>
      </w:r>
      <w:r w:rsidR="00376E86" w:rsidRPr="00CF2A99">
        <w:rPr>
          <w:rFonts w:asciiTheme="minorHAnsi" w:hAnsiTheme="minorHAnsi" w:cstheme="minorHAnsi"/>
          <w:sz w:val="20"/>
          <w:szCs w:val="20"/>
        </w:rPr>
        <w:t>NMRN</w:t>
      </w:r>
      <w:r w:rsidRPr="00CF2A99">
        <w:rPr>
          <w:rFonts w:asciiTheme="minorHAnsi" w:hAnsiTheme="minorHAnsi" w:cstheme="minorHAnsi"/>
          <w:sz w:val="20"/>
          <w:szCs w:val="20"/>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CF2A99">
        <w:rPr>
          <w:rFonts w:asciiTheme="minorHAnsi" w:hAnsiTheme="minorHAnsi" w:cstheme="minorHAnsi"/>
          <w:sz w:val="20"/>
          <w:szCs w:val="20"/>
        </w:rPr>
        <w:t xml:space="preserve">to address such conflicts to the reasonable satisfaction of the </w:t>
      </w:r>
      <w:r w:rsidR="00376E86" w:rsidRPr="00CF2A99">
        <w:rPr>
          <w:rFonts w:asciiTheme="minorHAnsi" w:hAnsiTheme="minorHAnsi" w:cstheme="minorHAnsi"/>
          <w:sz w:val="20"/>
          <w:szCs w:val="20"/>
        </w:rPr>
        <w:t>NMRN</w:t>
      </w:r>
      <w:r w:rsidRPr="00CF2A99">
        <w:rPr>
          <w:rFonts w:asciiTheme="minorHAnsi" w:hAnsiTheme="minorHAnsi" w:cstheme="minorHAnsi"/>
          <w:sz w:val="20"/>
          <w:szCs w:val="20"/>
        </w:rPr>
        <w:t xml:space="preserve"> may result in the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 xml:space="preserve"> being disqualified.</w:t>
      </w:r>
    </w:p>
    <w:p w14:paraId="1004C076" w14:textId="77777777" w:rsidR="00B026A1" w:rsidRPr="00CF2A99" w:rsidRDefault="00B026A1" w:rsidP="00B026A1">
      <w:pPr>
        <w:pStyle w:val="Level3"/>
        <w:numPr>
          <w:ilvl w:val="0"/>
          <w:numId w:val="0"/>
        </w:numPr>
        <w:spacing w:after="0" w:line="240" w:lineRule="auto"/>
        <w:rPr>
          <w:rFonts w:asciiTheme="minorHAnsi" w:hAnsiTheme="minorHAnsi" w:cstheme="minorHAnsi"/>
          <w:sz w:val="20"/>
          <w:szCs w:val="20"/>
        </w:rPr>
      </w:pPr>
    </w:p>
    <w:p w14:paraId="063DB591" w14:textId="0CFBCC14"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t>Liability</w:t>
      </w:r>
    </w:p>
    <w:p w14:paraId="31C55ADD" w14:textId="086B2291" w:rsidR="0057310D" w:rsidRPr="00CF2A99" w:rsidRDefault="0057310D" w:rsidP="00E41492">
      <w:pPr>
        <w:pStyle w:val="Level3"/>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CF2A99"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442BFD4C" w14:textId="4CFD27C7" w:rsidR="00B026A1" w:rsidRPr="00CF2A9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0"/>
        </w:rPr>
      </w:pPr>
      <w:r w:rsidRPr="00CF2A99">
        <w:rPr>
          <w:rFonts w:asciiTheme="minorHAnsi" w:hAnsiTheme="minorHAnsi" w:cstheme="minorHAnsi"/>
          <w:color w:val="1F4E79" w:themeColor="accent5" w:themeShade="80"/>
          <w:sz w:val="20"/>
          <w:szCs w:val="20"/>
        </w:rPr>
        <w:lastRenderedPageBreak/>
        <w:t>Jurisdiction</w:t>
      </w:r>
    </w:p>
    <w:p w14:paraId="366B53CE" w14:textId="2BB2FB5D" w:rsidR="0057310D" w:rsidRPr="00CF2A99" w:rsidRDefault="0057310D" w:rsidP="00E41492">
      <w:pPr>
        <w:pStyle w:val="Level1"/>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 xml:space="preserve">The negotiations and all subsequent contract negotiation with the </w:t>
      </w:r>
      <w:r w:rsidR="00376E86" w:rsidRPr="00CF2A99">
        <w:rPr>
          <w:rFonts w:asciiTheme="minorHAnsi" w:hAnsiTheme="minorHAnsi" w:cstheme="minorHAnsi"/>
          <w:sz w:val="20"/>
          <w:szCs w:val="20"/>
        </w:rPr>
        <w:t>NMRN</w:t>
      </w:r>
      <w:r w:rsidRPr="00CF2A99">
        <w:rPr>
          <w:rFonts w:asciiTheme="minorHAnsi" w:hAnsiTheme="minorHAnsi" w:cstheme="minorHAnsi"/>
          <w:sz w:val="20"/>
          <w:szCs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CF2A99" w:rsidRDefault="0057310D" w:rsidP="00E41492">
      <w:pPr>
        <w:pStyle w:val="Level3"/>
        <w:numPr>
          <w:ilvl w:val="0"/>
          <w:numId w:val="0"/>
        </w:numPr>
        <w:spacing w:after="0" w:line="240" w:lineRule="auto"/>
        <w:ind w:left="1701"/>
        <w:rPr>
          <w:rFonts w:asciiTheme="minorHAnsi" w:hAnsiTheme="minorHAnsi" w:cstheme="minorHAnsi"/>
          <w:sz w:val="20"/>
          <w:szCs w:val="20"/>
        </w:rPr>
      </w:pPr>
    </w:p>
    <w:p w14:paraId="58995BE7" w14:textId="77777777" w:rsidR="0057310D" w:rsidRPr="00CF2A99"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44" w:name="_Toc68607077"/>
      <w:r w:rsidRPr="00CF2A99">
        <w:rPr>
          <w:rFonts w:asciiTheme="minorHAnsi" w:hAnsiTheme="minorHAnsi" w:cstheme="minorHAnsi"/>
          <w:b/>
          <w:caps/>
          <w:color w:val="00375A"/>
          <w:sz w:val="20"/>
          <w:szCs w:val="20"/>
        </w:rPr>
        <w:t>MANDATORY REQUIREMENTS</w:t>
      </w:r>
      <w:bookmarkEnd w:id="44"/>
    </w:p>
    <w:p w14:paraId="0E678304" w14:textId="4E97FCC8" w:rsidR="0057310D" w:rsidRPr="00CF2A99" w:rsidRDefault="0057310D" w:rsidP="00E41492">
      <w:pPr>
        <w:pStyle w:val="Level1"/>
        <w:numPr>
          <w:ilvl w:val="0"/>
          <w:numId w:val="0"/>
        </w:numPr>
        <w:spacing w:after="0" w:line="240" w:lineRule="auto"/>
        <w:ind w:left="709"/>
        <w:rPr>
          <w:rFonts w:asciiTheme="minorHAnsi" w:hAnsiTheme="minorHAnsi" w:cstheme="minorHAnsi"/>
          <w:sz w:val="20"/>
          <w:szCs w:val="20"/>
        </w:rPr>
      </w:pPr>
      <w:r w:rsidRPr="00CF2A99">
        <w:rPr>
          <w:rFonts w:asciiTheme="minorHAnsi" w:hAnsiTheme="minorHAnsi" w:cstheme="minorHAnsi"/>
          <w:sz w:val="20"/>
          <w:szCs w:val="20"/>
        </w:rPr>
        <w:t xml:space="preserve">As part of your tender response,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CF2A99" w:rsidRDefault="0057310D" w:rsidP="00E41492">
      <w:pPr>
        <w:pStyle w:val="Level1"/>
        <w:numPr>
          <w:ilvl w:val="0"/>
          <w:numId w:val="0"/>
        </w:numPr>
        <w:spacing w:after="0" w:line="240" w:lineRule="auto"/>
        <w:ind w:left="709"/>
        <w:rPr>
          <w:rFonts w:asciiTheme="minorHAnsi" w:hAnsiTheme="minorHAnsi" w:cstheme="minorHAnsi"/>
          <w:sz w:val="20"/>
          <w:szCs w:val="20"/>
        </w:rPr>
      </w:pPr>
    </w:p>
    <w:p w14:paraId="6755D2F5" w14:textId="03F5D2F8" w:rsidR="006362F1" w:rsidRPr="00CF2A99"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szCs w:val="20"/>
        </w:rPr>
      </w:pPr>
      <w:bookmarkStart w:id="45" w:name="_Toc68607078"/>
      <w:r w:rsidRPr="00CF2A99">
        <w:rPr>
          <w:rFonts w:asciiTheme="minorHAnsi" w:hAnsiTheme="minorHAnsi" w:cstheme="minorHAnsi"/>
          <w:b/>
          <w:caps/>
          <w:color w:val="00375A"/>
          <w:sz w:val="20"/>
          <w:szCs w:val="20"/>
        </w:rPr>
        <w:t>Confidentiality</w:t>
      </w:r>
      <w:bookmarkEnd w:id="45"/>
    </w:p>
    <w:p w14:paraId="0478C341" w14:textId="628B0075"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CF2A99"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27E750A2" w14:textId="75A77D94"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CF2A9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700D1D48" w14:textId="4B07A40F"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This ITT and its accompanying documents shall remain the property of the NMRN and must be returned on demand.</w:t>
      </w:r>
    </w:p>
    <w:p w14:paraId="1DD2F36D" w14:textId="77777777" w:rsidR="006362F1" w:rsidRPr="00CF2A9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42294978" w14:textId="40D16880"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CF2A99"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44F4533D" w14:textId="4D224B26"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CF2A9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6C2A3269" w14:textId="6C79B863"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CF2A99" w:rsidRDefault="005E0E92" w:rsidP="006362F1">
      <w:pPr>
        <w:widowControl w:val="0"/>
        <w:tabs>
          <w:tab w:val="left" w:pos="707"/>
        </w:tabs>
        <w:autoSpaceDE w:val="0"/>
        <w:autoSpaceDN w:val="0"/>
        <w:ind w:right="-27"/>
        <w:jc w:val="both"/>
        <w:rPr>
          <w:rFonts w:asciiTheme="minorHAnsi" w:hAnsiTheme="minorHAnsi" w:cstheme="minorHAnsi"/>
          <w:sz w:val="20"/>
          <w:szCs w:val="20"/>
        </w:rPr>
      </w:pPr>
    </w:p>
    <w:p w14:paraId="29DCCB86" w14:textId="6A069A6D"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CF2A9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1678A461" w14:textId="4F104FDB"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CF2A9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2D46E8C4" w14:textId="420A4D84" w:rsidR="0057310D" w:rsidRPr="00CF2A99"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0"/>
        </w:rPr>
      </w:pPr>
      <w:r w:rsidRPr="00CF2A99">
        <w:rPr>
          <w:rFonts w:asciiTheme="minorHAnsi" w:hAnsiTheme="minorHAnsi" w:cstheme="minorHAnsi"/>
          <w:sz w:val="20"/>
          <w:szCs w:val="20"/>
        </w:rPr>
        <w:t xml:space="preserve">By participating in this procurement process, </w:t>
      </w:r>
      <w:r w:rsidR="00737AF2" w:rsidRPr="00CF2A99">
        <w:rPr>
          <w:rFonts w:asciiTheme="minorHAnsi" w:hAnsiTheme="minorHAnsi" w:cstheme="minorHAnsi"/>
          <w:sz w:val="20"/>
          <w:szCs w:val="20"/>
        </w:rPr>
        <w:t>Tenderer</w:t>
      </w:r>
      <w:r w:rsidRPr="00CF2A99">
        <w:rPr>
          <w:rFonts w:asciiTheme="minorHAnsi" w:hAnsiTheme="minorHAnsi" w:cstheme="minorHAnsi"/>
          <w:sz w:val="20"/>
          <w:szCs w:val="20"/>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57FE10DE" w14:textId="77777777" w:rsidR="00B91E85" w:rsidRPr="004561A8" w:rsidRDefault="00B91E85" w:rsidP="00AB56C9">
      <w:pPr>
        <w:pStyle w:val="Heading20"/>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11B8EBE5" w14:textId="21D195E5" w:rsidR="009A39D4" w:rsidRPr="00AB56C9" w:rsidRDefault="002865E4" w:rsidP="00AB56C9">
      <w:pPr>
        <w:pStyle w:val="Heading10"/>
      </w:pPr>
      <w:bookmarkStart w:id="46" w:name="_Toc190367087"/>
      <w:r>
        <w:lastRenderedPageBreak/>
        <w:t>Annex A</w:t>
      </w:r>
      <w:bookmarkEnd w:id="46"/>
    </w:p>
    <w:p w14:paraId="3E50DCF4" w14:textId="6AF31514" w:rsidR="009A39D4" w:rsidRPr="00AB56C9" w:rsidRDefault="009A39D4" w:rsidP="00AB56C9">
      <w:pPr>
        <w:pStyle w:val="Heading20"/>
      </w:pPr>
      <w:bookmarkStart w:id="47" w:name="_Toc190367088"/>
      <w:r w:rsidRPr="00DC6B44">
        <w:t>Specification</w:t>
      </w:r>
      <w:r>
        <w:t xml:space="preserve"> / Scope of Requirement</w:t>
      </w:r>
      <w:bookmarkEnd w:id="47"/>
    </w:p>
    <w:p w14:paraId="7A330279" w14:textId="40737DAC" w:rsidR="00C61AC5" w:rsidRDefault="00C61AC5" w:rsidP="005105DC">
      <w:r w:rsidRPr="00C61AC5">
        <w:t>The Qualitative Method of Approach will consider:</w:t>
      </w:r>
    </w:p>
    <w:p w14:paraId="7675FECC" w14:textId="77777777" w:rsidR="000F01CB" w:rsidRDefault="000F01CB" w:rsidP="00C61AC5"/>
    <w:p w14:paraId="13DFDA15" w14:textId="1CA790FF" w:rsidR="000F01CB" w:rsidRPr="00C61AC5" w:rsidRDefault="000F01CB" w:rsidP="00C61AC5">
      <w:r>
        <w:t xml:space="preserve">For each lot there will be the </w:t>
      </w:r>
      <w:proofErr w:type="gramStart"/>
      <w:r>
        <w:t>following;</w:t>
      </w:r>
      <w:proofErr w:type="gramEnd"/>
    </w:p>
    <w:p w14:paraId="11F2D6FE" w14:textId="77777777" w:rsidR="00C61AC5" w:rsidRPr="00C61AC5" w:rsidRDefault="00C61AC5" w:rsidP="00A4280A">
      <w:pPr>
        <w:numPr>
          <w:ilvl w:val="0"/>
          <w:numId w:val="46"/>
        </w:numPr>
      </w:pPr>
      <w:r w:rsidRPr="00C61AC5">
        <w:t>Relevant skills and experience, managing a contract of this type in terms of cyclical cleaning (20%)</w:t>
      </w:r>
    </w:p>
    <w:p w14:paraId="2C2E8BA4" w14:textId="77777777" w:rsidR="00C61AC5" w:rsidRPr="00C61AC5" w:rsidRDefault="00C61AC5" w:rsidP="00A4280A">
      <w:pPr>
        <w:numPr>
          <w:ilvl w:val="0"/>
          <w:numId w:val="46"/>
        </w:numPr>
      </w:pPr>
      <w:r w:rsidRPr="00C61AC5">
        <w:t>Quality of the method statement and approach to Health and Safety - (20%).</w:t>
      </w:r>
    </w:p>
    <w:p w14:paraId="10AFE35B" w14:textId="77777777" w:rsidR="00C61AC5" w:rsidRPr="00C61AC5" w:rsidRDefault="00C61AC5" w:rsidP="00A4280A">
      <w:pPr>
        <w:numPr>
          <w:ilvl w:val="0"/>
          <w:numId w:val="46"/>
        </w:numPr>
      </w:pPr>
      <w:r w:rsidRPr="00C61AC5">
        <w:t>Quality Control and Performance Management – (15%)</w:t>
      </w:r>
    </w:p>
    <w:p w14:paraId="46B1C631" w14:textId="77777777" w:rsidR="00C61AC5" w:rsidRDefault="00C61AC5" w:rsidP="00A4280A">
      <w:pPr>
        <w:numPr>
          <w:ilvl w:val="0"/>
          <w:numId w:val="46"/>
        </w:numPr>
      </w:pPr>
      <w:r w:rsidRPr="00C61AC5">
        <w:t>Environmental Sustainability, to consider not just cost efficiencies but our carbon footprint, an efficient supply chain and a considerate approach - (5%).</w:t>
      </w:r>
    </w:p>
    <w:p w14:paraId="07D06E69" w14:textId="77777777" w:rsidR="000F01CB" w:rsidRDefault="000F01CB" w:rsidP="00A4280A">
      <w:pPr>
        <w:numPr>
          <w:ilvl w:val="0"/>
          <w:numId w:val="46"/>
        </w:numPr>
      </w:pPr>
    </w:p>
    <w:p w14:paraId="34343C2B" w14:textId="2B1C20FE" w:rsidR="000F01CB" w:rsidRPr="000F01CB" w:rsidRDefault="000F01CB" w:rsidP="000F01CB">
      <w:pPr>
        <w:rPr>
          <w:i/>
          <w:iCs/>
        </w:rPr>
      </w:pPr>
      <w:r>
        <w:rPr>
          <w:i/>
          <w:iCs/>
        </w:rPr>
        <w:t xml:space="preserve">Please note Lot 1 for all sites will contain an additional evaluation </w:t>
      </w:r>
      <w:proofErr w:type="gramStart"/>
      <w:r>
        <w:rPr>
          <w:i/>
          <w:iCs/>
        </w:rPr>
        <w:t>criteria</w:t>
      </w:r>
      <w:proofErr w:type="gramEnd"/>
      <w:r>
        <w:rPr>
          <w:i/>
          <w:iCs/>
        </w:rPr>
        <w:t>.</w:t>
      </w:r>
    </w:p>
    <w:p w14:paraId="2D0D1F1E" w14:textId="77777777" w:rsidR="00C61AC5" w:rsidRPr="00C61AC5" w:rsidRDefault="00C61AC5" w:rsidP="00C61AC5"/>
    <w:p w14:paraId="30ED9368" w14:textId="1904FE54" w:rsidR="00C61AC5" w:rsidRPr="00C61AC5" w:rsidRDefault="00C61AC5" w:rsidP="005105DC">
      <w:pPr>
        <w:pStyle w:val="ListParagraph"/>
        <w:numPr>
          <w:ilvl w:val="0"/>
          <w:numId w:val="60"/>
        </w:numPr>
      </w:pPr>
      <w:r w:rsidRPr="005105DC">
        <w:rPr>
          <w:b/>
        </w:rPr>
        <w:t>RELEVANT SKILLS &amp; EXPERIENCE</w:t>
      </w:r>
      <w:r w:rsidRPr="00C61AC5">
        <w:t>, managing a contract of this type in terms of cyclical cleaning – Weighting 20%.</w:t>
      </w:r>
    </w:p>
    <w:p w14:paraId="253CC889" w14:textId="77777777" w:rsidR="00C61AC5" w:rsidRPr="00C61AC5" w:rsidRDefault="00C61AC5" w:rsidP="005105DC">
      <w:pPr>
        <w:ind w:left="360"/>
      </w:pPr>
      <w:r w:rsidRPr="00C61AC5">
        <w:t xml:space="preserve">a. An example of fulfilling a similar project, preferably in a heritage setting.  </w:t>
      </w:r>
    </w:p>
    <w:p w14:paraId="27E5FBC0" w14:textId="77777777" w:rsidR="00C61AC5" w:rsidRPr="00C61AC5" w:rsidRDefault="00C61AC5" w:rsidP="005105DC">
      <w:pPr>
        <w:ind w:left="360"/>
      </w:pPr>
      <w:r w:rsidRPr="00C61AC5">
        <w:t xml:space="preserve">b. An organisation plan providing an illustration that describes the relationships between those personnel responsible for assuring the </w:t>
      </w:r>
      <w:proofErr w:type="gramStart"/>
      <w:r w:rsidRPr="00C61AC5">
        <w:t>quality of service</w:t>
      </w:r>
      <w:proofErr w:type="gramEnd"/>
      <w:r w:rsidRPr="00C61AC5">
        <w:t xml:space="preserve"> provision. </w:t>
      </w:r>
    </w:p>
    <w:p w14:paraId="3CF7AF45" w14:textId="77777777" w:rsidR="00C61AC5" w:rsidRPr="00C61AC5" w:rsidRDefault="00C61AC5" w:rsidP="005105DC">
      <w:pPr>
        <w:ind w:left="360"/>
      </w:pPr>
      <w:r w:rsidRPr="00C61AC5">
        <w:t>•</w:t>
      </w:r>
      <w:r w:rsidRPr="00C61AC5">
        <w:tab/>
        <w:t xml:space="preserve">Area Manager,  </w:t>
      </w:r>
    </w:p>
    <w:p w14:paraId="050BBE97" w14:textId="77777777" w:rsidR="00C61AC5" w:rsidRPr="00C61AC5" w:rsidRDefault="00C61AC5" w:rsidP="005105DC">
      <w:pPr>
        <w:ind w:left="360"/>
      </w:pPr>
      <w:r w:rsidRPr="00C61AC5">
        <w:t>•</w:t>
      </w:r>
      <w:r w:rsidRPr="00C61AC5">
        <w:tab/>
        <w:t>Area Supervisor (or an equivalent we will see onsite regularly),</w:t>
      </w:r>
    </w:p>
    <w:p w14:paraId="04CC1274" w14:textId="23A83699" w:rsidR="00C61AC5" w:rsidRDefault="00C61AC5" w:rsidP="005105DC">
      <w:pPr>
        <w:numPr>
          <w:ilvl w:val="0"/>
          <w:numId w:val="47"/>
        </w:numPr>
        <w:ind w:left="1440"/>
      </w:pPr>
      <w:r w:rsidRPr="00C61AC5">
        <w:t>Any others relevant to service delivery</w:t>
      </w:r>
    </w:p>
    <w:p w14:paraId="2E9B5623" w14:textId="44370ADB" w:rsidR="00C61AC5" w:rsidRPr="00C61AC5" w:rsidRDefault="00C61AC5" w:rsidP="00020D6A"/>
    <w:p w14:paraId="184447CC" w14:textId="77777777" w:rsidR="00C61AC5" w:rsidRDefault="00C61AC5" w:rsidP="00C61AC5">
      <w:r w:rsidRPr="00C61AC5">
        <w:t xml:space="preserve">A summary of how the Tenderer will ensure that all personnel and subcontractors (if applicable), are competent and trained for the roles that they will perform in this specific operation, and consistency of personnel to maintain the standard of work. </w:t>
      </w:r>
    </w:p>
    <w:p w14:paraId="478EE3C0" w14:textId="77777777" w:rsidR="00C61AC5" w:rsidRPr="00C61AC5" w:rsidRDefault="00C61AC5" w:rsidP="00C61AC5"/>
    <w:p w14:paraId="0E8310BD" w14:textId="239AFB51" w:rsidR="00C61AC5" w:rsidRPr="00C61AC5" w:rsidRDefault="00C61AC5" w:rsidP="005105DC">
      <w:pPr>
        <w:pStyle w:val="ListParagraph"/>
        <w:numPr>
          <w:ilvl w:val="0"/>
          <w:numId w:val="60"/>
        </w:numPr>
      </w:pPr>
      <w:r w:rsidRPr="005105DC">
        <w:rPr>
          <w:b/>
        </w:rPr>
        <w:t xml:space="preserve">QUALITY OF METHOD STATEMENT AND APPROACH TO HEALTH AND SAFETY </w:t>
      </w:r>
      <w:r w:rsidRPr="00C61AC5">
        <w:t xml:space="preserve">– Weighting 20% </w:t>
      </w:r>
    </w:p>
    <w:p w14:paraId="5525DBE8" w14:textId="77777777" w:rsidR="00C61AC5" w:rsidRPr="00C61AC5" w:rsidRDefault="00C61AC5" w:rsidP="00C61AC5">
      <w:r w:rsidRPr="00C61AC5">
        <w:t xml:space="preserve">The response shall include the following: </w:t>
      </w:r>
    </w:p>
    <w:p w14:paraId="2872246E" w14:textId="77777777" w:rsidR="00C61AC5" w:rsidRPr="00C61AC5" w:rsidRDefault="00C61AC5" w:rsidP="005105DC">
      <w:pPr>
        <w:ind w:left="720"/>
      </w:pPr>
      <w:r w:rsidRPr="00C61AC5">
        <w:t xml:space="preserve">a. A detailed description of the methodology to be employed in the Work. </w:t>
      </w:r>
    </w:p>
    <w:p w14:paraId="3DEC5EF0" w14:textId="77777777" w:rsidR="00C61AC5" w:rsidRPr="00C61AC5" w:rsidRDefault="00C61AC5" w:rsidP="005105DC">
      <w:pPr>
        <w:ind w:left="720"/>
      </w:pPr>
      <w:r w:rsidRPr="00C61AC5">
        <w:t>b. Evidence that Risk has been considered in the planning of the work, response to incidents or unforeseen circumstances. The Tenderer shall submit specific Risk Assessments and example COSHH training / management records.</w:t>
      </w:r>
    </w:p>
    <w:p w14:paraId="5F28A139" w14:textId="77777777" w:rsidR="004C024E" w:rsidRDefault="00C61AC5" w:rsidP="005105DC">
      <w:pPr>
        <w:ind w:left="720"/>
      </w:pPr>
      <w:r w:rsidRPr="00C61AC5">
        <w:t xml:space="preserve">c. Acknowledgment of our operation and busy and complex nature of cleaning during </w:t>
      </w:r>
      <w:r w:rsidR="00C00375">
        <w:t xml:space="preserve">both closed and </w:t>
      </w:r>
      <w:r w:rsidRPr="00C61AC5">
        <w:t>opening hours and the requirement of sound site orientation and working in an attraction open to the public.</w:t>
      </w:r>
      <w:r>
        <w:t xml:space="preserve"> </w:t>
      </w:r>
    </w:p>
    <w:p w14:paraId="3002E1E6" w14:textId="31651AA8" w:rsidR="00C61AC5" w:rsidRPr="00C61AC5" w:rsidRDefault="004C024E" w:rsidP="005105DC">
      <w:pPr>
        <w:ind w:left="720"/>
        <w:rPr>
          <w:b/>
          <w:bCs/>
        </w:rPr>
      </w:pPr>
      <w:r>
        <w:t xml:space="preserve">d. </w:t>
      </w:r>
      <w:r w:rsidR="00C61AC5">
        <w:rPr>
          <w:b/>
          <w:bCs/>
        </w:rPr>
        <w:t xml:space="preserve">For </w:t>
      </w:r>
      <w:r w:rsidR="00790136">
        <w:rPr>
          <w:b/>
          <w:bCs/>
        </w:rPr>
        <w:t>Lot</w:t>
      </w:r>
      <w:r>
        <w:rPr>
          <w:b/>
          <w:bCs/>
        </w:rPr>
        <w:t>(s)</w:t>
      </w:r>
      <w:r w:rsidR="00790136">
        <w:rPr>
          <w:b/>
          <w:bCs/>
        </w:rPr>
        <w:t xml:space="preserve"> that include the Portsmouth </w:t>
      </w:r>
      <w:r w:rsidR="00293F93">
        <w:rPr>
          <w:b/>
          <w:bCs/>
        </w:rPr>
        <w:t>&amp; Gosport</w:t>
      </w:r>
      <w:r w:rsidR="00790136">
        <w:rPr>
          <w:b/>
          <w:bCs/>
        </w:rPr>
        <w:t xml:space="preserve"> sites</w:t>
      </w:r>
      <w:r w:rsidR="00C61AC5">
        <w:rPr>
          <w:b/>
          <w:bCs/>
        </w:rPr>
        <w:t xml:space="preserve"> this should include working within a </w:t>
      </w:r>
      <w:proofErr w:type="gramStart"/>
      <w:r w:rsidR="00C61AC5">
        <w:rPr>
          <w:b/>
          <w:bCs/>
        </w:rPr>
        <w:t>heritage buildings</w:t>
      </w:r>
      <w:proofErr w:type="gramEnd"/>
      <w:r w:rsidR="00C61AC5">
        <w:rPr>
          <w:b/>
          <w:bCs/>
        </w:rPr>
        <w:t xml:space="preserve">, and in addition working inside a secure </w:t>
      </w:r>
      <w:r w:rsidR="00790136">
        <w:rPr>
          <w:b/>
          <w:bCs/>
        </w:rPr>
        <w:t>site</w:t>
      </w:r>
      <w:r w:rsidR="00C00375">
        <w:rPr>
          <w:b/>
          <w:bCs/>
        </w:rPr>
        <w:t xml:space="preserve"> where security passes may be required for working prior to opening hours</w:t>
      </w:r>
      <w:r w:rsidR="00790136">
        <w:rPr>
          <w:b/>
          <w:bCs/>
        </w:rPr>
        <w:t xml:space="preserve">. </w:t>
      </w:r>
    </w:p>
    <w:p w14:paraId="32D9B70D" w14:textId="77777777" w:rsidR="00C61AC5" w:rsidRPr="00C61AC5" w:rsidRDefault="00C61AC5" w:rsidP="00C61AC5"/>
    <w:p w14:paraId="79A0FDAE" w14:textId="13AFDF0C" w:rsidR="00C61AC5" w:rsidRPr="00C61AC5" w:rsidRDefault="00C61AC5" w:rsidP="005105DC">
      <w:pPr>
        <w:pStyle w:val="ListParagraph"/>
        <w:numPr>
          <w:ilvl w:val="0"/>
          <w:numId w:val="60"/>
        </w:numPr>
      </w:pPr>
      <w:r w:rsidRPr="005105DC">
        <w:rPr>
          <w:b/>
        </w:rPr>
        <w:t xml:space="preserve">UNDERSTANDING THE BRIEF </w:t>
      </w:r>
      <w:r w:rsidRPr="00C61AC5">
        <w:t>(Quality Control and Performance Management) – Weighting 15%</w:t>
      </w:r>
    </w:p>
    <w:p w14:paraId="30310734" w14:textId="77777777" w:rsidR="00C61AC5" w:rsidRPr="00C61AC5" w:rsidRDefault="00C61AC5" w:rsidP="00C61AC5">
      <w:r w:rsidRPr="00C61AC5">
        <w:t>The tenderer’s response to gauge understanding of the brief, with appropriate solutions to the challenges identified: -</w:t>
      </w:r>
    </w:p>
    <w:p w14:paraId="63EE2DA1" w14:textId="77777777" w:rsidR="00C61AC5" w:rsidRPr="00C61AC5" w:rsidRDefault="00C61AC5" w:rsidP="00A4280A">
      <w:pPr>
        <w:numPr>
          <w:ilvl w:val="0"/>
          <w:numId w:val="48"/>
        </w:numPr>
      </w:pPr>
      <w:r w:rsidRPr="00C61AC5">
        <w:t xml:space="preserve">Detail your quality control processes in terms of audit and performance management. </w:t>
      </w:r>
    </w:p>
    <w:p w14:paraId="58E680C2" w14:textId="77777777" w:rsidR="00C61AC5" w:rsidRDefault="00C61AC5" w:rsidP="00A4280A">
      <w:pPr>
        <w:numPr>
          <w:ilvl w:val="0"/>
          <w:numId w:val="48"/>
        </w:numPr>
      </w:pPr>
      <w:r w:rsidRPr="00C61AC5">
        <w:t xml:space="preserve">Detail your response process to Museum feedback and if appropriate, complaints and escalation. </w:t>
      </w:r>
    </w:p>
    <w:p w14:paraId="55111FA7" w14:textId="77777777" w:rsidR="00790136" w:rsidRPr="00C61AC5" w:rsidRDefault="00790136" w:rsidP="005105DC"/>
    <w:p w14:paraId="1DE67C94" w14:textId="6D024537" w:rsidR="00C61AC5" w:rsidRPr="00C61AC5" w:rsidRDefault="00C61AC5" w:rsidP="005105DC">
      <w:pPr>
        <w:pStyle w:val="ListParagraph"/>
        <w:numPr>
          <w:ilvl w:val="0"/>
          <w:numId w:val="60"/>
        </w:numPr>
      </w:pPr>
      <w:r w:rsidRPr="005105DC">
        <w:rPr>
          <w:b/>
        </w:rPr>
        <w:t xml:space="preserve">UNDERSTANDING THE BRIEF </w:t>
      </w:r>
      <w:r w:rsidRPr="00C61AC5">
        <w:t>(Environmental Sustainability)</w:t>
      </w:r>
      <w:r w:rsidRPr="005105DC">
        <w:rPr>
          <w:b/>
        </w:rPr>
        <w:t xml:space="preserve"> –</w:t>
      </w:r>
      <w:r w:rsidRPr="00C61AC5">
        <w:t xml:space="preserve"> Weighting 5%</w:t>
      </w:r>
    </w:p>
    <w:p w14:paraId="2E45F509" w14:textId="77777777" w:rsidR="00C61AC5" w:rsidRPr="00C61AC5" w:rsidRDefault="00C61AC5" w:rsidP="00C61AC5">
      <w:r w:rsidRPr="00C61AC5">
        <w:t>The tenderer’s response to gauge understanding of the brief, with appropriate solutions to the challenges identified: -</w:t>
      </w:r>
    </w:p>
    <w:p w14:paraId="4CD627BF" w14:textId="77777777" w:rsidR="00C61AC5" w:rsidRPr="00C61AC5" w:rsidRDefault="00C61AC5" w:rsidP="00A4280A">
      <w:pPr>
        <w:numPr>
          <w:ilvl w:val="0"/>
          <w:numId w:val="49"/>
        </w:numPr>
      </w:pPr>
      <w:r w:rsidRPr="00C61AC5">
        <w:t>Demonstrate commitment to Environmental Sustainability.</w:t>
      </w:r>
    </w:p>
    <w:p w14:paraId="4EBF9D2F" w14:textId="77777777" w:rsidR="00C61AC5" w:rsidRDefault="00C61AC5" w:rsidP="00A4280A">
      <w:pPr>
        <w:numPr>
          <w:ilvl w:val="0"/>
          <w:numId w:val="49"/>
        </w:numPr>
      </w:pPr>
      <w:r w:rsidRPr="00C61AC5">
        <w:t xml:space="preserve">Detail the carbon footprint of your supply chain and procurement. </w:t>
      </w:r>
    </w:p>
    <w:p w14:paraId="346A7956" w14:textId="77777777" w:rsidR="00AB2C2C" w:rsidRDefault="00AB2C2C" w:rsidP="00AB2C2C"/>
    <w:p w14:paraId="21B289A2" w14:textId="5CEC9943" w:rsidR="00AB2C2C" w:rsidRPr="00C61AC5" w:rsidRDefault="00AB2C2C" w:rsidP="00AB2C2C">
      <w:pPr>
        <w:pStyle w:val="ListParagraph"/>
        <w:numPr>
          <w:ilvl w:val="0"/>
          <w:numId w:val="60"/>
        </w:numPr>
      </w:pPr>
      <w:r>
        <w:rPr>
          <w:b/>
        </w:rPr>
        <w:t>Managing Multi Site Contracts</w:t>
      </w:r>
      <w:r w:rsidRPr="005105DC">
        <w:rPr>
          <w:b/>
        </w:rPr>
        <w:t>–</w:t>
      </w:r>
      <w:r w:rsidRPr="00C61AC5">
        <w:t xml:space="preserve"> Weighting 5%</w:t>
      </w:r>
      <w:r>
        <w:t xml:space="preserve"> (</w:t>
      </w:r>
      <w:r>
        <w:rPr>
          <w:b/>
          <w:bCs/>
        </w:rPr>
        <w:t>LOT 1 ONLY)</w:t>
      </w:r>
    </w:p>
    <w:p w14:paraId="4C804272" w14:textId="77777777" w:rsidR="00AB2C2C" w:rsidRDefault="00AB2C2C" w:rsidP="00AB2C2C">
      <w:r w:rsidRPr="00C61AC5">
        <w:lastRenderedPageBreak/>
        <w:t>The tenderer’s response to gauge understanding of the brief, with appropriate solutions to the challenges identified: -</w:t>
      </w:r>
    </w:p>
    <w:p w14:paraId="727AAE37" w14:textId="7203C826" w:rsidR="00AB2C2C" w:rsidRDefault="00AB2C2C" w:rsidP="00AB2C2C">
      <w:pPr>
        <w:pStyle w:val="ListParagraph"/>
        <w:numPr>
          <w:ilvl w:val="0"/>
          <w:numId w:val="62"/>
        </w:numPr>
      </w:pPr>
      <w:r>
        <w:t xml:space="preserve">Please detail how you propose to manage this contract for multi-site cleaning operations at our sites in Hartlepool, Portsmouth &amp; Gosport. </w:t>
      </w:r>
    </w:p>
    <w:p w14:paraId="55982817" w14:textId="2729DFA3" w:rsidR="000E214C" w:rsidRDefault="000E214C" w:rsidP="00AB2C2C">
      <w:pPr>
        <w:pStyle w:val="ListParagraph"/>
        <w:numPr>
          <w:ilvl w:val="0"/>
          <w:numId w:val="62"/>
        </w:numPr>
      </w:pPr>
      <w:r>
        <w:t xml:space="preserve">How will you ensure that the performance will be kept </w:t>
      </w:r>
      <w:r w:rsidR="00DB65E8">
        <w:t>to good performance across the sites.</w:t>
      </w:r>
    </w:p>
    <w:p w14:paraId="3FD265D1" w14:textId="3ECA5C60" w:rsidR="00AB2C2C" w:rsidRPr="00C61AC5" w:rsidRDefault="00AB2C2C" w:rsidP="00AB2C2C">
      <w:pPr>
        <w:pStyle w:val="ListParagraph"/>
        <w:numPr>
          <w:ilvl w:val="0"/>
          <w:numId w:val="62"/>
        </w:numPr>
      </w:pPr>
      <w:r>
        <w:t xml:space="preserve">Linking to the other criteria please detail where you are based closed to our sites, including information for future options </w:t>
      </w:r>
      <w:r w:rsidR="000E214C">
        <w:t xml:space="preserve">such as Fleet Air Arm Museum and HMS Caroline, Belfast (NI). </w:t>
      </w:r>
    </w:p>
    <w:p w14:paraId="38A7A7D9" w14:textId="77777777" w:rsidR="00AB2C2C" w:rsidRDefault="00AB2C2C" w:rsidP="00AB2C2C"/>
    <w:p w14:paraId="1A40B7CD" w14:textId="6F488E15" w:rsidR="009A39D4" w:rsidRDefault="00AB2C2C" w:rsidP="00CB354A">
      <w:r>
        <w:t>T</w:t>
      </w:r>
      <w:r w:rsidR="00CB354A">
        <w:t xml:space="preserve">his procurement has been split into lots, these are as </w:t>
      </w:r>
      <w:proofErr w:type="gramStart"/>
      <w:r w:rsidR="00CB354A">
        <w:t>follows;</w:t>
      </w:r>
      <w:proofErr w:type="gramEnd"/>
    </w:p>
    <w:tbl>
      <w:tblPr>
        <w:tblStyle w:val="TableGrid"/>
        <w:tblW w:w="0" w:type="auto"/>
        <w:tblLook w:val="04A0" w:firstRow="1" w:lastRow="0" w:firstColumn="1" w:lastColumn="0" w:noHBand="0" w:noVBand="1"/>
      </w:tblPr>
      <w:tblGrid>
        <w:gridCol w:w="1838"/>
        <w:gridCol w:w="8312"/>
      </w:tblGrid>
      <w:tr w:rsidR="00CB354A" w14:paraId="419E232F" w14:textId="77777777" w:rsidTr="00E277DC">
        <w:trPr>
          <w:trHeight w:val="397"/>
        </w:trPr>
        <w:tc>
          <w:tcPr>
            <w:tcW w:w="1838" w:type="dxa"/>
            <w:shd w:val="clear" w:color="auto" w:fill="1F3864" w:themeFill="accent1" w:themeFillShade="80"/>
            <w:vAlign w:val="center"/>
          </w:tcPr>
          <w:p w14:paraId="46EC6A1B" w14:textId="46118A7B" w:rsidR="00CB354A" w:rsidRPr="00CF2A99" w:rsidRDefault="00CB354A" w:rsidP="00E277DC">
            <w:pPr>
              <w:rPr>
                <w:b/>
                <w:bCs/>
              </w:rPr>
            </w:pPr>
            <w:r w:rsidRPr="00CF2A99">
              <w:rPr>
                <w:b/>
                <w:bCs/>
              </w:rPr>
              <w:t>Lot Number</w:t>
            </w:r>
          </w:p>
        </w:tc>
        <w:tc>
          <w:tcPr>
            <w:tcW w:w="8312" w:type="dxa"/>
            <w:shd w:val="clear" w:color="auto" w:fill="1F3864" w:themeFill="accent1" w:themeFillShade="80"/>
            <w:vAlign w:val="center"/>
          </w:tcPr>
          <w:p w14:paraId="76AF640C" w14:textId="24AB28E1" w:rsidR="00CB354A" w:rsidRPr="00CF2A99" w:rsidRDefault="00CB354A" w:rsidP="00E277DC">
            <w:pPr>
              <w:rPr>
                <w:b/>
                <w:bCs/>
              </w:rPr>
            </w:pPr>
            <w:r w:rsidRPr="00CF2A99">
              <w:rPr>
                <w:b/>
                <w:bCs/>
              </w:rPr>
              <w:t>Description</w:t>
            </w:r>
          </w:p>
        </w:tc>
      </w:tr>
      <w:tr w:rsidR="00CB354A" w14:paraId="0E60294B" w14:textId="77777777" w:rsidTr="004C024E">
        <w:trPr>
          <w:trHeight w:val="680"/>
        </w:trPr>
        <w:tc>
          <w:tcPr>
            <w:tcW w:w="1838" w:type="dxa"/>
            <w:shd w:val="clear" w:color="auto" w:fill="D9E2F3" w:themeFill="accent1" w:themeFillTint="33"/>
            <w:vAlign w:val="center"/>
          </w:tcPr>
          <w:p w14:paraId="6AB8A19B" w14:textId="4DDE45A2" w:rsidR="00CB354A" w:rsidRPr="00E277DC" w:rsidRDefault="00CB354A" w:rsidP="00E277DC">
            <w:pPr>
              <w:rPr>
                <w:b/>
                <w:bCs/>
              </w:rPr>
            </w:pPr>
            <w:r w:rsidRPr="00E277DC">
              <w:rPr>
                <w:b/>
                <w:bCs/>
              </w:rPr>
              <w:t>Lot 1</w:t>
            </w:r>
          </w:p>
        </w:tc>
        <w:tc>
          <w:tcPr>
            <w:tcW w:w="8312" w:type="dxa"/>
            <w:vAlign w:val="center"/>
          </w:tcPr>
          <w:p w14:paraId="481CA7DA" w14:textId="08CF992B" w:rsidR="00CB354A" w:rsidRDefault="00E277DC" w:rsidP="00E277DC">
            <w:r>
              <w:t xml:space="preserve">NMRN Hartlepool and Portsmouth </w:t>
            </w:r>
            <w:r w:rsidR="00293F93">
              <w:t>&amp; Gosport</w:t>
            </w:r>
            <w:r>
              <w:t xml:space="preserve"> sites</w:t>
            </w:r>
          </w:p>
        </w:tc>
      </w:tr>
      <w:tr w:rsidR="00CB354A" w14:paraId="1E2C0188" w14:textId="77777777" w:rsidTr="004C024E">
        <w:trPr>
          <w:trHeight w:val="680"/>
        </w:trPr>
        <w:tc>
          <w:tcPr>
            <w:tcW w:w="1838" w:type="dxa"/>
            <w:shd w:val="clear" w:color="auto" w:fill="D9E2F3" w:themeFill="accent1" w:themeFillTint="33"/>
            <w:vAlign w:val="center"/>
          </w:tcPr>
          <w:p w14:paraId="1A1CE695" w14:textId="25F3D7A5" w:rsidR="00CB354A" w:rsidRPr="00E277DC" w:rsidRDefault="00CB354A" w:rsidP="00E277DC">
            <w:pPr>
              <w:rPr>
                <w:b/>
                <w:bCs/>
              </w:rPr>
            </w:pPr>
            <w:r w:rsidRPr="00E277DC">
              <w:rPr>
                <w:b/>
                <w:bCs/>
              </w:rPr>
              <w:t>Lot 2</w:t>
            </w:r>
          </w:p>
        </w:tc>
        <w:tc>
          <w:tcPr>
            <w:tcW w:w="8312" w:type="dxa"/>
            <w:vAlign w:val="center"/>
          </w:tcPr>
          <w:p w14:paraId="2E303989" w14:textId="77777777" w:rsidR="00CB354A" w:rsidRDefault="00CB354A" w:rsidP="00E277DC">
            <w:r>
              <w:t>NMRN Hartlepool Only</w:t>
            </w:r>
          </w:p>
          <w:p w14:paraId="61C6AEC7" w14:textId="303F74B0" w:rsidR="005A1C6F" w:rsidRPr="004010E4" w:rsidRDefault="005A1C6F" w:rsidP="00E277DC">
            <w:pPr>
              <w:rPr>
                <w:i/>
                <w:iCs/>
              </w:rPr>
            </w:pPr>
            <w:r w:rsidRPr="004010E4">
              <w:rPr>
                <w:i/>
                <w:iCs/>
                <w:sz w:val="20"/>
                <w:szCs w:val="22"/>
              </w:rPr>
              <w:t>(this includes option for any future expansion as part of Waterfront Development)</w:t>
            </w:r>
          </w:p>
        </w:tc>
      </w:tr>
      <w:tr w:rsidR="00CB354A" w14:paraId="15A07B3A" w14:textId="77777777" w:rsidTr="004C024E">
        <w:trPr>
          <w:trHeight w:val="680"/>
        </w:trPr>
        <w:tc>
          <w:tcPr>
            <w:tcW w:w="1838" w:type="dxa"/>
            <w:shd w:val="clear" w:color="auto" w:fill="D9E2F3" w:themeFill="accent1" w:themeFillTint="33"/>
            <w:vAlign w:val="center"/>
          </w:tcPr>
          <w:p w14:paraId="19436DD7" w14:textId="6E2E6EEB" w:rsidR="00CB354A" w:rsidRPr="00E277DC" w:rsidRDefault="00CB354A" w:rsidP="00E277DC">
            <w:pPr>
              <w:rPr>
                <w:b/>
                <w:bCs/>
              </w:rPr>
            </w:pPr>
            <w:r w:rsidRPr="00E277DC">
              <w:rPr>
                <w:b/>
                <w:bCs/>
              </w:rPr>
              <w:t>Lot 3</w:t>
            </w:r>
          </w:p>
        </w:tc>
        <w:tc>
          <w:tcPr>
            <w:tcW w:w="8312" w:type="dxa"/>
            <w:vAlign w:val="center"/>
          </w:tcPr>
          <w:p w14:paraId="4AD983C2" w14:textId="4086626B" w:rsidR="00CB354A" w:rsidRDefault="00CB354A" w:rsidP="00E277DC">
            <w:r>
              <w:t xml:space="preserve">NMRN Portsmouth </w:t>
            </w:r>
            <w:r w:rsidR="00293F93">
              <w:t>&amp; Gosport</w:t>
            </w:r>
            <w:r>
              <w:t xml:space="preserve"> Sites</w:t>
            </w:r>
          </w:p>
        </w:tc>
      </w:tr>
    </w:tbl>
    <w:p w14:paraId="5D2883D5" w14:textId="77777777" w:rsidR="00CB354A" w:rsidRDefault="00CB354A" w:rsidP="00CB354A"/>
    <w:p w14:paraId="604DB5E1" w14:textId="77777777" w:rsidR="005105DC" w:rsidRDefault="005105DC" w:rsidP="005105DC">
      <w:pPr>
        <w:rPr>
          <w:i/>
          <w:iCs/>
        </w:rPr>
      </w:pPr>
      <w:r>
        <w:rPr>
          <w:i/>
          <w:iCs/>
        </w:rPr>
        <w:t xml:space="preserve">The appointed contractor will be encouraged to work alongside our collections team to best manage the cleanliness of the sites listed in this opportunity. This is for not only the cleanliness of our sites for our visitors and staff, but also for the NMRN’s collection as well. </w:t>
      </w:r>
    </w:p>
    <w:p w14:paraId="6F6150BD" w14:textId="77777777" w:rsidR="00122824" w:rsidRDefault="00122824" w:rsidP="005105DC">
      <w:pPr>
        <w:rPr>
          <w:i/>
          <w:iCs/>
        </w:rPr>
      </w:pPr>
    </w:p>
    <w:p w14:paraId="1710E73E" w14:textId="7D41B66D" w:rsidR="00122824" w:rsidRPr="00122824" w:rsidRDefault="00122824" w:rsidP="005105DC">
      <w:pPr>
        <w:rPr>
          <w:b/>
          <w:bCs/>
        </w:rPr>
      </w:pPr>
      <w:r w:rsidRPr="00122824">
        <w:rPr>
          <w:b/>
          <w:bCs/>
        </w:rPr>
        <w:t>Price Split for Cleaning Services</w:t>
      </w:r>
    </w:p>
    <w:p w14:paraId="71D25A66" w14:textId="74592BA1" w:rsidR="00122824" w:rsidRPr="00122824" w:rsidRDefault="00122824" w:rsidP="00122824">
      <w:pPr>
        <w:pStyle w:val="ListParagraph"/>
        <w:numPr>
          <w:ilvl w:val="1"/>
          <w:numId w:val="49"/>
        </w:numPr>
      </w:pPr>
      <w:r w:rsidRPr="00122824">
        <w:t>NMRN Hartlepool- Maximum £60k for 3 years</w:t>
      </w:r>
    </w:p>
    <w:p w14:paraId="39D8CC81" w14:textId="27909C8E" w:rsidR="00122824" w:rsidRPr="00122824" w:rsidRDefault="00122824" w:rsidP="00122824">
      <w:pPr>
        <w:pStyle w:val="ListParagraph"/>
        <w:numPr>
          <w:ilvl w:val="1"/>
          <w:numId w:val="49"/>
        </w:numPr>
      </w:pPr>
      <w:r w:rsidRPr="00122824">
        <w:t>NMRN Portsmouth &amp; Gosport £180k for 3 years</w:t>
      </w:r>
    </w:p>
    <w:p w14:paraId="7432EA26" w14:textId="77777777" w:rsidR="005105DC" w:rsidRDefault="005105DC" w:rsidP="00CB354A"/>
    <w:p w14:paraId="26657538" w14:textId="2B6CA8C1" w:rsidR="00CB354A" w:rsidRDefault="00CB354A" w:rsidP="00A4280A">
      <w:pPr>
        <w:pStyle w:val="ListParagraph"/>
        <w:numPr>
          <w:ilvl w:val="0"/>
          <w:numId w:val="45"/>
        </w:numPr>
      </w:pPr>
      <w:r>
        <w:t xml:space="preserve">In addition to </w:t>
      </w:r>
      <w:proofErr w:type="gramStart"/>
      <w:r w:rsidR="006A5BB3">
        <w:t>these</w:t>
      </w:r>
      <w:r>
        <w:t xml:space="preserve"> service</w:t>
      </w:r>
      <w:proofErr w:type="gramEnd"/>
      <w:r>
        <w:t xml:space="preserve"> the NMRN would like to include an option with the appointed contractor to take over the cleaning services for the NMRN’s other sites if awarded Lot 1</w:t>
      </w:r>
      <w:r w:rsidR="006A5BB3">
        <w:t xml:space="preserve"> only</w:t>
      </w:r>
      <w:r w:rsidR="00564444">
        <w:t>, these sites are;</w:t>
      </w:r>
    </w:p>
    <w:p w14:paraId="076D3D4F" w14:textId="56E2BA13" w:rsidR="00564444" w:rsidRDefault="00564444" w:rsidP="00A4280A">
      <w:pPr>
        <w:pStyle w:val="ListParagraph"/>
        <w:numPr>
          <w:ilvl w:val="0"/>
          <w:numId w:val="44"/>
        </w:numPr>
        <w:ind w:left="1800"/>
      </w:pPr>
      <w:r>
        <w:t>HMS Caroline (inc.</w:t>
      </w:r>
      <w:r w:rsidR="00EE2580">
        <w:t xml:space="preserve"> </w:t>
      </w:r>
      <w:r>
        <w:t>Pump House Building) in Belfast, Northern Ireland</w:t>
      </w:r>
    </w:p>
    <w:p w14:paraId="6D98D4E8" w14:textId="2EB53E00" w:rsidR="00564444" w:rsidRPr="006A5BB3" w:rsidRDefault="00564444" w:rsidP="00A4280A">
      <w:pPr>
        <w:pStyle w:val="ListParagraph"/>
        <w:numPr>
          <w:ilvl w:val="2"/>
          <w:numId w:val="44"/>
        </w:numPr>
        <w:ind w:left="3240"/>
        <w:rPr>
          <w:i/>
          <w:iCs/>
        </w:rPr>
      </w:pPr>
      <w:r w:rsidRPr="006A5BB3">
        <w:rPr>
          <w:i/>
          <w:iCs/>
        </w:rPr>
        <w:t xml:space="preserve">Contract currently with </w:t>
      </w:r>
      <w:r w:rsidR="006A5BB3" w:rsidRPr="006A5BB3">
        <w:rPr>
          <w:i/>
          <w:iCs/>
        </w:rPr>
        <w:t>Ryak Cleaning Limited until February 2026.</w:t>
      </w:r>
    </w:p>
    <w:p w14:paraId="1F9A5263" w14:textId="147CA554" w:rsidR="00564444" w:rsidRDefault="00564444" w:rsidP="00A4280A">
      <w:pPr>
        <w:pStyle w:val="ListParagraph"/>
        <w:numPr>
          <w:ilvl w:val="0"/>
          <w:numId w:val="44"/>
        </w:numPr>
        <w:ind w:left="1800"/>
      </w:pPr>
      <w:r>
        <w:t>Fleet Air Arm Museum, Yeovilton, Somerset.</w:t>
      </w:r>
    </w:p>
    <w:p w14:paraId="0D865E4C" w14:textId="7A18539F" w:rsidR="005F165A" w:rsidRPr="006A5BB3" w:rsidRDefault="005F165A" w:rsidP="00A4280A">
      <w:pPr>
        <w:pStyle w:val="ListParagraph"/>
        <w:numPr>
          <w:ilvl w:val="2"/>
          <w:numId w:val="44"/>
        </w:numPr>
        <w:ind w:left="3240"/>
        <w:rPr>
          <w:i/>
          <w:iCs/>
        </w:rPr>
      </w:pPr>
      <w:r w:rsidRPr="006A5BB3">
        <w:rPr>
          <w:i/>
          <w:iCs/>
        </w:rPr>
        <w:t>Contract currently with NIC Services Group Limited until July 2027.</w:t>
      </w:r>
    </w:p>
    <w:p w14:paraId="2FB71B2D" w14:textId="713305CC" w:rsidR="00ED303B" w:rsidRDefault="00ED303B" w:rsidP="00ED303B">
      <w:pPr>
        <w:pStyle w:val="Heading20"/>
      </w:pPr>
      <w:bookmarkStart w:id="48" w:name="_Toc190367089"/>
      <w:r>
        <w:t>Site Requirements</w:t>
      </w:r>
      <w:bookmarkEnd w:id="48"/>
    </w:p>
    <w:p w14:paraId="1F3150F7" w14:textId="49F4A60E" w:rsidR="0096302D" w:rsidRDefault="00610B64" w:rsidP="00610B64">
      <w:r>
        <w:t>The NMRN strongly recommends site visits to understand our requirements, with particular focus on NMRN Portsmouth &amp; Gosport sites.</w:t>
      </w:r>
    </w:p>
    <w:tbl>
      <w:tblPr>
        <w:tblStyle w:val="TableGrid"/>
        <w:tblW w:w="0" w:type="auto"/>
        <w:tblLook w:val="04A0" w:firstRow="1" w:lastRow="0" w:firstColumn="1" w:lastColumn="0" w:noHBand="0" w:noVBand="1"/>
      </w:tblPr>
      <w:tblGrid>
        <w:gridCol w:w="3823"/>
        <w:gridCol w:w="6327"/>
      </w:tblGrid>
      <w:tr w:rsidR="000C6FB7" w:rsidRPr="004C024E" w14:paraId="110080FD" w14:textId="77777777" w:rsidTr="004C024E">
        <w:trPr>
          <w:trHeight w:val="20"/>
        </w:trPr>
        <w:tc>
          <w:tcPr>
            <w:tcW w:w="10150" w:type="dxa"/>
            <w:gridSpan w:val="2"/>
            <w:shd w:val="clear" w:color="auto" w:fill="1F3864" w:themeFill="accent1" w:themeFillShade="80"/>
          </w:tcPr>
          <w:p w14:paraId="039BF487" w14:textId="77777777" w:rsidR="000C6FB7" w:rsidRPr="004C024E" w:rsidRDefault="000C6FB7" w:rsidP="0096302D">
            <w:pPr>
              <w:rPr>
                <w:sz w:val="20"/>
                <w:szCs w:val="22"/>
              </w:rPr>
            </w:pPr>
          </w:p>
        </w:tc>
      </w:tr>
      <w:tr w:rsidR="00F62ADE" w:rsidRPr="004C024E" w14:paraId="00C87C3F" w14:textId="77777777" w:rsidTr="00DB65E8">
        <w:trPr>
          <w:trHeight w:val="907"/>
        </w:trPr>
        <w:tc>
          <w:tcPr>
            <w:tcW w:w="3823" w:type="dxa"/>
            <w:shd w:val="clear" w:color="auto" w:fill="1F3864" w:themeFill="accent1" w:themeFillShade="80"/>
            <w:vAlign w:val="center"/>
          </w:tcPr>
          <w:p w14:paraId="21DC23A9" w14:textId="77777777" w:rsidR="00F62ADE" w:rsidRDefault="00F62ADE" w:rsidP="00DB65E8">
            <w:pPr>
              <w:rPr>
                <w:b/>
                <w:bCs/>
                <w:sz w:val="20"/>
                <w:szCs w:val="22"/>
              </w:rPr>
            </w:pPr>
            <w:r w:rsidRPr="004C024E">
              <w:rPr>
                <w:b/>
                <w:bCs/>
                <w:sz w:val="20"/>
                <w:szCs w:val="22"/>
              </w:rPr>
              <w:t>NMRN Hartlepool</w:t>
            </w:r>
          </w:p>
          <w:p w14:paraId="4DBB3553" w14:textId="4513AD1A" w:rsidR="00F62ADE" w:rsidRPr="004C024E" w:rsidRDefault="00F62ADE" w:rsidP="00DB65E8">
            <w:pPr>
              <w:rPr>
                <w:b/>
                <w:bCs/>
                <w:sz w:val="20"/>
                <w:szCs w:val="22"/>
              </w:rPr>
            </w:pPr>
            <w:r>
              <w:rPr>
                <w:b/>
                <w:bCs/>
                <w:sz w:val="20"/>
                <w:szCs w:val="22"/>
              </w:rPr>
              <w:t>See Appendix 1 for further information</w:t>
            </w:r>
          </w:p>
        </w:tc>
        <w:tc>
          <w:tcPr>
            <w:tcW w:w="6327" w:type="dxa"/>
            <w:vAlign w:val="center"/>
          </w:tcPr>
          <w:p w14:paraId="5CC20D23" w14:textId="77777777" w:rsidR="00F62ADE" w:rsidRPr="004C024E" w:rsidRDefault="00F62ADE" w:rsidP="00DB65E8">
            <w:pPr>
              <w:rPr>
                <w:sz w:val="20"/>
                <w:szCs w:val="22"/>
              </w:rPr>
            </w:pPr>
            <w:r w:rsidRPr="004C024E">
              <w:rPr>
                <w:sz w:val="20"/>
                <w:szCs w:val="22"/>
              </w:rPr>
              <w:t>Jackson Dock</w:t>
            </w:r>
          </w:p>
          <w:p w14:paraId="1B7EEB1B" w14:textId="77777777" w:rsidR="00F62ADE" w:rsidRPr="004C024E" w:rsidRDefault="00F62ADE" w:rsidP="00DB65E8">
            <w:pPr>
              <w:rPr>
                <w:sz w:val="20"/>
                <w:szCs w:val="22"/>
              </w:rPr>
            </w:pPr>
            <w:r w:rsidRPr="004C024E">
              <w:rPr>
                <w:sz w:val="20"/>
                <w:szCs w:val="22"/>
              </w:rPr>
              <w:t>Maritime Avenue</w:t>
            </w:r>
          </w:p>
          <w:p w14:paraId="6F0E3A28" w14:textId="77777777" w:rsidR="00F62ADE" w:rsidRPr="004C024E" w:rsidRDefault="00F62ADE" w:rsidP="00DB65E8">
            <w:pPr>
              <w:rPr>
                <w:sz w:val="20"/>
                <w:szCs w:val="22"/>
              </w:rPr>
            </w:pPr>
            <w:r w:rsidRPr="004C024E">
              <w:rPr>
                <w:sz w:val="20"/>
                <w:szCs w:val="22"/>
              </w:rPr>
              <w:t>Hartlepool</w:t>
            </w:r>
          </w:p>
          <w:p w14:paraId="0FD9F816" w14:textId="77777777" w:rsidR="00F62ADE" w:rsidRPr="004C024E" w:rsidRDefault="00F62ADE" w:rsidP="00DB65E8">
            <w:pPr>
              <w:rPr>
                <w:sz w:val="20"/>
                <w:szCs w:val="22"/>
              </w:rPr>
            </w:pPr>
            <w:r w:rsidRPr="004C024E">
              <w:rPr>
                <w:sz w:val="20"/>
                <w:szCs w:val="22"/>
              </w:rPr>
              <w:t>TS24 0XZ</w:t>
            </w:r>
          </w:p>
          <w:p w14:paraId="21F9A1FF" w14:textId="380F18AB" w:rsidR="00F62ADE" w:rsidRPr="004C024E" w:rsidRDefault="00F62ADE" w:rsidP="00DB65E8">
            <w:pPr>
              <w:rPr>
                <w:sz w:val="20"/>
                <w:szCs w:val="22"/>
              </w:rPr>
            </w:pPr>
            <w:hyperlink r:id="rId29" w:history="1">
              <w:r w:rsidRPr="004C024E">
                <w:rPr>
                  <w:rStyle w:val="Hyperlink"/>
                  <w:sz w:val="20"/>
                  <w:szCs w:val="22"/>
                </w:rPr>
                <w:t>https://maps.app.goo.gl/cyLnbXiy82F714zD9</w:t>
              </w:r>
            </w:hyperlink>
            <w:r w:rsidRPr="004C024E">
              <w:rPr>
                <w:sz w:val="20"/>
                <w:szCs w:val="22"/>
              </w:rPr>
              <w:t xml:space="preserve"> </w:t>
            </w:r>
          </w:p>
        </w:tc>
      </w:tr>
      <w:tr w:rsidR="0096302D" w:rsidRPr="004C024E" w14:paraId="1985B0C1" w14:textId="77777777" w:rsidTr="00DB65E8">
        <w:trPr>
          <w:trHeight w:val="907"/>
        </w:trPr>
        <w:tc>
          <w:tcPr>
            <w:tcW w:w="3823" w:type="dxa"/>
            <w:shd w:val="clear" w:color="auto" w:fill="1F3864" w:themeFill="accent1" w:themeFillShade="80"/>
            <w:vAlign w:val="center"/>
          </w:tcPr>
          <w:p w14:paraId="4AAA4D1F" w14:textId="77777777" w:rsidR="0096302D" w:rsidRPr="004C024E" w:rsidRDefault="0096302D" w:rsidP="00DB65E8">
            <w:pPr>
              <w:rPr>
                <w:b/>
                <w:bCs/>
                <w:sz w:val="20"/>
                <w:szCs w:val="22"/>
              </w:rPr>
            </w:pPr>
            <w:r w:rsidRPr="004C024E">
              <w:rPr>
                <w:b/>
                <w:bCs/>
                <w:sz w:val="20"/>
                <w:szCs w:val="22"/>
              </w:rPr>
              <w:t>Portsmouth Historic Dockyard</w:t>
            </w:r>
          </w:p>
          <w:p w14:paraId="5B612840" w14:textId="2A75EFDB" w:rsidR="00B26318" w:rsidRPr="004C024E" w:rsidRDefault="00F62ADE" w:rsidP="00DB65E8">
            <w:pPr>
              <w:rPr>
                <w:sz w:val="20"/>
                <w:szCs w:val="22"/>
              </w:rPr>
            </w:pPr>
            <w:r>
              <w:rPr>
                <w:sz w:val="20"/>
                <w:szCs w:val="22"/>
              </w:rPr>
              <w:t>See Appendix 2 for further information</w:t>
            </w:r>
          </w:p>
        </w:tc>
        <w:tc>
          <w:tcPr>
            <w:tcW w:w="6327" w:type="dxa"/>
            <w:vAlign w:val="center"/>
          </w:tcPr>
          <w:p w14:paraId="221C5AEC" w14:textId="77777777" w:rsidR="0096302D" w:rsidRPr="004C024E" w:rsidRDefault="0096302D" w:rsidP="00DB65E8">
            <w:pPr>
              <w:rPr>
                <w:sz w:val="20"/>
                <w:szCs w:val="22"/>
              </w:rPr>
            </w:pPr>
            <w:r w:rsidRPr="004C024E">
              <w:rPr>
                <w:sz w:val="20"/>
                <w:szCs w:val="22"/>
              </w:rPr>
              <w:t>NMRN Portsmouth</w:t>
            </w:r>
          </w:p>
          <w:p w14:paraId="34D8C828" w14:textId="77777777" w:rsidR="0096302D" w:rsidRPr="004C024E" w:rsidRDefault="0096302D" w:rsidP="00DB65E8">
            <w:pPr>
              <w:rPr>
                <w:sz w:val="20"/>
                <w:szCs w:val="22"/>
              </w:rPr>
            </w:pPr>
            <w:r w:rsidRPr="004C024E">
              <w:rPr>
                <w:sz w:val="20"/>
                <w:szCs w:val="22"/>
              </w:rPr>
              <w:t xml:space="preserve">Main Road, </w:t>
            </w:r>
          </w:p>
          <w:p w14:paraId="7B8377C0" w14:textId="77777777" w:rsidR="0096302D" w:rsidRPr="004C024E" w:rsidRDefault="0096302D" w:rsidP="00DB65E8">
            <w:pPr>
              <w:rPr>
                <w:sz w:val="20"/>
                <w:szCs w:val="22"/>
              </w:rPr>
            </w:pPr>
            <w:r w:rsidRPr="004C024E">
              <w:rPr>
                <w:sz w:val="20"/>
                <w:szCs w:val="22"/>
              </w:rPr>
              <w:t>HM Naval Base Portsmouth</w:t>
            </w:r>
          </w:p>
          <w:p w14:paraId="13971CAE" w14:textId="77777777" w:rsidR="0096302D" w:rsidRPr="004C024E" w:rsidRDefault="0096302D" w:rsidP="00DB65E8">
            <w:pPr>
              <w:rPr>
                <w:sz w:val="20"/>
                <w:szCs w:val="22"/>
              </w:rPr>
            </w:pPr>
            <w:r w:rsidRPr="004C024E">
              <w:rPr>
                <w:sz w:val="20"/>
                <w:szCs w:val="22"/>
              </w:rPr>
              <w:t>Portsmouth</w:t>
            </w:r>
            <w:r w:rsidRPr="004C024E">
              <w:rPr>
                <w:sz w:val="20"/>
                <w:szCs w:val="22"/>
              </w:rPr>
              <w:br/>
              <w:t>PO1 3NH</w:t>
            </w:r>
          </w:p>
          <w:p w14:paraId="3951FDE3" w14:textId="27340160" w:rsidR="0096302D" w:rsidRPr="00E61570" w:rsidRDefault="0096302D" w:rsidP="00DB65E8">
            <w:pPr>
              <w:pStyle w:val="ListParagraph"/>
              <w:numPr>
                <w:ilvl w:val="0"/>
                <w:numId w:val="57"/>
              </w:numPr>
              <w:rPr>
                <w:sz w:val="20"/>
                <w:szCs w:val="22"/>
              </w:rPr>
            </w:pPr>
            <w:hyperlink r:id="rId30" w:history="1">
              <w:r w:rsidRPr="00E61570">
                <w:rPr>
                  <w:rStyle w:val="Hyperlink"/>
                  <w:sz w:val="20"/>
                  <w:szCs w:val="22"/>
                </w:rPr>
                <w:t>https://maps.app.goo.gl/7vkv6GpUzakSyE8v7</w:t>
              </w:r>
            </w:hyperlink>
          </w:p>
        </w:tc>
      </w:tr>
      <w:tr w:rsidR="00B26318" w:rsidRPr="004C024E" w14:paraId="660EC317" w14:textId="77777777" w:rsidTr="00DB65E8">
        <w:trPr>
          <w:trHeight w:val="907"/>
        </w:trPr>
        <w:tc>
          <w:tcPr>
            <w:tcW w:w="3823" w:type="dxa"/>
            <w:vMerge w:val="restart"/>
            <w:shd w:val="clear" w:color="auto" w:fill="1F3864" w:themeFill="accent1" w:themeFillShade="80"/>
            <w:vAlign w:val="center"/>
          </w:tcPr>
          <w:p w14:paraId="20492DFB" w14:textId="77777777" w:rsidR="00B26318" w:rsidRDefault="00B26318" w:rsidP="00DB65E8">
            <w:pPr>
              <w:rPr>
                <w:b/>
                <w:bCs/>
                <w:sz w:val="20"/>
                <w:szCs w:val="22"/>
              </w:rPr>
            </w:pPr>
            <w:r w:rsidRPr="004C024E">
              <w:rPr>
                <w:b/>
                <w:bCs/>
                <w:sz w:val="20"/>
                <w:szCs w:val="22"/>
              </w:rPr>
              <w:t>Gosport Sites</w:t>
            </w:r>
          </w:p>
          <w:p w14:paraId="38DA93F0" w14:textId="3275C66F" w:rsidR="00F62ADE" w:rsidRPr="004C024E" w:rsidRDefault="00F62ADE" w:rsidP="00DB65E8">
            <w:pPr>
              <w:rPr>
                <w:sz w:val="20"/>
                <w:szCs w:val="22"/>
              </w:rPr>
            </w:pPr>
            <w:r>
              <w:rPr>
                <w:sz w:val="20"/>
                <w:szCs w:val="22"/>
              </w:rPr>
              <w:t>See Appendix 2 for further information</w:t>
            </w:r>
          </w:p>
        </w:tc>
        <w:tc>
          <w:tcPr>
            <w:tcW w:w="6327" w:type="dxa"/>
            <w:vAlign w:val="center"/>
          </w:tcPr>
          <w:p w14:paraId="7D873087" w14:textId="77777777" w:rsidR="00B26318" w:rsidRPr="004C024E" w:rsidRDefault="00B26318" w:rsidP="00DB65E8">
            <w:pPr>
              <w:rPr>
                <w:b/>
                <w:bCs/>
                <w:sz w:val="20"/>
                <w:szCs w:val="22"/>
              </w:rPr>
            </w:pPr>
            <w:r w:rsidRPr="004C024E">
              <w:rPr>
                <w:b/>
                <w:bCs/>
                <w:sz w:val="20"/>
                <w:szCs w:val="22"/>
              </w:rPr>
              <w:t>The Royal Navy Submarine Museum</w:t>
            </w:r>
          </w:p>
          <w:p w14:paraId="465D9AB0" w14:textId="77777777" w:rsidR="00B26318" w:rsidRPr="004C024E" w:rsidRDefault="00B26318" w:rsidP="00DB65E8">
            <w:pPr>
              <w:rPr>
                <w:sz w:val="20"/>
                <w:szCs w:val="22"/>
              </w:rPr>
            </w:pPr>
            <w:r w:rsidRPr="004C024E">
              <w:rPr>
                <w:sz w:val="20"/>
                <w:szCs w:val="22"/>
              </w:rPr>
              <w:t>Jetty Road</w:t>
            </w:r>
          </w:p>
          <w:p w14:paraId="10041E4B" w14:textId="77777777" w:rsidR="00B26318" w:rsidRPr="004C024E" w:rsidRDefault="00B26318" w:rsidP="00DB65E8">
            <w:pPr>
              <w:rPr>
                <w:sz w:val="20"/>
                <w:szCs w:val="22"/>
              </w:rPr>
            </w:pPr>
            <w:r w:rsidRPr="004C024E">
              <w:rPr>
                <w:sz w:val="20"/>
                <w:szCs w:val="22"/>
              </w:rPr>
              <w:t>Gosport</w:t>
            </w:r>
          </w:p>
          <w:p w14:paraId="090ADA3F" w14:textId="77777777" w:rsidR="00B26318" w:rsidRPr="004C024E" w:rsidRDefault="00B26318" w:rsidP="00DB65E8">
            <w:pPr>
              <w:rPr>
                <w:sz w:val="20"/>
                <w:szCs w:val="22"/>
              </w:rPr>
            </w:pPr>
            <w:r w:rsidRPr="004C024E">
              <w:rPr>
                <w:sz w:val="20"/>
                <w:szCs w:val="22"/>
              </w:rPr>
              <w:t>PO12 2AS</w:t>
            </w:r>
          </w:p>
          <w:p w14:paraId="346A1E07" w14:textId="006362CE" w:rsidR="00B26318" w:rsidRPr="00E61570" w:rsidRDefault="00B26318" w:rsidP="00DB65E8">
            <w:pPr>
              <w:pStyle w:val="ListParagraph"/>
              <w:numPr>
                <w:ilvl w:val="0"/>
                <w:numId w:val="56"/>
              </w:numPr>
              <w:rPr>
                <w:sz w:val="20"/>
                <w:szCs w:val="22"/>
              </w:rPr>
            </w:pPr>
            <w:hyperlink r:id="rId31" w:history="1">
              <w:r w:rsidRPr="00E61570">
                <w:rPr>
                  <w:rStyle w:val="Hyperlink"/>
                  <w:sz w:val="20"/>
                  <w:szCs w:val="22"/>
                </w:rPr>
                <w:t>https://maps.app.goo.gl/MMgCNVN5aLoTwUAZ7</w:t>
              </w:r>
            </w:hyperlink>
            <w:r w:rsidRPr="00E61570">
              <w:rPr>
                <w:sz w:val="20"/>
                <w:szCs w:val="22"/>
              </w:rPr>
              <w:t xml:space="preserve"> </w:t>
            </w:r>
          </w:p>
        </w:tc>
      </w:tr>
      <w:tr w:rsidR="00B26318" w:rsidRPr="004C024E" w14:paraId="57F2F05F" w14:textId="77777777" w:rsidTr="00DB65E8">
        <w:trPr>
          <w:trHeight w:val="907"/>
        </w:trPr>
        <w:tc>
          <w:tcPr>
            <w:tcW w:w="3823" w:type="dxa"/>
            <w:vMerge/>
            <w:shd w:val="clear" w:color="auto" w:fill="1F3864" w:themeFill="accent1" w:themeFillShade="80"/>
            <w:vAlign w:val="center"/>
          </w:tcPr>
          <w:p w14:paraId="5F5F2D4F" w14:textId="062D1559" w:rsidR="00B26318" w:rsidRPr="004C024E" w:rsidRDefault="00B26318" w:rsidP="00DB65E8">
            <w:pPr>
              <w:rPr>
                <w:sz w:val="20"/>
                <w:szCs w:val="22"/>
              </w:rPr>
            </w:pPr>
          </w:p>
        </w:tc>
        <w:tc>
          <w:tcPr>
            <w:tcW w:w="6327" w:type="dxa"/>
            <w:vAlign w:val="center"/>
          </w:tcPr>
          <w:p w14:paraId="0B6D365F" w14:textId="77777777" w:rsidR="00B26318" w:rsidRPr="004C024E" w:rsidRDefault="00B26318" w:rsidP="00DB65E8">
            <w:pPr>
              <w:rPr>
                <w:b/>
                <w:bCs/>
                <w:sz w:val="20"/>
                <w:szCs w:val="22"/>
              </w:rPr>
            </w:pPr>
            <w:r w:rsidRPr="004C024E">
              <w:rPr>
                <w:b/>
                <w:bCs/>
                <w:sz w:val="20"/>
                <w:szCs w:val="22"/>
              </w:rPr>
              <w:t>Explosion Museum of Naval Firepower</w:t>
            </w:r>
          </w:p>
          <w:p w14:paraId="615A1560" w14:textId="5E5B6033" w:rsidR="00B26318" w:rsidRPr="00E61570" w:rsidRDefault="00B26318" w:rsidP="00DB65E8">
            <w:pPr>
              <w:pStyle w:val="ListParagraph"/>
              <w:numPr>
                <w:ilvl w:val="0"/>
                <w:numId w:val="55"/>
              </w:numPr>
              <w:rPr>
                <w:sz w:val="20"/>
                <w:szCs w:val="22"/>
              </w:rPr>
            </w:pPr>
            <w:hyperlink r:id="rId32" w:history="1">
              <w:r w:rsidRPr="00E61570">
                <w:rPr>
                  <w:rStyle w:val="Hyperlink"/>
                  <w:sz w:val="20"/>
                  <w:szCs w:val="22"/>
                </w:rPr>
                <w:t>https://maps.app.goo.gl/nS7SEV3NLyiF3gKp7</w:t>
              </w:r>
            </w:hyperlink>
            <w:r w:rsidRPr="00E61570">
              <w:rPr>
                <w:sz w:val="20"/>
                <w:szCs w:val="22"/>
              </w:rPr>
              <w:t xml:space="preserve"> </w:t>
            </w:r>
          </w:p>
        </w:tc>
      </w:tr>
    </w:tbl>
    <w:p w14:paraId="3DBC4DEE" w14:textId="77777777" w:rsidR="00DB65E8" w:rsidRDefault="00DB65E8">
      <w:pPr>
        <w:rPr>
          <w:b/>
          <w:color w:val="44546A" w:themeColor="text2"/>
          <w:sz w:val="28"/>
          <w:szCs w:val="28"/>
        </w:rPr>
      </w:pPr>
      <w:r>
        <w:br w:type="page"/>
      </w:r>
    </w:p>
    <w:p w14:paraId="6F7110DC" w14:textId="7D34EC77" w:rsidR="00F646DF" w:rsidRPr="005839EF" w:rsidRDefault="00F646DF" w:rsidP="005839EF">
      <w:pPr>
        <w:pStyle w:val="Heading10"/>
      </w:pPr>
      <w:bookmarkStart w:id="49" w:name="_Toc190367090"/>
      <w:r>
        <w:lastRenderedPageBreak/>
        <w:t>Annex B</w:t>
      </w:r>
      <w:bookmarkEnd w:id="49"/>
    </w:p>
    <w:p w14:paraId="31701BE5" w14:textId="72609853" w:rsidR="00F646DF" w:rsidRDefault="00F646DF" w:rsidP="005839EF">
      <w:pPr>
        <w:pStyle w:val="Heading20"/>
      </w:pPr>
      <w:bookmarkStart w:id="50" w:name="_Toc190367091"/>
      <w:r>
        <w:t>Tender Evaluation Criteria</w:t>
      </w:r>
      <w:bookmarkEnd w:id="50"/>
    </w:p>
    <w:p w14:paraId="321AC7D1" w14:textId="717CD963" w:rsidR="00DB65E8" w:rsidRDefault="00DB65E8" w:rsidP="00DB65E8">
      <w:r>
        <w:t xml:space="preserve">The NMRN Reserves the right to award this tender as a single appointment under Lot </w:t>
      </w:r>
      <w:proofErr w:type="gramStart"/>
      <w:r>
        <w:t>1, or</w:t>
      </w:r>
      <w:proofErr w:type="gramEnd"/>
      <w:r>
        <w:t xml:space="preserve"> split the award under separate lots </w:t>
      </w:r>
      <w:r w:rsidR="00704048">
        <w:t>as stated below.</w:t>
      </w:r>
    </w:p>
    <w:p w14:paraId="430A2F8F" w14:textId="77777777" w:rsidR="00704048" w:rsidRDefault="00704048" w:rsidP="00DB65E8"/>
    <w:p w14:paraId="14B67839" w14:textId="1EF43766" w:rsid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7815"/>
        <w:gridCol w:w="1570"/>
      </w:tblGrid>
      <w:tr w:rsidR="006B0416" w:rsidRPr="00F40D0B" w14:paraId="1F545D49" w14:textId="77777777" w:rsidTr="00DB65E8">
        <w:trPr>
          <w:trHeight w:val="397"/>
          <w:jc w:val="center"/>
        </w:trPr>
        <w:tc>
          <w:tcPr>
            <w:tcW w:w="10356" w:type="dxa"/>
            <w:gridSpan w:val="3"/>
            <w:shd w:val="clear" w:color="auto" w:fill="1F3864" w:themeFill="accent1" w:themeFillShade="80"/>
            <w:vAlign w:val="center"/>
          </w:tcPr>
          <w:p w14:paraId="49E2DD66" w14:textId="1EDCF899" w:rsidR="006B0416" w:rsidRPr="00F40D0B" w:rsidRDefault="006B0416" w:rsidP="00BB391B">
            <w:pPr>
              <w:pStyle w:val="TableParagraph"/>
              <w:spacing w:line="276" w:lineRule="auto"/>
              <w:ind w:left="107" w:right="175"/>
              <w:rPr>
                <w:rFonts w:asciiTheme="minorHAnsi" w:hAnsiTheme="minorHAnsi" w:cstheme="minorHAnsi"/>
                <w:b/>
                <w:sz w:val="20"/>
                <w:szCs w:val="20"/>
              </w:rPr>
            </w:pPr>
            <w:r w:rsidRPr="00F40D0B">
              <w:rPr>
                <w:rFonts w:asciiTheme="minorHAnsi" w:hAnsiTheme="minorHAnsi" w:cstheme="minorHAnsi"/>
                <w:b/>
                <w:sz w:val="20"/>
                <w:szCs w:val="20"/>
              </w:rPr>
              <w:t>Lot 1- NMRN Hartlepool &amp; PHD Sites</w:t>
            </w:r>
          </w:p>
        </w:tc>
      </w:tr>
      <w:tr w:rsidR="00B873A3" w:rsidRPr="00F40D0B" w14:paraId="05A7EB1D" w14:textId="77777777" w:rsidTr="00DB65E8">
        <w:trPr>
          <w:trHeight w:val="397"/>
          <w:jc w:val="center"/>
        </w:trPr>
        <w:tc>
          <w:tcPr>
            <w:tcW w:w="8786" w:type="dxa"/>
            <w:gridSpan w:val="2"/>
            <w:shd w:val="clear" w:color="auto" w:fill="1F3864" w:themeFill="accent1" w:themeFillShade="80"/>
            <w:vAlign w:val="center"/>
          </w:tcPr>
          <w:p w14:paraId="07896E38" w14:textId="77777777" w:rsidR="00B873A3" w:rsidRPr="00F40D0B" w:rsidRDefault="00B873A3" w:rsidP="00BB391B">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70" w:type="dxa"/>
            <w:shd w:val="clear" w:color="auto" w:fill="1F3864" w:themeFill="accent1" w:themeFillShade="80"/>
            <w:vAlign w:val="center"/>
          </w:tcPr>
          <w:p w14:paraId="3E560919" w14:textId="77777777" w:rsidR="00B873A3" w:rsidRPr="00F40D0B" w:rsidRDefault="00B873A3" w:rsidP="00BB391B">
            <w:pPr>
              <w:pStyle w:val="TableParagraph"/>
              <w:spacing w:line="276" w:lineRule="auto"/>
              <w:ind w:left="107" w:right="175"/>
              <w:jc w:val="center"/>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B873A3" w:rsidRPr="00F40D0B" w14:paraId="34F5D3EE" w14:textId="77777777" w:rsidTr="00E75859">
        <w:trPr>
          <w:trHeight w:val="490"/>
          <w:jc w:val="center"/>
        </w:trPr>
        <w:tc>
          <w:tcPr>
            <w:tcW w:w="10356" w:type="dxa"/>
            <w:gridSpan w:val="3"/>
            <w:shd w:val="clear" w:color="auto" w:fill="D9E2F3" w:themeFill="accent1" w:themeFillTint="33"/>
          </w:tcPr>
          <w:p w14:paraId="3BE88DF3" w14:textId="77777777" w:rsidR="00DB65E8" w:rsidRDefault="00B873A3" w:rsidP="006C5473">
            <w:pPr>
              <w:pStyle w:val="TableParagraph"/>
              <w:tabs>
                <w:tab w:val="left" w:pos="6604"/>
              </w:tabs>
              <w:rPr>
                <w:rFonts w:asciiTheme="minorHAnsi" w:hAnsiTheme="minorHAnsi" w:cstheme="minorHAnsi"/>
                <w:b/>
                <w:bCs/>
                <w:sz w:val="20"/>
                <w:szCs w:val="20"/>
              </w:rPr>
            </w:pPr>
            <w:r w:rsidRPr="00F40D0B">
              <w:rPr>
                <w:rFonts w:asciiTheme="minorHAnsi" w:hAnsiTheme="minorHAnsi" w:cstheme="minorHAnsi"/>
                <w:b/>
                <w:bCs/>
                <w:sz w:val="20"/>
                <w:szCs w:val="20"/>
              </w:rPr>
              <w:t>QUALITY</w:t>
            </w:r>
            <w:r w:rsidRPr="00F40D0B">
              <w:rPr>
                <w:rFonts w:asciiTheme="minorHAnsi" w:hAnsiTheme="minorHAnsi" w:cstheme="minorHAnsi"/>
                <w:b/>
                <w:bCs/>
                <w:sz w:val="20"/>
                <w:szCs w:val="20"/>
              </w:rPr>
              <w:tab/>
            </w:r>
          </w:p>
          <w:p w14:paraId="15F361A6" w14:textId="7FFA2EF6" w:rsidR="00B873A3" w:rsidRPr="00F40D0B"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5A1C6F" w:rsidRPr="00F40D0B" w14:paraId="17678F7B" w14:textId="77777777" w:rsidTr="008B66A5">
        <w:trPr>
          <w:trHeight w:val="490"/>
          <w:jc w:val="center"/>
        </w:trPr>
        <w:tc>
          <w:tcPr>
            <w:tcW w:w="971" w:type="dxa"/>
            <w:vAlign w:val="center"/>
          </w:tcPr>
          <w:p w14:paraId="55D014E5" w14:textId="77777777" w:rsidR="005A1C6F" w:rsidRPr="00DB65E8" w:rsidRDefault="005A1C6F"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1</w:t>
            </w:r>
          </w:p>
        </w:tc>
        <w:tc>
          <w:tcPr>
            <w:tcW w:w="7815" w:type="dxa"/>
            <w:vAlign w:val="center"/>
          </w:tcPr>
          <w:p w14:paraId="2ABE8151" w14:textId="5214942C" w:rsidR="005A1C6F" w:rsidRPr="00DB65E8" w:rsidRDefault="005A1C6F" w:rsidP="00F40D0B">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1- Relevant skills and experience, managing a contract of this type in terms of cyclical cleaning</w:t>
            </w:r>
          </w:p>
        </w:tc>
        <w:tc>
          <w:tcPr>
            <w:tcW w:w="1570" w:type="dxa"/>
            <w:vAlign w:val="center"/>
          </w:tcPr>
          <w:p w14:paraId="6973B805" w14:textId="5066A6DC" w:rsidR="005A1C6F" w:rsidRPr="00DB65E8" w:rsidRDefault="005A1C6F" w:rsidP="005A1C6F">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20%</w:t>
            </w:r>
          </w:p>
        </w:tc>
      </w:tr>
      <w:tr w:rsidR="005A1C6F" w:rsidRPr="00F40D0B" w14:paraId="71946595" w14:textId="77777777" w:rsidTr="008B66A5">
        <w:trPr>
          <w:trHeight w:val="490"/>
          <w:jc w:val="center"/>
        </w:trPr>
        <w:tc>
          <w:tcPr>
            <w:tcW w:w="971" w:type="dxa"/>
            <w:vAlign w:val="center"/>
          </w:tcPr>
          <w:p w14:paraId="7AF8183A" w14:textId="77777777" w:rsidR="005A1C6F" w:rsidRPr="00DB65E8" w:rsidRDefault="005A1C6F"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2</w:t>
            </w:r>
          </w:p>
        </w:tc>
        <w:tc>
          <w:tcPr>
            <w:tcW w:w="7815" w:type="dxa"/>
            <w:vAlign w:val="center"/>
          </w:tcPr>
          <w:p w14:paraId="1AC67244" w14:textId="43875DA8" w:rsidR="005A1C6F" w:rsidRPr="00DB65E8" w:rsidRDefault="005A1C6F" w:rsidP="00F40D0B">
            <w:pPr>
              <w:pStyle w:val="TableParagraph"/>
              <w:tabs>
                <w:tab w:val="left" w:pos="2258"/>
              </w:tabs>
              <w:ind w:left="107"/>
              <w:rPr>
                <w:rFonts w:asciiTheme="minorHAnsi" w:hAnsiTheme="minorHAnsi" w:cstheme="minorHAnsi"/>
                <w:b/>
                <w:bCs/>
                <w:sz w:val="20"/>
                <w:szCs w:val="20"/>
              </w:rPr>
            </w:pPr>
            <w:r w:rsidRPr="00DB65E8">
              <w:rPr>
                <w:rFonts w:asciiTheme="minorHAnsi" w:hAnsiTheme="minorHAnsi" w:cstheme="minorHAnsi"/>
                <w:b/>
                <w:bCs/>
                <w:sz w:val="20"/>
                <w:szCs w:val="20"/>
              </w:rPr>
              <w:t>Criteria 2- Quality of the method statement and approach to Health and Safety</w:t>
            </w:r>
          </w:p>
        </w:tc>
        <w:tc>
          <w:tcPr>
            <w:tcW w:w="1570" w:type="dxa"/>
            <w:vAlign w:val="center"/>
          </w:tcPr>
          <w:p w14:paraId="4A1A64A8" w14:textId="3F934CED" w:rsidR="005A1C6F" w:rsidRPr="00DB65E8" w:rsidRDefault="007A7899" w:rsidP="005A1C6F">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15</w:t>
            </w:r>
            <w:r w:rsidR="005A1C6F" w:rsidRPr="00DB65E8">
              <w:rPr>
                <w:rFonts w:asciiTheme="minorHAnsi" w:hAnsiTheme="minorHAnsi" w:cstheme="minorHAnsi"/>
                <w:b/>
                <w:bCs/>
                <w:sz w:val="20"/>
                <w:szCs w:val="20"/>
              </w:rPr>
              <w:t>%</w:t>
            </w:r>
          </w:p>
        </w:tc>
      </w:tr>
      <w:tr w:rsidR="005A1C6F" w:rsidRPr="00F40D0B" w14:paraId="6080EF69" w14:textId="77777777" w:rsidTr="008B66A5">
        <w:trPr>
          <w:trHeight w:val="490"/>
          <w:jc w:val="center"/>
        </w:trPr>
        <w:tc>
          <w:tcPr>
            <w:tcW w:w="971" w:type="dxa"/>
            <w:vAlign w:val="center"/>
          </w:tcPr>
          <w:p w14:paraId="6509FC30" w14:textId="77777777" w:rsidR="005A1C6F" w:rsidRPr="00DB65E8" w:rsidRDefault="005A1C6F"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3</w:t>
            </w:r>
          </w:p>
        </w:tc>
        <w:tc>
          <w:tcPr>
            <w:tcW w:w="7815" w:type="dxa"/>
            <w:vAlign w:val="center"/>
          </w:tcPr>
          <w:p w14:paraId="4B1CAF67" w14:textId="20CB229A" w:rsidR="005A1C6F" w:rsidRPr="00DB65E8" w:rsidRDefault="005A1C6F" w:rsidP="00F40D0B">
            <w:pPr>
              <w:pStyle w:val="TableParagraph"/>
              <w:tabs>
                <w:tab w:val="left" w:pos="1578"/>
              </w:tabs>
              <w:ind w:left="107"/>
              <w:rPr>
                <w:rFonts w:asciiTheme="minorHAnsi" w:hAnsiTheme="minorHAnsi" w:cstheme="minorHAnsi"/>
                <w:b/>
                <w:bCs/>
                <w:sz w:val="20"/>
                <w:szCs w:val="20"/>
              </w:rPr>
            </w:pPr>
            <w:r w:rsidRPr="00DB65E8">
              <w:rPr>
                <w:rFonts w:asciiTheme="minorHAnsi" w:hAnsiTheme="minorHAnsi" w:cstheme="minorHAnsi"/>
                <w:b/>
                <w:bCs/>
                <w:sz w:val="20"/>
                <w:szCs w:val="20"/>
              </w:rPr>
              <w:t>Criteria 3- Quality Control and Performance Management</w:t>
            </w:r>
          </w:p>
        </w:tc>
        <w:tc>
          <w:tcPr>
            <w:tcW w:w="1570" w:type="dxa"/>
            <w:vAlign w:val="center"/>
          </w:tcPr>
          <w:p w14:paraId="2681E6D3" w14:textId="0417631C" w:rsidR="005A1C6F" w:rsidRPr="00DB65E8" w:rsidRDefault="00D078A1" w:rsidP="005A1C6F">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1</w:t>
            </w:r>
            <w:r w:rsidR="007A7899" w:rsidRPr="00DB65E8">
              <w:rPr>
                <w:rFonts w:asciiTheme="minorHAnsi" w:hAnsiTheme="minorHAnsi" w:cstheme="minorHAnsi"/>
                <w:b/>
                <w:bCs/>
                <w:sz w:val="20"/>
                <w:szCs w:val="20"/>
              </w:rPr>
              <w:t>0</w:t>
            </w:r>
            <w:r w:rsidR="005A1C6F" w:rsidRPr="00DB65E8">
              <w:rPr>
                <w:rFonts w:asciiTheme="minorHAnsi" w:hAnsiTheme="minorHAnsi" w:cstheme="minorHAnsi"/>
                <w:b/>
                <w:bCs/>
                <w:sz w:val="20"/>
                <w:szCs w:val="20"/>
              </w:rPr>
              <w:t>%</w:t>
            </w:r>
          </w:p>
        </w:tc>
      </w:tr>
      <w:tr w:rsidR="005A1C6F" w:rsidRPr="00F40D0B" w14:paraId="38842FEA" w14:textId="77777777" w:rsidTr="008B66A5">
        <w:trPr>
          <w:trHeight w:val="490"/>
          <w:jc w:val="center"/>
        </w:trPr>
        <w:tc>
          <w:tcPr>
            <w:tcW w:w="971" w:type="dxa"/>
            <w:vAlign w:val="center"/>
          </w:tcPr>
          <w:p w14:paraId="4D6D8947" w14:textId="77777777" w:rsidR="005A1C6F" w:rsidRPr="00DB65E8" w:rsidRDefault="005A1C6F"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4</w:t>
            </w:r>
          </w:p>
        </w:tc>
        <w:tc>
          <w:tcPr>
            <w:tcW w:w="7815" w:type="dxa"/>
            <w:vAlign w:val="center"/>
          </w:tcPr>
          <w:p w14:paraId="7E38457A" w14:textId="70CA231F" w:rsidR="005A1C6F" w:rsidRPr="00DB65E8" w:rsidRDefault="005A1C6F" w:rsidP="00F40D0B">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4- Environmental Sustainability</w:t>
            </w:r>
          </w:p>
        </w:tc>
        <w:tc>
          <w:tcPr>
            <w:tcW w:w="1570" w:type="dxa"/>
            <w:vAlign w:val="center"/>
          </w:tcPr>
          <w:p w14:paraId="4FCE4D9C" w14:textId="49FBFED4" w:rsidR="005A1C6F" w:rsidRPr="00DB65E8" w:rsidRDefault="00D078A1" w:rsidP="005A1C6F">
            <w:pPr>
              <w:pStyle w:val="TableParagraph"/>
              <w:ind w:left="381" w:right="372"/>
              <w:jc w:val="center"/>
              <w:rPr>
                <w:rFonts w:asciiTheme="minorHAnsi" w:hAnsiTheme="minorHAnsi" w:cstheme="minorHAnsi"/>
                <w:b/>
                <w:bCs/>
                <w:sz w:val="20"/>
                <w:szCs w:val="20"/>
                <w:highlight w:val="yellow"/>
              </w:rPr>
            </w:pPr>
            <w:r w:rsidRPr="00DB65E8">
              <w:rPr>
                <w:rFonts w:asciiTheme="minorHAnsi" w:hAnsiTheme="minorHAnsi" w:cstheme="minorHAnsi"/>
                <w:b/>
                <w:bCs/>
                <w:sz w:val="20"/>
                <w:szCs w:val="20"/>
              </w:rPr>
              <w:t>5</w:t>
            </w:r>
            <w:r w:rsidR="005A1C6F" w:rsidRPr="00DB65E8">
              <w:rPr>
                <w:rFonts w:asciiTheme="minorHAnsi" w:hAnsiTheme="minorHAnsi" w:cstheme="minorHAnsi"/>
                <w:b/>
                <w:bCs/>
                <w:sz w:val="20"/>
                <w:szCs w:val="20"/>
              </w:rPr>
              <w:t>%</w:t>
            </w:r>
          </w:p>
        </w:tc>
      </w:tr>
      <w:tr w:rsidR="006F142A" w:rsidRPr="00F40D0B" w14:paraId="68EDB430" w14:textId="77777777" w:rsidTr="008B66A5">
        <w:trPr>
          <w:trHeight w:val="490"/>
          <w:jc w:val="center"/>
        </w:trPr>
        <w:tc>
          <w:tcPr>
            <w:tcW w:w="971" w:type="dxa"/>
            <w:vAlign w:val="center"/>
          </w:tcPr>
          <w:p w14:paraId="57D1ED3E" w14:textId="7F5D3BF2" w:rsidR="006F142A" w:rsidRPr="00DB65E8" w:rsidRDefault="005105DC"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5</w:t>
            </w:r>
          </w:p>
        </w:tc>
        <w:tc>
          <w:tcPr>
            <w:tcW w:w="7815" w:type="dxa"/>
            <w:vAlign w:val="center"/>
          </w:tcPr>
          <w:p w14:paraId="2B873BCA" w14:textId="4D77D8A4" w:rsidR="006F142A" w:rsidRPr="00DB65E8" w:rsidRDefault="007A7899" w:rsidP="00F40D0B">
            <w:pPr>
              <w:pStyle w:val="TableParagraph"/>
              <w:ind w:left="107"/>
              <w:rPr>
                <w:rFonts w:asciiTheme="minorHAnsi" w:hAnsiTheme="minorHAnsi" w:cstheme="minorHAnsi"/>
                <w:b/>
                <w:bCs/>
                <w:sz w:val="20"/>
                <w:szCs w:val="20"/>
              </w:rPr>
            </w:pPr>
            <w:r w:rsidRPr="00DB65E8">
              <w:rPr>
                <w:rFonts w:asciiTheme="minorHAnsi" w:hAnsiTheme="minorHAnsi" w:cstheme="minorHAnsi"/>
                <w:b/>
                <w:bCs/>
                <w:sz w:val="20"/>
                <w:szCs w:val="20"/>
              </w:rPr>
              <w:t>Criteria 5- Managing multi-site contract</w:t>
            </w:r>
          </w:p>
        </w:tc>
        <w:tc>
          <w:tcPr>
            <w:tcW w:w="1570" w:type="dxa"/>
            <w:vAlign w:val="center"/>
          </w:tcPr>
          <w:p w14:paraId="7E0D8D2B" w14:textId="5D44A5EA" w:rsidR="006F142A" w:rsidRPr="00DB65E8" w:rsidRDefault="007A7899" w:rsidP="005A1C6F">
            <w:pPr>
              <w:pStyle w:val="TableParagraph"/>
              <w:ind w:left="381" w:right="372"/>
              <w:jc w:val="center"/>
              <w:rPr>
                <w:rFonts w:asciiTheme="minorHAnsi" w:hAnsiTheme="minorHAnsi" w:cstheme="minorHAnsi"/>
                <w:b/>
                <w:bCs/>
                <w:sz w:val="20"/>
                <w:szCs w:val="20"/>
              </w:rPr>
            </w:pPr>
            <w:r w:rsidRPr="00DB65E8">
              <w:rPr>
                <w:rFonts w:asciiTheme="minorHAnsi" w:hAnsiTheme="minorHAnsi" w:cstheme="minorHAnsi"/>
                <w:b/>
                <w:bCs/>
                <w:sz w:val="20"/>
                <w:szCs w:val="20"/>
              </w:rPr>
              <w:t>10%</w:t>
            </w:r>
          </w:p>
        </w:tc>
      </w:tr>
      <w:tr w:rsidR="00B873A3" w:rsidRPr="00F40D0B" w14:paraId="38C87B63" w14:textId="77777777" w:rsidTr="008B66A5">
        <w:trPr>
          <w:trHeight w:val="490"/>
          <w:jc w:val="center"/>
        </w:trPr>
        <w:tc>
          <w:tcPr>
            <w:tcW w:w="971" w:type="dxa"/>
            <w:vAlign w:val="center"/>
          </w:tcPr>
          <w:p w14:paraId="78714DC5" w14:textId="2416AB90" w:rsidR="00B873A3" w:rsidRPr="00DB65E8" w:rsidRDefault="005105DC" w:rsidP="005A1C6F">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6</w:t>
            </w:r>
          </w:p>
        </w:tc>
        <w:tc>
          <w:tcPr>
            <w:tcW w:w="7815" w:type="dxa"/>
            <w:vAlign w:val="center"/>
          </w:tcPr>
          <w:p w14:paraId="4F937631" w14:textId="69A70333" w:rsidR="00E277DC" w:rsidRPr="00F40D0B" w:rsidRDefault="00E277DC" w:rsidP="00F40D0B">
            <w:pPr>
              <w:rPr>
                <w:sz w:val="20"/>
                <w:szCs w:val="20"/>
              </w:rPr>
            </w:pPr>
            <w:r w:rsidRPr="00F40D0B">
              <w:rPr>
                <w:sz w:val="20"/>
                <w:szCs w:val="20"/>
              </w:rPr>
              <w:t xml:space="preserve">In addition to </w:t>
            </w:r>
            <w:r w:rsidR="00082E57" w:rsidRPr="00F40D0B">
              <w:rPr>
                <w:sz w:val="20"/>
                <w:szCs w:val="20"/>
              </w:rPr>
              <w:t>this Lo</w:t>
            </w:r>
            <w:r w:rsidR="00CE57CD" w:rsidRPr="00F40D0B">
              <w:rPr>
                <w:sz w:val="20"/>
                <w:szCs w:val="20"/>
              </w:rPr>
              <w:t xml:space="preserve">t </w:t>
            </w:r>
            <w:r w:rsidRPr="00F40D0B">
              <w:rPr>
                <w:sz w:val="20"/>
                <w:szCs w:val="20"/>
              </w:rPr>
              <w:t>the NMRN would like to</w:t>
            </w:r>
            <w:r w:rsidR="00CE57CD" w:rsidRPr="00F40D0B">
              <w:rPr>
                <w:sz w:val="20"/>
                <w:szCs w:val="20"/>
              </w:rPr>
              <w:t xml:space="preserve"> understand and</w:t>
            </w:r>
            <w:r w:rsidRPr="00F40D0B">
              <w:rPr>
                <w:sz w:val="20"/>
                <w:szCs w:val="20"/>
              </w:rPr>
              <w:t xml:space="preserve"> include an option with the appointed contractor to take over the cleaning services for the NMRN’s other sites if awarded Lot 1 only, these sites </w:t>
            </w:r>
            <w:proofErr w:type="gramStart"/>
            <w:r w:rsidRPr="00F40D0B">
              <w:rPr>
                <w:sz w:val="20"/>
                <w:szCs w:val="20"/>
              </w:rPr>
              <w:t>are;</w:t>
            </w:r>
            <w:proofErr w:type="gramEnd"/>
          </w:p>
          <w:p w14:paraId="5B298DAB" w14:textId="77777777" w:rsidR="00082E57" w:rsidRPr="00F40D0B" w:rsidRDefault="00082E57" w:rsidP="00F40D0B">
            <w:pPr>
              <w:rPr>
                <w:sz w:val="20"/>
                <w:szCs w:val="20"/>
              </w:rPr>
            </w:pPr>
          </w:p>
          <w:p w14:paraId="672A1449" w14:textId="282F6E24" w:rsidR="00E277DC" w:rsidRPr="00F40D0B" w:rsidRDefault="00E277DC" w:rsidP="00F40D0B">
            <w:pPr>
              <w:rPr>
                <w:sz w:val="20"/>
                <w:szCs w:val="20"/>
              </w:rPr>
            </w:pPr>
            <w:r w:rsidRPr="00F40D0B">
              <w:rPr>
                <w:sz w:val="20"/>
                <w:szCs w:val="20"/>
              </w:rPr>
              <w:t>HMS Caroline</w:t>
            </w:r>
            <w:r w:rsidR="006B0416" w:rsidRPr="00F40D0B">
              <w:rPr>
                <w:sz w:val="20"/>
                <w:szCs w:val="20"/>
              </w:rPr>
              <w:t xml:space="preserve">, </w:t>
            </w:r>
            <w:r w:rsidRPr="00F40D0B">
              <w:rPr>
                <w:sz w:val="20"/>
                <w:szCs w:val="20"/>
              </w:rPr>
              <w:t>Belfast, Northern Ireland</w:t>
            </w:r>
          </w:p>
          <w:p w14:paraId="5459103B" w14:textId="77777777" w:rsidR="00E277DC" w:rsidRDefault="00E277DC" w:rsidP="00A4280A">
            <w:pPr>
              <w:pStyle w:val="ListParagraph"/>
              <w:numPr>
                <w:ilvl w:val="0"/>
                <w:numId w:val="44"/>
              </w:numPr>
              <w:rPr>
                <w:i/>
                <w:iCs/>
                <w:sz w:val="20"/>
                <w:szCs w:val="20"/>
              </w:rPr>
            </w:pPr>
            <w:r w:rsidRPr="00F40D0B">
              <w:rPr>
                <w:i/>
                <w:iCs/>
                <w:sz w:val="20"/>
                <w:szCs w:val="20"/>
              </w:rPr>
              <w:t>Contract currently with Ryak Cleaning Limited until February 2026.</w:t>
            </w:r>
          </w:p>
          <w:p w14:paraId="41D2F682" w14:textId="77777777" w:rsidR="00F13AF4" w:rsidRPr="00F13AF4" w:rsidRDefault="00F13AF4" w:rsidP="00F13AF4">
            <w:pPr>
              <w:rPr>
                <w:i/>
                <w:iCs/>
                <w:sz w:val="20"/>
                <w:szCs w:val="20"/>
              </w:rPr>
            </w:pPr>
          </w:p>
          <w:p w14:paraId="77D08DDC" w14:textId="77777777" w:rsidR="00E277DC" w:rsidRPr="00F40D0B" w:rsidRDefault="00E277DC" w:rsidP="00F40D0B">
            <w:pPr>
              <w:rPr>
                <w:sz w:val="20"/>
                <w:szCs w:val="20"/>
              </w:rPr>
            </w:pPr>
            <w:r w:rsidRPr="00F40D0B">
              <w:rPr>
                <w:sz w:val="20"/>
                <w:szCs w:val="20"/>
              </w:rPr>
              <w:t>Fleet Air Arm Museum, Yeovilton, Somerset.</w:t>
            </w:r>
          </w:p>
          <w:p w14:paraId="16DF1661" w14:textId="77777777" w:rsidR="00E277DC" w:rsidRPr="00F40D0B" w:rsidRDefault="00E277DC" w:rsidP="00A4280A">
            <w:pPr>
              <w:pStyle w:val="ListParagraph"/>
              <w:numPr>
                <w:ilvl w:val="0"/>
                <w:numId w:val="44"/>
              </w:numPr>
              <w:rPr>
                <w:i/>
                <w:iCs/>
                <w:sz w:val="20"/>
                <w:szCs w:val="20"/>
              </w:rPr>
            </w:pPr>
            <w:r w:rsidRPr="00F40D0B">
              <w:rPr>
                <w:i/>
                <w:iCs/>
                <w:sz w:val="20"/>
                <w:szCs w:val="20"/>
              </w:rPr>
              <w:t>Contract currently with NIC Services Group Limited until July 2027.</w:t>
            </w:r>
          </w:p>
          <w:p w14:paraId="7E985AC7" w14:textId="77777777" w:rsidR="00B873A3" w:rsidRPr="00F40D0B" w:rsidRDefault="00B873A3" w:rsidP="00F40D0B">
            <w:pPr>
              <w:pStyle w:val="TableParagraph"/>
              <w:ind w:left="107"/>
              <w:rPr>
                <w:rFonts w:asciiTheme="minorHAnsi" w:hAnsiTheme="minorHAnsi" w:cstheme="minorHAnsi"/>
                <w:sz w:val="20"/>
                <w:szCs w:val="20"/>
              </w:rPr>
            </w:pPr>
          </w:p>
          <w:p w14:paraId="2DC178A0" w14:textId="260E2A36" w:rsidR="00CE57CD" w:rsidRPr="00F40D0B" w:rsidRDefault="00CE57CD" w:rsidP="00F40D0B">
            <w:pPr>
              <w:pStyle w:val="TableParagraph"/>
              <w:ind w:left="107"/>
              <w:rPr>
                <w:rFonts w:asciiTheme="minorHAnsi" w:hAnsiTheme="minorHAnsi" w:cstheme="minorHAnsi"/>
                <w:sz w:val="20"/>
                <w:szCs w:val="20"/>
              </w:rPr>
            </w:pPr>
            <w:r w:rsidRPr="00F40D0B">
              <w:rPr>
                <w:rFonts w:asciiTheme="minorHAnsi" w:hAnsiTheme="minorHAnsi" w:cstheme="minorHAnsi"/>
                <w:sz w:val="20"/>
                <w:szCs w:val="20"/>
              </w:rPr>
              <w:t>Please indicate in your response that you have the capability at present and in future that your</w:t>
            </w:r>
            <w:r w:rsidR="006B0416" w:rsidRPr="00F40D0B">
              <w:rPr>
                <w:rFonts w:asciiTheme="minorHAnsi" w:hAnsiTheme="minorHAnsi" w:cstheme="minorHAnsi"/>
                <w:sz w:val="20"/>
                <w:szCs w:val="20"/>
              </w:rPr>
              <w:t xml:space="preserve"> organisation/company have cleaning services in this area- particularly in Northern Ireland.</w:t>
            </w:r>
          </w:p>
        </w:tc>
        <w:tc>
          <w:tcPr>
            <w:tcW w:w="1570" w:type="dxa"/>
            <w:vAlign w:val="center"/>
          </w:tcPr>
          <w:p w14:paraId="0FD22EDE" w14:textId="55A9A4FA" w:rsidR="00B20A83" w:rsidRPr="00DB65E8" w:rsidRDefault="00082E57" w:rsidP="00DB65E8">
            <w:pPr>
              <w:jc w:val="center"/>
              <w:rPr>
                <w:i/>
                <w:iCs/>
              </w:rPr>
            </w:pPr>
            <w:r w:rsidRPr="00DB65E8">
              <w:rPr>
                <w:i/>
                <w:iCs/>
              </w:rPr>
              <w:t>Reference Only.</w:t>
            </w:r>
          </w:p>
          <w:p w14:paraId="723D67EA" w14:textId="17B4D814" w:rsidR="00B873A3" w:rsidRPr="00F40D0B" w:rsidRDefault="00082E57" w:rsidP="00DB65E8">
            <w:pPr>
              <w:jc w:val="center"/>
              <w:rPr>
                <w:highlight w:val="yellow"/>
              </w:rPr>
            </w:pPr>
            <w:r w:rsidRPr="00DB65E8">
              <w:rPr>
                <w:i/>
                <w:iCs/>
              </w:rPr>
              <w:t>Not Marked</w:t>
            </w:r>
          </w:p>
        </w:tc>
      </w:tr>
      <w:tr w:rsidR="00B873A3" w:rsidRPr="00F40D0B" w14:paraId="6C356479" w14:textId="77777777" w:rsidTr="00E75859">
        <w:trPr>
          <w:trHeight w:val="490"/>
          <w:jc w:val="center"/>
        </w:trPr>
        <w:tc>
          <w:tcPr>
            <w:tcW w:w="10356" w:type="dxa"/>
            <w:gridSpan w:val="3"/>
            <w:shd w:val="clear" w:color="auto" w:fill="D9E2F3" w:themeFill="accent1" w:themeFillTint="33"/>
          </w:tcPr>
          <w:p w14:paraId="7E3256B5" w14:textId="77777777" w:rsidR="00B873A3" w:rsidRPr="00DB65E8"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B873A3" w:rsidRPr="00F40D0B" w14:paraId="575BD21D" w14:textId="77777777" w:rsidTr="00DB65E8">
        <w:trPr>
          <w:trHeight w:val="490"/>
          <w:jc w:val="center"/>
        </w:trPr>
        <w:tc>
          <w:tcPr>
            <w:tcW w:w="971" w:type="dxa"/>
            <w:vAlign w:val="center"/>
          </w:tcPr>
          <w:p w14:paraId="575C6693" w14:textId="384D55DA" w:rsidR="00B873A3" w:rsidRPr="00DB65E8" w:rsidRDefault="005105DC" w:rsidP="00DB65E8">
            <w:pPr>
              <w:pStyle w:val="TableParagraph"/>
              <w:jc w:val="center"/>
              <w:rPr>
                <w:rFonts w:asciiTheme="minorHAnsi" w:hAnsiTheme="minorHAnsi" w:cstheme="minorHAnsi"/>
                <w:b/>
                <w:bCs/>
                <w:sz w:val="20"/>
                <w:szCs w:val="20"/>
              </w:rPr>
            </w:pPr>
            <w:r w:rsidRPr="00DB65E8">
              <w:rPr>
                <w:rFonts w:asciiTheme="minorHAnsi" w:hAnsiTheme="minorHAnsi" w:cstheme="minorHAnsi"/>
                <w:b/>
                <w:bCs/>
                <w:sz w:val="20"/>
                <w:szCs w:val="20"/>
              </w:rPr>
              <w:t>7</w:t>
            </w:r>
          </w:p>
        </w:tc>
        <w:tc>
          <w:tcPr>
            <w:tcW w:w="7815" w:type="dxa"/>
          </w:tcPr>
          <w:p w14:paraId="4271E134" w14:textId="77777777" w:rsidR="00B873A3" w:rsidRPr="00DB65E8" w:rsidRDefault="00B873A3" w:rsidP="006C5473">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700F373D" w14:textId="77777777" w:rsidR="001E744E" w:rsidRPr="00DB65E8" w:rsidRDefault="001E744E" w:rsidP="00A4280A">
            <w:pPr>
              <w:pStyle w:val="ListParagraph"/>
              <w:numPr>
                <w:ilvl w:val="0"/>
                <w:numId w:val="52"/>
              </w:numPr>
              <w:rPr>
                <w:sz w:val="20"/>
                <w:szCs w:val="20"/>
              </w:rPr>
            </w:pPr>
            <w:r w:rsidRPr="00DB65E8">
              <w:rPr>
                <w:sz w:val="20"/>
                <w:szCs w:val="20"/>
              </w:rPr>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12C724FC" w14:textId="77777777" w:rsidR="001E744E" w:rsidRPr="00DB65E8" w:rsidRDefault="001E744E" w:rsidP="00A4280A">
            <w:pPr>
              <w:pStyle w:val="ListParagraph"/>
              <w:numPr>
                <w:ilvl w:val="0"/>
                <w:numId w:val="52"/>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25224B8B" w14:textId="77777777" w:rsidR="001E744E" w:rsidRDefault="001E744E" w:rsidP="00A4280A">
            <w:pPr>
              <w:pStyle w:val="ListParagraph"/>
              <w:numPr>
                <w:ilvl w:val="0"/>
                <w:numId w:val="52"/>
              </w:numPr>
              <w:rPr>
                <w:sz w:val="20"/>
                <w:szCs w:val="20"/>
              </w:rPr>
            </w:pPr>
            <w:r w:rsidRPr="00DB65E8">
              <w:rPr>
                <w:sz w:val="20"/>
                <w:szCs w:val="20"/>
              </w:rPr>
              <w:t>These should include all costs within your tender proposal including consumables, machinery/equipment costs</w:t>
            </w:r>
          </w:p>
          <w:p w14:paraId="0ED7EF8B" w14:textId="1FBD0559" w:rsidR="001E5C81" w:rsidRPr="00DB65E8" w:rsidRDefault="001E5C81" w:rsidP="00A4280A">
            <w:pPr>
              <w:pStyle w:val="ListParagraph"/>
              <w:numPr>
                <w:ilvl w:val="0"/>
                <w:numId w:val="52"/>
              </w:numPr>
              <w:rPr>
                <w:sz w:val="20"/>
                <w:szCs w:val="20"/>
              </w:rPr>
            </w:pPr>
            <w:r>
              <w:rPr>
                <w:sz w:val="20"/>
                <w:szCs w:val="20"/>
              </w:rPr>
              <w:t xml:space="preserve">The NMRN </w:t>
            </w:r>
            <w:r w:rsidR="00D02247">
              <w:rPr>
                <w:sz w:val="20"/>
                <w:szCs w:val="20"/>
              </w:rPr>
              <w:t xml:space="preserve">are looking to bring our cleaning services under one single contract for our sites across the UK. Please share </w:t>
            </w:r>
            <w:r w:rsidR="00F71280">
              <w:rPr>
                <w:sz w:val="20"/>
                <w:szCs w:val="20"/>
              </w:rPr>
              <w:t>where there are cost benefits of this in your pricing.</w:t>
            </w:r>
          </w:p>
        </w:tc>
        <w:tc>
          <w:tcPr>
            <w:tcW w:w="1570" w:type="dxa"/>
            <w:vAlign w:val="center"/>
          </w:tcPr>
          <w:p w14:paraId="0D0D6EAE" w14:textId="77777777" w:rsidR="00B873A3" w:rsidRPr="00DB65E8" w:rsidRDefault="00B873A3" w:rsidP="00673C16">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40%</w:t>
            </w:r>
          </w:p>
        </w:tc>
      </w:tr>
      <w:tr w:rsidR="00B873A3" w:rsidRPr="00F40D0B" w14:paraId="2AB3051B" w14:textId="77777777" w:rsidTr="008B66A5">
        <w:trPr>
          <w:trHeight w:val="527"/>
          <w:jc w:val="center"/>
        </w:trPr>
        <w:tc>
          <w:tcPr>
            <w:tcW w:w="8786" w:type="dxa"/>
            <w:gridSpan w:val="2"/>
            <w:shd w:val="clear" w:color="auto" w:fill="D9D9D9"/>
          </w:tcPr>
          <w:p w14:paraId="7898989E" w14:textId="77777777" w:rsidR="00B873A3" w:rsidRPr="00F40D0B" w:rsidRDefault="00B873A3" w:rsidP="006C5473">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70" w:type="dxa"/>
            <w:shd w:val="clear" w:color="auto" w:fill="D9D9D9"/>
          </w:tcPr>
          <w:p w14:paraId="1123EFCB" w14:textId="77777777" w:rsidR="00B873A3" w:rsidRPr="00F40D0B" w:rsidRDefault="00B873A3" w:rsidP="006C5473">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3A74167F" w14:textId="77777777" w:rsidR="00DB65E8" w:rsidRDefault="00DB65E8" w:rsidP="00DB65E8">
      <w:pPr>
        <w:pStyle w:val="BodyText"/>
        <w:numPr>
          <w:ilvl w:val="0"/>
          <w:numId w:val="0"/>
        </w:numPr>
        <w:tabs>
          <w:tab w:val="left" w:pos="567"/>
        </w:tabs>
        <w:spacing w:before="0" w:after="0"/>
        <w:ind w:left="284" w:right="-24"/>
        <w:jc w:val="center"/>
        <w:rPr>
          <w:rFonts w:asciiTheme="minorHAnsi" w:hAnsiTheme="minorHAnsi" w:cstheme="minorHAnsi"/>
          <w:b/>
          <w:i/>
          <w:sz w:val="20"/>
        </w:rPr>
      </w:pPr>
    </w:p>
    <w:p w14:paraId="14401481" w14:textId="58CC8E18" w:rsidR="00DB65E8" w:rsidRPr="001A581D" w:rsidRDefault="00DB65E8" w:rsidP="00DB65E8">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F40D0B">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689F61D5" w14:textId="77777777" w:rsidR="00DB65E8" w:rsidRDefault="00DB65E8">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37836548" w14:textId="77777777" w:rsidR="00BB391B" w:rsidRDefault="00BB391B">
      <w:pPr>
        <w:rPr>
          <w:rFonts w:asciiTheme="minorHAnsi" w:eastAsia="Times New Roman" w:hAnsiTheme="minorHAnsi" w:cstheme="minorHAnsi"/>
          <w:sz w:val="20"/>
          <w:szCs w:val="20"/>
        </w:rPr>
      </w:pPr>
    </w:p>
    <w:tbl>
      <w:tblPr>
        <w:tblW w:w="10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7758"/>
        <w:gridCol w:w="1559"/>
      </w:tblGrid>
      <w:tr w:rsidR="006B0416" w:rsidRPr="00F40D0B" w14:paraId="0C40ED76" w14:textId="77777777" w:rsidTr="00EA1411">
        <w:trPr>
          <w:trHeight w:val="416"/>
          <w:jc w:val="center"/>
        </w:trPr>
        <w:tc>
          <w:tcPr>
            <w:tcW w:w="10281" w:type="dxa"/>
            <w:gridSpan w:val="3"/>
            <w:shd w:val="clear" w:color="auto" w:fill="1F3864" w:themeFill="accent1" w:themeFillShade="80"/>
            <w:vAlign w:val="center"/>
          </w:tcPr>
          <w:p w14:paraId="74B9856F" w14:textId="457E72A2" w:rsidR="006B0416" w:rsidRPr="00075BC1" w:rsidRDefault="006B0416" w:rsidP="00BB391B">
            <w:pPr>
              <w:pStyle w:val="TableParagraph"/>
              <w:spacing w:line="276" w:lineRule="auto"/>
              <w:ind w:left="107" w:right="175"/>
              <w:rPr>
                <w:rFonts w:asciiTheme="minorHAnsi" w:hAnsiTheme="minorHAnsi" w:cstheme="minorHAnsi"/>
                <w:b/>
                <w:bCs/>
                <w:sz w:val="20"/>
                <w:szCs w:val="20"/>
              </w:rPr>
            </w:pPr>
            <w:r w:rsidRPr="00075BC1">
              <w:rPr>
                <w:b/>
                <w:bCs/>
                <w:sz w:val="20"/>
                <w:szCs w:val="20"/>
              </w:rPr>
              <w:t>Lot 2- NMRN Hartlepool Only</w:t>
            </w:r>
          </w:p>
        </w:tc>
      </w:tr>
      <w:tr w:rsidR="00B873A3" w:rsidRPr="00F40D0B" w14:paraId="090271D0" w14:textId="77777777" w:rsidTr="00BB391B">
        <w:trPr>
          <w:trHeight w:val="602"/>
          <w:jc w:val="center"/>
        </w:trPr>
        <w:tc>
          <w:tcPr>
            <w:tcW w:w="8722" w:type="dxa"/>
            <w:gridSpan w:val="2"/>
            <w:shd w:val="clear" w:color="auto" w:fill="1F3864" w:themeFill="accent1" w:themeFillShade="80"/>
            <w:vAlign w:val="center"/>
          </w:tcPr>
          <w:p w14:paraId="30D7A5CA" w14:textId="77777777" w:rsidR="00B873A3" w:rsidRPr="00F40D0B" w:rsidRDefault="00B873A3" w:rsidP="00BB391B">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59" w:type="dxa"/>
            <w:shd w:val="clear" w:color="auto" w:fill="1F3864" w:themeFill="accent1" w:themeFillShade="80"/>
            <w:vAlign w:val="center"/>
          </w:tcPr>
          <w:p w14:paraId="5C000D13" w14:textId="77777777" w:rsidR="00B873A3" w:rsidRPr="00F40D0B" w:rsidRDefault="00B873A3" w:rsidP="00BB391B">
            <w:pPr>
              <w:pStyle w:val="TableParagraph"/>
              <w:spacing w:line="276" w:lineRule="auto"/>
              <w:ind w:left="107" w:right="175"/>
              <w:jc w:val="center"/>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B873A3" w:rsidRPr="00F40D0B" w14:paraId="2F4FEC33" w14:textId="77777777" w:rsidTr="00E75859">
        <w:trPr>
          <w:trHeight w:val="490"/>
          <w:jc w:val="center"/>
        </w:trPr>
        <w:tc>
          <w:tcPr>
            <w:tcW w:w="10281" w:type="dxa"/>
            <w:gridSpan w:val="3"/>
            <w:shd w:val="clear" w:color="auto" w:fill="D9E2F3" w:themeFill="accent1" w:themeFillTint="33"/>
          </w:tcPr>
          <w:p w14:paraId="3DD4FF38" w14:textId="77777777" w:rsidR="00B873A3" w:rsidRPr="00DB65E8"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QUALITY</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5A1C6F" w:rsidRPr="00F40D0B" w14:paraId="57E0BA4F" w14:textId="77777777" w:rsidTr="00E0563C">
        <w:trPr>
          <w:trHeight w:val="490"/>
          <w:jc w:val="center"/>
        </w:trPr>
        <w:tc>
          <w:tcPr>
            <w:tcW w:w="964" w:type="dxa"/>
            <w:vAlign w:val="center"/>
          </w:tcPr>
          <w:p w14:paraId="282526BD"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1</w:t>
            </w:r>
          </w:p>
        </w:tc>
        <w:tc>
          <w:tcPr>
            <w:tcW w:w="7758" w:type="dxa"/>
            <w:vAlign w:val="center"/>
          </w:tcPr>
          <w:p w14:paraId="344BDBB4" w14:textId="187BF541"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1- Relevant skills and experience, managing a contract of this type in terms of cyclical cleaning</w:t>
            </w:r>
          </w:p>
        </w:tc>
        <w:tc>
          <w:tcPr>
            <w:tcW w:w="1559" w:type="dxa"/>
            <w:vAlign w:val="center"/>
          </w:tcPr>
          <w:p w14:paraId="5D386753" w14:textId="508D7E61"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5A1C6F" w:rsidRPr="00F40D0B" w14:paraId="0CF5FF44" w14:textId="77777777" w:rsidTr="00E0563C">
        <w:trPr>
          <w:trHeight w:val="490"/>
          <w:jc w:val="center"/>
        </w:trPr>
        <w:tc>
          <w:tcPr>
            <w:tcW w:w="964" w:type="dxa"/>
            <w:vAlign w:val="center"/>
          </w:tcPr>
          <w:p w14:paraId="63585CC3"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2</w:t>
            </w:r>
          </w:p>
        </w:tc>
        <w:tc>
          <w:tcPr>
            <w:tcW w:w="7758" w:type="dxa"/>
            <w:vAlign w:val="center"/>
          </w:tcPr>
          <w:p w14:paraId="4FEB8C8A" w14:textId="3BC45696"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2- Quality of the method statement and approach to Health and Safety</w:t>
            </w:r>
          </w:p>
        </w:tc>
        <w:tc>
          <w:tcPr>
            <w:tcW w:w="1559" w:type="dxa"/>
            <w:vAlign w:val="center"/>
          </w:tcPr>
          <w:p w14:paraId="1A7B72F6" w14:textId="3D5217FA"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5A1C6F" w:rsidRPr="00F40D0B" w14:paraId="3B24A3D0" w14:textId="77777777" w:rsidTr="00E0563C">
        <w:trPr>
          <w:trHeight w:val="490"/>
          <w:jc w:val="center"/>
        </w:trPr>
        <w:tc>
          <w:tcPr>
            <w:tcW w:w="964" w:type="dxa"/>
            <w:vAlign w:val="center"/>
          </w:tcPr>
          <w:p w14:paraId="544E9A82"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3</w:t>
            </w:r>
          </w:p>
        </w:tc>
        <w:tc>
          <w:tcPr>
            <w:tcW w:w="7758" w:type="dxa"/>
            <w:vAlign w:val="center"/>
          </w:tcPr>
          <w:p w14:paraId="668A6004" w14:textId="5E463DDB"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3- Quality Control and Performance Management</w:t>
            </w:r>
          </w:p>
        </w:tc>
        <w:tc>
          <w:tcPr>
            <w:tcW w:w="1559" w:type="dxa"/>
            <w:vAlign w:val="center"/>
          </w:tcPr>
          <w:p w14:paraId="65925DC8" w14:textId="2A0CA7A3"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15%</w:t>
            </w:r>
          </w:p>
        </w:tc>
      </w:tr>
      <w:tr w:rsidR="005A1C6F" w:rsidRPr="00F40D0B" w14:paraId="1AE4BC58" w14:textId="77777777" w:rsidTr="00E0563C">
        <w:trPr>
          <w:trHeight w:val="490"/>
          <w:jc w:val="center"/>
        </w:trPr>
        <w:tc>
          <w:tcPr>
            <w:tcW w:w="964" w:type="dxa"/>
            <w:vAlign w:val="center"/>
          </w:tcPr>
          <w:p w14:paraId="07AD3A75"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4</w:t>
            </w:r>
          </w:p>
        </w:tc>
        <w:tc>
          <w:tcPr>
            <w:tcW w:w="7758" w:type="dxa"/>
            <w:vAlign w:val="center"/>
          </w:tcPr>
          <w:p w14:paraId="1BA85074" w14:textId="6FEB87F8"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4- Environmental Sustainability</w:t>
            </w:r>
          </w:p>
        </w:tc>
        <w:tc>
          <w:tcPr>
            <w:tcW w:w="1559" w:type="dxa"/>
            <w:vAlign w:val="center"/>
          </w:tcPr>
          <w:p w14:paraId="23234397" w14:textId="676DD5A7"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5%</w:t>
            </w:r>
          </w:p>
        </w:tc>
      </w:tr>
      <w:tr w:rsidR="00B873A3" w:rsidRPr="00F40D0B" w14:paraId="215875DC" w14:textId="77777777" w:rsidTr="00E75859">
        <w:trPr>
          <w:trHeight w:val="490"/>
          <w:jc w:val="center"/>
        </w:trPr>
        <w:tc>
          <w:tcPr>
            <w:tcW w:w="10281" w:type="dxa"/>
            <w:gridSpan w:val="3"/>
            <w:shd w:val="clear" w:color="auto" w:fill="D9E2F3" w:themeFill="accent1" w:themeFillTint="33"/>
          </w:tcPr>
          <w:p w14:paraId="2AD0A50C" w14:textId="77777777" w:rsidR="00B873A3" w:rsidRPr="00DB65E8"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B20A83" w:rsidRPr="00F40D0B" w14:paraId="40C6E522" w14:textId="77777777" w:rsidTr="00E0563C">
        <w:trPr>
          <w:trHeight w:val="490"/>
          <w:jc w:val="center"/>
        </w:trPr>
        <w:tc>
          <w:tcPr>
            <w:tcW w:w="964" w:type="dxa"/>
            <w:vAlign w:val="center"/>
          </w:tcPr>
          <w:p w14:paraId="59AE2ABF" w14:textId="7EB51C51" w:rsidR="00B20A83" w:rsidRPr="00F40D0B" w:rsidRDefault="00BB391B" w:rsidP="00E0563C">
            <w:pPr>
              <w:pStyle w:val="TableParagraph"/>
              <w:jc w:val="center"/>
              <w:rPr>
                <w:rFonts w:asciiTheme="minorHAnsi" w:hAnsiTheme="minorHAnsi" w:cstheme="minorHAnsi"/>
                <w:sz w:val="20"/>
                <w:szCs w:val="20"/>
              </w:rPr>
            </w:pPr>
            <w:r>
              <w:rPr>
                <w:rFonts w:asciiTheme="minorHAnsi" w:hAnsiTheme="minorHAnsi" w:cstheme="minorHAnsi"/>
                <w:sz w:val="20"/>
                <w:szCs w:val="20"/>
              </w:rPr>
              <w:t>5</w:t>
            </w:r>
          </w:p>
        </w:tc>
        <w:tc>
          <w:tcPr>
            <w:tcW w:w="7758" w:type="dxa"/>
          </w:tcPr>
          <w:p w14:paraId="10ABE11D" w14:textId="77777777" w:rsidR="00B20A83" w:rsidRPr="00DB65E8" w:rsidRDefault="00B20A83" w:rsidP="00B20A83">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2CE7D1DB" w14:textId="77777777" w:rsidR="00B20A83" w:rsidRPr="00DB65E8" w:rsidRDefault="00B20A83" w:rsidP="00A4280A">
            <w:pPr>
              <w:pStyle w:val="ListParagraph"/>
              <w:numPr>
                <w:ilvl w:val="0"/>
                <w:numId w:val="53"/>
              </w:numPr>
              <w:rPr>
                <w:sz w:val="20"/>
                <w:szCs w:val="20"/>
              </w:rPr>
            </w:pPr>
            <w:r w:rsidRPr="00DB65E8">
              <w:rPr>
                <w:sz w:val="20"/>
                <w:szCs w:val="20"/>
              </w:rPr>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546A7A80" w14:textId="77777777" w:rsidR="00B20A83" w:rsidRPr="00DB65E8" w:rsidRDefault="00B20A83" w:rsidP="00A4280A">
            <w:pPr>
              <w:pStyle w:val="ListParagraph"/>
              <w:numPr>
                <w:ilvl w:val="0"/>
                <w:numId w:val="53"/>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09AAD993" w14:textId="13EA6655" w:rsidR="00B20A83" w:rsidRPr="00DB65E8" w:rsidRDefault="00B20A83" w:rsidP="00A4280A">
            <w:pPr>
              <w:pStyle w:val="TableParagraph"/>
              <w:numPr>
                <w:ilvl w:val="0"/>
                <w:numId w:val="53"/>
              </w:numPr>
              <w:rPr>
                <w:rFonts w:asciiTheme="minorHAnsi" w:hAnsiTheme="minorHAnsi" w:cstheme="minorHAnsi"/>
                <w:sz w:val="20"/>
                <w:szCs w:val="20"/>
              </w:rPr>
            </w:pPr>
            <w:r w:rsidRPr="00DB65E8">
              <w:rPr>
                <w:sz w:val="20"/>
                <w:szCs w:val="20"/>
              </w:rPr>
              <w:t>These should include all costs within your tender proposal including consumables, machinery/equipment costs</w:t>
            </w:r>
          </w:p>
        </w:tc>
        <w:tc>
          <w:tcPr>
            <w:tcW w:w="1559" w:type="dxa"/>
            <w:vAlign w:val="center"/>
          </w:tcPr>
          <w:p w14:paraId="7A699D5D" w14:textId="77777777" w:rsidR="00B20A83" w:rsidRPr="00DB65E8" w:rsidRDefault="00B20A83" w:rsidP="00673C16">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40%</w:t>
            </w:r>
          </w:p>
        </w:tc>
      </w:tr>
      <w:tr w:rsidR="00B20A83" w:rsidRPr="00F40D0B" w14:paraId="13AA8E98" w14:textId="77777777" w:rsidTr="00B20A83">
        <w:trPr>
          <w:trHeight w:val="527"/>
          <w:jc w:val="center"/>
        </w:trPr>
        <w:tc>
          <w:tcPr>
            <w:tcW w:w="8722" w:type="dxa"/>
            <w:gridSpan w:val="2"/>
            <w:shd w:val="clear" w:color="auto" w:fill="D9D9D9"/>
          </w:tcPr>
          <w:p w14:paraId="29511601" w14:textId="77777777" w:rsidR="00B20A83" w:rsidRPr="00F40D0B" w:rsidRDefault="00B20A83" w:rsidP="00B20A83">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59" w:type="dxa"/>
            <w:shd w:val="clear" w:color="auto" w:fill="D9D9D9"/>
          </w:tcPr>
          <w:p w14:paraId="26C5F73C" w14:textId="77777777" w:rsidR="00B20A83" w:rsidRPr="00F40D0B" w:rsidRDefault="00B20A83" w:rsidP="00B20A83">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208D0077" w14:textId="77777777" w:rsidR="00B873A3" w:rsidRPr="00F40D0B" w:rsidRDefault="00B873A3" w:rsidP="00AB56C9">
      <w:pPr>
        <w:pStyle w:val="BodyText"/>
        <w:numPr>
          <w:ilvl w:val="0"/>
          <w:numId w:val="0"/>
        </w:numPr>
        <w:tabs>
          <w:tab w:val="left" w:pos="679"/>
        </w:tabs>
        <w:spacing w:before="0" w:after="0"/>
        <w:ind w:left="567" w:right="-24" w:hanging="567"/>
        <w:rPr>
          <w:rFonts w:asciiTheme="minorHAnsi" w:hAnsiTheme="minorHAnsi" w:cstheme="minorHAnsi"/>
          <w:sz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7702"/>
        <w:gridCol w:w="1547"/>
      </w:tblGrid>
      <w:tr w:rsidR="00F40D0B" w:rsidRPr="00F40D0B" w14:paraId="48DE4A1C" w14:textId="77777777" w:rsidTr="00704048">
        <w:trPr>
          <w:trHeight w:val="387"/>
          <w:jc w:val="center"/>
        </w:trPr>
        <w:tc>
          <w:tcPr>
            <w:tcW w:w="8659" w:type="dxa"/>
            <w:gridSpan w:val="2"/>
            <w:shd w:val="clear" w:color="auto" w:fill="1F3864" w:themeFill="accent1" w:themeFillShade="80"/>
          </w:tcPr>
          <w:p w14:paraId="4825DCBB" w14:textId="4A12433E" w:rsidR="00F40D0B" w:rsidRPr="00F40D0B" w:rsidRDefault="00F40D0B" w:rsidP="006C5473">
            <w:pPr>
              <w:pStyle w:val="TableParagraph"/>
              <w:rPr>
                <w:rFonts w:asciiTheme="minorHAnsi" w:hAnsiTheme="minorHAnsi" w:cstheme="minorHAnsi"/>
                <w:b/>
                <w:sz w:val="20"/>
                <w:szCs w:val="20"/>
              </w:rPr>
            </w:pPr>
            <w:r w:rsidRPr="00F40D0B">
              <w:rPr>
                <w:rFonts w:asciiTheme="minorHAnsi" w:hAnsiTheme="minorHAnsi" w:cstheme="minorHAnsi"/>
                <w:b/>
                <w:sz w:val="20"/>
                <w:szCs w:val="20"/>
              </w:rPr>
              <w:t>Lot 3</w:t>
            </w:r>
            <w:r w:rsidRPr="00F40D0B">
              <w:rPr>
                <w:rFonts w:asciiTheme="minorHAnsi" w:hAnsiTheme="minorHAnsi" w:cstheme="minorHAnsi"/>
                <w:b/>
                <w:sz w:val="20"/>
                <w:szCs w:val="20"/>
              </w:rPr>
              <w:tab/>
              <w:t>NMRN Portsmouth Historic Dockyard Sites (including Gosport sites)</w:t>
            </w:r>
          </w:p>
        </w:tc>
        <w:tc>
          <w:tcPr>
            <w:tcW w:w="1547" w:type="dxa"/>
            <w:vMerge w:val="restart"/>
            <w:shd w:val="clear" w:color="auto" w:fill="1F3864" w:themeFill="accent1" w:themeFillShade="80"/>
          </w:tcPr>
          <w:p w14:paraId="6F91D67C" w14:textId="5EE4A46D" w:rsidR="00F40D0B" w:rsidRPr="00F40D0B" w:rsidRDefault="00F40D0B" w:rsidP="006C5473">
            <w:pPr>
              <w:pStyle w:val="TableParagraph"/>
              <w:spacing w:line="276" w:lineRule="auto"/>
              <w:ind w:left="107" w:right="175"/>
              <w:rPr>
                <w:rFonts w:asciiTheme="minorHAnsi" w:hAnsiTheme="minorHAnsi" w:cstheme="minorHAnsi"/>
                <w:b/>
                <w:sz w:val="20"/>
                <w:szCs w:val="20"/>
              </w:rPr>
            </w:pPr>
            <w:r w:rsidRPr="00F40D0B">
              <w:rPr>
                <w:rFonts w:asciiTheme="minorHAnsi" w:hAnsiTheme="minorHAnsi" w:cstheme="minorHAnsi"/>
                <w:b/>
                <w:sz w:val="20"/>
                <w:szCs w:val="20"/>
              </w:rPr>
              <w:t>Area</w:t>
            </w:r>
            <w:r w:rsidRPr="00F40D0B">
              <w:rPr>
                <w:rFonts w:asciiTheme="minorHAnsi" w:hAnsiTheme="minorHAnsi" w:cstheme="minorHAnsi"/>
                <w:b/>
                <w:spacing w:val="1"/>
                <w:sz w:val="20"/>
                <w:szCs w:val="20"/>
              </w:rPr>
              <w:t xml:space="preserve"> </w:t>
            </w:r>
            <w:r w:rsidRPr="00F40D0B">
              <w:rPr>
                <w:rFonts w:asciiTheme="minorHAnsi" w:hAnsiTheme="minorHAnsi" w:cstheme="minorHAnsi"/>
                <w:b/>
                <w:spacing w:val="-1"/>
                <w:sz w:val="20"/>
                <w:szCs w:val="20"/>
              </w:rPr>
              <w:t>Weighting</w:t>
            </w:r>
          </w:p>
        </w:tc>
      </w:tr>
      <w:tr w:rsidR="00F40D0B" w:rsidRPr="00F40D0B" w14:paraId="495185D6" w14:textId="77777777" w:rsidTr="00BB391B">
        <w:trPr>
          <w:trHeight w:val="421"/>
          <w:jc w:val="center"/>
        </w:trPr>
        <w:tc>
          <w:tcPr>
            <w:tcW w:w="8659" w:type="dxa"/>
            <w:gridSpan w:val="2"/>
            <w:shd w:val="clear" w:color="auto" w:fill="1F3864" w:themeFill="accent1" w:themeFillShade="80"/>
          </w:tcPr>
          <w:p w14:paraId="112D0FE0" w14:textId="77777777" w:rsidR="00F40D0B" w:rsidRPr="00F40D0B" w:rsidRDefault="00F40D0B" w:rsidP="006C5473">
            <w:pPr>
              <w:pStyle w:val="TableParagraph"/>
              <w:rPr>
                <w:rFonts w:asciiTheme="minorHAnsi" w:hAnsiTheme="minorHAnsi" w:cstheme="minorHAnsi"/>
                <w:b/>
                <w:sz w:val="20"/>
                <w:szCs w:val="20"/>
              </w:rPr>
            </w:pPr>
            <w:r w:rsidRPr="00F40D0B">
              <w:rPr>
                <w:rFonts w:asciiTheme="minorHAnsi" w:hAnsiTheme="minorHAnsi" w:cstheme="minorHAnsi"/>
                <w:b/>
                <w:sz w:val="20"/>
                <w:szCs w:val="20"/>
              </w:rPr>
              <w:t>Criteria</w:t>
            </w:r>
          </w:p>
        </w:tc>
        <w:tc>
          <w:tcPr>
            <w:tcW w:w="1547" w:type="dxa"/>
            <w:vMerge/>
            <w:shd w:val="clear" w:color="auto" w:fill="D9D9D9"/>
          </w:tcPr>
          <w:p w14:paraId="08C6AFC3" w14:textId="25D0159F" w:rsidR="00F40D0B" w:rsidRPr="00F40D0B" w:rsidRDefault="00F40D0B" w:rsidP="006C5473">
            <w:pPr>
              <w:pStyle w:val="TableParagraph"/>
              <w:spacing w:line="276" w:lineRule="auto"/>
              <w:ind w:left="107" w:right="175"/>
              <w:rPr>
                <w:rFonts w:asciiTheme="minorHAnsi" w:hAnsiTheme="minorHAnsi" w:cstheme="minorHAnsi"/>
                <w:b/>
                <w:sz w:val="20"/>
                <w:szCs w:val="20"/>
              </w:rPr>
            </w:pPr>
          </w:p>
        </w:tc>
      </w:tr>
      <w:tr w:rsidR="00B873A3" w:rsidRPr="00F40D0B" w14:paraId="1E2D4CF6" w14:textId="77777777" w:rsidTr="00E75859">
        <w:trPr>
          <w:trHeight w:val="488"/>
          <w:jc w:val="center"/>
        </w:trPr>
        <w:tc>
          <w:tcPr>
            <w:tcW w:w="10206" w:type="dxa"/>
            <w:gridSpan w:val="3"/>
            <w:shd w:val="clear" w:color="auto" w:fill="D9E2F3" w:themeFill="accent1" w:themeFillTint="33"/>
          </w:tcPr>
          <w:p w14:paraId="57882CD8" w14:textId="77777777" w:rsidR="00B873A3" w:rsidRPr="00DB65E8"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QUALITY</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60%</w:t>
            </w:r>
          </w:p>
        </w:tc>
      </w:tr>
      <w:tr w:rsidR="005A1C6F" w:rsidRPr="00F40D0B" w14:paraId="115C9499" w14:textId="77777777" w:rsidTr="00E0563C">
        <w:trPr>
          <w:trHeight w:val="488"/>
          <w:jc w:val="center"/>
        </w:trPr>
        <w:tc>
          <w:tcPr>
            <w:tcW w:w="957" w:type="dxa"/>
            <w:vAlign w:val="center"/>
          </w:tcPr>
          <w:p w14:paraId="4AEE41D3"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1</w:t>
            </w:r>
          </w:p>
        </w:tc>
        <w:tc>
          <w:tcPr>
            <w:tcW w:w="7702" w:type="dxa"/>
            <w:vAlign w:val="center"/>
          </w:tcPr>
          <w:p w14:paraId="316007EE" w14:textId="30395522"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1- Relevant skills and experience, managing a contract of this type in terms of cyclical cleaning</w:t>
            </w:r>
          </w:p>
        </w:tc>
        <w:tc>
          <w:tcPr>
            <w:tcW w:w="1547" w:type="dxa"/>
            <w:vAlign w:val="center"/>
          </w:tcPr>
          <w:p w14:paraId="4C1D0BDA" w14:textId="36D3CA44"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5A1C6F" w:rsidRPr="00F40D0B" w14:paraId="1C75A599" w14:textId="77777777" w:rsidTr="00E0563C">
        <w:trPr>
          <w:trHeight w:val="488"/>
          <w:jc w:val="center"/>
        </w:trPr>
        <w:tc>
          <w:tcPr>
            <w:tcW w:w="957" w:type="dxa"/>
            <w:vAlign w:val="center"/>
          </w:tcPr>
          <w:p w14:paraId="27BD625D"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2</w:t>
            </w:r>
          </w:p>
        </w:tc>
        <w:tc>
          <w:tcPr>
            <w:tcW w:w="7702" w:type="dxa"/>
            <w:vAlign w:val="center"/>
          </w:tcPr>
          <w:p w14:paraId="277346C7" w14:textId="7B70AD49"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2- Quality of the method statement and approach to Health and Safety</w:t>
            </w:r>
          </w:p>
        </w:tc>
        <w:tc>
          <w:tcPr>
            <w:tcW w:w="1547" w:type="dxa"/>
            <w:vAlign w:val="center"/>
          </w:tcPr>
          <w:p w14:paraId="0C6F1497" w14:textId="2FF900F4"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20%</w:t>
            </w:r>
          </w:p>
        </w:tc>
      </w:tr>
      <w:tr w:rsidR="005A1C6F" w:rsidRPr="00F40D0B" w14:paraId="6EF4C767" w14:textId="77777777" w:rsidTr="00E0563C">
        <w:trPr>
          <w:trHeight w:val="488"/>
          <w:jc w:val="center"/>
        </w:trPr>
        <w:tc>
          <w:tcPr>
            <w:tcW w:w="957" w:type="dxa"/>
            <w:vAlign w:val="center"/>
          </w:tcPr>
          <w:p w14:paraId="685E8FA8"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3</w:t>
            </w:r>
          </w:p>
        </w:tc>
        <w:tc>
          <w:tcPr>
            <w:tcW w:w="7702" w:type="dxa"/>
            <w:vAlign w:val="center"/>
          </w:tcPr>
          <w:p w14:paraId="0EBA1F43" w14:textId="4FA375A0"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3- Quality Control and Performance Management</w:t>
            </w:r>
          </w:p>
        </w:tc>
        <w:tc>
          <w:tcPr>
            <w:tcW w:w="1547" w:type="dxa"/>
            <w:vAlign w:val="center"/>
          </w:tcPr>
          <w:p w14:paraId="154E1127" w14:textId="6E9699A9"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15%</w:t>
            </w:r>
          </w:p>
        </w:tc>
      </w:tr>
      <w:tr w:rsidR="005A1C6F" w:rsidRPr="00F40D0B" w14:paraId="13959624" w14:textId="77777777" w:rsidTr="00E0563C">
        <w:trPr>
          <w:trHeight w:val="488"/>
          <w:jc w:val="center"/>
        </w:trPr>
        <w:tc>
          <w:tcPr>
            <w:tcW w:w="957" w:type="dxa"/>
            <w:vAlign w:val="center"/>
          </w:tcPr>
          <w:p w14:paraId="3F92AA23" w14:textId="77777777" w:rsidR="005A1C6F" w:rsidRPr="00075BC1" w:rsidRDefault="005A1C6F" w:rsidP="00E0563C">
            <w:pPr>
              <w:pStyle w:val="TableParagraph"/>
              <w:jc w:val="center"/>
              <w:rPr>
                <w:rFonts w:asciiTheme="minorHAnsi" w:hAnsiTheme="minorHAnsi" w:cstheme="minorHAnsi"/>
                <w:b/>
                <w:bCs/>
                <w:sz w:val="20"/>
                <w:szCs w:val="20"/>
              </w:rPr>
            </w:pPr>
            <w:r w:rsidRPr="00075BC1">
              <w:rPr>
                <w:rFonts w:asciiTheme="minorHAnsi" w:hAnsiTheme="minorHAnsi" w:cstheme="minorHAnsi"/>
                <w:b/>
                <w:bCs/>
                <w:sz w:val="20"/>
                <w:szCs w:val="20"/>
              </w:rPr>
              <w:t>4</w:t>
            </w:r>
          </w:p>
        </w:tc>
        <w:tc>
          <w:tcPr>
            <w:tcW w:w="7702" w:type="dxa"/>
            <w:vAlign w:val="center"/>
          </w:tcPr>
          <w:p w14:paraId="7895D3F5" w14:textId="4E003C18" w:rsidR="005A1C6F" w:rsidRPr="00075BC1" w:rsidRDefault="005A1C6F" w:rsidP="00F40D0B">
            <w:pPr>
              <w:pStyle w:val="TableParagraph"/>
              <w:ind w:left="107"/>
              <w:rPr>
                <w:rFonts w:asciiTheme="minorHAnsi" w:hAnsiTheme="minorHAnsi" w:cstheme="minorHAnsi"/>
                <w:b/>
                <w:bCs/>
                <w:sz w:val="20"/>
                <w:szCs w:val="20"/>
              </w:rPr>
            </w:pPr>
            <w:r w:rsidRPr="00075BC1">
              <w:rPr>
                <w:rFonts w:asciiTheme="minorHAnsi" w:hAnsiTheme="minorHAnsi" w:cstheme="minorHAnsi"/>
                <w:b/>
                <w:bCs/>
                <w:sz w:val="20"/>
                <w:szCs w:val="20"/>
              </w:rPr>
              <w:t>Criteria 4- Environmental Sustainability</w:t>
            </w:r>
          </w:p>
        </w:tc>
        <w:tc>
          <w:tcPr>
            <w:tcW w:w="1547" w:type="dxa"/>
            <w:vAlign w:val="center"/>
          </w:tcPr>
          <w:p w14:paraId="26F156A4" w14:textId="0F7FE5C1" w:rsidR="005A1C6F" w:rsidRPr="00DB65E8" w:rsidRDefault="005A1C6F" w:rsidP="005A1C6F">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5%</w:t>
            </w:r>
          </w:p>
        </w:tc>
      </w:tr>
      <w:tr w:rsidR="00B873A3" w:rsidRPr="00F40D0B" w14:paraId="77A483CA" w14:textId="77777777" w:rsidTr="00E75859">
        <w:trPr>
          <w:trHeight w:val="488"/>
          <w:jc w:val="center"/>
        </w:trPr>
        <w:tc>
          <w:tcPr>
            <w:tcW w:w="10206" w:type="dxa"/>
            <w:gridSpan w:val="3"/>
            <w:shd w:val="clear" w:color="auto" w:fill="D9E2F3" w:themeFill="accent1" w:themeFillTint="33"/>
          </w:tcPr>
          <w:p w14:paraId="101458EF" w14:textId="77777777" w:rsidR="00B873A3" w:rsidRPr="00DB65E8" w:rsidRDefault="00B873A3" w:rsidP="006C5473">
            <w:pPr>
              <w:pStyle w:val="TableParagraph"/>
              <w:tabs>
                <w:tab w:val="left" w:pos="6604"/>
              </w:tabs>
              <w:rPr>
                <w:rFonts w:asciiTheme="minorHAnsi" w:hAnsiTheme="minorHAnsi" w:cstheme="minorHAnsi"/>
                <w:b/>
                <w:bCs/>
                <w:sz w:val="20"/>
                <w:szCs w:val="20"/>
              </w:rPr>
            </w:pPr>
            <w:r w:rsidRPr="00DB65E8">
              <w:rPr>
                <w:rFonts w:asciiTheme="minorHAnsi" w:hAnsiTheme="minorHAnsi" w:cstheme="minorHAnsi"/>
                <w:b/>
                <w:bCs/>
                <w:sz w:val="20"/>
                <w:szCs w:val="20"/>
              </w:rPr>
              <w:t>PRICE</w:t>
            </w:r>
            <w:r w:rsidRPr="00DB65E8">
              <w:rPr>
                <w:rFonts w:asciiTheme="minorHAnsi" w:hAnsiTheme="minorHAnsi" w:cstheme="minorHAnsi"/>
                <w:b/>
                <w:bCs/>
                <w:sz w:val="20"/>
                <w:szCs w:val="20"/>
              </w:rPr>
              <w:tab/>
              <w:t>Overall</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Weighting:</w:t>
            </w:r>
            <w:r w:rsidRPr="00DB65E8">
              <w:rPr>
                <w:rFonts w:asciiTheme="minorHAnsi" w:hAnsiTheme="minorHAnsi" w:cstheme="minorHAnsi"/>
                <w:b/>
                <w:bCs/>
                <w:spacing w:val="-5"/>
                <w:sz w:val="20"/>
                <w:szCs w:val="20"/>
              </w:rPr>
              <w:t xml:space="preserve"> </w:t>
            </w:r>
            <w:r w:rsidRPr="00DB65E8">
              <w:rPr>
                <w:rFonts w:asciiTheme="minorHAnsi" w:hAnsiTheme="minorHAnsi" w:cstheme="minorHAnsi"/>
                <w:b/>
                <w:bCs/>
                <w:sz w:val="20"/>
                <w:szCs w:val="20"/>
              </w:rPr>
              <w:t>40%</w:t>
            </w:r>
          </w:p>
        </w:tc>
      </w:tr>
      <w:tr w:rsidR="00B20A83" w:rsidRPr="00F40D0B" w14:paraId="5724991D" w14:textId="77777777" w:rsidTr="00E0563C">
        <w:trPr>
          <w:trHeight w:val="488"/>
          <w:jc w:val="center"/>
        </w:trPr>
        <w:tc>
          <w:tcPr>
            <w:tcW w:w="957" w:type="dxa"/>
            <w:vAlign w:val="center"/>
          </w:tcPr>
          <w:p w14:paraId="7D60DAB5" w14:textId="4177C658" w:rsidR="00B20A83" w:rsidRPr="00F40D0B" w:rsidRDefault="00BB391B" w:rsidP="00E0563C">
            <w:pPr>
              <w:pStyle w:val="TableParagraph"/>
              <w:jc w:val="center"/>
              <w:rPr>
                <w:rFonts w:asciiTheme="minorHAnsi" w:hAnsiTheme="minorHAnsi" w:cstheme="minorHAnsi"/>
                <w:sz w:val="20"/>
                <w:szCs w:val="20"/>
              </w:rPr>
            </w:pPr>
            <w:r>
              <w:rPr>
                <w:rFonts w:asciiTheme="minorHAnsi" w:hAnsiTheme="minorHAnsi" w:cstheme="minorHAnsi"/>
                <w:sz w:val="20"/>
                <w:szCs w:val="20"/>
              </w:rPr>
              <w:t>5</w:t>
            </w:r>
          </w:p>
        </w:tc>
        <w:tc>
          <w:tcPr>
            <w:tcW w:w="7702" w:type="dxa"/>
          </w:tcPr>
          <w:p w14:paraId="27103568" w14:textId="77777777" w:rsidR="00B20A83" w:rsidRPr="00DB65E8" w:rsidRDefault="00B20A83" w:rsidP="00B20A83">
            <w:pPr>
              <w:pStyle w:val="TableParagraph"/>
              <w:ind w:left="107"/>
              <w:rPr>
                <w:rFonts w:asciiTheme="minorHAnsi" w:hAnsiTheme="minorHAnsi" w:cstheme="minorHAnsi"/>
                <w:sz w:val="20"/>
                <w:szCs w:val="20"/>
              </w:rPr>
            </w:pPr>
            <w:r w:rsidRPr="00DB65E8">
              <w:rPr>
                <w:rFonts w:asciiTheme="minorHAnsi" w:hAnsiTheme="minorHAnsi" w:cstheme="minorHAnsi"/>
                <w:sz w:val="20"/>
                <w:szCs w:val="20"/>
              </w:rPr>
              <w:t>Price</w:t>
            </w:r>
          </w:p>
          <w:p w14:paraId="33DD9785" w14:textId="77777777" w:rsidR="00B20A83" w:rsidRPr="00DB65E8" w:rsidRDefault="00B20A83" w:rsidP="00A4280A">
            <w:pPr>
              <w:pStyle w:val="ListParagraph"/>
              <w:numPr>
                <w:ilvl w:val="0"/>
                <w:numId w:val="54"/>
              </w:numPr>
              <w:rPr>
                <w:sz w:val="20"/>
                <w:szCs w:val="20"/>
              </w:rPr>
            </w:pPr>
            <w:r w:rsidRPr="00DB65E8">
              <w:rPr>
                <w:sz w:val="20"/>
                <w:szCs w:val="20"/>
              </w:rPr>
              <w:t xml:space="preserve">The NMRN encourages bidders to use their own pricing breakdown, </w:t>
            </w:r>
            <w:r w:rsidRPr="00DB65E8">
              <w:rPr>
                <w:b/>
                <w:sz w:val="20"/>
                <w:szCs w:val="20"/>
              </w:rPr>
              <w:t xml:space="preserve">Pricing proposals and breakdowns must contain a total submission price for the full duration of the contract, this must be ex-VAT. </w:t>
            </w:r>
          </w:p>
          <w:p w14:paraId="570AA0C2" w14:textId="77777777" w:rsidR="00B20A83" w:rsidRPr="00DB65E8" w:rsidRDefault="00B20A83" w:rsidP="00A4280A">
            <w:pPr>
              <w:pStyle w:val="ListParagraph"/>
              <w:numPr>
                <w:ilvl w:val="0"/>
                <w:numId w:val="54"/>
              </w:numPr>
              <w:rPr>
                <w:sz w:val="20"/>
                <w:szCs w:val="20"/>
              </w:rPr>
            </w:pPr>
            <w:r w:rsidRPr="00DB65E8">
              <w:rPr>
                <w:sz w:val="20"/>
                <w:szCs w:val="20"/>
              </w:rPr>
              <w:t>For the benefit of clarity, an overall price (as an ex-VAT price) is to be submitted based on meeting the requirements specified in Annex A. Please indicate any annual increase or caveats for year’s two and three.</w:t>
            </w:r>
          </w:p>
          <w:p w14:paraId="07B35B8D" w14:textId="4DC60B57" w:rsidR="00B20A83" w:rsidRPr="00DB65E8" w:rsidRDefault="00B20A83" w:rsidP="00A4280A">
            <w:pPr>
              <w:pStyle w:val="TableParagraph"/>
              <w:numPr>
                <w:ilvl w:val="0"/>
                <w:numId w:val="54"/>
              </w:numPr>
              <w:rPr>
                <w:rFonts w:asciiTheme="minorHAnsi" w:hAnsiTheme="minorHAnsi" w:cstheme="minorHAnsi"/>
                <w:sz w:val="20"/>
                <w:szCs w:val="20"/>
              </w:rPr>
            </w:pPr>
            <w:r w:rsidRPr="00DB65E8">
              <w:rPr>
                <w:sz w:val="20"/>
                <w:szCs w:val="20"/>
              </w:rPr>
              <w:t>These should include all costs within your tender proposal including consumables, machinery/equipment costs</w:t>
            </w:r>
          </w:p>
        </w:tc>
        <w:tc>
          <w:tcPr>
            <w:tcW w:w="1547" w:type="dxa"/>
            <w:vAlign w:val="center"/>
          </w:tcPr>
          <w:p w14:paraId="06CBE533" w14:textId="77777777" w:rsidR="00B20A83" w:rsidRPr="00DB65E8" w:rsidRDefault="00B20A83" w:rsidP="00673C16">
            <w:pPr>
              <w:pStyle w:val="TableParagraph"/>
              <w:ind w:left="381" w:right="372"/>
              <w:jc w:val="center"/>
              <w:rPr>
                <w:rFonts w:asciiTheme="minorHAnsi" w:hAnsiTheme="minorHAnsi" w:cstheme="minorHAnsi"/>
                <w:sz w:val="20"/>
                <w:szCs w:val="20"/>
              </w:rPr>
            </w:pPr>
            <w:r w:rsidRPr="00DB65E8">
              <w:rPr>
                <w:rFonts w:asciiTheme="minorHAnsi" w:hAnsiTheme="minorHAnsi" w:cstheme="minorHAnsi"/>
                <w:sz w:val="20"/>
                <w:szCs w:val="20"/>
              </w:rPr>
              <w:t>40%</w:t>
            </w:r>
          </w:p>
        </w:tc>
      </w:tr>
      <w:tr w:rsidR="00B20A83" w:rsidRPr="00F40D0B" w14:paraId="51D70C37" w14:textId="77777777" w:rsidTr="00E75859">
        <w:trPr>
          <w:trHeight w:val="524"/>
          <w:jc w:val="center"/>
        </w:trPr>
        <w:tc>
          <w:tcPr>
            <w:tcW w:w="8659" w:type="dxa"/>
            <w:gridSpan w:val="2"/>
            <w:shd w:val="clear" w:color="auto" w:fill="D9D9D9"/>
          </w:tcPr>
          <w:p w14:paraId="3212C13B" w14:textId="77777777" w:rsidR="00B20A83" w:rsidRPr="00F40D0B" w:rsidRDefault="00B20A83" w:rsidP="00B20A83">
            <w:pPr>
              <w:pStyle w:val="TableParagraph"/>
              <w:spacing w:before="18"/>
              <w:rPr>
                <w:rFonts w:asciiTheme="minorHAnsi" w:hAnsiTheme="minorHAnsi" w:cstheme="minorHAnsi"/>
                <w:b/>
                <w:bCs/>
                <w:sz w:val="20"/>
                <w:szCs w:val="20"/>
              </w:rPr>
            </w:pPr>
            <w:r w:rsidRPr="00F40D0B">
              <w:rPr>
                <w:rFonts w:asciiTheme="minorHAnsi" w:hAnsiTheme="minorHAnsi" w:cstheme="minorHAnsi"/>
                <w:b/>
                <w:bCs/>
                <w:sz w:val="20"/>
                <w:szCs w:val="20"/>
              </w:rPr>
              <w:t>TOTAL</w:t>
            </w:r>
          </w:p>
        </w:tc>
        <w:tc>
          <w:tcPr>
            <w:tcW w:w="1547" w:type="dxa"/>
            <w:shd w:val="clear" w:color="auto" w:fill="D9D9D9"/>
          </w:tcPr>
          <w:p w14:paraId="148BCA28" w14:textId="77777777" w:rsidR="00B20A83" w:rsidRPr="00F40D0B" w:rsidRDefault="00B20A83" w:rsidP="00B20A83">
            <w:pPr>
              <w:pStyle w:val="TableParagraph"/>
              <w:spacing w:before="18"/>
              <w:ind w:left="381" w:right="372"/>
              <w:jc w:val="center"/>
              <w:rPr>
                <w:rFonts w:asciiTheme="minorHAnsi" w:hAnsiTheme="minorHAnsi" w:cstheme="minorHAnsi"/>
                <w:b/>
                <w:bCs/>
                <w:sz w:val="20"/>
                <w:szCs w:val="20"/>
              </w:rPr>
            </w:pPr>
            <w:r w:rsidRPr="00F40D0B">
              <w:rPr>
                <w:rFonts w:asciiTheme="minorHAnsi" w:hAnsiTheme="minorHAnsi" w:cstheme="minorHAnsi"/>
                <w:b/>
                <w:bCs/>
                <w:sz w:val="20"/>
                <w:szCs w:val="20"/>
              </w:rPr>
              <w:t>100%</w:t>
            </w:r>
          </w:p>
        </w:tc>
      </w:tr>
    </w:tbl>
    <w:p w14:paraId="5DDEE4D9" w14:textId="07FFBB89" w:rsidR="005839EF" w:rsidRPr="00F40D0B"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F40D0B">
        <w:rPr>
          <w:rFonts w:asciiTheme="minorHAnsi" w:hAnsiTheme="minorHAnsi" w:cstheme="minorHAnsi"/>
          <w:b/>
          <w:i/>
          <w:sz w:val="20"/>
        </w:rPr>
        <w:t xml:space="preserve">Please note tenders are assessed on evaluation responses alone, prior knowledge or prior working relationships are not taken </w:t>
      </w:r>
      <w:r w:rsidR="002F64D0" w:rsidRPr="00F40D0B">
        <w:rPr>
          <w:rFonts w:asciiTheme="minorHAnsi" w:hAnsiTheme="minorHAnsi" w:cstheme="minorHAnsi"/>
          <w:b/>
          <w:i/>
          <w:sz w:val="20"/>
        </w:rPr>
        <w:t>into</w:t>
      </w:r>
      <w:r w:rsidRPr="00F40D0B">
        <w:rPr>
          <w:rFonts w:asciiTheme="minorHAnsi" w:hAnsiTheme="minorHAnsi" w:cstheme="minorHAnsi"/>
          <w:b/>
          <w:i/>
          <w:sz w:val="20"/>
        </w:rPr>
        <w:t xml:space="preserve"> consideration for the purposes of fairness.</w:t>
      </w:r>
    </w:p>
    <w:p w14:paraId="0DB04A99" w14:textId="77777777" w:rsidR="00DB65E8" w:rsidRDefault="00DB65E8" w:rsidP="00DB65E8">
      <w:pPr>
        <w:pStyle w:val="sub"/>
        <w:numPr>
          <w:ilvl w:val="0"/>
          <w:numId w:val="0"/>
        </w:numPr>
        <w:ind w:left="720" w:hanging="720"/>
      </w:pPr>
      <w:r>
        <w:lastRenderedPageBreak/>
        <w:t>Price</w:t>
      </w:r>
    </w:p>
    <w:p w14:paraId="3F2A93C4" w14:textId="77777777" w:rsidR="00DB65E8" w:rsidRPr="00FD27A5" w:rsidRDefault="00DB65E8" w:rsidP="00DB65E8">
      <w:pPr>
        <w:pStyle w:val="ListParagraph"/>
        <w:numPr>
          <w:ilvl w:val="0"/>
          <w:numId w:val="50"/>
        </w:numPr>
      </w:pPr>
      <w:r>
        <w:t xml:space="preserve">The NMRN encourages bidders to use their own pricing breakdown, </w:t>
      </w:r>
      <w:r w:rsidRPr="00E40280">
        <w:rPr>
          <w:b/>
        </w:rPr>
        <w:t xml:space="preserve">Pricing proposals and breakdowns must contain a total submission price for the full duration of the contract, this must be ex-VAT. </w:t>
      </w:r>
    </w:p>
    <w:p w14:paraId="5F73AB48" w14:textId="77777777" w:rsidR="00DB65E8" w:rsidRDefault="00DB65E8" w:rsidP="00DB65E8">
      <w:pPr>
        <w:pStyle w:val="ListParagraph"/>
        <w:numPr>
          <w:ilvl w:val="0"/>
          <w:numId w:val="50"/>
        </w:numPr>
      </w:pPr>
      <w:r w:rsidRPr="00FD27A5">
        <w:t>For the benefit of clarity, an overall price</w:t>
      </w:r>
      <w:r>
        <w:t xml:space="preserve"> (as an ex-VAT price)</w:t>
      </w:r>
      <w:r w:rsidRPr="00FD27A5">
        <w:t xml:space="preserve"> is to be submitted based on meeting the requirements specified in Annex A. Please indicate any annual increase or caveats for year’s two and three.</w:t>
      </w:r>
    </w:p>
    <w:p w14:paraId="737EC444" w14:textId="77777777" w:rsidR="00DB65E8" w:rsidRDefault="00DB65E8" w:rsidP="00DB65E8">
      <w:pPr>
        <w:pStyle w:val="ListParagraph"/>
        <w:numPr>
          <w:ilvl w:val="0"/>
          <w:numId w:val="50"/>
        </w:numPr>
      </w:pPr>
      <w:r>
        <w:t xml:space="preserve">It is beneficial to provide a cost breakdown of each site and the individual areas of those where possible for example each building. </w:t>
      </w:r>
    </w:p>
    <w:p w14:paraId="613C601C" w14:textId="77777777" w:rsidR="00DB65E8" w:rsidRPr="004561A8" w:rsidRDefault="00DB65E8" w:rsidP="00DB65E8">
      <w:pPr>
        <w:pStyle w:val="ListParagraph"/>
        <w:numPr>
          <w:ilvl w:val="0"/>
          <w:numId w:val="50"/>
        </w:numPr>
      </w:pPr>
      <w:r>
        <w:t>These should include all costs within your tender proposal including consumables, machinery/equipment costs</w:t>
      </w:r>
    </w:p>
    <w:p w14:paraId="02251A2A" w14:textId="77777777" w:rsidR="00DB65E8" w:rsidRDefault="00DB65E8" w:rsidP="00DB65E8"/>
    <w:p w14:paraId="39B54363" w14:textId="5C534905" w:rsidR="00E969F9" w:rsidRPr="005839EF" w:rsidRDefault="00E969F9" w:rsidP="005839EF">
      <w:pPr>
        <w:pStyle w:val="Heading10"/>
      </w:pPr>
      <w:bookmarkStart w:id="51" w:name="_Toc190367092"/>
      <w:r>
        <w:t>Annex C</w:t>
      </w:r>
      <w:bookmarkEnd w:id="51"/>
    </w:p>
    <w:p w14:paraId="2DC38C9B" w14:textId="4ED62536" w:rsidR="00E969F9" w:rsidRPr="005839EF" w:rsidRDefault="00E969F9" w:rsidP="005839EF">
      <w:pPr>
        <w:pStyle w:val="Heading20"/>
      </w:pPr>
      <w:bookmarkStart w:id="52" w:name="_Toc190367093"/>
      <w:r>
        <w:t>NMRN Standard Terms and Conditions</w:t>
      </w:r>
      <w:bookmarkEnd w:id="52"/>
    </w:p>
    <w:p w14:paraId="4790817E" w14:textId="77777777" w:rsidR="005839EF" w:rsidRDefault="005839EF" w:rsidP="00A4280A">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7777777" w:rsidR="005839EF" w:rsidRDefault="005839EF" w:rsidP="00A4280A">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w:t>
      </w:r>
      <w:proofErr w:type="gramStart"/>
      <w:r>
        <w:rPr>
          <w:rFonts w:asciiTheme="minorHAnsi" w:hAnsiTheme="minorHAnsi" w:cstheme="minorHAnsi"/>
          <w:szCs w:val="22"/>
        </w:rPr>
        <w:t>sample, and</w:t>
      </w:r>
      <w:proofErr w:type="gramEnd"/>
      <w:r>
        <w:rPr>
          <w:rFonts w:asciiTheme="minorHAnsi" w:hAnsiTheme="minorHAnsi" w:cstheme="minorHAnsi"/>
          <w:szCs w:val="22"/>
        </w:rPr>
        <w:t xml:space="preserve">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Pr="00747962" w:rsidRDefault="005839EF" w:rsidP="00A4280A">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NMRN may also consider a contract from the winning bidder, </w:t>
      </w:r>
      <w:r w:rsidRPr="00DB65E8">
        <w:rPr>
          <w:rFonts w:asciiTheme="minorHAnsi" w:hAnsiTheme="minorHAnsi" w:cstheme="minorHAnsi"/>
          <w:b/>
          <w:bCs/>
          <w:szCs w:val="22"/>
        </w:rPr>
        <w:t xml:space="preserve">if you wish to provide a sample contract relevant to this </w:t>
      </w:r>
      <w:proofErr w:type="gramStart"/>
      <w:r w:rsidRPr="00DB65E8">
        <w:rPr>
          <w:rFonts w:asciiTheme="minorHAnsi" w:hAnsiTheme="minorHAnsi" w:cstheme="minorHAnsi"/>
          <w:b/>
          <w:bCs/>
          <w:szCs w:val="22"/>
        </w:rPr>
        <w:t>tender</w:t>
      </w:r>
      <w:proofErr w:type="gramEnd"/>
      <w:r w:rsidRPr="00DB65E8">
        <w:rPr>
          <w:rFonts w:asciiTheme="minorHAnsi" w:hAnsiTheme="minorHAnsi" w:cstheme="minorHAnsi"/>
          <w:b/>
          <w:bCs/>
          <w:szCs w:val="22"/>
        </w:rPr>
        <w:t xml:space="preserve">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5839EF" w:rsidRDefault="00784652" w:rsidP="005839EF">
      <w:pPr>
        <w:pStyle w:val="Heading10"/>
      </w:pPr>
      <w:bookmarkStart w:id="53" w:name="_Toc190367094"/>
      <w:r>
        <w:lastRenderedPageBreak/>
        <w:t xml:space="preserve">Annex </w:t>
      </w:r>
      <w:r w:rsidR="00B65E98">
        <w:t>D</w:t>
      </w:r>
      <w:bookmarkEnd w:id="53"/>
    </w:p>
    <w:p w14:paraId="2C487055" w14:textId="279AD830" w:rsidR="007B700C" w:rsidRDefault="00673606" w:rsidP="00B65E98">
      <w:pPr>
        <w:pStyle w:val="Heading20"/>
      </w:pPr>
      <w:bookmarkStart w:id="54" w:name="_Toc190367095"/>
      <w:r>
        <w:t>TENDER SUBMISSION</w:t>
      </w:r>
      <w:r w:rsidR="007B700C">
        <w:t xml:space="preserve"> DOCUMENT</w:t>
      </w:r>
      <w:bookmarkEnd w:id="54"/>
    </w:p>
    <w:p w14:paraId="24057A2A" w14:textId="77777777" w:rsidR="00332C36" w:rsidRPr="00872424" w:rsidRDefault="00332C36" w:rsidP="00332C36">
      <w:pPr>
        <w:pStyle w:val="Heading20"/>
        <w:rPr>
          <w:rFonts w:asciiTheme="minorHAnsi" w:hAnsiTheme="minorHAnsi" w:cstheme="minorHAnsi"/>
          <w:caps/>
        </w:rPr>
      </w:pPr>
      <w:bookmarkStart w:id="55" w:name="_Toc90977836"/>
      <w:bookmarkStart w:id="56" w:name="_Toc190367096"/>
      <w:r w:rsidRPr="00872424">
        <w:rPr>
          <w:rFonts w:asciiTheme="minorHAnsi" w:hAnsiTheme="minorHAnsi" w:cstheme="minorHAnsi"/>
          <w:caps/>
        </w:rPr>
        <w:t>Supplier Selection Questionnaire</w:t>
      </w:r>
      <w:bookmarkEnd w:id="55"/>
      <w:bookmarkEnd w:id="56"/>
    </w:p>
    <w:p w14:paraId="012C5B27" w14:textId="77777777" w:rsidR="00332C36" w:rsidRPr="00872424" w:rsidRDefault="00332C36" w:rsidP="00332C36">
      <w:pPr>
        <w:ind w:right="-46"/>
        <w:jc w:val="both"/>
        <w:rPr>
          <w:rFonts w:asciiTheme="minorHAnsi" w:hAnsiTheme="minorHAnsi" w:cstheme="minorHAnsi"/>
          <w:b/>
          <w:color w:val="002060"/>
          <w:szCs w:val="22"/>
        </w:rPr>
      </w:pPr>
    </w:p>
    <w:p w14:paraId="2C5B512C" w14:textId="77777777" w:rsidR="00704048" w:rsidRDefault="00704048" w:rsidP="00332C36">
      <w:pPr>
        <w:ind w:right="-46"/>
        <w:jc w:val="center"/>
        <w:rPr>
          <w:rFonts w:asciiTheme="minorHAnsi" w:hAnsiTheme="minorHAnsi" w:cstheme="minorHAnsi"/>
          <w:b/>
          <w:sz w:val="24"/>
        </w:rPr>
      </w:pPr>
      <w:r w:rsidRPr="00704048">
        <w:rPr>
          <w:rFonts w:asciiTheme="minorHAnsi" w:hAnsiTheme="minorHAnsi" w:cstheme="minorHAnsi"/>
          <w:b/>
          <w:sz w:val="24"/>
        </w:rPr>
        <w:t>Provision for Cleaning Service for NMRN Hartlepool and Portsmouth/Gosport Sites</w:t>
      </w:r>
    </w:p>
    <w:p w14:paraId="5F7EB808" w14:textId="77777777" w:rsidR="00481DA0" w:rsidRDefault="00481DA0" w:rsidP="00332C36">
      <w:pPr>
        <w:ind w:right="-46"/>
        <w:jc w:val="center"/>
        <w:rPr>
          <w:rFonts w:asciiTheme="minorHAnsi" w:hAnsiTheme="minorHAnsi" w:cstheme="minorHAnsi"/>
          <w:b/>
          <w:sz w:val="24"/>
        </w:rPr>
      </w:pPr>
      <w:r w:rsidRPr="00481DA0">
        <w:rPr>
          <w:rFonts w:asciiTheme="minorHAnsi" w:hAnsiTheme="minorHAnsi" w:cstheme="minorHAnsi"/>
          <w:b/>
          <w:sz w:val="24"/>
        </w:rPr>
        <w:t xml:space="preserve">233815 </w:t>
      </w:r>
    </w:p>
    <w:p w14:paraId="208146F6" w14:textId="3BA90DAF" w:rsidR="00332C36" w:rsidRPr="00872424" w:rsidRDefault="00704048" w:rsidP="00332C36">
      <w:pPr>
        <w:ind w:right="-46"/>
        <w:jc w:val="center"/>
        <w:rPr>
          <w:rFonts w:asciiTheme="minorHAnsi" w:hAnsiTheme="minorHAnsi" w:cstheme="minorHAnsi"/>
          <w:b/>
          <w:sz w:val="24"/>
        </w:rPr>
      </w:pPr>
      <w:r>
        <w:rPr>
          <w:rFonts w:asciiTheme="minorHAnsi" w:hAnsiTheme="minorHAnsi" w:cstheme="minorHAnsi"/>
          <w:b/>
          <w:sz w:val="24"/>
        </w:rPr>
        <w:t>Open Procedure</w:t>
      </w:r>
    </w:p>
    <w:p w14:paraId="1A8C08A9" w14:textId="77777777" w:rsidR="00332C36" w:rsidRPr="00704048" w:rsidRDefault="00332C36" w:rsidP="00332C36">
      <w:pPr>
        <w:ind w:right="-46"/>
        <w:jc w:val="both"/>
        <w:rPr>
          <w:rFonts w:asciiTheme="minorHAnsi" w:hAnsiTheme="minorHAnsi" w:cstheme="minorHAnsi"/>
          <w:b/>
          <w:sz w:val="20"/>
          <w:szCs w:val="20"/>
        </w:rPr>
      </w:pPr>
    </w:p>
    <w:p w14:paraId="09350534" w14:textId="77777777" w:rsidR="00332C36" w:rsidRPr="00704048" w:rsidRDefault="00332C36" w:rsidP="00332C36">
      <w:pPr>
        <w:autoSpaceDE w:val="0"/>
        <w:autoSpaceDN w:val="0"/>
        <w:adjustRightInd w:val="0"/>
        <w:jc w:val="both"/>
        <w:rPr>
          <w:rFonts w:asciiTheme="minorHAnsi" w:hAnsiTheme="minorHAnsi" w:cstheme="minorHAnsi"/>
          <w:b/>
          <w:bCs/>
          <w:sz w:val="18"/>
          <w:szCs w:val="18"/>
          <w:u w:val="single"/>
        </w:rPr>
      </w:pPr>
      <w:r w:rsidRPr="00704048">
        <w:rPr>
          <w:rFonts w:asciiTheme="minorHAnsi" w:hAnsiTheme="minorHAnsi" w:cstheme="minorHAnsi"/>
          <w:b/>
          <w:bCs/>
          <w:sz w:val="18"/>
          <w:szCs w:val="18"/>
          <w:u w:val="single"/>
        </w:rPr>
        <w:t>Notes for completion</w:t>
      </w:r>
    </w:p>
    <w:p w14:paraId="16170062"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1. </w:t>
      </w:r>
      <w:r w:rsidRPr="00704048">
        <w:rPr>
          <w:rFonts w:asciiTheme="minorHAnsi" w:hAnsiTheme="minorHAnsi" w:cstheme="minorHAnsi"/>
          <w:sz w:val="18"/>
          <w:szCs w:val="18"/>
        </w:rPr>
        <w:tab/>
        <w:t>The “authority” means the contracting authority, or anyone acting on behalf of the contracting authority, that is seeking to invite suitable candidates to participate in this procurement process.</w:t>
      </w:r>
    </w:p>
    <w:p w14:paraId="0B767A62"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5B41BFB7"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2. </w:t>
      </w:r>
      <w:r w:rsidRPr="00704048">
        <w:rPr>
          <w:rFonts w:asciiTheme="minorHAnsi" w:hAnsiTheme="minorHAnsi" w:cstheme="minorHAnsi"/>
          <w:sz w:val="18"/>
          <w:szCs w:val="18"/>
        </w:rPr>
        <w:tab/>
        <w:t>“You” / “</w:t>
      </w:r>
      <w:proofErr w:type="gramStart"/>
      <w:r w:rsidRPr="00704048">
        <w:rPr>
          <w:rFonts w:asciiTheme="minorHAnsi" w:hAnsiTheme="minorHAnsi" w:cstheme="minorHAnsi"/>
          <w:sz w:val="18"/>
          <w:szCs w:val="18"/>
        </w:rPr>
        <w:t>Your</w:t>
      </w:r>
      <w:proofErr w:type="gramEnd"/>
      <w:r w:rsidRPr="00704048">
        <w:rPr>
          <w:rFonts w:asciiTheme="minorHAnsi" w:hAnsiTheme="minorHAnsi" w:cstheme="minorHAnsi"/>
          <w:sz w:val="18"/>
          <w:szCs w:val="18"/>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163A0E"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3. </w:t>
      </w:r>
      <w:r w:rsidRPr="00704048">
        <w:rPr>
          <w:rFonts w:asciiTheme="minorHAnsi" w:hAnsiTheme="minorHAnsi" w:cstheme="minorHAnsi"/>
          <w:sz w:val="18"/>
          <w:szCs w:val="18"/>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4A8BA66C"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4. </w:t>
      </w:r>
      <w:r w:rsidRPr="00704048">
        <w:rPr>
          <w:rFonts w:asciiTheme="minorHAnsi" w:hAnsiTheme="minorHAnsi" w:cstheme="minorHAnsi"/>
          <w:sz w:val="18"/>
          <w:szCs w:val="18"/>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41476D01"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5. </w:t>
      </w:r>
      <w:r w:rsidRPr="00704048">
        <w:rPr>
          <w:rFonts w:asciiTheme="minorHAnsi" w:hAnsiTheme="minorHAnsi" w:cstheme="minorHAnsi"/>
          <w:sz w:val="18"/>
          <w:szCs w:val="18"/>
        </w:rPr>
        <w:tab/>
        <w:t>For part 1 and part 2 every member of your bidding group/consortium, and any subcontractor that is being relied on to meet the selection criteria, must complete and submit the self-declaration.</w:t>
      </w:r>
    </w:p>
    <w:p w14:paraId="6C2D8904"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29EE4D80" w14:textId="77777777"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4048">
        <w:rPr>
          <w:rFonts w:asciiTheme="minorHAnsi" w:hAnsiTheme="minorHAnsi" w:cstheme="minorHAnsi"/>
          <w:sz w:val="18"/>
          <w:szCs w:val="18"/>
        </w:rPr>
        <w:t xml:space="preserve">6. </w:t>
      </w:r>
      <w:r w:rsidRPr="00704048">
        <w:rPr>
          <w:rFonts w:asciiTheme="minorHAnsi" w:hAnsiTheme="minorHAnsi" w:cstheme="minorHAnsi"/>
          <w:sz w:val="18"/>
          <w:szCs w:val="18"/>
        </w:rPr>
        <w:tab/>
        <w:t>For the mandatory exclusion grounds only (Q2.1(a)), you must complete the declaration for all relevant persons and entities. There are two categories of persons and entities:</w:t>
      </w:r>
    </w:p>
    <w:p w14:paraId="003FED90" w14:textId="77777777" w:rsidR="00332C36" w:rsidRPr="00704048" w:rsidRDefault="00332C36" w:rsidP="00A4280A">
      <w:pPr>
        <w:pStyle w:val="ListParagraph"/>
        <w:numPr>
          <w:ilvl w:val="0"/>
          <w:numId w:val="26"/>
        </w:numPr>
        <w:autoSpaceDE w:val="0"/>
        <w:autoSpaceDN w:val="0"/>
        <w:adjustRightInd w:val="0"/>
        <w:ind w:left="993"/>
        <w:jc w:val="both"/>
        <w:rPr>
          <w:rFonts w:asciiTheme="minorHAnsi" w:hAnsiTheme="minorHAnsi" w:cstheme="minorHAnsi"/>
          <w:sz w:val="18"/>
          <w:szCs w:val="18"/>
        </w:rPr>
      </w:pPr>
      <w:r w:rsidRPr="00704048">
        <w:rPr>
          <w:rFonts w:asciiTheme="minorHAnsi" w:hAnsiTheme="minorHAnsi" w:cstheme="minorHAnsi"/>
          <w:sz w:val="18"/>
          <w:szCs w:val="18"/>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704048">
        <w:rPr>
          <w:rFonts w:asciiTheme="minorHAnsi" w:hAnsiTheme="minorHAnsi" w:cstheme="minorHAnsi"/>
          <w:sz w:val="18"/>
          <w:szCs w:val="18"/>
        </w:rPr>
        <w:t>particular circumstances</w:t>
      </w:r>
      <w:proofErr w:type="gramEnd"/>
      <w:r w:rsidRPr="00704048">
        <w:rPr>
          <w:rFonts w:asciiTheme="minorHAnsi" w:hAnsiTheme="minorHAnsi" w:cstheme="minorHAnsi"/>
          <w:sz w:val="18"/>
          <w:szCs w:val="18"/>
        </w:rPr>
        <w:t>. Clearly, members of your administrative, management or supervisory board should be easily identifiable and will cover company directors (or equivalent for other types of corporate entities) and members of an executive board.</w:t>
      </w:r>
    </w:p>
    <w:p w14:paraId="45BD26C3" w14:textId="77777777" w:rsidR="00332C36" w:rsidRPr="00704048" w:rsidRDefault="00332C36" w:rsidP="00A4280A">
      <w:pPr>
        <w:pStyle w:val="ListParagraph"/>
        <w:numPr>
          <w:ilvl w:val="0"/>
          <w:numId w:val="26"/>
        </w:numPr>
        <w:autoSpaceDE w:val="0"/>
        <w:autoSpaceDN w:val="0"/>
        <w:adjustRightInd w:val="0"/>
        <w:ind w:left="993"/>
        <w:jc w:val="both"/>
        <w:rPr>
          <w:rFonts w:asciiTheme="minorHAnsi" w:hAnsiTheme="minorHAnsi" w:cstheme="minorHAnsi"/>
          <w:sz w:val="18"/>
          <w:szCs w:val="18"/>
        </w:rPr>
      </w:pPr>
      <w:r w:rsidRPr="00704048">
        <w:rPr>
          <w:rFonts w:asciiTheme="minorHAnsi" w:hAnsiTheme="minorHAnsi" w:cstheme="minorHAnsi"/>
          <w:sz w:val="18"/>
          <w:szCs w:val="18"/>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704048">
        <w:rPr>
          <w:rFonts w:asciiTheme="minorHAnsi" w:hAnsiTheme="minorHAnsi" w:cstheme="minorHAnsi"/>
          <w:sz w:val="18"/>
          <w:szCs w:val="18"/>
        </w:rPr>
        <w:t>particular rights</w:t>
      </w:r>
      <w:proofErr w:type="gramEnd"/>
      <w:r w:rsidRPr="00704048">
        <w:rPr>
          <w:rFonts w:asciiTheme="minorHAnsi" w:hAnsiTheme="minorHAnsi" w:cstheme="minorHAnsi"/>
          <w:sz w:val="18"/>
          <w:szCs w:val="18"/>
        </w:rPr>
        <w:t xml:space="preserve">. Similarly, your ultimate parent company (or equivalent for other types of corporate entities) is likely to have powers of representation, decision or control. Depending on your </w:t>
      </w:r>
      <w:proofErr w:type="gramStart"/>
      <w:r w:rsidRPr="00704048">
        <w:rPr>
          <w:rFonts w:asciiTheme="minorHAnsi" w:hAnsiTheme="minorHAnsi" w:cstheme="minorHAnsi"/>
          <w:sz w:val="18"/>
          <w:szCs w:val="18"/>
        </w:rPr>
        <w:t>particular structure</w:t>
      </w:r>
      <w:proofErr w:type="gramEnd"/>
      <w:r w:rsidRPr="00704048">
        <w:rPr>
          <w:rFonts w:asciiTheme="minorHAnsi" w:hAnsiTheme="minorHAnsi" w:cstheme="minorHAnsi"/>
          <w:sz w:val="18"/>
          <w:szCs w:val="18"/>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04048">
        <w:rPr>
          <w:rFonts w:asciiTheme="minorHAnsi" w:hAnsiTheme="minorHAnsi" w:cstheme="minorHAnsi"/>
          <w:color w:val="000000"/>
          <w:sz w:val="18"/>
          <w:szCs w:val="18"/>
        </w:rPr>
        <w:t>be covered. It isn’t necessary to identify which entities and persons you think are covered but you must be satisfied that your declaration is made in respect of all of those that are covered.</w:t>
      </w:r>
    </w:p>
    <w:p w14:paraId="0484DA17" w14:textId="77777777" w:rsidR="00332C36" w:rsidRPr="00704048" w:rsidRDefault="00332C36" w:rsidP="00332C36">
      <w:pPr>
        <w:autoSpaceDE w:val="0"/>
        <w:autoSpaceDN w:val="0"/>
        <w:adjustRightInd w:val="0"/>
        <w:jc w:val="both"/>
        <w:rPr>
          <w:rFonts w:asciiTheme="minorHAnsi" w:hAnsiTheme="minorHAnsi" w:cstheme="minorHAnsi"/>
          <w:color w:val="000000"/>
          <w:sz w:val="18"/>
          <w:szCs w:val="18"/>
        </w:rPr>
      </w:pPr>
    </w:p>
    <w:p w14:paraId="77AF5043" w14:textId="77777777" w:rsidR="00332C36" w:rsidRPr="00704048" w:rsidRDefault="00332C36" w:rsidP="00332C36">
      <w:pPr>
        <w:autoSpaceDE w:val="0"/>
        <w:autoSpaceDN w:val="0"/>
        <w:adjustRightInd w:val="0"/>
        <w:ind w:left="567" w:hanging="567"/>
        <w:jc w:val="both"/>
        <w:rPr>
          <w:rFonts w:asciiTheme="minorHAnsi" w:hAnsiTheme="minorHAnsi" w:cstheme="minorHAnsi"/>
          <w:color w:val="000000"/>
          <w:sz w:val="18"/>
          <w:szCs w:val="18"/>
        </w:rPr>
      </w:pPr>
      <w:r w:rsidRPr="00704048">
        <w:rPr>
          <w:rFonts w:asciiTheme="minorHAnsi" w:hAnsiTheme="minorHAnsi" w:cstheme="minorHAnsi"/>
          <w:color w:val="000000"/>
          <w:sz w:val="18"/>
          <w:szCs w:val="18"/>
        </w:rPr>
        <w:t>7.</w:t>
      </w:r>
      <w:r w:rsidRPr="00704048">
        <w:rPr>
          <w:rFonts w:asciiTheme="minorHAnsi" w:hAnsiTheme="minorHAnsi" w:cstheme="minorHAnsi"/>
          <w:color w:val="000000"/>
          <w:sz w:val="18"/>
          <w:szCs w:val="18"/>
        </w:rPr>
        <w:tab/>
        <w:t xml:space="preserve">For answers to part 3 – If you are bidding on behalf of a group, for example, a consortium, or you intend to use subcontractors, you should complete </w:t>
      </w:r>
      <w:proofErr w:type="gramStart"/>
      <w:r w:rsidRPr="00704048">
        <w:rPr>
          <w:rFonts w:asciiTheme="minorHAnsi" w:hAnsiTheme="minorHAnsi" w:cstheme="minorHAnsi"/>
          <w:color w:val="000000"/>
          <w:sz w:val="18"/>
          <w:szCs w:val="18"/>
        </w:rPr>
        <w:t>all of</w:t>
      </w:r>
      <w:proofErr w:type="gramEnd"/>
      <w:r w:rsidRPr="00704048">
        <w:rPr>
          <w:rFonts w:asciiTheme="minorHAnsi" w:hAnsiTheme="minorHAnsi" w:cstheme="minorHAnsi"/>
          <w:color w:val="000000"/>
          <w:sz w:val="18"/>
          <w:szCs w:val="18"/>
        </w:rPr>
        <w:t xml:space="preserve"> the questions on behalf of the consortium and/ or any subcontractors, providing one composite response and declaration.</w:t>
      </w:r>
    </w:p>
    <w:p w14:paraId="1BA7051D" w14:textId="77777777" w:rsidR="00332C36" w:rsidRPr="00704048" w:rsidRDefault="00332C36" w:rsidP="00332C36">
      <w:pPr>
        <w:autoSpaceDE w:val="0"/>
        <w:autoSpaceDN w:val="0"/>
        <w:adjustRightInd w:val="0"/>
        <w:ind w:left="567" w:hanging="567"/>
        <w:jc w:val="both"/>
        <w:rPr>
          <w:rFonts w:asciiTheme="minorHAnsi" w:hAnsiTheme="minorHAnsi" w:cstheme="minorHAnsi"/>
          <w:color w:val="000000"/>
          <w:sz w:val="18"/>
          <w:szCs w:val="18"/>
        </w:rPr>
      </w:pPr>
    </w:p>
    <w:p w14:paraId="717BFD3A" w14:textId="77777777" w:rsidR="00332C36" w:rsidRPr="00704048" w:rsidRDefault="00332C36" w:rsidP="00332C36">
      <w:pPr>
        <w:autoSpaceDE w:val="0"/>
        <w:autoSpaceDN w:val="0"/>
        <w:adjustRightInd w:val="0"/>
        <w:ind w:left="567" w:hanging="567"/>
        <w:jc w:val="both"/>
        <w:rPr>
          <w:rFonts w:asciiTheme="minorHAnsi" w:hAnsiTheme="minorHAnsi" w:cstheme="minorHAnsi"/>
          <w:color w:val="000000"/>
          <w:sz w:val="18"/>
          <w:szCs w:val="18"/>
        </w:rPr>
      </w:pPr>
      <w:r w:rsidRPr="00704048">
        <w:rPr>
          <w:rFonts w:asciiTheme="minorHAnsi" w:hAnsiTheme="minorHAnsi" w:cstheme="minorHAnsi"/>
          <w:color w:val="000000"/>
          <w:sz w:val="18"/>
          <w:szCs w:val="18"/>
        </w:rPr>
        <w:t>8.</w:t>
      </w:r>
      <w:r w:rsidRPr="00704048">
        <w:rPr>
          <w:rFonts w:asciiTheme="minorHAnsi" w:hAnsiTheme="minorHAnsi" w:cstheme="minorHAnsi"/>
          <w:color w:val="000000"/>
          <w:sz w:val="18"/>
          <w:szCs w:val="18"/>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04048" w:rsidRDefault="00332C36" w:rsidP="00332C36">
      <w:pPr>
        <w:autoSpaceDE w:val="0"/>
        <w:autoSpaceDN w:val="0"/>
        <w:adjustRightInd w:val="0"/>
        <w:ind w:left="567" w:hanging="567"/>
        <w:jc w:val="both"/>
        <w:rPr>
          <w:rFonts w:asciiTheme="minorHAnsi" w:hAnsiTheme="minorHAnsi" w:cstheme="minorHAnsi"/>
          <w:color w:val="000000"/>
          <w:sz w:val="18"/>
          <w:szCs w:val="18"/>
        </w:rPr>
      </w:pPr>
    </w:p>
    <w:p w14:paraId="10C32838" w14:textId="4D37588F" w:rsidR="00332C36" w:rsidRPr="00704048"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18"/>
        </w:rPr>
        <w:sectPr w:rsidR="00332C36" w:rsidRPr="00704048">
          <w:pgSz w:w="11900" w:h="16850"/>
          <w:pgMar w:top="1080" w:right="760" w:bottom="920" w:left="980" w:header="0" w:footer="717" w:gutter="0"/>
          <w:cols w:space="720"/>
        </w:sectPr>
      </w:pPr>
      <w:r w:rsidRPr="00704048">
        <w:rPr>
          <w:rFonts w:asciiTheme="minorHAnsi" w:hAnsiTheme="minorHAnsi" w:cstheme="minorHAnsi"/>
          <w:color w:val="000000"/>
          <w:sz w:val="18"/>
          <w:szCs w:val="18"/>
        </w:rPr>
        <w:t xml:space="preserve">9. </w:t>
      </w:r>
      <w:r w:rsidRPr="00704048">
        <w:rPr>
          <w:rFonts w:asciiTheme="minorHAnsi" w:hAnsiTheme="minorHAnsi" w:cstheme="minorHAnsi"/>
          <w:color w:val="000000"/>
          <w:sz w:val="18"/>
          <w:szCs w:val="18"/>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04048">
        <w:rPr>
          <w:rFonts w:asciiTheme="minorHAnsi" w:hAnsiTheme="minorHAnsi" w:cstheme="minorHAnsi"/>
          <w:color w:val="0000FF"/>
          <w:sz w:val="18"/>
          <w:szCs w:val="18"/>
        </w:rPr>
        <w:t xml:space="preserve">Schedule 1 </w:t>
      </w:r>
      <w:r w:rsidRPr="00704048">
        <w:rPr>
          <w:rFonts w:asciiTheme="minorHAnsi" w:hAnsiTheme="minorHAnsi" w:cstheme="minorHAnsi"/>
          <w:color w:val="000000"/>
          <w:sz w:val="18"/>
          <w:szCs w:val="18"/>
        </w:rPr>
        <w:t xml:space="preserve">of the Public Contracts Regulations 2015. To use the Public Procurement Review Service, </w:t>
      </w:r>
      <w:r w:rsidRPr="00704048">
        <w:rPr>
          <w:rFonts w:asciiTheme="minorHAnsi" w:hAnsiTheme="minorHAnsi" w:cstheme="minorHAnsi"/>
          <w:color w:val="0000FF"/>
          <w:sz w:val="18"/>
          <w:szCs w:val="18"/>
        </w:rPr>
        <w:t xml:space="preserve">read the terms </w:t>
      </w:r>
      <w:r w:rsidRPr="00704048">
        <w:rPr>
          <w:rFonts w:asciiTheme="minorHAnsi" w:hAnsiTheme="minorHAnsi" w:cstheme="minorHAnsi"/>
          <w:color w:val="000000"/>
          <w:sz w:val="18"/>
          <w:szCs w:val="18"/>
        </w:rPr>
        <w:t xml:space="preserve">and email </w:t>
      </w:r>
      <w:r w:rsidRPr="00704048">
        <w:rPr>
          <w:rFonts w:asciiTheme="minorHAnsi" w:hAnsiTheme="minorHAnsi" w:cstheme="minorHAnsi"/>
          <w:color w:val="0000FF"/>
          <w:sz w:val="18"/>
          <w:szCs w:val="18"/>
        </w:rPr>
        <w:t xml:space="preserve">publicprocurementreview@cabinetoffice.gov.uk </w:t>
      </w:r>
      <w:r w:rsidRPr="00704048">
        <w:rPr>
          <w:rFonts w:asciiTheme="minorHAnsi" w:hAnsiTheme="minorHAnsi" w:cstheme="minorHAnsi"/>
          <w:color w:val="000000"/>
          <w:sz w:val="18"/>
          <w:szCs w:val="18"/>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7" w:name="Check20"/>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7"/>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8" w:name="Check21"/>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8"/>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9" w:name="Check22"/>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9"/>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546850">
        <w:tc>
          <w:tcPr>
            <w:tcW w:w="1513"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546850">
        <w:tc>
          <w:tcPr>
            <w:tcW w:w="1513"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546850">
        <w:tc>
          <w:tcPr>
            <w:tcW w:w="1513"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0"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0"/>
          </w:p>
        </w:tc>
      </w:tr>
      <w:tr w:rsidR="00332C36" w:rsidRPr="00FC59B1" w14:paraId="005983DC" w14:textId="77777777" w:rsidTr="00546850">
        <w:tc>
          <w:tcPr>
            <w:tcW w:w="1513"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1"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1"/>
          </w:p>
        </w:tc>
      </w:tr>
      <w:tr w:rsidR="00332C36" w:rsidRPr="00FC59B1" w14:paraId="25C002FA" w14:textId="77777777" w:rsidTr="00546850">
        <w:tc>
          <w:tcPr>
            <w:tcW w:w="1513"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2"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2"/>
          </w:p>
        </w:tc>
      </w:tr>
      <w:tr w:rsidR="00332C36" w:rsidRPr="00FC59B1" w14:paraId="759742BC" w14:textId="77777777" w:rsidTr="00546850">
        <w:tc>
          <w:tcPr>
            <w:tcW w:w="1513"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A4280A">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3"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3"/>
          </w:p>
        </w:tc>
      </w:tr>
      <w:tr w:rsidR="00332C36" w:rsidRPr="00FC59B1" w14:paraId="34F60653" w14:textId="77777777" w:rsidTr="00546850">
        <w:tc>
          <w:tcPr>
            <w:tcW w:w="1513"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4"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4"/>
          </w:p>
        </w:tc>
      </w:tr>
      <w:tr w:rsidR="00332C36" w:rsidRPr="00FC59B1" w14:paraId="78B77C34" w14:textId="77777777" w:rsidTr="00546850">
        <w:tc>
          <w:tcPr>
            <w:tcW w:w="1513"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546850">
        <w:tc>
          <w:tcPr>
            <w:tcW w:w="1513"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546850">
        <w:tc>
          <w:tcPr>
            <w:tcW w:w="1513"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546850">
        <w:tc>
          <w:tcPr>
            <w:tcW w:w="1513"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A4280A">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A4280A">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A4280A">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546850">
        <w:tc>
          <w:tcPr>
            <w:tcW w:w="1513"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546850">
        <w:tc>
          <w:tcPr>
            <w:tcW w:w="1513"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xml:space="preserve">), please provide additional details of what is required, confirmation that you have </w:t>
            </w:r>
            <w:r w:rsidRPr="00FC59B1">
              <w:rPr>
                <w:rFonts w:asciiTheme="minorHAnsi" w:hAnsiTheme="minorHAnsi" w:cstheme="minorHAnsi"/>
                <w:sz w:val="20"/>
                <w:szCs w:val="20"/>
              </w:rPr>
              <w:lastRenderedPageBreak/>
              <w:t>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546850">
        <w:tc>
          <w:tcPr>
            <w:tcW w:w="1513"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546850">
        <w:tc>
          <w:tcPr>
            <w:tcW w:w="1513"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proofErr w:type="gramStart"/>
            <w:r w:rsidRPr="00FC59B1">
              <w:rPr>
                <w:rFonts w:asciiTheme="minorHAnsi" w:hAnsiTheme="minorHAnsi" w:cstheme="minorHAnsi"/>
                <w:sz w:val="20"/>
                <w:szCs w:val="20"/>
              </w:rPr>
              <w:t>Name;</w:t>
            </w:r>
            <w:proofErr w:type="gramEnd"/>
          </w:p>
          <w:p w14:paraId="4783532D"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Date of </w:t>
            </w:r>
            <w:proofErr w:type="gramStart"/>
            <w:r w:rsidRPr="00FC59B1">
              <w:rPr>
                <w:rFonts w:asciiTheme="minorHAnsi" w:hAnsiTheme="minorHAnsi" w:cstheme="minorHAnsi"/>
                <w:sz w:val="20"/>
                <w:szCs w:val="20"/>
              </w:rPr>
              <w:t>birth;</w:t>
            </w:r>
            <w:proofErr w:type="gramEnd"/>
          </w:p>
          <w:p w14:paraId="141AC782"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proofErr w:type="gramStart"/>
            <w:r w:rsidRPr="00FC59B1">
              <w:rPr>
                <w:rFonts w:asciiTheme="minorHAnsi" w:hAnsiTheme="minorHAnsi" w:cstheme="minorHAnsi"/>
                <w:sz w:val="20"/>
                <w:szCs w:val="20"/>
              </w:rPr>
              <w:t>Nationality;</w:t>
            </w:r>
            <w:proofErr w:type="gramEnd"/>
          </w:p>
          <w:p w14:paraId="626477C1"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Country, state or part of the UK where the PSC usually </w:t>
            </w:r>
            <w:proofErr w:type="gramStart"/>
            <w:r w:rsidRPr="00FC59B1">
              <w:rPr>
                <w:rFonts w:asciiTheme="minorHAnsi" w:hAnsiTheme="minorHAnsi" w:cstheme="minorHAnsi"/>
                <w:sz w:val="20"/>
                <w:szCs w:val="20"/>
              </w:rPr>
              <w:t>lives;</w:t>
            </w:r>
            <w:proofErr w:type="gramEnd"/>
          </w:p>
          <w:p w14:paraId="4353036D"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Service </w:t>
            </w:r>
            <w:proofErr w:type="gramStart"/>
            <w:r w:rsidRPr="00FC59B1">
              <w:rPr>
                <w:rFonts w:asciiTheme="minorHAnsi" w:hAnsiTheme="minorHAnsi" w:cstheme="minorHAnsi"/>
                <w:sz w:val="20"/>
                <w:szCs w:val="20"/>
              </w:rPr>
              <w:t>address;</w:t>
            </w:r>
            <w:proofErr w:type="gramEnd"/>
          </w:p>
          <w:p w14:paraId="62B73E0B"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roofErr w:type="gramStart"/>
            <w:r w:rsidRPr="00FC59B1">
              <w:rPr>
                <w:rFonts w:asciiTheme="minorHAnsi" w:hAnsiTheme="minorHAnsi" w:cstheme="minorHAnsi"/>
                <w:sz w:val="20"/>
                <w:szCs w:val="20"/>
              </w:rPr>
              <w:t>);</w:t>
            </w:r>
            <w:proofErr w:type="gramEnd"/>
          </w:p>
          <w:p w14:paraId="2AD416D8"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Which conditions for being a PSC are </w:t>
            </w:r>
            <w:proofErr w:type="gramStart"/>
            <w:r w:rsidRPr="00FC59B1">
              <w:rPr>
                <w:rFonts w:asciiTheme="minorHAnsi" w:hAnsiTheme="minorHAnsi" w:cstheme="minorHAnsi"/>
                <w:sz w:val="20"/>
                <w:szCs w:val="20"/>
              </w:rPr>
              <w:t>met;</w:t>
            </w:r>
            <w:proofErr w:type="gramEnd"/>
          </w:p>
          <w:p w14:paraId="257D370F"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546850">
        <w:tc>
          <w:tcPr>
            <w:tcW w:w="1513"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546850">
        <w:tc>
          <w:tcPr>
            <w:tcW w:w="1513"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A4280A">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lastRenderedPageBreak/>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704048">
        <w:trPr>
          <w:trHeight w:val="51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B56C9">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B56C9">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are bidding as a single </w:t>
            </w:r>
            <w:proofErr w:type="gramStart"/>
            <w:r w:rsidRPr="00FC59B1">
              <w:rPr>
                <w:rFonts w:asciiTheme="minorHAnsi" w:hAnsiTheme="minorHAnsi" w:cstheme="minorHAnsi"/>
                <w:sz w:val="20"/>
                <w:szCs w:val="20"/>
              </w:rPr>
              <w:t>supplier</w:t>
            </w:r>
            <w:proofErr w:type="gramEnd"/>
            <w:r w:rsidRPr="00FC59B1">
              <w:rPr>
                <w:rFonts w:asciiTheme="minorHAnsi" w:hAnsiTheme="minorHAnsi" w:cstheme="minorHAnsi"/>
                <w:sz w:val="20"/>
                <w:szCs w:val="20"/>
              </w:rPr>
              <w:t xml:space="preserve">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AB56C9">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are proposing to use </w:t>
            </w:r>
            <w:proofErr w:type="gramStart"/>
            <w:r w:rsidRPr="00FC59B1">
              <w:rPr>
                <w:rFonts w:asciiTheme="minorHAnsi" w:hAnsiTheme="minorHAnsi" w:cstheme="minorHAnsi"/>
                <w:sz w:val="20"/>
                <w:szCs w:val="20"/>
              </w:rPr>
              <w:t>subcontractors</w:t>
            </w:r>
            <w:proofErr w:type="gramEnd"/>
            <w:r w:rsidRPr="00FC59B1">
              <w:rPr>
                <w:rFonts w:asciiTheme="minorHAnsi" w:hAnsiTheme="minorHAnsi" w:cstheme="minorHAnsi"/>
                <w:sz w:val="20"/>
                <w:szCs w:val="20"/>
              </w:rPr>
              <w:t xml:space="preserve">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A4280A">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A4280A">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A4280A">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A4280A">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 xml:space="preserve">d. </w:t>
            </w:r>
            <w:proofErr w:type="gramStart"/>
            <w:r w:rsidRPr="00FC59B1">
              <w:rPr>
                <w:rFonts w:asciiTheme="minorHAnsi" w:hAnsiTheme="minorHAnsi" w:cstheme="minorHAnsi"/>
                <w:sz w:val="20"/>
                <w:szCs w:val="20"/>
              </w:rPr>
              <w:t>Other</w:t>
            </w:r>
            <w:proofErr w:type="gramEnd"/>
            <w:r w:rsidRPr="00FC59B1">
              <w:rPr>
                <w:rFonts w:asciiTheme="minorHAnsi" w:hAnsiTheme="minorHAnsi" w:cstheme="minorHAnsi"/>
                <w:sz w:val="20"/>
                <w:szCs w:val="20"/>
              </w:rPr>
              <w:t xml:space="preserve">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A4280A">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A4280A">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A4280A">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A4280A">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A4280A">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AB56C9">
        <w:tc>
          <w:tcPr>
            <w:tcW w:w="1526" w:type="dxa"/>
            <w:shd w:val="clear" w:color="auto" w:fill="F2F7FC"/>
          </w:tcPr>
          <w:p w14:paraId="666CBA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DC1ABB" w14:textId="4396DC1E"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546850">
        <w:trPr>
          <w:trHeight w:val="927"/>
        </w:trPr>
        <w:tc>
          <w:tcPr>
            <w:tcW w:w="10320" w:type="dxa"/>
            <w:gridSpan w:val="3"/>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0FF88C8B" w14:textId="77777777" w:rsidTr="00546850">
        <w:tc>
          <w:tcPr>
            <w:tcW w:w="10320" w:type="dxa"/>
            <w:gridSpan w:val="3"/>
            <w:tcBorders>
              <w:left w:val="nil"/>
              <w:right w:val="nil"/>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FC59B1">
              <w:rPr>
                <w:rFonts w:asciiTheme="minorHAnsi" w:hAnsiTheme="minorHAnsi" w:cstheme="minorHAnsi"/>
                <w:sz w:val="20"/>
                <w:szCs w:val="20"/>
              </w:rPr>
              <w:t>part</w:t>
            </w:r>
            <w:proofErr w:type="spellEnd"/>
            <w:r w:rsidRPr="00FC59B1">
              <w:rPr>
                <w:rFonts w:asciiTheme="minorHAnsi" w:hAnsiTheme="minorHAnsi" w:cstheme="minorHAnsi"/>
                <w:sz w:val="20"/>
                <w:szCs w:val="20"/>
              </w:rPr>
              <w:t xml:space="preserve"> 1 and the declarations in part 2.</w:t>
            </w:r>
          </w:p>
        </w:tc>
      </w:tr>
      <w:tr w:rsidR="00332C36" w:rsidRPr="00FC59B1" w14:paraId="1B03525C" w14:textId="77777777" w:rsidTr="00546850">
        <w:tc>
          <w:tcPr>
            <w:tcW w:w="1384" w:type="dxa"/>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546850">
        <w:tc>
          <w:tcPr>
            <w:tcW w:w="1384"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546850">
        <w:tc>
          <w:tcPr>
            <w:tcW w:w="1384"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A4280A">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A4280A">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A4280A">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546850">
        <w:tc>
          <w:tcPr>
            <w:tcW w:w="1384"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546850">
        <w:tc>
          <w:tcPr>
            <w:tcW w:w="1384"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546850">
        <w:tc>
          <w:tcPr>
            <w:tcW w:w="1384"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546850">
        <w:tc>
          <w:tcPr>
            <w:tcW w:w="1384"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546850">
        <w:tc>
          <w:tcPr>
            <w:tcW w:w="1384"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546850">
        <w:tc>
          <w:tcPr>
            <w:tcW w:w="1384"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546850">
        <w:tc>
          <w:tcPr>
            <w:tcW w:w="1384"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546850">
        <w:tc>
          <w:tcPr>
            <w:tcW w:w="1384"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546850">
        <w:tc>
          <w:tcPr>
            <w:tcW w:w="1384"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the relevant documentation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546850">
        <w:tc>
          <w:tcPr>
            <w:tcW w:w="1384"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w:t>
            </w:r>
            <w:proofErr w:type="gramStart"/>
            <w:r w:rsidRPr="00FC59B1">
              <w:rPr>
                <w:rFonts w:asciiTheme="minorHAnsi" w:hAnsiTheme="minorHAnsi" w:cstheme="minorHAnsi"/>
                <w:sz w:val="20"/>
                <w:szCs w:val="20"/>
              </w:rPr>
              <w:t>above</w:t>
            </w:r>
            <w:proofErr w:type="gramEnd"/>
            <w:r w:rsidRPr="00FC59B1">
              <w:rPr>
                <w:rFonts w:asciiTheme="minorHAnsi" w:hAnsiTheme="minorHAnsi" w:cstheme="minorHAnsi"/>
                <w:sz w:val="20"/>
                <w:szCs w:val="20"/>
              </w:rPr>
              <w:t xml:space="preser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546850">
        <w:tc>
          <w:tcPr>
            <w:tcW w:w="1384"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546850">
        <w:tc>
          <w:tcPr>
            <w:tcW w:w="1384"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546850">
        <w:tc>
          <w:tcPr>
            <w:tcW w:w="1384"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confirm that you have met all your obligations relating to the payment of taxes and social security contributions, both in the country in which you are established and in the UK. If documentation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462C687A" w14:textId="77777777" w:rsidR="00332C36" w:rsidRPr="00FC59B1" w:rsidRDefault="00332C36" w:rsidP="00A4280A">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A4280A">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A4280A">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546850">
        <w:tc>
          <w:tcPr>
            <w:tcW w:w="1384"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no to </w:t>
            </w:r>
            <w:proofErr w:type="gramStart"/>
            <w:r w:rsidRPr="00FC59B1">
              <w:rPr>
                <w:rFonts w:asciiTheme="minorHAnsi" w:hAnsiTheme="minorHAnsi" w:cstheme="minorHAnsi"/>
                <w:sz w:val="20"/>
                <w:szCs w:val="20"/>
              </w:rPr>
              <w:t>3.1(a)</w:t>
            </w:r>
            <w:proofErr w:type="gramEnd"/>
            <w:r w:rsidRPr="00FC59B1">
              <w:rPr>
                <w:rFonts w:asciiTheme="minorHAnsi" w:hAnsiTheme="minorHAnsi" w:cstheme="minorHAnsi"/>
                <w:sz w:val="20"/>
                <w:szCs w:val="20"/>
              </w:rPr>
              <w:t xml:space="preserve"> please provide further details including the following:</w:t>
            </w:r>
          </w:p>
          <w:p w14:paraId="1B495366" w14:textId="77777777" w:rsidR="00332C36" w:rsidRPr="00FC59B1" w:rsidRDefault="00332C36" w:rsidP="00A4280A">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A4280A">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16C3B322" w14:textId="77777777" w:rsidR="00332C36" w:rsidRPr="00FC59B1" w:rsidRDefault="00332C36" w:rsidP="00A4280A">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A4280A">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A4280A">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546850">
        <w:tc>
          <w:tcPr>
            <w:tcW w:w="1384"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also confirm whether you have </w:t>
            </w:r>
            <w:proofErr w:type="gramStart"/>
            <w:r w:rsidRPr="00FC59B1">
              <w:rPr>
                <w:rFonts w:asciiTheme="minorHAnsi" w:hAnsiTheme="minorHAnsi" w:cstheme="minorHAnsi"/>
                <w:sz w:val="20"/>
                <w:szCs w:val="20"/>
              </w:rPr>
              <w:t>paid, or</w:t>
            </w:r>
            <w:proofErr w:type="gramEnd"/>
            <w:r w:rsidRPr="00FC59B1">
              <w:rPr>
                <w:rFonts w:asciiTheme="minorHAnsi" w:hAnsiTheme="minorHAnsi" w:cstheme="minorHAnsi"/>
                <w:sz w:val="20"/>
                <w:szCs w:val="20"/>
              </w:rPr>
              <w:t xml:space="preserve"> have entered into a binding arrangement with a view to paying, the </w:t>
            </w:r>
            <w:r w:rsidRPr="00FC59B1">
              <w:rPr>
                <w:rFonts w:asciiTheme="minorHAnsi" w:hAnsiTheme="minorHAnsi" w:cstheme="minorHAnsi"/>
                <w:sz w:val="20"/>
                <w:szCs w:val="20"/>
              </w:rPr>
              <w:lastRenderedPageBreak/>
              <w:t>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lastRenderedPageBreak/>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B56C9">
        <w:trPr>
          <w:gridAfter w:val="1"/>
          <w:wAfter w:w="6" w:type="dxa"/>
        </w:trPr>
        <w:tc>
          <w:tcPr>
            <w:tcW w:w="1384"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B56C9">
        <w:tc>
          <w:tcPr>
            <w:tcW w:w="1384"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B56C9">
        <w:trPr>
          <w:gridAfter w:val="1"/>
          <w:wAfter w:w="6" w:type="dxa"/>
        </w:trPr>
        <w:tc>
          <w:tcPr>
            <w:tcW w:w="1384"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B56C9">
        <w:trPr>
          <w:gridAfter w:val="1"/>
          <w:wAfter w:w="6" w:type="dxa"/>
        </w:trPr>
        <w:tc>
          <w:tcPr>
            <w:tcW w:w="1384"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B56C9">
        <w:trPr>
          <w:gridAfter w:val="1"/>
          <w:wAfter w:w="6" w:type="dxa"/>
        </w:trPr>
        <w:tc>
          <w:tcPr>
            <w:tcW w:w="1384"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B56C9">
        <w:trPr>
          <w:gridAfter w:val="1"/>
          <w:wAfter w:w="6" w:type="dxa"/>
        </w:trPr>
        <w:tc>
          <w:tcPr>
            <w:tcW w:w="1384"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B56C9">
        <w:trPr>
          <w:gridAfter w:val="1"/>
          <w:wAfter w:w="6" w:type="dxa"/>
        </w:trPr>
        <w:tc>
          <w:tcPr>
            <w:tcW w:w="1384"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B56C9">
        <w:trPr>
          <w:gridAfter w:val="1"/>
          <w:wAfter w:w="6" w:type="dxa"/>
        </w:trPr>
        <w:tc>
          <w:tcPr>
            <w:tcW w:w="1384"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B56C9">
        <w:trPr>
          <w:gridAfter w:val="1"/>
          <w:wAfter w:w="6" w:type="dxa"/>
        </w:trPr>
        <w:tc>
          <w:tcPr>
            <w:tcW w:w="1384"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B56C9">
        <w:trPr>
          <w:gridAfter w:val="1"/>
          <w:wAfter w:w="6" w:type="dxa"/>
        </w:trPr>
        <w:tc>
          <w:tcPr>
            <w:tcW w:w="1384"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B56C9">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B56C9">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AB56C9">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AB56C9">
        <w:trPr>
          <w:gridAfter w:val="1"/>
          <w:wAfter w:w="6" w:type="dxa"/>
        </w:trPr>
        <w:tc>
          <w:tcPr>
            <w:tcW w:w="1384"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B56C9">
        <w:trPr>
          <w:gridAfter w:val="1"/>
          <w:wAfter w:w="6" w:type="dxa"/>
        </w:trPr>
        <w:tc>
          <w:tcPr>
            <w:tcW w:w="1384"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AB56C9">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AB56C9">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If you are a relevant commercial </w:t>
            </w:r>
            <w:proofErr w:type="gramStart"/>
            <w:r w:rsidRPr="00FC59B1">
              <w:rPr>
                <w:rFonts w:asciiTheme="minorHAnsi" w:hAnsiTheme="minorHAnsi" w:cstheme="minorHAnsi"/>
                <w:color w:val="222222"/>
                <w:sz w:val="20"/>
                <w:szCs w:val="20"/>
              </w:rPr>
              <w:t>or</w:t>
            </w:r>
            <w:r w:rsidRPr="00FC59B1">
              <w:rPr>
                <w:rFonts w:asciiTheme="minorHAnsi" w:hAnsiTheme="minorHAnsi" w:cstheme="minorHAnsi"/>
                <w:color w:val="000000"/>
                <w:sz w:val="20"/>
                <w:szCs w:val="20"/>
              </w:rPr>
              <w:t>ganisation</w:t>
            </w:r>
            <w:proofErr w:type="gramEnd"/>
            <w:r w:rsidRPr="00FC59B1">
              <w:rPr>
                <w:rFonts w:asciiTheme="minorHAnsi" w:hAnsiTheme="minorHAnsi" w:cstheme="minorHAnsi"/>
                <w:color w:val="000000"/>
                <w:sz w:val="20"/>
                <w:szCs w:val="20"/>
              </w:rPr>
              <w:t xml:space="preserve"> please -</w:t>
            </w:r>
          </w:p>
          <w:p w14:paraId="3DC24BCE" w14:textId="77777777" w:rsidR="00332C36" w:rsidRPr="00FC59B1" w:rsidRDefault="00332C36" w:rsidP="00A4280A">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A4280A">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B56C9">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your latest published statement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1B4775BF" w14:textId="77777777" w:rsidR="00332C36" w:rsidRPr="00FC59B1" w:rsidRDefault="00332C36" w:rsidP="00A4280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A4280A">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B56C9">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546850">
        <w:trPr>
          <w:trHeight w:val="927"/>
        </w:trPr>
        <w:tc>
          <w:tcPr>
            <w:tcW w:w="10320" w:type="dxa"/>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546850">
        <w:tc>
          <w:tcPr>
            <w:tcW w:w="1384"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546850">
        <w:tc>
          <w:tcPr>
            <w:tcW w:w="1384"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546850">
        <w:tc>
          <w:tcPr>
            <w:tcW w:w="1384"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A4280A">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D6007D4" w14:textId="77777777" w:rsidR="00332C36" w:rsidRPr="00FC59B1" w:rsidRDefault="00332C36" w:rsidP="00A4280A">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A4280A">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Also, for any other person or entity on whom you are </w:t>
            </w:r>
            <w:proofErr w:type="gramStart"/>
            <w:r w:rsidRPr="00FC59B1">
              <w:rPr>
                <w:rFonts w:asciiTheme="minorHAnsi" w:hAnsiTheme="minorHAnsi" w:cstheme="minorHAnsi"/>
                <w:sz w:val="20"/>
                <w:szCs w:val="20"/>
              </w:rPr>
              <w:t>relying</w:t>
            </w:r>
            <w:proofErr w:type="gramEnd"/>
            <w:r w:rsidRPr="00FC59B1">
              <w:rPr>
                <w:rFonts w:asciiTheme="minorHAnsi" w:hAnsiTheme="minorHAnsi" w:cstheme="minorHAnsi"/>
                <w:sz w:val="20"/>
                <w:szCs w:val="20"/>
              </w:rPr>
              <w:t xml:space="preserve">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546850">
        <w:tc>
          <w:tcPr>
            <w:tcW w:w="1384"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546850">
        <w:tc>
          <w:tcPr>
            <w:tcW w:w="1384"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546850">
        <w:tc>
          <w:tcPr>
            <w:tcW w:w="1384"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consortium bids, or where you have indicated that you are relying on a subcontractor </w:t>
            </w:r>
            <w:proofErr w:type="gramStart"/>
            <w:r w:rsidRPr="00FC59B1">
              <w:rPr>
                <w:rFonts w:asciiTheme="minorHAnsi" w:hAnsiTheme="minorHAnsi" w:cstheme="minorHAnsi"/>
                <w:sz w:val="20"/>
                <w:szCs w:val="20"/>
              </w:rPr>
              <w:t>in order to</w:t>
            </w:r>
            <w:proofErr w:type="gramEnd"/>
            <w:r w:rsidRPr="00FC59B1">
              <w:rPr>
                <w:rFonts w:asciiTheme="minorHAnsi" w:hAnsiTheme="minorHAnsi" w:cstheme="minorHAnsi"/>
                <w:sz w:val="20"/>
                <w:szCs w:val="20"/>
              </w:rPr>
              <w:t xml:space="preserve"> meet the technical and professional ability, you should provide relevant examples of where the consortium/subcontractors have delivered similar requirements. If this is not possible (e.g. the consortium is newly </w:t>
            </w:r>
            <w:proofErr w:type="gramStart"/>
            <w:r w:rsidRPr="00FC59B1">
              <w:rPr>
                <w:rFonts w:asciiTheme="minorHAnsi" w:hAnsiTheme="minorHAnsi" w:cstheme="minorHAnsi"/>
                <w:sz w:val="20"/>
                <w:szCs w:val="20"/>
              </w:rPr>
              <w:t>formed</w:t>
            </w:r>
            <w:proofErr w:type="gramEnd"/>
            <w:r w:rsidRPr="00FC59B1">
              <w:rPr>
                <w:rFonts w:asciiTheme="minorHAnsi" w:hAnsiTheme="minorHAnsi" w:cstheme="minorHAnsi"/>
                <w:sz w:val="20"/>
                <w:szCs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each </w:t>
            </w:r>
            <w:proofErr w:type="gramStart"/>
            <w:r w:rsidRPr="00FC59B1">
              <w:rPr>
                <w:rFonts w:asciiTheme="minorHAnsi" w:hAnsiTheme="minorHAnsi" w:cstheme="minorHAnsi"/>
                <w:sz w:val="20"/>
                <w:szCs w:val="20"/>
              </w:rPr>
              <w:t>contract</w:t>
            </w:r>
            <w:proofErr w:type="gramEnd"/>
            <w:r w:rsidRPr="00FC59B1">
              <w:rPr>
                <w:rFonts w:asciiTheme="minorHAnsi" w:hAnsiTheme="minorHAnsi" w:cstheme="minorHAnsi"/>
                <w:sz w:val="20"/>
                <w:szCs w:val="20"/>
              </w:rPr>
              <w:t xml:space="preserve">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cannot provide </w:t>
            </w:r>
            <w:proofErr w:type="gramStart"/>
            <w:r w:rsidRPr="00FC59B1">
              <w:rPr>
                <w:rFonts w:asciiTheme="minorHAnsi" w:hAnsiTheme="minorHAnsi" w:cstheme="minorHAnsi"/>
                <w:sz w:val="20"/>
                <w:szCs w:val="20"/>
              </w:rPr>
              <w:t>examples</w:t>
            </w:r>
            <w:proofErr w:type="gramEnd"/>
            <w:r w:rsidRPr="00FC59B1">
              <w:rPr>
                <w:rFonts w:asciiTheme="minorHAnsi" w:hAnsiTheme="minorHAnsi" w:cstheme="minorHAnsi"/>
                <w:sz w:val="20"/>
                <w:szCs w:val="20"/>
              </w:rPr>
              <w:t xml:space="preserve"> see question 7.2</w:t>
            </w:r>
          </w:p>
        </w:tc>
      </w:tr>
      <w:tr w:rsidR="00332C36" w:rsidRPr="00FC59B1" w14:paraId="7F1E9D49" w14:textId="77777777" w:rsidTr="00546850">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546850">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546850">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FC59B1">
              <w:rPr>
                <w:rFonts w:asciiTheme="minorHAnsi" w:hAnsiTheme="minorHAnsi" w:cstheme="minorHAnsi"/>
                <w:sz w:val="20"/>
                <w:szCs w:val="20"/>
              </w:rPr>
              <w:t>start-up</w:t>
            </w:r>
            <w:proofErr w:type="gramEnd"/>
            <w:r w:rsidRPr="00FC59B1">
              <w:rPr>
                <w:rFonts w:asciiTheme="minorHAnsi" w:hAnsiTheme="minorHAnsi" w:cstheme="minorHAnsi"/>
                <w:sz w:val="20"/>
                <w:szCs w:val="20"/>
              </w:rPr>
              <w:t xml:space="preserve"> or you have provided services in the past but not under a contract.</w:t>
            </w:r>
          </w:p>
        </w:tc>
      </w:tr>
      <w:tr w:rsidR="00332C36" w:rsidRPr="00FC59B1" w14:paraId="59347BDE" w14:textId="77777777" w:rsidTr="0054685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54685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7FE1546D" w14:textId="1CB128D3" w:rsidR="00332C36" w:rsidRPr="00872424" w:rsidRDefault="00332C36" w:rsidP="00332C36">
      <w:pPr>
        <w:rPr>
          <w:rFonts w:asciiTheme="minorHAnsi" w:hAnsiTheme="minorHAnsi" w:cstheme="minorHAnsi"/>
        </w:rPr>
      </w:pP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3A61A662" w14:textId="77777777" w:rsidTr="00AB56C9">
        <w:tc>
          <w:tcPr>
            <w:tcW w:w="1384"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3" w:type="dxa"/>
            <w:gridSpan w:val="3"/>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2"/>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FC59B1" w:rsidRPr="00872424"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0DD03E06" w14:textId="2D86B983"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Employer’s (Compulsory) Liability Insurance</w:t>
            </w:r>
            <w:r w:rsidRPr="00FC59B1">
              <w:rPr>
                <w:rFonts w:asciiTheme="minorHAnsi" w:eastAsia="Arial" w:hAnsiTheme="minorHAnsi" w:cstheme="minorHAnsi"/>
                <w:sz w:val="20"/>
                <w:szCs w:val="22"/>
              </w:rPr>
              <w:t xml:space="preserve"> </w:t>
            </w:r>
            <w:r w:rsidRPr="00D33C15">
              <w:rPr>
                <w:rFonts w:asciiTheme="minorHAnsi" w:eastAsia="Arial" w:hAnsiTheme="minorHAnsi" w:cstheme="minorHAnsi"/>
                <w:szCs w:val="22"/>
              </w:rPr>
              <w:t>= £</w:t>
            </w:r>
            <w:r w:rsidR="00354750" w:rsidRPr="00D33C15">
              <w:rPr>
                <w:rFonts w:asciiTheme="minorHAnsi" w:eastAsia="Arial" w:hAnsiTheme="minorHAnsi" w:cstheme="minorHAnsi"/>
                <w:szCs w:val="22"/>
              </w:rPr>
              <w:t>5,000,000</w:t>
            </w:r>
          </w:p>
          <w:p w14:paraId="08E82042"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C2A40AB"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BFFBEE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4F2780C2" w14:textId="4D887189" w:rsidR="00FC59B1"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354750">
              <w:rPr>
                <w:rFonts w:asciiTheme="minorHAnsi" w:eastAsia="Arial" w:hAnsiTheme="minorHAnsi" w:cstheme="minorHAnsi"/>
                <w:szCs w:val="22"/>
              </w:rPr>
              <w:t>2,000,000</w:t>
            </w:r>
          </w:p>
          <w:p w14:paraId="39836F77"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025802AC"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6B3D2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8732A0A" w14:textId="39F78E46"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Professional Indemnity </w:t>
            </w:r>
            <w:r w:rsidRPr="00D33C15">
              <w:rPr>
                <w:rFonts w:asciiTheme="minorHAnsi" w:eastAsia="Arial" w:hAnsiTheme="minorHAnsi" w:cstheme="minorHAnsi"/>
                <w:b/>
                <w:sz w:val="20"/>
                <w:szCs w:val="22"/>
              </w:rPr>
              <w:t>Insurance</w:t>
            </w:r>
            <w:r w:rsidRPr="00D33C15">
              <w:rPr>
                <w:rFonts w:asciiTheme="minorHAnsi" w:eastAsia="Arial" w:hAnsiTheme="minorHAnsi" w:cstheme="minorHAnsi"/>
                <w:sz w:val="20"/>
                <w:szCs w:val="22"/>
              </w:rPr>
              <w:t xml:space="preserve"> </w:t>
            </w:r>
            <w:r w:rsidRPr="00D33C15">
              <w:rPr>
                <w:rFonts w:asciiTheme="minorHAnsi" w:eastAsia="Arial" w:hAnsiTheme="minorHAnsi" w:cstheme="minorHAnsi"/>
                <w:szCs w:val="22"/>
              </w:rPr>
              <w:t>= £</w:t>
            </w:r>
            <w:r w:rsidR="002E6A6C" w:rsidRPr="00D33C15">
              <w:rPr>
                <w:rFonts w:asciiTheme="minorHAnsi" w:eastAsia="Arial" w:hAnsiTheme="minorHAnsi" w:cstheme="minorHAnsi"/>
                <w:szCs w:val="22"/>
              </w:rPr>
              <w:t>N/A</w:t>
            </w:r>
          </w:p>
          <w:p w14:paraId="152083A6"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1B672BC2"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0066AA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086DB5D2" w14:textId="702000C3"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Product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xml:space="preserve">= </w:t>
            </w:r>
            <w:r w:rsidRPr="00D33C15">
              <w:rPr>
                <w:rFonts w:asciiTheme="minorHAnsi" w:eastAsia="Arial" w:hAnsiTheme="minorHAnsi" w:cstheme="minorHAnsi"/>
                <w:szCs w:val="22"/>
              </w:rPr>
              <w:t>£</w:t>
            </w:r>
            <w:r w:rsidR="002E6A6C" w:rsidRPr="00D33C15">
              <w:rPr>
                <w:rFonts w:asciiTheme="minorHAnsi" w:eastAsia="Arial" w:hAnsiTheme="minorHAnsi" w:cstheme="minorHAnsi"/>
                <w:szCs w:val="22"/>
              </w:rPr>
              <w:t>1,000,000</w:t>
            </w:r>
          </w:p>
          <w:p w14:paraId="73E4E1AC"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2EB28004"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0E5EF1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 xml:space="preserve">Please note the insurance cover values shall not be less than the amounts detailed above for </w:t>
            </w:r>
            <w:proofErr w:type="gramStart"/>
            <w:r w:rsidRPr="00FC59B1">
              <w:rPr>
                <w:rFonts w:asciiTheme="minorHAnsi" w:hAnsiTheme="minorHAnsi" w:cstheme="minorHAnsi"/>
                <w:sz w:val="20"/>
                <w:szCs w:val="22"/>
              </w:rPr>
              <w:t>each and every</w:t>
            </w:r>
            <w:proofErr w:type="gramEnd"/>
            <w:r w:rsidRPr="00FC59B1">
              <w:rPr>
                <w:rFonts w:asciiTheme="minorHAnsi" w:hAnsiTheme="minorHAnsi" w:cstheme="minorHAnsi"/>
                <w:sz w:val="20"/>
                <w:szCs w:val="22"/>
              </w:rPr>
              <w:t xml:space="preserve">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FC59B1" w:rsidP="00546850">
            <w:pPr>
              <w:spacing w:before="60" w:after="120"/>
              <w:rPr>
                <w:rFonts w:asciiTheme="minorHAnsi" w:eastAsia="Arial" w:hAnsiTheme="minorHAnsi" w:cstheme="minorHAnsi"/>
                <w:b/>
                <w:bCs/>
                <w:szCs w:val="22"/>
              </w:rPr>
            </w:pPr>
            <w:hyperlink r:id="rId33" w:history="1">
              <w:r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3"/>
            <w:shd w:val="clear" w:color="auto" w:fill="DEEAF6" w:themeFill="accent5" w:themeFillTint="33"/>
          </w:tcPr>
          <w:p w14:paraId="20006959" w14:textId="76235FA0"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39427CE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gridSpan w:val="2"/>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3"/>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A4280A">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ongoing confidentiality, integrity, availability and resilience of processing systems and </w:t>
            </w:r>
            <w:proofErr w:type="gramStart"/>
            <w:r w:rsidRPr="00FC59B1">
              <w:rPr>
                <w:rFonts w:asciiTheme="minorHAnsi" w:hAnsiTheme="minorHAnsi" w:cstheme="minorHAnsi"/>
                <w:color w:val="222222"/>
                <w:sz w:val="20"/>
                <w:szCs w:val="20"/>
              </w:rPr>
              <w:t>services;</w:t>
            </w:r>
            <w:proofErr w:type="gramEnd"/>
          </w:p>
          <w:p w14:paraId="2AEE2932" w14:textId="77777777" w:rsidR="00332C36" w:rsidRPr="00FC59B1" w:rsidRDefault="00332C36" w:rsidP="00A4280A">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comply with the rights of data subjects in respect of receiving privacy information, and access, rectification, deletion and portability of personal </w:t>
            </w:r>
            <w:proofErr w:type="gramStart"/>
            <w:r w:rsidRPr="00FC59B1">
              <w:rPr>
                <w:rFonts w:asciiTheme="minorHAnsi" w:hAnsiTheme="minorHAnsi" w:cstheme="minorHAnsi"/>
                <w:color w:val="222222"/>
                <w:sz w:val="20"/>
                <w:szCs w:val="20"/>
              </w:rPr>
              <w:t>data;</w:t>
            </w:r>
            <w:proofErr w:type="gramEnd"/>
          </w:p>
          <w:p w14:paraId="0DAF2388" w14:textId="77777777" w:rsidR="00332C36" w:rsidRPr="00FC59B1" w:rsidRDefault="00332C36" w:rsidP="00A4280A">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A4280A">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roofErr w:type="gramStart"/>
            <w:r w:rsidRPr="00FC59B1">
              <w:rPr>
                <w:rFonts w:asciiTheme="minorHAnsi" w:hAnsiTheme="minorHAnsi" w:cstheme="minorHAnsi"/>
                <w:color w:val="222222"/>
                <w:sz w:val="20"/>
                <w:szCs w:val="20"/>
              </w:rPr>
              <w:t>);</w:t>
            </w:r>
            <w:proofErr w:type="gramEnd"/>
          </w:p>
          <w:p w14:paraId="07AF8CD6" w14:textId="77777777" w:rsidR="00332C36" w:rsidRPr="00FC59B1" w:rsidRDefault="00332C36" w:rsidP="00A4280A">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auto"/>
          </w:tcPr>
          <w:p w14:paraId="697978B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6D264B81" w:rsidR="00332C36" w:rsidRPr="009A63B8" w:rsidRDefault="00332C36" w:rsidP="009A63B8">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54750" w:rsidRPr="00872424" w14:paraId="25AD5CC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25C8797D" w:rsidR="00354750" w:rsidRPr="00FC59B1" w:rsidRDefault="00354750" w:rsidP="003547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Pr>
                <w:rFonts w:asciiTheme="minorHAnsi" w:hAnsiTheme="minorHAnsi" w:cstheme="minorHAnsi"/>
                <w:b/>
                <w:bCs/>
                <w:color w:val="auto"/>
                <w:sz w:val="20"/>
                <w:szCs w:val="20"/>
              </w:rPr>
              <w:t>4</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15DA54" w14:textId="77777777" w:rsidR="00354750" w:rsidRPr="00FC59B1" w:rsidRDefault="00354750" w:rsidP="003547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4A65B756" w14:textId="77777777" w:rsidR="00354750" w:rsidRPr="00FC59B1" w:rsidRDefault="00354750" w:rsidP="00354750">
            <w:pPr>
              <w:autoSpaceDE w:val="0"/>
              <w:autoSpaceDN w:val="0"/>
              <w:adjustRightInd w:val="0"/>
              <w:jc w:val="both"/>
              <w:rPr>
                <w:rFonts w:asciiTheme="minorHAnsi" w:hAnsiTheme="minorHAnsi" w:cstheme="minorHAnsi"/>
                <w:sz w:val="20"/>
                <w:szCs w:val="20"/>
              </w:rPr>
            </w:pPr>
          </w:p>
          <w:p w14:paraId="6A29FA8F" w14:textId="3B372A98" w:rsidR="00354750" w:rsidRPr="00FC59B1" w:rsidRDefault="00354750" w:rsidP="003547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sz w:val="20"/>
                <w:szCs w:val="20"/>
              </w:rPr>
              <w:t xml:space="preserve">Please confirm that for public sector contracts awarded under the Public Contract Regulations 2015 you have systems in place to include (as a minimum) 30-day payment terms in </w:t>
            </w:r>
            <w:proofErr w:type="gramStart"/>
            <w:r w:rsidRPr="00FC59B1">
              <w:rPr>
                <w:rFonts w:asciiTheme="minorHAnsi" w:hAnsiTheme="minorHAnsi" w:cstheme="minorHAnsi"/>
                <w:sz w:val="20"/>
                <w:szCs w:val="20"/>
              </w:rPr>
              <w:t>all of</w:t>
            </w:r>
            <w:proofErr w:type="gramEnd"/>
            <w:r w:rsidRPr="00FC59B1">
              <w:rPr>
                <w:rFonts w:asciiTheme="minorHAnsi" w:hAnsiTheme="minorHAnsi" w:cstheme="minorHAnsi"/>
                <w:sz w:val="20"/>
                <w:szCs w:val="20"/>
              </w:rPr>
              <w:t xml:space="preserve">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4E69E694" w14:textId="77777777" w:rsidR="00354750" w:rsidRPr="00FC59B1" w:rsidRDefault="00354750" w:rsidP="003547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FBFA20B" w14:textId="77777777" w:rsidR="00354750" w:rsidRPr="00FC59B1" w:rsidRDefault="00354750" w:rsidP="003547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E52B317" w14:textId="05B85784" w:rsidR="00354750" w:rsidRPr="00FC59B1" w:rsidRDefault="00354750" w:rsidP="003547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noProof/>
                <w:sz w:val="20"/>
                <w:szCs w:val="20"/>
              </w:rPr>
              <w:t>PASS/FAIL</w:t>
            </w:r>
          </w:p>
        </w:tc>
      </w:tr>
      <w:tr w:rsidR="00332C36" w:rsidRPr="00872424" w14:paraId="02F4BB8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0AFB67A8" w:rsidR="00354750"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65" w:name="_Hlk163142356"/>
            <w:r w:rsidRPr="00FC59B1">
              <w:rPr>
                <w:rFonts w:asciiTheme="minorHAnsi" w:hAnsiTheme="minorHAnsi" w:cstheme="minorHAnsi"/>
                <w:b/>
                <w:bCs/>
                <w:color w:val="auto"/>
                <w:sz w:val="20"/>
                <w:szCs w:val="20"/>
              </w:rPr>
              <w:t>7</w:t>
            </w:r>
            <w:r w:rsidR="00354750">
              <w:rPr>
                <w:rFonts w:asciiTheme="minorHAnsi" w:hAnsiTheme="minorHAnsi" w:cstheme="minorHAnsi"/>
                <w:b/>
                <w:bCs/>
                <w:color w:val="auto"/>
                <w:sz w:val="20"/>
                <w:szCs w:val="20"/>
              </w:rPr>
              <w:t>.5</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A4280A">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organisation’s structure, its business and its supply </w:t>
            </w:r>
            <w:proofErr w:type="gramStart"/>
            <w:r w:rsidRPr="00FC59B1">
              <w:rPr>
                <w:rFonts w:asciiTheme="minorHAnsi" w:hAnsiTheme="minorHAnsi" w:cstheme="minorHAnsi"/>
                <w:color w:val="000000"/>
                <w:sz w:val="20"/>
                <w:szCs w:val="20"/>
              </w:rPr>
              <w:t>chains;</w:t>
            </w:r>
            <w:proofErr w:type="gramEnd"/>
          </w:p>
          <w:p w14:paraId="51196E74"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its policies in relation to slavery and human </w:t>
            </w:r>
            <w:proofErr w:type="gramStart"/>
            <w:r w:rsidRPr="00FC59B1">
              <w:rPr>
                <w:rFonts w:asciiTheme="minorHAnsi" w:hAnsiTheme="minorHAnsi" w:cstheme="minorHAnsi"/>
                <w:color w:val="000000"/>
                <w:sz w:val="20"/>
                <w:szCs w:val="20"/>
              </w:rPr>
              <w:t>trafficking;</w:t>
            </w:r>
            <w:proofErr w:type="gramEnd"/>
          </w:p>
          <w:p w14:paraId="57AF3BDE"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its due diligence processes in relation to slavery and human trafficking in its business and supply </w:t>
            </w:r>
            <w:proofErr w:type="gramStart"/>
            <w:r w:rsidRPr="00FC59B1">
              <w:rPr>
                <w:rFonts w:asciiTheme="minorHAnsi" w:hAnsiTheme="minorHAnsi" w:cstheme="minorHAnsi"/>
                <w:color w:val="000000"/>
                <w:sz w:val="20"/>
                <w:szCs w:val="20"/>
              </w:rPr>
              <w:t>chains;</w:t>
            </w:r>
            <w:proofErr w:type="gramEnd"/>
          </w:p>
          <w:p w14:paraId="7898AAC8"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parts of its business and supply chains where there is a risk of slavery and human trafficking taking place, and the steps it has taken to assess and manage that </w:t>
            </w:r>
            <w:proofErr w:type="gramStart"/>
            <w:r w:rsidRPr="00FC59B1">
              <w:rPr>
                <w:rFonts w:asciiTheme="minorHAnsi" w:hAnsiTheme="minorHAnsi" w:cstheme="minorHAnsi"/>
                <w:color w:val="000000"/>
                <w:sz w:val="20"/>
                <w:szCs w:val="20"/>
              </w:rPr>
              <w:t>risk;</w:t>
            </w:r>
            <w:proofErr w:type="gramEnd"/>
          </w:p>
          <w:p w14:paraId="13DCB385"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measured against such performance indicators as it considers </w:t>
            </w:r>
            <w:proofErr w:type="gramStart"/>
            <w:r w:rsidRPr="00FC59B1">
              <w:rPr>
                <w:rFonts w:asciiTheme="minorHAnsi" w:hAnsiTheme="minorHAnsi" w:cstheme="minorHAnsi"/>
                <w:color w:val="000000"/>
                <w:sz w:val="20"/>
                <w:szCs w:val="20"/>
              </w:rPr>
              <w:t>appropriate;</w:t>
            </w:r>
            <w:proofErr w:type="gramEnd"/>
          </w:p>
          <w:p w14:paraId="634A0631" w14:textId="77777777" w:rsidR="00332C36" w:rsidRPr="00FC59B1" w:rsidRDefault="00332C36" w:rsidP="00A4280A">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A4280A">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546850">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65"/>
    </w:tbl>
    <w:p w14:paraId="009B89C2" w14:textId="2D774581" w:rsidR="00807559" w:rsidRDefault="00807559">
      <w:pPr>
        <w:rPr>
          <w:rFonts w:asciiTheme="minorHAnsi" w:hAnsiTheme="minorHAnsi" w:cstheme="minorHAnsi"/>
        </w:rPr>
      </w:pPr>
    </w:p>
    <w:p w14:paraId="635C5A24" w14:textId="77777777" w:rsidR="00AF3780" w:rsidRPr="00AB56C9" w:rsidRDefault="00AF3780" w:rsidP="00AF3780">
      <w:pPr>
        <w:pStyle w:val="Heading20"/>
      </w:pPr>
      <w:bookmarkStart w:id="66" w:name="_Toc190367097"/>
      <w:r>
        <w:t>Response to Quality Evaluation Criteria</w:t>
      </w:r>
      <w:bookmarkEnd w:id="66"/>
    </w:p>
    <w:p w14:paraId="68FB11F5" w14:textId="77777777" w:rsidR="00AF3780" w:rsidRDefault="00AF3780" w:rsidP="00AF3780">
      <w:pPr>
        <w:pStyle w:val="sub"/>
        <w:numPr>
          <w:ilvl w:val="0"/>
          <w:numId w:val="0"/>
        </w:numPr>
        <w:ind w:left="720" w:hanging="720"/>
      </w:pPr>
      <w:r>
        <w:t>Technical/Quality Evaluation Criteria</w:t>
      </w:r>
    </w:p>
    <w:p w14:paraId="1B2548A0" w14:textId="77777777" w:rsidR="00A55785" w:rsidRDefault="00A55785" w:rsidP="00AF3780">
      <w:pPr>
        <w:pStyle w:val="sub"/>
        <w:numPr>
          <w:ilvl w:val="0"/>
          <w:numId w:val="0"/>
        </w:numPr>
        <w:ind w:left="720" w:hanging="720"/>
      </w:pPr>
    </w:p>
    <w:p w14:paraId="7C21521C" w14:textId="200F76BD" w:rsidR="00A55785" w:rsidRPr="00A55785" w:rsidRDefault="00A55785" w:rsidP="00A55785">
      <w:pPr>
        <w:pStyle w:val="ListParagraph"/>
        <w:numPr>
          <w:ilvl w:val="0"/>
          <w:numId w:val="64"/>
        </w:numPr>
        <w:rPr>
          <w:b/>
          <w:bCs/>
          <w:sz w:val="24"/>
        </w:rPr>
      </w:pPr>
      <w:r w:rsidRPr="00A55785">
        <w:rPr>
          <w:b/>
          <w:bCs/>
          <w:sz w:val="24"/>
        </w:rPr>
        <w:t>Please see separate document Response to Quality Evaluation Criteria- Template for completion as part of your submission.</w:t>
      </w:r>
    </w:p>
    <w:p w14:paraId="3CF25A4F" w14:textId="77777777" w:rsidR="001C36E9" w:rsidRDefault="001C36E9" w:rsidP="00D6241B">
      <w:pPr>
        <w:rPr>
          <w:rFonts w:ascii="Arial" w:hAnsi="Arial" w:cs="Arial"/>
          <w:szCs w:val="22"/>
        </w:rPr>
      </w:pPr>
    </w:p>
    <w:p w14:paraId="5F5A1095" w14:textId="77777777" w:rsidR="00A55785" w:rsidRDefault="00A55785" w:rsidP="00D6241B">
      <w:pPr>
        <w:rPr>
          <w:rFonts w:ascii="Arial" w:hAnsi="Arial" w:cs="Arial"/>
          <w:szCs w:val="22"/>
        </w:rPr>
      </w:pPr>
    </w:p>
    <w:p w14:paraId="17CA3013" w14:textId="77777777" w:rsidR="000736CC" w:rsidRDefault="000736CC">
      <w:pPr>
        <w:rPr>
          <w:b/>
          <w:color w:val="44546A" w:themeColor="text2"/>
          <w:sz w:val="32"/>
          <w:szCs w:val="32"/>
        </w:rPr>
      </w:pPr>
      <w:r>
        <w:br w:type="page"/>
      </w:r>
    </w:p>
    <w:p w14:paraId="0D2E9186" w14:textId="775BCCBC" w:rsidR="00256C36" w:rsidRPr="00AB56C9" w:rsidRDefault="00774BC1" w:rsidP="00AB56C9">
      <w:pPr>
        <w:pStyle w:val="Heading20"/>
      </w:pPr>
      <w:bookmarkStart w:id="67" w:name="_Toc190367098"/>
      <w:r>
        <w:lastRenderedPageBreak/>
        <w:t>Response to Commercial Evaluation Criteria</w:t>
      </w:r>
      <w:bookmarkEnd w:id="67"/>
    </w:p>
    <w:p w14:paraId="4EF2746D" w14:textId="2D29749B"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4685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DB1DE0C"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3F0A7FD"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292FB1E"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63C918BB" w14:textId="1CA11D00"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E914D81" w14:textId="477D1549"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5C153372" w14:textId="77777777" w:rsidR="000736CC" w:rsidRPr="00B56342" w:rsidRDefault="000736CC" w:rsidP="000736CC">
      <w:pPr>
        <w:pStyle w:val="Body"/>
        <w:spacing w:after="0" w:line="240" w:lineRule="auto"/>
        <w:ind w:left="709" w:hanging="709"/>
        <w:rPr>
          <w:rFonts w:asciiTheme="minorHAnsi" w:hAnsiTheme="minorHAnsi" w:cstheme="minorHAnsi"/>
          <w:b/>
          <w:bCs/>
        </w:rPr>
      </w:pPr>
      <w:r w:rsidRPr="00B56342">
        <w:rPr>
          <w:rFonts w:asciiTheme="minorHAnsi" w:hAnsiTheme="minorHAnsi" w:cstheme="minorHAnsi"/>
        </w:rPr>
        <w:t xml:space="preserve">3.2.1. </w:t>
      </w:r>
      <w:r w:rsidRPr="00B56342">
        <w:rPr>
          <w:rFonts w:asciiTheme="minorHAnsi" w:hAnsiTheme="minorHAnsi" w:cstheme="minorHAnsi"/>
        </w:rPr>
        <w:tab/>
        <w:t xml:space="preserve">Please provide your pricing proposal including the fee, payment dates, and other relevant sections such as a detailed breakdown, resource allocation, team members throughout the project, costs per work item, timescales and invoicing periods.  </w:t>
      </w:r>
      <w:r w:rsidRPr="00B56342">
        <w:rPr>
          <w:rFonts w:asciiTheme="minorHAnsi" w:hAnsiTheme="minorHAnsi" w:cstheme="minorHAnsi"/>
          <w:b/>
          <w:bCs/>
        </w:rPr>
        <w:t>Please provide this as a separate attachment.</w:t>
      </w:r>
    </w:p>
    <w:p w14:paraId="346375E1" w14:textId="77777777" w:rsidR="000736CC" w:rsidRPr="00B56342" w:rsidRDefault="000736CC" w:rsidP="000736CC">
      <w:pPr>
        <w:pStyle w:val="Body"/>
        <w:spacing w:after="0" w:line="240" w:lineRule="auto"/>
        <w:ind w:left="709" w:hanging="709"/>
        <w:rPr>
          <w:rFonts w:asciiTheme="minorHAnsi" w:hAnsiTheme="minorHAnsi" w:cstheme="minorHAnsi"/>
        </w:rPr>
      </w:pPr>
    </w:p>
    <w:p w14:paraId="66AE0DEE" w14:textId="5B7B2CEB" w:rsidR="000736CC" w:rsidRPr="00B56342" w:rsidRDefault="000736CC" w:rsidP="000736CC">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3.2.2</w:t>
      </w:r>
      <w:r w:rsidRPr="00B56342">
        <w:rPr>
          <w:rFonts w:asciiTheme="minorHAnsi" w:hAnsiTheme="minorHAnsi" w:cstheme="minorHAnsi"/>
        </w:rPr>
        <w:tab/>
        <w:t xml:space="preserve">For the benefit of clarity, </w:t>
      </w:r>
      <w:proofErr w:type="gramStart"/>
      <w:r w:rsidRPr="00B56342">
        <w:rPr>
          <w:rFonts w:asciiTheme="minorHAnsi" w:hAnsiTheme="minorHAnsi" w:cstheme="minorHAnsi"/>
        </w:rPr>
        <w:t>An</w:t>
      </w:r>
      <w:proofErr w:type="gramEnd"/>
      <w:r w:rsidRPr="00B56342">
        <w:rPr>
          <w:rFonts w:asciiTheme="minorHAnsi" w:hAnsiTheme="minorHAnsi" w:cstheme="minorHAnsi"/>
        </w:rPr>
        <w:t xml:space="preserve"> annual, overall price is to be submitted based on meeting the requirements specified in Annex A</w:t>
      </w:r>
      <w:r>
        <w:rPr>
          <w:rFonts w:asciiTheme="minorHAnsi" w:hAnsiTheme="minorHAnsi" w:cstheme="minorHAnsi"/>
        </w:rPr>
        <w:t xml:space="preserve"> and accompanying Appendixes</w:t>
      </w:r>
      <w:r w:rsidRPr="00B56342">
        <w:rPr>
          <w:rFonts w:asciiTheme="minorHAnsi" w:hAnsiTheme="minorHAnsi" w:cstheme="minorHAnsi"/>
        </w:rPr>
        <w:t>.</w:t>
      </w:r>
      <w:r>
        <w:rPr>
          <w:rFonts w:asciiTheme="minorHAnsi" w:hAnsiTheme="minorHAnsi" w:cstheme="minorHAnsi"/>
        </w:rPr>
        <w:t xml:space="preserve"> Please indicate any annual increase or caveats for year’s two and three.</w:t>
      </w:r>
    </w:p>
    <w:p w14:paraId="3E595175" w14:textId="77777777" w:rsidR="000736CC" w:rsidRPr="00B56342" w:rsidRDefault="000736CC" w:rsidP="000736CC">
      <w:pPr>
        <w:pStyle w:val="Body"/>
        <w:spacing w:after="0" w:line="240" w:lineRule="auto"/>
        <w:ind w:left="709" w:hanging="709"/>
        <w:rPr>
          <w:rFonts w:asciiTheme="minorHAnsi" w:hAnsiTheme="minorHAnsi" w:cstheme="minorHAnsi"/>
        </w:rPr>
      </w:pPr>
    </w:p>
    <w:p w14:paraId="0396C1DC" w14:textId="246946F8" w:rsidR="000736CC" w:rsidRPr="00B56342" w:rsidRDefault="000736CC" w:rsidP="000736CC">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3.2.3</w:t>
      </w:r>
      <w:r w:rsidRPr="00B56342">
        <w:rPr>
          <w:rFonts w:asciiTheme="minorHAnsi" w:hAnsiTheme="minorHAnsi" w:cstheme="minorHAnsi"/>
        </w:rPr>
        <w:tab/>
        <w:t xml:space="preserve">As part of your submission, we require you to articulate how you intend to satisfy the regular daily cleaning as well as </w:t>
      </w:r>
      <w:r>
        <w:rPr>
          <w:rFonts w:asciiTheme="minorHAnsi" w:hAnsiTheme="minorHAnsi" w:cstheme="minorHAnsi"/>
        </w:rPr>
        <w:t>any further requirements of either sites</w:t>
      </w:r>
      <w:r w:rsidRPr="00B56342">
        <w:rPr>
          <w:rFonts w:asciiTheme="minorHAnsi" w:hAnsiTheme="minorHAnsi" w:cstheme="minorHAnsi"/>
        </w:rPr>
        <w:t xml:space="preserve">. Please summarise this </w:t>
      </w:r>
      <w:proofErr w:type="gramStart"/>
      <w:r w:rsidRPr="00B56342">
        <w:rPr>
          <w:rFonts w:asciiTheme="minorHAnsi" w:hAnsiTheme="minorHAnsi" w:cstheme="minorHAnsi"/>
        </w:rPr>
        <w:t>and also</w:t>
      </w:r>
      <w:proofErr w:type="gramEnd"/>
      <w:r w:rsidRPr="00B56342">
        <w:rPr>
          <w:rFonts w:asciiTheme="minorHAnsi" w:hAnsiTheme="minorHAnsi" w:cstheme="minorHAnsi"/>
        </w:rPr>
        <w:t xml:space="preserve"> confirm what hours have been attributed to each facet.</w:t>
      </w:r>
    </w:p>
    <w:p w14:paraId="4997CBEB" w14:textId="77777777" w:rsidR="000736CC" w:rsidRPr="00B56342" w:rsidRDefault="000736CC" w:rsidP="000736CC">
      <w:pPr>
        <w:pStyle w:val="Body"/>
        <w:spacing w:after="0" w:line="240" w:lineRule="auto"/>
        <w:ind w:left="709" w:hanging="709"/>
        <w:rPr>
          <w:rFonts w:asciiTheme="minorHAnsi" w:hAnsiTheme="minorHAnsi" w:cstheme="minorHAnsi"/>
          <w:b/>
        </w:rPr>
      </w:pPr>
    </w:p>
    <w:p w14:paraId="5F76DCA6" w14:textId="38A15785" w:rsidR="000736CC" w:rsidRPr="00B56342" w:rsidRDefault="005C3FD3" w:rsidP="000736CC">
      <w:pPr>
        <w:pStyle w:val="Body"/>
        <w:spacing w:after="0" w:line="240" w:lineRule="auto"/>
        <w:ind w:left="709" w:hanging="709"/>
        <w:rPr>
          <w:rFonts w:asciiTheme="minorHAnsi" w:hAnsiTheme="minorHAnsi" w:cstheme="minorHAnsi"/>
          <w:b/>
        </w:rPr>
      </w:pPr>
      <w:r>
        <w:rPr>
          <w:rFonts w:asciiTheme="minorHAnsi" w:hAnsiTheme="minorHAnsi" w:cstheme="minorHAnsi"/>
          <w:b/>
        </w:rPr>
        <w:t xml:space="preserve">An </w:t>
      </w:r>
      <w:r w:rsidR="000736CC" w:rsidRPr="00B56342">
        <w:rPr>
          <w:rFonts w:asciiTheme="minorHAnsi" w:hAnsiTheme="minorHAnsi" w:cstheme="minorHAnsi"/>
          <w:b/>
        </w:rPr>
        <w:t>Example: -</w:t>
      </w:r>
    </w:p>
    <w:p w14:paraId="6DFBA3D2" w14:textId="77777777" w:rsidR="000736CC" w:rsidRPr="00B56342" w:rsidRDefault="000736CC" w:rsidP="000736CC">
      <w:pPr>
        <w:pStyle w:val="Body"/>
        <w:numPr>
          <w:ilvl w:val="0"/>
          <w:numId w:val="58"/>
        </w:numPr>
        <w:spacing w:after="0" w:line="240" w:lineRule="auto"/>
        <w:rPr>
          <w:rFonts w:asciiTheme="minorHAnsi" w:hAnsiTheme="minorHAnsi" w:cstheme="minorHAnsi"/>
        </w:rPr>
      </w:pPr>
      <w:r w:rsidRPr="00B56342">
        <w:rPr>
          <w:rFonts w:asciiTheme="minorHAnsi" w:hAnsiTheme="minorHAnsi" w:cstheme="minorHAnsi"/>
        </w:rPr>
        <w:t>Deep Cleaning – Tuesday, 5 hours between 8am and 1pm.</w:t>
      </w:r>
    </w:p>
    <w:p w14:paraId="69C88F1F" w14:textId="77777777" w:rsidR="000736CC" w:rsidRPr="00B56342" w:rsidRDefault="000736CC" w:rsidP="000736CC">
      <w:pPr>
        <w:pStyle w:val="Body"/>
        <w:numPr>
          <w:ilvl w:val="0"/>
          <w:numId w:val="58"/>
        </w:numPr>
        <w:spacing w:after="0" w:line="240" w:lineRule="auto"/>
        <w:rPr>
          <w:rFonts w:asciiTheme="minorHAnsi" w:hAnsiTheme="minorHAnsi" w:cstheme="minorHAnsi"/>
        </w:rPr>
      </w:pPr>
      <w:r w:rsidRPr="00B56342">
        <w:rPr>
          <w:rFonts w:asciiTheme="minorHAnsi" w:hAnsiTheme="minorHAnsi" w:cstheme="minorHAnsi"/>
        </w:rPr>
        <w:t>Daily Cleaning (Toilets / Bins), Wed – Sun, 8am – 10.30am daily.</w:t>
      </w:r>
    </w:p>
    <w:p w14:paraId="4C7EB8B3"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6052EFAB" w14:textId="6BF3825F"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w:t>
      </w:r>
      <w:r w:rsidR="00475A9A">
        <w:rPr>
          <w:rFonts w:asciiTheme="minorHAnsi" w:hAnsiTheme="minorHAnsi" w:cstheme="minorHAnsi"/>
          <w:b/>
          <w:szCs w:val="22"/>
        </w:rPr>
        <w:t xml:space="preserve">3-year </w:t>
      </w:r>
      <w:r>
        <w:rPr>
          <w:rFonts w:asciiTheme="minorHAnsi" w:hAnsiTheme="minorHAnsi" w:cstheme="minorHAnsi"/>
          <w:b/>
          <w:szCs w:val="22"/>
        </w:rPr>
        <w:t xml:space="preserve">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5850FCBE" w14:textId="77777777" w:rsidR="000736CC" w:rsidRDefault="000736CC" w:rsidP="004C4DF9">
      <w:pPr>
        <w:pStyle w:val="sub"/>
        <w:numPr>
          <w:ilvl w:val="0"/>
          <w:numId w:val="0"/>
        </w:numPr>
        <w:ind w:left="720" w:hanging="720"/>
        <w:rPr>
          <w:rFonts w:asciiTheme="minorHAnsi" w:hAnsiTheme="minorHAnsi" w:cstheme="minorHAnsi"/>
          <w:sz w:val="22"/>
          <w:szCs w:val="22"/>
          <w:highlight w:val="green"/>
        </w:rPr>
      </w:pPr>
    </w:p>
    <w:p w14:paraId="33FC5B39"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02F18276" w14:textId="24A3826A"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r w:rsidR="001E744E">
        <w:rPr>
          <w:rFonts w:asciiTheme="minorHAnsi" w:hAnsiTheme="minorHAnsi" w:cstheme="minorHAnsi"/>
        </w:rPr>
        <w:t xml:space="preserve">- for </w:t>
      </w:r>
      <w:proofErr w:type="spellStart"/>
      <w:r w:rsidR="001E744E">
        <w:rPr>
          <w:rFonts w:asciiTheme="minorHAnsi" w:hAnsiTheme="minorHAnsi" w:cstheme="minorHAnsi"/>
        </w:rPr>
        <w:t>adhoc</w:t>
      </w:r>
      <w:proofErr w:type="spellEnd"/>
      <w:r w:rsidR="001E744E">
        <w:rPr>
          <w:rFonts w:asciiTheme="minorHAnsi" w:hAnsiTheme="minorHAnsi" w:cstheme="minorHAnsi"/>
        </w:rPr>
        <w:t xml:space="preserve"> work</w:t>
      </w:r>
    </w:p>
    <w:p w14:paraId="5F21A673" w14:textId="77777777" w:rsidR="00630B5C" w:rsidRPr="004C4DF9" w:rsidRDefault="00630B5C" w:rsidP="004C4DF9">
      <w:pPr>
        <w:pStyle w:val="sub"/>
        <w:numPr>
          <w:ilvl w:val="0"/>
          <w:numId w:val="0"/>
        </w:numPr>
        <w:ind w:left="720" w:hanging="720"/>
        <w:rPr>
          <w:rFonts w:asciiTheme="minorHAnsi" w:hAnsiTheme="minorHAnsi" w:cstheme="minorHAnsi"/>
          <w:sz w:val="22"/>
          <w:szCs w:val="22"/>
          <w:highlight w:val="green"/>
        </w:rPr>
      </w:pP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31F32E63" w14:textId="77777777" w:rsidTr="00546850">
        <w:tc>
          <w:tcPr>
            <w:tcW w:w="8939" w:type="dxa"/>
            <w:gridSpan w:val="4"/>
            <w:shd w:val="clear" w:color="auto" w:fill="D9E2F3" w:themeFill="accent1" w:themeFillTint="33"/>
          </w:tcPr>
          <w:p w14:paraId="63D65E79"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546850">
        <w:tc>
          <w:tcPr>
            <w:tcW w:w="2015" w:type="dxa"/>
            <w:shd w:val="clear" w:color="auto" w:fill="D9E2F3" w:themeFill="accent1" w:themeFillTint="33"/>
          </w:tcPr>
          <w:p w14:paraId="59474B0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1F172FA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578CE6A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5379503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32D5EEA3" w14:textId="77777777" w:rsidTr="00546850">
        <w:tc>
          <w:tcPr>
            <w:tcW w:w="2015" w:type="dxa"/>
          </w:tcPr>
          <w:p w14:paraId="7CA12F1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4E99624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6D5CD3B3"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1D326E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47A90AE" w14:textId="77777777" w:rsidTr="00546850">
        <w:tc>
          <w:tcPr>
            <w:tcW w:w="2015" w:type="dxa"/>
          </w:tcPr>
          <w:p w14:paraId="54309EB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684568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49B8CD2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1A2FAC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0AD6C82D" w14:textId="77777777" w:rsidTr="00546850">
        <w:tc>
          <w:tcPr>
            <w:tcW w:w="2015" w:type="dxa"/>
          </w:tcPr>
          <w:p w14:paraId="1D0D69D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26A2E0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17D4F9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4F62580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63F0661D" w14:textId="77777777" w:rsidTr="00546850">
        <w:tc>
          <w:tcPr>
            <w:tcW w:w="2015" w:type="dxa"/>
          </w:tcPr>
          <w:p w14:paraId="6CCA277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2258ADC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F0FE2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F7699A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r>
        <w:br w:type="page"/>
      </w:r>
    </w:p>
    <w:p w14:paraId="2AB82141" w14:textId="1C24556E" w:rsidR="004C4DF9" w:rsidRPr="00C93075" w:rsidRDefault="004C4DF9" w:rsidP="00C93075">
      <w:pPr>
        <w:pStyle w:val="Heading10"/>
      </w:pPr>
      <w:bookmarkStart w:id="68" w:name="_Toc190367099"/>
      <w:r>
        <w:lastRenderedPageBreak/>
        <w:t>Annex E</w:t>
      </w:r>
      <w:bookmarkEnd w:id="68"/>
      <w:r>
        <w:t xml:space="preserve"> </w:t>
      </w:r>
    </w:p>
    <w:p w14:paraId="518928C8" w14:textId="399CF8FE" w:rsidR="004C4DF9" w:rsidRPr="00C93075" w:rsidRDefault="004C4DF9" w:rsidP="00C93075">
      <w:pPr>
        <w:pStyle w:val="Heading20"/>
      </w:pPr>
      <w:bookmarkStart w:id="69" w:name="_Toc190367100"/>
      <w:r>
        <w:t>Form of Tender</w:t>
      </w:r>
      <w:bookmarkEnd w:id="69"/>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1015F86C" w14:textId="6E1805D6" w:rsidR="004C4DF9" w:rsidRPr="000736CC" w:rsidRDefault="004C4DF9" w:rsidP="000736CC">
      <w:pPr>
        <w:ind w:left="720" w:hanging="720"/>
        <w:rPr>
          <w:b/>
          <w:sz w:val="24"/>
        </w:rPr>
      </w:pPr>
      <w:r w:rsidRPr="003B7863">
        <w:rPr>
          <w:b/>
          <w:sz w:val="24"/>
        </w:rPr>
        <w:t>TENDER FOR:</w:t>
      </w:r>
      <w:r w:rsidR="000736CC">
        <w:rPr>
          <w:b/>
          <w:sz w:val="24"/>
        </w:rPr>
        <w:t xml:space="preserve"> </w:t>
      </w:r>
      <w:r w:rsidR="000736CC" w:rsidRPr="000736CC">
        <w:rPr>
          <w:b/>
          <w:sz w:val="24"/>
        </w:rPr>
        <w:t>Provision for Cleaning Service for NMRN Hartlepool and Portsmouth/Gosport Sites</w:t>
      </w: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40CC0256" w14:textId="77777777" w:rsidR="004C4DF9" w:rsidRPr="00C93075" w:rsidRDefault="004C4DF9" w:rsidP="00A4280A">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05308C5D" w:rsidR="004C4DF9" w:rsidRPr="00C93075" w:rsidRDefault="004C4DF9" w:rsidP="00A4280A">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w:t>
      </w:r>
      <w:r w:rsidR="00293F93">
        <w:rPr>
          <w:rFonts w:asciiTheme="minorHAnsi" w:hAnsiTheme="minorHAnsi" w:cstheme="minorHAnsi"/>
          <w:szCs w:val="22"/>
        </w:rPr>
        <w:t>Separate Document</w:t>
      </w:r>
      <w:r w:rsidRPr="00C93075">
        <w:rPr>
          <w:rFonts w:asciiTheme="minorHAnsi" w:hAnsiTheme="minorHAnsi" w:cstheme="minorHAnsi"/>
          <w:szCs w:val="22"/>
        </w:rPr>
        <w:t>)</w:t>
      </w:r>
    </w:p>
    <w:p w14:paraId="415E6F75" w14:textId="77777777" w:rsidR="004C4DF9" w:rsidRPr="00C93075" w:rsidRDefault="004C4DF9" w:rsidP="00A4280A">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Default="004C4DF9" w:rsidP="00A4280A">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0534A23D" w14:textId="06785532" w:rsidR="00924EF1" w:rsidRPr="00C93075" w:rsidRDefault="00924EF1" w:rsidP="00A4280A">
      <w:pPr>
        <w:pStyle w:val="Bullet1"/>
        <w:numPr>
          <w:ilvl w:val="0"/>
          <w:numId w:val="22"/>
        </w:numPr>
        <w:tabs>
          <w:tab w:val="clear" w:pos="851"/>
        </w:tabs>
        <w:spacing w:line="240" w:lineRule="auto"/>
        <w:ind w:left="1260"/>
        <w:rPr>
          <w:rFonts w:asciiTheme="minorHAnsi" w:hAnsiTheme="minorHAnsi" w:cstheme="minorHAnsi"/>
          <w:szCs w:val="22"/>
        </w:rPr>
      </w:pPr>
      <w:r>
        <w:rPr>
          <w:rFonts w:asciiTheme="minorHAnsi" w:hAnsiTheme="minorHAnsi" w:cstheme="minorHAnsi"/>
          <w:szCs w:val="22"/>
        </w:rPr>
        <w:t>Provision of Pricing Breakdown</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63AFFC9E" w14:textId="77777777" w:rsidR="00293F93" w:rsidRDefault="00293F93">
      <w:pPr>
        <w:rPr>
          <w:b/>
          <w:color w:val="44546A" w:themeColor="text2"/>
          <w:sz w:val="36"/>
          <w:szCs w:val="32"/>
        </w:rPr>
      </w:pPr>
      <w:bookmarkStart w:id="70" w:name="_Toc190367101"/>
      <w:r>
        <w:br w:type="page"/>
      </w:r>
    </w:p>
    <w:p w14:paraId="667AE5CC" w14:textId="702201E7" w:rsidR="0022020F" w:rsidRPr="00C93075" w:rsidRDefault="009B0564" w:rsidP="00C93075">
      <w:pPr>
        <w:pStyle w:val="Heading10"/>
      </w:pPr>
      <w:r>
        <w:lastRenderedPageBreak/>
        <w:t>Annex F</w:t>
      </w:r>
      <w:bookmarkEnd w:id="70"/>
    </w:p>
    <w:p w14:paraId="79311EE5" w14:textId="2162D1AD" w:rsidR="0022020F" w:rsidRDefault="0022020F" w:rsidP="00C93075">
      <w:pPr>
        <w:pStyle w:val="Heading20"/>
      </w:pPr>
      <w:bookmarkStart w:id="71" w:name="_Toc190367102"/>
      <w:r>
        <w:t xml:space="preserve">Certificate of </w:t>
      </w:r>
      <w:proofErr w:type="gramStart"/>
      <w:r>
        <w:t>Non-Collusion</w:t>
      </w:r>
      <w:bookmarkEnd w:id="71"/>
      <w:proofErr w:type="gramEnd"/>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C56D859" w:rsidR="0022020F" w:rsidRDefault="0022020F" w:rsidP="0022020F">
      <w:pPr>
        <w:rPr>
          <w:b/>
          <w:szCs w:val="22"/>
        </w:rPr>
      </w:pPr>
      <w:r w:rsidRPr="00150A2E">
        <w:rPr>
          <w:b/>
          <w:szCs w:val="22"/>
        </w:rPr>
        <w:t>RE:</w:t>
      </w:r>
      <w:r w:rsidR="000736CC">
        <w:rPr>
          <w:b/>
          <w:szCs w:val="22"/>
        </w:rPr>
        <w:t xml:space="preserve"> </w:t>
      </w:r>
      <w:r w:rsidR="000736CC" w:rsidRPr="000736CC">
        <w:rPr>
          <w:b/>
          <w:szCs w:val="22"/>
        </w:rPr>
        <w:t>Provision for Cleaning Service for</w:t>
      </w:r>
      <w:r w:rsidR="000736CC">
        <w:rPr>
          <w:b/>
          <w:szCs w:val="22"/>
        </w:rPr>
        <w:t xml:space="preserve"> NMRN Hartlepool and Portsmouth/Gosport Sites</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785B710A" w14:textId="6210722A"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4CF4" w14:textId="77777777" w:rsidR="00885FC6" w:rsidRDefault="00885FC6" w:rsidP="00832309">
      <w:r>
        <w:separator/>
      </w:r>
    </w:p>
  </w:endnote>
  <w:endnote w:type="continuationSeparator" w:id="0">
    <w:p w14:paraId="46F8E178" w14:textId="77777777" w:rsidR="00885FC6" w:rsidRDefault="00885FC6"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8E1A" w14:textId="77777777" w:rsidR="00885FC6" w:rsidRDefault="00885FC6" w:rsidP="00832309">
      <w:r>
        <w:separator/>
      </w:r>
    </w:p>
  </w:footnote>
  <w:footnote w:type="continuationSeparator" w:id="0">
    <w:p w14:paraId="067D3BB2" w14:textId="77777777" w:rsidR="00885FC6" w:rsidRDefault="00885FC6" w:rsidP="00832309">
      <w:r>
        <w:continuationSeparator/>
      </w:r>
    </w:p>
  </w:footnote>
  <w:footnote w:id="1">
    <w:p w14:paraId="0542629A" w14:textId="77777777" w:rsidR="00546850" w:rsidRPr="00EE4A04" w:rsidRDefault="00546850"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546850" w:rsidRPr="007730B1" w:rsidRDefault="00546850"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 xml:space="preserve">UK companies, </w:t>
      </w:r>
      <w:r w:rsidRPr="007730B1">
        <w:rPr>
          <w:rFonts w:asciiTheme="minorHAnsi" w:hAnsiTheme="minorHAnsi" w:cstheme="minorHAnsi"/>
          <w:color w:val="000000"/>
          <w:sz w:val="20"/>
          <w:szCs w:val="20"/>
        </w:rPr>
        <w:t>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and LLPs are required to keep a PSC </w:t>
      </w:r>
      <w:r w:rsidRPr="007730B1">
        <w:rPr>
          <w:rFonts w:asciiTheme="minorHAnsi" w:hAnsiTheme="minorHAnsi" w:cstheme="minorHAnsi"/>
          <w:color w:val="000000"/>
          <w:sz w:val="20"/>
          <w:szCs w:val="20"/>
        </w:rPr>
        <w:t>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546850" w:rsidRPr="007730B1" w:rsidRDefault="00546850"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546850" w:rsidRPr="00622422" w:rsidRDefault="00546850"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546850" w:rsidRPr="006103DF" w:rsidRDefault="00546850"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 xml:space="preserve">subcontract </w:t>
      </w:r>
      <w:r w:rsidRPr="006103DF">
        <w:rPr>
          <w:rFonts w:asciiTheme="minorHAnsi" w:hAnsiTheme="minorHAnsi" w:cstheme="minorHAnsi"/>
          <w:sz w:val="20"/>
          <w:szCs w:val="20"/>
        </w:rPr>
        <w:t>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546850" w:rsidRDefault="00546850"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892B3"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376B7"/>
    <w:multiLevelType w:val="hybridMultilevel"/>
    <w:tmpl w:val="49B8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E44662"/>
    <w:multiLevelType w:val="hybridMultilevel"/>
    <w:tmpl w:val="9E186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93499"/>
    <w:multiLevelType w:val="hybridMultilevel"/>
    <w:tmpl w:val="1A00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9"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DF543A"/>
    <w:multiLevelType w:val="hybridMultilevel"/>
    <w:tmpl w:val="1A72CA10"/>
    <w:lvl w:ilvl="0" w:tplc="EFBA7996">
      <w:start w:val="1"/>
      <w:numFmt w:val="lowerLetter"/>
      <w:lvlText w:val="%1."/>
      <w:lvlJc w:val="left"/>
      <w:pPr>
        <w:ind w:left="1080" w:hanging="360"/>
      </w:pPr>
      <w:rPr>
        <w:rFont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2" w15:restartNumberingAfterBreak="0">
    <w:nsid w:val="194760D3"/>
    <w:multiLevelType w:val="hybridMultilevel"/>
    <w:tmpl w:val="8C12388A"/>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674E63"/>
    <w:multiLevelType w:val="hybridMultilevel"/>
    <w:tmpl w:val="3FB693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21"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2"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5" w15:restartNumberingAfterBreak="0">
    <w:nsid w:val="301F443E"/>
    <w:multiLevelType w:val="hybridMultilevel"/>
    <w:tmpl w:val="7242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3A504FCE"/>
    <w:multiLevelType w:val="hybridMultilevel"/>
    <w:tmpl w:val="1ADAA2A2"/>
    <w:lvl w:ilvl="0" w:tplc="25384EB6">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3C9A2BA6"/>
    <w:multiLevelType w:val="hybridMultilevel"/>
    <w:tmpl w:val="D6F06932"/>
    <w:lvl w:ilvl="0" w:tplc="EFBA7996">
      <w:start w:val="1"/>
      <w:numFmt w:val="lowerLetter"/>
      <w:lvlText w:val="%1."/>
      <w:lvlJc w:val="left"/>
      <w:pPr>
        <w:ind w:left="1080" w:hanging="360"/>
      </w:pPr>
      <w:rPr>
        <w:rFonts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405B28DC"/>
    <w:multiLevelType w:val="hybridMultilevel"/>
    <w:tmpl w:val="32D221D4"/>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5"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894CB1"/>
    <w:multiLevelType w:val="hybridMultilevel"/>
    <w:tmpl w:val="DBB8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449C4D56"/>
    <w:multiLevelType w:val="hybridMultilevel"/>
    <w:tmpl w:val="9844F9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CD2FCF"/>
    <w:multiLevelType w:val="hybridMultilevel"/>
    <w:tmpl w:val="87A6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E81D2E"/>
    <w:multiLevelType w:val="hybridMultilevel"/>
    <w:tmpl w:val="48A0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DC6B95"/>
    <w:multiLevelType w:val="hybridMultilevel"/>
    <w:tmpl w:val="E02EEA5E"/>
    <w:lvl w:ilvl="0" w:tplc="EFBA7996">
      <w:start w:val="1"/>
      <w:numFmt w:val="lowerLetter"/>
      <w:lvlText w:val="%1."/>
      <w:lvlJc w:val="left"/>
      <w:pPr>
        <w:ind w:left="1080" w:hanging="360"/>
      </w:pPr>
      <w:rPr>
        <w:rFont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7"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D64F13"/>
    <w:multiLevelType w:val="hybridMultilevel"/>
    <w:tmpl w:val="F5C2B5C2"/>
    <w:lvl w:ilvl="0" w:tplc="EFBA7996">
      <w:start w:val="1"/>
      <w:numFmt w:val="lowerLetter"/>
      <w:lvlText w:val="%1."/>
      <w:lvlJc w:val="left"/>
      <w:pPr>
        <w:ind w:left="1080" w:hanging="360"/>
      </w:pPr>
      <w:rPr>
        <w:rFonts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9" w15:restartNumberingAfterBreak="0">
    <w:nsid w:val="5FD819EB"/>
    <w:multiLevelType w:val="hybridMultilevel"/>
    <w:tmpl w:val="31A4BD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0"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1"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1255E4"/>
    <w:multiLevelType w:val="hybridMultilevel"/>
    <w:tmpl w:val="BC6C2584"/>
    <w:lvl w:ilvl="0" w:tplc="83B07A1E">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0C2F53"/>
    <w:multiLevelType w:val="hybridMultilevel"/>
    <w:tmpl w:val="71EC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0055288"/>
    <w:multiLevelType w:val="hybridMultilevel"/>
    <w:tmpl w:val="F9469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0255">
    <w:abstractNumId w:val="45"/>
  </w:num>
  <w:num w:numId="2" w16cid:durableId="754060544">
    <w:abstractNumId w:val="18"/>
  </w:num>
  <w:num w:numId="3" w16cid:durableId="600726992">
    <w:abstractNumId w:val="60"/>
  </w:num>
  <w:num w:numId="4" w16cid:durableId="162820537">
    <w:abstractNumId w:val="59"/>
  </w:num>
  <w:num w:numId="5" w16cid:durableId="2009942588">
    <w:abstractNumId w:val="0"/>
  </w:num>
  <w:num w:numId="6" w16cid:durableId="1909874011">
    <w:abstractNumId w:val="26"/>
    <w:lvlOverride w:ilvl="0">
      <w:startOverride w:val="1"/>
    </w:lvlOverride>
  </w:num>
  <w:num w:numId="7" w16cid:durableId="1906838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021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822830">
    <w:abstractNumId w:val="57"/>
  </w:num>
  <w:num w:numId="10" w16cid:durableId="1631323827">
    <w:abstractNumId w:val="17"/>
  </w:num>
  <w:num w:numId="11" w16cid:durableId="1142036426">
    <w:abstractNumId w:val="21"/>
  </w:num>
  <w:num w:numId="12" w16cid:durableId="1671904050">
    <w:abstractNumId w:val="46"/>
  </w:num>
  <w:num w:numId="13" w16cid:durableId="1342733590">
    <w:abstractNumId w:val="8"/>
  </w:num>
  <w:num w:numId="14" w16cid:durableId="1920210399">
    <w:abstractNumId w:val="20"/>
  </w:num>
  <w:num w:numId="15" w16cid:durableId="1477647723">
    <w:abstractNumId w:val="40"/>
  </w:num>
  <w:num w:numId="16" w16cid:durableId="1344627298">
    <w:abstractNumId w:val="44"/>
  </w:num>
  <w:num w:numId="17" w16cid:durableId="704260462">
    <w:abstractNumId w:val="27"/>
  </w:num>
  <w:num w:numId="18" w16cid:durableId="1192916123">
    <w:abstractNumId w:val="28"/>
  </w:num>
  <w:num w:numId="19" w16cid:durableId="1325234204">
    <w:abstractNumId w:val="30"/>
  </w:num>
  <w:num w:numId="20" w16cid:durableId="1353192160">
    <w:abstractNumId w:val="0"/>
  </w:num>
  <w:num w:numId="21" w16cid:durableId="919874146">
    <w:abstractNumId w:val="11"/>
  </w:num>
  <w:num w:numId="22" w16cid:durableId="2017883177">
    <w:abstractNumId w:val="50"/>
  </w:num>
  <w:num w:numId="23" w16cid:durableId="1122653220">
    <w:abstractNumId w:val="31"/>
  </w:num>
  <w:num w:numId="24" w16cid:durableId="1210529823">
    <w:abstractNumId w:val="16"/>
  </w:num>
  <w:num w:numId="25" w16cid:durableId="335231201">
    <w:abstractNumId w:val="19"/>
  </w:num>
  <w:num w:numId="26" w16cid:durableId="1892111467">
    <w:abstractNumId w:val="43"/>
  </w:num>
  <w:num w:numId="27" w16cid:durableId="789204021">
    <w:abstractNumId w:val="51"/>
  </w:num>
  <w:num w:numId="28" w16cid:durableId="475495938">
    <w:abstractNumId w:val="22"/>
  </w:num>
  <w:num w:numId="29" w16cid:durableId="1772774870">
    <w:abstractNumId w:val="4"/>
  </w:num>
  <w:num w:numId="30" w16cid:durableId="1472215335">
    <w:abstractNumId w:val="41"/>
  </w:num>
  <w:num w:numId="31" w16cid:durableId="493760786">
    <w:abstractNumId w:val="35"/>
  </w:num>
  <w:num w:numId="32" w16cid:durableId="561451357">
    <w:abstractNumId w:val="58"/>
  </w:num>
  <w:num w:numId="33" w16cid:durableId="1332179149">
    <w:abstractNumId w:val="29"/>
  </w:num>
  <w:num w:numId="34" w16cid:durableId="1984121829">
    <w:abstractNumId w:val="56"/>
  </w:num>
  <w:num w:numId="35" w16cid:durableId="667443757">
    <w:abstractNumId w:val="13"/>
  </w:num>
  <w:num w:numId="36" w16cid:durableId="255287192">
    <w:abstractNumId w:val="3"/>
  </w:num>
  <w:num w:numId="37" w16cid:durableId="2096974436">
    <w:abstractNumId w:val="23"/>
  </w:num>
  <w:num w:numId="38" w16cid:durableId="1367946787">
    <w:abstractNumId w:val="2"/>
  </w:num>
  <w:num w:numId="39" w16cid:durableId="2137553584">
    <w:abstractNumId w:val="7"/>
  </w:num>
  <w:num w:numId="40" w16cid:durableId="1535078046">
    <w:abstractNumId w:val="53"/>
  </w:num>
  <w:num w:numId="41" w16cid:durableId="1495730356">
    <w:abstractNumId w:val="14"/>
  </w:num>
  <w:num w:numId="42" w16cid:durableId="1933851058">
    <w:abstractNumId w:val="47"/>
  </w:num>
  <w:num w:numId="43" w16cid:durableId="225071689">
    <w:abstractNumId w:val="32"/>
  </w:num>
  <w:num w:numId="44" w16cid:durableId="220750762">
    <w:abstractNumId w:val="36"/>
  </w:num>
  <w:num w:numId="45" w16cid:durableId="1358579866">
    <w:abstractNumId w:val="55"/>
  </w:num>
  <w:num w:numId="46" w16cid:durableId="767623701">
    <w:abstractNumId w:val="15"/>
  </w:num>
  <w:num w:numId="47" w16cid:durableId="2061391667">
    <w:abstractNumId w:val="49"/>
  </w:num>
  <w:num w:numId="48" w16cid:durableId="1742744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3570353">
    <w:abstractNumId w:val="48"/>
  </w:num>
  <w:num w:numId="50" w16cid:durableId="2120252756">
    <w:abstractNumId w:val="39"/>
  </w:num>
  <w:num w:numId="51" w16cid:durableId="1266230740">
    <w:abstractNumId w:val="54"/>
  </w:num>
  <w:num w:numId="52" w16cid:durableId="473183276">
    <w:abstractNumId w:val="34"/>
  </w:num>
  <w:num w:numId="53" w16cid:durableId="656375752">
    <w:abstractNumId w:val="52"/>
  </w:num>
  <w:num w:numId="54" w16cid:durableId="1815220959">
    <w:abstractNumId w:val="12"/>
  </w:num>
  <w:num w:numId="55" w16cid:durableId="364988225">
    <w:abstractNumId w:val="38"/>
  </w:num>
  <w:num w:numId="56" w16cid:durableId="564150593">
    <w:abstractNumId w:val="6"/>
  </w:num>
  <w:num w:numId="57" w16cid:durableId="1025255279">
    <w:abstractNumId w:val="1"/>
  </w:num>
  <w:num w:numId="58" w16cid:durableId="1846626458">
    <w:abstractNumId w:val="25"/>
  </w:num>
  <w:num w:numId="59" w16cid:durableId="1328903395">
    <w:abstractNumId w:val="5"/>
  </w:num>
  <w:num w:numId="60" w16cid:durableId="883174240">
    <w:abstractNumId w:val="37"/>
  </w:num>
  <w:num w:numId="61" w16cid:durableId="47728129">
    <w:abstractNumId w:val="33"/>
  </w:num>
  <w:num w:numId="62" w16cid:durableId="1916042692">
    <w:abstractNumId w:val="10"/>
  </w:num>
  <w:num w:numId="63" w16cid:durableId="1774325281">
    <w:abstractNumId w:val="61"/>
  </w:num>
  <w:num w:numId="64" w16cid:durableId="1327826558">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0D6A"/>
    <w:rsid w:val="000239E4"/>
    <w:rsid w:val="00036CFD"/>
    <w:rsid w:val="000405C5"/>
    <w:rsid w:val="000444BC"/>
    <w:rsid w:val="00045422"/>
    <w:rsid w:val="00054C7D"/>
    <w:rsid w:val="00055627"/>
    <w:rsid w:val="00056190"/>
    <w:rsid w:val="00060790"/>
    <w:rsid w:val="00065421"/>
    <w:rsid w:val="00066FBF"/>
    <w:rsid w:val="000704FB"/>
    <w:rsid w:val="00073324"/>
    <w:rsid w:val="000736CC"/>
    <w:rsid w:val="00075027"/>
    <w:rsid w:val="00075BC1"/>
    <w:rsid w:val="00076319"/>
    <w:rsid w:val="000766FE"/>
    <w:rsid w:val="00081151"/>
    <w:rsid w:val="00082E57"/>
    <w:rsid w:val="00084149"/>
    <w:rsid w:val="00087038"/>
    <w:rsid w:val="00093093"/>
    <w:rsid w:val="00093D17"/>
    <w:rsid w:val="000943F0"/>
    <w:rsid w:val="000A09B6"/>
    <w:rsid w:val="000A3BBB"/>
    <w:rsid w:val="000A44C7"/>
    <w:rsid w:val="000A6750"/>
    <w:rsid w:val="000B378E"/>
    <w:rsid w:val="000B5FEB"/>
    <w:rsid w:val="000C1D24"/>
    <w:rsid w:val="000C4810"/>
    <w:rsid w:val="000C6227"/>
    <w:rsid w:val="000C6FB7"/>
    <w:rsid w:val="000D02D3"/>
    <w:rsid w:val="000D158B"/>
    <w:rsid w:val="000D65F5"/>
    <w:rsid w:val="000D7133"/>
    <w:rsid w:val="000D7223"/>
    <w:rsid w:val="000E18FB"/>
    <w:rsid w:val="000E214C"/>
    <w:rsid w:val="000E29FB"/>
    <w:rsid w:val="000E389A"/>
    <w:rsid w:val="000E3FE8"/>
    <w:rsid w:val="000E5C6A"/>
    <w:rsid w:val="000E6397"/>
    <w:rsid w:val="000F01CB"/>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22824"/>
    <w:rsid w:val="001232E8"/>
    <w:rsid w:val="00126FF0"/>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58E9"/>
    <w:rsid w:val="00170713"/>
    <w:rsid w:val="00171EBC"/>
    <w:rsid w:val="001767E9"/>
    <w:rsid w:val="00183FBA"/>
    <w:rsid w:val="00184E3B"/>
    <w:rsid w:val="00190887"/>
    <w:rsid w:val="00190F11"/>
    <w:rsid w:val="00194521"/>
    <w:rsid w:val="00195E1A"/>
    <w:rsid w:val="001A0AF2"/>
    <w:rsid w:val="001A0B0C"/>
    <w:rsid w:val="001A18BD"/>
    <w:rsid w:val="001A2107"/>
    <w:rsid w:val="001A2E7B"/>
    <w:rsid w:val="001A34C7"/>
    <w:rsid w:val="001A4268"/>
    <w:rsid w:val="001A581D"/>
    <w:rsid w:val="001A62FA"/>
    <w:rsid w:val="001A73B0"/>
    <w:rsid w:val="001A7B3D"/>
    <w:rsid w:val="001B23E9"/>
    <w:rsid w:val="001B41B3"/>
    <w:rsid w:val="001C36E9"/>
    <w:rsid w:val="001C5958"/>
    <w:rsid w:val="001D025A"/>
    <w:rsid w:val="001D1774"/>
    <w:rsid w:val="001D30D8"/>
    <w:rsid w:val="001E175D"/>
    <w:rsid w:val="001E22A7"/>
    <w:rsid w:val="001E2B7D"/>
    <w:rsid w:val="001E3914"/>
    <w:rsid w:val="001E5A18"/>
    <w:rsid w:val="001E5C81"/>
    <w:rsid w:val="001E5FA5"/>
    <w:rsid w:val="001E6B20"/>
    <w:rsid w:val="001E744E"/>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09FA"/>
    <w:rsid w:val="00251F00"/>
    <w:rsid w:val="00256C36"/>
    <w:rsid w:val="00261865"/>
    <w:rsid w:val="0026205E"/>
    <w:rsid w:val="00263A57"/>
    <w:rsid w:val="00264A4C"/>
    <w:rsid w:val="00267178"/>
    <w:rsid w:val="00270BA5"/>
    <w:rsid w:val="00273F3C"/>
    <w:rsid w:val="00286031"/>
    <w:rsid w:val="002865E4"/>
    <w:rsid w:val="002879B7"/>
    <w:rsid w:val="0029335E"/>
    <w:rsid w:val="00293748"/>
    <w:rsid w:val="00293F93"/>
    <w:rsid w:val="00294100"/>
    <w:rsid w:val="00296659"/>
    <w:rsid w:val="0029688A"/>
    <w:rsid w:val="00296C79"/>
    <w:rsid w:val="002A24DC"/>
    <w:rsid w:val="002A27E4"/>
    <w:rsid w:val="002A2867"/>
    <w:rsid w:val="002A2E32"/>
    <w:rsid w:val="002A6075"/>
    <w:rsid w:val="002B22B7"/>
    <w:rsid w:val="002B4AA9"/>
    <w:rsid w:val="002B7511"/>
    <w:rsid w:val="002D22DB"/>
    <w:rsid w:val="002D2564"/>
    <w:rsid w:val="002D2EA4"/>
    <w:rsid w:val="002D746F"/>
    <w:rsid w:val="002E0489"/>
    <w:rsid w:val="002E262D"/>
    <w:rsid w:val="002E6A6C"/>
    <w:rsid w:val="002E75B2"/>
    <w:rsid w:val="002F00E9"/>
    <w:rsid w:val="002F0128"/>
    <w:rsid w:val="002F1744"/>
    <w:rsid w:val="002F1A1E"/>
    <w:rsid w:val="002F2082"/>
    <w:rsid w:val="002F2CB7"/>
    <w:rsid w:val="002F2FFA"/>
    <w:rsid w:val="002F5986"/>
    <w:rsid w:val="002F64D0"/>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C87"/>
    <w:rsid w:val="0035192D"/>
    <w:rsid w:val="003530EC"/>
    <w:rsid w:val="00353690"/>
    <w:rsid w:val="00353983"/>
    <w:rsid w:val="00354750"/>
    <w:rsid w:val="00354B6A"/>
    <w:rsid w:val="00356E6C"/>
    <w:rsid w:val="00357619"/>
    <w:rsid w:val="00357957"/>
    <w:rsid w:val="003607DB"/>
    <w:rsid w:val="00360D19"/>
    <w:rsid w:val="003643B3"/>
    <w:rsid w:val="003648F1"/>
    <w:rsid w:val="00370310"/>
    <w:rsid w:val="00373B51"/>
    <w:rsid w:val="00374BFA"/>
    <w:rsid w:val="0037543E"/>
    <w:rsid w:val="00376E86"/>
    <w:rsid w:val="003820C0"/>
    <w:rsid w:val="003834FC"/>
    <w:rsid w:val="003841A2"/>
    <w:rsid w:val="003917D2"/>
    <w:rsid w:val="00392C96"/>
    <w:rsid w:val="00397615"/>
    <w:rsid w:val="00397865"/>
    <w:rsid w:val="003A344C"/>
    <w:rsid w:val="003A6C43"/>
    <w:rsid w:val="003B0AEB"/>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0E4"/>
    <w:rsid w:val="0040148E"/>
    <w:rsid w:val="004015B3"/>
    <w:rsid w:val="00401A55"/>
    <w:rsid w:val="00401D57"/>
    <w:rsid w:val="00405C60"/>
    <w:rsid w:val="004073D4"/>
    <w:rsid w:val="00407D25"/>
    <w:rsid w:val="00407EE7"/>
    <w:rsid w:val="0041133E"/>
    <w:rsid w:val="0041705A"/>
    <w:rsid w:val="00417C71"/>
    <w:rsid w:val="00421D10"/>
    <w:rsid w:val="00422E46"/>
    <w:rsid w:val="004305D9"/>
    <w:rsid w:val="00431A82"/>
    <w:rsid w:val="00434B34"/>
    <w:rsid w:val="00450556"/>
    <w:rsid w:val="004513E3"/>
    <w:rsid w:val="00451B24"/>
    <w:rsid w:val="004561A8"/>
    <w:rsid w:val="00460ABB"/>
    <w:rsid w:val="00460D98"/>
    <w:rsid w:val="00465A2E"/>
    <w:rsid w:val="00466AC1"/>
    <w:rsid w:val="00466BEE"/>
    <w:rsid w:val="00467FD7"/>
    <w:rsid w:val="0047327C"/>
    <w:rsid w:val="004734BD"/>
    <w:rsid w:val="00474913"/>
    <w:rsid w:val="00475861"/>
    <w:rsid w:val="00475A9A"/>
    <w:rsid w:val="0047688F"/>
    <w:rsid w:val="00476E61"/>
    <w:rsid w:val="00481DA0"/>
    <w:rsid w:val="0048363D"/>
    <w:rsid w:val="0048512B"/>
    <w:rsid w:val="0048525F"/>
    <w:rsid w:val="00493FF9"/>
    <w:rsid w:val="00495565"/>
    <w:rsid w:val="004A08DA"/>
    <w:rsid w:val="004A5662"/>
    <w:rsid w:val="004B4D21"/>
    <w:rsid w:val="004B5DC4"/>
    <w:rsid w:val="004B6FF5"/>
    <w:rsid w:val="004C024E"/>
    <w:rsid w:val="004C059C"/>
    <w:rsid w:val="004C1608"/>
    <w:rsid w:val="004C4DF9"/>
    <w:rsid w:val="004C6CDA"/>
    <w:rsid w:val="004D1A59"/>
    <w:rsid w:val="004D1D49"/>
    <w:rsid w:val="004D3D29"/>
    <w:rsid w:val="004D466B"/>
    <w:rsid w:val="004D4B32"/>
    <w:rsid w:val="004D5DFF"/>
    <w:rsid w:val="004D65B5"/>
    <w:rsid w:val="004D65D0"/>
    <w:rsid w:val="004E0C40"/>
    <w:rsid w:val="004E270C"/>
    <w:rsid w:val="004E2D92"/>
    <w:rsid w:val="004E34F8"/>
    <w:rsid w:val="004F01CE"/>
    <w:rsid w:val="004F1BC9"/>
    <w:rsid w:val="004F423C"/>
    <w:rsid w:val="00501734"/>
    <w:rsid w:val="00505BEB"/>
    <w:rsid w:val="005105DC"/>
    <w:rsid w:val="005119F9"/>
    <w:rsid w:val="005201FE"/>
    <w:rsid w:val="005238BB"/>
    <w:rsid w:val="0052479C"/>
    <w:rsid w:val="005255DC"/>
    <w:rsid w:val="00527292"/>
    <w:rsid w:val="005312A7"/>
    <w:rsid w:val="005325DC"/>
    <w:rsid w:val="0053366F"/>
    <w:rsid w:val="00534A99"/>
    <w:rsid w:val="00536BD4"/>
    <w:rsid w:val="005377A9"/>
    <w:rsid w:val="00537DA3"/>
    <w:rsid w:val="0054536A"/>
    <w:rsid w:val="0054614C"/>
    <w:rsid w:val="00546297"/>
    <w:rsid w:val="00546850"/>
    <w:rsid w:val="00552798"/>
    <w:rsid w:val="00553207"/>
    <w:rsid w:val="00556C44"/>
    <w:rsid w:val="005573AD"/>
    <w:rsid w:val="0056121E"/>
    <w:rsid w:val="005612C9"/>
    <w:rsid w:val="005612FC"/>
    <w:rsid w:val="00561D21"/>
    <w:rsid w:val="00562F20"/>
    <w:rsid w:val="00562FDD"/>
    <w:rsid w:val="00564444"/>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32C8"/>
    <w:rsid w:val="00595200"/>
    <w:rsid w:val="00597525"/>
    <w:rsid w:val="005A1C6F"/>
    <w:rsid w:val="005A2013"/>
    <w:rsid w:val="005A3A73"/>
    <w:rsid w:val="005A3E40"/>
    <w:rsid w:val="005A4DBA"/>
    <w:rsid w:val="005A74F2"/>
    <w:rsid w:val="005A7A3A"/>
    <w:rsid w:val="005B2DF4"/>
    <w:rsid w:val="005C1601"/>
    <w:rsid w:val="005C3FD3"/>
    <w:rsid w:val="005C5B7B"/>
    <w:rsid w:val="005D3006"/>
    <w:rsid w:val="005D5034"/>
    <w:rsid w:val="005E0D0C"/>
    <w:rsid w:val="005E0E92"/>
    <w:rsid w:val="005E0F26"/>
    <w:rsid w:val="005E1644"/>
    <w:rsid w:val="005F165A"/>
    <w:rsid w:val="005F1D9D"/>
    <w:rsid w:val="005F1ED1"/>
    <w:rsid w:val="005F4746"/>
    <w:rsid w:val="005F7E7D"/>
    <w:rsid w:val="00601AE0"/>
    <w:rsid w:val="00605B31"/>
    <w:rsid w:val="00606E46"/>
    <w:rsid w:val="00610A8B"/>
    <w:rsid w:val="00610B64"/>
    <w:rsid w:val="006118F3"/>
    <w:rsid w:val="00613D75"/>
    <w:rsid w:val="00616154"/>
    <w:rsid w:val="00622EB6"/>
    <w:rsid w:val="00623B66"/>
    <w:rsid w:val="00630B5C"/>
    <w:rsid w:val="00630B63"/>
    <w:rsid w:val="006323F1"/>
    <w:rsid w:val="00632ED1"/>
    <w:rsid w:val="00634D58"/>
    <w:rsid w:val="006362F1"/>
    <w:rsid w:val="00640AA5"/>
    <w:rsid w:val="006445D5"/>
    <w:rsid w:val="00650021"/>
    <w:rsid w:val="006505C8"/>
    <w:rsid w:val="00652D86"/>
    <w:rsid w:val="00652E9C"/>
    <w:rsid w:val="0065768C"/>
    <w:rsid w:val="00657E47"/>
    <w:rsid w:val="0066041F"/>
    <w:rsid w:val="00662EAA"/>
    <w:rsid w:val="00664D91"/>
    <w:rsid w:val="0066791E"/>
    <w:rsid w:val="006725D6"/>
    <w:rsid w:val="00673606"/>
    <w:rsid w:val="00673C16"/>
    <w:rsid w:val="0067402E"/>
    <w:rsid w:val="00677218"/>
    <w:rsid w:val="00677453"/>
    <w:rsid w:val="006827F8"/>
    <w:rsid w:val="006835C6"/>
    <w:rsid w:val="00685028"/>
    <w:rsid w:val="00687575"/>
    <w:rsid w:val="00687A88"/>
    <w:rsid w:val="006904CA"/>
    <w:rsid w:val="0069071E"/>
    <w:rsid w:val="00690ED4"/>
    <w:rsid w:val="006923F1"/>
    <w:rsid w:val="00692C1B"/>
    <w:rsid w:val="00693AE7"/>
    <w:rsid w:val="00695AF2"/>
    <w:rsid w:val="006A1F61"/>
    <w:rsid w:val="006A3C47"/>
    <w:rsid w:val="006A461E"/>
    <w:rsid w:val="006A4DAA"/>
    <w:rsid w:val="006A5BB3"/>
    <w:rsid w:val="006B0416"/>
    <w:rsid w:val="006B1568"/>
    <w:rsid w:val="006B3B24"/>
    <w:rsid w:val="006B43EB"/>
    <w:rsid w:val="006B5D4A"/>
    <w:rsid w:val="006B635D"/>
    <w:rsid w:val="006C0019"/>
    <w:rsid w:val="006C0C6D"/>
    <w:rsid w:val="006C16DF"/>
    <w:rsid w:val="006C2066"/>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142A"/>
    <w:rsid w:val="006F3CFD"/>
    <w:rsid w:val="007006A6"/>
    <w:rsid w:val="00704048"/>
    <w:rsid w:val="00704D2B"/>
    <w:rsid w:val="00707355"/>
    <w:rsid w:val="00711152"/>
    <w:rsid w:val="0072039D"/>
    <w:rsid w:val="00722A47"/>
    <w:rsid w:val="00725F71"/>
    <w:rsid w:val="0072673B"/>
    <w:rsid w:val="0072787F"/>
    <w:rsid w:val="0073078C"/>
    <w:rsid w:val="00732C65"/>
    <w:rsid w:val="007334BF"/>
    <w:rsid w:val="00734A8D"/>
    <w:rsid w:val="0073522A"/>
    <w:rsid w:val="0073682E"/>
    <w:rsid w:val="00737AF2"/>
    <w:rsid w:val="00737B75"/>
    <w:rsid w:val="00744A27"/>
    <w:rsid w:val="00750502"/>
    <w:rsid w:val="00751FBB"/>
    <w:rsid w:val="007531C2"/>
    <w:rsid w:val="00753CB9"/>
    <w:rsid w:val="00754A28"/>
    <w:rsid w:val="00754AEC"/>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0136"/>
    <w:rsid w:val="00796A3B"/>
    <w:rsid w:val="0079790E"/>
    <w:rsid w:val="007A2927"/>
    <w:rsid w:val="007A5848"/>
    <w:rsid w:val="007A5ECF"/>
    <w:rsid w:val="007A701E"/>
    <w:rsid w:val="007A757C"/>
    <w:rsid w:val="007A7876"/>
    <w:rsid w:val="007A7899"/>
    <w:rsid w:val="007B0488"/>
    <w:rsid w:val="007B15F6"/>
    <w:rsid w:val="007B2651"/>
    <w:rsid w:val="007B4838"/>
    <w:rsid w:val="007B4ADD"/>
    <w:rsid w:val="007B4B7B"/>
    <w:rsid w:val="007B5205"/>
    <w:rsid w:val="007B6165"/>
    <w:rsid w:val="007B700C"/>
    <w:rsid w:val="007B7E56"/>
    <w:rsid w:val="007C005A"/>
    <w:rsid w:val="007C006B"/>
    <w:rsid w:val="007C0EFC"/>
    <w:rsid w:val="007C205C"/>
    <w:rsid w:val="007C386F"/>
    <w:rsid w:val="007C4BE7"/>
    <w:rsid w:val="007C5352"/>
    <w:rsid w:val="007C6B2F"/>
    <w:rsid w:val="007D25F8"/>
    <w:rsid w:val="007D2E8F"/>
    <w:rsid w:val="007D69A1"/>
    <w:rsid w:val="007E376A"/>
    <w:rsid w:val="007E71DE"/>
    <w:rsid w:val="007E7D28"/>
    <w:rsid w:val="007F0216"/>
    <w:rsid w:val="007F3812"/>
    <w:rsid w:val="007F6DCA"/>
    <w:rsid w:val="00800981"/>
    <w:rsid w:val="00801434"/>
    <w:rsid w:val="00801EC4"/>
    <w:rsid w:val="00802F63"/>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4B4D"/>
    <w:rsid w:val="008376B4"/>
    <w:rsid w:val="00841F0D"/>
    <w:rsid w:val="008435E4"/>
    <w:rsid w:val="00845E52"/>
    <w:rsid w:val="00847E1D"/>
    <w:rsid w:val="008526B3"/>
    <w:rsid w:val="008535FF"/>
    <w:rsid w:val="00854038"/>
    <w:rsid w:val="00854FD5"/>
    <w:rsid w:val="0086184C"/>
    <w:rsid w:val="00864062"/>
    <w:rsid w:val="00866B23"/>
    <w:rsid w:val="00872969"/>
    <w:rsid w:val="00877044"/>
    <w:rsid w:val="00882B24"/>
    <w:rsid w:val="00885153"/>
    <w:rsid w:val="00885FC6"/>
    <w:rsid w:val="008928BB"/>
    <w:rsid w:val="00895444"/>
    <w:rsid w:val="00896B0F"/>
    <w:rsid w:val="008979FB"/>
    <w:rsid w:val="00897F7E"/>
    <w:rsid w:val="008A090E"/>
    <w:rsid w:val="008A1045"/>
    <w:rsid w:val="008A2E4B"/>
    <w:rsid w:val="008A30E9"/>
    <w:rsid w:val="008A461C"/>
    <w:rsid w:val="008A66D6"/>
    <w:rsid w:val="008B4202"/>
    <w:rsid w:val="008B4A5A"/>
    <w:rsid w:val="008B4DEB"/>
    <w:rsid w:val="008B66A5"/>
    <w:rsid w:val="008C23B7"/>
    <w:rsid w:val="008C6DF9"/>
    <w:rsid w:val="008D1B7F"/>
    <w:rsid w:val="008D2F2D"/>
    <w:rsid w:val="008E0D22"/>
    <w:rsid w:val="008E11DF"/>
    <w:rsid w:val="008E6471"/>
    <w:rsid w:val="008E7142"/>
    <w:rsid w:val="008F0B12"/>
    <w:rsid w:val="008F16BC"/>
    <w:rsid w:val="008F3583"/>
    <w:rsid w:val="008F656B"/>
    <w:rsid w:val="008F706B"/>
    <w:rsid w:val="008F79D5"/>
    <w:rsid w:val="008F7F66"/>
    <w:rsid w:val="009008A4"/>
    <w:rsid w:val="00913AE1"/>
    <w:rsid w:val="00917ADE"/>
    <w:rsid w:val="00923ABD"/>
    <w:rsid w:val="00924A2B"/>
    <w:rsid w:val="00924EF1"/>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02D"/>
    <w:rsid w:val="0096351D"/>
    <w:rsid w:val="00963C35"/>
    <w:rsid w:val="00970860"/>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A63B8"/>
    <w:rsid w:val="009A7348"/>
    <w:rsid w:val="009B015E"/>
    <w:rsid w:val="009B0564"/>
    <w:rsid w:val="009B16A6"/>
    <w:rsid w:val="009B3046"/>
    <w:rsid w:val="009B4EE1"/>
    <w:rsid w:val="009B752B"/>
    <w:rsid w:val="009C2EBC"/>
    <w:rsid w:val="009C5422"/>
    <w:rsid w:val="009C5C4C"/>
    <w:rsid w:val="009C694F"/>
    <w:rsid w:val="009D2463"/>
    <w:rsid w:val="009E44F6"/>
    <w:rsid w:val="009E5332"/>
    <w:rsid w:val="009E5666"/>
    <w:rsid w:val="009F026B"/>
    <w:rsid w:val="009F0E39"/>
    <w:rsid w:val="009F21BF"/>
    <w:rsid w:val="00A03AD4"/>
    <w:rsid w:val="00A065F7"/>
    <w:rsid w:val="00A10B1B"/>
    <w:rsid w:val="00A1134E"/>
    <w:rsid w:val="00A15CC7"/>
    <w:rsid w:val="00A17222"/>
    <w:rsid w:val="00A2248A"/>
    <w:rsid w:val="00A2250E"/>
    <w:rsid w:val="00A237D1"/>
    <w:rsid w:val="00A2692C"/>
    <w:rsid w:val="00A26962"/>
    <w:rsid w:val="00A27D99"/>
    <w:rsid w:val="00A35440"/>
    <w:rsid w:val="00A3627B"/>
    <w:rsid w:val="00A3717B"/>
    <w:rsid w:val="00A4030F"/>
    <w:rsid w:val="00A4067C"/>
    <w:rsid w:val="00A41A15"/>
    <w:rsid w:val="00A4280A"/>
    <w:rsid w:val="00A4517B"/>
    <w:rsid w:val="00A45483"/>
    <w:rsid w:val="00A517E3"/>
    <w:rsid w:val="00A55785"/>
    <w:rsid w:val="00A57ECE"/>
    <w:rsid w:val="00A617CF"/>
    <w:rsid w:val="00A63026"/>
    <w:rsid w:val="00A664A4"/>
    <w:rsid w:val="00A820F3"/>
    <w:rsid w:val="00A82537"/>
    <w:rsid w:val="00A83E9E"/>
    <w:rsid w:val="00A90663"/>
    <w:rsid w:val="00A951FB"/>
    <w:rsid w:val="00AA0DB8"/>
    <w:rsid w:val="00AA15B8"/>
    <w:rsid w:val="00AA67BE"/>
    <w:rsid w:val="00AA6A96"/>
    <w:rsid w:val="00AB1A37"/>
    <w:rsid w:val="00AB2C2C"/>
    <w:rsid w:val="00AB56C9"/>
    <w:rsid w:val="00AB6BEA"/>
    <w:rsid w:val="00AC0690"/>
    <w:rsid w:val="00AC1206"/>
    <w:rsid w:val="00AC3974"/>
    <w:rsid w:val="00AD0C7E"/>
    <w:rsid w:val="00AD5AFB"/>
    <w:rsid w:val="00AD621F"/>
    <w:rsid w:val="00AE0492"/>
    <w:rsid w:val="00AE11DA"/>
    <w:rsid w:val="00AE1994"/>
    <w:rsid w:val="00AE675C"/>
    <w:rsid w:val="00AF0EAD"/>
    <w:rsid w:val="00AF1514"/>
    <w:rsid w:val="00AF1CB3"/>
    <w:rsid w:val="00AF359D"/>
    <w:rsid w:val="00AF3780"/>
    <w:rsid w:val="00AF3AF9"/>
    <w:rsid w:val="00AF3E8C"/>
    <w:rsid w:val="00B01E71"/>
    <w:rsid w:val="00B026A1"/>
    <w:rsid w:val="00B02B99"/>
    <w:rsid w:val="00B07643"/>
    <w:rsid w:val="00B112F9"/>
    <w:rsid w:val="00B12D38"/>
    <w:rsid w:val="00B135A6"/>
    <w:rsid w:val="00B14235"/>
    <w:rsid w:val="00B1479C"/>
    <w:rsid w:val="00B1506A"/>
    <w:rsid w:val="00B20A83"/>
    <w:rsid w:val="00B212DC"/>
    <w:rsid w:val="00B21EBE"/>
    <w:rsid w:val="00B25268"/>
    <w:rsid w:val="00B26318"/>
    <w:rsid w:val="00B32D32"/>
    <w:rsid w:val="00B32D60"/>
    <w:rsid w:val="00B3445D"/>
    <w:rsid w:val="00B37845"/>
    <w:rsid w:val="00B4211F"/>
    <w:rsid w:val="00B42168"/>
    <w:rsid w:val="00B42893"/>
    <w:rsid w:val="00B44BE2"/>
    <w:rsid w:val="00B51321"/>
    <w:rsid w:val="00B5137E"/>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3A3"/>
    <w:rsid w:val="00B87F1E"/>
    <w:rsid w:val="00B91E85"/>
    <w:rsid w:val="00B933D8"/>
    <w:rsid w:val="00B94578"/>
    <w:rsid w:val="00B95A2A"/>
    <w:rsid w:val="00BA42AF"/>
    <w:rsid w:val="00BB391B"/>
    <w:rsid w:val="00BB460E"/>
    <w:rsid w:val="00BB48CC"/>
    <w:rsid w:val="00BB5890"/>
    <w:rsid w:val="00BB7D51"/>
    <w:rsid w:val="00BC29F3"/>
    <w:rsid w:val="00BC3C27"/>
    <w:rsid w:val="00BD0419"/>
    <w:rsid w:val="00BD1168"/>
    <w:rsid w:val="00BD33AC"/>
    <w:rsid w:val="00BD4C32"/>
    <w:rsid w:val="00BE19BF"/>
    <w:rsid w:val="00BE2881"/>
    <w:rsid w:val="00BE2B3C"/>
    <w:rsid w:val="00BE3BA7"/>
    <w:rsid w:val="00BE4B09"/>
    <w:rsid w:val="00BE6725"/>
    <w:rsid w:val="00BF0301"/>
    <w:rsid w:val="00BF3469"/>
    <w:rsid w:val="00BF3E24"/>
    <w:rsid w:val="00BF68B4"/>
    <w:rsid w:val="00BF7F79"/>
    <w:rsid w:val="00C00375"/>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41FD"/>
    <w:rsid w:val="00C5612E"/>
    <w:rsid w:val="00C57E8E"/>
    <w:rsid w:val="00C61AC5"/>
    <w:rsid w:val="00C65565"/>
    <w:rsid w:val="00C65613"/>
    <w:rsid w:val="00C704E1"/>
    <w:rsid w:val="00C70726"/>
    <w:rsid w:val="00C70B4B"/>
    <w:rsid w:val="00C74EC7"/>
    <w:rsid w:val="00C7674D"/>
    <w:rsid w:val="00C77EDB"/>
    <w:rsid w:val="00C8025D"/>
    <w:rsid w:val="00C8362D"/>
    <w:rsid w:val="00C8418B"/>
    <w:rsid w:val="00C85259"/>
    <w:rsid w:val="00C86CA3"/>
    <w:rsid w:val="00C875F7"/>
    <w:rsid w:val="00C87CFA"/>
    <w:rsid w:val="00C9011C"/>
    <w:rsid w:val="00C913F5"/>
    <w:rsid w:val="00C93075"/>
    <w:rsid w:val="00C9714E"/>
    <w:rsid w:val="00CA12B7"/>
    <w:rsid w:val="00CA2A57"/>
    <w:rsid w:val="00CA6655"/>
    <w:rsid w:val="00CA66C8"/>
    <w:rsid w:val="00CA7F41"/>
    <w:rsid w:val="00CB0D9E"/>
    <w:rsid w:val="00CB1B0D"/>
    <w:rsid w:val="00CB354A"/>
    <w:rsid w:val="00CB4A78"/>
    <w:rsid w:val="00CB62FB"/>
    <w:rsid w:val="00CB7821"/>
    <w:rsid w:val="00CC32BA"/>
    <w:rsid w:val="00CC7EA7"/>
    <w:rsid w:val="00CD5A37"/>
    <w:rsid w:val="00CD608E"/>
    <w:rsid w:val="00CE240C"/>
    <w:rsid w:val="00CE338A"/>
    <w:rsid w:val="00CE57CD"/>
    <w:rsid w:val="00CE7C74"/>
    <w:rsid w:val="00CF2A99"/>
    <w:rsid w:val="00CF2A9E"/>
    <w:rsid w:val="00CF3569"/>
    <w:rsid w:val="00CF35B0"/>
    <w:rsid w:val="00CF3691"/>
    <w:rsid w:val="00CF3D73"/>
    <w:rsid w:val="00CF7AC3"/>
    <w:rsid w:val="00CF7DEE"/>
    <w:rsid w:val="00D02247"/>
    <w:rsid w:val="00D0384F"/>
    <w:rsid w:val="00D044D3"/>
    <w:rsid w:val="00D078A1"/>
    <w:rsid w:val="00D135EF"/>
    <w:rsid w:val="00D151E3"/>
    <w:rsid w:val="00D157F0"/>
    <w:rsid w:val="00D161B5"/>
    <w:rsid w:val="00D206EF"/>
    <w:rsid w:val="00D2168E"/>
    <w:rsid w:val="00D235E2"/>
    <w:rsid w:val="00D244CD"/>
    <w:rsid w:val="00D24D22"/>
    <w:rsid w:val="00D25BBA"/>
    <w:rsid w:val="00D27A86"/>
    <w:rsid w:val="00D30883"/>
    <w:rsid w:val="00D31829"/>
    <w:rsid w:val="00D31B1D"/>
    <w:rsid w:val="00D33C15"/>
    <w:rsid w:val="00D35076"/>
    <w:rsid w:val="00D405AF"/>
    <w:rsid w:val="00D43D41"/>
    <w:rsid w:val="00D43FB8"/>
    <w:rsid w:val="00D45FAB"/>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1F8B"/>
    <w:rsid w:val="00D823FE"/>
    <w:rsid w:val="00D872A9"/>
    <w:rsid w:val="00D95835"/>
    <w:rsid w:val="00DA0BFD"/>
    <w:rsid w:val="00DA1116"/>
    <w:rsid w:val="00DA5C08"/>
    <w:rsid w:val="00DA692F"/>
    <w:rsid w:val="00DA73D8"/>
    <w:rsid w:val="00DB3262"/>
    <w:rsid w:val="00DB5745"/>
    <w:rsid w:val="00DB5BA3"/>
    <w:rsid w:val="00DB65E8"/>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39C8"/>
    <w:rsid w:val="00E0427F"/>
    <w:rsid w:val="00E0563C"/>
    <w:rsid w:val="00E132F2"/>
    <w:rsid w:val="00E133BE"/>
    <w:rsid w:val="00E17342"/>
    <w:rsid w:val="00E1768B"/>
    <w:rsid w:val="00E21B2F"/>
    <w:rsid w:val="00E21E21"/>
    <w:rsid w:val="00E221F9"/>
    <w:rsid w:val="00E23352"/>
    <w:rsid w:val="00E277DC"/>
    <w:rsid w:val="00E305F8"/>
    <w:rsid w:val="00E30DCF"/>
    <w:rsid w:val="00E31038"/>
    <w:rsid w:val="00E319F7"/>
    <w:rsid w:val="00E31C60"/>
    <w:rsid w:val="00E34BE0"/>
    <w:rsid w:val="00E3566E"/>
    <w:rsid w:val="00E36DCC"/>
    <w:rsid w:val="00E4013F"/>
    <w:rsid w:val="00E40280"/>
    <w:rsid w:val="00E41492"/>
    <w:rsid w:val="00E45005"/>
    <w:rsid w:val="00E4712C"/>
    <w:rsid w:val="00E52140"/>
    <w:rsid w:val="00E52C26"/>
    <w:rsid w:val="00E532DD"/>
    <w:rsid w:val="00E53622"/>
    <w:rsid w:val="00E60EDB"/>
    <w:rsid w:val="00E61570"/>
    <w:rsid w:val="00E619DC"/>
    <w:rsid w:val="00E62B31"/>
    <w:rsid w:val="00E70EF4"/>
    <w:rsid w:val="00E73596"/>
    <w:rsid w:val="00E753D2"/>
    <w:rsid w:val="00E75859"/>
    <w:rsid w:val="00E75B0C"/>
    <w:rsid w:val="00E82B3C"/>
    <w:rsid w:val="00E90B65"/>
    <w:rsid w:val="00E911AF"/>
    <w:rsid w:val="00E91F40"/>
    <w:rsid w:val="00E925BB"/>
    <w:rsid w:val="00E94A82"/>
    <w:rsid w:val="00E94B80"/>
    <w:rsid w:val="00E96190"/>
    <w:rsid w:val="00E969F9"/>
    <w:rsid w:val="00EA0FC9"/>
    <w:rsid w:val="00EA1411"/>
    <w:rsid w:val="00EA6804"/>
    <w:rsid w:val="00EA77A3"/>
    <w:rsid w:val="00EB42A4"/>
    <w:rsid w:val="00EB4310"/>
    <w:rsid w:val="00EB45C3"/>
    <w:rsid w:val="00EB7363"/>
    <w:rsid w:val="00EB79E5"/>
    <w:rsid w:val="00EC0819"/>
    <w:rsid w:val="00EC175F"/>
    <w:rsid w:val="00EC1E79"/>
    <w:rsid w:val="00EC7E49"/>
    <w:rsid w:val="00ED1ED8"/>
    <w:rsid w:val="00ED25ED"/>
    <w:rsid w:val="00ED303B"/>
    <w:rsid w:val="00ED41C4"/>
    <w:rsid w:val="00ED425C"/>
    <w:rsid w:val="00ED6772"/>
    <w:rsid w:val="00EE2580"/>
    <w:rsid w:val="00EF21D0"/>
    <w:rsid w:val="00EF3EE9"/>
    <w:rsid w:val="00EF4E27"/>
    <w:rsid w:val="00EF6F38"/>
    <w:rsid w:val="00F01BA7"/>
    <w:rsid w:val="00F01F1B"/>
    <w:rsid w:val="00F03485"/>
    <w:rsid w:val="00F11B01"/>
    <w:rsid w:val="00F12A6E"/>
    <w:rsid w:val="00F13898"/>
    <w:rsid w:val="00F13AF4"/>
    <w:rsid w:val="00F24BBA"/>
    <w:rsid w:val="00F257CC"/>
    <w:rsid w:val="00F25A3F"/>
    <w:rsid w:val="00F31980"/>
    <w:rsid w:val="00F3448A"/>
    <w:rsid w:val="00F347C6"/>
    <w:rsid w:val="00F354F7"/>
    <w:rsid w:val="00F40D0B"/>
    <w:rsid w:val="00F4198E"/>
    <w:rsid w:val="00F424BA"/>
    <w:rsid w:val="00F4260F"/>
    <w:rsid w:val="00F42DB9"/>
    <w:rsid w:val="00F454A0"/>
    <w:rsid w:val="00F5405B"/>
    <w:rsid w:val="00F55DD2"/>
    <w:rsid w:val="00F57EA2"/>
    <w:rsid w:val="00F60CAC"/>
    <w:rsid w:val="00F62ADE"/>
    <w:rsid w:val="00F62BC8"/>
    <w:rsid w:val="00F646DF"/>
    <w:rsid w:val="00F65232"/>
    <w:rsid w:val="00F656D2"/>
    <w:rsid w:val="00F6579F"/>
    <w:rsid w:val="00F71280"/>
    <w:rsid w:val="00F73A5D"/>
    <w:rsid w:val="00F73B66"/>
    <w:rsid w:val="00F75C07"/>
    <w:rsid w:val="00F821FD"/>
    <w:rsid w:val="00F85E5B"/>
    <w:rsid w:val="00F94A65"/>
    <w:rsid w:val="00F97855"/>
    <w:rsid w:val="00FA10DF"/>
    <w:rsid w:val="00FA1D9E"/>
    <w:rsid w:val="00FA42FC"/>
    <w:rsid w:val="00FA5201"/>
    <w:rsid w:val="00FA5F17"/>
    <w:rsid w:val="00FB3713"/>
    <w:rsid w:val="00FB477A"/>
    <w:rsid w:val="00FB79A8"/>
    <w:rsid w:val="00FC59B1"/>
    <w:rsid w:val="00FD27A5"/>
    <w:rsid w:val="00FD5753"/>
    <w:rsid w:val="00FD58AE"/>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99797691">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41079461">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873923730">
      <w:bodyDiv w:val="1"/>
      <w:marLeft w:val="0"/>
      <w:marRight w:val="0"/>
      <w:marTop w:val="0"/>
      <w:marBottom w:val="0"/>
      <w:divBdr>
        <w:top w:val="none" w:sz="0" w:space="0" w:color="auto"/>
        <w:left w:val="none" w:sz="0" w:space="0" w:color="auto"/>
        <w:bottom w:val="none" w:sz="0" w:space="0" w:color="auto"/>
        <w:right w:val="none" w:sz="0" w:space="0" w:color="auto"/>
      </w:divBdr>
    </w:div>
    <w:div w:id="926694101">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29379699">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 w:id="21369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nnah.fawcett@nmrn.org.uk" TargetMode="External"/><Relationship Id="rId18" Type="http://schemas.openxmlformats.org/officeDocument/2006/relationships/hyperlink" Target="mailto:tenders@nmrn.org.uk" TargetMode="External"/><Relationship Id="rId26" Type="http://schemas.openxmlformats.org/officeDocument/2006/relationships/hyperlink" Target="mailto:tenders@nmrn.org.uk"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ason.webb@nmrn.org.uk" TargetMode="External"/><Relationship Id="rId17" Type="http://schemas.openxmlformats.org/officeDocument/2006/relationships/hyperlink" Target="mailto:procurement@nmrn.org.uk" TargetMode="External"/><Relationship Id="rId25" Type="http://schemas.openxmlformats.org/officeDocument/2006/relationships/hyperlink" Target="mailto:tenders@nmrn.org.uk" TargetMode="External"/><Relationship Id="rId33"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http://www.dkim.org" TargetMode="External"/><Relationship Id="rId20" Type="http://schemas.openxmlformats.org/officeDocument/2006/relationships/hyperlink" Target="mailto:tenders@nmrn.org.uk" TargetMode="External"/><Relationship Id="rId29" Type="http://schemas.openxmlformats.org/officeDocument/2006/relationships/hyperlink" Target="https://maps.app.goo.gl/cyLnbXiy82F714zD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nmrn.org.uk" TargetMode="External"/><Relationship Id="rId24" Type="http://schemas.openxmlformats.org/officeDocument/2006/relationships/hyperlink" Target="mailto:tenders@nmrn.org.uk" TargetMode="External"/><Relationship Id="rId32" Type="http://schemas.openxmlformats.org/officeDocument/2006/relationships/hyperlink" Target="https://maps.app.goo.gl/nS7SEV3NLyiF3gKp7"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http://www.iosh.co.uk/"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openxmlformats.org/officeDocument/2006/relationships/hyperlink" Target="https://maps.app.goo.gl/MMgCNVN5aLoTwUAZ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oter" Target="footer1.xml"/><Relationship Id="rId27" Type="http://schemas.openxmlformats.org/officeDocument/2006/relationships/hyperlink" Target="http://www.iosh.co.uk/" TargetMode="External"/><Relationship Id="rId30" Type="http://schemas.openxmlformats.org/officeDocument/2006/relationships/hyperlink" Target="https://maps.app.goo.gl/7vkv6GpUzakSyE8v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3.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4.xml><?xml version="1.0" encoding="utf-8"?>
<ds:datastoreItem xmlns:ds="http://schemas.openxmlformats.org/officeDocument/2006/customXml" ds:itemID="{1BE288FB-9D5D-4943-BECC-2ABEEC0B2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45</Pages>
  <Words>16782</Words>
  <Characters>95662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134</cp:revision>
  <cp:lastPrinted>2019-11-05T15:48:00Z</cp:lastPrinted>
  <dcterms:created xsi:type="dcterms:W3CDTF">2025-01-07T19:46:00Z</dcterms:created>
  <dcterms:modified xsi:type="dcterms:W3CDTF">2025-02-14T16:30:00Z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