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C00" w:rsidRDefault="007E7C00" w:rsidP="007E7C00">
      <w:pPr>
        <w:pStyle w:val="Heading1"/>
      </w:pPr>
    </w:p>
    <w:p w:rsidR="007E7C00" w:rsidRDefault="007E7C00" w:rsidP="007E7C00">
      <w:pPr>
        <w:pStyle w:val="Heading1"/>
        <w:jc w:val="center"/>
        <w:rPr>
          <w:rFonts w:ascii="Verdana" w:hAnsi="Verdana"/>
          <w:sz w:val="44"/>
        </w:rPr>
      </w:pPr>
    </w:p>
    <w:p w:rsidR="007E7C00" w:rsidRPr="007E7C00" w:rsidRDefault="007E7C00" w:rsidP="007E7C00">
      <w:pPr>
        <w:pStyle w:val="Heading1"/>
        <w:jc w:val="center"/>
        <w:rPr>
          <w:sz w:val="36"/>
        </w:rPr>
      </w:pPr>
      <w:r w:rsidRPr="007E7C00">
        <w:rPr>
          <w:sz w:val="36"/>
        </w:rPr>
        <w:t>CATERING CONTRACT</w:t>
      </w:r>
      <w:bookmarkStart w:id="0" w:name="_GoBack"/>
      <w:bookmarkEnd w:id="0"/>
    </w:p>
    <w:p w:rsidR="007E7C00" w:rsidRPr="007E7C00" w:rsidRDefault="007E7C00" w:rsidP="007E7C00">
      <w:pPr>
        <w:pStyle w:val="Heading1"/>
        <w:jc w:val="center"/>
        <w:rPr>
          <w:sz w:val="36"/>
        </w:rPr>
      </w:pPr>
      <w:r w:rsidRPr="007E7C00">
        <w:rPr>
          <w:sz w:val="36"/>
        </w:rPr>
        <w:t>No. 2019-228984</w:t>
      </w:r>
    </w:p>
    <w:p w:rsidR="007E7C00" w:rsidRPr="007E7C00" w:rsidRDefault="007E7C00" w:rsidP="007E7C00">
      <w:pPr>
        <w:pStyle w:val="Heading1"/>
        <w:jc w:val="center"/>
        <w:rPr>
          <w:sz w:val="36"/>
        </w:rPr>
      </w:pPr>
      <w:r w:rsidRPr="007E7C00">
        <w:rPr>
          <w:sz w:val="36"/>
        </w:rPr>
        <w:t>AT</w:t>
      </w:r>
    </w:p>
    <w:p w:rsidR="007E7C00" w:rsidRPr="007E7C00" w:rsidRDefault="007E7C00" w:rsidP="007E7C00">
      <w:pPr>
        <w:pStyle w:val="Heading1"/>
        <w:jc w:val="center"/>
        <w:rPr>
          <w:sz w:val="36"/>
        </w:rPr>
      </w:pPr>
      <w:r w:rsidRPr="007E7C00">
        <w:rPr>
          <w:sz w:val="36"/>
        </w:rPr>
        <w:t>RHODES AVENUE PRIMARY SCHOOL</w:t>
      </w:r>
    </w:p>
    <w:p w:rsidR="007E7C00" w:rsidRPr="007E7C00" w:rsidRDefault="007E7C00" w:rsidP="007E7C00">
      <w:pPr>
        <w:jc w:val="center"/>
        <w:rPr>
          <w:sz w:val="32"/>
        </w:rPr>
      </w:pPr>
    </w:p>
    <w:p w:rsidR="007E7C00" w:rsidRDefault="007E7C00" w:rsidP="007E7C00">
      <w:pPr>
        <w:jc w:val="center"/>
        <w:rPr>
          <w:rFonts w:asciiTheme="majorHAnsi" w:eastAsiaTheme="majorEastAsia" w:hAnsiTheme="majorHAnsi" w:cstheme="majorBidi"/>
          <w:color w:val="365F91" w:themeColor="accent1" w:themeShade="BF"/>
          <w:sz w:val="28"/>
          <w:szCs w:val="28"/>
        </w:rPr>
      </w:pPr>
      <w:r>
        <w:br w:type="page"/>
      </w:r>
    </w:p>
    <w:p w:rsidR="007E7C00" w:rsidRPr="007E7C00" w:rsidRDefault="007E7C00" w:rsidP="007E7C00">
      <w:pPr>
        <w:pStyle w:val="Heading1"/>
      </w:pPr>
    </w:p>
    <w:p w:rsidR="00440FF6" w:rsidRDefault="000C6BE4" w:rsidP="00FC28F7">
      <w:pPr>
        <w:pStyle w:val="Heading1"/>
        <w:numPr>
          <w:ilvl w:val="0"/>
          <w:numId w:val="21"/>
        </w:numPr>
        <w:rPr>
          <w:rFonts w:ascii="Verdana" w:hAnsi="Verdana"/>
          <w:sz w:val="24"/>
          <w:szCs w:val="24"/>
        </w:rPr>
      </w:pPr>
      <w:r>
        <w:rPr>
          <w:rFonts w:ascii="Verdana" w:hAnsi="Verdana"/>
          <w:sz w:val="24"/>
          <w:szCs w:val="24"/>
        </w:rPr>
        <w:t>INFORMATION</w:t>
      </w:r>
    </w:p>
    <w:p w:rsidR="0056097E" w:rsidRDefault="0056097E" w:rsidP="0056097E"/>
    <w:p w:rsidR="0056097E" w:rsidRDefault="0056097E" w:rsidP="0056097E">
      <w:pPr>
        <w:rPr>
          <w:rFonts w:ascii="Verdana" w:hAnsi="Verdana"/>
        </w:rPr>
      </w:pPr>
      <w:r w:rsidRPr="005406AC">
        <w:rPr>
          <w:rFonts w:ascii="Verdana" w:hAnsi="Verdana"/>
        </w:rPr>
        <w:t>This invitation to tender document, together with a visit to the school and an opportunity to ask questions provides the information necessary to submit a competitive bid to operate the school’ catering services as it comes up for renewal on 1</w:t>
      </w:r>
      <w:r w:rsidRPr="005406AC">
        <w:rPr>
          <w:rFonts w:ascii="Verdana" w:hAnsi="Verdana"/>
          <w:vertAlign w:val="superscript"/>
        </w:rPr>
        <w:t>st</w:t>
      </w:r>
      <w:r w:rsidRPr="005406AC">
        <w:rPr>
          <w:rFonts w:ascii="Verdana" w:hAnsi="Verdana"/>
        </w:rPr>
        <w:t xml:space="preserve"> May 2019.</w:t>
      </w:r>
    </w:p>
    <w:p w:rsidR="0056097E" w:rsidRDefault="0056097E" w:rsidP="0056097E">
      <w:pPr>
        <w:rPr>
          <w:rFonts w:ascii="Verdana" w:hAnsi="Verdana"/>
        </w:rPr>
      </w:pPr>
    </w:p>
    <w:p w:rsidR="0056097E" w:rsidRPr="005406AC" w:rsidRDefault="0056097E" w:rsidP="0056097E">
      <w:pPr>
        <w:rPr>
          <w:rFonts w:ascii="Verdana" w:hAnsi="Verdana"/>
        </w:rPr>
      </w:pPr>
      <w:r w:rsidRPr="005406AC">
        <w:rPr>
          <w:rFonts w:ascii="Verdana" w:hAnsi="Verdana"/>
        </w:rPr>
        <w:t xml:space="preserve">Tender returns will be scored and it is intended to shortlist the highest scoring bids for a presentation to further clarify their offer.  The School may choose to visit a school where the caterer is currently providing a service.  </w:t>
      </w:r>
    </w:p>
    <w:p w:rsidR="0056097E" w:rsidRPr="005406AC" w:rsidRDefault="0056097E" w:rsidP="0056097E">
      <w:pPr>
        <w:rPr>
          <w:rFonts w:ascii="Verdana" w:hAnsi="Verdana"/>
        </w:rPr>
      </w:pPr>
    </w:p>
    <w:p w:rsidR="0056097E" w:rsidRPr="005406AC" w:rsidRDefault="0056097E" w:rsidP="0056097E">
      <w:pPr>
        <w:rPr>
          <w:rFonts w:ascii="Verdana" w:hAnsi="Verdana"/>
        </w:rPr>
      </w:pPr>
      <w:r w:rsidRPr="005406AC">
        <w:rPr>
          <w:rFonts w:ascii="Verdana" w:hAnsi="Verdana"/>
        </w:rPr>
        <w:t>Catering is currently being provided by Accent Catering Services.</w:t>
      </w:r>
    </w:p>
    <w:p w:rsidR="0056097E" w:rsidRPr="005406AC" w:rsidRDefault="0056097E" w:rsidP="0056097E">
      <w:pPr>
        <w:rPr>
          <w:rFonts w:ascii="Verdana" w:hAnsi="Verdana"/>
        </w:rPr>
      </w:pPr>
    </w:p>
    <w:p w:rsidR="0056097E" w:rsidRPr="005406AC" w:rsidRDefault="0056097E" w:rsidP="0056097E">
      <w:pPr>
        <w:rPr>
          <w:rFonts w:ascii="Verdana" w:hAnsi="Verdana"/>
        </w:rPr>
      </w:pPr>
      <w:r w:rsidRPr="005406AC">
        <w:rPr>
          <w:rFonts w:ascii="Verdana" w:hAnsi="Verdana"/>
        </w:rPr>
        <w:t>The new contract will be for an initial period of three years, commencing 1</w:t>
      </w:r>
      <w:r w:rsidRPr="005406AC">
        <w:rPr>
          <w:rFonts w:ascii="Verdana" w:hAnsi="Verdana"/>
          <w:vertAlign w:val="superscript"/>
        </w:rPr>
        <w:t>st</w:t>
      </w:r>
      <w:r w:rsidRPr="005406AC">
        <w:rPr>
          <w:rFonts w:ascii="Verdana" w:hAnsi="Verdana"/>
        </w:rPr>
        <w:t xml:space="preserve"> May 2019 and may be extended for a period not exceeding two further years.</w:t>
      </w:r>
    </w:p>
    <w:p w:rsidR="0056097E" w:rsidRPr="005406AC" w:rsidRDefault="0056097E" w:rsidP="0056097E">
      <w:pPr>
        <w:rPr>
          <w:rFonts w:ascii="Verdana" w:hAnsi="Verdana"/>
        </w:rPr>
      </w:pPr>
    </w:p>
    <w:p w:rsidR="0056097E" w:rsidRPr="005406AC" w:rsidRDefault="0056097E" w:rsidP="0056097E">
      <w:pPr>
        <w:rPr>
          <w:rFonts w:ascii="Verdana" w:hAnsi="Verdana"/>
        </w:rPr>
      </w:pPr>
      <w:r w:rsidRPr="005406AC">
        <w:rPr>
          <w:rFonts w:ascii="Verdana" w:hAnsi="Verdana"/>
        </w:rPr>
        <w:t xml:space="preserve">High quality, nutritious and attractive meals are of great importance.  The </w:t>
      </w:r>
      <w:r>
        <w:rPr>
          <w:rFonts w:ascii="Verdana" w:hAnsi="Verdana"/>
        </w:rPr>
        <w:t>contractor shall</w:t>
      </w:r>
      <w:r w:rsidRPr="005406AC">
        <w:rPr>
          <w:rFonts w:ascii="Verdana" w:hAnsi="Verdana"/>
        </w:rPr>
        <w:t xml:space="preserve"> be expected to work with the school and its pupil school council to evolve the menu and ensure that meal times are a positive experience </w:t>
      </w:r>
    </w:p>
    <w:p w:rsidR="0056097E" w:rsidRPr="005406AC" w:rsidRDefault="0056097E" w:rsidP="0056097E">
      <w:pPr>
        <w:rPr>
          <w:rFonts w:ascii="Verdana" w:hAnsi="Verdana"/>
        </w:rPr>
      </w:pPr>
    </w:p>
    <w:p w:rsidR="00BC7104" w:rsidRPr="005406AC" w:rsidRDefault="00BC7104" w:rsidP="00BC7104">
      <w:pPr>
        <w:pStyle w:val="Heading1"/>
        <w:rPr>
          <w:rStyle w:val="Emphasis"/>
          <w:rFonts w:ascii="Verdana" w:hAnsi="Verdana"/>
          <w:sz w:val="24"/>
          <w:szCs w:val="24"/>
        </w:rPr>
      </w:pPr>
      <w:r w:rsidRPr="005406AC">
        <w:rPr>
          <w:rStyle w:val="Emphasis"/>
          <w:rFonts w:ascii="Verdana" w:hAnsi="Verdana"/>
          <w:sz w:val="24"/>
          <w:szCs w:val="24"/>
        </w:rPr>
        <w:t>Timetable</w:t>
      </w:r>
    </w:p>
    <w:p w:rsidR="00BC7104" w:rsidRPr="005406AC" w:rsidRDefault="00BC7104" w:rsidP="00BC7104">
      <w:pPr>
        <w:rPr>
          <w:rFonts w:ascii="Verdana" w:hAnsi="Verdana"/>
        </w:rPr>
      </w:pPr>
    </w:p>
    <w:p w:rsidR="00BC7104" w:rsidRPr="005406AC" w:rsidRDefault="00BC7104" w:rsidP="00BC7104">
      <w:pPr>
        <w:pStyle w:val="NoSpacing"/>
        <w:rPr>
          <w:rFonts w:ascii="Verdana" w:hAnsi="Verdana"/>
          <w:sz w:val="24"/>
          <w:szCs w:val="24"/>
        </w:rPr>
      </w:pPr>
      <w:r w:rsidRPr="005406AC">
        <w:rPr>
          <w:rFonts w:ascii="Verdana" w:hAnsi="Verdana"/>
          <w:sz w:val="24"/>
          <w:szCs w:val="24"/>
        </w:rPr>
        <w:t>T</w:t>
      </w:r>
      <w:r>
        <w:rPr>
          <w:rFonts w:ascii="Verdana" w:hAnsi="Verdana"/>
          <w:sz w:val="24"/>
          <w:szCs w:val="24"/>
        </w:rPr>
        <w:t>he School intends to follow the</w:t>
      </w:r>
      <w:r w:rsidRPr="005406AC">
        <w:rPr>
          <w:rFonts w:ascii="Verdana" w:hAnsi="Verdana"/>
          <w:sz w:val="24"/>
          <w:szCs w:val="24"/>
        </w:rPr>
        <w:t xml:space="preserve"> timetable </w:t>
      </w:r>
      <w:r>
        <w:rPr>
          <w:rFonts w:ascii="Verdana" w:hAnsi="Verdana"/>
          <w:sz w:val="24"/>
          <w:szCs w:val="24"/>
        </w:rPr>
        <w:t xml:space="preserve">below </w:t>
      </w:r>
      <w:r w:rsidRPr="005406AC">
        <w:rPr>
          <w:rFonts w:ascii="Verdana" w:hAnsi="Verdana"/>
          <w:sz w:val="24"/>
          <w:szCs w:val="24"/>
        </w:rPr>
        <w:t>in performing the evaluation and selection process.</w:t>
      </w:r>
    </w:p>
    <w:p w:rsidR="00BC7104" w:rsidRPr="005406AC" w:rsidRDefault="00BC7104" w:rsidP="00BC7104">
      <w:pPr>
        <w:pStyle w:val="NoSpacing"/>
        <w:rPr>
          <w:rFonts w:ascii="Verdana" w:hAnsi="Verdana"/>
          <w:sz w:val="24"/>
          <w:szCs w:val="24"/>
        </w:rPr>
      </w:pPr>
      <w:r w:rsidRPr="005406AC">
        <w:rPr>
          <w:rFonts w:ascii="Verdana" w:hAnsi="Verdana"/>
          <w:sz w:val="24"/>
          <w:szCs w:val="24"/>
        </w:rPr>
        <w:t xml:space="preserve">The School will notify </w:t>
      </w:r>
      <w:r w:rsidR="00CF465F">
        <w:rPr>
          <w:rFonts w:ascii="Verdana" w:hAnsi="Verdana"/>
          <w:sz w:val="24"/>
          <w:szCs w:val="24"/>
        </w:rPr>
        <w:t>Contractors</w:t>
      </w:r>
      <w:r w:rsidRPr="005406AC">
        <w:rPr>
          <w:rFonts w:ascii="Verdana" w:hAnsi="Verdana"/>
          <w:sz w:val="24"/>
          <w:szCs w:val="24"/>
        </w:rPr>
        <w:t xml:space="preserve"> whether or not they have been successful. The dates are subject to change at the discretion of the School. Post-tender clarification meetings may be requested by contacting Tracy Graham, Business Manager via email to </w:t>
      </w:r>
      <w:hyperlink r:id="rId9" w:history="1">
        <w:r w:rsidRPr="005406AC">
          <w:rPr>
            <w:rStyle w:val="Hyperlink"/>
            <w:rFonts w:ascii="Verdana" w:hAnsi="Verdana"/>
            <w:sz w:val="24"/>
            <w:szCs w:val="24"/>
          </w:rPr>
          <w:t>finance@rhodes.haringey.sch.uk</w:t>
        </w:r>
      </w:hyperlink>
    </w:p>
    <w:p w:rsidR="00BC7104" w:rsidRPr="00BC7104" w:rsidRDefault="00BC7104" w:rsidP="00BC7104"/>
    <w:p w:rsidR="004D2F7B" w:rsidRPr="004D2F7B" w:rsidRDefault="004D2F7B" w:rsidP="004D2F7B"/>
    <w:tbl>
      <w:tblPr>
        <w:tblStyle w:val="TableGrid"/>
        <w:tblW w:w="0" w:type="auto"/>
        <w:tblLook w:val="04A0" w:firstRow="1" w:lastRow="0" w:firstColumn="1" w:lastColumn="0" w:noHBand="0" w:noVBand="1"/>
      </w:tblPr>
      <w:tblGrid>
        <w:gridCol w:w="2518"/>
        <w:gridCol w:w="6202"/>
      </w:tblGrid>
      <w:tr w:rsidR="004D2F7B" w:rsidRPr="004D2F7B" w:rsidTr="004D2F7B">
        <w:tc>
          <w:tcPr>
            <w:tcW w:w="2518" w:type="dxa"/>
          </w:tcPr>
          <w:p w:rsidR="004D2F7B" w:rsidRPr="004D2F7B" w:rsidRDefault="004D2F7B" w:rsidP="0056097E">
            <w:pPr>
              <w:rPr>
                <w:rFonts w:ascii="Verdana" w:hAnsi="Verdana"/>
                <w:b/>
                <w:sz w:val="22"/>
              </w:rPr>
            </w:pPr>
            <w:r w:rsidRPr="004D2F7B">
              <w:rPr>
                <w:rFonts w:ascii="Verdana" w:hAnsi="Verdana"/>
                <w:b/>
                <w:sz w:val="22"/>
              </w:rPr>
              <w:t>Date</w:t>
            </w:r>
          </w:p>
        </w:tc>
        <w:tc>
          <w:tcPr>
            <w:tcW w:w="6202" w:type="dxa"/>
          </w:tcPr>
          <w:p w:rsidR="004D2F7B" w:rsidRPr="004D2F7B" w:rsidRDefault="004D2F7B" w:rsidP="0056097E">
            <w:pPr>
              <w:rPr>
                <w:rFonts w:ascii="Verdana" w:hAnsi="Verdana"/>
                <w:b/>
                <w:sz w:val="22"/>
              </w:rPr>
            </w:pPr>
            <w:r w:rsidRPr="004D2F7B">
              <w:rPr>
                <w:rFonts w:ascii="Verdana" w:hAnsi="Verdana"/>
                <w:b/>
                <w:sz w:val="22"/>
              </w:rPr>
              <w:t>Process</w:t>
            </w:r>
          </w:p>
        </w:tc>
      </w:tr>
      <w:tr w:rsidR="004D2F7B" w:rsidRPr="004D2F7B" w:rsidTr="004D2F7B">
        <w:tc>
          <w:tcPr>
            <w:tcW w:w="2518" w:type="dxa"/>
          </w:tcPr>
          <w:p w:rsidR="004D2F7B" w:rsidRPr="004D2F7B" w:rsidRDefault="004D2F7B" w:rsidP="0056097E">
            <w:pPr>
              <w:rPr>
                <w:rFonts w:ascii="Verdana" w:hAnsi="Verdana"/>
                <w:sz w:val="22"/>
              </w:rPr>
            </w:pPr>
            <w:r w:rsidRPr="004D2F7B">
              <w:rPr>
                <w:rFonts w:ascii="Verdana" w:hAnsi="Verdana"/>
                <w:sz w:val="22"/>
              </w:rPr>
              <w:t>25.02.2019</w:t>
            </w:r>
          </w:p>
        </w:tc>
        <w:tc>
          <w:tcPr>
            <w:tcW w:w="6202" w:type="dxa"/>
          </w:tcPr>
          <w:p w:rsidR="004D2F7B" w:rsidRPr="004D2F7B" w:rsidRDefault="004D2F7B" w:rsidP="0056097E">
            <w:pPr>
              <w:rPr>
                <w:rFonts w:ascii="Verdana" w:hAnsi="Verdana"/>
                <w:sz w:val="22"/>
              </w:rPr>
            </w:pPr>
            <w:r w:rsidRPr="004D2F7B">
              <w:rPr>
                <w:rFonts w:ascii="Verdana" w:hAnsi="Verdana"/>
                <w:sz w:val="22"/>
              </w:rPr>
              <w:t>Advertise tender</w:t>
            </w:r>
          </w:p>
        </w:tc>
      </w:tr>
      <w:tr w:rsidR="004D2F7B" w:rsidRPr="004D2F7B" w:rsidTr="004D2F7B">
        <w:tc>
          <w:tcPr>
            <w:tcW w:w="2518" w:type="dxa"/>
          </w:tcPr>
          <w:p w:rsidR="004D2F7B" w:rsidRPr="004D2F7B" w:rsidRDefault="004D2F7B" w:rsidP="004D2F7B">
            <w:pPr>
              <w:spacing w:line="276" w:lineRule="auto"/>
              <w:rPr>
                <w:rFonts w:ascii="Verdana" w:hAnsi="Verdana"/>
                <w:sz w:val="22"/>
              </w:rPr>
            </w:pPr>
            <w:r w:rsidRPr="004D2F7B">
              <w:rPr>
                <w:rFonts w:ascii="Verdana" w:hAnsi="Verdana"/>
                <w:sz w:val="22"/>
              </w:rPr>
              <w:t>04.03.19 – 08.03.19</w:t>
            </w:r>
          </w:p>
        </w:tc>
        <w:tc>
          <w:tcPr>
            <w:tcW w:w="6202" w:type="dxa"/>
          </w:tcPr>
          <w:p w:rsidR="004D2F7B" w:rsidRPr="004D2F7B" w:rsidRDefault="004D2F7B" w:rsidP="004D2F7B">
            <w:pPr>
              <w:spacing w:line="276" w:lineRule="auto"/>
              <w:rPr>
                <w:rFonts w:ascii="Verdana" w:hAnsi="Verdana"/>
                <w:sz w:val="22"/>
              </w:rPr>
            </w:pPr>
            <w:r w:rsidRPr="004D2F7B">
              <w:rPr>
                <w:rFonts w:ascii="Verdana" w:hAnsi="Verdana"/>
                <w:sz w:val="22"/>
              </w:rPr>
              <w:t>Caterers visit school  -  pm only,  by appointment</w:t>
            </w:r>
          </w:p>
          <w:p w:rsidR="004D2F7B" w:rsidRPr="004D2F7B" w:rsidRDefault="004D2F7B" w:rsidP="004D2F7B">
            <w:pPr>
              <w:spacing w:line="276" w:lineRule="auto"/>
              <w:rPr>
                <w:rFonts w:ascii="Verdana" w:hAnsi="Verdana"/>
                <w:sz w:val="22"/>
              </w:rPr>
            </w:pPr>
            <w:r w:rsidRPr="004D2F7B">
              <w:rPr>
                <w:rFonts w:ascii="Verdana" w:hAnsi="Verdana"/>
                <w:sz w:val="22"/>
              </w:rPr>
              <w:t xml:space="preserve">Email </w:t>
            </w:r>
            <w:hyperlink r:id="rId10" w:history="1">
              <w:r w:rsidRPr="004D2F7B">
                <w:rPr>
                  <w:rStyle w:val="Hyperlink"/>
                  <w:rFonts w:ascii="Verdana" w:hAnsi="Verdana"/>
                  <w:sz w:val="22"/>
                </w:rPr>
                <w:t>finance@rhodes.haringey.sch.uk</w:t>
              </w:r>
            </w:hyperlink>
            <w:r w:rsidRPr="004D2F7B">
              <w:rPr>
                <w:rFonts w:ascii="Verdana" w:hAnsi="Verdana"/>
                <w:sz w:val="22"/>
              </w:rPr>
              <w:t xml:space="preserve">  to book a site visit</w:t>
            </w:r>
          </w:p>
        </w:tc>
      </w:tr>
      <w:tr w:rsidR="004D2F7B" w:rsidRPr="004D2F7B" w:rsidTr="004D2F7B">
        <w:tc>
          <w:tcPr>
            <w:tcW w:w="2518" w:type="dxa"/>
          </w:tcPr>
          <w:p w:rsidR="004D2F7B" w:rsidRPr="004D2F7B" w:rsidRDefault="004D2F7B" w:rsidP="004D2F7B">
            <w:pPr>
              <w:spacing w:line="276" w:lineRule="auto"/>
              <w:rPr>
                <w:rFonts w:ascii="Verdana" w:hAnsi="Verdana"/>
                <w:sz w:val="22"/>
              </w:rPr>
            </w:pPr>
            <w:r w:rsidRPr="004D2F7B">
              <w:rPr>
                <w:rFonts w:ascii="Verdana" w:hAnsi="Verdana"/>
                <w:sz w:val="22"/>
              </w:rPr>
              <w:t>18.03.2019</w:t>
            </w:r>
          </w:p>
          <w:p w:rsidR="004D2F7B" w:rsidRPr="004D2F7B" w:rsidRDefault="004D2F7B" w:rsidP="004D2F7B">
            <w:pPr>
              <w:spacing w:line="276" w:lineRule="auto"/>
              <w:rPr>
                <w:rFonts w:ascii="Verdana" w:hAnsi="Verdana"/>
                <w:sz w:val="22"/>
              </w:rPr>
            </w:pPr>
          </w:p>
        </w:tc>
        <w:tc>
          <w:tcPr>
            <w:tcW w:w="6202" w:type="dxa"/>
          </w:tcPr>
          <w:p w:rsidR="004D2F7B" w:rsidRPr="004D2F7B" w:rsidRDefault="004D2F7B" w:rsidP="004D2F7B">
            <w:pPr>
              <w:spacing w:line="276" w:lineRule="auto"/>
              <w:rPr>
                <w:rFonts w:ascii="Verdana" w:hAnsi="Verdana"/>
                <w:sz w:val="22"/>
              </w:rPr>
            </w:pPr>
            <w:r w:rsidRPr="004D2F7B">
              <w:rPr>
                <w:rFonts w:ascii="Verdana" w:hAnsi="Verdana"/>
                <w:sz w:val="22"/>
              </w:rPr>
              <w:t>Deadline for questions</w:t>
            </w:r>
          </w:p>
          <w:p w:rsidR="004D2F7B" w:rsidRPr="004D2F7B" w:rsidRDefault="004D2F7B" w:rsidP="004D2F7B">
            <w:pPr>
              <w:spacing w:line="276" w:lineRule="auto"/>
              <w:rPr>
                <w:rFonts w:ascii="Verdana" w:hAnsi="Verdana"/>
                <w:sz w:val="22"/>
              </w:rPr>
            </w:pPr>
            <w:r w:rsidRPr="004D2F7B">
              <w:rPr>
                <w:rFonts w:ascii="Verdana" w:hAnsi="Verdana"/>
                <w:sz w:val="22"/>
              </w:rPr>
              <w:t>Subsequently, questions and answers will be shared with all who submitted tenders</w:t>
            </w:r>
          </w:p>
        </w:tc>
      </w:tr>
      <w:tr w:rsidR="004D2F7B" w:rsidRPr="004D2F7B" w:rsidTr="004D2F7B">
        <w:tc>
          <w:tcPr>
            <w:tcW w:w="2518" w:type="dxa"/>
          </w:tcPr>
          <w:p w:rsidR="004D2F7B" w:rsidRPr="004D2F7B" w:rsidRDefault="004D2F7B" w:rsidP="004D2F7B">
            <w:pPr>
              <w:spacing w:line="276" w:lineRule="auto"/>
              <w:rPr>
                <w:rFonts w:ascii="Verdana" w:hAnsi="Verdana"/>
                <w:sz w:val="22"/>
              </w:rPr>
            </w:pPr>
            <w:r w:rsidRPr="004D2F7B">
              <w:rPr>
                <w:rFonts w:ascii="Verdana" w:hAnsi="Verdana"/>
                <w:sz w:val="22"/>
              </w:rPr>
              <w:t>26.03.2019</w:t>
            </w:r>
          </w:p>
        </w:tc>
        <w:tc>
          <w:tcPr>
            <w:tcW w:w="6202" w:type="dxa"/>
          </w:tcPr>
          <w:p w:rsidR="004D2F7B" w:rsidRPr="004D2F7B" w:rsidRDefault="004D2F7B" w:rsidP="004D2F7B">
            <w:pPr>
              <w:spacing w:line="276" w:lineRule="auto"/>
              <w:rPr>
                <w:rFonts w:ascii="Verdana" w:hAnsi="Verdana"/>
                <w:sz w:val="22"/>
              </w:rPr>
            </w:pPr>
            <w:r w:rsidRPr="004D2F7B">
              <w:rPr>
                <w:rFonts w:ascii="Verdana" w:hAnsi="Verdana"/>
                <w:sz w:val="22"/>
              </w:rPr>
              <w:t xml:space="preserve">Tender return by </w:t>
            </w:r>
            <w:r w:rsidRPr="004D2F7B">
              <w:rPr>
                <w:rFonts w:ascii="Verdana" w:hAnsi="Verdana"/>
                <w:b/>
                <w:sz w:val="22"/>
              </w:rPr>
              <w:t>12 noon</w:t>
            </w:r>
          </w:p>
        </w:tc>
      </w:tr>
      <w:tr w:rsidR="004D2F7B" w:rsidRPr="004D2F7B" w:rsidTr="004D2F7B">
        <w:tc>
          <w:tcPr>
            <w:tcW w:w="2518" w:type="dxa"/>
          </w:tcPr>
          <w:p w:rsidR="004D2F7B" w:rsidRPr="004D2F7B" w:rsidRDefault="004D2F7B" w:rsidP="004D2F7B">
            <w:pPr>
              <w:spacing w:line="276" w:lineRule="auto"/>
              <w:rPr>
                <w:rFonts w:ascii="Verdana" w:hAnsi="Verdana"/>
                <w:sz w:val="22"/>
              </w:rPr>
            </w:pPr>
            <w:r w:rsidRPr="004D2F7B">
              <w:rPr>
                <w:rFonts w:ascii="Verdana" w:hAnsi="Verdana"/>
                <w:sz w:val="22"/>
              </w:rPr>
              <w:lastRenderedPageBreak/>
              <w:t>27.03.2019</w:t>
            </w:r>
          </w:p>
          <w:p w:rsidR="004D2F7B" w:rsidRPr="004D2F7B" w:rsidRDefault="004D2F7B" w:rsidP="004D2F7B">
            <w:pPr>
              <w:rPr>
                <w:rFonts w:ascii="Verdana" w:hAnsi="Verdana"/>
                <w:sz w:val="22"/>
              </w:rPr>
            </w:pPr>
          </w:p>
        </w:tc>
        <w:tc>
          <w:tcPr>
            <w:tcW w:w="6202" w:type="dxa"/>
          </w:tcPr>
          <w:p w:rsidR="004D2F7B" w:rsidRPr="004D2F7B" w:rsidRDefault="004D2F7B" w:rsidP="004D2F7B">
            <w:pPr>
              <w:spacing w:line="276" w:lineRule="auto"/>
              <w:rPr>
                <w:rFonts w:ascii="Verdana" w:hAnsi="Verdana"/>
                <w:sz w:val="22"/>
              </w:rPr>
            </w:pPr>
            <w:r w:rsidRPr="004D2F7B">
              <w:rPr>
                <w:rFonts w:ascii="Verdana" w:hAnsi="Verdana"/>
                <w:sz w:val="22"/>
              </w:rPr>
              <w:t>Caterers who submitted tenders advised of outcome</w:t>
            </w:r>
          </w:p>
          <w:p w:rsidR="004D2F7B" w:rsidRPr="004D2F7B" w:rsidRDefault="004D2F7B" w:rsidP="004D2F7B">
            <w:pPr>
              <w:spacing w:line="276" w:lineRule="auto"/>
              <w:rPr>
                <w:rFonts w:ascii="Verdana" w:hAnsi="Verdana"/>
                <w:sz w:val="22"/>
              </w:rPr>
            </w:pPr>
            <w:r w:rsidRPr="004D2F7B">
              <w:rPr>
                <w:rFonts w:ascii="Verdana" w:hAnsi="Verdana"/>
                <w:sz w:val="22"/>
              </w:rPr>
              <w:t>Top 3 scoring caterers invited to make a presentation and  interview</w:t>
            </w:r>
          </w:p>
        </w:tc>
      </w:tr>
      <w:tr w:rsidR="004D2F7B" w:rsidRPr="004D2F7B" w:rsidTr="004D2F7B">
        <w:tc>
          <w:tcPr>
            <w:tcW w:w="2518" w:type="dxa"/>
          </w:tcPr>
          <w:p w:rsidR="004D2F7B" w:rsidRPr="004D2F7B" w:rsidRDefault="004D2F7B" w:rsidP="004D2F7B">
            <w:pPr>
              <w:spacing w:line="276" w:lineRule="auto"/>
              <w:rPr>
                <w:rFonts w:ascii="Verdana" w:hAnsi="Verdana"/>
                <w:sz w:val="22"/>
              </w:rPr>
            </w:pPr>
            <w:r w:rsidRPr="004D2F7B">
              <w:rPr>
                <w:rFonts w:ascii="Verdana" w:hAnsi="Verdana"/>
                <w:sz w:val="22"/>
              </w:rPr>
              <w:t>W/C  01.04.19</w:t>
            </w:r>
          </w:p>
        </w:tc>
        <w:tc>
          <w:tcPr>
            <w:tcW w:w="6202" w:type="dxa"/>
          </w:tcPr>
          <w:p w:rsidR="004D2F7B" w:rsidRPr="004D2F7B" w:rsidRDefault="004D2F7B" w:rsidP="004D2F7B">
            <w:pPr>
              <w:spacing w:line="276" w:lineRule="auto"/>
              <w:rPr>
                <w:rFonts w:ascii="Verdana" w:hAnsi="Verdana"/>
                <w:sz w:val="22"/>
              </w:rPr>
            </w:pPr>
            <w:r w:rsidRPr="004D2F7B">
              <w:rPr>
                <w:rFonts w:ascii="Verdana" w:hAnsi="Verdana"/>
                <w:sz w:val="22"/>
              </w:rPr>
              <w:t xml:space="preserve">Caterers interviews/presentations (exact date to be confirmed) </w:t>
            </w:r>
          </w:p>
        </w:tc>
      </w:tr>
      <w:tr w:rsidR="004D2F7B" w:rsidRPr="004D2F7B" w:rsidTr="004D2F7B">
        <w:tc>
          <w:tcPr>
            <w:tcW w:w="2518" w:type="dxa"/>
          </w:tcPr>
          <w:p w:rsidR="004D2F7B" w:rsidRPr="004D2F7B" w:rsidRDefault="004D2F7B" w:rsidP="004D2F7B">
            <w:pPr>
              <w:spacing w:line="276" w:lineRule="auto"/>
              <w:rPr>
                <w:rFonts w:ascii="Verdana" w:hAnsi="Verdana"/>
                <w:sz w:val="22"/>
              </w:rPr>
            </w:pPr>
            <w:r w:rsidRPr="004D2F7B">
              <w:rPr>
                <w:rFonts w:ascii="Verdana" w:hAnsi="Verdana"/>
                <w:sz w:val="22"/>
              </w:rPr>
              <w:t>05.04.2019</w:t>
            </w:r>
          </w:p>
        </w:tc>
        <w:tc>
          <w:tcPr>
            <w:tcW w:w="6202" w:type="dxa"/>
          </w:tcPr>
          <w:p w:rsidR="004D2F7B" w:rsidRPr="004D2F7B" w:rsidRDefault="004D2F7B" w:rsidP="004D2F7B">
            <w:pPr>
              <w:spacing w:line="276" w:lineRule="auto"/>
              <w:rPr>
                <w:rFonts w:ascii="Verdana" w:hAnsi="Verdana"/>
                <w:sz w:val="22"/>
              </w:rPr>
            </w:pPr>
            <w:r w:rsidRPr="004D2F7B">
              <w:rPr>
                <w:rFonts w:ascii="Verdana" w:hAnsi="Verdana"/>
                <w:sz w:val="22"/>
              </w:rPr>
              <w:t xml:space="preserve">Preferred bidder informed - 10 day waiting period </w:t>
            </w:r>
          </w:p>
        </w:tc>
      </w:tr>
      <w:tr w:rsidR="004D2F7B" w:rsidRPr="004D2F7B" w:rsidTr="004D2F7B">
        <w:tc>
          <w:tcPr>
            <w:tcW w:w="2518" w:type="dxa"/>
          </w:tcPr>
          <w:p w:rsidR="004D2F7B" w:rsidRPr="004D2F7B" w:rsidRDefault="004D2F7B" w:rsidP="004D2F7B">
            <w:pPr>
              <w:spacing w:line="276" w:lineRule="auto"/>
              <w:rPr>
                <w:rFonts w:ascii="Verdana" w:hAnsi="Verdana"/>
                <w:sz w:val="22"/>
              </w:rPr>
            </w:pPr>
            <w:r w:rsidRPr="004D2F7B">
              <w:rPr>
                <w:rFonts w:ascii="Verdana" w:hAnsi="Verdana"/>
                <w:sz w:val="22"/>
              </w:rPr>
              <w:t>22.04.2019</w:t>
            </w:r>
          </w:p>
        </w:tc>
        <w:tc>
          <w:tcPr>
            <w:tcW w:w="6202" w:type="dxa"/>
          </w:tcPr>
          <w:p w:rsidR="004D2F7B" w:rsidRPr="004D2F7B" w:rsidRDefault="004D2F7B" w:rsidP="004D2F7B">
            <w:pPr>
              <w:spacing w:line="276" w:lineRule="auto"/>
              <w:rPr>
                <w:rFonts w:ascii="Verdana" w:hAnsi="Verdana"/>
                <w:sz w:val="22"/>
              </w:rPr>
            </w:pPr>
            <w:r w:rsidRPr="004D2F7B">
              <w:rPr>
                <w:rFonts w:ascii="Verdana" w:hAnsi="Verdana"/>
                <w:sz w:val="22"/>
              </w:rPr>
              <w:t xml:space="preserve">Contract signing and contract mobilisation </w:t>
            </w:r>
          </w:p>
        </w:tc>
      </w:tr>
      <w:tr w:rsidR="004D2F7B" w:rsidRPr="004D2F7B" w:rsidTr="004D2F7B">
        <w:tc>
          <w:tcPr>
            <w:tcW w:w="2518" w:type="dxa"/>
          </w:tcPr>
          <w:p w:rsidR="004D2F7B" w:rsidRPr="004D2F7B" w:rsidRDefault="004D2F7B" w:rsidP="004D2F7B">
            <w:pPr>
              <w:spacing w:line="276" w:lineRule="auto"/>
              <w:rPr>
                <w:rFonts w:ascii="Verdana" w:hAnsi="Verdana"/>
                <w:sz w:val="22"/>
              </w:rPr>
            </w:pPr>
            <w:r w:rsidRPr="004D2F7B">
              <w:rPr>
                <w:rFonts w:ascii="Verdana" w:hAnsi="Verdana"/>
                <w:sz w:val="22"/>
              </w:rPr>
              <w:t>01.05.2019</w:t>
            </w:r>
          </w:p>
        </w:tc>
        <w:tc>
          <w:tcPr>
            <w:tcW w:w="6202" w:type="dxa"/>
          </w:tcPr>
          <w:p w:rsidR="004D2F7B" w:rsidRPr="004D2F7B" w:rsidRDefault="004D2F7B" w:rsidP="004D2F7B">
            <w:pPr>
              <w:spacing w:line="276" w:lineRule="auto"/>
              <w:rPr>
                <w:rFonts w:ascii="Verdana" w:hAnsi="Verdana"/>
                <w:sz w:val="22"/>
              </w:rPr>
            </w:pPr>
            <w:r w:rsidRPr="004D2F7B">
              <w:rPr>
                <w:rFonts w:ascii="Verdana" w:hAnsi="Verdana"/>
                <w:sz w:val="22"/>
              </w:rPr>
              <w:t>Contract starts</w:t>
            </w:r>
          </w:p>
        </w:tc>
      </w:tr>
    </w:tbl>
    <w:p w:rsidR="0056097E" w:rsidRDefault="0056097E" w:rsidP="0056097E"/>
    <w:p w:rsidR="001A2F5A" w:rsidRPr="005406AC" w:rsidRDefault="001A2F5A">
      <w:pPr>
        <w:rPr>
          <w:rFonts w:ascii="Verdana" w:hAnsi="Verdana"/>
        </w:rPr>
      </w:pPr>
    </w:p>
    <w:p w:rsidR="001A2F5A" w:rsidRPr="005406AC" w:rsidRDefault="001A2F5A">
      <w:pPr>
        <w:rPr>
          <w:rFonts w:ascii="Verdana" w:hAnsi="Verdana"/>
        </w:rPr>
      </w:pPr>
      <w:r w:rsidRPr="005406AC">
        <w:rPr>
          <w:rFonts w:ascii="Verdana" w:hAnsi="Verdana"/>
        </w:rPr>
        <w:t xml:space="preserve">Rhodes Avenue Primary School is a three-form entry community school serving part of Wood Green, and close to Alexandra Palace and Muswell Hill.  The community is stable and pupil mobility is low.  </w:t>
      </w:r>
    </w:p>
    <w:p w:rsidR="001A2F5A" w:rsidRPr="005406AC" w:rsidRDefault="001A2F5A">
      <w:pPr>
        <w:rPr>
          <w:rFonts w:ascii="Verdana" w:hAnsi="Verdana"/>
        </w:rPr>
      </w:pPr>
    </w:p>
    <w:p w:rsidR="001A2F5A" w:rsidRPr="005406AC" w:rsidRDefault="001A2F5A">
      <w:pPr>
        <w:rPr>
          <w:rFonts w:ascii="Verdana" w:hAnsi="Verdana"/>
        </w:rPr>
      </w:pPr>
      <w:r w:rsidRPr="005406AC">
        <w:rPr>
          <w:rFonts w:ascii="Verdana" w:hAnsi="Verdana"/>
        </w:rPr>
        <w:t>Rhodes Avenue is an outstanding school that serves an area more advantaged than most and attainment is above the national average.  The percentage of free school meals is low at approx. 3%.</w:t>
      </w:r>
    </w:p>
    <w:p w:rsidR="001A2F5A" w:rsidRPr="005406AC" w:rsidRDefault="001A2F5A">
      <w:pPr>
        <w:rPr>
          <w:rFonts w:ascii="Verdana" w:hAnsi="Verdana"/>
        </w:rPr>
      </w:pPr>
    </w:p>
    <w:p w:rsidR="001A2F5A" w:rsidRPr="005406AC" w:rsidRDefault="001A2F5A">
      <w:pPr>
        <w:rPr>
          <w:rFonts w:ascii="Verdana" w:hAnsi="Verdana"/>
        </w:rPr>
      </w:pPr>
      <w:r w:rsidRPr="005406AC">
        <w:rPr>
          <w:rFonts w:ascii="Verdana" w:hAnsi="Verdana"/>
        </w:rPr>
        <w:t>The school benefits from spacious grounds and outdoor spaces.  The children are accommodated across three separate buildings:</w:t>
      </w:r>
    </w:p>
    <w:p w:rsidR="001A2F5A" w:rsidRPr="005406AC" w:rsidRDefault="001A2F5A">
      <w:pPr>
        <w:rPr>
          <w:rFonts w:ascii="Verdana" w:hAnsi="Verdana"/>
        </w:rPr>
      </w:pPr>
    </w:p>
    <w:p w:rsidR="001A2F5A" w:rsidRPr="005406AC" w:rsidRDefault="001A2F5A">
      <w:pPr>
        <w:rPr>
          <w:rFonts w:ascii="Verdana" w:hAnsi="Verdana"/>
          <w:sz w:val="22"/>
        </w:rPr>
      </w:pPr>
      <w:r w:rsidRPr="005406AC">
        <w:rPr>
          <w:rFonts w:ascii="Verdana" w:hAnsi="Verdana"/>
          <w:sz w:val="22"/>
        </w:rPr>
        <w:t>Woodpecker Nursery</w:t>
      </w:r>
      <w:r w:rsidR="003B3E8C" w:rsidRPr="005406AC">
        <w:rPr>
          <w:rFonts w:ascii="Verdana" w:hAnsi="Verdana"/>
          <w:sz w:val="22"/>
        </w:rPr>
        <w:tab/>
      </w:r>
      <w:r w:rsidR="003B3E8C" w:rsidRPr="005406AC">
        <w:rPr>
          <w:rFonts w:ascii="Verdana" w:hAnsi="Verdana"/>
          <w:sz w:val="22"/>
        </w:rPr>
        <w:tab/>
      </w:r>
      <w:r w:rsidR="00600A87" w:rsidRPr="005406AC">
        <w:rPr>
          <w:rFonts w:ascii="Verdana" w:hAnsi="Verdana"/>
          <w:sz w:val="22"/>
        </w:rPr>
        <w:t>part time nursery of 30 pupils</w:t>
      </w:r>
    </w:p>
    <w:p w:rsidR="003B3E8C" w:rsidRPr="005406AC" w:rsidRDefault="001A2F5A">
      <w:pPr>
        <w:rPr>
          <w:rFonts w:ascii="Verdana" w:hAnsi="Verdana"/>
          <w:sz w:val="22"/>
        </w:rPr>
      </w:pPr>
      <w:r w:rsidRPr="005406AC">
        <w:rPr>
          <w:rFonts w:ascii="Verdana" w:hAnsi="Verdana"/>
          <w:sz w:val="22"/>
        </w:rPr>
        <w:t>The Foundation Block</w:t>
      </w:r>
      <w:r w:rsidR="003B3E8C" w:rsidRPr="005406AC">
        <w:rPr>
          <w:rFonts w:ascii="Verdana" w:hAnsi="Verdana"/>
          <w:sz w:val="22"/>
        </w:rPr>
        <w:tab/>
      </w:r>
      <w:r w:rsidR="003B3E8C" w:rsidRPr="005406AC">
        <w:rPr>
          <w:rFonts w:ascii="Verdana" w:hAnsi="Verdana"/>
          <w:sz w:val="22"/>
        </w:rPr>
        <w:tab/>
      </w:r>
      <w:r w:rsidR="00600A87" w:rsidRPr="005406AC">
        <w:rPr>
          <w:rFonts w:ascii="Verdana" w:hAnsi="Verdana"/>
          <w:sz w:val="22"/>
        </w:rPr>
        <w:t xml:space="preserve">full time nursery (30) </w:t>
      </w:r>
    </w:p>
    <w:p w:rsidR="001A2F5A" w:rsidRPr="005406AC" w:rsidRDefault="00600A87" w:rsidP="003B3E8C">
      <w:pPr>
        <w:ind w:left="2880" w:firstLine="720"/>
        <w:rPr>
          <w:rFonts w:ascii="Verdana" w:hAnsi="Verdana"/>
          <w:sz w:val="22"/>
        </w:rPr>
      </w:pPr>
      <w:proofErr w:type="gramStart"/>
      <w:r w:rsidRPr="005406AC">
        <w:rPr>
          <w:rFonts w:ascii="Verdana" w:hAnsi="Verdana"/>
          <w:sz w:val="22"/>
        </w:rPr>
        <w:t>three</w:t>
      </w:r>
      <w:proofErr w:type="gramEnd"/>
      <w:r w:rsidRPr="005406AC">
        <w:rPr>
          <w:rFonts w:ascii="Verdana" w:hAnsi="Verdana"/>
          <w:sz w:val="22"/>
        </w:rPr>
        <w:t xml:space="preserve"> reception classes (90)</w:t>
      </w:r>
    </w:p>
    <w:p w:rsidR="00600A87" w:rsidRPr="005406AC" w:rsidRDefault="001A2F5A">
      <w:pPr>
        <w:rPr>
          <w:rFonts w:ascii="Verdana" w:hAnsi="Verdana"/>
          <w:sz w:val="22"/>
        </w:rPr>
      </w:pPr>
      <w:r w:rsidRPr="005406AC">
        <w:rPr>
          <w:rFonts w:ascii="Verdana" w:hAnsi="Verdana"/>
          <w:sz w:val="22"/>
        </w:rPr>
        <w:t>KS1</w:t>
      </w:r>
      <w:r w:rsidR="00600A87" w:rsidRPr="005406AC">
        <w:rPr>
          <w:rFonts w:ascii="Verdana" w:hAnsi="Verdana"/>
          <w:sz w:val="22"/>
        </w:rPr>
        <w:t xml:space="preserve"> on the ground floor</w:t>
      </w:r>
      <w:r w:rsidR="00600A87" w:rsidRPr="005406AC">
        <w:rPr>
          <w:rFonts w:ascii="Verdana" w:hAnsi="Verdana"/>
          <w:sz w:val="22"/>
        </w:rPr>
        <w:tab/>
      </w:r>
      <w:r w:rsidR="003B3E8C" w:rsidRPr="005406AC">
        <w:rPr>
          <w:rFonts w:ascii="Verdana" w:hAnsi="Verdana"/>
          <w:sz w:val="22"/>
        </w:rPr>
        <w:tab/>
      </w:r>
      <w:r w:rsidR="00600A87" w:rsidRPr="005406AC">
        <w:rPr>
          <w:rFonts w:ascii="Verdana" w:hAnsi="Verdana"/>
          <w:sz w:val="22"/>
        </w:rPr>
        <w:t>Y1 and Y2 (180</w:t>
      </w:r>
      <w:r w:rsidR="00D363F7" w:rsidRPr="005406AC">
        <w:rPr>
          <w:rFonts w:ascii="Verdana" w:hAnsi="Verdana"/>
          <w:sz w:val="22"/>
        </w:rPr>
        <w:t>)</w:t>
      </w:r>
    </w:p>
    <w:p w:rsidR="001A2F5A" w:rsidRPr="005406AC" w:rsidRDefault="001A2F5A">
      <w:pPr>
        <w:rPr>
          <w:rFonts w:ascii="Verdana" w:hAnsi="Verdana"/>
          <w:sz w:val="22"/>
        </w:rPr>
      </w:pPr>
      <w:r w:rsidRPr="005406AC">
        <w:rPr>
          <w:rFonts w:ascii="Verdana" w:hAnsi="Verdana"/>
          <w:sz w:val="22"/>
        </w:rPr>
        <w:t>KS2</w:t>
      </w:r>
      <w:r w:rsidR="00600A87" w:rsidRPr="005406AC">
        <w:rPr>
          <w:rFonts w:ascii="Verdana" w:hAnsi="Verdana"/>
          <w:sz w:val="22"/>
        </w:rPr>
        <w:t xml:space="preserve"> </w:t>
      </w:r>
      <w:r w:rsidR="00BB6AB5" w:rsidRPr="005406AC">
        <w:rPr>
          <w:rFonts w:ascii="Verdana" w:hAnsi="Verdana"/>
          <w:sz w:val="22"/>
        </w:rPr>
        <w:t>on first floor</w:t>
      </w:r>
      <w:r w:rsidR="00BB6AB5" w:rsidRPr="005406AC">
        <w:rPr>
          <w:rFonts w:ascii="Verdana" w:hAnsi="Verdana"/>
          <w:sz w:val="22"/>
        </w:rPr>
        <w:tab/>
      </w:r>
      <w:r w:rsidR="00D363F7" w:rsidRPr="005406AC">
        <w:rPr>
          <w:rFonts w:ascii="Verdana" w:hAnsi="Verdana"/>
          <w:sz w:val="22"/>
        </w:rPr>
        <w:tab/>
      </w:r>
      <w:r w:rsidR="00A64BBF" w:rsidRPr="005406AC">
        <w:rPr>
          <w:rFonts w:ascii="Verdana" w:hAnsi="Verdana"/>
          <w:sz w:val="22"/>
        </w:rPr>
        <w:tab/>
      </w:r>
      <w:r w:rsidR="00D363F7" w:rsidRPr="005406AC">
        <w:rPr>
          <w:rFonts w:ascii="Verdana" w:hAnsi="Verdana"/>
          <w:sz w:val="22"/>
        </w:rPr>
        <w:t>Y3, Y4, Y5, Y6 (360)</w:t>
      </w:r>
    </w:p>
    <w:p w:rsidR="001A2F5A" w:rsidRPr="005406AC" w:rsidRDefault="001A2F5A">
      <w:pPr>
        <w:rPr>
          <w:rFonts w:ascii="Verdana" w:hAnsi="Verdana"/>
          <w:sz w:val="22"/>
        </w:rPr>
      </w:pPr>
    </w:p>
    <w:p w:rsidR="001A2F5A" w:rsidRPr="005406AC" w:rsidRDefault="00D363F7">
      <w:pPr>
        <w:rPr>
          <w:rFonts w:ascii="Verdana" w:hAnsi="Verdana"/>
        </w:rPr>
      </w:pPr>
      <w:r w:rsidRPr="005406AC">
        <w:rPr>
          <w:rFonts w:ascii="Verdana" w:hAnsi="Verdana"/>
        </w:rPr>
        <w:t xml:space="preserve">We currently have one part time nursery and one full time nursery with 30 pupils in each.  In September 2019 this will increase to two full time classes of 30 pupils in each class.  The school </w:t>
      </w:r>
      <w:r w:rsidR="00AA2F89" w:rsidRPr="005406AC">
        <w:rPr>
          <w:rFonts w:ascii="Verdana" w:hAnsi="Verdana"/>
        </w:rPr>
        <w:t xml:space="preserve">is </w:t>
      </w:r>
      <w:r w:rsidRPr="005406AC">
        <w:rPr>
          <w:rFonts w:ascii="Verdana" w:hAnsi="Verdana"/>
        </w:rPr>
        <w:t>at full capacity with 690 pupils.</w:t>
      </w:r>
    </w:p>
    <w:p w:rsidR="005239EB" w:rsidRPr="005406AC" w:rsidRDefault="005239EB">
      <w:pPr>
        <w:rPr>
          <w:rFonts w:ascii="Verdana" w:hAnsi="Verdana"/>
        </w:rPr>
      </w:pPr>
    </w:p>
    <w:p w:rsidR="00C01D8E" w:rsidRPr="005406AC" w:rsidRDefault="00C01D8E">
      <w:pPr>
        <w:rPr>
          <w:rFonts w:ascii="Verdana" w:hAnsi="Verdana"/>
        </w:rPr>
      </w:pPr>
      <w:r w:rsidRPr="005406AC">
        <w:rPr>
          <w:rFonts w:ascii="Verdana" w:hAnsi="Verdana"/>
        </w:rPr>
        <w:t>The school has 100 staff.</w:t>
      </w:r>
    </w:p>
    <w:p w:rsidR="005239EB" w:rsidRPr="005406AC" w:rsidRDefault="005239EB" w:rsidP="00AA2F89">
      <w:pPr>
        <w:pStyle w:val="Heading1"/>
        <w:rPr>
          <w:rStyle w:val="Emphasis"/>
          <w:rFonts w:ascii="Verdana" w:hAnsi="Verdana"/>
          <w:sz w:val="24"/>
          <w:szCs w:val="24"/>
        </w:rPr>
      </w:pPr>
      <w:r w:rsidRPr="005406AC">
        <w:rPr>
          <w:rStyle w:val="Emphasis"/>
          <w:rFonts w:ascii="Verdana" w:hAnsi="Verdana"/>
          <w:sz w:val="24"/>
          <w:szCs w:val="24"/>
        </w:rPr>
        <w:t>Ethnic mix</w:t>
      </w:r>
    </w:p>
    <w:p w:rsidR="005239EB" w:rsidRPr="005406AC" w:rsidRDefault="005239EB">
      <w:pPr>
        <w:rPr>
          <w:rFonts w:ascii="Verdana" w:hAnsi="Verdana"/>
        </w:rPr>
      </w:pPr>
      <w:r w:rsidRPr="005406AC">
        <w:rPr>
          <w:rFonts w:ascii="Verdana" w:hAnsi="Verdana"/>
        </w:rPr>
        <w:t>The majority of pupils are of White British/Other ethnicity (</w:t>
      </w:r>
      <w:r w:rsidR="00C01D8E" w:rsidRPr="005406AC">
        <w:rPr>
          <w:rFonts w:ascii="Verdana" w:hAnsi="Verdana"/>
        </w:rPr>
        <w:t>74%)</w:t>
      </w:r>
      <w:r w:rsidRPr="005406AC">
        <w:rPr>
          <w:rFonts w:ascii="Verdana" w:hAnsi="Verdana"/>
        </w:rPr>
        <w:t xml:space="preserve">, with the remaining school population of </w:t>
      </w:r>
      <w:r w:rsidR="00C01D8E" w:rsidRPr="005406AC">
        <w:rPr>
          <w:rFonts w:ascii="Verdana" w:hAnsi="Verdana"/>
        </w:rPr>
        <w:t>B</w:t>
      </w:r>
      <w:r w:rsidRPr="005406AC">
        <w:rPr>
          <w:rFonts w:ascii="Verdana" w:hAnsi="Verdana"/>
        </w:rPr>
        <w:t>lack, Asian,</w:t>
      </w:r>
      <w:r w:rsidR="00C01D8E" w:rsidRPr="005406AC">
        <w:rPr>
          <w:rFonts w:ascii="Verdana" w:hAnsi="Verdana"/>
        </w:rPr>
        <w:t xml:space="preserve"> </w:t>
      </w:r>
      <w:r w:rsidRPr="005406AC">
        <w:rPr>
          <w:rFonts w:ascii="Verdana" w:hAnsi="Verdana"/>
        </w:rPr>
        <w:t xml:space="preserve">Indian and </w:t>
      </w:r>
      <w:r w:rsidR="00C01D8E" w:rsidRPr="005406AC">
        <w:rPr>
          <w:rFonts w:ascii="Verdana" w:hAnsi="Verdana"/>
        </w:rPr>
        <w:t>C</w:t>
      </w:r>
      <w:r w:rsidRPr="005406AC">
        <w:rPr>
          <w:rFonts w:ascii="Verdana" w:hAnsi="Verdana"/>
        </w:rPr>
        <w:t>hines</w:t>
      </w:r>
      <w:r w:rsidR="00C01D8E" w:rsidRPr="005406AC">
        <w:rPr>
          <w:rFonts w:ascii="Verdana" w:hAnsi="Verdana"/>
        </w:rPr>
        <w:t>e</w:t>
      </w:r>
      <w:r w:rsidRPr="005406AC">
        <w:rPr>
          <w:rFonts w:ascii="Verdana" w:hAnsi="Verdana"/>
        </w:rPr>
        <w:t xml:space="preserve"> </w:t>
      </w:r>
      <w:r w:rsidR="00C01D8E" w:rsidRPr="005406AC">
        <w:rPr>
          <w:rFonts w:ascii="Verdana" w:hAnsi="Verdana"/>
        </w:rPr>
        <w:t>ethnicities</w:t>
      </w:r>
      <w:r w:rsidRPr="005406AC">
        <w:rPr>
          <w:rFonts w:ascii="Verdana" w:hAnsi="Verdana"/>
        </w:rPr>
        <w:t xml:space="preserve"> </w:t>
      </w:r>
      <w:r w:rsidR="00C01D8E" w:rsidRPr="005406AC">
        <w:rPr>
          <w:rFonts w:ascii="Verdana" w:hAnsi="Verdana"/>
        </w:rPr>
        <w:t>around 4-6% each.</w:t>
      </w:r>
    </w:p>
    <w:p w:rsidR="00AA2F89" w:rsidRPr="005406AC" w:rsidRDefault="00AA2F89" w:rsidP="00AA2F89">
      <w:pPr>
        <w:pStyle w:val="Heading1"/>
        <w:rPr>
          <w:rStyle w:val="Emphasis"/>
          <w:rFonts w:ascii="Verdana" w:hAnsi="Verdana"/>
          <w:sz w:val="24"/>
          <w:szCs w:val="24"/>
        </w:rPr>
      </w:pPr>
      <w:r w:rsidRPr="005406AC">
        <w:rPr>
          <w:rStyle w:val="Emphasis"/>
          <w:rFonts w:ascii="Verdana" w:hAnsi="Verdana"/>
          <w:sz w:val="24"/>
          <w:szCs w:val="24"/>
        </w:rPr>
        <w:t>Take up of School Meals</w:t>
      </w:r>
    </w:p>
    <w:p w:rsidR="00AA2F89" w:rsidRPr="005406AC" w:rsidRDefault="00AA2F89" w:rsidP="00AA2F89">
      <w:pPr>
        <w:rPr>
          <w:rFonts w:ascii="Verdana" w:hAnsi="Verdana"/>
        </w:rPr>
      </w:pPr>
      <w:r w:rsidRPr="005406AC">
        <w:rPr>
          <w:rFonts w:ascii="Verdana" w:hAnsi="Verdana"/>
        </w:rPr>
        <w:t>The table below shows the number of children and staff taking lunch on a typical day.</w:t>
      </w:r>
    </w:p>
    <w:p w:rsidR="00AA2F89" w:rsidRPr="005406AC" w:rsidRDefault="00AA2F89" w:rsidP="00AA2F89">
      <w:pPr>
        <w:rPr>
          <w:rFonts w:ascii="Verdana" w:hAnsi="Verdana"/>
        </w:rPr>
      </w:pPr>
    </w:p>
    <w:tbl>
      <w:tblPr>
        <w:tblStyle w:val="TableGrid"/>
        <w:tblW w:w="8755" w:type="dxa"/>
        <w:tblLook w:val="04A0" w:firstRow="1" w:lastRow="0" w:firstColumn="1" w:lastColumn="0" w:noHBand="0" w:noVBand="1"/>
      </w:tblPr>
      <w:tblGrid>
        <w:gridCol w:w="1832"/>
        <w:gridCol w:w="1659"/>
        <w:gridCol w:w="1820"/>
        <w:gridCol w:w="1526"/>
        <w:gridCol w:w="1918"/>
      </w:tblGrid>
      <w:tr w:rsidR="00AA2F89" w:rsidRPr="005406AC" w:rsidTr="00055828">
        <w:tc>
          <w:tcPr>
            <w:tcW w:w="1832" w:type="dxa"/>
          </w:tcPr>
          <w:p w:rsidR="00AA2F89" w:rsidRPr="005406AC" w:rsidRDefault="00AA2F89" w:rsidP="00AA2F89">
            <w:pPr>
              <w:rPr>
                <w:rFonts w:ascii="Verdana" w:hAnsi="Verdana"/>
              </w:rPr>
            </w:pPr>
          </w:p>
        </w:tc>
        <w:tc>
          <w:tcPr>
            <w:tcW w:w="1659" w:type="dxa"/>
          </w:tcPr>
          <w:p w:rsidR="00AA2F89" w:rsidRPr="005406AC" w:rsidRDefault="00624897" w:rsidP="00624897">
            <w:pPr>
              <w:rPr>
                <w:rFonts w:ascii="Verdana" w:hAnsi="Verdana"/>
              </w:rPr>
            </w:pPr>
            <w:r w:rsidRPr="005406AC">
              <w:rPr>
                <w:rFonts w:ascii="Verdana" w:hAnsi="Verdana"/>
              </w:rPr>
              <w:t>Eligible FSM</w:t>
            </w:r>
          </w:p>
        </w:tc>
        <w:tc>
          <w:tcPr>
            <w:tcW w:w="1820" w:type="dxa"/>
          </w:tcPr>
          <w:p w:rsidR="00AA2F89" w:rsidRPr="005406AC" w:rsidRDefault="00AA2F89" w:rsidP="00AA2F89">
            <w:pPr>
              <w:rPr>
                <w:rFonts w:ascii="Verdana" w:hAnsi="Verdana"/>
              </w:rPr>
            </w:pPr>
            <w:r w:rsidRPr="005406AC">
              <w:rPr>
                <w:rFonts w:ascii="Verdana" w:hAnsi="Verdana"/>
              </w:rPr>
              <w:t xml:space="preserve">Universal FSM </w:t>
            </w:r>
          </w:p>
        </w:tc>
        <w:tc>
          <w:tcPr>
            <w:tcW w:w="1526" w:type="dxa"/>
          </w:tcPr>
          <w:p w:rsidR="00AA2F89" w:rsidRPr="005406AC" w:rsidRDefault="00AA2F89" w:rsidP="00AA2F89">
            <w:pPr>
              <w:rPr>
                <w:rFonts w:ascii="Verdana" w:hAnsi="Verdana"/>
              </w:rPr>
            </w:pPr>
            <w:r w:rsidRPr="005406AC">
              <w:rPr>
                <w:rFonts w:ascii="Verdana" w:hAnsi="Verdana"/>
              </w:rPr>
              <w:t>Paid</w:t>
            </w:r>
          </w:p>
        </w:tc>
        <w:tc>
          <w:tcPr>
            <w:tcW w:w="1918" w:type="dxa"/>
          </w:tcPr>
          <w:p w:rsidR="00AA2F89" w:rsidRPr="005406AC" w:rsidRDefault="00AA2F89" w:rsidP="00AA2F89">
            <w:pPr>
              <w:rPr>
                <w:rFonts w:ascii="Verdana" w:hAnsi="Verdana"/>
              </w:rPr>
            </w:pPr>
            <w:r w:rsidRPr="005406AC">
              <w:rPr>
                <w:rFonts w:ascii="Verdana" w:hAnsi="Verdana"/>
              </w:rPr>
              <w:t>Total</w:t>
            </w:r>
          </w:p>
        </w:tc>
      </w:tr>
      <w:tr w:rsidR="00AA2F89" w:rsidRPr="005406AC" w:rsidTr="00055828">
        <w:tc>
          <w:tcPr>
            <w:tcW w:w="1832" w:type="dxa"/>
          </w:tcPr>
          <w:p w:rsidR="00AA2F89" w:rsidRPr="005406AC" w:rsidRDefault="00AA2F89" w:rsidP="00AA2F89">
            <w:pPr>
              <w:rPr>
                <w:rFonts w:ascii="Verdana" w:hAnsi="Verdana"/>
              </w:rPr>
            </w:pPr>
            <w:r w:rsidRPr="005406AC">
              <w:rPr>
                <w:rFonts w:ascii="Verdana" w:hAnsi="Verdana"/>
              </w:rPr>
              <w:t>Nursery</w:t>
            </w:r>
          </w:p>
        </w:tc>
        <w:tc>
          <w:tcPr>
            <w:tcW w:w="1659" w:type="dxa"/>
          </w:tcPr>
          <w:p w:rsidR="00AA2F89" w:rsidRPr="005406AC" w:rsidRDefault="00AA2F89" w:rsidP="00AA2F89">
            <w:pPr>
              <w:rPr>
                <w:rFonts w:ascii="Verdana" w:hAnsi="Verdana"/>
              </w:rPr>
            </w:pPr>
          </w:p>
        </w:tc>
        <w:tc>
          <w:tcPr>
            <w:tcW w:w="1820" w:type="dxa"/>
          </w:tcPr>
          <w:p w:rsidR="00AA2F89" w:rsidRPr="005406AC" w:rsidRDefault="00AA2F89" w:rsidP="00AA2F89">
            <w:pPr>
              <w:rPr>
                <w:rFonts w:ascii="Verdana" w:hAnsi="Verdana"/>
              </w:rPr>
            </w:pPr>
          </w:p>
        </w:tc>
        <w:tc>
          <w:tcPr>
            <w:tcW w:w="1526" w:type="dxa"/>
          </w:tcPr>
          <w:p w:rsidR="00AA2F89" w:rsidRPr="005406AC" w:rsidRDefault="00624897" w:rsidP="00AA2F89">
            <w:pPr>
              <w:rPr>
                <w:rFonts w:ascii="Verdana" w:hAnsi="Verdana"/>
              </w:rPr>
            </w:pPr>
            <w:r w:rsidRPr="005406AC">
              <w:rPr>
                <w:rFonts w:ascii="Verdana" w:hAnsi="Verdana"/>
              </w:rPr>
              <w:t>30</w:t>
            </w:r>
          </w:p>
        </w:tc>
        <w:tc>
          <w:tcPr>
            <w:tcW w:w="1918" w:type="dxa"/>
          </w:tcPr>
          <w:p w:rsidR="00AA2F89" w:rsidRPr="005406AC" w:rsidRDefault="00624897" w:rsidP="00624897">
            <w:pPr>
              <w:rPr>
                <w:rFonts w:ascii="Verdana" w:hAnsi="Verdana"/>
              </w:rPr>
            </w:pPr>
            <w:r w:rsidRPr="005406AC">
              <w:rPr>
                <w:rFonts w:ascii="Verdana" w:hAnsi="Verdana"/>
              </w:rPr>
              <w:t>30</w:t>
            </w:r>
            <w:r w:rsidR="006E0C15" w:rsidRPr="005406AC">
              <w:rPr>
                <w:rFonts w:ascii="Verdana" w:hAnsi="Verdana"/>
              </w:rPr>
              <w:t xml:space="preserve"> – </w:t>
            </w:r>
            <w:r w:rsidR="00055828">
              <w:rPr>
                <w:rFonts w:ascii="Verdana" w:hAnsi="Verdana"/>
              </w:rPr>
              <w:lastRenderedPageBreak/>
              <w:t>(</w:t>
            </w:r>
            <w:r w:rsidR="006E0C15" w:rsidRPr="005406AC">
              <w:rPr>
                <w:rFonts w:ascii="Verdana" w:hAnsi="Verdana"/>
              </w:rPr>
              <w:t>increase to 60 in Sept</w:t>
            </w:r>
            <w:r w:rsidR="00055828">
              <w:rPr>
                <w:rFonts w:ascii="Verdana" w:hAnsi="Verdana"/>
              </w:rPr>
              <w:t xml:space="preserve"> 2019)</w:t>
            </w:r>
          </w:p>
        </w:tc>
      </w:tr>
      <w:tr w:rsidR="00AA2F89" w:rsidRPr="005406AC" w:rsidTr="00055828">
        <w:tc>
          <w:tcPr>
            <w:tcW w:w="1832" w:type="dxa"/>
          </w:tcPr>
          <w:p w:rsidR="00AA2F89" w:rsidRPr="005406AC" w:rsidRDefault="00AA2F89" w:rsidP="00AA2F89">
            <w:pPr>
              <w:rPr>
                <w:rFonts w:ascii="Verdana" w:hAnsi="Verdana"/>
              </w:rPr>
            </w:pPr>
            <w:r w:rsidRPr="005406AC">
              <w:rPr>
                <w:rFonts w:ascii="Verdana" w:hAnsi="Verdana"/>
              </w:rPr>
              <w:lastRenderedPageBreak/>
              <w:t>Reception</w:t>
            </w:r>
          </w:p>
        </w:tc>
        <w:tc>
          <w:tcPr>
            <w:tcW w:w="1659" w:type="dxa"/>
          </w:tcPr>
          <w:p w:rsidR="00AA2F89" w:rsidRPr="005406AC" w:rsidRDefault="00AA2F89" w:rsidP="00AA2F89">
            <w:pPr>
              <w:rPr>
                <w:rFonts w:ascii="Verdana" w:hAnsi="Verdana"/>
              </w:rPr>
            </w:pPr>
            <w:r w:rsidRPr="005406AC">
              <w:rPr>
                <w:rFonts w:ascii="Verdana" w:hAnsi="Verdana"/>
              </w:rPr>
              <w:t>2</w:t>
            </w:r>
          </w:p>
        </w:tc>
        <w:tc>
          <w:tcPr>
            <w:tcW w:w="1820" w:type="dxa"/>
          </w:tcPr>
          <w:p w:rsidR="00AA2F89" w:rsidRPr="005406AC" w:rsidRDefault="00AA2F89" w:rsidP="00AA2F89">
            <w:pPr>
              <w:rPr>
                <w:rFonts w:ascii="Verdana" w:hAnsi="Verdana"/>
              </w:rPr>
            </w:pPr>
            <w:r w:rsidRPr="005406AC">
              <w:rPr>
                <w:rFonts w:ascii="Verdana" w:hAnsi="Verdana"/>
              </w:rPr>
              <w:t>8</w:t>
            </w:r>
            <w:r w:rsidR="00624897" w:rsidRPr="005406AC">
              <w:rPr>
                <w:rFonts w:ascii="Verdana" w:hAnsi="Verdana"/>
              </w:rPr>
              <w:t>5</w:t>
            </w:r>
          </w:p>
        </w:tc>
        <w:tc>
          <w:tcPr>
            <w:tcW w:w="1526" w:type="dxa"/>
          </w:tcPr>
          <w:p w:rsidR="00AA2F89" w:rsidRPr="005406AC" w:rsidRDefault="00AA2F89" w:rsidP="00AA2F89">
            <w:pPr>
              <w:rPr>
                <w:rFonts w:ascii="Verdana" w:hAnsi="Verdana"/>
              </w:rPr>
            </w:pPr>
          </w:p>
        </w:tc>
        <w:tc>
          <w:tcPr>
            <w:tcW w:w="1918" w:type="dxa"/>
          </w:tcPr>
          <w:p w:rsidR="00AA2F89" w:rsidRPr="005406AC" w:rsidRDefault="00624897" w:rsidP="00AA2F89">
            <w:pPr>
              <w:rPr>
                <w:rFonts w:ascii="Verdana" w:hAnsi="Verdana"/>
              </w:rPr>
            </w:pPr>
            <w:r w:rsidRPr="005406AC">
              <w:rPr>
                <w:rFonts w:ascii="Verdana" w:hAnsi="Verdana"/>
              </w:rPr>
              <w:t>87</w:t>
            </w:r>
          </w:p>
        </w:tc>
      </w:tr>
      <w:tr w:rsidR="00AA2F89" w:rsidRPr="005406AC" w:rsidTr="00055828">
        <w:tc>
          <w:tcPr>
            <w:tcW w:w="1832" w:type="dxa"/>
          </w:tcPr>
          <w:p w:rsidR="00AA2F89" w:rsidRPr="005406AC" w:rsidRDefault="00AA2F89" w:rsidP="00AA2F89">
            <w:pPr>
              <w:rPr>
                <w:rFonts w:ascii="Verdana" w:hAnsi="Verdana"/>
              </w:rPr>
            </w:pPr>
            <w:r w:rsidRPr="005406AC">
              <w:rPr>
                <w:rFonts w:ascii="Verdana" w:hAnsi="Verdana"/>
              </w:rPr>
              <w:t>Year 1</w:t>
            </w:r>
          </w:p>
        </w:tc>
        <w:tc>
          <w:tcPr>
            <w:tcW w:w="1659" w:type="dxa"/>
          </w:tcPr>
          <w:p w:rsidR="00AA2F89" w:rsidRPr="005406AC" w:rsidRDefault="00624897" w:rsidP="00AA2F89">
            <w:pPr>
              <w:rPr>
                <w:rFonts w:ascii="Verdana" w:hAnsi="Verdana"/>
              </w:rPr>
            </w:pPr>
            <w:r w:rsidRPr="005406AC">
              <w:rPr>
                <w:rFonts w:ascii="Verdana" w:hAnsi="Verdana"/>
              </w:rPr>
              <w:t>5</w:t>
            </w:r>
          </w:p>
        </w:tc>
        <w:tc>
          <w:tcPr>
            <w:tcW w:w="1820" w:type="dxa"/>
          </w:tcPr>
          <w:p w:rsidR="00AA2F89" w:rsidRPr="005406AC" w:rsidRDefault="005E64EB" w:rsidP="00AA2F89">
            <w:pPr>
              <w:rPr>
                <w:rFonts w:ascii="Verdana" w:hAnsi="Verdana"/>
              </w:rPr>
            </w:pPr>
            <w:r w:rsidRPr="005406AC">
              <w:rPr>
                <w:rFonts w:ascii="Verdana" w:hAnsi="Verdana"/>
              </w:rPr>
              <w:t>8</w:t>
            </w:r>
            <w:r w:rsidR="00624897" w:rsidRPr="005406AC">
              <w:rPr>
                <w:rFonts w:ascii="Verdana" w:hAnsi="Verdana"/>
              </w:rPr>
              <w:t>2</w:t>
            </w:r>
          </w:p>
        </w:tc>
        <w:tc>
          <w:tcPr>
            <w:tcW w:w="1526" w:type="dxa"/>
          </w:tcPr>
          <w:p w:rsidR="00AA2F89" w:rsidRPr="005406AC" w:rsidRDefault="00AA2F89" w:rsidP="00AA2F89">
            <w:pPr>
              <w:rPr>
                <w:rFonts w:ascii="Verdana" w:hAnsi="Verdana"/>
              </w:rPr>
            </w:pPr>
          </w:p>
        </w:tc>
        <w:tc>
          <w:tcPr>
            <w:tcW w:w="1918" w:type="dxa"/>
          </w:tcPr>
          <w:p w:rsidR="00AA2F89" w:rsidRPr="005406AC" w:rsidRDefault="0071656A" w:rsidP="00AA2F89">
            <w:pPr>
              <w:rPr>
                <w:rFonts w:ascii="Verdana" w:hAnsi="Verdana"/>
              </w:rPr>
            </w:pPr>
            <w:r w:rsidRPr="005406AC">
              <w:rPr>
                <w:rFonts w:ascii="Verdana" w:hAnsi="Verdana"/>
              </w:rPr>
              <w:t>87</w:t>
            </w:r>
          </w:p>
        </w:tc>
      </w:tr>
      <w:tr w:rsidR="00AA2F89" w:rsidRPr="005406AC" w:rsidTr="00055828">
        <w:tc>
          <w:tcPr>
            <w:tcW w:w="1832" w:type="dxa"/>
          </w:tcPr>
          <w:p w:rsidR="00AA2F89" w:rsidRPr="005406AC" w:rsidRDefault="00AA2F89" w:rsidP="00AA2F89">
            <w:pPr>
              <w:rPr>
                <w:rFonts w:ascii="Verdana" w:hAnsi="Verdana"/>
              </w:rPr>
            </w:pPr>
            <w:r w:rsidRPr="005406AC">
              <w:rPr>
                <w:rFonts w:ascii="Verdana" w:hAnsi="Verdana"/>
              </w:rPr>
              <w:t>Year 2</w:t>
            </w:r>
          </w:p>
        </w:tc>
        <w:tc>
          <w:tcPr>
            <w:tcW w:w="1659" w:type="dxa"/>
          </w:tcPr>
          <w:p w:rsidR="00AA2F89" w:rsidRPr="005406AC" w:rsidRDefault="005E64EB" w:rsidP="00AA2F89">
            <w:pPr>
              <w:rPr>
                <w:rFonts w:ascii="Verdana" w:hAnsi="Verdana"/>
              </w:rPr>
            </w:pPr>
            <w:r w:rsidRPr="005406AC">
              <w:rPr>
                <w:rFonts w:ascii="Verdana" w:hAnsi="Verdana"/>
              </w:rPr>
              <w:t>1</w:t>
            </w:r>
          </w:p>
        </w:tc>
        <w:tc>
          <w:tcPr>
            <w:tcW w:w="1820" w:type="dxa"/>
          </w:tcPr>
          <w:p w:rsidR="00AA2F89" w:rsidRPr="005406AC" w:rsidRDefault="005E64EB" w:rsidP="00624897">
            <w:pPr>
              <w:rPr>
                <w:rFonts w:ascii="Verdana" w:hAnsi="Verdana"/>
              </w:rPr>
            </w:pPr>
            <w:r w:rsidRPr="005406AC">
              <w:rPr>
                <w:rFonts w:ascii="Verdana" w:hAnsi="Verdana"/>
              </w:rPr>
              <w:t>8</w:t>
            </w:r>
            <w:r w:rsidR="00624897" w:rsidRPr="005406AC">
              <w:rPr>
                <w:rFonts w:ascii="Verdana" w:hAnsi="Verdana"/>
              </w:rPr>
              <w:t>8</w:t>
            </w:r>
          </w:p>
        </w:tc>
        <w:tc>
          <w:tcPr>
            <w:tcW w:w="1526" w:type="dxa"/>
          </w:tcPr>
          <w:p w:rsidR="00AA2F89" w:rsidRPr="005406AC" w:rsidRDefault="00AA2F89" w:rsidP="00AA2F89">
            <w:pPr>
              <w:rPr>
                <w:rFonts w:ascii="Verdana" w:hAnsi="Verdana"/>
              </w:rPr>
            </w:pPr>
          </w:p>
        </w:tc>
        <w:tc>
          <w:tcPr>
            <w:tcW w:w="1918" w:type="dxa"/>
          </w:tcPr>
          <w:p w:rsidR="00AA2F89" w:rsidRPr="005406AC" w:rsidRDefault="00624897" w:rsidP="00AA2F89">
            <w:pPr>
              <w:rPr>
                <w:rFonts w:ascii="Verdana" w:hAnsi="Verdana"/>
              </w:rPr>
            </w:pPr>
            <w:r w:rsidRPr="005406AC">
              <w:rPr>
                <w:rFonts w:ascii="Verdana" w:hAnsi="Verdana"/>
              </w:rPr>
              <w:t>89</w:t>
            </w:r>
          </w:p>
        </w:tc>
      </w:tr>
      <w:tr w:rsidR="0071656A" w:rsidRPr="005406AC" w:rsidTr="00055828">
        <w:tc>
          <w:tcPr>
            <w:tcW w:w="1832" w:type="dxa"/>
          </w:tcPr>
          <w:p w:rsidR="0071656A" w:rsidRPr="005406AC" w:rsidRDefault="0071656A" w:rsidP="00AA2F89">
            <w:pPr>
              <w:rPr>
                <w:rFonts w:ascii="Verdana" w:hAnsi="Verdana"/>
              </w:rPr>
            </w:pPr>
            <w:r w:rsidRPr="005406AC">
              <w:rPr>
                <w:rFonts w:ascii="Verdana" w:hAnsi="Verdana"/>
              </w:rPr>
              <w:t>Year 3</w:t>
            </w:r>
          </w:p>
        </w:tc>
        <w:tc>
          <w:tcPr>
            <w:tcW w:w="1659" w:type="dxa"/>
          </w:tcPr>
          <w:p w:rsidR="0071656A" w:rsidRPr="005406AC" w:rsidRDefault="0071656A" w:rsidP="00AA2F89">
            <w:pPr>
              <w:rPr>
                <w:rFonts w:ascii="Verdana" w:hAnsi="Verdana"/>
              </w:rPr>
            </w:pPr>
            <w:r w:rsidRPr="005406AC">
              <w:rPr>
                <w:rFonts w:ascii="Verdana" w:hAnsi="Verdana"/>
              </w:rPr>
              <w:t>4</w:t>
            </w:r>
          </w:p>
        </w:tc>
        <w:tc>
          <w:tcPr>
            <w:tcW w:w="1820" w:type="dxa"/>
          </w:tcPr>
          <w:p w:rsidR="0071656A" w:rsidRPr="005406AC" w:rsidRDefault="0071656A" w:rsidP="00AA2F89">
            <w:pPr>
              <w:rPr>
                <w:rFonts w:ascii="Verdana" w:hAnsi="Verdana"/>
              </w:rPr>
            </w:pPr>
          </w:p>
        </w:tc>
        <w:tc>
          <w:tcPr>
            <w:tcW w:w="1526" w:type="dxa"/>
          </w:tcPr>
          <w:p w:rsidR="0071656A" w:rsidRPr="005406AC" w:rsidRDefault="00624897" w:rsidP="00BB3F3E">
            <w:pPr>
              <w:rPr>
                <w:rFonts w:ascii="Verdana" w:hAnsi="Verdana"/>
              </w:rPr>
            </w:pPr>
            <w:r w:rsidRPr="005406AC">
              <w:rPr>
                <w:rFonts w:ascii="Verdana" w:hAnsi="Verdana"/>
              </w:rPr>
              <w:t>60</w:t>
            </w:r>
          </w:p>
        </w:tc>
        <w:tc>
          <w:tcPr>
            <w:tcW w:w="1918" w:type="dxa"/>
          </w:tcPr>
          <w:p w:rsidR="0071656A" w:rsidRPr="005406AC" w:rsidRDefault="00624897" w:rsidP="00AA2F89">
            <w:pPr>
              <w:rPr>
                <w:rFonts w:ascii="Verdana" w:hAnsi="Verdana"/>
              </w:rPr>
            </w:pPr>
            <w:r w:rsidRPr="005406AC">
              <w:rPr>
                <w:rFonts w:ascii="Verdana" w:hAnsi="Verdana"/>
              </w:rPr>
              <w:t>64</w:t>
            </w:r>
          </w:p>
        </w:tc>
      </w:tr>
      <w:tr w:rsidR="0071656A" w:rsidRPr="005406AC" w:rsidTr="00055828">
        <w:tc>
          <w:tcPr>
            <w:tcW w:w="1832" w:type="dxa"/>
          </w:tcPr>
          <w:p w:rsidR="0071656A" w:rsidRPr="005406AC" w:rsidRDefault="0071656A" w:rsidP="00AA2F89">
            <w:pPr>
              <w:rPr>
                <w:rFonts w:ascii="Verdana" w:hAnsi="Verdana"/>
              </w:rPr>
            </w:pPr>
            <w:r w:rsidRPr="005406AC">
              <w:rPr>
                <w:rFonts w:ascii="Verdana" w:hAnsi="Verdana"/>
              </w:rPr>
              <w:t>Year 4</w:t>
            </w:r>
          </w:p>
        </w:tc>
        <w:tc>
          <w:tcPr>
            <w:tcW w:w="1659" w:type="dxa"/>
          </w:tcPr>
          <w:p w:rsidR="0071656A" w:rsidRPr="005406AC" w:rsidRDefault="0071656A" w:rsidP="00AA2F89">
            <w:pPr>
              <w:rPr>
                <w:rFonts w:ascii="Verdana" w:hAnsi="Verdana"/>
              </w:rPr>
            </w:pPr>
            <w:r w:rsidRPr="005406AC">
              <w:rPr>
                <w:rFonts w:ascii="Verdana" w:hAnsi="Verdana"/>
              </w:rPr>
              <w:t>4</w:t>
            </w:r>
          </w:p>
        </w:tc>
        <w:tc>
          <w:tcPr>
            <w:tcW w:w="1820" w:type="dxa"/>
          </w:tcPr>
          <w:p w:rsidR="0071656A" w:rsidRPr="005406AC" w:rsidRDefault="0071656A" w:rsidP="00AA2F89">
            <w:pPr>
              <w:rPr>
                <w:rFonts w:ascii="Verdana" w:hAnsi="Verdana"/>
              </w:rPr>
            </w:pPr>
          </w:p>
        </w:tc>
        <w:tc>
          <w:tcPr>
            <w:tcW w:w="1526" w:type="dxa"/>
          </w:tcPr>
          <w:p w:rsidR="0071656A" w:rsidRPr="005406AC" w:rsidRDefault="00624897" w:rsidP="00BB3F3E">
            <w:pPr>
              <w:rPr>
                <w:rFonts w:ascii="Verdana" w:hAnsi="Verdana"/>
              </w:rPr>
            </w:pPr>
            <w:r w:rsidRPr="005406AC">
              <w:rPr>
                <w:rFonts w:ascii="Verdana" w:hAnsi="Verdana"/>
              </w:rPr>
              <w:t>53</w:t>
            </w:r>
          </w:p>
        </w:tc>
        <w:tc>
          <w:tcPr>
            <w:tcW w:w="1918" w:type="dxa"/>
          </w:tcPr>
          <w:p w:rsidR="0071656A" w:rsidRPr="005406AC" w:rsidRDefault="0071656A" w:rsidP="00624897">
            <w:pPr>
              <w:rPr>
                <w:rFonts w:ascii="Verdana" w:hAnsi="Verdana"/>
              </w:rPr>
            </w:pPr>
            <w:r w:rsidRPr="005406AC">
              <w:rPr>
                <w:rFonts w:ascii="Verdana" w:hAnsi="Verdana"/>
              </w:rPr>
              <w:t>5</w:t>
            </w:r>
            <w:r w:rsidR="00624897" w:rsidRPr="005406AC">
              <w:rPr>
                <w:rFonts w:ascii="Verdana" w:hAnsi="Verdana"/>
              </w:rPr>
              <w:t>7</w:t>
            </w:r>
          </w:p>
        </w:tc>
      </w:tr>
      <w:tr w:rsidR="0071656A" w:rsidRPr="005406AC" w:rsidTr="00055828">
        <w:tc>
          <w:tcPr>
            <w:tcW w:w="1832" w:type="dxa"/>
          </w:tcPr>
          <w:p w:rsidR="0071656A" w:rsidRPr="005406AC" w:rsidRDefault="0071656A" w:rsidP="00AA2F89">
            <w:pPr>
              <w:rPr>
                <w:rFonts w:ascii="Verdana" w:hAnsi="Verdana"/>
              </w:rPr>
            </w:pPr>
            <w:r w:rsidRPr="005406AC">
              <w:rPr>
                <w:rFonts w:ascii="Verdana" w:hAnsi="Verdana"/>
              </w:rPr>
              <w:t>Year 5</w:t>
            </w:r>
          </w:p>
        </w:tc>
        <w:tc>
          <w:tcPr>
            <w:tcW w:w="1659" w:type="dxa"/>
          </w:tcPr>
          <w:p w:rsidR="0071656A" w:rsidRPr="005406AC" w:rsidRDefault="0071656A" w:rsidP="00AA2F89">
            <w:pPr>
              <w:rPr>
                <w:rFonts w:ascii="Verdana" w:hAnsi="Verdana"/>
              </w:rPr>
            </w:pPr>
            <w:r w:rsidRPr="005406AC">
              <w:rPr>
                <w:rFonts w:ascii="Verdana" w:hAnsi="Verdana"/>
              </w:rPr>
              <w:t>3</w:t>
            </w:r>
          </w:p>
        </w:tc>
        <w:tc>
          <w:tcPr>
            <w:tcW w:w="1820" w:type="dxa"/>
          </w:tcPr>
          <w:p w:rsidR="0071656A" w:rsidRPr="005406AC" w:rsidRDefault="0071656A" w:rsidP="00AA2F89">
            <w:pPr>
              <w:rPr>
                <w:rFonts w:ascii="Verdana" w:hAnsi="Verdana"/>
              </w:rPr>
            </w:pPr>
          </w:p>
        </w:tc>
        <w:tc>
          <w:tcPr>
            <w:tcW w:w="1526" w:type="dxa"/>
          </w:tcPr>
          <w:p w:rsidR="0071656A" w:rsidRPr="005406AC" w:rsidRDefault="0071656A" w:rsidP="00624897">
            <w:pPr>
              <w:rPr>
                <w:rFonts w:ascii="Verdana" w:hAnsi="Verdana"/>
              </w:rPr>
            </w:pPr>
            <w:r w:rsidRPr="005406AC">
              <w:rPr>
                <w:rFonts w:ascii="Verdana" w:hAnsi="Verdana"/>
              </w:rPr>
              <w:t>4</w:t>
            </w:r>
            <w:r w:rsidR="00624897" w:rsidRPr="005406AC">
              <w:rPr>
                <w:rFonts w:ascii="Verdana" w:hAnsi="Verdana"/>
              </w:rPr>
              <w:t>5</w:t>
            </w:r>
          </w:p>
        </w:tc>
        <w:tc>
          <w:tcPr>
            <w:tcW w:w="1918" w:type="dxa"/>
          </w:tcPr>
          <w:p w:rsidR="0071656A" w:rsidRPr="005406AC" w:rsidRDefault="00624897" w:rsidP="00AA2F89">
            <w:pPr>
              <w:rPr>
                <w:rFonts w:ascii="Verdana" w:hAnsi="Verdana"/>
              </w:rPr>
            </w:pPr>
            <w:r w:rsidRPr="005406AC">
              <w:rPr>
                <w:rFonts w:ascii="Verdana" w:hAnsi="Verdana"/>
              </w:rPr>
              <w:t>48</w:t>
            </w:r>
          </w:p>
        </w:tc>
      </w:tr>
      <w:tr w:rsidR="0071656A" w:rsidRPr="005406AC" w:rsidTr="00055828">
        <w:tc>
          <w:tcPr>
            <w:tcW w:w="1832" w:type="dxa"/>
          </w:tcPr>
          <w:p w:rsidR="0071656A" w:rsidRPr="005406AC" w:rsidRDefault="0071656A" w:rsidP="00AA2F89">
            <w:pPr>
              <w:rPr>
                <w:rFonts w:ascii="Verdana" w:hAnsi="Verdana"/>
              </w:rPr>
            </w:pPr>
            <w:r w:rsidRPr="005406AC">
              <w:rPr>
                <w:rFonts w:ascii="Verdana" w:hAnsi="Verdana"/>
              </w:rPr>
              <w:t>Year 6</w:t>
            </w:r>
          </w:p>
        </w:tc>
        <w:tc>
          <w:tcPr>
            <w:tcW w:w="1659" w:type="dxa"/>
          </w:tcPr>
          <w:p w:rsidR="0071656A" w:rsidRPr="005406AC" w:rsidRDefault="00624897" w:rsidP="00AA2F89">
            <w:pPr>
              <w:rPr>
                <w:rFonts w:ascii="Verdana" w:hAnsi="Verdana"/>
              </w:rPr>
            </w:pPr>
            <w:r w:rsidRPr="005406AC">
              <w:rPr>
                <w:rFonts w:ascii="Verdana" w:hAnsi="Verdana"/>
              </w:rPr>
              <w:t>3</w:t>
            </w:r>
          </w:p>
        </w:tc>
        <w:tc>
          <w:tcPr>
            <w:tcW w:w="1820" w:type="dxa"/>
          </w:tcPr>
          <w:p w:rsidR="0071656A" w:rsidRPr="005406AC" w:rsidRDefault="0071656A" w:rsidP="00AA2F89">
            <w:pPr>
              <w:rPr>
                <w:rFonts w:ascii="Verdana" w:hAnsi="Verdana"/>
              </w:rPr>
            </w:pPr>
          </w:p>
        </w:tc>
        <w:tc>
          <w:tcPr>
            <w:tcW w:w="1526" w:type="dxa"/>
          </w:tcPr>
          <w:p w:rsidR="0071656A" w:rsidRPr="005406AC" w:rsidRDefault="0071656A" w:rsidP="00BB3F3E">
            <w:pPr>
              <w:rPr>
                <w:rFonts w:ascii="Verdana" w:hAnsi="Verdana"/>
              </w:rPr>
            </w:pPr>
            <w:r w:rsidRPr="005406AC">
              <w:rPr>
                <w:rFonts w:ascii="Verdana" w:hAnsi="Verdana"/>
              </w:rPr>
              <w:t>44</w:t>
            </w:r>
          </w:p>
        </w:tc>
        <w:tc>
          <w:tcPr>
            <w:tcW w:w="1918" w:type="dxa"/>
          </w:tcPr>
          <w:p w:rsidR="0071656A" w:rsidRPr="005406AC" w:rsidRDefault="0071656A" w:rsidP="00AA2F89">
            <w:pPr>
              <w:rPr>
                <w:rFonts w:ascii="Verdana" w:hAnsi="Verdana"/>
              </w:rPr>
            </w:pPr>
            <w:r w:rsidRPr="005406AC">
              <w:rPr>
                <w:rFonts w:ascii="Verdana" w:hAnsi="Verdana"/>
              </w:rPr>
              <w:t>4</w:t>
            </w:r>
            <w:r w:rsidR="00624897" w:rsidRPr="005406AC">
              <w:rPr>
                <w:rFonts w:ascii="Verdana" w:hAnsi="Verdana"/>
              </w:rPr>
              <w:t>7</w:t>
            </w:r>
          </w:p>
        </w:tc>
      </w:tr>
      <w:tr w:rsidR="0071656A" w:rsidRPr="005406AC" w:rsidTr="00055828">
        <w:tc>
          <w:tcPr>
            <w:tcW w:w="1832" w:type="dxa"/>
          </w:tcPr>
          <w:p w:rsidR="0071656A" w:rsidRPr="005406AC" w:rsidRDefault="0071656A" w:rsidP="00AA2F89">
            <w:pPr>
              <w:rPr>
                <w:rFonts w:ascii="Verdana" w:hAnsi="Verdana"/>
              </w:rPr>
            </w:pPr>
            <w:r w:rsidRPr="005406AC">
              <w:rPr>
                <w:rFonts w:ascii="Verdana" w:hAnsi="Verdana"/>
              </w:rPr>
              <w:t>Staff</w:t>
            </w:r>
          </w:p>
        </w:tc>
        <w:tc>
          <w:tcPr>
            <w:tcW w:w="1659" w:type="dxa"/>
          </w:tcPr>
          <w:p w:rsidR="0071656A" w:rsidRPr="005406AC" w:rsidRDefault="00624897" w:rsidP="00AA2F89">
            <w:pPr>
              <w:rPr>
                <w:rFonts w:ascii="Verdana" w:hAnsi="Verdana"/>
              </w:rPr>
            </w:pPr>
            <w:r w:rsidRPr="005406AC">
              <w:rPr>
                <w:rFonts w:ascii="Verdana" w:hAnsi="Verdana"/>
              </w:rPr>
              <w:t>10</w:t>
            </w:r>
          </w:p>
        </w:tc>
        <w:tc>
          <w:tcPr>
            <w:tcW w:w="1820" w:type="dxa"/>
          </w:tcPr>
          <w:p w:rsidR="0071656A" w:rsidRPr="005406AC" w:rsidRDefault="0071656A" w:rsidP="00AA2F89">
            <w:pPr>
              <w:rPr>
                <w:rFonts w:ascii="Verdana" w:hAnsi="Verdana"/>
              </w:rPr>
            </w:pPr>
          </w:p>
        </w:tc>
        <w:tc>
          <w:tcPr>
            <w:tcW w:w="1526" w:type="dxa"/>
          </w:tcPr>
          <w:p w:rsidR="0071656A" w:rsidRPr="005406AC" w:rsidRDefault="00624897" w:rsidP="00AA2F89">
            <w:pPr>
              <w:rPr>
                <w:rFonts w:ascii="Verdana" w:hAnsi="Verdana"/>
              </w:rPr>
            </w:pPr>
            <w:r w:rsidRPr="005406AC">
              <w:rPr>
                <w:rFonts w:ascii="Verdana" w:hAnsi="Verdana"/>
              </w:rPr>
              <w:t>5</w:t>
            </w:r>
          </w:p>
        </w:tc>
        <w:tc>
          <w:tcPr>
            <w:tcW w:w="1918" w:type="dxa"/>
          </w:tcPr>
          <w:p w:rsidR="0071656A" w:rsidRPr="005406AC" w:rsidRDefault="00624897" w:rsidP="00AA2F89">
            <w:pPr>
              <w:rPr>
                <w:rFonts w:ascii="Verdana" w:hAnsi="Verdana"/>
              </w:rPr>
            </w:pPr>
            <w:r w:rsidRPr="005406AC">
              <w:rPr>
                <w:rFonts w:ascii="Verdana" w:hAnsi="Verdana"/>
              </w:rPr>
              <w:t>15</w:t>
            </w:r>
          </w:p>
        </w:tc>
      </w:tr>
      <w:tr w:rsidR="0071656A" w:rsidRPr="005406AC" w:rsidTr="00055828">
        <w:tc>
          <w:tcPr>
            <w:tcW w:w="1832" w:type="dxa"/>
          </w:tcPr>
          <w:p w:rsidR="0071656A" w:rsidRPr="005406AC" w:rsidRDefault="0071656A" w:rsidP="00AA2F89">
            <w:pPr>
              <w:rPr>
                <w:rFonts w:ascii="Verdana" w:hAnsi="Verdana"/>
              </w:rPr>
            </w:pPr>
            <w:r w:rsidRPr="005406AC">
              <w:rPr>
                <w:rFonts w:ascii="Verdana" w:hAnsi="Verdana"/>
              </w:rPr>
              <w:t>Total</w:t>
            </w:r>
          </w:p>
        </w:tc>
        <w:tc>
          <w:tcPr>
            <w:tcW w:w="1659" w:type="dxa"/>
          </w:tcPr>
          <w:p w:rsidR="0071656A" w:rsidRPr="005406AC" w:rsidRDefault="00624897" w:rsidP="00AA2F89">
            <w:pPr>
              <w:rPr>
                <w:rFonts w:ascii="Verdana" w:hAnsi="Verdana"/>
              </w:rPr>
            </w:pPr>
            <w:r w:rsidRPr="005406AC">
              <w:rPr>
                <w:rFonts w:ascii="Verdana" w:hAnsi="Verdana"/>
              </w:rPr>
              <w:t>32</w:t>
            </w:r>
          </w:p>
        </w:tc>
        <w:tc>
          <w:tcPr>
            <w:tcW w:w="1820" w:type="dxa"/>
          </w:tcPr>
          <w:p w:rsidR="0071656A" w:rsidRPr="005406AC" w:rsidRDefault="00624897" w:rsidP="00AA2F89">
            <w:pPr>
              <w:rPr>
                <w:rFonts w:ascii="Verdana" w:hAnsi="Verdana"/>
              </w:rPr>
            </w:pPr>
            <w:r w:rsidRPr="005406AC">
              <w:rPr>
                <w:rFonts w:ascii="Verdana" w:hAnsi="Verdana"/>
              </w:rPr>
              <w:t>255</w:t>
            </w:r>
          </w:p>
        </w:tc>
        <w:tc>
          <w:tcPr>
            <w:tcW w:w="1526" w:type="dxa"/>
          </w:tcPr>
          <w:p w:rsidR="0071656A" w:rsidRPr="005406AC" w:rsidRDefault="00624897" w:rsidP="00AA2F89">
            <w:pPr>
              <w:rPr>
                <w:rFonts w:ascii="Verdana" w:hAnsi="Verdana"/>
              </w:rPr>
            </w:pPr>
            <w:r w:rsidRPr="005406AC">
              <w:rPr>
                <w:rFonts w:ascii="Verdana" w:hAnsi="Verdana"/>
              </w:rPr>
              <w:t>237</w:t>
            </w:r>
          </w:p>
        </w:tc>
        <w:tc>
          <w:tcPr>
            <w:tcW w:w="1918" w:type="dxa"/>
          </w:tcPr>
          <w:p w:rsidR="0071656A" w:rsidRPr="005406AC" w:rsidRDefault="00624897" w:rsidP="00AA2F89">
            <w:pPr>
              <w:rPr>
                <w:rFonts w:ascii="Verdana" w:hAnsi="Verdana"/>
              </w:rPr>
            </w:pPr>
            <w:r w:rsidRPr="005406AC">
              <w:rPr>
                <w:rFonts w:ascii="Verdana" w:hAnsi="Verdana"/>
              </w:rPr>
              <w:t>524</w:t>
            </w:r>
          </w:p>
        </w:tc>
      </w:tr>
    </w:tbl>
    <w:p w:rsidR="00AA2F89" w:rsidRPr="005406AC" w:rsidRDefault="00AA2F89" w:rsidP="00AA2F89">
      <w:pPr>
        <w:rPr>
          <w:rFonts w:ascii="Verdana" w:hAnsi="Verdana"/>
        </w:rPr>
      </w:pPr>
    </w:p>
    <w:p w:rsidR="00624897" w:rsidRPr="005406AC" w:rsidRDefault="002919B5" w:rsidP="002919B5">
      <w:pPr>
        <w:pStyle w:val="Heading1"/>
        <w:rPr>
          <w:rStyle w:val="Emphasis"/>
          <w:rFonts w:ascii="Verdana" w:hAnsi="Verdana"/>
          <w:sz w:val="24"/>
          <w:szCs w:val="24"/>
        </w:rPr>
      </w:pPr>
      <w:r w:rsidRPr="005406AC">
        <w:rPr>
          <w:rStyle w:val="Emphasis"/>
          <w:rFonts w:ascii="Verdana" w:hAnsi="Verdana"/>
          <w:sz w:val="24"/>
          <w:szCs w:val="24"/>
        </w:rPr>
        <w:t>Payment for School Meals</w:t>
      </w:r>
    </w:p>
    <w:p w:rsidR="002919B5" w:rsidRPr="005406AC" w:rsidRDefault="002919B5" w:rsidP="00AA2F89">
      <w:pPr>
        <w:rPr>
          <w:rFonts w:ascii="Verdana" w:hAnsi="Verdana"/>
        </w:rPr>
      </w:pPr>
    </w:p>
    <w:p w:rsidR="00624897" w:rsidRPr="005406AC" w:rsidRDefault="00624897" w:rsidP="00AA2F89">
      <w:pPr>
        <w:rPr>
          <w:rFonts w:ascii="Verdana" w:hAnsi="Verdana"/>
        </w:rPr>
      </w:pPr>
      <w:r w:rsidRPr="005406AC">
        <w:rPr>
          <w:rFonts w:ascii="Verdana" w:hAnsi="Verdana"/>
        </w:rPr>
        <w:t xml:space="preserve">In 2017 the school introduced cashless meal system </w:t>
      </w:r>
      <w:r w:rsidR="002919B5" w:rsidRPr="005406AC">
        <w:rPr>
          <w:rFonts w:ascii="Verdana" w:hAnsi="Verdana"/>
        </w:rPr>
        <w:t>and s</w:t>
      </w:r>
      <w:r w:rsidRPr="005406AC">
        <w:rPr>
          <w:rFonts w:ascii="Verdana" w:hAnsi="Verdana"/>
        </w:rPr>
        <w:t xml:space="preserve">taff and pupils use </w:t>
      </w:r>
      <w:proofErr w:type="spellStart"/>
      <w:r w:rsidRPr="005406AC">
        <w:rPr>
          <w:rFonts w:ascii="Verdana" w:hAnsi="Verdana"/>
        </w:rPr>
        <w:t>Eduspot</w:t>
      </w:r>
      <w:proofErr w:type="spellEnd"/>
      <w:r w:rsidRPr="005406AC">
        <w:rPr>
          <w:rFonts w:ascii="Verdana" w:hAnsi="Verdana"/>
        </w:rPr>
        <w:t xml:space="preserve"> School Money to pay for</w:t>
      </w:r>
      <w:r w:rsidR="002919B5" w:rsidRPr="005406AC">
        <w:rPr>
          <w:rFonts w:ascii="Verdana" w:hAnsi="Verdana"/>
        </w:rPr>
        <w:t xml:space="preserve"> meals online.</w:t>
      </w:r>
    </w:p>
    <w:p w:rsidR="002919B5" w:rsidRPr="005406AC" w:rsidRDefault="002919B5" w:rsidP="00AA2F89">
      <w:pPr>
        <w:rPr>
          <w:rFonts w:ascii="Verdana" w:hAnsi="Verdana"/>
        </w:rPr>
      </w:pPr>
    </w:p>
    <w:p w:rsidR="002919B5" w:rsidRPr="005406AC" w:rsidRDefault="002919B5" w:rsidP="00AA2F89">
      <w:pPr>
        <w:rPr>
          <w:rFonts w:ascii="Verdana" w:hAnsi="Verdana"/>
        </w:rPr>
      </w:pPr>
      <w:r w:rsidRPr="005406AC">
        <w:rPr>
          <w:rFonts w:ascii="Verdana" w:hAnsi="Verdana"/>
        </w:rPr>
        <w:t>The charge for school lunches are £2.35 for pupils and £3.00 for staff.</w:t>
      </w:r>
    </w:p>
    <w:p w:rsidR="00624897" w:rsidRPr="005406AC" w:rsidRDefault="002919B5" w:rsidP="002919B5">
      <w:pPr>
        <w:pStyle w:val="Heading1"/>
        <w:rPr>
          <w:rStyle w:val="Emphasis"/>
          <w:rFonts w:ascii="Verdana" w:hAnsi="Verdana"/>
          <w:sz w:val="24"/>
          <w:szCs w:val="24"/>
        </w:rPr>
      </w:pPr>
      <w:r w:rsidRPr="005406AC">
        <w:rPr>
          <w:rStyle w:val="Emphasis"/>
          <w:rFonts w:ascii="Verdana" w:hAnsi="Verdana"/>
          <w:sz w:val="24"/>
          <w:szCs w:val="24"/>
        </w:rPr>
        <w:t>Other catering requirements</w:t>
      </w:r>
    </w:p>
    <w:p w:rsidR="002919B5" w:rsidRPr="005406AC" w:rsidRDefault="002919B5" w:rsidP="002919B5">
      <w:pPr>
        <w:rPr>
          <w:rFonts w:ascii="Verdana" w:hAnsi="Verdana"/>
        </w:rPr>
      </w:pPr>
    </w:p>
    <w:p w:rsidR="002919B5" w:rsidRPr="005406AC" w:rsidRDefault="002919B5" w:rsidP="002919B5">
      <w:pPr>
        <w:rPr>
          <w:rFonts w:ascii="Verdana" w:hAnsi="Verdana"/>
        </w:rPr>
      </w:pPr>
      <w:r w:rsidRPr="005406AC">
        <w:rPr>
          <w:rFonts w:ascii="Verdana" w:hAnsi="Verdana"/>
        </w:rPr>
        <w:t>The school has five training days per year which may need to be catered for and the menu agreed beforehand.</w:t>
      </w:r>
    </w:p>
    <w:p w:rsidR="002919B5" w:rsidRPr="005406AC" w:rsidRDefault="002919B5" w:rsidP="002919B5">
      <w:pPr>
        <w:rPr>
          <w:rFonts w:ascii="Verdana" w:hAnsi="Verdana"/>
        </w:rPr>
      </w:pPr>
    </w:p>
    <w:p w:rsidR="002919B5" w:rsidRPr="005406AC" w:rsidRDefault="002919B5" w:rsidP="002919B5">
      <w:pPr>
        <w:rPr>
          <w:rFonts w:ascii="Verdana" w:hAnsi="Verdana"/>
        </w:rPr>
      </w:pPr>
      <w:r w:rsidRPr="005406AC">
        <w:rPr>
          <w:rFonts w:ascii="Verdana" w:hAnsi="Verdana"/>
        </w:rPr>
        <w:t xml:space="preserve">The school runs two successful afterschool clubs </w:t>
      </w:r>
      <w:r w:rsidR="001D51A8" w:rsidRPr="005406AC">
        <w:rPr>
          <w:rFonts w:ascii="Verdana" w:hAnsi="Verdana"/>
        </w:rPr>
        <w:t xml:space="preserve">for </w:t>
      </w:r>
      <w:r w:rsidRPr="005406AC">
        <w:rPr>
          <w:rFonts w:ascii="Verdana" w:hAnsi="Verdana"/>
        </w:rPr>
        <w:t>which the catering service would be expected to provide healthy snacks to a</w:t>
      </w:r>
      <w:r w:rsidR="001D51A8" w:rsidRPr="005406AC">
        <w:rPr>
          <w:rFonts w:ascii="Verdana" w:hAnsi="Verdana"/>
        </w:rPr>
        <w:t>n agreed menu.  The Extended Day Service Administrator would advise on numbers to be catered for each week.</w:t>
      </w:r>
      <w:r w:rsidR="005844CA" w:rsidRPr="005406AC">
        <w:rPr>
          <w:rFonts w:ascii="Verdana" w:hAnsi="Verdana"/>
        </w:rPr>
        <w:t xml:space="preserve">  The type of food offered can be viewed on the school website: </w:t>
      </w:r>
      <w:hyperlink r:id="rId11" w:history="1">
        <w:r w:rsidR="005844CA" w:rsidRPr="005406AC">
          <w:rPr>
            <w:rStyle w:val="Hyperlink"/>
            <w:rFonts w:ascii="Verdana" w:hAnsi="Verdana"/>
          </w:rPr>
          <w:t>https://rhodesavenue.school/parents/after-school-clubs/</w:t>
        </w:r>
      </w:hyperlink>
    </w:p>
    <w:p w:rsidR="005844CA" w:rsidRPr="005406AC" w:rsidRDefault="005844CA" w:rsidP="002919B5">
      <w:pPr>
        <w:rPr>
          <w:rFonts w:ascii="Verdana" w:hAnsi="Verdana"/>
        </w:rPr>
      </w:pPr>
    </w:p>
    <w:p w:rsidR="001D51A8" w:rsidRPr="005406AC" w:rsidRDefault="001D51A8" w:rsidP="002919B5">
      <w:pPr>
        <w:rPr>
          <w:rFonts w:ascii="Verdana" w:hAnsi="Verdana"/>
        </w:rPr>
      </w:pPr>
    </w:p>
    <w:p w:rsidR="001D51A8" w:rsidRPr="005406AC" w:rsidRDefault="002919B5" w:rsidP="002919B5">
      <w:pPr>
        <w:rPr>
          <w:rFonts w:ascii="Verdana" w:hAnsi="Verdana"/>
        </w:rPr>
      </w:pPr>
      <w:r w:rsidRPr="005406AC">
        <w:rPr>
          <w:rFonts w:ascii="Verdana" w:hAnsi="Verdana"/>
        </w:rPr>
        <w:t xml:space="preserve">The table below shows </w:t>
      </w:r>
      <w:r w:rsidR="001D51A8" w:rsidRPr="005406AC">
        <w:rPr>
          <w:rFonts w:ascii="Verdana" w:hAnsi="Verdana"/>
        </w:rPr>
        <w:t>numbers catered for in a</w:t>
      </w:r>
      <w:r w:rsidRPr="005406AC">
        <w:rPr>
          <w:rFonts w:ascii="Verdana" w:hAnsi="Verdana"/>
        </w:rPr>
        <w:t xml:space="preserve"> typical week</w:t>
      </w:r>
      <w:r w:rsidR="001D51A8" w:rsidRPr="005406AC">
        <w:rPr>
          <w:rFonts w:ascii="Verdana" w:hAnsi="Verdana"/>
        </w:rPr>
        <w:t>.</w:t>
      </w:r>
    </w:p>
    <w:p w:rsidR="002919B5" w:rsidRPr="005406AC" w:rsidRDefault="002919B5" w:rsidP="002919B5">
      <w:pPr>
        <w:rPr>
          <w:rFonts w:ascii="Verdana" w:hAnsi="Verdana"/>
        </w:rPr>
      </w:pPr>
      <w:r w:rsidRPr="005406AC">
        <w:rPr>
          <w:rFonts w:ascii="Verdana" w:hAnsi="Verdana"/>
        </w:rPr>
        <w:t xml:space="preserve">  </w:t>
      </w:r>
    </w:p>
    <w:tbl>
      <w:tblPr>
        <w:tblStyle w:val="TableGrid"/>
        <w:tblW w:w="0" w:type="auto"/>
        <w:tblLook w:val="04A0" w:firstRow="1" w:lastRow="0" w:firstColumn="1" w:lastColumn="0" w:noHBand="0" w:noVBand="1"/>
      </w:tblPr>
      <w:tblGrid>
        <w:gridCol w:w="2457"/>
        <w:gridCol w:w="1048"/>
        <w:gridCol w:w="1049"/>
        <w:gridCol w:w="1049"/>
        <w:gridCol w:w="1049"/>
        <w:gridCol w:w="1049"/>
        <w:gridCol w:w="1019"/>
      </w:tblGrid>
      <w:tr w:rsidR="001D51A8" w:rsidRPr="005406AC" w:rsidTr="001D51A8">
        <w:tc>
          <w:tcPr>
            <w:tcW w:w="2030" w:type="dxa"/>
          </w:tcPr>
          <w:p w:rsidR="001D51A8" w:rsidRPr="005406AC" w:rsidRDefault="001D51A8" w:rsidP="002919B5">
            <w:pPr>
              <w:rPr>
                <w:rFonts w:ascii="Verdana" w:hAnsi="Verdana"/>
              </w:rPr>
            </w:pPr>
          </w:p>
        </w:tc>
        <w:tc>
          <w:tcPr>
            <w:tcW w:w="1091" w:type="dxa"/>
          </w:tcPr>
          <w:p w:rsidR="001D51A8" w:rsidRPr="005406AC" w:rsidRDefault="001D51A8" w:rsidP="002919B5">
            <w:pPr>
              <w:rPr>
                <w:rFonts w:ascii="Verdana" w:hAnsi="Verdana"/>
              </w:rPr>
            </w:pPr>
            <w:r w:rsidRPr="005406AC">
              <w:rPr>
                <w:rFonts w:ascii="Verdana" w:hAnsi="Verdana"/>
              </w:rPr>
              <w:t>M</w:t>
            </w:r>
          </w:p>
        </w:tc>
        <w:tc>
          <w:tcPr>
            <w:tcW w:w="1091" w:type="dxa"/>
          </w:tcPr>
          <w:p w:rsidR="001D51A8" w:rsidRPr="005406AC" w:rsidRDefault="001D51A8" w:rsidP="002919B5">
            <w:pPr>
              <w:rPr>
                <w:rFonts w:ascii="Verdana" w:hAnsi="Verdana"/>
              </w:rPr>
            </w:pPr>
            <w:r w:rsidRPr="005406AC">
              <w:rPr>
                <w:rFonts w:ascii="Verdana" w:hAnsi="Verdana"/>
              </w:rPr>
              <w:t>T</w:t>
            </w:r>
          </w:p>
        </w:tc>
        <w:tc>
          <w:tcPr>
            <w:tcW w:w="1091" w:type="dxa"/>
          </w:tcPr>
          <w:p w:rsidR="001D51A8" w:rsidRPr="005406AC" w:rsidRDefault="001D51A8" w:rsidP="002919B5">
            <w:pPr>
              <w:rPr>
                <w:rFonts w:ascii="Verdana" w:hAnsi="Verdana"/>
              </w:rPr>
            </w:pPr>
            <w:r w:rsidRPr="005406AC">
              <w:rPr>
                <w:rFonts w:ascii="Verdana" w:hAnsi="Verdana"/>
              </w:rPr>
              <w:t>W</w:t>
            </w:r>
          </w:p>
        </w:tc>
        <w:tc>
          <w:tcPr>
            <w:tcW w:w="1092" w:type="dxa"/>
          </w:tcPr>
          <w:p w:rsidR="001D51A8" w:rsidRPr="005406AC" w:rsidRDefault="001D51A8" w:rsidP="002919B5">
            <w:pPr>
              <w:rPr>
                <w:rFonts w:ascii="Verdana" w:hAnsi="Verdana"/>
              </w:rPr>
            </w:pPr>
            <w:r w:rsidRPr="005406AC">
              <w:rPr>
                <w:rFonts w:ascii="Verdana" w:hAnsi="Verdana"/>
              </w:rPr>
              <w:t>T</w:t>
            </w:r>
          </w:p>
        </w:tc>
        <w:tc>
          <w:tcPr>
            <w:tcW w:w="1092" w:type="dxa"/>
          </w:tcPr>
          <w:p w:rsidR="001D51A8" w:rsidRPr="005406AC" w:rsidRDefault="001D51A8" w:rsidP="002919B5">
            <w:pPr>
              <w:rPr>
                <w:rFonts w:ascii="Verdana" w:hAnsi="Verdana"/>
              </w:rPr>
            </w:pPr>
            <w:r w:rsidRPr="005406AC">
              <w:rPr>
                <w:rFonts w:ascii="Verdana" w:hAnsi="Verdana"/>
              </w:rPr>
              <w:t>F</w:t>
            </w:r>
          </w:p>
        </w:tc>
        <w:tc>
          <w:tcPr>
            <w:tcW w:w="1035" w:type="dxa"/>
          </w:tcPr>
          <w:p w:rsidR="001D51A8" w:rsidRPr="005406AC" w:rsidRDefault="001D51A8" w:rsidP="002919B5">
            <w:pPr>
              <w:rPr>
                <w:rFonts w:ascii="Verdana" w:hAnsi="Verdana"/>
              </w:rPr>
            </w:pPr>
            <w:r w:rsidRPr="005406AC">
              <w:rPr>
                <w:rFonts w:ascii="Verdana" w:hAnsi="Verdana"/>
              </w:rPr>
              <w:t>Total</w:t>
            </w:r>
          </w:p>
        </w:tc>
      </w:tr>
      <w:tr w:rsidR="001D51A8" w:rsidRPr="005406AC" w:rsidTr="001D51A8">
        <w:tc>
          <w:tcPr>
            <w:tcW w:w="2030" w:type="dxa"/>
          </w:tcPr>
          <w:p w:rsidR="001D51A8" w:rsidRPr="005406AC" w:rsidRDefault="001D51A8" w:rsidP="002919B5">
            <w:pPr>
              <w:rPr>
                <w:rFonts w:ascii="Verdana" w:hAnsi="Verdana"/>
              </w:rPr>
            </w:pPr>
            <w:r w:rsidRPr="005406AC">
              <w:rPr>
                <w:rFonts w:ascii="Verdana" w:hAnsi="Verdana"/>
              </w:rPr>
              <w:t>Nursery/Reception</w:t>
            </w:r>
          </w:p>
        </w:tc>
        <w:tc>
          <w:tcPr>
            <w:tcW w:w="1091" w:type="dxa"/>
          </w:tcPr>
          <w:p w:rsidR="001D51A8" w:rsidRPr="005406AC" w:rsidRDefault="001D51A8" w:rsidP="002919B5">
            <w:pPr>
              <w:rPr>
                <w:rFonts w:ascii="Verdana" w:hAnsi="Verdana"/>
              </w:rPr>
            </w:pPr>
            <w:r w:rsidRPr="005406AC">
              <w:rPr>
                <w:rFonts w:ascii="Verdana" w:hAnsi="Verdana"/>
              </w:rPr>
              <w:t>29</w:t>
            </w:r>
          </w:p>
        </w:tc>
        <w:tc>
          <w:tcPr>
            <w:tcW w:w="1091" w:type="dxa"/>
          </w:tcPr>
          <w:p w:rsidR="001D51A8" w:rsidRPr="005406AC" w:rsidRDefault="001D51A8" w:rsidP="002919B5">
            <w:pPr>
              <w:rPr>
                <w:rFonts w:ascii="Verdana" w:hAnsi="Verdana"/>
              </w:rPr>
            </w:pPr>
            <w:r w:rsidRPr="005406AC">
              <w:rPr>
                <w:rFonts w:ascii="Verdana" w:hAnsi="Verdana"/>
              </w:rPr>
              <w:t>35</w:t>
            </w:r>
          </w:p>
        </w:tc>
        <w:tc>
          <w:tcPr>
            <w:tcW w:w="1091" w:type="dxa"/>
          </w:tcPr>
          <w:p w:rsidR="001D51A8" w:rsidRPr="005406AC" w:rsidRDefault="001D51A8" w:rsidP="002919B5">
            <w:pPr>
              <w:rPr>
                <w:rFonts w:ascii="Verdana" w:hAnsi="Verdana"/>
              </w:rPr>
            </w:pPr>
            <w:r w:rsidRPr="005406AC">
              <w:rPr>
                <w:rFonts w:ascii="Verdana" w:hAnsi="Verdana"/>
              </w:rPr>
              <w:t>30</w:t>
            </w:r>
          </w:p>
        </w:tc>
        <w:tc>
          <w:tcPr>
            <w:tcW w:w="1092" w:type="dxa"/>
          </w:tcPr>
          <w:p w:rsidR="001D51A8" w:rsidRPr="005406AC" w:rsidRDefault="001D51A8" w:rsidP="002919B5">
            <w:pPr>
              <w:rPr>
                <w:rFonts w:ascii="Verdana" w:hAnsi="Verdana"/>
              </w:rPr>
            </w:pPr>
            <w:r w:rsidRPr="005406AC">
              <w:rPr>
                <w:rFonts w:ascii="Verdana" w:hAnsi="Verdana"/>
              </w:rPr>
              <w:t>34</w:t>
            </w:r>
          </w:p>
        </w:tc>
        <w:tc>
          <w:tcPr>
            <w:tcW w:w="1092" w:type="dxa"/>
          </w:tcPr>
          <w:p w:rsidR="001D51A8" w:rsidRPr="005406AC" w:rsidRDefault="001D51A8" w:rsidP="002919B5">
            <w:pPr>
              <w:rPr>
                <w:rFonts w:ascii="Verdana" w:hAnsi="Verdana"/>
              </w:rPr>
            </w:pPr>
            <w:r w:rsidRPr="005406AC">
              <w:rPr>
                <w:rFonts w:ascii="Verdana" w:hAnsi="Verdana"/>
              </w:rPr>
              <w:t>25</w:t>
            </w:r>
          </w:p>
        </w:tc>
        <w:tc>
          <w:tcPr>
            <w:tcW w:w="1035" w:type="dxa"/>
          </w:tcPr>
          <w:p w:rsidR="001D51A8" w:rsidRPr="005406AC" w:rsidRDefault="001D51A8" w:rsidP="002919B5">
            <w:pPr>
              <w:rPr>
                <w:rFonts w:ascii="Verdana" w:hAnsi="Verdana"/>
              </w:rPr>
            </w:pPr>
            <w:r w:rsidRPr="005406AC">
              <w:rPr>
                <w:rFonts w:ascii="Verdana" w:hAnsi="Verdana"/>
              </w:rPr>
              <w:t>153</w:t>
            </w:r>
          </w:p>
        </w:tc>
      </w:tr>
      <w:tr w:rsidR="001D51A8" w:rsidRPr="005406AC" w:rsidTr="001D51A8">
        <w:tc>
          <w:tcPr>
            <w:tcW w:w="2030" w:type="dxa"/>
          </w:tcPr>
          <w:p w:rsidR="001D51A8" w:rsidRPr="005406AC" w:rsidRDefault="001D51A8" w:rsidP="002919B5">
            <w:pPr>
              <w:rPr>
                <w:rFonts w:ascii="Verdana" w:hAnsi="Verdana"/>
              </w:rPr>
            </w:pPr>
            <w:r w:rsidRPr="005406AC">
              <w:rPr>
                <w:rFonts w:ascii="Verdana" w:hAnsi="Verdana"/>
              </w:rPr>
              <w:t>Years 1 to 6</w:t>
            </w:r>
          </w:p>
        </w:tc>
        <w:tc>
          <w:tcPr>
            <w:tcW w:w="1091" w:type="dxa"/>
          </w:tcPr>
          <w:p w:rsidR="001D51A8" w:rsidRPr="005406AC" w:rsidRDefault="001D51A8" w:rsidP="002919B5">
            <w:pPr>
              <w:rPr>
                <w:rFonts w:ascii="Verdana" w:hAnsi="Verdana"/>
              </w:rPr>
            </w:pPr>
            <w:r w:rsidRPr="005406AC">
              <w:rPr>
                <w:rFonts w:ascii="Verdana" w:hAnsi="Verdana"/>
              </w:rPr>
              <w:t>52</w:t>
            </w:r>
          </w:p>
        </w:tc>
        <w:tc>
          <w:tcPr>
            <w:tcW w:w="1091" w:type="dxa"/>
          </w:tcPr>
          <w:p w:rsidR="001D51A8" w:rsidRPr="005406AC" w:rsidRDefault="001D51A8" w:rsidP="002919B5">
            <w:pPr>
              <w:rPr>
                <w:rFonts w:ascii="Verdana" w:hAnsi="Verdana"/>
              </w:rPr>
            </w:pPr>
            <w:r w:rsidRPr="005406AC">
              <w:rPr>
                <w:rFonts w:ascii="Verdana" w:hAnsi="Verdana"/>
              </w:rPr>
              <w:t>57</w:t>
            </w:r>
          </w:p>
        </w:tc>
        <w:tc>
          <w:tcPr>
            <w:tcW w:w="1091" w:type="dxa"/>
          </w:tcPr>
          <w:p w:rsidR="001D51A8" w:rsidRPr="005406AC" w:rsidRDefault="001D51A8" w:rsidP="002919B5">
            <w:pPr>
              <w:rPr>
                <w:rFonts w:ascii="Verdana" w:hAnsi="Verdana"/>
              </w:rPr>
            </w:pPr>
            <w:r w:rsidRPr="005406AC">
              <w:rPr>
                <w:rFonts w:ascii="Verdana" w:hAnsi="Verdana"/>
              </w:rPr>
              <w:t>57</w:t>
            </w:r>
          </w:p>
        </w:tc>
        <w:tc>
          <w:tcPr>
            <w:tcW w:w="1092" w:type="dxa"/>
          </w:tcPr>
          <w:p w:rsidR="001D51A8" w:rsidRPr="005406AC" w:rsidRDefault="001D51A8" w:rsidP="002919B5">
            <w:pPr>
              <w:rPr>
                <w:rFonts w:ascii="Verdana" w:hAnsi="Verdana"/>
              </w:rPr>
            </w:pPr>
            <w:r w:rsidRPr="005406AC">
              <w:rPr>
                <w:rFonts w:ascii="Verdana" w:hAnsi="Verdana"/>
              </w:rPr>
              <w:t>54</w:t>
            </w:r>
          </w:p>
        </w:tc>
        <w:tc>
          <w:tcPr>
            <w:tcW w:w="1092" w:type="dxa"/>
          </w:tcPr>
          <w:p w:rsidR="001D51A8" w:rsidRPr="005406AC" w:rsidRDefault="001D51A8" w:rsidP="002919B5">
            <w:pPr>
              <w:rPr>
                <w:rFonts w:ascii="Verdana" w:hAnsi="Verdana"/>
              </w:rPr>
            </w:pPr>
            <w:r w:rsidRPr="005406AC">
              <w:rPr>
                <w:rFonts w:ascii="Verdana" w:hAnsi="Verdana"/>
              </w:rPr>
              <w:t>23</w:t>
            </w:r>
          </w:p>
        </w:tc>
        <w:tc>
          <w:tcPr>
            <w:tcW w:w="1035" w:type="dxa"/>
          </w:tcPr>
          <w:p w:rsidR="001D51A8" w:rsidRPr="005406AC" w:rsidRDefault="001D51A8" w:rsidP="002919B5">
            <w:pPr>
              <w:rPr>
                <w:rFonts w:ascii="Verdana" w:hAnsi="Verdana"/>
              </w:rPr>
            </w:pPr>
            <w:r w:rsidRPr="005406AC">
              <w:rPr>
                <w:rFonts w:ascii="Verdana" w:hAnsi="Verdana"/>
              </w:rPr>
              <w:t>243</w:t>
            </w:r>
          </w:p>
        </w:tc>
      </w:tr>
    </w:tbl>
    <w:p w:rsidR="002919B5" w:rsidRPr="005406AC" w:rsidRDefault="002919B5" w:rsidP="002919B5">
      <w:pPr>
        <w:rPr>
          <w:rFonts w:ascii="Verdana" w:hAnsi="Verdana"/>
        </w:rPr>
      </w:pPr>
    </w:p>
    <w:p w:rsidR="002919B5" w:rsidRPr="005406AC" w:rsidRDefault="002919B5" w:rsidP="002919B5">
      <w:pPr>
        <w:rPr>
          <w:rFonts w:ascii="Verdana" w:hAnsi="Verdana"/>
        </w:rPr>
      </w:pPr>
    </w:p>
    <w:p w:rsidR="001D51A8" w:rsidRDefault="001D51A8" w:rsidP="002919B5">
      <w:pPr>
        <w:rPr>
          <w:rFonts w:ascii="Verdana" w:hAnsi="Verdana"/>
          <w:b/>
        </w:rPr>
      </w:pPr>
      <w:r w:rsidRPr="005406AC">
        <w:rPr>
          <w:rFonts w:ascii="Verdana" w:hAnsi="Verdana"/>
          <w:b/>
        </w:rPr>
        <w:t>Pork and nuts are excluded from all school menus.</w:t>
      </w:r>
    </w:p>
    <w:p w:rsidR="00055828" w:rsidRDefault="00055828" w:rsidP="002919B5">
      <w:pPr>
        <w:rPr>
          <w:rFonts w:ascii="Verdana" w:hAnsi="Verdana"/>
          <w:b/>
        </w:rPr>
      </w:pPr>
    </w:p>
    <w:p w:rsidR="00055828" w:rsidRPr="005406AC" w:rsidRDefault="00055828" w:rsidP="00055828">
      <w:pPr>
        <w:rPr>
          <w:rFonts w:ascii="Verdana" w:hAnsi="Verdana"/>
        </w:rPr>
      </w:pPr>
      <w:r w:rsidRPr="005406AC">
        <w:rPr>
          <w:rFonts w:ascii="Verdana" w:hAnsi="Verdana"/>
        </w:rPr>
        <w:t xml:space="preserve">Rhodes Avenue has worked hard to achieve its Healthy School Award and </w:t>
      </w:r>
      <w:r>
        <w:rPr>
          <w:rFonts w:ascii="Verdana" w:hAnsi="Verdana"/>
        </w:rPr>
        <w:t>the contractor shall, through their menus and promotional materials,</w:t>
      </w:r>
      <w:r w:rsidRPr="005406AC">
        <w:rPr>
          <w:rFonts w:ascii="Verdana" w:hAnsi="Verdana"/>
        </w:rPr>
        <w:t xml:space="preserve"> promote and encourage healthy eating.</w:t>
      </w:r>
    </w:p>
    <w:p w:rsidR="00055828" w:rsidRPr="005406AC" w:rsidRDefault="00055828" w:rsidP="002919B5">
      <w:pPr>
        <w:rPr>
          <w:rFonts w:ascii="Verdana" w:hAnsi="Verdana"/>
          <w:b/>
        </w:rPr>
      </w:pPr>
    </w:p>
    <w:p w:rsidR="00D363F7" w:rsidRPr="001832A8" w:rsidRDefault="001832A8" w:rsidP="001832A8">
      <w:pPr>
        <w:pStyle w:val="Heading1"/>
        <w:rPr>
          <w:rStyle w:val="Emphasis"/>
        </w:rPr>
      </w:pPr>
      <w:r>
        <w:rPr>
          <w:rStyle w:val="Emphasis"/>
        </w:rPr>
        <w:t>Facilities a</w:t>
      </w:r>
      <w:r w:rsidRPr="001832A8">
        <w:rPr>
          <w:rStyle w:val="Emphasis"/>
        </w:rPr>
        <w:t>nd Resources</w:t>
      </w:r>
    </w:p>
    <w:p w:rsidR="00D363F7" w:rsidRPr="005406AC" w:rsidRDefault="00D363F7">
      <w:pPr>
        <w:rPr>
          <w:rFonts w:ascii="Verdana" w:hAnsi="Verdana"/>
        </w:rPr>
      </w:pPr>
    </w:p>
    <w:p w:rsidR="0038490F" w:rsidRPr="005406AC" w:rsidRDefault="00E1152A">
      <w:pPr>
        <w:rPr>
          <w:rFonts w:ascii="Verdana" w:hAnsi="Verdana"/>
        </w:rPr>
      </w:pPr>
      <w:r w:rsidRPr="005406AC">
        <w:rPr>
          <w:rFonts w:ascii="Verdana" w:hAnsi="Verdana"/>
        </w:rPr>
        <w:t>The school has a large, well equipped kitchen with a serving hatch and pull down shutter.</w:t>
      </w:r>
      <w:r w:rsidR="00167773" w:rsidRPr="005406AC">
        <w:rPr>
          <w:rFonts w:ascii="Verdana" w:hAnsi="Verdana"/>
        </w:rPr>
        <w:t xml:space="preserve">  There is adequate storage, preparation and cooking facilities that serves out onto a dining hall, and </w:t>
      </w:r>
      <w:r w:rsidR="00BB6AB5" w:rsidRPr="005406AC">
        <w:rPr>
          <w:rFonts w:ascii="Verdana" w:hAnsi="Verdana"/>
        </w:rPr>
        <w:t>an adjacent</w:t>
      </w:r>
      <w:r w:rsidR="006F36F2" w:rsidRPr="005406AC">
        <w:rPr>
          <w:rFonts w:ascii="Verdana" w:hAnsi="Verdana"/>
        </w:rPr>
        <w:t xml:space="preserve"> multi</w:t>
      </w:r>
      <w:r w:rsidR="001D51A8" w:rsidRPr="005406AC">
        <w:rPr>
          <w:rFonts w:ascii="Verdana" w:hAnsi="Verdana"/>
        </w:rPr>
        <w:t>-</w:t>
      </w:r>
      <w:r w:rsidR="006F36F2" w:rsidRPr="005406AC">
        <w:rPr>
          <w:rFonts w:ascii="Verdana" w:hAnsi="Verdana"/>
        </w:rPr>
        <w:t xml:space="preserve">use </w:t>
      </w:r>
      <w:r w:rsidR="00167773" w:rsidRPr="005406AC">
        <w:rPr>
          <w:rFonts w:ascii="Verdana" w:hAnsi="Verdana"/>
        </w:rPr>
        <w:t xml:space="preserve">school hall used for meal times.  </w:t>
      </w:r>
      <w:r w:rsidR="001D51A8" w:rsidRPr="005406AC">
        <w:rPr>
          <w:rFonts w:ascii="Verdana" w:hAnsi="Verdana"/>
        </w:rPr>
        <w:t>Having undergone expansion from a two-form to three form entry scho</w:t>
      </w:r>
      <w:r w:rsidR="0038490F" w:rsidRPr="005406AC">
        <w:rPr>
          <w:rFonts w:ascii="Verdana" w:hAnsi="Verdana"/>
        </w:rPr>
        <w:t>ol some investment may be needed for dish washing.</w:t>
      </w:r>
    </w:p>
    <w:p w:rsidR="0038490F" w:rsidRPr="005406AC" w:rsidRDefault="0038490F">
      <w:pPr>
        <w:rPr>
          <w:rFonts w:ascii="Verdana" w:hAnsi="Verdana"/>
        </w:rPr>
      </w:pPr>
    </w:p>
    <w:p w:rsidR="006F36F2" w:rsidRPr="005406AC" w:rsidRDefault="001D51A8">
      <w:pPr>
        <w:rPr>
          <w:rFonts w:ascii="Verdana" w:hAnsi="Verdana"/>
        </w:rPr>
      </w:pPr>
      <w:r w:rsidRPr="005406AC">
        <w:rPr>
          <w:rFonts w:ascii="Verdana" w:hAnsi="Verdana"/>
        </w:rPr>
        <w:t>The</w:t>
      </w:r>
      <w:r w:rsidR="00BB6AB5" w:rsidRPr="005406AC">
        <w:rPr>
          <w:rFonts w:ascii="Verdana" w:hAnsi="Verdana"/>
        </w:rPr>
        <w:t xml:space="preserve"> schools</w:t>
      </w:r>
      <w:r w:rsidR="00C01D8E" w:rsidRPr="005406AC">
        <w:rPr>
          <w:rFonts w:ascii="Verdana" w:hAnsi="Verdana"/>
        </w:rPr>
        <w:t xml:space="preserve"> meals assistants </w:t>
      </w:r>
      <w:r w:rsidR="00BB6AB5" w:rsidRPr="005406AC">
        <w:rPr>
          <w:rFonts w:ascii="Verdana" w:hAnsi="Verdana"/>
        </w:rPr>
        <w:t xml:space="preserve">are responsible for putting and clearing away </w:t>
      </w:r>
      <w:r w:rsidR="00C01D8E" w:rsidRPr="005406AC">
        <w:rPr>
          <w:rFonts w:ascii="Verdana" w:hAnsi="Verdana"/>
        </w:rPr>
        <w:t>the f</w:t>
      </w:r>
      <w:r w:rsidR="00167773" w:rsidRPr="005406AC">
        <w:rPr>
          <w:rFonts w:ascii="Verdana" w:hAnsi="Verdana"/>
        </w:rPr>
        <w:t>old</w:t>
      </w:r>
      <w:r w:rsidR="00C01D8E" w:rsidRPr="005406AC">
        <w:rPr>
          <w:rFonts w:ascii="Verdana" w:hAnsi="Verdana"/>
        </w:rPr>
        <w:t>ing</w:t>
      </w:r>
      <w:r w:rsidR="00167773" w:rsidRPr="005406AC">
        <w:rPr>
          <w:rFonts w:ascii="Verdana" w:hAnsi="Verdana"/>
        </w:rPr>
        <w:t xml:space="preserve"> tables </w:t>
      </w:r>
      <w:r w:rsidR="00BB6AB5" w:rsidRPr="005406AC">
        <w:rPr>
          <w:rFonts w:ascii="Verdana" w:hAnsi="Verdana"/>
        </w:rPr>
        <w:t xml:space="preserve">which </w:t>
      </w:r>
      <w:r w:rsidR="00167773" w:rsidRPr="005406AC">
        <w:rPr>
          <w:rFonts w:ascii="Verdana" w:hAnsi="Verdana"/>
        </w:rPr>
        <w:t>are stored in the dining hall at non-dining times.</w:t>
      </w:r>
    </w:p>
    <w:p w:rsidR="00E1152A" w:rsidRPr="005406AC" w:rsidRDefault="00E1152A">
      <w:pPr>
        <w:rPr>
          <w:rFonts w:ascii="Verdana" w:hAnsi="Verdana"/>
        </w:rPr>
      </w:pPr>
    </w:p>
    <w:p w:rsidR="006F36F2" w:rsidRPr="005406AC" w:rsidRDefault="007545F4">
      <w:pPr>
        <w:rPr>
          <w:rFonts w:ascii="Verdana" w:hAnsi="Verdana"/>
        </w:rPr>
      </w:pPr>
      <w:r w:rsidRPr="005406AC">
        <w:rPr>
          <w:rFonts w:ascii="Verdana" w:hAnsi="Verdana"/>
        </w:rPr>
        <w:t xml:space="preserve">Children have a tray and meals are served onto white </w:t>
      </w:r>
      <w:r w:rsidR="001B1BD9" w:rsidRPr="005406AC">
        <w:rPr>
          <w:rFonts w:ascii="Verdana" w:hAnsi="Verdana"/>
        </w:rPr>
        <w:t>melamine</w:t>
      </w:r>
      <w:r w:rsidRPr="005406AC">
        <w:rPr>
          <w:rFonts w:ascii="Verdana" w:hAnsi="Verdana"/>
        </w:rPr>
        <w:t xml:space="preserve"> plates and dessert bowls.</w:t>
      </w:r>
    </w:p>
    <w:p w:rsidR="007545F4" w:rsidRPr="005406AC" w:rsidRDefault="007545F4">
      <w:pPr>
        <w:rPr>
          <w:rFonts w:ascii="Verdana" w:hAnsi="Verdana"/>
        </w:rPr>
      </w:pPr>
      <w:r w:rsidRPr="005406AC">
        <w:rPr>
          <w:rFonts w:ascii="Verdana" w:hAnsi="Verdana"/>
        </w:rPr>
        <w:t xml:space="preserve">There is a </w:t>
      </w:r>
      <w:r w:rsidR="00DD7D3D" w:rsidRPr="005406AC">
        <w:rPr>
          <w:rFonts w:ascii="Verdana" w:hAnsi="Verdana"/>
        </w:rPr>
        <w:t xml:space="preserve">chilled </w:t>
      </w:r>
      <w:r w:rsidRPr="005406AC">
        <w:rPr>
          <w:rFonts w:ascii="Verdana" w:hAnsi="Verdana"/>
        </w:rPr>
        <w:t>salad bar and dessert station available to pupils, currently supervised by school staff.</w:t>
      </w:r>
    </w:p>
    <w:p w:rsidR="00DD7D3D" w:rsidRPr="005406AC" w:rsidRDefault="00DD7D3D">
      <w:pPr>
        <w:rPr>
          <w:rFonts w:ascii="Verdana" w:hAnsi="Verdana"/>
        </w:rPr>
      </w:pPr>
    </w:p>
    <w:p w:rsidR="001B1BD9" w:rsidRPr="005406AC" w:rsidRDefault="001B1BD9">
      <w:pPr>
        <w:rPr>
          <w:rFonts w:ascii="Verdana" w:hAnsi="Verdana"/>
        </w:rPr>
      </w:pPr>
      <w:r w:rsidRPr="005406AC">
        <w:rPr>
          <w:rFonts w:ascii="Verdana" w:hAnsi="Verdana"/>
        </w:rPr>
        <w:t>The school is considering purchasing an outdoor mobile kitchen/café with seating area.  We would be interested to see how caterers would incorporate use of this within their innovative plans for the future.</w:t>
      </w:r>
    </w:p>
    <w:p w:rsidR="00DD7D3D" w:rsidRPr="005406AC" w:rsidRDefault="000C6BE4" w:rsidP="00DD7D3D">
      <w:pPr>
        <w:pStyle w:val="Heading1"/>
        <w:rPr>
          <w:rFonts w:ascii="Verdana" w:hAnsi="Verdana"/>
          <w:sz w:val="24"/>
          <w:szCs w:val="24"/>
        </w:rPr>
      </w:pPr>
      <w:r>
        <w:rPr>
          <w:rFonts w:ascii="Verdana" w:hAnsi="Verdana"/>
          <w:sz w:val="24"/>
          <w:szCs w:val="24"/>
        </w:rPr>
        <w:t xml:space="preserve">2.0 </w:t>
      </w:r>
      <w:r w:rsidR="00DD7D3D" w:rsidRPr="005406AC">
        <w:rPr>
          <w:rFonts w:ascii="Verdana" w:hAnsi="Verdana"/>
          <w:sz w:val="24"/>
          <w:szCs w:val="24"/>
        </w:rPr>
        <w:t>TUPE</w:t>
      </w:r>
      <w:r w:rsidR="00525490">
        <w:rPr>
          <w:rFonts w:ascii="Verdana" w:hAnsi="Verdana"/>
          <w:sz w:val="24"/>
          <w:szCs w:val="24"/>
        </w:rPr>
        <w:t xml:space="preserve"> (2006)</w:t>
      </w:r>
    </w:p>
    <w:p w:rsidR="006F36F2" w:rsidRPr="005406AC" w:rsidRDefault="006F36F2">
      <w:pPr>
        <w:rPr>
          <w:rFonts w:ascii="Verdana" w:hAnsi="Verdana"/>
        </w:rPr>
      </w:pPr>
    </w:p>
    <w:p w:rsidR="001B1BD9" w:rsidRPr="005406AC" w:rsidRDefault="00525490">
      <w:pPr>
        <w:rPr>
          <w:rFonts w:ascii="Verdana" w:hAnsi="Verdana"/>
        </w:rPr>
      </w:pPr>
      <w:r>
        <w:rPr>
          <w:rFonts w:ascii="Verdana" w:hAnsi="Verdana"/>
        </w:rPr>
        <w:t>Contractors</w:t>
      </w:r>
      <w:r w:rsidR="001B1BD9" w:rsidRPr="005406AC">
        <w:rPr>
          <w:rFonts w:ascii="Verdana" w:hAnsi="Verdana"/>
        </w:rPr>
        <w:t xml:space="preserve"> </w:t>
      </w:r>
      <w:r>
        <w:rPr>
          <w:rFonts w:ascii="Verdana" w:hAnsi="Verdana"/>
        </w:rPr>
        <w:t>shall</w:t>
      </w:r>
      <w:r w:rsidR="001B1BD9" w:rsidRPr="005406AC">
        <w:rPr>
          <w:rFonts w:ascii="Verdana" w:hAnsi="Verdana"/>
        </w:rPr>
        <w:t xml:space="preserve"> allow for the future increase in the National living Wage</w:t>
      </w:r>
      <w:r w:rsidR="00AF10C5" w:rsidRPr="005406AC">
        <w:rPr>
          <w:rFonts w:ascii="Verdana" w:hAnsi="Verdana"/>
        </w:rPr>
        <w:t xml:space="preserve"> when submitting bids</w:t>
      </w:r>
      <w:r w:rsidR="001B1BD9" w:rsidRPr="005406AC">
        <w:rPr>
          <w:rFonts w:ascii="Verdana" w:hAnsi="Verdana"/>
        </w:rPr>
        <w:t>.</w:t>
      </w:r>
    </w:p>
    <w:p w:rsidR="001B1BD9" w:rsidRDefault="001B1BD9">
      <w:pPr>
        <w:rPr>
          <w:rFonts w:ascii="Verdana" w:hAnsi="Verdana"/>
        </w:rPr>
      </w:pPr>
      <w:r w:rsidRPr="005406AC">
        <w:rPr>
          <w:rFonts w:ascii="Verdana" w:hAnsi="Verdana"/>
        </w:rPr>
        <w:t xml:space="preserve">Information on the current staff is provided in Appendix </w:t>
      </w:r>
      <w:r w:rsidR="003B3E8C" w:rsidRPr="005406AC">
        <w:rPr>
          <w:rFonts w:ascii="Verdana" w:hAnsi="Verdana"/>
        </w:rPr>
        <w:t>A.</w:t>
      </w:r>
    </w:p>
    <w:p w:rsidR="00525490" w:rsidRPr="005406AC" w:rsidRDefault="00525490" w:rsidP="00525490">
      <w:pPr>
        <w:jc w:val="both"/>
        <w:rPr>
          <w:rFonts w:ascii="Verdana" w:eastAsia="Calibri" w:hAnsi="Verdana"/>
        </w:rPr>
      </w:pPr>
      <w:r w:rsidRPr="005406AC">
        <w:rPr>
          <w:rFonts w:ascii="Verdana" w:eastAsia="Calibri" w:hAnsi="Verdana"/>
        </w:rPr>
        <w:t xml:space="preserve">All </w:t>
      </w:r>
      <w:r w:rsidR="00CF465F">
        <w:rPr>
          <w:rFonts w:ascii="Verdana" w:eastAsia="Calibri" w:hAnsi="Verdana"/>
        </w:rPr>
        <w:t>Contractors</w:t>
      </w:r>
      <w:r w:rsidRPr="005406AC">
        <w:rPr>
          <w:rFonts w:ascii="Verdana" w:eastAsia="Calibri" w:hAnsi="Verdana"/>
        </w:rPr>
        <w:t xml:space="preserve"> are warned that TUPE Regulations apply to this contract if they decide to transfer the staff on to their payroll.</w:t>
      </w:r>
    </w:p>
    <w:p w:rsidR="00525490" w:rsidRPr="005406AC" w:rsidRDefault="00CF465F" w:rsidP="00525490">
      <w:pPr>
        <w:jc w:val="both"/>
        <w:rPr>
          <w:rFonts w:ascii="Verdana" w:eastAsia="Calibri" w:hAnsi="Verdana"/>
        </w:rPr>
      </w:pPr>
      <w:r>
        <w:rPr>
          <w:rFonts w:ascii="Verdana" w:eastAsia="Calibri" w:hAnsi="Verdana"/>
        </w:rPr>
        <w:t>Contractors</w:t>
      </w:r>
      <w:r w:rsidR="00525490" w:rsidRPr="005406AC">
        <w:rPr>
          <w:rFonts w:ascii="Verdana" w:eastAsia="Calibri" w:hAnsi="Verdana"/>
        </w:rPr>
        <w:t xml:space="preserve"> should take into account the following requirements:</w:t>
      </w:r>
    </w:p>
    <w:p w:rsidR="00525490" w:rsidRPr="005406AC" w:rsidRDefault="00525490" w:rsidP="00525490">
      <w:pPr>
        <w:numPr>
          <w:ilvl w:val="0"/>
          <w:numId w:val="20"/>
        </w:numPr>
        <w:jc w:val="both"/>
        <w:rPr>
          <w:rFonts w:ascii="Verdana" w:eastAsia="Calibri" w:hAnsi="Verdana"/>
        </w:rPr>
      </w:pPr>
      <w:r w:rsidRPr="005406AC">
        <w:rPr>
          <w:rFonts w:ascii="Verdana" w:eastAsia="Calibri" w:hAnsi="Verdana"/>
        </w:rPr>
        <w:t>The requirement to inform, and if necessary to consult with the 'affected employees' via appropriate representatives of the affected employees.</w:t>
      </w:r>
    </w:p>
    <w:p w:rsidR="00525490" w:rsidRPr="005406AC" w:rsidRDefault="00525490" w:rsidP="00525490">
      <w:pPr>
        <w:numPr>
          <w:ilvl w:val="0"/>
          <w:numId w:val="20"/>
        </w:numPr>
        <w:jc w:val="both"/>
        <w:rPr>
          <w:rFonts w:ascii="Verdana" w:eastAsia="Calibri" w:hAnsi="Verdana"/>
        </w:rPr>
      </w:pPr>
      <w:r w:rsidRPr="005406AC">
        <w:rPr>
          <w:rFonts w:ascii="Verdana" w:eastAsia="Calibri" w:hAnsi="Verdana"/>
        </w:rPr>
        <w:t>The requirement to inform the current service provider of any measures which it intends to take following the transfer.</w:t>
      </w:r>
    </w:p>
    <w:p w:rsidR="00525490" w:rsidRPr="005406AC" w:rsidRDefault="00525490" w:rsidP="00525490">
      <w:pPr>
        <w:numPr>
          <w:ilvl w:val="0"/>
          <w:numId w:val="20"/>
        </w:numPr>
        <w:jc w:val="both"/>
        <w:rPr>
          <w:rFonts w:ascii="Verdana" w:eastAsia="Calibri" w:hAnsi="Verdana"/>
        </w:rPr>
      </w:pPr>
      <w:r w:rsidRPr="005406AC">
        <w:rPr>
          <w:rFonts w:ascii="Verdana" w:eastAsia="Calibri" w:hAnsi="Verdana"/>
        </w:rPr>
        <w:t>The requirement to maintain existing rates of pay and terms and conditions of service in accordance with TUPE.</w:t>
      </w:r>
    </w:p>
    <w:p w:rsidR="00525490" w:rsidRPr="005406AC" w:rsidRDefault="00525490" w:rsidP="00525490">
      <w:pPr>
        <w:numPr>
          <w:ilvl w:val="0"/>
          <w:numId w:val="20"/>
        </w:numPr>
        <w:jc w:val="both"/>
        <w:rPr>
          <w:rFonts w:ascii="Verdana" w:eastAsia="Calibri" w:hAnsi="Verdana"/>
        </w:rPr>
      </w:pPr>
      <w:r w:rsidRPr="005406AC">
        <w:rPr>
          <w:rFonts w:ascii="Verdana" w:eastAsia="Calibri" w:hAnsi="Verdana"/>
        </w:rPr>
        <w:t xml:space="preserve">That the successful tenderer will be liable for a claims (excluding criminal claims) brought by any 'affected employees' or their representatives from the date of the transfer, including but not limited to claims for redundancy and unfair dismissal claims. </w:t>
      </w:r>
    </w:p>
    <w:p w:rsidR="00525490" w:rsidRPr="005406AC" w:rsidRDefault="00525490" w:rsidP="00525490">
      <w:pPr>
        <w:ind w:left="720"/>
        <w:jc w:val="both"/>
        <w:rPr>
          <w:rFonts w:ascii="Verdana" w:eastAsia="Calibri" w:hAnsi="Verdana"/>
        </w:rPr>
      </w:pPr>
    </w:p>
    <w:p w:rsidR="00525490" w:rsidRPr="005406AC" w:rsidRDefault="00CF465F" w:rsidP="00525490">
      <w:pPr>
        <w:jc w:val="both"/>
        <w:rPr>
          <w:rFonts w:ascii="Verdana" w:eastAsia="Calibri" w:hAnsi="Verdana"/>
        </w:rPr>
      </w:pPr>
      <w:r>
        <w:rPr>
          <w:rFonts w:ascii="Verdana" w:eastAsia="Calibri" w:hAnsi="Verdana"/>
        </w:rPr>
        <w:lastRenderedPageBreak/>
        <w:t>Contractors</w:t>
      </w:r>
      <w:r w:rsidR="00525490" w:rsidRPr="005406AC">
        <w:rPr>
          <w:rFonts w:ascii="Verdana" w:eastAsia="Calibri" w:hAnsi="Verdana"/>
        </w:rPr>
        <w:t xml:space="preserve"> are advised to seek independent legal advice as to the effects of TUPE and take this into account when considering whether to tender, in pricing the contract and in the event of being the successful tenderer.</w:t>
      </w:r>
    </w:p>
    <w:p w:rsidR="00525490" w:rsidRPr="005406AC" w:rsidRDefault="00525490" w:rsidP="00525490">
      <w:pPr>
        <w:pStyle w:val="Heading1"/>
        <w:rPr>
          <w:rStyle w:val="Emphasis"/>
          <w:rFonts w:ascii="Verdana" w:hAnsi="Verdana"/>
          <w:sz w:val="24"/>
          <w:szCs w:val="24"/>
        </w:rPr>
      </w:pPr>
      <w:r w:rsidRPr="005406AC">
        <w:rPr>
          <w:rStyle w:val="Emphasis"/>
          <w:rFonts w:ascii="Verdana" w:hAnsi="Verdana"/>
          <w:sz w:val="24"/>
          <w:szCs w:val="24"/>
        </w:rPr>
        <w:t>Pensions</w:t>
      </w:r>
    </w:p>
    <w:p w:rsidR="00525490" w:rsidRPr="005406AC" w:rsidRDefault="00525490" w:rsidP="00525490">
      <w:pPr>
        <w:rPr>
          <w:rFonts w:ascii="Verdana" w:eastAsia="Calibri" w:hAnsi="Verdana"/>
        </w:rPr>
      </w:pPr>
      <w:r w:rsidRPr="005406AC">
        <w:rPr>
          <w:rFonts w:ascii="Verdana" w:eastAsia="Calibri" w:hAnsi="Verdana"/>
        </w:rPr>
        <w:t>For those employees who are members of a Local Government Pension Scheme (LGPS) and are entitled to transfer under TUPE regulations, the new employer has two options regarding the pension provisions in order to ensure compliance with the Fair Deal for Staff Pensions Policy 2004:</w:t>
      </w:r>
    </w:p>
    <w:p w:rsidR="00525490" w:rsidRPr="005406AC" w:rsidRDefault="00525490" w:rsidP="00525490">
      <w:pPr>
        <w:jc w:val="both"/>
        <w:rPr>
          <w:rFonts w:ascii="Verdana" w:eastAsia="Calibri" w:hAnsi="Verdana"/>
        </w:rPr>
      </w:pPr>
      <w:r w:rsidRPr="005406AC">
        <w:rPr>
          <w:rFonts w:ascii="Verdana" w:eastAsia="Calibri" w:hAnsi="Verdana"/>
        </w:rPr>
        <w:t xml:space="preserve">a) To provide a broadly comparable pension scheme, this would need to be certified by the Government Actuary’s Department (GAD). </w:t>
      </w:r>
    </w:p>
    <w:p w:rsidR="00525490" w:rsidRPr="005406AC" w:rsidRDefault="00525490" w:rsidP="00525490">
      <w:pPr>
        <w:tabs>
          <w:tab w:val="left" w:pos="993"/>
        </w:tabs>
        <w:ind w:left="700"/>
        <w:jc w:val="both"/>
        <w:rPr>
          <w:rFonts w:ascii="Verdana" w:eastAsia="Calibri" w:hAnsi="Verdana"/>
        </w:rPr>
      </w:pPr>
      <w:r w:rsidRPr="005406AC">
        <w:rPr>
          <w:rFonts w:ascii="Verdana" w:eastAsia="Calibri" w:hAnsi="Verdana"/>
        </w:rPr>
        <w:tab/>
      </w:r>
      <w:r w:rsidRPr="005406AC">
        <w:rPr>
          <w:rFonts w:ascii="Verdana" w:eastAsia="Calibri" w:hAnsi="Verdana"/>
        </w:rPr>
        <w:tab/>
      </w:r>
      <w:r w:rsidRPr="005406AC">
        <w:rPr>
          <w:rFonts w:ascii="Verdana" w:eastAsia="Calibri" w:hAnsi="Verdana"/>
        </w:rPr>
        <w:tab/>
      </w:r>
      <w:r w:rsidRPr="005406AC">
        <w:rPr>
          <w:rFonts w:ascii="Verdana" w:eastAsia="Calibri" w:hAnsi="Verdana"/>
        </w:rPr>
        <w:tab/>
      </w:r>
      <w:r w:rsidRPr="005406AC">
        <w:rPr>
          <w:rFonts w:ascii="Verdana" w:eastAsia="Calibri" w:hAnsi="Verdana"/>
        </w:rPr>
        <w:tab/>
      </w:r>
      <w:r w:rsidRPr="005406AC">
        <w:rPr>
          <w:rFonts w:ascii="Verdana" w:eastAsia="Calibri" w:hAnsi="Verdana"/>
        </w:rPr>
        <w:tab/>
        <w:t>Or</w:t>
      </w:r>
    </w:p>
    <w:p w:rsidR="00525490" w:rsidRPr="005406AC" w:rsidRDefault="00525490" w:rsidP="00525490">
      <w:pPr>
        <w:tabs>
          <w:tab w:val="left" w:pos="993"/>
        </w:tabs>
        <w:jc w:val="both"/>
        <w:rPr>
          <w:rFonts w:ascii="Verdana" w:eastAsia="Calibri" w:hAnsi="Verdana"/>
        </w:rPr>
      </w:pPr>
      <w:r w:rsidRPr="005406AC">
        <w:rPr>
          <w:rFonts w:ascii="Verdana" w:eastAsia="Calibri" w:hAnsi="Verdana"/>
        </w:rPr>
        <w:t>b) Apply for admitted body status (ABS) and as a result the employees who TUPE transfer remain in the LGPS.  This involves the new employer being party to an agreement with the Local Authority to pay pension contributions in respect of the employee.</w:t>
      </w:r>
    </w:p>
    <w:p w:rsidR="00525490" w:rsidRPr="005406AC" w:rsidRDefault="00525490" w:rsidP="00525490">
      <w:pPr>
        <w:tabs>
          <w:tab w:val="left" w:pos="993"/>
        </w:tabs>
        <w:jc w:val="both"/>
        <w:rPr>
          <w:rFonts w:ascii="Verdana" w:eastAsia="Calibri" w:hAnsi="Verdana"/>
        </w:rPr>
      </w:pPr>
    </w:p>
    <w:p w:rsidR="00525490" w:rsidRPr="005406AC" w:rsidRDefault="00525490" w:rsidP="00525490">
      <w:pPr>
        <w:rPr>
          <w:rFonts w:ascii="Verdana" w:eastAsia="Calibri" w:hAnsi="Verdana"/>
        </w:rPr>
      </w:pPr>
      <w:r w:rsidRPr="005406AC">
        <w:rPr>
          <w:rFonts w:ascii="Verdana" w:eastAsia="Calibri" w:hAnsi="Verdana"/>
        </w:rPr>
        <w:t xml:space="preserve">The admission agreement may require the new employer to set up a bond and may include exit charges at the end of the agreement.  </w:t>
      </w:r>
      <w:r w:rsidR="00CF465F">
        <w:rPr>
          <w:rFonts w:ascii="Verdana" w:eastAsia="Calibri" w:hAnsi="Verdana"/>
        </w:rPr>
        <w:t>Contractors</w:t>
      </w:r>
      <w:r w:rsidRPr="005406AC">
        <w:rPr>
          <w:rFonts w:ascii="Verdana" w:eastAsia="Calibri" w:hAnsi="Verdana"/>
        </w:rPr>
        <w:t xml:space="preserve"> are advised to seek independent legal advice as to the effects of the pension transfer and take this into account when considering whether to tender, in pricing the contract and in the event of being the successful tenderer. </w:t>
      </w:r>
    </w:p>
    <w:p w:rsidR="00525490" w:rsidRPr="005406AC" w:rsidRDefault="00525490" w:rsidP="00525490">
      <w:pPr>
        <w:pStyle w:val="NoSpacing"/>
        <w:spacing w:after="240" w:line="276" w:lineRule="auto"/>
        <w:rPr>
          <w:rFonts w:ascii="Verdana" w:hAnsi="Verdana"/>
          <w:sz w:val="24"/>
          <w:szCs w:val="24"/>
        </w:rPr>
      </w:pPr>
      <w:r w:rsidRPr="005406AC">
        <w:rPr>
          <w:rFonts w:ascii="Verdana" w:hAnsi="Verdana"/>
          <w:sz w:val="24"/>
          <w:szCs w:val="24"/>
        </w:rPr>
        <w:t xml:space="preserve">The school accepts no responsibility or </w:t>
      </w:r>
      <w:proofErr w:type="gramStart"/>
      <w:r w:rsidRPr="005406AC">
        <w:rPr>
          <w:rFonts w:ascii="Verdana" w:hAnsi="Verdana"/>
          <w:sz w:val="24"/>
          <w:szCs w:val="24"/>
        </w:rPr>
        <w:t>liability for the accuracy of the information provided above and advise</w:t>
      </w:r>
      <w:proofErr w:type="gramEnd"/>
      <w:r w:rsidRPr="005406AC">
        <w:rPr>
          <w:rFonts w:ascii="Verdana" w:hAnsi="Verdana"/>
          <w:sz w:val="24"/>
          <w:szCs w:val="24"/>
        </w:rPr>
        <w:t xml:space="preserve"> all </w:t>
      </w:r>
      <w:r w:rsidR="00CF465F">
        <w:rPr>
          <w:rFonts w:ascii="Verdana" w:hAnsi="Verdana"/>
          <w:sz w:val="24"/>
          <w:szCs w:val="24"/>
        </w:rPr>
        <w:t>Contractors</w:t>
      </w:r>
      <w:r w:rsidRPr="005406AC">
        <w:rPr>
          <w:rFonts w:ascii="Verdana" w:hAnsi="Verdana"/>
          <w:sz w:val="24"/>
          <w:szCs w:val="24"/>
        </w:rPr>
        <w:t xml:space="preserve"> to take independent legal advice.</w:t>
      </w:r>
    </w:p>
    <w:p w:rsidR="00525490" w:rsidRPr="005406AC" w:rsidRDefault="00525490" w:rsidP="00525490">
      <w:pPr>
        <w:pStyle w:val="NoSpacing"/>
        <w:spacing w:after="240" w:line="276" w:lineRule="auto"/>
        <w:rPr>
          <w:rFonts w:ascii="Verdana" w:hAnsi="Verdana"/>
          <w:sz w:val="24"/>
          <w:szCs w:val="24"/>
        </w:rPr>
      </w:pPr>
    </w:p>
    <w:p w:rsidR="00BB3F3E" w:rsidRPr="005406AC" w:rsidRDefault="000C6BE4" w:rsidP="00BB3F3E">
      <w:pPr>
        <w:pStyle w:val="Heading1"/>
        <w:rPr>
          <w:rFonts w:ascii="Verdana" w:hAnsi="Verdana"/>
          <w:sz w:val="24"/>
          <w:szCs w:val="24"/>
        </w:rPr>
      </w:pPr>
      <w:r>
        <w:rPr>
          <w:rFonts w:ascii="Verdana" w:hAnsi="Verdana"/>
          <w:sz w:val="24"/>
          <w:szCs w:val="24"/>
        </w:rPr>
        <w:t xml:space="preserve">3.0 </w:t>
      </w:r>
      <w:r w:rsidR="00BB3F3E" w:rsidRPr="005406AC">
        <w:rPr>
          <w:rFonts w:ascii="Verdana" w:hAnsi="Verdana"/>
          <w:sz w:val="24"/>
          <w:szCs w:val="24"/>
        </w:rPr>
        <w:t>SERVICE SPECIFICATION</w:t>
      </w:r>
    </w:p>
    <w:p w:rsidR="00BB3F3E" w:rsidRPr="005406AC" w:rsidRDefault="00BB3F3E" w:rsidP="00BB3F3E">
      <w:pPr>
        <w:rPr>
          <w:rFonts w:ascii="Verdana" w:hAnsi="Verdana"/>
        </w:rPr>
      </w:pPr>
    </w:p>
    <w:p w:rsidR="00BB3F3E" w:rsidRDefault="00BB3F3E" w:rsidP="00BB3F3E">
      <w:pPr>
        <w:rPr>
          <w:rFonts w:ascii="Verdana" w:hAnsi="Verdana"/>
        </w:rPr>
      </w:pPr>
      <w:r w:rsidRPr="005406AC">
        <w:rPr>
          <w:rFonts w:ascii="Verdana" w:hAnsi="Verdana"/>
        </w:rPr>
        <w:t xml:space="preserve">The contractor </w:t>
      </w:r>
      <w:r w:rsidR="00525490">
        <w:rPr>
          <w:rFonts w:ascii="Verdana" w:hAnsi="Verdana"/>
        </w:rPr>
        <w:t>shall</w:t>
      </w:r>
      <w:r w:rsidRPr="005406AC">
        <w:rPr>
          <w:rFonts w:ascii="Verdana" w:hAnsi="Verdana"/>
        </w:rPr>
        <w:t xml:space="preserve"> be expected to carry out the</w:t>
      </w:r>
      <w:r w:rsidR="00525490">
        <w:rPr>
          <w:rFonts w:ascii="Verdana" w:hAnsi="Verdana"/>
        </w:rPr>
        <w:t>ir</w:t>
      </w:r>
      <w:r w:rsidRPr="005406AC">
        <w:rPr>
          <w:rFonts w:ascii="Verdana" w:hAnsi="Verdana"/>
        </w:rPr>
        <w:t xml:space="preserve"> statutory responsibilities to provide lunch</w:t>
      </w:r>
      <w:r w:rsidR="00525490">
        <w:rPr>
          <w:rFonts w:ascii="Verdana" w:hAnsi="Verdana"/>
        </w:rPr>
        <w:t>es, extended day snacks</w:t>
      </w:r>
      <w:r w:rsidRPr="005406AC">
        <w:rPr>
          <w:rFonts w:ascii="Verdana" w:hAnsi="Verdana"/>
        </w:rPr>
        <w:t xml:space="preserve"> and occasional hospitality services </w:t>
      </w:r>
      <w:r w:rsidR="00151357" w:rsidRPr="005406AC">
        <w:rPr>
          <w:rFonts w:ascii="Verdana" w:hAnsi="Verdana"/>
        </w:rPr>
        <w:t>to the school</w:t>
      </w:r>
      <w:r w:rsidR="00525490">
        <w:rPr>
          <w:rFonts w:ascii="Verdana" w:hAnsi="Verdana"/>
        </w:rPr>
        <w:t>.  They shall</w:t>
      </w:r>
      <w:r w:rsidRPr="005406AC">
        <w:rPr>
          <w:rFonts w:ascii="Verdana" w:hAnsi="Verdana"/>
        </w:rPr>
        <w:t xml:space="preserve"> adhere to all </w:t>
      </w:r>
      <w:r w:rsidR="00525490">
        <w:rPr>
          <w:rFonts w:ascii="Verdana" w:hAnsi="Verdana"/>
        </w:rPr>
        <w:t xml:space="preserve">H&amp;S and Food Standards </w:t>
      </w:r>
      <w:r w:rsidRPr="005406AC">
        <w:rPr>
          <w:rFonts w:ascii="Verdana" w:hAnsi="Verdana"/>
        </w:rPr>
        <w:t>legislation with regard to food provision within a school.</w:t>
      </w:r>
    </w:p>
    <w:p w:rsidR="00151357" w:rsidRPr="005406AC" w:rsidRDefault="00151357" w:rsidP="00BB3F3E">
      <w:pPr>
        <w:rPr>
          <w:rFonts w:ascii="Verdana" w:hAnsi="Verdana"/>
        </w:rPr>
      </w:pPr>
    </w:p>
    <w:p w:rsidR="00151357" w:rsidRPr="005406AC" w:rsidRDefault="003D3A1D" w:rsidP="00151357">
      <w:pPr>
        <w:pStyle w:val="Heading1"/>
        <w:rPr>
          <w:rStyle w:val="Emphasis"/>
          <w:rFonts w:ascii="Verdana" w:hAnsi="Verdana"/>
          <w:sz w:val="24"/>
          <w:szCs w:val="24"/>
        </w:rPr>
      </w:pPr>
      <w:r>
        <w:rPr>
          <w:rStyle w:val="Emphasis"/>
          <w:rFonts w:ascii="Verdana" w:hAnsi="Verdana"/>
          <w:sz w:val="24"/>
          <w:szCs w:val="24"/>
        </w:rPr>
        <w:t>T</w:t>
      </w:r>
      <w:r w:rsidR="00151357" w:rsidRPr="005406AC">
        <w:rPr>
          <w:rStyle w:val="Emphasis"/>
          <w:rFonts w:ascii="Verdana" w:hAnsi="Verdana"/>
          <w:sz w:val="24"/>
          <w:szCs w:val="24"/>
        </w:rPr>
        <w:t>he School Year and Lunch times</w:t>
      </w:r>
    </w:p>
    <w:p w:rsidR="00151357" w:rsidRPr="005406AC" w:rsidRDefault="00151357" w:rsidP="00151357">
      <w:pPr>
        <w:rPr>
          <w:rFonts w:ascii="Verdana" w:hAnsi="Verdana"/>
        </w:rPr>
      </w:pPr>
      <w:r w:rsidRPr="005406AC">
        <w:rPr>
          <w:rFonts w:ascii="Verdana" w:hAnsi="Verdana"/>
        </w:rPr>
        <w:t>The school year is separated into three terms, covering a period of 38 weeks per year with pupils attending school for 190 days.</w:t>
      </w:r>
    </w:p>
    <w:p w:rsidR="00151357" w:rsidRPr="005406AC" w:rsidRDefault="00151357" w:rsidP="00151357">
      <w:pPr>
        <w:rPr>
          <w:rFonts w:ascii="Verdana" w:hAnsi="Verdana"/>
        </w:rPr>
      </w:pPr>
    </w:p>
    <w:p w:rsidR="00151357" w:rsidRPr="005406AC" w:rsidRDefault="00151357" w:rsidP="00151357">
      <w:pPr>
        <w:rPr>
          <w:rFonts w:ascii="Verdana" w:hAnsi="Verdana"/>
        </w:rPr>
      </w:pPr>
      <w:r w:rsidRPr="005406AC">
        <w:rPr>
          <w:rFonts w:ascii="Verdana" w:hAnsi="Verdana"/>
        </w:rPr>
        <w:lastRenderedPageBreak/>
        <w:t xml:space="preserve">As there is limited seating the school operates a staggered lunchtime, between 11.45 and 1.15pm.  This may need to be revised for September 2019 when the school operates two full time nursery classes.  </w:t>
      </w:r>
    </w:p>
    <w:p w:rsidR="00151357" w:rsidRPr="005406AC" w:rsidRDefault="00151357" w:rsidP="00151357">
      <w:pPr>
        <w:rPr>
          <w:rFonts w:ascii="Verdana" w:hAnsi="Verdana"/>
        </w:rPr>
      </w:pPr>
    </w:p>
    <w:p w:rsidR="00151357" w:rsidRPr="005406AC" w:rsidRDefault="00151357" w:rsidP="00151357">
      <w:pPr>
        <w:rPr>
          <w:rFonts w:ascii="Verdana" w:hAnsi="Verdana"/>
        </w:rPr>
      </w:pPr>
      <w:r w:rsidRPr="005406AC">
        <w:rPr>
          <w:rFonts w:ascii="Verdana" w:hAnsi="Verdana"/>
        </w:rPr>
        <w:t xml:space="preserve">Children </w:t>
      </w:r>
      <w:r w:rsidR="007828BE">
        <w:rPr>
          <w:rFonts w:ascii="Verdana" w:hAnsi="Verdana"/>
        </w:rPr>
        <w:t xml:space="preserve">shall </w:t>
      </w:r>
      <w:r w:rsidRPr="005406AC">
        <w:rPr>
          <w:rFonts w:ascii="Verdana" w:hAnsi="Verdana"/>
        </w:rPr>
        <w:t>choose their meal from the serving hatch counter.</w:t>
      </w:r>
    </w:p>
    <w:p w:rsidR="00151357" w:rsidRPr="005406AC" w:rsidRDefault="00151357" w:rsidP="00151357">
      <w:pPr>
        <w:rPr>
          <w:rFonts w:ascii="Verdana" w:hAnsi="Verdana"/>
        </w:rPr>
      </w:pPr>
    </w:p>
    <w:p w:rsidR="006E0C15" w:rsidRPr="005406AC" w:rsidRDefault="006E0C15" w:rsidP="00151357">
      <w:pPr>
        <w:rPr>
          <w:rFonts w:ascii="Verdana" w:hAnsi="Verdana"/>
        </w:rPr>
      </w:pPr>
      <w:r w:rsidRPr="005406AC">
        <w:rPr>
          <w:rFonts w:ascii="Verdana" w:hAnsi="Verdana"/>
        </w:rPr>
        <w:t>12.00 noon</w:t>
      </w:r>
    </w:p>
    <w:p w:rsidR="00151357" w:rsidRPr="005406AC" w:rsidRDefault="00151357" w:rsidP="00151357">
      <w:pPr>
        <w:rPr>
          <w:rFonts w:ascii="Verdana" w:hAnsi="Verdana"/>
        </w:rPr>
      </w:pPr>
      <w:r w:rsidRPr="005406AC">
        <w:rPr>
          <w:rFonts w:ascii="Verdana" w:hAnsi="Verdana"/>
        </w:rPr>
        <w:t xml:space="preserve">At present nursery pupils have their lunches in the separate nursery building called Woodpecker.  The meals are packed in </w:t>
      </w:r>
      <w:proofErr w:type="spellStart"/>
      <w:r w:rsidRPr="005406AC">
        <w:rPr>
          <w:rFonts w:ascii="Verdana" w:hAnsi="Verdana"/>
        </w:rPr>
        <w:t>thermo</w:t>
      </w:r>
      <w:proofErr w:type="spellEnd"/>
      <w:r w:rsidRPr="005406AC">
        <w:rPr>
          <w:rFonts w:ascii="Verdana" w:hAnsi="Verdana"/>
        </w:rPr>
        <w:t xml:space="preserve"> boxes by the contractor and are taken and served to the children by school lunchtime staff.</w:t>
      </w:r>
    </w:p>
    <w:p w:rsidR="00AF10C5" w:rsidRPr="005406AC" w:rsidRDefault="00AF10C5" w:rsidP="00151357">
      <w:pPr>
        <w:rPr>
          <w:rFonts w:ascii="Verdana" w:hAnsi="Verdana"/>
        </w:rPr>
      </w:pPr>
    </w:p>
    <w:p w:rsidR="00151357" w:rsidRPr="005406AC" w:rsidRDefault="00151357" w:rsidP="00151357">
      <w:pPr>
        <w:rPr>
          <w:rFonts w:ascii="Verdana" w:hAnsi="Verdana"/>
        </w:rPr>
      </w:pPr>
      <w:r w:rsidRPr="005406AC">
        <w:rPr>
          <w:rFonts w:ascii="Verdana" w:hAnsi="Verdana"/>
        </w:rPr>
        <w:t>11.</w:t>
      </w:r>
      <w:r w:rsidR="006E0C15" w:rsidRPr="005406AC">
        <w:rPr>
          <w:rFonts w:ascii="Verdana" w:hAnsi="Verdana"/>
        </w:rPr>
        <w:t xml:space="preserve">45 </w:t>
      </w:r>
      <w:r w:rsidRPr="005406AC">
        <w:rPr>
          <w:rFonts w:ascii="Verdana" w:hAnsi="Verdana"/>
        </w:rPr>
        <w:t>am</w:t>
      </w:r>
      <w:r w:rsidR="00AF10C5" w:rsidRPr="005406AC">
        <w:rPr>
          <w:rFonts w:ascii="Verdana" w:hAnsi="Verdana"/>
        </w:rPr>
        <w:t xml:space="preserve"> - </w:t>
      </w:r>
      <w:r w:rsidRPr="005406AC">
        <w:rPr>
          <w:rFonts w:ascii="Verdana" w:hAnsi="Verdana"/>
        </w:rPr>
        <w:t>Reception classes are brought to the school dining rooms.</w:t>
      </w:r>
      <w:r w:rsidR="00AF10C5" w:rsidRPr="005406AC">
        <w:rPr>
          <w:rFonts w:ascii="Verdana" w:hAnsi="Verdana"/>
        </w:rPr>
        <w:t xml:space="preserve"> </w:t>
      </w:r>
    </w:p>
    <w:p w:rsidR="00AF10C5" w:rsidRPr="005406AC" w:rsidRDefault="00AF10C5" w:rsidP="00151357">
      <w:pPr>
        <w:rPr>
          <w:rFonts w:ascii="Verdana" w:hAnsi="Verdana"/>
        </w:rPr>
      </w:pPr>
    </w:p>
    <w:p w:rsidR="00151357" w:rsidRPr="005406AC" w:rsidRDefault="00151357" w:rsidP="00151357">
      <w:pPr>
        <w:rPr>
          <w:rFonts w:ascii="Verdana" w:hAnsi="Verdana"/>
        </w:rPr>
      </w:pPr>
      <w:r w:rsidRPr="005406AC">
        <w:rPr>
          <w:rFonts w:ascii="Verdana" w:hAnsi="Verdana"/>
        </w:rPr>
        <w:t>12.</w:t>
      </w:r>
      <w:r w:rsidR="006E0C15" w:rsidRPr="005406AC">
        <w:rPr>
          <w:rFonts w:ascii="Verdana" w:hAnsi="Verdana"/>
        </w:rPr>
        <w:t>0</w:t>
      </w:r>
      <w:r w:rsidRPr="005406AC">
        <w:rPr>
          <w:rFonts w:ascii="Verdana" w:hAnsi="Verdana"/>
        </w:rPr>
        <w:t>5pm</w:t>
      </w:r>
      <w:r w:rsidR="00AF10C5" w:rsidRPr="005406AC">
        <w:rPr>
          <w:rFonts w:ascii="Verdana" w:hAnsi="Verdana"/>
        </w:rPr>
        <w:t xml:space="preserve"> - </w:t>
      </w:r>
      <w:r w:rsidRPr="005406AC">
        <w:rPr>
          <w:rFonts w:ascii="Verdana" w:hAnsi="Verdana"/>
        </w:rPr>
        <w:t xml:space="preserve">KS1 </w:t>
      </w:r>
    </w:p>
    <w:p w:rsidR="00AF10C5" w:rsidRPr="005406AC" w:rsidRDefault="00AF10C5" w:rsidP="00151357">
      <w:pPr>
        <w:rPr>
          <w:rFonts w:ascii="Verdana" w:hAnsi="Verdana"/>
        </w:rPr>
      </w:pPr>
    </w:p>
    <w:p w:rsidR="00151357" w:rsidRPr="005406AC" w:rsidRDefault="00151357" w:rsidP="00151357">
      <w:pPr>
        <w:rPr>
          <w:rFonts w:ascii="Verdana" w:hAnsi="Verdana"/>
        </w:rPr>
      </w:pPr>
      <w:r w:rsidRPr="005406AC">
        <w:rPr>
          <w:rFonts w:ascii="Verdana" w:hAnsi="Verdana"/>
        </w:rPr>
        <w:t>12.</w:t>
      </w:r>
      <w:r w:rsidR="006E0C15" w:rsidRPr="005406AC">
        <w:rPr>
          <w:rFonts w:ascii="Verdana" w:hAnsi="Verdana"/>
        </w:rPr>
        <w:t>1</w:t>
      </w:r>
      <w:r w:rsidRPr="005406AC">
        <w:rPr>
          <w:rFonts w:ascii="Verdana" w:hAnsi="Verdana"/>
        </w:rPr>
        <w:t>5pm</w:t>
      </w:r>
      <w:r w:rsidR="00AF10C5" w:rsidRPr="005406AC">
        <w:rPr>
          <w:rFonts w:ascii="Verdana" w:hAnsi="Verdana"/>
        </w:rPr>
        <w:t xml:space="preserve"> - </w:t>
      </w:r>
      <w:r w:rsidRPr="005406AC">
        <w:rPr>
          <w:rFonts w:ascii="Verdana" w:hAnsi="Verdana"/>
        </w:rPr>
        <w:t>KS2</w:t>
      </w:r>
    </w:p>
    <w:p w:rsidR="00151357" w:rsidRPr="005406AC" w:rsidRDefault="00151357" w:rsidP="00BB3F3E">
      <w:pPr>
        <w:rPr>
          <w:rFonts w:ascii="Verdana" w:hAnsi="Verdana"/>
        </w:rPr>
      </w:pP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Menus</w:t>
      </w:r>
    </w:p>
    <w:p w:rsidR="00151357" w:rsidRPr="005406AC" w:rsidRDefault="00151357" w:rsidP="00151357">
      <w:pPr>
        <w:rPr>
          <w:rFonts w:ascii="Verdana" w:hAnsi="Verdana"/>
        </w:rPr>
      </w:pPr>
      <w:r w:rsidRPr="005406AC">
        <w:rPr>
          <w:rFonts w:ascii="Verdana" w:hAnsi="Verdana"/>
        </w:rPr>
        <w:t xml:space="preserve">Menus for lunch and extended day provision </w:t>
      </w:r>
      <w:r w:rsidR="007828BE">
        <w:rPr>
          <w:rFonts w:ascii="Verdana" w:hAnsi="Verdana"/>
        </w:rPr>
        <w:t>shall</w:t>
      </w:r>
      <w:r w:rsidRPr="005406AC">
        <w:rPr>
          <w:rFonts w:ascii="Verdana" w:hAnsi="Verdana"/>
        </w:rPr>
        <w:t xml:space="preserve"> be presented</w:t>
      </w:r>
      <w:r w:rsidR="007828BE">
        <w:rPr>
          <w:rFonts w:ascii="Verdana" w:hAnsi="Verdana"/>
        </w:rPr>
        <w:t>, revisions made,</w:t>
      </w:r>
      <w:r w:rsidRPr="005406AC">
        <w:rPr>
          <w:rFonts w:ascii="Verdana" w:hAnsi="Verdana"/>
        </w:rPr>
        <w:t xml:space="preserve"> and agreed prior to implementation.</w:t>
      </w:r>
    </w:p>
    <w:p w:rsidR="00151357" w:rsidRPr="005406AC" w:rsidRDefault="00151357" w:rsidP="00151357">
      <w:pPr>
        <w:rPr>
          <w:rFonts w:ascii="Verdana" w:hAnsi="Verdana"/>
        </w:rPr>
      </w:pPr>
    </w:p>
    <w:p w:rsidR="00151357" w:rsidRPr="005406AC" w:rsidRDefault="00151357" w:rsidP="00151357">
      <w:pPr>
        <w:rPr>
          <w:rFonts w:ascii="Verdana" w:hAnsi="Verdana"/>
        </w:rPr>
      </w:pPr>
      <w:r w:rsidRPr="005406AC">
        <w:rPr>
          <w:rFonts w:ascii="Verdana" w:hAnsi="Verdana"/>
        </w:rPr>
        <w:t>The following must be considered when menu planning:</w:t>
      </w:r>
    </w:p>
    <w:p w:rsidR="00151357" w:rsidRPr="005406AC" w:rsidRDefault="00151357" w:rsidP="00151357">
      <w:pPr>
        <w:pStyle w:val="ListParagraph"/>
        <w:numPr>
          <w:ilvl w:val="0"/>
          <w:numId w:val="2"/>
        </w:numPr>
        <w:rPr>
          <w:rFonts w:ascii="Verdana" w:hAnsi="Verdana"/>
        </w:rPr>
      </w:pPr>
      <w:r w:rsidRPr="005406AC">
        <w:rPr>
          <w:rFonts w:ascii="Verdana" w:hAnsi="Verdana"/>
        </w:rPr>
        <w:t xml:space="preserve">Focus is to be given to healthy and nutritional dishes </w:t>
      </w:r>
    </w:p>
    <w:p w:rsidR="00151357" w:rsidRPr="005406AC" w:rsidRDefault="00151357" w:rsidP="00151357">
      <w:pPr>
        <w:pStyle w:val="ListParagraph"/>
        <w:numPr>
          <w:ilvl w:val="0"/>
          <w:numId w:val="2"/>
        </w:numPr>
        <w:rPr>
          <w:rFonts w:ascii="Verdana" w:hAnsi="Verdana"/>
        </w:rPr>
      </w:pPr>
      <w:r w:rsidRPr="005406AC">
        <w:rPr>
          <w:rFonts w:ascii="Verdana" w:hAnsi="Verdana"/>
        </w:rPr>
        <w:t>The nutritional mix of the menu must be evidenced</w:t>
      </w:r>
    </w:p>
    <w:p w:rsidR="00151357" w:rsidRPr="005406AC" w:rsidRDefault="00151357" w:rsidP="00151357">
      <w:pPr>
        <w:pStyle w:val="ListParagraph"/>
        <w:numPr>
          <w:ilvl w:val="0"/>
          <w:numId w:val="2"/>
        </w:numPr>
        <w:rPr>
          <w:rFonts w:ascii="Verdana" w:hAnsi="Verdana"/>
        </w:rPr>
      </w:pPr>
      <w:r w:rsidRPr="005406AC">
        <w:rPr>
          <w:rFonts w:ascii="Verdana" w:hAnsi="Verdana"/>
        </w:rPr>
        <w:t>A good variety of textures, flavours and colours</w:t>
      </w:r>
    </w:p>
    <w:p w:rsidR="00151357" w:rsidRPr="005406AC" w:rsidRDefault="00151357" w:rsidP="00151357">
      <w:pPr>
        <w:pStyle w:val="ListParagraph"/>
        <w:numPr>
          <w:ilvl w:val="0"/>
          <w:numId w:val="2"/>
        </w:numPr>
        <w:rPr>
          <w:rFonts w:ascii="Verdana" w:hAnsi="Verdana"/>
        </w:rPr>
      </w:pPr>
      <w:r w:rsidRPr="005406AC">
        <w:rPr>
          <w:rFonts w:ascii="Verdana" w:hAnsi="Verdana"/>
        </w:rPr>
        <w:t>Seasonality</w:t>
      </w:r>
    </w:p>
    <w:p w:rsidR="00151357" w:rsidRPr="005406AC" w:rsidRDefault="00151357" w:rsidP="00151357">
      <w:pPr>
        <w:pStyle w:val="ListParagraph"/>
        <w:numPr>
          <w:ilvl w:val="0"/>
          <w:numId w:val="2"/>
        </w:numPr>
        <w:rPr>
          <w:rFonts w:ascii="Verdana" w:hAnsi="Verdana"/>
        </w:rPr>
      </w:pPr>
      <w:r w:rsidRPr="005406AC">
        <w:rPr>
          <w:rFonts w:ascii="Verdana" w:hAnsi="Verdana"/>
        </w:rPr>
        <w:t>Fresh food used in preference to frozen, dried or tinned</w:t>
      </w:r>
    </w:p>
    <w:p w:rsidR="00151357" w:rsidRPr="005406AC" w:rsidRDefault="00151357" w:rsidP="00151357">
      <w:pPr>
        <w:pStyle w:val="ListParagraph"/>
        <w:numPr>
          <w:ilvl w:val="0"/>
          <w:numId w:val="2"/>
        </w:numPr>
        <w:rPr>
          <w:rFonts w:ascii="Verdana" w:hAnsi="Verdana"/>
        </w:rPr>
      </w:pPr>
      <w:r w:rsidRPr="005406AC">
        <w:rPr>
          <w:rFonts w:ascii="Verdana" w:hAnsi="Verdana"/>
        </w:rPr>
        <w:t>Freshly prepared food in preference to ready-made</w:t>
      </w:r>
    </w:p>
    <w:p w:rsidR="00151357" w:rsidRPr="005406AC" w:rsidRDefault="00151357" w:rsidP="00151357">
      <w:pPr>
        <w:pStyle w:val="ListParagraph"/>
        <w:numPr>
          <w:ilvl w:val="0"/>
          <w:numId w:val="2"/>
        </w:numPr>
        <w:rPr>
          <w:rFonts w:ascii="Verdana" w:hAnsi="Verdana"/>
        </w:rPr>
      </w:pPr>
      <w:r w:rsidRPr="005406AC">
        <w:rPr>
          <w:rFonts w:ascii="Verdana" w:hAnsi="Verdana"/>
        </w:rPr>
        <w:t>UK farmed produce, wherever possible</w:t>
      </w:r>
    </w:p>
    <w:p w:rsidR="00151357" w:rsidRPr="005406AC" w:rsidRDefault="00151357" w:rsidP="00151357">
      <w:pPr>
        <w:pStyle w:val="ListParagraph"/>
        <w:numPr>
          <w:ilvl w:val="0"/>
          <w:numId w:val="2"/>
        </w:numPr>
        <w:rPr>
          <w:rFonts w:ascii="Verdana" w:hAnsi="Verdana"/>
        </w:rPr>
      </w:pPr>
      <w:r w:rsidRPr="005406AC">
        <w:rPr>
          <w:rFonts w:ascii="Verdana" w:hAnsi="Verdana"/>
        </w:rPr>
        <w:t>The use of fresh fruit and vegetables as often as possible</w:t>
      </w:r>
    </w:p>
    <w:p w:rsidR="00151357" w:rsidRPr="005406AC" w:rsidRDefault="00151357" w:rsidP="00151357">
      <w:pPr>
        <w:pStyle w:val="ListParagraph"/>
        <w:numPr>
          <w:ilvl w:val="0"/>
          <w:numId w:val="2"/>
        </w:numPr>
        <w:rPr>
          <w:rFonts w:ascii="Verdana" w:hAnsi="Verdana"/>
        </w:rPr>
      </w:pPr>
      <w:r w:rsidRPr="005406AC">
        <w:rPr>
          <w:rFonts w:ascii="Verdana" w:hAnsi="Verdana"/>
        </w:rPr>
        <w:t>The use of ethical foods such as Fairtrade and free-range</w:t>
      </w:r>
    </w:p>
    <w:p w:rsidR="007828BE" w:rsidRDefault="00151357" w:rsidP="00151357">
      <w:pPr>
        <w:pStyle w:val="ListParagraph"/>
        <w:numPr>
          <w:ilvl w:val="0"/>
          <w:numId w:val="2"/>
        </w:numPr>
        <w:rPr>
          <w:rFonts w:ascii="Verdana" w:hAnsi="Verdana"/>
        </w:rPr>
      </w:pPr>
      <w:r w:rsidRPr="005406AC">
        <w:rPr>
          <w:rFonts w:ascii="Verdana" w:hAnsi="Verdana"/>
        </w:rPr>
        <w:t xml:space="preserve">Vegetarian </w:t>
      </w:r>
      <w:r w:rsidR="007828BE">
        <w:rPr>
          <w:rFonts w:ascii="Verdana" w:hAnsi="Verdana"/>
        </w:rPr>
        <w:t xml:space="preserve">and Meat </w:t>
      </w:r>
      <w:r w:rsidRPr="005406AC">
        <w:rPr>
          <w:rFonts w:ascii="Verdana" w:hAnsi="Verdana"/>
        </w:rPr>
        <w:t>option</w:t>
      </w:r>
      <w:r w:rsidR="007828BE">
        <w:rPr>
          <w:rFonts w:ascii="Verdana" w:hAnsi="Verdana"/>
        </w:rPr>
        <w:t xml:space="preserve"> available each day.</w:t>
      </w:r>
    </w:p>
    <w:p w:rsidR="00151357" w:rsidRDefault="007828BE" w:rsidP="00151357">
      <w:pPr>
        <w:pStyle w:val="ListParagraph"/>
        <w:numPr>
          <w:ilvl w:val="0"/>
          <w:numId w:val="2"/>
        </w:numPr>
        <w:rPr>
          <w:rFonts w:ascii="Verdana" w:hAnsi="Verdana"/>
        </w:rPr>
      </w:pPr>
      <w:r>
        <w:rPr>
          <w:rFonts w:ascii="Verdana" w:hAnsi="Verdana"/>
        </w:rPr>
        <w:t>D</w:t>
      </w:r>
      <w:r w:rsidR="00151357" w:rsidRPr="005406AC">
        <w:rPr>
          <w:rFonts w:ascii="Verdana" w:hAnsi="Verdana"/>
        </w:rPr>
        <w:t xml:space="preserve">ietary </w:t>
      </w:r>
      <w:r w:rsidR="00EE622C">
        <w:rPr>
          <w:rFonts w:ascii="Verdana" w:hAnsi="Verdana"/>
        </w:rPr>
        <w:t>restrictions</w:t>
      </w:r>
      <w:r>
        <w:rPr>
          <w:rFonts w:ascii="Verdana" w:hAnsi="Verdana"/>
        </w:rPr>
        <w:t xml:space="preserve"> must be catered for</w:t>
      </w:r>
    </w:p>
    <w:p w:rsidR="007828BE" w:rsidRPr="005406AC" w:rsidRDefault="007828BE" w:rsidP="00151357">
      <w:pPr>
        <w:pStyle w:val="ListParagraph"/>
        <w:numPr>
          <w:ilvl w:val="0"/>
          <w:numId w:val="2"/>
        </w:numPr>
        <w:rPr>
          <w:rFonts w:ascii="Verdana" w:hAnsi="Verdana"/>
        </w:rPr>
      </w:pPr>
      <w:r>
        <w:rPr>
          <w:rFonts w:ascii="Verdana" w:hAnsi="Verdana"/>
        </w:rPr>
        <w:t>A salad bar with a good variety of salads shall be available each day</w:t>
      </w:r>
    </w:p>
    <w:p w:rsidR="00151357" w:rsidRPr="005406AC" w:rsidRDefault="00151357" w:rsidP="00151357">
      <w:pPr>
        <w:pStyle w:val="ListParagraph"/>
        <w:ind w:left="0"/>
        <w:rPr>
          <w:rFonts w:ascii="Verdana" w:hAnsi="Verdana"/>
        </w:rPr>
      </w:pP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Food Purchasing Policy</w:t>
      </w:r>
    </w:p>
    <w:p w:rsidR="00151357" w:rsidRPr="005406AC" w:rsidRDefault="000C6BE4" w:rsidP="00151357">
      <w:pPr>
        <w:rPr>
          <w:rFonts w:ascii="Verdana" w:hAnsi="Verdana"/>
        </w:rPr>
      </w:pPr>
      <w:r>
        <w:rPr>
          <w:rFonts w:ascii="Verdana" w:hAnsi="Verdana"/>
        </w:rPr>
        <w:t xml:space="preserve">The contractor shall ensure that </w:t>
      </w:r>
      <w:r w:rsidR="00151357" w:rsidRPr="005406AC">
        <w:rPr>
          <w:rFonts w:ascii="Verdana" w:hAnsi="Verdana"/>
        </w:rPr>
        <w:t>Food provenance, environmental standards, sustainability, quality and safety should be considered with all buying decisions.</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lastRenderedPageBreak/>
        <w:t>Service Delivery</w:t>
      </w:r>
    </w:p>
    <w:p w:rsidR="00151357" w:rsidRPr="005406AC" w:rsidRDefault="00151357" w:rsidP="00151357">
      <w:pPr>
        <w:rPr>
          <w:rFonts w:ascii="Verdana" w:hAnsi="Verdana"/>
        </w:rPr>
      </w:pPr>
      <w:r w:rsidRPr="005406AC">
        <w:rPr>
          <w:rFonts w:ascii="Verdana" w:hAnsi="Verdana"/>
        </w:rPr>
        <w:t xml:space="preserve">It is vital to the smooth running of the school and the viability of the contract that service is </w:t>
      </w:r>
      <w:r w:rsidR="007828BE">
        <w:rPr>
          <w:rFonts w:ascii="Verdana" w:hAnsi="Verdana"/>
        </w:rPr>
        <w:t>completed</w:t>
      </w:r>
      <w:r w:rsidRPr="005406AC">
        <w:rPr>
          <w:rFonts w:ascii="Verdana" w:hAnsi="Verdana"/>
        </w:rPr>
        <w:t xml:space="preserve"> </w:t>
      </w:r>
      <w:r w:rsidR="007828BE">
        <w:rPr>
          <w:rFonts w:ascii="Verdana" w:hAnsi="Verdana"/>
        </w:rPr>
        <w:t>within the prescribed lunch period (11.45am to 1.15pm)</w:t>
      </w:r>
      <w:r w:rsidRPr="005406AC">
        <w:rPr>
          <w:rFonts w:ascii="Verdana" w:hAnsi="Verdana"/>
        </w:rPr>
        <w:t>.  The contractor must ensure that the service commences on time and ensure that all service points are open and adequately manned through</w:t>
      </w:r>
      <w:r w:rsidR="003B3E8C" w:rsidRPr="005406AC">
        <w:rPr>
          <w:rFonts w:ascii="Verdana" w:hAnsi="Verdana"/>
        </w:rPr>
        <w:t>ou</w:t>
      </w:r>
      <w:r w:rsidRPr="005406AC">
        <w:rPr>
          <w:rFonts w:ascii="Verdana" w:hAnsi="Verdana"/>
        </w:rPr>
        <w:t>t the service period or for as long as is required</w:t>
      </w:r>
      <w:r w:rsidR="003B3E8C" w:rsidRPr="005406AC">
        <w:rPr>
          <w:rFonts w:ascii="Verdana" w:hAnsi="Verdana"/>
        </w:rPr>
        <w:t xml:space="preserve"> to ensure a fast and efficient</w:t>
      </w:r>
      <w:r w:rsidRPr="005406AC">
        <w:rPr>
          <w:rFonts w:ascii="Verdana" w:hAnsi="Verdana"/>
        </w:rPr>
        <w:t xml:space="preserve"> service of meals to pupils and staff.  The contractor will ensure that adequate </w:t>
      </w:r>
      <w:proofErr w:type="gramStart"/>
      <w:r w:rsidRPr="005406AC">
        <w:rPr>
          <w:rFonts w:ascii="Verdana" w:hAnsi="Verdana"/>
        </w:rPr>
        <w:t>staff are</w:t>
      </w:r>
      <w:proofErr w:type="gramEnd"/>
      <w:r w:rsidRPr="005406AC">
        <w:rPr>
          <w:rFonts w:ascii="Verdana" w:hAnsi="Verdana"/>
        </w:rPr>
        <w:t xml:space="preserve"> available each day.</w:t>
      </w:r>
    </w:p>
    <w:p w:rsidR="00151357" w:rsidRPr="005406AC" w:rsidRDefault="00151357" w:rsidP="00151357">
      <w:pPr>
        <w:rPr>
          <w:rFonts w:ascii="Verdana" w:hAnsi="Verdana"/>
        </w:rPr>
      </w:pPr>
    </w:p>
    <w:p w:rsidR="00151357" w:rsidRPr="005406AC" w:rsidRDefault="00151357" w:rsidP="00151357">
      <w:pPr>
        <w:rPr>
          <w:rFonts w:ascii="Verdana" w:hAnsi="Verdana"/>
        </w:rPr>
      </w:pPr>
      <w:r w:rsidRPr="005406AC">
        <w:rPr>
          <w:rFonts w:ascii="Verdana" w:hAnsi="Verdana"/>
        </w:rPr>
        <w:t>There may be occasion to vary the service times and this will be agreed with the contractor in up to 1 week in advance.  Any planned perm</w:t>
      </w:r>
      <w:r w:rsidR="003B3E8C" w:rsidRPr="005406AC">
        <w:rPr>
          <w:rFonts w:ascii="Verdana" w:hAnsi="Verdana"/>
        </w:rPr>
        <w:t>ane</w:t>
      </w:r>
      <w:r w:rsidRPr="005406AC">
        <w:rPr>
          <w:rFonts w:ascii="Verdana" w:hAnsi="Verdana"/>
        </w:rPr>
        <w:t>nt changes in service times will be discussed and agreed with the contractor at least one school term in advance.  The school requires the catering provider to be responsive and flexible to any changes in the structure of the school day as may be needed.</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Hospitality Catering</w:t>
      </w:r>
    </w:p>
    <w:p w:rsidR="00151357" w:rsidRPr="005406AC" w:rsidRDefault="00151357" w:rsidP="00151357">
      <w:pPr>
        <w:rPr>
          <w:rFonts w:ascii="Verdana" w:hAnsi="Verdana"/>
        </w:rPr>
      </w:pPr>
      <w:r w:rsidRPr="005406AC">
        <w:rPr>
          <w:rFonts w:ascii="Verdana" w:hAnsi="Verdana"/>
        </w:rPr>
        <w:t xml:space="preserve">The </w:t>
      </w:r>
      <w:r w:rsidR="007828BE">
        <w:rPr>
          <w:rFonts w:ascii="Verdana" w:hAnsi="Verdana"/>
        </w:rPr>
        <w:t xml:space="preserve">contractor </w:t>
      </w:r>
      <w:r w:rsidR="000C6BE4">
        <w:rPr>
          <w:rFonts w:ascii="Verdana" w:hAnsi="Verdana"/>
        </w:rPr>
        <w:t xml:space="preserve">shall provide </w:t>
      </w:r>
      <w:r w:rsidRPr="005406AC">
        <w:rPr>
          <w:rFonts w:ascii="Verdana" w:hAnsi="Verdana"/>
        </w:rPr>
        <w:t>additional catering</w:t>
      </w:r>
      <w:r w:rsidR="000C6BE4">
        <w:rPr>
          <w:rFonts w:ascii="Verdana" w:hAnsi="Verdana"/>
        </w:rPr>
        <w:t xml:space="preserve"> outside the lunchtime and afterschool club, </w:t>
      </w:r>
      <w:r w:rsidR="0056097E">
        <w:rPr>
          <w:rFonts w:ascii="Verdana" w:hAnsi="Verdana"/>
        </w:rPr>
        <w:t xml:space="preserve">e.g. governors </w:t>
      </w:r>
      <w:r w:rsidR="000C6BE4">
        <w:rPr>
          <w:rFonts w:ascii="Verdana" w:hAnsi="Verdana"/>
        </w:rPr>
        <w:t>meetings</w:t>
      </w:r>
      <w:r w:rsidR="0056097E">
        <w:rPr>
          <w:rFonts w:ascii="Verdana" w:hAnsi="Verdana"/>
        </w:rPr>
        <w:t>,</w:t>
      </w:r>
      <w:r w:rsidR="000C6BE4">
        <w:rPr>
          <w:rFonts w:ascii="Verdana" w:hAnsi="Verdana"/>
        </w:rPr>
        <w:t xml:space="preserve"> </w:t>
      </w:r>
      <w:r w:rsidRPr="005406AC">
        <w:rPr>
          <w:rFonts w:ascii="Verdana" w:hAnsi="Verdana"/>
        </w:rPr>
        <w:t xml:space="preserve">with </w:t>
      </w:r>
      <w:r w:rsidR="007828BE">
        <w:rPr>
          <w:rFonts w:ascii="Verdana" w:hAnsi="Verdana"/>
        </w:rPr>
        <w:t xml:space="preserve">cost </w:t>
      </w:r>
      <w:r w:rsidRPr="005406AC">
        <w:rPr>
          <w:rFonts w:ascii="Verdana" w:hAnsi="Verdana"/>
        </w:rPr>
        <w:t>agreed between the contractor and the school</w:t>
      </w:r>
      <w:r w:rsidR="007828BE">
        <w:rPr>
          <w:rFonts w:ascii="Verdana" w:hAnsi="Verdana"/>
        </w:rPr>
        <w:t xml:space="preserve"> beforehand</w:t>
      </w:r>
      <w:r w:rsidRPr="005406AC">
        <w:rPr>
          <w:rFonts w:ascii="Verdana" w:hAnsi="Verdana"/>
        </w:rPr>
        <w:t>.  The contractor does not have exclusive rights to cater for hospitality catering.  A quotation will be requested from the caterer when hospitality catering opportunities occur.</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Hire of Premises</w:t>
      </w:r>
    </w:p>
    <w:p w:rsidR="00151357" w:rsidRPr="005406AC" w:rsidRDefault="00151357" w:rsidP="00151357">
      <w:pPr>
        <w:rPr>
          <w:rFonts w:ascii="Verdana" w:hAnsi="Verdana"/>
        </w:rPr>
      </w:pPr>
    </w:p>
    <w:p w:rsidR="00151357" w:rsidRPr="005406AC" w:rsidRDefault="00151357" w:rsidP="00151357">
      <w:pPr>
        <w:rPr>
          <w:rFonts w:ascii="Verdana" w:hAnsi="Verdana"/>
        </w:rPr>
      </w:pPr>
      <w:r w:rsidRPr="005406AC">
        <w:rPr>
          <w:rFonts w:ascii="Verdana" w:hAnsi="Verdana"/>
        </w:rPr>
        <w:t xml:space="preserve">The school </w:t>
      </w:r>
      <w:r w:rsidR="000C6BE4">
        <w:rPr>
          <w:rFonts w:ascii="Verdana" w:hAnsi="Verdana"/>
        </w:rPr>
        <w:t>shall</w:t>
      </w:r>
      <w:r w:rsidRPr="005406AC">
        <w:rPr>
          <w:rFonts w:ascii="Verdana" w:hAnsi="Verdana"/>
        </w:rPr>
        <w:t xml:space="preserve"> consider generating additional income by hiring out the catering facilities outside school hours.  If catering is required the school will liaise with the contractor and external caterers to provide a quotation.  The hirer will have control of the decision making process and the hirer will be under no obligation to accept the contractors bid.</w:t>
      </w:r>
    </w:p>
    <w:p w:rsidR="00151357" w:rsidRPr="005406AC" w:rsidRDefault="00151357" w:rsidP="00151357">
      <w:pPr>
        <w:rPr>
          <w:rFonts w:ascii="Verdana" w:hAnsi="Verdana"/>
        </w:rPr>
      </w:pPr>
      <w:r w:rsidRPr="005406AC">
        <w:rPr>
          <w:rFonts w:ascii="Verdana" w:hAnsi="Verdana"/>
        </w:rPr>
        <w:t>The school has a successful parent fund raising team Rhodes Avenue Primary School Association (RAPSA).    When organising events they will be given access to the school kitchen and use of equipment.  The school will ensure that dishwashing, equipment storage and cleaning takes place to maintain high standards of cleanliness.</w:t>
      </w:r>
    </w:p>
    <w:p w:rsidR="00151357" w:rsidRPr="005406AC" w:rsidRDefault="00151357" w:rsidP="00151357">
      <w:pPr>
        <w:rPr>
          <w:rFonts w:ascii="Verdana" w:hAnsi="Verdana"/>
        </w:rPr>
      </w:pPr>
    </w:p>
    <w:p w:rsidR="00151357" w:rsidRDefault="00FB6E13" w:rsidP="00151357">
      <w:pPr>
        <w:pStyle w:val="Heading1"/>
        <w:rPr>
          <w:rFonts w:ascii="Verdana" w:hAnsi="Verdana"/>
          <w:sz w:val="24"/>
          <w:szCs w:val="24"/>
        </w:rPr>
      </w:pPr>
      <w:r>
        <w:rPr>
          <w:rFonts w:ascii="Verdana" w:hAnsi="Verdana"/>
          <w:sz w:val="24"/>
          <w:szCs w:val="24"/>
        </w:rPr>
        <w:t>4.</w:t>
      </w:r>
      <w:r w:rsidR="00D013D2">
        <w:rPr>
          <w:rFonts w:ascii="Verdana" w:hAnsi="Verdana"/>
          <w:sz w:val="24"/>
          <w:szCs w:val="24"/>
        </w:rPr>
        <w:t xml:space="preserve"> </w:t>
      </w:r>
      <w:r>
        <w:rPr>
          <w:rFonts w:ascii="Verdana" w:hAnsi="Verdana"/>
          <w:sz w:val="24"/>
          <w:szCs w:val="24"/>
        </w:rPr>
        <w:t xml:space="preserve">CONTRACTOR </w:t>
      </w:r>
      <w:r w:rsidR="00151357" w:rsidRPr="005406AC">
        <w:rPr>
          <w:rFonts w:ascii="Verdana" w:hAnsi="Verdana"/>
          <w:sz w:val="24"/>
          <w:szCs w:val="24"/>
        </w:rPr>
        <w:t>RESPONSIBILITIES</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Heavy and Small Equipment</w:t>
      </w:r>
    </w:p>
    <w:p w:rsidR="00151357" w:rsidRPr="005406AC" w:rsidRDefault="00151357" w:rsidP="00151357">
      <w:pPr>
        <w:rPr>
          <w:rFonts w:ascii="Verdana" w:hAnsi="Verdana"/>
        </w:rPr>
      </w:pPr>
    </w:p>
    <w:p w:rsidR="00151357" w:rsidRPr="005406AC" w:rsidRDefault="00151357" w:rsidP="00151357">
      <w:pPr>
        <w:rPr>
          <w:rFonts w:ascii="Verdana" w:hAnsi="Verdana"/>
        </w:rPr>
      </w:pPr>
      <w:r w:rsidRPr="005406AC">
        <w:rPr>
          <w:rFonts w:ascii="Verdana" w:hAnsi="Verdana"/>
        </w:rPr>
        <w:t xml:space="preserve">The contractor </w:t>
      </w:r>
      <w:r w:rsidR="000C6BE4">
        <w:rPr>
          <w:rFonts w:ascii="Verdana" w:hAnsi="Verdana"/>
        </w:rPr>
        <w:t>shall</w:t>
      </w:r>
      <w:r w:rsidRPr="005406AC">
        <w:rPr>
          <w:rFonts w:ascii="Verdana" w:hAnsi="Verdana"/>
        </w:rPr>
        <w:t xml:space="preserve"> be responsible for:</w:t>
      </w:r>
    </w:p>
    <w:p w:rsidR="00151357" w:rsidRPr="005406AC" w:rsidRDefault="00151357" w:rsidP="00151357">
      <w:pPr>
        <w:pStyle w:val="ListParagraph"/>
        <w:numPr>
          <w:ilvl w:val="0"/>
          <w:numId w:val="4"/>
        </w:numPr>
        <w:rPr>
          <w:rFonts w:ascii="Verdana" w:hAnsi="Verdana"/>
        </w:rPr>
      </w:pPr>
      <w:r w:rsidRPr="005406AC">
        <w:rPr>
          <w:rFonts w:ascii="Verdana" w:hAnsi="Verdana"/>
        </w:rPr>
        <w:lastRenderedPageBreak/>
        <w:t>Taking reasonable care of all equipment in accordance with manufacturer’s instructions</w:t>
      </w:r>
    </w:p>
    <w:p w:rsidR="00151357" w:rsidRPr="005406AC" w:rsidRDefault="00151357" w:rsidP="00151357">
      <w:pPr>
        <w:pStyle w:val="ListParagraph"/>
        <w:numPr>
          <w:ilvl w:val="0"/>
          <w:numId w:val="4"/>
        </w:numPr>
        <w:rPr>
          <w:rFonts w:ascii="Verdana" w:hAnsi="Verdana"/>
        </w:rPr>
      </w:pPr>
      <w:r w:rsidRPr="005406AC">
        <w:rPr>
          <w:rFonts w:ascii="Verdana" w:hAnsi="Verdana"/>
        </w:rPr>
        <w:t>Report breakdowns directly to the school</w:t>
      </w:r>
    </w:p>
    <w:p w:rsidR="00151357" w:rsidRPr="005406AC" w:rsidRDefault="00151357" w:rsidP="00151357">
      <w:pPr>
        <w:pStyle w:val="ListParagraph"/>
        <w:numPr>
          <w:ilvl w:val="0"/>
          <w:numId w:val="4"/>
        </w:numPr>
        <w:rPr>
          <w:rFonts w:ascii="Verdana" w:hAnsi="Verdana"/>
        </w:rPr>
      </w:pPr>
      <w:r w:rsidRPr="005406AC">
        <w:rPr>
          <w:rFonts w:ascii="Verdana" w:hAnsi="Verdana"/>
        </w:rPr>
        <w:t>Prior to the commencement of the contract an inventory of all equipment will be taken and agreed by the school and contractor</w:t>
      </w:r>
    </w:p>
    <w:p w:rsidR="00151357" w:rsidRPr="005406AC" w:rsidRDefault="00151357" w:rsidP="00151357">
      <w:pPr>
        <w:pStyle w:val="ListParagraph"/>
        <w:numPr>
          <w:ilvl w:val="0"/>
          <w:numId w:val="4"/>
        </w:numPr>
        <w:rPr>
          <w:rFonts w:ascii="Verdana" w:hAnsi="Verdana"/>
        </w:rPr>
      </w:pPr>
      <w:r w:rsidRPr="005406AC">
        <w:rPr>
          <w:rFonts w:ascii="Verdana" w:hAnsi="Verdana"/>
        </w:rPr>
        <w:t>Provide a rolling replacement plan for the equipment – establishing the age of each piece, lifespan and replacement cost</w:t>
      </w:r>
    </w:p>
    <w:p w:rsidR="00151357" w:rsidRPr="005406AC" w:rsidRDefault="00151357" w:rsidP="00151357">
      <w:pPr>
        <w:pStyle w:val="ListParagraph"/>
        <w:numPr>
          <w:ilvl w:val="0"/>
          <w:numId w:val="4"/>
        </w:numPr>
        <w:rPr>
          <w:rFonts w:ascii="Verdana" w:hAnsi="Verdana"/>
        </w:rPr>
      </w:pPr>
      <w:r w:rsidRPr="005406AC">
        <w:rPr>
          <w:rFonts w:ascii="Verdana" w:hAnsi="Verdana"/>
        </w:rPr>
        <w:t>Contractors should familiarise themselves with the equipment during their site visit and advise in their tender documents any matters which would prevent them providing a catering service</w:t>
      </w:r>
    </w:p>
    <w:p w:rsidR="00151357" w:rsidRPr="005406AC" w:rsidRDefault="00151357" w:rsidP="00151357">
      <w:pPr>
        <w:ind w:left="360"/>
        <w:rPr>
          <w:rFonts w:ascii="Verdana" w:hAnsi="Verdana"/>
        </w:rPr>
      </w:pPr>
    </w:p>
    <w:p w:rsidR="00151357" w:rsidRPr="005406AC" w:rsidRDefault="00151357" w:rsidP="00151357">
      <w:pPr>
        <w:pStyle w:val="ListParagraph"/>
        <w:numPr>
          <w:ilvl w:val="0"/>
          <w:numId w:val="5"/>
        </w:numPr>
        <w:rPr>
          <w:rFonts w:ascii="Verdana" w:hAnsi="Verdana"/>
        </w:rPr>
      </w:pPr>
      <w:r w:rsidRPr="005406AC">
        <w:rPr>
          <w:rFonts w:ascii="Verdana" w:hAnsi="Verdana"/>
        </w:rPr>
        <w:t>The school will not be responsible for the cost of the loss of foodstuffs due to utility or equipment breakdown.</w:t>
      </w:r>
    </w:p>
    <w:p w:rsidR="00151357" w:rsidRPr="005406AC" w:rsidRDefault="00151357" w:rsidP="00151357">
      <w:pPr>
        <w:rPr>
          <w:rFonts w:ascii="Verdana" w:hAnsi="Verdana"/>
        </w:rPr>
      </w:pP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Light equipment</w:t>
      </w:r>
    </w:p>
    <w:p w:rsidR="00151357" w:rsidRPr="005406AC" w:rsidRDefault="00151357" w:rsidP="00151357">
      <w:pPr>
        <w:pStyle w:val="ListParagraph"/>
        <w:numPr>
          <w:ilvl w:val="0"/>
          <w:numId w:val="5"/>
        </w:numPr>
        <w:rPr>
          <w:rFonts w:ascii="Verdana" w:hAnsi="Verdana"/>
        </w:rPr>
      </w:pPr>
      <w:r w:rsidRPr="005406AC">
        <w:rPr>
          <w:rFonts w:ascii="Verdana" w:hAnsi="Verdana"/>
        </w:rPr>
        <w:t>It will be the contractor’s responsibility to replace this equipment like for like as required and provide any additional equipment required to meet the needs of the service.  Any change in style should be agreed with the school beforehand.</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Disposables</w:t>
      </w:r>
    </w:p>
    <w:p w:rsidR="00151357" w:rsidRPr="005406AC" w:rsidRDefault="00EC3016" w:rsidP="00151357">
      <w:pPr>
        <w:rPr>
          <w:rFonts w:ascii="Verdana" w:hAnsi="Verdana"/>
        </w:rPr>
      </w:pPr>
      <w:r>
        <w:rPr>
          <w:rFonts w:ascii="Verdana" w:hAnsi="Verdana"/>
        </w:rPr>
        <w:t xml:space="preserve">The contractor shall be responsible for providing </w:t>
      </w:r>
      <w:r w:rsidR="00EE622C">
        <w:rPr>
          <w:rFonts w:ascii="Verdana" w:hAnsi="Verdana"/>
        </w:rPr>
        <w:t xml:space="preserve">disposables for occasional events </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Utilities</w:t>
      </w:r>
    </w:p>
    <w:p w:rsidR="00151357" w:rsidRPr="005406AC" w:rsidRDefault="00151357" w:rsidP="00151357">
      <w:pPr>
        <w:pStyle w:val="ListParagraph"/>
        <w:numPr>
          <w:ilvl w:val="0"/>
          <w:numId w:val="6"/>
        </w:numPr>
        <w:rPr>
          <w:rFonts w:ascii="Verdana" w:hAnsi="Verdana"/>
        </w:rPr>
      </w:pPr>
      <w:r w:rsidRPr="005406AC">
        <w:rPr>
          <w:rFonts w:ascii="Verdana" w:hAnsi="Verdana"/>
        </w:rPr>
        <w:t>The contractor will instruct staff in the economic use of the School’s utilities and will ensure that staff co-operate in the school’s energy conservation.</w:t>
      </w:r>
    </w:p>
    <w:p w:rsidR="00151357" w:rsidRPr="005406AC" w:rsidRDefault="00151357" w:rsidP="00151357">
      <w:pPr>
        <w:pStyle w:val="Heading1"/>
        <w:rPr>
          <w:rFonts w:ascii="Verdana" w:hAnsi="Verdana"/>
          <w:i/>
          <w:sz w:val="24"/>
          <w:szCs w:val="24"/>
        </w:rPr>
      </w:pPr>
      <w:r w:rsidRPr="005406AC">
        <w:rPr>
          <w:rFonts w:ascii="Verdana" w:hAnsi="Verdana"/>
          <w:i/>
          <w:sz w:val="24"/>
          <w:szCs w:val="24"/>
        </w:rPr>
        <w:t>Disposal of oil</w:t>
      </w:r>
    </w:p>
    <w:p w:rsidR="00151357" w:rsidRPr="005406AC" w:rsidRDefault="00151357" w:rsidP="00151357">
      <w:pPr>
        <w:rPr>
          <w:rFonts w:ascii="Verdana" w:hAnsi="Verdana"/>
        </w:rPr>
      </w:pPr>
      <w:r w:rsidRPr="005406AC">
        <w:rPr>
          <w:rFonts w:ascii="Verdana" w:hAnsi="Verdana"/>
        </w:rPr>
        <w:t>The contractor must not discharge any grease into the drains.  If the drains become blocked or in need of cleaning due to the contractor’s actions the contractor will be responsible for rectifying the problem at their own cost.</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Fire/Fire Appliances</w:t>
      </w:r>
    </w:p>
    <w:p w:rsidR="00151357" w:rsidRPr="005406AC" w:rsidRDefault="00151357" w:rsidP="00151357">
      <w:pPr>
        <w:pStyle w:val="ListParagraph"/>
        <w:numPr>
          <w:ilvl w:val="0"/>
          <w:numId w:val="7"/>
        </w:numPr>
        <w:rPr>
          <w:rFonts w:ascii="Verdana" w:hAnsi="Verdana"/>
        </w:rPr>
      </w:pPr>
      <w:r w:rsidRPr="005406AC">
        <w:rPr>
          <w:rFonts w:ascii="Verdana" w:hAnsi="Verdana"/>
        </w:rPr>
        <w:t>The contractor should immediately report to the School any problems with the equipment supplied.</w:t>
      </w:r>
    </w:p>
    <w:p w:rsidR="00151357" w:rsidRPr="005406AC" w:rsidRDefault="00151357" w:rsidP="00151357">
      <w:pPr>
        <w:pStyle w:val="ListParagraph"/>
        <w:numPr>
          <w:ilvl w:val="0"/>
          <w:numId w:val="7"/>
        </w:numPr>
        <w:rPr>
          <w:rFonts w:ascii="Verdana" w:hAnsi="Verdana"/>
        </w:rPr>
      </w:pPr>
      <w:r w:rsidRPr="005406AC">
        <w:rPr>
          <w:rFonts w:ascii="Verdana" w:hAnsi="Verdana"/>
        </w:rPr>
        <w:t>The contractor must train their staff as to the appropriate action to take in the event of a fire.</w:t>
      </w:r>
    </w:p>
    <w:p w:rsidR="00151357" w:rsidRPr="005406AC" w:rsidRDefault="00151357" w:rsidP="00151357">
      <w:pPr>
        <w:pStyle w:val="ListParagraph"/>
        <w:numPr>
          <w:ilvl w:val="0"/>
          <w:numId w:val="7"/>
        </w:numPr>
        <w:rPr>
          <w:rFonts w:ascii="Verdana" w:hAnsi="Verdana"/>
        </w:rPr>
      </w:pPr>
      <w:r w:rsidRPr="005406AC">
        <w:rPr>
          <w:rFonts w:ascii="Verdana" w:hAnsi="Verdana"/>
        </w:rPr>
        <w:lastRenderedPageBreak/>
        <w:t>The contractor should ensure that kitchen premises are not left in a way that could prove a risk in terms of starting a fire.</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First Aid</w:t>
      </w:r>
    </w:p>
    <w:p w:rsidR="00151357" w:rsidRDefault="00151357" w:rsidP="00151357">
      <w:pPr>
        <w:rPr>
          <w:rFonts w:ascii="Verdana" w:hAnsi="Verdana"/>
        </w:rPr>
      </w:pPr>
      <w:r w:rsidRPr="005406AC">
        <w:rPr>
          <w:rFonts w:ascii="Verdana" w:hAnsi="Verdana"/>
        </w:rPr>
        <w:t>The contractor mus</w:t>
      </w:r>
      <w:r w:rsidR="006E0C15" w:rsidRPr="005406AC">
        <w:rPr>
          <w:rFonts w:ascii="Verdana" w:hAnsi="Verdana"/>
        </w:rPr>
        <w:t>t</w:t>
      </w:r>
      <w:r w:rsidRPr="005406AC">
        <w:rPr>
          <w:rFonts w:ascii="Verdana" w:hAnsi="Verdana"/>
        </w:rPr>
        <w:t xml:space="preserve"> provide and maintain suitable first aid equipment for minor injuries and ensure they employ at least one member of staff holding a current first aid certificate.</w:t>
      </w:r>
    </w:p>
    <w:p w:rsidR="00EE622C" w:rsidRPr="005406AC" w:rsidRDefault="00EE622C" w:rsidP="00EE622C">
      <w:pPr>
        <w:pStyle w:val="Heading1"/>
        <w:rPr>
          <w:rStyle w:val="Emphasis"/>
          <w:rFonts w:ascii="Verdana" w:hAnsi="Verdana"/>
          <w:sz w:val="24"/>
          <w:szCs w:val="24"/>
        </w:rPr>
      </w:pPr>
      <w:r w:rsidRPr="005406AC">
        <w:rPr>
          <w:rStyle w:val="Emphasis"/>
          <w:rFonts w:ascii="Verdana" w:hAnsi="Verdana"/>
          <w:sz w:val="24"/>
          <w:szCs w:val="24"/>
        </w:rPr>
        <w:t>Cleaning</w:t>
      </w:r>
    </w:p>
    <w:p w:rsidR="00EE622C" w:rsidRPr="005406AC" w:rsidRDefault="00EE622C" w:rsidP="00EE622C">
      <w:pPr>
        <w:rPr>
          <w:rFonts w:ascii="Verdana" w:hAnsi="Verdana"/>
        </w:rPr>
      </w:pPr>
      <w:r w:rsidRPr="005406AC">
        <w:rPr>
          <w:rFonts w:ascii="Verdana" w:hAnsi="Verdana"/>
        </w:rPr>
        <w:t>The contractor shall be responsible for all cleaning in the kitchen, stores and associated areas, including all equipment on a scheduled basis, including above a height of 2 metres.  Annual deep cleaning should take place during school holidays.</w:t>
      </w:r>
    </w:p>
    <w:p w:rsidR="00EE622C" w:rsidRPr="005406AC" w:rsidRDefault="00EE622C" w:rsidP="00EE622C">
      <w:pPr>
        <w:rPr>
          <w:rFonts w:ascii="Verdana" w:hAnsi="Verdana"/>
        </w:rPr>
      </w:pPr>
    </w:p>
    <w:p w:rsidR="00EE622C" w:rsidRDefault="00EE622C" w:rsidP="00EE622C">
      <w:pPr>
        <w:rPr>
          <w:rFonts w:ascii="Verdana" w:hAnsi="Verdana"/>
        </w:rPr>
      </w:pPr>
      <w:r w:rsidRPr="005406AC">
        <w:rPr>
          <w:rFonts w:ascii="Verdana" w:hAnsi="Verdana"/>
        </w:rPr>
        <w:t>The contractor will be responsible for cleaning the kitchen, toilets, staff changing area, catering office and any other associated area.</w:t>
      </w:r>
    </w:p>
    <w:p w:rsidR="00EE622C" w:rsidRPr="005406AC" w:rsidRDefault="00EE622C" w:rsidP="00EE622C">
      <w:pPr>
        <w:pStyle w:val="Heading1"/>
        <w:rPr>
          <w:rStyle w:val="Emphasis"/>
          <w:rFonts w:ascii="Verdana" w:hAnsi="Verdana"/>
          <w:sz w:val="24"/>
          <w:szCs w:val="24"/>
        </w:rPr>
      </w:pPr>
      <w:r w:rsidRPr="005406AC">
        <w:rPr>
          <w:rStyle w:val="Emphasis"/>
          <w:rFonts w:ascii="Verdana" w:hAnsi="Verdana"/>
          <w:sz w:val="24"/>
          <w:szCs w:val="24"/>
        </w:rPr>
        <w:t>Rubbish disposal</w:t>
      </w:r>
    </w:p>
    <w:p w:rsidR="00EE622C" w:rsidRPr="005406AC" w:rsidRDefault="00EE622C" w:rsidP="00EE622C">
      <w:pPr>
        <w:pStyle w:val="NoSpacing"/>
        <w:numPr>
          <w:ilvl w:val="0"/>
          <w:numId w:val="10"/>
        </w:numPr>
        <w:rPr>
          <w:rFonts w:ascii="Verdana" w:hAnsi="Verdana"/>
          <w:sz w:val="24"/>
          <w:szCs w:val="24"/>
        </w:rPr>
      </w:pPr>
      <w:r w:rsidRPr="005406AC">
        <w:rPr>
          <w:rFonts w:ascii="Verdana" w:hAnsi="Verdana"/>
          <w:sz w:val="24"/>
          <w:szCs w:val="24"/>
        </w:rPr>
        <w:t>The contractor will be responsible for ensuring that all kitchen and dining room refuse is regularly removed from the catering area, packed in black plastic sacks and moved to the school’s compactor, dustbins or recycling bins in an acceptable manner.</w:t>
      </w:r>
    </w:p>
    <w:p w:rsidR="00EE622C" w:rsidRDefault="00EE622C" w:rsidP="00EE622C">
      <w:pPr>
        <w:pStyle w:val="NoSpacing"/>
        <w:numPr>
          <w:ilvl w:val="0"/>
          <w:numId w:val="10"/>
        </w:numPr>
        <w:rPr>
          <w:rFonts w:ascii="Verdana" w:hAnsi="Verdana"/>
          <w:sz w:val="24"/>
          <w:szCs w:val="24"/>
        </w:rPr>
      </w:pPr>
      <w:r w:rsidRPr="005406AC">
        <w:rPr>
          <w:rFonts w:ascii="Verdana" w:hAnsi="Verdana"/>
          <w:sz w:val="24"/>
          <w:szCs w:val="24"/>
        </w:rPr>
        <w:t>Where recycle bins are provided the contractor’s staff shall ensure that all refuse in the kitchen is recycled wherever reasonably practical.</w:t>
      </w:r>
    </w:p>
    <w:p w:rsidR="00C55689" w:rsidRPr="005406AC" w:rsidRDefault="00C55689" w:rsidP="00C55689">
      <w:pPr>
        <w:pStyle w:val="Heading1"/>
        <w:rPr>
          <w:rStyle w:val="Emphasis"/>
          <w:rFonts w:ascii="Verdana" w:hAnsi="Verdana"/>
          <w:sz w:val="24"/>
          <w:szCs w:val="24"/>
        </w:rPr>
      </w:pPr>
      <w:r w:rsidRPr="005406AC">
        <w:rPr>
          <w:rStyle w:val="Emphasis"/>
          <w:rFonts w:ascii="Verdana" w:hAnsi="Verdana"/>
          <w:sz w:val="24"/>
          <w:szCs w:val="24"/>
        </w:rPr>
        <w:t>Telephones</w:t>
      </w:r>
    </w:p>
    <w:p w:rsidR="00C55689" w:rsidRPr="005406AC" w:rsidRDefault="00C55689" w:rsidP="00C55689">
      <w:pPr>
        <w:pStyle w:val="NoSpacing"/>
        <w:rPr>
          <w:rFonts w:ascii="Verdana" w:hAnsi="Verdana"/>
          <w:sz w:val="24"/>
          <w:szCs w:val="24"/>
        </w:rPr>
      </w:pPr>
      <w:r w:rsidRPr="005406AC">
        <w:rPr>
          <w:rFonts w:ascii="Verdana" w:hAnsi="Verdana"/>
          <w:sz w:val="24"/>
          <w:szCs w:val="24"/>
        </w:rPr>
        <w:t>The contractor’s staff shall be required to keep calls to a minimum and must only use the phone for the purpose of business connected to the School’s catering contract.  Any calls not covered by this will be charged to the contractor.</w:t>
      </w:r>
    </w:p>
    <w:p w:rsidR="00C55689" w:rsidRPr="005406AC" w:rsidRDefault="00C55689" w:rsidP="00C55689">
      <w:pPr>
        <w:pStyle w:val="Heading1"/>
        <w:rPr>
          <w:rStyle w:val="Emphasis"/>
          <w:rFonts w:ascii="Verdana" w:hAnsi="Verdana"/>
          <w:sz w:val="24"/>
          <w:szCs w:val="24"/>
        </w:rPr>
      </w:pPr>
      <w:r w:rsidRPr="005406AC">
        <w:rPr>
          <w:rStyle w:val="Emphasis"/>
          <w:rFonts w:ascii="Verdana" w:hAnsi="Verdana"/>
          <w:sz w:val="24"/>
          <w:szCs w:val="24"/>
        </w:rPr>
        <w:t>IT</w:t>
      </w:r>
    </w:p>
    <w:p w:rsidR="00C55689" w:rsidRDefault="00C55689" w:rsidP="00C55689">
      <w:pPr>
        <w:pStyle w:val="NoSpacing"/>
        <w:rPr>
          <w:rFonts w:ascii="Verdana" w:hAnsi="Verdana"/>
          <w:sz w:val="24"/>
          <w:szCs w:val="24"/>
        </w:rPr>
      </w:pPr>
      <w:r w:rsidRPr="005406AC">
        <w:rPr>
          <w:rFonts w:ascii="Verdana" w:hAnsi="Verdana"/>
          <w:sz w:val="24"/>
          <w:szCs w:val="24"/>
        </w:rPr>
        <w:t>The contractor is responsible for providing any and all computers and software that they require.</w:t>
      </w:r>
    </w:p>
    <w:p w:rsidR="00C55689" w:rsidRPr="005406AC" w:rsidRDefault="00C55689" w:rsidP="00C55689">
      <w:pPr>
        <w:pStyle w:val="Heading1"/>
        <w:rPr>
          <w:rStyle w:val="Emphasis"/>
          <w:rFonts w:ascii="Verdana" w:hAnsi="Verdana"/>
          <w:sz w:val="24"/>
          <w:szCs w:val="24"/>
        </w:rPr>
      </w:pPr>
      <w:r w:rsidRPr="005406AC">
        <w:rPr>
          <w:rStyle w:val="Emphasis"/>
          <w:rFonts w:ascii="Verdana" w:hAnsi="Verdana"/>
          <w:sz w:val="24"/>
          <w:szCs w:val="24"/>
        </w:rPr>
        <w:t>Pest control</w:t>
      </w:r>
    </w:p>
    <w:p w:rsidR="00C55689" w:rsidRDefault="00C55689" w:rsidP="00C55689">
      <w:pPr>
        <w:pStyle w:val="NoSpacing"/>
        <w:rPr>
          <w:rFonts w:ascii="Verdana" w:hAnsi="Verdana"/>
          <w:sz w:val="24"/>
          <w:szCs w:val="24"/>
        </w:rPr>
      </w:pPr>
      <w:r w:rsidRPr="005406AC">
        <w:rPr>
          <w:rFonts w:ascii="Verdana" w:hAnsi="Verdana"/>
          <w:sz w:val="24"/>
          <w:szCs w:val="24"/>
        </w:rPr>
        <w:t xml:space="preserve">The contractor shall be responsible for keeping the kitchen and associated </w:t>
      </w:r>
      <w:r>
        <w:rPr>
          <w:rFonts w:ascii="Verdana" w:hAnsi="Verdana"/>
          <w:sz w:val="24"/>
          <w:szCs w:val="24"/>
        </w:rPr>
        <w:t xml:space="preserve">areas in a </w:t>
      </w:r>
      <w:r w:rsidR="00383683">
        <w:rPr>
          <w:rFonts w:ascii="Verdana" w:hAnsi="Verdana"/>
          <w:sz w:val="24"/>
          <w:szCs w:val="24"/>
        </w:rPr>
        <w:t>sanitary condition</w:t>
      </w:r>
      <w:r>
        <w:rPr>
          <w:rFonts w:ascii="Verdana" w:hAnsi="Verdana"/>
          <w:sz w:val="24"/>
          <w:szCs w:val="24"/>
        </w:rPr>
        <w:t xml:space="preserve"> to prevent infestations.</w:t>
      </w:r>
    </w:p>
    <w:p w:rsidR="00C55689" w:rsidRPr="005406AC" w:rsidRDefault="00C55689" w:rsidP="00C55689">
      <w:pPr>
        <w:pStyle w:val="Heading1"/>
        <w:rPr>
          <w:rStyle w:val="Emphasis"/>
          <w:rFonts w:ascii="Verdana" w:hAnsi="Verdana"/>
          <w:sz w:val="24"/>
          <w:szCs w:val="24"/>
        </w:rPr>
      </w:pPr>
      <w:r w:rsidRPr="005406AC">
        <w:rPr>
          <w:rStyle w:val="Emphasis"/>
          <w:rFonts w:ascii="Verdana" w:hAnsi="Verdana"/>
          <w:sz w:val="24"/>
          <w:szCs w:val="24"/>
        </w:rPr>
        <w:t xml:space="preserve">Staffing </w:t>
      </w:r>
    </w:p>
    <w:p w:rsidR="00C55689" w:rsidRPr="005406AC" w:rsidRDefault="00C55689" w:rsidP="00C55689">
      <w:pPr>
        <w:pStyle w:val="NoSpacing"/>
        <w:numPr>
          <w:ilvl w:val="0"/>
          <w:numId w:val="11"/>
        </w:numPr>
        <w:rPr>
          <w:rFonts w:ascii="Verdana" w:hAnsi="Verdana"/>
          <w:sz w:val="24"/>
          <w:szCs w:val="24"/>
        </w:rPr>
      </w:pPr>
      <w:r w:rsidRPr="005406AC">
        <w:rPr>
          <w:rFonts w:ascii="Verdana" w:hAnsi="Verdana"/>
          <w:sz w:val="24"/>
          <w:szCs w:val="24"/>
        </w:rPr>
        <w:t>The contractor shall be responsible for all staffing costs however incurred.</w:t>
      </w:r>
    </w:p>
    <w:p w:rsidR="00C55689" w:rsidRPr="005406AC" w:rsidRDefault="00C55689" w:rsidP="00C55689">
      <w:pPr>
        <w:pStyle w:val="NoSpacing"/>
        <w:numPr>
          <w:ilvl w:val="0"/>
          <w:numId w:val="11"/>
        </w:numPr>
        <w:rPr>
          <w:rFonts w:ascii="Verdana" w:hAnsi="Verdana"/>
          <w:sz w:val="24"/>
          <w:szCs w:val="24"/>
        </w:rPr>
      </w:pPr>
      <w:r w:rsidRPr="005406AC">
        <w:rPr>
          <w:rFonts w:ascii="Verdana" w:hAnsi="Verdana"/>
          <w:sz w:val="24"/>
          <w:szCs w:val="24"/>
        </w:rPr>
        <w:lastRenderedPageBreak/>
        <w:t xml:space="preserve">All staff should complete a medical questionnaire prior to commencement of work and the contractor must ensure that the </w:t>
      </w:r>
      <w:proofErr w:type="gramStart"/>
      <w:r w:rsidRPr="005406AC">
        <w:rPr>
          <w:rFonts w:ascii="Verdana" w:hAnsi="Verdana"/>
          <w:sz w:val="24"/>
          <w:szCs w:val="24"/>
        </w:rPr>
        <w:t>staff are</w:t>
      </w:r>
      <w:proofErr w:type="gramEnd"/>
      <w:r w:rsidRPr="005406AC">
        <w:rPr>
          <w:rFonts w:ascii="Verdana" w:hAnsi="Verdana"/>
          <w:sz w:val="24"/>
          <w:szCs w:val="24"/>
        </w:rPr>
        <w:t xml:space="preserve"> fit and capable of carrying out the tasks assigned to them, without any risk to food safety and health &amp; safety.</w:t>
      </w:r>
    </w:p>
    <w:p w:rsidR="00C55689" w:rsidRPr="005406AC" w:rsidRDefault="00C55689" w:rsidP="00C55689">
      <w:pPr>
        <w:pStyle w:val="NoSpacing"/>
        <w:numPr>
          <w:ilvl w:val="0"/>
          <w:numId w:val="11"/>
        </w:numPr>
        <w:rPr>
          <w:rFonts w:ascii="Verdana" w:hAnsi="Verdana"/>
          <w:sz w:val="24"/>
          <w:szCs w:val="24"/>
        </w:rPr>
      </w:pPr>
      <w:r w:rsidRPr="005406AC">
        <w:rPr>
          <w:rFonts w:ascii="Verdana" w:hAnsi="Verdana"/>
          <w:sz w:val="24"/>
          <w:szCs w:val="24"/>
        </w:rPr>
        <w:t xml:space="preserve">The contractor shall employ only such persons as are skilled, honest, experienced, polite, courteous and considerate at all times and suitably qualified in the work which they are to perform.  The contractor must ensure all staff </w:t>
      </w:r>
      <w:proofErr w:type="gramStart"/>
      <w:r w:rsidRPr="005406AC">
        <w:rPr>
          <w:rFonts w:ascii="Verdana" w:hAnsi="Verdana"/>
          <w:sz w:val="24"/>
          <w:szCs w:val="24"/>
        </w:rPr>
        <w:t>are</w:t>
      </w:r>
      <w:proofErr w:type="gramEnd"/>
      <w:r w:rsidRPr="005406AC">
        <w:rPr>
          <w:rFonts w:ascii="Verdana" w:hAnsi="Verdana"/>
          <w:sz w:val="24"/>
          <w:szCs w:val="24"/>
        </w:rPr>
        <w:t xml:space="preserve"> instructed in the relevant policies, rules and procedures and standards required by the School.</w:t>
      </w:r>
    </w:p>
    <w:p w:rsidR="00C55689" w:rsidRPr="005406AC" w:rsidRDefault="00C55689" w:rsidP="00C55689">
      <w:pPr>
        <w:pStyle w:val="Heading1"/>
        <w:rPr>
          <w:rStyle w:val="Emphasis"/>
          <w:rFonts w:ascii="Verdana" w:hAnsi="Verdana"/>
          <w:sz w:val="24"/>
          <w:szCs w:val="24"/>
        </w:rPr>
      </w:pPr>
      <w:r w:rsidRPr="005406AC">
        <w:rPr>
          <w:rStyle w:val="Emphasis"/>
          <w:rFonts w:ascii="Verdana" w:hAnsi="Verdana"/>
          <w:sz w:val="24"/>
          <w:szCs w:val="24"/>
        </w:rPr>
        <w:t>Safeguarding</w:t>
      </w:r>
    </w:p>
    <w:p w:rsidR="00C55689" w:rsidRPr="005406AC" w:rsidRDefault="00C55689" w:rsidP="00C55689">
      <w:pPr>
        <w:pStyle w:val="ListParagraph"/>
        <w:numPr>
          <w:ilvl w:val="0"/>
          <w:numId w:val="12"/>
        </w:numPr>
        <w:rPr>
          <w:rFonts w:ascii="Verdana" w:hAnsi="Verdana"/>
        </w:rPr>
      </w:pPr>
      <w:r w:rsidRPr="005406AC">
        <w:rPr>
          <w:rFonts w:ascii="Verdana" w:hAnsi="Verdana"/>
        </w:rPr>
        <w:t xml:space="preserve">All on-site staff, agency staff and visiting management must hold enhanced DBS certificates. The catering contractor must arrange and pay for the enhanced DBS checks and provide the School with written confirmation that all the staff </w:t>
      </w:r>
      <w:proofErr w:type="gramStart"/>
      <w:r w:rsidRPr="005406AC">
        <w:rPr>
          <w:rFonts w:ascii="Verdana" w:hAnsi="Verdana"/>
        </w:rPr>
        <w:t>have</w:t>
      </w:r>
      <w:proofErr w:type="gramEnd"/>
      <w:r w:rsidRPr="005406AC">
        <w:rPr>
          <w:rFonts w:ascii="Verdana" w:hAnsi="Verdana"/>
        </w:rPr>
        <w:t xml:space="preserve"> been cleared. Updated checks are to be undertaken after the initial contract period should there be a decision to extend beyond then.  If any disclosures are identified through the checks they should be discussed with the </w:t>
      </w:r>
      <w:proofErr w:type="spellStart"/>
      <w:r w:rsidRPr="005406AC">
        <w:rPr>
          <w:rFonts w:ascii="Verdana" w:hAnsi="Verdana"/>
        </w:rPr>
        <w:t>Headteacher</w:t>
      </w:r>
      <w:proofErr w:type="spellEnd"/>
      <w:r w:rsidRPr="005406AC">
        <w:rPr>
          <w:rFonts w:ascii="Verdana" w:hAnsi="Verdana"/>
        </w:rPr>
        <w:t xml:space="preserve"> who will have the final say on whether the staff concerned should be barred from working at the School.</w:t>
      </w:r>
    </w:p>
    <w:p w:rsidR="00C55689" w:rsidRPr="005406AC" w:rsidRDefault="00C55689" w:rsidP="00C55689">
      <w:pPr>
        <w:pStyle w:val="ListParagraph"/>
        <w:numPr>
          <w:ilvl w:val="0"/>
          <w:numId w:val="12"/>
        </w:numPr>
        <w:rPr>
          <w:rFonts w:ascii="Verdana" w:hAnsi="Verdana"/>
        </w:rPr>
      </w:pPr>
      <w:r w:rsidRPr="005406AC">
        <w:rPr>
          <w:rFonts w:ascii="Verdana" w:hAnsi="Verdana"/>
        </w:rPr>
        <w:t>Staff must be prepared to attend safeguarding training if directed to by the School.</w:t>
      </w:r>
    </w:p>
    <w:p w:rsidR="00C55689" w:rsidRPr="005406AC" w:rsidRDefault="00C55689" w:rsidP="00C55689">
      <w:pPr>
        <w:rPr>
          <w:rFonts w:ascii="Verdana" w:hAnsi="Verdana"/>
        </w:rPr>
      </w:pPr>
    </w:p>
    <w:p w:rsidR="00C55689" w:rsidRPr="005406AC" w:rsidRDefault="00C55689" w:rsidP="00C55689">
      <w:pPr>
        <w:pStyle w:val="Heading1"/>
        <w:rPr>
          <w:rStyle w:val="Emphasis"/>
          <w:rFonts w:ascii="Verdana" w:hAnsi="Verdana"/>
          <w:sz w:val="24"/>
          <w:szCs w:val="24"/>
        </w:rPr>
      </w:pPr>
      <w:r w:rsidRPr="005406AC">
        <w:rPr>
          <w:rStyle w:val="Emphasis"/>
          <w:rFonts w:ascii="Verdana" w:hAnsi="Verdana"/>
          <w:sz w:val="24"/>
          <w:szCs w:val="24"/>
        </w:rPr>
        <w:t>Training</w:t>
      </w:r>
    </w:p>
    <w:p w:rsidR="00C55689" w:rsidRPr="005406AC" w:rsidRDefault="00C55689" w:rsidP="00C55689">
      <w:pPr>
        <w:pStyle w:val="NoSpacing"/>
        <w:numPr>
          <w:ilvl w:val="0"/>
          <w:numId w:val="13"/>
        </w:numPr>
        <w:rPr>
          <w:rFonts w:ascii="Verdana" w:hAnsi="Verdana"/>
          <w:sz w:val="24"/>
          <w:szCs w:val="24"/>
        </w:rPr>
      </w:pPr>
      <w:r w:rsidRPr="005406AC">
        <w:rPr>
          <w:rFonts w:ascii="Verdana" w:hAnsi="Verdana"/>
          <w:sz w:val="24"/>
          <w:szCs w:val="24"/>
        </w:rPr>
        <w:t>The contractor shall be responsible for ensuring that there are sufficient adequately trained and qualified staff to operate the service to the contract standard at all times and to ensure that queues are kept to a minimum. Staff should be aware of the dishes on offer and be able to advise pupils and to promote healthy eating options.</w:t>
      </w:r>
    </w:p>
    <w:p w:rsidR="00C55689" w:rsidRPr="005406AC" w:rsidRDefault="00C55689" w:rsidP="00C55689">
      <w:pPr>
        <w:pStyle w:val="NoSpacing"/>
        <w:numPr>
          <w:ilvl w:val="0"/>
          <w:numId w:val="13"/>
        </w:numPr>
        <w:rPr>
          <w:rFonts w:ascii="Verdana" w:hAnsi="Verdana"/>
          <w:sz w:val="24"/>
          <w:szCs w:val="24"/>
        </w:rPr>
      </w:pPr>
      <w:r w:rsidRPr="005406AC">
        <w:rPr>
          <w:rFonts w:ascii="Verdana" w:hAnsi="Verdana"/>
          <w:sz w:val="24"/>
          <w:szCs w:val="24"/>
        </w:rPr>
        <w:t>The contractor shall maintain accurate records of all employees and sub-contractors who are, or who are to be, engaged in connection with the provision of the service.  These records are to be kept at the school and be made available for inspection if required</w:t>
      </w:r>
    </w:p>
    <w:p w:rsidR="00C55689" w:rsidRPr="005406AC" w:rsidRDefault="00C55689" w:rsidP="00C55689">
      <w:pPr>
        <w:pStyle w:val="NoSpacing"/>
        <w:numPr>
          <w:ilvl w:val="0"/>
          <w:numId w:val="13"/>
        </w:numPr>
        <w:rPr>
          <w:rFonts w:ascii="Verdana" w:hAnsi="Verdana"/>
          <w:sz w:val="24"/>
          <w:szCs w:val="24"/>
        </w:rPr>
      </w:pPr>
      <w:r w:rsidRPr="005406AC">
        <w:rPr>
          <w:rFonts w:ascii="Verdana" w:hAnsi="Verdana"/>
          <w:sz w:val="24"/>
          <w:szCs w:val="24"/>
        </w:rPr>
        <w:t>The contract manager should inform the School promptly and confirm in writing any instances or activity on the part of the School which may prevent or hinder the contractor from complying with the contract or that could be a danger to the pupils and staff at the school.</w:t>
      </w:r>
    </w:p>
    <w:p w:rsidR="00C55689" w:rsidRPr="005406AC" w:rsidRDefault="00C55689" w:rsidP="00C55689">
      <w:pPr>
        <w:pStyle w:val="NoSpacing"/>
        <w:numPr>
          <w:ilvl w:val="0"/>
          <w:numId w:val="13"/>
        </w:numPr>
        <w:rPr>
          <w:rFonts w:ascii="Verdana" w:hAnsi="Verdana"/>
          <w:sz w:val="24"/>
          <w:szCs w:val="24"/>
        </w:rPr>
      </w:pPr>
      <w:r w:rsidRPr="005406AC">
        <w:rPr>
          <w:rFonts w:ascii="Verdana" w:hAnsi="Verdana"/>
          <w:sz w:val="24"/>
          <w:szCs w:val="24"/>
        </w:rPr>
        <w:t>The contractor shall supply all staff with suitable uniform, which should be worn at all times</w:t>
      </w:r>
    </w:p>
    <w:p w:rsidR="00C55689" w:rsidRPr="005406AC" w:rsidRDefault="00C55689" w:rsidP="00C55689">
      <w:pPr>
        <w:pStyle w:val="NoSpacing"/>
        <w:rPr>
          <w:rFonts w:ascii="Verdana" w:hAnsi="Verdana"/>
          <w:sz w:val="24"/>
          <w:szCs w:val="24"/>
        </w:rPr>
      </w:pPr>
    </w:p>
    <w:p w:rsidR="00C55689" w:rsidRPr="005406AC" w:rsidRDefault="00C55689" w:rsidP="00C55689">
      <w:pPr>
        <w:pStyle w:val="Heading1"/>
        <w:rPr>
          <w:rStyle w:val="Emphasis"/>
          <w:rFonts w:ascii="Verdana" w:hAnsi="Verdana"/>
          <w:sz w:val="24"/>
          <w:szCs w:val="24"/>
        </w:rPr>
      </w:pPr>
      <w:r w:rsidRPr="005406AC">
        <w:rPr>
          <w:rStyle w:val="Emphasis"/>
          <w:rFonts w:ascii="Verdana" w:hAnsi="Verdana"/>
          <w:sz w:val="24"/>
          <w:szCs w:val="24"/>
        </w:rPr>
        <w:lastRenderedPageBreak/>
        <w:t xml:space="preserve">Contract </w:t>
      </w:r>
      <w:r>
        <w:rPr>
          <w:rStyle w:val="Emphasis"/>
          <w:rFonts w:ascii="Verdana" w:hAnsi="Verdana"/>
          <w:sz w:val="24"/>
          <w:szCs w:val="24"/>
        </w:rPr>
        <w:t>monitoring</w:t>
      </w:r>
    </w:p>
    <w:p w:rsidR="00C55689" w:rsidRDefault="00C55689" w:rsidP="00C55689">
      <w:pPr>
        <w:pStyle w:val="NoSpacing"/>
        <w:rPr>
          <w:rFonts w:ascii="Verdana" w:hAnsi="Verdana"/>
          <w:sz w:val="24"/>
          <w:szCs w:val="24"/>
        </w:rPr>
      </w:pPr>
      <w:r w:rsidRPr="005406AC">
        <w:rPr>
          <w:rFonts w:ascii="Verdana" w:hAnsi="Verdana"/>
          <w:sz w:val="24"/>
          <w:szCs w:val="24"/>
        </w:rPr>
        <w:t>The contractor shall monitor the contract on an ongoing basis and constantly seek to improve the speed and quality of service. Agreed KPI’s will be reported to the School at the end of each term with an action plan to address any issues.</w:t>
      </w:r>
    </w:p>
    <w:p w:rsidR="00C55689" w:rsidRPr="001832A8" w:rsidRDefault="001832A8" w:rsidP="00C55689">
      <w:pPr>
        <w:pStyle w:val="Heading1"/>
        <w:rPr>
          <w:rStyle w:val="Emphasis"/>
        </w:rPr>
      </w:pPr>
      <w:r w:rsidRPr="001832A8">
        <w:rPr>
          <w:rStyle w:val="Emphasis"/>
        </w:rPr>
        <w:t xml:space="preserve">Food Safety, Health &amp; Safety </w:t>
      </w:r>
      <w:proofErr w:type="gramStart"/>
      <w:r w:rsidRPr="001832A8">
        <w:rPr>
          <w:rStyle w:val="Emphasis"/>
        </w:rPr>
        <w:t>And</w:t>
      </w:r>
      <w:proofErr w:type="gramEnd"/>
      <w:r w:rsidRPr="001832A8">
        <w:rPr>
          <w:rStyle w:val="Emphasis"/>
        </w:rPr>
        <w:t xml:space="preserve"> School Policies</w:t>
      </w:r>
    </w:p>
    <w:p w:rsidR="00C55689" w:rsidRPr="005406AC" w:rsidRDefault="00C55689" w:rsidP="00C55689">
      <w:pPr>
        <w:rPr>
          <w:rFonts w:ascii="Verdana" w:hAnsi="Verdana"/>
        </w:rPr>
      </w:pP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It is the contractor’s responsibility to ensure that they comply w</w:t>
      </w:r>
      <w:r>
        <w:rPr>
          <w:rFonts w:ascii="Verdana" w:hAnsi="Verdana"/>
          <w:sz w:val="24"/>
          <w:szCs w:val="24"/>
        </w:rPr>
        <w:t xml:space="preserve">ith all aspects of Food Safety </w:t>
      </w:r>
      <w:r w:rsidRPr="005406AC">
        <w:rPr>
          <w:rFonts w:ascii="Verdana" w:hAnsi="Verdana"/>
          <w:sz w:val="24"/>
          <w:szCs w:val="24"/>
        </w:rPr>
        <w:t>and Health and Safety Legislation.</w:t>
      </w: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The contractor must report immediately and confirm in writing to the School any accidents or dangerous occurrences or situations that may be a risk to anybody on the school premises.</w:t>
      </w: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The School also reserves the right to monitor the contract itself at any time.</w:t>
      </w: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The contractor shall allow the School or its representative unhindered access to the kitchen for the purpose of examining, testing, monitoring or anything else in connection with the contract.</w:t>
      </w: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The contractor shall give all reasonable assistance as required.</w:t>
      </w: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The contractor will adhere to all School policies.</w:t>
      </w: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The contractor will be responsible for securing the kitchen at the end of the school day.</w:t>
      </w: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The School will not accept responsibility for any valuables or money belonging to the contractor or his staff.</w:t>
      </w:r>
    </w:p>
    <w:p w:rsidR="00C55689" w:rsidRPr="005406AC" w:rsidRDefault="00C55689" w:rsidP="00C55689">
      <w:pPr>
        <w:pStyle w:val="NoSpacing"/>
        <w:numPr>
          <w:ilvl w:val="0"/>
          <w:numId w:val="14"/>
        </w:numPr>
        <w:rPr>
          <w:rFonts w:ascii="Verdana" w:hAnsi="Verdana"/>
          <w:sz w:val="24"/>
          <w:szCs w:val="24"/>
        </w:rPr>
      </w:pPr>
      <w:r w:rsidRPr="005406AC">
        <w:rPr>
          <w:rFonts w:ascii="Verdana" w:hAnsi="Verdana"/>
          <w:sz w:val="24"/>
          <w:szCs w:val="24"/>
        </w:rPr>
        <w:t>The School reserves the right to use the kitchen and associated areas for school associated functions when required.</w:t>
      </w:r>
    </w:p>
    <w:p w:rsidR="00C55689" w:rsidRPr="005406AC" w:rsidRDefault="00C55689" w:rsidP="00C55689">
      <w:pPr>
        <w:pStyle w:val="NoSpacing"/>
        <w:ind w:left="720"/>
        <w:rPr>
          <w:rFonts w:ascii="Verdana" w:hAnsi="Verdana"/>
          <w:sz w:val="24"/>
          <w:szCs w:val="24"/>
        </w:rPr>
      </w:pPr>
    </w:p>
    <w:p w:rsidR="00C55689" w:rsidRPr="005406AC" w:rsidRDefault="00C55689" w:rsidP="00C55689">
      <w:pPr>
        <w:pStyle w:val="NoSpacing"/>
        <w:rPr>
          <w:rFonts w:ascii="Verdana" w:hAnsi="Verdana"/>
          <w:sz w:val="24"/>
          <w:szCs w:val="24"/>
        </w:rPr>
      </w:pPr>
    </w:p>
    <w:p w:rsidR="00FB6E13" w:rsidRDefault="00FB6E13" w:rsidP="00FB6E13">
      <w:pPr>
        <w:pStyle w:val="Heading1"/>
        <w:rPr>
          <w:rStyle w:val="Emphasis"/>
          <w:rFonts w:ascii="Verdana" w:hAnsi="Verdana"/>
          <w:sz w:val="24"/>
          <w:szCs w:val="24"/>
        </w:rPr>
      </w:pPr>
      <w:r>
        <w:rPr>
          <w:rStyle w:val="Emphasis"/>
          <w:rFonts w:ascii="Verdana" w:hAnsi="Verdana"/>
          <w:sz w:val="24"/>
          <w:szCs w:val="24"/>
        </w:rPr>
        <w:t>5.</w:t>
      </w:r>
      <w:r w:rsidR="00D013D2">
        <w:rPr>
          <w:rStyle w:val="Emphasis"/>
          <w:rFonts w:ascii="Verdana" w:hAnsi="Verdana"/>
          <w:sz w:val="24"/>
          <w:szCs w:val="24"/>
        </w:rPr>
        <w:t xml:space="preserve"> </w:t>
      </w:r>
      <w:r>
        <w:rPr>
          <w:rStyle w:val="Emphasis"/>
          <w:rFonts w:ascii="Verdana" w:hAnsi="Verdana"/>
          <w:sz w:val="24"/>
          <w:szCs w:val="24"/>
        </w:rPr>
        <w:t>SCHOOL RESPONSIBILITIES</w:t>
      </w:r>
    </w:p>
    <w:p w:rsidR="00EE622C" w:rsidRPr="005406AC" w:rsidRDefault="00EE622C" w:rsidP="00EE622C">
      <w:pPr>
        <w:pStyle w:val="Heading1"/>
        <w:rPr>
          <w:rStyle w:val="Emphasis"/>
          <w:rFonts w:ascii="Verdana" w:hAnsi="Verdana"/>
          <w:sz w:val="24"/>
          <w:szCs w:val="24"/>
        </w:rPr>
      </w:pPr>
      <w:r w:rsidRPr="005406AC">
        <w:rPr>
          <w:rStyle w:val="Emphasis"/>
          <w:rFonts w:ascii="Verdana" w:hAnsi="Verdana"/>
          <w:sz w:val="24"/>
          <w:szCs w:val="24"/>
        </w:rPr>
        <w:t>Heavy and Small Equipment</w:t>
      </w:r>
    </w:p>
    <w:p w:rsidR="00EE622C" w:rsidRPr="005406AC" w:rsidRDefault="00EE622C" w:rsidP="00EE622C">
      <w:pPr>
        <w:rPr>
          <w:rFonts w:ascii="Verdana" w:hAnsi="Verdana"/>
        </w:rPr>
      </w:pPr>
      <w:r w:rsidRPr="005406AC">
        <w:rPr>
          <w:rFonts w:ascii="Verdana" w:hAnsi="Verdana"/>
        </w:rPr>
        <w:t>The school will be responsible for the following:</w:t>
      </w:r>
    </w:p>
    <w:p w:rsidR="00EE622C" w:rsidRPr="005406AC" w:rsidRDefault="00EE622C" w:rsidP="00EE622C">
      <w:pPr>
        <w:pStyle w:val="ListParagraph"/>
        <w:numPr>
          <w:ilvl w:val="0"/>
          <w:numId w:val="3"/>
        </w:numPr>
        <w:rPr>
          <w:rFonts w:ascii="Verdana" w:hAnsi="Verdana"/>
        </w:rPr>
      </w:pPr>
      <w:r w:rsidRPr="005406AC">
        <w:rPr>
          <w:rFonts w:ascii="Verdana" w:hAnsi="Verdana"/>
        </w:rPr>
        <w:t>Provision and replacement of the existing heavy and small equipment</w:t>
      </w:r>
    </w:p>
    <w:p w:rsidR="00EE622C" w:rsidRPr="005406AC" w:rsidRDefault="00EE622C" w:rsidP="00EE622C">
      <w:pPr>
        <w:pStyle w:val="ListParagraph"/>
        <w:numPr>
          <w:ilvl w:val="0"/>
          <w:numId w:val="3"/>
        </w:numPr>
        <w:rPr>
          <w:rFonts w:ascii="Verdana" w:hAnsi="Verdana"/>
        </w:rPr>
      </w:pPr>
      <w:r w:rsidRPr="005406AC">
        <w:rPr>
          <w:rFonts w:ascii="Verdana" w:hAnsi="Verdana"/>
        </w:rPr>
        <w:t>Servicing and repair of all heavy and small equipment</w:t>
      </w:r>
    </w:p>
    <w:p w:rsidR="00EE622C" w:rsidRDefault="00EE622C" w:rsidP="00EE622C">
      <w:pPr>
        <w:pStyle w:val="ListParagraph"/>
        <w:numPr>
          <w:ilvl w:val="0"/>
          <w:numId w:val="3"/>
        </w:numPr>
        <w:rPr>
          <w:rFonts w:ascii="Verdana" w:hAnsi="Verdana"/>
        </w:rPr>
      </w:pPr>
      <w:r>
        <w:rPr>
          <w:rFonts w:ascii="Verdana" w:hAnsi="Verdana"/>
        </w:rPr>
        <w:t>All portable appliances will be tested regularly.</w:t>
      </w:r>
    </w:p>
    <w:p w:rsidR="00EE622C" w:rsidRPr="005406AC" w:rsidRDefault="00EE622C" w:rsidP="00EE622C">
      <w:pPr>
        <w:pStyle w:val="Heading1"/>
        <w:rPr>
          <w:rStyle w:val="Emphasis"/>
          <w:rFonts w:ascii="Verdana" w:hAnsi="Verdana"/>
          <w:sz w:val="24"/>
          <w:szCs w:val="24"/>
        </w:rPr>
      </w:pPr>
      <w:r w:rsidRPr="005406AC">
        <w:rPr>
          <w:rStyle w:val="Emphasis"/>
          <w:rFonts w:ascii="Verdana" w:hAnsi="Verdana"/>
          <w:sz w:val="24"/>
          <w:szCs w:val="24"/>
        </w:rPr>
        <w:t>Light equipment</w:t>
      </w:r>
    </w:p>
    <w:p w:rsidR="00EE622C" w:rsidRPr="005406AC" w:rsidRDefault="00EE622C" w:rsidP="00EE622C">
      <w:pPr>
        <w:pStyle w:val="ListParagraph"/>
        <w:numPr>
          <w:ilvl w:val="0"/>
          <w:numId w:val="5"/>
        </w:numPr>
        <w:rPr>
          <w:rFonts w:ascii="Verdana" w:hAnsi="Verdana"/>
        </w:rPr>
      </w:pPr>
      <w:r w:rsidRPr="005406AC">
        <w:rPr>
          <w:rFonts w:ascii="Verdana" w:hAnsi="Verdana"/>
        </w:rPr>
        <w:t xml:space="preserve">The school will supply the initial stocks of light kitchen equipment, trays, crockery and cutlery, etc.  Prior to the </w:t>
      </w:r>
      <w:r w:rsidRPr="005406AC">
        <w:rPr>
          <w:rFonts w:ascii="Verdana" w:hAnsi="Verdana"/>
        </w:rPr>
        <w:lastRenderedPageBreak/>
        <w:t>commencement of the contract an inventory of equipment will be taken and agreed by both the school and contractor.</w:t>
      </w:r>
    </w:p>
    <w:p w:rsidR="00EE622C" w:rsidRPr="005406AC" w:rsidRDefault="00EE622C" w:rsidP="00EE622C">
      <w:pPr>
        <w:pStyle w:val="Heading1"/>
        <w:rPr>
          <w:rStyle w:val="Emphasis"/>
          <w:rFonts w:ascii="Verdana" w:hAnsi="Verdana"/>
          <w:sz w:val="24"/>
          <w:szCs w:val="24"/>
        </w:rPr>
      </w:pPr>
      <w:r w:rsidRPr="005406AC">
        <w:rPr>
          <w:rStyle w:val="Emphasis"/>
          <w:rFonts w:ascii="Verdana" w:hAnsi="Verdana"/>
          <w:sz w:val="24"/>
          <w:szCs w:val="24"/>
        </w:rPr>
        <w:t>Utilities</w:t>
      </w:r>
    </w:p>
    <w:p w:rsidR="00EE622C" w:rsidRDefault="00EE622C" w:rsidP="00EE622C">
      <w:pPr>
        <w:pStyle w:val="ListParagraph"/>
        <w:numPr>
          <w:ilvl w:val="0"/>
          <w:numId w:val="6"/>
        </w:numPr>
        <w:rPr>
          <w:rFonts w:ascii="Verdana" w:hAnsi="Verdana"/>
        </w:rPr>
      </w:pPr>
      <w:r w:rsidRPr="005406AC">
        <w:rPr>
          <w:rFonts w:ascii="Verdana" w:hAnsi="Verdana"/>
        </w:rPr>
        <w:t xml:space="preserve">The school will be responsible for the provision and cost of utility services (gas, electricity, hot and cold water, drainage, </w:t>
      </w:r>
      <w:proofErr w:type="spellStart"/>
      <w:r w:rsidRPr="005406AC">
        <w:rPr>
          <w:rFonts w:ascii="Verdana" w:hAnsi="Verdana"/>
        </w:rPr>
        <w:t>etc</w:t>
      </w:r>
      <w:proofErr w:type="spellEnd"/>
      <w:proofErr w:type="gramStart"/>
      <w:r w:rsidRPr="005406AC">
        <w:rPr>
          <w:rFonts w:ascii="Verdana" w:hAnsi="Verdana"/>
        </w:rPr>
        <w:t>)  and</w:t>
      </w:r>
      <w:proofErr w:type="gramEnd"/>
      <w:r w:rsidRPr="005406AC">
        <w:rPr>
          <w:rFonts w:ascii="Verdana" w:hAnsi="Verdana"/>
        </w:rPr>
        <w:t xml:space="preserve"> the maintenance of those services.</w:t>
      </w:r>
    </w:p>
    <w:p w:rsidR="00EE622C" w:rsidRPr="005406AC" w:rsidRDefault="00EE622C" w:rsidP="00EE622C">
      <w:pPr>
        <w:pStyle w:val="Heading1"/>
        <w:rPr>
          <w:rStyle w:val="Emphasis"/>
          <w:rFonts w:ascii="Verdana" w:hAnsi="Verdana"/>
          <w:sz w:val="24"/>
          <w:szCs w:val="24"/>
        </w:rPr>
      </w:pPr>
      <w:r w:rsidRPr="005406AC">
        <w:rPr>
          <w:rStyle w:val="Emphasis"/>
          <w:rFonts w:ascii="Verdana" w:hAnsi="Verdana"/>
          <w:sz w:val="24"/>
          <w:szCs w:val="24"/>
        </w:rPr>
        <w:t>Fire/Fire Appliances</w:t>
      </w:r>
    </w:p>
    <w:p w:rsidR="00EE622C" w:rsidRPr="005406AC" w:rsidRDefault="00EE622C" w:rsidP="00EE622C">
      <w:pPr>
        <w:pStyle w:val="ListParagraph"/>
        <w:numPr>
          <w:ilvl w:val="0"/>
          <w:numId w:val="7"/>
        </w:numPr>
        <w:rPr>
          <w:rFonts w:ascii="Verdana" w:hAnsi="Verdana"/>
        </w:rPr>
      </w:pPr>
      <w:r w:rsidRPr="005406AC">
        <w:rPr>
          <w:rFonts w:ascii="Verdana" w:hAnsi="Verdana"/>
        </w:rPr>
        <w:t xml:space="preserve">The School will be responsible for the provision of the </w:t>
      </w:r>
      <w:proofErr w:type="spellStart"/>
      <w:r w:rsidRPr="005406AC">
        <w:rPr>
          <w:rFonts w:ascii="Verdana" w:hAnsi="Verdana"/>
        </w:rPr>
        <w:t>fire fighting</w:t>
      </w:r>
      <w:proofErr w:type="spellEnd"/>
      <w:r w:rsidRPr="005406AC">
        <w:rPr>
          <w:rFonts w:ascii="Verdana" w:hAnsi="Verdana"/>
        </w:rPr>
        <w:t xml:space="preserve"> appliances and their maintenance. The contractor and the School will discuss and agree a plan of fire precaution and evacuation procedures.</w:t>
      </w:r>
    </w:p>
    <w:p w:rsidR="00151357" w:rsidRPr="005406AC" w:rsidRDefault="00151357" w:rsidP="00151357">
      <w:pPr>
        <w:pStyle w:val="Heading1"/>
        <w:rPr>
          <w:rStyle w:val="Emphasis"/>
          <w:rFonts w:ascii="Verdana" w:hAnsi="Verdana"/>
          <w:sz w:val="24"/>
          <w:szCs w:val="24"/>
        </w:rPr>
      </w:pPr>
      <w:r w:rsidRPr="005406AC">
        <w:rPr>
          <w:rStyle w:val="Emphasis"/>
          <w:rFonts w:ascii="Verdana" w:hAnsi="Verdana"/>
          <w:sz w:val="24"/>
          <w:szCs w:val="24"/>
        </w:rPr>
        <w:t>The fabric of the building</w:t>
      </w:r>
    </w:p>
    <w:p w:rsidR="00151357" w:rsidRPr="005406AC" w:rsidRDefault="00151357" w:rsidP="00151357">
      <w:pPr>
        <w:rPr>
          <w:rFonts w:ascii="Verdana" w:hAnsi="Verdana"/>
        </w:rPr>
      </w:pPr>
      <w:r w:rsidRPr="005406AC">
        <w:rPr>
          <w:rFonts w:ascii="Verdana" w:hAnsi="Verdana"/>
        </w:rPr>
        <w:t>Physical maintenance of the structure, fabric and finishes of the kitchen, stores, dining areas and any associated areas shall be the responsibility of the School.  The contractor should promptly report any problems to the School.  Contractors are to familiarise themselves with the kitchen and dining areas and advise in their tender documents any matter which would prohibit them from providing a catering service.  The contractor shall not modify or alter any part of the premises without prior written permission of the School.</w:t>
      </w:r>
    </w:p>
    <w:p w:rsidR="00151357" w:rsidRPr="005406AC" w:rsidRDefault="003C6415" w:rsidP="003C6415">
      <w:pPr>
        <w:pStyle w:val="Heading1"/>
        <w:rPr>
          <w:rStyle w:val="Emphasis"/>
          <w:rFonts w:ascii="Verdana" w:hAnsi="Verdana"/>
          <w:sz w:val="24"/>
          <w:szCs w:val="24"/>
        </w:rPr>
      </w:pPr>
      <w:r w:rsidRPr="005406AC">
        <w:rPr>
          <w:rStyle w:val="Emphasis"/>
          <w:rFonts w:ascii="Verdana" w:hAnsi="Verdana"/>
          <w:sz w:val="24"/>
          <w:szCs w:val="24"/>
        </w:rPr>
        <w:t>Ventilation system</w:t>
      </w:r>
    </w:p>
    <w:p w:rsidR="003C6415" w:rsidRPr="005406AC" w:rsidRDefault="003C6415" w:rsidP="003C6415">
      <w:pPr>
        <w:pStyle w:val="NoSpacing"/>
        <w:rPr>
          <w:rFonts w:ascii="Verdana" w:hAnsi="Verdana"/>
          <w:sz w:val="24"/>
          <w:szCs w:val="24"/>
        </w:rPr>
      </w:pPr>
      <w:r w:rsidRPr="005406AC">
        <w:rPr>
          <w:rFonts w:ascii="Verdana" w:hAnsi="Verdana"/>
          <w:sz w:val="24"/>
          <w:szCs w:val="24"/>
        </w:rPr>
        <w:t>The School will be responsible for the regular cleaning and servicing of the extraction system.</w:t>
      </w:r>
    </w:p>
    <w:p w:rsidR="003C6415" w:rsidRPr="005406AC" w:rsidRDefault="003C6415" w:rsidP="003C6415">
      <w:pPr>
        <w:pStyle w:val="Heading1"/>
        <w:rPr>
          <w:rStyle w:val="Emphasis"/>
          <w:rFonts w:ascii="Verdana" w:hAnsi="Verdana"/>
          <w:sz w:val="24"/>
          <w:szCs w:val="24"/>
        </w:rPr>
      </w:pPr>
      <w:r w:rsidRPr="005406AC">
        <w:rPr>
          <w:rStyle w:val="Emphasis"/>
          <w:rFonts w:ascii="Verdana" w:hAnsi="Verdana"/>
          <w:sz w:val="24"/>
          <w:szCs w:val="24"/>
        </w:rPr>
        <w:t>Dining furniture</w:t>
      </w:r>
      <w:r w:rsidR="005E650A" w:rsidRPr="005406AC">
        <w:rPr>
          <w:rStyle w:val="Emphasis"/>
          <w:rFonts w:ascii="Verdana" w:hAnsi="Verdana"/>
          <w:sz w:val="24"/>
          <w:szCs w:val="24"/>
        </w:rPr>
        <w:t xml:space="preserve"> and cleaning</w:t>
      </w:r>
    </w:p>
    <w:p w:rsidR="005E650A" w:rsidRPr="005406AC" w:rsidRDefault="003C6415" w:rsidP="003C6415">
      <w:pPr>
        <w:pStyle w:val="NoSpacing"/>
        <w:numPr>
          <w:ilvl w:val="0"/>
          <w:numId w:val="9"/>
        </w:numPr>
        <w:rPr>
          <w:rFonts w:ascii="Verdana" w:hAnsi="Verdana"/>
          <w:sz w:val="24"/>
          <w:szCs w:val="24"/>
        </w:rPr>
      </w:pPr>
      <w:r w:rsidRPr="005406AC">
        <w:rPr>
          <w:rFonts w:ascii="Verdana" w:hAnsi="Verdana"/>
          <w:sz w:val="24"/>
          <w:szCs w:val="24"/>
        </w:rPr>
        <w:t>The School will be responsible for the provision and repair and maintenance of the dining furniture.</w:t>
      </w:r>
    </w:p>
    <w:p w:rsidR="00E304B5" w:rsidRPr="005406AC" w:rsidRDefault="00E304B5" w:rsidP="00E304B5">
      <w:pPr>
        <w:pStyle w:val="NoSpacing"/>
        <w:numPr>
          <w:ilvl w:val="0"/>
          <w:numId w:val="8"/>
        </w:numPr>
        <w:rPr>
          <w:rFonts w:ascii="Verdana" w:hAnsi="Verdana"/>
          <w:sz w:val="24"/>
          <w:szCs w:val="24"/>
        </w:rPr>
      </w:pPr>
      <w:r w:rsidRPr="005406AC">
        <w:rPr>
          <w:rFonts w:ascii="Verdana" w:hAnsi="Verdana"/>
          <w:sz w:val="24"/>
          <w:szCs w:val="24"/>
        </w:rPr>
        <w:t>School l</w:t>
      </w:r>
      <w:r w:rsidR="003C6415" w:rsidRPr="005406AC">
        <w:rPr>
          <w:rFonts w:ascii="Verdana" w:hAnsi="Verdana"/>
          <w:sz w:val="24"/>
          <w:szCs w:val="24"/>
        </w:rPr>
        <w:t>unchtime staff will be responsible for setting up</w:t>
      </w:r>
      <w:r w:rsidR="005E650A" w:rsidRPr="005406AC">
        <w:rPr>
          <w:rFonts w:ascii="Verdana" w:hAnsi="Verdana"/>
          <w:sz w:val="24"/>
          <w:szCs w:val="24"/>
        </w:rPr>
        <w:t xml:space="preserve">, wiping </w:t>
      </w:r>
      <w:r w:rsidR="003C6415" w:rsidRPr="005406AC">
        <w:rPr>
          <w:rFonts w:ascii="Verdana" w:hAnsi="Verdana"/>
          <w:sz w:val="24"/>
          <w:szCs w:val="24"/>
        </w:rPr>
        <w:t>and putting away the dining furniture each day.</w:t>
      </w:r>
      <w:r w:rsidR="005E650A" w:rsidRPr="005406AC">
        <w:rPr>
          <w:rFonts w:ascii="Verdana" w:hAnsi="Verdana"/>
          <w:sz w:val="24"/>
          <w:szCs w:val="24"/>
        </w:rPr>
        <w:t xml:space="preserve">  They will clean up spillages in the dining area</w:t>
      </w:r>
      <w:r w:rsidRPr="005406AC">
        <w:rPr>
          <w:rFonts w:ascii="Verdana" w:hAnsi="Verdana"/>
          <w:sz w:val="24"/>
          <w:szCs w:val="24"/>
        </w:rPr>
        <w:t xml:space="preserve"> </w:t>
      </w:r>
      <w:r w:rsidR="005E650A" w:rsidRPr="005406AC">
        <w:rPr>
          <w:rFonts w:ascii="Verdana" w:hAnsi="Verdana"/>
          <w:sz w:val="24"/>
          <w:szCs w:val="24"/>
        </w:rPr>
        <w:t xml:space="preserve">and </w:t>
      </w:r>
      <w:r w:rsidRPr="005406AC">
        <w:rPr>
          <w:rFonts w:ascii="Verdana" w:hAnsi="Verdana"/>
          <w:sz w:val="24"/>
          <w:szCs w:val="24"/>
        </w:rPr>
        <w:t xml:space="preserve">sweeping the dining hall floor after each service. </w:t>
      </w:r>
    </w:p>
    <w:p w:rsidR="00E304B5" w:rsidRPr="005406AC" w:rsidRDefault="00E304B5" w:rsidP="00E304B5">
      <w:pPr>
        <w:pStyle w:val="NoSpacing"/>
        <w:numPr>
          <w:ilvl w:val="0"/>
          <w:numId w:val="8"/>
        </w:numPr>
        <w:rPr>
          <w:rFonts w:ascii="Verdana" w:hAnsi="Verdana"/>
          <w:sz w:val="24"/>
          <w:szCs w:val="24"/>
        </w:rPr>
      </w:pPr>
      <w:r w:rsidRPr="005406AC">
        <w:rPr>
          <w:rFonts w:ascii="Verdana" w:hAnsi="Verdana"/>
          <w:sz w:val="24"/>
          <w:szCs w:val="24"/>
        </w:rPr>
        <w:t>The dining areas must be available for school use immediately before and after lunchtime</w:t>
      </w:r>
    </w:p>
    <w:p w:rsidR="00E304B5" w:rsidRPr="005406AC" w:rsidRDefault="00E304B5" w:rsidP="00E304B5">
      <w:pPr>
        <w:pStyle w:val="NoSpacing"/>
        <w:numPr>
          <w:ilvl w:val="0"/>
          <w:numId w:val="8"/>
        </w:numPr>
        <w:rPr>
          <w:rFonts w:ascii="Verdana" w:hAnsi="Verdana"/>
          <w:sz w:val="24"/>
          <w:szCs w:val="24"/>
        </w:rPr>
      </w:pPr>
      <w:r w:rsidRPr="005406AC">
        <w:rPr>
          <w:rFonts w:ascii="Verdana" w:hAnsi="Verdana"/>
          <w:sz w:val="24"/>
          <w:szCs w:val="24"/>
        </w:rPr>
        <w:t>The School will be responsible for thorough cleaning of the floor at the end of the day.</w:t>
      </w:r>
    </w:p>
    <w:p w:rsidR="00E304B5" w:rsidRPr="005406AC" w:rsidRDefault="00E304B5" w:rsidP="00E304B5">
      <w:pPr>
        <w:pStyle w:val="Heading1"/>
        <w:rPr>
          <w:rStyle w:val="Emphasis"/>
          <w:rFonts w:ascii="Verdana" w:hAnsi="Verdana"/>
          <w:sz w:val="24"/>
          <w:szCs w:val="24"/>
        </w:rPr>
      </w:pPr>
      <w:r w:rsidRPr="005406AC">
        <w:rPr>
          <w:rStyle w:val="Emphasis"/>
          <w:rFonts w:ascii="Verdana" w:hAnsi="Verdana"/>
          <w:sz w:val="24"/>
          <w:szCs w:val="24"/>
        </w:rPr>
        <w:lastRenderedPageBreak/>
        <w:t>Rubbish disposal</w:t>
      </w:r>
    </w:p>
    <w:p w:rsidR="00E304B5" w:rsidRPr="005406AC" w:rsidRDefault="00E304B5" w:rsidP="00E304B5">
      <w:pPr>
        <w:pStyle w:val="NoSpacing"/>
        <w:numPr>
          <w:ilvl w:val="0"/>
          <w:numId w:val="10"/>
        </w:numPr>
        <w:rPr>
          <w:rFonts w:ascii="Verdana" w:hAnsi="Verdana"/>
          <w:sz w:val="24"/>
          <w:szCs w:val="24"/>
        </w:rPr>
      </w:pPr>
      <w:r w:rsidRPr="005406AC">
        <w:rPr>
          <w:rFonts w:ascii="Verdana" w:hAnsi="Verdana"/>
          <w:sz w:val="24"/>
          <w:szCs w:val="24"/>
        </w:rPr>
        <w:t xml:space="preserve">The School will be responsible for the provision of dustbins and for </w:t>
      </w:r>
      <w:r w:rsidR="00C55689">
        <w:rPr>
          <w:rFonts w:ascii="Verdana" w:hAnsi="Verdana"/>
          <w:sz w:val="24"/>
          <w:szCs w:val="24"/>
        </w:rPr>
        <w:t>refuse collection</w:t>
      </w:r>
      <w:r w:rsidRPr="005406AC">
        <w:rPr>
          <w:rFonts w:ascii="Verdana" w:hAnsi="Verdana"/>
          <w:sz w:val="24"/>
          <w:szCs w:val="24"/>
        </w:rPr>
        <w:t>.</w:t>
      </w:r>
    </w:p>
    <w:p w:rsidR="00E304B5" w:rsidRPr="005406AC" w:rsidRDefault="00E304B5" w:rsidP="00E304B5">
      <w:pPr>
        <w:pStyle w:val="Heading1"/>
        <w:rPr>
          <w:rStyle w:val="Emphasis"/>
          <w:rFonts w:ascii="Verdana" w:hAnsi="Verdana"/>
          <w:sz w:val="24"/>
          <w:szCs w:val="24"/>
        </w:rPr>
      </w:pPr>
      <w:r w:rsidRPr="005406AC">
        <w:rPr>
          <w:rStyle w:val="Emphasis"/>
          <w:rFonts w:ascii="Verdana" w:hAnsi="Verdana"/>
          <w:sz w:val="24"/>
          <w:szCs w:val="24"/>
        </w:rPr>
        <w:t>Window cleaning</w:t>
      </w:r>
    </w:p>
    <w:p w:rsidR="00E304B5" w:rsidRPr="005406AC" w:rsidRDefault="00E304B5" w:rsidP="00E304B5">
      <w:pPr>
        <w:pStyle w:val="NoSpacing"/>
        <w:rPr>
          <w:rFonts w:ascii="Verdana" w:hAnsi="Verdana"/>
          <w:sz w:val="24"/>
          <w:szCs w:val="24"/>
        </w:rPr>
      </w:pPr>
      <w:proofErr w:type="gramStart"/>
      <w:r w:rsidRPr="005406AC">
        <w:rPr>
          <w:rFonts w:ascii="Verdana" w:hAnsi="Verdana"/>
          <w:sz w:val="24"/>
          <w:szCs w:val="24"/>
        </w:rPr>
        <w:t>The School’s responsibility in</w:t>
      </w:r>
      <w:r w:rsidR="00AF10C5" w:rsidRPr="005406AC">
        <w:rPr>
          <w:rFonts w:ascii="Verdana" w:hAnsi="Verdana"/>
          <w:sz w:val="24"/>
          <w:szCs w:val="24"/>
        </w:rPr>
        <w:t>side</w:t>
      </w:r>
      <w:r w:rsidRPr="005406AC">
        <w:rPr>
          <w:rFonts w:ascii="Verdana" w:hAnsi="Verdana"/>
          <w:sz w:val="24"/>
          <w:szCs w:val="24"/>
        </w:rPr>
        <w:t xml:space="preserve"> and out.</w:t>
      </w:r>
      <w:proofErr w:type="gramEnd"/>
    </w:p>
    <w:p w:rsidR="00E304B5" w:rsidRPr="005406AC" w:rsidRDefault="00E304B5" w:rsidP="00E304B5">
      <w:pPr>
        <w:pStyle w:val="Heading1"/>
        <w:rPr>
          <w:rStyle w:val="Emphasis"/>
          <w:rFonts w:ascii="Verdana" w:hAnsi="Verdana"/>
          <w:sz w:val="24"/>
          <w:szCs w:val="24"/>
        </w:rPr>
      </w:pPr>
      <w:r w:rsidRPr="005406AC">
        <w:rPr>
          <w:rStyle w:val="Emphasis"/>
          <w:rFonts w:ascii="Verdana" w:hAnsi="Verdana"/>
          <w:sz w:val="24"/>
          <w:szCs w:val="24"/>
        </w:rPr>
        <w:t>Tele</w:t>
      </w:r>
      <w:r w:rsidR="00BE69A6" w:rsidRPr="005406AC">
        <w:rPr>
          <w:rStyle w:val="Emphasis"/>
          <w:rFonts w:ascii="Verdana" w:hAnsi="Verdana"/>
          <w:sz w:val="24"/>
          <w:szCs w:val="24"/>
        </w:rPr>
        <w:t>p</w:t>
      </w:r>
      <w:r w:rsidRPr="005406AC">
        <w:rPr>
          <w:rStyle w:val="Emphasis"/>
          <w:rFonts w:ascii="Verdana" w:hAnsi="Verdana"/>
          <w:sz w:val="24"/>
          <w:szCs w:val="24"/>
        </w:rPr>
        <w:t>hones</w:t>
      </w:r>
    </w:p>
    <w:p w:rsidR="00E304B5" w:rsidRPr="005406AC" w:rsidRDefault="00E304B5" w:rsidP="00C55689">
      <w:pPr>
        <w:pStyle w:val="NoSpacing"/>
        <w:rPr>
          <w:rFonts w:ascii="Verdana" w:hAnsi="Verdana"/>
          <w:b/>
          <w:sz w:val="24"/>
          <w:szCs w:val="24"/>
        </w:rPr>
      </w:pPr>
      <w:r w:rsidRPr="005406AC">
        <w:rPr>
          <w:rFonts w:ascii="Verdana" w:hAnsi="Verdana"/>
          <w:sz w:val="24"/>
          <w:szCs w:val="24"/>
        </w:rPr>
        <w:t xml:space="preserve">The School will be responsible for the cost of a telephone lines and associated calls.  </w:t>
      </w:r>
      <w:r w:rsidRPr="005406AC">
        <w:rPr>
          <w:rFonts w:ascii="Verdana" w:hAnsi="Verdana"/>
          <w:b/>
          <w:sz w:val="24"/>
          <w:szCs w:val="24"/>
        </w:rPr>
        <w:tab/>
      </w:r>
    </w:p>
    <w:p w:rsidR="00E304B5" w:rsidRPr="005406AC" w:rsidRDefault="00E304B5" w:rsidP="00E304B5">
      <w:pPr>
        <w:pStyle w:val="Heading1"/>
        <w:rPr>
          <w:rStyle w:val="Emphasis"/>
          <w:rFonts w:ascii="Verdana" w:hAnsi="Verdana"/>
          <w:sz w:val="24"/>
          <w:szCs w:val="24"/>
        </w:rPr>
      </w:pPr>
      <w:r w:rsidRPr="005406AC">
        <w:rPr>
          <w:rStyle w:val="Emphasis"/>
          <w:rFonts w:ascii="Verdana" w:hAnsi="Verdana"/>
          <w:sz w:val="24"/>
          <w:szCs w:val="24"/>
        </w:rPr>
        <w:t>Pest control</w:t>
      </w:r>
    </w:p>
    <w:p w:rsidR="00E304B5" w:rsidRPr="005406AC" w:rsidRDefault="00E304B5" w:rsidP="00E304B5">
      <w:pPr>
        <w:pStyle w:val="NoSpacing"/>
        <w:rPr>
          <w:rFonts w:ascii="Verdana" w:hAnsi="Verdana"/>
          <w:sz w:val="24"/>
          <w:szCs w:val="24"/>
        </w:rPr>
      </w:pPr>
      <w:r w:rsidRPr="005406AC">
        <w:rPr>
          <w:rFonts w:ascii="Verdana" w:hAnsi="Verdana"/>
          <w:sz w:val="24"/>
          <w:szCs w:val="24"/>
        </w:rPr>
        <w:t xml:space="preserve">The School shall institute a regular programme of pest control to ensure that the premises are free from infestation by pests and vermin.  </w:t>
      </w:r>
    </w:p>
    <w:p w:rsidR="00E304B5" w:rsidRPr="005406AC" w:rsidRDefault="00E304B5" w:rsidP="00E304B5">
      <w:pPr>
        <w:pStyle w:val="Heading1"/>
        <w:rPr>
          <w:rStyle w:val="Emphasis"/>
          <w:rFonts w:ascii="Verdana" w:hAnsi="Verdana"/>
          <w:sz w:val="24"/>
          <w:szCs w:val="24"/>
        </w:rPr>
      </w:pPr>
      <w:r w:rsidRPr="005406AC">
        <w:rPr>
          <w:rStyle w:val="Emphasis"/>
          <w:rFonts w:ascii="Verdana" w:hAnsi="Verdana"/>
          <w:sz w:val="24"/>
          <w:szCs w:val="24"/>
        </w:rPr>
        <w:t>Finance</w:t>
      </w:r>
    </w:p>
    <w:p w:rsidR="00E304B5" w:rsidRPr="005406AC" w:rsidRDefault="00E304B5" w:rsidP="00E304B5">
      <w:pPr>
        <w:pStyle w:val="NoSpacing"/>
        <w:ind w:hanging="567"/>
        <w:rPr>
          <w:rFonts w:ascii="Verdana" w:hAnsi="Verdana"/>
          <w:sz w:val="24"/>
          <w:szCs w:val="24"/>
        </w:rPr>
      </w:pPr>
      <w:r w:rsidRPr="005406AC">
        <w:rPr>
          <w:rFonts w:ascii="Verdana" w:hAnsi="Verdana"/>
          <w:color w:val="4F81BD" w:themeColor="accent1"/>
          <w:sz w:val="24"/>
          <w:szCs w:val="24"/>
        </w:rPr>
        <w:tab/>
      </w:r>
      <w:r w:rsidRPr="005406AC">
        <w:rPr>
          <w:rFonts w:ascii="Verdana" w:hAnsi="Verdana"/>
          <w:sz w:val="24"/>
          <w:szCs w:val="24"/>
        </w:rPr>
        <w:t xml:space="preserve">The School will be responsible for collecting payment for all paid for lunches. </w:t>
      </w:r>
    </w:p>
    <w:p w:rsidR="00E304B5" w:rsidRPr="005406AC" w:rsidRDefault="00E304B5" w:rsidP="00E304B5">
      <w:pPr>
        <w:pStyle w:val="NoSpacing"/>
        <w:rPr>
          <w:rFonts w:ascii="Verdana" w:hAnsi="Verdana"/>
          <w:b/>
          <w:color w:val="1F497D"/>
          <w:sz w:val="24"/>
          <w:szCs w:val="24"/>
        </w:rPr>
      </w:pPr>
    </w:p>
    <w:p w:rsidR="00A64BBF" w:rsidRPr="005406AC" w:rsidRDefault="001832A8" w:rsidP="001832A8">
      <w:pPr>
        <w:pStyle w:val="Heading1"/>
        <w:rPr>
          <w:rFonts w:ascii="Verdana" w:hAnsi="Verdana"/>
          <w:sz w:val="24"/>
          <w:szCs w:val="24"/>
        </w:rPr>
      </w:pPr>
      <w:r>
        <w:rPr>
          <w:rFonts w:ascii="Verdana" w:hAnsi="Verdana"/>
          <w:sz w:val="24"/>
          <w:szCs w:val="24"/>
        </w:rPr>
        <w:t xml:space="preserve">6. </w:t>
      </w:r>
      <w:r w:rsidR="00A64BBF" w:rsidRPr="005406AC">
        <w:rPr>
          <w:rFonts w:ascii="Verdana" w:hAnsi="Verdana"/>
          <w:sz w:val="24"/>
          <w:szCs w:val="24"/>
        </w:rPr>
        <w:t xml:space="preserve">OBJECTIVES </w:t>
      </w:r>
      <w:r>
        <w:rPr>
          <w:rFonts w:ascii="Verdana" w:hAnsi="Verdana"/>
          <w:sz w:val="24"/>
          <w:szCs w:val="24"/>
        </w:rPr>
        <w:t>TO BE MET BY THE CONTRACTORS SUBMITTING A TENDER</w:t>
      </w:r>
      <w:r w:rsidR="00A64BBF" w:rsidRPr="005406AC">
        <w:rPr>
          <w:rFonts w:ascii="Verdana" w:hAnsi="Verdana"/>
          <w:sz w:val="24"/>
          <w:szCs w:val="24"/>
        </w:rPr>
        <w:t xml:space="preserve"> </w:t>
      </w:r>
    </w:p>
    <w:p w:rsidR="00A64BBF" w:rsidRPr="005406AC" w:rsidRDefault="00A64BBF" w:rsidP="00A64BBF">
      <w:pPr>
        <w:pStyle w:val="NoSpacing"/>
        <w:rPr>
          <w:rFonts w:ascii="Verdana" w:hAnsi="Verdana"/>
          <w:sz w:val="24"/>
          <w:szCs w:val="24"/>
        </w:rPr>
      </w:pPr>
      <w:r w:rsidRPr="005406AC">
        <w:rPr>
          <w:rFonts w:ascii="Verdana" w:hAnsi="Verdana"/>
          <w:sz w:val="24"/>
          <w:szCs w:val="24"/>
        </w:rPr>
        <w:t>The</w:t>
      </w:r>
      <w:r w:rsidRPr="005406AC">
        <w:rPr>
          <w:rFonts w:ascii="Verdana" w:hAnsi="Verdana"/>
          <w:b/>
          <w:color w:val="1F497D"/>
          <w:sz w:val="24"/>
          <w:szCs w:val="24"/>
        </w:rPr>
        <w:t xml:space="preserve"> </w:t>
      </w:r>
      <w:r w:rsidRPr="005406AC">
        <w:rPr>
          <w:rFonts w:ascii="Verdana" w:hAnsi="Verdana"/>
          <w:sz w:val="24"/>
          <w:szCs w:val="24"/>
        </w:rPr>
        <w:t>following represents what the School would like to see as a result of this tender process:</w:t>
      </w:r>
    </w:p>
    <w:p w:rsidR="00A64BBF" w:rsidRPr="005406AC" w:rsidRDefault="00A64BBF" w:rsidP="00A64BBF">
      <w:pPr>
        <w:pStyle w:val="NoSpacing"/>
        <w:rPr>
          <w:rFonts w:ascii="Verdana" w:hAnsi="Verdana"/>
          <w:sz w:val="24"/>
          <w:szCs w:val="24"/>
        </w:rPr>
      </w:pPr>
    </w:p>
    <w:p w:rsidR="00812870" w:rsidRPr="001832A8" w:rsidRDefault="00A64BBF" w:rsidP="009C7082">
      <w:pPr>
        <w:pStyle w:val="NoSpacing"/>
        <w:numPr>
          <w:ilvl w:val="0"/>
          <w:numId w:val="15"/>
        </w:numPr>
        <w:rPr>
          <w:rFonts w:ascii="Verdana" w:hAnsi="Verdana"/>
          <w:sz w:val="24"/>
          <w:szCs w:val="24"/>
        </w:rPr>
      </w:pPr>
      <w:r w:rsidRPr="001832A8">
        <w:rPr>
          <w:rFonts w:ascii="Verdana" w:hAnsi="Verdana"/>
          <w:sz w:val="24"/>
          <w:szCs w:val="24"/>
        </w:rPr>
        <w:t>Value for money</w:t>
      </w:r>
      <w:r w:rsidR="00AD325E">
        <w:rPr>
          <w:rFonts w:ascii="Verdana" w:hAnsi="Verdana"/>
          <w:sz w:val="24"/>
          <w:szCs w:val="24"/>
        </w:rPr>
        <w:t xml:space="preserve"> (cost)</w:t>
      </w:r>
      <w:r w:rsidR="00812870" w:rsidRPr="001832A8">
        <w:rPr>
          <w:rFonts w:ascii="Verdana" w:hAnsi="Verdana"/>
          <w:sz w:val="24"/>
          <w:szCs w:val="24"/>
        </w:rPr>
        <w:t xml:space="preserve"> which will guarantee a high standard of service and delivery</w:t>
      </w:r>
      <w:r w:rsidR="00CE7C3C" w:rsidRPr="001832A8">
        <w:rPr>
          <w:rFonts w:ascii="Verdana" w:hAnsi="Verdana"/>
          <w:sz w:val="24"/>
          <w:szCs w:val="24"/>
        </w:rPr>
        <w:t>.</w:t>
      </w:r>
      <w:r w:rsidR="00812870" w:rsidRPr="001832A8">
        <w:rPr>
          <w:rFonts w:ascii="Verdana" w:hAnsi="Verdana"/>
          <w:sz w:val="24"/>
          <w:szCs w:val="24"/>
        </w:rPr>
        <w:t xml:space="preserve"> </w:t>
      </w:r>
      <w:r w:rsidRPr="001832A8">
        <w:rPr>
          <w:rFonts w:ascii="Verdana" w:hAnsi="Verdana"/>
          <w:sz w:val="24"/>
          <w:szCs w:val="24"/>
        </w:rPr>
        <w:t xml:space="preserve">A </w:t>
      </w:r>
      <w:r w:rsidR="00812870" w:rsidRPr="001832A8">
        <w:rPr>
          <w:rFonts w:ascii="Verdana" w:hAnsi="Verdana"/>
          <w:sz w:val="24"/>
          <w:szCs w:val="24"/>
        </w:rPr>
        <w:t>‘</w:t>
      </w:r>
      <w:r w:rsidRPr="001832A8">
        <w:rPr>
          <w:rFonts w:ascii="Verdana" w:hAnsi="Verdana"/>
          <w:sz w:val="24"/>
          <w:szCs w:val="24"/>
        </w:rPr>
        <w:t>home cooked</w:t>
      </w:r>
      <w:r w:rsidR="00812870" w:rsidRPr="001832A8">
        <w:rPr>
          <w:rFonts w:ascii="Verdana" w:hAnsi="Verdana"/>
          <w:sz w:val="24"/>
          <w:szCs w:val="24"/>
        </w:rPr>
        <w:t>’</w:t>
      </w:r>
      <w:r w:rsidRPr="001832A8">
        <w:rPr>
          <w:rFonts w:ascii="Verdana" w:hAnsi="Verdana"/>
          <w:sz w:val="24"/>
          <w:szCs w:val="24"/>
        </w:rPr>
        <w:t xml:space="preserve"> </w:t>
      </w:r>
      <w:r w:rsidR="00812870" w:rsidRPr="001832A8">
        <w:rPr>
          <w:rFonts w:ascii="Verdana" w:hAnsi="Verdana"/>
          <w:sz w:val="24"/>
          <w:szCs w:val="24"/>
        </w:rPr>
        <w:t>freshly cooked meal</w:t>
      </w:r>
      <w:r w:rsidRPr="001832A8">
        <w:rPr>
          <w:rFonts w:ascii="Verdana" w:hAnsi="Verdana"/>
          <w:sz w:val="24"/>
          <w:szCs w:val="24"/>
        </w:rPr>
        <w:t xml:space="preserve"> scaled up for school </w:t>
      </w:r>
      <w:r w:rsidR="00812870" w:rsidRPr="001832A8">
        <w:rPr>
          <w:rFonts w:ascii="Verdana" w:hAnsi="Verdana"/>
          <w:sz w:val="24"/>
          <w:szCs w:val="24"/>
        </w:rPr>
        <w:t>present</w:t>
      </w:r>
      <w:r w:rsidR="002603E1" w:rsidRPr="001832A8">
        <w:rPr>
          <w:rFonts w:ascii="Verdana" w:hAnsi="Verdana"/>
          <w:sz w:val="24"/>
          <w:szCs w:val="24"/>
        </w:rPr>
        <w:t>ing</w:t>
      </w:r>
      <w:r w:rsidR="00812870" w:rsidRPr="001832A8">
        <w:rPr>
          <w:rFonts w:ascii="Verdana" w:hAnsi="Verdana"/>
          <w:sz w:val="24"/>
          <w:szCs w:val="24"/>
        </w:rPr>
        <w:t xml:space="preserve"> a healthy, nutritious meal that chil</w:t>
      </w:r>
      <w:r w:rsidR="002603E1" w:rsidRPr="001832A8">
        <w:rPr>
          <w:rFonts w:ascii="Verdana" w:hAnsi="Verdana"/>
          <w:sz w:val="24"/>
          <w:szCs w:val="24"/>
        </w:rPr>
        <w:t>dren and staff will want to eat, with the first and last child experiencing the same meal choice.</w:t>
      </w:r>
      <w:r w:rsidR="00812870" w:rsidRPr="001832A8">
        <w:rPr>
          <w:rFonts w:ascii="Verdana" w:hAnsi="Verdana"/>
          <w:sz w:val="24"/>
          <w:szCs w:val="24"/>
        </w:rPr>
        <w:t xml:space="preserve">  It should include</w:t>
      </w:r>
      <w:r w:rsidRPr="001832A8">
        <w:rPr>
          <w:rFonts w:ascii="Verdana" w:hAnsi="Verdana"/>
          <w:sz w:val="24"/>
          <w:szCs w:val="24"/>
        </w:rPr>
        <w:t xml:space="preserve"> a wide selection of salad</w:t>
      </w:r>
      <w:r w:rsidR="00812870" w:rsidRPr="001832A8">
        <w:rPr>
          <w:rFonts w:ascii="Verdana" w:hAnsi="Verdana"/>
          <w:sz w:val="24"/>
          <w:szCs w:val="24"/>
        </w:rPr>
        <w:t xml:space="preserve"> and fruit and meet government standards for schools.</w:t>
      </w:r>
      <w:r w:rsidR="001832A8">
        <w:rPr>
          <w:rFonts w:ascii="Verdana" w:hAnsi="Verdana"/>
          <w:sz w:val="24"/>
          <w:szCs w:val="24"/>
        </w:rPr>
        <w:t xml:space="preserve"> All meals should be provided within the prescribed lunch period.</w:t>
      </w:r>
    </w:p>
    <w:p w:rsidR="000A0E76" w:rsidRDefault="00AD325E" w:rsidP="009C7082">
      <w:pPr>
        <w:pStyle w:val="NoSpacing"/>
        <w:numPr>
          <w:ilvl w:val="0"/>
          <w:numId w:val="15"/>
        </w:numPr>
        <w:rPr>
          <w:rFonts w:ascii="Verdana" w:hAnsi="Verdana"/>
          <w:sz w:val="24"/>
          <w:szCs w:val="24"/>
        </w:rPr>
      </w:pPr>
      <w:r>
        <w:rPr>
          <w:rFonts w:ascii="Verdana" w:hAnsi="Verdana"/>
          <w:sz w:val="24"/>
          <w:szCs w:val="24"/>
        </w:rPr>
        <w:t xml:space="preserve">Food </w:t>
      </w:r>
      <w:r w:rsidR="000A0E76">
        <w:rPr>
          <w:rFonts w:ascii="Verdana" w:hAnsi="Verdana"/>
          <w:sz w:val="24"/>
          <w:szCs w:val="24"/>
        </w:rPr>
        <w:t>Quality</w:t>
      </w:r>
    </w:p>
    <w:p w:rsidR="00A64BBF" w:rsidRPr="000A0E76" w:rsidRDefault="000A0E76" w:rsidP="009C7082">
      <w:pPr>
        <w:pStyle w:val="NoSpacing"/>
        <w:numPr>
          <w:ilvl w:val="0"/>
          <w:numId w:val="15"/>
        </w:numPr>
        <w:rPr>
          <w:rFonts w:ascii="Verdana" w:hAnsi="Verdana"/>
          <w:sz w:val="24"/>
          <w:szCs w:val="24"/>
        </w:rPr>
      </w:pPr>
      <w:r w:rsidRPr="000A0E76">
        <w:rPr>
          <w:rFonts w:ascii="Verdana" w:hAnsi="Verdana"/>
          <w:sz w:val="24"/>
          <w:szCs w:val="24"/>
        </w:rPr>
        <w:t xml:space="preserve">Presentation – food </w:t>
      </w:r>
      <w:r w:rsidR="00AD325E" w:rsidRPr="000A0E76">
        <w:rPr>
          <w:rFonts w:ascii="Verdana" w:hAnsi="Verdana"/>
          <w:sz w:val="24"/>
          <w:szCs w:val="24"/>
        </w:rPr>
        <w:t>well presented</w:t>
      </w:r>
      <w:r w:rsidR="002603E1" w:rsidRPr="000A0E76">
        <w:rPr>
          <w:rFonts w:ascii="Verdana" w:hAnsi="Verdana"/>
          <w:sz w:val="24"/>
          <w:szCs w:val="24"/>
        </w:rPr>
        <w:t xml:space="preserve"> </w:t>
      </w:r>
      <w:r w:rsidR="005A0E2C" w:rsidRPr="000A0E76">
        <w:rPr>
          <w:rFonts w:ascii="Verdana" w:hAnsi="Verdana"/>
          <w:sz w:val="24"/>
          <w:szCs w:val="24"/>
        </w:rPr>
        <w:t>to</w:t>
      </w:r>
      <w:r w:rsidR="002603E1" w:rsidRPr="000A0E76">
        <w:rPr>
          <w:rFonts w:ascii="Verdana" w:hAnsi="Verdana"/>
          <w:sz w:val="24"/>
          <w:szCs w:val="24"/>
        </w:rPr>
        <w:t xml:space="preserve"> create an enjoyable dining experience.</w:t>
      </w:r>
      <w:r w:rsidRPr="000A0E76">
        <w:rPr>
          <w:rFonts w:ascii="Verdana" w:hAnsi="Verdana"/>
          <w:sz w:val="24"/>
          <w:szCs w:val="24"/>
        </w:rPr>
        <w:t xml:space="preserve">  </w:t>
      </w:r>
      <w:r w:rsidR="00A64BBF" w:rsidRPr="000A0E76">
        <w:rPr>
          <w:rFonts w:ascii="Verdana" w:hAnsi="Verdana"/>
          <w:sz w:val="24"/>
          <w:szCs w:val="24"/>
        </w:rPr>
        <w:t>Termly menu consultation with pupils and parents</w:t>
      </w:r>
      <w:r w:rsidR="00812870" w:rsidRPr="000A0E76">
        <w:rPr>
          <w:rFonts w:ascii="Verdana" w:hAnsi="Verdana"/>
          <w:sz w:val="24"/>
          <w:szCs w:val="24"/>
        </w:rPr>
        <w:t>.  At least once per year to actively engage, present menu selection for group tasting, and follow through on changes that the School Council have recommended.</w:t>
      </w:r>
    </w:p>
    <w:p w:rsidR="00A64BBF" w:rsidRPr="001832A8" w:rsidRDefault="002603E1" w:rsidP="009C7082">
      <w:pPr>
        <w:pStyle w:val="NoSpacing"/>
        <w:numPr>
          <w:ilvl w:val="0"/>
          <w:numId w:val="15"/>
        </w:numPr>
        <w:rPr>
          <w:rFonts w:ascii="Verdana" w:hAnsi="Verdana"/>
          <w:sz w:val="24"/>
          <w:szCs w:val="24"/>
        </w:rPr>
      </w:pPr>
      <w:r w:rsidRPr="001832A8">
        <w:rPr>
          <w:rFonts w:ascii="Verdana" w:hAnsi="Verdana"/>
          <w:sz w:val="24"/>
          <w:szCs w:val="24"/>
        </w:rPr>
        <w:t>Staff</w:t>
      </w:r>
      <w:r w:rsidR="00E14904" w:rsidRPr="001832A8">
        <w:rPr>
          <w:rFonts w:ascii="Verdana" w:hAnsi="Verdana"/>
          <w:sz w:val="24"/>
          <w:szCs w:val="24"/>
        </w:rPr>
        <w:t>ing</w:t>
      </w:r>
    </w:p>
    <w:p w:rsidR="009C7082" w:rsidRPr="005406AC" w:rsidRDefault="009C7082" w:rsidP="009C7082">
      <w:pPr>
        <w:pStyle w:val="NoSpacing"/>
        <w:rPr>
          <w:rFonts w:ascii="Verdana" w:hAnsi="Verdana"/>
          <w:sz w:val="24"/>
          <w:szCs w:val="24"/>
        </w:rPr>
      </w:pPr>
    </w:p>
    <w:p w:rsidR="00BE69A6" w:rsidRPr="005406AC" w:rsidRDefault="009C7082" w:rsidP="00BE69A6">
      <w:pPr>
        <w:pStyle w:val="NoSpacing"/>
        <w:rPr>
          <w:rFonts w:ascii="Verdana" w:hAnsi="Verdana"/>
          <w:sz w:val="24"/>
          <w:szCs w:val="24"/>
        </w:rPr>
      </w:pPr>
      <w:r w:rsidRPr="005406AC">
        <w:rPr>
          <w:rFonts w:ascii="Verdana" w:hAnsi="Verdana"/>
          <w:sz w:val="24"/>
          <w:szCs w:val="24"/>
        </w:rPr>
        <w:t xml:space="preserve">Generally the School is looking for a caterer who cares about the food that they serve and will make every effort to engage with the children </w:t>
      </w:r>
      <w:r w:rsidRPr="005406AC">
        <w:rPr>
          <w:rFonts w:ascii="Verdana" w:hAnsi="Verdana"/>
          <w:sz w:val="24"/>
          <w:szCs w:val="24"/>
        </w:rPr>
        <w:lastRenderedPageBreak/>
        <w:t>and staff to achieve the objectives of the School and maximise on the numbers choosing school lunches.</w:t>
      </w:r>
    </w:p>
    <w:p w:rsidR="009C7082" w:rsidRPr="005406AC" w:rsidRDefault="009C7082" w:rsidP="00BE69A6">
      <w:pPr>
        <w:pStyle w:val="NoSpacing"/>
        <w:rPr>
          <w:rFonts w:ascii="Verdana" w:hAnsi="Verdana"/>
          <w:sz w:val="24"/>
          <w:szCs w:val="24"/>
        </w:rPr>
      </w:pPr>
    </w:p>
    <w:p w:rsidR="009C7082" w:rsidRPr="005406AC" w:rsidRDefault="009C7082" w:rsidP="009C7082">
      <w:pPr>
        <w:pStyle w:val="Heading1"/>
        <w:rPr>
          <w:rFonts w:ascii="Verdana" w:hAnsi="Verdana"/>
          <w:sz w:val="24"/>
          <w:szCs w:val="24"/>
        </w:rPr>
      </w:pPr>
      <w:r w:rsidRPr="005406AC">
        <w:rPr>
          <w:rFonts w:ascii="Verdana" w:hAnsi="Verdana"/>
          <w:sz w:val="24"/>
          <w:szCs w:val="24"/>
        </w:rPr>
        <w:t>TENDER RESPONSE</w:t>
      </w:r>
      <w:r w:rsidR="00824FED">
        <w:rPr>
          <w:rFonts w:ascii="Verdana" w:hAnsi="Verdana"/>
          <w:sz w:val="24"/>
          <w:szCs w:val="24"/>
        </w:rPr>
        <w:t xml:space="preserve">S </w:t>
      </w:r>
      <w:r w:rsidR="001832A8">
        <w:rPr>
          <w:rFonts w:ascii="Verdana" w:hAnsi="Verdana"/>
          <w:sz w:val="24"/>
          <w:szCs w:val="24"/>
        </w:rPr>
        <w:t>TO THE SCHOOL’S OBJECTIVES</w:t>
      </w:r>
    </w:p>
    <w:p w:rsidR="009C7082" w:rsidRPr="005406AC" w:rsidRDefault="009C7082" w:rsidP="009C7082">
      <w:pPr>
        <w:rPr>
          <w:rFonts w:ascii="Verdana" w:hAnsi="Verdana"/>
        </w:rPr>
      </w:pPr>
      <w:r w:rsidRPr="005406AC">
        <w:rPr>
          <w:rFonts w:ascii="Verdana" w:hAnsi="Verdana"/>
        </w:rPr>
        <w:t>Please respond to this tender using the section numbering given and by providing relevant and concise responses reflecting the objectives of the school above.</w:t>
      </w:r>
    </w:p>
    <w:p w:rsidR="009C7082" w:rsidRPr="005406AC" w:rsidRDefault="009C7082" w:rsidP="00BE69A6">
      <w:pPr>
        <w:pStyle w:val="NoSpacing"/>
        <w:rPr>
          <w:rFonts w:ascii="Verdana" w:hAnsi="Verdana"/>
          <w:sz w:val="24"/>
          <w:szCs w:val="24"/>
        </w:rPr>
      </w:pPr>
    </w:p>
    <w:p w:rsidR="003F1614" w:rsidRPr="005406AC" w:rsidRDefault="008765A4" w:rsidP="003F1614">
      <w:pPr>
        <w:pStyle w:val="NoSpacing"/>
        <w:numPr>
          <w:ilvl w:val="0"/>
          <w:numId w:val="16"/>
        </w:numPr>
        <w:rPr>
          <w:rFonts w:ascii="Verdana" w:hAnsi="Verdana"/>
          <w:sz w:val="24"/>
          <w:szCs w:val="24"/>
        </w:rPr>
      </w:pPr>
      <w:r>
        <w:rPr>
          <w:rFonts w:ascii="Verdana" w:hAnsi="Verdana"/>
          <w:sz w:val="24"/>
          <w:szCs w:val="24"/>
        </w:rPr>
        <w:t xml:space="preserve">Cost - </w:t>
      </w:r>
      <w:r w:rsidR="003F1614" w:rsidRPr="005406AC">
        <w:rPr>
          <w:rFonts w:ascii="Verdana" w:hAnsi="Verdana"/>
          <w:sz w:val="24"/>
          <w:szCs w:val="24"/>
        </w:rPr>
        <w:t>Value for Money</w:t>
      </w:r>
      <w:r w:rsidR="006E63D7" w:rsidRPr="005406AC">
        <w:rPr>
          <w:rFonts w:ascii="Verdana" w:hAnsi="Verdana"/>
          <w:sz w:val="24"/>
          <w:szCs w:val="24"/>
        </w:rPr>
        <w:t xml:space="preserve"> </w:t>
      </w:r>
    </w:p>
    <w:p w:rsidR="003F1614" w:rsidRPr="005406AC" w:rsidRDefault="003F1614" w:rsidP="006E6568">
      <w:pPr>
        <w:pStyle w:val="NoSpacing"/>
        <w:numPr>
          <w:ilvl w:val="1"/>
          <w:numId w:val="16"/>
        </w:numPr>
        <w:rPr>
          <w:rFonts w:ascii="Verdana" w:hAnsi="Verdana"/>
          <w:sz w:val="24"/>
          <w:szCs w:val="24"/>
        </w:rPr>
      </w:pPr>
      <w:r w:rsidRPr="005406AC">
        <w:rPr>
          <w:rFonts w:ascii="Verdana" w:hAnsi="Verdana"/>
          <w:sz w:val="24"/>
          <w:szCs w:val="24"/>
        </w:rPr>
        <w:t>Detail your financial offer to the school by showing an</w:t>
      </w:r>
      <w:r w:rsidR="006E6568" w:rsidRPr="005406AC">
        <w:rPr>
          <w:rFonts w:ascii="Verdana" w:hAnsi="Verdana"/>
          <w:sz w:val="24"/>
          <w:szCs w:val="24"/>
        </w:rPr>
        <w:t xml:space="preserve"> a</w:t>
      </w:r>
      <w:r w:rsidRPr="005406AC">
        <w:rPr>
          <w:rFonts w:ascii="Verdana" w:hAnsi="Verdana"/>
          <w:sz w:val="24"/>
          <w:szCs w:val="24"/>
        </w:rPr>
        <w:t>nnual fin</w:t>
      </w:r>
      <w:r w:rsidR="006E6568" w:rsidRPr="005406AC">
        <w:rPr>
          <w:rFonts w:ascii="Verdana" w:hAnsi="Verdana"/>
          <w:sz w:val="24"/>
          <w:szCs w:val="24"/>
        </w:rPr>
        <w:t xml:space="preserve">ancial summary based on the numbers provided on page 2 and a breakdown of costs.  </w:t>
      </w:r>
      <w:r w:rsidR="005A0E2C" w:rsidRPr="005406AC">
        <w:rPr>
          <w:rFonts w:ascii="Verdana" w:hAnsi="Verdana"/>
          <w:sz w:val="24"/>
          <w:szCs w:val="24"/>
        </w:rPr>
        <w:t>This should include a</w:t>
      </w:r>
      <w:r w:rsidR="006E6568" w:rsidRPr="005406AC">
        <w:rPr>
          <w:rFonts w:ascii="Verdana" w:hAnsi="Verdana"/>
          <w:sz w:val="24"/>
          <w:szCs w:val="24"/>
        </w:rPr>
        <w:t xml:space="preserve"> fixed meal price </w:t>
      </w:r>
      <w:r w:rsidR="000F5389">
        <w:rPr>
          <w:rFonts w:ascii="Verdana" w:hAnsi="Verdana"/>
          <w:sz w:val="24"/>
          <w:szCs w:val="24"/>
        </w:rPr>
        <w:t xml:space="preserve">for pupil and adult meals </w:t>
      </w:r>
      <w:r w:rsidR="005A0E2C" w:rsidRPr="005406AC">
        <w:rPr>
          <w:rFonts w:ascii="Verdana" w:hAnsi="Verdana"/>
          <w:sz w:val="24"/>
          <w:szCs w:val="24"/>
        </w:rPr>
        <w:t>after taking into account all associated costs.</w:t>
      </w:r>
    </w:p>
    <w:p w:rsidR="00BC7104" w:rsidRDefault="00CE7C3C" w:rsidP="00CE7C3C">
      <w:pPr>
        <w:pStyle w:val="NoSpacing"/>
        <w:numPr>
          <w:ilvl w:val="1"/>
          <w:numId w:val="16"/>
        </w:numPr>
        <w:rPr>
          <w:rFonts w:ascii="Verdana" w:hAnsi="Verdana"/>
          <w:sz w:val="24"/>
          <w:szCs w:val="24"/>
        </w:rPr>
      </w:pPr>
      <w:r w:rsidRPr="005406AC">
        <w:rPr>
          <w:rFonts w:ascii="Verdana" w:hAnsi="Verdana"/>
          <w:sz w:val="24"/>
          <w:szCs w:val="24"/>
        </w:rPr>
        <w:t xml:space="preserve">Provide a sound forecast of costs </w:t>
      </w:r>
      <w:r w:rsidR="00BC7104">
        <w:rPr>
          <w:rFonts w:ascii="Verdana" w:hAnsi="Verdana"/>
          <w:sz w:val="24"/>
          <w:szCs w:val="24"/>
        </w:rPr>
        <w:t>for Year 1 of the proposed contract using the template provided.</w:t>
      </w:r>
    </w:p>
    <w:p w:rsidR="00CE7C3C" w:rsidRPr="00BC7104" w:rsidRDefault="00BC7104" w:rsidP="00CE7C3C">
      <w:pPr>
        <w:pStyle w:val="NoSpacing"/>
        <w:numPr>
          <w:ilvl w:val="1"/>
          <w:numId w:val="16"/>
        </w:numPr>
        <w:rPr>
          <w:rFonts w:ascii="Verdana" w:hAnsi="Verdana"/>
          <w:sz w:val="24"/>
          <w:szCs w:val="24"/>
        </w:rPr>
      </w:pPr>
      <w:r>
        <w:rPr>
          <w:rFonts w:ascii="Verdana" w:hAnsi="Verdana"/>
          <w:sz w:val="24"/>
          <w:szCs w:val="24"/>
        </w:rPr>
        <w:t>N</w:t>
      </w:r>
      <w:r w:rsidR="00794022" w:rsidRPr="00BC7104">
        <w:rPr>
          <w:rFonts w:ascii="Verdana" w:hAnsi="Verdana"/>
          <w:sz w:val="24"/>
          <w:szCs w:val="24"/>
        </w:rPr>
        <w:t>on</w:t>
      </w:r>
      <w:r w:rsidR="00AF10C5" w:rsidRPr="00BC7104">
        <w:rPr>
          <w:rFonts w:ascii="Verdana" w:hAnsi="Verdana"/>
          <w:sz w:val="24"/>
          <w:szCs w:val="24"/>
        </w:rPr>
        <w:t>-</w:t>
      </w:r>
      <w:r w:rsidR="00794022" w:rsidRPr="00BC7104">
        <w:rPr>
          <w:rFonts w:ascii="Verdana" w:hAnsi="Verdana"/>
          <w:sz w:val="24"/>
          <w:szCs w:val="24"/>
        </w:rPr>
        <w:t>food costs</w:t>
      </w:r>
      <w:r>
        <w:rPr>
          <w:rFonts w:ascii="Verdana" w:hAnsi="Verdana"/>
          <w:sz w:val="24"/>
          <w:szCs w:val="24"/>
        </w:rPr>
        <w:t xml:space="preserve"> projection</w:t>
      </w:r>
      <w:r w:rsidR="00794022" w:rsidRPr="00BC7104">
        <w:rPr>
          <w:rFonts w:ascii="Verdana" w:hAnsi="Verdana"/>
          <w:sz w:val="24"/>
          <w:szCs w:val="24"/>
        </w:rPr>
        <w:t xml:space="preserve"> for Year 1</w:t>
      </w:r>
      <w:r>
        <w:rPr>
          <w:rFonts w:ascii="Verdana" w:hAnsi="Verdana"/>
          <w:sz w:val="24"/>
          <w:szCs w:val="24"/>
        </w:rPr>
        <w:t xml:space="preserve"> of the proposed </w:t>
      </w:r>
      <w:proofErr w:type="gramStart"/>
      <w:r>
        <w:rPr>
          <w:rFonts w:ascii="Verdana" w:hAnsi="Verdana"/>
          <w:sz w:val="24"/>
          <w:szCs w:val="24"/>
        </w:rPr>
        <w:t>contract</w:t>
      </w:r>
      <w:r w:rsidR="002709D4" w:rsidRPr="00BC7104">
        <w:rPr>
          <w:rFonts w:ascii="Verdana" w:hAnsi="Verdana"/>
          <w:sz w:val="24"/>
          <w:szCs w:val="24"/>
        </w:rPr>
        <w:t xml:space="preserve"> </w:t>
      </w:r>
      <w:r>
        <w:rPr>
          <w:rFonts w:ascii="Verdana" w:hAnsi="Verdana"/>
          <w:sz w:val="24"/>
          <w:szCs w:val="24"/>
        </w:rPr>
        <w:t xml:space="preserve"> using</w:t>
      </w:r>
      <w:proofErr w:type="gramEnd"/>
      <w:r>
        <w:rPr>
          <w:rFonts w:ascii="Verdana" w:hAnsi="Verdana"/>
          <w:sz w:val="24"/>
          <w:szCs w:val="24"/>
        </w:rPr>
        <w:t xml:space="preserve"> the template provided.</w:t>
      </w:r>
    </w:p>
    <w:p w:rsidR="00BC7104" w:rsidRPr="005406AC" w:rsidRDefault="00BC7104" w:rsidP="00CE7C3C">
      <w:pPr>
        <w:pStyle w:val="NoSpacing"/>
        <w:numPr>
          <w:ilvl w:val="1"/>
          <w:numId w:val="16"/>
        </w:numPr>
        <w:rPr>
          <w:rFonts w:ascii="Verdana" w:hAnsi="Verdana"/>
          <w:sz w:val="24"/>
          <w:szCs w:val="24"/>
        </w:rPr>
      </w:pPr>
      <w:r>
        <w:rPr>
          <w:rFonts w:ascii="Verdana" w:hAnsi="Verdana"/>
          <w:sz w:val="24"/>
          <w:szCs w:val="24"/>
        </w:rPr>
        <w:t>A 3 year projection</w:t>
      </w:r>
      <w:r w:rsidRPr="005406AC">
        <w:rPr>
          <w:rFonts w:ascii="Verdana" w:hAnsi="Verdana"/>
          <w:sz w:val="24"/>
          <w:szCs w:val="24"/>
        </w:rPr>
        <w:t xml:space="preserve"> </w:t>
      </w:r>
      <w:r>
        <w:rPr>
          <w:rFonts w:ascii="Verdana" w:hAnsi="Verdana"/>
          <w:sz w:val="24"/>
          <w:szCs w:val="24"/>
        </w:rPr>
        <w:t>clearly outlining all outgoings in the template provided.</w:t>
      </w:r>
    </w:p>
    <w:p w:rsidR="006E6568" w:rsidRPr="005406AC" w:rsidRDefault="006E6568" w:rsidP="006E6568">
      <w:pPr>
        <w:pStyle w:val="NoSpacing"/>
        <w:numPr>
          <w:ilvl w:val="1"/>
          <w:numId w:val="16"/>
        </w:numPr>
        <w:rPr>
          <w:rFonts w:ascii="Verdana" w:hAnsi="Verdana"/>
          <w:sz w:val="24"/>
          <w:szCs w:val="24"/>
        </w:rPr>
      </w:pPr>
      <w:r w:rsidRPr="005406AC">
        <w:rPr>
          <w:rFonts w:ascii="Verdana" w:hAnsi="Verdana"/>
          <w:sz w:val="24"/>
          <w:szCs w:val="24"/>
        </w:rPr>
        <w:t>Confirm your financial guarantees and the period of the guarantee.</w:t>
      </w:r>
    </w:p>
    <w:p w:rsidR="006E6568" w:rsidRPr="005406AC" w:rsidRDefault="006E6568" w:rsidP="006E6568">
      <w:pPr>
        <w:pStyle w:val="NoSpacing"/>
        <w:numPr>
          <w:ilvl w:val="1"/>
          <w:numId w:val="16"/>
        </w:numPr>
        <w:rPr>
          <w:rFonts w:ascii="Verdana" w:hAnsi="Verdana"/>
          <w:sz w:val="24"/>
          <w:szCs w:val="24"/>
        </w:rPr>
      </w:pPr>
      <w:r w:rsidRPr="005406AC">
        <w:rPr>
          <w:rFonts w:ascii="Verdana" w:hAnsi="Verdana"/>
          <w:sz w:val="24"/>
          <w:szCs w:val="24"/>
        </w:rPr>
        <w:t>Provide a sample monthly invoice with supporting information.</w:t>
      </w:r>
    </w:p>
    <w:p w:rsidR="006E6568" w:rsidRPr="005406AC" w:rsidRDefault="006E6568" w:rsidP="006E6568">
      <w:pPr>
        <w:pStyle w:val="NoSpacing"/>
        <w:numPr>
          <w:ilvl w:val="1"/>
          <w:numId w:val="16"/>
        </w:numPr>
        <w:rPr>
          <w:rFonts w:ascii="Verdana" w:hAnsi="Verdana"/>
          <w:sz w:val="24"/>
          <w:szCs w:val="24"/>
        </w:rPr>
      </w:pPr>
      <w:r w:rsidRPr="005406AC">
        <w:rPr>
          <w:rFonts w:ascii="Verdana" w:hAnsi="Verdana"/>
          <w:sz w:val="24"/>
          <w:szCs w:val="24"/>
        </w:rPr>
        <w:t>List any expenditure (including equipment) that you will require the School to make prior to the start of the contract, or during the first year.</w:t>
      </w:r>
    </w:p>
    <w:p w:rsidR="006E6568" w:rsidRPr="005406AC" w:rsidRDefault="006E6568" w:rsidP="006E6568">
      <w:pPr>
        <w:pStyle w:val="NoSpacing"/>
        <w:numPr>
          <w:ilvl w:val="1"/>
          <w:numId w:val="16"/>
        </w:numPr>
        <w:rPr>
          <w:rFonts w:ascii="Verdana" w:hAnsi="Verdana"/>
          <w:sz w:val="24"/>
          <w:szCs w:val="24"/>
        </w:rPr>
      </w:pPr>
      <w:r w:rsidRPr="005406AC">
        <w:rPr>
          <w:rFonts w:ascii="Verdana" w:hAnsi="Verdana"/>
          <w:sz w:val="24"/>
          <w:szCs w:val="24"/>
        </w:rPr>
        <w:t>Detail any capital investment for heavy and/or light equipment you wish to make with costs and any payback period or conditions.</w:t>
      </w:r>
    </w:p>
    <w:p w:rsidR="005A0E2C" w:rsidRDefault="005A0E2C" w:rsidP="006E6568">
      <w:pPr>
        <w:pStyle w:val="NoSpacing"/>
        <w:numPr>
          <w:ilvl w:val="1"/>
          <w:numId w:val="16"/>
        </w:numPr>
        <w:rPr>
          <w:rFonts w:ascii="Verdana" w:hAnsi="Verdana"/>
          <w:sz w:val="24"/>
          <w:szCs w:val="24"/>
        </w:rPr>
      </w:pPr>
      <w:r w:rsidRPr="005406AC">
        <w:rPr>
          <w:rFonts w:ascii="Verdana" w:hAnsi="Verdana"/>
          <w:sz w:val="24"/>
          <w:szCs w:val="24"/>
        </w:rPr>
        <w:t>Confirm your ability to deliver on all service requirements and detail how you would report on your service and provide an example of KPI’s that you will measure your service against.</w:t>
      </w:r>
    </w:p>
    <w:p w:rsidR="001832A8" w:rsidRPr="005406AC" w:rsidRDefault="001832A8" w:rsidP="006E6568">
      <w:pPr>
        <w:pStyle w:val="NoSpacing"/>
        <w:numPr>
          <w:ilvl w:val="1"/>
          <w:numId w:val="16"/>
        </w:numPr>
        <w:rPr>
          <w:rFonts w:ascii="Verdana" w:hAnsi="Verdana"/>
          <w:sz w:val="24"/>
          <w:szCs w:val="24"/>
        </w:rPr>
      </w:pPr>
      <w:r>
        <w:rPr>
          <w:rFonts w:ascii="Verdana" w:hAnsi="Verdana"/>
          <w:sz w:val="24"/>
          <w:szCs w:val="24"/>
        </w:rPr>
        <w:t xml:space="preserve">Are you able to provide and serve </w:t>
      </w:r>
      <w:r w:rsidR="00AD325E">
        <w:rPr>
          <w:rFonts w:ascii="Verdana" w:hAnsi="Verdana"/>
          <w:sz w:val="24"/>
          <w:szCs w:val="24"/>
        </w:rPr>
        <w:t>a meal</w:t>
      </w:r>
      <w:r>
        <w:rPr>
          <w:rFonts w:ascii="Verdana" w:hAnsi="Verdana"/>
          <w:sz w:val="24"/>
          <w:szCs w:val="24"/>
        </w:rPr>
        <w:t xml:space="preserve"> to every child within the prescribed period?</w:t>
      </w:r>
    </w:p>
    <w:p w:rsidR="006E6568" w:rsidRPr="005406AC" w:rsidRDefault="006E6568" w:rsidP="006E6568">
      <w:pPr>
        <w:pStyle w:val="NoSpacing"/>
        <w:ind w:left="360"/>
        <w:rPr>
          <w:rFonts w:ascii="Verdana" w:hAnsi="Verdana"/>
          <w:sz w:val="24"/>
          <w:szCs w:val="24"/>
        </w:rPr>
      </w:pPr>
    </w:p>
    <w:p w:rsidR="006E6568" w:rsidRPr="005406AC" w:rsidRDefault="006E6568" w:rsidP="006E6568">
      <w:pPr>
        <w:pStyle w:val="NoSpacing"/>
        <w:numPr>
          <w:ilvl w:val="0"/>
          <w:numId w:val="16"/>
        </w:numPr>
        <w:rPr>
          <w:rFonts w:ascii="Verdana" w:hAnsi="Verdana"/>
          <w:sz w:val="24"/>
          <w:szCs w:val="24"/>
        </w:rPr>
      </w:pPr>
      <w:r w:rsidRPr="005406AC">
        <w:rPr>
          <w:rFonts w:ascii="Verdana" w:hAnsi="Verdana"/>
          <w:sz w:val="24"/>
          <w:szCs w:val="24"/>
        </w:rPr>
        <w:t>Food</w:t>
      </w:r>
      <w:r w:rsidR="00AD325E">
        <w:rPr>
          <w:rFonts w:ascii="Verdana" w:hAnsi="Verdana"/>
          <w:sz w:val="24"/>
          <w:szCs w:val="24"/>
        </w:rPr>
        <w:t xml:space="preserve"> </w:t>
      </w:r>
      <w:r w:rsidR="000A0E76">
        <w:rPr>
          <w:rFonts w:ascii="Verdana" w:hAnsi="Verdana"/>
          <w:sz w:val="24"/>
          <w:szCs w:val="24"/>
        </w:rPr>
        <w:t>Quality</w:t>
      </w:r>
    </w:p>
    <w:p w:rsidR="006E6568" w:rsidRPr="005406AC" w:rsidRDefault="006E6568" w:rsidP="006E6568">
      <w:pPr>
        <w:pStyle w:val="NoSpacing"/>
        <w:numPr>
          <w:ilvl w:val="1"/>
          <w:numId w:val="16"/>
        </w:numPr>
        <w:rPr>
          <w:rFonts w:ascii="Verdana" w:hAnsi="Verdana"/>
          <w:sz w:val="24"/>
          <w:szCs w:val="24"/>
        </w:rPr>
      </w:pPr>
      <w:r w:rsidRPr="005406AC">
        <w:rPr>
          <w:rFonts w:ascii="Verdana" w:hAnsi="Verdana"/>
          <w:sz w:val="24"/>
          <w:szCs w:val="24"/>
        </w:rPr>
        <w:t xml:space="preserve">Provide three </w:t>
      </w:r>
      <w:r w:rsidR="005A0E2C" w:rsidRPr="005406AC">
        <w:rPr>
          <w:rFonts w:ascii="Verdana" w:hAnsi="Verdana"/>
          <w:sz w:val="24"/>
          <w:szCs w:val="24"/>
        </w:rPr>
        <w:t>week cycle</w:t>
      </w:r>
      <w:r w:rsidRPr="005406AC">
        <w:rPr>
          <w:rFonts w:ascii="Verdana" w:hAnsi="Verdana"/>
          <w:sz w:val="24"/>
          <w:szCs w:val="24"/>
        </w:rPr>
        <w:t xml:space="preserve"> menus for </w:t>
      </w:r>
      <w:r w:rsidR="005A0E2C" w:rsidRPr="005406AC">
        <w:rPr>
          <w:rFonts w:ascii="Verdana" w:hAnsi="Verdana"/>
          <w:sz w:val="24"/>
          <w:szCs w:val="24"/>
        </w:rPr>
        <w:t>at least one term</w:t>
      </w:r>
      <w:r w:rsidRPr="005406AC">
        <w:rPr>
          <w:rFonts w:ascii="Verdana" w:hAnsi="Verdana"/>
          <w:sz w:val="24"/>
          <w:szCs w:val="24"/>
        </w:rPr>
        <w:t>.</w:t>
      </w:r>
      <w:r w:rsidR="006E63D7" w:rsidRPr="005406AC">
        <w:rPr>
          <w:rFonts w:ascii="Verdana" w:hAnsi="Verdana"/>
          <w:sz w:val="24"/>
          <w:szCs w:val="24"/>
        </w:rPr>
        <w:t xml:space="preserve">  Please provide</w:t>
      </w:r>
      <w:r w:rsidR="00AD325E">
        <w:rPr>
          <w:rFonts w:ascii="Verdana" w:hAnsi="Verdana"/>
          <w:sz w:val="24"/>
          <w:szCs w:val="24"/>
        </w:rPr>
        <w:t xml:space="preserve"> information on</w:t>
      </w:r>
      <w:r w:rsidR="006E63D7" w:rsidRPr="005406AC">
        <w:rPr>
          <w:rFonts w:ascii="Verdana" w:hAnsi="Verdana"/>
          <w:sz w:val="24"/>
          <w:szCs w:val="24"/>
        </w:rPr>
        <w:t xml:space="preserve"> recipes, allerg</w:t>
      </w:r>
      <w:r w:rsidR="000F5389">
        <w:rPr>
          <w:rFonts w:ascii="Verdana" w:hAnsi="Verdana"/>
          <w:sz w:val="24"/>
          <w:szCs w:val="24"/>
        </w:rPr>
        <w:t xml:space="preserve">ens and special diet management, </w:t>
      </w:r>
      <w:r w:rsidR="006E63D7" w:rsidRPr="005406AC">
        <w:rPr>
          <w:rFonts w:ascii="Verdana" w:hAnsi="Verdana"/>
          <w:sz w:val="24"/>
          <w:szCs w:val="24"/>
        </w:rPr>
        <w:t xml:space="preserve">compliance evidence and method statements including portion sizes. </w:t>
      </w:r>
    </w:p>
    <w:p w:rsidR="006E6568" w:rsidRPr="005406AC" w:rsidRDefault="006E63D7" w:rsidP="006E6568">
      <w:pPr>
        <w:pStyle w:val="NoSpacing"/>
        <w:numPr>
          <w:ilvl w:val="1"/>
          <w:numId w:val="16"/>
        </w:numPr>
        <w:rPr>
          <w:rFonts w:ascii="Verdana" w:hAnsi="Verdana"/>
          <w:sz w:val="24"/>
          <w:szCs w:val="24"/>
        </w:rPr>
      </w:pPr>
      <w:r w:rsidRPr="005406AC">
        <w:rPr>
          <w:rFonts w:ascii="Verdana" w:hAnsi="Verdana"/>
          <w:sz w:val="24"/>
          <w:szCs w:val="24"/>
        </w:rPr>
        <w:t>Provide details of provenance, purchasing policies and proposed/normal suppliers of all food items to be used in the provision and delivery of the service.</w:t>
      </w:r>
    </w:p>
    <w:p w:rsidR="006E63D7" w:rsidRPr="005406AC" w:rsidRDefault="006E63D7" w:rsidP="006E6568">
      <w:pPr>
        <w:pStyle w:val="NoSpacing"/>
        <w:numPr>
          <w:ilvl w:val="1"/>
          <w:numId w:val="16"/>
        </w:numPr>
        <w:rPr>
          <w:rFonts w:ascii="Verdana" w:hAnsi="Verdana"/>
          <w:sz w:val="24"/>
          <w:szCs w:val="24"/>
        </w:rPr>
      </w:pPr>
      <w:r w:rsidRPr="005406AC">
        <w:rPr>
          <w:rFonts w:ascii="Verdana" w:hAnsi="Verdana"/>
          <w:sz w:val="24"/>
          <w:szCs w:val="24"/>
        </w:rPr>
        <w:lastRenderedPageBreak/>
        <w:t>Describe your approach to sourcing, preparing and cooking food</w:t>
      </w:r>
    </w:p>
    <w:p w:rsidR="005A0E2C" w:rsidRDefault="005A0E2C" w:rsidP="006E6568">
      <w:pPr>
        <w:pStyle w:val="NoSpacing"/>
        <w:numPr>
          <w:ilvl w:val="1"/>
          <w:numId w:val="16"/>
        </w:numPr>
        <w:rPr>
          <w:rFonts w:ascii="Verdana" w:hAnsi="Verdana"/>
          <w:sz w:val="24"/>
          <w:szCs w:val="24"/>
        </w:rPr>
      </w:pPr>
      <w:r w:rsidRPr="005406AC">
        <w:rPr>
          <w:rFonts w:ascii="Verdana" w:hAnsi="Verdana"/>
          <w:sz w:val="24"/>
          <w:szCs w:val="24"/>
        </w:rPr>
        <w:t>Provide evidence of previous working with pupils, parents and staff to improve the school menu to increase uptake of meals.</w:t>
      </w:r>
    </w:p>
    <w:p w:rsidR="00824FED" w:rsidRPr="005406AC" w:rsidRDefault="00824FED" w:rsidP="006E6568">
      <w:pPr>
        <w:pStyle w:val="NoSpacing"/>
        <w:numPr>
          <w:ilvl w:val="1"/>
          <w:numId w:val="16"/>
        </w:numPr>
        <w:rPr>
          <w:rFonts w:ascii="Verdana" w:hAnsi="Verdana"/>
          <w:sz w:val="24"/>
          <w:szCs w:val="24"/>
        </w:rPr>
      </w:pPr>
      <w:r>
        <w:rPr>
          <w:rFonts w:ascii="Verdana" w:hAnsi="Verdana"/>
          <w:sz w:val="24"/>
          <w:szCs w:val="24"/>
        </w:rPr>
        <w:t>List the policies/food regulations/standards that you put into practice to ensure that you comply with current legislation in the provision of meals in a school environment.</w:t>
      </w:r>
    </w:p>
    <w:p w:rsidR="006E63D7" w:rsidRPr="005406AC" w:rsidRDefault="006E63D7" w:rsidP="006E63D7">
      <w:pPr>
        <w:pStyle w:val="NoSpacing"/>
        <w:ind w:left="360"/>
        <w:rPr>
          <w:rFonts w:ascii="Verdana" w:hAnsi="Verdana"/>
          <w:sz w:val="24"/>
          <w:szCs w:val="24"/>
        </w:rPr>
      </w:pPr>
    </w:p>
    <w:p w:rsidR="006E63D7" w:rsidRPr="005406AC" w:rsidRDefault="006E63D7" w:rsidP="006E63D7">
      <w:pPr>
        <w:pStyle w:val="NoSpacing"/>
        <w:numPr>
          <w:ilvl w:val="0"/>
          <w:numId w:val="16"/>
        </w:numPr>
        <w:rPr>
          <w:rFonts w:ascii="Verdana" w:hAnsi="Verdana"/>
          <w:sz w:val="24"/>
          <w:szCs w:val="24"/>
        </w:rPr>
      </w:pPr>
      <w:r w:rsidRPr="005406AC">
        <w:rPr>
          <w:rFonts w:ascii="Verdana" w:hAnsi="Verdana"/>
          <w:sz w:val="24"/>
          <w:szCs w:val="24"/>
        </w:rPr>
        <w:t>Presentation</w:t>
      </w:r>
    </w:p>
    <w:p w:rsidR="006E63D7" w:rsidRPr="005406AC" w:rsidRDefault="00962E88" w:rsidP="00962E88">
      <w:pPr>
        <w:pStyle w:val="NoSpacing"/>
        <w:numPr>
          <w:ilvl w:val="1"/>
          <w:numId w:val="16"/>
        </w:numPr>
        <w:rPr>
          <w:rFonts w:ascii="Verdana" w:hAnsi="Verdana"/>
          <w:sz w:val="24"/>
          <w:szCs w:val="24"/>
        </w:rPr>
      </w:pPr>
      <w:r w:rsidRPr="005406AC">
        <w:rPr>
          <w:rFonts w:ascii="Verdana" w:hAnsi="Verdana"/>
          <w:sz w:val="24"/>
          <w:szCs w:val="24"/>
        </w:rPr>
        <w:t>Outline your company’s approach to presenting the food in an attractive way and making dining an enjoyable experience for the pupils.</w:t>
      </w:r>
    </w:p>
    <w:p w:rsidR="00962E88" w:rsidRPr="005406AC" w:rsidRDefault="00962E88" w:rsidP="00962E88">
      <w:pPr>
        <w:pStyle w:val="NoSpacing"/>
        <w:numPr>
          <w:ilvl w:val="1"/>
          <w:numId w:val="16"/>
        </w:numPr>
        <w:rPr>
          <w:rFonts w:ascii="Verdana" w:hAnsi="Verdana"/>
          <w:sz w:val="24"/>
          <w:szCs w:val="24"/>
        </w:rPr>
      </w:pPr>
      <w:r w:rsidRPr="005406AC">
        <w:rPr>
          <w:rFonts w:ascii="Verdana" w:hAnsi="Verdana"/>
          <w:sz w:val="24"/>
          <w:szCs w:val="24"/>
        </w:rPr>
        <w:t>If an outside diner/café were purchased (see Page 3) how would you use this resource in an innovative way?</w:t>
      </w:r>
    </w:p>
    <w:p w:rsidR="00AF10C5" w:rsidRDefault="00AF10C5" w:rsidP="00962E88">
      <w:pPr>
        <w:pStyle w:val="NoSpacing"/>
        <w:numPr>
          <w:ilvl w:val="1"/>
          <w:numId w:val="16"/>
        </w:numPr>
        <w:rPr>
          <w:rFonts w:ascii="Verdana" w:hAnsi="Verdana"/>
          <w:sz w:val="24"/>
          <w:szCs w:val="24"/>
        </w:rPr>
      </w:pPr>
      <w:r w:rsidRPr="005406AC">
        <w:rPr>
          <w:rFonts w:ascii="Verdana" w:hAnsi="Verdana"/>
          <w:sz w:val="24"/>
          <w:szCs w:val="24"/>
        </w:rPr>
        <w:t>Provide 2 written references from a school which you currently cater for and the name and address of one school that we could visit if we chose to.  This visit would be made by mutual agreement with the caterer and selected school.</w:t>
      </w:r>
    </w:p>
    <w:p w:rsidR="002F7A54" w:rsidRDefault="002F7A54" w:rsidP="00962E88">
      <w:pPr>
        <w:pStyle w:val="NoSpacing"/>
        <w:numPr>
          <w:ilvl w:val="1"/>
          <w:numId w:val="16"/>
        </w:numPr>
        <w:rPr>
          <w:rFonts w:ascii="Verdana" w:hAnsi="Verdana"/>
          <w:sz w:val="24"/>
          <w:szCs w:val="24"/>
        </w:rPr>
      </w:pPr>
      <w:r>
        <w:rPr>
          <w:rFonts w:ascii="Verdana" w:hAnsi="Verdana"/>
          <w:sz w:val="24"/>
          <w:szCs w:val="24"/>
        </w:rPr>
        <w:t>Do you have a unique selling point that makes you stand out from other catering providers?</w:t>
      </w:r>
    </w:p>
    <w:p w:rsidR="000A0E76" w:rsidRDefault="000A0E76" w:rsidP="00962E88">
      <w:pPr>
        <w:pStyle w:val="NoSpacing"/>
        <w:numPr>
          <w:ilvl w:val="1"/>
          <w:numId w:val="16"/>
        </w:numPr>
        <w:rPr>
          <w:rFonts w:ascii="Verdana" w:hAnsi="Verdana"/>
          <w:sz w:val="24"/>
          <w:szCs w:val="24"/>
        </w:rPr>
      </w:pPr>
      <w:r>
        <w:rPr>
          <w:rFonts w:ascii="Verdana" w:hAnsi="Verdana"/>
          <w:sz w:val="24"/>
          <w:szCs w:val="24"/>
        </w:rPr>
        <w:t>Describe how you actively engage with parents around school menus.</w:t>
      </w:r>
    </w:p>
    <w:p w:rsidR="000A0E76" w:rsidRPr="005406AC" w:rsidRDefault="000A0E76" w:rsidP="00962E88">
      <w:pPr>
        <w:pStyle w:val="NoSpacing"/>
        <w:numPr>
          <w:ilvl w:val="1"/>
          <w:numId w:val="16"/>
        </w:numPr>
        <w:rPr>
          <w:rFonts w:ascii="Verdana" w:hAnsi="Verdana"/>
          <w:sz w:val="24"/>
          <w:szCs w:val="24"/>
        </w:rPr>
      </w:pPr>
      <w:r>
        <w:rPr>
          <w:rFonts w:ascii="Verdana" w:hAnsi="Verdana"/>
          <w:sz w:val="24"/>
          <w:szCs w:val="24"/>
        </w:rPr>
        <w:t xml:space="preserve">Do you work with pupils (e.g. School Council) to make the menu attractive to pupils and encourage uptake?  If yes, describe the process </w:t>
      </w:r>
      <w:r w:rsidR="008765A4">
        <w:rPr>
          <w:rFonts w:ascii="Verdana" w:hAnsi="Verdana"/>
          <w:sz w:val="24"/>
          <w:szCs w:val="24"/>
        </w:rPr>
        <w:t>from start to finish.</w:t>
      </w:r>
    </w:p>
    <w:p w:rsidR="00E14904" w:rsidRPr="005406AC" w:rsidRDefault="00E14904" w:rsidP="005A0E2C">
      <w:pPr>
        <w:pStyle w:val="NoSpacing"/>
        <w:rPr>
          <w:rFonts w:ascii="Verdana" w:hAnsi="Verdana"/>
          <w:sz w:val="24"/>
          <w:szCs w:val="24"/>
        </w:rPr>
      </w:pPr>
    </w:p>
    <w:p w:rsidR="00E14904" w:rsidRPr="005406AC" w:rsidRDefault="00E14904" w:rsidP="00E14904">
      <w:pPr>
        <w:pStyle w:val="NoSpacing"/>
        <w:ind w:left="1080"/>
        <w:rPr>
          <w:rFonts w:ascii="Verdana" w:hAnsi="Verdana"/>
          <w:sz w:val="24"/>
          <w:szCs w:val="24"/>
        </w:rPr>
      </w:pPr>
    </w:p>
    <w:p w:rsidR="00E14904" w:rsidRPr="005406AC" w:rsidRDefault="00E14904" w:rsidP="00E14904">
      <w:pPr>
        <w:pStyle w:val="NoSpacing"/>
        <w:numPr>
          <w:ilvl w:val="0"/>
          <w:numId w:val="16"/>
        </w:numPr>
        <w:rPr>
          <w:rFonts w:ascii="Verdana" w:hAnsi="Verdana"/>
          <w:sz w:val="24"/>
          <w:szCs w:val="24"/>
        </w:rPr>
      </w:pPr>
      <w:r w:rsidRPr="005406AC">
        <w:rPr>
          <w:rFonts w:ascii="Verdana" w:hAnsi="Verdana"/>
          <w:sz w:val="24"/>
          <w:szCs w:val="24"/>
        </w:rPr>
        <w:t>Staffing</w:t>
      </w:r>
    </w:p>
    <w:p w:rsidR="00E14904" w:rsidRPr="005406AC" w:rsidRDefault="00E14904" w:rsidP="00E14904">
      <w:pPr>
        <w:pStyle w:val="NoSpacing"/>
        <w:numPr>
          <w:ilvl w:val="1"/>
          <w:numId w:val="16"/>
        </w:numPr>
        <w:rPr>
          <w:rFonts w:ascii="Verdana" w:hAnsi="Verdana"/>
          <w:sz w:val="24"/>
          <w:szCs w:val="24"/>
        </w:rPr>
      </w:pPr>
      <w:r w:rsidRPr="005406AC">
        <w:rPr>
          <w:rFonts w:ascii="Verdana" w:hAnsi="Verdana"/>
          <w:sz w:val="24"/>
          <w:szCs w:val="24"/>
        </w:rPr>
        <w:t>Include a staffing structure and show how you will include the staff transferring under TUPE</w:t>
      </w:r>
    </w:p>
    <w:p w:rsidR="00E14904" w:rsidRPr="005406AC" w:rsidRDefault="00E14904" w:rsidP="00E14904">
      <w:pPr>
        <w:pStyle w:val="NoSpacing"/>
        <w:numPr>
          <w:ilvl w:val="1"/>
          <w:numId w:val="16"/>
        </w:numPr>
        <w:rPr>
          <w:rFonts w:ascii="Verdana" w:hAnsi="Verdana"/>
          <w:sz w:val="24"/>
          <w:szCs w:val="24"/>
        </w:rPr>
      </w:pPr>
      <w:r w:rsidRPr="005406AC">
        <w:rPr>
          <w:rFonts w:ascii="Verdana" w:hAnsi="Verdana"/>
          <w:sz w:val="24"/>
          <w:szCs w:val="24"/>
        </w:rPr>
        <w:t>Provide a commentary on how you will implement TUPE</w:t>
      </w:r>
      <w:r w:rsidR="00BC7104">
        <w:rPr>
          <w:rFonts w:ascii="Verdana" w:hAnsi="Verdana"/>
          <w:sz w:val="24"/>
          <w:szCs w:val="24"/>
        </w:rPr>
        <w:t xml:space="preserve"> and mobilise the contract</w:t>
      </w:r>
    </w:p>
    <w:p w:rsidR="00E14904" w:rsidRPr="005406AC" w:rsidRDefault="00E14904" w:rsidP="00E14904">
      <w:pPr>
        <w:pStyle w:val="NoSpacing"/>
        <w:numPr>
          <w:ilvl w:val="1"/>
          <w:numId w:val="16"/>
        </w:numPr>
        <w:rPr>
          <w:rFonts w:ascii="Verdana" w:hAnsi="Verdana"/>
          <w:sz w:val="24"/>
          <w:szCs w:val="24"/>
        </w:rPr>
      </w:pPr>
      <w:r w:rsidRPr="005406AC">
        <w:rPr>
          <w:rFonts w:ascii="Verdana" w:hAnsi="Verdana"/>
          <w:sz w:val="24"/>
          <w:szCs w:val="24"/>
        </w:rPr>
        <w:t>Detail how you will recruit new staff (if needed), your</w:t>
      </w:r>
      <w:r w:rsidR="005A0E2C" w:rsidRPr="005406AC">
        <w:rPr>
          <w:rFonts w:ascii="Verdana" w:hAnsi="Verdana"/>
          <w:sz w:val="24"/>
          <w:szCs w:val="24"/>
        </w:rPr>
        <w:t xml:space="preserve"> approach to child safeguarding and DBS checks for your staff.  </w:t>
      </w:r>
    </w:p>
    <w:p w:rsidR="005A0E2C" w:rsidRPr="005406AC" w:rsidRDefault="005A0E2C" w:rsidP="00E14904">
      <w:pPr>
        <w:pStyle w:val="NoSpacing"/>
        <w:numPr>
          <w:ilvl w:val="1"/>
          <w:numId w:val="16"/>
        </w:numPr>
        <w:rPr>
          <w:rFonts w:ascii="Verdana" w:hAnsi="Verdana"/>
          <w:sz w:val="24"/>
          <w:szCs w:val="24"/>
        </w:rPr>
      </w:pPr>
      <w:r w:rsidRPr="005406AC">
        <w:rPr>
          <w:rFonts w:ascii="Verdana" w:hAnsi="Verdana"/>
          <w:sz w:val="24"/>
          <w:szCs w:val="24"/>
        </w:rPr>
        <w:t xml:space="preserve">Describe </w:t>
      </w:r>
      <w:r w:rsidR="00AF10C5" w:rsidRPr="005406AC">
        <w:rPr>
          <w:rFonts w:ascii="Verdana" w:hAnsi="Verdana"/>
          <w:sz w:val="24"/>
          <w:szCs w:val="24"/>
        </w:rPr>
        <w:t>the</w:t>
      </w:r>
      <w:r w:rsidRPr="005406AC">
        <w:rPr>
          <w:rFonts w:ascii="Verdana" w:hAnsi="Verdana"/>
          <w:sz w:val="24"/>
          <w:szCs w:val="24"/>
        </w:rPr>
        <w:t xml:space="preserve"> training plan for your catering staff.</w:t>
      </w:r>
    </w:p>
    <w:p w:rsidR="006D313C" w:rsidRDefault="006D313C" w:rsidP="00E14904">
      <w:pPr>
        <w:pStyle w:val="NoSpacing"/>
        <w:numPr>
          <w:ilvl w:val="1"/>
          <w:numId w:val="16"/>
        </w:numPr>
        <w:rPr>
          <w:rFonts w:ascii="Verdana" w:hAnsi="Verdana"/>
          <w:sz w:val="24"/>
          <w:szCs w:val="24"/>
        </w:rPr>
      </w:pPr>
      <w:r w:rsidRPr="005406AC">
        <w:rPr>
          <w:rFonts w:ascii="Verdana" w:hAnsi="Verdana"/>
          <w:sz w:val="24"/>
          <w:szCs w:val="24"/>
        </w:rPr>
        <w:t xml:space="preserve">Give examples of how your </w:t>
      </w:r>
      <w:proofErr w:type="gramStart"/>
      <w:r w:rsidRPr="005406AC">
        <w:rPr>
          <w:rFonts w:ascii="Verdana" w:hAnsi="Verdana"/>
          <w:sz w:val="24"/>
          <w:szCs w:val="24"/>
        </w:rPr>
        <w:t>staff interact</w:t>
      </w:r>
      <w:proofErr w:type="gramEnd"/>
      <w:r w:rsidRPr="005406AC">
        <w:rPr>
          <w:rFonts w:ascii="Verdana" w:hAnsi="Verdana"/>
          <w:sz w:val="24"/>
          <w:szCs w:val="24"/>
        </w:rPr>
        <w:t xml:space="preserve"> with pupils during lunchtimes</w:t>
      </w:r>
      <w:r w:rsidR="000F5389">
        <w:rPr>
          <w:rFonts w:ascii="Verdana" w:hAnsi="Verdana"/>
          <w:sz w:val="24"/>
          <w:szCs w:val="24"/>
        </w:rPr>
        <w:t>.</w:t>
      </w:r>
    </w:p>
    <w:p w:rsidR="000F5389" w:rsidRPr="005406AC" w:rsidRDefault="00BC7104" w:rsidP="00E14904">
      <w:pPr>
        <w:pStyle w:val="NoSpacing"/>
        <w:numPr>
          <w:ilvl w:val="1"/>
          <w:numId w:val="16"/>
        </w:numPr>
        <w:rPr>
          <w:rFonts w:ascii="Verdana" w:hAnsi="Verdana"/>
          <w:sz w:val="24"/>
          <w:szCs w:val="24"/>
        </w:rPr>
      </w:pPr>
      <w:r>
        <w:rPr>
          <w:rFonts w:ascii="Verdana" w:hAnsi="Verdana"/>
          <w:sz w:val="24"/>
          <w:szCs w:val="24"/>
        </w:rPr>
        <w:t>H</w:t>
      </w:r>
      <w:r w:rsidR="002F7A54">
        <w:rPr>
          <w:rFonts w:ascii="Verdana" w:hAnsi="Verdana"/>
          <w:sz w:val="24"/>
          <w:szCs w:val="24"/>
        </w:rPr>
        <w:t xml:space="preserve">ow do you ensure that good customer care is provided </w:t>
      </w:r>
      <w:r>
        <w:rPr>
          <w:rFonts w:ascii="Verdana" w:hAnsi="Verdana"/>
          <w:sz w:val="24"/>
          <w:szCs w:val="24"/>
        </w:rPr>
        <w:t xml:space="preserve">to pupils and school staff so that all </w:t>
      </w:r>
      <w:r w:rsidR="002F7A54">
        <w:rPr>
          <w:rFonts w:ascii="Verdana" w:hAnsi="Verdana"/>
          <w:sz w:val="24"/>
          <w:szCs w:val="24"/>
        </w:rPr>
        <w:t>are treated courteously?</w:t>
      </w:r>
    </w:p>
    <w:p w:rsidR="00E304B5" w:rsidRPr="005406AC" w:rsidRDefault="00E304B5" w:rsidP="00E304B5">
      <w:pPr>
        <w:pStyle w:val="NoSpacing"/>
        <w:rPr>
          <w:rFonts w:ascii="Verdana" w:hAnsi="Verdana"/>
          <w:sz w:val="24"/>
          <w:szCs w:val="24"/>
        </w:rPr>
      </w:pPr>
    </w:p>
    <w:p w:rsidR="00E304B5" w:rsidRPr="005406AC" w:rsidRDefault="005A0E2C" w:rsidP="005A0E2C">
      <w:pPr>
        <w:pStyle w:val="Heading1"/>
        <w:rPr>
          <w:rFonts w:ascii="Verdana" w:hAnsi="Verdana"/>
          <w:sz w:val="24"/>
          <w:szCs w:val="24"/>
        </w:rPr>
      </w:pPr>
      <w:r w:rsidRPr="005406AC">
        <w:rPr>
          <w:rFonts w:ascii="Verdana" w:hAnsi="Verdana"/>
          <w:sz w:val="24"/>
          <w:szCs w:val="24"/>
        </w:rPr>
        <w:t>T</w:t>
      </w:r>
      <w:r w:rsidR="00BC7104">
        <w:rPr>
          <w:rFonts w:ascii="Verdana" w:hAnsi="Verdana"/>
          <w:sz w:val="24"/>
          <w:szCs w:val="24"/>
        </w:rPr>
        <w:t>E</w:t>
      </w:r>
      <w:r w:rsidRPr="005406AC">
        <w:rPr>
          <w:rFonts w:ascii="Verdana" w:hAnsi="Verdana"/>
          <w:sz w:val="24"/>
          <w:szCs w:val="24"/>
        </w:rPr>
        <w:t>NDER SCORING</w:t>
      </w:r>
    </w:p>
    <w:p w:rsidR="005A0E2C" w:rsidRPr="005406AC" w:rsidRDefault="005A0E2C" w:rsidP="005A0E2C">
      <w:pPr>
        <w:rPr>
          <w:rFonts w:ascii="Verdana" w:hAnsi="Verdana"/>
        </w:rPr>
      </w:pPr>
      <w:r w:rsidRPr="005406AC">
        <w:rPr>
          <w:rFonts w:ascii="Verdana" w:hAnsi="Verdana"/>
        </w:rPr>
        <w:t>The tender scoring will be weighted on the following basis:</w:t>
      </w:r>
    </w:p>
    <w:p w:rsidR="005A0E2C" w:rsidRPr="005406AC" w:rsidRDefault="00AF2A72" w:rsidP="005A0E2C">
      <w:pPr>
        <w:rPr>
          <w:rFonts w:ascii="Verdana" w:hAnsi="Verdana"/>
        </w:rPr>
      </w:pPr>
      <w:r>
        <w:rPr>
          <w:rFonts w:ascii="Verdana" w:hAnsi="Verdana"/>
        </w:rPr>
        <w:t>Cost</w:t>
      </w:r>
      <w:r w:rsidR="006D313C" w:rsidRPr="005406AC">
        <w:rPr>
          <w:rFonts w:ascii="Verdana" w:hAnsi="Verdana"/>
        </w:rPr>
        <w:tab/>
      </w:r>
      <w:r w:rsidR="000A0E76">
        <w:rPr>
          <w:rFonts w:ascii="Verdana" w:hAnsi="Verdana"/>
        </w:rPr>
        <w:t>(</w:t>
      </w:r>
      <w:proofErr w:type="spellStart"/>
      <w:r w:rsidR="000A0E76">
        <w:rPr>
          <w:rFonts w:ascii="Verdana" w:hAnsi="Verdana"/>
        </w:rPr>
        <w:t>VfM</w:t>
      </w:r>
      <w:proofErr w:type="spellEnd"/>
      <w:r w:rsidR="000A0E76">
        <w:rPr>
          <w:rFonts w:ascii="Verdana" w:hAnsi="Verdana"/>
        </w:rPr>
        <w:t>)</w:t>
      </w:r>
      <w:r w:rsidR="003B3E8C" w:rsidRPr="005406AC">
        <w:rPr>
          <w:rFonts w:ascii="Verdana" w:hAnsi="Verdana"/>
        </w:rPr>
        <w:tab/>
      </w:r>
      <w:r w:rsidR="00BC7104">
        <w:rPr>
          <w:rFonts w:ascii="Verdana" w:hAnsi="Verdana"/>
        </w:rPr>
        <w:tab/>
      </w:r>
      <w:r w:rsidR="006D313C" w:rsidRPr="005406AC">
        <w:rPr>
          <w:rFonts w:ascii="Verdana" w:hAnsi="Verdana"/>
        </w:rPr>
        <w:t>30%</w:t>
      </w:r>
    </w:p>
    <w:p w:rsidR="005A0E2C" w:rsidRPr="005406AC" w:rsidRDefault="000A0E76" w:rsidP="005A0E2C">
      <w:pPr>
        <w:rPr>
          <w:rFonts w:ascii="Verdana" w:hAnsi="Verdana"/>
        </w:rPr>
      </w:pPr>
      <w:r>
        <w:rPr>
          <w:rFonts w:ascii="Verdana" w:hAnsi="Verdana"/>
        </w:rPr>
        <w:t>Food Q</w:t>
      </w:r>
      <w:r w:rsidR="00AF2A72">
        <w:rPr>
          <w:rFonts w:ascii="Verdana" w:hAnsi="Verdana"/>
        </w:rPr>
        <w:t>uality</w:t>
      </w:r>
      <w:r w:rsidR="003B3E8C" w:rsidRPr="005406AC">
        <w:rPr>
          <w:rFonts w:ascii="Verdana" w:hAnsi="Verdana"/>
        </w:rPr>
        <w:tab/>
      </w:r>
      <w:r w:rsidR="006D313C" w:rsidRPr="005406AC">
        <w:rPr>
          <w:rFonts w:ascii="Verdana" w:hAnsi="Verdana"/>
        </w:rPr>
        <w:t>30%</w:t>
      </w:r>
    </w:p>
    <w:p w:rsidR="006D313C" w:rsidRPr="005406AC" w:rsidRDefault="005A0E2C" w:rsidP="005A0E2C">
      <w:pPr>
        <w:rPr>
          <w:rFonts w:ascii="Verdana" w:hAnsi="Verdana"/>
        </w:rPr>
      </w:pPr>
      <w:r w:rsidRPr="005406AC">
        <w:rPr>
          <w:rFonts w:ascii="Verdana" w:hAnsi="Verdana"/>
        </w:rPr>
        <w:lastRenderedPageBreak/>
        <w:t>Presentation</w:t>
      </w:r>
      <w:r w:rsidR="006D313C" w:rsidRPr="005406AC">
        <w:rPr>
          <w:rFonts w:ascii="Verdana" w:hAnsi="Verdana"/>
        </w:rPr>
        <w:tab/>
        <w:t>20%</w:t>
      </w:r>
    </w:p>
    <w:p w:rsidR="005A0E2C" w:rsidRPr="005406AC" w:rsidRDefault="005A0E2C" w:rsidP="005A0E2C">
      <w:pPr>
        <w:rPr>
          <w:rFonts w:ascii="Verdana" w:hAnsi="Verdana"/>
        </w:rPr>
      </w:pPr>
      <w:r w:rsidRPr="005406AC">
        <w:rPr>
          <w:rFonts w:ascii="Verdana" w:hAnsi="Verdana"/>
        </w:rPr>
        <w:t>Staffing</w:t>
      </w:r>
      <w:r w:rsidR="006D313C" w:rsidRPr="005406AC">
        <w:rPr>
          <w:rFonts w:ascii="Verdana" w:hAnsi="Verdana"/>
        </w:rPr>
        <w:tab/>
      </w:r>
      <w:r w:rsidR="003B3E8C" w:rsidRPr="005406AC">
        <w:rPr>
          <w:rFonts w:ascii="Verdana" w:hAnsi="Verdana"/>
        </w:rPr>
        <w:tab/>
      </w:r>
      <w:r w:rsidR="006D313C" w:rsidRPr="005406AC">
        <w:rPr>
          <w:rFonts w:ascii="Verdana" w:hAnsi="Verdana"/>
        </w:rPr>
        <w:t>20%</w:t>
      </w:r>
    </w:p>
    <w:p w:rsidR="00941432" w:rsidRPr="005406AC" w:rsidRDefault="00941432" w:rsidP="005A0E2C">
      <w:pPr>
        <w:rPr>
          <w:rFonts w:ascii="Verdana" w:hAnsi="Verdana"/>
        </w:rPr>
      </w:pPr>
    </w:p>
    <w:p w:rsidR="00941432" w:rsidRPr="005406AC" w:rsidRDefault="00941432" w:rsidP="005A0E2C">
      <w:pPr>
        <w:rPr>
          <w:rFonts w:ascii="Verdana" w:hAnsi="Verdana"/>
        </w:rPr>
      </w:pPr>
      <w:r w:rsidRPr="005406AC">
        <w:rPr>
          <w:rFonts w:ascii="Verdana" w:hAnsi="Verdana"/>
        </w:rPr>
        <w:t>Responses to questions being covered in each section will be scored on the following basis:</w:t>
      </w:r>
    </w:p>
    <w:p w:rsidR="00941432" w:rsidRPr="005406AC" w:rsidRDefault="00941432" w:rsidP="005A0E2C">
      <w:pPr>
        <w:rPr>
          <w:rFonts w:ascii="Verdana" w:hAnsi="Verdana"/>
        </w:rPr>
      </w:pPr>
    </w:p>
    <w:p w:rsidR="00941432" w:rsidRPr="005406AC" w:rsidRDefault="006B70FD" w:rsidP="005A0E2C">
      <w:pPr>
        <w:rPr>
          <w:rFonts w:ascii="Verdana" w:hAnsi="Verdana"/>
        </w:rPr>
      </w:pPr>
      <w:r w:rsidRPr="005406AC">
        <w:rPr>
          <w:rFonts w:ascii="Verdana" w:hAnsi="Verdana"/>
        </w:rPr>
        <w:t>Not eligible</w:t>
      </w:r>
      <w:r w:rsidR="00941432" w:rsidRPr="005406AC">
        <w:rPr>
          <w:rFonts w:ascii="Verdana" w:hAnsi="Verdana"/>
        </w:rPr>
        <w:t xml:space="preserve"> </w:t>
      </w:r>
      <w:r w:rsidRPr="005406AC">
        <w:rPr>
          <w:rFonts w:ascii="Verdana" w:hAnsi="Verdana"/>
        </w:rPr>
        <w:t>–</w:t>
      </w:r>
      <w:r w:rsidR="00941432" w:rsidRPr="005406AC">
        <w:rPr>
          <w:rFonts w:ascii="Verdana" w:hAnsi="Verdana"/>
        </w:rPr>
        <w:t xml:space="preserve"> </w:t>
      </w:r>
      <w:r w:rsidRPr="005406AC">
        <w:rPr>
          <w:rFonts w:ascii="Verdana" w:hAnsi="Verdana"/>
        </w:rPr>
        <w:t>fails to meet requirements</w:t>
      </w:r>
      <w:r w:rsidR="00941432" w:rsidRPr="005406AC">
        <w:rPr>
          <w:rFonts w:ascii="Verdana" w:hAnsi="Verdana"/>
        </w:rPr>
        <w:tab/>
      </w:r>
      <w:r w:rsidR="00941432" w:rsidRPr="005406AC">
        <w:rPr>
          <w:rFonts w:ascii="Verdana" w:hAnsi="Verdana"/>
        </w:rPr>
        <w:tab/>
      </w:r>
      <w:r w:rsidRPr="005406AC">
        <w:rPr>
          <w:rFonts w:ascii="Verdana" w:hAnsi="Verdana"/>
        </w:rPr>
        <w:tab/>
      </w:r>
      <w:r w:rsidRPr="005406AC">
        <w:rPr>
          <w:rFonts w:ascii="Verdana" w:hAnsi="Verdana"/>
        </w:rPr>
        <w:tab/>
      </w:r>
      <w:r w:rsidR="00941432" w:rsidRPr="005406AC">
        <w:rPr>
          <w:rFonts w:ascii="Verdana" w:hAnsi="Verdana"/>
        </w:rPr>
        <w:t>0</w:t>
      </w:r>
    </w:p>
    <w:p w:rsidR="006B70FD" w:rsidRPr="005406AC" w:rsidRDefault="006B70FD" w:rsidP="005A0E2C">
      <w:pPr>
        <w:rPr>
          <w:rFonts w:ascii="Verdana" w:hAnsi="Verdana"/>
        </w:rPr>
      </w:pPr>
      <w:r w:rsidRPr="005406AC">
        <w:rPr>
          <w:rFonts w:ascii="Verdana" w:hAnsi="Verdana"/>
        </w:rPr>
        <w:t>Inadequate – Significantly fails to meet the requirements</w:t>
      </w:r>
      <w:r w:rsidRPr="005406AC">
        <w:rPr>
          <w:rFonts w:ascii="Verdana" w:hAnsi="Verdana"/>
        </w:rPr>
        <w:tab/>
        <w:t>1</w:t>
      </w:r>
    </w:p>
    <w:p w:rsidR="00941432" w:rsidRPr="005406AC" w:rsidRDefault="006B70FD" w:rsidP="005A0E2C">
      <w:pPr>
        <w:rPr>
          <w:rFonts w:ascii="Verdana" w:hAnsi="Verdana"/>
        </w:rPr>
      </w:pPr>
      <w:r w:rsidRPr="005406AC">
        <w:rPr>
          <w:rFonts w:ascii="Verdana" w:hAnsi="Verdana"/>
        </w:rPr>
        <w:t>Limited</w:t>
      </w:r>
      <w:r w:rsidR="00941432" w:rsidRPr="005406AC">
        <w:rPr>
          <w:rFonts w:ascii="Verdana" w:hAnsi="Verdana"/>
        </w:rPr>
        <w:t xml:space="preserve"> – meets some</w:t>
      </w:r>
      <w:r w:rsidRPr="005406AC">
        <w:rPr>
          <w:rFonts w:ascii="Verdana" w:hAnsi="Verdana"/>
        </w:rPr>
        <w:t xml:space="preserve"> of the requirements</w:t>
      </w:r>
      <w:r w:rsidR="00941432" w:rsidRPr="005406AC">
        <w:rPr>
          <w:rFonts w:ascii="Verdana" w:hAnsi="Verdana"/>
        </w:rPr>
        <w:tab/>
      </w:r>
      <w:r w:rsidR="00941432" w:rsidRPr="005406AC">
        <w:rPr>
          <w:rFonts w:ascii="Verdana" w:hAnsi="Verdana"/>
        </w:rPr>
        <w:tab/>
      </w:r>
      <w:r w:rsidR="00941432" w:rsidRPr="005406AC">
        <w:rPr>
          <w:rFonts w:ascii="Verdana" w:hAnsi="Verdana"/>
        </w:rPr>
        <w:tab/>
      </w:r>
      <w:r w:rsidRPr="005406AC">
        <w:rPr>
          <w:rFonts w:ascii="Verdana" w:hAnsi="Verdana"/>
        </w:rPr>
        <w:t>2</w:t>
      </w:r>
    </w:p>
    <w:p w:rsidR="006B70FD" w:rsidRPr="005406AC" w:rsidRDefault="006B70FD" w:rsidP="005A0E2C">
      <w:pPr>
        <w:rPr>
          <w:rFonts w:ascii="Verdana" w:hAnsi="Verdana"/>
        </w:rPr>
      </w:pPr>
      <w:r w:rsidRPr="005406AC">
        <w:rPr>
          <w:rFonts w:ascii="Verdana" w:hAnsi="Verdana"/>
        </w:rPr>
        <w:t>Acceptable – meets standards in most respects</w:t>
      </w:r>
      <w:r w:rsidRPr="005406AC">
        <w:rPr>
          <w:rFonts w:ascii="Verdana" w:hAnsi="Verdana"/>
        </w:rPr>
        <w:tab/>
      </w:r>
      <w:r w:rsidRPr="005406AC">
        <w:rPr>
          <w:rFonts w:ascii="Verdana" w:hAnsi="Verdana"/>
        </w:rPr>
        <w:tab/>
      </w:r>
      <w:r w:rsidRPr="005406AC">
        <w:rPr>
          <w:rFonts w:ascii="Verdana" w:hAnsi="Verdana"/>
        </w:rPr>
        <w:tab/>
        <w:t>3</w:t>
      </w:r>
    </w:p>
    <w:p w:rsidR="006B70FD" w:rsidRPr="005406AC" w:rsidRDefault="00941432" w:rsidP="005A0E2C">
      <w:pPr>
        <w:rPr>
          <w:rFonts w:ascii="Verdana" w:hAnsi="Verdana"/>
        </w:rPr>
      </w:pPr>
      <w:r w:rsidRPr="005406AC">
        <w:rPr>
          <w:rFonts w:ascii="Verdana" w:hAnsi="Verdana"/>
        </w:rPr>
        <w:t xml:space="preserve">Good – meets </w:t>
      </w:r>
      <w:r w:rsidR="006B70FD" w:rsidRPr="005406AC">
        <w:rPr>
          <w:rFonts w:ascii="Verdana" w:hAnsi="Verdana"/>
        </w:rPr>
        <w:t>standard</w:t>
      </w:r>
      <w:r w:rsidRPr="005406AC">
        <w:rPr>
          <w:rFonts w:ascii="Verdana" w:hAnsi="Verdana"/>
        </w:rPr>
        <w:t xml:space="preserve"> requirements</w:t>
      </w:r>
      <w:r w:rsidRPr="005406AC">
        <w:rPr>
          <w:rFonts w:ascii="Verdana" w:hAnsi="Verdana"/>
        </w:rPr>
        <w:tab/>
      </w:r>
      <w:r w:rsidR="006B70FD" w:rsidRPr="005406AC">
        <w:rPr>
          <w:rFonts w:ascii="Verdana" w:hAnsi="Verdana"/>
        </w:rPr>
        <w:tab/>
      </w:r>
      <w:r w:rsidR="006B70FD" w:rsidRPr="005406AC">
        <w:rPr>
          <w:rFonts w:ascii="Verdana" w:hAnsi="Verdana"/>
        </w:rPr>
        <w:tab/>
      </w:r>
      <w:r w:rsidR="006B70FD" w:rsidRPr="005406AC">
        <w:rPr>
          <w:rFonts w:ascii="Verdana" w:hAnsi="Verdana"/>
        </w:rPr>
        <w:tab/>
        <w:t>4</w:t>
      </w:r>
      <w:r w:rsidR="006B70FD" w:rsidRPr="005406AC">
        <w:rPr>
          <w:rFonts w:ascii="Verdana" w:hAnsi="Verdana"/>
        </w:rPr>
        <w:tab/>
      </w:r>
    </w:p>
    <w:p w:rsidR="00941432" w:rsidRPr="005406AC" w:rsidRDefault="00941432" w:rsidP="005A0E2C">
      <w:pPr>
        <w:rPr>
          <w:rFonts w:ascii="Verdana" w:hAnsi="Verdana"/>
        </w:rPr>
      </w:pPr>
      <w:r w:rsidRPr="005406AC">
        <w:rPr>
          <w:rFonts w:ascii="Verdana" w:hAnsi="Verdana"/>
        </w:rPr>
        <w:t xml:space="preserve">Excellent – </w:t>
      </w:r>
      <w:r w:rsidR="006B70FD" w:rsidRPr="005406AC">
        <w:rPr>
          <w:rFonts w:ascii="Verdana" w:hAnsi="Verdana"/>
        </w:rPr>
        <w:t>exceeds</w:t>
      </w:r>
      <w:r w:rsidRPr="005406AC">
        <w:rPr>
          <w:rFonts w:ascii="Verdana" w:hAnsi="Verdana"/>
        </w:rPr>
        <w:t xml:space="preserve"> all requirements</w:t>
      </w:r>
      <w:r w:rsidRPr="005406AC">
        <w:rPr>
          <w:rFonts w:ascii="Verdana" w:hAnsi="Verdana"/>
        </w:rPr>
        <w:tab/>
      </w:r>
      <w:r w:rsidRPr="005406AC">
        <w:rPr>
          <w:rFonts w:ascii="Verdana" w:hAnsi="Verdana"/>
        </w:rPr>
        <w:tab/>
      </w:r>
      <w:r w:rsidRPr="005406AC">
        <w:rPr>
          <w:rFonts w:ascii="Verdana" w:hAnsi="Verdana"/>
        </w:rPr>
        <w:tab/>
      </w:r>
      <w:r w:rsidR="006B70FD" w:rsidRPr="005406AC">
        <w:rPr>
          <w:rFonts w:ascii="Verdana" w:hAnsi="Verdana"/>
        </w:rPr>
        <w:tab/>
        <w:t>5</w:t>
      </w:r>
    </w:p>
    <w:p w:rsidR="007C4006" w:rsidRPr="005406AC" w:rsidRDefault="007C4006" w:rsidP="005A0E2C">
      <w:pPr>
        <w:rPr>
          <w:rFonts w:ascii="Verdana" w:hAnsi="Verdana"/>
        </w:rPr>
      </w:pPr>
    </w:p>
    <w:p w:rsidR="007C4006" w:rsidRPr="005406AC" w:rsidRDefault="007C4006" w:rsidP="007C4006">
      <w:pPr>
        <w:pStyle w:val="Heading1"/>
        <w:rPr>
          <w:rFonts w:ascii="Verdana" w:hAnsi="Verdana"/>
          <w:sz w:val="24"/>
          <w:szCs w:val="24"/>
        </w:rPr>
      </w:pPr>
      <w:r w:rsidRPr="005406AC">
        <w:rPr>
          <w:rFonts w:ascii="Verdana" w:hAnsi="Verdana"/>
          <w:sz w:val="24"/>
          <w:szCs w:val="24"/>
        </w:rPr>
        <w:t>CONDITIONS OF TENDER</w:t>
      </w:r>
    </w:p>
    <w:p w:rsidR="007C4006" w:rsidRPr="005406AC" w:rsidRDefault="007C4006" w:rsidP="007C4006">
      <w:pPr>
        <w:pStyle w:val="Heading1"/>
        <w:rPr>
          <w:rStyle w:val="Emphasis"/>
          <w:rFonts w:ascii="Verdana" w:hAnsi="Verdana"/>
          <w:sz w:val="24"/>
          <w:szCs w:val="24"/>
        </w:rPr>
      </w:pPr>
      <w:r w:rsidRPr="005406AC">
        <w:rPr>
          <w:rStyle w:val="Emphasis"/>
          <w:rFonts w:ascii="Verdana" w:hAnsi="Verdana"/>
          <w:sz w:val="24"/>
          <w:szCs w:val="24"/>
        </w:rPr>
        <w:t xml:space="preserve">Completion of tender documents </w:t>
      </w:r>
    </w:p>
    <w:p w:rsidR="007C4006" w:rsidRPr="005406AC" w:rsidRDefault="007C4006" w:rsidP="007C4006">
      <w:pPr>
        <w:pStyle w:val="NoSpacing"/>
        <w:spacing w:after="240"/>
        <w:rPr>
          <w:rFonts w:ascii="Verdana" w:hAnsi="Verdana"/>
          <w:sz w:val="24"/>
          <w:szCs w:val="24"/>
        </w:rPr>
      </w:pPr>
      <w:r w:rsidRPr="005406AC">
        <w:rPr>
          <w:rFonts w:ascii="Verdana" w:hAnsi="Verdana"/>
          <w:sz w:val="24"/>
          <w:szCs w:val="24"/>
        </w:rPr>
        <w:t xml:space="preserve">It is the responsibility of the </w:t>
      </w:r>
      <w:r w:rsidR="00CF465F">
        <w:rPr>
          <w:rFonts w:ascii="Verdana" w:hAnsi="Verdana"/>
          <w:sz w:val="24"/>
          <w:szCs w:val="24"/>
        </w:rPr>
        <w:t>contractor</w:t>
      </w:r>
      <w:r w:rsidRPr="005406AC">
        <w:rPr>
          <w:rFonts w:ascii="Verdana" w:hAnsi="Verdana"/>
          <w:sz w:val="24"/>
          <w:szCs w:val="24"/>
        </w:rPr>
        <w:t xml:space="preserve"> to ensure that they have read and understood all the documentation included in the package. </w:t>
      </w:r>
      <w:r w:rsidR="00CF465F">
        <w:rPr>
          <w:rFonts w:ascii="Verdana" w:hAnsi="Verdana"/>
          <w:sz w:val="24"/>
          <w:szCs w:val="24"/>
        </w:rPr>
        <w:t xml:space="preserve">Contractors </w:t>
      </w:r>
      <w:r w:rsidRPr="005406AC">
        <w:rPr>
          <w:rFonts w:ascii="Verdana" w:hAnsi="Verdana"/>
          <w:sz w:val="24"/>
          <w:szCs w:val="24"/>
        </w:rPr>
        <w:t>must satisfy themselves as to the accuracy of any and all information.</w:t>
      </w:r>
    </w:p>
    <w:p w:rsidR="007C4006" w:rsidRPr="005406AC" w:rsidRDefault="00CF465F" w:rsidP="007C4006">
      <w:pPr>
        <w:pStyle w:val="NoSpacing"/>
        <w:numPr>
          <w:ilvl w:val="0"/>
          <w:numId w:val="17"/>
        </w:numPr>
        <w:rPr>
          <w:rFonts w:ascii="Verdana" w:hAnsi="Verdana"/>
          <w:sz w:val="24"/>
          <w:szCs w:val="24"/>
        </w:rPr>
      </w:pPr>
      <w:r>
        <w:rPr>
          <w:rFonts w:ascii="Verdana" w:hAnsi="Verdana"/>
          <w:sz w:val="24"/>
          <w:szCs w:val="24"/>
        </w:rPr>
        <w:t>Contractors</w:t>
      </w:r>
      <w:r w:rsidR="007C4006" w:rsidRPr="005406AC">
        <w:rPr>
          <w:rFonts w:ascii="Verdana" w:hAnsi="Verdana"/>
          <w:sz w:val="24"/>
          <w:szCs w:val="24"/>
        </w:rPr>
        <w:t xml:space="preserve"> are responsible for ensuring that they have completed the tender fully and accurately and that the prices quoted are arithmetically correct. Amendments to the tender will not be permitted after submission, unless requested by the School.</w:t>
      </w:r>
    </w:p>
    <w:p w:rsidR="007C4006" w:rsidRPr="005406AC" w:rsidRDefault="007C4006" w:rsidP="007C4006">
      <w:pPr>
        <w:pStyle w:val="NoSpacing"/>
        <w:numPr>
          <w:ilvl w:val="0"/>
          <w:numId w:val="17"/>
        </w:numPr>
        <w:rPr>
          <w:rFonts w:ascii="Verdana" w:hAnsi="Verdana"/>
          <w:sz w:val="24"/>
          <w:szCs w:val="24"/>
        </w:rPr>
      </w:pPr>
      <w:r w:rsidRPr="005406AC">
        <w:rPr>
          <w:rFonts w:ascii="Verdana" w:hAnsi="Verdana"/>
          <w:sz w:val="24"/>
          <w:szCs w:val="24"/>
        </w:rPr>
        <w:t>All costs, including travel and associated costs, incurred in relation to this tender are to be borne by the tenderer.</w:t>
      </w:r>
    </w:p>
    <w:p w:rsidR="007C4006" w:rsidRPr="005406AC" w:rsidRDefault="007C4006" w:rsidP="007C4006">
      <w:pPr>
        <w:pStyle w:val="NoSpacing"/>
        <w:numPr>
          <w:ilvl w:val="0"/>
          <w:numId w:val="17"/>
        </w:numPr>
        <w:rPr>
          <w:rFonts w:ascii="Verdana" w:hAnsi="Verdana"/>
          <w:sz w:val="24"/>
          <w:szCs w:val="24"/>
        </w:rPr>
      </w:pPr>
      <w:r w:rsidRPr="005406AC">
        <w:rPr>
          <w:rFonts w:ascii="Verdana" w:hAnsi="Verdana"/>
          <w:sz w:val="24"/>
          <w:szCs w:val="24"/>
        </w:rPr>
        <w:t>Tenders must be submitted on the basis requested in the tender document. Additional alternative offers may be considered and should be submitted separately.</w:t>
      </w:r>
    </w:p>
    <w:p w:rsidR="007C4006" w:rsidRPr="005406AC" w:rsidRDefault="007C4006" w:rsidP="007C4006">
      <w:pPr>
        <w:pStyle w:val="NoSpacing"/>
        <w:numPr>
          <w:ilvl w:val="0"/>
          <w:numId w:val="17"/>
        </w:numPr>
        <w:rPr>
          <w:rFonts w:ascii="Verdana" w:hAnsi="Verdana"/>
          <w:sz w:val="24"/>
          <w:szCs w:val="24"/>
        </w:rPr>
      </w:pPr>
      <w:r w:rsidRPr="005406AC">
        <w:rPr>
          <w:rFonts w:ascii="Verdana" w:hAnsi="Verdana"/>
          <w:sz w:val="24"/>
          <w:szCs w:val="24"/>
        </w:rPr>
        <w:t xml:space="preserve">The school does not undertake to accept the lowest or any offer. </w:t>
      </w:r>
    </w:p>
    <w:p w:rsidR="007C4006" w:rsidRPr="005406AC" w:rsidRDefault="007C4006" w:rsidP="007C4006">
      <w:pPr>
        <w:pStyle w:val="NoSpacing"/>
        <w:rPr>
          <w:rFonts w:ascii="Verdana" w:hAnsi="Verdana"/>
          <w:color w:val="1F497D"/>
          <w:sz w:val="24"/>
          <w:szCs w:val="24"/>
        </w:rPr>
      </w:pPr>
      <w:r w:rsidRPr="005406AC">
        <w:rPr>
          <w:rFonts w:ascii="Verdana" w:hAnsi="Verdana"/>
          <w:color w:val="1F497D"/>
          <w:sz w:val="24"/>
          <w:szCs w:val="24"/>
        </w:rPr>
        <w:t xml:space="preserve"> </w:t>
      </w:r>
    </w:p>
    <w:p w:rsidR="007C4006" w:rsidRPr="005406AC" w:rsidRDefault="007C4006" w:rsidP="007C4006">
      <w:pPr>
        <w:pStyle w:val="Heading1"/>
        <w:rPr>
          <w:rStyle w:val="Emphasis"/>
          <w:rFonts w:ascii="Verdana" w:hAnsi="Verdana"/>
          <w:sz w:val="24"/>
          <w:szCs w:val="24"/>
        </w:rPr>
      </w:pPr>
      <w:r w:rsidRPr="005406AC">
        <w:rPr>
          <w:rStyle w:val="Emphasis"/>
          <w:rFonts w:ascii="Verdana" w:hAnsi="Verdana"/>
          <w:sz w:val="24"/>
          <w:szCs w:val="24"/>
        </w:rPr>
        <w:t>Process for questions/clarification</w:t>
      </w:r>
    </w:p>
    <w:p w:rsidR="007C4006" w:rsidRPr="005406AC" w:rsidRDefault="007C4006" w:rsidP="007C4006">
      <w:pPr>
        <w:pStyle w:val="NoSpacing"/>
        <w:numPr>
          <w:ilvl w:val="0"/>
          <w:numId w:val="18"/>
        </w:numPr>
        <w:rPr>
          <w:rFonts w:ascii="Verdana" w:hAnsi="Verdana"/>
          <w:sz w:val="24"/>
          <w:szCs w:val="24"/>
        </w:rPr>
      </w:pPr>
      <w:r w:rsidRPr="005406AC">
        <w:rPr>
          <w:rFonts w:ascii="Verdana" w:hAnsi="Verdana"/>
          <w:sz w:val="24"/>
          <w:szCs w:val="24"/>
        </w:rPr>
        <w:t xml:space="preserve">This tender process should be viewed as a confidential activity. As such, all School data and this ITT must be treated with full confidentiality. All questions regarding this material should be directed to Tracy Graham, Business Manager by email to </w:t>
      </w:r>
      <w:hyperlink r:id="rId12" w:history="1">
        <w:r w:rsidRPr="005406AC">
          <w:rPr>
            <w:rStyle w:val="Hyperlink"/>
            <w:rFonts w:ascii="Verdana" w:hAnsi="Verdana"/>
            <w:sz w:val="24"/>
            <w:szCs w:val="24"/>
          </w:rPr>
          <w:t>finance@rhodes.haringey.sch.uk</w:t>
        </w:r>
      </w:hyperlink>
    </w:p>
    <w:p w:rsidR="007C4006" w:rsidRPr="005406AC" w:rsidRDefault="00CF465F" w:rsidP="007C4006">
      <w:pPr>
        <w:pStyle w:val="NoSpacing"/>
        <w:numPr>
          <w:ilvl w:val="0"/>
          <w:numId w:val="18"/>
        </w:numPr>
        <w:rPr>
          <w:rFonts w:ascii="Verdana" w:hAnsi="Verdana"/>
          <w:sz w:val="24"/>
          <w:szCs w:val="24"/>
        </w:rPr>
      </w:pPr>
      <w:r>
        <w:rPr>
          <w:rFonts w:ascii="Verdana" w:hAnsi="Verdana"/>
          <w:sz w:val="24"/>
          <w:szCs w:val="24"/>
        </w:rPr>
        <w:t>Contractors</w:t>
      </w:r>
      <w:r w:rsidR="007C4006" w:rsidRPr="005406AC">
        <w:rPr>
          <w:rFonts w:ascii="Verdana" w:hAnsi="Verdana"/>
          <w:sz w:val="24"/>
          <w:szCs w:val="24"/>
        </w:rPr>
        <w:t xml:space="preserve"> should not provide any proprietary information in their questions. In the interests of fairness, all questions and answers will be shared with all tenderers. In order to </w:t>
      </w:r>
      <w:r w:rsidR="007C4006" w:rsidRPr="005406AC">
        <w:rPr>
          <w:rFonts w:ascii="Verdana" w:hAnsi="Verdana"/>
          <w:sz w:val="24"/>
          <w:szCs w:val="24"/>
        </w:rPr>
        <w:lastRenderedPageBreak/>
        <w:t xml:space="preserve">facilitate this process, questions should be submitted by </w:t>
      </w:r>
      <w:r w:rsidR="003B3E8C" w:rsidRPr="005406AC">
        <w:rPr>
          <w:rFonts w:ascii="Verdana" w:hAnsi="Verdana"/>
          <w:sz w:val="24"/>
          <w:szCs w:val="24"/>
        </w:rPr>
        <w:t>18</w:t>
      </w:r>
      <w:r w:rsidR="003B3E8C" w:rsidRPr="005406AC">
        <w:rPr>
          <w:rFonts w:ascii="Verdana" w:hAnsi="Verdana"/>
          <w:sz w:val="24"/>
          <w:szCs w:val="24"/>
          <w:vertAlign w:val="superscript"/>
        </w:rPr>
        <w:t>th</w:t>
      </w:r>
      <w:r w:rsidR="003B3E8C" w:rsidRPr="005406AC">
        <w:rPr>
          <w:rFonts w:ascii="Verdana" w:hAnsi="Verdana"/>
          <w:sz w:val="24"/>
          <w:szCs w:val="24"/>
        </w:rPr>
        <w:t xml:space="preserve"> March 2019</w:t>
      </w:r>
      <w:r w:rsidR="007C4006" w:rsidRPr="005406AC">
        <w:rPr>
          <w:rFonts w:ascii="Verdana" w:hAnsi="Verdana"/>
          <w:sz w:val="24"/>
          <w:szCs w:val="24"/>
        </w:rPr>
        <w:t>.</w:t>
      </w:r>
    </w:p>
    <w:p w:rsidR="007C4006" w:rsidRPr="005406AC" w:rsidRDefault="007C4006" w:rsidP="007C4006">
      <w:pPr>
        <w:pStyle w:val="NoSpacing"/>
        <w:numPr>
          <w:ilvl w:val="0"/>
          <w:numId w:val="18"/>
        </w:numPr>
        <w:rPr>
          <w:rFonts w:ascii="Verdana" w:hAnsi="Verdana"/>
          <w:sz w:val="24"/>
          <w:szCs w:val="24"/>
        </w:rPr>
      </w:pPr>
      <w:r w:rsidRPr="005406AC">
        <w:rPr>
          <w:rFonts w:ascii="Verdana" w:hAnsi="Verdana"/>
          <w:sz w:val="24"/>
          <w:szCs w:val="24"/>
        </w:rPr>
        <w:t xml:space="preserve">Any contact made directly with any employees of the School regarding this ITT is a violation of the terms of the ITT response criteria and may be cause for disqualifying a tenderer. </w:t>
      </w:r>
    </w:p>
    <w:p w:rsidR="007C4006" w:rsidRPr="005406AC" w:rsidRDefault="007C4006" w:rsidP="007C4006">
      <w:pPr>
        <w:pStyle w:val="NoSpacing"/>
        <w:rPr>
          <w:rFonts w:ascii="Verdana" w:hAnsi="Verdana"/>
          <w:color w:val="1F497D"/>
          <w:sz w:val="24"/>
          <w:szCs w:val="24"/>
        </w:rPr>
      </w:pPr>
    </w:p>
    <w:p w:rsidR="007C4006" w:rsidRPr="005406AC" w:rsidRDefault="007C4006" w:rsidP="007C4006">
      <w:pPr>
        <w:pStyle w:val="Heading1"/>
        <w:rPr>
          <w:rStyle w:val="Emphasis"/>
          <w:rFonts w:ascii="Verdana" w:hAnsi="Verdana"/>
          <w:sz w:val="24"/>
          <w:szCs w:val="24"/>
        </w:rPr>
      </w:pPr>
      <w:r w:rsidRPr="005406AC">
        <w:rPr>
          <w:rStyle w:val="Emphasis"/>
          <w:rFonts w:ascii="Verdana" w:hAnsi="Verdana"/>
          <w:sz w:val="24"/>
          <w:szCs w:val="24"/>
        </w:rPr>
        <w:t>Proposal deadline</w:t>
      </w:r>
    </w:p>
    <w:p w:rsidR="007C4006" w:rsidRPr="005406AC" w:rsidRDefault="007C4006" w:rsidP="007C4006">
      <w:pPr>
        <w:pStyle w:val="NoSpacing"/>
        <w:numPr>
          <w:ilvl w:val="0"/>
          <w:numId w:val="19"/>
        </w:numPr>
        <w:rPr>
          <w:rFonts w:ascii="Verdana" w:hAnsi="Verdana"/>
          <w:sz w:val="24"/>
          <w:szCs w:val="24"/>
        </w:rPr>
      </w:pPr>
      <w:r w:rsidRPr="005406AC">
        <w:rPr>
          <w:rFonts w:ascii="Verdana" w:hAnsi="Verdana"/>
          <w:sz w:val="24"/>
          <w:szCs w:val="24"/>
        </w:rPr>
        <w:t>In order to allow appropriate time for analysis, selection, implementation and communication of the selected tenderers, cooperation is requested in meeting all of the specified deadlines. It is our intention to respond to all reasonable requests for additional information and to reasonably co-operate with the tenderers in the development of their proposal.</w:t>
      </w:r>
    </w:p>
    <w:p w:rsidR="007C4006" w:rsidRPr="005406AC" w:rsidRDefault="007C4006" w:rsidP="007C4006">
      <w:pPr>
        <w:pStyle w:val="NoSpacing"/>
        <w:numPr>
          <w:ilvl w:val="0"/>
          <w:numId w:val="19"/>
        </w:numPr>
        <w:rPr>
          <w:rFonts w:ascii="Verdana" w:hAnsi="Verdana"/>
          <w:sz w:val="24"/>
          <w:szCs w:val="24"/>
        </w:rPr>
      </w:pPr>
      <w:r w:rsidRPr="005406AC">
        <w:rPr>
          <w:rFonts w:ascii="Verdana" w:hAnsi="Verdana"/>
          <w:sz w:val="24"/>
          <w:szCs w:val="24"/>
        </w:rPr>
        <w:t>Therefore it is im</w:t>
      </w:r>
      <w:r w:rsidR="003B3E8C" w:rsidRPr="005406AC">
        <w:rPr>
          <w:rFonts w:ascii="Verdana" w:hAnsi="Verdana"/>
          <w:sz w:val="24"/>
          <w:szCs w:val="24"/>
        </w:rPr>
        <w:t>perative to submit proposals by noon on 2</w:t>
      </w:r>
      <w:r w:rsidR="008765A4">
        <w:rPr>
          <w:rFonts w:ascii="Verdana" w:hAnsi="Verdana"/>
          <w:sz w:val="24"/>
          <w:szCs w:val="24"/>
        </w:rPr>
        <w:t>6</w:t>
      </w:r>
      <w:r w:rsidR="003B3E8C" w:rsidRPr="005406AC">
        <w:rPr>
          <w:rFonts w:ascii="Verdana" w:hAnsi="Verdana"/>
          <w:sz w:val="24"/>
          <w:szCs w:val="24"/>
          <w:vertAlign w:val="superscript"/>
        </w:rPr>
        <w:t>th</w:t>
      </w:r>
      <w:r w:rsidR="003B3E8C" w:rsidRPr="005406AC">
        <w:rPr>
          <w:rFonts w:ascii="Verdana" w:hAnsi="Verdana"/>
          <w:sz w:val="24"/>
          <w:szCs w:val="24"/>
        </w:rPr>
        <w:t xml:space="preserve"> March 2019</w:t>
      </w:r>
      <w:r w:rsidRPr="005406AC">
        <w:rPr>
          <w:rFonts w:ascii="Verdana" w:hAnsi="Verdana"/>
          <w:sz w:val="24"/>
          <w:szCs w:val="24"/>
        </w:rPr>
        <w:t>. The School may reject any tender which is late and does not fully comply with the stipulated requirements.</w:t>
      </w:r>
    </w:p>
    <w:p w:rsidR="007C4006" w:rsidRPr="005406AC" w:rsidRDefault="007C4006" w:rsidP="007C4006">
      <w:pPr>
        <w:pStyle w:val="Heading1"/>
        <w:rPr>
          <w:rStyle w:val="Emphasis"/>
          <w:rFonts w:ascii="Verdana" w:hAnsi="Verdana"/>
          <w:sz w:val="24"/>
          <w:szCs w:val="24"/>
        </w:rPr>
      </w:pPr>
      <w:r w:rsidRPr="005406AC">
        <w:rPr>
          <w:rStyle w:val="Emphasis"/>
          <w:rFonts w:ascii="Verdana" w:hAnsi="Verdana"/>
          <w:sz w:val="24"/>
          <w:szCs w:val="24"/>
        </w:rPr>
        <w:t>Collusion</w:t>
      </w:r>
    </w:p>
    <w:p w:rsidR="007C4006" w:rsidRPr="005406AC" w:rsidRDefault="00CF465F" w:rsidP="007C4006">
      <w:pPr>
        <w:pStyle w:val="NoSpacing"/>
        <w:ind w:left="360"/>
        <w:rPr>
          <w:rFonts w:ascii="Verdana" w:hAnsi="Verdana"/>
          <w:sz w:val="24"/>
          <w:szCs w:val="24"/>
        </w:rPr>
      </w:pPr>
      <w:r>
        <w:rPr>
          <w:rFonts w:ascii="Verdana" w:hAnsi="Verdana"/>
          <w:sz w:val="24"/>
          <w:szCs w:val="24"/>
        </w:rPr>
        <w:t>Contractors</w:t>
      </w:r>
      <w:r w:rsidR="007C4006" w:rsidRPr="005406AC">
        <w:rPr>
          <w:rFonts w:ascii="Verdana" w:hAnsi="Verdana"/>
          <w:sz w:val="24"/>
          <w:szCs w:val="24"/>
        </w:rPr>
        <w:t xml:space="preserve"> must not submit an offer in collusion with any other person, company or body, which may have the effect of distorting or increasing the cost of the service provided under the contract.</w:t>
      </w:r>
    </w:p>
    <w:p w:rsidR="007C4006" w:rsidRPr="005406AC" w:rsidRDefault="007C4006" w:rsidP="007C4006">
      <w:pPr>
        <w:pStyle w:val="Heading1"/>
        <w:rPr>
          <w:rStyle w:val="Emphasis"/>
          <w:rFonts w:ascii="Verdana" w:hAnsi="Verdana"/>
          <w:sz w:val="24"/>
          <w:szCs w:val="24"/>
        </w:rPr>
      </w:pPr>
      <w:r w:rsidRPr="005406AC">
        <w:rPr>
          <w:rStyle w:val="Emphasis"/>
          <w:rFonts w:ascii="Verdana" w:hAnsi="Verdana"/>
          <w:sz w:val="24"/>
          <w:szCs w:val="24"/>
        </w:rPr>
        <w:t>Marketing</w:t>
      </w:r>
    </w:p>
    <w:p w:rsidR="007C4006" w:rsidRPr="005406AC" w:rsidRDefault="007C4006" w:rsidP="007C4006">
      <w:pPr>
        <w:pStyle w:val="NoSpacing"/>
        <w:ind w:left="360"/>
        <w:rPr>
          <w:rFonts w:ascii="Verdana" w:hAnsi="Verdana"/>
          <w:color w:val="1F497D"/>
          <w:sz w:val="24"/>
          <w:szCs w:val="24"/>
        </w:rPr>
      </w:pPr>
      <w:r w:rsidRPr="005406AC">
        <w:rPr>
          <w:rFonts w:ascii="Verdana" w:hAnsi="Verdana"/>
          <w:sz w:val="24"/>
          <w:szCs w:val="24"/>
        </w:rPr>
        <w:t xml:space="preserve">All marketing or similar activities by the </w:t>
      </w:r>
      <w:r w:rsidR="00CF465F">
        <w:rPr>
          <w:rFonts w:ascii="Verdana" w:hAnsi="Verdana"/>
          <w:sz w:val="24"/>
          <w:szCs w:val="24"/>
        </w:rPr>
        <w:t>contractor</w:t>
      </w:r>
      <w:r w:rsidRPr="005406AC">
        <w:rPr>
          <w:rFonts w:ascii="Verdana" w:hAnsi="Verdana"/>
          <w:sz w:val="24"/>
          <w:szCs w:val="24"/>
        </w:rPr>
        <w:t xml:space="preserve"> associated with the tender must cease upon submission of the tender and only resume following notification from the School of the outcome of the tender process.</w:t>
      </w:r>
    </w:p>
    <w:p w:rsidR="007C4006" w:rsidRPr="005406AC" w:rsidRDefault="007C4006" w:rsidP="007C4006">
      <w:pPr>
        <w:pStyle w:val="Heading1"/>
        <w:rPr>
          <w:rStyle w:val="Emphasis"/>
          <w:rFonts w:ascii="Verdana" w:hAnsi="Verdana"/>
          <w:sz w:val="24"/>
          <w:szCs w:val="24"/>
        </w:rPr>
      </w:pPr>
      <w:r w:rsidRPr="005406AC">
        <w:rPr>
          <w:rStyle w:val="Emphasis"/>
          <w:rFonts w:ascii="Verdana" w:hAnsi="Verdana"/>
          <w:sz w:val="24"/>
          <w:szCs w:val="24"/>
        </w:rPr>
        <w:t>Confidentiality</w:t>
      </w:r>
    </w:p>
    <w:p w:rsidR="007C4006" w:rsidRPr="005406AC" w:rsidRDefault="007C4006" w:rsidP="007C4006">
      <w:pPr>
        <w:pStyle w:val="NoSpacing"/>
        <w:ind w:left="360"/>
        <w:rPr>
          <w:rFonts w:ascii="Verdana" w:hAnsi="Verdana"/>
          <w:sz w:val="24"/>
          <w:szCs w:val="24"/>
        </w:rPr>
      </w:pPr>
      <w:r w:rsidRPr="005406AC">
        <w:rPr>
          <w:rFonts w:ascii="Verdana" w:hAnsi="Verdana"/>
          <w:sz w:val="24"/>
          <w:szCs w:val="24"/>
        </w:rPr>
        <w:t xml:space="preserve">Any material of a confidential nature submitted by a </w:t>
      </w:r>
      <w:r w:rsidR="00CF465F">
        <w:rPr>
          <w:rFonts w:ascii="Verdana" w:hAnsi="Verdana"/>
          <w:sz w:val="24"/>
          <w:szCs w:val="24"/>
        </w:rPr>
        <w:t>contractor</w:t>
      </w:r>
      <w:r w:rsidRPr="005406AC">
        <w:rPr>
          <w:rFonts w:ascii="Verdana" w:hAnsi="Verdana"/>
          <w:sz w:val="24"/>
          <w:szCs w:val="24"/>
        </w:rPr>
        <w:t xml:space="preserve"> should be clearly marked as confidential. All material provided by the school in relation to this tender must be treated as confidential.</w:t>
      </w:r>
    </w:p>
    <w:p w:rsidR="007C4006" w:rsidRPr="005406AC" w:rsidRDefault="007C4006" w:rsidP="007C4006">
      <w:pPr>
        <w:pStyle w:val="Heading1"/>
        <w:rPr>
          <w:rStyle w:val="Emphasis"/>
          <w:rFonts w:ascii="Verdana" w:hAnsi="Verdana"/>
          <w:sz w:val="24"/>
          <w:szCs w:val="24"/>
        </w:rPr>
      </w:pPr>
      <w:r w:rsidRPr="005406AC">
        <w:rPr>
          <w:rStyle w:val="Emphasis"/>
          <w:rFonts w:ascii="Verdana" w:hAnsi="Verdana"/>
          <w:sz w:val="24"/>
          <w:szCs w:val="24"/>
        </w:rPr>
        <w:t>Inducements</w:t>
      </w:r>
    </w:p>
    <w:p w:rsidR="007C4006" w:rsidRPr="005406AC" w:rsidRDefault="007C4006" w:rsidP="007C4006">
      <w:pPr>
        <w:pStyle w:val="NoSpacing"/>
        <w:ind w:left="360"/>
        <w:rPr>
          <w:rFonts w:ascii="Verdana" w:hAnsi="Verdana"/>
          <w:color w:val="1F497D"/>
          <w:sz w:val="24"/>
          <w:szCs w:val="24"/>
        </w:rPr>
      </w:pPr>
      <w:r w:rsidRPr="005406AC">
        <w:rPr>
          <w:rFonts w:ascii="Verdana" w:hAnsi="Verdana"/>
          <w:sz w:val="24"/>
          <w:szCs w:val="24"/>
        </w:rPr>
        <w:t xml:space="preserve">The School has a strong belief in propriety and ethics. A </w:t>
      </w:r>
      <w:r w:rsidR="00CF465F">
        <w:rPr>
          <w:rFonts w:ascii="Verdana" w:hAnsi="Verdana"/>
          <w:sz w:val="24"/>
          <w:szCs w:val="24"/>
        </w:rPr>
        <w:t xml:space="preserve">contractor </w:t>
      </w:r>
      <w:r w:rsidRPr="005406AC">
        <w:rPr>
          <w:rFonts w:ascii="Verdana" w:hAnsi="Verdana"/>
          <w:sz w:val="24"/>
          <w:szCs w:val="24"/>
        </w:rPr>
        <w:t>attempting to offer inducement to any member of staff will be excluded from the tendering process.</w:t>
      </w:r>
    </w:p>
    <w:p w:rsidR="007C4006" w:rsidRPr="005406AC" w:rsidRDefault="007C4006" w:rsidP="007C4006">
      <w:pPr>
        <w:pStyle w:val="NoSpacing"/>
        <w:rPr>
          <w:rFonts w:ascii="Verdana" w:hAnsi="Verdana"/>
          <w:color w:val="1F497D"/>
          <w:sz w:val="24"/>
          <w:szCs w:val="24"/>
        </w:rPr>
      </w:pPr>
    </w:p>
    <w:p w:rsidR="007C4006" w:rsidRPr="005406AC" w:rsidRDefault="007C4006" w:rsidP="00743BB3">
      <w:pPr>
        <w:pStyle w:val="Heading1"/>
        <w:rPr>
          <w:rStyle w:val="Emphasis"/>
          <w:rFonts w:ascii="Verdana" w:hAnsi="Verdana"/>
          <w:sz w:val="24"/>
          <w:szCs w:val="24"/>
        </w:rPr>
      </w:pPr>
      <w:r w:rsidRPr="005406AC">
        <w:rPr>
          <w:rStyle w:val="Emphasis"/>
          <w:rFonts w:ascii="Verdana" w:hAnsi="Verdana"/>
          <w:sz w:val="24"/>
          <w:szCs w:val="24"/>
        </w:rPr>
        <w:lastRenderedPageBreak/>
        <w:t>Agreement implementation</w:t>
      </w:r>
    </w:p>
    <w:p w:rsidR="007C4006" w:rsidRPr="005406AC" w:rsidRDefault="007C4006" w:rsidP="007C4006">
      <w:pPr>
        <w:pStyle w:val="NoSpacing"/>
        <w:ind w:left="360"/>
        <w:rPr>
          <w:rFonts w:ascii="Verdana" w:hAnsi="Verdana"/>
          <w:color w:val="1F497D"/>
          <w:sz w:val="24"/>
          <w:szCs w:val="24"/>
        </w:rPr>
      </w:pPr>
      <w:r w:rsidRPr="005406AC">
        <w:rPr>
          <w:rFonts w:ascii="Verdana" w:hAnsi="Verdana"/>
          <w:sz w:val="24"/>
          <w:szCs w:val="24"/>
        </w:rPr>
        <w:t xml:space="preserve">The successful </w:t>
      </w:r>
      <w:r w:rsidR="00CF465F">
        <w:rPr>
          <w:rFonts w:ascii="Verdana" w:hAnsi="Verdana"/>
          <w:sz w:val="24"/>
          <w:szCs w:val="24"/>
        </w:rPr>
        <w:t>contractor</w:t>
      </w:r>
      <w:r w:rsidRPr="005406AC">
        <w:rPr>
          <w:rFonts w:ascii="Verdana" w:hAnsi="Verdana"/>
          <w:sz w:val="24"/>
          <w:szCs w:val="24"/>
        </w:rPr>
        <w:t xml:space="preserve"> will be required to enter into a contract with the School under terms &amp; conditions agreed by the School</w:t>
      </w:r>
      <w:r w:rsidR="00CF465F">
        <w:rPr>
          <w:rFonts w:ascii="Verdana" w:hAnsi="Verdana"/>
          <w:sz w:val="24"/>
          <w:szCs w:val="24"/>
        </w:rPr>
        <w:t>.</w:t>
      </w:r>
    </w:p>
    <w:p w:rsidR="007C4006" w:rsidRPr="005406AC" w:rsidRDefault="007C4006" w:rsidP="007C4006">
      <w:pPr>
        <w:pStyle w:val="NoSpacing"/>
        <w:rPr>
          <w:rFonts w:ascii="Verdana" w:hAnsi="Verdana"/>
          <w:color w:val="1F497D"/>
          <w:sz w:val="24"/>
          <w:szCs w:val="24"/>
        </w:rPr>
      </w:pPr>
    </w:p>
    <w:p w:rsidR="007C4006" w:rsidRPr="005406AC" w:rsidRDefault="007C4006" w:rsidP="00743BB3">
      <w:pPr>
        <w:pStyle w:val="Heading1"/>
        <w:rPr>
          <w:rStyle w:val="Emphasis"/>
          <w:rFonts w:ascii="Verdana" w:hAnsi="Verdana"/>
          <w:sz w:val="24"/>
          <w:szCs w:val="24"/>
        </w:rPr>
      </w:pPr>
      <w:r w:rsidRPr="005406AC">
        <w:rPr>
          <w:rStyle w:val="Emphasis"/>
          <w:rFonts w:ascii="Verdana" w:hAnsi="Verdana"/>
          <w:sz w:val="24"/>
          <w:szCs w:val="24"/>
        </w:rPr>
        <w:t>Delivery of responses</w:t>
      </w:r>
    </w:p>
    <w:p w:rsidR="007C4006" w:rsidRPr="005406AC" w:rsidRDefault="007C4006" w:rsidP="007C4006">
      <w:pPr>
        <w:pStyle w:val="NoSpacing"/>
        <w:ind w:left="360"/>
        <w:rPr>
          <w:rFonts w:ascii="Verdana" w:hAnsi="Verdana"/>
          <w:sz w:val="24"/>
          <w:szCs w:val="24"/>
        </w:rPr>
      </w:pPr>
      <w:r w:rsidRPr="005406AC">
        <w:rPr>
          <w:rFonts w:ascii="Verdana" w:hAnsi="Verdana"/>
          <w:sz w:val="24"/>
          <w:szCs w:val="24"/>
        </w:rPr>
        <w:t xml:space="preserve">Two printed copies of the submission and supporting information must be submitted, together with a covering letter signed by an authorised representative of the </w:t>
      </w:r>
      <w:r w:rsidR="00CF465F">
        <w:rPr>
          <w:rFonts w:ascii="Verdana" w:hAnsi="Verdana"/>
          <w:sz w:val="24"/>
          <w:szCs w:val="24"/>
        </w:rPr>
        <w:t>contractor</w:t>
      </w:r>
      <w:r w:rsidRPr="005406AC">
        <w:rPr>
          <w:rFonts w:ascii="Verdana" w:hAnsi="Verdana"/>
          <w:sz w:val="24"/>
          <w:szCs w:val="24"/>
        </w:rPr>
        <w:t xml:space="preserve"> to the address below:</w:t>
      </w:r>
    </w:p>
    <w:p w:rsidR="00743BB3" w:rsidRPr="005406AC" w:rsidRDefault="00743BB3" w:rsidP="007C4006">
      <w:pPr>
        <w:pStyle w:val="NoSpacing"/>
        <w:ind w:left="360"/>
        <w:rPr>
          <w:rFonts w:ascii="Verdana" w:hAnsi="Verdana"/>
          <w:sz w:val="24"/>
          <w:szCs w:val="24"/>
        </w:rPr>
      </w:pPr>
    </w:p>
    <w:p w:rsidR="00743BB3" w:rsidRPr="005406AC" w:rsidRDefault="00743BB3" w:rsidP="007C4006">
      <w:pPr>
        <w:pStyle w:val="NoSpacing"/>
        <w:ind w:left="360"/>
        <w:rPr>
          <w:rFonts w:ascii="Verdana" w:hAnsi="Verdana"/>
          <w:sz w:val="24"/>
          <w:szCs w:val="24"/>
        </w:rPr>
      </w:pPr>
      <w:r w:rsidRPr="005406AC">
        <w:rPr>
          <w:rFonts w:ascii="Verdana" w:hAnsi="Verdana"/>
          <w:sz w:val="24"/>
          <w:szCs w:val="24"/>
        </w:rPr>
        <w:t>Tracy Graham</w:t>
      </w:r>
    </w:p>
    <w:p w:rsidR="00743BB3" w:rsidRPr="005406AC" w:rsidRDefault="00743BB3" w:rsidP="007C4006">
      <w:pPr>
        <w:pStyle w:val="NoSpacing"/>
        <w:ind w:left="360"/>
        <w:rPr>
          <w:rFonts w:ascii="Verdana" w:hAnsi="Verdana"/>
          <w:sz w:val="24"/>
          <w:szCs w:val="24"/>
        </w:rPr>
      </w:pPr>
      <w:r w:rsidRPr="005406AC">
        <w:rPr>
          <w:rFonts w:ascii="Verdana" w:hAnsi="Verdana"/>
          <w:sz w:val="24"/>
          <w:szCs w:val="24"/>
        </w:rPr>
        <w:t>Rhodes Avenue Primary School</w:t>
      </w:r>
    </w:p>
    <w:p w:rsidR="00743BB3" w:rsidRPr="005406AC" w:rsidRDefault="00743BB3" w:rsidP="007C4006">
      <w:pPr>
        <w:pStyle w:val="NoSpacing"/>
        <w:ind w:left="360"/>
        <w:rPr>
          <w:rFonts w:ascii="Verdana" w:hAnsi="Verdana"/>
          <w:sz w:val="24"/>
          <w:szCs w:val="24"/>
        </w:rPr>
      </w:pPr>
      <w:r w:rsidRPr="005406AC">
        <w:rPr>
          <w:rFonts w:ascii="Verdana" w:hAnsi="Verdana"/>
          <w:sz w:val="24"/>
          <w:szCs w:val="24"/>
        </w:rPr>
        <w:t>Rhodes Avenue</w:t>
      </w:r>
    </w:p>
    <w:p w:rsidR="00743BB3" w:rsidRPr="005406AC" w:rsidRDefault="00743BB3" w:rsidP="007C4006">
      <w:pPr>
        <w:pStyle w:val="NoSpacing"/>
        <w:ind w:left="360"/>
        <w:rPr>
          <w:rFonts w:ascii="Verdana" w:hAnsi="Verdana"/>
          <w:sz w:val="24"/>
          <w:szCs w:val="24"/>
        </w:rPr>
      </w:pPr>
      <w:r w:rsidRPr="005406AC">
        <w:rPr>
          <w:rFonts w:ascii="Verdana" w:hAnsi="Verdana"/>
          <w:sz w:val="24"/>
          <w:szCs w:val="24"/>
        </w:rPr>
        <w:t>LONDON</w:t>
      </w:r>
    </w:p>
    <w:p w:rsidR="00743BB3" w:rsidRPr="005406AC" w:rsidRDefault="00743BB3" w:rsidP="007C4006">
      <w:pPr>
        <w:pStyle w:val="NoSpacing"/>
        <w:ind w:left="360"/>
        <w:rPr>
          <w:rFonts w:ascii="Verdana" w:hAnsi="Verdana"/>
          <w:sz w:val="24"/>
          <w:szCs w:val="24"/>
        </w:rPr>
      </w:pPr>
      <w:r w:rsidRPr="005406AC">
        <w:rPr>
          <w:rFonts w:ascii="Verdana" w:hAnsi="Verdana"/>
          <w:sz w:val="24"/>
          <w:szCs w:val="24"/>
        </w:rPr>
        <w:t>N22 7UT</w:t>
      </w:r>
    </w:p>
    <w:p w:rsidR="007C4006" w:rsidRPr="005406AC" w:rsidRDefault="007C4006" w:rsidP="007C4006">
      <w:pPr>
        <w:pStyle w:val="NoSpacing"/>
        <w:ind w:left="360"/>
        <w:rPr>
          <w:rFonts w:ascii="Verdana" w:hAnsi="Verdana"/>
          <w:sz w:val="24"/>
          <w:szCs w:val="24"/>
        </w:rPr>
      </w:pPr>
    </w:p>
    <w:p w:rsidR="00743BB3" w:rsidRPr="005406AC" w:rsidRDefault="00743BB3" w:rsidP="00743BB3">
      <w:pPr>
        <w:pStyle w:val="NoSpacing"/>
        <w:ind w:left="360"/>
        <w:rPr>
          <w:rFonts w:ascii="Verdana" w:hAnsi="Verdana"/>
          <w:sz w:val="24"/>
          <w:szCs w:val="24"/>
        </w:rPr>
      </w:pPr>
      <w:r w:rsidRPr="005406AC">
        <w:rPr>
          <w:rFonts w:ascii="Verdana" w:hAnsi="Verdana"/>
          <w:sz w:val="24"/>
          <w:szCs w:val="24"/>
        </w:rPr>
        <w:t>The tender package should bear no marking or identity of the tenderer and should be labelled:</w:t>
      </w:r>
    </w:p>
    <w:p w:rsidR="00743BB3" w:rsidRPr="005406AC" w:rsidRDefault="00743BB3" w:rsidP="00743BB3">
      <w:pPr>
        <w:pStyle w:val="NoSpacing"/>
        <w:ind w:left="360"/>
        <w:rPr>
          <w:rFonts w:ascii="Verdana" w:hAnsi="Verdana"/>
          <w:sz w:val="24"/>
          <w:szCs w:val="24"/>
        </w:rPr>
      </w:pPr>
      <w:r w:rsidRPr="005406AC">
        <w:rPr>
          <w:rFonts w:ascii="Verdana" w:hAnsi="Verdana"/>
          <w:sz w:val="24"/>
          <w:szCs w:val="24"/>
        </w:rPr>
        <w:t xml:space="preserve">CATERING TENDER </w:t>
      </w:r>
    </w:p>
    <w:p w:rsidR="00743BB3" w:rsidRPr="005406AC" w:rsidRDefault="00743BB3" w:rsidP="00743BB3">
      <w:pPr>
        <w:pStyle w:val="NoSpacing"/>
        <w:ind w:left="360"/>
        <w:rPr>
          <w:rFonts w:ascii="Verdana" w:hAnsi="Verdana"/>
          <w:sz w:val="24"/>
          <w:szCs w:val="24"/>
        </w:rPr>
      </w:pPr>
      <w:r w:rsidRPr="005406AC">
        <w:rPr>
          <w:rFonts w:ascii="Verdana" w:hAnsi="Verdana"/>
          <w:sz w:val="24"/>
          <w:szCs w:val="24"/>
        </w:rPr>
        <w:t>DO NOT OPEN UNTIL NOON ON 2</w:t>
      </w:r>
      <w:r w:rsidR="00CA18D4">
        <w:rPr>
          <w:rFonts w:ascii="Verdana" w:hAnsi="Verdana"/>
          <w:sz w:val="24"/>
          <w:szCs w:val="24"/>
        </w:rPr>
        <w:t>6</w:t>
      </w:r>
      <w:r w:rsidRPr="005406AC">
        <w:rPr>
          <w:rFonts w:ascii="Verdana" w:hAnsi="Verdana"/>
          <w:sz w:val="24"/>
          <w:szCs w:val="24"/>
        </w:rPr>
        <w:t>.03.19.</w:t>
      </w:r>
    </w:p>
    <w:p w:rsidR="007C4006" w:rsidRPr="005406AC" w:rsidRDefault="007C4006" w:rsidP="007C4006">
      <w:pPr>
        <w:pStyle w:val="NoSpacing"/>
        <w:rPr>
          <w:rFonts w:ascii="Verdana" w:hAnsi="Verdana"/>
          <w:sz w:val="24"/>
          <w:szCs w:val="24"/>
        </w:rPr>
      </w:pPr>
    </w:p>
    <w:p w:rsidR="007C4006" w:rsidRPr="005406AC" w:rsidRDefault="00CF465F" w:rsidP="007C4006">
      <w:pPr>
        <w:pStyle w:val="NoSpacing"/>
        <w:ind w:left="360"/>
        <w:rPr>
          <w:rFonts w:ascii="Verdana" w:hAnsi="Verdana"/>
          <w:sz w:val="24"/>
          <w:szCs w:val="24"/>
        </w:rPr>
      </w:pPr>
      <w:r>
        <w:rPr>
          <w:rFonts w:ascii="Verdana" w:hAnsi="Verdana"/>
          <w:sz w:val="24"/>
          <w:szCs w:val="24"/>
        </w:rPr>
        <w:t>Contractors</w:t>
      </w:r>
      <w:r w:rsidR="007C4006" w:rsidRPr="005406AC">
        <w:rPr>
          <w:rFonts w:ascii="Verdana" w:hAnsi="Verdana"/>
          <w:sz w:val="24"/>
          <w:szCs w:val="24"/>
        </w:rPr>
        <w:t xml:space="preserve"> are advised to submit tenders by recorded delivery, registered mail or by hand. Regardless of method chosen, delivery shall be entirely at the tenderers risk.</w:t>
      </w:r>
    </w:p>
    <w:p w:rsidR="007C4006" w:rsidRPr="005406AC" w:rsidRDefault="007C4006" w:rsidP="007C4006">
      <w:pPr>
        <w:pStyle w:val="NoSpacing"/>
        <w:ind w:left="360"/>
        <w:rPr>
          <w:rFonts w:ascii="Verdana" w:hAnsi="Verdana"/>
          <w:sz w:val="24"/>
          <w:szCs w:val="24"/>
        </w:rPr>
      </w:pPr>
      <w:r w:rsidRPr="005406AC">
        <w:rPr>
          <w:rFonts w:ascii="Verdana" w:hAnsi="Verdana"/>
          <w:sz w:val="24"/>
          <w:szCs w:val="24"/>
        </w:rPr>
        <w:t xml:space="preserve">It is important that </w:t>
      </w:r>
      <w:r w:rsidR="00CF465F">
        <w:rPr>
          <w:rFonts w:ascii="Verdana" w:hAnsi="Verdana"/>
          <w:sz w:val="24"/>
          <w:szCs w:val="24"/>
        </w:rPr>
        <w:t>contractors</w:t>
      </w:r>
      <w:r w:rsidRPr="005406AC">
        <w:rPr>
          <w:rFonts w:ascii="Verdana" w:hAnsi="Verdana"/>
          <w:sz w:val="24"/>
          <w:szCs w:val="24"/>
        </w:rPr>
        <w:t xml:space="preserve"> follow the same numbering scheme set out in this ITT. In addition please ensure that each page of the tender is numbered in sequence and includes the tenderer’s company name and/or logo. </w:t>
      </w:r>
    </w:p>
    <w:p w:rsidR="00137EF8" w:rsidRPr="005406AC" w:rsidRDefault="00137EF8" w:rsidP="00743BB3">
      <w:pPr>
        <w:rPr>
          <w:rFonts w:ascii="Verdana" w:hAnsi="Verdana"/>
        </w:rPr>
      </w:pPr>
    </w:p>
    <w:p w:rsidR="00137EF8" w:rsidRPr="005406AC" w:rsidRDefault="00137EF8" w:rsidP="00137EF8">
      <w:pPr>
        <w:rPr>
          <w:rFonts w:ascii="Verdana" w:hAnsi="Verdana"/>
        </w:rPr>
      </w:pPr>
      <w:r w:rsidRPr="005406AC">
        <w:rPr>
          <w:rFonts w:ascii="Verdana" w:hAnsi="Verdana"/>
        </w:rPr>
        <w:br w:type="page"/>
      </w:r>
    </w:p>
    <w:p w:rsidR="005B7C7C" w:rsidRPr="005406AC" w:rsidRDefault="00137EF8" w:rsidP="005406AC">
      <w:pPr>
        <w:pStyle w:val="Heading1"/>
        <w:rPr>
          <w:rFonts w:ascii="Verdana" w:hAnsi="Verdana"/>
        </w:rPr>
      </w:pPr>
      <w:r w:rsidRPr="005406AC">
        <w:rPr>
          <w:rStyle w:val="Emphasis"/>
          <w:rFonts w:ascii="Verdana" w:hAnsi="Verdana"/>
        </w:rPr>
        <w:lastRenderedPageBreak/>
        <w:t>Appendix</w:t>
      </w:r>
      <w:r w:rsidRPr="005406AC">
        <w:rPr>
          <w:rFonts w:ascii="Verdana" w:hAnsi="Verdana"/>
        </w:rPr>
        <w:t xml:space="preserve"> A</w:t>
      </w:r>
      <w:r w:rsidR="007D3EA9" w:rsidRPr="005406AC">
        <w:rPr>
          <w:rFonts w:ascii="Verdana" w:hAnsi="Verdana"/>
        </w:rPr>
        <w:t xml:space="preserve"> – TUPE &amp; NON TUPE INFORMATION</w:t>
      </w:r>
    </w:p>
    <w:p w:rsidR="00D57F4E" w:rsidRPr="005406AC" w:rsidRDefault="00D57F4E" w:rsidP="00743BB3">
      <w:pPr>
        <w:rPr>
          <w:rFonts w:ascii="Verdana" w:hAnsi="Verdana"/>
        </w:rPr>
      </w:pPr>
    </w:p>
    <w:p w:rsidR="00D57F4E" w:rsidRPr="005406AC" w:rsidRDefault="00D57F4E" w:rsidP="00743BB3">
      <w:pPr>
        <w:rPr>
          <w:rFonts w:ascii="Verdana" w:hAnsi="Verdana"/>
        </w:rPr>
      </w:pPr>
    </w:p>
    <w:p w:rsidR="00137EF8" w:rsidRPr="005406AC" w:rsidRDefault="006334E6" w:rsidP="00743BB3">
      <w:pPr>
        <w:rPr>
          <w:rFonts w:ascii="Verdana" w:hAnsi="Verdana"/>
        </w:rPr>
      </w:pPr>
      <w:r w:rsidRPr="005406AC">
        <w:rPr>
          <w:rFonts w:ascii="Verdana" w:hAnsi="Verdana"/>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8" ShapeID="_x0000_i1025" DrawAspect="Icon" ObjectID="_1612620986" r:id="rId14"/>
        </w:object>
      </w:r>
    </w:p>
    <w:p w:rsidR="006334E6" w:rsidRPr="005406AC" w:rsidRDefault="006334E6" w:rsidP="00743BB3">
      <w:pPr>
        <w:rPr>
          <w:rFonts w:ascii="Verdana" w:hAnsi="Verdana"/>
        </w:rPr>
      </w:pPr>
    </w:p>
    <w:p w:rsidR="006334E6" w:rsidRPr="005406AC" w:rsidRDefault="006334E6" w:rsidP="00743BB3">
      <w:pPr>
        <w:rPr>
          <w:rFonts w:ascii="Verdana" w:hAnsi="Verdana"/>
        </w:rPr>
      </w:pPr>
    </w:p>
    <w:p w:rsidR="00D57F4E" w:rsidRPr="005406AC" w:rsidRDefault="0045022D" w:rsidP="00743BB3">
      <w:pPr>
        <w:rPr>
          <w:rFonts w:ascii="Verdana" w:hAnsi="Verdana"/>
        </w:rPr>
      </w:pPr>
      <w:r w:rsidRPr="005406AC">
        <w:rPr>
          <w:rFonts w:ascii="Verdana" w:hAnsi="Verdana"/>
        </w:rPr>
        <w:object w:dxaOrig="1550" w:dyaOrig="991">
          <v:shape id="_x0000_i1026" type="#_x0000_t75" style="width:77.25pt;height:49.5pt" o:ole="">
            <v:imagedata r:id="rId15" o:title=""/>
          </v:shape>
          <o:OLEObject Type="Embed" ProgID="Excel.Sheet.8" ShapeID="_x0000_i1026" DrawAspect="Icon" ObjectID="_1612620987" r:id="rId16"/>
        </w:object>
      </w:r>
    </w:p>
    <w:p w:rsidR="00D57F4E" w:rsidRPr="005406AC" w:rsidRDefault="00D57F4E">
      <w:pPr>
        <w:rPr>
          <w:rFonts w:ascii="Verdana" w:hAnsi="Verdana"/>
        </w:rPr>
      </w:pPr>
      <w:r w:rsidRPr="005406AC">
        <w:rPr>
          <w:rFonts w:ascii="Verdana" w:hAnsi="Verdana"/>
        </w:rPr>
        <w:br w:type="page"/>
      </w:r>
    </w:p>
    <w:p w:rsidR="006334E6" w:rsidRPr="005406AC" w:rsidRDefault="0045022D" w:rsidP="005406AC">
      <w:pPr>
        <w:pStyle w:val="Heading1"/>
        <w:rPr>
          <w:rStyle w:val="Emphasis"/>
          <w:rFonts w:ascii="Verdana" w:hAnsi="Verdana"/>
        </w:rPr>
      </w:pPr>
      <w:r w:rsidRPr="005406AC">
        <w:rPr>
          <w:rStyle w:val="Emphasis"/>
          <w:rFonts w:ascii="Verdana" w:hAnsi="Verdana"/>
        </w:rPr>
        <w:lastRenderedPageBreak/>
        <w:t>Appendix B</w:t>
      </w:r>
      <w:r w:rsidR="003B3E8C" w:rsidRPr="005406AC">
        <w:rPr>
          <w:rStyle w:val="Emphasis"/>
          <w:rFonts w:ascii="Verdana" w:hAnsi="Verdana"/>
        </w:rPr>
        <w:t xml:space="preserve"> – Annual Financial Summary Year 1</w:t>
      </w:r>
    </w:p>
    <w:p w:rsidR="0045022D" w:rsidRPr="005406AC" w:rsidRDefault="0045022D">
      <w:pPr>
        <w:rPr>
          <w:rFonts w:ascii="Verdana" w:hAnsi="Verdana"/>
        </w:rPr>
      </w:pPr>
    </w:p>
    <w:p w:rsidR="007D3EA9" w:rsidRPr="005406AC" w:rsidRDefault="007D3EA9" w:rsidP="007D3EA9">
      <w:pPr>
        <w:rPr>
          <w:rFonts w:ascii="Verdana" w:hAnsi="Verdana" w:cs="Arial"/>
          <w:szCs w:val="22"/>
          <w:lang w:val="en-US"/>
        </w:rPr>
      </w:pPr>
    </w:p>
    <w:p w:rsidR="007D3EA9" w:rsidRPr="005406AC" w:rsidRDefault="007D3EA9" w:rsidP="007D3EA9">
      <w:pPr>
        <w:rPr>
          <w:rFonts w:ascii="Verdana" w:hAnsi="Verdana" w:cs="Arial"/>
          <w:szCs w:val="22"/>
          <w:lang w:val="en-US"/>
        </w:rPr>
      </w:pPr>
    </w:p>
    <w:tbl>
      <w:tblPr>
        <w:tblW w:w="0" w:type="auto"/>
        <w:jc w:val="center"/>
        <w:tblInd w:w="-2476" w:type="dxa"/>
        <w:tblLayout w:type="fixed"/>
        <w:tblCellMar>
          <w:left w:w="120" w:type="dxa"/>
          <w:right w:w="120" w:type="dxa"/>
        </w:tblCellMar>
        <w:tblLook w:val="0000" w:firstRow="0" w:lastRow="0" w:firstColumn="0" w:lastColumn="0" w:noHBand="0" w:noVBand="0"/>
      </w:tblPr>
      <w:tblGrid>
        <w:gridCol w:w="5501"/>
        <w:gridCol w:w="1560"/>
      </w:tblGrid>
      <w:tr w:rsidR="007D3EA9" w:rsidRPr="005406AC" w:rsidTr="006D485C">
        <w:trPr>
          <w:jc w:val="center"/>
        </w:trPr>
        <w:tc>
          <w:tcPr>
            <w:tcW w:w="5501" w:type="dxa"/>
            <w:tcBorders>
              <w:top w:val="double" w:sz="6" w:space="0" w:color="auto"/>
              <w:left w:val="double" w:sz="6" w:space="0" w:color="auto"/>
            </w:tcBorders>
            <w:shd w:val="pct10" w:color="auto" w:fill="auto"/>
          </w:tcPr>
          <w:p w:rsidR="007D3EA9" w:rsidRPr="005406AC" w:rsidRDefault="006D485C" w:rsidP="006D485C">
            <w:pPr>
              <w:rPr>
                <w:rFonts w:ascii="Verdana" w:hAnsi="Verdana" w:cs="Arial"/>
                <w:b/>
                <w:szCs w:val="22"/>
                <w:lang w:val="en-US"/>
              </w:rPr>
            </w:pPr>
            <w:r w:rsidRPr="005406AC">
              <w:rPr>
                <w:rFonts w:ascii="Verdana" w:hAnsi="Verdana" w:cs="Arial"/>
                <w:b/>
                <w:szCs w:val="22"/>
                <w:lang w:val="en-US"/>
              </w:rPr>
              <w:t>Rhodes Avenue Primary School</w:t>
            </w:r>
          </w:p>
        </w:tc>
        <w:tc>
          <w:tcPr>
            <w:tcW w:w="1560" w:type="dxa"/>
            <w:tcBorders>
              <w:top w:val="double" w:sz="6" w:space="0" w:color="auto"/>
              <w:left w:val="single" w:sz="6" w:space="0" w:color="auto"/>
              <w:right w:val="single" w:sz="6" w:space="0" w:color="auto"/>
            </w:tcBorders>
            <w:shd w:val="pct10" w:color="auto" w:fill="auto"/>
          </w:tcPr>
          <w:p w:rsidR="007D3EA9" w:rsidRPr="005406AC" w:rsidRDefault="007D3EA9" w:rsidP="006D485C">
            <w:pPr>
              <w:jc w:val="center"/>
              <w:rPr>
                <w:rFonts w:ascii="Verdana" w:hAnsi="Verdana" w:cs="Arial"/>
                <w:b/>
                <w:szCs w:val="22"/>
                <w:lang w:val="en-US"/>
              </w:rPr>
            </w:pPr>
            <w:r w:rsidRPr="005406AC">
              <w:rPr>
                <w:rFonts w:ascii="Verdana" w:hAnsi="Verdana" w:cs="Arial"/>
                <w:b/>
                <w:szCs w:val="22"/>
                <w:lang w:val="en-US"/>
              </w:rPr>
              <w:t>Sum</w:t>
            </w:r>
          </w:p>
        </w:tc>
      </w:tr>
      <w:tr w:rsidR="007D3EA9" w:rsidRPr="005406AC" w:rsidTr="006D485C">
        <w:trPr>
          <w:jc w:val="center"/>
        </w:trPr>
        <w:tc>
          <w:tcPr>
            <w:tcW w:w="5501" w:type="dxa"/>
            <w:tcBorders>
              <w:top w:val="doub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b/>
                <w:szCs w:val="22"/>
                <w:lang w:val="en-US"/>
              </w:rPr>
              <w:t>NOMINAL INCOME</w:t>
            </w:r>
            <w:r w:rsidRPr="005406AC">
              <w:rPr>
                <w:rFonts w:ascii="Verdana" w:hAnsi="Verdana" w:cs="Arial"/>
                <w:szCs w:val="22"/>
                <w:lang w:val="en-US"/>
              </w:rPr>
              <w:t xml:space="preserve"> :</w:t>
            </w:r>
          </w:p>
        </w:tc>
        <w:tc>
          <w:tcPr>
            <w:tcW w:w="1560" w:type="dxa"/>
            <w:tcBorders>
              <w:top w:val="doub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Forecast Paid Meals @ £2.</w:t>
            </w:r>
            <w:r w:rsidR="006D485C" w:rsidRPr="005406AC">
              <w:rPr>
                <w:rFonts w:ascii="Verdana" w:hAnsi="Verdana" w:cs="Arial"/>
                <w:szCs w:val="22"/>
                <w:lang w:val="en-US"/>
              </w:rPr>
              <w:t>35</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Forecast Free Meals @ £2.</w:t>
            </w:r>
            <w:r w:rsidR="006D485C" w:rsidRPr="005406AC">
              <w:rPr>
                <w:rFonts w:ascii="Verdana" w:hAnsi="Verdana" w:cs="Arial"/>
                <w:szCs w:val="22"/>
                <w:lang w:val="en-US"/>
              </w:rPr>
              <w:t>35</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Forecast Staff Duty Meals @ £2.</w:t>
            </w:r>
            <w:r w:rsidR="006D485C" w:rsidRPr="005406AC">
              <w:rPr>
                <w:rFonts w:ascii="Verdana" w:hAnsi="Verdana" w:cs="Arial"/>
                <w:szCs w:val="22"/>
                <w:lang w:val="en-US"/>
              </w:rPr>
              <w:t>35</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Forecast Staff Paid Meals @ £</w:t>
            </w:r>
            <w:r w:rsidR="006D485C" w:rsidRPr="005406AC">
              <w:rPr>
                <w:rFonts w:ascii="Verdana" w:hAnsi="Verdana" w:cs="Arial"/>
                <w:szCs w:val="22"/>
                <w:lang w:val="en-US"/>
              </w:rPr>
              <w:t>3.00</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b/>
                <w:szCs w:val="22"/>
                <w:lang w:val="en-US"/>
              </w:rPr>
              <w:t>Total Income</w:t>
            </w:r>
          </w:p>
        </w:tc>
        <w:tc>
          <w:tcPr>
            <w:tcW w:w="1560" w:type="dxa"/>
            <w:tcBorders>
              <w:top w:val="double" w:sz="6" w:space="0" w:color="auto"/>
              <w:left w:val="single" w:sz="6" w:space="0" w:color="auto"/>
              <w:right w:val="single" w:sz="6" w:space="0" w:color="auto"/>
            </w:tcBorders>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w:t>
            </w: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b/>
                <w:szCs w:val="22"/>
                <w:lang w:val="en-US"/>
              </w:rPr>
              <w:t>EXPENDITURE :</w:t>
            </w:r>
            <w:r w:rsidRPr="005406AC">
              <w:rPr>
                <w:rFonts w:ascii="Verdana" w:hAnsi="Verdana" w:cs="Arial"/>
                <w:szCs w:val="22"/>
                <w:lang w:val="en-US"/>
              </w:rPr>
              <w:t xml:space="preserve"> </w:t>
            </w:r>
          </w:p>
        </w:tc>
        <w:tc>
          <w:tcPr>
            <w:tcW w:w="1560" w:type="dxa"/>
            <w:tcBorders>
              <w:top w:val="double" w:sz="6" w:space="0" w:color="auto"/>
              <w:left w:val="single" w:sz="6" w:space="0" w:color="auto"/>
              <w:right w:val="sing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Food Cost Paid Meals       @          per pupil</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Food Cost Free Meals       @          Per pupil</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Food Cost Adult Meals….@...........Per Person</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Employment Cost</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Non Food Costs t</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 xml:space="preserve">Management Fee </w:t>
            </w:r>
          </w:p>
        </w:tc>
        <w:tc>
          <w:tcPr>
            <w:tcW w:w="1560" w:type="dxa"/>
            <w:tcBorders>
              <w:top w:val="single" w:sz="6" w:space="0" w:color="auto"/>
              <w:left w:val="single" w:sz="6" w:space="0" w:color="auto"/>
              <w:right w:val="single" w:sz="6"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tcBorders>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Total Expenditure</w:t>
            </w:r>
          </w:p>
        </w:tc>
        <w:tc>
          <w:tcPr>
            <w:tcW w:w="1560" w:type="dxa"/>
            <w:tcBorders>
              <w:top w:val="single" w:sz="4" w:space="0" w:color="auto"/>
              <w:left w:val="single" w:sz="6" w:space="0" w:color="auto"/>
              <w:bottom w:val="single" w:sz="4" w:space="0" w:color="auto"/>
              <w:right w:val="single" w:sz="6" w:space="0" w:color="auto"/>
            </w:tcBorders>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w:t>
            </w:r>
          </w:p>
        </w:tc>
      </w:tr>
      <w:tr w:rsidR="007D3EA9" w:rsidRPr="005406AC" w:rsidTr="006D485C">
        <w:trPr>
          <w:jc w:val="center"/>
        </w:trPr>
        <w:tc>
          <w:tcPr>
            <w:tcW w:w="5501" w:type="dxa"/>
            <w:tcBorders>
              <w:top w:val="single" w:sz="6" w:space="0" w:color="auto"/>
              <w:left w:val="double" w:sz="6" w:space="0" w:color="auto"/>
              <w:right w:val="single" w:sz="4"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Less net Income</w:t>
            </w:r>
          </w:p>
        </w:tc>
        <w:tc>
          <w:tcPr>
            <w:tcW w:w="1560" w:type="dxa"/>
            <w:tcBorders>
              <w:top w:val="single" w:sz="4" w:space="0" w:color="auto"/>
              <w:left w:val="single" w:sz="4" w:space="0" w:color="auto"/>
              <w:bottom w:val="single" w:sz="4" w:space="0" w:color="auto"/>
              <w:right w:val="single" w:sz="4" w:space="0" w:color="auto"/>
            </w:tcBorders>
          </w:tcPr>
          <w:p w:rsidR="007D3EA9" w:rsidRPr="005406AC" w:rsidRDefault="007D3EA9" w:rsidP="006D485C">
            <w:pPr>
              <w:spacing w:before="60" w:after="60"/>
              <w:jc w:val="right"/>
              <w:rPr>
                <w:rFonts w:ascii="Verdana" w:hAnsi="Verdana" w:cs="Arial"/>
                <w:szCs w:val="22"/>
                <w:lang w:val="en-US"/>
              </w:rPr>
            </w:pPr>
          </w:p>
        </w:tc>
      </w:tr>
      <w:tr w:rsidR="007D3EA9" w:rsidRPr="005406AC" w:rsidTr="006D485C">
        <w:trPr>
          <w:jc w:val="center"/>
        </w:trPr>
        <w:tc>
          <w:tcPr>
            <w:tcW w:w="5501" w:type="dxa"/>
            <w:tcBorders>
              <w:top w:val="single" w:sz="6" w:space="0" w:color="auto"/>
              <w:left w:val="double" w:sz="6" w:space="0" w:color="auto"/>
              <w:bottom w:val="double" w:sz="6" w:space="0" w:color="auto"/>
            </w:tcBorders>
            <w:shd w:val="pct10" w:color="auto" w:fill="auto"/>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Trading Result</w:t>
            </w:r>
          </w:p>
        </w:tc>
        <w:tc>
          <w:tcPr>
            <w:tcW w:w="1560" w:type="dxa"/>
            <w:tcBorders>
              <w:top w:val="single" w:sz="4" w:space="0" w:color="auto"/>
              <w:left w:val="single" w:sz="6" w:space="0" w:color="auto"/>
              <w:bottom w:val="double" w:sz="6" w:space="0" w:color="auto"/>
              <w:right w:val="single" w:sz="6" w:space="0" w:color="auto"/>
            </w:tcBorders>
            <w:shd w:val="pct10" w:color="auto" w:fill="auto"/>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w:t>
            </w:r>
          </w:p>
        </w:tc>
      </w:tr>
    </w:tbl>
    <w:p w:rsidR="007D3EA9" w:rsidRPr="005406AC" w:rsidRDefault="007D3EA9" w:rsidP="007D3EA9">
      <w:pPr>
        <w:rPr>
          <w:rFonts w:ascii="Verdana" w:hAnsi="Verdana" w:cs="Arial"/>
          <w:b/>
          <w:szCs w:val="22"/>
        </w:rPr>
      </w:pPr>
    </w:p>
    <w:p w:rsidR="003B3E8C" w:rsidRDefault="002F7A54">
      <w:pPr>
        <w:rPr>
          <w:rFonts w:ascii="Verdana" w:hAnsi="Verdana"/>
        </w:rPr>
      </w:pPr>
      <w:r>
        <w:rPr>
          <w:rFonts w:ascii="Verdana" w:hAnsi="Verdana"/>
        </w:rPr>
        <w:t>Cost per meal – pupil ………..</w:t>
      </w:r>
    </w:p>
    <w:p w:rsidR="002F7A54" w:rsidRDefault="002F7A54">
      <w:pPr>
        <w:rPr>
          <w:rFonts w:ascii="Verdana" w:hAnsi="Verdana"/>
        </w:rPr>
      </w:pPr>
    </w:p>
    <w:p w:rsidR="002F7A54" w:rsidRPr="005406AC" w:rsidRDefault="002F7A54">
      <w:pPr>
        <w:rPr>
          <w:rFonts w:ascii="Verdana" w:hAnsi="Verdana"/>
        </w:rPr>
      </w:pPr>
      <w:r>
        <w:rPr>
          <w:rFonts w:ascii="Verdana" w:hAnsi="Verdana"/>
        </w:rPr>
        <w:t xml:space="preserve">Cost per meal – </w:t>
      </w:r>
      <w:proofErr w:type="gramStart"/>
      <w:r>
        <w:rPr>
          <w:rFonts w:ascii="Verdana" w:hAnsi="Verdana"/>
        </w:rPr>
        <w:t>staff  …</w:t>
      </w:r>
      <w:proofErr w:type="gramEnd"/>
      <w:r>
        <w:rPr>
          <w:rFonts w:ascii="Verdana" w:hAnsi="Verdana"/>
        </w:rPr>
        <w:t>……..</w:t>
      </w:r>
    </w:p>
    <w:p w:rsidR="003B3E8C" w:rsidRPr="005406AC" w:rsidRDefault="003B3E8C">
      <w:pPr>
        <w:rPr>
          <w:rFonts w:ascii="Verdana" w:hAnsi="Verdana"/>
        </w:rPr>
      </w:pPr>
      <w:r w:rsidRPr="005406AC">
        <w:rPr>
          <w:rFonts w:ascii="Verdana" w:hAnsi="Verdana"/>
        </w:rPr>
        <w:br w:type="page"/>
      </w:r>
    </w:p>
    <w:p w:rsidR="007D3EA9" w:rsidRPr="005406AC" w:rsidRDefault="007D3EA9">
      <w:pPr>
        <w:rPr>
          <w:rFonts w:ascii="Verdana" w:hAnsi="Verdana"/>
        </w:rPr>
      </w:pPr>
    </w:p>
    <w:p w:rsidR="007D3EA9" w:rsidRPr="005406AC" w:rsidRDefault="003B3E8C" w:rsidP="007D3EA9">
      <w:pPr>
        <w:pStyle w:val="Heading2"/>
        <w:rPr>
          <w:rStyle w:val="Emphasis"/>
          <w:rFonts w:ascii="Verdana" w:hAnsi="Verdana"/>
        </w:rPr>
      </w:pPr>
      <w:r w:rsidRPr="005406AC">
        <w:rPr>
          <w:rStyle w:val="Emphasis"/>
          <w:rFonts w:ascii="Verdana" w:hAnsi="Verdana"/>
        </w:rPr>
        <w:t xml:space="preserve">Appendix </w:t>
      </w:r>
      <w:r w:rsidR="00824FED">
        <w:rPr>
          <w:rStyle w:val="Emphasis"/>
          <w:rFonts w:ascii="Verdana" w:hAnsi="Verdana"/>
        </w:rPr>
        <w:t>C</w:t>
      </w:r>
      <w:r w:rsidRPr="005406AC">
        <w:rPr>
          <w:rStyle w:val="Emphasis"/>
          <w:rFonts w:ascii="Verdana" w:hAnsi="Verdana"/>
        </w:rPr>
        <w:t xml:space="preserve"> </w:t>
      </w:r>
      <w:r w:rsidR="00AB375C" w:rsidRPr="005406AC">
        <w:rPr>
          <w:rStyle w:val="Emphasis"/>
          <w:rFonts w:ascii="Verdana" w:hAnsi="Verdana"/>
        </w:rPr>
        <w:t>– Non Food Costs (Sundries)</w:t>
      </w:r>
      <w:r w:rsidR="00CF465F">
        <w:rPr>
          <w:rStyle w:val="Emphasis"/>
          <w:rFonts w:ascii="Verdana" w:hAnsi="Verdana"/>
        </w:rPr>
        <w:t xml:space="preserve"> in Year 1</w:t>
      </w:r>
    </w:p>
    <w:p w:rsidR="007D3EA9" w:rsidRPr="005406AC" w:rsidRDefault="007D3EA9" w:rsidP="007D3EA9">
      <w:pPr>
        <w:rPr>
          <w:rFonts w:ascii="Verdana" w:hAnsi="Verdana"/>
          <w:lang w:val="en-US"/>
        </w:rPr>
      </w:pPr>
    </w:p>
    <w:tbl>
      <w:tblPr>
        <w:tblW w:w="0" w:type="auto"/>
        <w:tblInd w:w="6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62"/>
        <w:gridCol w:w="1701"/>
      </w:tblGrid>
      <w:tr w:rsidR="007D3EA9" w:rsidRPr="005406AC" w:rsidTr="006D485C">
        <w:tc>
          <w:tcPr>
            <w:tcW w:w="4962" w:type="dxa"/>
            <w:tcBorders>
              <w:top w:val="double" w:sz="6" w:space="0" w:color="auto"/>
              <w:bottom w:val="double" w:sz="6" w:space="0" w:color="auto"/>
            </w:tcBorders>
            <w:shd w:val="pct10" w:color="auto" w:fill="auto"/>
          </w:tcPr>
          <w:p w:rsidR="007D3EA9" w:rsidRPr="005406AC" w:rsidRDefault="007D3EA9" w:rsidP="006D485C">
            <w:pPr>
              <w:jc w:val="center"/>
              <w:rPr>
                <w:rFonts w:ascii="Verdana" w:hAnsi="Verdana" w:cs="Arial"/>
                <w:b/>
                <w:szCs w:val="22"/>
                <w:lang w:val="en-US"/>
              </w:rPr>
            </w:pPr>
            <w:r w:rsidRPr="005406AC">
              <w:rPr>
                <w:rFonts w:ascii="Verdana" w:hAnsi="Verdana" w:cs="Arial"/>
                <w:b/>
                <w:szCs w:val="22"/>
                <w:lang w:val="en-US"/>
              </w:rPr>
              <w:t>Item</w:t>
            </w:r>
          </w:p>
        </w:tc>
        <w:tc>
          <w:tcPr>
            <w:tcW w:w="1701" w:type="dxa"/>
            <w:tcBorders>
              <w:top w:val="double" w:sz="6" w:space="0" w:color="auto"/>
              <w:bottom w:val="double" w:sz="6" w:space="0" w:color="auto"/>
            </w:tcBorders>
            <w:shd w:val="pct10" w:color="auto" w:fill="auto"/>
          </w:tcPr>
          <w:p w:rsidR="007D3EA9" w:rsidRPr="005406AC" w:rsidRDefault="007D3EA9" w:rsidP="006D485C">
            <w:pPr>
              <w:jc w:val="center"/>
              <w:rPr>
                <w:rFonts w:ascii="Verdana" w:hAnsi="Verdana" w:cs="Arial"/>
                <w:b/>
                <w:szCs w:val="22"/>
                <w:lang w:val="en-US"/>
              </w:rPr>
            </w:pPr>
            <w:r w:rsidRPr="005406AC">
              <w:rPr>
                <w:rFonts w:ascii="Verdana" w:hAnsi="Verdana" w:cs="Arial"/>
                <w:b/>
                <w:szCs w:val="22"/>
                <w:lang w:val="en-US"/>
              </w:rPr>
              <w:t>Sum</w:t>
            </w:r>
          </w:p>
          <w:p w:rsidR="007D3EA9" w:rsidRPr="005406AC" w:rsidRDefault="007D3EA9" w:rsidP="006D485C">
            <w:pPr>
              <w:jc w:val="center"/>
              <w:rPr>
                <w:rFonts w:ascii="Verdana" w:hAnsi="Verdana" w:cs="Arial"/>
                <w:b/>
                <w:szCs w:val="22"/>
                <w:lang w:val="en-US"/>
              </w:rPr>
            </w:pPr>
          </w:p>
        </w:tc>
      </w:tr>
      <w:tr w:rsidR="007D3EA9" w:rsidRPr="005406AC" w:rsidTr="006D485C">
        <w:tc>
          <w:tcPr>
            <w:tcW w:w="4962" w:type="dxa"/>
            <w:tcBorders>
              <w:top w:val="nil"/>
            </w:tcBorders>
          </w:tcPr>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Cleaning Materials:</w:t>
            </w:r>
          </w:p>
        </w:tc>
        <w:tc>
          <w:tcPr>
            <w:tcW w:w="1701" w:type="dxa"/>
            <w:tcBorders>
              <w:top w:val="nil"/>
            </w:tcBorders>
          </w:tcPr>
          <w:p w:rsidR="007D3EA9" w:rsidRPr="005406AC" w:rsidRDefault="007D3EA9" w:rsidP="006D485C">
            <w:pPr>
              <w:jc w:val="center"/>
              <w:rPr>
                <w:rFonts w:ascii="Verdana" w:hAnsi="Verdana" w:cs="Arial"/>
                <w:szCs w:val="22"/>
                <w:lang w:val="en-US"/>
              </w:rPr>
            </w:pPr>
          </w:p>
        </w:tc>
      </w:tr>
      <w:tr w:rsidR="007D3EA9" w:rsidRPr="005406AC" w:rsidTr="006D485C">
        <w:tc>
          <w:tcPr>
            <w:tcW w:w="4962" w:type="dxa"/>
          </w:tcPr>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Non Food Materials</w:t>
            </w:r>
          </w:p>
        </w:tc>
        <w:tc>
          <w:tcPr>
            <w:tcW w:w="1701" w:type="dxa"/>
          </w:tcPr>
          <w:p w:rsidR="007D3EA9" w:rsidRPr="005406AC" w:rsidRDefault="007D3EA9" w:rsidP="006D485C">
            <w:pPr>
              <w:jc w:val="center"/>
              <w:rPr>
                <w:rFonts w:ascii="Verdana" w:hAnsi="Verdana" w:cs="Arial"/>
                <w:szCs w:val="22"/>
                <w:lang w:val="en-US"/>
              </w:rPr>
            </w:pPr>
          </w:p>
        </w:tc>
      </w:tr>
      <w:tr w:rsidR="007D3EA9" w:rsidRPr="005406AC" w:rsidTr="006D485C">
        <w:tc>
          <w:tcPr>
            <w:tcW w:w="4962" w:type="dxa"/>
          </w:tcPr>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Stationery:</w:t>
            </w:r>
          </w:p>
        </w:tc>
        <w:tc>
          <w:tcPr>
            <w:tcW w:w="1701" w:type="dxa"/>
          </w:tcPr>
          <w:p w:rsidR="007D3EA9" w:rsidRPr="005406AC" w:rsidRDefault="007D3EA9" w:rsidP="006D485C">
            <w:pPr>
              <w:jc w:val="center"/>
              <w:rPr>
                <w:rFonts w:ascii="Verdana" w:hAnsi="Verdana" w:cs="Arial"/>
                <w:szCs w:val="22"/>
                <w:lang w:val="en-US"/>
              </w:rPr>
            </w:pPr>
          </w:p>
        </w:tc>
      </w:tr>
      <w:tr w:rsidR="007D3EA9" w:rsidRPr="005406AC" w:rsidTr="006D485C">
        <w:tc>
          <w:tcPr>
            <w:tcW w:w="4962" w:type="dxa"/>
          </w:tcPr>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Marketing and Merchandising Materials:</w:t>
            </w:r>
          </w:p>
        </w:tc>
        <w:tc>
          <w:tcPr>
            <w:tcW w:w="1701" w:type="dxa"/>
          </w:tcPr>
          <w:p w:rsidR="007D3EA9" w:rsidRPr="005406AC" w:rsidRDefault="007D3EA9" w:rsidP="006D485C">
            <w:pPr>
              <w:jc w:val="center"/>
              <w:rPr>
                <w:rFonts w:ascii="Verdana" w:hAnsi="Verdana" w:cs="Arial"/>
                <w:szCs w:val="22"/>
                <w:lang w:val="en-US"/>
              </w:rPr>
            </w:pPr>
          </w:p>
        </w:tc>
      </w:tr>
      <w:tr w:rsidR="007D3EA9" w:rsidRPr="005406AC" w:rsidTr="006D485C">
        <w:tc>
          <w:tcPr>
            <w:tcW w:w="4962" w:type="dxa"/>
          </w:tcPr>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Uniform Purchase</w:t>
            </w:r>
          </w:p>
        </w:tc>
        <w:tc>
          <w:tcPr>
            <w:tcW w:w="1701" w:type="dxa"/>
          </w:tcPr>
          <w:p w:rsidR="007D3EA9" w:rsidRPr="005406AC" w:rsidRDefault="007D3EA9" w:rsidP="006D485C">
            <w:pPr>
              <w:jc w:val="center"/>
              <w:rPr>
                <w:rFonts w:ascii="Verdana" w:hAnsi="Verdana" w:cs="Arial"/>
                <w:szCs w:val="22"/>
                <w:lang w:val="en-US"/>
              </w:rPr>
            </w:pPr>
          </w:p>
        </w:tc>
      </w:tr>
      <w:tr w:rsidR="007D3EA9" w:rsidRPr="005406AC" w:rsidTr="006D485C">
        <w:tc>
          <w:tcPr>
            <w:tcW w:w="4962" w:type="dxa"/>
          </w:tcPr>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OTHER COSTS PLEASE DETAIL</w:t>
            </w:r>
          </w:p>
        </w:tc>
        <w:tc>
          <w:tcPr>
            <w:tcW w:w="1701" w:type="dxa"/>
          </w:tcPr>
          <w:p w:rsidR="007D3EA9" w:rsidRPr="005406AC" w:rsidRDefault="007D3EA9" w:rsidP="006D485C">
            <w:pPr>
              <w:jc w:val="center"/>
              <w:rPr>
                <w:rFonts w:ascii="Verdana" w:hAnsi="Verdana" w:cs="Arial"/>
                <w:szCs w:val="22"/>
                <w:lang w:val="en-US"/>
              </w:rPr>
            </w:pPr>
          </w:p>
        </w:tc>
      </w:tr>
      <w:tr w:rsidR="007D3EA9" w:rsidRPr="005406AC" w:rsidTr="006D485C">
        <w:tc>
          <w:tcPr>
            <w:tcW w:w="4962" w:type="dxa"/>
          </w:tcPr>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Hygiene Audits</w:t>
            </w:r>
          </w:p>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Light Equipment Top Up</w:t>
            </w:r>
          </w:p>
          <w:p w:rsidR="007D3EA9" w:rsidRPr="005406AC" w:rsidRDefault="007D3EA9" w:rsidP="006D485C">
            <w:pPr>
              <w:spacing w:before="120" w:after="120"/>
              <w:rPr>
                <w:rFonts w:ascii="Verdana" w:hAnsi="Verdana" w:cs="Arial"/>
                <w:szCs w:val="22"/>
                <w:lang w:val="en-US"/>
              </w:rPr>
            </w:pPr>
            <w:r w:rsidRPr="005406AC">
              <w:rPr>
                <w:rFonts w:ascii="Verdana" w:hAnsi="Verdana" w:cs="Arial"/>
                <w:szCs w:val="22"/>
                <w:lang w:val="en-US"/>
              </w:rPr>
              <w:t>Deep Cleans – One per year</w:t>
            </w:r>
          </w:p>
          <w:p w:rsidR="007D3EA9" w:rsidRPr="005406AC" w:rsidRDefault="007D3EA9" w:rsidP="006D485C">
            <w:pPr>
              <w:rPr>
                <w:rFonts w:ascii="Verdana" w:hAnsi="Verdana" w:cs="Arial"/>
                <w:szCs w:val="22"/>
                <w:lang w:val="en-US"/>
              </w:rPr>
            </w:pPr>
            <w:r w:rsidRPr="005406AC">
              <w:rPr>
                <w:rFonts w:ascii="Verdana" w:hAnsi="Verdana" w:cs="Arial"/>
                <w:szCs w:val="22"/>
                <w:lang w:val="en-US"/>
              </w:rPr>
              <w:t>Telephone</w:t>
            </w:r>
          </w:p>
          <w:p w:rsidR="007D3EA9" w:rsidRPr="005406AC" w:rsidRDefault="007D3EA9" w:rsidP="006D485C">
            <w:pPr>
              <w:rPr>
                <w:rFonts w:ascii="Verdana" w:hAnsi="Verdana" w:cs="Arial"/>
                <w:szCs w:val="22"/>
                <w:lang w:val="en-US"/>
              </w:rPr>
            </w:pPr>
          </w:p>
          <w:p w:rsidR="007D3EA9" w:rsidRPr="005406AC" w:rsidRDefault="007D3EA9" w:rsidP="006D485C">
            <w:pPr>
              <w:rPr>
                <w:rFonts w:ascii="Verdana" w:hAnsi="Verdana" w:cs="Arial"/>
                <w:szCs w:val="22"/>
                <w:lang w:val="en-US"/>
              </w:rPr>
            </w:pPr>
          </w:p>
          <w:p w:rsidR="007D3EA9" w:rsidRPr="005406AC" w:rsidRDefault="007D3EA9" w:rsidP="006D485C">
            <w:pPr>
              <w:rPr>
                <w:rFonts w:ascii="Verdana" w:hAnsi="Verdana" w:cs="Arial"/>
                <w:szCs w:val="22"/>
                <w:lang w:val="en-US"/>
              </w:rPr>
            </w:pPr>
          </w:p>
        </w:tc>
        <w:tc>
          <w:tcPr>
            <w:tcW w:w="1701" w:type="dxa"/>
            <w:tcBorders>
              <w:bottom w:val="nil"/>
            </w:tcBorders>
          </w:tcPr>
          <w:p w:rsidR="007D3EA9" w:rsidRPr="005406AC" w:rsidRDefault="007D3EA9" w:rsidP="006D485C">
            <w:pPr>
              <w:rPr>
                <w:rFonts w:ascii="Verdana" w:hAnsi="Verdana" w:cs="Arial"/>
                <w:szCs w:val="22"/>
                <w:lang w:val="en-US"/>
              </w:rPr>
            </w:pPr>
          </w:p>
        </w:tc>
      </w:tr>
      <w:tr w:rsidR="007D3EA9" w:rsidRPr="005406AC" w:rsidTr="006D485C">
        <w:tc>
          <w:tcPr>
            <w:tcW w:w="4962" w:type="dxa"/>
          </w:tcPr>
          <w:p w:rsidR="007D3EA9" w:rsidRPr="005406AC" w:rsidRDefault="007D3EA9" w:rsidP="006D485C">
            <w:pPr>
              <w:rPr>
                <w:rFonts w:ascii="Verdana" w:hAnsi="Verdana" w:cs="Arial"/>
                <w:b/>
                <w:szCs w:val="22"/>
                <w:lang w:val="en-US"/>
              </w:rPr>
            </w:pPr>
          </w:p>
          <w:p w:rsidR="007D3EA9" w:rsidRPr="005406AC" w:rsidRDefault="007D3EA9" w:rsidP="006D485C">
            <w:pPr>
              <w:rPr>
                <w:rFonts w:ascii="Verdana" w:hAnsi="Verdana" w:cs="Arial"/>
                <w:b/>
                <w:szCs w:val="22"/>
                <w:lang w:val="en-US"/>
              </w:rPr>
            </w:pPr>
            <w:r w:rsidRPr="005406AC">
              <w:rPr>
                <w:rFonts w:ascii="Verdana" w:hAnsi="Verdana" w:cs="Arial"/>
                <w:b/>
                <w:szCs w:val="22"/>
                <w:lang w:val="en-US"/>
              </w:rPr>
              <w:t>TOTAL SUNDRIES &amp; EXPENSES</w:t>
            </w:r>
          </w:p>
          <w:p w:rsidR="007D3EA9" w:rsidRPr="005406AC" w:rsidRDefault="007D3EA9" w:rsidP="006D485C">
            <w:pPr>
              <w:rPr>
                <w:rFonts w:ascii="Verdana" w:hAnsi="Verdana" w:cs="Arial"/>
                <w:b/>
                <w:szCs w:val="22"/>
                <w:lang w:val="en-US"/>
              </w:rPr>
            </w:pPr>
          </w:p>
        </w:tc>
        <w:tc>
          <w:tcPr>
            <w:tcW w:w="1701" w:type="dxa"/>
            <w:tcBorders>
              <w:top w:val="double" w:sz="6" w:space="0" w:color="auto"/>
              <w:bottom w:val="double" w:sz="6" w:space="0" w:color="auto"/>
            </w:tcBorders>
          </w:tcPr>
          <w:p w:rsidR="007D3EA9" w:rsidRPr="005406AC" w:rsidRDefault="007D3EA9" w:rsidP="006D485C">
            <w:pPr>
              <w:rPr>
                <w:rFonts w:ascii="Verdana" w:hAnsi="Verdana" w:cs="Arial"/>
                <w:b/>
                <w:szCs w:val="22"/>
                <w:lang w:val="en-US"/>
              </w:rPr>
            </w:pPr>
          </w:p>
        </w:tc>
      </w:tr>
    </w:tbl>
    <w:p w:rsidR="007D3EA9" w:rsidRPr="005406AC" w:rsidRDefault="007D3EA9" w:rsidP="007D3EA9">
      <w:pPr>
        <w:rPr>
          <w:rFonts w:ascii="Verdana" w:hAnsi="Verdana" w:cs="Arial"/>
          <w:szCs w:val="22"/>
        </w:rPr>
      </w:pPr>
    </w:p>
    <w:p w:rsidR="007D3EA9" w:rsidRPr="005406AC" w:rsidRDefault="007D3EA9" w:rsidP="005406AC">
      <w:pPr>
        <w:pStyle w:val="Heading1"/>
        <w:rPr>
          <w:rStyle w:val="Emphasis"/>
          <w:rFonts w:ascii="Verdana" w:hAnsi="Verdana"/>
        </w:rPr>
      </w:pPr>
      <w:r w:rsidRPr="005406AC">
        <w:rPr>
          <w:rFonts w:ascii="Verdana" w:hAnsi="Verdana" w:cs="Arial"/>
          <w:sz w:val="22"/>
          <w:szCs w:val="22"/>
        </w:rPr>
        <w:br w:type="page"/>
      </w:r>
      <w:bookmarkStart w:id="1" w:name="_Toc278981094"/>
      <w:r w:rsidR="005406AC" w:rsidRPr="005406AC">
        <w:rPr>
          <w:rStyle w:val="Emphasis"/>
          <w:rFonts w:ascii="Verdana" w:hAnsi="Verdana"/>
        </w:rPr>
        <w:lastRenderedPageBreak/>
        <w:t xml:space="preserve">Appendix </w:t>
      </w:r>
      <w:proofErr w:type="gramStart"/>
      <w:r w:rsidR="002709D4">
        <w:rPr>
          <w:rStyle w:val="Emphasis"/>
          <w:rFonts w:ascii="Verdana" w:hAnsi="Verdana"/>
        </w:rPr>
        <w:t>D</w:t>
      </w:r>
      <w:r w:rsidR="005406AC" w:rsidRPr="005406AC">
        <w:rPr>
          <w:rStyle w:val="Emphasis"/>
          <w:rFonts w:ascii="Verdana" w:hAnsi="Verdana"/>
        </w:rPr>
        <w:t xml:space="preserve">  -</w:t>
      </w:r>
      <w:proofErr w:type="gramEnd"/>
      <w:r w:rsidR="005406AC" w:rsidRPr="005406AC">
        <w:rPr>
          <w:rStyle w:val="Emphasis"/>
          <w:rFonts w:ascii="Verdana" w:hAnsi="Verdana"/>
        </w:rPr>
        <w:t xml:space="preserve"> Three-Year Forecast</w:t>
      </w:r>
      <w:bookmarkEnd w:id="1"/>
    </w:p>
    <w:p w:rsidR="007D3EA9" w:rsidRPr="005406AC" w:rsidRDefault="007D3EA9" w:rsidP="007D3EA9">
      <w:pPr>
        <w:rPr>
          <w:rFonts w:ascii="Verdana" w:hAnsi="Verdana" w:cs="Arial"/>
          <w:szCs w:val="22"/>
          <w:lang w:val="en-US"/>
        </w:rPr>
      </w:pPr>
      <w:r w:rsidRPr="005406AC">
        <w:rPr>
          <w:rFonts w:ascii="Verdana" w:hAnsi="Verdana" w:cs="Arial"/>
          <w:szCs w:val="22"/>
          <w:lang w:val="en-US"/>
        </w:rPr>
        <w:t xml:space="preserve">Bidding </w:t>
      </w:r>
      <w:r w:rsidR="00CF465F">
        <w:rPr>
          <w:rFonts w:ascii="Verdana" w:hAnsi="Verdana" w:cs="Arial"/>
          <w:szCs w:val="22"/>
          <w:lang w:val="en-US"/>
        </w:rPr>
        <w:t>contractors</w:t>
      </w:r>
      <w:r w:rsidRPr="005406AC">
        <w:rPr>
          <w:rFonts w:ascii="Verdana" w:hAnsi="Verdana" w:cs="Arial"/>
          <w:szCs w:val="22"/>
          <w:lang w:val="en-US"/>
        </w:rPr>
        <w:t xml:space="preserve"> are requested to produce a three year financial plan based upon the criteria set for year one.</w:t>
      </w:r>
    </w:p>
    <w:p w:rsidR="007D3EA9" w:rsidRPr="005406AC" w:rsidRDefault="007D3EA9" w:rsidP="007D3EA9">
      <w:pPr>
        <w:rPr>
          <w:rFonts w:ascii="Verdana" w:hAnsi="Verdana" w:cs="Arial"/>
          <w:szCs w:val="22"/>
          <w:lang w:val="en-US"/>
        </w:rPr>
      </w:pPr>
    </w:p>
    <w:p w:rsidR="007D3EA9" w:rsidRPr="005406AC" w:rsidRDefault="007D3EA9" w:rsidP="007D3EA9">
      <w:pPr>
        <w:rPr>
          <w:rFonts w:ascii="Verdana" w:hAnsi="Verdana" w:cs="Arial"/>
          <w:szCs w:val="22"/>
          <w:lang w:val="en-US"/>
        </w:rPr>
      </w:pPr>
      <w:r w:rsidRPr="005406AC">
        <w:rPr>
          <w:rFonts w:ascii="Verdana" w:hAnsi="Verdana" w:cs="Arial"/>
          <w:szCs w:val="22"/>
          <w:lang w:val="en-US"/>
        </w:rPr>
        <w:t>This plan is to demonstrate how the successful contractor can develop the service so that more children use the facility year on year and how this will affect the Clients budget.</w:t>
      </w:r>
    </w:p>
    <w:p w:rsidR="007D3EA9" w:rsidRPr="005406AC" w:rsidRDefault="007D3EA9" w:rsidP="007D3EA9">
      <w:pPr>
        <w:rPr>
          <w:rFonts w:ascii="Verdana" w:hAnsi="Verdana" w:cs="Arial"/>
          <w:szCs w:val="22"/>
          <w:lang w:val="en-US"/>
        </w:rPr>
      </w:pPr>
    </w:p>
    <w:p w:rsidR="007D3EA9" w:rsidRPr="005406AC" w:rsidRDefault="007D3EA9" w:rsidP="007D3EA9">
      <w:pPr>
        <w:rPr>
          <w:rFonts w:ascii="Verdana" w:hAnsi="Verdana" w:cs="Arial"/>
          <w:szCs w:val="22"/>
          <w:lang w:val="en-US"/>
        </w:rPr>
      </w:pPr>
      <w:r w:rsidRPr="005406AC">
        <w:rPr>
          <w:rFonts w:ascii="Verdana" w:hAnsi="Verdana" w:cs="Arial"/>
          <w:szCs w:val="22"/>
          <w:lang w:val="en-US"/>
        </w:rPr>
        <w:t>This should be linked strongly to your improvement proposals and marketing strategies.</w:t>
      </w:r>
    </w:p>
    <w:p w:rsidR="007D3EA9" w:rsidRPr="005406AC" w:rsidRDefault="007D3EA9" w:rsidP="007D3EA9">
      <w:pPr>
        <w:rPr>
          <w:rFonts w:ascii="Verdana" w:hAnsi="Verdana" w:cs="Arial"/>
          <w:szCs w:val="22"/>
          <w:lang w:val="en-US"/>
        </w:rPr>
      </w:pPr>
    </w:p>
    <w:tbl>
      <w:tblPr>
        <w:tblW w:w="0" w:type="auto"/>
        <w:jc w:val="center"/>
        <w:tblInd w:w="-2476" w:type="dxa"/>
        <w:tblLayout w:type="fixed"/>
        <w:tblCellMar>
          <w:left w:w="120" w:type="dxa"/>
          <w:right w:w="120" w:type="dxa"/>
        </w:tblCellMar>
        <w:tblLook w:val="0000" w:firstRow="0" w:lastRow="0" w:firstColumn="0" w:lastColumn="0" w:noHBand="0" w:noVBand="0"/>
      </w:tblPr>
      <w:tblGrid>
        <w:gridCol w:w="4183"/>
        <w:gridCol w:w="1309"/>
        <w:gridCol w:w="1346"/>
        <w:gridCol w:w="1366"/>
      </w:tblGrid>
      <w:tr w:rsidR="007D3EA9" w:rsidRPr="005406AC" w:rsidTr="006D485C">
        <w:trPr>
          <w:jc w:val="center"/>
        </w:trPr>
        <w:tc>
          <w:tcPr>
            <w:tcW w:w="4183" w:type="dxa"/>
            <w:tcBorders>
              <w:top w:val="double" w:sz="6" w:space="0" w:color="auto"/>
              <w:left w:val="double" w:sz="6" w:space="0" w:color="auto"/>
            </w:tcBorders>
            <w:shd w:val="pct10" w:color="auto" w:fill="auto"/>
          </w:tcPr>
          <w:p w:rsidR="007D3EA9" w:rsidRPr="005406AC" w:rsidRDefault="006D485C" w:rsidP="006D485C">
            <w:pPr>
              <w:rPr>
                <w:rFonts w:ascii="Verdana" w:hAnsi="Verdana" w:cs="Arial"/>
                <w:b/>
                <w:szCs w:val="22"/>
                <w:lang w:val="en-US"/>
              </w:rPr>
            </w:pPr>
            <w:r w:rsidRPr="005406AC">
              <w:rPr>
                <w:rFonts w:ascii="Verdana" w:hAnsi="Verdana" w:cs="Arial"/>
                <w:b/>
                <w:szCs w:val="22"/>
                <w:lang w:val="en-US"/>
              </w:rPr>
              <w:t>Rhodes Avenue Primary</w:t>
            </w:r>
          </w:p>
        </w:tc>
        <w:tc>
          <w:tcPr>
            <w:tcW w:w="1309" w:type="dxa"/>
            <w:tcBorders>
              <w:top w:val="double" w:sz="6" w:space="0" w:color="auto"/>
              <w:left w:val="single" w:sz="6" w:space="0" w:color="auto"/>
              <w:right w:val="double" w:sz="6" w:space="0" w:color="auto"/>
            </w:tcBorders>
            <w:shd w:val="pct10" w:color="auto" w:fill="auto"/>
          </w:tcPr>
          <w:p w:rsidR="007D3EA9" w:rsidRPr="005406AC" w:rsidRDefault="007D3EA9" w:rsidP="006D485C">
            <w:pPr>
              <w:spacing w:before="120" w:after="120"/>
              <w:jc w:val="center"/>
              <w:rPr>
                <w:rFonts w:ascii="Verdana" w:hAnsi="Verdana" w:cs="Arial"/>
                <w:b/>
                <w:szCs w:val="22"/>
                <w:lang w:val="en-US"/>
              </w:rPr>
            </w:pPr>
            <w:r w:rsidRPr="005406AC">
              <w:rPr>
                <w:rFonts w:ascii="Verdana" w:hAnsi="Verdana" w:cs="Arial"/>
                <w:b/>
                <w:szCs w:val="22"/>
                <w:lang w:val="en-US"/>
              </w:rPr>
              <w:t>Year 1</w:t>
            </w:r>
          </w:p>
        </w:tc>
        <w:tc>
          <w:tcPr>
            <w:tcW w:w="1346" w:type="dxa"/>
            <w:tcBorders>
              <w:top w:val="double" w:sz="6" w:space="0" w:color="auto"/>
              <w:left w:val="single" w:sz="6" w:space="0" w:color="auto"/>
              <w:right w:val="double" w:sz="6" w:space="0" w:color="auto"/>
            </w:tcBorders>
            <w:shd w:val="pct10" w:color="auto" w:fill="auto"/>
          </w:tcPr>
          <w:p w:rsidR="007D3EA9" w:rsidRPr="005406AC" w:rsidRDefault="007D3EA9" w:rsidP="006D485C">
            <w:pPr>
              <w:spacing w:before="120" w:after="120"/>
              <w:jc w:val="center"/>
              <w:rPr>
                <w:rFonts w:ascii="Verdana" w:hAnsi="Verdana" w:cs="Arial"/>
                <w:b/>
                <w:szCs w:val="22"/>
                <w:lang w:val="en-US"/>
              </w:rPr>
            </w:pPr>
            <w:r w:rsidRPr="005406AC">
              <w:rPr>
                <w:rFonts w:ascii="Verdana" w:hAnsi="Verdana" w:cs="Arial"/>
                <w:b/>
                <w:szCs w:val="22"/>
                <w:lang w:val="en-US"/>
              </w:rPr>
              <w:t>Year 2</w:t>
            </w:r>
          </w:p>
        </w:tc>
        <w:tc>
          <w:tcPr>
            <w:tcW w:w="1366" w:type="dxa"/>
            <w:tcBorders>
              <w:top w:val="double" w:sz="6" w:space="0" w:color="auto"/>
              <w:left w:val="single" w:sz="6" w:space="0" w:color="auto"/>
              <w:right w:val="double" w:sz="6" w:space="0" w:color="auto"/>
            </w:tcBorders>
            <w:shd w:val="pct10" w:color="auto" w:fill="auto"/>
          </w:tcPr>
          <w:p w:rsidR="007D3EA9" w:rsidRPr="005406AC" w:rsidRDefault="007D3EA9" w:rsidP="006D485C">
            <w:pPr>
              <w:spacing w:before="120" w:after="120"/>
              <w:rPr>
                <w:rFonts w:ascii="Verdana" w:hAnsi="Verdana" w:cs="Arial"/>
                <w:b/>
                <w:szCs w:val="22"/>
                <w:lang w:val="en-US"/>
              </w:rPr>
            </w:pPr>
            <w:r w:rsidRPr="005406AC">
              <w:rPr>
                <w:rFonts w:ascii="Verdana" w:hAnsi="Verdana" w:cs="Arial"/>
                <w:b/>
                <w:szCs w:val="22"/>
                <w:lang w:val="en-US"/>
              </w:rPr>
              <w:t>Year 3</w:t>
            </w:r>
          </w:p>
        </w:tc>
      </w:tr>
      <w:tr w:rsidR="007D3EA9" w:rsidRPr="005406AC" w:rsidTr="006D485C">
        <w:trPr>
          <w:jc w:val="center"/>
        </w:trPr>
        <w:tc>
          <w:tcPr>
            <w:tcW w:w="4183" w:type="dxa"/>
            <w:tcBorders>
              <w:top w:val="doub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b/>
                <w:szCs w:val="22"/>
                <w:lang w:val="en-US"/>
              </w:rPr>
              <w:t>NOMINAL INCOME</w:t>
            </w:r>
            <w:r w:rsidRPr="005406AC">
              <w:rPr>
                <w:rFonts w:ascii="Verdana" w:hAnsi="Verdana" w:cs="Arial"/>
                <w:szCs w:val="22"/>
                <w:lang w:val="en-US"/>
              </w:rPr>
              <w:t xml:space="preserve"> :</w:t>
            </w:r>
          </w:p>
        </w:tc>
        <w:tc>
          <w:tcPr>
            <w:tcW w:w="1309"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Forecast Paid Meals @ £2.</w:t>
            </w:r>
            <w:r w:rsidR="006D485C" w:rsidRPr="005406AC">
              <w:rPr>
                <w:rFonts w:ascii="Verdana" w:hAnsi="Verdana" w:cs="Arial"/>
                <w:szCs w:val="22"/>
                <w:lang w:val="en-US"/>
              </w:rPr>
              <w:t>35</w:t>
            </w:r>
          </w:p>
        </w:tc>
        <w:tc>
          <w:tcPr>
            <w:tcW w:w="1309"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Forecast Free Meals @ £2.</w:t>
            </w:r>
            <w:r w:rsidR="006D485C" w:rsidRPr="005406AC">
              <w:rPr>
                <w:rFonts w:ascii="Verdana" w:hAnsi="Verdana" w:cs="Arial"/>
                <w:szCs w:val="22"/>
                <w:lang w:val="en-US"/>
              </w:rPr>
              <w:t>35</w:t>
            </w:r>
          </w:p>
        </w:tc>
        <w:tc>
          <w:tcPr>
            <w:tcW w:w="1309"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Forecast Staff Duty Meals @ £</w:t>
            </w:r>
            <w:r w:rsidR="006D485C" w:rsidRPr="005406AC">
              <w:rPr>
                <w:rFonts w:ascii="Verdana" w:hAnsi="Verdana" w:cs="Arial"/>
                <w:szCs w:val="22"/>
                <w:lang w:val="en-US"/>
              </w:rPr>
              <w:t>3.00</w:t>
            </w:r>
          </w:p>
        </w:tc>
        <w:tc>
          <w:tcPr>
            <w:tcW w:w="1309"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Forecast Staff Paid Meals @ £</w:t>
            </w:r>
            <w:r w:rsidR="006D485C" w:rsidRPr="005406AC">
              <w:rPr>
                <w:rFonts w:ascii="Verdana" w:hAnsi="Verdana" w:cs="Arial"/>
                <w:szCs w:val="22"/>
                <w:lang w:val="en-US"/>
              </w:rPr>
              <w:t>3.00</w:t>
            </w:r>
          </w:p>
        </w:tc>
        <w:tc>
          <w:tcPr>
            <w:tcW w:w="1309"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b/>
                <w:szCs w:val="22"/>
                <w:lang w:val="en-US"/>
              </w:rPr>
              <w:t>Total Income</w:t>
            </w:r>
          </w:p>
        </w:tc>
        <w:tc>
          <w:tcPr>
            <w:tcW w:w="1309"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w:t>
            </w:r>
          </w:p>
        </w:tc>
        <w:tc>
          <w:tcPr>
            <w:tcW w:w="1346"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w:t>
            </w:r>
          </w:p>
        </w:tc>
        <w:tc>
          <w:tcPr>
            <w:tcW w:w="1366"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w:t>
            </w: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b/>
                <w:szCs w:val="22"/>
                <w:lang w:val="en-US"/>
              </w:rPr>
              <w:t>EXPENDITURE :</w:t>
            </w:r>
            <w:r w:rsidRPr="005406AC">
              <w:rPr>
                <w:rFonts w:ascii="Verdana" w:hAnsi="Verdana" w:cs="Arial"/>
                <w:szCs w:val="22"/>
                <w:lang w:val="en-US"/>
              </w:rPr>
              <w:t xml:space="preserve"> </w:t>
            </w:r>
          </w:p>
        </w:tc>
        <w:tc>
          <w:tcPr>
            <w:tcW w:w="1309"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doub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Food Cost Paid Meals       @          per pupil</w:t>
            </w:r>
          </w:p>
        </w:tc>
        <w:tc>
          <w:tcPr>
            <w:tcW w:w="1309"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Food Cost Free Meals       @          Per pupil</w:t>
            </w:r>
          </w:p>
        </w:tc>
        <w:tc>
          <w:tcPr>
            <w:tcW w:w="1309"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Food Cost Adult Meals….@...........Per Person</w:t>
            </w:r>
          </w:p>
        </w:tc>
        <w:tc>
          <w:tcPr>
            <w:tcW w:w="1309"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Employment Cost</w:t>
            </w:r>
          </w:p>
        </w:tc>
        <w:tc>
          <w:tcPr>
            <w:tcW w:w="1309"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Non Food Costs t</w:t>
            </w:r>
          </w:p>
        </w:tc>
        <w:tc>
          <w:tcPr>
            <w:tcW w:w="1309" w:type="dxa"/>
            <w:tcBorders>
              <w:top w:val="single" w:sz="6" w:space="0" w:color="auto"/>
              <w:left w:val="single" w:sz="6" w:space="0" w:color="auto"/>
              <w:bottom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bottom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bottom w:val="single" w:sz="6"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 xml:space="preserve">Management Fee </w:t>
            </w:r>
          </w:p>
        </w:tc>
        <w:tc>
          <w:tcPr>
            <w:tcW w:w="1309" w:type="dxa"/>
            <w:tcBorders>
              <w:top w:val="single" w:sz="6" w:space="0" w:color="auto"/>
              <w:left w:val="single" w:sz="6" w:space="0" w:color="auto"/>
              <w:bottom w:val="single" w:sz="4"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bottom w:val="single" w:sz="4"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bottom w:val="single" w:sz="4"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Total Expenditure</w:t>
            </w:r>
          </w:p>
        </w:tc>
        <w:tc>
          <w:tcPr>
            <w:tcW w:w="1309" w:type="dxa"/>
            <w:tcBorders>
              <w:top w:val="single" w:sz="4" w:space="0" w:color="auto"/>
              <w:left w:val="single" w:sz="6" w:space="0" w:color="auto"/>
              <w:bottom w:val="single" w:sz="6" w:space="0" w:color="auto"/>
              <w:right w:val="double" w:sz="6" w:space="0" w:color="auto"/>
            </w:tcBorders>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w:t>
            </w:r>
          </w:p>
        </w:tc>
        <w:tc>
          <w:tcPr>
            <w:tcW w:w="1346" w:type="dxa"/>
            <w:tcBorders>
              <w:top w:val="single" w:sz="4" w:space="0" w:color="auto"/>
              <w:left w:val="single" w:sz="6" w:space="0" w:color="auto"/>
              <w:bottom w:val="single" w:sz="6" w:space="0" w:color="auto"/>
              <w:right w:val="double" w:sz="6" w:space="0" w:color="auto"/>
            </w:tcBorders>
          </w:tcPr>
          <w:p w:rsidR="007D3EA9" w:rsidRPr="005406AC" w:rsidRDefault="007D3EA9" w:rsidP="006D485C">
            <w:pPr>
              <w:spacing w:before="60" w:after="60"/>
              <w:rPr>
                <w:rFonts w:ascii="Verdana" w:hAnsi="Verdana" w:cs="Arial"/>
                <w:b/>
                <w:szCs w:val="22"/>
                <w:lang w:val="en-US"/>
              </w:rPr>
            </w:pPr>
          </w:p>
        </w:tc>
        <w:tc>
          <w:tcPr>
            <w:tcW w:w="1366" w:type="dxa"/>
            <w:tcBorders>
              <w:top w:val="single" w:sz="4" w:space="0" w:color="auto"/>
              <w:left w:val="single" w:sz="6" w:space="0" w:color="auto"/>
              <w:bottom w:val="single" w:sz="6" w:space="0" w:color="auto"/>
              <w:right w:val="double" w:sz="6" w:space="0" w:color="auto"/>
            </w:tcBorders>
          </w:tcPr>
          <w:p w:rsidR="007D3EA9" w:rsidRPr="005406AC" w:rsidRDefault="007D3EA9" w:rsidP="006D485C">
            <w:pPr>
              <w:spacing w:before="60" w:after="60"/>
              <w:rPr>
                <w:rFonts w:ascii="Verdana" w:hAnsi="Verdana" w:cs="Arial"/>
                <w:b/>
                <w:szCs w:val="22"/>
                <w:lang w:val="en-US"/>
              </w:rPr>
            </w:pPr>
          </w:p>
        </w:tc>
      </w:tr>
      <w:tr w:rsidR="007D3EA9" w:rsidRPr="005406AC" w:rsidTr="006D485C">
        <w:trPr>
          <w:jc w:val="center"/>
        </w:trPr>
        <w:tc>
          <w:tcPr>
            <w:tcW w:w="4183" w:type="dxa"/>
            <w:tcBorders>
              <w:top w:val="single" w:sz="6" w:space="0" w:color="auto"/>
              <w:left w:val="double" w:sz="6" w:space="0" w:color="auto"/>
            </w:tcBorders>
          </w:tcPr>
          <w:p w:rsidR="007D3EA9" w:rsidRPr="005406AC" w:rsidRDefault="007D3EA9" w:rsidP="006D485C">
            <w:pPr>
              <w:spacing w:before="60" w:after="60"/>
              <w:rPr>
                <w:rFonts w:ascii="Verdana" w:hAnsi="Verdana" w:cs="Arial"/>
                <w:szCs w:val="22"/>
                <w:lang w:val="en-US"/>
              </w:rPr>
            </w:pPr>
            <w:r w:rsidRPr="005406AC">
              <w:rPr>
                <w:rFonts w:ascii="Verdana" w:hAnsi="Verdana" w:cs="Arial"/>
                <w:szCs w:val="22"/>
                <w:lang w:val="en-US"/>
              </w:rPr>
              <w:t>Less net Income</w:t>
            </w:r>
          </w:p>
        </w:tc>
        <w:tc>
          <w:tcPr>
            <w:tcW w:w="1309" w:type="dxa"/>
            <w:tcBorders>
              <w:top w:val="single" w:sz="6" w:space="0" w:color="auto"/>
              <w:left w:val="single" w:sz="6" w:space="0" w:color="auto"/>
              <w:bottom w:val="single" w:sz="4"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46" w:type="dxa"/>
            <w:tcBorders>
              <w:top w:val="single" w:sz="6" w:space="0" w:color="auto"/>
              <w:left w:val="single" w:sz="6" w:space="0" w:color="auto"/>
              <w:bottom w:val="single" w:sz="4"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c>
          <w:tcPr>
            <w:tcW w:w="1366" w:type="dxa"/>
            <w:tcBorders>
              <w:top w:val="single" w:sz="6" w:space="0" w:color="auto"/>
              <w:left w:val="single" w:sz="6" w:space="0" w:color="auto"/>
              <w:bottom w:val="single" w:sz="4" w:space="0" w:color="auto"/>
              <w:right w:val="double" w:sz="6" w:space="0" w:color="auto"/>
            </w:tcBorders>
          </w:tcPr>
          <w:p w:rsidR="007D3EA9" w:rsidRPr="005406AC" w:rsidRDefault="007D3EA9" w:rsidP="006D485C">
            <w:pPr>
              <w:spacing w:before="60" w:after="60"/>
              <w:rPr>
                <w:rFonts w:ascii="Verdana" w:hAnsi="Verdana" w:cs="Arial"/>
                <w:szCs w:val="22"/>
                <w:lang w:val="en-US"/>
              </w:rPr>
            </w:pPr>
          </w:p>
        </w:tc>
      </w:tr>
      <w:tr w:rsidR="007D3EA9" w:rsidRPr="005406AC" w:rsidTr="006D485C">
        <w:trPr>
          <w:jc w:val="center"/>
        </w:trPr>
        <w:tc>
          <w:tcPr>
            <w:tcW w:w="4183" w:type="dxa"/>
            <w:tcBorders>
              <w:top w:val="single" w:sz="6" w:space="0" w:color="auto"/>
              <w:left w:val="double" w:sz="6" w:space="0" w:color="auto"/>
              <w:bottom w:val="double" w:sz="6" w:space="0" w:color="auto"/>
            </w:tcBorders>
            <w:shd w:val="pct10" w:color="auto" w:fill="auto"/>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 xml:space="preserve">Cost to Client </w:t>
            </w:r>
          </w:p>
        </w:tc>
        <w:tc>
          <w:tcPr>
            <w:tcW w:w="1309" w:type="dxa"/>
            <w:tcBorders>
              <w:top w:val="single" w:sz="4" w:space="0" w:color="auto"/>
              <w:left w:val="single" w:sz="6" w:space="0" w:color="auto"/>
              <w:bottom w:val="double" w:sz="6" w:space="0" w:color="auto"/>
              <w:right w:val="double" w:sz="6" w:space="0" w:color="auto"/>
            </w:tcBorders>
            <w:shd w:val="pct10" w:color="auto" w:fill="auto"/>
          </w:tcPr>
          <w:p w:rsidR="007D3EA9" w:rsidRPr="005406AC" w:rsidRDefault="007D3EA9" w:rsidP="006D485C">
            <w:pPr>
              <w:spacing w:before="60" w:after="60"/>
              <w:rPr>
                <w:rFonts w:ascii="Verdana" w:hAnsi="Verdana" w:cs="Arial"/>
                <w:b/>
                <w:szCs w:val="22"/>
                <w:lang w:val="en-US"/>
              </w:rPr>
            </w:pPr>
            <w:r w:rsidRPr="005406AC">
              <w:rPr>
                <w:rFonts w:ascii="Verdana" w:hAnsi="Verdana" w:cs="Arial"/>
                <w:b/>
                <w:szCs w:val="22"/>
                <w:lang w:val="en-US"/>
              </w:rPr>
              <w:t>£</w:t>
            </w:r>
          </w:p>
        </w:tc>
        <w:tc>
          <w:tcPr>
            <w:tcW w:w="1346" w:type="dxa"/>
            <w:tcBorders>
              <w:top w:val="single" w:sz="4" w:space="0" w:color="auto"/>
              <w:left w:val="single" w:sz="6" w:space="0" w:color="auto"/>
              <w:bottom w:val="double" w:sz="6" w:space="0" w:color="auto"/>
              <w:right w:val="double" w:sz="6" w:space="0" w:color="auto"/>
            </w:tcBorders>
            <w:shd w:val="pct10" w:color="auto" w:fill="auto"/>
          </w:tcPr>
          <w:p w:rsidR="007D3EA9" w:rsidRPr="005406AC" w:rsidRDefault="007D3EA9" w:rsidP="006D485C">
            <w:pPr>
              <w:spacing w:before="60" w:after="60"/>
              <w:rPr>
                <w:rFonts w:ascii="Verdana" w:hAnsi="Verdana" w:cs="Arial"/>
                <w:b/>
                <w:szCs w:val="22"/>
                <w:lang w:val="en-US"/>
              </w:rPr>
            </w:pPr>
          </w:p>
        </w:tc>
        <w:tc>
          <w:tcPr>
            <w:tcW w:w="1366" w:type="dxa"/>
            <w:tcBorders>
              <w:top w:val="single" w:sz="4" w:space="0" w:color="auto"/>
              <w:left w:val="single" w:sz="6" w:space="0" w:color="auto"/>
              <w:bottom w:val="double" w:sz="6" w:space="0" w:color="auto"/>
              <w:right w:val="double" w:sz="6" w:space="0" w:color="auto"/>
            </w:tcBorders>
            <w:shd w:val="pct10" w:color="auto" w:fill="auto"/>
          </w:tcPr>
          <w:p w:rsidR="007D3EA9" w:rsidRPr="005406AC" w:rsidRDefault="007D3EA9" w:rsidP="006D485C">
            <w:pPr>
              <w:spacing w:before="60" w:after="60"/>
              <w:rPr>
                <w:rFonts w:ascii="Verdana" w:hAnsi="Verdana" w:cs="Arial"/>
                <w:b/>
                <w:szCs w:val="22"/>
                <w:lang w:val="en-US"/>
              </w:rPr>
            </w:pPr>
          </w:p>
        </w:tc>
      </w:tr>
    </w:tbl>
    <w:p w:rsidR="007D3EA9" w:rsidRPr="005406AC" w:rsidRDefault="007D3EA9" w:rsidP="007D3EA9">
      <w:pPr>
        <w:rPr>
          <w:rFonts w:ascii="Verdana" w:hAnsi="Verdana" w:cs="Arial"/>
          <w:szCs w:val="22"/>
          <w:lang w:val="en-US"/>
        </w:rPr>
      </w:pPr>
    </w:p>
    <w:p w:rsidR="007D3EA9" w:rsidRPr="005406AC" w:rsidRDefault="007D3EA9" w:rsidP="007D3EA9">
      <w:pPr>
        <w:rPr>
          <w:rFonts w:ascii="Verdana" w:hAnsi="Verdana" w:cs="Arial"/>
          <w:b/>
          <w:szCs w:val="22"/>
          <w:lang w:val="en-US"/>
        </w:rPr>
      </w:pPr>
      <w:r w:rsidRPr="005406AC">
        <w:rPr>
          <w:rFonts w:ascii="Verdana" w:hAnsi="Verdana" w:cs="Arial"/>
          <w:b/>
          <w:szCs w:val="22"/>
          <w:lang w:val="en-US"/>
        </w:rPr>
        <w:t>NB Assume meal price remains @ £2.</w:t>
      </w:r>
      <w:r w:rsidR="00AB375C" w:rsidRPr="005406AC">
        <w:rPr>
          <w:rFonts w:ascii="Verdana" w:hAnsi="Verdana" w:cs="Arial"/>
          <w:b/>
          <w:szCs w:val="22"/>
          <w:lang w:val="en-US"/>
        </w:rPr>
        <w:t>35</w:t>
      </w:r>
      <w:r w:rsidR="00824FED">
        <w:rPr>
          <w:rFonts w:ascii="Verdana" w:hAnsi="Verdana" w:cs="Arial"/>
          <w:b/>
          <w:szCs w:val="22"/>
          <w:lang w:val="en-US"/>
        </w:rPr>
        <w:t xml:space="preserve"> for pupils and £3.00 for adults</w:t>
      </w:r>
      <w:r w:rsidR="00F05148">
        <w:rPr>
          <w:rFonts w:ascii="Verdana" w:hAnsi="Verdana" w:cs="Arial"/>
          <w:b/>
          <w:szCs w:val="22"/>
          <w:lang w:val="en-US"/>
        </w:rPr>
        <w:t xml:space="preserve"> </w:t>
      </w:r>
      <w:r w:rsidRPr="005406AC">
        <w:rPr>
          <w:rFonts w:ascii="Verdana" w:hAnsi="Verdana" w:cs="Arial"/>
          <w:b/>
          <w:szCs w:val="22"/>
          <w:lang w:val="en-US"/>
        </w:rPr>
        <w:t>and no staff pay award.</w:t>
      </w:r>
    </w:p>
    <w:p w:rsidR="00F4441B" w:rsidRDefault="00F4441B">
      <w:pPr>
        <w:rPr>
          <w:rFonts w:ascii="Verdana" w:hAnsi="Verdana"/>
        </w:rPr>
      </w:pPr>
      <w:r>
        <w:rPr>
          <w:rFonts w:ascii="Verdana" w:hAnsi="Verdana"/>
        </w:rPr>
        <w:br w:type="page"/>
      </w:r>
    </w:p>
    <w:p w:rsidR="006334E6" w:rsidRPr="00F4441B" w:rsidRDefault="00F4441B" w:rsidP="00F4441B">
      <w:pPr>
        <w:pStyle w:val="Heading1"/>
        <w:rPr>
          <w:rStyle w:val="Emphasis"/>
        </w:rPr>
      </w:pPr>
      <w:r w:rsidRPr="00F4441B">
        <w:rPr>
          <w:rStyle w:val="Emphasis"/>
        </w:rPr>
        <w:lastRenderedPageBreak/>
        <w:t>Tender Response</w:t>
      </w:r>
      <w:r w:rsidR="00331BA4">
        <w:rPr>
          <w:rStyle w:val="Emphasis"/>
        </w:rPr>
        <w:t xml:space="preserve"> 1</w:t>
      </w:r>
      <w:r w:rsidRPr="00F4441B">
        <w:rPr>
          <w:rStyle w:val="Emphasis"/>
        </w:rPr>
        <w:t xml:space="preserve"> – Finance</w:t>
      </w:r>
    </w:p>
    <w:p w:rsidR="00F4441B" w:rsidRDefault="00F4441B">
      <w:pPr>
        <w:rPr>
          <w:rFonts w:ascii="Verdana" w:hAnsi="Verdana"/>
        </w:rPr>
      </w:pPr>
      <w:r>
        <w:rPr>
          <w:rFonts w:ascii="Verdana" w:hAnsi="Verdana"/>
        </w:rPr>
        <w:br w:type="page"/>
      </w:r>
    </w:p>
    <w:p w:rsidR="00F4441B" w:rsidRDefault="00F4441B" w:rsidP="00331BA4">
      <w:pPr>
        <w:pStyle w:val="Heading1"/>
        <w:rPr>
          <w:rStyle w:val="Emphasis"/>
        </w:rPr>
      </w:pPr>
      <w:r w:rsidRPr="00331BA4">
        <w:rPr>
          <w:rStyle w:val="Emphasis"/>
        </w:rPr>
        <w:lastRenderedPageBreak/>
        <w:t xml:space="preserve">Tender Response </w:t>
      </w:r>
      <w:r w:rsidR="00331BA4">
        <w:rPr>
          <w:rStyle w:val="Emphasis"/>
        </w:rPr>
        <w:t>2 –</w:t>
      </w:r>
      <w:r w:rsidRPr="00331BA4">
        <w:rPr>
          <w:rStyle w:val="Emphasis"/>
        </w:rPr>
        <w:t xml:space="preserve"> Food</w:t>
      </w:r>
    </w:p>
    <w:p w:rsidR="00331BA4" w:rsidRDefault="00331BA4">
      <w:r>
        <w:br w:type="page"/>
      </w:r>
    </w:p>
    <w:p w:rsidR="00331BA4" w:rsidRPr="00331BA4" w:rsidRDefault="00331BA4" w:rsidP="00331BA4">
      <w:pPr>
        <w:pStyle w:val="Heading1"/>
        <w:rPr>
          <w:rStyle w:val="Emphasis"/>
        </w:rPr>
      </w:pPr>
      <w:r w:rsidRPr="00331BA4">
        <w:rPr>
          <w:rStyle w:val="Emphasis"/>
        </w:rPr>
        <w:lastRenderedPageBreak/>
        <w:t>Tender Response 3 – Presentation</w:t>
      </w:r>
    </w:p>
    <w:p w:rsidR="00331BA4" w:rsidRDefault="00331BA4" w:rsidP="00331BA4"/>
    <w:p w:rsidR="00331BA4" w:rsidRDefault="00331BA4">
      <w:r>
        <w:br w:type="page"/>
      </w:r>
    </w:p>
    <w:p w:rsidR="00331BA4" w:rsidRDefault="00331BA4" w:rsidP="00331BA4">
      <w:pPr>
        <w:pStyle w:val="Heading1"/>
        <w:rPr>
          <w:rStyle w:val="Emphasis"/>
        </w:rPr>
      </w:pPr>
      <w:r w:rsidRPr="00331BA4">
        <w:rPr>
          <w:rStyle w:val="Emphasis"/>
        </w:rPr>
        <w:lastRenderedPageBreak/>
        <w:t xml:space="preserve">Tender Response 4 </w:t>
      </w:r>
      <w:r>
        <w:rPr>
          <w:rStyle w:val="Emphasis"/>
        </w:rPr>
        <w:t>–</w:t>
      </w:r>
      <w:r w:rsidRPr="00331BA4">
        <w:rPr>
          <w:rStyle w:val="Emphasis"/>
        </w:rPr>
        <w:t xml:space="preserve"> Staffing</w:t>
      </w:r>
    </w:p>
    <w:p w:rsidR="00331BA4" w:rsidRDefault="00331BA4">
      <w:r>
        <w:br w:type="page"/>
      </w:r>
    </w:p>
    <w:p w:rsidR="00331BA4" w:rsidRDefault="00331BA4" w:rsidP="00331BA4">
      <w:pPr>
        <w:pStyle w:val="Heading1"/>
        <w:rPr>
          <w:rStyle w:val="Emphasis"/>
        </w:rPr>
      </w:pPr>
      <w:r w:rsidRPr="00331BA4">
        <w:rPr>
          <w:rStyle w:val="Emphasis"/>
        </w:rPr>
        <w:lastRenderedPageBreak/>
        <w:t>Tender Response – References x 2</w:t>
      </w:r>
    </w:p>
    <w:p w:rsidR="00331BA4" w:rsidRDefault="00331BA4" w:rsidP="00331BA4">
      <w:pPr>
        <w:rPr>
          <w:rStyle w:val="Emphasis"/>
          <w:rFonts w:asciiTheme="majorHAnsi" w:eastAsiaTheme="majorEastAsia" w:hAnsiTheme="majorHAnsi" w:cstheme="majorBidi"/>
          <w:b/>
          <w:bCs/>
          <w:color w:val="365F91" w:themeColor="accent1" w:themeShade="BF"/>
          <w:sz w:val="28"/>
          <w:szCs w:val="28"/>
        </w:rPr>
      </w:pPr>
      <w:r>
        <w:rPr>
          <w:rStyle w:val="Emphasis"/>
        </w:rPr>
        <w:br w:type="page"/>
      </w:r>
    </w:p>
    <w:p w:rsidR="00331BA4" w:rsidRPr="00331BA4" w:rsidRDefault="00331BA4" w:rsidP="00331BA4">
      <w:pPr>
        <w:pStyle w:val="Heading1"/>
        <w:rPr>
          <w:rStyle w:val="Emphasis"/>
        </w:rPr>
      </w:pPr>
      <w:r>
        <w:rPr>
          <w:rStyle w:val="Emphasis"/>
        </w:rPr>
        <w:lastRenderedPageBreak/>
        <w:t>Tender Response – School Name and Address for potential visit to view catering service in place</w:t>
      </w:r>
    </w:p>
    <w:sectPr w:rsidR="00331BA4" w:rsidRPr="00331BA4" w:rsidSect="00A64BBF">
      <w:footerReference w:type="default" r:id="rId17"/>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0A9" w:rsidRDefault="00AF20A9" w:rsidP="006E6568">
      <w:r>
        <w:separator/>
      </w:r>
    </w:p>
  </w:endnote>
  <w:endnote w:type="continuationSeparator" w:id="0">
    <w:p w:rsidR="00AF20A9" w:rsidRDefault="00AF20A9" w:rsidP="006E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905329"/>
      <w:docPartObj>
        <w:docPartGallery w:val="Page Numbers (Bottom of Page)"/>
        <w:docPartUnique/>
      </w:docPartObj>
    </w:sdtPr>
    <w:sdtEndPr>
      <w:rPr>
        <w:noProof/>
      </w:rPr>
    </w:sdtEndPr>
    <w:sdtContent>
      <w:p w:rsidR="00D013D2" w:rsidRDefault="00D013D2">
        <w:pPr>
          <w:pStyle w:val="Footer"/>
          <w:jc w:val="right"/>
        </w:pPr>
        <w:r>
          <w:fldChar w:fldCharType="begin"/>
        </w:r>
        <w:r>
          <w:instrText xml:space="preserve"> PAGE   \* MERGEFORMAT </w:instrText>
        </w:r>
        <w:r>
          <w:fldChar w:fldCharType="separate"/>
        </w:r>
        <w:r w:rsidR="007E7C00">
          <w:rPr>
            <w:noProof/>
          </w:rPr>
          <w:t>2</w:t>
        </w:r>
        <w:r>
          <w:rPr>
            <w:noProof/>
          </w:rPr>
          <w:fldChar w:fldCharType="end"/>
        </w:r>
      </w:p>
    </w:sdtContent>
  </w:sdt>
  <w:p w:rsidR="00D013D2" w:rsidRDefault="00D01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0A9" w:rsidRDefault="00AF20A9" w:rsidP="006E6568">
      <w:r>
        <w:separator/>
      </w:r>
    </w:p>
  </w:footnote>
  <w:footnote w:type="continuationSeparator" w:id="0">
    <w:p w:rsidR="00AF20A9" w:rsidRDefault="00AF20A9" w:rsidP="006E6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9D4"/>
    <w:multiLevelType w:val="hybridMultilevel"/>
    <w:tmpl w:val="08FC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BB7757"/>
    <w:multiLevelType w:val="hybridMultilevel"/>
    <w:tmpl w:val="244E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776E6C"/>
    <w:multiLevelType w:val="hybridMultilevel"/>
    <w:tmpl w:val="9F5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CF4AFB"/>
    <w:multiLevelType w:val="hybridMultilevel"/>
    <w:tmpl w:val="792E3D4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577051"/>
    <w:multiLevelType w:val="hybridMultilevel"/>
    <w:tmpl w:val="2224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22EFA"/>
    <w:multiLevelType w:val="hybridMultilevel"/>
    <w:tmpl w:val="F3767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99235F"/>
    <w:multiLevelType w:val="hybridMultilevel"/>
    <w:tmpl w:val="41F4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6E4D8A"/>
    <w:multiLevelType w:val="hybridMultilevel"/>
    <w:tmpl w:val="DA14D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A7E6C1C"/>
    <w:multiLevelType w:val="hybridMultilevel"/>
    <w:tmpl w:val="77047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3CC1FD0"/>
    <w:multiLevelType w:val="hybridMultilevel"/>
    <w:tmpl w:val="5582D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242675A"/>
    <w:multiLevelType w:val="hybridMultilevel"/>
    <w:tmpl w:val="53A4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6878B1"/>
    <w:multiLevelType w:val="multilevel"/>
    <w:tmpl w:val="20FCBC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56D203D7"/>
    <w:multiLevelType w:val="hybridMultilevel"/>
    <w:tmpl w:val="FB406B2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AD72D46"/>
    <w:multiLevelType w:val="hybridMultilevel"/>
    <w:tmpl w:val="3904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1474C1"/>
    <w:multiLevelType w:val="hybridMultilevel"/>
    <w:tmpl w:val="D860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FC48B7"/>
    <w:multiLevelType w:val="hybridMultilevel"/>
    <w:tmpl w:val="A92E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1B350C"/>
    <w:multiLevelType w:val="hybridMultilevel"/>
    <w:tmpl w:val="07D26A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23D54DC"/>
    <w:multiLevelType w:val="hybridMultilevel"/>
    <w:tmpl w:val="B28C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0D0B74"/>
    <w:multiLevelType w:val="hybridMultilevel"/>
    <w:tmpl w:val="1B80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7AE102F"/>
    <w:multiLevelType w:val="hybridMultilevel"/>
    <w:tmpl w:val="16AA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286C0B"/>
    <w:multiLevelType w:val="hybridMultilevel"/>
    <w:tmpl w:val="3190D3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
  </w:num>
  <w:num w:numId="3">
    <w:abstractNumId w:val="13"/>
  </w:num>
  <w:num w:numId="4">
    <w:abstractNumId w:val="10"/>
  </w:num>
  <w:num w:numId="5">
    <w:abstractNumId w:val="17"/>
  </w:num>
  <w:num w:numId="6">
    <w:abstractNumId w:val="0"/>
  </w:num>
  <w:num w:numId="7">
    <w:abstractNumId w:val="5"/>
  </w:num>
  <w:num w:numId="8">
    <w:abstractNumId w:val="15"/>
  </w:num>
  <w:num w:numId="9">
    <w:abstractNumId w:val="2"/>
  </w:num>
  <w:num w:numId="10">
    <w:abstractNumId w:val="14"/>
  </w:num>
  <w:num w:numId="11">
    <w:abstractNumId w:val="18"/>
  </w:num>
  <w:num w:numId="12">
    <w:abstractNumId w:val="4"/>
  </w:num>
  <w:num w:numId="13">
    <w:abstractNumId w:val="6"/>
  </w:num>
  <w:num w:numId="14">
    <w:abstractNumId w:val="19"/>
  </w:num>
  <w:num w:numId="15">
    <w:abstractNumId w:val="3"/>
  </w:num>
  <w:num w:numId="16">
    <w:abstractNumId w:val="11"/>
  </w:num>
  <w:num w:numId="17">
    <w:abstractNumId w:val="7"/>
  </w:num>
  <w:num w:numId="18">
    <w:abstractNumId w:val="9"/>
  </w:num>
  <w:num w:numId="19">
    <w:abstractNumId w:val="8"/>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5A"/>
    <w:rsid w:val="0002088B"/>
    <w:rsid w:val="00037A31"/>
    <w:rsid w:val="00055828"/>
    <w:rsid w:val="000A0E76"/>
    <w:rsid w:val="000C6BE4"/>
    <w:rsid w:val="000F5389"/>
    <w:rsid w:val="00137EF8"/>
    <w:rsid w:val="00151357"/>
    <w:rsid w:val="00167773"/>
    <w:rsid w:val="001832A8"/>
    <w:rsid w:val="001A2F5A"/>
    <w:rsid w:val="001B1BD9"/>
    <w:rsid w:val="001D51A8"/>
    <w:rsid w:val="002205C7"/>
    <w:rsid w:val="002603E1"/>
    <w:rsid w:val="002709D4"/>
    <w:rsid w:val="002919B5"/>
    <w:rsid w:val="002F7A54"/>
    <w:rsid w:val="00331BA4"/>
    <w:rsid w:val="00345DD6"/>
    <w:rsid w:val="00383683"/>
    <w:rsid w:val="0038490F"/>
    <w:rsid w:val="0039172E"/>
    <w:rsid w:val="003B3E8C"/>
    <w:rsid w:val="003B450F"/>
    <w:rsid w:val="003C6415"/>
    <w:rsid w:val="003D3A1D"/>
    <w:rsid w:val="003E4EDC"/>
    <w:rsid w:val="003F1614"/>
    <w:rsid w:val="00433BE8"/>
    <w:rsid w:val="00440FF6"/>
    <w:rsid w:val="0045022D"/>
    <w:rsid w:val="004D2F7B"/>
    <w:rsid w:val="004E4279"/>
    <w:rsid w:val="005239EB"/>
    <w:rsid w:val="00525490"/>
    <w:rsid w:val="005406AC"/>
    <w:rsid w:val="0056097E"/>
    <w:rsid w:val="00573331"/>
    <w:rsid w:val="00575EBB"/>
    <w:rsid w:val="005844CA"/>
    <w:rsid w:val="005A0E2C"/>
    <w:rsid w:val="005A118B"/>
    <w:rsid w:val="005B7C7C"/>
    <w:rsid w:val="005E64EB"/>
    <w:rsid w:val="005E650A"/>
    <w:rsid w:val="00600A87"/>
    <w:rsid w:val="00624897"/>
    <w:rsid w:val="006334E6"/>
    <w:rsid w:val="006B70FD"/>
    <w:rsid w:val="006D313C"/>
    <w:rsid w:val="006D485C"/>
    <w:rsid w:val="006E0C15"/>
    <w:rsid w:val="006E63D7"/>
    <w:rsid w:val="006E6568"/>
    <w:rsid w:val="006F36F2"/>
    <w:rsid w:val="0071656A"/>
    <w:rsid w:val="00743BB3"/>
    <w:rsid w:val="007545F4"/>
    <w:rsid w:val="007828BE"/>
    <w:rsid w:val="00794022"/>
    <w:rsid w:val="007C2634"/>
    <w:rsid w:val="007C4006"/>
    <w:rsid w:val="007D3EA9"/>
    <w:rsid w:val="007E7C00"/>
    <w:rsid w:val="00812870"/>
    <w:rsid w:val="00824FED"/>
    <w:rsid w:val="008765A4"/>
    <w:rsid w:val="00941432"/>
    <w:rsid w:val="00962E88"/>
    <w:rsid w:val="009C7082"/>
    <w:rsid w:val="009C7F24"/>
    <w:rsid w:val="009D3469"/>
    <w:rsid w:val="00A1172E"/>
    <w:rsid w:val="00A123D2"/>
    <w:rsid w:val="00A64BBF"/>
    <w:rsid w:val="00AA2F89"/>
    <w:rsid w:val="00AB375C"/>
    <w:rsid w:val="00AD325E"/>
    <w:rsid w:val="00AF10C5"/>
    <w:rsid w:val="00AF20A9"/>
    <w:rsid w:val="00AF2A72"/>
    <w:rsid w:val="00BA6975"/>
    <w:rsid w:val="00BB3F3E"/>
    <w:rsid w:val="00BB6AB5"/>
    <w:rsid w:val="00BC0D09"/>
    <w:rsid w:val="00BC7104"/>
    <w:rsid w:val="00BE69A6"/>
    <w:rsid w:val="00C01D8E"/>
    <w:rsid w:val="00C55689"/>
    <w:rsid w:val="00CA18D4"/>
    <w:rsid w:val="00CB7E1D"/>
    <w:rsid w:val="00CE7C3C"/>
    <w:rsid w:val="00CF465F"/>
    <w:rsid w:val="00D013D2"/>
    <w:rsid w:val="00D363F7"/>
    <w:rsid w:val="00D57F4E"/>
    <w:rsid w:val="00DD7D3D"/>
    <w:rsid w:val="00E1152A"/>
    <w:rsid w:val="00E14904"/>
    <w:rsid w:val="00E304B5"/>
    <w:rsid w:val="00E434A5"/>
    <w:rsid w:val="00E577A9"/>
    <w:rsid w:val="00E670DC"/>
    <w:rsid w:val="00EC3016"/>
    <w:rsid w:val="00EE622C"/>
    <w:rsid w:val="00EE65FF"/>
    <w:rsid w:val="00F05148"/>
    <w:rsid w:val="00F06C8E"/>
    <w:rsid w:val="00F31E20"/>
    <w:rsid w:val="00F4441B"/>
    <w:rsid w:val="00FB6E13"/>
    <w:rsid w:val="00FC2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A2F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D3E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F5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A2F5A"/>
    <w:pPr>
      <w:ind w:left="720"/>
      <w:contextualSpacing/>
    </w:pPr>
  </w:style>
  <w:style w:type="character" w:styleId="Emphasis">
    <w:name w:val="Emphasis"/>
    <w:basedOn w:val="DefaultParagraphFont"/>
    <w:qFormat/>
    <w:rsid w:val="001A2F5A"/>
    <w:rPr>
      <w:i/>
      <w:iCs/>
    </w:rPr>
  </w:style>
  <w:style w:type="table" w:styleId="TableGrid">
    <w:name w:val="Table Grid"/>
    <w:basedOn w:val="TableNormal"/>
    <w:rsid w:val="00AA2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51357"/>
    <w:rPr>
      <w:color w:val="0000FF" w:themeColor="hyperlink"/>
      <w:u w:val="single"/>
    </w:rPr>
  </w:style>
  <w:style w:type="character" w:styleId="FollowedHyperlink">
    <w:name w:val="FollowedHyperlink"/>
    <w:basedOn w:val="DefaultParagraphFont"/>
    <w:rsid w:val="00151357"/>
    <w:rPr>
      <w:color w:val="800080" w:themeColor="followedHyperlink"/>
      <w:u w:val="single"/>
    </w:rPr>
  </w:style>
  <w:style w:type="character" w:customStyle="1" w:styleId="NoSpacingChar">
    <w:name w:val="No Spacing Char"/>
    <w:basedOn w:val="DefaultParagraphFont"/>
    <w:link w:val="NoSpacing"/>
    <w:uiPriority w:val="99"/>
    <w:locked/>
    <w:rsid w:val="003C6415"/>
    <w:rPr>
      <w:rFonts w:ascii="Calibri" w:eastAsia="Calibri" w:hAnsi="Calibri"/>
    </w:rPr>
  </w:style>
  <w:style w:type="paragraph" w:styleId="NoSpacing">
    <w:name w:val="No Spacing"/>
    <w:link w:val="NoSpacingChar"/>
    <w:uiPriority w:val="99"/>
    <w:qFormat/>
    <w:rsid w:val="003C6415"/>
    <w:rPr>
      <w:rFonts w:ascii="Calibri" w:eastAsia="Calibri" w:hAnsi="Calibri"/>
    </w:rPr>
  </w:style>
  <w:style w:type="paragraph" w:styleId="Header">
    <w:name w:val="header"/>
    <w:basedOn w:val="Normal"/>
    <w:link w:val="HeaderChar"/>
    <w:rsid w:val="006E6568"/>
    <w:pPr>
      <w:tabs>
        <w:tab w:val="center" w:pos="4513"/>
        <w:tab w:val="right" w:pos="9026"/>
      </w:tabs>
    </w:pPr>
  </w:style>
  <w:style w:type="character" w:customStyle="1" w:styleId="HeaderChar">
    <w:name w:val="Header Char"/>
    <w:basedOn w:val="DefaultParagraphFont"/>
    <w:link w:val="Header"/>
    <w:rsid w:val="006E6568"/>
    <w:rPr>
      <w:sz w:val="24"/>
      <w:szCs w:val="24"/>
    </w:rPr>
  </w:style>
  <w:style w:type="paragraph" w:styleId="Footer">
    <w:name w:val="footer"/>
    <w:basedOn w:val="Normal"/>
    <w:link w:val="FooterChar"/>
    <w:uiPriority w:val="99"/>
    <w:rsid w:val="006E6568"/>
    <w:pPr>
      <w:tabs>
        <w:tab w:val="center" w:pos="4513"/>
        <w:tab w:val="right" w:pos="9026"/>
      </w:tabs>
    </w:pPr>
  </w:style>
  <w:style w:type="character" w:customStyle="1" w:styleId="FooterChar">
    <w:name w:val="Footer Char"/>
    <w:basedOn w:val="DefaultParagraphFont"/>
    <w:link w:val="Footer"/>
    <w:uiPriority w:val="99"/>
    <w:rsid w:val="006E6568"/>
    <w:rPr>
      <w:sz w:val="24"/>
      <w:szCs w:val="24"/>
    </w:rPr>
  </w:style>
  <w:style w:type="table" w:styleId="LightList-Accent3">
    <w:name w:val="Light List Accent 3"/>
    <w:basedOn w:val="TableNormal"/>
    <w:uiPriority w:val="61"/>
    <w:rsid w:val="00743BB3"/>
    <w:rPr>
      <w:rFonts w:asciiTheme="minorHAnsi" w:eastAsiaTheme="minorEastAsia" w:hAnsiTheme="minorHAnsi" w:cstheme="minorBidi"/>
      <w:sz w:val="22"/>
      <w:szCs w:val="22"/>
      <w:lang w:val="en-US"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2Char">
    <w:name w:val="Heading 2 Char"/>
    <w:basedOn w:val="DefaultParagraphFont"/>
    <w:link w:val="Heading2"/>
    <w:semiHidden/>
    <w:rsid w:val="007D3E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055828"/>
    <w:rPr>
      <w:rFonts w:ascii="Tahoma" w:hAnsi="Tahoma" w:cs="Tahoma"/>
      <w:sz w:val="16"/>
      <w:szCs w:val="16"/>
    </w:rPr>
  </w:style>
  <w:style w:type="character" w:customStyle="1" w:styleId="BalloonTextChar">
    <w:name w:val="Balloon Text Char"/>
    <w:basedOn w:val="DefaultParagraphFont"/>
    <w:link w:val="BalloonText"/>
    <w:rsid w:val="00055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1A2F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D3E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F5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A2F5A"/>
    <w:pPr>
      <w:ind w:left="720"/>
      <w:contextualSpacing/>
    </w:pPr>
  </w:style>
  <w:style w:type="character" w:styleId="Emphasis">
    <w:name w:val="Emphasis"/>
    <w:basedOn w:val="DefaultParagraphFont"/>
    <w:qFormat/>
    <w:rsid w:val="001A2F5A"/>
    <w:rPr>
      <w:i/>
      <w:iCs/>
    </w:rPr>
  </w:style>
  <w:style w:type="table" w:styleId="TableGrid">
    <w:name w:val="Table Grid"/>
    <w:basedOn w:val="TableNormal"/>
    <w:rsid w:val="00AA2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51357"/>
    <w:rPr>
      <w:color w:val="0000FF" w:themeColor="hyperlink"/>
      <w:u w:val="single"/>
    </w:rPr>
  </w:style>
  <w:style w:type="character" w:styleId="FollowedHyperlink">
    <w:name w:val="FollowedHyperlink"/>
    <w:basedOn w:val="DefaultParagraphFont"/>
    <w:rsid w:val="00151357"/>
    <w:rPr>
      <w:color w:val="800080" w:themeColor="followedHyperlink"/>
      <w:u w:val="single"/>
    </w:rPr>
  </w:style>
  <w:style w:type="character" w:customStyle="1" w:styleId="NoSpacingChar">
    <w:name w:val="No Spacing Char"/>
    <w:basedOn w:val="DefaultParagraphFont"/>
    <w:link w:val="NoSpacing"/>
    <w:uiPriority w:val="99"/>
    <w:locked/>
    <w:rsid w:val="003C6415"/>
    <w:rPr>
      <w:rFonts w:ascii="Calibri" w:eastAsia="Calibri" w:hAnsi="Calibri"/>
    </w:rPr>
  </w:style>
  <w:style w:type="paragraph" w:styleId="NoSpacing">
    <w:name w:val="No Spacing"/>
    <w:link w:val="NoSpacingChar"/>
    <w:uiPriority w:val="99"/>
    <w:qFormat/>
    <w:rsid w:val="003C6415"/>
    <w:rPr>
      <w:rFonts w:ascii="Calibri" w:eastAsia="Calibri" w:hAnsi="Calibri"/>
    </w:rPr>
  </w:style>
  <w:style w:type="paragraph" w:styleId="Header">
    <w:name w:val="header"/>
    <w:basedOn w:val="Normal"/>
    <w:link w:val="HeaderChar"/>
    <w:rsid w:val="006E6568"/>
    <w:pPr>
      <w:tabs>
        <w:tab w:val="center" w:pos="4513"/>
        <w:tab w:val="right" w:pos="9026"/>
      </w:tabs>
    </w:pPr>
  </w:style>
  <w:style w:type="character" w:customStyle="1" w:styleId="HeaderChar">
    <w:name w:val="Header Char"/>
    <w:basedOn w:val="DefaultParagraphFont"/>
    <w:link w:val="Header"/>
    <w:rsid w:val="006E6568"/>
    <w:rPr>
      <w:sz w:val="24"/>
      <w:szCs w:val="24"/>
    </w:rPr>
  </w:style>
  <w:style w:type="paragraph" w:styleId="Footer">
    <w:name w:val="footer"/>
    <w:basedOn w:val="Normal"/>
    <w:link w:val="FooterChar"/>
    <w:uiPriority w:val="99"/>
    <w:rsid w:val="006E6568"/>
    <w:pPr>
      <w:tabs>
        <w:tab w:val="center" w:pos="4513"/>
        <w:tab w:val="right" w:pos="9026"/>
      </w:tabs>
    </w:pPr>
  </w:style>
  <w:style w:type="character" w:customStyle="1" w:styleId="FooterChar">
    <w:name w:val="Footer Char"/>
    <w:basedOn w:val="DefaultParagraphFont"/>
    <w:link w:val="Footer"/>
    <w:uiPriority w:val="99"/>
    <w:rsid w:val="006E6568"/>
    <w:rPr>
      <w:sz w:val="24"/>
      <w:szCs w:val="24"/>
    </w:rPr>
  </w:style>
  <w:style w:type="table" w:styleId="LightList-Accent3">
    <w:name w:val="Light List Accent 3"/>
    <w:basedOn w:val="TableNormal"/>
    <w:uiPriority w:val="61"/>
    <w:rsid w:val="00743BB3"/>
    <w:rPr>
      <w:rFonts w:asciiTheme="minorHAnsi" w:eastAsiaTheme="minorEastAsia" w:hAnsiTheme="minorHAnsi" w:cstheme="minorBidi"/>
      <w:sz w:val="22"/>
      <w:szCs w:val="22"/>
      <w:lang w:val="en-US"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2Char">
    <w:name w:val="Heading 2 Char"/>
    <w:basedOn w:val="DefaultParagraphFont"/>
    <w:link w:val="Heading2"/>
    <w:semiHidden/>
    <w:rsid w:val="007D3EA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055828"/>
    <w:rPr>
      <w:rFonts w:ascii="Tahoma" w:hAnsi="Tahoma" w:cs="Tahoma"/>
      <w:sz w:val="16"/>
      <w:szCs w:val="16"/>
    </w:rPr>
  </w:style>
  <w:style w:type="character" w:customStyle="1" w:styleId="BalloonTextChar">
    <w:name w:val="Balloon Text Char"/>
    <w:basedOn w:val="DefaultParagraphFont"/>
    <w:link w:val="BalloonText"/>
    <w:rsid w:val="00055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inance@rhodes.haringey.sch.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hodesavenue.school/parents/after-school-club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finance@rhodes.haringey.sch.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inance@rhodes.haringey.sch.uk" TargetMode="External"/><Relationship Id="rId14"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1461-D2E4-42BF-92EA-7F1ACA10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29</Pages>
  <Words>5004</Words>
  <Characters>28525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CESCLXP</dc:creator>
  <cp:keywords/>
  <dc:description/>
  <cp:lastModifiedBy>CESCLXP</cp:lastModifiedBy>
  <cp:revision>36</cp:revision>
  <cp:lastPrinted>2019-02-25T10:50:00Z</cp:lastPrinted>
  <dcterms:created xsi:type="dcterms:W3CDTF">2019-02-12T11:27:00Z</dcterms:created>
  <dcterms:modified xsi:type="dcterms:W3CDTF">2019-02-25T17:30:00Z</dcterms:modified>
</cp:coreProperties>
</file>