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2A5" w:rsidRPr="001D5FCB" w:rsidRDefault="00A37F71" w:rsidP="003412A5">
      <w:pPr>
        <w:pStyle w:val="Heading3"/>
        <w:rPr>
          <w:color w:val="000080"/>
          <w:sz w:val="28"/>
          <w:szCs w:val="28"/>
        </w:rPr>
      </w:pPr>
      <w:r>
        <w:rPr>
          <w:color w:val="000080"/>
          <w:sz w:val="28"/>
          <w:szCs w:val="28"/>
        </w:rPr>
        <w:t>Annex 3</w:t>
      </w:r>
      <w:r w:rsidR="003412A5">
        <w:rPr>
          <w:color w:val="000080"/>
          <w:sz w:val="28"/>
          <w:szCs w:val="28"/>
        </w:rPr>
        <w:t xml:space="preserve"> – Declaration o</w:t>
      </w:r>
      <w:r w:rsidR="003412A5" w:rsidRPr="001D5FCB">
        <w:rPr>
          <w:color w:val="000080"/>
          <w:sz w:val="28"/>
          <w:szCs w:val="28"/>
        </w:rPr>
        <w:t>f Non-Collusion</w:t>
      </w:r>
    </w:p>
    <w:p w:rsidR="003412A5" w:rsidRPr="00D42F77" w:rsidRDefault="003412A5" w:rsidP="003412A5">
      <w:pPr>
        <w:pStyle w:val="BodyTextIndent"/>
        <w:tabs>
          <w:tab w:val="left" w:leader="dot" w:pos="9360"/>
        </w:tabs>
        <w:ind w:left="0"/>
        <w:rPr>
          <w:rFonts w:ascii="Arial" w:hAnsi="Arial" w:cs="Arial"/>
          <w:color w:val="000000"/>
          <w:sz w:val="23"/>
          <w:szCs w:val="23"/>
          <w:highlight w:val="yellow"/>
        </w:rPr>
      </w:pPr>
    </w:p>
    <w:p w:rsidR="003412A5" w:rsidRPr="00561805" w:rsidRDefault="003412A5" w:rsidP="003412A5">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 xml:space="preserve">To: </w:t>
      </w:r>
      <w:r w:rsidRPr="00561805">
        <w:rPr>
          <w:rFonts w:ascii="Arial" w:hAnsi="Arial" w:cs="Arial"/>
          <w:b/>
          <w:color w:val="000000"/>
          <w:sz w:val="23"/>
          <w:szCs w:val="23"/>
        </w:rPr>
        <w:t>Lake District National Park Authority</w:t>
      </w:r>
    </w:p>
    <w:p w:rsidR="003412A5" w:rsidRPr="00561805" w:rsidRDefault="003412A5" w:rsidP="003412A5">
      <w:pPr>
        <w:pStyle w:val="BodyTextIndent"/>
        <w:tabs>
          <w:tab w:val="left" w:leader="dot" w:pos="9360"/>
        </w:tabs>
        <w:ind w:left="0"/>
        <w:rPr>
          <w:rFonts w:ascii="Arial" w:hAnsi="Arial" w:cs="Arial"/>
          <w:color w:val="000000"/>
          <w:sz w:val="23"/>
          <w:szCs w:val="23"/>
        </w:rPr>
      </w:pPr>
    </w:p>
    <w:p w:rsidR="003412A5" w:rsidRPr="00561805" w:rsidRDefault="003412A5" w:rsidP="003412A5">
      <w:pPr>
        <w:pStyle w:val="BodyTextIndent"/>
        <w:spacing w:after="0"/>
        <w:ind w:left="0"/>
        <w:jc w:val="both"/>
        <w:rPr>
          <w:rFonts w:ascii="Arial" w:hAnsi="Arial" w:cs="Arial"/>
          <w:color w:val="000000"/>
          <w:sz w:val="23"/>
          <w:szCs w:val="23"/>
        </w:rPr>
      </w:pPr>
      <w:r w:rsidRPr="00561805">
        <w:rPr>
          <w:rFonts w:ascii="Arial" w:hAnsi="Arial" w:cs="Arial"/>
          <w:color w:val="000000"/>
          <w:sz w:val="23"/>
          <w:szCs w:val="23"/>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rsidR="003412A5" w:rsidRPr="00561805" w:rsidRDefault="003412A5" w:rsidP="003412A5">
      <w:pPr>
        <w:pStyle w:val="BodyTextIndent"/>
        <w:spacing w:after="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Communicate to anyone, other than the person calling for this tenders, the amount or approximate amount or terms of the proposed tender (except other than in confidence, where essential to obtain professional advice or insurance premium quotations required for the preparation of the tender).</w:t>
      </w:r>
    </w:p>
    <w:p w:rsidR="003412A5" w:rsidRPr="00561805" w:rsidRDefault="003412A5" w:rsidP="003412A5">
      <w:pPr>
        <w:pStyle w:val="BodyTextIndent"/>
        <w:spacing w:after="0"/>
        <w:ind w:left="72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rsidR="003412A5" w:rsidRPr="00561805" w:rsidRDefault="003412A5" w:rsidP="003412A5">
      <w:pPr>
        <w:pStyle w:val="BodyTextIndent"/>
        <w:spacing w:after="0"/>
        <w:ind w:left="0"/>
        <w:jc w:val="both"/>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Canvass or solicit any member, officer or other employee of the Authority in connection with the award of this or any other Authority contract or tender.</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numPr>
          <w:ilvl w:val="0"/>
          <w:numId w:val="1"/>
        </w:numPr>
        <w:spacing w:after="0"/>
        <w:jc w:val="both"/>
        <w:rPr>
          <w:rFonts w:ascii="Arial" w:hAnsi="Arial" w:cs="Arial"/>
          <w:color w:val="000000"/>
          <w:sz w:val="23"/>
          <w:szCs w:val="23"/>
        </w:rPr>
      </w:pPr>
      <w:r w:rsidRPr="00561805">
        <w:rPr>
          <w:rFonts w:ascii="Arial" w:hAnsi="Arial" w:cs="Arial"/>
          <w:color w:val="000000"/>
          <w:sz w:val="23"/>
          <w:szCs w:val="23"/>
        </w:rPr>
        <w:t xml:space="preserve">Offer, give or agree to give any inducement or reward in respect of this or any other Authority contract or tender.   </w:t>
      </w: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ind w:left="0"/>
        <w:rPr>
          <w:rFonts w:ascii="Arial" w:hAnsi="Arial" w:cs="Arial"/>
          <w:color w:val="000000"/>
          <w:sz w:val="23"/>
          <w:szCs w:val="23"/>
        </w:rPr>
      </w:pPr>
    </w:p>
    <w:p w:rsidR="003412A5" w:rsidRPr="00561805" w:rsidRDefault="003412A5" w:rsidP="003412A5">
      <w:pPr>
        <w:pStyle w:val="BodyTextIndent"/>
        <w:rPr>
          <w:rFonts w:ascii="Arial" w:hAnsi="Arial" w:cs="Arial"/>
          <w:color w:val="000000"/>
          <w:sz w:val="23"/>
          <w:szCs w:val="23"/>
        </w:rPr>
      </w:pPr>
    </w:p>
    <w:p w:rsidR="003412A5" w:rsidRPr="00561805" w:rsidRDefault="003412A5" w:rsidP="003412A5">
      <w:pPr>
        <w:pStyle w:val="BodyTextIndent"/>
        <w:rPr>
          <w:rFonts w:ascii="Arial" w:hAnsi="Arial" w:cs="Arial"/>
          <w:color w:val="000000"/>
          <w:sz w:val="23"/>
          <w:szCs w:val="23"/>
        </w:rPr>
      </w:pPr>
    </w:p>
    <w:p w:rsidR="003412A5" w:rsidRPr="00561805" w:rsidRDefault="003412A5" w:rsidP="003412A5">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3412A5" w:rsidRPr="00561805" w:rsidTr="00EA6EBE">
        <w:trPr>
          <w:cantSplit/>
          <w:trHeight w:val="273"/>
        </w:trPr>
        <w:tc>
          <w:tcPr>
            <w:tcW w:w="262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rsidR="003412A5" w:rsidRPr="00561805" w:rsidRDefault="003412A5" w:rsidP="00EA6EBE">
            <w:pPr>
              <w:pStyle w:val="BodyTextIndent"/>
              <w:ind w:left="0"/>
              <w:rPr>
                <w:rFonts w:ascii="Arial" w:hAnsi="Arial" w:cs="Arial"/>
                <w:color w:val="000000"/>
                <w:sz w:val="23"/>
                <w:szCs w:val="23"/>
              </w:rPr>
            </w:pPr>
          </w:p>
        </w:tc>
        <w:tc>
          <w:tcPr>
            <w:tcW w:w="6948" w:type="dxa"/>
          </w:tcPr>
          <w:p w:rsidR="003412A5" w:rsidRPr="00561805" w:rsidRDefault="003412A5" w:rsidP="00EA6EBE">
            <w:pPr>
              <w:pStyle w:val="BodyTextIndent"/>
              <w:tabs>
                <w:tab w:val="left" w:leader="dot" w:pos="9360"/>
              </w:tabs>
              <w:ind w:left="0"/>
              <w:rPr>
                <w:rFonts w:ascii="Arial" w:hAnsi="Arial" w:cs="Arial"/>
                <w:color w:val="000000"/>
                <w:sz w:val="23"/>
                <w:szCs w:val="23"/>
              </w:rPr>
            </w:pPr>
          </w:p>
          <w:p w:rsidR="003412A5" w:rsidRPr="00561805" w:rsidRDefault="003412A5" w:rsidP="00EA6EBE">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3412A5" w:rsidRPr="00561805" w:rsidTr="00EA6EBE">
        <w:trPr>
          <w:cantSplit/>
          <w:trHeight w:val="272"/>
        </w:trPr>
        <w:tc>
          <w:tcPr>
            <w:tcW w:w="2628" w:type="dxa"/>
          </w:tcPr>
          <w:p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rsidR="003412A5" w:rsidRPr="00561805" w:rsidRDefault="003412A5" w:rsidP="00EA6EBE">
            <w:pPr>
              <w:pStyle w:val="BodyTextIndent"/>
              <w:tabs>
                <w:tab w:val="left" w:leader="dot" w:pos="9360"/>
              </w:tabs>
              <w:ind w:left="0"/>
              <w:rPr>
                <w:rFonts w:ascii="Arial" w:hAnsi="Arial" w:cs="Arial"/>
                <w:color w:val="000000"/>
                <w:sz w:val="23"/>
                <w:szCs w:val="23"/>
              </w:rPr>
            </w:pPr>
          </w:p>
        </w:tc>
        <w:tc>
          <w:tcPr>
            <w:tcW w:w="694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3412A5" w:rsidRPr="00D42F77" w:rsidTr="00EA6EBE">
        <w:trPr>
          <w:cantSplit/>
          <w:trHeight w:val="272"/>
        </w:trPr>
        <w:tc>
          <w:tcPr>
            <w:tcW w:w="2628" w:type="dxa"/>
          </w:tcPr>
          <w:p w:rsidR="003412A5" w:rsidRPr="00561805" w:rsidRDefault="003412A5" w:rsidP="00EA6EBE">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rsidR="003412A5" w:rsidRPr="00561805" w:rsidRDefault="003412A5" w:rsidP="00EA6EBE">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rsidR="008027D8" w:rsidRPr="00687206" w:rsidRDefault="008027D8" w:rsidP="00687206">
      <w:pPr>
        <w:rPr>
          <w:rFonts w:ascii="Arial" w:hAnsi="Arial" w:cs="Arial"/>
          <w:b/>
          <w:bCs/>
          <w:color w:val="000080"/>
          <w:sz w:val="28"/>
          <w:szCs w:val="28"/>
        </w:rPr>
      </w:pPr>
    </w:p>
    <w:sectPr w:rsidR="008027D8" w:rsidRPr="0068720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DE8" w:rsidRDefault="00FD5DE8" w:rsidP="00FD5DE8">
      <w:r>
        <w:separator/>
      </w:r>
    </w:p>
  </w:endnote>
  <w:endnote w:type="continuationSeparator" w:id="0">
    <w:p w:rsidR="00FD5DE8" w:rsidRDefault="00FD5DE8" w:rsidP="00FD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D9A" w:rsidRDefault="00A42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E8" w:rsidRPr="00FD5DE8" w:rsidRDefault="00FD5DE8">
    <w:pPr>
      <w:pStyle w:val="Footer"/>
      <w:rPr>
        <w:rFonts w:ascii="Arial" w:hAnsi="Arial" w:cs="Arial"/>
        <w:sz w:val="16"/>
        <w:szCs w:val="28"/>
      </w:rPr>
    </w:pPr>
    <w:r w:rsidRPr="00FD5DE8">
      <w:rPr>
        <w:rFonts w:ascii="Arial" w:hAnsi="Arial" w:cs="Arial"/>
        <w:sz w:val="16"/>
        <w:szCs w:val="28"/>
      </w:rPr>
      <w:t>Declaration of Non Collusion</w:t>
    </w:r>
    <w:r w:rsidR="00A42D9A">
      <w:rPr>
        <w:rFonts w:ascii="Arial" w:hAnsi="Arial" w:cs="Arial"/>
        <w:sz w:val="16"/>
        <w:szCs w:val="28"/>
      </w:rPr>
      <w:t xml:space="preserve"> (Annex </w:t>
    </w:r>
    <w:r w:rsidR="00A42D9A">
      <w:rPr>
        <w:rFonts w:ascii="Arial" w:hAnsi="Arial" w:cs="Arial"/>
        <w:sz w:val="16"/>
        <w:szCs w:val="28"/>
      </w:rPr>
      <w:t>3)</w:t>
    </w:r>
    <w:bookmarkStart w:id="0" w:name="_GoBack"/>
    <w:bookmarkEnd w:id="0"/>
    <w:r w:rsidRPr="00FD5DE8">
      <w:rPr>
        <w:rFonts w:ascii="Arial" w:hAnsi="Arial" w:cs="Arial"/>
        <w:sz w:val="16"/>
        <w:szCs w:val="28"/>
      </w:rPr>
      <w:tab/>
    </w:r>
    <w:r w:rsidRPr="00FD5DE8">
      <w:rPr>
        <w:rFonts w:ascii="Arial" w:hAnsi="Arial" w:cs="Arial"/>
        <w:sz w:val="16"/>
        <w:szCs w:val="28"/>
      </w:rPr>
      <w:tab/>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D9A" w:rsidRDefault="00A42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DE8" w:rsidRDefault="00FD5DE8" w:rsidP="00FD5DE8">
      <w:r>
        <w:separator/>
      </w:r>
    </w:p>
  </w:footnote>
  <w:footnote w:type="continuationSeparator" w:id="0">
    <w:p w:rsidR="00FD5DE8" w:rsidRDefault="00FD5DE8" w:rsidP="00FD5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D9A" w:rsidRDefault="00A42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DE8" w:rsidRPr="00FD5DE8" w:rsidRDefault="00A41C94" w:rsidP="00A41C94">
    <w:pPr>
      <w:pStyle w:val="Title"/>
      <w:jc w:val="left"/>
      <w:rPr>
        <w:rFonts w:cs="Arial"/>
        <w:b w:val="0"/>
        <w:bCs w:val="0"/>
        <w:sz w:val="28"/>
        <w:szCs w:val="28"/>
      </w:rPr>
    </w:pPr>
    <w:r>
      <w:rPr>
        <w:rFonts w:cs="Arial"/>
        <w:sz w:val="28"/>
        <w:szCs w:val="28"/>
      </w:rPr>
      <w:t xml:space="preserve">POWER UPGRADE </w:t>
    </w:r>
    <w:r w:rsidR="00FD5DE8" w:rsidRPr="00FD5DE8">
      <w:rPr>
        <w:rFonts w:cs="Arial"/>
        <w:sz w:val="28"/>
        <w:szCs w:val="28"/>
      </w:rPr>
      <w:t>FOR BROCKHOLE VISITOR CENTRE, WINDERMERE</w:t>
    </w:r>
  </w:p>
  <w:p w:rsidR="00FD5DE8" w:rsidRPr="00FD5DE8" w:rsidRDefault="00FD5DE8" w:rsidP="00FD5DE8">
    <w:pPr>
      <w:pStyle w:val="Header"/>
      <w:rPr>
        <w:rFonts w:ascii="Arial" w:hAnsi="Arial" w:cs="Arial"/>
        <w:sz w:val="28"/>
        <w:u w:val="single"/>
      </w:rPr>
    </w:pPr>
    <w:r w:rsidRPr="00FD5DE8">
      <w:rPr>
        <w:rFonts w:ascii="Arial" w:hAnsi="Arial" w:cs="Arial"/>
        <w:sz w:val="28"/>
        <w:u w:val="single"/>
      </w:rPr>
      <w:tab/>
    </w:r>
    <w:r w:rsidRPr="00FD5DE8">
      <w:rPr>
        <w:rFonts w:ascii="Arial" w:hAnsi="Arial" w:cs="Arial"/>
        <w:sz w:val="28"/>
        <w:u w:val="single"/>
      </w:rPr>
      <w:tab/>
    </w:r>
  </w:p>
  <w:p w:rsidR="00FD5DE8" w:rsidRDefault="00FD5D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D9A" w:rsidRDefault="00A42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A5"/>
    <w:rsid w:val="00067D16"/>
    <w:rsid w:val="003412A5"/>
    <w:rsid w:val="00687206"/>
    <w:rsid w:val="008008FB"/>
    <w:rsid w:val="008027D8"/>
    <w:rsid w:val="00A37F71"/>
    <w:rsid w:val="00A41C94"/>
    <w:rsid w:val="00A42D9A"/>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45164-1C89-4A97-8C8F-BEBE181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A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3412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2A5"/>
    <w:rPr>
      <w:rFonts w:ascii="Arial" w:eastAsia="Times New Roman" w:hAnsi="Arial" w:cs="Arial"/>
      <w:b/>
      <w:bCs/>
      <w:sz w:val="26"/>
      <w:szCs w:val="26"/>
    </w:rPr>
  </w:style>
  <w:style w:type="paragraph" w:styleId="BodyTextIndent">
    <w:name w:val="Body Text Indent"/>
    <w:basedOn w:val="Normal"/>
    <w:link w:val="BodyTextIndentChar"/>
    <w:rsid w:val="003412A5"/>
    <w:pPr>
      <w:spacing w:after="120"/>
      <w:ind w:left="283"/>
    </w:pPr>
  </w:style>
  <w:style w:type="character" w:customStyle="1" w:styleId="BodyTextIndentChar">
    <w:name w:val="Body Text Indent Char"/>
    <w:basedOn w:val="DefaultParagraphFont"/>
    <w:link w:val="BodyTextIndent"/>
    <w:rsid w:val="003412A5"/>
    <w:rPr>
      <w:rFonts w:ascii="Times New Roman" w:eastAsia="Times New Roman" w:hAnsi="Times New Roman" w:cs="Times New Roman"/>
      <w:sz w:val="24"/>
      <w:szCs w:val="24"/>
    </w:rPr>
  </w:style>
  <w:style w:type="paragraph" w:styleId="Header">
    <w:name w:val="header"/>
    <w:basedOn w:val="Normal"/>
    <w:link w:val="HeaderChar"/>
    <w:unhideWhenUsed/>
    <w:rsid w:val="00FD5DE8"/>
    <w:pPr>
      <w:tabs>
        <w:tab w:val="center" w:pos="4513"/>
        <w:tab w:val="right" w:pos="9026"/>
      </w:tabs>
    </w:pPr>
  </w:style>
  <w:style w:type="character" w:customStyle="1" w:styleId="HeaderChar">
    <w:name w:val="Header Char"/>
    <w:basedOn w:val="DefaultParagraphFont"/>
    <w:link w:val="Header"/>
    <w:uiPriority w:val="99"/>
    <w:rsid w:val="00FD5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DE8"/>
    <w:pPr>
      <w:tabs>
        <w:tab w:val="center" w:pos="4513"/>
        <w:tab w:val="right" w:pos="9026"/>
      </w:tabs>
    </w:pPr>
  </w:style>
  <w:style w:type="character" w:customStyle="1" w:styleId="FooterChar">
    <w:name w:val="Footer Char"/>
    <w:basedOn w:val="DefaultParagraphFont"/>
    <w:link w:val="Footer"/>
    <w:uiPriority w:val="99"/>
    <w:rsid w:val="00FD5DE8"/>
    <w:rPr>
      <w:rFonts w:ascii="Times New Roman" w:eastAsia="Times New Roman" w:hAnsi="Times New Roman" w:cs="Times New Roman"/>
      <w:sz w:val="24"/>
      <w:szCs w:val="24"/>
    </w:rPr>
  </w:style>
  <w:style w:type="paragraph" w:styleId="Title">
    <w:name w:val="Title"/>
    <w:basedOn w:val="Normal"/>
    <w:link w:val="TitleChar"/>
    <w:qFormat/>
    <w:rsid w:val="00FD5DE8"/>
    <w:pPr>
      <w:jc w:val="center"/>
    </w:pPr>
    <w:rPr>
      <w:rFonts w:ascii="Arial" w:hAnsi="Arial"/>
      <w:b/>
      <w:bCs/>
      <w:sz w:val="22"/>
    </w:rPr>
  </w:style>
  <w:style w:type="character" w:customStyle="1" w:styleId="TitleChar">
    <w:name w:val="Title Char"/>
    <w:basedOn w:val="DefaultParagraphFont"/>
    <w:link w:val="Title"/>
    <w:rsid w:val="00FD5DE8"/>
    <w:rPr>
      <w:rFonts w:ascii="Arial" w:eastAsia="Times New Roman" w:hAnsi="Arial"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Hodgson</dc:creator>
  <cp:lastModifiedBy>Sharon Hodgson</cp:lastModifiedBy>
  <cp:revision>6</cp:revision>
  <dcterms:created xsi:type="dcterms:W3CDTF">2017-02-07T09:11:00Z</dcterms:created>
  <dcterms:modified xsi:type="dcterms:W3CDTF">2020-10-02T13:26:00Z</dcterms:modified>
</cp:coreProperties>
</file>