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626D8C" w14:textId="77777777" w:rsidR="00386658" w:rsidRDefault="00386658" w:rsidP="00386658">
      <w:pPr>
        <w:rPr>
          <w:sz w:val="36"/>
          <w:szCs w:val="36"/>
        </w:rPr>
      </w:pPr>
    </w:p>
    <w:p w14:paraId="38113966" w14:textId="77777777" w:rsidR="00386658" w:rsidRDefault="00386658" w:rsidP="00386658">
      <w:pPr>
        <w:rPr>
          <w:sz w:val="36"/>
          <w:szCs w:val="36"/>
        </w:rPr>
      </w:pPr>
    </w:p>
    <w:p w14:paraId="07D3D7F9" w14:textId="77777777" w:rsidR="00386658" w:rsidRDefault="00386658" w:rsidP="00386658">
      <w:pPr>
        <w:rPr>
          <w:sz w:val="36"/>
          <w:szCs w:val="36"/>
        </w:rPr>
      </w:pPr>
    </w:p>
    <w:p w14:paraId="65112932" w14:textId="77777777" w:rsidR="00386658" w:rsidRDefault="00386658" w:rsidP="00386658">
      <w:pPr>
        <w:tabs>
          <w:tab w:val="left" w:pos="2655"/>
        </w:tabs>
        <w:rPr>
          <w:sz w:val="36"/>
          <w:szCs w:val="36"/>
        </w:rPr>
      </w:pPr>
      <w:r>
        <w:rPr>
          <w:sz w:val="36"/>
          <w:szCs w:val="36"/>
        </w:rPr>
        <w:tab/>
      </w:r>
    </w:p>
    <w:p w14:paraId="5E6656C7" w14:textId="77777777" w:rsidR="00386658" w:rsidRDefault="00386658" w:rsidP="00386658">
      <w:pPr>
        <w:jc w:val="center"/>
        <w:rPr>
          <w:sz w:val="36"/>
          <w:szCs w:val="36"/>
        </w:rPr>
      </w:pPr>
      <w:r>
        <w:rPr>
          <w:sz w:val="36"/>
          <w:szCs w:val="36"/>
        </w:rPr>
        <w:t>Invitation to Tender</w:t>
      </w:r>
    </w:p>
    <w:p w14:paraId="171BF48D" w14:textId="77777777" w:rsidR="00386658" w:rsidRDefault="00386658" w:rsidP="00386658">
      <w:pPr>
        <w:rPr>
          <w:sz w:val="36"/>
          <w:szCs w:val="36"/>
        </w:rPr>
      </w:pPr>
    </w:p>
    <w:p w14:paraId="26817A0D" w14:textId="77777777" w:rsidR="00386658" w:rsidRPr="00106FA8" w:rsidRDefault="00386658" w:rsidP="00386658">
      <w:pPr>
        <w:widowControl w:val="0"/>
        <w:kinsoku w:val="0"/>
        <w:overflowPunct w:val="0"/>
        <w:autoSpaceDE w:val="0"/>
        <w:autoSpaceDN w:val="0"/>
        <w:adjustRightInd w:val="0"/>
        <w:spacing w:before="11" w:after="0" w:line="240" w:lineRule="auto"/>
        <w:ind w:left="567" w:right="-53"/>
        <w:jc w:val="center"/>
        <w:rPr>
          <w:rFonts w:ascii="Verdana" w:eastAsia="Times New Roman" w:hAnsi="Verdana" w:cs="Verdana"/>
          <w:b/>
          <w:bCs/>
          <w:color w:val="FF0000"/>
          <w:sz w:val="36"/>
          <w:szCs w:val="36"/>
          <w:lang w:eastAsia="en-GB"/>
        </w:rPr>
      </w:pPr>
      <w:bookmarkStart w:id="0" w:name="_Hlk116311135"/>
      <w:r w:rsidRPr="00106FA8">
        <w:rPr>
          <w:rFonts w:ascii="Verdana" w:eastAsia="Times New Roman" w:hAnsi="Verdana" w:cs="Verdana"/>
          <w:b/>
          <w:bCs/>
          <w:spacing w:val="-1"/>
          <w:sz w:val="36"/>
          <w:szCs w:val="36"/>
          <w:lang w:eastAsia="en-GB"/>
        </w:rPr>
        <w:t>Second hand Faro Arm with laser scanning attachment for inspection of composite patterns and mould tools</w:t>
      </w:r>
      <w:bookmarkEnd w:id="0"/>
      <w:r w:rsidRPr="00106FA8">
        <w:rPr>
          <w:rFonts w:ascii="Verdana" w:eastAsia="Times New Roman" w:hAnsi="Verdana" w:cs="Verdana"/>
          <w:b/>
          <w:bCs/>
          <w:spacing w:val="-1"/>
          <w:sz w:val="36"/>
          <w:szCs w:val="36"/>
          <w:lang w:eastAsia="en-GB"/>
        </w:rPr>
        <w:t>.</w:t>
      </w:r>
    </w:p>
    <w:p w14:paraId="5033FA5F" w14:textId="77777777" w:rsidR="00386658" w:rsidRPr="00106FA8" w:rsidRDefault="00386658" w:rsidP="00386658">
      <w:pPr>
        <w:jc w:val="center"/>
        <w:rPr>
          <w:b/>
          <w:sz w:val="36"/>
          <w:szCs w:val="36"/>
        </w:rPr>
      </w:pPr>
    </w:p>
    <w:p w14:paraId="7518EA72" w14:textId="77777777" w:rsidR="00386658" w:rsidRPr="00106FA8" w:rsidRDefault="00386658" w:rsidP="00386658">
      <w:pPr>
        <w:jc w:val="center"/>
        <w:rPr>
          <w:b/>
          <w:sz w:val="36"/>
          <w:szCs w:val="36"/>
        </w:rPr>
      </w:pPr>
      <w:r w:rsidRPr="00106FA8">
        <w:rPr>
          <w:b/>
          <w:sz w:val="36"/>
          <w:szCs w:val="36"/>
        </w:rPr>
        <w:t>BIGTP050_02</w:t>
      </w:r>
    </w:p>
    <w:p w14:paraId="57E712BF" w14:textId="77777777" w:rsidR="00386658" w:rsidRDefault="00386658" w:rsidP="00386658">
      <w:pPr>
        <w:rPr>
          <w:sz w:val="36"/>
          <w:szCs w:val="36"/>
        </w:rPr>
      </w:pPr>
    </w:p>
    <w:p w14:paraId="56C702A0" w14:textId="77777777" w:rsidR="00386658" w:rsidRDefault="00386658" w:rsidP="00386658">
      <w:pPr>
        <w:rPr>
          <w:sz w:val="36"/>
          <w:szCs w:val="36"/>
        </w:rPr>
      </w:pPr>
    </w:p>
    <w:p w14:paraId="2BBC9AC7" w14:textId="77777777" w:rsidR="00386658" w:rsidRDefault="00386658" w:rsidP="00386658">
      <w:pPr>
        <w:rPr>
          <w:sz w:val="36"/>
          <w:szCs w:val="36"/>
        </w:rPr>
      </w:pPr>
    </w:p>
    <w:p w14:paraId="7D8A9849" w14:textId="77777777" w:rsidR="00386658" w:rsidRDefault="00386658" w:rsidP="00386658">
      <w:pPr>
        <w:rPr>
          <w:sz w:val="36"/>
          <w:szCs w:val="36"/>
        </w:rPr>
      </w:pPr>
    </w:p>
    <w:p w14:paraId="49011A1C" w14:textId="77777777" w:rsidR="00386658" w:rsidRDefault="00386658" w:rsidP="00386658">
      <w:pPr>
        <w:rPr>
          <w:rFonts w:ascii="Verdana" w:hAnsi="Verdana"/>
          <w:b/>
          <w:noProof/>
        </w:rPr>
      </w:pPr>
    </w:p>
    <w:p w14:paraId="4A538C19" w14:textId="77777777" w:rsidR="00386658" w:rsidRDefault="00386658" w:rsidP="00386658">
      <w:pPr>
        <w:rPr>
          <w:rFonts w:ascii="Verdana" w:hAnsi="Verdana"/>
          <w:b/>
          <w:noProof/>
        </w:rPr>
      </w:pPr>
    </w:p>
    <w:p w14:paraId="02327274" w14:textId="77777777" w:rsidR="00386658" w:rsidRDefault="00386658" w:rsidP="00386658">
      <w:pPr>
        <w:rPr>
          <w:b/>
          <w:color w:val="FF9900"/>
          <w:sz w:val="24"/>
          <w:szCs w:val="24"/>
        </w:rPr>
      </w:pPr>
    </w:p>
    <w:p w14:paraId="645D77AC" w14:textId="77777777" w:rsidR="00386658" w:rsidRDefault="00386658" w:rsidP="00386658">
      <w:pPr>
        <w:rPr>
          <w:b/>
          <w:sz w:val="24"/>
          <w:szCs w:val="24"/>
        </w:rPr>
      </w:pPr>
    </w:p>
    <w:p w14:paraId="70C4EFC7" w14:textId="77777777" w:rsidR="00386658" w:rsidRDefault="00386658" w:rsidP="00386658">
      <w:pPr>
        <w:rPr>
          <w:b/>
          <w:sz w:val="24"/>
          <w:szCs w:val="24"/>
        </w:rPr>
      </w:pPr>
    </w:p>
    <w:p w14:paraId="4E2FA485" w14:textId="77777777" w:rsidR="00386658" w:rsidRDefault="00386658" w:rsidP="00386658">
      <w:pPr>
        <w:pStyle w:val="Heading1"/>
      </w:pPr>
      <w:r>
        <w:br w:type="page"/>
      </w:r>
      <w:r w:rsidRPr="00F6691A">
        <w:lastRenderedPageBreak/>
        <w:t>Background</w:t>
      </w:r>
      <w:r>
        <w:t>/Introduction</w:t>
      </w:r>
    </w:p>
    <w:p w14:paraId="14C76CA5" w14:textId="77777777" w:rsidR="00386658" w:rsidRDefault="00386658" w:rsidP="00386658">
      <w:pPr>
        <w:rPr>
          <w:sz w:val="24"/>
          <w:szCs w:val="24"/>
        </w:rPr>
      </w:pPr>
      <w:r w:rsidRPr="0034517B">
        <w:rPr>
          <w:sz w:val="24"/>
          <w:szCs w:val="24"/>
        </w:rPr>
        <w:t>Having worked on world leading projects in a variety of industries as a manufacturer and direct consultant to major projects we have now established ourselves offering a complete service from design, engineering and manufacture of one off, R&amp;D, low volume and high volume structures and components. We have developed novel technologies to be able to offer high quality services to a variety of industries such as Aerospace, Defence, Medical, Automotive and Marine. Our experience ranges from ultra-lightweight novel Aerospace R&amp;D aerostructures through to low/high volume propulsion and flight critical components.</w:t>
      </w:r>
    </w:p>
    <w:p w14:paraId="419F9FC0" w14:textId="77777777" w:rsidR="00386658" w:rsidRDefault="00386658" w:rsidP="00386658">
      <w:pPr>
        <w:rPr>
          <w:sz w:val="24"/>
          <w:szCs w:val="24"/>
        </w:rPr>
      </w:pPr>
      <w:r>
        <w:rPr>
          <w:sz w:val="24"/>
          <w:szCs w:val="24"/>
        </w:rPr>
        <w:t>As part of our continued growth and to increase our productivity, we are seeking a second hand Faro Edge Arm with blue light laser scanning attachment and associated software for inspection of mould tools and composite patterns.</w:t>
      </w:r>
    </w:p>
    <w:p w14:paraId="23C0703A" w14:textId="77777777" w:rsidR="00386658" w:rsidRDefault="00386658" w:rsidP="00386658">
      <w:pPr>
        <w:rPr>
          <w:sz w:val="24"/>
          <w:szCs w:val="24"/>
        </w:rPr>
      </w:pPr>
      <w:r>
        <w:rPr>
          <w:sz w:val="24"/>
          <w:szCs w:val="24"/>
        </w:rPr>
        <w:t>The purchase of this system is part of a grant funded application process and therefore procurement will be subject to grant approval of the project as a whole. We will compare tenders received on a compliance basis only.</w:t>
      </w:r>
    </w:p>
    <w:p w14:paraId="289E34FE" w14:textId="77777777" w:rsidR="00386658" w:rsidRPr="00F6691A" w:rsidRDefault="00386658" w:rsidP="00386658">
      <w:pPr>
        <w:pStyle w:val="Heading1"/>
      </w:pPr>
      <w:r>
        <w:t>Project Specifications</w:t>
      </w:r>
    </w:p>
    <w:p w14:paraId="5863B888" w14:textId="77777777" w:rsidR="00386658" w:rsidRDefault="00386658" w:rsidP="00386658">
      <w:pPr>
        <w:spacing w:line="240" w:lineRule="auto"/>
        <w:rPr>
          <w:sz w:val="24"/>
          <w:szCs w:val="24"/>
        </w:rPr>
      </w:pPr>
      <w:bookmarkStart w:id="1" w:name="_Toc386449852"/>
      <w:r>
        <w:rPr>
          <w:sz w:val="24"/>
          <w:szCs w:val="24"/>
        </w:rPr>
        <w:t xml:space="preserve">We are seeking a second hand </w:t>
      </w:r>
      <w:r w:rsidRPr="0034517B">
        <w:rPr>
          <w:sz w:val="24"/>
          <w:szCs w:val="24"/>
        </w:rPr>
        <w:t>5 axis machining centre for the processing of composite materials</w:t>
      </w:r>
      <w:r>
        <w:rPr>
          <w:sz w:val="24"/>
          <w:szCs w:val="24"/>
        </w:rPr>
        <w:t xml:space="preserve"> that meets the following specification:</w:t>
      </w:r>
    </w:p>
    <w:p w14:paraId="04AB2575" w14:textId="77777777" w:rsidR="00386658" w:rsidRDefault="00386658" w:rsidP="00386658">
      <w:pPr>
        <w:spacing w:line="240" w:lineRule="auto"/>
        <w:rPr>
          <w:sz w:val="24"/>
          <w:szCs w:val="24"/>
        </w:rPr>
      </w:pPr>
      <w:r>
        <w:rPr>
          <w:sz w:val="24"/>
          <w:szCs w:val="24"/>
        </w:rPr>
        <w:t>2.1</w:t>
      </w:r>
      <w:r>
        <w:rPr>
          <w:sz w:val="24"/>
          <w:szCs w:val="24"/>
        </w:rPr>
        <w:tab/>
        <w:t>9ft Faro Edge Arm</w:t>
      </w:r>
    </w:p>
    <w:p w14:paraId="34C8AA22" w14:textId="77777777" w:rsidR="00386658" w:rsidRDefault="00386658" w:rsidP="00386658">
      <w:pPr>
        <w:spacing w:line="240" w:lineRule="auto"/>
        <w:rPr>
          <w:sz w:val="24"/>
          <w:szCs w:val="24"/>
        </w:rPr>
      </w:pPr>
      <w:r>
        <w:rPr>
          <w:sz w:val="24"/>
          <w:szCs w:val="24"/>
        </w:rPr>
        <w:t xml:space="preserve">2.2 </w:t>
      </w:r>
      <w:r>
        <w:rPr>
          <w:sz w:val="24"/>
          <w:szCs w:val="24"/>
        </w:rPr>
        <w:tab/>
        <w:t>Manufacturer’s warranty – 12 months</w:t>
      </w:r>
    </w:p>
    <w:p w14:paraId="1133AFC6" w14:textId="77777777" w:rsidR="00386658" w:rsidRDefault="00386658" w:rsidP="00386658">
      <w:pPr>
        <w:spacing w:line="240" w:lineRule="auto"/>
        <w:rPr>
          <w:sz w:val="24"/>
          <w:szCs w:val="24"/>
        </w:rPr>
      </w:pPr>
      <w:r>
        <w:rPr>
          <w:sz w:val="24"/>
          <w:szCs w:val="24"/>
        </w:rPr>
        <w:t>2.3</w:t>
      </w:r>
      <w:r>
        <w:rPr>
          <w:sz w:val="24"/>
          <w:szCs w:val="24"/>
        </w:rPr>
        <w:tab/>
        <w:t>Faro LLP laser scanning attachment</w:t>
      </w:r>
    </w:p>
    <w:p w14:paraId="06EAF51B" w14:textId="77777777" w:rsidR="00386658" w:rsidRDefault="00386658" w:rsidP="00386658">
      <w:pPr>
        <w:spacing w:line="240" w:lineRule="auto"/>
        <w:rPr>
          <w:sz w:val="24"/>
          <w:szCs w:val="24"/>
        </w:rPr>
      </w:pPr>
      <w:r>
        <w:rPr>
          <w:sz w:val="24"/>
          <w:szCs w:val="24"/>
        </w:rPr>
        <w:t>2.4</w:t>
      </w:r>
      <w:r>
        <w:rPr>
          <w:sz w:val="24"/>
          <w:szCs w:val="24"/>
        </w:rPr>
        <w:tab/>
        <w:t>Inspection software</w:t>
      </w:r>
    </w:p>
    <w:p w14:paraId="7EC9CCCB" w14:textId="77777777" w:rsidR="00386658" w:rsidRDefault="00386658" w:rsidP="00386658">
      <w:pPr>
        <w:spacing w:line="240" w:lineRule="auto"/>
        <w:rPr>
          <w:sz w:val="24"/>
          <w:szCs w:val="24"/>
        </w:rPr>
      </w:pPr>
      <w:r>
        <w:rPr>
          <w:sz w:val="24"/>
          <w:szCs w:val="24"/>
        </w:rPr>
        <w:t>2.5</w:t>
      </w:r>
      <w:r>
        <w:rPr>
          <w:sz w:val="24"/>
          <w:szCs w:val="24"/>
        </w:rPr>
        <w:tab/>
        <w:t>Commissioning of equipment</w:t>
      </w:r>
    </w:p>
    <w:p w14:paraId="1EC28C99" w14:textId="77777777" w:rsidR="00386658" w:rsidRDefault="00386658" w:rsidP="00386658">
      <w:pPr>
        <w:spacing w:line="240" w:lineRule="auto"/>
        <w:rPr>
          <w:sz w:val="24"/>
          <w:szCs w:val="24"/>
        </w:rPr>
      </w:pPr>
      <w:r>
        <w:rPr>
          <w:sz w:val="24"/>
          <w:szCs w:val="24"/>
        </w:rPr>
        <w:t>2.6</w:t>
      </w:r>
      <w:r>
        <w:rPr>
          <w:sz w:val="24"/>
          <w:szCs w:val="24"/>
        </w:rPr>
        <w:tab/>
        <w:t>Tripod stand</w:t>
      </w:r>
    </w:p>
    <w:p w14:paraId="28987F02" w14:textId="77777777" w:rsidR="00386658" w:rsidRDefault="00386658" w:rsidP="00386658">
      <w:pPr>
        <w:spacing w:line="240" w:lineRule="auto"/>
        <w:rPr>
          <w:sz w:val="24"/>
          <w:szCs w:val="24"/>
        </w:rPr>
      </w:pPr>
      <w:r>
        <w:rPr>
          <w:sz w:val="24"/>
          <w:szCs w:val="24"/>
        </w:rPr>
        <w:t>2.7</w:t>
      </w:r>
      <w:r>
        <w:rPr>
          <w:sz w:val="24"/>
          <w:szCs w:val="24"/>
        </w:rPr>
        <w:tab/>
      </w:r>
      <w:r w:rsidRPr="006042A8">
        <w:rPr>
          <w:sz w:val="24"/>
          <w:szCs w:val="24"/>
        </w:rPr>
        <w:t>Confirmation that the equipment has not been previously procured using European and/or government funding.</w:t>
      </w:r>
    </w:p>
    <w:p w14:paraId="7D4D36C1" w14:textId="77777777" w:rsidR="00386658" w:rsidRDefault="00386658" w:rsidP="00386658">
      <w:pPr>
        <w:spacing w:line="240" w:lineRule="auto"/>
        <w:rPr>
          <w:sz w:val="24"/>
          <w:szCs w:val="24"/>
        </w:rPr>
      </w:pPr>
      <w:r>
        <w:rPr>
          <w:sz w:val="24"/>
          <w:szCs w:val="24"/>
        </w:rPr>
        <w:t>We have a maximum budget of £55,000 excluding VAT.</w:t>
      </w:r>
    </w:p>
    <w:p w14:paraId="163A91D0" w14:textId="77777777" w:rsidR="00386658" w:rsidRDefault="00386658" w:rsidP="00386658">
      <w:pPr>
        <w:spacing w:line="240" w:lineRule="auto"/>
        <w:rPr>
          <w:sz w:val="24"/>
          <w:szCs w:val="24"/>
        </w:rPr>
      </w:pPr>
      <w:r>
        <w:rPr>
          <w:sz w:val="24"/>
          <w:szCs w:val="24"/>
        </w:rPr>
        <w:t xml:space="preserve">Delivery to our premises at </w:t>
      </w:r>
      <w:r w:rsidRPr="00C17623">
        <w:rPr>
          <w:sz w:val="24"/>
          <w:szCs w:val="24"/>
        </w:rPr>
        <w:t>Unit 16, Barnfields Business Park, St. Issey, Wadebridge, Cornwall, PL27 7SE</w:t>
      </w:r>
      <w:r>
        <w:rPr>
          <w:sz w:val="24"/>
          <w:szCs w:val="24"/>
        </w:rPr>
        <w:t xml:space="preserve"> should be provided but will not be considered as part of the ITT scoring criteria.</w:t>
      </w:r>
    </w:p>
    <w:p w14:paraId="5FF88A3D" w14:textId="77777777" w:rsidR="00386658" w:rsidRPr="00CB5C71" w:rsidRDefault="00386658" w:rsidP="00386658">
      <w:pPr>
        <w:pStyle w:val="Heading1"/>
      </w:pPr>
      <w:r>
        <w:t>ITT</w:t>
      </w:r>
      <w:r w:rsidRPr="00CB5C71">
        <w:t xml:space="preserve"> Timetable</w:t>
      </w:r>
      <w:bookmarkEnd w:id="1"/>
    </w:p>
    <w:p w14:paraId="5CDC3068" w14:textId="77777777" w:rsidR="00386658" w:rsidRPr="00CB5C71" w:rsidRDefault="00386658" w:rsidP="00386658">
      <w:r w:rsidRPr="00CB5C71">
        <w:t xml:space="preserve"> </w:t>
      </w:r>
      <w:r>
        <w:t>The anticipated timetable for submission of the tender and commission milestones are set out below:</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935"/>
        <w:gridCol w:w="3781"/>
      </w:tblGrid>
      <w:tr w:rsidR="00386658" w:rsidRPr="00CB5C71" w14:paraId="51C27801" w14:textId="77777777" w:rsidTr="00A26E90">
        <w:trPr>
          <w:jc w:val="center"/>
        </w:trPr>
        <w:tc>
          <w:tcPr>
            <w:tcW w:w="3935" w:type="dxa"/>
            <w:shd w:val="clear" w:color="auto" w:fill="auto"/>
          </w:tcPr>
          <w:p w14:paraId="0639F55A" w14:textId="77777777" w:rsidR="00386658" w:rsidRPr="00BD79EC" w:rsidRDefault="00386658" w:rsidP="00A26E90">
            <w:r w:rsidRPr="00BD79EC">
              <w:lastRenderedPageBreak/>
              <w:t>Activity</w:t>
            </w:r>
          </w:p>
        </w:tc>
        <w:tc>
          <w:tcPr>
            <w:tcW w:w="3781" w:type="dxa"/>
            <w:shd w:val="clear" w:color="auto" w:fill="auto"/>
          </w:tcPr>
          <w:p w14:paraId="788642ED" w14:textId="77777777" w:rsidR="00386658" w:rsidRPr="00BD79EC" w:rsidRDefault="00386658" w:rsidP="00A26E90">
            <w:r w:rsidRPr="00BD79EC">
              <w:t>Date</w:t>
            </w:r>
          </w:p>
        </w:tc>
      </w:tr>
      <w:tr w:rsidR="00386658" w:rsidRPr="00CB5C71" w14:paraId="7058F3F6" w14:textId="77777777" w:rsidTr="00A26E90">
        <w:trPr>
          <w:jc w:val="center"/>
        </w:trPr>
        <w:tc>
          <w:tcPr>
            <w:tcW w:w="3935" w:type="dxa"/>
            <w:shd w:val="clear" w:color="auto" w:fill="auto"/>
          </w:tcPr>
          <w:p w14:paraId="2C82AC96" w14:textId="77777777" w:rsidR="00386658" w:rsidRPr="00BD79EC" w:rsidRDefault="00386658" w:rsidP="00A26E90">
            <w:r>
              <w:t>Date ITT available on Contracts Finder</w:t>
            </w:r>
          </w:p>
        </w:tc>
        <w:tc>
          <w:tcPr>
            <w:tcW w:w="3781" w:type="dxa"/>
            <w:shd w:val="clear" w:color="auto" w:fill="auto"/>
          </w:tcPr>
          <w:p w14:paraId="2C23B163" w14:textId="77777777" w:rsidR="00386658" w:rsidRPr="00F805EA" w:rsidRDefault="00386658" w:rsidP="00A26E90">
            <w:pPr>
              <w:rPr>
                <w:color w:val="FF0000"/>
              </w:rPr>
            </w:pPr>
            <w:r w:rsidRPr="006042A8">
              <w:t>1</w:t>
            </w:r>
            <w:r>
              <w:t>0</w:t>
            </w:r>
            <w:r w:rsidRPr="006042A8">
              <w:t xml:space="preserve"> October 2022</w:t>
            </w:r>
          </w:p>
        </w:tc>
      </w:tr>
      <w:tr w:rsidR="00386658" w:rsidRPr="00CB5C71" w14:paraId="0E0823B3" w14:textId="77777777" w:rsidTr="00A26E90">
        <w:trPr>
          <w:jc w:val="center"/>
        </w:trPr>
        <w:tc>
          <w:tcPr>
            <w:tcW w:w="3935" w:type="dxa"/>
            <w:shd w:val="clear" w:color="auto" w:fill="auto"/>
          </w:tcPr>
          <w:p w14:paraId="1F940BC5" w14:textId="77777777" w:rsidR="00386658" w:rsidRPr="00BD79EC" w:rsidRDefault="00386658" w:rsidP="00A26E90">
            <w:r>
              <w:t xml:space="preserve">Last </w:t>
            </w:r>
            <w:r w:rsidRPr="00BD79EC">
              <w:t xml:space="preserve"> date for raising queries</w:t>
            </w:r>
          </w:p>
        </w:tc>
        <w:tc>
          <w:tcPr>
            <w:tcW w:w="3781" w:type="dxa"/>
            <w:shd w:val="clear" w:color="auto" w:fill="auto"/>
          </w:tcPr>
          <w:p w14:paraId="0D945185" w14:textId="77777777" w:rsidR="00386658" w:rsidRPr="00F805EA" w:rsidRDefault="00386658" w:rsidP="00A26E90">
            <w:pPr>
              <w:rPr>
                <w:color w:val="FF0000"/>
              </w:rPr>
            </w:pPr>
            <w:r w:rsidRPr="006042A8">
              <w:t>17:00 16 October 2022</w:t>
            </w:r>
          </w:p>
        </w:tc>
      </w:tr>
      <w:tr w:rsidR="00386658" w:rsidRPr="00CB5C71" w14:paraId="35608623" w14:textId="77777777" w:rsidTr="00A26E90">
        <w:trPr>
          <w:jc w:val="center"/>
        </w:trPr>
        <w:tc>
          <w:tcPr>
            <w:tcW w:w="3935" w:type="dxa"/>
            <w:shd w:val="clear" w:color="auto" w:fill="auto"/>
          </w:tcPr>
          <w:p w14:paraId="694E4F55" w14:textId="77777777" w:rsidR="00386658" w:rsidRPr="00BD79EC" w:rsidRDefault="00386658" w:rsidP="00A26E90">
            <w:r>
              <w:t>Last date for clarifications to queries</w:t>
            </w:r>
          </w:p>
        </w:tc>
        <w:tc>
          <w:tcPr>
            <w:tcW w:w="3781" w:type="dxa"/>
            <w:shd w:val="clear" w:color="auto" w:fill="auto"/>
          </w:tcPr>
          <w:p w14:paraId="7C4670C1" w14:textId="77777777" w:rsidR="00386658" w:rsidRPr="00F805EA" w:rsidRDefault="00386658" w:rsidP="00A26E90">
            <w:pPr>
              <w:rPr>
                <w:color w:val="FF0000"/>
              </w:rPr>
            </w:pPr>
            <w:r w:rsidRPr="006042A8">
              <w:t>17</w:t>
            </w:r>
            <w:r>
              <w:t>:</w:t>
            </w:r>
            <w:r w:rsidRPr="006042A8">
              <w:t>00 17 October 2022</w:t>
            </w:r>
          </w:p>
        </w:tc>
      </w:tr>
      <w:tr w:rsidR="00386658" w:rsidRPr="00CB5C71" w14:paraId="1BFC3F0E" w14:textId="77777777" w:rsidTr="00A26E90">
        <w:trPr>
          <w:jc w:val="center"/>
        </w:trPr>
        <w:tc>
          <w:tcPr>
            <w:tcW w:w="3935" w:type="dxa"/>
            <w:shd w:val="clear" w:color="auto" w:fill="auto"/>
          </w:tcPr>
          <w:p w14:paraId="5306C774" w14:textId="77777777" w:rsidR="00386658" w:rsidRPr="00BD79EC" w:rsidRDefault="00386658" w:rsidP="00A26E90">
            <w:r w:rsidRPr="00BD79EC">
              <w:t>Deadline to return ITT</w:t>
            </w:r>
          </w:p>
        </w:tc>
        <w:tc>
          <w:tcPr>
            <w:tcW w:w="3781" w:type="dxa"/>
            <w:shd w:val="clear" w:color="auto" w:fill="auto"/>
          </w:tcPr>
          <w:p w14:paraId="461E85B5" w14:textId="77777777" w:rsidR="00386658" w:rsidRPr="00F805EA" w:rsidRDefault="00386658" w:rsidP="00A26E90">
            <w:pPr>
              <w:rPr>
                <w:color w:val="FF0000"/>
              </w:rPr>
            </w:pPr>
            <w:r>
              <w:t>17:00 24 October 2022</w:t>
            </w:r>
          </w:p>
        </w:tc>
      </w:tr>
      <w:tr w:rsidR="00386658" w:rsidRPr="00CB5C71" w14:paraId="1BC13158" w14:textId="77777777" w:rsidTr="00A26E90">
        <w:trPr>
          <w:jc w:val="center"/>
        </w:trPr>
        <w:tc>
          <w:tcPr>
            <w:tcW w:w="3935" w:type="dxa"/>
            <w:shd w:val="clear" w:color="auto" w:fill="auto"/>
          </w:tcPr>
          <w:p w14:paraId="370BCECF" w14:textId="77777777" w:rsidR="00386658" w:rsidRPr="00BD79EC" w:rsidRDefault="00386658" w:rsidP="00A26E90">
            <w:r w:rsidRPr="00BD79EC">
              <w:t>Evaluation of ITT</w:t>
            </w:r>
          </w:p>
        </w:tc>
        <w:tc>
          <w:tcPr>
            <w:tcW w:w="3781" w:type="dxa"/>
            <w:shd w:val="clear" w:color="auto" w:fill="auto"/>
          </w:tcPr>
          <w:p w14:paraId="5B09A30E" w14:textId="77777777" w:rsidR="00386658" w:rsidRPr="00F805EA" w:rsidRDefault="00386658" w:rsidP="00A26E90">
            <w:pPr>
              <w:rPr>
                <w:color w:val="FF0000"/>
              </w:rPr>
            </w:pPr>
            <w:r>
              <w:t>25 October 2022</w:t>
            </w:r>
          </w:p>
        </w:tc>
      </w:tr>
      <w:tr w:rsidR="00386658" w:rsidRPr="00CB5C71" w14:paraId="3A8E394E" w14:textId="77777777" w:rsidTr="00A26E90">
        <w:trPr>
          <w:jc w:val="center"/>
        </w:trPr>
        <w:tc>
          <w:tcPr>
            <w:tcW w:w="3935" w:type="dxa"/>
            <w:shd w:val="clear" w:color="auto" w:fill="auto"/>
          </w:tcPr>
          <w:p w14:paraId="5D8ECDF7" w14:textId="77777777" w:rsidR="00386658" w:rsidRPr="00BD79EC" w:rsidRDefault="00386658" w:rsidP="00A26E90">
            <w:r w:rsidRPr="00BD79EC">
              <w:t>Award of Contract</w:t>
            </w:r>
            <w:r>
              <w:t xml:space="preserve"> </w:t>
            </w:r>
          </w:p>
        </w:tc>
        <w:tc>
          <w:tcPr>
            <w:tcW w:w="3781" w:type="dxa"/>
            <w:shd w:val="clear" w:color="auto" w:fill="auto"/>
          </w:tcPr>
          <w:p w14:paraId="4A806422" w14:textId="77777777" w:rsidR="00386658" w:rsidRPr="00B5663A" w:rsidRDefault="00386658" w:rsidP="00A26E90">
            <w:r>
              <w:t>This is subject to successfully obtaining grant funding and will normally be no later than 90 days from contract evaluation</w:t>
            </w:r>
          </w:p>
        </w:tc>
      </w:tr>
    </w:tbl>
    <w:p w14:paraId="7D392DB7" w14:textId="77777777" w:rsidR="00386658" w:rsidRDefault="00386658" w:rsidP="00386658">
      <w:pPr>
        <w:rPr>
          <w:b/>
          <w:sz w:val="24"/>
          <w:szCs w:val="24"/>
        </w:rPr>
      </w:pPr>
    </w:p>
    <w:p w14:paraId="159BB128" w14:textId="77777777" w:rsidR="00386658" w:rsidRPr="006D2C78" w:rsidRDefault="00386658" w:rsidP="00386658">
      <w:pPr>
        <w:pStyle w:val="Heading1"/>
      </w:pPr>
      <w:r w:rsidRPr="006D2C78">
        <w:t>Conflicts of Interest</w:t>
      </w:r>
    </w:p>
    <w:p w14:paraId="10E7FFC2" w14:textId="77777777" w:rsidR="00386658" w:rsidRPr="006D2C78" w:rsidRDefault="00386658" w:rsidP="00386658">
      <w:pPr>
        <w:spacing w:before="120" w:after="120" w:line="240" w:lineRule="auto"/>
        <w:jc w:val="both"/>
      </w:pPr>
      <w:r w:rsidRPr="006D2C78">
        <w:t>Please provide a statement with regards to a conflict of interest for this procurement through the provision of either:-</w:t>
      </w:r>
    </w:p>
    <w:p w14:paraId="2F4B801B" w14:textId="77777777" w:rsidR="00386658" w:rsidRDefault="00386658" w:rsidP="00386658">
      <w:pPr>
        <w:spacing w:before="120" w:after="120" w:line="240" w:lineRule="auto"/>
        <w:jc w:val="both"/>
      </w:pPr>
      <w:r w:rsidRPr="006D2C78">
        <w:t xml:space="preserve">A Declaration that to your knowledge there is no conflict of interest between your company and the </w:t>
      </w:r>
      <w:r>
        <w:t xml:space="preserve">Piran Composites Limited </w:t>
      </w:r>
      <w:r w:rsidRPr="006D2C78">
        <w:t>that is likely to influence the outcome of this procurement either directly or indirectly through financial, economic or other personal interest which might be perceived to compromise their impartiality and independence in the contexts of this procurement procedure.</w:t>
      </w:r>
    </w:p>
    <w:p w14:paraId="7E7E6259" w14:textId="77777777" w:rsidR="00386658" w:rsidRPr="006D2C78" w:rsidRDefault="00386658" w:rsidP="00386658">
      <w:pPr>
        <w:spacing w:before="120" w:after="120" w:line="240" w:lineRule="auto"/>
        <w:jc w:val="both"/>
      </w:pPr>
      <w:r w:rsidRPr="006D2C78">
        <w:t>Or</w:t>
      </w:r>
    </w:p>
    <w:p w14:paraId="518FE8AB" w14:textId="77777777" w:rsidR="00386658" w:rsidRPr="006D2C78" w:rsidRDefault="00386658" w:rsidP="00386658">
      <w:pPr>
        <w:spacing w:before="120" w:after="120" w:line="240" w:lineRule="auto"/>
        <w:jc w:val="both"/>
      </w:pPr>
      <w:r w:rsidRPr="006D2C78">
        <w:t xml:space="preserve">A Declaration that there is a likely conflict of interest between your company and </w:t>
      </w:r>
      <w:r w:rsidRPr="006042A8">
        <w:t xml:space="preserve">Piran Composites Limited </w:t>
      </w:r>
      <w:r w:rsidRPr="006D2C78">
        <w:t>that is likely to influence the outcome of this procurement either directly or indirectly through financial, economic or other personal interest which might be perceived to compromise their impartiality and independence in the contexts of this procurement procedure, please provide details of this connection.</w:t>
      </w:r>
    </w:p>
    <w:p w14:paraId="18DDB72C" w14:textId="77777777" w:rsidR="00386658" w:rsidRPr="006D2C78" w:rsidRDefault="00386658" w:rsidP="00386658">
      <w:pPr>
        <w:spacing w:before="120" w:after="120" w:line="240" w:lineRule="auto"/>
        <w:jc w:val="both"/>
      </w:pPr>
    </w:p>
    <w:p w14:paraId="0CC8DEAA" w14:textId="77777777" w:rsidR="00386658" w:rsidRPr="006D2C78" w:rsidRDefault="00386658" w:rsidP="00386658">
      <w:pPr>
        <w:spacing w:before="120" w:after="120" w:line="240" w:lineRule="auto"/>
        <w:jc w:val="both"/>
      </w:pPr>
      <w:r>
        <w:t xml:space="preserve">This will permit </w:t>
      </w:r>
      <w:r w:rsidRPr="006042A8">
        <w:t>Piran Composites Limited</w:t>
      </w:r>
      <w:r>
        <w:t>,</w:t>
      </w:r>
      <w:r w:rsidRPr="006D2C78">
        <w:t xml:space="preserve"> that</w:t>
      </w:r>
      <w:r>
        <w:t xml:space="preserve"> in the event of </w:t>
      </w:r>
      <w:r w:rsidRPr="006D2C78">
        <w:t>a conflict</w:t>
      </w:r>
      <w:r>
        <w:t xml:space="preserve"> of interest, appropriate steps are taken to ensure </w:t>
      </w:r>
      <w:r w:rsidRPr="006D2C78">
        <w:t xml:space="preserve">that the evaluation of any submission will be undertaken by an independent and impartial </w:t>
      </w:r>
      <w:r>
        <w:t>party</w:t>
      </w:r>
      <w:r w:rsidRPr="006D2C78">
        <w:t>.</w:t>
      </w:r>
    </w:p>
    <w:p w14:paraId="1112E4C5" w14:textId="77777777" w:rsidR="00386658" w:rsidRPr="006D2C78" w:rsidRDefault="00386658" w:rsidP="00386658">
      <w:pPr>
        <w:spacing w:before="120" w:after="120" w:line="240" w:lineRule="auto"/>
        <w:jc w:val="both"/>
      </w:pPr>
    </w:p>
    <w:p w14:paraId="1CDF1835" w14:textId="77777777" w:rsidR="00386658" w:rsidRPr="006D2C78" w:rsidRDefault="00386658" w:rsidP="00386658">
      <w:pPr>
        <w:spacing w:before="120" w:after="120" w:line="240" w:lineRule="auto"/>
        <w:jc w:val="both"/>
        <w:rPr>
          <w:b/>
        </w:rPr>
      </w:pPr>
      <w:r w:rsidRPr="006D2C78">
        <w:rPr>
          <w:b/>
        </w:rPr>
        <w:t>Exclusion</w:t>
      </w:r>
    </w:p>
    <w:p w14:paraId="35B07D66" w14:textId="77777777" w:rsidR="00386658" w:rsidRPr="006D2C78" w:rsidRDefault="00386658" w:rsidP="00386658">
      <w:pPr>
        <w:spacing w:before="120" w:after="120" w:line="240" w:lineRule="auto"/>
        <w:jc w:val="both"/>
      </w:pPr>
      <w:r w:rsidRPr="006042A8">
        <w:t xml:space="preserve">Piran Composites Limited </w:t>
      </w:r>
      <w:r w:rsidRPr="006D2C78">
        <w:t>shall exclude applicants from participation in this procurement procedure where they have established or are otherwise aware that the applicant, to include administrative, management or supervisory staff that have powers of representation, decision or control of the applicants company, has been the subject of a conviction by final judgment of one of the following reasons:-</w:t>
      </w:r>
    </w:p>
    <w:p w14:paraId="4EC78B38" w14:textId="77777777" w:rsidR="00386658" w:rsidRPr="006D2C78" w:rsidRDefault="00386658" w:rsidP="00386658">
      <w:pPr>
        <w:spacing w:before="120" w:after="120" w:line="240" w:lineRule="auto"/>
        <w:jc w:val="both"/>
      </w:pPr>
      <w:r w:rsidRPr="006D2C78">
        <w:tab/>
        <w:t>Participation in a criminal organisation</w:t>
      </w:r>
    </w:p>
    <w:p w14:paraId="5834C307" w14:textId="77777777" w:rsidR="00386658" w:rsidRPr="006D2C78" w:rsidRDefault="00386658" w:rsidP="00386658">
      <w:pPr>
        <w:spacing w:before="120" w:after="120" w:line="240" w:lineRule="auto"/>
        <w:jc w:val="both"/>
      </w:pPr>
      <w:r w:rsidRPr="006D2C78">
        <w:tab/>
        <w:t>Corruption</w:t>
      </w:r>
    </w:p>
    <w:p w14:paraId="7B2ABBA8" w14:textId="77777777" w:rsidR="00386658" w:rsidRPr="006D2C78" w:rsidRDefault="00386658" w:rsidP="00386658">
      <w:pPr>
        <w:spacing w:before="120" w:after="120" w:line="240" w:lineRule="auto"/>
        <w:jc w:val="both"/>
      </w:pPr>
      <w:r w:rsidRPr="006D2C78">
        <w:lastRenderedPageBreak/>
        <w:tab/>
        <w:t>Fraud</w:t>
      </w:r>
    </w:p>
    <w:p w14:paraId="316E0D40" w14:textId="77777777" w:rsidR="00386658" w:rsidRPr="006D2C78" w:rsidRDefault="00386658" w:rsidP="00386658">
      <w:pPr>
        <w:spacing w:before="120" w:after="120" w:line="240" w:lineRule="auto"/>
        <w:jc w:val="both"/>
      </w:pPr>
      <w:r w:rsidRPr="006D2C78">
        <w:tab/>
        <w:t>Terrorist offences or offences linked to terrorist activities</w:t>
      </w:r>
    </w:p>
    <w:p w14:paraId="65FF1568" w14:textId="77777777" w:rsidR="00386658" w:rsidRPr="006D2C78" w:rsidRDefault="00386658" w:rsidP="00386658">
      <w:pPr>
        <w:spacing w:before="120" w:after="120" w:line="240" w:lineRule="auto"/>
        <w:jc w:val="both"/>
      </w:pPr>
      <w:r w:rsidRPr="006D2C78">
        <w:tab/>
        <w:t>Money laundering or terr</w:t>
      </w:r>
      <w:r>
        <w:t>or</w:t>
      </w:r>
      <w:r w:rsidRPr="006D2C78">
        <w:t>ist financing</w:t>
      </w:r>
    </w:p>
    <w:p w14:paraId="05E529BA" w14:textId="77777777" w:rsidR="00386658" w:rsidRPr="006D2C78" w:rsidRDefault="00386658" w:rsidP="00386658">
      <w:pPr>
        <w:spacing w:before="120" w:after="120" w:line="240" w:lineRule="auto"/>
        <w:ind w:firstLine="720"/>
        <w:jc w:val="both"/>
      </w:pPr>
      <w:r w:rsidRPr="006D2C78">
        <w:t>Child labour and other forms of trafficking in human beings</w:t>
      </w:r>
    </w:p>
    <w:p w14:paraId="437E6A1C" w14:textId="77777777" w:rsidR="00386658" w:rsidRPr="00EF377B" w:rsidRDefault="00386658" w:rsidP="00386658">
      <w:pPr>
        <w:rPr>
          <w:i/>
          <w:sz w:val="24"/>
          <w:szCs w:val="24"/>
        </w:rPr>
      </w:pPr>
    </w:p>
    <w:p w14:paraId="63B98E15" w14:textId="77777777" w:rsidR="00386658" w:rsidRPr="00BA1530" w:rsidRDefault="00386658" w:rsidP="00386658">
      <w:pPr>
        <w:pStyle w:val="Heading1"/>
      </w:pPr>
      <w:r w:rsidRPr="00BA1530">
        <w:t xml:space="preserve">Consortium or sub-contracting </w:t>
      </w:r>
    </w:p>
    <w:p w14:paraId="608CBAA1" w14:textId="77777777" w:rsidR="00386658" w:rsidRDefault="00386658" w:rsidP="00386658">
      <w:pPr>
        <w:rPr>
          <w:rFonts w:ascii="Verdana" w:hAnsi="Verdana"/>
          <w:color w:val="000000"/>
          <w:sz w:val="20"/>
          <w:szCs w:val="20"/>
        </w:rPr>
      </w:pPr>
      <w:r w:rsidRPr="00587D55">
        <w:rPr>
          <w:rFonts w:ascii="Verdana" w:hAnsi="Verdana"/>
          <w:sz w:val="20"/>
          <w:szCs w:val="20"/>
        </w:rPr>
        <w:t xml:space="preserve">Where a consortium or sub-contracting approach is proposed, all information requested should be given in respect of the proposed prime contractor or consortium leader. Relevant information should also be provided in respect of consortium members or sub-contractors who will play a significant </w:t>
      </w:r>
      <w:r>
        <w:rPr>
          <w:rFonts w:ascii="Verdana" w:hAnsi="Verdana"/>
          <w:sz w:val="20"/>
          <w:szCs w:val="20"/>
        </w:rPr>
        <w:t xml:space="preserve">( greater than 25%) </w:t>
      </w:r>
      <w:r w:rsidRPr="00587D55">
        <w:rPr>
          <w:rFonts w:ascii="Verdana" w:hAnsi="Verdana"/>
          <w:sz w:val="20"/>
          <w:szCs w:val="20"/>
        </w:rPr>
        <w:t xml:space="preserve">role in </w:t>
      </w:r>
      <w:r w:rsidRPr="00587D55">
        <w:rPr>
          <w:rFonts w:ascii="Verdana" w:hAnsi="Verdana"/>
          <w:color w:val="000000"/>
          <w:sz w:val="20"/>
          <w:szCs w:val="20"/>
        </w:rPr>
        <w:t xml:space="preserve">the delivery of the services under any ensuing Contract. </w:t>
      </w:r>
    </w:p>
    <w:p w14:paraId="11E0AE20" w14:textId="77777777" w:rsidR="00386658" w:rsidRPr="00F6691A" w:rsidRDefault="00386658" w:rsidP="00386658">
      <w:pPr>
        <w:pStyle w:val="Heading1"/>
      </w:pPr>
      <w:r w:rsidRPr="00F6691A">
        <w:t>Tender Application Requirements</w:t>
      </w:r>
    </w:p>
    <w:p w14:paraId="7384A9DC" w14:textId="77777777" w:rsidR="00386658" w:rsidRDefault="00386658" w:rsidP="00386658">
      <w:pPr>
        <w:rPr>
          <w:sz w:val="24"/>
          <w:szCs w:val="24"/>
        </w:rPr>
      </w:pPr>
      <w:r w:rsidRPr="00F6691A">
        <w:rPr>
          <w:sz w:val="24"/>
          <w:szCs w:val="24"/>
        </w:rPr>
        <w:t>Please provide paper copies of your application</w:t>
      </w:r>
      <w:r>
        <w:rPr>
          <w:sz w:val="24"/>
          <w:szCs w:val="24"/>
        </w:rPr>
        <w:t xml:space="preserve"> </w:t>
      </w:r>
      <w:r w:rsidRPr="00450801">
        <w:rPr>
          <w:sz w:val="24"/>
          <w:szCs w:val="24"/>
        </w:rPr>
        <w:t>which should include:</w:t>
      </w:r>
      <w:r>
        <w:rPr>
          <w:sz w:val="24"/>
          <w:szCs w:val="24"/>
        </w:rPr>
        <w:t xml:space="preserve"> </w:t>
      </w:r>
    </w:p>
    <w:p w14:paraId="43754B84" w14:textId="77777777" w:rsidR="00386658" w:rsidRPr="00450801" w:rsidRDefault="00386658" w:rsidP="00386658">
      <w:pPr>
        <w:numPr>
          <w:ilvl w:val="0"/>
          <w:numId w:val="1"/>
        </w:numPr>
        <w:rPr>
          <w:sz w:val="24"/>
          <w:szCs w:val="24"/>
        </w:rPr>
      </w:pPr>
      <w:r w:rsidRPr="00450801">
        <w:rPr>
          <w:sz w:val="24"/>
          <w:szCs w:val="24"/>
        </w:rPr>
        <w:t xml:space="preserve">Confirmation that </w:t>
      </w:r>
      <w:r w:rsidRPr="00C26619">
        <w:rPr>
          <w:b/>
          <w:sz w:val="24"/>
          <w:szCs w:val="24"/>
        </w:rPr>
        <w:t>you the supplier</w:t>
      </w:r>
      <w:r>
        <w:rPr>
          <w:sz w:val="24"/>
          <w:szCs w:val="24"/>
        </w:rPr>
        <w:t xml:space="preserve"> </w:t>
      </w:r>
      <w:r w:rsidRPr="00450801">
        <w:rPr>
          <w:sz w:val="24"/>
          <w:szCs w:val="24"/>
        </w:rPr>
        <w:t xml:space="preserve">are able to meet the requirements outlined in the brief above. </w:t>
      </w:r>
    </w:p>
    <w:p w14:paraId="05DEE4B1" w14:textId="77777777" w:rsidR="00386658" w:rsidRDefault="00386658" w:rsidP="00386658">
      <w:pPr>
        <w:numPr>
          <w:ilvl w:val="0"/>
          <w:numId w:val="1"/>
        </w:numPr>
        <w:rPr>
          <w:sz w:val="24"/>
          <w:szCs w:val="24"/>
        </w:rPr>
      </w:pPr>
      <w:r>
        <w:rPr>
          <w:b/>
          <w:sz w:val="24"/>
          <w:szCs w:val="24"/>
        </w:rPr>
        <w:t>D</w:t>
      </w:r>
      <w:r w:rsidRPr="00C26619">
        <w:rPr>
          <w:b/>
          <w:sz w:val="24"/>
          <w:szCs w:val="24"/>
        </w:rPr>
        <w:t>ated</w:t>
      </w:r>
      <w:r>
        <w:rPr>
          <w:sz w:val="24"/>
          <w:szCs w:val="24"/>
        </w:rPr>
        <w:t xml:space="preserve"> your response, used our company’s full postal address (albeit you submission might be by email) and included the </w:t>
      </w:r>
      <w:r w:rsidRPr="00C26619">
        <w:rPr>
          <w:b/>
          <w:sz w:val="24"/>
          <w:szCs w:val="24"/>
        </w:rPr>
        <w:t>Reference</w:t>
      </w:r>
      <w:r w:rsidRPr="00C17623">
        <w:rPr>
          <w:b/>
          <w:sz w:val="24"/>
          <w:szCs w:val="24"/>
        </w:rPr>
        <w:t>:  BIGTP050_0</w:t>
      </w:r>
      <w:r>
        <w:rPr>
          <w:b/>
          <w:sz w:val="24"/>
          <w:szCs w:val="24"/>
        </w:rPr>
        <w:t>2</w:t>
      </w:r>
    </w:p>
    <w:p w14:paraId="52F816B1" w14:textId="77777777" w:rsidR="00386658" w:rsidRDefault="00386658" w:rsidP="00386658">
      <w:pPr>
        <w:numPr>
          <w:ilvl w:val="0"/>
          <w:numId w:val="1"/>
        </w:numPr>
        <w:rPr>
          <w:sz w:val="24"/>
          <w:szCs w:val="24"/>
        </w:rPr>
      </w:pPr>
      <w:r w:rsidRPr="00450801">
        <w:rPr>
          <w:sz w:val="24"/>
          <w:szCs w:val="24"/>
        </w:rPr>
        <w:t xml:space="preserve">Details of who to </w:t>
      </w:r>
      <w:r w:rsidRPr="00C26619">
        <w:rPr>
          <w:b/>
          <w:sz w:val="24"/>
          <w:szCs w:val="24"/>
        </w:rPr>
        <w:t>contact</w:t>
      </w:r>
      <w:r w:rsidRPr="00450801">
        <w:rPr>
          <w:sz w:val="24"/>
          <w:szCs w:val="24"/>
        </w:rPr>
        <w:t xml:space="preserve"> in your company in relation to this tender </w:t>
      </w:r>
    </w:p>
    <w:p w14:paraId="128B6D94" w14:textId="77777777" w:rsidR="00386658" w:rsidRPr="00C26619" w:rsidRDefault="00386658" w:rsidP="00386658">
      <w:pPr>
        <w:numPr>
          <w:ilvl w:val="0"/>
          <w:numId w:val="1"/>
        </w:numPr>
        <w:rPr>
          <w:b/>
          <w:sz w:val="24"/>
          <w:szCs w:val="24"/>
        </w:rPr>
      </w:pPr>
      <w:r w:rsidRPr="00C26619">
        <w:rPr>
          <w:b/>
          <w:sz w:val="24"/>
          <w:szCs w:val="24"/>
        </w:rPr>
        <w:t>Company registration Number and VAT number (if appropriate</w:t>
      </w:r>
      <w:r>
        <w:rPr>
          <w:b/>
          <w:sz w:val="24"/>
          <w:szCs w:val="24"/>
        </w:rPr>
        <w:t>)</w:t>
      </w:r>
    </w:p>
    <w:p w14:paraId="09F7821D" w14:textId="77777777" w:rsidR="00386658" w:rsidRDefault="00386658" w:rsidP="00386658">
      <w:pPr>
        <w:numPr>
          <w:ilvl w:val="0"/>
          <w:numId w:val="1"/>
        </w:numPr>
        <w:rPr>
          <w:sz w:val="24"/>
          <w:szCs w:val="24"/>
        </w:rPr>
      </w:pPr>
      <w:r>
        <w:rPr>
          <w:sz w:val="24"/>
          <w:szCs w:val="24"/>
        </w:rPr>
        <w:t xml:space="preserve">Confirm that you  meet the </w:t>
      </w:r>
      <w:r w:rsidRPr="00EA5456">
        <w:rPr>
          <w:sz w:val="24"/>
          <w:szCs w:val="24"/>
        </w:rPr>
        <w:t>specifications of 2.1 – 2.</w:t>
      </w:r>
      <w:r>
        <w:rPr>
          <w:sz w:val="24"/>
          <w:szCs w:val="24"/>
        </w:rPr>
        <w:t>6</w:t>
      </w:r>
      <w:r w:rsidRPr="00EA5456">
        <w:rPr>
          <w:sz w:val="24"/>
          <w:szCs w:val="24"/>
        </w:rPr>
        <w:t>.  You should annotate your response accordingly</w:t>
      </w:r>
    </w:p>
    <w:p w14:paraId="7747409D" w14:textId="77777777" w:rsidR="00386658" w:rsidRDefault="00386658" w:rsidP="00386658">
      <w:pPr>
        <w:numPr>
          <w:ilvl w:val="0"/>
          <w:numId w:val="1"/>
        </w:numPr>
        <w:rPr>
          <w:sz w:val="24"/>
          <w:szCs w:val="24"/>
        </w:rPr>
      </w:pPr>
      <w:r>
        <w:rPr>
          <w:sz w:val="24"/>
          <w:szCs w:val="24"/>
        </w:rPr>
        <w:t xml:space="preserve">A statement that confirms </w:t>
      </w:r>
      <w:r w:rsidRPr="00EA5456">
        <w:rPr>
          <w:sz w:val="24"/>
          <w:szCs w:val="24"/>
        </w:rPr>
        <w:t>requirement 2.7.</w:t>
      </w:r>
    </w:p>
    <w:p w14:paraId="0386BC14" w14:textId="77777777" w:rsidR="00386658" w:rsidRPr="00C17623" w:rsidRDefault="00386658" w:rsidP="00386658">
      <w:pPr>
        <w:numPr>
          <w:ilvl w:val="0"/>
          <w:numId w:val="1"/>
        </w:numPr>
        <w:rPr>
          <w:sz w:val="24"/>
          <w:szCs w:val="24"/>
        </w:rPr>
      </w:pPr>
      <w:r w:rsidRPr="00C17623">
        <w:rPr>
          <w:sz w:val="24"/>
          <w:szCs w:val="24"/>
        </w:rPr>
        <w:t>Total cost</w:t>
      </w:r>
      <w:r>
        <w:rPr>
          <w:sz w:val="24"/>
          <w:szCs w:val="24"/>
        </w:rPr>
        <w:t xml:space="preserve"> excluding VAT</w:t>
      </w:r>
    </w:p>
    <w:p w14:paraId="62E9F440" w14:textId="77777777" w:rsidR="00386658" w:rsidRPr="00F6691A" w:rsidRDefault="00386658" w:rsidP="00386658">
      <w:pPr>
        <w:pStyle w:val="Heading1"/>
      </w:pPr>
      <w:r w:rsidRPr="00F6691A">
        <w:t>Tender Scoring Criteria</w:t>
      </w:r>
    </w:p>
    <w:p w14:paraId="444C22CD" w14:textId="77777777" w:rsidR="00386658" w:rsidRDefault="00386658" w:rsidP="00386658">
      <w:pPr>
        <w:rPr>
          <w:color w:val="1F497D"/>
        </w:rPr>
      </w:pPr>
      <w:r>
        <w:rPr>
          <w:sz w:val="24"/>
          <w:szCs w:val="24"/>
        </w:rPr>
        <w:t>The tender will be scored only on their compliance to the specification set out in section 2 and awarded to the lowest compliant tender.</w:t>
      </w:r>
    </w:p>
    <w:p w14:paraId="37DFED5D" w14:textId="77777777" w:rsidR="00386658" w:rsidRPr="00F6691A" w:rsidRDefault="00386658" w:rsidP="00386658">
      <w:pPr>
        <w:pStyle w:val="Heading1"/>
      </w:pPr>
      <w:r>
        <w:t>T</w:t>
      </w:r>
      <w:r w:rsidRPr="00F6691A">
        <w:t>ender</w:t>
      </w:r>
      <w:r>
        <w:t xml:space="preserve"> Returns</w:t>
      </w:r>
    </w:p>
    <w:p w14:paraId="24A1C8ED" w14:textId="77777777" w:rsidR="00386658" w:rsidRPr="009841E8" w:rsidRDefault="00386658" w:rsidP="00386658">
      <w:pPr>
        <w:rPr>
          <w:sz w:val="24"/>
          <w:szCs w:val="24"/>
        </w:rPr>
      </w:pPr>
      <w:r w:rsidRPr="009841E8">
        <w:rPr>
          <w:sz w:val="24"/>
          <w:szCs w:val="24"/>
        </w:rPr>
        <w:t>Tenders may be returned by email.</w:t>
      </w:r>
    </w:p>
    <w:p w14:paraId="6DA5F227" w14:textId="77777777" w:rsidR="00386658" w:rsidRPr="00F6691A" w:rsidRDefault="00386658" w:rsidP="00386658">
      <w:pPr>
        <w:rPr>
          <w:sz w:val="24"/>
          <w:szCs w:val="24"/>
        </w:rPr>
      </w:pPr>
      <w:r w:rsidRPr="00F6691A">
        <w:rPr>
          <w:sz w:val="24"/>
          <w:szCs w:val="24"/>
        </w:rPr>
        <w:t>Tenders are to be returned by:-</w:t>
      </w:r>
    </w:p>
    <w:p w14:paraId="1247BC01" w14:textId="77777777" w:rsidR="00386658" w:rsidRPr="00F6691A" w:rsidRDefault="00386658" w:rsidP="00386658">
      <w:pPr>
        <w:rPr>
          <w:sz w:val="24"/>
          <w:szCs w:val="24"/>
        </w:rPr>
      </w:pPr>
      <w:r w:rsidRPr="00F6691A">
        <w:rPr>
          <w:sz w:val="24"/>
          <w:szCs w:val="24"/>
        </w:rPr>
        <w:t>Latest date to be returned:</w:t>
      </w:r>
      <w:r w:rsidRPr="00F6691A">
        <w:rPr>
          <w:sz w:val="24"/>
          <w:szCs w:val="24"/>
        </w:rPr>
        <w:tab/>
      </w:r>
      <w:r>
        <w:rPr>
          <w:sz w:val="24"/>
          <w:szCs w:val="24"/>
        </w:rPr>
        <w:t>24 October 2022</w:t>
      </w:r>
    </w:p>
    <w:p w14:paraId="65043353" w14:textId="77777777" w:rsidR="00386658" w:rsidRDefault="00386658" w:rsidP="00386658">
      <w:pPr>
        <w:rPr>
          <w:sz w:val="24"/>
          <w:szCs w:val="24"/>
        </w:rPr>
      </w:pPr>
      <w:r>
        <w:rPr>
          <w:sz w:val="24"/>
          <w:szCs w:val="24"/>
        </w:rPr>
        <w:t>Latest time to be returned:</w:t>
      </w:r>
      <w:r>
        <w:rPr>
          <w:sz w:val="24"/>
          <w:szCs w:val="24"/>
        </w:rPr>
        <w:tab/>
        <w:t>17:00</w:t>
      </w:r>
    </w:p>
    <w:p w14:paraId="6D31E37F" w14:textId="77777777" w:rsidR="00386658" w:rsidRDefault="00386658" w:rsidP="00386658">
      <w:pPr>
        <w:rPr>
          <w:sz w:val="24"/>
          <w:szCs w:val="24"/>
        </w:rPr>
      </w:pPr>
      <w:r w:rsidRPr="00A70358">
        <w:rPr>
          <w:sz w:val="24"/>
          <w:szCs w:val="24"/>
        </w:rPr>
        <w:lastRenderedPageBreak/>
        <w:t xml:space="preserve">If submitting by </w:t>
      </w:r>
      <w:r w:rsidRPr="00064BB0">
        <w:rPr>
          <w:b/>
          <w:sz w:val="24"/>
          <w:szCs w:val="24"/>
        </w:rPr>
        <w:t>email,</w:t>
      </w:r>
      <w:r w:rsidRPr="00A70358">
        <w:rPr>
          <w:sz w:val="24"/>
          <w:szCs w:val="24"/>
        </w:rPr>
        <w:t xml:space="preserve"> tenders should be sent electronically </w:t>
      </w:r>
      <w:r>
        <w:rPr>
          <w:sz w:val="24"/>
          <w:szCs w:val="24"/>
        </w:rPr>
        <w:t xml:space="preserve">to </w:t>
      </w:r>
      <w:hyperlink r:id="rId7" w:history="1">
        <w:r w:rsidRPr="00A34264">
          <w:rPr>
            <w:rStyle w:val="Hyperlink"/>
            <w:sz w:val="24"/>
            <w:szCs w:val="24"/>
          </w:rPr>
          <w:t>m.searle@pirancomposites.co.uk</w:t>
        </w:r>
      </w:hyperlink>
      <w:r>
        <w:rPr>
          <w:color w:val="FF0000"/>
          <w:sz w:val="24"/>
          <w:szCs w:val="24"/>
        </w:rPr>
        <w:t xml:space="preserve"> </w:t>
      </w:r>
      <w:r>
        <w:rPr>
          <w:sz w:val="24"/>
          <w:szCs w:val="24"/>
        </w:rPr>
        <w:t xml:space="preserve"> </w:t>
      </w:r>
      <w:r w:rsidRPr="00A70358">
        <w:rPr>
          <w:sz w:val="24"/>
          <w:szCs w:val="24"/>
        </w:rPr>
        <w:t xml:space="preserve">with the following message </w:t>
      </w:r>
      <w:r w:rsidRPr="009841E8">
        <w:rPr>
          <w:b/>
          <w:sz w:val="24"/>
          <w:szCs w:val="24"/>
        </w:rPr>
        <w:t xml:space="preserve">clearly noted in the Subject box; </w:t>
      </w:r>
      <w:r w:rsidRPr="00EA5456">
        <w:rPr>
          <w:sz w:val="24"/>
          <w:szCs w:val="24"/>
        </w:rPr>
        <w:t>Second hand Faro Arm with laser scanning attachment for inspection of composite patterns and mould tools BIGTP050_02</w:t>
      </w:r>
    </w:p>
    <w:p w14:paraId="2DF17201" w14:textId="77777777" w:rsidR="00386658" w:rsidRPr="00F6691A" w:rsidRDefault="00386658" w:rsidP="00386658">
      <w:pPr>
        <w:pStyle w:val="Heading1"/>
      </w:pPr>
      <w:r w:rsidRPr="00F6691A">
        <w:t>Clarification</w:t>
      </w:r>
    </w:p>
    <w:p w14:paraId="22AF5560" w14:textId="77777777" w:rsidR="00386658" w:rsidRPr="00F6691A" w:rsidRDefault="00386658" w:rsidP="00386658">
      <w:pPr>
        <w:rPr>
          <w:sz w:val="24"/>
          <w:szCs w:val="24"/>
        </w:rPr>
      </w:pPr>
      <w:r w:rsidRPr="00F6691A">
        <w:rPr>
          <w:sz w:val="24"/>
          <w:szCs w:val="24"/>
        </w:rPr>
        <w:t xml:space="preserve">There will not be any negotiations of any of the substantive terms of the Tender Documents.  Only clarification queries will be answered. Any clarification queries arising from the Tender Documents which may have a bearing on the offer should be raised as soon as possible in writing. The deadline for clarification questions </w:t>
      </w:r>
      <w:r>
        <w:rPr>
          <w:sz w:val="24"/>
          <w:szCs w:val="24"/>
        </w:rPr>
        <w:t>is as per Section 3</w:t>
      </w:r>
      <w:r w:rsidRPr="00F6691A">
        <w:rPr>
          <w:sz w:val="24"/>
          <w:szCs w:val="24"/>
        </w:rPr>
        <w:t>. All e-maile</w:t>
      </w:r>
      <w:r>
        <w:rPr>
          <w:sz w:val="24"/>
          <w:szCs w:val="24"/>
        </w:rPr>
        <w:t>d queries should be sent to:-</w:t>
      </w:r>
    </w:p>
    <w:p w14:paraId="3B6B0284" w14:textId="77777777" w:rsidR="00386658" w:rsidRPr="0027231D" w:rsidRDefault="00386658" w:rsidP="00386658">
      <w:pPr>
        <w:rPr>
          <w:sz w:val="24"/>
          <w:szCs w:val="24"/>
        </w:rPr>
      </w:pPr>
      <w:r w:rsidRPr="0027231D">
        <w:rPr>
          <w:sz w:val="24"/>
          <w:szCs w:val="24"/>
        </w:rPr>
        <w:t>Name:</w:t>
      </w:r>
      <w:r>
        <w:rPr>
          <w:sz w:val="24"/>
          <w:szCs w:val="24"/>
        </w:rPr>
        <w:t xml:space="preserve"> Mawgan Searle</w:t>
      </w:r>
    </w:p>
    <w:p w14:paraId="134C561A" w14:textId="77777777" w:rsidR="00386658" w:rsidRPr="00F6691A" w:rsidRDefault="00386658" w:rsidP="00386658">
      <w:pPr>
        <w:rPr>
          <w:sz w:val="24"/>
          <w:szCs w:val="24"/>
        </w:rPr>
      </w:pPr>
      <w:r w:rsidRPr="0027231D">
        <w:rPr>
          <w:sz w:val="24"/>
          <w:szCs w:val="24"/>
        </w:rPr>
        <w:t>E-mail:</w:t>
      </w:r>
      <w:r>
        <w:rPr>
          <w:sz w:val="24"/>
          <w:szCs w:val="24"/>
        </w:rPr>
        <w:t xml:space="preserve"> </w:t>
      </w:r>
      <w:r w:rsidRPr="00C17623">
        <w:rPr>
          <w:sz w:val="24"/>
          <w:szCs w:val="24"/>
        </w:rPr>
        <w:t>m.searle@pirancomposites.co.uk</w:t>
      </w:r>
    </w:p>
    <w:p w14:paraId="728FD63E" w14:textId="77777777" w:rsidR="00386658" w:rsidRPr="00F6691A" w:rsidRDefault="00386658" w:rsidP="00386658">
      <w:pPr>
        <w:rPr>
          <w:sz w:val="24"/>
          <w:szCs w:val="24"/>
        </w:rPr>
      </w:pPr>
      <w:r w:rsidRPr="00F6691A">
        <w:rPr>
          <w:sz w:val="24"/>
          <w:szCs w:val="24"/>
        </w:rPr>
        <w:t xml:space="preserve">No representation by way of explanation or otherwise to persons or corporations tendering or desirous of tendering as to the meaning of the tender, Contract or other Tender Documents or as to any other matter or thing to be done under the proposed contract shall bind us unless such representation is in writing and duly signed </w:t>
      </w:r>
      <w:r w:rsidRPr="00C17623">
        <w:rPr>
          <w:sz w:val="24"/>
          <w:szCs w:val="24"/>
        </w:rPr>
        <w:t xml:space="preserve">by </w:t>
      </w:r>
      <w:bookmarkStart w:id="2" w:name="_Hlk116226977"/>
      <w:r w:rsidRPr="00C17623">
        <w:rPr>
          <w:sz w:val="24"/>
          <w:szCs w:val="24"/>
        </w:rPr>
        <w:t>Piran Composites Limited</w:t>
      </w:r>
      <w:bookmarkEnd w:id="2"/>
      <w:r w:rsidRPr="00C17623">
        <w:rPr>
          <w:sz w:val="24"/>
          <w:szCs w:val="24"/>
        </w:rPr>
        <w:t>. All such correspondence shall be returned with the Tende</w:t>
      </w:r>
      <w:r w:rsidRPr="00F6691A">
        <w:rPr>
          <w:sz w:val="24"/>
          <w:szCs w:val="24"/>
        </w:rPr>
        <w:t>r Documents and shall form part of the Contract.</w:t>
      </w:r>
    </w:p>
    <w:p w14:paraId="131B0E93" w14:textId="77777777" w:rsidR="00386658" w:rsidRDefault="00386658" w:rsidP="00386658">
      <w:r w:rsidRPr="002C09E2">
        <w:t xml:space="preserve">Responses to any queries will </w:t>
      </w:r>
      <w:r>
        <w:t>be</w:t>
      </w:r>
      <w:r w:rsidRPr="002C09E2">
        <w:t xml:space="preserve"> shared </w:t>
      </w:r>
      <w:r>
        <w:t xml:space="preserve"> through Contracts Finder website</w:t>
      </w:r>
    </w:p>
    <w:p w14:paraId="100ACF3C" w14:textId="77777777" w:rsidR="00386658" w:rsidRPr="00613E14" w:rsidRDefault="00386658" w:rsidP="00386658">
      <w:pPr>
        <w:pStyle w:val="Heading1"/>
      </w:pPr>
      <w:r w:rsidRPr="00613E14">
        <w:t>Disclaimer</w:t>
      </w:r>
    </w:p>
    <w:p w14:paraId="09BCDC42" w14:textId="77777777" w:rsidR="00386658" w:rsidRPr="00613E14" w:rsidRDefault="00386658" w:rsidP="00386658">
      <w:r w:rsidRPr="00613E14">
        <w:t xml:space="preserve">The issue of this documentation does not commit </w:t>
      </w:r>
      <w:r w:rsidRPr="00D854E4">
        <w:rPr>
          <w:sz w:val="24"/>
          <w:szCs w:val="24"/>
        </w:rPr>
        <w:t xml:space="preserve">Piran Composites Limited </w:t>
      </w:r>
      <w:r w:rsidRPr="00613E14">
        <w:t xml:space="preserve">to award any contract pursuant to the bid process or enter into a contractual relationship with any provider of the service.  Nothing in the documentation or in any other communications made </w:t>
      </w:r>
      <w:r w:rsidRPr="00D854E4">
        <w:t xml:space="preserve">Piran Composites Limited </w:t>
      </w:r>
      <w:r w:rsidRPr="00613E14">
        <w:t xml:space="preserve">or its agents and any other party, or any part thereof, shall be taken as constituting a contract, agreement or representation between </w:t>
      </w:r>
      <w:r w:rsidRPr="00D854E4">
        <w:rPr>
          <w:sz w:val="24"/>
          <w:szCs w:val="24"/>
        </w:rPr>
        <w:t xml:space="preserve">Piran Composites Limited </w:t>
      </w:r>
      <w:r w:rsidRPr="00613E14">
        <w:t xml:space="preserve">and any other party (save for a formal award of contract made in writing by or on behalf of </w:t>
      </w:r>
      <w:r w:rsidRPr="00D854E4">
        <w:rPr>
          <w:sz w:val="24"/>
          <w:szCs w:val="24"/>
        </w:rPr>
        <w:t>Piran Composites Limited</w:t>
      </w:r>
      <w:r w:rsidRPr="00613E14">
        <w:t>).</w:t>
      </w:r>
    </w:p>
    <w:p w14:paraId="2D5A90F1" w14:textId="77777777" w:rsidR="00386658" w:rsidRPr="00613E14" w:rsidRDefault="00386658" w:rsidP="00386658">
      <w:r w:rsidRPr="00613E14">
        <w:t xml:space="preserve">Bidders must obtain for themselves, at their own responsibility and expense, all information necessary for the preparation of their tender responses.  Information supplied to bidders by </w:t>
      </w:r>
      <w:r w:rsidRPr="00D854E4">
        <w:rPr>
          <w:sz w:val="24"/>
          <w:szCs w:val="24"/>
        </w:rPr>
        <w:t xml:space="preserve">Piran Composites Limited </w:t>
      </w:r>
      <w:r w:rsidRPr="00613E14">
        <w:t xml:space="preserve">or any information contained in </w:t>
      </w:r>
      <w:r w:rsidRPr="00D854E4">
        <w:rPr>
          <w:sz w:val="24"/>
          <w:szCs w:val="24"/>
        </w:rPr>
        <w:t>Piran Composites Limited</w:t>
      </w:r>
      <w:r w:rsidRPr="00613E14">
        <w:t>’s publications are supplied only for general guidance in the preparation of the tender response.  Bidders must satisfy themselves by their own investigations as to the accuracy of any such information and no responsibility is accepted by</w:t>
      </w:r>
      <w:r>
        <w:t xml:space="preserve"> </w:t>
      </w:r>
      <w:r w:rsidRPr="00D854E4">
        <w:rPr>
          <w:sz w:val="24"/>
          <w:szCs w:val="24"/>
        </w:rPr>
        <w:t xml:space="preserve">Piran Composites Limited </w:t>
      </w:r>
      <w:r w:rsidRPr="00613E14">
        <w:t>for any loss or damage of whatever kind and howsoever caused arising from the use by bidders of such information.</w:t>
      </w:r>
    </w:p>
    <w:p w14:paraId="0677338A" w14:textId="77777777" w:rsidR="00386658" w:rsidRDefault="00386658" w:rsidP="00386658">
      <w:r w:rsidRPr="00613E14">
        <w:t>Bidders shall be responsible for their own costs and expenses in connection with or arising out of their response</w:t>
      </w:r>
      <w:r>
        <w:t xml:space="preserve">. </w:t>
      </w:r>
      <w:r w:rsidRPr="00D854E4">
        <w:rPr>
          <w:sz w:val="24"/>
          <w:szCs w:val="24"/>
        </w:rPr>
        <w:t>Piran Composites Limited</w:t>
      </w:r>
      <w:r>
        <w:rPr>
          <w:sz w:val="24"/>
          <w:szCs w:val="24"/>
        </w:rPr>
        <w:t xml:space="preserve"> </w:t>
      </w:r>
      <w:r w:rsidRPr="00613E14">
        <w:t xml:space="preserve">reserves the right to vary or change all or any part of the </w:t>
      </w:r>
      <w:r w:rsidRPr="00613E14">
        <w:lastRenderedPageBreak/>
        <w:t>basis of the procedures for the procurement process at any time or not to proceed with the proposed procurement at all.</w:t>
      </w:r>
    </w:p>
    <w:p w14:paraId="2600DB46" w14:textId="77777777" w:rsidR="00386658" w:rsidRDefault="00386658" w:rsidP="00386658">
      <w:r>
        <w:t xml:space="preserve">Cancellation of the procurement process (at any time) under any circumstances will not render </w:t>
      </w:r>
      <w:r w:rsidRPr="00D854E4">
        <w:rPr>
          <w:sz w:val="24"/>
          <w:szCs w:val="24"/>
        </w:rPr>
        <w:t xml:space="preserve">Piran Composites Limited </w:t>
      </w:r>
      <w:r>
        <w:t>liable for any costs or expenses incurred by bidders during the procurement process.</w:t>
      </w:r>
    </w:p>
    <w:p w14:paraId="09E8D15E" w14:textId="77777777" w:rsidR="00386658" w:rsidRDefault="00386658" w:rsidP="00386658"/>
    <w:p w14:paraId="75C5E00F" w14:textId="77777777" w:rsidR="00202B20" w:rsidRDefault="00386658"/>
    <w:sectPr w:rsidR="00202B20">
      <w:head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7272F5" w14:textId="77777777" w:rsidR="00802B9A" w:rsidRDefault="00802B9A" w:rsidP="00802B9A">
      <w:pPr>
        <w:spacing w:after="0" w:line="240" w:lineRule="auto"/>
      </w:pPr>
      <w:r>
        <w:separator/>
      </w:r>
    </w:p>
  </w:endnote>
  <w:endnote w:type="continuationSeparator" w:id="0">
    <w:p w14:paraId="2610AEBE" w14:textId="77777777" w:rsidR="00802B9A" w:rsidRDefault="00802B9A" w:rsidP="00802B9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Verdana">
    <w:panose1 w:val="020B0604030504040204"/>
    <w:charset w:val="00"/>
    <w:family w:val="swiss"/>
    <w:pitch w:val="variable"/>
    <w:sig w:usb0="A0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391D47" w14:textId="77777777" w:rsidR="00802B9A" w:rsidRDefault="00802B9A" w:rsidP="00802B9A">
      <w:pPr>
        <w:spacing w:after="0" w:line="240" w:lineRule="auto"/>
      </w:pPr>
      <w:r>
        <w:separator/>
      </w:r>
    </w:p>
  </w:footnote>
  <w:footnote w:type="continuationSeparator" w:id="0">
    <w:p w14:paraId="1209E68A" w14:textId="77777777" w:rsidR="00802B9A" w:rsidRDefault="00802B9A" w:rsidP="00802B9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7BBBC0" w14:textId="0E87B9E5" w:rsidR="00834CD5" w:rsidRDefault="00834CD5">
    <w:pPr>
      <w:pStyle w:val="Header"/>
    </w:pPr>
    <w:r>
      <w:rPr>
        <w:noProof/>
      </w:rPr>
      <mc:AlternateContent>
        <mc:Choice Requires="wps">
          <w:drawing>
            <wp:anchor distT="0" distB="0" distL="114300" distR="114300" simplePos="0" relativeHeight="251659264" behindDoc="0" locked="0" layoutInCell="0" allowOverlap="1" wp14:anchorId="07F341EA" wp14:editId="569E4DA6">
              <wp:simplePos x="0" y="0"/>
              <wp:positionH relativeFrom="page">
                <wp:posOffset>0</wp:posOffset>
              </wp:positionH>
              <wp:positionV relativeFrom="page">
                <wp:posOffset>190500</wp:posOffset>
              </wp:positionV>
              <wp:extent cx="7560310" cy="273050"/>
              <wp:effectExtent l="0" t="0" r="0" b="12700"/>
              <wp:wrapNone/>
              <wp:docPr id="1" name="MSIPCMb1ba42ebaac84848bcedaefa" descr="{&quot;HashCode&quot;:-379930704,&quot;Height&quot;:841.0,&quot;Width&quot;:595.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6616BAE4" w14:textId="790B2EE6" w:rsidR="00834CD5" w:rsidRPr="00834CD5" w:rsidRDefault="00834CD5" w:rsidP="00834CD5">
                          <w:pPr>
                            <w:spacing w:after="0"/>
                            <w:jc w:val="right"/>
                            <w:rPr>
                              <w:rFonts w:cs="Calibri"/>
                              <w:color w:val="317100"/>
                              <w:sz w:val="20"/>
                            </w:rPr>
                          </w:pPr>
                          <w:r w:rsidRPr="00834CD5">
                            <w:rPr>
                              <w:rFonts w:cs="Calibri"/>
                              <w:color w:val="317100"/>
                              <w:sz w:val="20"/>
                            </w:rPr>
                            <w:t>Information Classification: PUBLIC</w:t>
                          </w:r>
                        </w:p>
                      </w:txbxContent>
                    </wps:txbx>
                    <wps:bodyPr rot="0" spcFirstLastPara="0" vertOverflow="overflow" horzOverflow="overflow" vert="horz" wrap="square" lIns="91440" tIns="0" rIns="254000" bIns="0" numCol="1" spcCol="0" rtlCol="0" fromWordArt="0" anchor="t" anchorCtr="0" forceAA="0" compatLnSpc="1">
                      <a:prstTxWarp prst="textNoShape">
                        <a:avLst/>
                      </a:prstTxWarp>
                      <a:noAutofit/>
                    </wps:bodyPr>
                  </wps:wsp>
                </a:graphicData>
              </a:graphic>
            </wp:anchor>
          </w:drawing>
        </mc:Choice>
        <mc:Fallback>
          <w:pict>
            <v:shapetype w14:anchorId="07F341EA" id="_x0000_t202" coordsize="21600,21600" o:spt="202" path="m,l,21600r21600,l21600,xe">
              <v:stroke joinstyle="miter"/>
              <v:path gradientshapeok="t" o:connecttype="rect"/>
            </v:shapetype>
            <v:shape id="MSIPCMb1ba42ebaac84848bcedaefa" o:spid="_x0000_s1026" type="#_x0000_t202" alt="{&quot;HashCode&quot;:-379930704,&quot;Height&quot;:841.0,&quot;Width&quot;:595.0,&quot;Placement&quot;:&quot;Header&quot;,&quot;Index&quot;:&quot;Primary&quot;,&quot;Section&quot;:1,&quot;Top&quot;:0.0,&quot;Left&quot;:0.0}" style="position:absolute;margin-left:0;margin-top:15pt;width:595.3pt;height:21.5pt;z-index:251659264;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" o:allowincell="f" filled="f" stroked="f" strokeweight=".5pt">
              <v:textbox inset=",0,20pt,0">
                <w:txbxContent>
                  <w:p w14:paraId="6616BAE4" w14:textId="790B2EE6" w:rsidR="00834CD5" w:rsidRPr="00834CD5" w:rsidRDefault="00834CD5" w:rsidP="00834CD5">
                    <w:pPr>
                      <w:spacing w:after="0"/>
                      <w:jc w:val="right"/>
                      <w:rPr>
                        <w:rFonts w:cs="Calibri"/>
                        <w:color w:val="317100"/>
                        <w:sz w:val="20"/>
                      </w:rPr>
                    </w:pPr>
                    <w:r w:rsidRPr="00834CD5">
                      <w:rPr>
                        <w:rFonts w:cs="Calibri"/>
                        <w:color w:val="317100"/>
                        <w:sz w:val="20"/>
                      </w:rPr>
                      <w:t>Information Classification: PUBLIC</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E45C02"/>
    <w:multiLevelType w:val="multilevel"/>
    <w:tmpl w:val="FE9C6D82"/>
    <w:lvl w:ilvl="0">
      <w:start w:val="1"/>
      <w:numFmt w:val="decimal"/>
      <w:pStyle w:val="Heading1"/>
      <w:lvlText w:val="%1"/>
      <w:lvlJc w:val="left"/>
      <w:pPr>
        <w:tabs>
          <w:tab w:val="num" w:pos="612"/>
        </w:tabs>
        <w:ind w:left="612" w:hanging="432"/>
      </w:pPr>
      <w:rPr>
        <w:rFonts w:ascii="Verdana" w:hAnsi="Verdana" w:hint="default"/>
      </w:rPr>
    </w:lvl>
    <w:lvl w:ilvl="1">
      <w:start w:val="1"/>
      <w:numFmt w:val="decimal"/>
      <w:pStyle w:val="Heading2"/>
      <w:lvlText w:val="%1.%2"/>
      <w:lvlJc w:val="left"/>
      <w:pPr>
        <w:tabs>
          <w:tab w:val="num" w:pos="576"/>
        </w:tabs>
        <w:ind w:left="576" w:hanging="576"/>
      </w:pPr>
      <w:rPr>
        <w:rFonts w:ascii="Verdana" w:hAnsi="Verdana" w:cs="Times New Roman" w:hint="default"/>
        <w:b w:val="0"/>
        <w:i w:val="0"/>
        <w:sz w:val="22"/>
        <w:szCs w:val="22"/>
      </w:rPr>
    </w:lvl>
    <w:lvl w:ilvl="2">
      <w:start w:val="1"/>
      <w:numFmt w:val="decimal"/>
      <w:pStyle w:val="Heading3"/>
      <w:lvlText w:val="%1.%2.%3"/>
      <w:lvlJc w:val="left"/>
      <w:pPr>
        <w:tabs>
          <w:tab w:val="num" w:pos="720"/>
        </w:tabs>
        <w:ind w:left="720" w:hanging="720"/>
      </w:pPr>
      <w:rPr>
        <w:b w:val="0"/>
      </w:rPr>
    </w:lvl>
    <w:lvl w:ilvl="3">
      <w:start w:val="1"/>
      <w:numFmt w:val="decimal"/>
      <w:pStyle w:val="Heading4"/>
      <w:lvlText w:val="%1.%2.%3.%4"/>
      <w:lvlJc w:val="left"/>
      <w:pPr>
        <w:tabs>
          <w:tab w:val="num" w:pos="864"/>
        </w:tabs>
        <w:ind w:left="864" w:hanging="864"/>
      </w:pPr>
    </w:lvl>
    <w:lvl w:ilvl="4">
      <w:start w:val="1"/>
      <w:numFmt w:val="decimal"/>
      <w:pStyle w:val="Heading5"/>
      <w:lvlText w:val="%1.%2.%3.%4.%5"/>
      <w:lvlJc w:val="left"/>
      <w:pPr>
        <w:tabs>
          <w:tab w:val="num" w:pos="1008"/>
        </w:tabs>
        <w:ind w:left="1008" w:hanging="1008"/>
      </w:pPr>
    </w:lvl>
    <w:lvl w:ilvl="5">
      <w:start w:val="1"/>
      <w:numFmt w:val="decimal"/>
      <w:pStyle w:val="Heading6"/>
      <w:lvlText w:val="%1.%2.%3.%4.%5.%6"/>
      <w:lvlJc w:val="left"/>
      <w:pPr>
        <w:tabs>
          <w:tab w:val="num" w:pos="1152"/>
        </w:tabs>
        <w:ind w:left="1152" w:hanging="1152"/>
      </w:pPr>
    </w:lvl>
    <w:lvl w:ilvl="6">
      <w:start w:val="1"/>
      <w:numFmt w:val="decimal"/>
      <w:pStyle w:val="Heading7"/>
      <w:lvlText w:val="%1.%2.%3.%4.%5.%6.%7"/>
      <w:lvlJc w:val="left"/>
      <w:pPr>
        <w:tabs>
          <w:tab w:val="num" w:pos="1296"/>
        </w:tabs>
        <w:ind w:left="1296" w:hanging="1296"/>
      </w:pPr>
    </w:lvl>
    <w:lvl w:ilvl="7">
      <w:start w:val="1"/>
      <w:numFmt w:val="decimal"/>
      <w:pStyle w:val="Heading8"/>
      <w:lvlText w:val="%1.%2.%3.%4.%5.%6.%7.%8"/>
      <w:lvlJc w:val="left"/>
      <w:pPr>
        <w:tabs>
          <w:tab w:val="num" w:pos="1440"/>
        </w:tabs>
        <w:ind w:left="1440" w:hanging="1440"/>
      </w:pPr>
    </w:lvl>
    <w:lvl w:ilvl="8">
      <w:start w:val="1"/>
      <w:numFmt w:val="decimal"/>
      <w:pStyle w:val="Heading9"/>
      <w:lvlText w:val="%1.%2.%3.%4.%5.%6.%7.%8.%9"/>
      <w:lvlJc w:val="left"/>
      <w:pPr>
        <w:tabs>
          <w:tab w:val="num" w:pos="1584"/>
        </w:tabs>
        <w:ind w:left="1584" w:hanging="1584"/>
      </w:pPr>
    </w:lvl>
  </w:abstractNum>
  <w:abstractNum w:abstractNumId="1" w15:restartNumberingAfterBreak="0">
    <w:nsid w:val="7BE02444"/>
    <w:multiLevelType w:val="hybridMultilevel"/>
    <w:tmpl w:val="D56ABFA8"/>
    <w:lvl w:ilvl="0" w:tplc="0809000F">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num w:numId="1">
    <w:abstractNumId w:val="1"/>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2B9A"/>
    <w:rsid w:val="00386658"/>
    <w:rsid w:val="004F45F3"/>
    <w:rsid w:val="0063197B"/>
    <w:rsid w:val="00802B9A"/>
    <w:rsid w:val="00834CD5"/>
    <w:rsid w:val="008D72CE"/>
    <w:rsid w:val="009E134D"/>
    <w:rsid w:val="009F4FA8"/>
    <w:rsid w:val="00C3690A"/>
    <w:rsid w:val="00C37ADD"/>
    <w:rsid w:val="00C55FA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28FD25C"/>
  <w15:chartTrackingRefBased/>
  <w15:docId w15:val="{CA1447FC-FC11-4FF6-BA01-E3BDE5900F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86658"/>
    <w:rPr>
      <w:rFonts w:ascii="Calibri" w:eastAsia="Calibri" w:hAnsi="Calibri" w:cs="Times New Roman"/>
    </w:rPr>
  </w:style>
  <w:style w:type="paragraph" w:styleId="Heading1">
    <w:name w:val="heading 1"/>
    <w:aliases w:val="Section,Section Heading,Lev 1,Numbered - 1,CBC Heading 1,h1,Heading,H1,H11,H12,H111,H13,H112,H14,H113,H15,H114,H16,H115,H17,H116,H18,H117,H19,H118,H110,H119,H120,H1110,H121,H1111,H131,H1121,H141,H1131,H151,H1141,H161,H1151,R1,Main Heading"/>
    <w:basedOn w:val="Normal"/>
    <w:link w:val="Heading1Char"/>
    <w:qFormat/>
    <w:rsid w:val="00386658"/>
    <w:pPr>
      <w:keepNext/>
      <w:numPr>
        <w:numId w:val="2"/>
      </w:numPr>
      <w:spacing w:before="240" w:after="60"/>
      <w:outlineLvl w:val="0"/>
    </w:pPr>
    <w:rPr>
      <w:rFonts w:ascii="Arial" w:eastAsia="Times New Roman" w:hAnsi="Arial" w:cs="Arial"/>
      <w:b/>
      <w:bCs/>
      <w:kern w:val="36"/>
      <w:sz w:val="32"/>
      <w:szCs w:val="32"/>
      <w:lang w:eastAsia="en-GB"/>
    </w:rPr>
  </w:style>
  <w:style w:type="paragraph" w:styleId="Heading2">
    <w:name w:val="heading 2"/>
    <w:aliases w:val="PARA2,Headline 2,nmhd2,heading 2,Major,Numbered - 2,h2,2,1.1.1 heading,Reset numbering,S Heading,S Heading 2,Attribute Heading 2,título 2,H2,R2,H21,H22,H211,H23,H212,H24,H213,H25,H214,H26,H215,H27,H216,H28,H217,H29,H218,H210,H219,H220,H2110"/>
    <w:basedOn w:val="Normal"/>
    <w:link w:val="Heading2Char"/>
    <w:qFormat/>
    <w:rsid w:val="00386658"/>
    <w:pPr>
      <w:keepNext/>
      <w:numPr>
        <w:ilvl w:val="1"/>
        <w:numId w:val="2"/>
      </w:numPr>
      <w:spacing w:before="240" w:after="60"/>
      <w:outlineLvl w:val="1"/>
    </w:pPr>
    <w:rPr>
      <w:rFonts w:ascii="Arial" w:eastAsia="Times New Roman" w:hAnsi="Arial" w:cs="Arial"/>
      <w:b/>
      <w:bCs/>
      <w:i/>
      <w:iCs/>
      <w:sz w:val="28"/>
      <w:szCs w:val="28"/>
      <w:lang w:eastAsia="en-GB"/>
    </w:rPr>
  </w:style>
  <w:style w:type="paragraph" w:styleId="Heading3">
    <w:name w:val="heading 3"/>
    <w:aliases w:val="PARA3,PA Minor Section,3,sub-sub,heading 3,Minor,Level 1 - 1,Heading P,h3,Minor1,Para Heading 3,Para Heading 31,h31,H3,H31,H32,H33,H311,(Alt+3),h32,h311,h33,h312,h34,h313,h35,h314,h36,h315,h37,h316,h38,h317,h39,h318,h310,h319,h3110,h320,h3111"/>
    <w:basedOn w:val="Normal"/>
    <w:link w:val="Heading3Char"/>
    <w:qFormat/>
    <w:rsid w:val="00386658"/>
    <w:pPr>
      <w:keepNext/>
      <w:numPr>
        <w:ilvl w:val="2"/>
        <w:numId w:val="2"/>
      </w:numPr>
      <w:spacing w:before="240" w:after="60"/>
      <w:outlineLvl w:val="2"/>
    </w:pPr>
    <w:rPr>
      <w:rFonts w:ascii="Verdana" w:eastAsia="Times New Roman" w:hAnsi="Verdana"/>
      <w:lang w:eastAsia="en-GB"/>
    </w:rPr>
  </w:style>
  <w:style w:type="paragraph" w:styleId="Heading4">
    <w:name w:val="heading 4"/>
    <w:aliases w:val="PARA4,h4,Sub-Minor,Level 2 - a,1.1 Heading,Fourth Level,sub-sub-sub para"/>
    <w:basedOn w:val="Normal"/>
    <w:link w:val="Heading4Char"/>
    <w:qFormat/>
    <w:rsid w:val="00386658"/>
    <w:pPr>
      <w:keepNext/>
      <w:numPr>
        <w:ilvl w:val="3"/>
        <w:numId w:val="2"/>
      </w:numPr>
      <w:spacing w:before="240" w:after="60"/>
      <w:outlineLvl w:val="3"/>
    </w:pPr>
    <w:rPr>
      <w:rFonts w:ascii="Times New Roman" w:eastAsia="Times New Roman" w:hAnsi="Times New Roman"/>
      <w:b/>
      <w:bCs/>
      <w:sz w:val="28"/>
      <w:szCs w:val="28"/>
      <w:lang w:eastAsia="en-GB"/>
    </w:rPr>
  </w:style>
  <w:style w:type="paragraph" w:styleId="Heading5">
    <w:name w:val="heading 5"/>
    <w:basedOn w:val="Normal"/>
    <w:link w:val="Heading5Char"/>
    <w:qFormat/>
    <w:rsid w:val="00386658"/>
    <w:pPr>
      <w:numPr>
        <w:ilvl w:val="4"/>
        <w:numId w:val="2"/>
      </w:numPr>
      <w:spacing w:before="240" w:after="60"/>
      <w:outlineLvl w:val="4"/>
    </w:pPr>
    <w:rPr>
      <w:rFonts w:eastAsia="Times New Roman"/>
      <w:b/>
      <w:bCs/>
      <w:i/>
      <w:iCs/>
      <w:sz w:val="26"/>
      <w:szCs w:val="26"/>
      <w:lang w:eastAsia="en-GB"/>
    </w:rPr>
  </w:style>
  <w:style w:type="paragraph" w:styleId="Heading6">
    <w:name w:val="heading 6"/>
    <w:aliases w:val="Legal Level 1."/>
    <w:basedOn w:val="Normal"/>
    <w:link w:val="Heading6Char"/>
    <w:qFormat/>
    <w:rsid w:val="00386658"/>
    <w:pPr>
      <w:numPr>
        <w:ilvl w:val="5"/>
        <w:numId w:val="2"/>
      </w:numPr>
      <w:spacing w:before="240" w:after="60"/>
      <w:outlineLvl w:val="5"/>
    </w:pPr>
    <w:rPr>
      <w:rFonts w:ascii="Times New Roman" w:eastAsia="Times New Roman" w:hAnsi="Times New Roman"/>
      <w:b/>
      <w:bCs/>
      <w:lang w:eastAsia="en-GB"/>
    </w:rPr>
  </w:style>
  <w:style w:type="paragraph" w:styleId="Heading7">
    <w:name w:val="heading 7"/>
    <w:basedOn w:val="Normal"/>
    <w:link w:val="Heading7Char"/>
    <w:qFormat/>
    <w:rsid w:val="00386658"/>
    <w:pPr>
      <w:numPr>
        <w:ilvl w:val="6"/>
        <w:numId w:val="2"/>
      </w:numPr>
      <w:spacing w:before="240" w:after="60"/>
      <w:outlineLvl w:val="6"/>
    </w:pPr>
    <w:rPr>
      <w:rFonts w:ascii="Times New Roman" w:eastAsia="Times New Roman" w:hAnsi="Times New Roman"/>
      <w:sz w:val="24"/>
      <w:szCs w:val="24"/>
      <w:lang w:eastAsia="en-GB"/>
    </w:rPr>
  </w:style>
  <w:style w:type="paragraph" w:styleId="Heading8">
    <w:name w:val="heading 8"/>
    <w:basedOn w:val="Normal"/>
    <w:link w:val="Heading8Char"/>
    <w:qFormat/>
    <w:rsid w:val="00386658"/>
    <w:pPr>
      <w:numPr>
        <w:ilvl w:val="7"/>
        <w:numId w:val="2"/>
      </w:numPr>
      <w:spacing w:before="240" w:after="60"/>
      <w:outlineLvl w:val="7"/>
    </w:pPr>
    <w:rPr>
      <w:rFonts w:ascii="Times New Roman" w:eastAsia="Times New Roman" w:hAnsi="Times New Roman"/>
      <w:i/>
      <w:iCs/>
      <w:sz w:val="24"/>
      <w:szCs w:val="24"/>
      <w:lang w:eastAsia="en-GB"/>
    </w:rPr>
  </w:style>
  <w:style w:type="paragraph" w:styleId="Heading9">
    <w:name w:val="heading 9"/>
    <w:basedOn w:val="Normal"/>
    <w:link w:val="Heading9Char"/>
    <w:qFormat/>
    <w:rsid w:val="00386658"/>
    <w:pPr>
      <w:numPr>
        <w:ilvl w:val="8"/>
        <w:numId w:val="2"/>
      </w:numPr>
      <w:spacing w:before="240" w:after="60"/>
      <w:outlineLvl w:val="8"/>
    </w:pPr>
    <w:rPr>
      <w:rFonts w:ascii="Arial" w:eastAsia="Times New Roman" w:hAnsi="Arial" w:cs="Arial"/>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34CD5"/>
    <w:pPr>
      <w:tabs>
        <w:tab w:val="center" w:pos="4513"/>
        <w:tab w:val="right" w:pos="9026"/>
      </w:tabs>
      <w:spacing w:after="0" w:line="240" w:lineRule="auto"/>
    </w:pPr>
  </w:style>
  <w:style w:type="character" w:customStyle="1" w:styleId="HeaderChar">
    <w:name w:val="Header Char"/>
    <w:basedOn w:val="DefaultParagraphFont"/>
    <w:link w:val="Header"/>
    <w:uiPriority w:val="99"/>
    <w:rsid w:val="00834CD5"/>
  </w:style>
  <w:style w:type="paragraph" w:styleId="Footer">
    <w:name w:val="footer"/>
    <w:basedOn w:val="Normal"/>
    <w:link w:val="FooterChar"/>
    <w:uiPriority w:val="99"/>
    <w:unhideWhenUsed/>
    <w:rsid w:val="00834CD5"/>
    <w:pPr>
      <w:tabs>
        <w:tab w:val="center" w:pos="4513"/>
        <w:tab w:val="right" w:pos="9026"/>
      </w:tabs>
      <w:spacing w:after="0" w:line="240" w:lineRule="auto"/>
    </w:pPr>
  </w:style>
  <w:style w:type="character" w:customStyle="1" w:styleId="FooterChar">
    <w:name w:val="Footer Char"/>
    <w:basedOn w:val="DefaultParagraphFont"/>
    <w:link w:val="Footer"/>
    <w:uiPriority w:val="99"/>
    <w:rsid w:val="00834CD5"/>
  </w:style>
  <w:style w:type="character" w:customStyle="1" w:styleId="Heading1Char">
    <w:name w:val="Heading 1 Char"/>
    <w:aliases w:val="Section Char,Section Heading Char,Lev 1 Char,Numbered - 1 Char,CBC Heading 1 Char,h1 Char,Heading Char,H1 Char,H11 Char,H12 Char,H111 Char,H13 Char,H112 Char,H14 Char,H113 Char,H15 Char,H114 Char,H16 Char,H115 Char,H17 Char,H116 Char"/>
    <w:basedOn w:val="DefaultParagraphFont"/>
    <w:link w:val="Heading1"/>
    <w:rsid w:val="00386658"/>
    <w:rPr>
      <w:rFonts w:ascii="Arial" w:eastAsia="Times New Roman" w:hAnsi="Arial" w:cs="Arial"/>
      <w:b/>
      <w:bCs/>
      <w:kern w:val="36"/>
      <w:sz w:val="32"/>
      <w:szCs w:val="32"/>
      <w:lang w:eastAsia="en-GB"/>
    </w:rPr>
  </w:style>
  <w:style w:type="character" w:customStyle="1" w:styleId="Heading2Char">
    <w:name w:val="Heading 2 Char"/>
    <w:basedOn w:val="DefaultParagraphFont"/>
    <w:link w:val="Heading2"/>
    <w:rsid w:val="00386658"/>
    <w:rPr>
      <w:rFonts w:ascii="Arial" w:eastAsia="Times New Roman" w:hAnsi="Arial" w:cs="Arial"/>
      <w:b/>
      <w:bCs/>
      <w:i/>
      <w:iCs/>
      <w:sz w:val="28"/>
      <w:szCs w:val="28"/>
      <w:lang w:eastAsia="en-GB"/>
    </w:rPr>
  </w:style>
  <w:style w:type="character" w:customStyle="1" w:styleId="Heading3Char">
    <w:name w:val="Heading 3 Char"/>
    <w:basedOn w:val="DefaultParagraphFont"/>
    <w:link w:val="Heading3"/>
    <w:rsid w:val="00386658"/>
    <w:rPr>
      <w:rFonts w:ascii="Verdana" w:eastAsia="Times New Roman" w:hAnsi="Verdana" w:cs="Times New Roman"/>
      <w:lang w:eastAsia="en-GB"/>
    </w:rPr>
  </w:style>
  <w:style w:type="character" w:customStyle="1" w:styleId="Heading4Char">
    <w:name w:val="Heading 4 Char"/>
    <w:basedOn w:val="DefaultParagraphFont"/>
    <w:link w:val="Heading4"/>
    <w:rsid w:val="00386658"/>
    <w:rPr>
      <w:rFonts w:ascii="Times New Roman" w:eastAsia="Times New Roman" w:hAnsi="Times New Roman" w:cs="Times New Roman"/>
      <w:b/>
      <w:bCs/>
      <w:sz w:val="28"/>
      <w:szCs w:val="28"/>
      <w:lang w:eastAsia="en-GB"/>
    </w:rPr>
  </w:style>
  <w:style w:type="character" w:customStyle="1" w:styleId="Heading5Char">
    <w:name w:val="Heading 5 Char"/>
    <w:basedOn w:val="DefaultParagraphFont"/>
    <w:link w:val="Heading5"/>
    <w:rsid w:val="00386658"/>
    <w:rPr>
      <w:rFonts w:ascii="Calibri" w:eastAsia="Times New Roman" w:hAnsi="Calibri" w:cs="Times New Roman"/>
      <w:b/>
      <w:bCs/>
      <w:i/>
      <w:iCs/>
      <w:sz w:val="26"/>
      <w:szCs w:val="26"/>
      <w:lang w:eastAsia="en-GB"/>
    </w:rPr>
  </w:style>
  <w:style w:type="character" w:customStyle="1" w:styleId="Heading6Char">
    <w:name w:val="Heading 6 Char"/>
    <w:basedOn w:val="DefaultParagraphFont"/>
    <w:link w:val="Heading6"/>
    <w:rsid w:val="00386658"/>
    <w:rPr>
      <w:rFonts w:ascii="Times New Roman" w:eastAsia="Times New Roman" w:hAnsi="Times New Roman" w:cs="Times New Roman"/>
      <w:b/>
      <w:bCs/>
      <w:lang w:eastAsia="en-GB"/>
    </w:rPr>
  </w:style>
  <w:style w:type="character" w:customStyle="1" w:styleId="Heading7Char">
    <w:name w:val="Heading 7 Char"/>
    <w:basedOn w:val="DefaultParagraphFont"/>
    <w:link w:val="Heading7"/>
    <w:rsid w:val="00386658"/>
    <w:rPr>
      <w:rFonts w:ascii="Times New Roman" w:eastAsia="Times New Roman" w:hAnsi="Times New Roman" w:cs="Times New Roman"/>
      <w:sz w:val="24"/>
      <w:szCs w:val="24"/>
      <w:lang w:eastAsia="en-GB"/>
    </w:rPr>
  </w:style>
  <w:style w:type="character" w:customStyle="1" w:styleId="Heading8Char">
    <w:name w:val="Heading 8 Char"/>
    <w:basedOn w:val="DefaultParagraphFont"/>
    <w:link w:val="Heading8"/>
    <w:rsid w:val="00386658"/>
    <w:rPr>
      <w:rFonts w:ascii="Times New Roman" w:eastAsia="Times New Roman" w:hAnsi="Times New Roman" w:cs="Times New Roman"/>
      <w:i/>
      <w:iCs/>
      <w:sz w:val="24"/>
      <w:szCs w:val="24"/>
      <w:lang w:eastAsia="en-GB"/>
    </w:rPr>
  </w:style>
  <w:style w:type="character" w:customStyle="1" w:styleId="Heading9Char">
    <w:name w:val="Heading 9 Char"/>
    <w:basedOn w:val="DefaultParagraphFont"/>
    <w:link w:val="Heading9"/>
    <w:rsid w:val="00386658"/>
    <w:rPr>
      <w:rFonts w:ascii="Arial" w:eastAsia="Times New Roman" w:hAnsi="Arial" w:cs="Arial"/>
      <w:lang w:eastAsia="en-GB"/>
    </w:rPr>
  </w:style>
  <w:style w:type="character" w:styleId="Hyperlink">
    <w:name w:val="Hyperlink"/>
    <w:uiPriority w:val="99"/>
    <w:unhideWhenUsed/>
    <w:rsid w:val="00386658"/>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m.searle@pirancomposites.co.u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1302</Words>
  <Characters>7423</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8708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Cornwall Council</dc:creator>
  <cp:keywords/>
  <dc:description/>
  <cp:lastModifiedBy>Cornwall Council</cp:lastModifiedBy>
  <cp:revision>2</cp:revision>
  <dcterms:created xsi:type="dcterms:W3CDTF">2022-10-10T16:53:00Z</dcterms:created>
  <dcterms:modified xsi:type="dcterms:W3CDTF">2022-10-10T16:53:00Z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ee4c20f-5817-432f-84ac-80a373257ed1_Enabled">
    <vt:lpwstr>true</vt:lpwstr>
  </property>
  <property fmtid="{D5CDD505-2E9C-101B-9397-08002B2CF9AE}" pid="3" name="MSIP_Label_bee4c20f-5817-432f-84ac-80a373257ed1_SetDate">
    <vt:lpwstr>2022-10-10T16:53:00Z</vt:lpwstr>
  </property>
  <property fmtid="{D5CDD505-2E9C-101B-9397-08002B2CF9AE}" pid="4" name="MSIP_Label_bee4c20f-5817-432f-84ac-80a373257ed1_Method">
    <vt:lpwstr>Privileged</vt:lpwstr>
  </property>
  <property fmtid="{D5CDD505-2E9C-101B-9397-08002B2CF9AE}" pid="5" name="MSIP_Label_bee4c20f-5817-432f-84ac-80a373257ed1_Name">
    <vt:lpwstr>bee4c20f-5817-432f-84ac-80a373257ed1</vt:lpwstr>
  </property>
  <property fmtid="{D5CDD505-2E9C-101B-9397-08002B2CF9AE}" pid="6" name="MSIP_Label_bee4c20f-5817-432f-84ac-80a373257ed1_SiteId">
    <vt:lpwstr>efaa16aa-d1de-4d58-ba2e-2833fdfdd29f</vt:lpwstr>
  </property>
  <property fmtid="{D5CDD505-2E9C-101B-9397-08002B2CF9AE}" pid="7" name="MSIP_Label_bee4c20f-5817-432f-84ac-80a373257ed1_ActionId">
    <vt:lpwstr>7b429bd2-893b-4d84-b00f-8030beafa9f5</vt:lpwstr>
  </property>
  <property fmtid="{D5CDD505-2E9C-101B-9397-08002B2CF9AE}" pid="8" name="MSIP_Label_bee4c20f-5817-432f-84ac-80a373257ed1_ContentBits">
    <vt:lpwstr>1</vt:lpwstr>
  </property>
</Properties>
</file>