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78977" w14:textId="500D2871" w:rsidR="004503C8" w:rsidRPr="004503C8" w:rsidRDefault="004503C8" w:rsidP="004503C8">
      <w:pPr>
        <w:pStyle w:val="Title"/>
        <w:rPr>
          <w:rStyle w:val="Strong"/>
          <w:b/>
          <w:sz w:val="22"/>
          <w:szCs w:val="22"/>
          <w:u w:val="none"/>
        </w:rPr>
      </w:pPr>
      <w:r w:rsidRPr="007E506B">
        <w:rPr>
          <w:u w:val="none"/>
        </w:rPr>
        <w:t xml:space="preserve">Tenderers must sign this document and return via the </w:t>
      </w:r>
      <w:r w:rsidR="007E506B" w:rsidRPr="007E506B">
        <w:rPr>
          <w:u w:val="none"/>
        </w:rPr>
        <w:t xml:space="preserve">Oracle </w:t>
      </w:r>
      <w:r w:rsidRPr="007E506B">
        <w:rPr>
          <w:u w:val="none"/>
        </w:rPr>
        <w:t>Message Centre before TUPE information can be released to them.</w:t>
      </w:r>
    </w:p>
    <w:p w14:paraId="4D41653C" w14:textId="77777777" w:rsidR="004503C8" w:rsidRDefault="004503C8" w:rsidP="00BF022B">
      <w:pPr>
        <w:pStyle w:val="Title"/>
        <w:spacing w:line="360" w:lineRule="auto"/>
        <w:rPr>
          <w:rStyle w:val="Strong"/>
          <w:b/>
          <w:sz w:val="22"/>
          <w:szCs w:val="22"/>
          <w:u w:val="none"/>
        </w:rPr>
      </w:pPr>
    </w:p>
    <w:p w14:paraId="60D581D1" w14:textId="77777777" w:rsidR="00BF022B" w:rsidRPr="002965D1" w:rsidRDefault="00BF022B" w:rsidP="00BF022B">
      <w:pPr>
        <w:pStyle w:val="Title"/>
        <w:spacing w:line="360" w:lineRule="auto"/>
        <w:rPr>
          <w:rStyle w:val="Strong"/>
          <w:b/>
          <w:sz w:val="22"/>
          <w:szCs w:val="22"/>
          <w:u w:val="none"/>
        </w:rPr>
      </w:pPr>
      <w:r w:rsidRPr="002965D1">
        <w:rPr>
          <w:rStyle w:val="Strong"/>
          <w:b/>
          <w:sz w:val="22"/>
          <w:szCs w:val="22"/>
          <w:u w:val="none"/>
        </w:rPr>
        <w:t>CONFIDENTIALITY AGREEMENT</w:t>
      </w:r>
    </w:p>
    <w:p w14:paraId="79E212A7" w14:textId="77777777" w:rsidR="00BF022B" w:rsidRPr="002965D1" w:rsidRDefault="00BF022B" w:rsidP="00BF022B">
      <w:pPr>
        <w:pStyle w:val="Title"/>
        <w:spacing w:line="360" w:lineRule="auto"/>
        <w:ind w:left="360"/>
        <w:jc w:val="left"/>
        <w:rPr>
          <w:rStyle w:val="Strong"/>
          <w:b/>
          <w:sz w:val="22"/>
          <w:szCs w:val="22"/>
          <w:u w:val="none"/>
        </w:rPr>
      </w:pPr>
    </w:p>
    <w:p w14:paraId="70F287CD" w14:textId="77777777" w:rsidR="00BF022B" w:rsidRPr="002965D1" w:rsidRDefault="00BF022B" w:rsidP="00BF022B">
      <w:pPr>
        <w:pStyle w:val="Title"/>
        <w:numPr>
          <w:ilvl w:val="0"/>
          <w:numId w:val="1"/>
        </w:numPr>
        <w:spacing w:line="360" w:lineRule="auto"/>
        <w:rPr>
          <w:rStyle w:val="Strong"/>
          <w:b/>
          <w:sz w:val="22"/>
          <w:szCs w:val="22"/>
          <w:u w:val="none"/>
        </w:rPr>
      </w:pPr>
      <w:r>
        <w:rPr>
          <w:rStyle w:val="Strong"/>
          <w:b/>
          <w:sz w:val="22"/>
          <w:szCs w:val="22"/>
          <w:u w:val="none"/>
        </w:rPr>
        <w:t>THURROCK COUNCIL</w:t>
      </w:r>
    </w:p>
    <w:p w14:paraId="2350BC7C" w14:textId="77777777" w:rsidR="00BF022B" w:rsidRPr="00234BFD" w:rsidRDefault="00BF022B" w:rsidP="00BF022B">
      <w:pPr>
        <w:pStyle w:val="Title"/>
        <w:spacing w:line="360" w:lineRule="auto"/>
        <w:rPr>
          <w:sz w:val="22"/>
          <w:szCs w:val="22"/>
          <w:u w:val="none"/>
        </w:rPr>
      </w:pPr>
    </w:p>
    <w:p w14:paraId="6B5BA202" w14:textId="77777777" w:rsidR="00BF022B" w:rsidRPr="00234BFD" w:rsidRDefault="00BF022B" w:rsidP="00BF022B">
      <w:pPr>
        <w:pStyle w:val="Title"/>
        <w:spacing w:line="360" w:lineRule="auto"/>
        <w:rPr>
          <w:sz w:val="22"/>
          <w:szCs w:val="22"/>
          <w:u w:val="none"/>
        </w:rPr>
      </w:pPr>
    </w:p>
    <w:p w14:paraId="35631313" w14:textId="77777777" w:rsidR="00BF022B" w:rsidRPr="00234BFD" w:rsidRDefault="00BF022B" w:rsidP="00BF022B">
      <w:pPr>
        <w:pStyle w:val="Title"/>
        <w:spacing w:line="360" w:lineRule="auto"/>
        <w:rPr>
          <w:sz w:val="22"/>
          <w:szCs w:val="22"/>
          <w:u w:val="none"/>
        </w:rPr>
      </w:pPr>
      <w:r w:rsidRPr="00234BFD">
        <w:rPr>
          <w:sz w:val="22"/>
          <w:szCs w:val="22"/>
          <w:u w:val="none"/>
        </w:rPr>
        <w:t>– and –</w:t>
      </w:r>
    </w:p>
    <w:p w14:paraId="34DF8C8E" w14:textId="77777777" w:rsidR="00BF022B" w:rsidRPr="00234BFD" w:rsidRDefault="00BF022B" w:rsidP="00BF022B">
      <w:pPr>
        <w:pStyle w:val="Title"/>
        <w:spacing w:line="360" w:lineRule="auto"/>
        <w:jc w:val="left"/>
        <w:rPr>
          <w:sz w:val="22"/>
          <w:szCs w:val="22"/>
        </w:rPr>
      </w:pPr>
    </w:p>
    <w:p w14:paraId="7F1FF674" w14:textId="77777777" w:rsidR="00BF022B" w:rsidRPr="00234BFD" w:rsidRDefault="00BF022B" w:rsidP="00BF022B">
      <w:pPr>
        <w:pStyle w:val="Title"/>
        <w:spacing w:line="360" w:lineRule="auto"/>
        <w:jc w:val="left"/>
        <w:rPr>
          <w:sz w:val="22"/>
          <w:szCs w:val="22"/>
        </w:rPr>
      </w:pPr>
    </w:p>
    <w:p w14:paraId="083EBC4D" w14:textId="6F2A2FB2" w:rsidR="00BF022B" w:rsidRPr="00234BFD" w:rsidRDefault="007E506B" w:rsidP="00BF022B">
      <w:pPr>
        <w:pStyle w:val="Title"/>
        <w:numPr>
          <w:ilvl w:val="0"/>
          <w:numId w:val="1"/>
        </w:numPr>
        <w:spacing w:line="360" w:lineRule="auto"/>
        <w:rPr>
          <w:sz w:val="22"/>
          <w:szCs w:val="22"/>
          <w:highlight w:val="yellow"/>
          <w:u w:val="none"/>
        </w:rPr>
      </w:pPr>
      <w:r>
        <w:rPr>
          <w:sz w:val="22"/>
          <w:szCs w:val="22"/>
          <w:highlight w:val="yellow"/>
          <w:u w:val="none"/>
        </w:rPr>
        <w:t>INSERT TENDER NAME</w:t>
      </w:r>
    </w:p>
    <w:p w14:paraId="69CA88B2" w14:textId="77777777" w:rsidR="00BF022B" w:rsidRPr="00234BFD" w:rsidRDefault="00BF022B" w:rsidP="00BF022B">
      <w:pPr>
        <w:pStyle w:val="Title"/>
        <w:spacing w:line="360" w:lineRule="auto"/>
        <w:rPr>
          <w:sz w:val="22"/>
          <w:szCs w:val="22"/>
          <w:u w:val="none"/>
        </w:rPr>
      </w:pPr>
    </w:p>
    <w:p w14:paraId="19EB13BF" w14:textId="77777777" w:rsidR="00BF022B" w:rsidRPr="00234BFD" w:rsidRDefault="00BF022B" w:rsidP="00BF022B">
      <w:pPr>
        <w:pStyle w:val="Title"/>
        <w:spacing w:line="360" w:lineRule="auto"/>
        <w:rPr>
          <w:sz w:val="22"/>
          <w:szCs w:val="22"/>
          <w:u w:val="none"/>
        </w:rPr>
      </w:pPr>
    </w:p>
    <w:p w14:paraId="6A613C42" w14:textId="77777777" w:rsidR="00BF022B" w:rsidRPr="00234BFD" w:rsidRDefault="00BF022B" w:rsidP="00453783">
      <w:pPr>
        <w:pStyle w:val="Title"/>
        <w:pBdr>
          <w:bottom w:val="single" w:sz="12" w:space="1" w:color="auto"/>
        </w:pBdr>
        <w:spacing w:line="360" w:lineRule="auto"/>
        <w:rPr>
          <w:sz w:val="22"/>
          <w:szCs w:val="22"/>
          <w:u w:val="none"/>
        </w:rPr>
      </w:pPr>
    </w:p>
    <w:p w14:paraId="2F51A0D2" w14:textId="77777777" w:rsidR="00BF022B" w:rsidRPr="00234BFD" w:rsidRDefault="00BF022B" w:rsidP="00BF022B">
      <w:pPr>
        <w:pStyle w:val="Title"/>
        <w:spacing w:line="360" w:lineRule="auto"/>
        <w:rPr>
          <w:sz w:val="22"/>
          <w:szCs w:val="22"/>
          <w:u w:val="none"/>
        </w:rPr>
      </w:pPr>
      <w:r w:rsidRPr="00234BFD">
        <w:rPr>
          <w:sz w:val="22"/>
          <w:szCs w:val="22"/>
          <w:u w:val="none"/>
        </w:rPr>
        <w:softHyphen/>
      </w:r>
      <w:r w:rsidRPr="00234BFD">
        <w:rPr>
          <w:sz w:val="22"/>
          <w:szCs w:val="22"/>
          <w:u w:val="none"/>
        </w:rPr>
        <w:softHyphen/>
      </w:r>
      <w:r w:rsidRPr="00234BFD">
        <w:rPr>
          <w:sz w:val="22"/>
          <w:szCs w:val="22"/>
          <w:u w:val="none"/>
        </w:rPr>
        <w:softHyphen/>
      </w:r>
      <w:r w:rsidRPr="00234BFD">
        <w:rPr>
          <w:sz w:val="22"/>
          <w:szCs w:val="22"/>
          <w:u w:val="none"/>
        </w:rPr>
        <w:softHyphen/>
      </w:r>
      <w:r w:rsidRPr="00234BFD">
        <w:rPr>
          <w:sz w:val="22"/>
          <w:szCs w:val="22"/>
          <w:u w:val="none"/>
        </w:rPr>
        <w:softHyphen/>
      </w:r>
    </w:p>
    <w:p w14:paraId="699360E4" w14:textId="77777777" w:rsidR="00BF022B" w:rsidRPr="00234BFD" w:rsidRDefault="00BF022B" w:rsidP="00BF022B">
      <w:pPr>
        <w:pStyle w:val="Title"/>
        <w:spacing w:line="360" w:lineRule="auto"/>
        <w:rPr>
          <w:sz w:val="22"/>
          <w:szCs w:val="22"/>
        </w:rPr>
      </w:pPr>
      <w:r w:rsidRPr="00234BFD">
        <w:rPr>
          <w:sz w:val="22"/>
          <w:szCs w:val="22"/>
          <w:u w:val="none"/>
        </w:rPr>
        <w:t>CONFIDENTIALITY AGREEMENT</w:t>
      </w:r>
    </w:p>
    <w:p w14:paraId="55F90B67" w14:textId="77777777" w:rsidR="00BF022B" w:rsidRPr="00234BFD" w:rsidRDefault="00BF022B" w:rsidP="00BF022B">
      <w:pPr>
        <w:pStyle w:val="Title"/>
        <w:spacing w:line="360" w:lineRule="auto"/>
        <w:rPr>
          <w:sz w:val="22"/>
          <w:szCs w:val="22"/>
        </w:rPr>
      </w:pPr>
    </w:p>
    <w:p w14:paraId="4E3762EE" w14:textId="7D7AC45D" w:rsidR="00BF022B" w:rsidRPr="00234BFD" w:rsidRDefault="00BF022B" w:rsidP="00453783">
      <w:pPr>
        <w:pStyle w:val="Title"/>
        <w:spacing w:line="360" w:lineRule="auto"/>
        <w:rPr>
          <w:sz w:val="22"/>
          <w:szCs w:val="22"/>
        </w:rPr>
      </w:pPr>
      <w:r w:rsidRPr="00234BFD">
        <w:rPr>
          <w:sz w:val="22"/>
          <w:szCs w:val="22"/>
        </w:rPr>
        <w:t>___________________________________________________________________</w:t>
      </w:r>
      <w:r w:rsidR="00453783" w:rsidRPr="00234BFD">
        <w:rPr>
          <w:sz w:val="22"/>
          <w:szCs w:val="22"/>
        </w:rPr>
        <w:t>____</w:t>
      </w:r>
      <w:r w:rsidR="00453783">
        <w:rPr>
          <w:sz w:val="22"/>
          <w:szCs w:val="22"/>
        </w:rPr>
        <w:t>__</w:t>
      </w:r>
      <w:r w:rsidRPr="00234BFD">
        <w:rPr>
          <w:sz w:val="22"/>
          <w:szCs w:val="22"/>
        </w:rPr>
        <w:br w:type="page"/>
      </w:r>
      <w:r w:rsidRPr="00CC3059">
        <w:rPr>
          <w:sz w:val="22"/>
          <w:szCs w:val="22"/>
          <w:u w:val="none"/>
        </w:rPr>
        <w:lastRenderedPageBreak/>
        <w:t>CONFIDENTIALITY AGREEMENT</w:t>
      </w:r>
    </w:p>
    <w:p w14:paraId="3DDB2F9C" w14:textId="77777777" w:rsidR="00BF022B" w:rsidRPr="00234BFD" w:rsidRDefault="00BF022B" w:rsidP="00BF022B">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rFonts w:cs="Arial"/>
          <w:szCs w:val="22"/>
        </w:rPr>
      </w:pPr>
    </w:p>
    <w:p w14:paraId="1CBE43C6" w14:textId="77777777" w:rsidR="00BF022B" w:rsidRPr="00234BFD" w:rsidRDefault="00BF022B" w:rsidP="00726608">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r w:rsidRPr="00234BFD">
        <w:rPr>
          <w:rFonts w:cs="Arial"/>
          <w:szCs w:val="22"/>
        </w:rPr>
        <w:t>THIS AGREEMENT is made between:-</w:t>
      </w:r>
    </w:p>
    <w:p w14:paraId="4A3ABD13" w14:textId="77777777" w:rsidR="00BF022B" w:rsidRPr="00234BFD" w:rsidRDefault="00BF022B" w:rsidP="00726608">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p>
    <w:p w14:paraId="4A7459F1" w14:textId="77777777" w:rsidR="00BF022B" w:rsidRPr="00234BFD" w:rsidRDefault="00BF022B" w:rsidP="00726608">
      <w:pPr>
        <w:ind w:left="709" w:hanging="709"/>
        <w:jc w:val="both"/>
        <w:rPr>
          <w:rFonts w:cs="Arial"/>
          <w:szCs w:val="22"/>
        </w:rPr>
      </w:pPr>
      <w:r w:rsidRPr="00234BFD">
        <w:rPr>
          <w:rFonts w:cs="Arial"/>
          <w:szCs w:val="22"/>
        </w:rPr>
        <w:t>1.</w:t>
      </w:r>
      <w:r w:rsidRPr="00234BFD">
        <w:rPr>
          <w:rFonts w:cs="Arial"/>
          <w:szCs w:val="22"/>
        </w:rPr>
        <w:tab/>
      </w:r>
      <w:r>
        <w:rPr>
          <w:rFonts w:cs="Arial"/>
          <w:szCs w:val="22"/>
        </w:rPr>
        <w:t xml:space="preserve">Thurrock Council of </w:t>
      </w:r>
      <w:r w:rsidRPr="00BF022B">
        <w:rPr>
          <w:rFonts w:cs="Arial"/>
          <w:szCs w:val="22"/>
        </w:rPr>
        <w:t xml:space="preserve">Civic Offices, New Road, </w:t>
      </w:r>
      <w:proofErr w:type="spellStart"/>
      <w:r w:rsidRPr="00BF022B">
        <w:rPr>
          <w:rFonts w:cs="Arial"/>
          <w:szCs w:val="22"/>
        </w:rPr>
        <w:t>Grays</w:t>
      </w:r>
      <w:proofErr w:type="spellEnd"/>
      <w:r w:rsidRPr="00BF022B">
        <w:rPr>
          <w:rFonts w:cs="Arial"/>
          <w:szCs w:val="22"/>
        </w:rPr>
        <w:t xml:space="preserve">, Essex </w:t>
      </w:r>
      <w:r w:rsidRPr="00BF022B">
        <w:rPr>
          <w:rFonts w:cs="Arial"/>
          <w:caps/>
          <w:szCs w:val="22"/>
        </w:rPr>
        <w:t>RM17 6SL</w:t>
      </w:r>
      <w:r w:rsidR="00BC41B4">
        <w:rPr>
          <w:rFonts w:cs="Arial"/>
          <w:caps/>
          <w:szCs w:val="22"/>
        </w:rPr>
        <w:t xml:space="preserve"> </w:t>
      </w:r>
      <w:r w:rsidR="00BC41B4" w:rsidRPr="00BC41B4">
        <w:rPr>
          <w:rFonts w:cs="Arial"/>
          <w:szCs w:val="22"/>
        </w:rPr>
        <w:t>(hereinafter called “the Council’’)</w:t>
      </w:r>
      <w:r w:rsidRPr="00234BFD">
        <w:rPr>
          <w:rFonts w:cs="Arial"/>
          <w:szCs w:val="22"/>
        </w:rPr>
        <w:t>; and</w:t>
      </w:r>
    </w:p>
    <w:p w14:paraId="6CAB5CCC" w14:textId="77777777" w:rsidR="00BF022B" w:rsidRPr="00234BFD" w:rsidRDefault="00BF022B" w:rsidP="00726608">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p>
    <w:p w14:paraId="0513EDAE" w14:textId="659C38A4" w:rsidR="00BF022B" w:rsidRPr="00234BFD" w:rsidRDefault="00BF022B" w:rsidP="00726608">
      <w:pPr>
        <w:autoSpaceDE w:val="0"/>
        <w:autoSpaceDN w:val="0"/>
        <w:adjustRightInd w:val="0"/>
        <w:ind w:left="709" w:hanging="709"/>
        <w:jc w:val="both"/>
        <w:rPr>
          <w:rFonts w:cs="Arial"/>
          <w:color w:val="00144D"/>
          <w:szCs w:val="22"/>
        </w:rPr>
      </w:pPr>
      <w:r w:rsidRPr="00234BFD">
        <w:rPr>
          <w:rFonts w:cs="Arial"/>
          <w:szCs w:val="22"/>
        </w:rPr>
        <w:t>2.</w:t>
      </w:r>
      <w:r w:rsidRPr="00234BFD">
        <w:rPr>
          <w:rFonts w:cs="Arial"/>
          <w:szCs w:val="22"/>
        </w:rPr>
        <w:tab/>
      </w:r>
      <w:r w:rsidR="007E506B" w:rsidRPr="007E506B">
        <w:rPr>
          <w:rFonts w:cs="Arial"/>
          <w:szCs w:val="22"/>
          <w:highlight w:val="yellow"/>
        </w:rPr>
        <w:t>[Insert tenderer name and address]</w:t>
      </w:r>
      <w:r w:rsidR="00BC41B4">
        <w:rPr>
          <w:rFonts w:cs="Arial"/>
          <w:szCs w:val="22"/>
        </w:rPr>
        <w:t xml:space="preserve"> </w:t>
      </w:r>
      <w:r w:rsidR="00BC41B4" w:rsidRPr="00BC41B4">
        <w:rPr>
          <w:rFonts w:cs="Arial"/>
          <w:szCs w:val="22"/>
        </w:rPr>
        <w:t>(hereinafter called “the Tenderer”)</w:t>
      </w:r>
    </w:p>
    <w:p w14:paraId="6891F184" w14:textId="77777777" w:rsidR="00BF022B" w:rsidRPr="00234BFD" w:rsidRDefault="00BF022B" w:rsidP="00726608">
      <w:pPr>
        <w:ind w:left="709" w:hanging="709"/>
        <w:jc w:val="both"/>
        <w:rPr>
          <w:rFonts w:cs="Arial"/>
          <w:b/>
          <w:szCs w:val="22"/>
          <w:u w:val="single"/>
        </w:rPr>
      </w:pPr>
    </w:p>
    <w:p w14:paraId="41EB55D4" w14:textId="77777777" w:rsidR="00BF022B" w:rsidRPr="00234BFD" w:rsidRDefault="00BF022B" w:rsidP="00726608">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r w:rsidRPr="00234BFD">
        <w:rPr>
          <w:rFonts w:cs="Arial"/>
          <w:szCs w:val="22"/>
        </w:rPr>
        <w:t>collectively known as “the Parties”.</w:t>
      </w:r>
    </w:p>
    <w:p w14:paraId="7C489009" w14:textId="77777777" w:rsidR="00BF022B" w:rsidRPr="00234BFD" w:rsidRDefault="00BF022B" w:rsidP="00726608">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p>
    <w:p w14:paraId="06CAAA4D" w14:textId="77777777" w:rsidR="00BF022B" w:rsidRDefault="00BF022B" w:rsidP="00726608">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b/>
          <w:szCs w:val="22"/>
          <w:u w:val="single"/>
        </w:rPr>
      </w:pPr>
      <w:r w:rsidRPr="00234BFD">
        <w:rPr>
          <w:rFonts w:cs="Arial"/>
          <w:b/>
          <w:szCs w:val="22"/>
          <w:u w:val="single"/>
        </w:rPr>
        <w:t>WHEREAS:</w:t>
      </w:r>
    </w:p>
    <w:p w14:paraId="27F3F75C" w14:textId="77777777" w:rsidR="00726608" w:rsidRPr="00234BFD" w:rsidRDefault="00726608" w:rsidP="00726608">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p>
    <w:p w14:paraId="55653E6A" w14:textId="77777777" w:rsidR="00BF022B" w:rsidRDefault="00BC41B4" w:rsidP="00726608">
      <w:pPr>
        <w:pStyle w:val="ListParagraph"/>
        <w:numPr>
          <w:ilvl w:val="0"/>
          <w:numId w:val="11"/>
        </w:numPr>
        <w:jc w:val="both"/>
        <w:rPr>
          <w:rFonts w:cs="Arial"/>
          <w:szCs w:val="22"/>
        </w:rPr>
      </w:pPr>
      <w:r>
        <w:rPr>
          <w:rFonts w:cs="Arial"/>
          <w:szCs w:val="22"/>
        </w:rPr>
        <w:t>The</w:t>
      </w:r>
      <w:r w:rsidR="00BF022B" w:rsidRPr="00726608">
        <w:rPr>
          <w:rFonts w:cs="Arial"/>
          <w:szCs w:val="22"/>
        </w:rPr>
        <w:t xml:space="preserve"> Council has agreed to provide and allow access to its Confidential Informatio</w:t>
      </w:r>
      <w:r w:rsidR="00726608" w:rsidRPr="00726608">
        <w:rPr>
          <w:rFonts w:cs="Arial"/>
          <w:szCs w:val="22"/>
        </w:rPr>
        <w:t xml:space="preserve">n (defined below) to enable </w:t>
      </w:r>
      <w:r w:rsidRPr="00BC41B4">
        <w:rPr>
          <w:rFonts w:cs="Arial"/>
          <w:szCs w:val="22"/>
        </w:rPr>
        <w:t>the Tenderer</w:t>
      </w:r>
      <w:r w:rsidR="00BF022B" w:rsidRPr="00726608">
        <w:rPr>
          <w:rFonts w:cs="Arial"/>
          <w:szCs w:val="22"/>
        </w:rPr>
        <w:t xml:space="preserve"> to </w:t>
      </w:r>
      <w:r w:rsidR="00726608" w:rsidRPr="00726608">
        <w:rPr>
          <w:rFonts w:cs="Arial"/>
          <w:szCs w:val="22"/>
        </w:rPr>
        <w:t>assess whether to pursue the contract for</w:t>
      </w:r>
      <w:r w:rsidR="00BF022B" w:rsidRPr="00726608">
        <w:rPr>
          <w:rFonts w:cs="Arial"/>
          <w:szCs w:val="22"/>
        </w:rPr>
        <w:t xml:space="preserve"> </w:t>
      </w:r>
      <w:r w:rsidR="0090702B">
        <w:rPr>
          <w:rFonts w:cs="Arial"/>
          <w:szCs w:val="22"/>
        </w:rPr>
        <w:t>Young Person’s Substance Misuse</w:t>
      </w:r>
      <w:r w:rsidR="00532635">
        <w:rPr>
          <w:rFonts w:cs="Arial"/>
          <w:szCs w:val="22"/>
        </w:rPr>
        <w:t xml:space="preserve"> </w:t>
      </w:r>
      <w:r w:rsidR="00BF022B" w:rsidRPr="00726608">
        <w:rPr>
          <w:rFonts w:cs="Arial"/>
          <w:szCs w:val="22"/>
        </w:rPr>
        <w:t>(the “Purpose”).</w:t>
      </w:r>
    </w:p>
    <w:p w14:paraId="281858FA" w14:textId="77777777" w:rsidR="00726608" w:rsidRPr="00726608" w:rsidRDefault="00726608" w:rsidP="00726608">
      <w:pPr>
        <w:pStyle w:val="ListParagraph"/>
        <w:ind w:left="360"/>
        <w:jc w:val="both"/>
        <w:rPr>
          <w:rFonts w:cs="Arial"/>
          <w:szCs w:val="22"/>
        </w:rPr>
      </w:pPr>
    </w:p>
    <w:p w14:paraId="491A3AF2" w14:textId="77777777" w:rsidR="00BF022B" w:rsidRPr="00726608" w:rsidRDefault="00BC41B4" w:rsidP="00726608">
      <w:pPr>
        <w:pStyle w:val="ListParagraph"/>
        <w:numPr>
          <w:ilvl w:val="0"/>
          <w:numId w:val="11"/>
        </w:numPr>
        <w:tabs>
          <w:tab w:val="left" w:pos="-1094"/>
          <w:tab w:val="left" w:pos="-720"/>
          <w:tab w:val="left" w:pos="709"/>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r>
        <w:rPr>
          <w:rFonts w:cs="Arial"/>
          <w:szCs w:val="22"/>
        </w:rPr>
        <w:t>T</w:t>
      </w:r>
      <w:r w:rsidRPr="00BC41B4">
        <w:rPr>
          <w:rFonts w:cs="Arial"/>
          <w:szCs w:val="22"/>
        </w:rPr>
        <w:t>he Tenderer</w:t>
      </w:r>
      <w:r w:rsidR="00BF022B" w:rsidRPr="00726608">
        <w:rPr>
          <w:rFonts w:cs="Arial"/>
          <w:szCs w:val="22"/>
        </w:rPr>
        <w:t xml:space="preserve"> agrees to protect the Confidential Information of </w:t>
      </w:r>
      <w:r>
        <w:rPr>
          <w:rFonts w:cs="Arial"/>
          <w:szCs w:val="22"/>
        </w:rPr>
        <w:t>the</w:t>
      </w:r>
      <w:r w:rsidR="00BF022B" w:rsidRPr="00726608">
        <w:rPr>
          <w:rFonts w:cs="Arial"/>
          <w:szCs w:val="22"/>
        </w:rPr>
        <w:t xml:space="preserve"> Council.</w:t>
      </w:r>
    </w:p>
    <w:p w14:paraId="0E5444BD" w14:textId="77777777" w:rsidR="00BF022B" w:rsidRPr="00234BFD" w:rsidRDefault="00BF022B" w:rsidP="00726608">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p>
    <w:p w14:paraId="51DDAC93" w14:textId="77777777" w:rsidR="00726608" w:rsidRDefault="00BF022B" w:rsidP="00726608">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b/>
          <w:szCs w:val="22"/>
          <w:u w:val="single"/>
        </w:rPr>
      </w:pPr>
      <w:r w:rsidRPr="00234BFD">
        <w:rPr>
          <w:rFonts w:cs="Arial"/>
          <w:b/>
          <w:szCs w:val="22"/>
          <w:u w:val="single"/>
        </w:rPr>
        <w:t xml:space="preserve">IT IS AGREED AS FOLLOWS:      </w:t>
      </w:r>
    </w:p>
    <w:p w14:paraId="403259CC" w14:textId="77777777" w:rsidR="00BF022B" w:rsidRPr="00726608" w:rsidRDefault="00BF022B" w:rsidP="00726608">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b/>
          <w:szCs w:val="22"/>
          <w:u w:val="single"/>
        </w:rPr>
      </w:pPr>
      <w:r w:rsidRPr="00234BFD">
        <w:rPr>
          <w:rFonts w:cs="Arial"/>
          <w:b/>
          <w:szCs w:val="22"/>
          <w:u w:val="single"/>
        </w:rPr>
        <w:t xml:space="preserve">              </w:t>
      </w:r>
    </w:p>
    <w:p w14:paraId="66ABAB24" w14:textId="77777777" w:rsidR="00BF022B" w:rsidRDefault="00BF022B" w:rsidP="00726608">
      <w:pPr>
        <w:numPr>
          <w:ilvl w:val="0"/>
          <w:numId w:val="2"/>
        </w:numPr>
        <w:tabs>
          <w:tab w:val="left" w:pos="-1094"/>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u w:val="single"/>
        </w:rPr>
      </w:pPr>
      <w:r w:rsidRPr="00234BFD">
        <w:rPr>
          <w:rFonts w:cs="Arial"/>
          <w:szCs w:val="22"/>
          <w:u w:val="single"/>
        </w:rPr>
        <w:t>Interpretation</w:t>
      </w:r>
    </w:p>
    <w:p w14:paraId="62D18195" w14:textId="77777777" w:rsidR="00726608" w:rsidRPr="00234BFD" w:rsidRDefault="00726608" w:rsidP="00726608">
      <w:pPr>
        <w:tabs>
          <w:tab w:val="left" w:pos="-1094"/>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cs="Arial"/>
          <w:szCs w:val="22"/>
          <w:u w:val="single"/>
        </w:rPr>
      </w:pPr>
    </w:p>
    <w:p w14:paraId="1A65147D" w14:textId="77777777" w:rsidR="00BF022B" w:rsidRPr="00726608" w:rsidRDefault="00BF022B" w:rsidP="00726608">
      <w:pPr>
        <w:pStyle w:val="ListParagraph"/>
        <w:numPr>
          <w:ilvl w:val="1"/>
          <w:numId w:val="12"/>
        </w:numPr>
        <w:tabs>
          <w:tab w:val="left" w:pos="-1094"/>
          <w:tab w:val="left" w:pos="-720"/>
          <w:tab w:val="left" w:pos="709"/>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r w:rsidRPr="00726608">
        <w:rPr>
          <w:rFonts w:cs="Arial"/>
          <w:szCs w:val="22"/>
        </w:rPr>
        <w:t>The following words and expressions shall have the following meanings unless the context otherwise requires:</w:t>
      </w:r>
    </w:p>
    <w:p w14:paraId="32CFAD58" w14:textId="77777777" w:rsidR="00726608" w:rsidRPr="00726608" w:rsidRDefault="00726608" w:rsidP="00726608">
      <w:pPr>
        <w:pStyle w:val="ListParagraph"/>
        <w:tabs>
          <w:tab w:val="left" w:pos="-1094"/>
          <w:tab w:val="left" w:pos="-720"/>
          <w:tab w:val="left" w:pos="709"/>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cs="Arial"/>
          <w:szCs w:val="22"/>
        </w:rPr>
      </w:pPr>
    </w:p>
    <w:p w14:paraId="6439C9B4" w14:textId="77777777" w:rsidR="00BF022B" w:rsidRDefault="00BF022B" w:rsidP="00726608">
      <w:pPr>
        <w:suppressAutoHyphens/>
        <w:ind w:left="3544" w:hanging="2835"/>
        <w:jc w:val="both"/>
        <w:rPr>
          <w:rFonts w:cs="Arial"/>
          <w:spacing w:val="-3"/>
          <w:szCs w:val="22"/>
        </w:rPr>
      </w:pPr>
      <w:r w:rsidRPr="00234BFD">
        <w:rPr>
          <w:rFonts w:cs="Arial"/>
          <w:spacing w:val="-3"/>
          <w:szCs w:val="22"/>
        </w:rPr>
        <w:t>“Agreement”</w:t>
      </w:r>
      <w:r w:rsidRPr="00234BFD">
        <w:rPr>
          <w:rFonts w:cs="Arial"/>
          <w:spacing w:val="-3"/>
          <w:szCs w:val="22"/>
        </w:rPr>
        <w:tab/>
        <w:t>means this agreement on these terms and conditions;</w:t>
      </w:r>
    </w:p>
    <w:p w14:paraId="17FBFC33" w14:textId="77777777" w:rsidR="00726608" w:rsidRPr="00234BFD" w:rsidRDefault="00726608" w:rsidP="00726608">
      <w:pPr>
        <w:suppressAutoHyphens/>
        <w:ind w:left="3544" w:hanging="2835"/>
        <w:jc w:val="both"/>
        <w:rPr>
          <w:rFonts w:cs="Arial"/>
          <w:spacing w:val="-3"/>
          <w:szCs w:val="22"/>
        </w:rPr>
      </w:pPr>
    </w:p>
    <w:p w14:paraId="3906E308" w14:textId="77777777" w:rsidR="00BF022B" w:rsidRPr="00234BFD" w:rsidRDefault="00BF022B" w:rsidP="00726608">
      <w:pPr>
        <w:tabs>
          <w:tab w:val="left" w:pos="3544"/>
        </w:tabs>
        <w:suppressAutoHyphens/>
        <w:ind w:left="3544" w:hanging="2835"/>
        <w:jc w:val="both"/>
        <w:rPr>
          <w:rFonts w:cs="Arial"/>
          <w:spacing w:val="-3"/>
          <w:szCs w:val="22"/>
        </w:rPr>
      </w:pPr>
      <w:r w:rsidRPr="00234BFD">
        <w:rPr>
          <w:rFonts w:cs="Arial"/>
          <w:spacing w:val="-3"/>
          <w:szCs w:val="22"/>
        </w:rPr>
        <w:t>“Confidential Information”</w:t>
      </w:r>
      <w:r w:rsidRPr="00234BFD">
        <w:rPr>
          <w:rFonts w:cs="Arial"/>
          <w:spacing w:val="-3"/>
          <w:szCs w:val="22"/>
        </w:rPr>
        <w:tab/>
        <w:t xml:space="preserve">means any or all information whether disclosed in written, electronic, oral or other form, in connection with the Purpose, which is disclosed by </w:t>
      </w:r>
      <w:r w:rsidR="00BC41B4">
        <w:rPr>
          <w:rFonts w:cs="Arial"/>
          <w:spacing w:val="-3"/>
          <w:szCs w:val="22"/>
        </w:rPr>
        <w:t>the</w:t>
      </w:r>
      <w:r w:rsidR="00726608">
        <w:rPr>
          <w:rFonts w:cs="Arial"/>
          <w:spacing w:val="-3"/>
          <w:szCs w:val="22"/>
        </w:rPr>
        <w:t xml:space="preserve"> Council</w:t>
      </w:r>
      <w:r w:rsidRPr="00234BFD">
        <w:rPr>
          <w:rFonts w:cs="Arial"/>
          <w:spacing w:val="-3"/>
          <w:szCs w:val="22"/>
        </w:rPr>
        <w:t xml:space="preserve"> to the </w:t>
      </w:r>
      <w:r w:rsidR="00BC41B4" w:rsidRPr="00BC41B4">
        <w:rPr>
          <w:rFonts w:cs="Arial"/>
          <w:szCs w:val="22"/>
        </w:rPr>
        <w:t>Tenderer</w:t>
      </w:r>
      <w:r w:rsidRPr="00234BFD">
        <w:rPr>
          <w:rFonts w:cs="Arial"/>
          <w:spacing w:val="-3"/>
          <w:szCs w:val="22"/>
        </w:rPr>
        <w:t xml:space="preserve"> or otherwise obtained from </w:t>
      </w:r>
      <w:r w:rsidR="00BC41B4">
        <w:rPr>
          <w:rFonts w:cs="Arial"/>
          <w:spacing w:val="-3"/>
          <w:szCs w:val="22"/>
        </w:rPr>
        <w:t>the</w:t>
      </w:r>
      <w:r w:rsidR="00726608">
        <w:rPr>
          <w:rFonts w:cs="Arial"/>
          <w:spacing w:val="-3"/>
          <w:szCs w:val="22"/>
        </w:rPr>
        <w:t xml:space="preserve"> Council</w:t>
      </w:r>
      <w:r w:rsidRPr="00234BFD">
        <w:rPr>
          <w:rFonts w:cs="Arial"/>
          <w:spacing w:val="-3"/>
          <w:szCs w:val="22"/>
        </w:rPr>
        <w:t>, but excluding information which:</w:t>
      </w:r>
    </w:p>
    <w:p w14:paraId="58406DB7" w14:textId="77777777" w:rsidR="00BF022B" w:rsidRPr="00234BFD" w:rsidRDefault="00BF022B" w:rsidP="00726608">
      <w:pPr>
        <w:numPr>
          <w:ilvl w:val="4"/>
          <w:numId w:val="8"/>
        </w:numPr>
        <w:tabs>
          <w:tab w:val="left" w:pos="1999"/>
          <w:tab w:val="left" w:pos="2998"/>
          <w:tab w:val="left" w:pos="3998"/>
        </w:tabs>
        <w:suppressAutoHyphens/>
        <w:jc w:val="both"/>
        <w:rPr>
          <w:rFonts w:cs="Arial"/>
          <w:spacing w:val="-2"/>
          <w:szCs w:val="22"/>
        </w:rPr>
      </w:pPr>
      <w:r w:rsidRPr="00234BFD">
        <w:rPr>
          <w:rFonts w:cs="Arial"/>
          <w:spacing w:val="-2"/>
          <w:szCs w:val="22"/>
        </w:rPr>
        <w:t xml:space="preserve">was already known to </w:t>
      </w:r>
      <w:r w:rsidR="00BC41B4" w:rsidRPr="00BC41B4">
        <w:rPr>
          <w:rFonts w:cs="Arial"/>
          <w:szCs w:val="22"/>
        </w:rPr>
        <w:t>the Tenderer</w:t>
      </w:r>
      <w:r w:rsidRPr="00234BFD">
        <w:rPr>
          <w:rFonts w:cs="Arial"/>
          <w:spacing w:val="-2"/>
          <w:szCs w:val="22"/>
        </w:rPr>
        <w:t>;</w:t>
      </w:r>
    </w:p>
    <w:p w14:paraId="3ABDEE15" w14:textId="77777777" w:rsidR="00BF022B" w:rsidRPr="00234BFD" w:rsidRDefault="00BF022B" w:rsidP="00726608">
      <w:pPr>
        <w:numPr>
          <w:ilvl w:val="4"/>
          <w:numId w:val="8"/>
        </w:numPr>
        <w:tabs>
          <w:tab w:val="left" w:pos="1999"/>
          <w:tab w:val="left" w:pos="2998"/>
          <w:tab w:val="left" w:pos="3998"/>
        </w:tabs>
        <w:suppressAutoHyphens/>
        <w:jc w:val="both"/>
        <w:rPr>
          <w:rFonts w:cs="Arial"/>
          <w:spacing w:val="-2"/>
          <w:szCs w:val="22"/>
        </w:rPr>
      </w:pPr>
      <w:r w:rsidRPr="00234BFD">
        <w:rPr>
          <w:rFonts w:cs="Arial"/>
          <w:spacing w:val="-2"/>
          <w:szCs w:val="22"/>
        </w:rPr>
        <w:t xml:space="preserve">was already public knowledge on the date of its disclosure by </w:t>
      </w:r>
      <w:r w:rsidR="00BC41B4">
        <w:rPr>
          <w:rFonts w:cs="Arial"/>
          <w:spacing w:val="-2"/>
          <w:szCs w:val="22"/>
        </w:rPr>
        <w:t>the</w:t>
      </w:r>
      <w:r w:rsidR="00726608">
        <w:rPr>
          <w:rFonts w:cs="Arial"/>
          <w:spacing w:val="-2"/>
          <w:szCs w:val="22"/>
        </w:rPr>
        <w:t xml:space="preserve"> Council</w:t>
      </w:r>
      <w:r w:rsidRPr="00234BFD">
        <w:rPr>
          <w:rFonts w:cs="Arial"/>
          <w:spacing w:val="-2"/>
          <w:szCs w:val="22"/>
        </w:rPr>
        <w:t xml:space="preserve"> to </w:t>
      </w:r>
      <w:r w:rsidR="00BC41B4" w:rsidRPr="00BC41B4">
        <w:rPr>
          <w:rFonts w:cs="Arial"/>
          <w:szCs w:val="22"/>
        </w:rPr>
        <w:t>the Tenderer</w:t>
      </w:r>
      <w:r w:rsidRPr="00234BFD">
        <w:rPr>
          <w:rFonts w:cs="Arial"/>
          <w:spacing w:val="-2"/>
          <w:szCs w:val="22"/>
        </w:rPr>
        <w:t>;</w:t>
      </w:r>
    </w:p>
    <w:p w14:paraId="236364FC" w14:textId="77777777" w:rsidR="00BF022B" w:rsidRPr="00234BFD" w:rsidRDefault="00BF022B" w:rsidP="00726608">
      <w:pPr>
        <w:numPr>
          <w:ilvl w:val="4"/>
          <w:numId w:val="8"/>
        </w:numPr>
        <w:tabs>
          <w:tab w:val="left" w:pos="1999"/>
          <w:tab w:val="left" w:pos="2998"/>
          <w:tab w:val="left" w:pos="3998"/>
        </w:tabs>
        <w:suppressAutoHyphens/>
        <w:jc w:val="both"/>
        <w:rPr>
          <w:rFonts w:cs="Arial"/>
          <w:spacing w:val="-2"/>
          <w:szCs w:val="22"/>
        </w:rPr>
      </w:pPr>
      <w:r w:rsidRPr="00234BFD">
        <w:rPr>
          <w:rFonts w:cs="Arial"/>
          <w:spacing w:val="-2"/>
          <w:szCs w:val="22"/>
        </w:rPr>
        <w:t xml:space="preserve">subsequently becomes public knowledge through no fault on </w:t>
      </w:r>
      <w:r w:rsidR="00BC41B4" w:rsidRPr="00BC41B4">
        <w:rPr>
          <w:rFonts w:cs="Arial"/>
          <w:szCs w:val="22"/>
        </w:rPr>
        <w:t>the Tenderer</w:t>
      </w:r>
      <w:r w:rsidR="00BC41B4">
        <w:rPr>
          <w:rFonts w:cs="Arial"/>
          <w:szCs w:val="22"/>
        </w:rPr>
        <w:t>’s</w:t>
      </w:r>
      <w:r w:rsidRPr="00234BFD">
        <w:rPr>
          <w:rFonts w:cs="Arial"/>
          <w:spacing w:val="-2"/>
          <w:szCs w:val="22"/>
        </w:rPr>
        <w:t xml:space="preserve"> part; or</w:t>
      </w:r>
    </w:p>
    <w:p w14:paraId="3725EAB8" w14:textId="77777777" w:rsidR="00BF022B" w:rsidRDefault="00BF022B" w:rsidP="00726608">
      <w:pPr>
        <w:numPr>
          <w:ilvl w:val="4"/>
          <w:numId w:val="8"/>
        </w:numPr>
        <w:tabs>
          <w:tab w:val="left" w:pos="1999"/>
          <w:tab w:val="left" w:pos="2998"/>
          <w:tab w:val="left" w:pos="3998"/>
        </w:tabs>
        <w:suppressAutoHyphens/>
        <w:jc w:val="both"/>
        <w:rPr>
          <w:rFonts w:cs="Arial"/>
          <w:spacing w:val="-2"/>
          <w:szCs w:val="22"/>
        </w:rPr>
      </w:pPr>
      <w:r w:rsidRPr="00234BFD">
        <w:rPr>
          <w:rFonts w:cs="Arial"/>
          <w:spacing w:val="-2"/>
          <w:szCs w:val="22"/>
        </w:rPr>
        <w:t xml:space="preserve">is received by </w:t>
      </w:r>
      <w:r w:rsidR="00BC41B4" w:rsidRPr="00BC41B4">
        <w:rPr>
          <w:rFonts w:cs="Arial"/>
          <w:szCs w:val="22"/>
        </w:rPr>
        <w:t>the Tenderer</w:t>
      </w:r>
      <w:r w:rsidRPr="00234BFD">
        <w:rPr>
          <w:rFonts w:cs="Arial"/>
          <w:spacing w:val="-2"/>
          <w:szCs w:val="22"/>
        </w:rPr>
        <w:t xml:space="preserve"> from a third party who has the lawful right to disclose it to </w:t>
      </w:r>
      <w:r w:rsidR="00BC41B4" w:rsidRPr="00BC41B4">
        <w:rPr>
          <w:rFonts w:cs="Arial"/>
          <w:szCs w:val="22"/>
        </w:rPr>
        <w:t>the Tenderer</w:t>
      </w:r>
      <w:r w:rsidRPr="00234BFD">
        <w:rPr>
          <w:rFonts w:cs="Arial"/>
          <w:spacing w:val="-2"/>
          <w:szCs w:val="22"/>
        </w:rPr>
        <w:t xml:space="preserve"> without imposing obligations of confidentiality upon </w:t>
      </w:r>
      <w:r w:rsidR="00BC41B4" w:rsidRPr="00BC41B4">
        <w:rPr>
          <w:rFonts w:cs="Arial"/>
          <w:szCs w:val="22"/>
        </w:rPr>
        <w:t>the Tenderer</w:t>
      </w:r>
      <w:r w:rsidRPr="00234BFD">
        <w:rPr>
          <w:rFonts w:cs="Arial"/>
          <w:spacing w:val="-2"/>
          <w:szCs w:val="22"/>
        </w:rPr>
        <w:t>.</w:t>
      </w:r>
    </w:p>
    <w:p w14:paraId="44AA6026" w14:textId="77777777" w:rsidR="00726608" w:rsidRPr="00234BFD" w:rsidRDefault="00BC41B4" w:rsidP="00726608">
      <w:pPr>
        <w:tabs>
          <w:tab w:val="left" w:pos="1999"/>
          <w:tab w:val="left" w:pos="2998"/>
          <w:tab w:val="left" w:pos="3998"/>
        </w:tabs>
        <w:suppressAutoHyphens/>
        <w:ind w:left="3600"/>
        <w:jc w:val="both"/>
        <w:rPr>
          <w:rFonts w:cs="Arial"/>
          <w:spacing w:val="-2"/>
          <w:szCs w:val="22"/>
        </w:rPr>
      </w:pPr>
      <w:r>
        <w:rPr>
          <w:rFonts w:cs="Arial"/>
          <w:spacing w:val="-2"/>
          <w:szCs w:val="22"/>
        </w:rPr>
        <w:t xml:space="preserve"> </w:t>
      </w:r>
    </w:p>
    <w:p w14:paraId="57375A56" w14:textId="77777777" w:rsidR="00BF022B" w:rsidRDefault="00BF022B" w:rsidP="00726608">
      <w:pPr>
        <w:tabs>
          <w:tab w:val="left" w:pos="3544"/>
        </w:tabs>
        <w:suppressAutoHyphens/>
        <w:ind w:left="3544" w:hanging="2835"/>
        <w:jc w:val="both"/>
        <w:rPr>
          <w:rFonts w:cs="Arial"/>
          <w:spacing w:val="-3"/>
          <w:szCs w:val="22"/>
        </w:rPr>
      </w:pPr>
      <w:r w:rsidRPr="00234BFD">
        <w:rPr>
          <w:rFonts w:cs="Arial"/>
          <w:spacing w:val="-3"/>
          <w:szCs w:val="22"/>
        </w:rPr>
        <w:t>““Personnel”</w:t>
      </w:r>
      <w:r w:rsidRPr="00234BFD">
        <w:rPr>
          <w:rFonts w:cs="Arial"/>
          <w:spacing w:val="-3"/>
          <w:szCs w:val="22"/>
        </w:rPr>
        <w:tab/>
        <w:t xml:space="preserve">means officers, employees and professional advisers. </w:t>
      </w:r>
    </w:p>
    <w:p w14:paraId="0191687E" w14:textId="77777777" w:rsidR="00726608" w:rsidRPr="00234BFD" w:rsidRDefault="00726608" w:rsidP="00726608">
      <w:pPr>
        <w:tabs>
          <w:tab w:val="left" w:pos="3544"/>
        </w:tabs>
        <w:suppressAutoHyphens/>
        <w:ind w:left="3544" w:hanging="2835"/>
        <w:jc w:val="both"/>
        <w:rPr>
          <w:rFonts w:cs="Arial"/>
          <w:spacing w:val="-3"/>
          <w:szCs w:val="22"/>
        </w:rPr>
      </w:pPr>
    </w:p>
    <w:p w14:paraId="426255AE" w14:textId="77777777" w:rsidR="00BF022B" w:rsidRDefault="00BF022B" w:rsidP="00726608">
      <w:pPr>
        <w:numPr>
          <w:ilvl w:val="1"/>
          <w:numId w:val="2"/>
        </w:numPr>
        <w:suppressAutoHyphens/>
        <w:jc w:val="both"/>
        <w:rPr>
          <w:rFonts w:cs="Arial"/>
          <w:spacing w:val="-3"/>
          <w:szCs w:val="22"/>
        </w:rPr>
      </w:pPr>
      <w:r w:rsidRPr="00234BFD">
        <w:rPr>
          <w:rFonts w:cs="Arial"/>
          <w:spacing w:val="-3"/>
          <w:szCs w:val="22"/>
        </w:rPr>
        <w:t>The headings in this Agreement are provided for ease of reference only and shall not be taken into account in the construction or interpretation thereof.</w:t>
      </w:r>
    </w:p>
    <w:p w14:paraId="517DDEFC" w14:textId="77777777" w:rsidR="00726608" w:rsidRPr="00234BFD" w:rsidRDefault="00726608" w:rsidP="00726608">
      <w:pPr>
        <w:suppressAutoHyphens/>
        <w:ind w:left="705"/>
        <w:jc w:val="both"/>
        <w:rPr>
          <w:rFonts w:cs="Arial"/>
          <w:spacing w:val="-3"/>
          <w:szCs w:val="22"/>
        </w:rPr>
      </w:pPr>
    </w:p>
    <w:p w14:paraId="64E048A1" w14:textId="77777777" w:rsidR="00BF022B" w:rsidRDefault="00BF022B" w:rsidP="00726608">
      <w:pPr>
        <w:numPr>
          <w:ilvl w:val="1"/>
          <w:numId w:val="2"/>
        </w:numPr>
        <w:suppressAutoHyphens/>
        <w:jc w:val="both"/>
        <w:rPr>
          <w:rFonts w:cs="Arial"/>
          <w:spacing w:val="-3"/>
          <w:szCs w:val="22"/>
        </w:rPr>
      </w:pPr>
      <w:r w:rsidRPr="00234BFD">
        <w:rPr>
          <w:rFonts w:cs="Arial"/>
          <w:spacing w:val="-3"/>
          <w:szCs w:val="22"/>
        </w:rPr>
        <w:t xml:space="preserve">Words importing the singular number shall include the plural and vice versa, words importing one gender shall include all genders and words importing persons shall include </w:t>
      </w:r>
      <w:proofErr w:type="gramStart"/>
      <w:r w:rsidRPr="00234BFD">
        <w:rPr>
          <w:rFonts w:cs="Arial"/>
          <w:spacing w:val="-3"/>
          <w:szCs w:val="22"/>
        </w:rPr>
        <w:t>bodies</w:t>
      </w:r>
      <w:proofErr w:type="gramEnd"/>
      <w:r w:rsidRPr="00234BFD">
        <w:rPr>
          <w:rFonts w:cs="Arial"/>
          <w:spacing w:val="-3"/>
          <w:szCs w:val="22"/>
        </w:rPr>
        <w:t xml:space="preserve"> corporate, unincorporated associations and partnerships.</w:t>
      </w:r>
    </w:p>
    <w:p w14:paraId="0B4F3596" w14:textId="6A98D763" w:rsidR="00726608" w:rsidRDefault="00726608" w:rsidP="00726608">
      <w:pPr>
        <w:suppressAutoHyphens/>
        <w:jc w:val="both"/>
        <w:rPr>
          <w:rFonts w:cs="Arial"/>
          <w:spacing w:val="-3"/>
          <w:szCs w:val="22"/>
        </w:rPr>
      </w:pPr>
    </w:p>
    <w:p w14:paraId="048BE9C1" w14:textId="06933D1A" w:rsidR="007E506B" w:rsidRDefault="007E506B" w:rsidP="00726608">
      <w:pPr>
        <w:suppressAutoHyphens/>
        <w:jc w:val="both"/>
        <w:rPr>
          <w:rFonts w:cs="Arial"/>
          <w:spacing w:val="-3"/>
          <w:szCs w:val="22"/>
        </w:rPr>
      </w:pPr>
    </w:p>
    <w:p w14:paraId="599BB375" w14:textId="77777777" w:rsidR="007E506B" w:rsidRPr="00234BFD" w:rsidRDefault="007E506B" w:rsidP="00726608">
      <w:pPr>
        <w:suppressAutoHyphens/>
        <w:jc w:val="both"/>
        <w:rPr>
          <w:rFonts w:cs="Arial"/>
          <w:spacing w:val="-3"/>
          <w:szCs w:val="22"/>
        </w:rPr>
      </w:pPr>
    </w:p>
    <w:p w14:paraId="78C780F3" w14:textId="77777777" w:rsidR="00BF022B" w:rsidRPr="00BC41B4" w:rsidRDefault="00BF022B" w:rsidP="00726608">
      <w:pPr>
        <w:numPr>
          <w:ilvl w:val="0"/>
          <w:numId w:val="2"/>
        </w:numPr>
        <w:suppressAutoHyphens/>
        <w:jc w:val="both"/>
        <w:rPr>
          <w:rFonts w:cs="Arial"/>
          <w:szCs w:val="22"/>
          <w:u w:val="single"/>
        </w:rPr>
      </w:pPr>
      <w:r w:rsidRPr="00BC41B4">
        <w:rPr>
          <w:rFonts w:cs="Arial"/>
          <w:szCs w:val="22"/>
          <w:u w:val="single"/>
        </w:rPr>
        <w:t xml:space="preserve">Obligations of </w:t>
      </w:r>
      <w:r w:rsidR="00BC41B4" w:rsidRPr="00BC41B4">
        <w:rPr>
          <w:rFonts w:cs="Arial"/>
          <w:szCs w:val="22"/>
          <w:u w:val="single"/>
        </w:rPr>
        <w:t>the Tenderer</w:t>
      </w:r>
    </w:p>
    <w:p w14:paraId="18AAD2BB" w14:textId="77777777" w:rsidR="00726608" w:rsidRPr="00234BFD" w:rsidRDefault="00726608" w:rsidP="00726608">
      <w:pPr>
        <w:suppressAutoHyphens/>
        <w:ind w:left="720"/>
        <w:jc w:val="both"/>
        <w:rPr>
          <w:rFonts w:cs="Arial"/>
          <w:szCs w:val="22"/>
          <w:u w:val="single"/>
        </w:rPr>
      </w:pPr>
    </w:p>
    <w:p w14:paraId="6C630B80" w14:textId="77777777" w:rsidR="00BF022B" w:rsidRPr="00726608" w:rsidRDefault="00BF022B" w:rsidP="00726608">
      <w:pPr>
        <w:pStyle w:val="ListParagraph"/>
        <w:numPr>
          <w:ilvl w:val="1"/>
          <w:numId w:val="3"/>
        </w:numPr>
        <w:suppressAutoHyphens/>
        <w:jc w:val="both"/>
        <w:rPr>
          <w:rFonts w:cs="Arial"/>
          <w:szCs w:val="22"/>
        </w:rPr>
      </w:pPr>
      <w:r w:rsidRPr="00726608">
        <w:rPr>
          <w:rFonts w:cs="Arial"/>
          <w:szCs w:val="22"/>
        </w:rPr>
        <w:t xml:space="preserve">In consideration of </w:t>
      </w:r>
      <w:r w:rsidR="00BC41B4">
        <w:rPr>
          <w:rFonts w:cs="Arial"/>
          <w:szCs w:val="22"/>
        </w:rPr>
        <w:t>the</w:t>
      </w:r>
      <w:r w:rsidR="00C93D4C">
        <w:rPr>
          <w:rFonts w:cs="Arial"/>
          <w:szCs w:val="22"/>
        </w:rPr>
        <w:t xml:space="preserve"> Council</w:t>
      </w:r>
      <w:r w:rsidRPr="00726608">
        <w:rPr>
          <w:rFonts w:cs="Arial"/>
          <w:szCs w:val="22"/>
        </w:rPr>
        <w:t xml:space="preserve"> disclosing the Confidential Information to </w:t>
      </w:r>
      <w:r w:rsidR="00BC41B4" w:rsidRPr="00BC41B4">
        <w:rPr>
          <w:rFonts w:cs="Arial"/>
          <w:szCs w:val="22"/>
        </w:rPr>
        <w:t>the Tenderer</w:t>
      </w:r>
      <w:r w:rsidRPr="00726608">
        <w:rPr>
          <w:rFonts w:cs="Arial"/>
          <w:color w:val="FF0000"/>
          <w:szCs w:val="22"/>
        </w:rPr>
        <w:t xml:space="preserve"> </w:t>
      </w:r>
      <w:r w:rsidRPr="00726608">
        <w:rPr>
          <w:rFonts w:cs="Arial"/>
          <w:szCs w:val="22"/>
        </w:rPr>
        <w:t xml:space="preserve">for the Purpose, </w:t>
      </w:r>
      <w:r w:rsidR="00BC41B4" w:rsidRPr="00BC41B4">
        <w:rPr>
          <w:rFonts w:cs="Arial"/>
          <w:szCs w:val="22"/>
        </w:rPr>
        <w:t>the Tenderer</w:t>
      </w:r>
      <w:r w:rsidR="00BC41B4" w:rsidRPr="00726608">
        <w:rPr>
          <w:rFonts w:cs="Arial"/>
          <w:szCs w:val="22"/>
        </w:rPr>
        <w:t xml:space="preserve"> </w:t>
      </w:r>
      <w:r w:rsidRPr="00726608">
        <w:rPr>
          <w:rFonts w:cs="Arial"/>
          <w:szCs w:val="22"/>
        </w:rPr>
        <w:t xml:space="preserve">hereby undertakes with </w:t>
      </w:r>
      <w:r w:rsidR="00BC41B4">
        <w:rPr>
          <w:rFonts w:cs="Arial"/>
          <w:szCs w:val="22"/>
        </w:rPr>
        <w:t>the</w:t>
      </w:r>
      <w:r w:rsidR="00C93D4C">
        <w:rPr>
          <w:rFonts w:cs="Arial"/>
          <w:szCs w:val="22"/>
        </w:rPr>
        <w:t xml:space="preserve"> Council</w:t>
      </w:r>
      <w:r w:rsidRPr="00726608">
        <w:rPr>
          <w:rFonts w:cs="Arial"/>
          <w:szCs w:val="22"/>
        </w:rPr>
        <w:t xml:space="preserve"> that it shall:</w:t>
      </w:r>
    </w:p>
    <w:p w14:paraId="2EBD16DA" w14:textId="77777777" w:rsidR="00726608" w:rsidRPr="00726608" w:rsidRDefault="00726608" w:rsidP="00726608">
      <w:pPr>
        <w:pStyle w:val="ListParagraph"/>
        <w:suppressAutoHyphens/>
        <w:ind w:left="750"/>
        <w:jc w:val="both"/>
        <w:rPr>
          <w:rFonts w:cs="Arial"/>
          <w:szCs w:val="22"/>
        </w:rPr>
      </w:pPr>
    </w:p>
    <w:p w14:paraId="27226BA9" w14:textId="77777777" w:rsidR="00BF022B" w:rsidRDefault="00BF022B" w:rsidP="00726608">
      <w:pPr>
        <w:numPr>
          <w:ilvl w:val="2"/>
          <w:numId w:val="3"/>
        </w:numPr>
        <w:tabs>
          <w:tab w:val="left" w:pos="-1094"/>
          <w:tab w:val="left" w:pos="-720"/>
          <w:tab w:val="left" w:pos="1"/>
          <w:tab w:val="left" w:pos="72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r w:rsidRPr="00234BFD">
        <w:rPr>
          <w:rFonts w:cs="Arial"/>
          <w:szCs w:val="22"/>
        </w:rPr>
        <w:t xml:space="preserve">not communicate, disclose or make available to any third party, nor directly or indirectly use, or permit others to use, other than for the Purpose, all or any part of the Confidential Information, save for </w:t>
      </w:r>
      <w:r w:rsidR="00BC41B4" w:rsidRPr="00BC41B4">
        <w:rPr>
          <w:rFonts w:cs="Arial"/>
          <w:szCs w:val="22"/>
        </w:rPr>
        <w:t>the Tenderer</w:t>
      </w:r>
      <w:r w:rsidR="00BC41B4">
        <w:rPr>
          <w:rFonts w:cs="Arial"/>
          <w:szCs w:val="22"/>
        </w:rPr>
        <w:t>’s</w:t>
      </w:r>
      <w:r w:rsidRPr="00234BFD">
        <w:rPr>
          <w:rFonts w:cs="Arial"/>
          <w:szCs w:val="22"/>
        </w:rPr>
        <w:t xml:space="preserve"> Personnel; </w:t>
      </w:r>
    </w:p>
    <w:p w14:paraId="6E88EA4A" w14:textId="77777777" w:rsidR="00726608" w:rsidRPr="00234BFD" w:rsidRDefault="00726608" w:rsidP="00726608">
      <w:pPr>
        <w:tabs>
          <w:tab w:val="left" w:pos="-1094"/>
          <w:tab w:val="left" w:pos="-720"/>
          <w:tab w:val="left" w:pos="1"/>
          <w:tab w:val="left" w:pos="72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rFonts w:cs="Arial"/>
          <w:szCs w:val="22"/>
        </w:rPr>
      </w:pPr>
    </w:p>
    <w:p w14:paraId="1591060E" w14:textId="77777777" w:rsidR="00BF022B" w:rsidRDefault="00BF022B" w:rsidP="00726608">
      <w:pPr>
        <w:numPr>
          <w:ilvl w:val="2"/>
          <w:numId w:val="3"/>
        </w:numPr>
        <w:tabs>
          <w:tab w:val="left" w:pos="-1094"/>
          <w:tab w:val="left" w:pos="-720"/>
          <w:tab w:val="left" w:pos="1"/>
          <w:tab w:val="left" w:pos="72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r w:rsidRPr="00234BFD">
        <w:rPr>
          <w:rFonts w:cs="Arial"/>
          <w:szCs w:val="22"/>
        </w:rPr>
        <w:t xml:space="preserve">not make any announcement or disclosure in connection with the Confidential Information or the Purpose without the prior written consent of </w:t>
      </w:r>
      <w:r w:rsidR="00BC41B4">
        <w:rPr>
          <w:rFonts w:cs="Arial"/>
          <w:szCs w:val="22"/>
        </w:rPr>
        <w:t>the</w:t>
      </w:r>
      <w:r w:rsidR="00C93D4C">
        <w:rPr>
          <w:rFonts w:cs="Arial"/>
          <w:szCs w:val="22"/>
        </w:rPr>
        <w:t xml:space="preserve"> Council</w:t>
      </w:r>
      <w:r w:rsidRPr="00234BFD">
        <w:rPr>
          <w:rFonts w:cs="Arial"/>
          <w:szCs w:val="22"/>
        </w:rPr>
        <w:t>;</w:t>
      </w:r>
    </w:p>
    <w:p w14:paraId="77A21396" w14:textId="77777777" w:rsidR="00726608" w:rsidRPr="00234BFD" w:rsidRDefault="00726608" w:rsidP="00726608">
      <w:pPr>
        <w:tabs>
          <w:tab w:val="left" w:pos="-1094"/>
          <w:tab w:val="left" w:pos="-720"/>
          <w:tab w:val="left" w:pos="1"/>
          <w:tab w:val="left" w:pos="72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p>
    <w:p w14:paraId="1FD64CCB" w14:textId="77777777" w:rsidR="00BF022B" w:rsidRDefault="00BF022B" w:rsidP="00726608">
      <w:pPr>
        <w:numPr>
          <w:ilvl w:val="2"/>
          <w:numId w:val="3"/>
        </w:numPr>
        <w:tabs>
          <w:tab w:val="left" w:pos="-1094"/>
          <w:tab w:val="left" w:pos="-720"/>
          <w:tab w:val="left" w:pos="1"/>
          <w:tab w:val="left" w:pos="72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r w:rsidRPr="00234BFD">
        <w:rPr>
          <w:rFonts w:cs="Arial"/>
          <w:szCs w:val="22"/>
        </w:rPr>
        <w:t>not copy, reproduce or reduce to writing any material part of the Confidential Information except as may be reasonably necessary for the Purpose;</w:t>
      </w:r>
    </w:p>
    <w:p w14:paraId="7B4CBF6A" w14:textId="77777777" w:rsidR="00726608" w:rsidRPr="00234BFD" w:rsidRDefault="00726608" w:rsidP="00726608">
      <w:pPr>
        <w:tabs>
          <w:tab w:val="left" w:pos="-1094"/>
          <w:tab w:val="left" w:pos="-720"/>
          <w:tab w:val="left" w:pos="1"/>
          <w:tab w:val="left" w:pos="72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p>
    <w:p w14:paraId="4A584423" w14:textId="77777777" w:rsidR="00BF022B" w:rsidRDefault="00BF022B" w:rsidP="00726608">
      <w:pPr>
        <w:numPr>
          <w:ilvl w:val="1"/>
          <w:numId w:val="3"/>
        </w:numPr>
        <w:tabs>
          <w:tab w:val="left" w:pos="-1094"/>
          <w:tab w:val="left" w:pos="-720"/>
          <w:tab w:val="left" w:pos="1"/>
          <w:tab w:val="left" w:pos="72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0"/>
        <w:jc w:val="both"/>
        <w:rPr>
          <w:rFonts w:cs="Arial"/>
          <w:szCs w:val="22"/>
        </w:rPr>
      </w:pPr>
      <w:r w:rsidRPr="00234BFD">
        <w:rPr>
          <w:rFonts w:cs="Arial"/>
          <w:szCs w:val="22"/>
        </w:rPr>
        <w:t>The obligations and restrictions provided in this Clause 2 shall survive termination of this Agreement for a period of five (5) years.</w:t>
      </w:r>
    </w:p>
    <w:p w14:paraId="373ACBA8" w14:textId="77777777" w:rsidR="00726608" w:rsidRPr="00234BFD" w:rsidRDefault="00726608" w:rsidP="00726608">
      <w:pPr>
        <w:tabs>
          <w:tab w:val="left" w:pos="-1094"/>
          <w:tab w:val="left" w:pos="-720"/>
          <w:tab w:val="left" w:pos="1"/>
          <w:tab w:val="left" w:pos="72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50"/>
        <w:jc w:val="both"/>
        <w:rPr>
          <w:rFonts w:cs="Arial"/>
          <w:szCs w:val="22"/>
        </w:rPr>
      </w:pPr>
    </w:p>
    <w:p w14:paraId="65A3B6CF" w14:textId="77777777" w:rsidR="00BF022B" w:rsidRPr="00BC41B4" w:rsidRDefault="00BF022B" w:rsidP="00726608">
      <w:pPr>
        <w:numPr>
          <w:ilvl w:val="0"/>
          <w:numId w:val="2"/>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u w:val="single"/>
        </w:rPr>
      </w:pPr>
      <w:r w:rsidRPr="00BC41B4">
        <w:rPr>
          <w:rFonts w:cs="Arial"/>
          <w:szCs w:val="22"/>
          <w:u w:val="single"/>
        </w:rPr>
        <w:t xml:space="preserve">Exceptions to </w:t>
      </w:r>
      <w:r w:rsidR="00BC41B4" w:rsidRPr="00BC41B4">
        <w:rPr>
          <w:rFonts w:cs="Arial"/>
          <w:szCs w:val="22"/>
          <w:u w:val="single"/>
        </w:rPr>
        <w:t>the Tenderer’s</w:t>
      </w:r>
      <w:r w:rsidRPr="00BC41B4">
        <w:rPr>
          <w:rFonts w:cs="Arial"/>
          <w:szCs w:val="22"/>
          <w:u w:val="single"/>
        </w:rPr>
        <w:t xml:space="preserve"> Obligations</w:t>
      </w:r>
    </w:p>
    <w:p w14:paraId="54A907AD" w14:textId="77777777" w:rsidR="00726608" w:rsidRPr="00234BFD" w:rsidRDefault="00726608" w:rsidP="00726608">
      <w:p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cs="Arial"/>
          <w:szCs w:val="22"/>
        </w:rPr>
      </w:pPr>
    </w:p>
    <w:p w14:paraId="739867F0" w14:textId="77777777" w:rsidR="00BF022B" w:rsidRDefault="00BF022B" w:rsidP="00726608">
      <w:pPr>
        <w:tabs>
          <w:tab w:val="left" w:pos="-1094"/>
          <w:tab w:val="left" w:pos="-72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cs="Arial"/>
          <w:szCs w:val="22"/>
        </w:rPr>
      </w:pPr>
      <w:r w:rsidRPr="00234BFD">
        <w:rPr>
          <w:rFonts w:cs="Arial"/>
          <w:szCs w:val="22"/>
        </w:rPr>
        <w:t xml:space="preserve">The obligations of confidentiality and non-use provided in Clause 2 above will not apply with respect to any of the Confidential Information to the extent it is required to be disclosed by law or pursuant to the rules of any recognised stock exchange but only to the extent that such disclosure is compellable by law, provided always that wherever reasonably possible, </w:t>
      </w:r>
      <w:r w:rsidR="00BC41B4">
        <w:rPr>
          <w:rFonts w:cs="Arial"/>
          <w:szCs w:val="22"/>
        </w:rPr>
        <w:t>the</w:t>
      </w:r>
      <w:r w:rsidR="00C93D4C">
        <w:rPr>
          <w:rFonts w:cs="Arial"/>
          <w:szCs w:val="22"/>
        </w:rPr>
        <w:t xml:space="preserve"> Council</w:t>
      </w:r>
      <w:r w:rsidRPr="00234BFD">
        <w:rPr>
          <w:rFonts w:cs="Arial"/>
          <w:szCs w:val="22"/>
        </w:rPr>
        <w:t xml:space="preserve"> shall be given by </w:t>
      </w:r>
      <w:r w:rsidR="00BC41B4" w:rsidRPr="00BC41B4">
        <w:rPr>
          <w:rFonts w:cs="Arial"/>
          <w:szCs w:val="22"/>
        </w:rPr>
        <w:t>the Tenderer</w:t>
      </w:r>
      <w:r w:rsidRPr="00234BFD">
        <w:rPr>
          <w:rFonts w:cs="Arial"/>
          <w:szCs w:val="22"/>
        </w:rPr>
        <w:t xml:space="preserve"> not less than two (2) business days prior notice of such disclosure with a view to avoiding such disclosure if reasonably practicable. </w:t>
      </w:r>
    </w:p>
    <w:p w14:paraId="38D85833" w14:textId="77777777" w:rsidR="00726608" w:rsidRPr="00234BFD" w:rsidRDefault="00726608" w:rsidP="00726608">
      <w:pPr>
        <w:tabs>
          <w:tab w:val="left" w:pos="-1094"/>
          <w:tab w:val="left" w:pos="-72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p>
    <w:p w14:paraId="5EBC79A9" w14:textId="77777777" w:rsidR="00BF022B" w:rsidRDefault="00BF022B" w:rsidP="00726608">
      <w:pPr>
        <w:pStyle w:val="BodyTextIndent3"/>
        <w:numPr>
          <w:ilvl w:val="0"/>
          <w:numId w:val="2"/>
        </w:numPr>
        <w:tabs>
          <w:tab w:val="left" w:pos="-1094"/>
          <w:tab w:val="left" w:pos="-720"/>
          <w:tab w:val="left" w:pos="144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cs="Arial"/>
          <w:sz w:val="22"/>
          <w:szCs w:val="22"/>
          <w:u w:val="single"/>
        </w:rPr>
      </w:pPr>
      <w:r w:rsidRPr="00234BFD">
        <w:rPr>
          <w:rFonts w:cs="Arial"/>
          <w:sz w:val="22"/>
          <w:szCs w:val="22"/>
          <w:u w:val="single"/>
        </w:rPr>
        <w:t>Further Assurances</w:t>
      </w:r>
    </w:p>
    <w:p w14:paraId="7F944020" w14:textId="77777777" w:rsidR="00726608" w:rsidRPr="00234BFD" w:rsidRDefault="00726608" w:rsidP="00726608">
      <w:pPr>
        <w:pStyle w:val="BodyTextIndent3"/>
        <w:tabs>
          <w:tab w:val="left" w:pos="-1094"/>
          <w:tab w:val="left" w:pos="-720"/>
          <w:tab w:val="left" w:pos="144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jc w:val="both"/>
        <w:rPr>
          <w:rFonts w:cs="Arial"/>
          <w:sz w:val="22"/>
          <w:szCs w:val="22"/>
          <w:u w:val="single"/>
        </w:rPr>
      </w:pPr>
    </w:p>
    <w:p w14:paraId="756D15DD" w14:textId="77777777" w:rsidR="00BF022B" w:rsidRDefault="00BC41B4" w:rsidP="00726608">
      <w:pPr>
        <w:pStyle w:val="BodyTextIndent3"/>
        <w:numPr>
          <w:ilvl w:val="1"/>
          <w:numId w:val="4"/>
        </w:numPr>
        <w:tabs>
          <w:tab w:val="left" w:pos="-1094"/>
          <w:tab w:val="left" w:pos="-720"/>
          <w:tab w:val="left" w:pos="144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cs="Arial"/>
          <w:sz w:val="22"/>
          <w:szCs w:val="22"/>
        </w:rPr>
      </w:pPr>
      <w:r>
        <w:rPr>
          <w:rFonts w:cs="Arial"/>
          <w:sz w:val="22"/>
          <w:szCs w:val="22"/>
        </w:rPr>
        <w:t>T</w:t>
      </w:r>
      <w:r w:rsidRPr="00BC41B4">
        <w:rPr>
          <w:rFonts w:cs="Arial"/>
          <w:sz w:val="22"/>
          <w:szCs w:val="22"/>
        </w:rPr>
        <w:t>he Tenderer</w:t>
      </w:r>
      <w:r w:rsidR="00BF022B" w:rsidRPr="00234BFD">
        <w:rPr>
          <w:rFonts w:cs="Arial"/>
          <w:sz w:val="22"/>
          <w:szCs w:val="22"/>
        </w:rPr>
        <w:t xml:space="preserve"> shall ensure that all measures necessary are taken to secure the confidentiality of the Confidential Information including but not limited to:</w:t>
      </w:r>
    </w:p>
    <w:p w14:paraId="74ECC46E" w14:textId="77777777" w:rsidR="00726608" w:rsidRPr="00234BFD" w:rsidRDefault="00726608" w:rsidP="00726608">
      <w:pPr>
        <w:pStyle w:val="BodyTextIndent3"/>
        <w:tabs>
          <w:tab w:val="left" w:pos="-1094"/>
          <w:tab w:val="left" w:pos="-720"/>
          <w:tab w:val="left" w:pos="144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05"/>
        <w:jc w:val="both"/>
        <w:rPr>
          <w:rFonts w:cs="Arial"/>
          <w:sz w:val="22"/>
          <w:szCs w:val="22"/>
        </w:rPr>
      </w:pPr>
    </w:p>
    <w:p w14:paraId="3A38A79F" w14:textId="77777777" w:rsidR="00BF022B" w:rsidRDefault="00BF022B" w:rsidP="00726608">
      <w:pPr>
        <w:pStyle w:val="BodyTextIndent3"/>
        <w:numPr>
          <w:ilvl w:val="2"/>
          <w:numId w:val="5"/>
        </w:numPr>
        <w:spacing w:after="0"/>
        <w:jc w:val="both"/>
        <w:rPr>
          <w:rFonts w:cs="Arial"/>
          <w:sz w:val="22"/>
          <w:szCs w:val="22"/>
        </w:rPr>
      </w:pPr>
      <w:r w:rsidRPr="00234BFD">
        <w:rPr>
          <w:rFonts w:cs="Arial"/>
          <w:sz w:val="22"/>
          <w:szCs w:val="22"/>
        </w:rPr>
        <w:t xml:space="preserve">keeping separate all Confidential Information and all information generated by </w:t>
      </w:r>
      <w:r w:rsidR="00BC41B4" w:rsidRPr="00BC41B4">
        <w:rPr>
          <w:rFonts w:cs="Arial"/>
          <w:sz w:val="22"/>
          <w:szCs w:val="22"/>
        </w:rPr>
        <w:t>the Tenderer</w:t>
      </w:r>
      <w:r w:rsidRPr="00234BFD">
        <w:rPr>
          <w:rFonts w:cs="Arial"/>
          <w:sz w:val="22"/>
          <w:szCs w:val="22"/>
        </w:rPr>
        <w:t xml:space="preserve"> based on the Confidential Information from all other documents and records;</w:t>
      </w:r>
    </w:p>
    <w:p w14:paraId="2A835BC0" w14:textId="77777777" w:rsidR="00726608" w:rsidRPr="00234BFD" w:rsidRDefault="00726608" w:rsidP="00726608">
      <w:pPr>
        <w:pStyle w:val="BodyTextIndent3"/>
        <w:spacing w:after="0"/>
        <w:ind w:left="1424"/>
        <w:jc w:val="both"/>
        <w:rPr>
          <w:rFonts w:cs="Arial"/>
          <w:sz w:val="22"/>
          <w:szCs w:val="22"/>
        </w:rPr>
      </w:pPr>
    </w:p>
    <w:p w14:paraId="0C639830" w14:textId="77777777" w:rsidR="00BF022B" w:rsidRDefault="00BF022B" w:rsidP="00726608">
      <w:pPr>
        <w:pStyle w:val="BodyTextIndent3"/>
        <w:numPr>
          <w:ilvl w:val="2"/>
          <w:numId w:val="5"/>
        </w:numPr>
        <w:tabs>
          <w:tab w:val="left" w:pos="-1094"/>
          <w:tab w:val="left" w:pos="-72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cs="Arial"/>
          <w:sz w:val="22"/>
          <w:szCs w:val="22"/>
        </w:rPr>
      </w:pPr>
      <w:r w:rsidRPr="00234BFD">
        <w:rPr>
          <w:rFonts w:cs="Arial"/>
          <w:sz w:val="22"/>
          <w:szCs w:val="22"/>
        </w:rPr>
        <w:t xml:space="preserve">not transmitting the Confidential Information in any form or by any means whatsoever outside </w:t>
      </w:r>
      <w:r w:rsidR="00BC41B4" w:rsidRPr="00BC41B4">
        <w:rPr>
          <w:rFonts w:cs="Arial"/>
          <w:sz w:val="22"/>
          <w:szCs w:val="22"/>
        </w:rPr>
        <w:t>the Tenderer</w:t>
      </w:r>
      <w:r w:rsidRPr="00BC41B4">
        <w:rPr>
          <w:rFonts w:cs="Arial"/>
          <w:sz w:val="22"/>
          <w:szCs w:val="22"/>
        </w:rPr>
        <w:t>’s</w:t>
      </w:r>
      <w:r w:rsidRPr="00234BFD">
        <w:rPr>
          <w:rFonts w:cs="Arial"/>
          <w:sz w:val="22"/>
          <w:szCs w:val="22"/>
        </w:rPr>
        <w:t xml:space="preserve"> usual place(s) of business and not copying all or any part of the Confidential Information except only to the extent that the same is reasonably necessary for the Purpose;</w:t>
      </w:r>
    </w:p>
    <w:p w14:paraId="63D22F32" w14:textId="77777777" w:rsidR="00726608" w:rsidRPr="00234BFD" w:rsidRDefault="00726608" w:rsidP="00726608">
      <w:pPr>
        <w:pStyle w:val="BodyTextIndent3"/>
        <w:tabs>
          <w:tab w:val="left" w:pos="-1094"/>
          <w:tab w:val="left" w:pos="-72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jc w:val="both"/>
        <w:rPr>
          <w:rFonts w:cs="Arial"/>
          <w:sz w:val="22"/>
          <w:szCs w:val="22"/>
        </w:rPr>
      </w:pPr>
    </w:p>
    <w:p w14:paraId="11696F21" w14:textId="77777777" w:rsidR="00BF022B" w:rsidRDefault="00BF022B" w:rsidP="00726608">
      <w:pPr>
        <w:pStyle w:val="BodyTextIndent3"/>
        <w:numPr>
          <w:ilvl w:val="2"/>
          <w:numId w:val="5"/>
        </w:numPr>
        <w:tabs>
          <w:tab w:val="left" w:pos="-1094"/>
          <w:tab w:val="left" w:pos="-72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cs="Arial"/>
          <w:sz w:val="22"/>
          <w:szCs w:val="22"/>
        </w:rPr>
      </w:pPr>
      <w:r w:rsidRPr="00234BFD">
        <w:rPr>
          <w:rFonts w:cs="Arial"/>
          <w:sz w:val="22"/>
          <w:szCs w:val="22"/>
        </w:rPr>
        <w:t xml:space="preserve">allowing access to the Confidential Information only to those Personnel of </w:t>
      </w:r>
      <w:r w:rsidR="00BC41B4" w:rsidRPr="00BC41B4">
        <w:rPr>
          <w:rFonts w:cs="Arial"/>
          <w:sz w:val="22"/>
          <w:szCs w:val="22"/>
        </w:rPr>
        <w:t>the Tenderer</w:t>
      </w:r>
      <w:r w:rsidRPr="00234BFD">
        <w:rPr>
          <w:rFonts w:cs="Arial"/>
          <w:sz w:val="22"/>
          <w:szCs w:val="22"/>
        </w:rPr>
        <w:t xml:space="preserve"> who have reasonable need to see or use it for the Purpose and informing each of those Personnel of the confidential nature of the Confidential Information and of the obligations on </w:t>
      </w:r>
      <w:r w:rsidR="00BC41B4" w:rsidRPr="00BC41B4">
        <w:rPr>
          <w:rFonts w:cs="Arial"/>
          <w:sz w:val="22"/>
          <w:szCs w:val="22"/>
        </w:rPr>
        <w:t>the Tenderer</w:t>
      </w:r>
      <w:r w:rsidRPr="00234BFD">
        <w:rPr>
          <w:rFonts w:cs="Arial"/>
          <w:sz w:val="22"/>
          <w:szCs w:val="22"/>
        </w:rPr>
        <w:t xml:space="preserve"> in respect of the Confidential Information and ensuring such Personnel comply with the confidentiality and non-disclosure obligations contained in this Agreement;</w:t>
      </w:r>
    </w:p>
    <w:p w14:paraId="14D8EFED" w14:textId="77777777" w:rsidR="00726608" w:rsidRPr="00234BFD" w:rsidRDefault="00726608" w:rsidP="00726608">
      <w:pPr>
        <w:pStyle w:val="BodyTextIndent3"/>
        <w:tabs>
          <w:tab w:val="left" w:pos="-1094"/>
          <w:tab w:val="left" w:pos="-72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jc w:val="both"/>
        <w:rPr>
          <w:rFonts w:cs="Arial"/>
          <w:sz w:val="22"/>
          <w:szCs w:val="22"/>
        </w:rPr>
      </w:pPr>
    </w:p>
    <w:p w14:paraId="61790DA5" w14:textId="77777777" w:rsidR="00BF022B" w:rsidRDefault="00BF022B" w:rsidP="00726608">
      <w:pPr>
        <w:pStyle w:val="BodyTextIndent3"/>
        <w:numPr>
          <w:ilvl w:val="2"/>
          <w:numId w:val="5"/>
        </w:numPr>
        <w:tabs>
          <w:tab w:val="left" w:pos="-1094"/>
          <w:tab w:val="left" w:pos="-72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cs="Arial"/>
          <w:sz w:val="22"/>
          <w:szCs w:val="22"/>
        </w:rPr>
      </w:pPr>
      <w:r w:rsidRPr="00234BFD">
        <w:rPr>
          <w:rFonts w:cs="Arial"/>
          <w:sz w:val="22"/>
          <w:szCs w:val="22"/>
        </w:rPr>
        <w:t xml:space="preserve">on the request of </w:t>
      </w:r>
      <w:r w:rsidR="00BC41B4">
        <w:rPr>
          <w:rFonts w:cs="Arial"/>
          <w:sz w:val="22"/>
          <w:szCs w:val="22"/>
        </w:rPr>
        <w:t>the</w:t>
      </w:r>
      <w:r w:rsidR="00C93D4C">
        <w:rPr>
          <w:rFonts w:cs="Arial"/>
          <w:sz w:val="22"/>
          <w:szCs w:val="22"/>
        </w:rPr>
        <w:t xml:space="preserve"> Council</w:t>
      </w:r>
      <w:r w:rsidRPr="00234BFD">
        <w:rPr>
          <w:rFonts w:cs="Arial"/>
          <w:sz w:val="22"/>
          <w:szCs w:val="22"/>
        </w:rPr>
        <w:t xml:space="preserve"> at any time, (</w:t>
      </w:r>
      <w:proofErr w:type="spellStart"/>
      <w:r w:rsidRPr="00234BFD">
        <w:rPr>
          <w:rFonts w:cs="Arial"/>
          <w:sz w:val="22"/>
          <w:szCs w:val="22"/>
        </w:rPr>
        <w:t>i</w:t>
      </w:r>
      <w:proofErr w:type="spellEnd"/>
      <w:r w:rsidRPr="00234BFD">
        <w:rPr>
          <w:rFonts w:cs="Arial"/>
          <w:sz w:val="22"/>
          <w:szCs w:val="22"/>
        </w:rPr>
        <w:t xml:space="preserve">) delivering up to </w:t>
      </w:r>
      <w:r w:rsidR="00BC41B4">
        <w:rPr>
          <w:rFonts w:cs="Arial"/>
          <w:sz w:val="22"/>
          <w:szCs w:val="22"/>
        </w:rPr>
        <w:t>the</w:t>
      </w:r>
      <w:r w:rsidR="00C93D4C">
        <w:rPr>
          <w:rFonts w:cs="Arial"/>
          <w:sz w:val="22"/>
          <w:szCs w:val="22"/>
        </w:rPr>
        <w:t xml:space="preserve"> Council</w:t>
      </w:r>
      <w:r w:rsidR="00C93D4C" w:rsidRPr="00234BFD">
        <w:rPr>
          <w:rFonts w:cs="Arial"/>
          <w:sz w:val="22"/>
          <w:szCs w:val="22"/>
        </w:rPr>
        <w:t xml:space="preserve"> </w:t>
      </w:r>
      <w:r w:rsidRPr="00234BFD">
        <w:rPr>
          <w:rFonts w:cs="Arial"/>
          <w:sz w:val="22"/>
          <w:szCs w:val="22"/>
        </w:rPr>
        <w:t xml:space="preserve">all documents, and other materials in tangible form (and all copies thereof) containing Confidential Information of </w:t>
      </w:r>
      <w:r w:rsidR="00BC41B4">
        <w:rPr>
          <w:rFonts w:cs="Arial"/>
          <w:sz w:val="22"/>
          <w:szCs w:val="22"/>
        </w:rPr>
        <w:t>the</w:t>
      </w:r>
      <w:r w:rsidR="00C93D4C">
        <w:rPr>
          <w:rFonts w:cs="Arial"/>
          <w:sz w:val="22"/>
          <w:szCs w:val="22"/>
        </w:rPr>
        <w:t xml:space="preserve"> Council</w:t>
      </w:r>
      <w:r w:rsidR="00C93D4C" w:rsidRPr="00234BFD">
        <w:rPr>
          <w:rFonts w:cs="Arial"/>
          <w:sz w:val="22"/>
          <w:szCs w:val="22"/>
        </w:rPr>
        <w:t xml:space="preserve"> </w:t>
      </w:r>
      <w:r w:rsidRPr="00234BFD">
        <w:rPr>
          <w:rFonts w:cs="Arial"/>
          <w:sz w:val="22"/>
          <w:szCs w:val="22"/>
        </w:rPr>
        <w:t xml:space="preserve">and (ii) in the case of information stored electronically, deleting or expunging the same from personal computers and other such electronic devices in the possession, custody or control of </w:t>
      </w:r>
      <w:r w:rsidR="00BC41B4" w:rsidRPr="00BC41B4">
        <w:rPr>
          <w:rFonts w:cs="Arial"/>
          <w:sz w:val="22"/>
          <w:szCs w:val="22"/>
        </w:rPr>
        <w:t>the Tenderer</w:t>
      </w:r>
      <w:r w:rsidRPr="00234BFD">
        <w:rPr>
          <w:rFonts w:cs="Arial"/>
          <w:sz w:val="22"/>
          <w:szCs w:val="22"/>
        </w:rPr>
        <w:t xml:space="preserve">, or Personnel that bear or incorporate any part of the Confidential Information of </w:t>
      </w:r>
      <w:r w:rsidR="00BC41B4">
        <w:rPr>
          <w:rFonts w:cs="Arial"/>
          <w:sz w:val="22"/>
          <w:szCs w:val="22"/>
        </w:rPr>
        <w:t>the</w:t>
      </w:r>
      <w:r w:rsidR="00C93D4C">
        <w:rPr>
          <w:rFonts w:cs="Arial"/>
          <w:sz w:val="22"/>
          <w:szCs w:val="22"/>
        </w:rPr>
        <w:t xml:space="preserve"> Council</w:t>
      </w:r>
      <w:r w:rsidR="00C93D4C" w:rsidRPr="00234BFD">
        <w:rPr>
          <w:rFonts w:cs="Arial"/>
          <w:sz w:val="22"/>
          <w:szCs w:val="22"/>
        </w:rPr>
        <w:t xml:space="preserve"> </w:t>
      </w:r>
      <w:r w:rsidRPr="00234BFD">
        <w:rPr>
          <w:rFonts w:cs="Arial"/>
          <w:sz w:val="22"/>
          <w:szCs w:val="22"/>
        </w:rPr>
        <w:t xml:space="preserve">and on request providing </w:t>
      </w:r>
      <w:r w:rsidR="00BC41B4">
        <w:rPr>
          <w:rFonts w:cs="Arial"/>
          <w:sz w:val="22"/>
          <w:szCs w:val="22"/>
        </w:rPr>
        <w:t>the</w:t>
      </w:r>
      <w:r w:rsidR="00C93D4C">
        <w:rPr>
          <w:rFonts w:cs="Arial"/>
          <w:sz w:val="22"/>
          <w:szCs w:val="22"/>
        </w:rPr>
        <w:t xml:space="preserve"> Council</w:t>
      </w:r>
      <w:r w:rsidR="00C93D4C" w:rsidRPr="00234BFD">
        <w:rPr>
          <w:rFonts w:cs="Arial"/>
          <w:sz w:val="22"/>
          <w:szCs w:val="22"/>
        </w:rPr>
        <w:t xml:space="preserve"> </w:t>
      </w:r>
      <w:r w:rsidRPr="00234BFD">
        <w:rPr>
          <w:rFonts w:cs="Arial"/>
          <w:sz w:val="22"/>
          <w:szCs w:val="22"/>
        </w:rPr>
        <w:t>with written confirmation of the same.</w:t>
      </w:r>
    </w:p>
    <w:p w14:paraId="7C0D55C5" w14:textId="77777777" w:rsidR="00726608" w:rsidRPr="00234BFD" w:rsidRDefault="00726608" w:rsidP="00726608">
      <w:pPr>
        <w:pStyle w:val="BodyTextIndent3"/>
        <w:tabs>
          <w:tab w:val="left" w:pos="-1094"/>
          <w:tab w:val="left" w:pos="-72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jc w:val="both"/>
        <w:rPr>
          <w:rFonts w:cs="Arial"/>
          <w:sz w:val="22"/>
          <w:szCs w:val="22"/>
        </w:rPr>
      </w:pPr>
    </w:p>
    <w:p w14:paraId="26A056D0" w14:textId="77777777" w:rsidR="00BF022B" w:rsidRPr="00726608" w:rsidRDefault="00BF022B" w:rsidP="00726608">
      <w:pPr>
        <w:numPr>
          <w:ilvl w:val="0"/>
          <w:numId w:val="2"/>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r w:rsidRPr="00234BFD">
        <w:rPr>
          <w:rFonts w:cs="Arial"/>
          <w:szCs w:val="22"/>
          <w:u w:val="single"/>
        </w:rPr>
        <w:t>General</w:t>
      </w:r>
    </w:p>
    <w:p w14:paraId="702F20EF" w14:textId="77777777" w:rsidR="00726608" w:rsidRPr="00234BFD" w:rsidRDefault="00726608" w:rsidP="00726608">
      <w:p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cs="Arial"/>
          <w:szCs w:val="22"/>
        </w:rPr>
      </w:pPr>
    </w:p>
    <w:p w14:paraId="5B0F5394" w14:textId="77777777" w:rsidR="00BF022B" w:rsidRDefault="00BC41B4" w:rsidP="00726608">
      <w:pPr>
        <w:pStyle w:val="BodyTextIndent"/>
        <w:numPr>
          <w:ilvl w:val="1"/>
          <w:numId w:val="6"/>
        </w:numPr>
        <w:tabs>
          <w:tab w:val="left" w:pos="-1094"/>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Pr>
          <w:szCs w:val="22"/>
        </w:rPr>
        <w:t>T</w:t>
      </w:r>
      <w:r w:rsidRPr="00BC41B4">
        <w:rPr>
          <w:szCs w:val="22"/>
        </w:rPr>
        <w:t>he Tenderer</w:t>
      </w:r>
      <w:r w:rsidR="00BF022B" w:rsidRPr="00234BFD">
        <w:rPr>
          <w:szCs w:val="22"/>
        </w:rPr>
        <w:t xml:space="preserve"> acknowledges and agrees that all property, including intellectual property, in the Confidential Information shall remain with and be vested in </w:t>
      </w:r>
      <w:r>
        <w:rPr>
          <w:szCs w:val="22"/>
        </w:rPr>
        <w:t>the</w:t>
      </w:r>
      <w:r w:rsidR="00C93D4C">
        <w:rPr>
          <w:szCs w:val="22"/>
        </w:rPr>
        <w:t xml:space="preserve"> Council</w:t>
      </w:r>
      <w:r w:rsidR="00BF022B" w:rsidRPr="00234BFD">
        <w:rPr>
          <w:szCs w:val="22"/>
        </w:rPr>
        <w:t>.</w:t>
      </w:r>
    </w:p>
    <w:p w14:paraId="76063E30" w14:textId="77777777" w:rsidR="00726608" w:rsidRPr="00234BFD" w:rsidRDefault="00726608" w:rsidP="00726608">
      <w:pPr>
        <w:pStyle w:val="BodyTextIndent"/>
        <w:tabs>
          <w:tab w:val="left" w:pos="-1094"/>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szCs w:val="22"/>
        </w:rPr>
      </w:pPr>
    </w:p>
    <w:p w14:paraId="688CA714" w14:textId="77777777" w:rsidR="00BF022B" w:rsidRDefault="00BF022B" w:rsidP="00726608">
      <w:pPr>
        <w:pStyle w:val="BodyTextIndent"/>
        <w:numPr>
          <w:ilvl w:val="1"/>
          <w:numId w:val="6"/>
        </w:numPr>
        <w:tabs>
          <w:tab w:val="left" w:pos="-1094"/>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234BFD">
        <w:rPr>
          <w:szCs w:val="22"/>
        </w:rPr>
        <w:t>This Agreement does not include, expressly or by implication, any representations, warranties as to the accuracy, efficacy, completeness, capabilities, safety or any other qualities whatsoever of any information or materials provided under this Agreement.</w:t>
      </w:r>
    </w:p>
    <w:p w14:paraId="76F29CFA" w14:textId="77777777" w:rsidR="00726608" w:rsidRPr="00234BFD" w:rsidRDefault="00726608" w:rsidP="00726608">
      <w:pPr>
        <w:pStyle w:val="BodyTextIndent"/>
        <w:tabs>
          <w:tab w:val="left" w:pos="-1094"/>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szCs w:val="22"/>
        </w:rPr>
      </w:pPr>
    </w:p>
    <w:p w14:paraId="547D268B" w14:textId="77777777" w:rsidR="00BF022B" w:rsidRDefault="00BF022B" w:rsidP="00726608">
      <w:pPr>
        <w:pStyle w:val="BodyTextIndent"/>
        <w:numPr>
          <w:ilvl w:val="1"/>
          <w:numId w:val="6"/>
        </w:numPr>
        <w:tabs>
          <w:tab w:val="left" w:pos="-1094"/>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234BFD">
        <w:rPr>
          <w:szCs w:val="22"/>
        </w:rPr>
        <w:t>This Agreement shall be governed by the law of England and Wales and shall be subject to the jurisdiction of the courts of England and Wales to which the Parties submit.</w:t>
      </w:r>
    </w:p>
    <w:p w14:paraId="603C88EC" w14:textId="77777777" w:rsidR="00726608" w:rsidRPr="00234BFD" w:rsidRDefault="00726608" w:rsidP="00726608">
      <w:pPr>
        <w:pStyle w:val="BodyTextIndent"/>
        <w:tabs>
          <w:tab w:val="left" w:pos="-1094"/>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szCs w:val="22"/>
        </w:rPr>
      </w:pPr>
    </w:p>
    <w:p w14:paraId="0D5DAB31" w14:textId="77777777" w:rsidR="00BF022B" w:rsidRDefault="00BF022B" w:rsidP="00726608">
      <w:pPr>
        <w:numPr>
          <w:ilvl w:val="1"/>
          <w:numId w:val="7"/>
        </w:numPr>
        <w:tabs>
          <w:tab w:val="clear" w:pos="360"/>
        </w:tabs>
        <w:ind w:left="709" w:hanging="709"/>
        <w:jc w:val="both"/>
        <w:rPr>
          <w:rFonts w:cs="Arial"/>
          <w:szCs w:val="22"/>
        </w:rPr>
      </w:pPr>
      <w:r w:rsidRPr="00234BFD">
        <w:rPr>
          <w:rFonts w:cs="Arial"/>
          <w:szCs w:val="22"/>
        </w:rPr>
        <w:t xml:space="preserve">This Agreement constitutes the entire agreement between the Parties concerning the Purpose. It supersedes all prior and contemporaneous agreements and communications, whether oral or written, between the parties relating to the Purpose. </w:t>
      </w:r>
    </w:p>
    <w:p w14:paraId="5D7D2807" w14:textId="77777777" w:rsidR="00726608" w:rsidRPr="00234BFD" w:rsidRDefault="00726608" w:rsidP="00726608">
      <w:pPr>
        <w:ind w:left="709"/>
        <w:jc w:val="both"/>
        <w:rPr>
          <w:rFonts w:cs="Arial"/>
          <w:szCs w:val="22"/>
        </w:rPr>
      </w:pPr>
    </w:p>
    <w:tbl>
      <w:tblPr>
        <w:tblW w:w="0" w:type="auto"/>
        <w:jc w:val="center"/>
        <w:tblLayout w:type="fixed"/>
        <w:tblLook w:val="0000" w:firstRow="0" w:lastRow="0" w:firstColumn="0" w:lastColumn="0" w:noHBand="0" w:noVBand="0"/>
      </w:tblPr>
      <w:tblGrid>
        <w:gridCol w:w="4260"/>
        <w:gridCol w:w="4260"/>
      </w:tblGrid>
      <w:tr w:rsidR="00BF022B" w:rsidRPr="00234BFD" w14:paraId="37398E3F" w14:textId="77777777" w:rsidTr="00C5191A">
        <w:trPr>
          <w:jc w:val="center"/>
        </w:trPr>
        <w:tc>
          <w:tcPr>
            <w:tcW w:w="4260" w:type="dxa"/>
          </w:tcPr>
          <w:p w14:paraId="25757B59" w14:textId="77777777" w:rsidR="00BF022B" w:rsidRDefault="00BF022B" w:rsidP="00726608">
            <w:pPr>
              <w:jc w:val="both"/>
              <w:rPr>
                <w:rFonts w:cs="Arial"/>
                <w:szCs w:val="22"/>
              </w:rPr>
            </w:pPr>
            <w:r w:rsidRPr="00234BFD">
              <w:rPr>
                <w:rFonts w:cs="Arial"/>
                <w:b/>
                <w:szCs w:val="22"/>
              </w:rPr>
              <w:t>AGREED</w:t>
            </w:r>
            <w:r w:rsidRPr="00234BFD">
              <w:rPr>
                <w:rFonts w:cs="Arial"/>
                <w:szCs w:val="22"/>
              </w:rPr>
              <w:t xml:space="preserve"> by the Parties:</w:t>
            </w:r>
          </w:p>
          <w:p w14:paraId="2709C0E7" w14:textId="53BB99ED" w:rsidR="00726608" w:rsidRDefault="00726608" w:rsidP="00726608">
            <w:pPr>
              <w:jc w:val="both"/>
              <w:rPr>
                <w:rFonts w:cs="Arial"/>
                <w:szCs w:val="22"/>
              </w:rPr>
            </w:pPr>
          </w:p>
          <w:p w14:paraId="5F0CF9AE" w14:textId="77777777" w:rsidR="007E506B" w:rsidRPr="00234BFD" w:rsidRDefault="007E506B" w:rsidP="00726608">
            <w:pPr>
              <w:jc w:val="both"/>
              <w:rPr>
                <w:rFonts w:cs="Arial"/>
                <w:szCs w:val="22"/>
              </w:rPr>
            </w:pPr>
          </w:p>
          <w:p w14:paraId="6770BA6A" w14:textId="77777777" w:rsidR="007E506B" w:rsidRDefault="00BF022B" w:rsidP="00726608">
            <w:pPr>
              <w:jc w:val="both"/>
              <w:rPr>
                <w:rFonts w:cs="Arial"/>
                <w:szCs w:val="22"/>
              </w:rPr>
            </w:pPr>
            <w:r w:rsidRPr="00234BFD">
              <w:rPr>
                <w:rFonts w:cs="Arial"/>
                <w:b/>
                <w:szCs w:val="22"/>
              </w:rPr>
              <w:t>SIGNED</w:t>
            </w:r>
            <w:r w:rsidR="007E506B">
              <w:rPr>
                <w:rFonts w:cs="Arial"/>
                <w:szCs w:val="22"/>
              </w:rPr>
              <w:t>:</w:t>
            </w:r>
          </w:p>
          <w:p w14:paraId="3C3A20E8" w14:textId="3F778687" w:rsidR="00BF022B" w:rsidRPr="00234BFD" w:rsidRDefault="00BF022B" w:rsidP="00726608">
            <w:pPr>
              <w:jc w:val="both"/>
              <w:rPr>
                <w:rFonts w:cs="Arial"/>
                <w:szCs w:val="22"/>
              </w:rPr>
            </w:pPr>
            <w:r w:rsidRPr="00234BFD">
              <w:rPr>
                <w:rFonts w:cs="Arial"/>
                <w:szCs w:val="22"/>
              </w:rPr>
              <w:tab/>
            </w:r>
          </w:p>
          <w:p w14:paraId="1A8461D0" w14:textId="77777777" w:rsidR="007E506B" w:rsidRDefault="00BF022B" w:rsidP="00726608">
            <w:pPr>
              <w:jc w:val="both"/>
              <w:rPr>
                <w:rFonts w:cs="Arial"/>
                <w:szCs w:val="22"/>
              </w:rPr>
            </w:pPr>
            <w:r w:rsidRPr="00234BFD">
              <w:rPr>
                <w:rFonts w:cs="Arial"/>
                <w:szCs w:val="22"/>
              </w:rPr>
              <w:t>Name (print)</w:t>
            </w:r>
          </w:p>
          <w:p w14:paraId="1D0D2698" w14:textId="761B9086" w:rsidR="00BF022B" w:rsidRPr="00234BFD" w:rsidRDefault="00BF022B" w:rsidP="00726608">
            <w:pPr>
              <w:jc w:val="both"/>
              <w:rPr>
                <w:rFonts w:cs="Arial"/>
                <w:szCs w:val="22"/>
              </w:rPr>
            </w:pPr>
            <w:r w:rsidRPr="00234BFD">
              <w:rPr>
                <w:rFonts w:cs="Arial"/>
                <w:szCs w:val="22"/>
              </w:rPr>
              <w:tab/>
            </w:r>
          </w:p>
          <w:p w14:paraId="1C8E658B" w14:textId="3CDE0DEC" w:rsidR="00BF022B" w:rsidRPr="00234BFD" w:rsidRDefault="00BF022B" w:rsidP="00726608">
            <w:pPr>
              <w:tabs>
                <w:tab w:val="left" w:pos="1440"/>
              </w:tabs>
              <w:jc w:val="both"/>
              <w:rPr>
                <w:rFonts w:cs="Arial"/>
                <w:szCs w:val="22"/>
              </w:rPr>
            </w:pPr>
            <w:r w:rsidRPr="00234BFD">
              <w:rPr>
                <w:rFonts w:cs="Arial"/>
                <w:szCs w:val="22"/>
              </w:rPr>
              <w:t>Position</w:t>
            </w:r>
            <w:r w:rsidRPr="00234BFD">
              <w:rPr>
                <w:rFonts w:cs="Arial"/>
                <w:szCs w:val="22"/>
              </w:rPr>
              <w:tab/>
            </w:r>
          </w:p>
          <w:p w14:paraId="1DDA548C" w14:textId="77777777" w:rsidR="00BF022B" w:rsidRPr="00234BFD" w:rsidRDefault="00BF022B" w:rsidP="00726608">
            <w:pPr>
              <w:tabs>
                <w:tab w:val="left" w:pos="1440"/>
              </w:tabs>
              <w:jc w:val="both"/>
              <w:rPr>
                <w:rFonts w:cs="Arial"/>
                <w:szCs w:val="22"/>
              </w:rPr>
            </w:pPr>
          </w:p>
          <w:p w14:paraId="5BEA4A89" w14:textId="77777777" w:rsidR="00BF022B" w:rsidRPr="00234BFD" w:rsidRDefault="00BF022B" w:rsidP="00726608">
            <w:pPr>
              <w:jc w:val="both"/>
              <w:rPr>
                <w:rFonts w:cs="Arial"/>
                <w:szCs w:val="22"/>
              </w:rPr>
            </w:pPr>
            <w:r w:rsidRPr="00234BFD">
              <w:rPr>
                <w:rFonts w:cs="Arial"/>
                <w:szCs w:val="22"/>
              </w:rPr>
              <w:t xml:space="preserve">Authorised signatory </w:t>
            </w:r>
          </w:p>
          <w:p w14:paraId="463A5524" w14:textId="58BE2D32" w:rsidR="00BF022B" w:rsidRDefault="00BF022B" w:rsidP="00726608">
            <w:pPr>
              <w:jc w:val="both"/>
              <w:rPr>
                <w:rFonts w:cs="Arial"/>
                <w:szCs w:val="22"/>
              </w:rPr>
            </w:pPr>
            <w:r w:rsidRPr="00234BFD">
              <w:rPr>
                <w:rFonts w:cs="Arial"/>
                <w:szCs w:val="22"/>
              </w:rPr>
              <w:t>for and on behalf of</w:t>
            </w:r>
            <w:r w:rsidRPr="00234BFD">
              <w:rPr>
                <w:rFonts w:cs="Arial"/>
                <w:szCs w:val="22"/>
              </w:rPr>
              <w:tab/>
            </w:r>
          </w:p>
          <w:p w14:paraId="12D8B01B" w14:textId="1DE8C697" w:rsidR="007E506B" w:rsidRDefault="007E506B" w:rsidP="00726608">
            <w:pPr>
              <w:jc w:val="both"/>
              <w:rPr>
                <w:rFonts w:cs="Arial"/>
                <w:szCs w:val="22"/>
              </w:rPr>
            </w:pPr>
          </w:p>
          <w:p w14:paraId="06174CFA" w14:textId="294E1A50" w:rsidR="007E506B" w:rsidRDefault="007E506B" w:rsidP="00726608">
            <w:pPr>
              <w:jc w:val="both"/>
              <w:rPr>
                <w:rFonts w:cs="Arial"/>
                <w:szCs w:val="22"/>
              </w:rPr>
            </w:pPr>
            <w:r w:rsidRPr="007E506B">
              <w:rPr>
                <w:rFonts w:cs="Arial"/>
                <w:szCs w:val="22"/>
                <w:highlight w:val="yellow"/>
              </w:rPr>
              <w:t>[insert company name]</w:t>
            </w:r>
          </w:p>
          <w:p w14:paraId="3B8F275F" w14:textId="77777777" w:rsidR="007E506B" w:rsidRPr="00234BFD" w:rsidRDefault="007E506B" w:rsidP="00726608">
            <w:pPr>
              <w:jc w:val="both"/>
              <w:rPr>
                <w:rFonts w:cs="Arial"/>
                <w:b/>
                <w:szCs w:val="22"/>
              </w:rPr>
            </w:pPr>
          </w:p>
          <w:p w14:paraId="46E12B15" w14:textId="77777777" w:rsidR="00BF022B" w:rsidRPr="00234BFD" w:rsidRDefault="00BF022B" w:rsidP="00726608">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p>
          <w:p w14:paraId="61D4A2D8" w14:textId="77777777" w:rsidR="00BF022B" w:rsidRDefault="00BF022B" w:rsidP="007E506B">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r w:rsidRPr="00234BFD">
              <w:rPr>
                <w:rFonts w:cs="Arial"/>
                <w:szCs w:val="22"/>
              </w:rPr>
              <w:t>Date</w:t>
            </w:r>
            <w:r w:rsidRPr="00234BFD">
              <w:rPr>
                <w:rFonts w:cs="Arial"/>
                <w:szCs w:val="22"/>
              </w:rPr>
              <w:tab/>
            </w:r>
            <w:r w:rsidRPr="00234BFD">
              <w:rPr>
                <w:rFonts w:cs="Arial"/>
                <w:szCs w:val="22"/>
              </w:rPr>
              <w:tab/>
            </w:r>
            <w:r w:rsidRPr="00234BFD">
              <w:rPr>
                <w:rFonts w:cs="Arial"/>
                <w:szCs w:val="22"/>
              </w:rPr>
              <w:tab/>
            </w:r>
          </w:p>
          <w:p w14:paraId="473E98C6" w14:textId="1A30EBD9" w:rsidR="007E506B" w:rsidRPr="00234BFD" w:rsidRDefault="007E506B" w:rsidP="007E506B">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p>
        </w:tc>
        <w:tc>
          <w:tcPr>
            <w:tcW w:w="4260" w:type="dxa"/>
          </w:tcPr>
          <w:p w14:paraId="4777BD18" w14:textId="77777777" w:rsidR="00BF022B" w:rsidRPr="00234BFD" w:rsidRDefault="00BF022B" w:rsidP="00726608">
            <w:pPr>
              <w:jc w:val="both"/>
              <w:rPr>
                <w:rFonts w:cs="Arial"/>
                <w:szCs w:val="22"/>
              </w:rPr>
            </w:pPr>
          </w:p>
          <w:p w14:paraId="579E2167" w14:textId="77777777" w:rsidR="00726608" w:rsidRDefault="00726608" w:rsidP="00726608">
            <w:pPr>
              <w:jc w:val="both"/>
              <w:rPr>
                <w:rFonts w:cs="Arial"/>
                <w:b/>
                <w:szCs w:val="22"/>
              </w:rPr>
            </w:pPr>
          </w:p>
          <w:p w14:paraId="1EE2ABB0" w14:textId="77777777" w:rsidR="007E506B" w:rsidRDefault="007E506B" w:rsidP="00726608">
            <w:pPr>
              <w:jc w:val="both"/>
              <w:rPr>
                <w:rFonts w:cs="Arial"/>
                <w:b/>
                <w:szCs w:val="22"/>
              </w:rPr>
            </w:pPr>
          </w:p>
          <w:p w14:paraId="36899FA4" w14:textId="77777777" w:rsidR="007E506B" w:rsidRDefault="00BF022B" w:rsidP="00726608">
            <w:pPr>
              <w:jc w:val="both"/>
              <w:rPr>
                <w:rFonts w:cs="Arial"/>
                <w:szCs w:val="22"/>
              </w:rPr>
            </w:pPr>
            <w:r w:rsidRPr="00234BFD">
              <w:rPr>
                <w:rFonts w:cs="Arial"/>
                <w:b/>
                <w:szCs w:val="22"/>
              </w:rPr>
              <w:t>SIGNED</w:t>
            </w:r>
          </w:p>
          <w:p w14:paraId="68744488" w14:textId="662863CD" w:rsidR="00BF022B" w:rsidRPr="00234BFD" w:rsidRDefault="00BF022B" w:rsidP="00726608">
            <w:pPr>
              <w:jc w:val="both"/>
              <w:rPr>
                <w:rFonts w:cs="Arial"/>
                <w:szCs w:val="22"/>
              </w:rPr>
            </w:pPr>
            <w:r w:rsidRPr="00234BFD">
              <w:rPr>
                <w:rFonts w:cs="Arial"/>
                <w:szCs w:val="22"/>
              </w:rPr>
              <w:tab/>
            </w:r>
          </w:p>
          <w:p w14:paraId="4F76069F" w14:textId="6B9F668A" w:rsidR="00BF022B" w:rsidRPr="00234BFD" w:rsidRDefault="00BF022B" w:rsidP="00726608">
            <w:pPr>
              <w:jc w:val="both"/>
              <w:rPr>
                <w:rFonts w:cs="Arial"/>
                <w:szCs w:val="22"/>
              </w:rPr>
            </w:pPr>
            <w:r w:rsidRPr="00234BFD">
              <w:rPr>
                <w:rFonts w:cs="Arial"/>
                <w:szCs w:val="22"/>
              </w:rPr>
              <w:t>Name (print)</w:t>
            </w:r>
            <w:r w:rsidRPr="00234BFD">
              <w:rPr>
                <w:rFonts w:cs="Arial"/>
                <w:szCs w:val="22"/>
              </w:rPr>
              <w:tab/>
            </w:r>
          </w:p>
          <w:p w14:paraId="3F17BB8F" w14:textId="77777777" w:rsidR="007E506B" w:rsidRDefault="007E506B" w:rsidP="00726608">
            <w:pPr>
              <w:jc w:val="both"/>
              <w:rPr>
                <w:rFonts w:cs="Arial"/>
                <w:szCs w:val="22"/>
              </w:rPr>
            </w:pPr>
          </w:p>
          <w:p w14:paraId="7DE8ED35" w14:textId="5D2DBF7B" w:rsidR="00BF022B" w:rsidRPr="00234BFD" w:rsidRDefault="00BF022B" w:rsidP="00726608">
            <w:pPr>
              <w:jc w:val="both"/>
              <w:rPr>
                <w:rFonts w:cs="Arial"/>
                <w:szCs w:val="22"/>
              </w:rPr>
            </w:pPr>
            <w:r w:rsidRPr="00234BFD">
              <w:rPr>
                <w:rFonts w:cs="Arial"/>
                <w:szCs w:val="22"/>
              </w:rPr>
              <w:t>Position</w:t>
            </w:r>
            <w:r w:rsidRPr="00234BFD">
              <w:rPr>
                <w:rFonts w:cs="Arial"/>
                <w:szCs w:val="22"/>
              </w:rPr>
              <w:tab/>
            </w:r>
          </w:p>
          <w:p w14:paraId="6BE0F639" w14:textId="77777777" w:rsidR="00BF022B" w:rsidRPr="00234BFD" w:rsidRDefault="00BF022B" w:rsidP="00726608">
            <w:pPr>
              <w:jc w:val="both"/>
              <w:rPr>
                <w:rFonts w:cs="Arial"/>
                <w:szCs w:val="22"/>
              </w:rPr>
            </w:pPr>
          </w:p>
          <w:p w14:paraId="3052DF2C" w14:textId="77777777" w:rsidR="00BF022B" w:rsidRPr="00234BFD" w:rsidRDefault="00BF022B" w:rsidP="00726608">
            <w:pPr>
              <w:pStyle w:val="Footer"/>
              <w:jc w:val="both"/>
              <w:rPr>
                <w:rFonts w:cs="Arial"/>
                <w:szCs w:val="22"/>
              </w:rPr>
            </w:pPr>
            <w:r w:rsidRPr="00234BFD">
              <w:rPr>
                <w:rFonts w:cs="Arial"/>
                <w:szCs w:val="22"/>
              </w:rPr>
              <w:t xml:space="preserve">Authorised signatory </w:t>
            </w:r>
          </w:p>
          <w:p w14:paraId="76485533" w14:textId="57809682" w:rsidR="00BF022B" w:rsidRDefault="00BF022B" w:rsidP="00726608">
            <w:pPr>
              <w:jc w:val="both"/>
              <w:rPr>
                <w:rFonts w:cs="Arial"/>
                <w:szCs w:val="22"/>
              </w:rPr>
            </w:pPr>
            <w:r w:rsidRPr="00234BFD">
              <w:rPr>
                <w:rFonts w:cs="Arial"/>
                <w:szCs w:val="22"/>
              </w:rPr>
              <w:t xml:space="preserve">for and on behalf of </w:t>
            </w:r>
          </w:p>
          <w:p w14:paraId="7B1ADD54" w14:textId="50A9D321" w:rsidR="007E506B" w:rsidRDefault="007E506B" w:rsidP="00726608">
            <w:pPr>
              <w:jc w:val="both"/>
              <w:rPr>
                <w:rFonts w:cs="Arial"/>
                <w:szCs w:val="22"/>
              </w:rPr>
            </w:pPr>
          </w:p>
          <w:p w14:paraId="39756E95" w14:textId="77777777" w:rsidR="007E506B" w:rsidRDefault="007E506B" w:rsidP="007E506B">
            <w:pPr>
              <w:jc w:val="both"/>
              <w:rPr>
                <w:rFonts w:cs="Arial"/>
                <w:szCs w:val="22"/>
              </w:rPr>
            </w:pPr>
            <w:r w:rsidRPr="007E506B">
              <w:rPr>
                <w:rFonts w:cs="Arial"/>
                <w:szCs w:val="22"/>
                <w:highlight w:val="yellow"/>
              </w:rPr>
              <w:t>[insert company name]</w:t>
            </w:r>
          </w:p>
          <w:p w14:paraId="1E157D52" w14:textId="77777777" w:rsidR="007E506B" w:rsidRDefault="007E506B" w:rsidP="00726608">
            <w:pPr>
              <w:jc w:val="both"/>
              <w:rPr>
                <w:rFonts w:cs="Arial"/>
                <w:szCs w:val="22"/>
              </w:rPr>
            </w:pPr>
          </w:p>
          <w:p w14:paraId="0F0C96C0" w14:textId="77777777" w:rsidR="007E506B" w:rsidRPr="00234BFD" w:rsidRDefault="007E506B" w:rsidP="00726608">
            <w:pPr>
              <w:jc w:val="both"/>
              <w:rPr>
                <w:rFonts w:cs="Arial"/>
                <w:b/>
                <w:szCs w:val="22"/>
              </w:rPr>
            </w:pPr>
          </w:p>
          <w:p w14:paraId="33527FAF" w14:textId="70B49492" w:rsidR="00BF022B" w:rsidRDefault="00BF022B" w:rsidP="00726608">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bookmarkStart w:id="0" w:name="_GoBack"/>
            <w:bookmarkEnd w:id="0"/>
            <w:r w:rsidRPr="00234BFD">
              <w:rPr>
                <w:rFonts w:cs="Arial"/>
                <w:szCs w:val="22"/>
              </w:rPr>
              <w:t>Date</w:t>
            </w:r>
            <w:r w:rsidRPr="00234BFD">
              <w:rPr>
                <w:rFonts w:cs="Arial"/>
                <w:szCs w:val="22"/>
              </w:rPr>
              <w:tab/>
            </w:r>
            <w:r w:rsidRPr="00234BFD">
              <w:rPr>
                <w:rFonts w:cs="Arial"/>
                <w:szCs w:val="22"/>
              </w:rPr>
              <w:tab/>
            </w:r>
            <w:r w:rsidRPr="00234BFD">
              <w:rPr>
                <w:rFonts w:cs="Arial"/>
                <w:szCs w:val="22"/>
              </w:rPr>
              <w:tab/>
            </w:r>
          </w:p>
          <w:p w14:paraId="551397C2" w14:textId="77777777" w:rsidR="007E506B" w:rsidRPr="00234BFD" w:rsidRDefault="007E506B" w:rsidP="00726608">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p>
          <w:p w14:paraId="7EF92626" w14:textId="77777777" w:rsidR="00BF022B" w:rsidRPr="00234BFD" w:rsidRDefault="00BF022B" w:rsidP="00726608">
            <w:pPr>
              <w:tabs>
                <w:tab w:val="left" w:pos="-1094"/>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2"/>
              </w:rPr>
            </w:pPr>
          </w:p>
        </w:tc>
      </w:tr>
    </w:tbl>
    <w:p w14:paraId="3612C5E7" w14:textId="77777777" w:rsidR="006D7940" w:rsidRDefault="006D7940" w:rsidP="00726608">
      <w:pPr>
        <w:jc w:val="both"/>
      </w:pPr>
    </w:p>
    <w:sectPr w:rsidR="006D7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76D2"/>
    <w:multiLevelType w:val="multilevel"/>
    <w:tmpl w:val="449C78B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37A56C0"/>
    <w:multiLevelType w:val="multilevel"/>
    <w:tmpl w:val="746A8F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4D771C"/>
    <w:multiLevelType w:val="hybridMultilevel"/>
    <w:tmpl w:val="9FB67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D758A9"/>
    <w:multiLevelType w:val="multilevel"/>
    <w:tmpl w:val="17AEDF6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F31163C"/>
    <w:multiLevelType w:val="hybridMultilevel"/>
    <w:tmpl w:val="AE3816CC"/>
    <w:lvl w:ilvl="0" w:tplc="FE70B9C0">
      <w:start w:val="3"/>
      <w:numFmt w:val="upp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380584"/>
    <w:multiLevelType w:val="multilevel"/>
    <w:tmpl w:val="8034DC7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55B41783"/>
    <w:multiLevelType w:val="multilevel"/>
    <w:tmpl w:val="4546E04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B6D3608"/>
    <w:multiLevelType w:val="hybridMultilevel"/>
    <w:tmpl w:val="06CAECB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262240E"/>
    <w:multiLevelType w:val="multilevel"/>
    <w:tmpl w:val="274AC35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42"/>
        </w:tabs>
        <w:ind w:left="742" w:hanging="39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128"/>
        </w:tabs>
        <w:ind w:left="2128" w:hanging="72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192"/>
        </w:tabs>
        <w:ind w:left="3192" w:hanging="108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256"/>
        </w:tabs>
        <w:ind w:left="4256" w:hanging="1440"/>
      </w:pPr>
      <w:rPr>
        <w:rFonts w:hint="default"/>
      </w:rPr>
    </w:lvl>
  </w:abstractNum>
  <w:abstractNum w:abstractNumId="9" w15:restartNumberingAfterBreak="0">
    <w:nsid w:val="6576365B"/>
    <w:multiLevelType w:val="singleLevel"/>
    <w:tmpl w:val="F9D87DEE"/>
    <w:lvl w:ilvl="0">
      <w:start w:val="1"/>
      <w:numFmt w:val="decimal"/>
      <w:lvlText w:val="(%1)"/>
      <w:lvlJc w:val="left"/>
      <w:pPr>
        <w:tabs>
          <w:tab w:val="num" w:pos="360"/>
        </w:tabs>
        <w:ind w:left="360" w:hanging="360"/>
      </w:pPr>
      <w:rPr>
        <w:rFonts w:hint="default"/>
      </w:rPr>
    </w:lvl>
  </w:abstractNum>
  <w:abstractNum w:abstractNumId="10" w15:restartNumberingAfterBreak="0">
    <w:nsid w:val="70221075"/>
    <w:multiLevelType w:val="hybridMultilevel"/>
    <w:tmpl w:val="77A0A958"/>
    <w:lvl w:ilvl="0" w:tplc="FFFFFFFF">
      <w:start w:val="1"/>
      <w:numFmt w:val="decimal"/>
      <w:lvlText w:val="%1."/>
      <w:lvlJc w:val="left"/>
      <w:pPr>
        <w:tabs>
          <w:tab w:val="num" w:pos="567"/>
        </w:tabs>
        <w:ind w:left="567" w:hanging="567"/>
      </w:pPr>
      <w:rPr>
        <w:rFonts w:hint="default"/>
      </w:rPr>
    </w:lvl>
    <w:lvl w:ilvl="1" w:tplc="FFFFFFFF">
      <w:start w:val="1"/>
      <w:numFmt w:val="lowerLetter"/>
      <w:lvlText w:val="(%2)"/>
      <w:lvlJc w:val="left"/>
      <w:pPr>
        <w:tabs>
          <w:tab w:val="num" w:pos="1134"/>
        </w:tabs>
        <w:ind w:left="1134" w:hanging="567"/>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4650533"/>
    <w:multiLevelType w:val="multilevel"/>
    <w:tmpl w:val="1B145270"/>
    <w:lvl w:ilvl="0">
      <w:start w:val="1"/>
      <w:numFmt w:val="decimal"/>
      <w:lvlText w:val="%1."/>
      <w:lvlJc w:val="left"/>
      <w:pPr>
        <w:tabs>
          <w:tab w:val="num" w:pos="720"/>
        </w:tabs>
        <w:ind w:left="720" w:hanging="720"/>
      </w:pPr>
      <w:rPr>
        <w:rFonts w:hint="default"/>
        <w:u w:val="none"/>
      </w:rPr>
    </w:lvl>
    <w:lvl w:ilvl="1">
      <w:start w:val="2"/>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9"/>
  </w:num>
  <w:num w:numId="2">
    <w:abstractNumId w:val="11"/>
  </w:num>
  <w:num w:numId="3">
    <w:abstractNumId w:val="5"/>
  </w:num>
  <w:num w:numId="4">
    <w:abstractNumId w:val="3"/>
  </w:num>
  <w:num w:numId="5">
    <w:abstractNumId w:val="8"/>
  </w:num>
  <w:num w:numId="6">
    <w:abstractNumId w:val="6"/>
  </w:num>
  <w:num w:numId="7">
    <w:abstractNumId w:val="0"/>
  </w:num>
  <w:num w:numId="8">
    <w:abstractNumId w:val="10"/>
  </w:num>
  <w:num w:numId="9">
    <w:abstractNumId w:val="4"/>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2B"/>
    <w:rsid w:val="00043709"/>
    <w:rsid w:val="004503C8"/>
    <w:rsid w:val="00453783"/>
    <w:rsid w:val="00532635"/>
    <w:rsid w:val="00535CB6"/>
    <w:rsid w:val="006C2516"/>
    <w:rsid w:val="006D7940"/>
    <w:rsid w:val="006F3F3A"/>
    <w:rsid w:val="00726608"/>
    <w:rsid w:val="007E506B"/>
    <w:rsid w:val="007F6F8E"/>
    <w:rsid w:val="00844515"/>
    <w:rsid w:val="0090702B"/>
    <w:rsid w:val="009F7D35"/>
    <w:rsid w:val="00A13BFB"/>
    <w:rsid w:val="00AD11D2"/>
    <w:rsid w:val="00B37F78"/>
    <w:rsid w:val="00BC41B4"/>
    <w:rsid w:val="00BF022B"/>
    <w:rsid w:val="00C5191A"/>
    <w:rsid w:val="00C93D4C"/>
    <w:rsid w:val="00F46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C6A4"/>
  <w15:docId w15:val="{EDBDD279-4F3A-4747-9ABC-8754493B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22B"/>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BF022B"/>
    <w:pPr>
      <w:keepNext/>
      <w:outlineLvl w:val="1"/>
    </w:pPr>
    <w:rPr>
      <w:rFonts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F022B"/>
    <w:rPr>
      <w:rFonts w:ascii="Arial" w:eastAsia="Times New Roman" w:hAnsi="Arial" w:cs="Arial"/>
      <w:b/>
      <w:bCs/>
      <w:iCs/>
      <w:sz w:val="24"/>
      <w:szCs w:val="28"/>
    </w:rPr>
  </w:style>
  <w:style w:type="paragraph" w:styleId="Footer">
    <w:name w:val="footer"/>
    <w:basedOn w:val="Normal"/>
    <w:link w:val="FooterChar"/>
    <w:uiPriority w:val="99"/>
    <w:unhideWhenUsed/>
    <w:rsid w:val="00BF022B"/>
    <w:pPr>
      <w:tabs>
        <w:tab w:val="center" w:pos="4513"/>
        <w:tab w:val="right" w:pos="9026"/>
      </w:tabs>
    </w:pPr>
  </w:style>
  <w:style w:type="character" w:customStyle="1" w:styleId="FooterChar">
    <w:name w:val="Footer Char"/>
    <w:basedOn w:val="DefaultParagraphFont"/>
    <w:link w:val="Footer"/>
    <w:uiPriority w:val="99"/>
    <w:rsid w:val="00BF022B"/>
    <w:rPr>
      <w:rFonts w:ascii="Arial" w:eastAsia="Times New Roman" w:hAnsi="Arial" w:cs="Times New Roman"/>
      <w:szCs w:val="24"/>
    </w:rPr>
  </w:style>
  <w:style w:type="paragraph" w:styleId="BodyTextIndent">
    <w:name w:val="Body Text Indent"/>
    <w:basedOn w:val="Normal"/>
    <w:link w:val="BodyTextIndentChar"/>
    <w:semiHidden/>
    <w:rsid w:val="00BF022B"/>
    <w:pPr>
      <w:ind w:left="720"/>
    </w:pPr>
    <w:rPr>
      <w:rFonts w:cs="Arial"/>
    </w:rPr>
  </w:style>
  <w:style w:type="character" w:customStyle="1" w:styleId="BodyTextIndentChar">
    <w:name w:val="Body Text Indent Char"/>
    <w:basedOn w:val="DefaultParagraphFont"/>
    <w:link w:val="BodyTextIndent"/>
    <w:semiHidden/>
    <w:rsid w:val="00BF022B"/>
    <w:rPr>
      <w:rFonts w:ascii="Arial" w:eastAsia="Times New Roman" w:hAnsi="Arial" w:cs="Arial"/>
      <w:szCs w:val="24"/>
    </w:rPr>
  </w:style>
  <w:style w:type="paragraph" w:styleId="BodyTextIndent3">
    <w:name w:val="Body Text Indent 3"/>
    <w:basedOn w:val="Normal"/>
    <w:link w:val="BodyTextIndent3Char"/>
    <w:uiPriority w:val="99"/>
    <w:semiHidden/>
    <w:unhideWhenUsed/>
    <w:rsid w:val="00BF02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F022B"/>
    <w:rPr>
      <w:rFonts w:ascii="Arial" w:eastAsia="Times New Roman" w:hAnsi="Arial" w:cs="Times New Roman"/>
      <w:sz w:val="16"/>
      <w:szCs w:val="16"/>
    </w:rPr>
  </w:style>
  <w:style w:type="paragraph" w:styleId="Title">
    <w:name w:val="Title"/>
    <w:basedOn w:val="Normal"/>
    <w:link w:val="TitleChar"/>
    <w:qFormat/>
    <w:rsid w:val="00BF022B"/>
    <w:pPr>
      <w:jc w:val="center"/>
    </w:pPr>
    <w:rPr>
      <w:rFonts w:cs="Arial"/>
      <w:b/>
      <w:bCs/>
      <w:sz w:val="24"/>
      <w:u w:val="single"/>
    </w:rPr>
  </w:style>
  <w:style w:type="character" w:customStyle="1" w:styleId="TitleChar">
    <w:name w:val="Title Char"/>
    <w:basedOn w:val="DefaultParagraphFont"/>
    <w:link w:val="Title"/>
    <w:rsid w:val="00BF022B"/>
    <w:rPr>
      <w:rFonts w:ascii="Arial" w:eastAsia="Times New Roman" w:hAnsi="Arial" w:cs="Arial"/>
      <w:b/>
      <w:bCs/>
      <w:sz w:val="24"/>
      <w:szCs w:val="24"/>
      <w:u w:val="single"/>
    </w:rPr>
  </w:style>
  <w:style w:type="character" w:styleId="Strong">
    <w:name w:val="Strong"/>
    <w:basedOn w:val="DefaultParagraphFont"/>
    <w:uiPriority w:val="22"/>
    <w:qFormat/>
    <w:rsid w:val="00BF022B"/>
    <w:rPr>
      <w:b/>
      <w:bCs/>
    </w:rPr>
  </w:style>
  <w:style w:type="character" w:styleId="Hyperlink">
    <w:name w:val="Hyperlink"/>
    <w:basedOn w:val="DefaultParagraphFont"/>
    <w:uiPriority w:val="99"/>
    <w:semiHidden/>
    <w:unhideWhenUsed/>
    <w:rsid w:val="00BF022B"/>
    <w:rPr>
      <w:strike w:val="0"/>
      <w:dstrike w:val="0"/>
      <w:color w:val="279ACE"/>
      <w:u w:val="none"/>
      <w:effect w:val="none"/>
    </w:rPr>
  </w:style>
  <w:style w:type="paragraph" w:styleId="ListParagraph">
    <w:name w:val="List Paragraph"/>
    <w:basedOn w:val="Normal"/>
    <w:uiPriority w:val="34"/>
    <w:qFormat/>
    <w:rsid w:val="00726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ebfb2476b69947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200D98310CAD465FB48C3A62E91DFCBC" version="1.0.0">
  <systemFields>
    <field name="Objective-Id">
      <value order="0">A5827886</value>
    </field>
    <field name="Objective-Title">
      <value order="0">TUPE  Confidentiality Agreement</value>
    </field>
    <field name="Objective-Description">
      <value order="0"/>
    </field>
    <field name="Objective-CreationStamp">
      <value order="0">2020-05-20T08:01:00Z</value>
    </field>
    <field name="Objective-IsApproved">
      <value order="0">false</value>
    </field>
    <field name="Objective-IsPublished">
      <value order="0">true</value>
    </field>
    <field name="Objective-DatePublished">
      <value order="0">2020-05-20T13:47:31Z</value>
    </field>
    <field name="Objective-ModificationStamp">
      <value order="0">2020-05-20T13:47:31Z</value>
    </field>
    <field name="Objective-Owner">
      <value order="0">Harmer, John</value>
    </field>
    <field name="Objective-Path">
      <value order="0">Thurrock Global Folder:Thurrock Corporate File Plan:Procurement:Tendering:Tenders:Procurement Tenders:Procurement Tenders 2020:PS/2020/XXX Door Entry Systems:A Work in Progress</value>
    </field>
    <field name="Objective-Parent">
      <value order="0">A Work in Progress</value>
    </field>
    <field name="Objective-State">
      <value order="0">Published</value>
    </field>
    <field name="Objective-VersionId">
      <value order="0">vA9066698</value>
    </field>
    <field name="Objective-Version">
      <value order="0">1.0</value>
    </field>
    <field name="Objective-VersionNumber">
      <value order="0">2</value>
    </field>
    <field name="Objective-VersionComment">
      <value order="0">Version 2</value>
    </field>
    <field name="Objective-FileNumber">
      <value order="0">qA379206</value>
    </field>
    <field name="Objective-Classification">
      <value order="0"/>
    </field>
    <field name="Objective-Caveats">
      <value order="0">Active Users</value>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965</Words>
  <Characters>5503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Kiri</dc:creator>
  <cp:lastModifiedBy>Harmer, John</cp:lastModifiedBy>
  <cp:revision>2</cp:revision>
  <dcterms:created xsi:type="dcterms:W3CDTF">2020-05-20T08:01:00Z</dcterms:created>
  <dcterms:modified xsi:type="dcterms:W3CDTF">2020-05-20T08:01:00Z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A5827886</vt:lpwstr>
  </property>
  <property fmtid="{D5CDD505-2E9C-101B-9397-08002B2CF9AE}" pid="4" name="Objective-Title">
    <vt:lpwstr>TUPE  Confidentiality Agreement</vt:lpwstr>
  </property>
  <property fmtid="{D5CDD505-2E9C-101B-9397-08002B2CF9AE}" pid="5" name="Objective-Comment">
    <vt:lpwstr/>
  </property>
  <property fmtid="{D5CDD505-2E9C-101B-9397-08002B2CF9AE}" pid="6" name="Objective-CreationStamp">
    <vt:filetime>2020-05-20T08:01:34Z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2020-05-20T13:47:31Z</vt:filetime>
  </property>
  <property fmtid="{D5CDD505-2E9C-101B-9397-08002B2CF9AE}" pid="10" name="Objective-ModificationStamp">
    <vt:filetime>2020-05-20T13:47:31Z</vt:filetime>
  </property>
  <property fmtid="{D5CDD505-2E9C-101B-9397-08002B2CF9AE}" pid="11" name="Objective-Owner">
    <vt:lpwstr>Harmer, John</vt:lpwstr>
  </property>
  <property fmtid="{D5CDD505-2E9C-101B-9397-08002B2CF9AE}" pid="12" name="Objective-Path">
    <vt:lpwstr>Thurrock Global Folder:Thurrock Corporate File Plan:Procurement:Tendering:Tenders:Procurement Tenders:Procurement Tenders 2020:PS/2020/XXX Door Entry Systems:A Work in Progress:</vt:lpwstr>
  </property>
  <property fmtid="{D5CDD505-2E9C-101B-9397-08002B2CF9AE}" pid="13" name="Objective-Parent">
    <vt:lpwstr>A Work in Progress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qA379206</vt:lpwstr>
  </property>
  <property fmtid="{D5CDD505-2E9C-101B-9397-08002B2CF9AE}" pid="19" name="Objective-Classification">
    <vt:lpwstr>[Inherited - none]</vt:lpwstr>
  </property>
  <property fmtid="{D5CDD505-2E9C-101B-9397-08002B2CF9AE}" pid="20" name="Objective-Caveats">
    <vt:lpwstr>groups: Active Users; </vt:lpwstr>
  </property>
  <property fmtid="{D5CDD505-2E9C-101B-9397-08002B2CF9AE}" pid="21" name="Objective-Description">
    <vt:lpwstr/>
  </property>
  <property fmtid="{D5CDD505-2E9C-101B-9397-08002B2CF9AE}" pid="22" name="Objective-VersionId">
    <vt:lpwstr>vA9066698</vt:lpwstr>
  </property>
</Properties>
</file>