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3FEB" w14:textId="269CC3B6" w:rsidR="00340D5B" w:rsidRPr="00D87DB0" w:rsidRDefault="00340D5B" w:rsidP="7747C48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747C48C">
        <w:rPr>
          <w:rFonts w:cs="Arial"/>
          <w:b/>
          <w:bCs/>
          <w:sz w:val="24"/>
          <w:szCs w:val="24"/>
          <w:u w:val="single"/>
        </w:rPr>
        <w:t>Specification</w:t>
      </w:r>
    </w:p>
    <w:p w14:paraId="33593FEC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1A17D45D" w14:textId="359AAA97" w:rsidR="00C10D67" w:rsidRPr="00180573" w:rsidRDefault="00D87DB0" w:rsidP="7747C48C">
      <w:pPr>
        <w:jc w:val="center"/>
        <w:rPr>
          <w:rFonts w:cs="Arial"/>
          <w:b/>
          <w:bCs/>
        </w:rPr>
      </w:pPr>
      <w:r w:rsidRPr="7747C48C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7747C48C">
        <w:rPr>
          <w:rFonts w:cs="Arial"/>
          <w:b/>
          <w:bCs/>
          <w:sz w:val="24"/>
          <w:szCs w:val="24"/>
          <w:u w:val="single"/>
        </w:rPr>
        <w:t>Prisoners</w:t>
      </w:r>
      <w:r w:rsidRPr="7747C48C">
        <w:rPr>
          <w:rFonts w:cs="Arial"/>
          <w:b/>
          <w:bCs/>
          <w:sz w:val="24"/>
          <w:szCs w:val="24"/>
          <w:u w:val="single"/>
        </w:rPr>
        <w:t>,</w:t>
      </w:r>
      <w:r w:rsidR="00B038CB" w:rsidRPr="7747C48C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7747C48C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79A3E9F" w14:textId="4BB62FBA" w:rsidR="00C10D67" w:rsidRPr="00180573" w:rsidRDefault="00C10D67" w:rsidP="7747C48C">
      <w:pPr>
        <w:jc w:val="center"/>
        <w:rPr>
          <w:rFonts w:cs="Arial"/>
          <w:b/>
          <w:bCs/>
        </w:rPr>
      </w:pPr>
    </w:p>
    <w:p w14:paraId="33593FF7" w14:textId="30C43EF9" w:rsidR="00C10D67" w:rsidRPr="00180573" w:rsidRDefault="7DF65D07" w:rsidP="7747C48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E06DC3C">
        <w:rPr>
          <w:rFonts w:cs="Arial"/>
          <w:b/>
          <w:bCs/>
          <w:sz w:val="24"/>
          <w:szCs w:val="24"/>
          <w:u w:val="single"/>
        </w:rPr>
        <w:t xml:space="preserve">HMP </w:t>
      </w:r>
      <w:r w:rsidR="00C23905" w:rsidRPr="6E06DC3C">
        <w:rPr>
          <w:rFonts w:cs="Arial"/>
          <w:b/>
          <w:bCs/>
          <w:sz w:val="24"/>
          <w:szCs w:val="24"/>
          <w:u w:val="single"/>
        </w:rPr>
        <w:t>War</w:t>
      </w:r>
      <w:r w:rsidR="006A7240" w:rsidRPr="6E06DC3C">
        <w:rPr>
          <w:rFonts w:cs="Arial"/>
          <w:b/>
          <w:bCs/>
          <w:sz w:val="24"/>
          <w:szCs w:val="24"/>
          <w:u w:val="single"/>
        </w:rPr>
        <w:t>ren Hill</w:t>
      </w:r>
    </w:p>
    <w:p w14:paraId="740F21DD" w14:textId="7019AF44" w:rsidR="6E06DC3C" w:rsidRDefault="6E06DC3C" w:rsidP="6E06DC3C">
      <w:pPr>
        <w:jc w:val="center"/>
        <w:rPr>
          <w:b/>
          <w:bCs/>
          <w:szCs w:val="22"/>
          <w:u w:val="single"/>
        </w:rPr>
      </w:pPr>
    </w:p>
    <w:p w14:paraId="1ACCDAE9" w14:textId="396B2C13" w:rsidR="7747C48C" w:rsidRDefault="7747C48C" w:rsidP="7747C48C">
      <w:pPr>
        <w:jc w:val="center"/>
        <w:rPr>
          <w:b/>
          <w:bCs/>
          <w:szCs w:val="22"/>
          <w:u w:val="single"/>
        </w:rPr>
      </w:pPr>
    </w:p>
    <w:p w14:paraId="533D6BD5" w14:textId="57E9FBD0" w:rsidR="7747C48C" w:rsidRDefault="7747C48C">
      <w:r>
        <w:br w:type="page"/>
      </w:r>
    </w:p>
    <w:p w14:paraId="149BA5EE" w14:textId="77777777" w:rsidR="00B038CB" w:rsidRPr="00954602" w:rsidRDefault="00B038CB" w:rsidP="0F7DF26A">
      <w:pPr>
        <w:ind w:left="2160" w:hanging="2160"/>
        <w:rPr>
          <w:szCs w:val="22"/>
        </w:rPr>
      </w:pPr>
      <w:r w:rsidRPr="00954602">
        <w:rPr>
          <w:rFonts w:cs="Arial"/>
          <w:iCs/>
          <w:szCs w:val="22"/>
        </w:rPr>
        <w:lastRenderedPageBreak/>
        <w:tab/>
      </w:r>
    </w:p>
    <w:p w14:paraId="3359403B" w14:textId="5D32D6CF" w:rsidR="00E002E7" w:rsidRPr="00954602" w:rsidRDefault="00E002E7" w:rsidP="7747C48C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359403C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3359403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3359403E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3359403F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594041" w14:textId="0CB842AD" w:rsidR="005F0ED4" w:rsidRPr="00954602" w:rsidRDefault="009E670C" w:rsidP="0F7DF26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F7DF26A">
        <w:rPr>
          <w:rFonts w:cs="Arial"/>
          <w:b/>
          <w:bCs/>
          <w:color w:val="000000" w:themeColor="text1"/>
        </w:rPr>
        <w:t>Visits Room Refreshments</w:t>
      </w:r>
    </w:p>
    <w:p w14:paraId="33594054" w14:textId="7777777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55" w14:textId="77777777" w:rsidR="002A08A5" w:rsidRPr="00347EE9" w:rsidRDefault="00920D88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9144B6F">
        <w:rPr>
          <w:rFonts w:cs="Arial"/>
          <w:color w:val="000000" w:themeColor="text1"/>
        </w:rPr>
        <w:t xml:space="preserve">HMP </w:t>
      </w:r>
      <w:r w:rsidRPr="00347EE9">
        <w:rPr>
          <w:rFonts w:cs="Arial"/>
          <w:color w:val="000000" w:themeColor="text1"/>
        </w:rPr>
        <w:t>Warren Hill</w:t>
      </w:r>
      <w:r w:rsidR="008506D6" w:rsidRPr="00347EE9">
        <w:rPr>
          <w:rFonts w:cs="Arial"/>
          <w:color w:val="000000" w:themeColor="text1"/>
        </w:rPr>
        <w:t xml:space="preserve"> </w:t>
      </w:r>
      <w:r w:rsidR="00CE2212" w:rsidRPr="00347EE9">
        <w:rPr>
          <w:rFonts w:cs="Arial"/>
          <w:color w:val="000000" w:themeColor="text1"/>
        </w:rPr>
        <w:t>Requirements for Refreshments</w:t>
      </w:r>
    </w:p>
    <w:p w14:paraId="33594056" w14:textId="77777777" w:rsidR="00CE2212" w:rsidRPr="00347EE9" w:rsidRDefault="00CE2212" w:rsidP="39144B6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 Not Applicable </w:t>
      </w:r>
    </w:p>
    <w:p w14:paraId="33594059" w14:textId="0DF87A67" w:rsidR="00CE2212" w:rsidRPr="00347EE9" w:rsidRDefault="00CE2212" w:rsidP="39144B6F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359405A" w14:textId="77777777" w:rsidR="008506D6" w:rsidRPr="00347EE9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59405B" w14:textId="77777777" w:rsidR="009E670C" w:rsidRPr="00347EE9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347EE9">
        <w:rPr>
          <w:rFonts w:cs="Arial"/>
          <w:b/>
          <w:bCs/>
          <w:color w:val="000000"/>
          <w:szCs w:val="22"/>
        </w:rPr>
        <w:t>Visits Play</w:t>
      </w:r>
    </w:p>
    <w:p w14:paraId="3359405C" w14:textId="77777777" w:rsidR="00212D06" w:rsidRPr="00347EE9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66" w14:textId="77777777" w:rsidR="00CE2212" w:rsidRPr="00347EE9" w:rsidRDefault="00920D88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 xml:space="preserve">HMP Warren Hill </w:t>
      </w:r>
      <w:r w:rsidR="00CE2212" w:rsidRPr="00347EE9">
        <w:rPr>
          <w:rFonts w:cs="Arial"/>
          <w:color w:val="000000" w:themeColor="text1"/>
        </w:rPr>
        <w:t>Requirements for Visits Play</w:t>
      </w:r>
    </w:p>
    <w:p w14:paraId="6877E877" w14:textId="46D5C200" w:rsidR="00693DA0" w:rsidRPr="00347EE9" w:rsidRDefault="00487A7A" w:rsidP="39144B6F">
      <w:pPr>
        <w:pStyle w:val="ListParagraph"/>
        <w:numPr>
          <w:ilvl w:val="0"/>
          <w:numId w:val="39"/>
        </w:numPr>
        <w:rPr>
          <w:rFonts w:cs="Arial"/>
          <w:color w:val="000000"/>
          <w:sz w:val="20"/>
          <w:szCs w:val="20"/>
        </w:rPr>
      </w:pPr>
      <w:r w:rsidRPr="00347EE9">
        <w:rPr>
          <w:rFonts w:cs="Arial"/>
          <w:color w:val="000000" w:themeColor="text1"/>
          <w:sz w:val="22"/>
        </w:rPr>
        <w:t>The provider should maintain a well-stocked</w:t>
      </w:r>
      <w:r w:rsidR="00091770" w:rsidRPr="00347EE9">
        <w:rPr>
          <w:rFonts w:cs="Arial"/>
          <w:color w:val="000000" w:themeColor="text1"/>
          <w:sz w:val="22"/>
        </w:rPr>
        <w:t xml:space="preserve"> play area in both</w:t>
      </w:r>
      <w:r w:rsidRPr="00347EE9">
        <w:rPr>
          <w:rFonts w:cs="Arial"/>
          <w:color w:val="000000" w:themeColor="text1"/>
          <w:sz w:val="22"/>
        </w:rPr>
        <w:t xml:space="preserve"> visits</w:t>
      </w:r>
      <w:r w:rsidR="00091770" w:rsidRPr="00347EE9">
        <w:rPr>
          <w:rFonts w:cs="Arial"/>
          <w:color w:val="000000" w:themeColor="text1"/>
          <w:sz w:val="22"/>
        </w:rPr>
        <w:t xml:space="preserve"> </w:t>
      </w:r>
      <w:r w:rsidR="00E50A3B" w:rsidRPr="00347EE9">
        <w:rPr>
          <w:rFonts w:cs="Arial"/>
          <w:color w:val="000000" w:themeColor="text1"/>
          <w:sz w:val="22"/>
        </w:rPr>
        <w:t xml:space="preserve">centre </w:t>
      </w:r>
      <w:r w:rsidR="00091770" w:rsidRPr="00347EE9">
        <w:rPr>
          <w:rFonts w:cs="Arial"/>
          <w:color w:val="000000" w:themeColor="text1"/>
          <w:sz w:val="22"/>
        </w:rPr>
        <w:t>(external)</w:t>
      </w:r>
      <w:r w:rsidRPr="00347EE9">
        <w:rPr>
          <w:rFonts w:cs="Arial"/>
          <w:color w:val="000000" w:themeColor="text1"/>
          <w:sz w:val="22"/>
        </w:rPr>
        <w:t xml:space="preserve"> and the visits room accommodating a range of toys and activities for children of all ages.</w:t>
      </w:r>
      <w:r w:rsidR="00693DA0" w:rsidRPr="00347EE9">
        <w:rPr>
          <w:rFonts w:cs="Arial"/>
          <w:color w:val="000000" w:themeColor="text1"/>
          <w:sz w:val="22"/>
        </w:rPr>
        <w:t xml:space="preserve"> </w:t>
      </w:r>
    </w:p>
    <w:p w14:paraId="14B376F4" w14:textId="4528013D" w:rsidR="00693DA0" w:rsidRPr="00347EE9" w:rsidRDefault="00693DA0" w:rsidP="3269FB2F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Visits take place Friday, Saturday &amp; Sunday, commencing at 14</w:t>
      </w:r>
      <w:r w:rsidR="2D6C2DF1" w:rsidRPr="00347EE9">
        <w:rPr>
          <w:rFonts w:cs="Arial"/>
          <w:color w:val="000000" w:themeColor="text1"/>
          <w:sz w:val="22"/>
        </w:rPr>
        <w:t>:</w:t>
      </w:r>
      <w:r w:rsidRPr="00347EE9">
        <w:rPr>
          <w:rFonts w:cs="Arial"/>
          <w:color w:val="000000" w:themeColor="text1"/>
          <w:sz w:val="22"/>
        </w:rPr>
        <w:t>00 and finishing at 16</w:t>
      </w:r>
      <w:r w:rsidR="374736CF" w:rsidRPr="00347EE9">
        <w:rPr>
          <w:rFonts w:cs="Arial"/>
          <w:color w:val="000000" w:themeColor="text1"/>
          <w:sz w:val="22"/>
        </w:rPr>
        <w:t>:</w:t>
      </w:r>
      <w:r w:rsidRPr="00347EE9">
        <w:rPr>
          <w:rFonts w:cs="Arial"/>
          <w:color w:val="000000" w:themeColor="text1"/>
          <w:sz w:val="22"/>
        </w:rPr>
        <w:t>00.</w:t>
      </w:r>
    </w:p>
    <w:p w14:paraId="33594068" w14:textId="2BB4454D" w:rsidR="00CE2212" w:rsidRPr="00347EE9" w:rsidRDefault="00F301CC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A play</w:t>
      </w:r>
      <w:r w:rsidR="00487A7A" w:rsidRPr="00347EE9">
        <w:rPr>
          <w:rFonts w:cs="Arial"/>
          <w:color w:val="000000" w:themeColor="text1"/>
          <w:sz w:val="22"/>
        </w:rPr>
        <w:t xml:space="preserve"> worker should be present for each visit session to supervise the play area and run activities – both in the visits centre and visits room</w:t>
      </w:r>
    </w:p>
    <w:p w14:paraId="33594069" w14:textId="04AA5355" w:rsidR="00CE2212" w:rsidRPr="00347EE9" w:rsidRDefault="00487A7A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The play worker </w:t>
      </w:r>
      <w:proofErr w:type="gramStart"/>
      <w:r w:rsidRPr="00347EE9">
        <w:rPr>
          <w:rFonts w:cs="Arial"/>
          <w:color w:val="000000" w:themeColor="text1"/>
          <w:sz w:val="22"/>
        </w:rPr>
        <w:t>is able to</w:t>
      </w:r>
      <w:proofErr w:type="gramEnd"/>
      <w:r w:rsidRPr="00347EE9">
        <w:rPr>
          <w:rFonts w:cs="Arial"/>
          <w:color w:val="000000" w:themeColor="text1"/>
          <w:sz w:val="22"/>
        </w:rPr>
        <w:t xml:space="preserve"> support the discharge of HMP Warren Hill’s responsibility to safeguarding children</w:t>
      </w:r>
    </w:p>
    <w:p w14:paraId="3359406A" w14:textId="10C7DBFC" w:rsidR="00CE2212" w:rsidRPr="00347EE9" w:rsidRDefault="00487A7A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Support HMP Warren Hill arrange and run themed family visits once a month. </w:t>
      </w:r>
    </w:p>
    <w:p w14:paraId="3359406B" w14:textId="77777777" w:rsidR="00E93882" w:rsidRPr="00347EE9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ECE9CF0" w14:textId="3437EEF0" w:rsidR="39144B6F" w:rsidRPr="00347EE9" w:rsidRDefault="39144B6F" w:rsidP="39144B6F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3359406C" w14:textId="77777777" w:rsidR="00E93882" w:rsidRPr="00347EE9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347EE9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3359406D" w14:textId="77777777" w:rsidR="00212D06" w:rsidRPr="00347EE9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6F" w14:textId="1D2F7ECB" w:rsidR="00E613B5" w:rsidRPr="00347EE9" w:rsidRDefault="00E613B5" w:rsidP="0F7DF26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347EE9">
        <w:rPr>
          <w:rFonts w:cs="Arial"/>
          <w:b/>
          <w:bCs/>
          <w:color w:val="000000" w:themeColor="text1"/>
        </w:rPr>
        <w:t>Visits Meet and Greet</w:t>
      </w:r>
    </w:p>
    <w:p w14:paraId="33594078" w14:textId="77777777" w:rsidR="002C161D" w:rsidRPr="00347EE9" w:rsidRDefault="002C161D" w:rsidP="39144B6F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33594079" w14:textId="77777777" w:rsidR="002C161D" w:rsidRPr="00347EE9" w:rsidRDefault="00E50A3B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>HMP</w:t>
      </w:r>
      <w:r w:rsidR="00487A7A" w:rsidRPr="00347EE9">
        <w:rPr>
          <w:rFonts w:cs="Arial"/>
          <w:color w:val="000000" w:themeColor="text1"/>
        </w:rPr>
        <w:t xml:space="preserve"> Warren Hill </w:t>
      </w:r>
      <w:r w:rsidR="002C161D" w:rsidRPr="00347EE9">
        <w:rPr>
          <w:rFonts w:cs="Arial"/>
          <w:color w:val="000000" w:themeColor="text1"/>
        </w:rPr>
        <w:t>Requirements for Visits Meet and Greet</w:t>
      </w:r>
    </w:p>
    <w:p w14:paraId="3359407A" w14:textId="4173A04D" w:rsidR="002C161D" w:rsidRPr="00347EE9" w:rsidRDefault="00091770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Visitors should be greeted 1 hour before social visiting hours commence and for 30 minutes after visits have finished providing reception services to </w:t>
      </w:r>
      <w:r w:rsidR="0CCA2FD8" w:rsidRPr="00347EE9">
        <w:rPr>
          <w:rFonts w:cs="Arial"/>
          <w:color w:val="000000" w:themeColor="text1"/>
          <w:sz w:val="22"/>
        </w:rPr>
        <w:t>visitors and</w:t>
      </w:r>
      <w:r w:rsidRPr="00347EE9">
        <w:rPr>
          <w:rFonts w:cs="Arial"/>
          <w:color w:val="000000" w:themeColor="text1"/>
          <w:sz w:val="22"/>
        </w:rPr>
        <w:t xml:space="preserve"> collecting</w:t>
      </w:r>
      <w:r w:rsidR="00F301CC" w:rsidRPr="00347EE9">
        <w:rPr>
          <w:rFonts w:cs="Arial"/>
          <w:color w:val="000000" w:themeColor="text1"/>
          <w:sz w:val="22"/>
        </w:rPr>
        <w:t xml:space="preserve"> visits</w:t>
      </w:r>
      <w:r w:rsidRPr="00347EE9">
        <w:rPr>
          <w:rFonts w:cs="Arial"/>
          <w:color w:val="000000" w:themeColor="text1"/>
          <w:sz w:val="22"/>
        </w:rPr>
        <w:t xml:space="preserve"> experience feedback following visits.</w:t>
      </w:r>
      <w:r w:rsidR="007307FB" w:rsidRPr="00347EE9">
        <w:rPr>
          <w:rFonts w:cs="Arial"/>
          <w:color w:val="000000" w:themeColor="text1"/>
          <w:sz w:val="22"/>
        </w:rPr>
        <w:t xml:space="preserve">  </w:t>
      </w:r>
      <w:bookmarkStart w:id="0" w:name="_Hlk91660973"/>
      <w:r w:rsidR="007307FB" w:rsidRPr="00347EE9">
        <w:rPr>
          <w:rFonts w:cs="Arial"/>
          <w:color w:val="000000" w:themeColor="text1"/>
          <w:sz w:val="22"/>
        </w:rPr>
        <w:t>Visits take place Friday, Saturday &amp; Sunday, commencing at 14</w:t>
      </w:r>
      <w:r w:rsidR="77051B93" w:rsidRPr="00347EE9">
        <w:rPr>
          <w:rFonts w:cs="Arial"/>
          <w:color w:val="000000" w:themeColor="text1"/>
          <w:sz w:val="22"/>
        </w:rPr>
        <w:t>:</w:t>
      </w:r>
      <w:r w:rsidR="007307FB" w:rsidRPr="00347EE9">
        <w:rPr>
          <w:rFonts w:cs="Arial"/>
          <w:color w:val="000000" w:themeColor="text1"/>
          <w:sz w:val="22"/>
        </w:rPr>
        <w:t>00 and finishing at 16</w:t>
      </w:r>
      <w:r w:rsidR="41D0C0B2" w:rsidRPr="00347EE9">
        <w:rPr>
          <w:rFonts w:cs="Arial"/>
          <w:color w:val="000000" w:themeColor="text1"/>
          <w:sz w:val="22"/>
        </w:rPr>
        <w:t>:</w:t>
      </w:r>
      <w:r w:rsidR="007307FB" w:rsidRPr="00347EE9">
        <w:rPr>
          <w:rFonts w:cs="Arial"/>
          <w:color w:val="000000" w:themeColor="text1"/>
          <w:sz w:val="22"/>
        </w:rPr>
        <w:t>00.</w:t>
      </w:r>
    </w:p>
    <w:bookmarkEnd w:id="0"/>
    <w:p w14:paraId="3359407B" w14:textId="77777777" w:rsidR="00895907" w:rsidRPr="00347EE9" w:rsidRDefault="00895907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Put in p</w:t>
      </w:r>
      <w:r w:rsidR="002E7CC8" w:rsidRPr="00347EE9">
        <w:rPr>
          <w:rFonts w:cs="Arial"/>
          <w:color w:val="000000" w:themeColor="text1"/>
          <w:sz w:val="22"/>
        </w:rPr>
        <w:t>lace a policy to enable visitors to feed into monitoring of service delivery so visitors can feedback (Positive or negative) on their visits experience.  Conduct customer satisfaction</w:t>
      </w:r>
      <w:r w:rsidR="007C40B1" w:rsidRPr="00347EE9">
        <w:rPr>
          <w:rFonts w:cs="Arial"/>
          <w:color w:val="000000" w:themeColor="text1"/>
          <w:sz w:val="22"/>
        </w:rPr>
        <w:t xml:space="preserve"> surveys.  Compete quarterly reports including ‘you said, we did’ so customers receive a response to experience.</w:t>
      </w:r>
    </w:p>
    <w:p w14:paraId="3359407C" w14:textId="4340030E" w:rsidR="002C161D" w:rsidRPr="00347EE9" w:rsidRDefault="00091770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To provide a range of information on support services to families including other prison services and services provided by </w:t>
      </w:r>
      <w:r w:rsidR="00895907" w:rsidRPr="00347EE9">
        <w:rPr>
          <w:rFonts w:cs="Arial"/>
          <w:color w:val="000000" w:themeColor="text1"/>
          <w:sz w:val="22"/>
        </w:rPr>
        <w:t xml:space="preserve">external agencies, with focus on information regarding </w:t>
      </w:r>
      <w:r w:rsidR="3D544AED" w:rsidRPr="00347EE9">
        <w:rPr>
          <w:rFonts w:cs="Arial"/>
          <w:color w:val="000000" w:themeColor="text1"/>
          <w:sz w:val="22"/>
        </w:rPr>
        <w:t>Help with Prison Visits Scheme</w:t>
      </w:r>
      <w:r w:rsidR="00895907" w:rsidRPr="00347EE9">
        <w:rPr>
          <w:rFonts w:cs="Arial"/>
          <w:color w:val="000000" w:themeColor="text1"/>
          <w:sz w:val="22"/>
        </w:rPr>
        <w:t>.</w:t>
      </w:r>
      <w:r w:rsidR="002C161D" w:rsidRPr="00347EE9">
        <w:rPr>
          <w:rFonts w:cs="Arial"/>
          <w:color w:val="000000" w:themeColor="text1"/>
          <w:sz w:val="22"/>
        </w:rPr>
        <w:t xml:space="preserve"> </w:t>
      </w:r>
    </w:p>
    <w:p w14:paraId="3359407D" w14:textId="7697FBC4" w:rsidR="007C40B1" w:rsidRPr="00347EE9" w:rsidRDefault="007C40B1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lastRenderedPageBreak/>
        <w:t xml:space="preserve">Provide a range of information on support services such as, but not limited to, debt advice, employment and skills, drug/alcohol support health and wellbeing.  A range of mediums should be used linking to </w:t>
      </w:r>
      <w:r w:rsidR="1F2EBE21" w:rsidRPr="00347EE9">
        <w:rPr>
          <w:rFonts w:cs="Arial"/>
          <w:color w:val="000000" w:themeColor="text1"/>
          <w:sz w:val="22"/>
        </w:rPr>
        <w:t>mainstream</w:t>
      </w:r>
      <w:r w:rsidRPr="00347EE9">
        <w:rPr>
          <w:rFonts w:cs="Arial"/>
          <w:color w:val="000000" w:themeColor="text1"/>
          <w:sz w:val="22"/>
        </w:rPr>
        <w:t xml:space="preserve"> providers.  Information to be reviewed at least quarterly.</w:t>
      </w:r>
    </w:p>
    <w:p w14:paraId="3359407E" w14:textId="712628C9" w:rsidR="007C40B1" w:rsidRPr="00347EE9" w:rsidRDefault="007C40B1" w:rsidP="6E06DC3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All information must be accessible and meet the needs of ethnically diverse visitors, Children, Non-English Speakers, and low literacy visitors</w:t>
      </w:r>
    </w:p>
    <w:p w14:paraId="3359407F" w14:textId="51D8B662" w:rsidR="002C161D" w:rsidRPr="00347EE9" w:rsidRDefault="00895907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Provider to design, review and maintain (Quarterly) a visitor information booklet that will be reproduced for publication to all new or returning visitors.  Including a children’s guide to HMP Warren Hill.</w:t>
      </w:r>
    </w:p>
    <w:p w14:paraId="33594080" w14:textId="6C7CEA8C" w:rsidR="002C161D" w:rsidRPr="00347EE9" w:rsidRDefault="00895907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Offer prison induction for visitors</w:t>
      </w:r>
      <w:r w:rsidR="620B2C6A" w:rsidRPr="00347EE9">
        <w:rPr>
          <w:rFonts w:cs="Arial"/>
          <w:color w:val="000000" w:themeColor="text1"/>
          <w:sz w:val="22"/>
        </w:rPr>
        <w:t>.</w:t>
      </w:r>
    </w:p>
    <w:p w14:paraId="33594081" w14:textId="68FE35A8" w:rsidR="00895907" w:rsidRPr="00347EE9" w:rsidRDefault="00895907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Visitors receive understandable basic information on support services for families and signposting to specialist services</w:t>
      </w:r>
      <w:r w:rsidR="408974BD" w:rsidRPr="00347EE9">
        <w:rPr>
          <w:rFonts w:cs="Arial"/>
          <w:color w:val="000000" w:themeColor="text1"/>
          <w:sz w:val="22"/>
        </w:rPr>
        <w:t>.</w:t>
      </w:r>
    </w:p>
    <w:p w14:paraId="33594082" w14:textId="77777777" w:rsidR="00895907" w:rsidRPr="00347EE9" w:rsidRDefault="00895907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The provider is required to work with any charities or organisations which work with the establishment.</w:t>
      </w:r>
    </w:p>
    <w:p w14:paraId="33594083" w14:textId="77777777" w:rsidR="007C40B1" w:rsidRPr="00347EE9" w:rsidRDefault="007C40B1" w:rsidP="3269FB2F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3594084" w14:textId="77777777" w:rsidR="00116F5E" w:rsidRPr="00347EE9" w:rsidRDefault="00116F5E" w:rsidP="00116F5E">
      <w:pPr>
        <w:spacing w:after="0"/>
        <w:rPr>
          <w:rFonts w:cs="Arial"/>
          <w:color w:val="000000"/>
          <w:szCs w:val="22"/>
        </w:rPr>
      </w:pPr>
    </w:p>
    <w:p w14:paraId="33594085" w14:textId="77777777" w:rsidR="00116F5E" w:rsidRPr="00347EE9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33594086" w14:textId="77777777" w:rsidR="004E79A7" w:rsidRPr="00347EE9" w:rsidRDefault="004E79A7" w:rsidP="00786B8A">
      <w:pPr>
        <w:spacing w:after="0"/>
        <w:rPr>
          <w:rFonts w:cs="Arial"/>
          <w:color w:val="000000"/>
          <w:szCs w:val="22"/>
        </w:rPr>
      </w:pPr>
      <w:r w:rsidRPr="00347EE9">
        <w:rPr>
          <w:rFonts w:cs="Arial"/>
          <w:b/>
          <w:bCs/>
          <w:color w:val="000000"/>
          <w:szCs w:val="22"/>
        </w:rPr>
        <w:t>Visits Enrichment Activity</w:t>
      </w:r>
    </w:p>
    <w:p w14:paraId="33594087" w14:textId="77777777" w:rsidR="00897709" w:rsidRPr="00347EE9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594092" w14:textId="77777777" w:rsidR="002C161D" w:rsidRPr="00347EE9" w:rsidRDefault="00FC7D99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 xml:space="preserve">HMP Warren Hill </w:t>
      </w:r>
      <w:r w:rsidR="002C161D" w:rsidRPr="00347EE9">
        <w:rPr>
          <w:rFonts w:cs="Arial"/>
          <w:color w:val="000000" w:themeColor="text1"/>
        </w:rPr>
        <w:t>Requirements for Visits Enrichment Activity</w:t>
      </w:r>
    </w:p>
    <w:p w14:paraId="33594093" w14:textId="53F4FBD4" w:rsidR="005A6280" w:rsidRPr="00347EE9" w:rsidRDefault="005A6280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The p</w:t>
      </w:r>
      <w:r w:rsidRPr="00347EE9">
        <w:rPr>
          <w:rFonts w:eastAsia="Times New Roman" w:cs="Arial"/>
          <w:sz w:val="22"/>
        </w:rPr>
        <w:t>rovider is required to provide a Programme of delivery, for example:</w:t>
      </w:r>
    </w:p>
    <w:p w14:paraId="33594094" w14:textId="3EC663F3" w:rsidR="005A6280" w:rsidRPr="00347EE9" w:rsidRDefault="005A6280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sz w:val="22"/>
        </w:rPr>
        <w:t>1 session per week Homework Club. Day and times to be agreed with the establishment.</w:t>
      </w:r>
    </w:p>
    <w:p w14:paraId="33594095" w14:textId="5917C5E3" w:rsidR="005A6280" w:rsidRPr="00347EE9" w:rsidRDefault="005A6280" w:rsidP="3269FB2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347EE9">
        <w:rPr>
          <w:sz w:val="22"/>
          <w:szCs w:val="22"/>
        </w:rPr>
        <w:t>Special visits (well equipped with resources and play facilities for children from 0-16), for prisoner fathers/</w:t>
      </w:r>
      <w:r w:rsidR="15F2E7A2" w:rsidRPr="00347EE9">
        <w:rPr>
          <w:sz w:val="22"/>
          <w:szCs w:val="22"/>
        </w:rPr>
        <w:t>stepfathers</w:t>
      </w:r>
      <w:r w:rsidRPr="00347EE9">
        <w:rPr>
          <w:sz w:val="22"/>
          <w:szCs w:val="22"/>
        </w:rPr>
        <w:t xml:space="preserve">/grandfathers to spend quality, focused time with their children (with one accompanying adult) in child-friendly family environment.  </w:t>
      </w:r>
    </w:p>
    <w:p w14:paraId="33594096" w14:textId="3970D3BC" w:rsidR="008F0167" w:rsidRPr="00347EE9" w:rsidRDefault="008F0167" w:rsidP="3269FB2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347EE9">
        <w:rPr>
          <w:sz w:val="22"/>
          <w:szCs w:val="22"/>
        </w:rPr>
        <w:t xml:space="preserve">The provider is to undertake parenting </w:t>
      </w:r>
      <w:r w:rsidR="002B211E" w:rsidRPr="00347EE9">
        <w:rPr>
          <w:sz w:val="22"/>
          <w:szCs w:val="22"/>
        </w:rPr>
        <w:t>support</w:t>
      </w:r>
      <w:r w:rsidRPr="00347EE9">
        <w:rPr>
          <w:sz w:val="22"/>
          <w:szCs w:val="22"/>
        </w:rPr>
        <w:t xml:space="preserve"> </w:t>
      </w:r>
      <w:r w:rsidR="006A3DB4" w:rsidRPr="00347EE9">
        <w:rPr>
          <w:sz w:val="22"/>
          <w:szCs w:val="22"/>
        </w:rPr>
        <w:t>and</w:t>
      </w:r>
      <w:r w:rsidRPr="00347EE9">
        <w:rPr>
          <w:sz w:val="22"/>
          <w:szCs w:val="22"/>
        </w:rPr>
        <w:t xml:space="preserve"> visit preparation sessions prior to social visits taking place</w:t>
      </w:r>
      <w:r w:rsidR="00473F29" w:rsidRPr="00347EE9">
        <w:rPr>
          <w:sz w:val="22"/>
          <w:szCs w:val="22"/>
        </w:rPr>
        <w:t xml:space="preserve"> and</w:t>
      </w:r>
      <w:r w:rsidRPr="00347EE9">
        <w:rPr>
          <w:sz w:val="22"/>
          <w:szCs w:val="22"/>
        </w:rPr>
        <w:t xml:space="preserve"> Fathers support</w:t>
      </w:r>
      <w:proofErr w:type="gramStart"/>
      <w:r w:rsidR="00523506" w:rsidRPr="00347EE9">
        <w:rPr>
          <w:sz w:val="22"/>
          <w:szCs w:val="22"/>
        </w:rPr>
        <w:t>, ,</w:t>
      </w:r>
      <w:proofErr w:type="gramEnd"/>
      <w:r w:rsidR="00523506" w:rsidRPr="00347EE9">
        <w:rPr>
          <w:sz w:val="22"/>
          <w:szCs w:val="22"/>
        </w:rPr>
        <w:t xml:space="preserve"> </w:t>
      </w:r>
      <w:r w:rsidR="00473F29" w:rsidRPr="00347EE9">
        <w:rPr>
          <w:sz w:val="22"/>
          <w:szCs w:val="22"/>
        </w:rPr>
        <w:t>‘</w:t>
      </w:r>
      <w:r w:rsidR="00523506" w:rsidRPr="00347EE9">
        <w:rPr>
          <w:sz w:val="22"/>
          <w:szCs w:val="22"/>
        </w:rPr>
        <w:t>being a Dad</w:t>
      </w:r>
      <w:r w:rsidR="00473F29" w:rsidRPr="00347EE9">
        <w:rPr>
          <w:sz w:val="22"/>
          <w:szCs w:val="22"/>
        </w:rPr>
        <w:t>’</w:t>
      </w:r>
      <w:r w:rsidR="00523506" w:rsidRPr="00347EE9">
        <w:rPr>
          <w:sz w:val="22"/>
          <w:szCs w:val="22"/>
        </w:rPr>
        <w:t xml:space="preserve"> day</w:t>
      </w:r>
      <w:r w:rsidRPr="00347EE9">
        <w:rPr>
          <w:sz w:val="22"/>
          <w:szCs w:val="22"/>
        </w:rPr>
        <w:t>.</w:t>
      </w:r>
    </w:p>
    <w:p w14:paraId="33594097" w14:textId="77777777" w:rsidR="005A6280" w:rsidRPr="00347EE9" w:rsidRDefault="005A6280" w:rsidP="3269FB2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347EE9">
        <w:rPr>
          <w:sz w:val="22"/>
          <w:szCs w:val="22"/>
        </w:rPr>
        <w:t>The p</w:t>
      </w:r>
      <w:r w:rsidR="007669D3" w:rsidRPr="00347EE9">
        <w:rPr>
          <w:sz w:val="22"/>
          <w:szCs w:val="22"/>
        </w:rPr>
        <w:t>rovider is required to provide p</w:t>
      </w:r>
      <w:r w:rsidRPr="00347EE9">
        <w:rPr>
          <w:sz w:val="22"/>
          <w:szCs w:val="22"/>
        </w:rPr>
        <w:t>lanning and support for these special visits.</w:t>
      </w:r>
    </w:p>
    <w:p w14:paraId="33594098" w14:textId="6EFC1471" w:rsidR="005A6280" w:rsidRPr="00347EE9" w:rsidRDefault="005A6280" w:rsidP="3269FB2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b/>
          <w:bCs/>
          <w:sz w:val="22"/>
          <w:szCs w:val="22"/>
        </w:rPr>
      </w:pPr>
      <w:r w:rsidRPr="00347EE9">
        <w:rPr>
          <w:sz w:val="22"/>
          <w:szCs w:val="22"/>
        </w:rPr>
        <w:t xml:space="preserve">Themed visits according to needs – </w:t>
      </w:r>
      <w:r w:rsidR="2696CEE3" w:rsidRPr="00347EE9">
        <w:rPr>
          <w:sz w:val="22"/>
          <w:szCs w:val="22"/>
        </w:rPr>
        <w:t>i.e.,</w:t>
      </w:r>
      <w:r w:rsidRPr="00347EE9">
        <w:rPr>
          <w:sz w:val="22"/>
          <w:szCs w:val="22"/>
        </w:rPr>
        <w:t xml:space="preserve"> baby visits</w:t>
      </w:r>
      <w:r w:rsidR="3FC07257" w:rsidRPr="00347EE9">
        <w:rPr>
          <w:sz w:val="22"/>
          <w:szCs w:val="22"/>
        </w:rPr>
        <w:t>,</w:t>
      </w:r>
      <w:r w:rsidRPr="00347EE9">
        <w:rPr>
          <w:sz w:val="22"/>
          <w:szCs w:val="22"/>
        </w:rPr>
        <w:t xml:space="preserve"> </w:t>
      </w:r>
      <w:r w:rsidR="2B145968" w:rsidRPr="00347EE9">
        <w:rPr>
          <w:sz w:val="22"/>
          <w:szCs w:val="22"/>
        </w:rPr>
        <w:t>schoolwork</w:t>
      </w:r>
      <w:r w:rsidRPr="00347EE9">
        <w:rPr>
          <w:sz w:val="22"/>
          <w:szCs w:val="22"/>
        </w:rPr>
        <w:t xml:space="preserve"> visits and free play visits</w:t>
      </w:r>
      <w:r w:rsidRPr="00347EE9">
        <w:rPr>
          <w:b/>
          <w:bCs/>
          <w:sz w:val="22"/>
          <w:szCs w:val="22"/>
        </w:rPr>
        <w:t>.</w:t>
      </w:r>
    </w:p>
    <w:p w14:paraId="33594099" w14:textId="77777777" w:rsidR="002C161D" w:rsidRPr="00347EE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359409A" w14:textId="77777777" w:rsidR="002A08A5" w:rsidRPr="00347EE9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359409B" w14:textId="77777777" w:rsidR="00212D06" w:rsidRPr="00347EE9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347EE9">
        <w:rPr>
          <w:rFonts w:cs="Arial"/>
          <w:b/>
          <w:bCs/>
          <w:color w:val="000000"/>
          <w:szCs w:val="22"/>
        </w:rPr>
        <w:t>Family Visit Days</w:t>
      </w:r>
    </w:p>
    <w:p w14:paraId="3359409C" w14:textId="77777777" w:rsidR="00FC127A" w:rsidRPr="00347EE9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A5" w14:textId="77777777" w:rsidR="002C161D" w:rsidRPr="00347EE9" w:rsidRDefault="007669D3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14009"/>
      <w:bookmarkEnd w:id="1"/>
      <w:r w:rsidRPr="00347EE9">
        <w:rPr>
          <w:rFonts w:cs="Arial"/>
          <w:color w:val="000000" w:themeColor="text1"/>
        </w:rPr>
        <w:t xml:space="preserve">HMP Warren Hill </w:t>
      </w:r>
      <w:r w:rsidR="002C161D" w:rsidRPr="00347EE9">
        <w:rPr>
          <w:rFonts w:cs="Arial"/>
          <w:color w:val="000000" w:themeColor="text1"/>
        </w:rPr>
        <w:t>Requirements for Family Visit Days</w:t>
      </w:r>
    </w:p>
    <w:p w14:paraId="335940A6" w14:textId="4E9283FF" w:rsidR="002C161D" w:rsidRPr="00347EE9" w:rsidRDefault="00E653DD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Plan and provide a monthly themed family visit, encompassing a full day where families </w:t>
      </w:r>
      <w:proofErr w:type="gramStart"/>
      <w:r w:rsidRPr="00347EE9">
        <w:rPr>
          <w:rFonts w:cs="Arial"/>
          <w:color w:val="000000" w:themeColor="text1"/>
          <w:sz w:val="22"/>
        </w:rPr>
        <w:t>are able to</w:t>
      </w:r>
      <w:proofErr w:type="gramEnd"/>
      <w:r w:rsidR="00F90F54" w:rsidRPr="00347EE9">
        <w:rPr>
          <w:rFonts w:cs="Arial"/>
          <w:color w:val="000000" w:themeColor="text1"/>
          <w:sz w:val="22"/>
        </w:rPr>
        <w:t xml:space="preserve"> engage in</w:t>
      </w:r>
      <w:r w:rsidRPr="00347EE9">
        <w:rPr>
          <w:rFonts w:cs="Arial"/>
          <w:color w:val="000000" w:themeColor="text1"/>
          <w:sz w:val="22"/>
        </w:rPr>
        <w:t xml:space="preserve"> a range of activities, including eating together.</w:t>
      </w:r>
    </w:p>
    <w:p w14:paraId="335940A7" w14:textId="2A872615" w:rsidR="002C161D" w:rsidRPr="00347EE9" w:rsidRDefault="00E653DD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Advertise a 6 monthly calendar of the themed visits to maximise family engagement.</w:t>
      </w:r>
    </w:p>
    <w:p w14:paraId="335940A8" w14:textId="775EDEB3" w:rsidR="00E653DD" w:rsidRPr="00347EE9" w:rsidRDefault="35A3A8A0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Support (</w:t>
      </w:r>
      <w:r w:rsidR="00E653DD" w:rsidRPr="00347EE9">
        <w:rPr>
          <w:rFonts w:cs="Arial"/>
          <w:color w:val="000000" w:themeColor="text1"/>
          <w:sz w:val="22"/>
        </w:rPr>
        <w:t>unsupervised visits) providing activity and resource for families to engage in.</w:t>
      </w:r>
    </w:p>
    <w:p w14:paraId="335940A9" w14:textId="77777777" w:rsidR="002C161D" w:rsidRPr="00347EE9" w:rsidRDefault="002C161D" w:rsidP="00F90F5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35940AA" w14:textId="77777777" w:rsidR="003A0D42" w:rsidRPr="00347EE9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AB" w14:textId="77777777" w:rsidR="0007249D" w:rsidRPr="00347EE9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5940AD" w14:textId="0F0366D1" w:rsidR="00C503EF" w:rsidRPr="00347EE9" w:rsidRDefault="00E93882" w:rsidP="0F7DF26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347EE9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347EE9">
        <w:rPr>
          <w:rFonts w:cs="Arial"/>
          <w:b/>
          <w:bCs/>
          <w:color w:val="000000" w:themeColor="text1"/>
        </w:rPr>
        <w:t>C</w:t>
      </w:r>
      <w:r w:rsidR="002E63EE" w:rsidRPr="00347EE9">
        <w:rPr>
          <w:rFonts w:cs="Arial"/>
          <w:b/>
          <w:bCs/>
          <w:color w:val="000000" w:themeColor="text1"/>
        </w:rPr>
        <w:t xml:space="preserve">ontact with </w:t>
      </w:r>
      <w:r w:rsidR="003117B8" w:rsidRPr="00347EE9">
        <w:rPr>
          <w:rFonts w:cs="Arial"/>
          <w:b/>
          <w:bCs/>
          <w:color w:val="000000" w:themeColor="text1"/>
        </w:rPr>
        <w:t>F</w:t>
      </w:r>
      <w:r w:rsidRPr="00347EE9">
        <w:rPr>
          <w:rFonts w:cs="Arial"/>
          <w:b/>
          <w:bCs/>
          <w:color w:val="000000" w:themeColor="text1"/>
        </w:rPr>
        <w:t xml:space="preserve">amily and Significant Others </w:t>
      </w:r>
    </w:p>
    <w:p w14:paraId="335940B7" w14:textId="77777777" w:rsidR="007B53DB" w:rsidRPr="00347EE9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2" w:name="_Hlk83125807"/>
      <w:bookmarkEnd w:id="2"/>
    </w:p>
    <w:p w14:paraId="335940B8" w14:textId="77777777" w:rsidR="002C161D" w:rsidRPr="00347EE9" w:rsidRDefault="002C161D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 xml:space="preserve">HMP </w:t>
      </w:r>
      <w:r w:rsidR="00F90F54" w:rsidRPr="00347EE9">
        <w:rPr>
          <w:rFonts w:cs="Arial"/>
          <w:color w:val="000000" w:themeColor="text1"/>
        </w:rPr>
        <w:t>Warren Hill</w:t>
      </w:r>
      <w:r w:rsidRPr="00347EE9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335940B9" w14:textId="115C1C06" w:rsidR="002C161D" w:rsidRPr="00347EE9" w:rsidRDefault="0029143B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lastRenderedPageBreak/>
        <w:t>The provider will review those residents not receiving visits or family contact and support them to rebuild relationships where this is achievable.</w:t>
      </w:r>
    </w:p>
    <w:p w14:paraId="335940BA" w14:textId="77777777" w:rsidR="0029143B" w:rsidRPr="00347EE9" w:rsidRDefault="0029143B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>The provider will support initial contact with family or friends and act as a liaison between both parties to build relationship resilience.</w:t>
      </w:r>
    </w:p>
    <w:p w14:paraId="335940BB" w14:textId="77777777" w:rsidR="002C161D" w:rsidRPr="00347EE9" w:rsidRDefault="0029143B" w:rsidP="3269FB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  <w:sz w:val="22"/>
        </w:rPr>
        <w:t>Where contact is not possible t</w:t>
      </w:r>
      <w:r w:rsidR="00F301CC" w:rsidRPr="00347EE9">
        <w:rPr>
          <w:rFonts w:cs="Arial"/>
          <w:color w:val="000000" w:themeColor="text1"/>
          <w:sz w:val="22"/>
        </w:rPr>
        <w:t>he provider to</w:t>
      </w:r>
      <w:r w:rsidRPr="00347EE9">
        <w:rPr>
          <w:rFonts w:cs="Arial"/>
          <w:color w:val="000000" w:themeColor="text1"/>
          <w:sz w:val="22"/>
        </w:rPr>
        <w:t xml:space="preserve"> explore and offer access to external </w:t>
      </w:r>
      <w:r w:rsidR="00F301CC" w:rsidRPr="00347EE9">
        <w:rPr>
          <w:rFonts w:cs="Arial"/>
          <w:color w:val="000000" w:themeColor="text1"/>
          <w:sz w:val="22"/>
        </w:rPr>
        <w:t>partners such as Prisoner Visitor</w:t>
      </w:r>
      <w:r w:rsidRPr="00347EE9">
        <w:rPr>
          <w:rFonts w:cs="Arial"/>
          <w:color w:val="000000" w:themeColor="text1"/>
          <w:sz w:val="22"/>
        </w:rPr>
        <w:t xml:space="preserve"> Schemes.</w:t>
      </w:r>
      <w:r w:rsidR="002C161D" w:rsidRPr="00347EE9">
        <w:rPr>
          <w:rFonts w:cs="Arial"/>
          <w:color w:val="000000" w:themeColor="text1"/>
        </w:rPr>
        <w:t xml:space="preserve"> </w:t>
      </w:r>
    </w:p>
    <w:p w14:paraId="335940BC" w14:textId="77777777" w:rsidR="002C161D" w:rsidRPr="00347EE9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335940BD" w14:textId="77777777" w:rsidR="00C503EF" w:rsidRPr="00347EE9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BE" w14:textId="77777777" w:rsidR="00E613B5" w:rsidRPr="00347EE9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347EE9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335940BF" w14:textId="77777777" w:rsidR="0079465C" w:rsidRPr="00347EE9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335940C0" w14:textId="77777777" w:rsidR="0079465C" w:rsidRPr="00347EE9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347EE9">
        <w:rPr>
          <w:rFonts w:cs="Arial"/>
          <w:b/>
          <w:bCs/>
          <w:color w:val="000000"/>
          <w:szCs w:val="22"/>
        </w:rPr>
        <w:t>Family Engagement</w:t>
      </w:r>
      <w:r w:rsidR="00386106" w:rsidRPr="00347EE9">
        <w:rPr>
          <w:rFonts w:cs="Arial"/>
          <w:b/>
          <w:bCs/>
          <w:color w:val="000000"/>
          <w:szCs w:val="22"/>
        </w:rPr>
        <w:t xml:space="preserve"> and Advice</w:t>
      </w:r>
    </w:p>
    <w:p w14:paraId="335940C1" w14:textId="77777777" w:rsidR="0079465C" w:rsidRPr="00347EE9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335940D1" w14:textId="77777777" w:rsidR="002C161D" w:rsidRPr="00347EE9" w:rsidRDefault="008F0167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>HMP Warren Hill</w:t>
      </w:r>
      <w:r w:rsidR="002C161D" w:rsidRPr="00347EE9">
        <w:rPr>
          <w:rFonts w:cs="Arial"/>
          <w:color w:val="000000" w:themeColor="text1"/>
        </w:rPr>
        <w:t xml:space="preserve"> Requirements for Family Engagement and Advice</w:t>
      </w:r>
    </w:p>
    <w:p w14:paraId="335940D2" w14:textId="0191BE89" w:rsidR="0029143B" w:rsidRPr="00347EE9" w:rsidRDefault="0029143B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335940D3" w14:textId="77777777" w:rsidR="00523506" w:rsidRPr="00347EE9" w:rsidRDefault="00523506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Provide visitor support for the use of digital visits to further enhance family contact.</w:t>
      </w:r>
    </w:p>
    <w:p w14:paraId="335940D4" w14:textId="77777777" w:rsidR="0029143B" w:rsidRPr="00347EE9" w:rsidRDefault="0029143B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335940D5" w14:textId="77777777" w:rsidR="0029143B" w:rsidRPr="00347EE9" w:rsidRDefault="0029143B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Where identified gaps in services are found, through innovative working these gaps are to be addressed.</w:t>
      </w:r>
    </w:p>
    <w:p w14:paraId="335940D6" w14:textId="77777777" w:rsidR="0029143B" w:rsidRPr="00347EE9" w:rsidRDefault="0029143B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Provide telephone and face to face support for families.</w:t>
      </w:r>
    </w:p>
    <w:p w14:paraId="335940D7" w14:textId="77777777" w:rsidR="0029143B" w:rsidRPr="00347EE9" w:rsidRDefault="0029143B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</w:p>
    <w:p w14:paraId="335940D8" w14:textId="77777777" w:rsidR="00523506" w:rsidRPr="00347EE9" w:rsidRDefault="00304C4D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The provider will, where appropriate and invited, be involved in EBM (sentence planning boards) to reinforce family support for better outcomes.</w:t>
      </w:r>
    </w:p>
    <w:p w14:paraId="335940D9" w14:textId="3636E357" w:rsidR="001A6687" w:rsidRPr="00347EE9" w:rsidRDefault="001A6687" w:rsidP="3269FB2F">
      <w:pPr>
        <w:numPr>
          <w:ilvl w:val="0"/>
          <w:numId w:val="40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347EE9">
        <w:rPr>
          <w:rFonts w:cs="Arial"/>
        </w:rPr>
        <w:t>The provider will be involved with celebration events where f</w:t>
      </w:r>
      <w:r w:rsidR="00F301CC" w:rsidRPr="00347EE9">
        <w:rPr>
          <w:rFonts w:cs="Arial"/>
        </w:rPr>
        <w:t>amilies are invited to attend, l</w:t>
      </w:r>
      <w:r w:rsidRPr="00347EE9">
        <w:rPr>
          <w:rFonts w:cs="Arial"/>
        </w:rPr>
        <w:t>inking where possible to extended visits/family days</w:t>
      </w:r>
      <w:r w:rsidR="6FBE93E8" w:rsidRPr="00347EE9">
        <w:rPr>
          <w:rFonts w:cs="Arial"/>
        </w:rPr>
        <w:t>.</w:t>
      </w:r>
    </w:p>
    <w:p w14:paraId="335940DB" w14:textId="3E4E5F40" w:rsidR="002C161D" w:rsidRPr="00347EE9" w:rsidRDefault="002C161D" w:rsidP="39144B6F">
      <w:pPr>
        <w:tabs>
          <w:tab w:val="left" w:pos="289"/>
        </w:tabs>
        <w:autoSpaceDE w:val="0"/>
        <w:autoSpaceDN w:val="0"/>
        <w:adjustRightInd w:val="0"/>
        <w:spacing w:after="0"/>
        <w:jc w:val="both"/>
        <w:rPr>
          <w:szCs w:val="22"/>
        </w:rPr>
      </w:pPr>
    </w:p>
    <w:p w14:paraId="335940DC" w14:textId="77777777" w:rsidR="002C161D" w:rsidRPr="00347EE9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DD" w14:textId="77777777" w:rsidR="00386E1A" w:rsidRPr="00347EE9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35940DE" w14:textId="77777777" w:rsidR="00386106" w:rsidRPr="00347EE9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347EE9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335940DF" w14:textId="77777777" w:rsidR="00386106" w:rsidRPr="00347EE9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335940E1" w14:textId="620301BE" w:rsidR="00386106" w:rsidRPr="00347EE9" w:rsidRDefault="00386106" w:rsidP="0F7DF26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347EE9">
        <w:rPr>
          <w:rFonts w:cs="Arial"/>
          <w:b/>
          <w:bCs/>
          <w:color w:val="000000" w:themeColor="text1"/>
        </w:rPr>
        <w:t>Support for Secure Video Calls</w:t>
      </w:r>
    </w:p>
    <w:p w14:paraId="335940EA" w14:textId="77777777" w:rsidR="002C161D" w:rsidRPr="00347EE9" w:rsidRDefault="002C161D" w:rsidP="00347EE9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35940EB" w14:textId="77777777" w:rsidR="002C161D" w:rsidRPr="00347EE9" w:rsidRDefault="0029143B" w:rsidP="39144B6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47EE9">
        <w:rPr>
          <w:rFonts w:cs="Arial"/>
          <w:color w:val="000000" w:themeColor="text1"/>
        </w:rPr>
        <w:t xml:space="preserve">HMP Warren Hill </w:t>
      </w:r>
      <w:r w:rsidR="002C161D" w:rsidRPr="00347EE9">
        <w:rPr>
          <w:rFonts w:cs="Arial"/>
          <w:color w:val="000000" w:themeColor="text1"/>
        </w:rPr>
        <w:t>Requirements for Secure Video Calls</w:t>
      </w:r>
    </w:p>
    <w:p w14:paraId="335940EF" w14:textId="1D43F537" w:rsidR="002C161D" w:rsidRPr="00347EE9" w:rsidRDefault="002C161D" w:rsidP="39144B6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 </w:t>
      </w:r>
      <w:r w:rsidR="0029143B" w:rsidRPr="00347EE9">
        <w:rPr>
          <w:rFonts w:cs="Arial"/>
          <w:color w:val="000000" w:themeColor="text1"/>
          <w:sz w:val="22"/>
        </w:rPr>
        <w:t>Not applicable</w:t>
      </w:r>
      <w:r w:rsidR="7960418A" w:rsidRPr="00347EE9">
        <w:rPr>
          <w:rFonts w:cs="Arial"/>
          <w:color w:val="000000" w:themeColor="text1"/>
          <w:sz w:val="22"/>
        </w:rPr>
        <w:t>.</w:t>
      </w:r>
    </w:p>
    <w:p w14:paraId="5322ED96" w14:textId="77777777" w:rsidR="00473F29" w:rsidRPr="00347EE9" w:rsidRDefault="00473F29" w:rsidP="00473F29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35940F0" w14:textId="12F915AC" w:rsidR="002C161D" w:rsidRPr="00347EE9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35940F1" w14:textId="673275C0" w:rsidR="003C14EA" w:rsidRPr="00347EE9" w:rsidRDefault="00473F29" w:rsidP="00473F29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cs="Arial"/>
          <w:b/>
          <w:bCs/>
          <w:color w:val="000000"/>
          <w:sz w:val="22"/>
          <w:u w:val="single"/>
        </w:rPr>
      </w:pPr>
      <w:r w:rsidRPr="00347EE9">
        <w:rPr>
          <w:rFonts w:cs="Arial"/>
          <w:b/>
          <w:bCs/>
          <w:color w:val="000000"/>
          <w:sz w:val="22"/>
          <w:u w:val="single"/>
        </w:rPr>
        <w:t>Optional Services</w:t>
      </w:r>
    </w:p>
    <w:p w14:paraId="39E378FA" w14:textId="66A4DEEB" w:rsidR="00473F29" w:rsidRPr="00347EE9" w:rsidRDefault="00473F29" w:rsidP="0F7DF26A">
      <w:pPr>
        <w:pStyle w:val="ListParagraph"/>
        <w:autoSpaceDE w:val="0"/>
        <w:autoSpaceDN w:val="0"/>
        <w:adjustRightInd w:val="0"/>
        <w:spacing w:after="0"/>
        <w:ind w:left="0"/>
        <w:rPr>
          <w:rFonts w:cs="Arial"/>
          <w:color w:val="000000"/>
          <w:sz w:val="22"/>
        </w:rPr>
      </w:pPr>
    </w:p>
    <w:p w14:paraId="5E08BDE1" w14:textId="19AE3493" w:rsidR="00473F29" w:rsidRPr="00954602" w:rsidRDefault="00473F29" w:rsidP="00347EE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00347EE9">
        <w:rPr>
          <w:rFonts w:cs="Arial"/>
          <w:color w:val="000000" w:themeColor="text1"/>
          <w:sz w:val="22"/>
        </w:rPr>
        <w:t xml:space="preserve">To deliver </w:t>
      </w:r>
      <w:r w:rsidR="001055B6">
        <w:rPr>
          <w:rFonts w:cs="Arial"/>
          <w:color w:val="000000" w:themeColor="text1"/>
          <w:sz w:val="22"/>
        </w:rPr>
        <w:t>a</w:t>
      </w:r>
      <w:r w:rsidR="007B4366">
        <w:rPr>
          <w:rFonts w:cs="Arial"/>
          <w:color w:val="000000" w:themeColor="text1"/>
          <w:sz w:val="22"/>
        </w:rPr>
        <w:t>n in-</w:t>
      </w:r>
      <w:r w:rsidR="00FC1E78">
        <w:rPr>
          <w:rFonts w:cs="Arial"/>
          <w:color w:val="000000" w:themeColor="text1"/>
          <w:sz w:val="22"/>
        </w:rPr>
        <w:t xml:space="preserve">cell </w:t>
      </w:r>
      <w:r w:rsidR="00FC1E78" w:rsidRPr="00347EE9">
        <w:rPr>
          <w:rFonts w:cs="Arial"/>
          <w:color w:val="000000" w:themeColor="text1"/>
          <w:sz w:val="22"/>
        </w:rPr>
        <w:t>parenting</w:t>
      </w:r>
      <w:r w:rsidRPr="00347EE9">
        <w:rPr>
          <w:rFonts w:cs="Arial"/>
          <w:color w:val="000000" w:themeColor="text1"/>
          <w:sz w:val="22"/>
        </w:rPr>
        <w:t xml:space="preserve"> skills courses</w:t>
      </w:r>
      <w:r w:rsidR="00347EE9">
        <w:rPr>
          <w:rFonts w:cs="Arial"/>
          <w:color w:val="000000" w:themeColor="text1"/>
          <w:sz w:val="22"/>
        </w:rPr>
        <w:t>.</w:t>
      </w:r>
      <w:r w:rsidR="00FC1E78">
        <w:rPr>
          <w:rFonts w:cs="Arial"/>
          <w:color w:val="000000" w:themeColor="text1"/>
          <w:sz w:val="22"/>
        </w:rPr>
        <w:t xml:space="preserve"> </w:t>
      </w:r>
      <w:r w:rsidR="00FC1E78" w:rsidRPr="00FC1E78">
        <w:rPr>
          <w:rFonts w:cs="Arial"/>
          <w:color w:val="000000" w:themeColor="text1"/>
          <w:sz w:val="22"/>
        </w:rPr>
        <w:t>Rather than fixed courses with start and end dates, a roll on roll off approach to support the individual should be adopted to capture those individuals that needs support as required when concerns or issues arise.  A minimum number of completers – 50 in the year.</w:t>
      </w:r>
    </w:p>
    <w:sectPr w:rsidR="00473F29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871E" w14:textId="77777777" w:rsidR="009E667D" w:rsidRDefault="009E667D">
      <w:r>
        <w:separator/>
      </w:r>
    </w:p>
  </w:endnote>
  <w:endnote w:type="continuationSeparator" w:id="0">
    <w:p w14:paraId="1D88B0A8" w14:textId="77777777" w:rsidR="009E667D" w:rsidRDefault="009E667D">
      <w:r>
        <w:continuationSeparator/>
      </w:r>
    </w:p>
  </w:endnote>
  <w:endnote w:type="continuationNotice" w:id="1">
    <w:p w14:paraId="047E3935" w14:textId="77777777" w:rsidR="009E667D" w:rsidRDefault="009E66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4140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4141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594147" wp14:editId="33594148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59414B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857CC8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857CC8">
                      <w:rPr>
                        <w:noProof/>
                      </w:rPr>
                      <w:t>13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94143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857CC8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3594144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F808" w14:textId="77777777" w:rsidR="009E667D" w:rsidRDefault="009E667D">
      <w:r>
        <w:separator/>
      </w:r>
    </w:p>
  </w:footnote>
  <w:footnote w:type="continuationSeparator" w:id="0">
    <w:p w14:paraId="3EB77DA6" w14:textId="77777777" w:rsidR="009E667D" w:rsidRDefault="009E667D">
      <w:r>
        <w:continuationSeparator/>
      </w:r>
    </w:p>
  </w:footnote>
  <w:footnote w:type="continuationNotice" w:id="1">
    <w:p w14:paraId="074A704F" w14:textId="77777777" w:rsidR="009E667D" w:rsidRDefault="009E66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413F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33594145" wp14:editId="335941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4142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33594149" wp14:editId="335941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0E07AE1"/>
    <w:multiLevelType w:val="hybridMultilevel"/>
    <w:tmpl w:val="D0BEB4F2"/>
    <w:lvl w:ilvl="0" w:tplc="5C0E0B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E2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67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4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ED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EF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B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C7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51A48"/>
    <w:multiLevelType w:val="hybridMultilevel"/>
    <w:tmpl w:val="E9B8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8776E"/>
    <w:multiLevelType w:val="hybridMultilevel"/>
    <w:tmpl w:val="13AE5E4A"/>
    <w:lvl w:ilvl="0" w:tplc="9B86F7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E2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CE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0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C9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EB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42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E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49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7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0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973750298">
    <w:abstractNumId w:val="27"/>
  </w:num>
  <w:num w:numId="2" w16cid:durableId="934165571">
    <w:abstractNumId w:val="13"/>
  </w:num>
  <w:num w:numId="3" w16cid:durableId="1929345006">
    <w:abstractNumId w:val="10"/>
  </w:num>
  <w:num w:numId="4" w16cid:durableId="1937396672">
    <w:abstractNumId w:val="12"/>
  </w:num>
  <w:num w:numId="5" w16cid:durableId="1324816073">
    <w:abstractNumId w:val="15"/>
  </w:num>
  <w:num w:numId="6" w16cid:durableId="1569726706">
    <w:abstractNumId w:val="5"/>
  </w:num>
  <w:num w:numId="7" w16cid:durableId="1644506525">
    <w:abstractNumId w:val="23"/>
  </w:num>
  <w:num w:numId="8" w16cid:durableId="91704210">
    <w:abstractNumId w:val="6"/>
  </w:num>
  <w:num w:numId="9" w16cid:durableId="1082216221">
    <w:abstractNumId w:val="38"/>
  </w:num>
  <w:num w:numId="10" w16cid:durableId="498548069">
    <w:abstractNumId w:val="36"/>
  </w:num>
  <w:num w:numId="11" w16cid:durableId="2101363761">
    <w:abstractNumId w:val="19"/>
  </w:num>
  <w:num w:numId="12" w16cid:durableId="10967088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7614060">
    <w:abstractNumId w:val="17"/>
  </w:num>
  <w:num w:numId="14" w16cid:durableId="18801220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985486">
    <w:abstractNumId w:val="1"/>
  </w:num>
  <w:num w:numId="16" w16cid:durableId="1814565945">
    <w:abstractNumId w:val="16"/>
  </w:num>
  <w:num w:numId="17" w16cid:durableId="842554372">
    <w:abstractNumId w:val="0"/>
  </w:num>
  <w:num w:numId="18" w16cid:durableId="647518400">
    <w:abstractNumId w:val="2"/>
  </w:num>
  <w:num w:numId="19" w16cid:durableId="443771197">
    <w:abstractNumId w:val="32"/>
  </w:num>
  <w:num w:numId="20" w16cid:durableId="826047857">
    <w:abstractNumId w:val="39"/>
  </w:num>
  <w:num w:numId="21" w16cid:durableId="481963871">
    <w:abstractNumId w:val="7"/>
    <w:lvlOverride w:ilvl="0">
      <w:startOverride w:val="1"/>
    </w:lvlOverride>
  </w:num>
  <w:num w:numId="22" w16cid:durableId="952976731">
    <w:abstractNumId w:val="3"/>
  </w:num>
  <w:num w:numId="23" w16cid:durableId="233518567">
    <w:abstractNumId w:val="24"/>
  </w:num>
  <w:num w:numId="24" w16cid:durableId="1219511366">
    <w:abstractNumId w:val="21"/>
  </w:num>
  <w:num w:numId="25" w16cid:durableId="513494675">
    <w:abstractNumId w:val="25"/>
  </w:num>
  <w:num w:numId="26" w16cid:durableId="713847408">
    <w:abstractNumId w:val="4"/>
  </w:num>
  <w:num w:numId="27" w16cid:durableId="389966834">
    <w:abstractNumId w:val="18"/>
  </w:num>
  <w:num w:numId="28" w16cid:durableId="1785804002">
    <w:abstractNumId w:val="37"/>
  </w:num>
  <w:num w:numId="29" w16cid:durableId="1056902535">
    <w:abstractNumId w:val="8"/>
  </w:num>
  <w:num w:numId="30" w16cid:durableId="1869174629">
    <w:abstractNumId w:val="31"/>
  </w:num>
  <w:num w:numId="31" w16cid:durableId="112991170">
    <w:abstractNumId w:val="22"/>
  </w:num>
  <w:num w:numId="32" w16cid:durableId="1695576879">
    <w:abstractNumId w:val="20"/>
  </w:num>
  <w:num w:numId="33" w16cid:durableId="54818590">
    <w:abstractNumId w:val="29"/>
  </w:num>
  <w:num w:numId="34" w16cid:durableId="1522090009">
    <w:abstractNumId w:val="11"/>
  </w:num>
  <w:num w:numId="35" w16cid:durableId="123625454">
    <w:abstractNumId w:val="9"/>
  </w:num>
  <w:num w:numId="36" w16cid:durableId="1417633119">
    <w:abstractNumId w:val="35"/>
  </w:num>
  <w:num w:numId="37" w16cid:durableId="1694308445">
    <w:abstractNumId w:val="28"/>
  </w:num>
  <w:num w:numId="38" w16cid:durableId="636497828">
    <w:abstractNumId w:val="30"/>
  </w:num>
  <w:num w:numId="39" w16cid:durableId="1841503405">
    <w:abstractNumId w:val="26"/>
  </w:num>
  <w:num w:numId="40" w16cid:durableId="1020006259">
    <w:abstractNumId w:val="33"/>
  </w:num>
  <w:num w:numId="41" w16cid:durableId="176379937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1770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55B6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A668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143B"/>
    <w:rsid w:val="002923FE"/>
    <w:rsid w:val="002956E1"/>
    <w:rsid w:val="002A08A5"/>
    <w:rsid w:val="002A36E9"/>
    <w:rsid w:val="002A65A8"/>
    <w:rsid w:val="002A7465"/>
    <w:rsid w:val="002B01FC"/>
    <w:rsid w:val="002B14BE"/>
    <w:rsid w:val="002B211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E7CC8"/>
    <w:rsid w:val="002F49D2"/>
    <w:rsid w:val="003006E4"/>
    <w:rsid w:val="00301760"/>
    <w:rsid w:val="00302474"/>
    <w:rsid w:val="003049F1"/>
    <w:rsid w:val="00304C4D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47EE9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D6DD8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3F29"/>
    <w:rsid w:val="00475D39"/>
    <w:rsid w:val="00475DB4"/>
    <w:rsid w:val="00477B0F"/>
    <w:rsid w:val="004809E1"/>
    <w:rsid w:val="00482F0D"/>
    <w:rsid w:val="00487A7A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3506"/>
    <w:rsid w:val="00525889"/>
    <w:rsid w:val="0052711B"/>
    <w:rsid w:val="00527651"/>
    <w:rsid w:val="005311EF"/>
    <w:rsid w:val="00531D04"/>
    <w:rsid w:val="005321BF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280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93DA0"/>
    <w:rsid w:val="006A3DB4"/>
    <w:rsid w:val="006A583F"/>
    <w:rsid w:val="006A7240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07FB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669D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4366"/>
    <w:rsid w:val="007B53DB"/>
    <w:rsid w:val="007C40B1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57CC8"/>
    <w:rsid w:val="00866036"/>
    <w:rsid w:val="00867B1C"/>
    <w:rsid w:val="00884AAB"/>
    <w:rsid w:val="00886ABC"/>
    <w:rsid w:val="00891B20"/>
    <w:rsid w:val="0089464E"/>
    <w:rsid w:val="00894B94"/>
    <w:rsid w:val="00895907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0167"/>
    <w:rsid w:val="008F39BD"/>
    <w:rsid w:val="008F42A2"/>
    <w:rsid w:val="008F4EB4"/>
    <w:rsid w:val="00920D88"/>
    <w:rsid w:val="00920E7F"/>
    <w:rsid w:val="0092100C"/>
    <w:rsid w:val="009264B8"/>
    <w:rsid w:val="0093409A"/>
    <w:rsid w:val="0093574D"/>
    <w:rsid w:val="00940330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67D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026A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46EB2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3905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0A3B"/>
    <w:rsid w:val="00E52DC7"/>
    <w:rsid w:val="00E576EB"/>
    <w:rsid w:val="00E6135C"/>
    <w:rsid w:val="00E613B5"/>
    <w:rsid w:val="00E62991"/>
    <w:rsid w:val="00E653DD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2CBA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301CC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0F54"/>
    <w:rsid w:val="00F91777"/>
    <w:rsid w:val="00F95F0F"/>
    <w:rsid w:val="00F97FE7"/>
    <w:rsid w:val="00FA2C7C"/>
    <w:rsid w:val="00FA7EBC"/>
    <w:rsid w:val="00FC127A"/>
    <w:rsid w:val="00FC1E78"/>
    <w:rsid w:val="00FC3DC4"/>
    <w:rsid w:val="00FC46EB"/>
    <w:rsid w:val="00FC5272"/>
    <w:rsid w:val="00FC52DC"/>
    <w:rsid w:val="00FC7D99"/>
    <w:rsid w:val="00FD50B0"/>
    <w:rsid w:val="00FD649B"/>
    <w:rsid w:val="00FD6ED0"/>
    <w:rsid w:val="00FF2303"/>
    <w:rsid w:val="00FF3391"/>
    <w:rsid w:val="0465E140"/>
    <w:rsid w:val="091933E5"/>
    <w:rsid w:val="0AA47B09"/>
    <w:rsid w:val="0BF77417"/>
    <w:rsid w:val="0C861899"/>
    <w:rsid w:val="0CCA2FD8"/>
    <w:rsid w:val="0F74D627"/>
    <w:rsid w:val="0F7DF26A"/>
    <w:rsid w:val="15F2E7A2"/>
    <w:rsid w:val="15F4BB69"/>
    <w:rsid w:val="19C62A46"/>
    <w:rsid w:val="1D8CB23D"/>
    <w:rsid w:val="1EDD6368"/>
    <w:rsid w:val="1F2EBE21"/>
    <w:rsid w:val="23B0D48B"/>
    <w:rsid w:val="23CB2FCE"/>
    <w:rsid w:val="23D05BED"/>
    <w:rsid w:val="2696CEE3"/>
    <w:rsid w:val="2B145968"/>
    <w:rsid w:val="2D6C2DF1"/>
    <w:rsid w:val="3269FB2F"/>
    <w:rsid w:val="35A3A8A0"/>
    <w:rsid w:val="374736CF"/>
    <w:rsid w:val="39144B6F"/>
    <w:rsid w:val="3D544AED"/>
    <w:rsid w:val="3FC07257"/>
    <w:rsid w:val="408974BD"/>
    <w:rsid w:val="40E65BC8"/>
    <w:rsid w:val="41D0C0B2"/>
    <w:rsid w:val="446FC43B"/>
    <w:rsid w:val="458BC53F"/>
    <w:rsid w:val="48106D5A"/>
    <w:rsid w:val="497CB599"/>
    <w:rsid w:val="4C211D71"/>
    <w:rsid w:val="4D2AD114"/>
    <w:rsid w:val="4E69B119"/>
    <w:rsid w:val="55AED75A"/>
    <w:rsid w:val="57A8591B"/>
    <w:rsid w:val="5849CC9F"/>
    <w:rsid w:val="58653EE0"/>
    <w:rsid w:val="620B2C6A"/>
    <w:rsid w:val="62FC5B39"/>
    <w:rsid w:val="66FCEF4F"/>
    <w:rsid w:val="6E06DC3C"/>
    <w:rsid w:val="6FBE93E8"/>
    <w:rsid w:val="72A04034"/>
    <w:rsid w:val="73B8EADE"/>
    <w:rsid w:val="77051B93"/>
    <w:rsid w:val="7747C48C"/>
    <w:rsid w:val="7960418A"/>
    <w:rsid w:val="79EBB79B"/>
    <w:rsid w:val="7D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593FE8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B40D0-1F77-4454-BED6-F29BCB33A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AC55A3-5F14-48E6-B28F-62C4B52043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3</TotalTime>
  <Pages>4</Pages>
  <Words>924</Words>
  <Characters>5267</Characters>
  <Application>Microsoft Office Word</Application>
  <DocSecurity>0</DocSecurity>
  <Lines>43</Lines>
  <Paragraphs>12</Paragraphs>
  <ScaleCrop>false</ScaleCrop>
  <Manager>Ministry of Justice</Manager>
  <Company>Ministry of Justice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15</cp:revision>
  <cp:lastPrinted>2007-08-06T14:19:00Z</cp:lastPrinted>
  <dcterms:created xsi:type="dcterms:W3CDTF">2021-12-20T12:04:00Z</dcterms:created>
  <dcterms:modified xsi:type="dcterms:W3CDTF">2022-06-14T13:51:00Z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