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66A748" w14:textId="1AFE49E6" w:rsidR="008C701D" w:rsidRPr="00A60C3E" w:rsidRDefault="008C701D" w:rsidP="008C701D">
      <w:pPr>
        <w:jc w:val="center"/>
        <w:rPr>
          <w:b/>
          <w:bCs/>
          <w:sz w:val="44"/>
          <w:szCs w:val="44"/>
        </w:rPr>
      </w:pPr>
      <w:bookmarkStart w:id="0" w:name="_Toc379212686"/>
      <w:bookmarkStart w:id="1" w:name="_Toc416355411"/>
    </w:p>
    <w:p w14:paraId="3C2C458E" w14:textId="77777777" w:rsidR="008C701D" w:rsidRPr="00A60C3E" w:rsidRDefault="008C701D" w:rsidP="008C701D">
      <w:pPr>
        <w:jc w:val="center"/>
        <w:rPr>
          <w:b/>
          <w:bCs/>
          <w:sz w:val="44"/>
          <w:szCs w:val="44"/>
        </w:rPr>
      </w:pPr>
    </w:p>
    <w:p w14:paraId="115F8509" w14:textId="77777777" w:rsidR="008C701D" w:rsidRPr="00A60C3E" w:rsidRDefault="008C701D" w:rsidP="008C701D">
      <w:pPr>
        <w:jc w:val="center"/>
        <w:rPr>
          <w:b/>
          <w:bCs/>
          <w:sz w:val="44"/>
          <w:szCs w:val="44"/>
        </w:rPr>
      </w:pPr>
      <w:bookmarkStart w:id="2" w:name="_GoBack"/>
      <w:bookmarkEnd w:id="2"/>
    </w:p>
    <w:p w14:paraId="13E1E7DC" w14:textId="77777777" w:rsidR="008673B8" w:rsidRPr="00A60C3E" w:rsidRDefault="008673B8" w:rsidP="008C701D">
      <w:pPr>
        <w:jc w:val="center"/>
        <w:rPr>
          <w:b/>
          <w:bCs/>
          <w:sz w:val="44"/>
          <w:szCs w:val="44"/>
        </w:rPr>
      </w:pPr>
    </w:p>
    <w:p w14:paraId="5C889319" w14:textId="77777777" w:rsidR="008673B8" w:rsidRPr="00A60C3E" w:rsidRDefault="008673B8" w:rsidP="008C701D">
      <w:pPr>
        <w:jc w:val="center"/>
        <w:rPr>
          <w:b/>
          <w:bCs/>
          <w:sz w:val="44"/>
          <w:szCs w:val="44"/>
        </w:rPr>
      </w:pPr>
    </w:p>
    <w:p w14:paraId="7E801E6A" w14:textId="77777777" w:rsidR="008673B8" w:rsidRPr="00A60C3E" w:rsidRDefault="008673B8" w:rsidP="008C701D">
      <w:pPr>
        <w:jc w:val="center"/>
        <w:rPr>
          <w:b/>
          <w:bCs/>
          <w:sz w:val="44"/>
          <w:szCs w:val="44"/>
        </w:rPr>
      </w:pPr>
    </w:p>
    <w:p w14:paraId="141BBDC6" w14:textId="77777777" w:rsidR="008673B8" w:rsidRPr="00A60C3E" w:rsidRDefault="008673B8" w:rsidP="008C701D">
      <w:pPr>
        <w:jc w:val="center"/>
        <w:rPr>
          <w:b/>
          <w:bCs/>
          <w:sz w:val="44"/>
          <w:szCs w:val="44"/>
        </w:rPr>
      </w:pPr>
    </w:p>
    <w:p w14:paraId="4629D0DD" w14:textId="4D7D413C" w:rsidR="008C701D" w:rsidRPr="00296334" w:rsidRDefault="00420CE5" w:rsidP="008C701D">
      <w:pPr>
        <w:jc w:val="center"/>
        <w:rPr>
          <w:b/>
          <w:bCs/>
          <w:sz w:val="44"/>
          <w:szCs w:val="44"/>
        </w:rPr>
      </w:pPr>
      <w:r>
        <w:rPr>
          <w:b/>
          <w:bCs/>
          <w:sz w:val="44"/>
          <w:szCs w:val="44"/>
        </w:rPr>
        <w:t>National Asset Delivery</w:t>
      </w:r>
    </w:p>
    <w:p w14:paraId="733E0231" w14:textId="6A672C9B" w:rsidR="008C701D" w:rsidRPr="00296334" w:rsidRDefault="008C701D" w:rsidP="008C701D">
      <w:pPr>
        <w:jc w:val="center"/>
        <w:rPr>
          <w:b/>
          <w:bCs/>
          <w:sz w:val="44"/>
          <w:szCs w:val="44"/>
        </w:rPr>
      </w:pPr>
      <w:r w:rsidRPr="00296334">
        <w:rPr>
          <w:b/>
          <w:bCs/>
          <w:sz w:val="44"/>
          <w:szCs w:val="44"/>
        </w:rPr>
        <w:t xml:space="preserve"> Technical Surveys and Testing </w:t>
      </w:r>
    </w:p>
    <w:p w14:paraId="23BE1885" w14:textId="77777777" w:rsidR="009F0FEF" w:rsidRPr="00296334" w:rsidRDefault="009F0FEF" w:rsidP="008C701D">
      <w:pPr>
        <w:jc w:val="center"/>
        <w:rPr>
          <w:b/>
          <w:bCs/>
          <w:sz w:val="44"/>
          <w:szCs w:val="44"/>
        </w:rPr>
      </w:pPr>
    </w:p>
    <w:p w14:paraId="4EBF6688" w14:textId="77777777" w:rsidR="009F0FEF" w:rsidRPr="00296334" w:rsidRDefault="009F0FEF" w:rsidP="008C701D">
      <w:pPr>
        <w:jc w:val="center"/>
        <w:rPr>
          <w:b/>
          <w:bCs/>
          <w:sz w:val="44"/>
          <w:szCs w:val="44"/>
        </w:rPr>
      </w:pPr>
    </w:p>
    <w:p w14:paraId="29D42A47" w14:textId="57B83DBF" w:rsidR="008C701D" w:rsidRDefault="008C701D" w:rsidP="008C701D">
      <w:pPr>
        <w:jc w:val="center"/>
        <w:rPr>
          <w:b/>
          <w:bCs/>
          <w:sz w:val="44"/>
          <w:szCs w:val="44"/>
        </w:rPr>
      </w:pPr>
      <w:r w:rsidRPr="00296334">
        <w:rPr>
          <w:b/>
          <w:bCs/>
          <w:sz w:val="44"/>
          <w:szCs w:val="44"/>
        </w:rPr>
        <w:t>Works Information</w:t>
      </w:r>
    </w:p>
    <w:p w14:paraId="74F1AE27" w14:textId="3403C0B6" w:rsidR="00C239F4" w:rsidRPr="00296334" w:rsidRDefault="00C07D7E" w:rsidP="008C701D">
      <w:pPr>
        <w:jc w:val="center"/>
        <w:rPr>
          <w:b/>
          <w:bCs/>
          <w:sz w:val="44"/>
          <w:szCs w:val="44"/>
        </w:rPr>
      </w:pPr>
      <w:r>
        <w:rPr>
          <w:b/>
          <w:bCs/>
          <w:sz w:val="44"/>
          <w:szCs w:val="44"/>
        </w:rPr>
        <w:t xml:space="preserve">Appendix 1 - </w:t>
      </w:r>
      <w:r w:rsidR="00C239F4">
        <w:rPr>
          <w:b/>
          <w:bCs/>
          <w:sz w:val="44"/>
          <w:szCs w:val="44"/>
        </w:rPr>
        <w:t>Supplementary Constraints</w:t>
      </w:r>
    </w:p>
    <w:p w14:paraId="53484841" w14:textId="77777777" w:rsidR="008C701D" w:rsidRPr="00296334" w:rsidRDefault="008C701D">
      <w:pPr>
        <w:rPr>
          <w:b/>
          <w:bCs/>
          <w:highlight w:val="lightGray"/>
        </w:rPr>
      </w:pPr>
    </w:p>
    <w:p w14:paraId="6749EEB9" w14:textId="2DBFFB3C" w:rsidR="008C701D" w:rsidRDefault="008C701D">
      <w:pPr>
        <w:rPr>
          <w:b/>
          <w:bCs/>
          <w:highlight w:val="lightGray"/>
        </w:rPr>
      </w:pPr>
      <w:r w:rsidRPr="00296334">
        <w:rPr>
          <w:b/>
          <w:bCs/>
          <w:highlight w:val="lightGray"/>
        </w:rPr>
        <w:br w:type="page"/>
      </w:r>
    </w:p>
    <w:p w14:paraId="7EB583BF" w14:textId="77777777" w:rsidR="001509E3" w:rsidRPr="001509E3" w:rsidRDefault="001509E3" w:rsidP="001509E3">
      <w:pPr>
        <w:jc w:val="center"/>
        <w:rPr>
          <w:b/>
          <w:bCs/>
        </w:rPr>
      </w:pPr>
      <w:bookmarkStart w:id="3" w:name="_Toc440468577"/>
      <w:bookmarkEnd w:id="0"/>
      <w:bookmarkEnd w:id="1"/>
      <w:r w:rsidRPr="001509E3">
        <w:rPr>
          <w:b/>
          <w:bCs/>
        </w:rPr>
        <w:lastRenderedPageBreak/>
        <w:t>TABLE OF CONTENTS</w:t>
      </w:r>
    </w:p>
    <w:p w14:paraId="7D31B3B9" w14:textId="77777777" w:rsidR="001509E3" w:rsidRDefault="001509E3" w:rsidP="001509E3">
      <w:pPr>
        <w:rPr>
          <w:b/>
          <w:bCs/>
        </w:rPr>
      </w:pPr>
    </w:p>
    <w:p w14:paraId="07D3D757" w14:textId="631C8332" w:rsidR="00791348" w:rsidRDefault="001509E3" w:rsidP="001509E3">
      <w:pPr>
        <w:rPr>
          <w:b/>
          <w:bCs/>
        </w:rPr>
      </w:pPr>
      <w:r w:rsidRPr="001509E3">
        <w:rPr>
          <w:b/>
          <w:bCs/>
        </w:rPr>
        <w:t>1</w:t>
      </w:r>
      <w:r w:rsidRPr="001509E3">
        <w:rPr>
          <w:b/>
          <w:bCs/>
        </w:rPr>
        <w:tab/>
      </w:r>
      <w:r w:rsidR="00791348">
        <w:rPr>
          <w:b/>
          <w:bCs/>
        </w:rPr>
        <w:t xml:space="preserve">Introduction </w:t>
      </w:r>
      <w:r w:rsidR="00791348">
        <w:rPr>
          <w:b/>
          <w:bCs/>
        </w:rPr>
        <w:tab/>
      </w:r>
      <w:r w:rsidR="00791348">
        <w:rPr>
          <w:b/>
          <w:bCs/>
        </w:rPr>
        <w:tab/>
      </w:r>
      <w:r w:rsidR="00791348">
        <w:rPr>
          <w:b/>
          <w:bCs/>
        </w:rPr>
        <w:tab/>
      </w:r>
      <w:r w:rsidR="00791348">
        <w:rPr>
          <w:b/>
          <w:bCs/>
        </w:rPr>
        <w:tab/>
      </w:r>
      <w:r w:rsidR="00791348">
        <w:rPr>
          <w:b/>
          <w:bCs/>
        </w:rPr>
        <w:tab/>
      </w:r>
      <w:r w:rsidR="00791348">
        <w:rPr>
          <w:b/>
          <w:bCs/>
        </w:rPr>
        <w:tab/>
      </w:r>
      <w:r w:rsidR="00791348">
        <w:rPr>
          <w:b/>
          <w:bCs/>
        </w:rPr>
        <w:tab/>
      </w:r>
      <w:r w:rsidR="00791348">
        <w:rPr>
          <w:b/>
          <w:bCs/>
        </w:rPr>
        <w:tab/>
      </w:r>
      <w:r w:rsidR="00791348">
        <w:rPr>
          <w:b/>
          <w:bCs/>
        </w:rPr>
        <w:tab/>
        <w:t>3</w:t>
      </w:r>
    </w:p>
    <w:p w14:paraId="609E8178" w14:textId="3D354B29" w:rsidR="001509E3" w:rsidRPr="001509E3" w:rsidRDefault="00791348" w:rsidP="001509E3">
      <w:pPr>
        <w:rPr>
          <w:b/>
          <w:bCs/>
        </w:rPr>
      </w:pPr>
      <w:r>
        <w:rPr>
          <w:b/>
          <w:bCs/>
        </w:rPr>
        <w:t>2</w:t>
      </w:r>
      <w:r>
        <w:rPr>
          <w:b/>
          <w:bCs/>
        </w:rPr>
        <w:tab/>
      </w:r>
      <w:r w:rsidR="001509E3">
        <w:rPr>
          <w:b/>
          <w:bCs/>
        </w:rPr>
        <w:t>Vision, Imperatives, Values, a</w:t>
      </w:r>
      <w:r w:rsidR="001509E3" w:rsidRPr="001509E3">
        <w:rPr>
          <w:b/>
          <w:bCs/>
        </w:rPr>
        <w:t>nd Key Objectives</w:t>
      </w:r>
      <w:r w:rsidR="001509E3" w:rsidRPr="001509E3">
        <w:rPr>
          <w:b/>
          <w:bCs/>
        </w:rPr>
        <w:tab/>
      </w:r>
      <w:r w:rsidR="001509E3">
        <w:rPr>
          <w:b/>
          <w:bCs/>
        </w:rPr>
        <w:tab/>
      </w:r>
      <w:r w:rsidR="001509E3">
        <w:rPr>
          <w:b/>
          <w:bCs/>
        </w:rPr>
        <w:tab/>
      </w:r>
      <w:r w:rsidR="001509E3">
        <w:rPr>
          <w:b/>
          <w:bCs/>
        </w:rPr>
        <w:tab/>
      </w:r>
      <w:r w:rsidR="001509E3" w:rsidRPr="001509E3">
        <w:rPr>
          <w:b/>
          <w:bCs/>
        </w:rPr>
        <w:t>4</w:t>
      </w:r>
    </w:p>
    <w:p w14:paraId="3BD9B4C2" w14:textId="1D5959B9" w:rsidR="001509E3" w:rsidRPr="001509E3" w:rsidRDefault="00791348" w:rsidP="001509E3">
      <w:pPr>
        <w:rPr>
          <w:b/>
          <w:bCs/>
        </w:rPr>
      </w:pPr>
      <w:r>
        <w:rPr>
          <w:b/>
          <w:bCs/>
        </w:rPr>
        <w:t>3</w:t>
      </w:r>
      <w:r w:rsidR="001509E3" w:rsidRPr="001509E3">
        <w:rPr>
          <w:b/>
          <w:bCs/>
        </w:rPr>
        <w:tab/>
      </w:r>
      <w:r w:rsidR="005E4C5F">
        <w:rPr>
          <w:b/>
          <w:bCs/>
        </w:rPr>
        <w:t xml:space="preserve">General </w:t>
      </w:r>
      <w:r w:rsidR="001509E3" w:rsidRPr="001509E3">
        <w:rPr>
          <w:b/>
          <w:bCs/>
        </w:rPr>
        <w:t>Constraints on how the Contractor Provides the Works</w:t>
      </w:r>
      <w:r w:rsidR="001509E3" w:rsidRPr="001509E3">
        <w:rPr>
          <w:b/>
          <w:bCs/>
        </w:rPr>
        <w:tab/>
        <w:t>7</w:t>
      </w:r>
    </w:p>
    <w:p w14:paraId="24F025B9" w14:textId="77777777" w:rsidR="001509E3" w:rsidRDefault="001509E3">
      <w:pPr>
        <w:jc w:val="center"/>
        <w:rPr>
          <w:b/>
          <w:bCs/>
        </w:rPr>
      </w:pPr>
    </w:p>
    <w:p w14:paraId="3C374FCE" w14:textId="1432D3EC" w:rsidR="00210AD9" w:rsidRDefault="001509E3">
      <w:pPr>
        <w:jc w:val="center"/>
        <w:rPr>
          <w:b/>
          <w:bCs/>
        </w:rPr>
      </w:pPr>
      <w:r>
        <w:rPr>
          <w:b/>
          <w:bCs/>
        </w:rPr>
        <w:t>LI</w:t>
      </w:r>
      <w:r w:rsidR="00210AD9" w:rsidRPr="00D33CFE">
        <w:rPr>
          <w:b/>
          <w:bCs/>
        </w:rPr>
        <w:t>ST OF ANNEXES</w:t>
      </w:r>
    </w:p>
    <w:p w14:paraId="265DDAAA" w14:textId="77777777" w:rsidR="00D30218" w:rsidRPr="00D33CFE" w:rsidRDefault="00D30218" w:rsidP="00210AD9">
      <w:pPr>
        <w:rPr>
          <w:b/>
          <w:bCs/>
        </w:rPr>
      </w:pPr>
    </w:p>
    <w:p w14:paraId="0F9698AF" w14:textId="79B1ED78" w:rsidR="00210AD9" w:rsidRPr="00D33CFE" w:rsidRDefault="00C64F27" w:rsidP="00210AD9">
      <w:pPr>
        <w:rPr>
          <w:b/>
          <w:bCs/>
        </w:rPr>
      </w:pPr>
      <w:r>
        <w:rPr>
          <w:b/>
          <w:bCs/>
        </w:rPr>
        <w:t>Annex 1</w:t>
      </w:r>
      <w:r w:rsidR="00210AD9" w:rsidRPr="00D33CFE">
        <w:rPr>
          <w:b/>
          <w:bCs/>
        </w:rPr>
        <w:tab/>
        <w:t>General Health, Safety and Environment Requirements</w:t>
      </w:r>
    </w:p>
    <w:p w14:paraId="1F6C2880" w14:textId="498BB12B" w:rsidR="00210AD9" w:rsidRPr="00D33CFE" w:rsidRDefault="004C374D" w:rsidP="00210AD9">
      <w:pPr>
        <w:rPr>
          <w:b/>
          <w:bCs/>
        </w:rPr>
      </w:pPr>
      <w:r>
        <w:rPr>
          <w:b/>
          <w:bCs/>
        </w:rPr>
        <w:t xml:space="preserve">Annex </w:t>
      </w:r>
      <w:r w:rsidR="00C64F27">
        <w:rPr>
          <w:b/>
          <w:bCs/>
        </w:rPr>
        <w:t>2</w:t>
      </w:r>
      <w:r w:rsidR="00210AD9" w:rsidRPr="00D33CFE">
        <w:rPr>
          <w:b/>
          <w:bCs/>
        </w:rPr>
        <w:tab/>
        <w:t>Records</w:t>
      </w:r>
    </w:p>
    <w:p w14:paraId="7B103497" w14:textId="42AB74D0" w:rsidR="00210AD9" w:rsidRDefault="00210AD9">
      <w:pPr>
        <w:rPr>
          <w:rFonts w:eastAsia="Times New Roman"/>
          <w:b/>
          <w:bCs/>
          <w:caps/>
          <w:kern w:val="32"/>
        </w:rPr>
      </w:pPr>
      <w:r>
        <w:rPr>
          <w:b/>
          <w:bCs/>
        </w:rPr>
        <w:br w:type="page"/>
      </w:r>
    </w:p>
    <w:p w14:paraId="0CC38B92" w14:textId="16BF4FCF" w:rsidR="005E4C5F" w:rsidRPr="00791348" w:rsidRDefault="00791348" w:rsidP="00791348">
      <w:pPr>
        <w:pStyle w:val="Heading1"/>
        <w:numPr>
          <w:ilvl w:val="0"/>
          <w:numId w:val="4"/>
        </w:numPr>
        <w:spacing w:after="100" w:afterAutospacing="1"/>
        <w:rPr>
          <w:rFonts w:eastAsiaTheme="minorHAnsi"/>
          <w:b/>
          <w:kern w:val="0"/>
        </w:rPr>
      </w:pPr>
      <w:r w:rsidRPr="00791348">
        <w:rPr>
          <w:rFonts w:eastAsiaTheme="minorHAnsi"/>
          <w:b/>
          <w:kern w:val="0"/>
        </w:rPr>
        <w:lastRenderedPageBreak/>
        <w:t>INTRODUCTIO</w:t>
      </w:r>
      <w:r w:rsidR="005E4C5F" w:rsidRPr="00791348">
        <w:rPr>
          <w:rFonts w:eastAsiaTheme="minorHAnsi"/>
          <w:b/>
          <w:kern w:val="0"/>
        </w:rPr>
        <w:t>N</w:t>
      </w:r>
    </w:p>
    <w:p w14:paraId="1B532484" w14:textId="5FACA814" w:rsidR="00791348" w:rsidRDefault="00791348" w:rsidP="00791348">
      <w:pPr>
        <w:pStyle w:val="Heading2"/>
        <w:numPr>
          <w:ilvl w:val="1"/>
          <w:numId w:val="2"/>
        </w:numPr>
        <w:tabs>
          <w:tab w:val="num" w:pos="5388"/>
        </w:tabs>
        <w:spacing w:after="100" w:afterAutospacing="1"/>
        <w:rPr>
          <w:rFonts w:eastAsiaTheme="minorHAnsi"/>
        </w:rPr>
      </w:pPr>
      <w:r>
        <w:rPr>
          <w:rFonts w:eastAsiaTheme="minorHAnsi"/>
        </w:rPr>
        <w:t>General</w:t>
      </w:r>
    </w:p>
    <w:p w14:paraId="443A064D" w14:textId="7BE5D825" w:rsidR="00791348" w:rsidRPr="00791348" w:rsidRDefault="005E4C5F" w:rsidP="00791348">
      <w:pPr>
        <w:pStyle w:val="Heading3"/>
        <w:rPr>
          <w:rFonts w:eastAsiaTheme="minorHAnsi"/>
        </w:rPr>
      </w:pPr>
      <w:r w:rsidRPr="00791348">
        <w:rPr>
          <w:rFonts w:eastAsiaTheme="minorHAnsi"/>
        </w:rPr>
        <w:t xml:space="preserve">The purpose of this </w:t>
      </w:r>
      <w:r w:rsidR="00791348">
        <w:rPr>
          <w:rFonts w:eastAsiaTheme="minorHAnsi"/>
        </w:rPr>
        <w:t>document is to c</w:t>
      </w:r>
      <w:r w:rsidRPr="00791348">
        <w:rPr>
          <w:rFonts w:eastAsiaTheme="minorHAnsi"/>
        </w:rPr>
        <w:t xml:space="preserve">ommunicate the </w:t>
      </w:r>
      <w:r w:rsidRPr="00791348">
        <w:rPr>
          <w:rFonts w:eastAsiaTheme="minorHAnsi"/>
          <w:i/>
        </w:rPr>
        <w:t>Employer’s</w:t>
      </w:r>
      <w:r w:rsidRPr="00791348">
        <w:rPr>
          <w:rFonts w:eastAsiaTheme="minorHAnsi"/>
        </w:rPr>
        <w:t xml:space="preserve"> vision, imperatives, values and </w:t>
      </w:r>
      <w:r w:rsidR="00791348">
        <w:rPr>
          <w:rFonts w:eastAsiaTheme="minorHAnsi"/>
        </w:rPr>
        <w:t xml:space="preserve">key objectives along with general constraints and Health &amp; Safety obligations expected of any TST </w:t>
      </w:r>
      <w:r w:rsidR="00791348" w:rsidRPr="00791348">
        <w:rPr>
          <w:rFonts w:eastAsiaTheme="minorHAnsi"/>
          <w:i/>
        </w:rPr>
        <w:t>Contractor</w:t>
      </w:r>
      <w:r w:rsidR="00791348">
        <w:rPr>
          <w:rFonts w:eastAsiaTheme="minorHAnsi"/>
        </w:rPr>
        <w:t xml:space="preserve">. Any matters which are project related or site specific will be contained within the project specific Contract Data, </w:t>
      </w:r>
      <w:r w:rsidR="00791348" w:rsidRPr="00791348">
        <w:rPr>
          <w:rFonts w:eastAsiaTheme="minorHAnsi"/>
        </w:rPr>
        <w:t>Works Information</w:t>
      </w:r>
      <w:r w:rsidR="00791348">
        <w:rPr>
          <w:rFonts w:eastAsiaTheme="minorHAnsi"/>
        </w:rPr>
        <w:t>/</w:t>
      </w:r>
      <w:r w:rsidR="00791348" w:rsidRPr="00791348">
        <w:rPr>
          <w:rFonts w:eastAsiaTheme="minorHAnsi"/>
        </w:rPr>
        <w:t xml:space="preserve">Scope </w:t>
      </w:r>
      <w:r w:rsidR="00791348">
        <w:rPr>
          <w:rFonts w:eastAsiaTheme="minorHAnsi"/>
        </w:rPr>
        <w:t>and</w:t>
      </w:r>
      <w:r w:rsidR="00791348" w:rsidRPr="00791348">
        <w:rPr>
          <w:rFonts w:eastAsiaTheme="minorHAnsi"/>
        </w:rPr>
        <w:t xml:space="preserve"> Site Information.</w:t>
      </w:r>
    </w:p>
    <w:p w14:paraId="1E42B370" w14:textId="77777777" w:rsidR="005E4C5F" w:rsidRDefault="005E4C5F" w:rsidP="005E4C5F">
      <w:pPr>
        <w:pStyle w:val="Heading1"/>
        <w:numPr>
          <w:ilvl w:val="0"/>
          <w:numId w:val="0"/>
        </w:numPr>
        <w:spacing w:after="100" w:afterAutospacing="1"/>
        <w:ind w:left="851"/>
        <w:rPr>
          <w:b/>
          <w:bCs/>
          <w:szCs w:val="22"/>
        </w:rPr>
      </w:pPr>
    </w:p>
    <w:p w14:paraId="67622227" w14:textId="77777777" w:rsidR="005E4C5F" w:rsidRDefault="005E4C5F">
      <w:pPr>
        <w:rPr>
          <w:rFonts w:eastAsia="Times New Roman"/>
          <w:b/>
          <w:bCs/>
          <w:caps/>
          <w:kern w:val="32"/>
        </w:rPr>
      </w:pPr>
      <w:r>
        <w:rPr>
          <w:b/>
          <w:bCs/>
        </w:rPr>
        <w:br w:type="page"/>
      </w:r>
    </w:p>
    <w:p w14:paraId="25CB0D88" w14:textId="7FEAA252" w:rsidR="00507486" w:rsidRPr="00507486" w:rsidRDefault="008A2792" w:rsidP="00851F68">
      <w:pPr>
        <w:pStyle w:val="Heading1"/>
        <w:numPr>
          <w:ilvl w:val="0"/>
          <w:numId w:val="4"/>
        </w:numPr>
        <w:spacing w:after="100" w:afterAutospacing="1"/>
        <w:rPr>
          <w:b/>
          <w:bCs/>
          <w:szCs w:val="22"/>
        </w:rPr>
      </w:pPr>
      <w:r>
        <w:rPr>
          <w:b/>
          <w:bCs/>
          <w:szCs w:val="22"/>
        </w:rPr>
        <w:lastRenderedPageBreak/>
        <w:t xml:space="preserve">VISION, </w:t>
      </w:r>
      <w:r w:rsidR="005C593D">
        <w:rPr>
          <w:b/>
          <w:bCs/>
          <w:szCs w:val="22"/>
        </w:rPr>
        <w:t xml:space="preserve">IMPERATIVES, </w:t>
      </w:r>
      <w:r>
        <w:rPr>
          <w:b/>
          <w:bCs/>
          <w:szCs w:val="22"/>
        </w:rPr>
        <w:t>VALUES, AND KEY OBJECTIVES</w:t>
      </w:r>
    </w:p>
    <w:p w14:paraId="1486FB47" w14:textId="4A4BB2CF" w:rsidR="008A2792" w:rsidRPr="003C2908" w:rsidRDefault="008A2792" w:rsidP="00791348">
      <w:pPr>
        <w:pStyle w:val="Heading2"/>
        <w:numPr>
          <w:ilvl w:val="1"/>
          <w:numId w:val="4"/>
        </w:numPr>
        <w:tabs>
          <w:tab w:val="num" w:pos="5388"/>
        </w:tabs>
        <w:spacing w:after="100" w:afterAutospacing="1"/>
        <w:rPr>
          <w:bCs/>
          <w:szCs w:val="22"/>
        </w:rPr>
      </w:pPr>
      <w:bookmarkStart w:id="4" w:name="_Toc460860813"/>
      <w:bookmarkStart w:id="5" w:name="_Toc497822932"/>
      <w:bookmarkStart w:id="6" w:name="_Toc507076709"/>
      <w:bookmarkEnd w:id="3"/>
      <w:r w:rsidRPr="008A2792">
        <w:rPr>
          <w:rFonts w:eastAsiaTheme="minorHAnsi"/>
        </w:rPr>
        <w:t>Purpose</w:t>
      </w:r>
      <w:bookmarkEnd w:id="4"/>
      <w:bookmarkEnd w:id="5"/>
      <w:bookmarkEnd w:id="6"/>
      <w:r w:rsidRPr="008A2792">
        <w:rPr>
          <w:rFonts w:eastAsiaTheme="minorHAnsi"/>
        </w:rPr>
        <w:t xml:space="preserve"> </w:t>
      </w:r>
    </w:p>
    <w:p w14:paraId="4563F786" w14:textId="02957B9C" w:rsidR="008A2792" w:rsidRDefault="008A2792" w:rsidP="00791348">
      <w:pPr>
        <w:pStyle w:val="Heading3"/>
        <w:numPr>
          <w:ilvl w:val="2"/>
          <w:numId w:val="4"/>
        </w:numPr>
        <w:rPr>
          <w:rFonts w:eastAsiaTheme="minorHAnsi"/>
        </w:rPr>
      </w:pPr>
      <w:r w:rsidRPr="008A2792">
        <w:rPr>
          <w:rFonts w:eastAsiaTheme="minorHAnsi"/>
        </w:rPr>
        <w:t xml:space="preserve">The purpose of this section is to communicate the </w:t>
      </w:r>
      <w:r w:rsidRPr="00791348">
        <w:rPr>
          <w:rFonts w:eastAsiaTheme="minorHAnsi"/>
        </w:rPr>
        <w:t>Employer’</w:t>
      </w:r>
      <w:r w:rsidRPr="003C2908">
        <w:rPr>
          <w:rFonts w:eastAsiaTheme="minorHAnsi"/>
        </w:rPr>
        <w:t xml:space="preserve">s </w:t>
      </w:r>
      <w:r w:rsidRPr="008A2792">
        <w:rPr>
          <w:rFonts w:eastAsiaTheme="minorHAnsi"/>
        </w:rPr>
        <w:t xml:space="preserve">vision, </w:t>
      </w:r>
      <w:r w:rsidR="005C593D">
        <w:rPr>
          <w:rFonts w:eastAsiaTheme="minorHAnsi"/>
        </w:rPr>
        <w:t xml:space="preserve">imperatives, </w:t>
      </w:r>
      <w:r w:rsidRPr="008A2792">
        <w:rPr>
          <w:rFonts w:eastAsiaTheme="minorHAnsi"/>
        </w:rPr>
        <w:t xml:space="preserve">values and the key objectives of this contract. To outline the </w:t>
      </w:r>
      <w:r w:rsidRPr="00791348">
        <w:rPr>
          <w:rFonts w:eastAsiaTheme="minorHAnsi"/>
        </w:rPr>
        <w:t>Employer</w:t>
      </w:r>
      <w:r w:rsidRPr="003C2908">
        <w:rPr>
          <w:rFonts w:eastAsiaTheme="minorHAnsi"/>
        </w:rPr>
        <w:t>’</w:t>
      </w:r>
      <w:r w:rsidRPr="008A2792">
        <w:rPr>
          <w:rFonts w:eastAsiaTheme="minorHAnsi"/>
        </w:rPr>
        <w:t>s</w:t>
      </w:r>
      <w:r w:rsidRPr="003C2908">
        <w:rPr>
          <w:rFonts w:eastAsiaTheme="minorHAnsi"/>
        </w:rPr>
        <w:t xml:space="preserve"> </w:t>
      </w:r>
      <w:r w:rsidRPr="008A2792">
        <w:rPr>
          <w:rFonts w:eastAsiaTheme="minorHAnsi"/>
        </w:rPr>
        <w:t xml:space="preserve">expectations regarding how the </w:t>
      </w:r>
      <w:r w:rsidRPr="00791348">
        <w:rPr>
          <w:rFonts w:eastAsiaTheme="minorHAnsi"/>
        </w:rPr>
        <w:t>Contractor</w:t>
      </w:r>
      <w:r w:rsidRPr="003C2908">
        <w:rPr>
          <w:rFonts w:eastAsiaTheme="minorHAnsi"/>
        </w:rPr>
        <w:t xml:space="preserve"> </w:t>
      </w:r>
      <w:r w:rsidRPr="008A2792">
        <w:rPr>
          <w:rFonts w:eastAsiaTheme="minorHAnsi"/>
        </w:rPr>
        <w:t>must support delivery of these.</w:t>
      </w:r>
    </w:p>
    <w:p w14:paraId="47B142C6" w14:textId="77777777" w:rsidR="008A2792" w:rsidRDefault="008A2792" w:rsidP="00791348">
      <w:pPr>
        <w:pStyle w:val="Heading3"/>
        <w:numPr>
          <w:ilvl w:val="2"/>
          <w:numId w:val="4"/>
        </w:numPr>
        <w:rPr>
          <w:rFonts w:eastAsiaTheme="minorHAnsi"/>
        </w:rPr>
      </w:pPr>
      <w:r w:rsidRPr="008A2792">
        <w:rPr>
          <w:rFonts w:eastAsiaTheme="minorHAnsi"/>
        </w:rPr>
        <w:t xml:space="preserve">The </w:t>
      </w:r>
      <w:r w:rsidRPr="00791348">
        <w:rPr>
          <w:rFonts w:eastAsiaTheme="minorHAnsi"/>
        </w:rPr>
        <w:t xml:space="preserve">Employer </w:t>
      </w:r>
      <w:r w:rsidRPr="008A2792">
        <w:rPr>
          <w:rFonts w:eastAsiaTheme="minorHAnsi"/>
        </w:rPr>
        <w:t>is a road operator responsible for managing the busiest network in Europe, carrying one-third of all road traffic and two-thirds of freight traffic in England.</w:t>
      </w:r>
    </w:p>
    <w:p w14:paraId="017239D8" w14:textId="77777777" w:rsidR="008A2792" w:rsidRDefault="008A2792" w:rsidP="00791348">
      <w:pPr>
        <w:pStyle w:val="Heading3"/>
        <w:numPr>
          <w:ilvl w:val="2"/>
          <w:numId w:val="4"/>
        </w:numPr>
        <w:rPr>
          <w:rFonts w:eastAsiaTheme="minorHAnsi"/>
        </w:rPr>
      </w:pPr>
      <w:r w:rsidRPr="008A2792">
        <w:rPr>
          <w:rFonts w:eastAsiaTheme="minorHAnsi"/>
        </w:rPr>
        <w:t>The roads that make up England’s Strategic Road Network are a key enabler of economic growth and prosperity and are essential to the quality of life of the nation.</w:t>
      </w:r>
    </w:p>
    <w:p w14:paraId="7AC18F2F" w14:textId="1621C423" w:rsidR="008A2792" w:rsidRPr="008A2792" w:rsidRDefault="008A2792" w:rsidP="00791348">
      <w:pPr>
        <w:pStyle w:val="Heading3"/>
        <w:numPr>
          <w:ilvl w:val="2"/>
          <w:numId w:val="4"/>
        </w:numPr>
        <w:rPr>
          <w:rFonts w:eastAsiaTheme="minorHAnsi"/>
        </w:rPr>
      </w:pPr>
      <w:r w:rsidRPr="008A2792">
        <w:rPr>
          <w:rFonts w:eastAsiaTheme="minorHAnsi"/>
        </w:rPr>
        <w:t xml:space="preserve">The </w:t>
      </w:r>
      <w:r w:rsidRPr="00791348">
        <w:rPr>
          <w:rFonts w:eastAsiaTheme="minorHAnsi"/>
        </w:rPr>
        <w:t xml:space="preserve">Employer’s </w:t>
      </w:r>
      <w:r w:rsidRPr="008A2792">
        <w:rPr>
          <w:rFonts w:eastAsiaTheme="minorHAnsi"/>
        </w:rPr>
        <w:t>role is to deliver a better service for road users and to support a growing economy. It must</w:t>
      </w:r>
      <w:r w:rsidRPr="00791348">
        <w:rPr>
          <w:rFonts w:eastAsiaTheme="minorHAnsi"/>
        </w:rPr>
        <w:t xml:space="preserve"> </w:t>
      </w:r>
      <w:r w:rsidRPr="008A2792">
        <w:rPr>
          <w:rFonts w:eastAsiaTheme="minorHAnsi"/>
        </w:rPr>
        <w:t xml:space="preserve">operate, manage and improve the Strategic Road Network in the public interest and maintain the network on a day-to-day basis and provide effective stewardship of the network’s long term operation and integrity. </w:t>
      </w:r>
    </w:p>
    <w:p w14:paraId="6E9F0A0A" w14:textId="77777777" w:rsidR="008A2792" w:rsidRPr="008A2792" w:rsidRDefault="008A2792" w:rsidP="00791348">
      <w:pPr>
        <w:pStyle w:val="Heading2"/>
        <w:numPr>
          <w:ilvl w:val="1"/>
          <w:numId w:val="4"/>
        </w:numPr>
        <w:tabs>
          <w:tab w:val="num" w:pos="5388"/>
        </w:tabs>
        <w:spacing w:after="100" w:afterAutospacing="1"/>
        <w:rPr>
          <w:rFonts w:eastAsiaTheme="minorHAnsi"/>
        </w:rPr>
      </w:pPr>
      <w:bookmarkStart w:id="7" w:name="_Toc416363194"/>
      <w:bookmarkStart w:id="8" w:name="_Toc416363480"/>
      <w:bookmarkStart w:id="9" w:name="_Toc460860814"/>
      <w:bookmarkStart w:id="10" w:name="_Toc497822933"/>
      <w:bookmarkStart w:id="11" w:name="_Toc507076710"/>
      <w:bookmarkEnd w:id="7"/>
      <w:bookmarkEnd w:id="8"/>
      <w:r w:rsidRPr="008A2792">
        <w:rPr>
          <w:rFonts w:eastAsiaTheme="minorHAnsi"/>
        </w:rPr>
        <w:t xml:space="preserve">The </w:t>
      </w:r>
      <w:r w:rsidRPr="00791348">
        <w:rPr>
          <w:rFonts w:eastAsiaTheme="minorHAnsi"/>
        </w:rPr>
        <w:t>Employer</w:t>
      </w:r>
      <w:r w:rsidRPr="008A2792">
        <w:rPr>
          <w:rFonts w:eastAsiaTheme="minorHAnsi"/>
        </w:rPr>
        <w:t>’s</w:t>
      </w:r>
      <w:r w:rsidRPr="003C2908">
        <w:rPr>
          <w:rFonts w:eastAsiaTheme="minorHAnsi"/>
        </w:rPr>
        <w:t xml:space="preserve"> </w:t>
      </w:r>
      <w:r w:rsidRPr="008A2792">
        <w:rPr>
          <w:rFonts w:eastAsiaTheme="minorHAnsi"/>
        </w:rPr>
        <w:t>Vision</w:t>
      </w:r>
      <w:bookmarkEnd w:id="9"/>
      <w:bookmarkEnd w:id="10"/>
      <w:bookmarkEnd w:id="11"/>
      <w:r w:rsidRPr="008A2792">
        <w:rPr>
          <w:rFonts w:eastAsiaTheme="minorHAnsi"/>
        </w:rPr>
        <w:t xml:space="preserve"> </w:t>
      </w:r>
    </w:p>
    <w:p w14:paraId="66510729" w14:textId="5E12DE61" w:rsidR="008A2792" w:rsidRDefault="008A2792" w:rsidP="00791348">
      <w:pPr>
        <w:pStyle w:val="Heading3"/>
        <w:numPr>
          <w:ilvl w:val="2"/>
          <w:numId w:val="4"/>
        </w:numPr>
      </w:pPr>
      <w:r w:rsidRPr="008A2792">
        <w:rPr>
          <w:rFonts w:eastAsiaTheme="minorHAnsi"/>
        </w:rPr>
        <w:t xml:space="preserve">The </w:t>
      </w:r>
      <w:r w:rsidRPr="008A2792">
        <w:rPr>
          <w:rFonts w:eastAsiaTheme="minorHAnsi"/>
          <w:i/>
        </w:rPr>
        <w:t>Employer</w:t>
      </w:r>
      <w:r w:rsidRPr="003C2908">
        <w:rPr>
          <w:rFonts w:eastAsiaTheme="minorHAnsi"/>
        </w:rPr>
        <w:t>’</w:t>
      </w:r>
      <w:r w:rsidRPr="008A2792">
        <w:rPr>
          <w:rFonts w:eastAsiaTheme="minorHAnsi"/>
        </w:rPr>
        <w:t xml:space="preserve">s vision </w:t>
      </w:r>
      <w:r w:rsidR="005C593D" w:rsidRPr="005C593D">
        <w:rPr>
          <w:lang w:val="en"/>
        </w:rPr>
        <w:t xml:space="preserve">as set out in the </w:t>
      </w:r>
      <w:hyperlink r:id="rId10" w:history="1">
        <w:r w:rsidR="005C593D" w:rsidRPr="005C593D">
          <w:rPr>
            <w:rStyle w:val="Hyperlink"/>
            <w:rFonts w:ascii="Arial" w:hAnsi="Arial" w:cs="Arial"/>
            <w:lang w:val="en"/>
          </w:rPr>
          <w:t>Road Investment Strategy</w:t>
        </w:r>
      </w:hyperlink>
      <w:r w:rsidR="005C593D" w:rsidRPr="005C593D">
        <w:rPr>
          <w:lang w:val="en"/>
        </w:rPr>
        <w:t xml:space="preserve"> (RIS</w:t>
      </w:r>
      <w:proofErr w:type="gramStart"/>
      <w:r w:rsidR="005C593D" w:rsidRPr="005C593D">
        <w:rPr>
          <w:lang w:val="en"/>
        </w:rPr>
        <w:t>),</w:t>
      </w:r>
      <w:proofErr w:type="gramEnd"/>
      <w:r w:rsidR="005C593D" w:rsidRPr="005C593D">
        <w:rPr>
          <w:lang w:val="en"/>
        </w:rPr>
        <w:t xml:space="preserve"> is to </w:t>
      </w:r>
      <w:r w:rsidR="005C593D" w:rsidRPr="005C593D">
        <w:t>revolutionise</w:t>
      </w:r>
      <w:r w:rsidR="005C593D" w:rsidRPr="005C593D">
        <w:rPr>
          <w:lang w:val="en"/>
        </w:rPr>
        <w:t xml:space="preserve"> our roads and create a modern Strategic Road Network (SRN) across England over the next 25 years.  We will play our part in supporting economic growth and shaping a modern Britain to make a real difference to people’s lives and businesses’ prospects. </w:t>
      </w:r>
      <w:r w:rsidR="005C593D" w:rsidRPr="005C593D">
        <w:t xml:space="preserve"> </w:t>
      </w:r>
    </w:p>
    <w:p w14:paraId="74AC6F2E" w14:textId="4FCCEEDB" w:rsidR="005C593D" w:rsidRDefault="005C593D" w:rsidP="00791348">
      <w:pPr>
        <w:pStyle w:val="Heading2"/>
        <w:numPr>
          <w:ilvl w:val="1"/>
          <w:numId w:val="4"/>
        </w:numPr>
        <w:tabs>
          <w:tab w:val="num" w:pos="5388"/>
        </w:tabs>
        <w:spacing w:after="100" w:afterAutospacing="1"/>
        <w:rPr>
          <w:rFonts w:eastAsiaTheme="minorHAnsi"/>
        </w:rPr>
      </w:pPr>
      <w:bookmarkStart w:id="12" w:name="_Toc497822934"/>
      <w:bookmarkStart w:id="13" w:name="_Toc507076711"/>
      <w:r w:rsidRPr="00581B90">
        <w:rPr>
          <w:rFonts w:eastAsiaTheme="minorHAnsi"/>
        </w:rPr>
        <w:t>The</w:t>
      </w:r>
      <w:r w:rsidRPr="00791348">
        <w:rPr>
          <w:rFonts w:eastAsiaTheme="minorHAnsi"/>
        </w:rPr>
        <w:t xml:space="preserve"> Employer’</w:t>
      </w:r>
      <w:r w:rsidRPr="00366D9D">
        <w:rPr>
          <w:rFonts w:eastAsiaTheme="minorHAnsi"/>
        </w:rPr>
        <w:t>s</w:t>
      </w:r>
      <w:r>
        <w:rPr>
          <w:rFonts w:eastAsiaTheme="minorHAnsi"/>
        </w:rPr>
        <w:t xml:space="preserve"> imperatives</w:t>
      </w:r>
      <w:bookmarkEnd w:id="12"/>
      <w:bookmarkEnd w:id="13"/>
    </w:p>
    <w:p w14:paraId="748A31FB" w14:textId="02FCDDAD" w:rsidR="005C593D" w:rsidRPr="003C2908" w:rsidRDefault="005C593D" w:rsidP="00791348">
      <w:pPr>
        <w:pStyle w:val="Heading3"/>
        <w:numPr>
          <w:ilvl w:val="2"/>
          <w:numId w:val="4"/>
        </w:numPr>
      </w:pPr>
      <w:r>
        <w:t xml:space="preserve">The </w:t>
      </w:r>
      <w:r>
        <w:rPr>
          <w:i/>
        </w:rPr>
        <w:t xml:space="preserve">Employer’s </w:t>
      </w:r>
      <w:r w:rsidRPr="003C2908">
        <w:t>three imperatives are safety, customer service and delivery. The imperatives set out what we do.</w:t>
      </w:r>
    </w:p>
    <w:p w14:paraId="4D8C8E87" w14:textId="77777777" w:rsidR="008A2792" w:rsidRDefault="008A2792" w:rsidP="00791348">
      <w:pPr>
        <w:pStyle w:val="Heading2"/>
        <w:numPr>
          <w:ilvl w:val="1"/>
          <w:numId w:val="4"/>
        </w:numPr>
        <w:tabs>
          <w:tab w:val="num" w:pos="5388"/>
        </w:tabs>
        <w:spacing w:after="100" w:afterAutospacing="1"/>
        <w:rPr>
          <w:rFonts w:eastAsiaTheme="minorHAnsi"/>
        </w:rPr>
      </w:pPr>
      <w:bookmarkStart w:id="14" w:name="_Toc416363196"/>
      <w:bookmarkStart w:id="15" w:name="_Toc416363482"/>
      <w:bookmarkStart w:id="16" w:name="_Toc460860815"/>
      <w:bookmarkStart w:id="17" w:name="_Toc497822935"/>
      <w:bookmarkStart w:id="18" w:name="_Toc507076712"/>
      <w:bookmarkEnd w:id="14"/>
      <w:bookmarkEnd w:id="15"/>
      <w:r w:rsidRPr="00581B90">
        <w:rPr>
          <w:rFonts w:eastAsiaTheme="minorHAnsi"/>
        </w:rPr>
        <w:t>The</w:t>
      </w:r>
      <w:r w:rsidRPr="00791348">
        <w:rPr>
          <w:rFonts w:eastAsiaTheme="minorHAnsi"/>
        </w:rPr>
        <w:t xml:space="preserve"> Employer’</w:t>
      </w:r>
      <w:r w:rsidRPr="00366D9D">
        <w:rPr>
          <w:rFonts w:eastAsiaTheme="minorHAnsi"/>
        </w:rPr>
        <w:t>s</w:t>
      </w:r>
      <w:r w:rsidRPr="00581B90">
        <w:rPr>
          <w:rFonts w:eastAsiaTheme="minorHAnsi"/>
        </w:rPr>
        <w:t xml:space="preserve"> values and expectations</w:t>
      </w:r>
      <w:bookmarkEnd w:id="16"/>
      <w:bookmarkEnd w:id="17"/>
      <w:bookmarkEnd w:id="18"/>
    </w:p>
    <w:p w14:paraId="7BBAF67B" w14:textId="77777777" w:rsidR="008A2792" w:rsidRDefault="008A2792" w:rsidP="00791348">
      <w:pPr>
        <w:pStyle w:val="Heading3"/>
        <w:numPr>
          <w:ilvl w:val="2"/>
          <w:numId w:val="4"/>
        </w:numPr>
        <w:rPr>
          <w:rFonts w:eastAsiaTheme="minorHAnsi"/>
        </w:rPr>
      </w:pPr>
      <w:r w:rsidRPr="00485F9D">
        <w:rPr>
          <w:rFonts w:eastAsiaTheme="minorHAnsi"/>
        </w:rPr>
        <w:t xml:space="preserve">The </w:t>
      </w:r>
      <w:r w:rsidRPr="00366D9D">
        <w:rPr>
          <w:rFonts w:eastAsiaTheme="minorHAnsi"/>
          <w:i/>
        </w:rPr>
        <w:t>Employer</w:t>
      </w:r>
      <w:r w:rsidRPr="00485F9D">
        <w:rPr>
          <w:rFonts w:eastAsiaTheme="minorHAnsi"/>
        </w:rPr>
        <w:t>’s values are:</w:t>
      </w:r>
    </w:p>
    <w:p w14:paraId="4E8ED940" w14:textId="77777777" w:rsidR="008A2792" w:rsidRPr="00394EAD" w:rsidRDefault="008A2792" w:rsidP="008A2792"/>
    <w:p w14:paraId="59313CCC" w14:textId="77777777" w:rsidR="008A2792" w:rsidRPr="00394EAD" w:rsidRDefault="008A2792" w:rsidP="00AD4D39">
      <w:pPr>
        <w:pStyle w:val="ListParagraph"/>
        <w:numPr>
          <w:ilvl w:val="0"/>
          <w:numId w:val="8"/>
        </w:numPr>
        <w:autoSpaceDE w:val="0"/>
        <w:autoSpaceDN w:val="0"/>
        <w:adjustRightInd w:val="0"/>
        <w:spacing w:before="60" w:after="200" w:line="264" w:lineRule="auto"/>
        <w:ind w:left="1560" w:hanging="567"/>
        <w:contextualSpacing/>
        <w:rPr>
          <w:rFonts w:eastAsiaTheme="minorHAnsi" w:cs="Arial"/>
          <w:color w:val="000000"/>
        </w:rPr>
      </w:pPr>
      <w:r>
        <w:rPr>
          <w:rFonts w:eastAsiaTheme="minorHAnsi" w:cs="Arial"/>
          <w:b/>
          <w:color w:val="000000"/>
        </w:rPr>
        <w:t xml:space="preserve">Safety – </w:t>
      </w:r>
      <w:r>
        <w:rPr>
          <w:rFonts w:eastAsiaTheme="minorHAnsi" w:cs="Arial"/>
          <w:color w:val="000000"/>
        </w:rPr>
        <w:t>We care about our customers, delivery partners and workforce and strive to see that no one is harmed when using or working on our network.</w:t>
      </w:r>
    </w:p>
    <w:p w14:paraId="50F64210" w14:textId="77777777" w:rsidR="008A2792" w:rsidRPr="00394EAD" w:rsidRDefault="008A2792" w:rsidP="00AD4D39">
      <w:pPr>
        <w:pStyle w:val="ListParagraph"/>
        <w:numPr>
          <w:ilvl w:val="0"/>
          <w:numId w:val="8"/>
        </w:numPr>
        <w:autoSpaceDE w:val="0"/>
        <w:autoSpaceDN w:val="0"/>
        <w:adjustRightInd w:val="0"/>
        <w:spacing w:before="60" w:after="200" w:line="264" w:lineRule="auto"/>
        <w:ind w:left="1560" w:hanging="567"/>
        <w:contextualSpacing/>
        <w:rPr>
          <w:rFonts w:eastAsiaTheme="minorHAnsi" w:cs="Arial"/>
          <w:color w:val="000000"/>
        </w:rPr>
      </w:pPr>
      <w:r>
        <w:rPr>
          <w:rFonts w:eastAsiaTheme="minorHAnsi" w:cs="Arial"/>
          <w:b/>
          <w:color w:val="000000"/>
        </w:rPr>
        <w:t xml:space="preserve">Integrity - </w:t>
      </w:r>
      <w:r w:rsidRPr="00581B90">
        <w:rPr>
          <w:rFonts w:eastAsiaTheme="minorHAnsi" w:cs="Arial"/>
          <w:color w:val="000000"/>
        </w:rPr>
        <w:t>We are custodians of the network, acting with integrity and pride in the long-term national interest.</w:t>
      </w:r>
    </w:p>
    <w:p w14:paraId="1251457E" w14:textId="77777777" w:rsidR="008A2792" w:rsidRPr="00394EAD" w:rsidRDefault="008A2792" w:rsidP="00AD4D39">
      <w:pPr>
        <w:pStyle w:val="ListParagraph"/>
        <w:numPr>
          <w:ilvl w:val="0"/>
          <w:numId w:val="8"/>
        </w:numPr>
        <w:autoSpaceDE w:val="0"/>
        <w:autoSpaceDN w:val="0"/>
        <w:adjustRightInd w:val="0"/>
        <w:spacing w:before="60" w:after="200" w:line="264" w:lineRule="auto"/>
        <w:ind w:left="1560" w:hanging="567"/>
        <w:contextualSpacing/>
        <w:rPr>
          <w:rFonts w:eastAsiaTheme="minorHAnsi" w:cs="Arial"/>
          <w:color w:val="000000"/>
        </w:rPr>
      </w:pPr>
      <w:r>
        <w:rPr>
          <w:rFonts w:eastAsiaTheme="minorHAnsi" w:cs="Arial"/>
          <w:b/>
          <w:color w:val="000000"/>
        </w:rPr>
        <w:t xml:space="preserve">Ownership – </w:t>
      </w:r>
      <w:r>
        <w:rPr>
          <w:rFonts w:eastAsiaTheme="minorHAnsi" w:cs="Arial"/>
          <w:color w:val="000000"/>
        </w:rPr>
        <w:t xml:space="preserve">We have a clear vision for the future of the network and </w:t>
      </w:r>
      <w:r w:rsidRPr="00581B90">
        <w:rPr>
          <w:rFonts w:eastAsiaTheme="minorHAnsi" w:cs="Arial"/>
          <w:color w:val="000000"/>
        </w:rPr>
        <w:t>find new ways to deliver by embracing difference and innovation, while challenging conventions.</w:t>
      </w:r>
    </w:p>
    <w:p w14:paraId="52E3B8E8" w14:textId="77777777" w:rsidR="008A2792" w:rsidRPr="00394EAD" w:rsidRDefault="008A2792" w:rsidP="00AD4D39">
      <w:pPr>
        <w:pStyle w:val="ListParagraph"/>
        <w:numPr>
          <w:ilvl w:val="0"/>
          <w:numId w:val="8"/>
        </w:numPr>
        <w:autoSpaceDE w:val="0"/>
        <w:autoSpaceDN w:val="0"/>
        <w:adjustRightInd w:val="0"/>
        <w:spacing w:before="60" w:after="200" w:line="264" w:lineRule="auto"/>
        <w:ind w:left="1560" w:hanging="567"/>
        <w:contextualSpacing/>
        <w:rPr>
          <w:rFonts w:eastAsiaTheme="minorHAnsi" w:cs="Arial"/>
          <w:color w:val="000000"/>
        </w:rPr>
      </w:pPr>
      <w:r>
        <w:rPr>
          <w:rFonts w:eastAsiaTheme="minorHAnsi" w:cs="Arial"/>
          <w:b/>
          <w:color w:val="000000"/>
        </w:rPr>
        <w:lastRenderedPageBreak/>
        <w:t xml:space="preserve">Teamwork - </w:t>
      </w:r>
      <w:r w:rsidRPr="00581B90">
        <w:rPr>
          <w:rFonts w:eastAsiaTheme="minorHAnsi" w:cs="Arial"/>
          <w:color w:val="000000"/>
        </w:rPr>
        <w:t>We have an open and honest dialogue with each other, as well as our customers, stakeholders and delivery partners.</w:t>
      </w:r>
    </w:p>
    <w:p w14:paraId="053976B9" w14:textId="77777777" w:rsidR="008A2792" w:rsidRPr="00581B90" w:rsidRDefault="008A2792" w:rsidP="00AD4D39">
      <w:pPr>
        <w:pStyle w:val="ListParagraph"/>
        <w:numPr>
          <w:ilvl w:val="0"/>
          <w:numId w:val="8"/>
        </w:numPr>
        <w:autoSpaceDE w:val="0"/>
        <w:autoSpaceDN w:val="0"/>
        <w:adjustRightInd w:val="0"/>
        <w:spacing w:before="60" w:after="200" w:line="264" w:lineRule="auto"/>
        <w:ind w:left="1560" w:hanging="567"/>
        <w:contextualSpacing/>
        <w:rPr>
          <w:rFonts w:eastAsiaTheme="minorHAnsi" w:cs="Arial"/>
          <w:color w:val="000000"/>
        </w:rPr>
      </w:pPr>
      <w:r>
        <w:rPr>
          <w:rFonts w:eastAsiaTheme="minorHAnsi" w:cs="Arial"/>
          <w:b/>
          <w:color w:val="000000"/>
        </w:rPr>
        <w:t xml:space="preserve">Passion - </w:t>
      </w:r>
      <w:r w:rsidRPr="00581B90">
        <w:rPr>
          <w:rFonts w:eastAsiaTheme="minorHAnsi" w:cs="Arial"/>
          <w:color w:val="000000"/>
        </w:rPr>
        <w:t>Building on our professionalism and expertise, we are always striving to improve, delivering a network that meets the needs of our customers.</w:t>
      </w:r>
    </w:p>
    <w:p w14:paraId="432E278D" w14:textId="7AA270D6" w:rsidR="00364E16" w:rsidRPr="00364E16" w:rsidRDefault="00364E16" w:rsidP="00791348">
      <w:pPr>
        <w:pStyle w:val="Heading3"/>
        <w:numPr>
          <w:ilvl w:val="2"/>
          <w:numId w:val="4"/>
        </w:numPr>
        <w:rPr>
          <w:rFonts w:eastAsiaTheme="minorHAnsi"/>
        </w:rPr>
      </w:pPr>
      <w:r w:rsidRPr="00364E16">
        <w:rPr>
          <w:rFonts w:eastAsiaTheme="minorHAnsi"/>
        </w:rPr>
        <w:t xml:space="preserve">The </w:t>
      </w:r>
      <w:r>
        <w:rPr>
          <w:rFonts w:eastAsiaTheme="minorHAnsi"/>
          <w:i/>
        </w:rPr>
        <w:t>Employer</w:t>
      </w:r>
      <w:r w:rsidRPr="00364E16">
        <w:rPr>
          <w:rFonts w:eastAsiaTheme="minorHAnsi"/>
        </w:rPr>
        <w:t>’s values describe how we deliver our vision and imperatives, how we treat each other, and expect to be treated, how we want to be seen as an organisation and how we do business.</w:t>
      </w:r>
    </w:p>
    <w:p w14:paraId="088C53E7" w14:textId="1A17A333" w:rsidR="008A2792" w:rsidRDefault="008A2792" w:rsidP="00791348">
      <w:pPr>
        <w:pStyle w:val="Heading3"/>
        <w:numPr>
          <w:ilvl w:val="2"/>
          <w:numId w:val="4"/>
        </w:numPr>
        <w:rPr>
          <w:rFonts w:eastAsiaTheme="minorHAnsi"/>
        </w:rPr>
      </w:pPr>
      <w:r w:rsidRPr="00FD21E5">
        <w:rPr>
          <w:rFonts w:eastAsiaTheme="minorHAnsi"/>
        </w:rPr>
        <w:t xml:space="preserve">The </w:t>
      </w:r>
      <w:r>
        <w:rPr>
          <w:rFonts w:eastAsiaTheme="minorHAnsi"/>
          <w:i/>
        </w:rPr>
        <w:t>Contractor</w:t>
      </w:r>
      <w:r w:rsidRPr="00546E92">
        <w:rPr>
          <w:rFonts w:eastAsiaTheme="minorHAnsi"/>
        </w:rPr>
        <w:t xml:space="preserve"> </w:t>
      </w:r>
      <w:r w:rsidR="00364E16">
        <w:rPr>
          <w:rFonts w:eastAsiaTheme="minorHAnsi"/>
        </w:rPr>
        <w:t xml:space="preserve">will have values that support those of the </w:t>
      </w:r>
      <w:r w:rsidR="00364E16">
        <w:rPr>
          <w:rFonts w:eastAsiaTheme="minorHAnsi"/>
          <w:i/>
        </w:rPr>
        <w:t xml:space="preserve">Employer </w:t>
      </w:r>
      <w:r w:rsidR="00364E16" w:rsidRPr="003C2908">
        <w:rPr>
          <w:rFonts w:eastAsiaTheme="minorHAnsi"/>
        </w:rPr>
        <w:t>and will</w:t>
      </w:r>
      <w:r w:rsidR="00364E16">
        <w:rPr>
          <w:rFonts w:eastAsiaTheme="minorHAnsi"/>
          <w:i/>
        </w:rPr>
        <w:t xml:space="preserve"> </w:t>
      </w:r>
      <w:r w:rsidR="00364E16">
        <w:rPr>
          <w:rFonts w:eastAsiaTheme="minorHAnsi"/>
        </w:rPr>
        <w:t>engender</w:t>
      </w:r>
      <w:r w:rsidRPr="00FD21E5">
        <w:rPr>
          <w:rFonts w:eastAsiaTheme="minorHAnsi"/>
        </w:rPr>
        <w:t xml:space="preserve"> constructive and desired behaviours that enable a collaborative approach to achieving the </w:t>
      </w:r>
      <w:r w:rsidRPr="005915D1">
        <w:rPr>
          <w:rFonts w:eastAsiaTheme="minorHAnsi"/>
          <w:i/>
        </w:rPr>
        <w:t>E</w:t>
      </w:r>
      <w:r w:rsidRPr="00FD21E5">
        <w:rPr>
          <w:rFonts w:eastAsiaTheme="minorHAnsi"/>
          <w:i/>
        </w:rPr>
        <w:t>mployer’s</w:t>
      </w:r>
      <w:r w:rsidRPr="00FD21E5">
        <w:rPr>
          <w:rFonts w:eastAsiaTheme="minorHAnsi"/>
        </w:rPr>
        <w:t xml:space="preserve"> outcomes. Our </w:t>
      </w:r>
      <w:r>
        <w:rPr>
          <w:rFonts w:eastAsiaTheme="minorHAnsi"/>
        </w:rPr>
        <w:t xml:space="preserve">supply chain </w:t>
      </w:r>
      <w:r w:rsidRPr="00FD21E5">
        <w:rPr>
          <w:rFonts w:eastAsiaTheme="minorHAnsi"/>
        </w:rPr>
        <w:t>will</w:t>
      </w:r>
      <w:r>
        <w:rPr>
          <w:rFonts w:eastAsiaTheme="minorHAnsi"/>
        </w:rPr>
        <w:t xml:space="preserve"> support o</w:t>
      </w:r>
      <w:r w:rsidRPr="00FD21E5">
        <w:rPr>
          <w:rFonts w:eastAsiaTheme="minorHAnsi"/>
        </w:rPr>
        <w:t>ur vision and values at all times</w:t>
      </w:r>
      <w:r>
        <w:rPr>
          <w:rFonts w:eastAsiaTheme="minorHAnsi"/>
        </w:rPr>
        <w:t xml:space="preserve">, </w:t>
      </w:r>
      <w:r w:rsidRPr="00FD21E5">
        <w:rPr>
          <w:rFonts w:eastAsiaTheme="minorHAnsi"/>
        </w:rPr>
        <w:t xml:space="preserve">which means: </w:t>
      </w:r>
    </w:p>
    <w:p w14:paraId="0A7B7D58" w14:textId="77777777" w:rsidR="008A2792" w:rsidRPr="00C8633A" w:rsidRDefault="008A2792" w:rsidP="008A2792"/>
    <w:p w14:paraId="3E8443D4" w14:textId="77777777" w:rsidR="008A2792" w:rsidRPr="00C8633A" w:rsidRDefault="008A2792" w:rsidP="00AD4D39">
      <w:pPr>
        <w:pStyle w:val="ListParagraph"/>
        <w:numPr>
          <w:ilvl w:val="0"/>
          <w:numId w:val="8"/>
        </w:numPr>
        <w:autoSpaceDE w:val="0"/>
        <w:autoSpaceDN w:val="0"/>
        <w:adjustRightInd w:val="0"/>
        <w:spacing w:before="60" w:after="200" w:line="264" w:lineRule="auto"/>
        <w:ind w:left="1560" w:hanging="567"/>
        <w:contextualSpacing/>
        <w:rPr>
          <w:rFonts w:eastAsiaTheme="minorHAnsi"/>
        </w:rPr>
      </w:pPr>
      <w:r>
        <w:rPr>
          <w:rFonts w:eastAsiaTheme="minorHAnsi" w:cs="Arial"/>
          <w:color w:val="000000"/>
        </w:rPr>
        <w:t>Putting the health and safety of the customer and workforce first and encouraging a strong health and safety culture,</w:t>
      </w:r>
    </w:p>
    <w:p w14:paraId="732AF1F5" w14:textId="77777777" w:rsidR="008A2792" w:rsidRPr="00485F9D" w:rsidRDefault="008A2792" w:rsidP="00AD4D39">
      <w:pPr>
        <w:pStyle w:val="ListParagraph"/>
        <w:numPr>
          <w:ilvl w:val="0"/>
          <w:numId w:val="8"/>
        </w:numPr>
        <w:autoSpaceDE w:val="0"/>
        <w:autoSpaceDN w:val="0"/>
        <w:adjustRightInd w:val="0"/>
        <w:spacing w:before="60" w:after="200" w:line="264" w:lineRule="auto"/>
        <w:ind w:left="1560" w:hanging="567"/>
        <w:contextualSpacing/>
        <w:rPr>
          <w:rFonts w:eastAsiaTheme="minorHAnsi" w:cs="Arial"/>
          <w:color w:val="000000"/>
        </w:rPr>
      </w:pPr>
      <w:r w:rsidRPr="00485F9D">
        <w:rPr>
          <w:rFonts w:eastAsiaTheme="minorHAnsi" w:cs="Arial"/>
          <w:color w:val="000000"/>
        </w:rPr>
        <w:t>Mature, open, flexible and collaborative working relationships</w:t>
      </w:r>
      <w:r>
        <w:rPr>
          <w:rFonts w:eastAsiaTheme="minorHAnsi" w:cs="Arial"/>
          <w:color w:val="000000"/>
        </w:rPr>
        <w:t>,</w:t>
      </w:r>
    </w:p>
    <w:p w14:paraId="51912AF4" w14:textId="77777777" w:rsidR="008A2792" w:rsidRPr="00485F9D" w:rsidRDefault="008A2792" w:rsidP="00AD4D39">
      <w:pPr>
        <w:pStyle w:val="ListParagraph"/>
        <w:numPr>
          <w:ilvl w:val="0"/>
          <w:numId w:val="8"/>
        </w:numPr>
        <w:autoSpaceDE w:val="0"/>
        <w:autoSpaceDN w:val="0"/>
        <w:adjustRightInd w:val="0"/>
        <w:spacing w:before="60" w:after="200" w:line="264" w:lineRule="auto"/>
        <w:ind w:left="1560" w:hanging="567"/>
        <w:contextualSpacing/>
        <w:rPr>
          <w:rFonts w:eastAsiaTheme="minorHAnsi" w:cs="Arial"/>
          <w:color w:val="000000"/>
        </w:rPr>
      </w:pPr>
      <w:r w:rsidRPr="00485F9D">
        <w:rPr>
          <w:rFonts w:eastAsiaTheme="minorHAnsi" w:cs="Arial"/>
          <w:color w:val="000000"/>
        </w:rPr>
        <w:t xml:space="preserve">Understanding each other's priorities and objectives, and always putting the customer </w:t>
      </w:r>
      <w:r>
        <w:rPr>
          <w:rFonts w:eastAsiaTheme="minorHAnsi" w:cs="Arial"/>
          <w:color w:val="000000"/>
        </w:rPr>
        <w:t>at the heart of everything we do,</w:t>
      </w:r>
    </w:p>
    <w:p w14:paraId="4929C282" w14:textId="77777777" w:rsidR="008A2792" w:rsidRPr="00485F9D" w:rsidRDefault="008A2792" w:rsidP="00AD4D39">
      <w:pPr>
        <w:pStyle w:val="ListParagraph"/>
        <w:numPr>
          <w:ilvl w:val="0"/>
          <w:numId w:val="8"/>
        </w:numPr>
        <w:autoSpaceDE w:val="0"/>
        <w:autoSpaceDN w:val="0"/>
        <w:adjustRightInd w:val="0"/>
        <w:spacing w:before="60" w:after="200" w:line="264" w:lineRule="auto"/>
        <w:ind w:left="1560" w:hanging="567"/>
        <w:contextualSpacing/>
        <w:rPr>
          <w:rFonts w:eastAsiaTheme="minorHAnsi" w:cs="Arial"/>
          <w:color w:val="000000"/>
        </w:rPr>
      </w:pPr>
      <w:r w:rsidRPr="00485F9D">
        <w:rPr>
          <w:rFonts w:eastAsiaTheme="minorHAnsi" w:cs="Arial"/>
          <w:color w:val="000000"/>
        </w:rPr>
        <w:t>Sharing high-quality information</w:t>
      </w:r>
      <w:r>
        <w:rPr>
          <w:rFonts w:eastAsiaTheme="minorHAnsi" w:cs="Arial"/>
          <w:color w:val="000000"/>
        </w:rPr>
        <w:t>,</w:t>
      </w:r>
      <w:r w:rsidRPr="00485F9D">
        <w:rPr>
          <w:rFonts w:eastAsiaTheme="minorHAnsi" w:cs="Arial"/>
          <w:color w:val="000000"/>
        </w:rPr>
        <w:t xml:space="preserve"> </w:t>
      </w:r>
    </w:p>
    <w:p w14:paraId="6217D655" w14:textId="77777777" w:rsidR="008A2792" w:rsidRPr="00485F9D" w:rsidRDefault="008A2792" w:rsidP="00AD4D39">
      <w:pPr>
        <w:pStyle w:val="ListParagraph"/>
        <w:numPr>
          <w:ilvl w:val="0"/>
          <w:numId w:val="8"/>
        </w:numPr>
        <w:autoSpaceDE w:val="0"/>
        <w:autoSpaceDN w:val="0"/>
        <w:adjustRightInd w:val="0"/>
        <w:spacing w:before="60" w:after="200" w:line="264" w:lineRule="auto"/>
        <w:ind w:left="1560" w:hanging="567"/>
        <w:contextualSpacing/>
        <w:rPr>
          <w:rFonts w:eastAsiaTheme="minorHAnsi" w:cs="Arial"/>
          <w:color w:val="000000"/>
        </w:rPr>
      </w:pPr>
      <w:r w:rsidRPr="00485F9D">
        <w:rPr>
          <w:rFonts w:eastAsiaTheme="minorHAnsi" w:cs="Arial"/>
          <w:color w:val="000000"/>
        </w:rPr>
        <w:t>Delivering high performance</w:t>
      </w:r>
      <w:r>
        <w:rPr>
          <w:rFonts w:eastAsiaTheme="minorHAnsi" w:cs="Arial"/>
          <w:color w:val="000000"/>
        </w:rPr>
        <w:t>,</w:t>
      </w:r>
      <w:r w:rsidRPr="00485F9D">
        <w:rPr>
          <w:rFonts w:eastAsiaTheme="minorHAnsi" w:cs="Arial"/>
          <w:color w:val="000000"/>
        </w:rPr>
        <w:t xml:space="preserve"> </w:t>
      </w:r>
    </w:p>
    <w:p w14:paraId="4786644E" w14:textId="77777777" w:rsidR="008A2792" w:rsidRPr="00485F9D" w:rsidRDefault="008A2792" w:rsidP="00AD4D39">
      <w:pPr>
        <w:pStyle w:val="ListParagraph"/>
        <w:numPr>
          <w:ilvl w:val="0"/>
          <w:numId w:val="8"/>
        </w:numPr>
        <w:autoSpaceDE w:val="0"/>
        <w:autoSpaceDN w:val="0"/>
        <w:adjustRightInd w:val="0"/>
        <w:spacing w:before="60" w:after="200" w:line="264" w:lineRule="auto"/>
        <w:ind w:left="1560" w:hanging="567"/>
        <w:contextualSpacing/>
        <w:rPr>
          <w:rFonts w:eastAsiaTheme="minorHAnsi" w:cs="Arial"/>
          <w:color w:val="000000"/>
        </w:rPr>
      </w:pPr>
      <w:r w:rsidRPr="00485F9D">
        <w:rPr>
          <w:rFonts w:eastAsiaTheme="minorHAnsi" w:cs="Arial"/>
          <w:color w:val="000000"/>
        </w:rPr>
        <w:t>Working to build more sustainable businesses</w:t>
      </w:r>
      <w:r>
        <w:rPr>
          <w:rFonts w:eastAsiaTheme="minorHAnsi" w:cs="Arial"/>
          <w:color w:val="000000"/>
        </w:rPr>
        <w:t>,</w:t>
      </w:r>
    </w:p>
    <w:p w14:paraId="09C2CD9F" w14:textId="77777777" w:rsidR="008A2792" w:rsidRPr="00485F9D" w:rsidRDefault="008A2792" w:rsidP="00AD4D39">
      <w:pPr>
        <w:pStyle w:val="ListParagraph"/>
        <w:numPr>
          <w:ilvl w:val="0"/>
          <w:numId w:val="8"/>
        </w:numPr>
        <w:autoSpaceDE w:val="0"/>
        <w:autoSpaceDN w:val="0"/>
        <w:adjustRightInd w:val="0"/>
        <w:spacing w:before="60" w:after="200" w:line="264" w:lineRule="auto"/>
        <w:ind w:left="1560" w:hanging="567"/>
        <w:contextualSpacing/>
        <w:rPr>
          <w:rFonts w:eastAsiaTheme="minorHAnsi" w:cs="Arial"/>
          <w:color w:val="000000"/>
        </w:rPr>
      </w:pPr>
      <w:r w:rsidRPr="00485F9D">
        <w:rPr>
          <w:rFonts w:eastAsiaTheme="minorHAnsi" w:cs="Arial"/>
          <w:color w:val="000000"/>
        </w:rPr>
        <w:t>Engagement and working collaboratively with stakeholders</w:t>
      </w:r>
      <w:r>
        <w:rPr>
          <w:rFonts w:eastAsiaTheme="minorHAnsi" w:cs="Arial"/>
          <w:color w:val="000000"/>
        </w:rPr>
        <w:t>,</w:t>
      </w:r>
    </w:p>
    <w:p w14:paraId="1156F29B" w14:textId="77777777" w:rsidR="008A2792" w:rsidRPr="00485F9D" w:rsidRDefault="008A2792" w:rsidP="00AD4D39">
      <w:pPr>
        <w:pStyle w:val="ListParagraph"/>
        <w:numPr>
          <w:ilvl w:val="0"/>
          <w:numId w:val="8"/>
        </w:numPr>
        <w:autoSpaceDE w:val="0"/>
        <w:autoSpaceDN w:val="0"/>
        <w:adjustRightInd w:val="0"/>
        <w:spacing w:before="60" w:after="200" w:line="264" w:lineRule="auto"/>
        <w:ind w:left="1560" w:hanging="567"/>
        <w:contextualSpacing/>
        <w:rPr>
          <w:rFonts w:eastAsiaTheme="minorHAnsi" w:cs="Arial"/>
          <w:color w:val="000000"/>
        </w:rPr>
      </w:pPr>
      <w:r w:rsidRPr="00485F9D">
        <w:rPr>
          <w:rFonts w:eastAsiaTheme="minorHAnsi" w:cs="Arial"/>
          <w:color w:val="000000"/>
        </w:rPr>
        <w:t>Forging stronger relationships with local communities</w:t>
      </w:r>
      <w:r>
        <w:rPr>
          <w:rFonts w:eastAsiaTheme="minorHAnsi" w:cs="Arial"/>
          <w:color w:val="000000"/>
        </w:rPr>
        <w:t>.</w:t>
      </w:r>
    </w:p>
    <w:p w14:paraId="4FA5CD5E" w14:textId="77777777" w:rsidR="008A2792" w:rsidRPr="00581B90" w:rsidRDefault="008A2792" w:rsidP="00791348">
      <w:pPr>
        <w:pStyle w:val="Heading2"/>
        <w:numPr>
          <w:ilvl w:val="1"/>
          <w:numId w:val="4"/>
        </w:numPr>
        <w:tabs>
          <w:tab w:val="num" w:pos="5388"/>
        </w:tabs>
        <w:spacing w:after="100" w:afterAutospacing="1"/>
        <w:rPr>
          <w:rFonts w:eastAsiaTheme="minorHAnsi"/>
        </w:rPr>
      </w:pPr>
      <w:bookmarkStart w:id="19" w:name="_Toc460860816"/>
      <w:bookmarkStart w:id="20" w:name="_Toc497822936"/>
      <w:bookmarkStart w:id="21" w:name="_Toc507076713"/>
      <w:r w:rsidRPr="00581B90">
        <w:rPr>
          <w:rFonts w:eastAsiaTheme="minorHAnsi"/>
        </w:rPr>
        <w:t>The</w:t>
      </w:r>
      <w:r w:rsidRPr="00791348">
        <w:rPr>
          <w:rFonts w:eastAsiaTheme="minorHAnsi"/>
        </w:rPr>
        <w:t xml:space="preserve"> Employer’</w:t>
      </w:r>
      <w:r w:rsidRPr="00366D9D">
        <w:rPr>
          <w:rFonts w:eastAsiaTheme="minorHAnsi"/>
        </w:rPr>
        <w:t>s</w:t>
      </w:r>
      <w:r w:rsidRPr="00791348">
        <w:rPr>
          <w:rFonts w:eastAsiaTheme="minorHAnsi"/>
        </w:rPr>
        <w:t xml:space="preserve"> </w:t>
      </w:r>
      <w:r w:rsidRPr="00581B90">
        <w:rPr>
          <w:rFonts w:eastAsiaTheme="minorHAnsi"/>
        </w:rPr>
        <w:t>Outcomes</w:t>
      </w:r>
      <w:bookmarkEnd w:id="19"/>
      <w:bookmarkEnd w:id="20"/>
      <w:bookmarkEnd w:id="21"/>
    </w:p>
    <w:p w14:paraId="26C47DAB" w14:textId="77777777" w:rsidR="008A2792" w:rsidRPr="00485F9D" w:rsidRDefault="008A2792" w:rsidP="00791348">
      <w:pPr>
        <w:pStyle w:val="Heading3"/>
        <w:numPr>
          <w:ilvl w:val="2"/>
          <w:numId w:val="4"/>
        </w:numPr>
        <w:rPr>
          <w:rFonts w:eastAsiaTheme="minorHAnsi"/>
        </w:rPr>
      </w:pPr>
      <w:r w:rsidRPr="00485F9D">
        <w:rPr>
          <w:rFonts w:eastAsiaTheme="minorHAnsi"/>
        </w:rPr>
        <w:t xml:space="preserve">The Strategic Business Plan 2015 – 2020 sets out the </w:t>
      </w:r>
      <w:r w:rsidRPr="004335C1">
        <w:rPr>
          <w:rFonts w:eastAsiaTheme="minorHAnsi"/>
          <w:i/>
        </w:rPr>
        <w:t>Employer</w:t>
      </w:r>
      <w:r>
        <w:rPr>
          <w:rFonts w:eastAsiaTheme="minorHAnsi"/>
        </w:rPr>
        <w:t>’s</w:t>
      </w:r>
      <w:r w:rsidRPr="00485F9D">
        <w:rPr>
          <w:rFonts w:eastAsiaTheme="minorHAnsi"/>
        </w:rPr>
        <w:t xml:space="preserve"> main activities to improve the capacity and performance of the network and how the </w:t>
      </w:r>
      <w:r w:rsidRPr="004335C1">
        <w:rPr>
          <w:rFonts w:eastAsiaTheme="minorHAnsi"/>
          <w:i/>
        </w:rPr>
        <w:t>Employer</w:t>
      </w:r>
      <w:r w:rsidRPr="00485F9D">
        <w:rPr>
          <w:rFonts w:eastAsiaTheme="minorHAnsi"/>
        </w:rPr>
        <w:t xml:space="preserve"> will do it. </w:t>
      </w:r>
    </w:p>
    <w:p w14:paraId="5B15DFE3" w14:textId="77777777" w:rsidR="008A2792" w:rsidRPr="00485F9D" w:rsidRDefault="008A2792" w:rsidP="00791348">
      <w:pPr>
        <w:pStyle w:val="Heading3"/>
        <w:numPr>
          <w:ilvl w:val="2"/>
          <w:numId w:val="4"/>
        </w:numPr>
        <w:rPr>
          <w:rFonts w:eastAsiaTheme="minorHAnsi"/>
        </w:rPr>
      </w:pPr>
      <w:r w:rsidRPr="00485F9D">
        <w:rPr>
          <w:rFonts w:eastAsiaTheme="minorHAnsi"/>
        </w:rPr>
        <w:t xml:space="preserve">This contract plays a key role in assisting and enabling the </w:t>
      </w:r>
      <w:r w:rsidRPr="004335C1">
        <w:rPr>
          <w:rFonts w:eastAsiaTheme="minorHAnsi"/>
          <w:i/>
        </w:rPr>
        <w:t>Employer</w:t>
      </w:r>
      <w:r w:rsidRPr="00485F9D">
        <w:rPr>
          <w:rFonts w:eastAsiaTheme="minorHAnsi"/>
        </w:rPr>
        <w:t xml:space="preserve"> to achieve its outcomes of:</w:t>
      </w:r>
    </w:p>
    <w:p w14:paraId="713AEE57" w14:textId="77777777" w:rsidR="008A2792" w:rsidRPr="00ED7B31" w:rsidRDefault="008A2792" w:rsidP="00AD4D39">
      <w:pPr>
        <w:pStyle w:val="ListParagraph"/>
        <w:numPr>
          <w:ilvl w:val="0"/>
          <w:numId w:val="8"/>
        </w:numPr>
        <w:autoSpaceDE w:val="0"/>
        <w:autoSpaceDN w:val="0"/>
        <w:adjustRightInd w:val="0"/>
        <w:spacing w:before="60" w:after="200" w:line="264" w:lineRule="auto"/>
        <w:ind w:left="1560" w:hanging="567"/>
        <w:contextualSpacing/>
        <w:rPr>
          <w:rFonts w:eastAsiaTheme="minorHAnsi" w:cs="Arial"/>
          <w:color w:val="000000"/>
        </w:rPr>
      </w:pPr>
      <w:r w:rsidRPr="00ED7B31">
        <w:rPr>
          <w:rFonts w:eastAsiaTheme="minorHAnsi" w:cs="Arial"/>
          <w:color w:val="000000"/>
        </w:rPr>
        <w:t>Supporting economic growth</w:t>
      </w:r>
    </w:p>
    <w:p w14:paraId="7CD66880" w14:textId="77777777" w:rsidR="008A2792" w:rsidRPr="00ED7B31" w:rsidRDefault="008A2792" w:rsidP="00AD4D39">
      <w:pPr>
        <w:pStyle w:val="ListParagraph"/>
        <w:numPr>
          <w:ilvl w:val="0"/>
          <w:numId w:val="8"/>
        </w:numPr>
        <w:autoSpaceDE w:val="0"/>
        <w:autoSpaceDN w:val="0"/>
        <w:adjustRightInd w:val="0"/>
        <w:spacing w:before="60" w:after="200" w:line="264" w:lineRule="auto"/>
        <w:ind w:left="1560" w:hanging="567"/>
        <w:contextualSpacing/>
        <w:rPr>
          <w:rFonts w:eastAsiaTheme="minorHAnsi" w:cs="Arial"/>
          <w:color w:val="000000"/>
        </w:rPr>
      </w:pPr>
      <w:r w:rsidRPr="00ED7B31">
        <w:rPr>
          <w:rFonts w:eastAsiaTheme="minorHAnsi" w:cs="Arial"/>
          <w:color w:val="000000"/>
        </w:rPr>
        <w:t>A safe and serviceable network</w:t>
      </w:r>
    </w:p>
    <w:p w14:paraId="48740217" w14:textId="77777777" w:rsidR="008A2792" w:rsidRPr="00ED7B31" w:rsidRDefault="008A2792" w:rsidP="00AD4D39">
      <w:pPr>
        <w:pStyle w:val="ListParagraph"/>
        <w:numPr>
          <w:ilvl w:val="0"/>
          <w:numId w:val="8"/>
        </w:numPr>
        <w:autoSpaceDE w:val="0"/>
        <w:autoSpaceDN w:val="0"/>
        <w:adjustRightInd w:val="0"/>
        <w:spacing w:before="60" w:after="200" w:line="264" w:lineRule="auto"/>
        <w:ind w:left="1560" w:hanging="567"/>
        <w:contextualSpacing/>
        <w:rPr>
          <w:rFonts w:eastAsiaTheme="minorHAnsi" w:cs="Arial"/>
          <w:color w:val="000000"/>
        </w:rPr>
      </w:pPr>
      <w:r w:rsidRPr="00ED7B31">
        <w:rPr>
          <w:rFonts w:eastAsiaTheme="minorHAnsi" w:cs="Arial"/>
          <w:color w:val="000000"/>
        </w:rPr>
        <w:t>A more free flowing network</w:t>
      </w:r>
    </w:p>
    <w:p w14:paraId="2581157B" w14:textId="77777777" w:rsidR="008A2792" w:rsidRPr="00ED7B31" w:rsidRDefault="008A2792" w:rsidP="00AD4D39">
      <w:pPr>
        <w:pStyle w:val="ListParagraph"/>
        <w:numPr>
          <w:ilvl w:val="0"/>
          <w:numId w:val="8"/>
        </w:numPr>
        <w:autoSpaceDE w:val="0"/>
        <w:autoSpaceDN w:val="0"/>
        <w:adjustRightInd w:val="0"/>
        <w:spacing w:before="60" w:after="200" w:line="264" w:lineRule="auto"/>
        <w:ind w:left="1560" w:hanging="567"/>
        <w:contextualSpacing/>
        <w:rPr>
          <w:rFonts w:eastAsiaTheme="minorHAnsi" w:cs="Arial"/>
          <w:color w:val="000000"/>
        </w:rPr>
      </w:pPr>
      <w:r w:rsidRPr="00ED7B31">
        <w:rPr>
          <w:rFonts w:eastAsiaTheme="minorHAnsi" w:cs="Arial"/>
          <w:color w:val="000000"/>
        </w:rPr>
        <w:t>An improved environment</w:t>
      </w:r>
    </w:p>
    <w:p w14:paraId="6421E374" w14:textId="77777777" w:rsidR="008A2792" w:rsidRPr="00ED7B31" w:rsidRDefault="008A2792" w:rsidP="00AD4D39">
      <w:pPr>
        <w:pStyle w:val="ListParagraph"/>
        <w:numPr>
          <w:ilvl w:val="0"/>
          <w:numId w:val="8"/>
        </w:numPr>
        <w:autoSpaceDE w:val="0"/>
        <w:autoSpaceDN w:val="0"/>
        <w:adjustRightInd w:val="0"/>
        <w:spacing w:before="60" w:after="200" w:line="264" w:lineRule="auto"/>
        <w:ind w:left="1560" w:hanging="567"/>
        <w:contextualSpacing/>
        <w:rPr>
          <w:rFonts w:eastAsiaTheme="minorHAnsi" w:cs="Arial"/>
          <w:color w:val="000000"/>
        </w:rPr>
      </w:pPr>
      <w:r w:rsidRPr="00ED7B31">
        <w:rPr>
          <w:rFonts w:eastAsiaTheme="minorHAnsi" w:cs="Arial"/>
          <w:color w:val="000000"/>
        </w:rPr>
        <w:t>A more accessible and integrated network</w:t>
      </w:r>
    </w:p>
    <w:p w14:paraId="031FB5D5" w14:textId="77777777" w:rsidR="008A2792" w:rsidRPr="00581B90" w:rsidRDefault="008A2792" w:rsidP="008A2792">
      <w:pPr>
        <w:autoSpaceDE w:val="0"/>
        <w:autoSpaceDN w:val="0"/>
        <w:adjustRightInd w:val="0"/>
        <w:spacing w:before="60" w:line="264" w:lineRule="auto"/>
        <w:ind w:left="851"/>
        <w:rPr>
          <w:color w:val="000000"/>
        </w:rPr>
      </w:pPr>
      <w:r>
        <w:rPr>
          <w:color w:val="000000"/>
        </w:rPr>
        <w:t xml:space="preserve">This will be achieved </w:t>
      </w:r>
      <w:r w:rsidRPr="00581B90">
        <w:rPr>
          <w:color w:val="000000"/>
        </w:rPr>
        <w:t>through:</w:t>
      </w:r>
    </w:p>
    <w:p w14:paraId="728F53F0" w14:textId="77777777" w:rsidR="008A2792" w:rsidRPr="00581B90" w:rsidRDefault="008A2792" w:rsidP="00AD4D39">
      <w:pPr>
        <w:pStyle w:val="ListParagraph"/>
        <w:numPr>
          <w:ilvl w:val="0"/>
          <w:numId w:val="8"/>
        </w:numPr>
        <w:autoSpaceDE w:val="0"/>
        <w:autoSpaceDN w:val="0"/>
        <w:adjustRightInd w:val="0"/>
        <w:spacing w:before="60" w:after="200" w:line="264" w:lineRule="auto"/>
        <w:ind w:left="1560" w:hanging="567"/>
        <w:contextualSpacing/>
        <w:rPr>
          <w:rFonts w:eastAsiaTheme="minorHAnsi" w:cs="Arial"/>
          <w:color w:val="000000"/>
        </w:rPr>
      </w:pPr>
      <w:r w:rsidRPr="00581B90">
        <w:rPr>
          <w:rFonts w:eastAsiaTheme="minorHAnsi" w:cs="Arial"/>
          <w:color w:val="000000"/>
        </w:rPr>
        <w:t xml:space="preserve">Planning for the future, </w:t>
      </w:r>
    </w:p>
    <w:p w14:paraId="7F941ACB" w14:textId="77777777" w:rsidR="008A2792" w:rsidRPr="00581B90" w:rsidRDefault="008A2792" w:rsidP="00AD4D39">
      <w:pPr>
        <w:pStyle w:val="ListParagraph"/>
        <w:numPr>
          <w:ilvl w:val="0"/>
          <w:numId w:val="8"/>
        </w:numPr>
        <w:autoSpaceDE w:val="0"/>
        <w:autoSpaceDN w:val="0"/>
        <w:adjustRightInd w:val="0"/>
        <w:spacing w:before="60" w:after="200" w:line="264" w:lineRule="auto"/>
        <w:ind w:left="1560" w:hanging="567"/>
        <w:contextualSpacing/>
        <w:rPr>
          <w:rFonts w:eastAsiaTheme="minorHAnsi" w:cs="Arial"/>
          <w:color w:val="000000"/>
        </w:rPr>
      </w:pPr>
      <w:r w:rsidRPr="00581B90">
        <w:rPr>
          <w:rFonts w:eastAsiaTheme="minorHAnsi" w:cs="Arial"/>
          <w:color w:val="000000"/>
        </w:rPr>
        <w:t xml:space="preserve">Growing capability, </w:t>
      </w:r>
    </w:p>
    <w:p w14:paraId="6FD4D135" w14:textId="77777777" w:rsidR="008A2792" w:rsidRPr="00581B90" w:rsidRDefault="008A2792" w:rsidP="00AD4D39">
      <w:pPr>
        <w:pStyle w:val="ListParagraph"/>
        <w:numPr>
          <w:ilvl w:val="0"/>
          <w:numId w:val="8"/>
        </w:numPr>
        <w:autoSpaceDE w:val="0"/>
        <w:autoSpaceDN w:val="0"/>
        <w:adjustRightInd w:val="0"/>
        <w:spacing w:before="60" w:after="200" w:line="264" w:lineRule="auto"/>
        <w:ind w:left="1560" w:hanging="567"/>
        <w:contextualSpacing/>
        <w:rPr>
          <w:rFonts w:eastAsiaTheme="minorHAnsi" w:cs="Arial"/>
          <w:color w:val="000000"/>
        </w:rPr>
      </w:pPr>
      <w:r w:rsidRPr="00581B90">
        <w:rPr>
          <w:rFonts w:eastAsiaTheme="minorHAnsi" w:cs="Arial"/>
          <w:color w:val="000000"/>
        </w:rPr>
        <w:t xml:space="preserve">Building Relationships, </w:t>
      </w:r>
    </w:p>
    <w:p w14:paraId="526ADB02" w14:textId="77777777" w:rsidR="008A2792" w:rsidRPr="00581B90" w:rsidRDefault="008A2792" w:rsidP="00AD4D39">
      <w:pPr>
        <w:pStyle w:val="ListParagraph"/>
        <w:numPr>
          <w:ilvl w:val="0"/>
          <w:numId w:val="8"/>
        </w:numPr>
        <w:autoSpaceDE w:val="0"/>
        <w:autoSpaceDN w:val="0"/>
        <w:adjustRightInd w:val="0"/>
        <w:spacing w:before="60" w:after="200" w:line="264" w:lineRule="auto"/>
        <w:ind w:left="1560" w:hanging="567"/>
        <w:contextualSpacing/>
        <w:rPr>
          <w:rFonts w:eastAsiaTheme="minorHAnsi" w:cs="Arial"/>
          <w:color w:val="000000"/>
        </w:rPr>
      </w:pPr>
      <w:r w:rsidRPr="00581B90">
        <w:rPr>
          <w:rFonts w:eastAsiaTheme="minorHAnsi" w:cs="Arial"/>
          <w:color w:val="000000"/>
        </w:rPr>
        <w:t xml:space="preserve">Efficient and effective delivery </w:t>
      </w:r>
    </w:p>
    <w:p w14:paraId="6B973239" w14:textId="19B92523" w:rsidR="008A2792" w:rsidRPr="003C2908" w:rsidRDefault="008A2792" w:rsidP="00AD4D39">
      <w:pPr>
        <w:pStyle w:val="ListParagraph"/>
        <w:numPr>
          <w:ilvl w:val="0"/>
          <w:numId w:val="8"/>
        </w:numPr>
        <w:autoSpaceDE w:val="0"/>
        <w:autoSpaceDN w:val="0"/>
        <w:adjustRightInd w:val="0"/>
        <w:spacing w:before="60" w:after="200" w:line="264" w:lineRule="auto"/>
        <w:ind w:left="1560" w:hanging="567"/>
        <w:contextualSpacing/>
        <w:rPr>
          <w:rFonts w:eastAsiaTheme="minorHAnsi"/>
          <w:b/>
          <w:color w:val="000000"/>
        </w:rPr>
      </w:pPr>
      <w:r w:rsidRPr="00581B90">
        <w:rPr>
          <w:rFonts w:eastAsiaTheme="minorHAnsi" w:cs="Arial"/>
          <w:color w:val="000000"/>
        </w:rPr>
        <w:t>Improving customer interface.</w:t>
      </w:r>
    </w:p>
    <w:p w14:paraId="3B84E8E7" w14:textId="3AB426E3" w:rsidR="00364E16" w:rsidRPr="00791348" w:rsidRDefault="00364E16" w:rsidP="00791348">
      <w:pPr>
        <w:pStyle w:val="Heading2"/>
        <w:numPr>
          <w:ilvl w:val="1"/>
          <w:numId w:val="4"/>
        </w:numPr>
        <w:tabs>
          <w:tab w:val="num" w:pos="5388"/>
        </w:tabs>
        <w:spacing w:after="100" w:afterAutospacing="1"/>
        <w:rPr>
          <w:rFonts w:eastAsiaTheme="minorHAnsi"/>
        </w:rPr>
      </w:pPr>
      <w:bookmarkStart w:id="22" w:name="_Toc497822937"/>
      <w:bookmarkStart w:id="23" w:name="_Toc507076714"/>
      <w:r w:rsidRPr="00791348">
        <w:rPr>
          <w:rFonts w:eastAsiaTheme="minorHAnsi"/>
        </w:rPr>
        <w:lastRenderedPageBreak/>
        <w:t>The Asset Deliver (AD) - Core Principles and Key Objectives</w:t>
      </w:r>
      <w:bookmarkEnd w:id="22"/>
      <w:bookmarkEnd w:id="23"/>
    </w:p>
    <w:p w14:paraId="74E7B125" w14:textId="134268C6" w:rsidR="00364E16" w:rsidRDefault="00364E16" w:rsidP="00791348">
      <w:pPr>
        <w:pStyle w:val="Heading3"/>
        <w:numPr>
          <w:ilvl w:val="2"/>
          <w:numId w:val="4"/>
        </w:numPr>
      </w:pPr>
      <w:r>
        <w:t xml:space="preserve">The </w:t>
      </w:r>
      <w:r w:rsidRPr="00364E16">
        <w:t>AD operating model involves the insourcing of decision making related to investment planning, asset needs and solutions and operational management. The approach will deliver the following core principles,</w:t>
      </w:r>
    </w:p>
    <w:p w14:paraId="0E1714EA" w14:textId="13551305" w:rsidR="00364E16" w:rsidRDefault="00364E16" w:rsidP="00791348">
      <w:pPr>
        <w:pStyle w:val="Heading3"/>
        <w:numPr>
          <w:ilvl w:val="2"/>
          <w:numId w:val="4"/>
        </w:numPr>
      </w:pPr>
      <w:r>
        <w:t xml:space="preserve">The </w:t>
      </w:r>
      <w:r>
        <w:rPr>
          <w:i/>
        </w:rPr>
        <w:t xml:space="preserve">Employer </w:t>
      </w:r>
      <w:r>
        <w:t>will</w:t>
      </w:r>
    </w:p>
    <w:p w14:paraId="7F2E9BC5" w14:textId="77777777" w:rsidR="00364E16" w:rsidRDefault="00364E16" w:rsidP="004C31E7">
      <w:pPr>
        <w:pStyle w:val="ListParagraph"/>
        <w:numPr>
          <w:ilvl w:val="0"/>
          <w:numId w:val="62"/>
        </w:numPr>
        <w:spacing w:after="0"/>
        <w:ind w:left="1151" w:hanging="431"/>
      </w:pPr>
      <w:r>
        <w:t>ensure a healthy and safe working and travelling environment,</w:t>
      </w:r>
    </w:p>
    <w:p w14:paraId="3A1ADDE9" w14:textId="77777777" w:rsidR="00364E16" w:rsidRDefault="00364E16" w:rsidP="004C31E7">
      <w:pPr>
        <w:pStyle w:val="ListParagraph"/>
        <w:numPr>
          <w:ilvl w:val="0"/>
          <w:numId w:val="62"/>
        </w:numPr>
        <w:spacing w:after="0"/>
        <w:ind w:left="1151" w:hanging="431"/>
      </w:pPr>
      <w:r>
        <w:t>be flexible and responsive to meet the needs of customers,</w:t>
      </w:r>
    </w:p>
    <w:p w14:paraId="33C00B89" w14:textId="77777777" w:rsidR="00364E16" w:rsidRDefault="00364E16" w:rsidP="004C31E7">
      <w:pPr>
        <w:pStyle w:val="ListParagraph"/>
        <w:numPr>
          <w:ilvl w:val="0"/>
          <w:numId w:val="62"/>
        </w:numPr>
        <w:spacing w:after="0"/>
        <w:ind w:left="1151" w:hanging="431"/>
      </w:pPr>
      <w:r>
        <w:t>own key investment and maintenance planning decisions,</w:t>
      </w:r>
    </w:p>
    <w:p w14:paraId="69876314" w14:textId="77777777" w:rsidR="00364E16" w:rsidRDefault="00364E16" w:rsidP="004C31E7">
      <w:pPr>
        <w:pStyle w:val="ListParagraph"/>
        <w:numPr>
          <w:ilvl w:val="0"/>
          <w:numId w:val="62"/>
        </w:numPr>
        <w:spacing w:after="0"/>
        <w:ind w:left="1151" w:hanging="431"/>
      </w:pPr>
      <w:r>
        <w:t>develop our asset information and cost intelligence to improve investment and maintenance decision making working towards whole life costing and improving efficiency,</w:t>
      </w:r>
    </w:p>
    <w:p w14:paraId="09F0EE14" w14:textId="77777777" w:rsidR="00364E16" w:rsidRDefault="00364E16" w:rsidP="004C31E7">
      <w:pPr>
        <w:pStyle w:val="ListParagraph"/>
        <w:numPr>
          <w:ilvl w:val="0"/>
          <w:numId w:val="62"/>
        </w:numPr>
        <w:spacing w:after="0"/>
        <w:ind w:left="1151" w:hanging="431"/>
      </w:pPr>
      <w:proofErr w:type="gramStart"/>
      <w:r>
        <w:t>own</w:t>
      </w:r>
      <w:proofErr w:type="gramEnd"/>
      <w:r>
        <w:t xml:space="preserve"> planning and sequencing of work and manage network occupancy to improve network availability and customer satisfaction, develop active relationships with all of our stakeholders.</w:t>
      </w:r>
    </w:p>
    <w:p w14:paraId="43A08EB4" w14:textId="3EC53390" w:rsidR="00364E16" w:rsidRPr="00733804" w:rsidRDefault="00364E16" w:rsidP="00791348">
      <w:pPr>
        <w:pStyle w:val="Heading3"/>
        <w:numPr>
          <w:ilvl w:val="2"/>
          <w:numId w:val="4"/>
        </w:numPr>
      </w:pPr>
      <w:r>
        <w:t xml:space="preserve">These </w:t>
      </w:r>
      <w:r>
        <w:rPr>
          <w:color w:val="000000"/>
        </w:rPr>
        <w:t xml:space="preserve">principles will help the </w:t>
      </w:r>
      <w:r>
        <w:rPr>
          <w:bCs w:val="0"/>
          <w:i/>
          <w:color w:val="000000"/>
        </w:rPr>
        <w:t>Employer</w:t>
      </w:r>
      <w:r>
        <w:rPr>
          <w:color w:val="000000"/>
        </w:rPr>
        <w:t xml:space="preserve"> to take direct ownership of the aspects of delivery which are core to our reputation and performance. They will allow the </w:t>
      </w:r>
      <w:r>
        <w:rPr>
          <w:bCs w:val="0"/>
          <w:i/>
          <w:color w:val="000000"/>
        </w:rPr>
        <w:t>Employer</w:t>
      </w:r>
      <w:r>
        <w:rPr>
          <w:color w:val="000000"/>
        </w:rPr>
        <w:t xml:space="preserve"> to improve the quality and flexibility of its service and drive the efficiencies needed to meet affordability constraints, providing better customer service and a more resilient network at lower cost.   </w:t>
      </w:r>
    </w:p>
    <w:p w14:paraId="35CA0DC2" w14:textId="04ECF1A2" w:rsidR="00420CE5" w:rsidRPr="00791348" w:rsidRDefault="00420CE5" w:rsidP="00791348">
      <w:pPr>
        <w:pStyle w:val="Heading2"/>
        <w:numPr>
          <w:ilvl w:val="1"/>
          <w:numId w:val="4"/>
        </w:numPr>
        <w:tabs>
          <w:tab w:val="num" w:pos="5388"/>
        </w:tabs>
        <w:spacing w:after="100" w:afterAutospacing="1"/>
        <w:rPr>
          <w:rFonts w:eastAsiaTheme="minorHAnsi"/>
        </w:rPr>
      </w:pPr>
      <w:bookmarkStart w:id="24" w:name="_Toc493249338"/>
      <w:bookmarkStart w:id="25" w:name="_Toc497822938"/>
      <w:bookmarkStart w:id="26" w:name="_Toc507076715"/>
      <w:bookmarkEnd w:id="24"/>
      <w:r w:rsidRPr="00791348">
        <w:rPr>
          <w:rFonts w:eastAsiaTheme="minorHAnsi"/>
        </w:rPr>
        <w:t>Technical Surveys and Testing Contract</w:t>
      </w:r>
      <w:bookmarkEnd w:id="25"/>
      <w:bookmarkEnd w:id="26"/>
    </w:p>
    <w:p w14:paraId="237E92CF" w14:textId="53257021" w:rsidR="00420CE5" w:rsidRDefault="00420CE5" w:rsidP="00791348">
      <w:pPr>
        <w:pStyle w:val="Heading3"/>
        <w:numPr>
          <w:ilvl w:val="2"/>
          <w:numId w:val="4"/>
        </w:numPr>
      </w:pPr>
      <w:r w:rsidRPr="008C5733">
        <w:t>An essential part of maintai</w:t>
      </w:r>
      <w:r>
        <w:t xml:space="preserve">ning the Highways England Area </w:t>
      </w:r>
      <w:r w:rsidRPr="008C5733">
        <w:t xml:space="preserve">asset is making informed investment decisions based on asset condition. The technical survey and testing works to be provided under this contract relate to understanding asset condition to inform highway renewal and improvements works in </w:t>
      </w:r>
      <w:r w:rsidR="005300D3">
        <w:t xml:space="preserve">the </w:t>
      </w:r>
      <w:r w:rsidRPr="008C5733">
        <w:t>Area.</w:t>
      </w:r>
    </w:p>
    <w:p w14:paraId="2565D633" w14:textId="57EF19AD" w:rsidR="009F0FEF" w:rsidRDefault="009F0FEF" w:rsidP="00A64C65">
      <w:pPr>
        <w:pStyle w:val="Heading3"/>
        <w:numPr>
          <w:ilvl w:val="0"/>
          <w:numId w:val="0"/>
        </w:numPr>
        <w:rPr>
          <w:b/>
          <w:caps/>
          <w:kern w:val="32"/>
          <w:szCs w:val="22"/>
        </w:rPr>
      </w:pPr>
    </w:p>
    <w:p w14:paraId="0AB8F6BD" w14:textId="77777777" w:rsidR="00A64C65" w:rsidRDefault="00A64C65" w:rsidP="00A64C65"/>
    <w:p w14:paraId="376FF1D8" w14:textId="77777777" w:rsidR="0005265F" w:rsidRDefault="0005265F" w:rsidP="00A64C65"/>
    <w:p w14:paraId="5C9DBFC3" w14:textId="77777777" w:rsidR="0005265F" w:rsidRDefault="0005265F" w:rsidP="00A64C65"/>
    <w:p w14:paraId="2AD282F1" w14:textId="77777777" w:rsidR="0005265F" w:rsidRDefault="0005265F" w:rsidP="00A64C65"/>
    <w:p w14:paraId="68F62EFD" w14:textId="77777777" w:rsidR="0005265F" w:rsidRDefault="0005265F" w:rsidP="00A64C65"/>
    <w:p w14:paraId="47759F23" w14:textId="77777777" w:rsidR="0005265F" w:rsidRDefault="0005265F" w:rsidP="00A64C65"/>
    <w:p w14:paraId="74DE71EB" w14:textId="77777777" w:rsidR="00A64C65" w:rsidRDefault="00A64C65" w:rsidP="00A64C65"/>
    <w:p w14:paraId="14C54C98" w14:textId="77777777" w:rsidR="00A64C65" w:rsidRDefault="00A64C65" w:rsidP="00A64C65"/>
    <w:p w14:paraId="70181F3C" w14:textId="77777777" w:rsidR="00A64C65" w:rsidRDefault="00A64C65" w:rsidP="00A64C65"/>
    <w:p w14:paraId="68732D97" w14:textId="77777777" w:rsidR="00A64C65" w:rsidRPr="00A64C65" w:rsidRDefault="00A64C65" w:rsidP="00A64C65"/>
    <w:p w14:paraId="6240DDC2" w14:textId="77777777" w:rsidR="00281208" w:rsidRDefault="00281208">
      <w:pPr>
        <w:rPr>
          <w:rFonts w:eastAsia="Times New Roman"/>
          <w:b/>
          <w:bCs/>
          <w:caps/>
          <w:kern w:val="32"/>
        </w:rPr>
      </w:pPr>
      <w:r>
        <w:rPr>
          <w:b/>
          <w:bCs/>
        </w:rPr>
        <w:br w:type="page"/>
      </w:r>
    </w:p>
    <w:p w14:paraId="4C6AE281" w14:textId="1930051D" w:rsidR="001B0AAB" w:rsidRPr="00296334" w:rsidRDefault="001B0AAB" w:rsidP="00851F68">
      <w:pPr>
        <w:pStyle w:val="Heading1"/>
        <w:keepNext w:val="0"/>
        <w:numPr>
          <w:ilvl w:val="0"/>
          <w:numId w:val="4"/>
        </w:numPr>
        <w:rPr>
          <w:b/>
          <w:bCs/>
          <w:szCs w:val="22"/>
        </w:rPr>
      </w:pPr>
      <w:r w:rsidRPr="00296334">
        <w:rPr>
          <w:b/>
          <w:bCs/>
          <w:szCs w:val="22"/>
        </w:rPr>
        <w:lastRenderedPageBreak/>
        <w:t>Constraints on how the Contractor Provides the Works</w:t>
      </w:r>
    </w:p>
    <w:p w14:paraId="35C85F66" w14:textId="77777777" w:rsidR="00DA6A68" w:rsidRPr="00296334" w:rsidRDefault="00DA6A68" w:rsidP="00851F68">
      <w:pPr>
        <w:pStyle w:val="Heading2"/>
        <w:keepNext w:val="0"/>
        <w:numPr>
          <w:ilvl w:val="1"/>
          <w:numId w:val="4"/>
        </w:numPr>
        <w:rPr>
          <w:b w:val="0"/>
          <w:bCs/>
          <w:szCs w:val="22"/>
        </w:rPr>
      </w:pPr>
      <w:bookmarkStart w:id="27" w:name="_Toc507076717"/>
      <w:r w:rsidRPr="00296334">
        <w:rPr>
          <w:bCs/>
          <w:szCs w:val="22"/>
        </w:rPr>
        <w:t>Quality Management</w:t>
      </w:r>
      <w:bookmarkEnd w:id="27"/>
    </w:p>
    <w:p w14:paraId="6300A31F" w14:textId="3E2790EB" w:rsidR="00DA6A68" w:rsidRPr="0095042C" w:rsidRDefault="00DA6A68" w:rsidP="00851F68">
      <w:pPr>
        <w:pStyle w:val="Heading3"/>
        <w:keepNext w:val="0"/>
        <w:numPr>
          <w:ilvl w:val="2"/>
          <w:numId w:val="4"/>
        </w:numPr>
        <w:tabs>
          <w:tab w:val="left" w:pos="851"/>
        </w:tabs>
        <w:rPr>
          <w:szCs w:val="22"/>
        </w:rPr>
      </w:pPr>
      <w:r w:rsidRPr="00296334">
        <w:rPr>
          <w:szCs w:val="22"/>
        </w:rPr>
        <w:t>The</w:t>
      </w:r>
      <w:r>
        <w:rPr>
          <w:szCs w:val="22"/>
        </w:rPr>
        <w:t xml:space="preserve"> </w:t>
      </w:r>
      <w:r w:rsidRPr="00F53DA6">
        <w:rPr>
          <w:i/>
          <w:szCs w:val="22"/>
        </w:rPr>
        <w:t>Contractor</w:t>
      </w:r>
      <w:r w:rsidRPr="00296334">
        <w:rPr>
          <w:szCs w:val="22"/>
        </w:rPr>
        <w:t xml:space="preserve"> must provide the </w:t>
      </w:r>
      <w:r w:rsidR="008C5733" w:rsidRPr="008C5733">
        <w:rPr>
          <w:i/>
          <w:szCs w:val="22"/>
        </w:rPr>
        <w:t>works</w:t>
      </w:r>
      <w:r w:rsidRPr="00296334">
        <w:rPr>
          <w:szCs w:val="22"/>
        </w:rPr>
        <w:t xml:space="preserve"> under a quality management system </w:t>
      </w:r>
      <w:r w:rsidRPr="0095042C">
        <w:rPr>
          <w:szCs w:val="22"/>
        </w:rPr>
        <w:t>which:</w:t>
      </w:r>
    </w:p>
    <w:p w14:paraId="2A7EB8A6" w14:textId="2FB81FF0" w:rsidR="00DA6A68" w:rsidRPr="0095042C" w:rsidRDefault="00DA6A68" w:rsidP="00851F68">
      <w:pPr>
        <w:pStyle w:val="ListNumber"/>
        <w:numPr>
          <w:ilvl w:val="4"/>
          <w:numId w:val="5"/>
        </w:numPr>
        <w:rPr>
          <w:rFonts w:cs="Arial"/>
          <w:szCs w:val="22"/>
        </w:rPr>
      </w:pPr>
      <w:r w:rsidRPr="0095042C">
        <w:rPr>
          <w:rFonts w:cs="Arial"/>
          <w:szCs w:val="22"/>
        </w:rPr>
        <w:t>is certified to ISO 9001</w:t>
      </w:r>
      <w:r w:rsidR="00D30218" w:rsidRPr="0095042C">
        <w:rPr>
          <w:rFonts w:cs="Arial"/>
          <w:szCs w:val="22"/>
        </w:rPr>
        <w:t>,</w:t>
      </w:r>
    </w:p>
    <w:p w14:paraId="008ABF8C" w14:textId="07DEC9C3" w:rsidR="00BE12B3" w:rsidRDefault="00DA6A68" w:rsidP="00851F68">
      <w:pPr>
        <w:pStyle w:val="ListNumber"/>
        <w:numPr>
          <w:ilvl w:val="4"/>
          <w:numId w:val="5"/>
        </w:numPr>
        <w:rPr>
          <w:rFonts w:cs="Arial"/>
          <w:szCs w:val="22"/>
        </w:rPr>
      </w:pPr>
      <w:r w:rsidRPr="0095042C">
        <w:rPr>
          <w:rFonts w:cs="Arial"/>
          <w:szCs w:val="22"/>
        </w:rPr>
        <w:t xml:space="preserve">incorporates an environmental management system </w:t>
      </w:r>
      <w:r w:rsidR="002E100C">
        <w:rPr>
          <w:rFonts w:cs="Arial"/>
          <w:szCs w:val="22"/>
        </w:rPr>
        <w:t xml:space="preserve">which works to the principles of </w:t>
      </w:r>
      <w:r w:rsidRPr="0095042C">
        <w:rPr>
          <w:rFonts w:cs="Arial"/>
          <w:szCs w:val="22"/>
        </w:rPr>
        <w:t xml:space="preserve">ISO 14001 </w:t>
      </w:r>
    </w:p>
    <w:p w14:paraId="4482C992" w14:textId="77777777" w:rsidR="00DA6A68" w:rsidRPr="0095042C" w:rsidRDefault="00DA6A68" w:rsidP="00851F68">
      <w:pPr>
        <w:pStyle w:val="ListNumber"/>
        <w:numPr>
          <w:ilvl w:val="4"/>
          <w:numId w:val="5"/>
        </w:numPr>
        <w:rPr>
          <w:rFonts w:cs="Arial"/>
          <w:szCs w:val="22"/>
        </w:rPr>
      </w:pPr>
      <w:proofErr w:type="gramStart"/>
      <w:r w:rsidRPr="0095042C">
        <w:rPr>
          <w:rFonts w:cs="Arial"/>
          <w:szCs w:val="22"/>
        </w:rPr>
        <w:t>complies</w:t>
      </w:r>
      <w:proofErr w:type="gramEnd"/>
      <w:r w:rsidRPr="0095042C">
        <w:rPr>
          <w:rFonts w:cs="Arial"/>
          <w:szCs w:val="22"/>
        </w:rPr>
        <w:t xml:space="preserve"> with good industry practice and encourages innovation during the contract duration.</w:t>
      </w:r>
    </w:p>
    <w:p w14:paraId="687BC100" w14:textId="77777777" w:rsidR="00DA6A68" w:rsidRDefault="00DA6A68" w:rsidP="00851F68">
      <w:pPr>
        <w:pStyle w:val="Heading3"/>
        <w:keepNext w:val="0"/>
        <w:numPr>
          <w:ilvl w:val="2"/>
          <w:numId w:val="4"/>
        </w:numPr>
        <w:tabs>
          <w:tab w:val="left" w:pos="851"/>
        </w:tabs>
      </w:pPr>
      <w:r w:rsidRPr="00207101">
        <w:t xml:space="preserve">The </w:t>
      </w:r>
      <w:r w:rsidRPr="00207101">
        <w:rPr>
          <w:i/>
          <w:iCs/>
        </w:rPr>
        <w:t>Employer</w:t>
      </w:r>
      <w:r w:rsidRPr="00207101">
        <w:t xml:space="preserve"> may carry out audits of the </w:t>
      </w:r>
      <w:r>
        <w:rPr>
          <w:i/>
          <w:iCs/>
        </w:rPr>
        <w:t>Contractor</w:t>
      </w:r>
      <w:r w:rsidRPr="00207101">
        <w:rPr>
          <w:i/>
          <w:iCs/>
        </w:rPr>
        <w:t>’s</w:t>
      </w:r>
      <w:r w:rsidRPr="00207101">
        <w:t xml:space="preserve"> quality manage</w:t>
      </w:r>
      <w:r>
        <w:t xml:space="preserve">ment system from time to time. </w:t>
      </w:r>
      <w:r w:rsidRPr="00207101">
        <w:t xml:space="preserve">The </w:t>
      </w:r>
      <w:r>
        <w:rPr>
          <w:i/>
          <w:iCs/>
        </w:rPr>
        <w:t>Contractor</w:t>
      </w:r>
      <w:r w:rsidRPr="00207101">
        <w:t xml:space="preserve"> allows access at any time within working hours to any place where he or any Subcon</w:t>
      </w:r>
      <w:r>
        <w:t>tractor</w:t>
      </w:r>
      <w:r w:rsidRPr="00207101">
        <w:t xml:space="preserve"> carries out any work that relates to this contract for the </w:t>
      </w:r>
      <w:r w:rsidRPr="00207101">
        <w:rPr>
          <w:i/>
          <w:iCs/>
        </w:rPr>
        <w:t>Employer</w:t>
      </w:r>
      <w:r w:rsidRPr="00207101">
        <w:t xml:space="preserve"> to carry out audits, to inspect work and materials and generally to investigate whether the </w:t>
      </w:r>
      <w:r>
        <w:rPr>
          <w:i/>
          <w:iCs/>
        </w:rPr>
        <w:t>Contractor</w:t>
      </w:r>
      <w:r w:rsidRPr="00207101">
        <w:t xml:space="preserve"> is performing his ob</w:t>
      </w:r>
      <w:r>
        <w:t xml:space="preserve">ligations under this contract. </w:t>
      </w:r>
      <w:r w:rsidRPr="00207101">
        <w:t xml:space="preserve">The </w:t>
      </w:r>
      <w:r>
        <w:rPr>
          <w:i/>
          <w:iCs/>
        </w:rPr>
        <w:t>Contractor</w:t>
      </w:r>
      <w:r w:rsidRPr="00207101">
        <w:t xml:space="preserve"> provides all facilities necessary to allow such audits and inspections to be carried out.</w:t>
      </w:r>
    </w:p>
    <w:p w14:paraId="504C8249" w14:textId="370E1397" w:rsidR="00DA6A68" w:rsidRPr="00296334" w:rsidRDefault="00DA6A68" w:rsidP="00851F68">
      <w:pPr>
        <w:pStyle w:val="Heading2"/>
        <w:keepNext w:val="0"/>
        <w:numPr>
          <w:ilvl w:val="1"/>
          <w:numId w:val="4"/>
        </w:numPr>
        <w:rPr>
          <w:b w:val="0"/>
          <w:bCs/>
          <w:szCs w:val="22"/>
        </w:rPr>
      </w:pPr>
      <w:bookmarkStart w:id="28" w:name="_Toc493249534"/>
      <w:bookmarkStart w:id="29" w:name="_Toc493249535"/>
      <w:bookmarkStart w:id="30" w:name="_Toc445312022"/>
      <w:bookmarkStart w:id="31" w:name="_Toc445312060"/>
      <w:bookmarkStart w:id="32" w:name="_Toc493249536"/>
      <w:bookmarkStart w:id="33" w:name="_Toc507076719"/>
      <w:bookmarkEnd w:id="28"/>
      <w:bookmarkEnd w:id="29"/>
      <w:bookmarkEnd w:id="30"/>
      <w:bookmarkEnd w:id="31"/>
      <w:bookmarkEnd w:id="32"/>
      <w:r w:rsidRPr="00296334">
        <w:rPr>
          <w:bCs/>
          <w:szCs w:val="22"/>
        </w:rPr>
        <w:t>Commercial Management</w:t>
      </w:r>
      <w:bookmarkEnd w:id="33"/>
    </w:p>
    <w:p w14:paraId="222F0D6D" w14:textId="77777777" w:rsidR="00DA6A68" w:rsidRPr="00296334" w:rsidRDefault="00DA6A68" w:rsidP="00851F68">
      <w:pPr>
        <w:pStyle w:val="Heading3"/>
        <w:keepNext w:val="0"/>
        <w:numPr>
          <w:ilvl w:val="2"/>
          <w:numId w:val="4"/>
        </w:numPr>
        <w:tabs>
          <w:tab w:val="left" w:pos="851"/>
        </w:tabs>
        <w:rPr>
          <w:szCs w:val="22"/>
        </w:rPr>
      </w:pPr>
      <w:r w:rsidRPr="00296334">
        <w:rPr>
          <w:szCs w:val="22"/>
        </w:rPr>
        <w:t xml:space="preserve">The </w:t>
      </w:r>
      <w:r w:rsidRPr="00296334">
        <w:rPr>
          <w:i/>
          <w:szCs w:val="22"/>
        </w:rPr>
        <w:t>Contractor</w:t>
      </w:r>
      <w:r w:rsidRPr="00296334">
        <w:rPr>
          <w:szCs w:val="22"/>
        </w:rPr>
        <w:t xml:space="preserve"> include</w:t>
      </w:r>
      <w:r>
        <w:rPr>
          <w:szCs w:val="22"/>
        </w:rPr>
        <w:t>s</w:t>
      </w:r>
      <w:r w:rsidRPr="00296334">
        <w:rPr>
          <w:szCs w:val="22"/>
        </w:rPr>
        <w:t xml:space="preserve"> on his invoices the requisition number and, where appropriate, the purchase order number. </w:t>
      </w:r>
    </w:p>
    <w:p w14:paraId="0EE2F1E2" w14:textId="4B636A77" w:rsidR="00DA6A68" w:rsidRPr="009E1640" w:rsidRDefault="00DA6A68" w:rsidP="00851F68">
      <w:pPr>
        <w:pStyle w:val="Heading3"/>
        <w:keepNext w:val="0"/>
        <w:numPr>
          <w:ilvl w:val="2"/>
          <w:numId w:val="4"/>
        </w:numPr>
        <w:tabs>
          <w:tab w:val="left" w:pos="851"/>
        </w:tabs>
        <w:rPr>
          <w:szCs w:val="22"/>
        </w:rPr>
      </w:pPr>
      <w:r w:rsidRPr="009E1640">
        <w:rPr>
          <w:szCs w:val="22"/>
        </w:rPr>
        <w:t xml:space="preserve">The </w:t>
      </w:r>
      <w:r w:rsidRPr="009E1640">
        <w:rPr>
          <w:i/>
          <w:szCs w:val="22"/>
        </w:rPr>
        <w:t>Contractor</w:t>
      </w:r>
      <w:r w:rsidRPr="009E1640">
        <w:rPr>
          <w:szCs w:val="22"/>
        </w:rPr>
        <w:t xml:space="preserve"> submits with any invoice such records as the </w:t>
      </w:r>
      <w:r w:rsidRPr="009E1640">
        <w:rPr>
          <w:i/>
          <w:szCs w:val="22"/>
        </w:rPr>
        <w:t>Employer</w:t>
      </w:r>
      <w:r w:rsidRPr="009E1640">
        <w:rPr>
          <w:szCs w:val="22"/>
        </w:rPr>
        <w:t xml:space="preserve"> </w:t>
      </w:r>
      <w:r w:rsidRPr="00E86489">
        <w:rPr>
          <w:szCs w:val="22"/>
        </w:rPr>
        <w:t xml:space="preserve">requires, including a monthly statement of accounts in a format agreed by both parties, indicating amounts billed, paid to date and outstanding payments to date. </w:t>
      </w:r>
    </w:p>
    <w:p w14:paraId="6EFDC475" w14:textId="77777777" w:rsidR="00DA6A68" w:rsidRPr="00296334" w:rsidRDefault="00DA6A68" w:rsidP="00851F68">
      <w:pPr>
        <w:pStyle w:val="Heading3"/>
        <w:keepNext w:val="0"/>
        <w:numPr>
          <w:ilvl w:val="2"/>
          <w:numId w:val="4"/>
        </w:numPr>
        <w:tabs>
          <w:tab w:val="left" w:pos="851"/>
        </w:tabs>
        <w:rPr>
          <w:szCs w:val="22"/>
        </w:rPr>
      </w:pPr>
      <w:r>
        <w:rPr>
          <w:szCs w:val="22"/>
        </w:rPr>
        <w:t>T</w:t>
      </w:r>
      <w:r w:rsidRPr="00296334">
        <w:rPr>
          <w:szCs w:val="22"/>
        </w:rPr>
        <w:t xml:space="preserve">he </w:t>
      </w:r>
      <w:r w:rsidRPr="00296334">
        <w:rPr>
          <w:i/>
          <w:szCs w:val="22"/>
        </w:rPr>
        <w:t xml:space="preserve">Contractor </w:t>
      </w:r>
      <w:r w:rsidRPr="00296334">
        <w:rPr>
          <w:szCs w:val="22"/>
        </w:rPr>
        <w:t>notif</w:t>
      </w:r>
      <w:r>
        <w:rPr>
          <w:szCs w:val="22"/>
        </w:rPr>
        <w:t>ies</w:t>
      </w:r>
      <w:r w:rsidRPr="00296334">
        <w:rPr>
          <w:szCs w:val="22"/>
        </w:rPr>
        <w:t xml:space="preserve"> the </w:t>
      </w:r>
      <w:r w:rsidRPr="00296334">
        <w:rPr>
          <w:i/>
          <w:szCs w:val="22"/>
        </w:rPr>
        <w:t>Employer</w:t>
      </w:r>
      <w:r w:rsidRPr="00296334">
        <w:rPr>
          <w:szCs w:val="22"/>
        </w:rPr>
        <w:t xml:space="preserve"> of the name and address of his bank, the account name and number, the bank sort code and any other details required to make direct payments into that account.</w:t>
      </w:r>
    </w:p>
    <w:p w14:paraId="40BE5F12" w14:textId="77777777" w:rsidR="00DA6A68" w:rsidRDefault="00DA6A68" w:rsidP="00851F68">
      <w:pPr>
        <w:pStyle w:val="Heading2"/>
        <w:keepNext w:val="0"/>
        <w:numPr>
          <w:ilvl w:val="1"/>
          <w:numId w:val="4"/>
        </w:numPr>
        <w:rPr>
          <w:b w:val="0"/>
          <w:bCs/>
          <w:szCs w:val="22"/>
        </w:rPr>
      </w:pPr>
      <w:bookmarkStart w:id="34" w:name="_Toc440468598"/>
      <w:bookmarkStart w:id="35" w:name="_Toc507076720"/>
      <w:r w:rsidRPr="00507486">
        <w:rPr>
          <w:bCs/>
          <w:szCs w:val="22"/>
        </w:rPr>
        <w:t>Project Management</w:t>
      </w:r>
      <w:bookmarkEnd w:id="34"/>
      <w:bookmarkEnd w:id="35"/>
    </w:p>
    <w:p w14:paraId="62521B84" w14:textId="77777777" w:rsidR="00DA6A68" w:rsidRPr="00F357E8" w:rsidRDefault="00DA6A68" w:rsidP="003C2908">
      <w:pPr>
        <w:pStyle w:val="Heading3"/>
        <w:keepNext w:val="0"/>
        <w:numPr>
          <w:ilvl w:val="0"/>
          <w:numId w:val="0"/>
        </w:numPr>
        <w:ind w:left="851"/>
        <w:rPr>
          <w:szCs w:val="22"/>
          <w:u w:val="single"/>
        </w:rPr>
      </w:pPr>
      <w:r w:rsidRPr="00F357E8">
        <w:rPr>
          <w:szCs w:val="22"/>
          <w:u w:val="single"/>
        </w:rPr>
        <w:t>Right to use material</w:t>
      </w:r>
    </w:p>
    <w:p w14:paraId="02F678F7" w14:textId="01552C25" w:rsidR="00DA6A68" w:rsidRPr="00C73E23" w:rsidRDefault="00DA6A68" w:rsidP="00851F68">
      <w:pPr>
        <w:pStyle w:val="Heading3"/>
        <w:keepNext w:val="0"/>
        <w:numPr>
          <w:ilvl w:val="2"/>
          <w:numId w:val="4"/>
        </w:numPr>
        <w:rPr>
          <w:szCs w:val="22"/>
        </w:rPr>
      </w:pPr>
      <w:r w:rsidRPr="00C73E23">
        <w:rPr>
          <w:szCs w:val="22"/>
        </w:rPr>
        <w:t xml:space="preserve">The </w:t>
      </w:r>
      <w:r w:rsidRPr="00536D14">
        <w:rPr>
          <w:i/>
          <w:szCs w:val="22"/>
        </w:rPr>
        <w:t xml:space="preserve">Employer </w:t>
      </w:r>
      <w:r w:rsidRPr="00C73E23">
        <w:rPr>
          <w:szCs w:val="22"/>
        </w:rPr>
        <w:t xml:space="preserve">may use material provided by the </w:t>
      </w:r>
      <w:r w:rsidRPr="00536D14">
        <w:rPr>
          <w:i/>
          <w:szCs w:val="22"/>
        </w:rPr>
        <w:t>Co</w:t>
      </w:r>
      <w:r w:rsidR="00536D14" w:rsidRPr="00536D14">
        <w:rPr>
          <w:i/>
          <w:szCs w:val="22"/>
        </w:rPr>
        <w:t>ntractor</w:t>
      </w:r>
      <w:r w:rsidRPr="00C73E23">
        <w:rPr>
          <w:szCs w:val="22"/>
        </w:rPr>
        <w:t xml:space="preserve"> under this contract for any purpose.</w:t>
      </w:r>
    </w:p>
    <w:p w14:paraId="640B41CB" w14:textId="77777777" w:rsidR="00F357E8" w:rsidRPr="00F357E8" w:rsidRDefault="00F357E8" w:rsidP="003C2908">
      <w:pPr>
        <w:pStyle w:val="Heading3"/>
        <w:keepNext w:val="0"/>
        <w:numPr>
          <w:ilvl w:val="0"/>
          <w:numId w:val="0"/>
        </w:numPr>
        <w:ind w:left="851"/>
        <w:rPr>
          <w:szCs w:val="22"/>
          <w:u w:val="single"/>
        </w:rPr>
      </w:pPr>
      <w:bookmarkStart w:id="36" w:name="_Toc65388981"/>
      <w:bookmarkStart w:id="37" w:name="_Toc57435938"/>
      <w:bookmarkStart w:id="38" w:name="_Toc57435900"/>
      <w:bookmarkStart w:id="39" w:name="_Toc57174446"/>
      <w:bookmarkStart w:id="40" w:name="_Toc57173987"/>
      <w:bookmarkStart w:id="41" w:name="_Toc50797755"/>
      <w:bookmarkStart w:id="42" w:name="_Toc50796943"/>
      <w:bookmarkStart w:id="43" w:name="_Toc50457844"/>
      <w:r w:rsidRPr="00F357E8">
        <w:rPr>
          <w:szCs w:val="22"/>
          <w:u w:val="single"/>
        </w:rPr>
        <w:t>Working with Others</w:t>
      </w:r>
    </w:p>
    <w:p w14:paraId="1EE80761" w14:textId="2F61937F" w:rsidR="00F357E8" w:rsidRPr="00D500AA" w:rsidRDefault="00F357E8" w:rsidP="00851F68">
      <w:pPr>
        <w:pStyle w:val="Heading3"/>
        <w:keepNext w:val="0"/>
        <w:numPr>
          <w:ilvl w:val="2"/>
          <w:numId w:val="4"/>
        </w:numPr>
      </w:pPr>
      <w:r w:rsidRPr="00D500AA">
        <w:rPr>
          <w:noProof/>
          <w:lang w:eastAsia="en-GB"/>
        </w:rPr>
        <w:lastRenderedPageBreak/>
        <mc:AlternateContent>
          <mc:Choice Requires="wps">
            <w:drawing>
              <wp:anchor distT="0" distB="0" distL="114300" distR="114300" simplePos="0" relativeHeight="251659264" behindDoc="0" locked="0" layoutInCell="1" allowOverlap="1" wp14:anchorId="466FC6AA" wp14:editId="49254AF6">
                <wp:simplePos x="0" y="0"/>
                <wp:positionH relativeFrom="column">
                  <wp:posOffset>571500</wp:posOffset>
                </wp:positionH>
                <wp:positionV relativeFrom="paragraph">
                  <wp:posOffset>205740</wp:posOffset>
                </wp:positionV>
                <wp:extent cx="2971800" cy="0"/>
                <wp:effectExtent l="0" t="0" r="0" b="3810"/>
                <wp:wrapNone/>
                <wp:docPr id="8"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449ECDB" id="Line 3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6.2pt" to="279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" stroked="f"/>
            </w:pict>
          </mc:Fallback>
        </mc:AlternateContent>
      </w:r>
      <w:r w:rsidRPr="00D500AA">
        <w:t xml:space="preserve">The </w:t>
      </w:r>
      <w:r w:rsidRPr="00D500AA">
        <w:rPr>
          <w:i/>
        </w:rPr>
        <w:t>Con</w:t>
      </w:r>
      <w:r>
        <w:rPr>
          <w:i/>
        </w:rPr>
        <w:t>tractor</w:t>
      </w:r>
      <w:r w:rsidRPr="00D500AA">
        <w:t xml:space="preserve"> does not enter into commitments when dealing with third parties that might impose any obligations on the </w:t>
      </w:r>
      <w:r w:rsidRPr="00D500AA">
        <w:rPr>
          <w:i/>
          <w:iCs/>
        </w:rPr>
        <w:t>Employer</w:t>
      </w:r>
      <w:r w:rsidRPr="00D500AA">
        <w:t xml:space="preserve"> except with the consent of the</w:t>
      </w:r>
      <w:r w:rsidRPr="00D500AA">
        <w:rPr>
          <w:i/>
          <w:iCs/>
        </w:rPr>
        <w:t xml:space="preserve"> Employer</w:t>
      </w:r>
      <w:r w:rsidRPr="00D500AA">
        <w:t>.</w:t>
      </w:r>
    </w:p>
    <w:p w14:paraId="448B3F52" w14:textId="77777777" w:rsidR="00DA6A68" w:rsidRPr="00F357E8" w:rsidRDefault="00DA6A68" w:rsidP="003C2908">
      <w:pPr>
        <w:pStyle w:val="Heading3"/>
        <w:keepNext w:val="0"/>
        <w:numPr>
          <w:ilvl w:val="0"/>
          <w:numId w:val="0"/>
        </w:numPr>
        <w:ind w:left="851"/>
        <w:rPr>
          <w:szCs w:val="22"/>
          <w:u w:val="single"/>
        </w:rPr>
      </w:pPr>
      <w:r w:rsidRPr="00F357E8">
        <w:rPr>
          <w:szCs w:val="22"/>
          <w:u w:val="single"/>
        </w:rPr>
        <w:t>Meetings and reports</w:t>
      </w:r>
      <w:bookmarkEnd w:id="36"/>
      <w:bookmarkEnd w:id="37"/>
      <w:bookmarkEnd w:id="38"/>
      <w:bookmarkEnd w:id="39"/>
      <w:bookmarkEnd w:id="40"/>
      <w:bookmarkEnd w:id="41"/>
      <w:bookmarkEnd w:id="42"/>
      <w:bookmarkEnd w:id="43"/>
    </w:p>
    <w:p w14:paraId="7332D7D2" w14:textId="77777777" w:rsidR="00A051B7" w:rsidRPr="000349D7" w:rsidRDefault="00A051B7" w:rsidP="003028B7">
      <w:pPr>
        <w:pStyle w:val="Heading3"/>
        <w:keepNext w:val="0"/>
        <w:numPr>
          <w:ilvl w:val="2"/>
          <w:numId w:val="4"/>
        </w:numPr>
        <w:rPr>
          <w:szCs w:val="22"/>
        </w:rPr>
      </w:pPr>
      <w:r w:rsidRPr="00C73E23">
        <w:rPr>
          <w:szCs w:val="22"/>
        </w:rPr>
        <w:t xml:space="preserve">The </w:t>
      </w:r>
      <w:r w:rsidRPr="00536D14">
        <w:rPr>
          <w:i/>
          <w:szCs w:val="22"/>
        </w:rPr>
        <w:t>Contractor</w:t>
      </w:r>
      <w:r w:rsidRPr="00C73E23">
        <w:rPr>
          <w:szCs w:val="22"/>
        </w:rPr>
        <w:t xml:space="preserve"> reports on the performance of the </w:t>
      </w:r>
      <w:r w:rsidRPr="00E43A6E">
        <w:rPr>
          <w:i/>
          <w:szCs w:val="22"/>
        </w:rPr>
        <w:t>works</w:t>
      </w:r>
      <w:r w:rsidRPr="00C73E23">
        <w:rPr>
          <w:szCs w:val="22"/>
        </w:rPr>
        <w:t xml:space="preserve"> and attends all meetings arranged by the </w:t>
      </w:r>
      <w:r w:rsidRPr="00536D14">
        <w:rPr>
          <w:i/>
          <w:szCs w:val="22"/>
        </w:rPr>
        <w:t>Employer</w:t>
      </w:r>
      <w:r w:rsidRPr="00C73E23">
        <w:rPr>
          <w:szCs w:val="22"/>
        </w:rPr>
        <w:t xml:space="preserve"> for the discussion of matters connected </w:t>
      </w:r>
      <w:r w:rsidRPr="004A1CAF">
        <w:rPr>
          <w:szCs w:val="22"/>
        </w:rPr>
        <w:t xml:space="preserve">with the performance of the </w:t>
      </w:r>
      <w:r w:rsidRPr="000349D7">
        <w:rPr>
          <w:i/>
          <w:szCs w:val="22"/>
        </w:rPr>
        <w:t>works</w:t>
      </w:r>
      <w:r w:rsidRPr="000349D7">
        <w:rPr>
          <w:szCs w:val="22"/>
        </w:rPr>
        <w:t>.</w:t>
      </w:r>
    </w:p>
    <w:p w14:paraId="59310DD6" w14:textId="7F246669" w:rsidR="00A051B7" w:rsidRPr="009E0FAE" w:rsidRDefault="00A051B7" w:rsidP="009E0FAE">
      <w:pPr>
        <w:pStyle w:val="Heading3"/>
        <w:keepNext w:val="0"/>
        <w:numPr>
          <w:ilvl w:val="2"/>
          <w:numId w:val="4"/>
        </w:numPr>
        <w:autoSpaceDE w:val="0"/>
        <w:autoSpaceDN w:val="0"/>
        <w:adjustRightInd w:val="0"/>
        <w:rPr>
          <w:color w:val="000000"/>
          <w:sz w:val="24"/>
          <w:szCs w:val="24"/>
        </w:rPr>
      </w:pPr>
      <w:r w:rsidRPr="009E0FAE">
        <w:t xml:space="preserve">Where the </w:t>
      </w:r>
      <w:r w:rsidRPr="009E0FAE">
        <w:rPr>
          <w:i/>
        </w:rPr>
        <w:t>works</w:t>
      </w:r>
      <w:r w:rsidRPr="009E0FAE">
        <w:t xml:space="preserve"> are delivered over a period of greater than one month</w:t>
      </w:r>
      <w:r w:rsidRPr="009E0FAE">
        <w:rPr>
          <w:szCs w:val="22"/>
        </w:rPr>
        <w:t>, the</w:t>
      </w:r>
      <w:r w:rsidRPr="009E0FAE">
        <w:rPr>
          <w:color w:val="000000"/>
        </w:rPr>
        <w:t xml:space="preserve"> </w:t>
      </w:r>
      <w:r w:rsidRPr="009E0FAE">
        <w:rPr>
          <w:i/>
          <w:iCs/>
          <w:color w:val="000000"/>
        </w:rPr>
        <w:t xml:space="preserve">Contractor </w:t>
      </w:r>
      <w:r w:rsidRPr="009E0FAE">
        <w:rPr>
          <w:color w:val="000000"/>
        </w:rPr>
        <w:t xml:space="preserve">submits a Monthly Review Progress Report in accordance with the guidance in </w:t>
      </w:r>
      <w:r w:rsidR="007A0AC3">
        <w:rPr>
          <w:color w:val="000000"/>
        </w:rPr>
        <w:t>Annex 2</w:t>
      </w:r>
      <w:r w:rsidRPr="009E0FAE">
        <w:rPr>
          <w:color w:val="000000"/>
        </w:rPr>
        <w:t xml:space="preserve">. </w:t>
      </w:r>
    </w:p>
    <w:p w14:paraId="008E8629" w14:textId="14E3691E" w:rsidR="00A051B7" w:rsidRDefault="00A051B7" w:rsidP="00D30218">
      <w:pPr>
        <w:pStyle w:val="Heading3"/>
        <w:keepNext w:val="0"/>
        <w:numPr>
          <w:ilvl w:val="2"/>
          <w:numId w:val="4"/>
        </w:numPr>
        <w:rPr>
          <w:color w:val="000000"/>
        </w:rPr>
      </w:pPr>
      <w:r w:rsidRPr="009E0FAE">
        <w:t xml:space="preserve">Where the </w:t>
      </w:r>
      <w:r w:rsidRPr="009E0FAE">
        <w:rPr>
          <w:i/>
        </w:rPr>
        <w:t>works</w:t>
      </w:r>
      <w:r w:rsidRPr="009E0FAE">
        <w:t xml:space="preserve"> are delivered over a period of greater than one month</w:t>
      </w:r>
      <w:r w:rsidRPr="009E0FAE">
        <w:rPr>
          <w:szCs w:val="22"/>
        </w:rPr>
        <w:t xml:space="preserve">, </w:t>
      </w:r>
      <w:r w:rsidRPr="009E0FAE">
        <w:t>t</w:t>
      </w:r>
      <w:r w:rsidRPr="009E0FAE">
        <w:rPr>
          <w:color w:val="000000"/>
        </w:rPr>
        <w:t xml:space="preserve">he </w:t>
      </w:r>
      <w:r w:rsidRPr="009E0FAE">
        <w:rPr>
          <w:i/>
          <w:color w:val="000000"/>
        </w:rPr>
        <w:t>Contractor</w:t>
      </w:r>
      <w:r w:rsidRPr="009E0FAE">
        <w:rPr>
          <w:color w:val="000000"/>
        </w:rPr>
        <w:t xml:space="preserve"> attends a monthly progress and planning meeting to be held at the </w:t>
      </w:r>
      <w:r w:rsidRPr="009E0FAE">
        <w:rPr>
          <w:i/>
          <w:iCs/>
          <w:color w:val="000000"/>
        </w:rPr>
        <w:t xml:space="preserve">Employer’s </w:t>
      </w:r>
      <w:r w:rsidRPr="009E0FAE">
        <w:rPr>
          <w:color w:val="000000"/>
        </w:rPr>
        <w:t xml:space="preserve">offices. </w:t>
      </w:r>
    </w:p>
    <w:p w14:paraId="4FEB44AB" w14:textId="77777777" w:rsidR="00DA6A68" w:rsidRPr="00F357E8" w:rsidRDefault="00DA6A68" w:rsidP="003C2908">
      <w:pPr>
        <w:pStyle w:val="Heading3"/>
        <w:keepNext w:val="0"/>
        <w:numPr>
          <w:ilvl w:val="0"/>
          <w:numId w:val="0"/>
        </w:numPr>
        <w:ind w:left="851"/>
        <w:rPr>
          <w:szCs w:val="22"/>
          <w:u w:val="single"/>
        </w:rPr>
      </w:pPr>
      <w:r w:rsidRPr="00F357E8">
        <w:rPr>
          <w:szCs w:val="22"/>
          <w:u w:val="single"/>
        </w:rPr>
        <w:t xml:space="preserve">Drawings, specifications, software, designs and other data  </w:t>
      </w:r>
    </w:p>
    <w:p w14:paraId="0FB63CF3" w14:textId="41F35EBC" w:rsidR="00DA6A68" w:rsidRPr="00C73E23" w:rsidRDefault="00DA6A68" w:rsidP="00851F68">
      <w:pPr>
        <w:pStyle w:val="Heading3"/>
        <w:keepNext w:val="0"/>
        <w:numPr>
          <w:ilvl w:val="2"/>
          <w:numId w:val="4"/>
        </w:numPr>
        <w:rPr>
          <w:szCs w:val="22"/>
        </w:rPr>
      </w:pPr>
      <w:r w:rsidRPr="00C73E23">
        <w:rPr>
          <w:szCs w:val="22"/>
        </w:rPr>
        <w:t xml:space="preserve">The </w:t>
      </w:r>
      <w:r w:rsidR="00536D14" w:rsidRPr="00536D14">
        <w:rPr>
          <w:i/>
          <w:szCs w:val="22"/>
        </w:rPr>
        <w:t>Contractor</w:t>
      </w:r>
      <w:r w:rsidR="00536D14" w:rsidRPr="00C73E23">
        <w:rPr>
          <w:szCs w:val="22"/>
        </w:rPr>
        <w:t xml:space="preserve"> </w:t>
      </w:r>
      <w:r w:rsidRPr="00C73E23">
        <w:rPr>
          <w:szCs w:val="22"/>
        </w:rPr>
        <w:t>delivers to the</w:t>
      </w:r>
      <w:r w:rsidRPr="00536D14">
        <w:rPr>
          <w:i/>
          <w:szCs w:val="22"/>
        </w:rPr>
        <w:t xml:space="preserve"> Employer </w:t>
      </w:r>
      <w:r w:rsidRPr="00C73E23">
        <w:rPr>
          <w:szCs w:val="22"/>
        </w:rPr>
        <w:t>on Completion the final 'deliverable' version of any data in an agreed format.</w:t>
      </w:r>
    </w:p>
    <w:p w14:paraId="5D4CEE2C" w14:textId="2BE6089E" w:rsidR="00DA6A68" w:rsidRPr="00C73E23" w:rsidRDefault="00DA6A68" w:rsidP="00851F68">
      <w:pPr>
        <w:pStyle w:val="Heading3"/>
        <w:keepNext w:val="0"/>
        <w:numPr>
          <w:ilvl w:val="2"/>
          <w:numId w:val="4"/>
        </w:numPr>
        <w:rPr>
          <w:szCs w:val="22"/>
        </w:rPr>
      </w:pPr>
      <w:r w:rsidRPr="00C73E23">
        <w:rPr>
          <w:szCs w:val="22"/>
        </w:rPr>
        <w:t xml:space="preserve">If this contract is terminated the </w:t>
      </w:r>
      <w:r w:rsidR="00536D14" w:rsidRPr="00536D14">
        <w:rPr>
          <w:i/>
          <w:szCs w:val="22"/>
        </w:rPr>
        <w:t>Contractor</w:t>
      </w:r>
      <w:r w:rsidRPr="00C73E23">
        <w:rPr>
          <w:szCs w:val="22"/>
        </w:rPr>
        <w:t xml:space="preserve"> delivers to the</w:t>
      </w:r>
      <w:r w:rsidRPr="00536D14">
        <w:rPr>
          <w:i/>
          <w:szCs w:val="22"/>
        </w:rPr>
        <w:t xml:space="preserve"> Employer</w:t>
      </w:r>
      <w:r w:rsidRPr="00C73E23">
        <w:rPr>
          <w:szCs w:val="22"/>
        </w:rPr>
        <w:t xml:space="preserve"> working versions of each deliverable that has not been completed. </w:t>
      </w:r>
    </w:p>
    <w:p w14:paraId="6B59FB27" w14:textId="24B5E22F" w:rsidR="00DA6A68" w:rsidRPr="00C73E23" w:rsidRDefault="00DA6A68" w:rsidP="00851F68">
      <w:pPr>
        <w:pStyle w:val="Heading3"/>
        <w:keepNext w:val="0"/>
        <w:numPr>
          <w:ilvl w:val="2"/>
          <w:numId w:val="4"/>
        </w:numPr>
        <w:rPr>
          <w:szCs w:val="22"/>
        </w:rPr>
      </w:pPr>
      <w:r w:rsidRPr="00C73E23">
        <w:rPr>
          <w:szCs w:val="22"/>
        </w:rPr>
        <w:t xml:space="preserve">If information is to be exchanged electronically, the </w:t>
      </w:r>
      <w:r w:rsidR="00536D14" w:rsidRPr="00536D14">
        <w:rPr>
          <w:i/>
          <w:szCs w:val="22"/>
        </w:rPr>
        <w:t>Contractor</w:t>
      </w:r>
      <w:r w:rsidRPr="00C73E23">
        <w:rPr>
          <w:szCs w:val="22"/>
        </w:rPr>
        <w:t xml:space="preserve"> complies with the </w:t>
      </w:r>
      <w:r w:rsidRPr="00536D14">
        <w:rPr>
          <w:i/>
          <w:szCs w:val="22"/>
        </w:rPr>
        <w:t>Employer’s</w:t>
      </w:r>
      <w:r w:rsidRPr="00C73E23">
        <w:rPr>
          <w:szCs w:val="22"/>
        </w:rPr>
        <w:t xml:space="preserve"> procedures for safeguarding the connection and the format of transmitted data.</w:t>
      </w:r>
    </w:p>
    <w:p w14:paraId="7604F9F5" w14:textId="396A56EE" w:rsidR="00DA6A68" w:rsidRDefault="00DA6A68" w:rsidP="00851F68">
      <w:pPr>
        <w:pStyle w:val="Heading3"/>
        <w:keepNext w:val="0"/>
        <w:numPr>
          <w:ilvl w:val="2"/>
          <w:numId w:val="4"/>
        </w:numPr>
        <w:rPr>
          <w:szCs w:val="22"/>
        </w:rPr>
      </w:pPr>
      <w:r w:rsidRPr="00C73E23">
        <w:rPr>
          <w:szCs w:val="22"/>
        </w:rPr>
        <w:t xml:space="preserve">The </w:t>
      </w:r>
      <w:r w:rsidR="00536D14" w:rsidRPr="00536D14">
        <w:rPr>
          <w:i/>
          <w:szCs w:val="22"/>
        </w:rPr>
        <w:t>Contractor</w:t>
      </w:r>
      <w:r w:rsidRPr="00C73E23">
        <w:rPr>
          <w:szCs w:val="22"/>
        </w:rPr>
        <w:t xml:space="preserve"> provides to the </w:t>
      </w:r>
      <w:r w:rsidRPr="00536D14">
        <w:rPr>
          <w:i/>
          <w:szCs w:val="22"/>
        </w:rPr>
        <w:t>Employer</w:t>
      </w:r>
      <w:r w:rsidRPr="00C73E23">
        <w:rPr>
          <w:szCs w:val="22"/>
        </w:rPr>
        <w:t xml:space="preserve"> copies of such records and documents as the Employer requests.</w:t>
      </w:r>
    </w:p>
    <w:p w14:paraId="2AE5945C" w14:textId="4FBFF8B6" w:rsidR="00F357E8" w:rsidRPr="00D500AA" w:rsidRDefault="00F357E8" w:rsidP="00AF7FAB">
      <w:pPr>
        <w:pStyle w:val="Heading3"/>
        <w:keepNext w:val="0"/>
        <w:numPr>
          <w:ilvl w:val="2"/>
          <w:numId w:val="4"/>
        </w:numPr>
        <w:rPr>
          <w:lang w:eastAsia="en-GB"/>
        </w:rPr>
      </w:pPr>
      <w:r>
        <w:t xml:space="preserve">The </w:t>
      </w:r>
      <w:r w:rsidRPr="00B97426">
        <w:rPr>
          <w:i/>
        </w:rPr>
        <w:t>Con</w:t>
      </w:r>
      <w:r>
        <w:rPr>
          <w:i/>
        </w:rPr>
        <w:t xml:space="preserve">tractor </w:t>
      </w:r>
      <w:r>
        <w:t xml:space="preserve">complies with the </w:t>
      </w:r>
      <w:r w:rsidRPr="00B97426">
        <w:rPr>
          <w:i/>
        </w:rPr>
        <w:t>Employer’s</w:t>
      </w:r>
      <w:r>
        <w:t xml:space="preserve"> Visual identity – Requirements for our </w:t>
      </w:r>
      <w:r w:rsidR="00404713">
        <w:t>S</w:t>
      </w:r>
      <w:r>
        <w:t xml:space="preserve">uppliers in </w:t>
      </w:r>
      <w:r w:rsidR="007A0AC3">
        <w:t>Annex 2.</w:t>
      </w:r>
    </w:p>
    <w:p w14:paraId="37F61055" w14:textId="77777777" w:rsidR="00DA6A68" w:rsidRPr="00F357E8" w:rsidRDefault="00DA6A68" w:rsidP="003C2908">
      <w:pPr>
        <w:pStyle w:val="Heading3"/>
        <w:keepNext w:val="0"/>
        <w:numPr>
          <w:ilvl w:val="0"/>
          <w:numId w:val="0"/>
        </w:numPr>
        <w:ind w:left="851"/>
        <w:rPr>
          <w:szCs w:val="22"/>
          <w:u w:val="single"/>
        </w:rPr>
      </w:pPr>
      <w:r w:rsidRPr="00F357E8">
        <w:rPr>
          <w:szCs w:val="22"/>
          <w:u w:val="single"/>
        </w:rPr>
        <w:t>Records</w:t>
      </w:r>
    </w:p>
    <w:p w14:paraId="75DD6F1B" w14:textId="50106291" w:rsidR="00DA6A68" w:rsidRDefault="00DA6A68" w:rsidP="00851F68">
      <w:pPr>
        <w:pStyle w:val="Heading3"/>
        <w:keepNext w:val="0"/>
        <w:numPr>
          <w:ilvl w:val="2"/>
          <w:numId w:val="4"/>
        </w:numPr>
        <w:rPr>
          <w:szCs w:val="22"/>
        </w:rPr>
      </w:pPr>
      <w:r w:rsidRPr="00C73E23">
        <w:rPr>
          <w:szCs w:val="22"/>
        </w:rPr>
        <w:t xml:space="preserve">The </w:t>
      </w:r>
      <w:r w:rsidRPr="00AF7FAB">
        <w:rPr>
          <w:i/>
          <w:szCs w:val="22"/>
        </w:rPr>
        <w:t xml:space="preserve">Contractor </w:t>
      </w:r>
      <w:r w:rsidRPr="00C73E23">
        <w:rPr>
          <w:szCs w:val="22"/>
        </w:rPr>
        <w:t>creates and maintains re</w:t>
      </w:r>
      <w:r w:rsidR="00F357E8">
        <w:rPr>
          <w:szCs w:val="22"/>
        </w:rPr>
        <w:t xml:space="preserve">cords in accordance with </w:t>
      </w:r>
      <w:r w:rsidR="004C374D">
        <w:rPr>
          <w:szCs w:val="22"/>
        </w:rPr>
        <w:t xml:space="preserve">Annex </w:t>
      </w:r>
      <w:r w:rsidR="007A0AC3">
        <w:rPr>
          <w:szCs w:val="22"/>
        </w:rPr>
        <w:t>2</w:t>
      </w:r>
      <w:r w:rsidRPr="00C73E23">
        <w:rPr>
          <w:szCs w:val="22"/>
        </w:rPr>
        <w:t xml:space="preserve">. </w:t>
      </w:r>
    </w:p>
    <w:p w14:paraId="1FE091FF" w14:textId="7FD1A10D" w:rsidR="00AF7FAB" w:rsidRDefault="00AF7FAB" w:rsidP="00AF7FAB">
      <w:pPr>
        <w:pStyle w:val="Heading3"/>
        <w:keepNext w:val="0"/>
        <w:numPr>
          <w:ilvl w:val="2"/>
          <w:numId w:val="4"/>
        </w:numPr>
      </w:pPr>
      <w:r>
        <w:t xml:space="preserve">The </w:t>
      </w:r>
      <w:r w:rsidRPr="00AF7FAB">
        <w:rPr>
          <w:i/>
        </w:rPr>
        <w:t>Contractor</w:t>
      </w:r>
      <w:r w:rsidRPr="00AF7FAB">
        <w:t xml:space="preserve"> delivers</w:t>
      </w:r>
      <w:r>
        <w:t xml:space="preserve"> all records created and maintained</w:t>
      </w:r>
      <w:r w:rsidRPr="00AF7FAB">
        <w:t xml:space="preserve"> </w:t>
      </w:r>
      <w:r>
        <w:t xml:space="preserve">in </w:t>
      </w:r>
      <w:proofErr w:type="gramStart"/>
      <w:r>
        <w:t>Providing</w:t>
      </w:r>
      <w:proofErr w:type="gramEnd"/>
      <w:r>
        <w:t xml:space="preserve"> the Works</w:t>
      </w:r>
      <w:r w:rsidRPr="00AF7FAB">
        <w:t xml:space="preserve"> to the </w:t>
      </w:r>
      <w:r w:rsidRPr="00AF7FAB">
        <w:rPr>
          <w:i/>
        </w:rPr>
        <w:t>Employer</w:t>
      </w:r>
      <w:r w:rsidRPr="00AF7FAB">
        <w:t xml:space="preserve">, at the </w:t>
      </w:r>
      <w:r w:rsidRPr="00AF7FAB">
        <w:rPr>
          <w:i/>
        </w:rPr>
        <w:t>completion date</w:t>
      </w:r>
      <w:r w:rsidRPr="00AF7FAB">
        <w:t xml:space="preserve"> or at a time agreed with the </w:t>
      </w:r>
      <w:r w:rsidRPr="00AF7FAB">
        <w:rPr>
          <w:i/>
        </w:rPr>
        <w:t>Employer</w:t>
      </w:r>
      <w:r w:rsidRPr="00AF7FAB">
        <w:t>.</w:t>
      </w:r>
    </w:p>
    <w:p w14:paraId="7105D973" w14:textId="77777777" w:rsidR="00616C63" w:rsidRDefault="00616C63" w:rsidP="00616C63">
      <w:pPr>
        <w:pStyle w:val="Heading3"/>
        <w:keepNext w:val="0"/>
        <w:numPr>
          <w:ilvl w:val="0"/>
          <w:numId w:val="0"/>
        </w:numPr>
        <w:ind w:left="851"/>
        <w:rPr>
          <w:szCs w:val="22"/>
        </w:rPr>
      </w:pPr>
    </w:p>
    <w:p w14:paraId="36CA0C0E" w14:textId="14A09307" w:rsidR="00E1448F" w:rsidRDefault="00E1448F" w:rsidP="00851F68">
      <w:pPr>
        <w:pStyle w:val="Heading3"/>
        <w:keepNext w:val="0"/>
        <w:numPr>
          <w:ilvl w:val="2"/>
          <w:numId w:val="4"/>
        </w:numPr>
        <w:tabs>
          <w:tab w:val="left" w:pos="851"/>
        </w:tabs>
        <w:rPr>
          <w:szCs w:val="22"/>
        </w:rPr>
      </w:pPr>
      <w:r w:rsidRPr="002E23CE">
        <w:rPr>
          <w:szCs w:val="22"/>
        </w:rPr>
        <w:t xml:space="preserve">The </w:t>
      </w:r>
      <w:r w:rsidRPr="002E23CE">
        <w:rPr>
          <w:i/>
          <w:szCs w:val="22"/>
        </w:rPr>
        <w:t>Contractor</w:t>
      </w:r>
      <w:r w:rsidRPr="002E23CE">
        <w:rPr>
          <w:szCs w:val="22"/>
        </w:rPr>
        <w:t xml:space="preserve"> does not use any confidential or proprietary information provided to or acquired by it for any purpose other than to </w:t>
      </w:r>
      <w:proofErr w:type="gramStart"/>
      <w:r w:rsidRPr="002E23CE">
        <w:rPr>
          <w:szCs w:val="22"/>
        </w:rPr>
        <w:t>Provide</w:t>
      </w:r>
      <w:proofErr w:type="gramEnd"/>
      <w:r w:rsidRPr="002E23CE">
        <w:rPr>
          <w:szCs w:val="22"/>
        </w:rPr>
        <w:t xml:space="preserve"> the </w:t>
      </w:r>
      <w:r>
        <w:rPr>
          <w:szCs w:val="22"/>
        </w:rPr>
        <w:t>Works</w:t>
      </w:r>
      <w:r w:rsidRPr="002E23CE">
        <w:rPr>
          <w:szCs w:val="22"/>
        </w:rPr>
        <w:t>.</w:t>
      </w:r>
    </w:p>
    <w:p w14:paraId="1D0080B8" w14:textId="77700D84" w:rsidR="0064713C" w:rsidRDefault="0064713C" w:rsidP="003C2908">
      <w:pPr>
        <w:pStyle w:val="Heading2"/>
        <w:numPr>
          <w:ilvl w:val="1"/>
          <w:numId w:val="4"/>
        </w:numPr>
      </w:pPr>
      <w:bookmarkStart w:id="44" w:name="_Toc507076722"/>
      <w:r w:rsidRPr="003C2908">
        <w:rPr>
          <w:i/>
        </w:rPr>
        <w:lastRenderedPageBreak/>
        <w:t>Contractor</w:t>
      </w:r>
      <w:r w:rsidRPr="003C2908">
        <w:t xml:space="preserve">’s premises and Access and Storage to </w:t>
      </w:r>
      <w:r w:rsidRPr="003C2908">
        <w:rPr>
          <w:i/>
        </w:rPr>
        <w:t>Employer</w:t>
      </w:r>
      <w:r w:rsidRPr="003C2908">
        <w:t>’s Data</w:t>
      </w:r>
      <w:bookmarkEnd w:id="44"/>
    </w:p>
    <w:p w14:paraId="13DA2660" w14:textId="3DAC31A2" w:rsidR="0064713C" w:rsidRDefault="0064713C" w:rsidP="003C2908">
      <w:pPr>
        <w:pStyle w:val="Heading3"/>
        <w:numPr>
          <w:ilvl w:val="2"/>
          <w:numId w:val="4"/>
        </w:numPr>
      </w:pPr>
      <w:r w:rsidRPr="00364A23">
        <w:t>Any Risk Assessment</w:t>
      </w:r>
      <w:r w:rsidRPr="00353DB7">
        <w:t xml:space="preserve"> is carried out by the </w:t>
      </w:r>
      <w:r w:rsidRPr="003C2908">
        <w:rPr>
          <w:i/>
        </w:rPr>
        <w:t>Employer</w:t>
      </w:r>
      <w:r w:rsidRPr="00353DB7">
        <w:t xml:space="preserve"> in accordance with or any later revision or replacement.</w:t>
      </w:r>
      <w:r>
        <w:t xml:space="preserve"> </w:t>
      </w:r>
    </w:p>
    <w:p w14:paraId="297D8037" w14:textId="4E2814E5" w:rsidR="0064713C" w:rsidRDefault="0064713C" w:rsidP="003C2908">
      <w:pPr>
        <w:pStyle w:val="Heading3"/>
        <w:numPr>
          <w:ilvl w:val="2"/>
          <w:numId w:val="4"/>
        </w:numPr>
      </w:pPr>
      <w:r w:rsidRPr="0064713C">
        <w:t xml:space="preserve">Except as expressly specified otherwise in this contract, the </w:t>
      </w:r>
      <w:r w:rsidRPr="003C2908">
        <w:rPr>
          <w:i/>
        </w:rPr>
        <w:t xml:space="preserve">Contractor </w:t>
      </w:r>
      <w:r w:rsidRPr="0064713C">
        <w:t>provides all premis</w:t>
      </w:r>
      <w:r w:rsidR="0055439A">
        <w:t xml:space="preserve">es necessary to </w:t>
      </w:r>
      <w:proofErr w:type="gramStart"/>
      <w:r w:rsidR="0055439A">
        <w:t>Provide</w:t>
      </w:r>
      <w:proofErr w:type="gramEnd"/>
      <w:r w:rsidR="0055439A">
        <w:t xml:space="preserve"> the Works</w:t>
      </w:r>
      <w:r w:rsidRPr="0064713C">
        <w:t>.</w:t>
      </w:r>
    </w:p>
    <w:p w14:paraId="18D28B0B" w14:textId="77777777" w:rsidR="0064713C" w:rsidRDefault="0064713C" w:rsidP="003C2908">
      <w:pPr>
        <w:pStyle w:val="Heading3"/>
        <w:numPr>
          <w:ilvl w:val="2"/>
          <w:numId w:val="4"/>
        </w:numPr>
      </w:pPr>
      <w:r>
        <w:t xml:space="preserve">The </w:t>
      </w:r>
      <w:r w:rsidRPr="007D70EC">
        <w:rPr>
          <w:i/>
        </w:rPr>
        <w:t>Con</w:t>
      </w:r>
      <w:r>
        <w:rPr>
          <w:i/>
        </w:rPr>
        <w:t>tractor</w:t>
      </w:r>
      <w:r>
        <w:t xml:space="preserve"> does not use any premise to </w:t>
      </w:r>
      <w:proofErr w:type="gramStart"/>
      <w:r>
        <w:t>Provide</w:t>
      </w:r>
      <w:proofErr w:type="gramEnd"/>
      <w:r>
        <w:t xml:space="preserve"> the Works until</w:t>
      </w:r>
      <w:r w:rsidRPr="0070720E">
        <w:t xml:space="preserve"> </w:t>
      </w:r>
    </w:p>
    <w:p w14:paraId="02E1F8D6" w14:textId="7496BBEF" w:rsidR="0064713C" w:rsidRPr="003C2908" w:rsidRDefault="0064713C" w:rsidP="004C31E7">
      <w:pPr>
        <w:pStyle w:val="ListParagraph"/>
        <w:numPr>
          <w:ilvl w:val="0"/>
          <w:numId w:val="59"/>
        </w:numPr>
        <w:spacing w:line="264" w:lineRule="auto"/>
        <w:contextualSpacing/>
        <w:rPr>
          <w:i/>
        </w:rPr>
      </w:pPr>
      <w:proofErr w:type="gramStart"/>
      <w:r>
        <w:rPr>
          <w:rFonts w:cs="Arial"/>
        </w:rPr>
        <w:t>the</w:t>
      </w:r>
      <w:proofErr w:type="gramEnd"/>
      <w:r>
        <w:rPr>
          <w:rFonts w:cs="Arial"/>
        </w:rPr>
        <w:t xml:space="preserve"> </w:t>
      </w:r>
      <w:r w:rsidRPr="00EF615C">
        <w:rPr>
          <w:rFonts w:cs="Arial"/>
        </w:rPr>
        <w:t xml:space="preserve">premise has successfully passed the Risk Assessment.  </w:t>
      </w:r>
      <w:r w:rsidRPr="0064713C">
        <w:rPr>
          <w:rFonts w:cs="Arial"/>
        </w:rPr>
        <w:t xml:space="preserve">The </w:t>
      </w:r>
      <w:r w:rsidR="004A53A7" w:rsidRPr="003C2908">
        <w:rPr>
          <w:rFonts w:cs="Arial"/>
          <w:i/>
        </w:rPr>
        <w:t>Employer</w:t>
      </w:r>
      <w:r w:rsidRPr="0064713C">
        <w:rPr>
          <w:rFonts w:cs="Arial"/>
        </w:rPr>
        <w:t xml:space="preserve"> may request the </w:t>
      </w:r>
      <w:r w:rsidRPr="0064713C">
        <w:rPr>
          <w:rFonts w:cs="Arial"/>
          <w:i/>
        </w:rPr>
        <w:t>Contractor</w:t>
      </w:r>
      <w:r w:rsidRPr="0064713C">
        <w:rPr>
          <w:rFonts w:cs="Arial"/>
        </w:rPr>
        <w:t xml:space="preserve"> to provide any information required to support any Risk Assessment or </w:t>
      </w:r>
    </w:p>
    <w:p w14:paraId="291E2890" w14:textId="06584E53" w:rsidR="0064713C" w:rsidRPr="003C2908" w:rsidRDefault="0064713C" w:rsidP="004C31E7">
      <w:pPr>
        <w:pStyle w:val="ListParagraph"/>
        <w:numPr>
          <w:ilvl w:val="0"/>
          <w:numId w:val="59"/>
        </w:numPr>
        <w:spacing w:line="264" w:lineRule="auto"/>
        <w:contextualSpacing/>
        <w:rPr>
          <w:i/>
        </w:rPr>
      </w:pPr>
      <w:proofErr w:type="gramStart"/>
      <w:r>
        <w:t>the</w:t>
      </w:r>
      <w:proofErr w:type="gramEnd"/>
      <w:r>
        <w:t xml:space="preserve"> </w:t>
      </w:r>
      <w:r w:rsidR="004A53A7">
        <w:rPr>
          <w:i/>
        </w:rPr>
        <w:t>Employer</w:t>
      </w:r>
      <w:r>
        <w:t xml:space="preserve"> has confirmed that a premise does not require to be assessed in accordance with the </w:t>
      </w:r>
      <w:r w:rsidRPr="0070720E">
        <w:t>Risk Assessment</w:t>
      </w:r>
      <w:r>
        <w:t>.</w:t>
      </w:r>
    </w:p>
    <w:p w14:paraId="6D8ED1D7" w14:textId="207D5487" w:rsidR="0064713C" w:rsidRDefault="0064713C" w:rsidP="0064713C">
      <w:pPr>
        <w:pStyle w:val="Heading3"/>
        <w:numPr>
          <w:ilvl w:val="2"/>
          <w:numId w:val="4"/>
        </w:numPr>
      </w:pPr>
      <w:r>
        <w:t xml:space="preserve">The </w:t>
      </w:r>
      <w:r w:rsidRPr="003C2908">
        <w:rPr>
          <w:i/>
        </w:rPr>
        <w:t>Contractor</w:t>
      </w:r>
      <w:r w:rsidRPr="0064713C">
        <w:t xml:space="preserve"> provides the </w:t>
      </w:r>
      <w:r w:rsidR="004A53A7">
        <w:rPr>
          <w:i/>
        </w:rPr>
        <w:t>Employer</w:t>
      </w:r>
      <w:r w:rsidRPr="0064713C">
        <w:t xml:space="preserve"> with any information required to support any Risk Assessment.</w:t>
      </w:r>
    </w:p>
    <w:p w14:paraId="3C3DC1A3" w14:textId="7A1EF6CB" w:rsidR="0064713C" w:rsidRDefault="0064713C" w:rsidP="0064713C">
      <w:pPr>
        <w:pStyle w:val="Heading3"/>
        <w:numPr>
          <w:ilvl w:val="2"/>
          <w:numId w:val="4"/>
        </w:numPr>
      </w:pPr>
      <w:r>
        <w:t>T</w:t>
      </w:r>
      <w:r w:rsidRPr="00FD12D0">
        <w:t xml:space="preserve">he </w:t>
      </w:r>
      <w:r w:rsidRPr="006D13AC">
        <w:rPr>
          <w:i/>
        </w:rPr>
        <w:t>Contractor</w:t>
      </w:r>
      <w:r>
        <w:rPr>
          <w:i/>
        </w:rPr>
        <w:t xml:space="preserve"> </w:t>
      </w:r>
      <w:r>
        <w:t xml:space="preserve">does not store </w:t>
      </w:r>
      <w:r w:rsidRPr="00FD12D0">
        <w:t>any</w:t>
      </w:r>
      <w:r>
        <w:t xml:space="preserve"> of the</w:t>
      </w:r>
      <w:r w:rsidRPr="00FD12D0">
        <w:t xml:space="preserve"> </w:t>
      </w:r>
      <w:r w:rsidRPr="00FD12D0">
        <w:rPr>
          <w:i/>
        </w:rPr>
        <w:t>Employer</w:t>
      </w:r>
      <w:r>
        <w:t xml:space="preserve">‘s </w:t>
      </w:r>
      <w:r w:rsidRPr="00FD12D0">
        <w:t xml:space="preserve">data </w:t>
      </w:r>
      <w:r>
        <w:t xml:space="preserve">that is </w:t>
      </w:r>
      <w:r w:rsidRPr="00FD12D0">
        <w:t>classified as Official or higher in</w:t>
      </w:r>
      <w:r w:rsidR="00F76115">
        <w:t xml:space="preserve"> </w:t>
      </w:r>
      <w:r w:rsidR="00F76115" w:rsidRPr="00FD12D0">
        <w:t>accordance with “Government Security Classifications” dated April 2014 (or any later revision or replacement)</w:t>
      </w:r>
      <w:r w:rsidR="00F76115">
        <w:t xml:space="preserve"> </w:t>
      </w:r>
    </w:p>
    <w:p w14:paraId="424C5B88" w14:textId="77777777" w:rsidR="00F76115" w:rsidRPr="00FD12D0" w:rsidRDefault="00F76115" w:rsidP="004C31E7">
      <w:pPr>
        <w:pStyle w:val="ListParagraph"/>
        <w:numPr>
          <w:ilvl w:val="0"/>
          <w:numId w:val="60"/>
        </w:numPr>
        <w:spacing w:line="264" w:lineRule="auto"/>
        <w:contextualSpacing/>
        <w:rPr>
          <w:rFonts w:cs="Arial"/>
        </w:rPr>
      </w:pPr>
      <w:r>
        <w:rPr>
          <w:rFonts w:cs="Arial"/>
        </w:rPr>
        <w:t>O</w:t>
      </w:r>
      <w:r w:rsidRPr="00FD12D0">
        <w:rPr>
          <w:rFonts w:cs="Arial"/>
        </w:rPr>
        <w:t>ffshore or</w:t>
      </w:r>
    </w:p>
    <w:p w14:paraId="066056B0" w14:textId="77777777" w:rsidR="00F76115" w:rsidRPr="00FD12D0" w:rsidRDefault="00F76115" w:rsidP="004C31E7">
      <w:pPr>
        <w:pStyle w:val="ListParagraph"/>
        <w:numPr>
          <w:ilvl w:val="0"/>
          <w:numId w:val="60"/>
        </w:numPr>
        <w:spacing w:line="264" w:lineRule="auto"/>
        <w:contextualSpacing/>
        <w:rPr>
          <w:rFonts w:cs="Arial"/>
        </w:rPr>
      </w:pPr>
      <w:r w:rsidRPr="00FD12D0">
        <w:rPr>
          <w:rFonts w:cs="Arial"/>
        </w:rPr>
        <w:t>in any way tha</w:t>
      </w:r>
      <w:r>
        <w:rPr>
          <w:rFonts w:cs="Arial"/>
        </w:rPr>
        <w:t>t it could be accessed from an O</w:t>
      </w:r>
      <w:r w:rsidRPr="00FD12D0">
        <w:rPr>
          <w:rFonts w:cs="Arial"/>
        </w:rPr>
        <w:t xml:space="preserve">ffshore location </w:t>
      </w:r>
    </w:p>
    <w:p w14:paraId="5021226F" w14:textId="434D0282" w:rsidR="00F76115" w:rsidRDefault="00F76115" w:rsidP="003C2908">
      <w:pPr>
        <w:ind w:left="851"/>
      </w:pPr>
      <w:proofErr w:type="gramStart"/>
      <w:r w:rsidRPr="00F76115">
        <w:t>until</w:t>
      </w:r>
      <w:proofErr w:type="gramEnd"/>
      <w:r w:rsidRPr="00F76115">
        <w:t xml:space="preserve"> the </w:t>
      </w:r>
      <w:r w:rsidR="004A53A7">
        <w:rPr>
          <w:i/>
        </w:rPr>
        <w:t>Employer</w:t>
      </w:r>
      <w:r w:rsidRPr="00F76115">
        <w:t xml:space="preserve"> has confirmed to the </w:t>
      </w:r>
      <w:r w:rsidRPr="003C2908">
        <w:rPr>
          <w:i/>
        </w:rPr>
        <w:t>Contractor</w:t>
      </w:r>
      <w:r w:rsidRPr="00F76115">
        <w:t xml:space="preserve"> that either</w:t>
      </w:r>
    </w:p>
    <w:p w14:paraId="1DAA71B6" w14:textId="77777777" w:rsidR="00F76115" w:rsidRPr="003C2908" w:rsidRDefault="00F76115" w:rsidP="004C31E7">
      <w:pPr>
        <w:pStyle w:val="ListParagraph"/>
        <w:numPr>
          <w:ilvl w:val="0"/>
          <w:numId w:val="60"/>
        </w:numPr>
        <w:spacing w:line="264" w:lineRule="auto"/>
        <w:contextualSpacing/>
        <w:rPr>
          <w:rFonts w:cs="Arial"/>
        </w:rPr>
      </w:pPr>
      <w:r w:rsidRPr="00FD12D0">
        <w:rPr>
          <w:rFonts w:cs="Arial"/>
        </w:rPr>
        <w:t xml:space="preserve">the </w:t>
      </w:r>
      <w:r w:rsidRPr="008A2792">
        <w:rPr>
          <w:rFonts w:cs="Arial"/>
          <w:i/>
        </w:rPr>
        <w:t>Employer</w:t>
      </w:r>
      <w:r w:rsidRPr="00FD12D0">
        <w:rPr>
          <w:rFonts w:cs="Arial"/>
        </w:rPr>
        <w:t xml:space="preserve"> has </w:t>
      </w:r>
      <w:r w:rsidRPr="003C2908">
        <w:rPr>
          <w:rFonts w:cs="Arial"/>
        </w:rPr>
        <w:t>gained approval for such storage in accordance with “</w:t>
      </w:r>
      <w:r w:rsidRPr="003C2908">
        <w:t xml:space="preserve">Offshoring information assets classified at OFFICIAL” dated November 2015 </w:t>
      </w:r>
      <w:r w:rsidRPr="00FD12D0">
        <w:rPr>
          <w:rFonts w:cs="Arial"/>
        </w:rPr>
        <w:t xml:space="preserve">(or any later revision or replacement) </w:t>
      </w:r>
      <w:r w:rsidRPr="003C2908">
        <w:t>or</w:t>
      </w:r>
    </w:p>
    <w:p w14:paraId="04CDC000" w14:textId="77777777" w:rsidR="00F76115" w:rsidRPr="00F76115" w:rsidRDefault="00F76115" w:rsidP="004C31E7">
      <w:pPr>
        <w:pStyle w:val="ListParagraph"/>
        <w:numPr>
          <w:ilvl w:val="0"/>
          <w:numId w:val="60"/>
        </w:numPr>
        <w:spacing w:line="264" w:lineRule="auto"/>
        <w:contextualSpacing/>
      </w:pPr>
      <w:proofErr w:type="gramStart"/>
      <w:r>
        <w:rPr>
          <w:rFonts w:cs="Arial"/>
        </w:rPr>
        <w:t>such</w:t>
      </w:r>
      <w:proofErr w:type="gramEnd"/>
      <w:r w:rsidRPr="00FD12D0">
        <w:rPr>
          <w:rFonts w:cs="Arial"/>
        </w:rPr>
        <w:t xml:space="preserve"> approval </w:t>
      </w:r>
      <w:r w:rsidRPr="00F76115">
        <w:rPr>
          <w:rFonts w:cs="Arial"/>
        </w:rPr>
        <w:t xml:space="preserve">is not required. </w:t>
      </w:r>
    </w:p>
    <w:p w14:paraId="1AC4C646" w14:textId="232AFC88" w:rsidR="00F76115" w:rsidRPr="00F76115" w:rsidRDefault="00F76115" w:rsidP="00F76115">
      <w:pPr>
        <w:pStyle w:val="Heading3"/>
        <w:numPr>
          <w:ilvl w:val="2"/>
          <w:numId w:val="4"/>
        </w:numPr>
      </w:pPr>
      <w:r>
        <w:t xml:space="preserve">The </w:t>
      </w:r>
      <w:r w:rsidRPr="004E69BB">
        <w:rPr>
          <w:i/>
        </w:rPr>
        <w:t>Contractor</w:t>
      </w:r>
      <w:r>
        <w:t xml:space="preserve"> </w:t>
      </w:r>
      <w:r w:rsidRPr="003C2908">
        <w:rPr>
          <w:rStyle w:val="Heading3Char"/>
          <w:rFonts w:eastAsiaTheme="minorHAnsi"/>
        </w:rPr>
        <w:t xml:space="preserve">complies with a request from the </w:t>
      </w:r>
      <w:r w:rsidR="004A53A7" w:rsidRPr="003C2908">
        <w:rPr>
          <w:rStyle w:val="Heading3Char"/>
          <w:rFonts w:eastAsiaTheme="minorHAnsi"/>
          <w:i/>
        </w:rPr>
        <w:t>Employer</w:t>
      </w:r>
      <w:r w:rsidRPr="003C2908">
        <w:rPr>
          <w:rStyle w:val="Heading3Char"/>
          <w:rFonts w:eastAsiaTheme="minorHAnsi"/>
        </w:rPr>
        <w:t xml:space="preserve"> to provide any information required to allow the Employer to gain approval for storing data or allowing access to data from an </w:t>
      </w:r>
      <w:proofErr w:type="gramStart"/>
      <w:r w:rsidRPr="003C2908">
        <w:rPr>
          <w:rStyle w:val="Heading3Char"/>
          <w:rFonts w:eastAsiaTheme="minorHAnsi"/>
        </w:rPr>
        <w:t>Offshore</w:t>
      </w:r>
      <w:proofErr w:type="gramEnd"/>
      <w:r w:rsidRPr="003C2908">
        <w:rPr>
          <w:rStyle w:val="Heading3Char"/>
          <w:rFonts w:eastAsiaTheme="minorHAnsi"/>
        </w:rPr>
        <w:t xml:space="preserve"> location in accordance with 5.10.5.</w:t>
      </w:r>
    </w:p>
    <w:p w14:paraId="4FFAEA64" w14:textId="67FEE49A" w:rsidR="00D777AE" w:rsidRPr="00D777AE" w:rsidRDefault="00D777AE" w:rsidP="00851F68">
      <w:pPr>
        <w:pStyle w:val="Heading2"/>
        <w:keepNext w:val="0"/>
        <w:numPr>
          <w:ilvl w:val="1"/>
          <w:numId w:val="4"/>
        </w:numPr>
        <w:rPr>
          <w:bCs/>
          <w:szCs w:val="22"/>
        </w:rPr>
      </w:pPr>
      <w:bookmarkStart w:id="45" w:name="_Toc493249543"/>
      <w:bookmarkStart w:id="46" w:name="_Toc507076723"/>
      <w:bookmarkEnd w:id="45"/>
      <w:r w:rsidRPr="00D777AE">
        <w:rPr>
          <w:bCs/>
          <w:szCs w:val="22"/>
        </w:rPr>
        <w:t>Information systems</w:t>
      </w:r>
      <w:bookmarkEnd w:id="46"/>
    </w:p>
    <w:p w14:paraId="626D4B5A" w14:textId="6500A3D8" w:rsidR="00DA6A68" w:rsidRPr="00B730A8" w:rsidRDefault="00DA6A68" w:rsidP="00851F68">
      <w:pPr>
        <w:pStyle w:val="Heading3"/>
        <w:keepNext w:val="0"/>
        <w:numPr>
          <w:ilvl w:val="2"/>
          <w:numId w:val="4"/>
        </w:numPr>
        <w:tabs>
          <w:tab w:val="left" w:pos="851"/>
        </w:tabs>
        <w:rPr>
          <w:szCs w:val="22"/>
        </w:rPr>
      </w:pPr>
      <w:r w:rsidRPr="00B730A8">
        <w:rPr>
          <w:szCs w:val="22"/>
        </w:rPr>
        <w:t xml:space="preserve">The </w:t>
      </w:r>
      <w:r w:rsidRPr="00B730A8">
        <w:rPr>
          <w:i/>
          <w:szCs w:val="22"/>
        </w:rPr>
        <w:t>Contractor</w:t>
      </w:r>
      <w:r w:rsidRPr="00B730A8">
        <w:rPr>
          <w:szCs w:val="22"/>
        </w:rPr>
        <w:t xml:space="preserve"> interfaces with the </w:t>
      </w:r>
      <w:r w:rsidRPr="00B730A8">
        <w:rPr>
          <w:i/>
          <w:szCs w:val="22"/>
        </w:rPr>
        <w:t>Employers</w:t>
      </w:r>
      <w:r w:rsidRPr="00B730A8">
        <w:rPr>
          <w:szCs w:val="22"/>
        </w:rPr>
        <w:t xml:space="preserve"> </w:t>
      </w:r>
      <w:proofErr w:type="spellStart"/>
      <w:r w:rsidRPr="00B730A8">
        <w:rPr>
          <w:szCs w:val="22"/>
        </w:rPr>
        <w:t>fileshare</w:t>
      </w:r>
      <w:proofErr w:type="spellEnd"/>
      <w:r w:rsidRPr="00B730A8">
        <w:rPr>
          <w:szCs w:val="22"/>
        </w:rPr>
        <w:t xml:space="preserve"> </w:t>
      </w:r>
      <w:proofErr w:type="gramStart"/>
      <w:r w:rsidRPr="00B730A8">
        <w:rPr>
          <w:szCs w:val="22"/>
        </w:rPr>
        <w:t>system,</w:t>
      </w:r>
      <w:proofErr w:type="gramEnd"/>
      <w:r w:rsidRPr="00B730A8">
        <w:rPr>
          <w:szCs w:val="22"/>
        </w:rPr>
        <w:t xml:space="preserve"> or other electronic information interface as agreed with the </w:t>
      </w:r>
      <w:r w:rsidR="00A60C3E">
        <w:rPr>
          <w:i/>
          <w:szCs w:val="22"/>
        </w:rPr>
        <w:t>Employer</w:t>
      </w:r>
      <w:r w:rsidRPr="00B730A8">
        <w:rPr>
          <w:szCs w:val="22"/>
        </w:rPr>
        <w:t>, for:</w:t>
      </w:r>
    </w:p>
    <w:p w14:paraId="15F0A486" w14:textId="5896D72E" w:rsidR="00DA6A68" w:rsidRPr="00B730A8" w:rsidRDefault="00DA6A68" w:rsidP="00AD4D39">
      <w:pPr>
        <w:pStyle w:val="ListNumber"/>
        <w:numPr>
          <w:ilvl w:val="4"/>
          <w:numId w:val="7"/>
        </w:numPr>
        <w:rPr>
          <w:rFonts w:cs="Arial"/>
          <w:szCs w:val="22"/>
        </w:rPr>
      </w:pPr>
      <w:r w:rsidRPr="00B730A8">
        <w:rPr>
          <w:rFonts w:cs="Arial"/>
          <w:szCs w:val="22"/>
        </w:rPr>
        <w:t xml:space="preserve">the management of information and records relating to the </w:t>
      </w:r>
      <w:r w:rsidR="00E1448F" w:rsidRPr="00E1448F">
        <w:rPr>
          <w:rFonts w:cs="Arial"/>
          <w:i/>
          <w:szCs w:val="22"/>
        </w:rPr>
        <w:t>works</w:t>
      </w:r>
      <w:r w:rsidRPr="00B730A8">
        <w:rPr>
          <w:rFonts w:cs="Arial"/>
          <w:szCs w:val="22"/>
        </w:rPr>
        <w:t xml:space="preserve"> and</w:t>
      </w:r>
    </w:p>
    <w:p w14:paraId="4BE46093" w14:textId="77777777" w:rsidR="00DA6A68" w:rsidRPr="00B730A8" w:rsidRDefault="00DA6A68" w:rsidP="00AD4D39">
      <w:pPr>
        <w:pStyle w:val="ListNumber"/>
        <w:numPr>
          <w:ilvl w:val="4"/>
          <w:numId w:val="7"/>
        </w:numPr>
        <w:rPr>
          <w:rFonts w:cs="Arial"/>
          <w:szCs w:val="22"/>
        </w:rPr>
      </w:pPr>
      <w:proofErr w:type="gramStart"/>
      <w:r w:rsidRPr="00B730A8">
        <w:rPr>
          <w:rFonts w:cs="Arial"/>
          <w:szCs w:val="22"/>
        </w:rPr>
        <w:t>receiving</w:t>
      </w:r>
      <w:proofErr w:type="gramEnd"/>
      <w:r w:rsidRPr="00B730A8">
        <w:rPr>
          <w:rFonts w:cs="Arial"/>
          <w:szCs w:val="22"/>
        </w:rPr>
        <w:t xml:space="preserve"> and transmitting communications, information, records and data from and to the </w:t>
      </w:r>
      <w:r w:rsidRPr="00B730A8">
        <w:rPr>
          <w:rFonts w:cs="Arial"/>
          <w:i/>
          <w:szCs w:val="22"/>
        </w:rPr>
        <w:t>Employer.</w:t>
      </w:r>
    </w:p>
    <w:p w14:paraId="4E36F163" w14:textId="73907569" w:rsidR="00DA6A68" w:rsidRDefault="00DA6A68" w:rsidP="00851F68">
      <w:pPr>
        <w:pStyle w:val="Heading2"/>
        <w:keepNext w:val="0"/>
        <w:numPr>
          <w:ilvl w:val="1"/>
          <w:numId w:val="4"/>
        </w:numPr>
        <w:rPr>
          <w:b w:val="0"/>
          <w:bCs/>
          <w:szCs w:val="22"/>
        </w:rPr>
      </w:pPr>
      <w:bookmarkStart w:id="47" w:name="_Toc445312029"/>
      <w:bookmarkStart w:id="48" w:name="_Toc445312067"/>
      <w:bookmarkStart w:id="49" w:name="_Toc507076724"/>
      <w:bookmarkEnd w:id="47"/>
      <w:bookmarkEnd w:id="48"/>
      <w:r w:rsidRPr="00296334">
        <w:rPr>
          <w:bCs/>
          <w:szCs w:val="22"/>
        </w:rPr>
        <w:t>HR, Competence and Training</w:t>
      </w:r>
      <w:bookmarkEnd w:id="49"/>
    </w:p>
    <w:p w14:paraId="68A8AE33" w14:textId="1AB08A80" w:rsidR="00A333DD" w:rsidRPr="009E0FAE" w:rsidRDefault="00A333DD" w:rsidP="00851F68">
      <w:pPr>
        <w:pStyle w:val="Heading3"/>
        <w:keepNext w:val="0"/>
        <w:numPr>
          <w:ilvl w:val="2"/>
          <w:numId w:val="4"/>
        </w:numPr>
        <w:tabs>
          <w:tab w:val="left" w:pos="851"/>
        </w:tabs>
        <w:rPr>
          <w:szCs w:val="22"/>
        </w:rPr>
      </w:pPr>
      <w:r w:rsidRPr="009E0FAE">
        <w:rPr>
          <w:szCs w:val="22"/>
        </w:rPr>
        <w:t xml:space="preserve">The </w:t>
      </w:r>
      <w:r w:rsidRPr="009E0FAE">
        <w:rPr>
          <w:i/>
          <w:szCs w:val="22"/>
        </w:rPr>
        <w:t>Contractor</w:t>
      </w:r>
      <w:r w:rsidRPr="009E0FAE">
        <w:rPr>
          <w:szCs w:val="22"/>
        </w:rPr>
        <w:t xml:space="preserve"> provides details of </w:t>
      </w:r>
      <w:r>
        <w:rPr>
          <w:szCs w:val="22"/>
        </w:rPr>
        <w:t xml:space="preserve">its approach to Inclusion and Sustainability where requested by the </w:t>
      </w:r>
      <w:r w:rsidRPr="009E0FAE">
        <w:rPr>
          <w:i/>
          <w:szCs w:val="22"/>
        </w:rPr>
        <w:t>Employer</w:t>
      </w:r>
      <w:r>
        <w:rPr>
          <w:szCs w:val="22"/>
        </w:rPr>
        <w:t>.</w:t>
      </w:r>
    </w:p>
    <w:p w14:paraId="55263C82" w14:textId="388DFFF9" w:rsidR="0096173F" w:rsidRPr="009E0FAE" w:rsidRDefault="0096173F" w:rsidP="0096173F">
      <w:pPr>
        <w:pStyle w:val="Heading3"/>
        <w:keepNext w:val="0"/>
        <w:numPr>
          <w:ilvl w:val="2"/>
          <w:numId w:val="4"/>
        </w:numPr>
        <w:tabs>
          <w:tab w:val="left" w:pos="851"/>
        </w:tabs>
      </w:pPr>
      <w:r w:rsidRPr="009E0FAE">
        <w:rPr>
          <w:szCs w:val="22"/>
        </w:rPr>
        <w:lastRenderedPageBreak/>
        <w:t>The</w:t>
      </w:r>
      <w:r w:rsidRPr="009E0FAE">
        <w:t xml:space="preserve"> Contractor </w:t>
      </w:r>
      <w:r>
        <w:t xml:space="preserve">either </w:t>
      </w:r>
      <w:r w:rsidRPr="0096173F">
        <w:t>employ</w:t>
      </w:r>
      <w:r w:rsidRPr="009E0FAE">
        <w:t xml:space="preserve">s the </w:t>
      </w:r>
      <w:r w:rsidRPr="009E0FAE">
        <w:rPr>
          <w:i/>
        </w:rPr>
        <w:t>key persons</w:t>
      </w:r>
      <w:r w:rsidRPr="009E0FAE">
        <w:t xml:space="preserve"> </w:t>
      </w:r>
      <w:r>
        <w:t xml:space="preserve">identified at the time of tender </w:t>
      </w:r>
      <w:r w:rsidRPr="009E0FAE">
        <w:t xml:space="preserve">to </w:t>
      </w:r>
      <w:proofErr w:type="gramStart"/>
      <w:r w:rsidRPr="009E0FAE">
        <w:t>Provide</w:t>
      </w:r>
      <w:proofErr w:type="gramEnd"/>
      <w:r w:rsidRPr="009E0FAE">
        <w:t xml:space="preserve"> the Works, or employs a replacement person who has been accepted by the </w:t>
      </w:r>
      <w:r w:rsidRPr="009E0FAE">
        <w:rPr>
          <w:i/>
        </w:rPr>
        <w:t>Employer</w:t>
      </w:r>
      <w:r w:rsidRPr="009E0FAE">
        <w:t xml:space="preserve">. </w:t>
      </w:r>
      <w:r w:rsidRPr="0096173F">
        <w:rPr>
          <w:szCs w:val="22"/>
        </w:rPr>
        <w:t xml:space="preserve">The </w:t>
      </w:r>
      <w:r w:rsidRPr="0096173F">
        <w:rPr>
          <w:i/>
          <w:iCs/>
        </w:rPr>
        <w:t>Contractor</w:t>
      </w:r>
      <w:r w:rsidRPr="0096173F">
        <w:rPr>
          <w:i/>
          <w:iCs/>
          <w:szCs w:val="22"/>
        </w:rPr>
        <w:t xml:space="preserve"> </w:t>
      </w:r>
      <w:r w:rsidRPr="0096173F">
        <w:rPr>
          <w:szCs w:val="22"/>
        </w:rPr>
        <w:t xml:space="preserve">submits the name, relevant qualifications and experience of a proposed replacement person to the </w:t>
      </w:r>
      <w:r w:rsidRPr="0096173F">
        <w:rPr>
          <w:i/>
          <w:iCs/>
        </w:rPr>
        <w:t>Employer</w:t>
      </w:r>
      <w:r w:rsidRPr="0096173F">
        <w:rPr>
          <w:i/>
          <w:iCs/>
          <w:szCs w:val="22"/>
        </w:rPr>
        <w:t xml:space="preserve"> </w:t>
      </w:r>
      <w:r w:rsidRPr="0096173F">
        <w:rPr>
          <w:szCs w:val="22"/>
        </w:rPr>
        <w:t>for acceptance. A reason for not accepting the person is that his relevant qualifications and experience are not as good as those of the person who is to be replaced.</w:t>
      </w:r>
    </w:p>
    <w:p w14:paraId="5087EC42" w14:textId="77777777" w:rsidR="00DA6A68" w:rsidRPr="00296334" w:rsidRDefault="00DA6A68" w:rsidP="00851F68">
      <w:pPr>
        <w:pStyle w:val="Heading2"/>
        <w:keepNext w:val="0"/>
        <w:numPr>
          <w:ilvl w:val="1"/>
          <w:numId w:val="4"/>
        </w:numPr>
        <w:rPr>
          <w:b w:val="0"/>
          <w:bCs/>
          <w:szCs w:val="22"/>
        </w:rPr>
      </w:pPr>
      <w:bookmarkStart w:id="50" w:name="_Toc493249546"/>
      <w:bookmarkStart w:id="51" w:name="_Toc493249547"/>
      <w:bookmarkStart w:id="52" w:name="_Toc493249548"/>
      <w:bookmarkStart w:id="53" w:name="_Toc493249549"/>
      <w:bookmarkStart w:id="54" w:name="_Toc507076725"/>
      <w:bookmarkEnd w:id="50"/>
      <w:bookmarkEnd w:id="51"/>
      <w:bookmarkEnd w:id="52"/>
      <w:bookmarkEnd w:id="53"/>
      <w:r w:rsidRPr="00296334">
        <w:rPr>
          <w:bCs/>
          <w:szCs w:val="22"/>
        </w:rPr>
        <w:t>Network Occupancy and Traffic Management</w:t>
      </w:r>
      <w:bookmarkEnd w:id="54"/>
      <w:r w:rsidRPr="00296334">
        <w:rPr>
          <w:bCs/>
          <w:szCs w:val="22"/>
        </w:rPr>
        <w:t xml:space="preserve"> </w:t>
      </w:r>
    </w:p>
    <w:p w14:paraId="097F8D00" w14:textId="1F595C6F" w:rsidR="00DA6A68" w:rsidRPr="009E0FAE" w:rsidRDefault="00DA6A68" w:rsidP="00851F68">
      <w:pPr>
        <w:pStyle w:val="Heading3"/>
        <w:keepNext w:val="0"/>
        <w:numPr>
          <w:ilvl w:val="2"/>
          <w:numId w:val="4"/>
        </w:numPr>
        <w:rPr>
          <w:szCs w:val="22"/>
        </w:rPr>
      </w:pPr>
      <w:r w:rsidRPr="009E0FAE">
        <w:rPr>
          <w:szCs w:val="22"/>
        </w:rPr>
        <w:t xml:space="preserve">The </w:t>
      </w:r>
      <w:r w:rsidRPr="009E0FAE">
        <w:rPr>
          <w:i/>
          <w:szCs w:val="22"/>
        </w:rPr>
        <w:t>Contractor</w:t>
      </w:r>
      <w:r w:rsidRPr="009E0FAE">
        <w:rPr>
          <w:szCs w:val="22"/>
        </w:rPr>
        <w:t xml:space="preserve"> complies with the requirements of the Network Occupancy Requirements</w:t>
      </w:r>
      <w:r w:rsidR="003028B7">
        <w:rPr>
          <w:szCs w:val="22"/>
        </w:rPr>
        <w:t xml:space="preserve"> </w:t>
      </w:r>
      <w:r w:rsidR="003028B7">
        <w:t xml:space="preserve">in </w:t>
      </w:r>
      <w:r w:rsidR="004C374D">
        <w:t>Annex 1</w:t>
      </w:r>
      <w:r w:rsidRPr="009E0FAE">
        <w:rPr>
          <w:szCs w:val="22"/>
        </w:rPr>
        <w:t>.</w:t>
      </w:r>
    </w:p>
    <w:p w14:paraId="1F47FAAE" w14:textId="69CBE5A8" w:rsidR="000C1030" w:rsidRDefault="00861D55" w:rsidP="00851F68">
      <w:pPr>
        <w:pStyle w:val="Heading3"/>
        <w:keepNext w:val="0"/>
        <w:numPr>
          <w:ilvl w:val="2"/>
          <w:numId w:val="4"/>
        </w:numPr>
        <w:tabs>
          <w:tab w:val="left" w:pos="851"/>
        </w:tabs>
        <w:rPr>
          <w:szCs w:val="22"/>
        </w:rPr>
      </w:pPr>
      <w:r w:rsidRPr="00861D55">
        <w:rPr>
          <w:szCs w:val="22"/>
        </w:rPr>
        <w:t xml:space="preserve">The </w:t>
      </w:r>
      <w:r w:rsidRPr="00861D55">
        <w:rPr>
          <w:i/>
          <w:szCs w:val="22"/>
        </w:rPr>
        <w:t>Employer</w:t>
      </w:r>
      <w:r w:rsidRPr="00861D55">
        <w:rPr>
          <w:szCs w:val="22"/>
        </w:rPr>
        <w:t xml:space="preserve"> </w:t>
      </w:r>
      <w:r w:rsidR="00DA6A68" w:rsidRPr="00861D55">
        <w:rPr>
          <w:szCs w:val="22"/>
        </w:rPr>
        <w:t>provide</w:t>
      </w:r>
      <w:r w:rsidRPr="00861D55">
        <w:rPr>
          <w:szCs w:val="22"/>
        </w:rPr>
        <w:t>s</w:t>
      </w:r>
      <w:r w:rsidR="00DA6A68" w:rsidRPr="00861D55">
        <w:rPr>
          <w:szCs w:val="22"/>
        </w:rPr>
        <w:t xml:space="preserve"> </w:t>
      </w:r>
      <w:r w:rsidRPr="00861D55">
        <w:rPr>
          <w:szCs w:val="22"/>
        </w:rPr>
        <w:t>the t</w:t>
      </w:r>
      <w:r w:rsidR="0046610D">
        <w:rPr>
          <w:szCs w:val="22"/>
        </w:rPr>
        <w:t>emporary t</w:t>
      </w:r>
      <w:r w:rsidRPr="00861D55">
        <w:rPr>
          <w:szCs w:val="22"/>
        </w:rPr>
        <w:t xml:space="preserve">raffic management detailed in Section </w:t>
      </w:r>
      <w:r w:rsidR="004C374D">
        <w:rPr>
          <w:szCs w:val="22"/>
        </w:rPr>
        <w:t>5 of the works Information</w:t>
      </w:r>
      <w:r w:rsidR="00DA6A68" w:rsidRPr="00861D55">
        <w:rPr>
          <w:szCs w:val="22"/>
        </w:rPr>
        <w:t xml:space="preserve"> </w:t>
      </w:r>
      <w:r w:rsidR="00D7478E">
        <w:rPr>
          <w:szCs w:val="22"/>
        </w:rPr>
        <w:t>for the use of</w:t>
      </w:r>
      <w:r w:rsidR="00DA6A68" w:rsidRPr="00861D55">
        <w:rPr>
          <w:szCs w:val="22"/>
        </w:rPr>
        <w:t xml:space="preserve"> </w:t>
      </w:r>
      <w:r w:rsidRPr="00861D55">
        <w:rPr>
          <w:szCs w:val="22"/>
        </w:rPr>
        <w:t xml:space="preserve">the </w:t>
      </w:r>
      <w:r w:rsidRPr="00861D55">
        <w:rPr>
          <w:i/>
          <w:szCs w:val="22"/>
        </w:rPr>
        <w:t xml:space="preserve">Contractor </w:t>
      </w:r>
      <w:r w:rsidRPr="00861D55">
        <w:rPr>
          <w:szCs w:val="22"/>
        </w:rPr>
        <w:t xml:space="preserve">to Provide the Works. </w:t>
      </w:r>
    </w:p>
    <w:p w14:paraId="7D50F77D" w14:textId="56E7EF94" w:rsidR="00DA6A68" w:rsidRPr="00861D55" w:rsidRDefault="00861D55" w:rsidP="00851F68">
      <w:pPr>
        <w:pStyle w:val="Heading3"/>
        <w:keepNext w:val="0"/>
        <w:numPr>
          <w:ilvl w:val="2"/>
          <w:numId w:val="4"/>
        </w:numPr>
        <w:tabs>
          <w:tab w:val="left" w:pos="851"/>
        </w:tabs>
        <w:rPr>
          <w:szCs w:val="22"/>
        </w:rPr>
      </w:pPr>
      <w:r w:rsidRPr="00861D55">
        <w:rPr>
          <w:szCs w:val="22"/>
        </w:rPr>
        <w:t xml:space="preserve">The </w:t>
      </w:r>
      <w:r w:rsidRPr="00861D55">
        <w:rPr>
          <w:i/>
          <w:szCs w:val="22"/>
        </w:rPr>
        <w:t>Contractor</w:t>
      </w:r>
      <w:r w:rsidRPr="00861D55">
        <w:rPr>
          <w:szCs w:val="22"/>
        </w:rPr>
        <w:t xml:space="preserve"> provides all o</w:t>
      </w:r>
      <w:r>
        <w:rPr>
          <w:szCs w:val="22"/>
        </w:rPr>
        <w:t>ther access equipment necessary</w:t>
      </w:r>
      <w:r w:rsidRPr="00861D55">
        <w:rPr>
          <w:szCs w:val="22"/>
        </w:rPr>
        <w:t xml:space="preserve"> to </w:t>
      </w:r>
      <w:proofErr w:type="gramStart"/>
      <w:r w:rsidRPr="00861D55">
        <w:rPr>
          <w:szCs w:val="22"/>
        </w:rPr>
        <w:t>Provide</w:t>
      </w:r>
      <w:proofErr w:type="gramEnd"/>
      <w:r w:rsidRPr="00861D55">
        <w:rPr>
          <w:szCs w:val="22"/>
        </w:rPr>
        <w:t xml:space="preserve"> the Works</w:t>
      </w:r>
      <w:r w:rsidR="000C1030">
        <w:rPr>
          <w:szCs w:val="22"/>
        </w:rPr>
        <w:t xml:space="preserve">, with the exception of any items detailed in Section </w:t>
      </w:r>
      <w:r w:rsidR="004C374D">
        <w:rPr>
          <w:szCs w:val="22"/>
        </w:rPr>
        <w:t>5 of the Works information</w:t>
      </w:r>
    </w:p>
    <w:p w14:paraId="263362FC" w14:textId="7348DFB8" w:rsidR="00DA6A68" w:rsidRPr="00296334" w:rsidRDefault="00DA6A68" w:rsidP="00851F68">
      <w:pPr>
        <w:pStyle w:val="Heading3"/>
        <w:keepNext w:val="0"/>
        <w:numPr>
          <w:ilvl w:val="2"/>
          <w:numId w:val="4"/>
        </w:numPr>
        <w:tabs>
          <w:tab w:val="left" w:pos="851"/>
        </w:tabs>
        <w:rPr>
          <w:szCs w:val="22"/>
        </w:rPr>
      </w:pPr>
      <w:r w:rsidRPr="00296334">
        <w:rPr>
          <w:szCs w:val="22"/>
        </w:rPr>
        <w:t xml:space="preserve">The </w:t>
      </w:r>
      <w:r w:rsidRPr="00296334">
        <w:rPr>
          <w:i/>
          <w:szCs w:val="22"/>
        </w:rPr>
        <w:t>Contractor</w:t>
      </w:r>
      <w:r w:rsidRPr="00296334">
        <w:rPr>
          <w:szCs w:val="22"/>
        </w:rPr>
        <w:t xml:space="preserve"> collaborates with the </w:t>
      </w:r>
      <w:r w:rsidRPr="00296334">
        <w:rPr>
          <w:i/>
          <w:szCs w:val="22"/>
        </w:rPr>
        <w:t>Employer</w:t>
      </w:r>
      <w:r w:rsidRPr="00296334">
        <w:rPr>
          <w:szCs w:val="22"/>
        </w:rPr>
        <w:t xml:space="preserve"> and Others to share</w:t>
      </w:r>
      <w:r w:rsidR="0046610D">
        <w:rPr>
          <w:szCs w:val="22"/>
        </w:rPr>
        <w:t xml:space="preserve"> temporary</w:t>
      </w:r>
      <w:r w:rsidRPr="00296334">
        <w:rPr>
          <w:szCs w:val="22"/>
        </w:rPr>
        <w:t xml:space="preserve"> traffic management and road space. </w:t>
      </w:r>
    </w:p>
    <w:p w14:paraId="1C6918AB" w14:textId="08EA885B" w:rsidR="00DA6A68" w:rsidRPr="00861D55" w:rsidRDefault="00DA6A68" w:rsidP="00851F68">
      <w:pPr>
        <w:pStyle w:val="Heading3"/>
        <w:keepNext w:val="0"/>
        <w:numPr>
          <w:ilvl w:val="2"/>
          <w:numId w:val="4"/>
        </w:numPr>
        <w:tabs>
          <w:tab w:val="left" w:pos="851"/>
        </w:tabs>
        <w:rPr>
          <w:szCs w:val="22"/>
        </w:rPr>
      </w:pPr>
      <w:r w:rsidRPr="00296334">
        <w:rPr>
          <w:szCs w:val="22"/>
        </w:rPr>
        <w:t xml:space="preserve">The </w:t>
      </w:r>
      <w:r w:rsidRPr="00296334">
        <w:rPr>
          <w:i/>
          <w:szCs w:val="22"/>
        </w:rPr>
        <w:t>Contractor</w:t>
      </w:r>
      <w:r w:rsidRPr="00296334">
        <w:rPr>
          <w:szCs w:val="22"/>
        </w:rPr>
        <w:t xml:space="preserve"> obtains a </w:t>
      </w:r>
      <w:r w:rsidRPr="00861D55">
        <w:rPr>
          <w:szCs w:val="22"/>
        </w:rPr>
        <w:t>motorway permit</w:t>
      </w:r>
      <w:r w:rsidR="00861D55" w:rsidRPr="00861D55">
        <w:rPr>
          <w:szCs w:val="22"/>
        </w:rPr>
        <w:t>, or replacement permit system,</w:t>
      </w:r>
      <w:r w:rsidRPr="00861D55">
        <w:rPr>
          <w:szCs w:val="22"/>
        </w:rPr>
        <w:t xml:space="preserve"> from the </w:t>
      </w:r>
      <w:r w:rsidRPr="00861D55">
        <w:rPr>
          <w:i/>
          <w:szCs w:val="22"/>
        </w:rPr>
        <w:t>Employer</w:t>
      </w:r>
      <w:r w:rsidRPr="00861D55">
        <w:rPr>
          <w:szCs w:val="22"/>
        </w:rPr>
        <w:t xml:space="preserve"> before accessing the </w:t>
      </w:r>
      <w:r w:rsidR="00861D55" w:rsidRPr="00861D55">
        <w:rPr>
          <w:szCs w:val="22"/>
        </w:rPr>
        <w:t>site</w:t>
      </w:r>
      <w:r w:rsidRPr="00861D55">
        <w:rPr>
          <w:szCs w:val="22"/>
        </w:rPr>
        <w:t xml:space="preserve"> a</w:t>
      </w:r>
      <w:r w:rsidR="00861D55" w:rsidRPr="00861D55">
        <w:rPr>
          <w:szCs w:val="22"/>
        </w:rPr>
        <w:t>nd wear</w:t>
      </w:r>
      <w:r w:rsidR="00281A1E">
        <w:rPr>
          <w:szCs w:val="22"/>
        </w:rPr>
        <w:t>s</w:t>
      </w:r>
      <w:r w:rsidR="00861D55" w:rsidRPr="00861D55">
        <w:rPr>
          <w:szCs w:val="22"/>
        </w:rPr>
        <w:t xml:space="preserve"> all necessary </w:t>
      </w:r>
      <w:r w:rsidRPr="00861D55">
        <w:rPr>
          <w:szCs w:val="22"/>
        </w:rPr>
        <w:t>PPE.</w:t>
      </w:r>
    </w:p>
    <w:p w14:paraId="5F72172A" w14:textId="2EADEF4B" w:rsidR="002D0C8F" w:rsidRPr="003C2908" w:rsidRDefault="002D0C8F" w:rsidP="002D0C8F">
      <w:pPr>
        <w:pStyle w:val="Heading3"/>
        <w:keepNext w:val="0"/>
        <w:numPr>
          <w:ilvl w:val="2"/>
          <w:numId w:val="4"/>
        </w:numPr>
        <w:rPr>
          <w:szCs w:val="22"/>
        </w:rPr>
      </w:pPr>
      <w:r w:rsidRPr="002D0C8F">
        <w:rPr>
          <w:szCs w:val="22"/>
        </w:rPr>
        <w:t xml:space="preserve">The </w:t>
      </w:r>
      <w:r w:rsidRPr="009E0FAE">
        <w:rPr>
          <w:i/>
          <w:szCs w:val="22"/>
        </w:rPr>
        <w:t>Contractors</w:t>
      </w:r>
      <w:r w:rsidRPr="002D0C8F">
        <w:rPr>
          <w:szCs w:val="22"/>
        </w:rPr>
        <w:t xml:space="preserve"> </w:t>
      </w:r>
      <w:proofErr w:type="gramStart"/>
      <w:r w:rsidRPr="002D0C8F">
        <w:rPr>
          <w:szCs w:val="22"/>
        </w:rPr>
        <w:t>staff do</w:t>
      </w:r>
      <w:proofErr w:type="gramEnd"/>
      <w:r w:rsidRPr="002D0C8F">
        <w:rPr>
          <w:szCs w:val="22"/>
        </w:rPr>
        <w:t xml:space="preserve"> not access the site without the appropriate </w:t>
      </w:r>
      <w:r>
        <w:rPr>
          <w:szCs w:val="22"/>
        </w:rPr>
        <w:t xml:space="preserve">health and safety </w:t>
      </w:r>
      <w:r w:rsidRPr="002D0C8F">
        <w:rPr>
          <w:szCs w:val="22"/>
        </w:rPr>
        <w:t>si</w:t>
      </w:r>
      <w:r>
        <w:rPr>
          <w:szCs w:val="22"/>
        </w:rPr>
        <w:t xml:space="preserve">te induction from the </w:t>
      </w:r>
      <w:r w:rsidRPr="009E0FAE">
        <w:rPr>
          <w:i/>
          <w:szCs w:val="22"/>
        </w:rPr>
        <w:t>Contractor</w:t>
      </w:r>
      <w:r>
        <w:rPr>
          <w:i/>
          <w:szCs w:val="22"/>
        </w:rPr>
        <w:t xml:space="preserve">, </w:t>
      </w:r>
      <w:r w:rsidRPr="003C2908">
        <w:rPr>
          <w:szCs w:val="22"/>
        </w:rPr>
        <w:t xml:space="preserve">in accordance with the requirements of </w:t>
      </w:r>
      <w:r w:rsidR="004C374D">
        <w:rPr>
          <w:szCs w:val="22"/>
        </w:rPr>
        <w:t xml:space="preserve">Annex </w:t>
      </w:r>
      <w:r w:rsidR="007A0AC3">
        <w:rPr>
          <w:szCs w:val="22"/>
        </w:rPr>
        <w:t>1</w:t>
      </w:r>
      <w:r w:rsidRPr="003C2908">
        <w:rPr>
          <w:szCs w:val="22"/>
        </w:rPr>
        <w:t xml:space="preserve">. </w:t>
      </w:r>
    </w:p>
    <w:p w14:paraId="517886C9" w14:textId="08DF02CA" w:rsidR="00A70A04" w:rsidRPr="001509E3" w:rsidRDefault="00404606" w:rsidP="001509E3">
      <w:pPr>
        <w:pStyle w:val="Heading3"/>
        <w:keepNext w:val="0"/>
        <w:numPr>
          <w:ilvl w:val="2"/>
          <w:numId w:val="4"/>
        </w:numPr>
        <w:rPr>
          <w:b/>
          <w:bCs w:val="0"/>
          <w:iCs/>
        </w:rPr>
      </w:pPr>
      <w:r>
        <w:t xml:space="preserve">Where working on site under the control of </w:t>
      </w:r>
      <w:proofErr w:type="gramStart"/>
      <w:r>
        <w:t>Others</w:t>
      </w:r>
      <w:proofErr w:type="gramEnd"/>
      <w:r>
        <w:t xml:space="preserve">, the </w:t>
      </w:r>
      <w:r w:rsidRPr="00C44EB1">
        <w:rPr>
          <w:i/>
        </w:rPr>
        <w:t>Co</w:t>
      </w:r>
      <w:r>
        <w:rPr>
          <w:i/>
        </w:rPr>
        <w:t>ntractor</w:t>
      </w:r>
      <w:r w:rsidRPr="00C44EB1">
        <w:rPr>
          <w:i/>
        </w:rPr>
        <w:t xml:space="preserve">s </w:t>
      </w:r>
      <w:r>
        <w:t>staff</w:t>
      </w:r>
      <w:r w:rsidRPr="00C44EB1">
        <w:t xml:space="preserve"> </w:t>
      </w:r>
      <w:r w:rsidRPr="00310E1E">
        <w:t xml:space="preserve">do not access </w:t>
      </w:r>
      <w:r w:rsidR="00D777AE">
        <w:t>the site without completing the</w:t>
      </w:r>
      <w:r w:rsidRPr="00310E1E">
        <w:t xml:space="preserve"> appr</w:t>
      </w:r>
      <w:r>
        <w:t>opriate site induction from the principal contractor</w:t>
      </w:r>
      <w:r w:rsidR="002D0C8F">
        <w:rPr>
          <w:szCs w:val="22"/>
        </w:rPr>
        <w:t>.</w:t>
      </w:r>
      <w:bookmarkStart w:id="55" w:name="_Toc493248505"/>
      <w:bookmarkStart w:id="56" w:name="_Toc493249568"/>
      <w:bookmarkStart w:id="57" w:name="_Toc497822977"/>
      <w:bookmarkStart w:id="58" w:name="_Toc507076742"/>
      <w:bookmarkStart w:id="59" w:name="_Toc507148747"/>
      <w:bookmarkStart w:id="60" w:name="_Toc490473130"/>
      <w:bookmarkEnd w:id="55"/>
      <w:bookmarkEnd w:id="56"/>
      <w:bookmarkEnd w:id="57"/>
      <w:bookmarkEnd w:id="58"/>
      <w:bookmarkEnd w:id="59"/>
      <w:r w:rsidR="001509E3" w:rsidRPr="001509E3">
        <w:rPr>
          <w:b/>
          <w:bCs w:val="0"/>
          <w:iCs/>
        </w:rPr>
        <w:t xml:space="preserve"> </w:t>
      </w:r>
    </w:p>
    <w:p w14:paraId="2A1D0BDF" w14:textId="734C4ED0" w:rsidR="00205F7B" w:rsidRPr="009576F0" w:rsidRDefault="00205F7B" w:rsidP="001509E3">
      <w:pPr>
        <w:pStyle w:val="Heading2"/>
        <w:keepNext w:val="0"/>
        <w:numPr>
          <w:ilvl w:val="1"/>
          <w:numId w:val="4"/>
        </w:numPr>
        <w:rPr>
          <w:kern w:val="32"/>
        </w:rPr>
      </w:pPr>
      <w:bookmarkStart w:id="61" w:name="_Toc507076743"/>
      <w:r w:rsidRPr="001509E3">
        <w:rPr>
          <w:bCs/>
          <w:szCs w:val="22"/>
        </w:rPr>
        <w:t>Discri</w:t>
      </w:r>
      <w:r w:rsidRPr="001509E3">
        <w:t>mination</w:t>
      </w:r>
      <w:bookmarkEnd w:id="60"/>
      <w:bookmarkEnd w:id="61"/>
      <w:r w:rsidRPr="003C2908">
        <w:t xml:space="preserve"> </w:t>
      </w:r>
    </w:p>
    <w:p w14:paraId="375D4187" w14:textId="63DD652E" w:rsidR="00205F7B" w:rsidRDefault="00205F7B" w:rsidP="001509E3">
      <w:pPr>
        <w:pStyle w:val="Heading3"/>
        <w:keepNext w:val="0"/>
        <w:numPr>
          <w:ilvl w:val="2"/>
          <w:numId w:val="4"/>
        </w:numPr>
      </w:pPr>
      <w:r>
        <w:t xml:space="preserve">The </w:t>
      </w:r>
      <w:r w:rsidR="00406A95" w:rsidRPr="001509E3">
        <w:t>Contractor</w:t>
      </w:r>
      <w:r>
        <w:t xml:space="preserve"> does not discriminate directly or indirectly or by way of victimisation or harassment against any person contrary to the Equality</w:t>
      </w:r>
      <w:r w:rsidR="00C81CC5">
        <w:t xml:space="preserve"> Act 2010, any predecessor statute of it or any amendment or re-enactment of it from time to time </w:t>
      </w:r>
      <w:r w:rsidR="00C81CC5" w:rsidRPr="001509E3">
        <w:t>(</w:t>
      </w:r>
      <w:r>
        <w:t>the “Discrimination Acts”).</w:t>
      </w:r>
    </w:p>
    <w:p w14:paraId="0FA7B7E1" w14:textId="2921F01E" w:rsidR="00205F7B" w:rsidRDefault="00205F7B" w:rsidP="001509E3">
      <w:pPr>
        <w:pStyle w:val="Heading3"/>
        <w:keepNext w:val="0"/>
        <w:numPr>
          <w:ilvl w:val="2"/>
          <w:numId w:val="4"/>
        </w:numPr>
      </w:pPr>
      <w:r>
        <w:t xml:space="preserve">In Providing the </w:t>
      </w:r>
      <w:r w:rsidR="00406A95">
        <w:t>Works</w:t>
      </w:r>
      <w:r>
        <w:t xml:space="preserve">, the </w:t>
      </w:r>
      <w:r w:rsidR="00406A95" w:rsidRPr="001509E3">
        <w:t>Contractor</w:t>
      </w:r>
      <w:r>
        <w:t xml:space="preserve"> co-operates with and assists the </w:t>
      </w:r>
      <w:r w:rsidR="00406A95" w:rsidRPr="001509E3">
        <w:t>Employer</w:t>
      </w:r>
      <w:r>
        <w:t xml:space="preserve"> to satisfy its duty under the Discrimination Acts to eliminate unlawful discrimination and to promote equality of opportunity between persons of different racial groups and between disabled people and other people.</w:t>
      </w:r>
    </w:p>
    <w:p w14:paraId="3045F26E" w14:textId="32DC0750" w:rsidR="00205F7B" w:rsidRDefault="00205F7B" w:rsidP="001509E3">
      <w:pPr>
        <w:pStyle w:val="Heading3"/>
        <w:keepNext w:val="0"/>
        <w:numPr>
          <w:ilvl w:val="2"/>
          <w:numId w:val="4"/>
        </w:numPr>
      </w:pPr>
      <w:r w:rsidRPr="001509E3">
        <w:lastRenderedPageBreak/>
        <w:t xml:space="preserve">Where any employee or </w:t>
      </w:r>
      <w:r w:rsidR="00406A95" w:rsidRPr="001509E3">
        <w:t>subcontractor</w:t>
      </w:r>
      <w:r w:rsidRPr="001509E3">
        <w:t xml:space="preserve"> employed by the </w:t>
      </w:r>
      <w:r w:rsidR="00406A95" w:rsidRPr="001509E3">
        <w:t xml:space="preserve">Contractor </w:t>
      </w:r>
      <w:r w:rsidRPr="001509E3">
        <w:t xml:space="preserve">is required to carry out any activity on the </w:t>
      </w:r>
      <w:r w:rsidR="00406A95" w:rsidRPr="001509E3">
        <w:t>Employer</w:t>
      </w:r>
      <w:r w:rsidRPr="001509E3">
        <w:t xml:space="preserve">’s premises or alongside the </w:t>
      </w:r>
      <w:r w:rsidR="00406A95" w:rsidRPr="001509E3">
        <w:t>Employer</w:t>
      </w:r>
      <w:r w:rsidRPr="001509E3">
        <w:t xml:space="preserve">’s employees on any other premises, the </w:t>
      </w:r>
      <w:r w:rsidR="00406A95" w:rsidRPr="001509E3">
        <w:t>Contractor</w:t>
      </w:r>
      <w:r w:rsidRPr="001509E3">
        <w:t xml:space="preserve"> ensures that each such employee or </w:t>
      </w:r>
      <w:r w:rsidR="00406A95" w:rsidRPr="001509E3">
        <w:t>subcontractor</w:t>
      </w:r>
      <w:r w:rsidRPr="001509E3">
        <w:t xml:space="preserve"> complies with the </w:t>
      </w:r>
      <w:r w:rsidR="00406A95" w:rsidRPr="001509E3">
        <w:t>Employer</w:t>
      </w:r>
      <w:r w:rsidRPr="001509E3">
        <w:t>’s employment policies and codes of practice relating to discrimination and equal opportunities.</w:t>
      </w:r>
    </w:p>
    <w:p w14:paraId="06722893" w14:textId="3C03DB3C" w:rsidR="00205F7B" w:rsidRDefault="00205F7B" w:rsidP="001509E3">
      <w:pPr>
        <w:pStyle w:val="Heading3"/>
        <w:keepNext w:val="0"/>
        <w:numPr>
          <w:ilvl w:val="2"/>
          <w:numId w:val="4"/>
        </w:numPr>
        <w:rPr>
          <w:lang w:eastAsia="en-GB"/>
        </w:rPr>
      </w:pPr>
      <w:r w:rsidRPr="001509E3">
        <w:t xml:space="preserve">The </w:t>
      </w:r>
      <w:r w:rsidR="00406A95" w:rsidRPr="001509E3">
        <w:t>Contractor</w:t>
      </w:r>
      <w:r w:rsidRPr="001509E3">
        <w:t xml:space="preserve"> notifies the </w:t>
      </w:r>
      <w:r w:rsidR="00406A95" w:rsidRPr="001509E3">
        <w:t>Employer</w:t>
      </w:r>
      <w:r w:rsidRPr="001509E3">
        <w:t xml:space="preserve"> in writing as soon as he becomes aware of any investigation or proceedings brought against the </w:t>
      </w:r>
      <w:r w:rsidR="00406A95" w:rsidRPr="001509E3">
        <w:t>Contractor</w:t>
      </w:r>
      <w:r w:rsidRPr="001509E3">
        <w:t xml:space="preserve"> under the Dis</w:t>
      </w:r>
      <w:r>
        <w:rPr>
          <w:spacing w:val="-3"/>
          <w:szCs w:val="20"/>
          <w:lang w:eastAsia="en-GB"/>
        </w:rPr>
        <w:t>crimination Acts in connection with this contract and</w:t>
      </w:r>
    </w:p>
    <w:p w14:paraId="648B553C" w14:textId="77777777" w:rsidR="00205F7B" w:rsidRDefault="00205F7B" w:rsidP="004C31E7">
      <w:pPr>
        <w:pStyle w:val="ListParagraph"/>
        <w:numPr>
          <w:ilvl w:val="0"/>
          <w:numId w:val="50"/>
        </w:numPr>
        <w:rPr>
          <w:spacing w:val="-2"/>
        </w:rPr>
      </w:pPr>
      <w:r>
        <w:rPr>
          <w:lang w:eastAsia="en-GB"/>
        </w:rPr>
        <w:t>provides any information requested by the investigating body, court or tribunal in the timescale allotted,</w:t>
      </w:r>
    </w:p>
    <w:p w14:paraId="5051C3BA" w14:textId="0908572E" w:rsidR="00205F7B" w:rsidRDefault="00205F7B" w:rsidP="004C31E7">
      <w:pPr>
        <w:pStyle w:val="ListParagraph"/>
        <w:numPr>
          <w:ilvl w:val="0"/>
          <w:numId w:val="50"/>
        </w:numPr>
        <w:rPr>
          <w:spacing w:val="-2"/>
        </w:rPr>
      </w:pPr>
      <w:r>
        <w:rPr>
          <w:lang w:eastAsia="en-GB"/>
        </w:rPr>
        <w:t xml:space="preserve">attends (and permits a representative from the </w:t>
      </w:r>
      <w:r w:rsidR="00406A95">
        <w:rPr>
          <w:i/>
          <w:lang w:eastAsia="en-GB"/>
        </w:rPr>
        <w:t>Employer</w:t>
      </w:r>
      <w:r>
        <w:rPr>
          <w:lang w:eastAsia="en-GB"/>
        </w:rPr>
        <w:t xml:space="preserve"> to attend) any associated meetings,</w:t>
      </w:r>
    </w:p>
    <w:p w14:paraId="6BCE83BE" w14:textId="77777777" w:rsidR="00205F7B" w:rsidRDefault="00205F7B" w:rsidP="004C31E7">
      <w:pPr>
        <w:pStyle w:val="ListParagraph"/>
        <w:numPr>
          <w:ilvl w:val="0"/>
          <w:numId w:val="50"/>
        </w:numPr>
        <w:rPr>
          <w:lang w:eastAsia="en-GB"/>
        </w:rPr>
      </w:pPr>
      <w:r>
        <w:rPr>
          <w:lang w:eastAsia="en-GB"/>
        </w:rPr>
        <w:t xml:space="preserve">promptly allows access to any relevant documents and information </w:t>
      </w:r>
    </w:p>
    <w:p w14:paraId="6CA113AC" w14:textId="77777777" w:rsidR="00205F7B" w:rsidRDefault="00205F7B" w:rsidP="004C31E7">
      <w:pPr>
        <w:pStyle w:val="ListParagraph"/>
        <w:numPr>
          <w:ilvl w:val="0"/>
          <w:numId w:val="50"/>
        </w:numPr>
        <w:rPr>
          <w:lang w:eastAsia="en-GB"/>
        </w:rPr>
      </w:pPr>
      <w:proofErr w:type="gramStart"/>
      <w:r>
        <w:rPr>
          <w:lang w:eastAsia="en-GB"/>
        </w:rPr>
        <w:t>and</w:t>
      </w:r>
      <w:proofErr w:type="gramEnd"/>
      <w:r>
        <w:rPr>
          <w:lang w:eastAsia="en-GB"/>
        </w:rPr>
        <w:t xml:space="preserve"> cooperates fully and promptly with the investigatory body, court or tribunal.</w:t>
      </w:r>
    </w:p>
    <w:p w14:paraId="7A7C8CDD" w14:textId="1B5D68F0" w:rsidR="00205F7B" w:rsidRDefault="00205F7B" w:rsidP="001509E3">
      <w:pPr>
        <w:pStyle w:val="Heading3"/>
        <w:keepNext w:val="0"/>
        <w:numPr>
          <w:ilvl w:val="2"/>
          <w:numId w:val="4"/>
        </w:numPr>
      </w:pPr>
      <w:r>
        <w:t xml:space="preserve">The </w:t>
      </w:r>
      <w:r w:rsidR="00406A95">
        <w:rPr>
          <w:i/>
        </w:rPr>
        <w:t>Contractor</w:t>
      </w:r>
      <w:r>
        <w:t xml:space="preserve"> includes in the conditions of contract for each subcontract obligations substantially similar to those set out above.</w:t>
      </w:r>
    </w:p>
    <w:p w14:paraId="17350355" w14:textId="77777777" w:rsidR="00205F7B" w:rsidRPr="009576F0" w:rsidRDefault="00205F7B" w:rsidP="001509E3">
      <w:pPr>
        <w:pStyle w:val="Heading2"/>
        <w:keepNext w:val="0"/>
        <w:numPr>
          <w:ilvl w:val="1"/>
          <w:numId w:val="4"/>
        </w:numPr>
      </w:pPr>
      <w:bookmarkStart w:id="62" w:name="_Toc490473131"/>
      <w:bookmarkStart w:id="63" w:name="_Toc507076744"/>
      <w:r w:rsidRPr="003C2908">
        <w:t>Disclosure of Information</w:t>
      </w:r>
      <w:bookmarkEnd w:id="62"/>
      <w:bookmarkEnd w:id="63"/>
    </w:p>
    <w:p w14:paraId="67CD8FE5" w14:textId="6845DBC9" w:rsidR="00205F7B" w:rsidRPr="001509E3" w:rsidRDefault="00205F7B" w:rsidP="001509E3">
      <w:pPr>
        <w:pStyle w:val="Heading3"/>
        <w:keepNext w:val="0"/>
        <w:numPr>
          <w:ilvl w:val="2"/>
          <w:numId w:val="4"/>
        </w:numPr>
      </w:pPr>
      <w:r w:rsidRPr="001509E3">
        <w:t xml:space="preserve">The </w:t>
      </w:r>
      <w:r w:rsidR="00406A95" w:rsidRPr="001509E3">
        <w:t>Contractor</w:t>
      </w:r>
      <w:r w:rsidRPr="001509E3">
        <w:t xml:space="preserve"> acknowledges that the </w:t>
      </w:r>
      <w:r w:rsidR="00406A95" w:rsidRPr="001509E3">
        <w:t>Employer</w:t>
      </w:r>
      <w:r w:rsidRPr="001509E3">
        <w:t xml:space="preserve"> may receive Disclosure Requests and that the </w:t>
      </w:r>
      <w:r w:rsidR="00406A95" w:rsidRPr="001509E3">
        <w:t>Employer</w:t>
      </w:r>
      <w:r w:rsidRPr="001509E3">
        <w:t xml:space="preserve"> may be obliged (subject to the application of any relevant exemption and, where applicable, the public interest test) to disclose information (including commercially sensitive information) pursuant to a Disclosure Request. Where practicable, the </w:t>
      </w:r>
      <w:r w:rsidR="00406A95" w:rsidRPr="001509E3">
        <w:t>Employer</w:t>
      </w:r>
      <w:r w:rsidRPr="001509E3">
        <w:t xml:space="preserve"> consults with the </w:t>
      </w:r>
      <w:r w:rsidR="00406A95" w:rsidRPr="001509E3">
        <w:t>Contractor</w:t>
      </w:r>
      <w:r w:rsidRPr="001509E3">
        <w:t xml:space="preserve"> before doing so in accordance with the relevant Code of Practice. The </w:t>
      </w:r>
      <w:r w:rsidR="00406A95" w:rsidRPr="001509E3">
        <w:t>Contractor</w:t>
      </w:r>
      <w:r w:rsidRPr="001509E3">
        <w:t xml:space="preserve"> uses his best endeavours to respond to any such consultation promptly and within any deadline set by the </w:t>
      </w:r>
      <w:r w:rsidR="00406A95" w:rsidRPr="001509E3">
        <w:t>Employer</w:t>
      </w:r>
      <w:r w:rsidRPr="001509E3">
        <w:t xml:space="preserve"> and acknowledges that it is for the </w:t>
      </w:r>
      <w:r w:rsidR="00406A95" w:rsidRPr="001509E3">
        <w:t>Employer</w:t>
      </w:r>
      <w:r w:rsidRPr="001509E3">
        <w:t xml:space="preserve"> to determine whether or not such information should be disclosed.</w:t>
      </w:r>
    </w:p>
    <w:p w14:paraId="541630FD" w14:textId="0355E883" w:rsidR="00205F7B" w:rsidRPr="001509E3" w:rsidRDefault="00205F7B" w:rsidP="001509E3">
      <w:pPr>
        <w:pStyle w:val="Heading3"/>
        <w:keepNext w:val="0"/>
        <w:numPr>
          <w:ilvl w:val="2"/>
          <w:numId w:val="4"/>
        </w:numPr>
      </w:pPr>
      <w:r w:rsidRPr="001509E3">
        <w:t xml:space="preserve">When requested to do so by the </w:t>
      </w:r>
      <w:r w:rsidR="00406A95" w:rsidRPr="001509E3">
        <w:t>Employer</w:t>
      </w:r>
      <w:r w:rsidRPr="001509E3">
        <w:t xml:space="preserve">, the </w:t>
      </w:r>
      <w:r w:rsidR="00406A95" w:rsidRPr="001509E3">
        <w:t>Contractor</w:t>
      </w:r>
      <w:r w:rsidRPr="001509E3">
        <w:t xml:space="preserve"> promptly provides information in its possession relating to this contract and assists and co-operates with the </w:t>
      </w:r>
      <w:r w:rsidR="00406A95" w:rsidRPr="001509E3">
        <w:t>Employer</w:t>
      </w:r>
      <w:r w:rsidRPr="001509E3">
        <w:t xml:space="preserve"> to enable the </w:t>
      </w:r>
      <w:r w:rsidR="00406A95" w:rsidRPr="001509E3">
        <w:t>Employer</w:t>
      </w:r>
      <w:r w:rsidRPr="001509E3">
        <w:t xml:space="preserve"> to respond to a Disclosure Request within the time limit set out in the relevant legislation.</w:t>
      </w:r>
    </w:p>
    <w:p w14:paraId="726229DB" w14:textId="223D03CE" w:rsidR="00205F7B" w:rsidRDefault="00205F7B" w:rsidP="001509E3">
      <w:pPr>
        <w:pStyle w:val="Heading3"/>
        <w:keepNext w:val="0"/>
        <w:numPr>
          <w:ilvl w:val="2"/>
          <w:numId w:val="4"/>
        </w:numPr>
      </w:pPr>
      <w:r>
        <w:t xml:space="preserve">The </w:t>
      </w:r>
      <w:r w:rsidR="00406A95" w:rsidRPr="001509E3">
        <w:t>Contractor</w:t>
      </w:r>
      <w:r>
        <w:t xml:space="preserve"> acknowledges that the </w:t>
      </w:r>
      <w:r w:rsidR="00406A95" w:rsidRPr="001509E3">
        <w:t>Employer</w:t>
      </w:r>
      <w:r>
        <w:t xml:space="preserve"> may receive Disclosure Requests and that the </w:t>
      </w:r>
      <w:r w:rsidR="00406A95" w:rsidRPr="001509E3">
        <w:t>Employer</w:t>
      </w:r>
      <w:r w:rsidRPr="001509E3">
        <w:t xml:space="preserve"> </w:t>
      </w:r>
      <w:r>
        <w:t xml:space="preserve">may be obliged (subject to the application of any relevant exemption and, where applicable, the public interest test) to disclose information (including commercially sensitive information) pursuant to a Disclosure Request. Where practicable, the </w:t>
      </w:r>
      <w:r w:rsidR="00406A95" w:rsidRPr="001509E3">
        <w:t>Employer</w:t>
      </w:r>
      <w:r>
        <w:t xml:space="preserve"> consults with the </w:t>
      </w:r>
      <w:r w:rsidR="00406A95" w:rsidRPr="001509E3">
        <w:t>Contractor</w:t>
      </w:r>
      <w:r>
        <w:t xml:space="preserve"> before doing so in accordance with the relevant Code of Practice. The </w:t>
      </w:r>
      <w:r w:rsidR="00406A95" w:rsidRPr="001509E3">
        <w:t>Contractor</w:t>
      </w:r>
      <w:r>
        <w:t xml:space="preserve"> uses his best endeavours to respond to any such </w:t>
      </w:r>
      <w:r>
        <w:lastRenderedPageBreak/>
        <w:t xml:space="preserve">consultation promptly and within any deadline set by the </w:t>
      </w:r>
      <w:r w:rsidR="00406A95" w:rsidRPr="001509E3">
        <w:t>Employer</w:t>
      </w:r>
      <w:r>
        <w:t xml:space="preserve"> and acknowledges that it is for the </w:t>
      </w:r>
      <w:r w:rsidR="00406A95" w:rsidRPr="001509E3">
        <w:t>Employer</w:t>
      </w:r>
      <w:r w:rsidRPr="001509E3">
        <w:t xml:space="preserve"> </w:t>
      </w:r>
      <w:r>
        <w:t>to determine whether or not such information should be disclosed.</w:t>
      </w:r>
    </w:p>
    <w:p w14:paraId="3AECAF7E" w14:textId="52768160" w:rsidR="00205F7B" w:rsidRDefault="00205F7B" w:rsidP="001509E3">
      <w:pPr>
        <w:pStyle w:val="Heading3"/>
        <w:keepNext w:val="0"/>
        <w:numPr>
          <w:ilvl w:val="2"/>
          <w:numId w:val="4"/>
        </w:numPr>
      </w:pPr>
      <w:r>
        <w:t xml:space="preserve">When requested to do so by the </w:t>
      </w:r>
      <w:r w:rsidR="00406A95" w:rsidRPr="001509E3">
        <w:t>Employer</w:t>
      </w:r>
      <w:r>
        <w:t xml:space="preserve">, the </w:t>
      </w:r>
      <w:r w:rsidR="00406A95" w:rsidRPr="001509E3">
        <w:t>Contractor</w:t>
      </w:r>
      <w:r>
        <w:t xml:space="preserve"> promptly provides information in its possession relating to this contract and assists and co-operates with the </w:t>
      </w:r>
      <w:r w:rsidR="00406A95" w:rsidRPr="001509E3">
        <w:t>Employer</w:t>
      </w:r>
      <w:r>
        <w:t xml:space="preserve"> to enable the </w:t>
      </w:r>
      <w:r w:rsidR="00406A95" w:rsidRPr="001509E3">
        <w:t>Employer</w:t>
      </w:r>
      <w:r>
        <w:t xml:space="preserve"> to respond to a Disclosure Request within the time limit set out in the relevant legislation.</w:t>
      </w:r>
    </w:p>
    <w:p w14:paraId="2515550F" w14:textId="50D5D308" w:rsidR="00205F7B" w:rsidRDefault="00205F7B" w:rsidP="001509E3">
      <w:pPr>
        <w:pStyle w:val="Heading3"/>
        <w:keepNext w:val="0"/>
        <w:numPr>
          <w:ilvl w:val="2"/>
          <w:numId w:val="4"/>
        </w:numPr>
      </w:pPr>
      <w:r>
        <w:t xml:space="preserve">The </w:t>
      </w:r>
      <w:r w:rsidR="00406A95" w:rsidRPr="001509E3">
        <w:t>Contractor</w:t>
      </w:r>
      <w:r>
        <w:t xml:space="preserve"> promptly passes any Disclosure Request which it receives to the </w:t>
      </w:r>
      <w:r w:rsidR="00406A95" w:rsidRPr="001509E3">
        <w:t>Employer</w:t>
      </w:r>
      <w:r>
        <w:t xml:space="preserve">. The </w:t>
      </w:r>
      <w:r w:rsidR="00406A95" w:rsidRPr="001509E3">
        <w:t>Contractor</w:t>
      </w:r>
      <w:r>
        <w:t xml:space="preserve"> does not respond directly to a Disclosure Request unless instructed to do so by the </w:t>
      </w:r>
      <w:r w:rsidR="00406A95" w:rsidRPr="001509E3">
        <w:t>Employer</w:t>
      </w:r>
      <w:r>
        <w:t>.</w:t>
      </w:r>
    </w:p>
    <w:p w14:paraId="1BDCF24C" w14:textId="77777777" w:rsidR="001509E3" w:rsidRDefault="00205F7B" w:rsidP="001509E3">
      <w:pPr>
        <w:pStyle w:val="Heading3"/>
        <w:keepNext w:val="0"/>
        <w:numPr>
          <w:ilvl w:val="2"/>
          <w:numId w:val="4"/>
        </w:numPr>
      </w:pPr>
      <w:r>
        <w:t xml:space="preserve">A Disclosure Request is a request for information relating to this contract received by the </w:t>
      </w:r>
      <w:r w:rsidR="00406A95" w:rsidRPr="001509E3">
        <w:t>Employer</w:t>
      </w:r>
      <w:r>
        <w:t xml:space="preserve"> pursuant to the Freedom of Information Act 2000, the Environmental Information Regulations 2004 or otherwise.</w:t>
      </w:r>
    </w:p>
    <w:p w14:paraId="57857AF6" w14:textId="0647FD58" w:rsidR="001509E3" w:rsidRDefault="00205F7B" w:rsidP="001509E3">
      <w:pPr>
        <w:pStyle w:val="Heading3"/>
        <w:keepNext w:val="0"/>
        <w:numPr>
          <w:ilvl w:val="2"/>
          <w:numId w:val="4"/>
        </w:numPr>
      </w:pPr>
      <w:r>
        <w:t xml:space="preserve">The </w:t>
      </w:r>
      <w:r w:rsidR="00406A95" w:rsidRPr="001509E3">
        <w:t>Contractor</w:t>
      </w:r>
      <w:r>
        <w:t xml:space="preserve"> acknowledges that the </w:t>
      </w:r>
      <w:r w:rsidR="00406A95" w:rsidRPr="001509E3">
        <w:t>Employer</w:t>
      </w:r>
      <w:r>
        <w:t xml:space="preserve"> is obliged to publish the provisions of this contract in accordance with the Cabinet Office Efficiency Reform Group Guidance Note entitled “Transparency - Publication of New Central Government Contracts” dated December 2010 (or any later revision) except to the extent that any information in it is exempt from disclosure pursuant to the Freedom of Information Act 2000. The </w:t>
      </w:r>
      <w:r w:rsidR="00406A95" w:rsidRPr="001509E3">
        <w:t>Employer</w:t>
      </w:r>
      <w:r>
        <w:t xml:space="preserve"> consults with the </w:t>
      </w:r>
      <w:r w:rsidR="00406A95" w:rsidRPr="001509E3">
        <w:t>Contractor</w:t>
      </w:r>
      <w:r>
        <w:t xml:space="preserve"> before deciding whether information is exempt, but the </w:t>
      </w:r>
      <w:r w:rsidR="00406A95" w:rsidRPr="001509E3">
        <w:t>Contractor</w:t>
      </w:r>
      <w:r>
        <w:t xml:space="preserve"> acknowledges that the </w:t>
      </w:r>
      <w:r w:rsidR="00406A95" w:rsidRPr="001509E3">
        <w:t>Employer</w:t>
      </w:r>
      <w:r>
        <w:t xml:space="preserve"> has the final decision. The </w:t>
      </w:r>
      <w:r w:rsidR="00406A95" w:rsidRPr="001509E3">
        <w:t>Contractor</w:t>
      </w:r>
      <w:r>
        <w:t xml:space="preserve"> co-operates with and assists the </w:t>
      </w:r>
      <w:r w:rsidR="00406A95" w:rsidRPr="001509E3">
        <w:t>Employer</w:t>
      </w:r>
      <w:r>
        <w:t xml:space="preserve"> to publish this contract in accordance with the </w:t>
      </w:r>
      <w:r w:rsidR="00406A95" w:rsidRPr="001509E3">
        <w:t>Employer</w:t>
      </w:r>
      <w:r>
        <w:t>’s obligation.</w:t>
      </w:r>
      <w:bookmarkStart w:id="64" w:name="_Toc490473132"/>
      <w:bookmarkStart w:id="65" w:name="_Toc507076745"/>
    </w:p>
    <w:p w14:paraId="780C5E1A" w14:textId="36CB1DD0" w:rsidR="00205F7B" w:rsidRPr="009576F0" w:rsidRDefault="00205F7B" w:rsidP="001509E3">
      <w:pPr>
        <w:pStyle w:val="Heading2"/>
        <w:keepNext w:val="0"/>
        <w:numPr>
          <w:ilvl w:val="1"/>
          <w:numId w:val="4"/>
        </w:numPr>
      </w:pPr>
      <w:r w:rsidRPr="003C2908">
        <w:t xml:space="preserve">Conflict </w:t>
      </w:r>
      <w:r w:rsidRPr="001509E3">
        <w:t>of interest</w:t>
      </w:r>
      <w:bookmarkEnd w:id="64"/>
      <w:bookmarkEnd w:id="65"/>
    </w:p>
    <w:p w14:paraId="0D83019C" w14:textId="6D4B72FD" w:rsidR="00205F7B" w:rsidRDefault="00205F7B" w:rsidP="004C374D">
      <w:pPr>
        <w:pStyle w:val="Heading3"/>
        <w:keepNext w:val="0"/>
        <w:numPr>
          <w:ilvl w:val="2"/>
          <w:numId w:val="4"/>
        </w:numPr>
        <w:rPr>
          <w:snapToGrid w:val="0"/>
        </w:rPr>
      </w:pPr>
      <w:r>
        <w:rPr>
          <w:snapToGrid w:val="0"/>
        </w:rPr>
        <w:t xml:space="preserve">The </w:t>
      </w:r>
      <w:r w:rsidR="00406A95">
        <w:rPr>
          <w:i/>
          <w:iCs/>
          <w:snapToGrid w:val="0"/>
        </w:rPr>
        <w:t>Contractor</w:t>
      </w:r>
      <w:r>
        <w:rPr>
          <w:snapToGrid w:val="0"/>
        </w:rPr>
        <w:t xml:space="preserve"> does not take an action which would cause a conflict of interest to arise in connection with this contract. The </w:t>
      </w:r>
      <w:r w:rsidR="00406A95">
        <w:rPr>
          <w:i/>
          <w:iCs/>
          <w:snapToGrid w:val="0"/>
        </w:rPr>
        <w:t>Contractor</w:t>
      </w:r>
      <w:r>
        <w:rPr>
          <w:i/>
          <w:iCs/>
          <w:snapToGrid w:val="0"/>
        </w:rPr>
        <w:t xml:space="preserve"> </w:t>
      </w:r>
      <w:r>
        <w:rPr>
          <w:snapToGrid w:val="0"/>
        </w:rPr>
        <w:t xml:space="preserve">notifies the </w:t>
      </w:r>
      <w:r w:rsidR="00406A95">
        <w:rPr>
          <w:i/>
          <w:iCs/>
          <w:snapToGrid w:val="0"/>
        </w:rPr>
        <w:t>Employer</w:t>
      </w:r>
      <w:r>
        <w:rPr>
          <w:i/>
          <w:iCs/>
          <w:snapToGrid w:val="0"/>
        </w:rPr>
        <w:t xml:space="preserve"> if</w:t>
      </w:r>
      <w:r>
        <w:rPr>
          <w:snapToGrid w:val="0"/>
        </w:rPr>
        <w:t xml:space="preserve"> there is any uncertainty about whether a conflict of interest may exist or arise.</w:t>
      </w:r>
    </w:p>
    <w:p w14:paraId="6753B2BB" w14:textId="77777777" w:rsidR="00205F7B" w:rsidRPr="009576F0" w:rsidRDefault="00205F7B" w:rsidP="004C374D">
      <w:pPr>
        <w:pStyle w:val="Heading2"/>
        <w:keepNext w:val="0"/>
        <w:numPr>
          <w:ilvl w:val="1"/>
          <w:numId w:val="4"/>
        </w:numPr>
      </w:pPr>
      <w:bookmarkStart w:id="66" w:name="_Toc490473133"/>
      <w:bookmarkStart w:id="67" w:name="_Toc507076746"/>
      <w:r w:rsidRPr="003C2908">
        <w:t>Anti Bribery and Fraud</w:t>
      </w:r>
      <w:bookmarkEnd w:id="66"/>
      <w:bookmarkEnd w:id="67"/>
      <w:r w:rsidRPr="003C2908">
        <w:t xml:space="preserve"> </w:t>
      </w:r>
    </w:p>
    <w:p w14:paraId="10FC9491" w14:textId="194E9557" w:rsidR="00205F7B" w:rsidRDefault="00205F7B" w:rsidP="004C374D">
      <w:pPr>
        <w:pStyle w:val="Heading3"/>
        <w:keepNext w:val="0"/>
        <w:numPr>
          <w:ilvl w:val="2"/>
          <w:numId w:val="4"/>
        </w:numPr>
        <w:rPr>
          <w:snapToGrid w:val="0"/>
          <w:lang w:val="en-US"/>
        </w:rPr>
      </w:pPr>
      <w:r>
        <w:rPr>
          <w:snapToGrid w:val="0"/>
        </w:rPr>
        <w:t xml:space="preserve">The </w:t>
      </w:r>
      <w:r w:rsidR="00406A95">
        <w:rPr>
          <w:i/>
          <w:snapToGrid w:val="0"/>
        </w:rPr>
        <w:t>Contractor</w:t>
      </w:r>
      <w:r>
        <w:rPr>
          <w:snapToGrid w:val="0"/>
        </w:rPr>
        <w:t xml:space="preserve"> complies (and ensures that any person employed by him or acting on his behalf complies) with the </w:t>
      </w:r>
      <w:r w:rsidR="00406A95">
        <w:rPr>
          <w:i/>
          <w:snapToGrid w:val="0"/>
        </w:rPr>
        <w:t>Employer</w:t>
      </w:r>
      <w:r>
        <w:rPr>
          <w:iCs/>
          <w:snapToGrid w:val="0"/>
        </w:rPr>
        <w:t>’s</w:t>
      </w:r>
      <w:r>
        <w:rPr>
          <w:snapToGrid w:val="0"/>
        </w:rPr>
        <w:t xml:space="preserve"> Anti Bribery Code of Conduct and Anti-Fraud Code of Conduct, collectively “the Codes”. The </w:t>
      </w:r>
      <w:r w:rsidR="00406A95">
        <w:rPr>
          <w:i/>
          <w:snapToGrid w:val="0"/>
        </w:rPr>
        <w:t>Contractor</w:t>
      </w:r>
      <w:r>
        <w:rPr>
          <w:snapToGrid w:val="0"/>
        </w:rPr>
        <w:t xml:space="preserve"> complies with the Codes until Completion and with </w:t>
      </w:r>
    </w:p>
    <w:p w14:paraId="44DC2FFB" w14:textId="56AF6BD3" w:rsidR="00205F7B" w:rsidRDefault="00205F7B" w:rsidP="004C31E7">
      <w:pPr>
        <w:pStyle w:val="ListParagraph"/>
        <w:keepNext/>
        <w:widowControl w:val="0"/>
        <w:numPr>
          <w:ilvl w:val="0"/>
          <w:numId w:val="51"/>
        </w:numPr>
        <w:spacing w:before="120" w:line="240" w:lineRule="auto"/>
        <w:jc w:val="both"/>
        <w:rPr>
          <w:bCs/>
        </w:rPr>
      </w:pPr>
      <w:r>
        <w:rPr>
          <w:bCs/>
        </w:rPr>
        <w:lastRenderedPageBreak/>
        <w:t xml:space="preserve">paragraph 4 of the </w:t>
      </w:r>
      <w:r w:rsidR="00406A95">
        <w:rPr>
          <w:bCs/>
          <w:i/>
          <w:iCs/>
        </w:rPr>
        <w:t>Employer</w:t>
      </w:r>
      <w:r>
        <w:rPr>
          <w:bCs/>
        </w:rPr>
        <w:t>’s Anti Bribery Code of Conduct and</w:t>
      </w:r>
    </w:p>
    <w:p w14:paraId="4E297797" w14:textId="7B8F05E8" w:rsidR="00205F7B" w:rsidRDefault="00205F7B" w:rsidP="004C31E7">
      <w:pPr>
        <w:pStyle w:val="ListParagraph"/>
        <w:keepNext/>
        <w:widowControl w:val="0"/>
        <w:numPr>
          <w:ilvl w:val="0"/>
          <w:numId w:val="51"/>
        </w:numPr>
        <w:spacing w:before="120" w:line="240" w:lineRule="auto"/>
        <w:jc w:val="both"/>
        <w:rPr>
          <w:bCs/>
        </w:rPr>
      </w:pPr>
      <w:r>
        <w:rPr>
          <w:bCs/>
        </w:rPr>
        <w:t xml:space="preserve">paragraph 3 of the </w:t>
      </w:r>
      <w:r w:rsidR="00406A95">
        <w:rPr>
          <w:bCs/>
          <w:i/>
          <w:iCs/>
        </w:rPr>
        <w:t>Employer</w:t>
      </w:r>
      <w:r>
        <w:rPr>
          <w:bCs/>
        </w:rPr>
        <w:t>’s Anti-Fraud Code of Conduct</w:t>
      </w:r>
    </w:p>
    <w:p w14:paraId="57841861" w14:textId="77777777" w:rsidR="005A6F19" w:rsidRDefault="00205F7B" w:rsidP="005A6F19">
      <w:pPr>
        <w:pStyle w:val="Heading3"/>
        <w:numPr>
          <w:ilvl w:val="0"/>
          <w:numId w:val="0"/>
        </w:numPr>
        <w:ind w:left="851"/>
        <w:rPr>
          <w:snapToGrid w:val="0"/>
        </w:rPr>
      </w:pPr>
      <w:proofErr w:type="gramStart"/>
      <w:r>
        <w:rPr>
          <w:snapToGrid w:val="0"/>
        </w:rPr>
        <w:t>until</w:t>
      </w:r>
      <w:proofErr w:type="gramEnd"/>
      <w:r>
        <w:rPr>
          <w:snapToGrid w:val="0"/>
        </w:rPr>
        <w:t xml:space="preserve"> 6 years after Completion.</w:t>
      </w:r>
    </w:p>
    <w:p w14:paraId="38FA5708" w14:textId="77777777" w:rsidR="005A6F19" w:rsidRDefault="00205F7B" w:rsidP="004C374D">
      <w:pPr>
        <w:pStyle w:val="Heading3"/>
        <w:keepNext w:val="0"/>
        <w:numPr>
          <w:ilvl w:val="2"/>
          <w:numId w:val="4"/>
        </w:numPr>
        <w:rPr>
          <w:snapToGrid w:val="0"/>
        </w:rPr>
      </w:pPr>
      <w:r w:rsidRPr="005A6F19">
        <w:rPr>
          <w:snapToGrid w:val="0"/>
        </w:rPr>
        <w:t>A</w:t>
      </w:r>
      <w:r w:rsidRPr="005A6F19">
        <w:rPr>
          <w:lang w:val="en-US"/>
        </w:rPr>
        <w:t xml:space="preserve"> failure to comply with this condition is treated as a substantial failure by the </w:t>
      </w:r>
      <w:r w:rsidR="00406A95" w:rsidRPr="005A6F19">
        <w:rPr>
          <w:i/>
          <w:lang w:val="en-US"/>
        </w:rPr>
        <w:t>Contractor</w:t>
      </w:r>
      <w:r w:rsidRPr="005A6F19">
        <w:rPr>
          <w:lang w:val="en-US"/>
        </w:rPr>
        <w:t xml:space="preserve"> to comply with his obligations.</w:t>
      </w:r>
    </w:p>
    <w:p w14:paraId="306E8BD7" w14:textId="76E99CF4" w:rsidR="00205F7B" w:rsidRPr="005A6F19" w:rsidRDefault="00205F7B" w:rsidP="004C374D">
      <w:pPr>
        <w:pStyle w:val="Heading3"/>
        <w:keepNext w:val="0"/>
        <w:numPr>
          <w:ilvl w:val="2"/>
          <w:numId w:val="4"/>
        </w:numPr>
        <w:rPr>
          <w:snapToGrid w:val="0"/>
        </w:rPr>
      </w:pPr>
      <w:r w:rsidRPr="005A6F19">
        <w:rPr>
          <w:lang w:val="en-US"/>
        </w:rPr>
        <w:t xml:space="preserve">The </w:t>
      </w:r>
      <w:r w:rsidR="00406A95" w:rsidRPr="005A6F19">
        <w:rPr>
          <w:i/>
          <w:iCs/>
          <w:lang w:val="en-US"/>
        </w:rPr>
        <w:t>Contractor</w:t>
      </w:r>
      <w:r w:rsidRPr="005A6F19">
        <w:rPr>
          <w:lang w:val="en-US"/>
        </w:rPr>
        <w:t xml:space="preserve"> ensures that any subcontract (at a</w:t>
      </w:r>
      <w:r w:rsidR="005A6F19" w:rsidRPr="005A6F19">
        <w:rPr>
          <w:lang w:val="en-US"/>
        </w:rPr>
        <w:t xml:space="preserve">ny stage of remoteness from the </w:t>
      </w:r>
      <w:r w:rsidR="00406A95" w:rsidRPr="005A6F19">
        <w:rPr>
          <w:i/>
          <w:iCs/>
          <w:lang w:val="en-US"/>
        </w:rPr>
        <w:t>Employer</w:t>
      </w:r>
      <w:r w:rsidRPr="005A6F19">
        <w:rPr>
          <w:lang w:val="en-US"/>
        </w:rPr>
        <w:t>) contains provisions to the same effect as this clause.</w:t>
      </w:r>
    </w:p>
    <w:p w14:paraId="1BF772D4" w14:textId="77777777" w:rsidR="00205F7B" w:rsidRPr="003C2908" w:rsidRDefault="00205F7B" w:rsidP="004C374D">
      <w:pPr>
        <w:pStyle w:val="Heading2"/>
        <w:keepNext w:val="0"/>
        <w:numPr>
          <w:ilvl w:val="1"/>
          <w:numId w:val="4"/>
        </w:numPr>
      </w:pPr>
      <w:bookmarkStart w:id="68" w:name="_Toc490473134"/>
      <w:bookmarkStart w:id="69" w:name="_Toc507076747"/>
      <w:r w:rsidRPr="003C2908">
        <w:t>Reporting, Small and Medium Enterprises</w:t>
      </w:r>
      <w:bookmarkEnd w:id="68"/>
      <w:bookmarkEnd w:id="69"/>
    </w:p>
    <w:p w14:paraId="7EFCE7F5" w14:textId="77777777" w:rsidR="00205F7B" w:rsidRDefault="00205F7B" w:rsidP="004C374D">
      <w:pPr>
        <w:pStyle w:val="Heading3"/>
        <w:keepNext w:val="0"/>
        <w:numPr>
          <w:ilvl w:val="2"/>
          <w:numId w:val="4"/>
        </w:numPr>
        <w:rPr>
          <w:b/>
          <w:snapToGrid w:val="0"/>
        </w:rPr>
      </w:pPr>
      <w:r>
        <w:rPr>
          <w:snapToGrid w:val="0"/>
        </w:rPr>
        <w:t>In this clause a SME is</w:t>
      </w:r>
    </w:p>
    <w:p w14:paraId="475BA401" w14:textId="392111F5" w:rsidR="00205F7B" w:rsidRDefault="00205F7B" w:rsidP="004C31E7">
      <w:pPr>
        <w:pStyle w:val="ListParagraph"/>
        <w:numPr>
          <w:ilvl w:val="0"/>
          <w:numId w:val="53"/>
        </w:numPr>
      </w:pPr>
      <w:r>
        <w:t xml:space="preserve">a </w:t>
      </w:r>
      <w:r w:rsidR="00406A95">
        <w:t>subcontractor</w:t>
      </w:r>
      <w:r>
        <w:t xml:space="preserve"> or</w:t>
      </w:r>
    </w:p>
    <w:p w14:paraId="21AF99E6" w14:textId="3E8A5C36" w:rsidR="00205F7B" w:rsidRDefault="00205F7B" w:rsidP="004C31E7">
      <w:pPr>
        <w:pStyle w:val="ListParagraph"/>
        <w:numPr>
          <w:ilvl w:val="0"/>
          <w:numId w:val="53"/>
        </w:numPr>
      </w:pPr>
      <w:r>
        <w:t xml:space="preserve">a </w:t>
      </w:r>
      <w:proofErr w:type="spellStart"/>
      <w:r w:rsidR="00406A95">
        <w:t>subsubcontractor</w:t>
      </w:r>
      <w:proofErr w:type="spellEnd"/>
      <w:r>
        <w:t xml:space="preserve"> to a </w:t>
      </w:r>
      <w:r w:rsidR="00406A95">
        <w:t>subcontractor</w:t>
      </w:r>
      <w:r>
        <w:t xml:space="preserve"> </w:t>
      </w:r>
    </w:p>
    <w:p w14:paraId="68AFD6BB" w14:textId="77777777" w:rsidR="00205F7B" w:rsidRDefault="00205F7B" w:rsidP="003C2908">
      <w:pPr>
        <w:pStyle w:val="Heading3"/>
        <w:numPr>
          <w:ilvl w:val="0"/>
          <w:numId w:val="0"/>
        </w:numPr>
        <w:ind w:left="851"/>
        <w:rPr>
          <w:snapToGrid w:val="0"/>
        </w:rPr>
      </w:pPr>
      <w:proofErr w:type="gramStart"/>
      <w:r>
        <w:rPr>
          <w:snapToGrid w:val="0"/>
        </w:rPr>
        <w:t>and</w:t>
      </w:r>
      <w:proofErr w:type="gramEnd"/>
      <w:r>
        <w:rPr>
          <w:snapToGrid w:val="0"/>
        </w:rPr>
        <w:t xml:space="preserve"> </w:t>
      </w:r>
    </w:p>
    <w:p w14:paraId="3CCDBD65" w14:textId="77777777" w:rsidR="00205F7B" w:rsidRDefault="00205F7B" w:rsidP="004C31E7">
      <w:pPr>
        <w:pStyle w:val="ListParagraph"/>
        <w:numPr>
          <w:ilvl w:val="0"/>
          <w:numId w:val="54"/>
        </w:numPr>
      </w:pPr>
      <w:r>
        <w:t>is autonomous,</w:t>
      </w:r>
    </w:p>
    <w:p w14:paraId="3BE79007" w14:textId="77777777" w:rsidR="00205F7B" w:rsidRDefault="00205F7B" w:rsidP="004C31E7">
      <w:pPr>
        <w:pStyle w:val="ListParagraph"/>
        <w:numPr>
          <w:ilvl w:val="0"/>
          <w:numId w:val="54"/>
        </w:numPr>
      </w:pPr>
      <w:r>
        <w:t>is a European Union enterprise not owned or controlled by a non-European Union parent company,</w:t>
      </w:r>
    </w:p>
    <w:p w14:paraId="3D8D2932" w14:textId="77777777" w:rsidR="00205F7B" w:rsidRDefault="00205F7B" w:rsidP="004C31E7">
      <w:pPr>
        <w:pStyle w:val="ListParagraph"/>
        <w:numPr>
          <w:ilvl w:val="0"/>
          <w:numId w:val="54"/>
        </w:numPr>
        <w:rPr>
          <w:rFonts w:eastAsia="Times New Roman"/>
          <w:snapToGrid w:val="0"/>
          <w:szCs w:val="20"/>
        </w:rPr>
      </w:pPr>
      <w:r>
        <w:rPr>
          <w:rFonts w:eastAsia="Times New Roman"/>
          <w:snapToGrid w:val="0"/>
          <w:szCs w:val="20"/>
        </w:rPr>
        <w:t>for a medium sized enterprise (medium class) employs fewer than 250 staff, has turnover no greater than 50 million Euros and does not have a balance sheet greater than 43 million Euros,</w:t>
      </w:r>
    </w:p>
    <w:p w14:paraId="6B723608" w14:textId="77777777" w:rsidR="00205F7B" w:rsidRDefault="00205F7B" w:rsidP="004C31E7">
      <w:pPr>
        <w:pStyle w:val="ListParagraph"/>
        <w:numPr>
          <w:ilvl w:val="0"/>
          <w:numId w:val="54"/>
        </w:numPr>
        <w:rPr>
          <w:rFonts w:eastAsia="Times New Roman"/>
          <w:snapToGrid w:val="0"/>
          <w:szCs w:val="20"/>
        </w:rPr>
      </w:pPr>
      <w:r>
        <w:rPr>
          <w:rFonts w:eastAsia="Times New Roman"/>
          <w:snapToGrid w:val="0"/>
          <w:szCs w:val="20"/>
        </w:rPr>
        <w:t>for a small sized enterprise (small class) employs fewer than 50 staff, has turnover no greater than 10 million Euros and does not have a balance sheet greater than 10 million Euros and</w:t>
      </w:r>
    </w:p>
    <w:p w14:paraId="178FCD11" w14:textId="77777777" w:rsidR="00205F7B" w:rsidRDefault="00205F7B" w:rsidP="004C31E7">
      <w:pPr>
        <w:pStyle w:val="ListParagraph"/>
        <w:numPr>
          <w:ilvl w:val="0"/>
          <w:numId w:val="54"/>
        </w:numPr>
        <w:rPr>
          <w:rFonts w:eastAsia="Times New Roman"/>
          <w:b/>
          <w:bCs/>
          <w:snapToGrid w:val="0"/>
        </w:rPr>
      </w:pPr>
      <w:proofErr w:type="gramStart"/>
      <w:r>
        <w:rPr>
          <w:rFonts w:eastAsia="Times New Roman"/>
          <w:snapToGrid w:val="0"/>
          <w:szCs w:val="20"/>
        </w:rPr>
        <w:t>for</w:t>
      </w:r>
      <w:proofErr w:type="gramEnd"/>
      <w:r>
        <w:rPr>
          <w:rFonts w:eastAsia="Times New Roman"/>
          <w:snapToGrid w:val="0"/>
          <w:szCs w:val="20"/>
        </w:rPr>
        <w:t xml:space="preserve"> a micro sized enterprise (micro class) employs fewer than 10 staff, has turnover no greater than 2 million Euros and does not have a balance sheet greater than 2 million Euros.</w:t>
      </w:r>
    </w:p>
    <w:p w14:paraId="02BAB7E8" w14:textId="3F5D265F" w:rsidR="00205F7B" w:rsidRDefault="00205F7B" w:rsidP="004C31E7">
      <w:pPr>
        <w:pStyle w:val="Heading3"/>
        <w:numPr>
          <w:ilvl w:val="2"/>
          <w:numId w:val="52"/>
        </w:numPr>
        <w:rPr>
          <w:snapToGrid w:val="0"/>
        </w:rPr>
      </w:pPr>
      <w:r>
        <w:rPr>
          <w:snapToGrid w:val="0"/>
        </w:rPr>
        <w:t xml:space="preserve">For each SME employed on the </w:t>
      </w:r>
      <w:r>
        <w:rPr>
          <w:i/>
          <w:iCs/>
          <w:snapToGrid w:val="0"/>
        </w:rPr>
        <w:t>services</w:t>
      </w:r>
      <w:r>
        <w:rPr>
          <w:snapToGrid w:val="0"/>
        </w:rPr>
        <w:t xml:space="preserve">, the </w:t>
      </w:r>
      <w:r w:rsidR="00406A95">
        <w:rPr>
          <w:i/>
          <w:iCs/>
          <w:snapToGrid w:val="0"/>
        </w:rPr>
        <w:t>Contractor</w:t>
      </w:r>
      <w:r>
        <w:rPr>
          <w:snapToGrid w:val="0"/>
        </w:rPr>
        <w:t xml:space="preserve"> reports to the </w:t>
      </w:r>
      <w:r w:rsidR="00406A95">
        <w:rPr>
          <w:i/>
          <w:iCs/>
          <w:snapToGrid w:val="0"/>
        </w:rPr>
        <w:t>Employer</w:t>
      </w:r>
      <w:r>
        <w:rPr>
          <w:snapToGrid w:val="0"/>
        </w:rPr>
        <w:t xml:space="preserve"> each quarter from the </w:t>
      </w:r>
      <w:r>
        <w:rPr>
          <w:i/>
          <w:iCs/>
          <w:snapToGrid w:val="0"/>
        </w:rPr>
        <w:t>starting date</w:t>
      </w:r>
      <w:r>
        <w:rPr>
          <w:snapToGrid w:val="0"/>
        </w:rPr>
        <w:t xml:space="preserve"> until Completion and at the </w:t>
      </w:r>
      <w:r>
        <w:rPr>
          <w:i/>
          <w:iCs/>
          <w:snapToGrid w:val="0"/>
        </w:rPr>
        <w:t>defects date</w:t>
      </w:r>
    </w:p>
    <w:p w14:paraId="502DF1A2" w14:textId="77777777" w:rsidR="00205F7B" w:rsidRDefault="00205F7B" w:rsidP="004C31E7">
      <w:pPr>
        <w:pStyle w:val="ListParagraph"/>
        <w:widowControl w:val="0"/>
        <w:numPr>
          <w:ilvl w:val="0"/>
          <w:numId w:val="55"/>
        </w:numPr>
        <w:tabs>
          <w:tab w:val="left" w:pos="284"/>
        </w:tabs>
        <w:spacing w:before="120" w:line="240" w:lineRule="auto"/>
        <w:jc w:val="both"/>
        <w:rPr>
          <w:rFonts w:eastAsia="Times New Roman"/>
          <w:snapToGrid w:val="0"/>
          <w:szCs w:val="20"/>
        </w:rPr>
      </w:pPr>
      <w:r>
        <w:rPr>
          <w:rFonts w:eastAsia="Times New Roman"/>
          <w:snapToGrid w:val="0"/>
          <w:szCs w:val="20"/>
        </w:rPr>
        <w:t>the name of the SME,</w:t>
      </w:r>
    </w:p>
    <w:p w14:paraId="0D9BB018" w14:textId="77777777" w:rsidR="00205F7B" w:rsidRDefault="00205F7B" w:rsidP="004C31E7">
      <w:pPr>
        <w:pStyle w:val="ListParagraph"/>
        <w:widowControl w:val="0"/>
        <w:numPr>
          <w:ilvl w:val="0"/>
          <w:numId w:val="55"/>
        </w:numPr>
        <w:tabs>
          <w:tab w:val="left" w:pos="284"/>
        </w:tabs>
        <w:spacing w:before="120" w:line="240" w:lineRule="auto"/>
        <w:jc w:val="both"/>
        <w:rPr>
          <w:rFonts w:eastAsia="Times New Roman"/>
          <w:snapToGrid w:val="0"/>
          <w:szCs w:val="20"/>
        </w:rPr>
      </w:pPr>
      <w:r>
        <w:rPr>
          <w:rFonts w:eastAsia="Times New Roman"/>
          <w:snapToGrid w:val="0"/>
          <w:szCs w:val="20"/>
        </w:rPr>
        <w:t>the class of SME (medium, small or micro),</w:t>
      </w:r>
    </w:p>
    <w:p w14:paraId="28BF43D7" w14:textId="77777777" w:rsidR="00205F7B" w:rsidRDefault="00205F7B" w:rsidP="004C31E7">
      <w:pPr>
        <w:pStyle w:val="ListParagraph"/>
        <w:widowControl w:val="0"/>
        <w:numPr>
          <w:ilvl w:val="0"/>
          <w:numId w:val="55"/>
        </w:numPr>
        <w:tabs>
          <w:tab w:val="left" w:pos="284"/>
        </w:tabs>
        <w:spacing w:before="120" w:line="240" w:lineRule="auto"/>
        <w:jc w:val="both"/>
        <w:rPr>
          <w:rFonts w:eastAsia="Times New Roman"/>
          <w:snapToGrid w:val="0"/>
          <w:szCs w:val="20"/>
        </w:rPr>
      </w:pPr>
      <w:r>
        <w:rPr>
          <w:rFonts w:eastAsia="Times New Roman"/>
          <w:snapToGrid w:val="0"/>
          <w:szCs w:val="20"/>
        </w:rPr>
        <w:t>the value of the contract undertaken by the SME,</w:t>
      </w:r>
    </w:p>
    <w:p w14:paraId="4C9A4EA5" w14:textId="77777777" w:rsidR="00205F7B" w:rsidRDefault="00205F7B" w:rsidP="004C31E7">
      <w:pPr>
        <w:pStyle w:val="ListParagraph"/>
        <w:widowControl w:val="0"/>
        <w:numPr>
          <w:ilvl w:val="0"/>
          <w:numId w:val="55"/>
        </w:numPr>
        <w:tabs>
          <w:tab w:val="left" w:pos="284"/>
        </w:tabs>
        <w:spacing w:before="120" w:line="240" w:lineRule="auto"/>
        <w:jc w:val="both"/>
        <w:rPr>
          <w:rFonts w:eastAsia="Times New Roman"/>
          <w:snapToGrid w:val="0"/>
          <w:szCs w:val="20"/>
        </w:rPr>
      </w:pPr>
      <w:r>
        <w:rPr>
          <w:rFonts w:eastAsia="Times New Roman"/>
          <w:snapToGrid w:val="0"/>
          <w:szCs w:val="20"/>
        </w:rPr>
        <w:t>the monthly amounts paid to the SME in the quarter and</w:t>
      </w:r>
    </w:p>
    <w:p w14:paraId="56C7EAFA" w14:textId="77777777" w:rsidR="00205F7B" w:rsidRDefault="00205F7B" w:rsidP="004C31E7">
      <w:pPr>
        <w:pStyle w:val="ListParagraph"/>
        <w:widowControl w:val="0"/>
        <w:numPr>
          <w:ilvl w:val="0"/>
          <w:numId w:val="55"/>
        </w:numPr>
        <w:tabs>
          <w:tab w:val="left" w:pos="284"/>
        </w:tabs>
        <w:spacing w:before="120" w:line="240" w:lineRule="auto"/>
        <w:jc w:val="both"/>
        <w:rPr>
          <w:rFonts w:eastAsia="Times New Roman"/>
          <w:snapToGrid w:val="0"/>
          <w:szCs w:val="20"/>
        </w:rPr>
      </w:pPr>
      <w:proofErr w:type="gramStart"/>
      <w:r>
        <w:rPr>
          <w:snapToGrid w:val="0"/>
        </w:rPr>
        <w:t>the</w:t>
      </w:r>
      <w:proofErr w:type="gramEnd"/>
      <w:r>
        <w:rPr>
          <w:snapToGrid w:val="0"/>
        </w:rPr>
        <w:t xml:space="preserve"> aggregated value paid to the SME since the </w:t>
      </w:r>
      <w:r>
        <w:rPr>
          <w:i/>
          <w:iCs/>
          <w:snapToGrid w:val="0"/>
        </w:rPr>
        <w:t>starting date</w:t>
      </w:r>
      <w:r>
        <w:rPr>
          <w:snapToGrid w:val="0"/>
        </w:rPr>
        <w:t>.</w:t>
      </w:r>
    </w:p>
    <w:p w14:paraId="4E8E6D42" w14:textId="550AA909" w:rsidR="00205F7B" w:rsidRDefault="00205F7B" w:rsidP="004C31E7">
      <w:pPr>
        <w:pStyle w:val="Heading3"/>
        <w:numPr>
          <w:ilvl w:val="2"/>
          <w:numId w:val="52"/>
        </w:numPr>
        <w:rPr>
          <w:snapToGrid w:val="0"/>
        </w:rPr>
      </w:pPr>
      <w:r>
        <w:rPr>
          <w:snapToGrid w:val="0"/>
        </w:rPr>
        <w:t xml:space="preserve">The </w:t>
      </w:r>
      <w:r w:rsidR="00406A95">
        <w:rPr>
          <w:i/>
          <w:iCs/>
          <w:snapToGrid w:val="0"/>
        </w:rPr>
        <w:t>Contractor</w:t>
      </w:r>
      <w:r>
        <w:rPr>
          <w:snapToGrid w:val="0"/>
        </w:rPr>
        <w:t xml:space="preserve"> acknowledges that the </w:t>
      </w:r>
      <w:r w:rsidR="00406A95">
        <w:rPr>
          <w:i/>
          <w:iCs/>
          <w:snapToGrid w:val="0"/>
        </w:rPr>
        <w:t>Employer</w:t>
      </w:r>
      <w:r>
        <w:rPr>
          <w:snapToGrid w:val="0"/>
        </w:rPr>
        <w:t xml:space="preserve"> may</w:t>
      </w:r>
    </w:p>
    <w:p w14:paraId="49026128" w14:textId="25897151" w:rsidR="00205F7B" w:rsidRDefault="00205F7B" w:rsidP="004C31E7">
      <w:pPr>
        <w:pStyle w:val="ListParagraph"/>
        <w:widowControl w:val="0"/>
        <w:numPr>
          <w:ilvl w:val="0"/>
          <w:numId w:val="56"/>
        </w:numPr>
        <w:tabs>
          <w:tab w:val="left" w:pos="284"/>
        </w:tabs>
        <w:spacing w:before="120" w:line="240" w:lineRule="auto"/>
        <w:jc w:val="both"/>
        <w:rPr>
          <w:rFonts w:eastAsia="Times New Roman"/>
          <w:snapToGrid w:val="0"/>
          <w:szCs w:val="20"/>
        </w:rPr>
      </w:pPr>
      <w:r>
        <w:rPr>
          <w:rFonts w:eastAsia="Times New Roman"/>
          <w:snapToGrid w:val="0"/>
          <w:szCs w:val="20"/>
        </w:rPr>
        <w:t xml:space="preserve">publish the information supplied under </w:t>
      </w:r>
      <w:r w:rsidR="001018A4">
        <w:rPr>
          <w:rFonts w:eastAsia="Times New Roman"/>
          <w:snapToGrid w:val="0"/>
          <w:szCs w:val="20"/>
        </w:rPr>
        <w:t>paragraph 5.</w:t>
      </w:r>
      <w:r w:rsidR="00A70A04">
        <w:rPr>
          <w:rFonts w:eastAsia="Times New Roman"/>
          <w:snapToGrid w:val="0"/>
          <w:szCs w:val="20"/>
        </w:rPr>
        <w:t>18</w:t>
      </w:r>
      <w:r>
        <w:rPr>
          <w:rFonts w:eastAsia="Times New Roman"/>
          <w:snapToGrid w:val="0"/>
          <w:szCs w:val="20"/>
        </w:rPr>
        <w:t xml:space="preserve">.2, along with the </w:t>
      </w:r>
      <w:r w:rsidR="00406A95">
        <w:rPr>
          <w:rFonts w:eastAsia="Times New Roman"/>
          <w:i/>
          <w:iCs/>
          <w:snapToGrid w:val="0"/>
          <w:szCs w:val="20"/>
        </w:rPr>
        <w:t>Contractor</w:t>
      </w:r>
      <w:r>
        <w:rPr>
          <w:rFonts w:eastAsia="Times New Roman"/>
          <w:snapToGrid w:val="0"/>
          <w:szCs w:val="20"/>
        </w:rPr>
        <w:t>'s name and this contract name and</w:t>
      </w:r>
    </w:p>
    <w:p w14:paraId="7B560FBF" w14:textId="673E04D3" w:rsidR="00205F7B" w:rsidRDefault="00205F7B" w:rsidP="004C31E7">
      <w:pPr>
        <w:pStyle w:val="ListParagraph"/>
        <w:widowControl w:val="0"/>
        <w:numPr>
          <w:ilvl w:val="0"/>
          <w:numId w:val="56"/>
        </w:numPr>
        <w:tabs>
          <w:tab w:val="left" w:pos="284"/>
        </w:tabs>
        <w:spacing w:before="120" w:line="240" w:lineRule="auto"/>
        <w:jc w:val="both"/>
        <w:rPr>
          <w:rFonts w:eastAsia="Times New Roman"/>
          <w:snapToGrid w:val="0"/>
          <w:szCs w:val="20"/>
        </w:rPr>
      </w:pPr>
      <w:proofErr w:type="gramStart"/>
      <w:r>
        <w:rPr>
          <w:rFonts w:eastAsia="Times New Roman"/>
          <w:snapToGrid w:val="0"/>
          <w:szCs w:val="20"/>
        </w:rPr>
        <w:lastRenderedPageBreak/>
        <w:t>pass</w:t>
      </w:r>
      <w:proofErr w:type="gramEnd"/>
      <w:r>
        <w:rPr>
          <w:rFonts w:eastAsia="Times New Roman"/>
          <w:snapToGrid w:val="0"/>
          <w:szCs w:val="20"/>
        </w:rPr>
        <w:t xml:space="preserve"> the informatio</w:t>
      </w:r>
      <w:r w:rsidR="001018A4">
        <w:rPr>
          <w:rFonts w:eastAsia="Times New Roman"/>
          <w:snapToGrid w:val="0"/>
          <w:szCs w:val="20"/>
        </w:rPr>
        <w:t xml:space="preserve">n supplied under this paragraph </w:t>
      </w:r>
      <w:r w:rsidR="00A70A04">
        <w:rPr>
          <w:rFonts w:eastAsia="Times New Roman"/>
          <w:snapToGrid w:val="0"/>
          <w:szCs w:val="20"/>
        </w:rPr>
        <w:t>5.18</w:t>
      </w:r>
      <w:r>
        <w:rPr>
          <w:rFonts w:eastAsia="Times New Roman"/>
          <w:snapToGrid w:val="0"/>
          <w:szCs w:val="20"/>
        </w:rPr>
        <w:t xml:space="preserve"> to any Government Department who may then publish it along with the names of the SMEs, the </w:t>
      </w:r>
      <w:r w:rsidR="00406A95">
        <w:rPr>
          <w:rFonts w:eastAsia="Times New Roman"/>
          <w:i/>
          <w:iCs/>
          <w:snapToGrid w:val="0"/>
          <w:szCs w:val="20"/>
        </w:rPr>
        <w:t>Contractor</w:t>
      </w:r>
      <w:r>
        <w:rPr>
          <w:rFonts w:eastAsia="Times New Roman"/>
          <w:snapToGrid w:val="0"/>
          <w:szCs w:val="20"/>
        </w:rPr>
        <w:t>’s name and this contract name.</w:t>
      </w:r>
    </w:p>
    <w:p w14:paraId="2FA718E2" w14:textId="7E6AF675" w:rsidR="00205F7B" w:rsidRDefault="00205F7B" w:rsidP="004C31E7">
      <w:pPr>
        <w:pStyle w:val="Heading3"/>
        <w:numPr>
          <w:ilvl w:val="2"/>
          <w:numId w:val="52"/>
        </w:numPr>
        <w:rPr>
          <w:snapToGrid w:val="0"/>
        </w:rPr>
      </w:pPr>
      <w:r>
        <w:rPr>
          <w:snapToGrid w:val="0"/>
        </w:rPr>
        <w:t xml:space="preserve">The </w:t>
      </w:r>
      <w:r w:rsidR="00406A95">
        <w:rPr>
          <w:i/>
          <w:iCs/>
          <w:snapToGrid w:val="0"/>
        </w:rPr>
        <w:t>Contractor</w:t>
      </w:r>
      <w:r>
        <w:rPr>
          <w:snapToGrid w:val="0"/>
        </w:rPr>
        <w:t xml:space="preserve"> ensures that the conditions of contract for each </w:t>
      </w:r>
      <w:r w:rsidR="00406A95">
        <w:rPr>
          <w:snapToGrid w:val="0"/>
        </w:rPr>
        <w:t>subcontractor</w:t>
      </w:r>
      <w:r>
        <w:rPr>
          <w:snapToGrid w:val="0"/>
        </w:rPr>
        <w:t xml:space="preserve"> who is an SME include </w:t>
      </w:r>
    </w:p>
    <w:p w14:paraId="387271BD" w14:textId="6D2D4C55" w:rsidR="00205F7B" w:rsidRDefault="00205F7B" w:rsidP="004C31E7">
      <w:pPr>
        <w:pStyle w:val="ListParagraph"/>
        <w:numPr>
          <w:ilvl w:val="0"/>
          <w:numId w:val="57"/>
        </w:numPr>
        <w:rPr>
          <w:snapToGrid w:val="0"/>
        </w:rPr>
      </w:pPr>
      <w:r>
        <w:rPr>
          <w:snapToGrid w:val="0"/>
        </w:rPr>
        <w:t xml:space="preserve">a term allowing the </w:t>
      </w:r>
      <w:r w:rsidR="00406A95">
        <w:rPr>
          <w:i/>
          <w:iCs/>
          <w:snapToGrid w:val="0"/>
        </w:rPr>
        <w:t>Employer</w:t>
      </w:r>
      <w:r>
        <w:rPr>
          <w:snapToGrid w:val="0"/>
        </w:rPr>
        <w:t xml:space="preserve"> to publish th</w:t>
      </w:r>
      <w:r w:rsidR="001018A4">
        <w:rPr>
          <w:snapToGrid w:val="0"/>
        </w:rPr>
        <w:t xml:space="preserve">e information supplied under </w:t>
      </w:r>
      <w:r w:rsidR="00A70A04">
        <w:rPr>
          <w:snapToGrid w:val="0"/>
        </w:rPr>
        <w:t>5.18</w:t>
      </w:r>
      <w:r>
        <w:rPr>
          <w:snapToGrid w:val="0"/>
        </w:rPr>
        <w:t>.2 and</w:t>
      </w:r>
    </w:p>
    <w:p w14:paraId="19823F1F" w14:textId="20CE6747" w:rsidR="00C81CC5" w:rsidRDefault="00205F7B" w:rsidP="004C31E7">
      <w:pPr>
        <w:pStyle w:val="ListParagraph"/>
        <w:numPr>
          <w:ilvl w:val="0"/>
          <w:numId w:val="57"/>
        </w:numPr>
      </w:pPr>
      <w:proofErr w:type="gramStart"/>
      <w:r>
        <w:rPr>
          <w:snapToGrid w:val="0"/>
        </w:rPr>
        <w:t>provisions</w:t>
      </w:r>
      <w:proofErr w:type="gramEnd"/>
      <w:r>
        <w:rPr>
          <w:snapToGrid w:val="0"/>
        </w:rPr>
        <w:t xml:space="preserve"> to th</w:t>
      </w:r>
      <w:r w:rsidR="001018A4">
        <w:rPr>
          <w:snapToGrid w:val="0"/>
        </w:rPr>
        <w:t xml:space="preserve">e same effect as </w:t>
      </w:r>
      <w:r w:rsidR="00A70A04">
        <w:rPr>
          <w:snapToGrid w:val="0"/>
        </w:rPr>
        <w:t>paragraphs under 5.18</w:t>
      </w:r>
      <w:r>
        <w:rPr>
          <w:snapToGrid w:val="0"/>
        </w:rPr>
        <w:t>.</w:t>
      </w:r>
    </w:p>
    <w:p w14:paraId="34BC4B79" w14:textId="4F8877F5" w:rsidR="00205F7B" w:rsidRPr="00C81CC5" w:rsidRDefault="00205F7B" w:rsidP="004C31E7">
      <w:pPr>
        <w:pStyle w:val="Heading2"/>
        <w:numPr>
          <w:ilvl w:val="1"/>
          <w:numId w:val="52"/>
        </w:numPr>
      </w:pPr>
      <w:bookmarkStart w:id="70" w:name="_Toc490473135"/>
      <w:bookmarkStart w:id="71" w:name="_Toc507076748"/>
      <w:r w:rsidRPr="003C2908">
        <w:t>Fair Payment</w:t>
      </w:r>
      <w:bookmarkEnd w:id="70"/>
      <w:bookmarkEnd w:id="71"/>
    </w:p>
    <w:p w14:paraId="36A8382D" w14:textId="75DA9F80" w:rsidR="00205F7B" w:rsidRDefault="00205F7B" w:rsidP="004C31E7">
      <w:pPr>
        <w:pStyle w:val="Heading3"/>
        <w:numPr>
          <w:ilvl w:val="2"/>
          <w:numId w:val="52"/>
        </w:numPr>
        <w:rPr>
          <w:snapToGrid w:val="0"/>
        </w:rPr>
      </w:pPr>
      <w:r>
        <w:rPr>
          <w:snapToGrid w:val="0"/>
        </w:rPr>
        <w:t xml:space="preserve">The </w:t>
      </w:r>
      <w:r w:rsidR="00406A95">
        <w:rPr>
          <w:i/>
          <w:iCs/>
          <w:snapToGrid w:val="0"/>
        </w:rPr>
        <w:t>Contractor</w:t>
      </w:r>
      <w:r>
        <w:rPr>
          <w:snapToGrid w:val="0"/>
        </w:rPr>
        <w:t xml:space="preserve"> complies with the </w:t>
      </w:r>
      <w:r w:rsidR="00406A95">
        <w:rPr>
          <w:i/>
          <w:iCs/>
          <w:snapToGrid w:val="0"/>
        </w:rPr>
        <w:t>Employer</w:t>
      </w:r>
      <w:r>
        <w:rPr>
          <w:snapToGrid w:val="0"/>
        </w:rPr>
        <w:t xml:space="preserve">’s </w:t>
      </w:r>
      <w:r w:rsidR="001018A4">
        <w:rPr>
          <w:snapToGrid w:val="0"/>
        </w:rPr>
        <w:t>Fair Payment Charter</w:t>
      </w:r>
      <w:r>
        <w:rPr>
          <w:snapToGrid w:val="0"/>
        </w:rPr>
        <w:t>.</w:t>
      </w:r>
    </w:p>
    <w:p w14:paraId="6E7FDA4E" w14:textId="77777777" w:rsidR="00205F7B" w:rsidRPr="00545F71" w:rsidRDefault="00205F7B" w:rsidP="004C31E7">
      <w:pPr>
        <w:pStyle w:val="Heading2"/>
        <w:numPr>
          <w:ilvl w:val="1"/>
          <w:numId w:val="52"/>
        </w:numPr>
      </w:pPr>
      <w:bookmarkStart w:id="72" w:name="_Toc490473136"/>
      <w:bookmarkStart w:id="73" w:name="_Toc507076749"/>
      <w:r w:rsidRPr="003C2908">
        <w:t>Confidentiality</w:t>
      </w:r>
      <w:bookmarkEnd w:id="72"/>
      <w:bookmarkEnd w:id="73"/>
      <w:r w:rsidRPr="003C2908">
        <w:t xml:space="preserve"> </w:t>
      </w:r>
    </w:p>
    <w:p w14:paraId="39E6D8E0" w14:textId="437A2309" w:rsidR="00205F7B" w:rsidRDefault="00205F7B" w:rsidP="004C31E7">
      <w:pPr>
        <w:pStyle w:val="Heading3"/>
        <w:numPr>
          <w:ilvl w:val="2"/>
          <w:numId w:val="52"/>
        </w:numPr>
        <w:rPr>
          <w:snapToGrid w:val="0"/>
        </w:rPr>
      </w:pPr>
      <w:r>
        <w:rPr>
          <w:snapToGrid w:val="0"/>
        </w:rPr>
        <w:t xml:space="preserve">The </w:t>
      </w:r>
      <w:r w:rsidR="00406A95">
        <w:rPr>
          <w:i/>
          <w:iCs/>
          <w:snapToGrid w:val="0"/>
        </w:rPr>
        <w:t>Contractor</w:t>
      </w:r>
      <w:r>
        <w:rPr>
          <w:snapToGrid w:val="0"/>
        </w:rPr>
        <w:t xml:space="preserve"> keeps (and ensures that</w:t>
      </w:r>
      <w:r w:rsidR="00F567F0">
        <w:rPr>
          <w:snapToGrid w:val="0"/>
        </w:rPr>
        <w:t xml:space="preserve"> its employees and subcontractor</w:t>
      </w:r>
      <w:r>
        <w:rPr>
          <w:snapToGrid w:val="0"/>
        </w:rPr>
        <w:t>s keep) confidential and does not</w:t>
      </w:r>
    </w:p>
    <w:p w14:paraId="681ACA7C" w14:textId="77777777" w:rsidR="00205F7B" w:rsidRDefault="00205F7B" w:rsidP="004C31E7">
      <w:pPr>
        <w:pStyle w:val="ListParagraph"/>
        <w:keepNext/>
        <w:widowControl w:val="0"/>
        <w:numPr>
          <w:ilvl w:val="0"/>
          <w:numId w:val="58"/>
        </w:numPr>
        <w:spacing w:before="120" w:line="240" w:lineRule="auto"/>
        <w:jc w:val="both"/>
        <w:rPr>
          <w:rFonts w:eastAsia="Times New Roman"/>
          <w:snapToGrid w:val="0"/>
        </w:rPr>
      </w:pPr>
      <w:r>
        <w:rPr>
          <w:rFonts w:eastAsia="Times New Roman"/>
          <w:bCs/>
          <w:snapToGrid w:val="0"/>
          <w:szCs w:val="20"/>
        </w:rPr>
        <w:t>disclose to any person the terms of this contract nor</w:t>
      </w:r>
    </w:p>
    <w:p w14:paraId="66D6F154" w14:textId="6A36B08A" w:rsidR="00205F7B" w:rsidRDefault="00205F7B" w:rsidP="004C31E7">
      <w:pPr>
        <w:pStyle w:val="ListParagraph"/>
        <w:keepNext/>
        <w:widowControl w:val="0"/>
        <w:numPr>
          <w:ilvl w:val="0"/>
          <w:numId w:val="58"/>
        </w:numPr>
        <w:spacing w:before="120" w:line="240" w:lineRule="auto"/>
        <w:jc w:val="both"/>
        <w:rPr>
          <w:rFonts w:eastAsia="Times New Roman"/>
          <w:snapToGrid w:val="0"/>
        </w:rPr>
      </w:pPr>
      <w:r>
        <w:rPr>
          <w:bCs/>
          <w:snapToGrid w:val="0"/>
        </w:rPr>
        <w:t xml:space="preserve">use (except for the purposes of this contract) or disclose to any person any confidential or proprietary information (including Personal Data) provided to or acquired by the </w:t>
      </w:r>
      <w:r w:rsidR="00406A95">
        <w:rPr>
          <w:bCs/>
          <w:i/>
          <w:iCs/>
          <w:snapToGrid w:val="0"/>
        </w:rPr>
        <w:t>Contractor</w:t>
      </w:r>
      <w:r>
        <w:rPr>
          <w:bCs/>
          <w:snapToGrid w:val="0"/>
        </w:rPr>
        <w:t xml:space="preserve"> in the course of Providing the </w:t>
      </w:r>
      <w:r w:rsidR="00406A95">
        <w:rPr>
          <w:bCs/>
          <w:snapToGrid w:val="0"/>
        </w:rPr>
        <w:t>Works</w:t>
      </w:r>
    </w:p>
    <w:p w14:paraId="5EF50E23" w14:textId="519A8676" w:rsidR="00205F7B" w:rsidRDefault="00205F7B" w:rsidP="00205F7B">
      <w:pPr>
        <w:keepNext/>
        <w:widowControl w:val="0"/>
        <w:spacing w:before="120" w:line="240" w:lineRule="auto"/>
        <w:ind w:left="851"/>
        <w:jc w:val="both"/>
        <w:rPr>
          <w:rFonts w:eastAsia="Times New Roman"/>
          <w:bCs/>
          <w:snapToGrid w:val="0"/>
        </w:rPr>
      </w:pPr>
      <w:proofErr w:type="gramStart"/>
      <w:r>
        <w:rPr>
          <w:rFonts w:eastAsia="Times New Roman"/>
          <w:bCs/>
          <w:snapToGrid w:val="0"/>
        </w:rPr>
        <w:t>except</w:t>
      </w:r>
      <w:proofErr w:type="gramEnd"/>
      <w:r>
        <w:rPr>
          <w:rFonts w:eastAsia="Times New Roman"/>
          <w:bCs/>
          <w:snapToGrid w:val="0"/>
        </w:rPr>
        <w:t xml:space="preserve"> that the </w:t>
      </w:r>
      <w:r w:rsidR="00406A95">
        <w:rPr>
          <w:rFonts w:eastAsia="Times New Roman"/>
          <w:bCs/>
          <w:i/>
          <w:iCs/>
          <w:snapToGrid w:val="0"/>
        </w:rPr>
        <w:t>Contractor</w:t>
      </w:r>
      <w:r>
        <w:rPr>
          <w:rFonts w:eastAsia="Times New Roman"/>
          <w:bCs/>
          <w:snapToGrid w:val="0"/>
        </w:rPr>
        <w:t xml:space="preserve"> may disclose information</w:t>
      </w:r>
    </w:p>
    <w:p w14:paraId="7A2C40C2" w14:textId="77777777" w:rsidR="00205F7B" w:rsidRDefault="00205F7B" w:rsidP="004C31E7">
      <w:pPr>
        <w:pStyle w:val="ListParagraph"/>
        <w:keepNext/>
        <w:widowControl w:val="0"/>
        <w:numPr>
          <w:ilvl w:val="0"/>
          <w:numId w:val="58"/>
        </w:numPr>
        <w:spacing w:before="120" w:line="240" w:lineRule="auto"/>
        <w:jc w:val="both"/>
        <w:rPr>
          <w:rFonts w:eastAsia="Times New Roman"/>
          <w:snapToGrid w:val="0"/>
        </w:rPr>
      </w:pPr>
      <w:r>
        <w:rPr>
          <w:rFonts w:eastAsia="Times New Roman"/>
          <w:bCs/>
          <w:snapToGrid w:val="0"/>
        </w:rPr>
        <w:t>to its legal or other professional advisers,</w:t>
      </w:r>
    </w:p>
    <w:p w14:paraId="0EBD4FD6" w14:textId="7F54B785" w:rsidR="00205F7B" w:rsidRDefault="00205F7B" w:rsidP="004C31E7">
      <w:pPr>
        <w:widowControl w:val="0"/>
        <w:numPr>
          <w:ilvl w:val="0"/>
          <w:numId w:val="58"/>
        </w:numPr>
        <w:spacing w:before="120" w:after="120" w:line="240" w:lineRule="auto"/>
        <w:jc w:val="both"/>
        <w:rPr>
          <w:rFonts w:eastAsia="Times New Roman" w:cs="Times New Roman"/>
          <w:bCs/>
          <w:snapToGrid w:val="0"/>
        </w:rPr>
      </w:pPr>
      <w:r>
        <w:rPr>
          <w:rFonts w:eastAsia="Times New Roman" w:cs="Times New Roman"/>
          <w:bCs/>
          <w:snapToGrid w:val="0"/>
        </w:rPr>
        <w:t>to</w:t>
      </w:r>
      <w:r w:rsidR="00F567F0">
        <w:rPr>
          <w:rFonts w:eastAsia="Times New Roman" w:cs="Times New Roman"/>
          <w:bCs/>
          <w:snapToGrid w:val="0"/>
        </w:rPr>
        <w:t xml:space="preserve"> its employees and subcontractor</w:t>
      </w:r>
      <w:r>
        <w:rPr>
          <w:rFonts w:eastAsia="Times New Roman" w:cs="Times New Roman"/>
          <w:bCs/>
          <w:snapToGrid w:val="0"/>
        </w:rPr>
        <w:t xml:space="preserve">s as needed to enable the </w:t>
      </w:r>
      <w:r w:rsidR="00406A95">
        <w:rPr>
          <w:rFonts w:eastAsia="Times New Roman" w:cs="Times New Roman"/>
          <w:bCs/>
          <w:i/>
          <w:iCs/>
          <w:snapToGrid w:val="0"/>
        </w:rPr>
        <w:t>Contractor</w:t>
      </w:r>
      <w:r>
        <w:rPr>
          <w:rFonts w:eastAsia="Times New Roman" w:cs="Times New Roman"/>
          <w:bCs/>
          <w:snapToGrid w:val="0"/>
        </w:rPr>
        <w:t xml:space="preserve"> to Provide the </w:t>
      </w:r>
      <w:r w:rsidR="00406A95">
        <w:rPr>
          <w:rFonts w:eastAsia="Times New Roman" w:cs="Times New Roman"/>
          <w:bCs/>
          <w:snapToGrid w:val="0"/>
        </w:rPr>
        <w:t>Works</w:t>
      </w:r>
      <w:r>
        <w:rPr>
          <w:rFonts w:eastAsia="Times New Roman" w:cs="Times New Roman"/>
          <w:bCs/>
          <w:snapToGrid w:val="0"/>
        </w:rPr>
        <w:t>,</w:t>
      </w:r>
    </w:p>
    <w:p w14:paraId="0FAC73E0" w14:textId="4AFFA2EA" w:rsidR="00205F7B" w:rsidRDefault="00205F7B" w:rsidP="004C31E7">
      <w:pPr>
        <w:widowControl w:val="0"/>
        <w:numPr>
          <w:ilvl w:val="0"/>
          <w:numId w:val="58"/>
        </w:numPr>
        <w:spacing w:before="120" w:after="120" w:line="240" w:lineRule="auto"/>
        <w:jc w:val="both"/>
        <w:rPr>
          <w:rFonts w:eastAsia="Times New Roman" w:cs="Times New Roman"/>
          <w:bCs/>
          <w:snapToGrid w:val="0"/>
        </w:rPr>
      </w:pPr>
      <w:r>
        <w:rPr>
          <w:rFonts w:eastAsia="Times New Roman" w:cs="Times New Roman"/>
          <w:bCs/>
          <w:snapToGrid w:val="0"/>
        </w:rPr>
        <w:t xml:space="preserve">where required to do so by law or by any professional or regulatory obligation or by order of any court or governmental agency, provided that prior to disclosure the </w:t>
      </w:r>
      <w:r w:rsidR="00406A95">
        <w:rPr>
          <w:rFonts w:eastAsia="Times New Roman" w:cs="Times New Roman"/>
          <w:bCs/>
          <w:i/>
          <w:iCs/>
          <w:snapToGrid w:val="0"/>
        </w:rPr>
        <w:t>Contractor</w:t>
      </w:r>
      <w:r>
        <w:rPr>
          <w:rFonts w:eastAsia="Times New Roman" w:cs="Times New Roman"/>
          <w:bCs/>
          <w:snapToGrid w:val="0"/>
        </w:rPr>
        <w:t xml:space="preserve"> consults the </w:t>
      </w:r>
      <w:r w:rsidR="00406A95">
        <w:rPr>
          <w:rFonts w:eastAsia="Times New Roman" w:cs="Times New Roman"/>
          <w:bCs/>
          <w:i/>
          <w:iCs/>
          <w:snapToGrid w:val="0"/>
        </w:rPr>
        <w:t>Employer</w:t>
      </w:r>
      <w:r>
        <w:rPr>
          <w:rFonts w:eastAsia="Times New Roman" w:cs="Times New Roman"/>
          <w:bCs/>
          <w:snapToGrid w:val="0"/>
        </w:rPr>
        <w:t xml:space="preserve"> and takes full account of the </w:t>
      </w:r>
      <w:r w:rsidR="00406A95">
        <w:rPr>
          <w:rFonts w:eastAsia="Times New Roman" w:cs="Times New Roman"/>
          <w:bCs/>
          <w:i/>
          <w:iCs/>
          <w:snapToGrid w:val="0"/>
        </w:rPr>
        <w:t>Employer</w:t>
      </w:r>
      <w:r>
        <w:rPr>
          <w:rFonts w:eastAsia="Times New Roman" w:cs="Times New Roman"/>
          <w:bCs/>
          <w:snapToGrid w:val="0"/>
        </w:rPr>
        <w:t>’s views about whether (and if so to what extent) the information should be disclosed,</w:t>
      </w:r>
    </w:p>
    <w:p w14:paraId="65E61584" w14:textId="77777777" w:rsidR="00205F7B" w:rsidRDefault="00205F7B" w:rsidP="004C31E7">
      <w:pPr>
        <w:widowControl w:val="0"/>
        <w:numPr>
          <w:ilvl w:val="0"/>
          <w:numId w:val="58"/>
        </w:numPr>
        <w:spacing w:before="120" w:after="120" w:line="240" w:lineRule="auto"/>
        <w:jc w:val="both"/>
        <w:rPr>
          <w:rFonts w:eastAsia="Times New Roman" w:cs="Times New Roman"/>
          <w:bCs/>
          <w:snapToGrid w:val="0"/>
        </w:rPr>
      </w:pPr>
      <w:r>
        <w:rPr>
          <w:rFonts w:eastAsia="Times New Roman" w:cs="Times New Roman"/>
          <w:bCs/>
          <w:snapToGrid w:val="0"/>
        </w:rPr>
        <w:t>which it receives from a third party who lawfully acquired it and who is under no obligation restricting its disclosure,</w:t>
      </w:r>
    </w:p>
    <w:p w14:paraId="46D44B2F" w14:textId="3ED82977" w:rsidR="00205F7B" w:rsidRDefault="00205F7B" w:rsidP="004C31E7">
      <w:pPr>
        <w:widowControl w:val="0"/>
        <w:numPr>
          <w:ilvl w:val="0"/>
          <w:numId w:val="58"/>
        </w:numPr>
        <w:spacing w:before="120" w:after="120" w:line="240" w:lineRule="auto"/>
        <w:jc w:val="both"/>
        <w:rPr>
          <w:rFonts w:eastAsia="Times New Roman" w:cs="Times New Roman"/>
          <w:b/>
          <w:bCs/>
          <w:snapToGrid w:val="0"/>
        </w:rPr>
      </w:pPr>
      <w:r>
        <w:rPr>
          <w:rFonts w:eastAsia="Times New Roman" w:cs="Times New Roman"/>
          <w:bCs/>
          <w:snapToGrid w:val="0"/>
        </w:rPr>
        <w:t xml:space="preserve">which is in the public domain at the time of disclosure other than due to the fault of the </w:t>
      </w:r>
      <w:r w:rsidR="00406A95">
        <w:rPr>
          <w:rFonts w:eastAsia="Times New Roman" w:cs="Times New Roman"/>
          <w:bCs/>
          <w:i/>
          <w:iCs/>
          <w:snapToGrid w:val="0"/>
        </w:rPr>
        <w:t>Contractor</w:t>
      </w:r>
      <w:r>
        <w:rPr>
          <w:rFonts w:eastAsia="Times New Roman" w:cs="Times New Roman"/>
          <w:bCs/>
          <w:snapToGrid w:val="0"/>
        </w:rPr>
        <w:t xml:space="preserve"> or</w:t>
      </w:r>
    </w:p>
    <w:p w14:paraId="595528EF" w14:textId="14C0FD93" w:rsidR="00205F7B" w:rsidRDefault="00205F7B" w:rsidP="004C31E7">
      <w:pPr>
        <w:widowControl w:val="0"/>
        <w:numPr>
          <w:ilvl w:val="0"/>
          <w:numId w:val="58"/>
        </w:numPr>
        <w:spacing w:before="120" w:after="120" w:line="240" w:lineRule="auto"/>
        <w:jc w:val="both"/>
        <w:rPr>
          <w:rFonts w:eastAsia="Times New Roman"/>
          <w:snapToGrid w:val="0"/>
        </w:rPr>
      </w:pPr>
      <w:proofErr w:type="gramStart"/>
      <w:r>
        <w:rPr>
          <w:rFonts w:eastAsia="Times New Roman"/>
          <w:bCs/>
          <w:snapToGrid w:val="0"/>
        </w:rPr>
        <w:t>with</w:t>
      </w:r>
      <w:proofErr w:type="gramEnd"/>
      <w:r>
        <w:rPr>
          <w:rFonts w:eastAsia="Times New Roman"/>
          <w:bCs/>
          <w:snapToGrid w:val="0"/>
        </w:rPr>
        <w:t xml:space="preserve"> the consent of the </w:t>
      </w:r>
      <w:r w:rsidR="00406A95">
        <w:rPr>
          <w:rFonts w:eastAsia="Times New Roman"/>
          <w:bCs/>
          <w:i/>
          <w:iCs/>
          <w:snapToGrid w:val="0"/>
        </w:rPr>
        <w:t>Employer</w:t>
      </w:r>
      <w:r>
        <w:rPr>
          <w:rFonts w:eastAsia="Times New Roman"/>
          <w:bCs/>
          <w:snapToGrid w:val="0"/>
        </w:rPr>
        <w:t>.</w:t>
      </w:r>
    </w:p>
    <w:p w14:paraId="5B584CDE" w14:textId="77777777" w:rsidR="00914D9F" w:rsidRDefault="00914D9F" w:rsidP="00C03271">
      <w:pPr>
        <w:pStyle w:val="bodytext1"/>
        <w:rPr>
          <w:b/>
        </w:rPr>
      </w:pPr>
    </w:p>
    <w:p w14:paraId="6589CE0B" w14:textId="77777777" w:rsidR="00914D9F" w:rsidRDefault="00914D9F" w:rsidP="00C03271">
      <w:pPr>
        <w:pStyle w:val="bodytext1"/>
        <w:rPr>
          <w:b/>
        </w:rPr>
      </w:pPr>
    </w:p>
    <w:p w14:paraId="42CAD3DC" w14:textId="77777777" w:rsidR="005A6F19" w:rsidRDefault="005A6F19" w:rsidP="00C03271">
      <w:pPr>
        <w:pStyle w:val="bodytext1"/>
        <w:rPr>
          <w:b/>
        </w:rPr>
      </w:pPr>
    </w:p>
    <w:p w14:paraId="7A2E7383" w14:textId="77777777" w:rsidR="005A6F19" w:rsidRDefault="005A6F19" w:rsidP="00C03271">
      <w:pPr>
        <w:pStyle w:val="bodytext1"/>
        <w:rPr>
          <w:b/>
        </w:rPr>
      </w:pPr>
    </w:p>
    <w:p w14:paraId="63126B90" w14:textId="77777777" w:rsidR="005A6F19" w:rsidRDefault="005A6F19" w:rsidP="00C03271">
      <w:pPr>
        <w:pStyle w:val="bodytext1"/>
        <w:rPr>
          <w:b/>
        </w:rPr>
      </w:pPr>
    </w:p>
    <w:p w14:paraId="54B560A2" w14:textId="77777777" w:rsidR="005A6F19" w:rsidRDefault="005A6F19" w:rsidP="00C03271">
      <w:pPr>
        <w:pStyle w:val="bodytext1"/>
        <w:rPr>
          <w:b/>
        </w:rPr>
      </w:pPr>
    </w:p>
    <w:p w14:paraId="4D490137" w14:textId="77777777" w:rsidR="005A6F19" w:rsidRDefault="005A6F19" w:rsidP="00C03271">
      <w:pPr>
        <w:pStyle w:val="bodytext1"/>
        <w:rPr>
          <w:b/>
        </w:rPr>
      </w:pPr>
    </w:p>
    <w:p w14:paraId="3AC52C14" w14:textId="77777777" w:rsidR="005E4C5F" w:rsidRDefault="005E4C5F" w:rsidP="00C03271">
      <w:pPr>
        <w:pStyle w:val="bodytext1"/>
        <w:rPr>
          <w:b/>
        </w:rPr>
      </w:pPr>
    </w:p>
    <w:p w14:paraId="3938C30C" w14:textId="77777777" w:rsidR="005E4C5F" w:rsidRDefault="005E4C5F" w:rsidP="00C03271">
      <w:pPr>
        <w:pStyle w:val="bodytext1"/>
        <w:rPr>
          <w:b/>
        </w:rPr>
      </w:pPr>
    </w:p>
    <w:p w14:paraId="519F7DA6" w14:textId="77777777" w:rsidR="005E4C5F" w:rsidRDefault="005E4C5F" w:rsidP="00C03271">
      <w:pPr>
        <w:pStyle w:val="bodytext1"/>
        <w:rPr>
          <w:b/>
        </w:rPr>
      </w:pPr>
    </w:p>
    <w:p w14:paraId="6EA41E6C" w14:textId="77777777" w:rsidR="005E4C5F" w:rsidRDefault="005E4C5F" w:rsidP="00C03271">
      <w:pPr>
        <w:pStyle w:val="bodytext1"/>
        <w:rPr>
          <w:b/>
        </w:rPr>
      </w:pPr>
    </w:p>
    <w:p w14:paraId="292FFC43" w14:textId="77777777" w:rsidR="005E4C5F" w:rsidRDefault="005E4C5F" w:rsidP="00C03271">
      <w:pPr>
        <w:pStyle w:val="bodytext1"/>
        <w:rPr>
          <w:b/>
        </w:rPr>
      </w:pPr>
    </w:p>
    <w:p w14:paraId="30ED66E4" w14:textId="77777777" w:rsidR="005E4C5F" w:rsidRDefault="005E4C5F" w:rsidP="00C03271">
      <w:pPr>
        <w:pStyle w:val="bodytext1"/>
        <w:rPr>
          <w:b/>
        </w:rPr>
      </w:pPr>
    </w:p>
    <w:p w14:paraId="1E90F66C" w14:textId="77777777" w:rsidR="005E4C5F" w:rsidRDefault="005E4C5F" w:rsidP="00C03271">
      <w:pPr>
        <w:pStyle w:val="bodytext1"/>
        <w:rPr>
          <w:b/>
        </w:rPr>
      </w:pPr>
    </w:p>
    <w:p w14:paraId="3A4A4C8D" w14:textId="77777777" w:rsidR="005E4C5F" w:rsidRDefault="005E4C5F" w:rsidP="00C03271">
      <w:pPr>
        <w:pStyle w:val="bodytext1"/>
        <w:rPr>
          <w:b/>
        </w:rPr>
      </w:pPr>
    </w:p>
    <w:p w14:paraId="4F67835B" w14:textId="77777777" w:rsidR="005E4C5F" w:rsidRDefault="005E4C5F" w:rsidP="00C03271">
      <w:pPr>
        <w:pStyle w:val="bodytext1"/>
        <w:rPr>
          <w:b/>
        </w:rPr>
      </w:pPr>
    </w:p>
    <w:p w14:paraId="5127147F" w14:textId="77777777" w:rsidR="005E4C5F" w:rsidRDefault="005E4C5F" w:rsidP="00C03271">
      <w:pPr>
        <w:pStyle w:val="bodytext1"/>
        <w:rPr>
          <w:b/>
        </w:rPr>
      </w:pPr>
    </w:p>
    <w:p w14:paraId="634A2F31" w14:textId="77777777" w:rsidR="005E4C5F" w:rsidRDefault="005E4C5F" w:rsidP="00C03271">
      <w:pPr>
        <w:pStyle w:val="bodytext1"/>
        <w:rPr>
          <w:b/>
        </w:rPr>
      </w:pPr>
    </w:p>
    <w:p w14:paraId="30014996" w14:textId="77777777" w:rsidR="005E4C5F" w:rsidRDefault="005E4C5F" w:rsidP="00C03271">
      <w:pPr>
        <w:pStyle w:val="bodytext1"/>
        <w:rPr>
          <w:b/>
        </w:rPr>
      </w:pPr>
    </w:p>
    <w:p w14:paraId="3C70D0B7" w14:textId="77777777" w:rsidR="005E4C5F" w:rsidRDefault="005E4C5F" w:rsidP="00C03271">
      <w:pPr>
        <w:pStyle w:val="bodytext1"/>
        <w:rPr>
          <w:b/>
        </w:rPr>
      </w:pPr>
    </w:p>
    <w:p w14:paraId="4F03D26C" w14:textId="77777777" w:rsidR="005E4C5F" w:rsidRDefault="005E4C5F" w:rsidP="00C03271">
      <w:pPr>
        <w:pStyle w:val="bodytext1"/>
        <w:rPr>
          <w:b/>
        </w:rPr>
      </w:pPr>
    </w:p>
    <w:p w14:paraId="60AC602F" w14:textId="77777777" w:rsidR="005E4C5F" w:rsidRDefault="005E4C5F" w:rsidP="00C03271">
      <w:pPr>
        <w:pStyle w:val="bodytext1"/>
        <w:rPr>
          <w:b/>
        </w:rPr>
      </w:pPr>
    </w:p>
    <w:p w14:paraId="4FF2DAF1" w14:textId="77777777" w:rsidR="005E4C5F" w:rsidRDefault="005E4C5F" w:rsidP="00C03271">
      <w:pPr>
        <w:pStyle w:val="bodytext1"/>
        <w:rPr>
          <w:b/>
        </w:rPr>
      </w:pPr>
    </w:p>
    <w:p w14:paraId="5C6385CB" w14:textId="67C57733" w:rsidR="00C74330" w:rsidRDefault="00C74330" w:rsidP="00C74330">
      <w:pPr>
        <w:rPr>
          <w:b/>
        </w:rPr>
      </w:pPr>
      <w:r w:rsidRPr="009E0FAE">
        <w:rPr>
          <w:b/>
        </w:rPr>
        <w:t xml:space="preserve">ANNEX </w:t>
      </w:r>
      <w:r w:rsidR="009C7AA2">
        <w:rPr>
          <w:b/>
        </w:rPr>
        <w:t>1</w:t>
      </w:r>
      <w:r w:rsidRPr="009E0FAE">
        <w:rPr>
          <w:b/>
        </w:rPr>
        <w:t xml:space="preserve"> – GENERAL HEALTH AND SAFTEY REQUIREMENTS</w:t>
      </w:r>
    </w:p>
    <w:p w14:paraId="0CD67DDA" w14:textId="77777777" w:rsidR="00D30218" w:rsidRPr="00C03271" w:rsidRDefault="00D30218" w:rsidP="004C31E7">
      <w:pPr>
        <w:pStyle w:val="bodytext1"/>
        <w:numPr>
          <w:ilvl w:val="0"/>
          <w:numId w:val="31"/>
        </w:numPr>
        <w:spacing w:before="240" w:after="0" w:line="288" w:lineRule="auto"/>
        <w:ind w:left="709" w:hanging="709"/>
        <w:rPr>
          <w:b/>
        </w:rPr>
      </w:pPr>
      <w:bookmarkStart w:id="74" w:name="_Toc424887906"/>
      <w:bookmarkStart w:id="75" w:name="_Toc424891577"/>
      <w:bookmarkStart w:id="76" w:name="_Toc424891793"/>
      <w:bookmarkStart w:id="77" w:name="_Toc416355423"/>
      <w:bookmarkStart w:id="78" w:name="_Toc424891794"/>
      <w:bookmarkStart w:id="79" w:name="_Toc379212697"/>
      <w:bookmarkEnd w:id="74"/>
      <w:bookmarkEnd w:id="75"/>
      <w:bookmarkEnd w:id="76"/>
      <w:r w:rsidRPr="00C03271">
        <w:rPr>
          <w:b/>
        </w:rPr>
        <w:t>Health and Safet</w:t>
      </w:r>
      <w:bookmarkEnd w:id="77"/>
      <w:r w:rsidRPr="00C03271">
        <w:rPr>
          <w:b/>
        </w:rPr>
        <w:t>y</w:t>
      </w:r>
      <w:bookmarkStart w:id="80" w:name="_Toc424887908"/>
      <w:bookmarkStart w:id="81" w:name="_Toc424891795"/>
      <w:bookmarkEnd w:id="78"/>
      <w:bookmarkEnd w:id="80"/>
      <w:bookmarkEnd w:id="81"/>
    </w:p>
    <w:p w14:paraId="1BA6D4C9" w14:textId="77777777" w:rsidR="00D30218" w:rsidRDefault="00D30218" w:rsidP="004C31E7">
      <w:pPr>
        <w:pStyle w:val="ListParagraph"/>
        <w:numPr>
          <w:ilvl w:val="1"/>
          <w:numId w:val="14"/>
        </w:numPr>
        <w:spacing w:before="240" w:after="0" w:line="288" w:lineRule="auto"/>
        <w:contextualSpacing/>
        <w:jc w:val="both"/>
        <w:rPr>
          <w:szCs w:val="24"/>
          <w:lang w:eastAsia="en-GB"/>
        </w:rPr>
      </w:pPr>
      <w:r>
        <w:rPr>
          <w:rFonts w:cs="Arial"/>
          <w:color w:val="000000"/>
          <w:lang w:eastAsia="en-GB"/>
        </w:rPr>
        <w:t xml:space="preserve">The </w:t>
      </w:r>
      <w:r>
        <w:rPr>
          <w:rFonts w:cs="Arial"/>
          <w:i/>
          <w:color w:val="000000"/>
          <w:lang w:eastAsia="en-GB"/>
        </w:rPr>
        <w:t>Employer</w:t>
      </w:r>
      <w:r>
        <w:rPr>
          <w:rFonts w:cs="Arial"/>
          <w:color w:val="000000"/>
          <w:lang w:eastAsia="en-GB"/>
        </w:rPr>
        <w:t xml:space="preserve"> seeks to achieve the goals of no accidents and no harm arising from services provided on behalf of the </w:t>
      </w:r>
      <w:r>
        <w:rPr>
          <w:rFonts w:cs="Arial"/>
          <w:i/>
          <w:color w:val="000000"/>
          <w:lang w:eastAsia="en-GB"/>
        </w:rPr>
        <w:t>Employer</w:t>
      </w:r>
      <w:r>
        <w:rPr>
          <w:rFonts w:cs="Arial"/>
          <w:color w:val="000000"/>
          <w:lang w:eastAsia="en-GB"/>
        </w:rPr>
        <w:t xml:space="preserve">.  </w:t>
      </w:r>
    </w:p>
    <w:p w14:paraId="6A3DEC86" w14:textId="77777777" w:rsidR="00D30218" w:rsidRDefault="00D30218" w:rsidP="004C31E7">
      <w:pPr>
        <w:pStyle w:val="BodyText"/>
        <w:numPr>
          <w:ilvl w:val="1"/>
          <w:numId w:val="14"/>
        </w:numPr>
        <w:spacing w:before="240" w:after="0" w:line="288" w:lineRule="auto"/>
        <w:jc w:val="both"/>
      </w:pPr>
      <w:r>
        <w:rPr>
          <w:lang w:eastAsia="en-GB"/>
        </w:rPr>
        <w:t xml:space="preserve">The </w:t>
      </w:r>
      <w:r>
        <w:rPr>
          <w:i/>
          <w:lang w:eastAsia="en-GB"/>
        </w:rPr>
        <w:t>Employer</w:t>
      </w:r>
      <w:r>
        <w:rPr>
          <w:lang w:eastAsia="en-GB"/>
        </w:rPr>
        <w:t xml:space="preserve"> wishes to draw the attention of the </w:t>
      </w:r>
      <w:r>
        <w:rPr>
          <w:i/>
          <w:lang w:eastAsia="en-GB"/>
        </w:rPr>
        <w:t>Contractor</w:t>
      </w:r>
      <w:r>
        <w:rPr>
          <w:lang w:eastAsia="en-GB"/>
        </w:rPr>
        <w:t xml:space="preserve"> to the statutory legislation and Highways England documentation that must be applied and complied with, which the </w:t>
      </w:r>
      <w:r>
        <w:rPr>
          <w:i/>
          <w:lang w:eastAsia="en-GB"/>
        </w:rPr>
        <w:t>Employer</w:t>
      </w:r>
      <w:r>
        <w:rPr>
          <w:lang w:eastAsia="en-GB"/>
        </w:rPr>
        <w:t xml:space="preserve"> expects will operate in relation to this Contract.</w:t>
      </w:r>
      <w:bookmarkEnd w:id="79"/>
    </w:p>
    <w:p w14:paraId="64A7B1C9" w14:textId="77777777" w:rsidR="00D30218" w:rsidRPr="00C03271" w:rsidRDefault="00D30218" w:rsidP="004C31E7">
      <w:pPr>
        <w:pStyle w:val="bodytext1"/>
        <w:numPr>
          <w:ilvl w:val="0"/>
          <w:numId w:val="31"/>
        </w:numPr>
        <w:spacing w:before="240" w:after="0" w:line="288" w:lineRule="auto"/>
        <w:ind w:left="709" w:hanging="709"/>
        <w:rPr>
          <w:b/>
        </w:rPr>
      </w:pPr>
      <w:bookmarkStart w:id="82" w:name="_Toc286331935"/>
      <w:bookmarkStart w:id="83" w:name="_Toc286397222"/>
      <w:bookmarkStart w:id="84" w:name="_Toc286399021"/>
      <w:bookmarkStart w:id="85" w:name="_Toc286331937"/>
      <w:bookmarkStart w:id="86" w:name="_Toc286397224"/>
      <w:bookmarkStart w:id="87" w:name="_Toc286399023"/>
      <w:bookmarkStart w:id="88" w:name="_Ref76810914"/>
      <w:bookmarkStart w:id="89" w:name="_Ref77043174"/>
      <w:bookmarkStart w:id="90" w:name="_Ref81363496"/>
      <w:bookmarkStart w:id="91" w:name="_Toc424891796"/>
      <w:bookmarkEnd w:id="82"/>
      <w:bookmarkEnd w:id="83"/>
      <w:bookmarkEnd w:id="84"/>
      <w:bookmarkEnd w:id="85"/>
      <w:bookmarkEnd w:id="86"/>
      <w:bookmarkEnd w:id="87"/>
      <w:r w:rsidRPr="00C03271">
        <w:rPr>
          <w:b/>
        </w:rPr>
        <w:t xml:space="preserve">Management of </w:t>
      </w:r>
      <w:bookmarkEnd w:id="88"/>
      <w:bookmarkEnd w:id="89"/>
      <w:bookmarkEnd w:id="90"/>
      <w:r w:rsidRPr="00C03271">
        <w:rPr>
          <w:b/>
        </w:rPr>
        <w:t>Health, Safety and Environment</w:t>
      </w:r>
      <w:bookmarkEnd w:id="91"/>
    </w:p>
    <w:p w14:paraId="71CB27C3" w14:textId="187AC96A" w:rsidR="00C03271" w:rsidRPr="00C03271" w:rsidRDefault="00D30218" w:rsidP="004C31E7">
      <w:pPr>
        <w:pStyle w:val="ListParagraph"/>
        <w:numPr>
          <w:ilvl w:val="1"/>
          <w:numId w:val="31"/>
        </w:numPr>
        <w:spacing w:before="240" w:after="0" w:line="288" w:lineRule="auto"/>
        <w:ind w:left="709" w:hanging="709"/>
        <w:contextualSpacing/>
        <w:jc w:val="both"/>
        <w:rPr>
          <w:lang w:eastAsia="en-GB"/>
        </w:rPr>
      </w:pPr>
      <w:r w:rsidRPr="00C03271">
        <w:rPr>
          <w:i/>
          <w:lang w:eastAsia="en-GB"/>
        </w:rPr>
        <w:t>Contractor's</w:t>
      </w:r>
      <w:r>
        <w:rPr>
          <w:lang w:eastAsia="en-GB"/>
        </w:rPr>
        <w:t xml:space="preserve"> health, safety and environmental management syste</w:t>
      </w:r>
      <w:r w:rsidR="00C03271">
        <w:rPr>
          <w:lang w:eastAsia="en-GB"/>
        </w:rPr>
        <w:t>m:</w:t>
      </w:r>
    </w:p>
    <w:p w14:paraId="4146BFB2" w14:textId="7424EDF6" w:rsidR="00D30218" w:rsidRPr="00DB13D6" w:rsidRDefault="00D30218" w:rsidP="004C31E7">
      <w:pPr>
        <w:pStyle w:val="BodyText"/>
        <w:numPr>
          <w:ilvl w:val="3"/>
          <w:numId w:val="13"/>
        </w:numPr>
        <w:spacing w:before="240" w:after="0" w:line="288" w:lineRule="auto"/>
        <w:ind w:left="1560" w:hanging="709"/>
        <w:jc w:val="both"/>
        <w:rPr>
          <w:color w:val="000000"/>
          <w:lang w:eastAsia="en-GB"/>
        </w:rPr>
      </w:pPr>
      <w:bookmarkStart w:id="92" w:name="_Ref76876835"/>
      <w:bookmarkStart w:id="93" w:name="_Ref78962707"/>
      <w:r w:rsidRPr="00DB13D6">
        <w:rPr>
          <w:color w:val="000000"/>
          <w:lang w:eastAsia="en-GB"/>
        </w:rPr>
        <w:t xml:space="preserve">The </w:t>
      </w:r>
      <w:r w:rsidRPr="00DB13D6">
        <w:rPr>
          <w:i/>
          <w:color w:val="000000"/>
          <w:lang w:eastAsia="en-GB"/>
        </w:rPr>
        <w:t>Contractor</w:t>
      </w:r>
      <w:r w:rsidRPr="00DB13D6">
        <w:rPr>
          <w:color w:val="000000"/>
          <w:lang w:eastAsia="en-GB"/>
        </w:rPr>
        <w:t xml:space="preserve"> develops a formal health, safety and environmental management </w:t>
      </w:r>
      <w:bookmarkEnd w:id="92"/>
      <w:r w:rsidRPr="00DB13D6">
        <w:rPr>
          <w:color w:val="000000"/>
          <w:lang w:eastAsia="en-GB"/>
        </w:rPr>
        <w:t xml:space="preserve">system.  This includes the operation of health and safety management systems, health surveillance and the development of a proactive health, safety </w:t>
      </w:r>
      <w:r w:rsidR="00DB13D6" w:rsidRPr="00DB13D6">
        <w:rPr>
          <w:color w:val="000000"/>
          <w:lang w:eastAsia="en-GB"/>
        </w:rPr>
        <w:t xml:space="preserve">and environmental culture.  </w:t>
      </w:r>
      <w:bookmarkEnd w:id="93"/>
      <w:r w:rsidR="00DB13D6" w:rsidRPr="00DB13D6">
        <w:rPr>
          <w:color w:val="000000"/>
          <w:lang w:eastAsia="en-GB"/>
        </w:rPr>
        <w:t>This follows the principles outlined in:</w:t>
      </w:r>
    </w:p>
    <w:p w14:paraId="5234DBDE" w14:textId="56DCC887" w:rsidR="00D30218" w:rsidRDefault="00D30218" w:rsidP="004C31E7">
      <w:pPr>
        <w:pStyle w:val="ListParagraph"/>
        <w:numPr>
          <w:ilvl w:val="0"/>
          <w:numId w:val="30"/>
        </w:numPr>
        <w:spacing w:before="240" w:after="0" w:line="288" w:lineRule="auto"/>
        <w:ind w:left="2410" w:hanging="709"/>
        <w:contextualSpacing/>
        <w:jc w:val="both"/>
        <w:rPr>
          <w:rFonts w:cs="Arial"/>
          <w:color w:val="000000"/>
          <w:lang w:eastAsia="en-GB"/>
        </w:rPr>
      </w:pPr>
      <w:r>
        <w:rPr>
          <w:rFonts w:cs="Arial"/>
          <w:color w:val="000000"/>
          <w:lang w:eastAsia="en-GB"/>
        </w:rPr>
        <w:t xml:space="preserve">the UK Health &amp; Safety Executive’s document HSG 65 “Successful </w:t>
      </w:r>
      <w:r w:rsidR="00DB13D6">
        <w:rPr>
          <w:rFonts w:cs="Arial"/>
          <w:color w:val="000000"/>
          <w:lang w:eastAsia="en-GB"/>
        </w:rPr>
        <w:t>Health &amp; Safety Management”, and</w:t>
      </w:r>
    </w:p>
    <w:p w14:paraId="6882B12E" w14:textId="4B906BBD" w:rsidR="00DB13D6" w:rsidRDefault="00DB13D6" w:rsidP="004C31E7">
      <w:pPr>
        <w:pStyle w:val="ListParagraph"/>
        <w:numPr>
          <w:ilvl w:val="0"/>
          <w:numId w:val="30"/>
        </w:numPr>
        <w:spacing w:before="240" w:after="0" w:line="288" w:lineRule="auto"/>
        <w:ind w:left="2410" w:hanging="709"/>
        <w:contextualSpacing/>
        <w:jc w:val="both"/>
        <w:rPr>
          <w:rFonts w:cs="Arial"/>
          <w:color w:val="000000"/>
          <w:lang w:eastAsia="en-GB"/>
        </w:rPr>
      </w:pPr>
      <w:r>
        <w:rPr>
          <w:rFonts w:cs="Arial"/>
          <w:color w:val="000000"/>
          <w:lang w:eastAsia="en-GB"/>
        </w:rPr>
        <w:t>BSI OHSAS 18001 Occupational Health and safety Management Systems - specification, or</w:t>
      </w:r>
    </w:p>
    <w:p w14:paraId="78D42C71" w14:textId="692FE804" w:rsidR="00DB13D6" w:rsidRDefault="00DB13D6" w:rsidP="004C31E7">
      <w:pPr>
        <w:pStyle w:val="ListParagraph"/>
        <w:numPr>
          <w:ilvl w:val="0"/>
          <w:numId w:val="30"/>
        </w:numPr>
        <w:spacing w:before="240" w:after="0" w:line="288" w:lineRule="auto"/>
        <w:ind w:left="2410" w:hanging="709"/>
        <w:contextualSpacing/>
        <w:jc w:val="both"/>
        <w:rPr>
          <w:rFonts w:cs="Arial"/>
          <w:color w:val="000000"/>
          <w:lang w:eastAsia="en-GB"/>
        </w:rPr>
      </w:pPr>
      <w:proofErr w:type="gramStart"/>
      <w:r>
        <w:rPr>
          <w:rFonts w:cs="Arial"/>
          <w:color w:val="000000"/>
          <w:lang w:eastAsia="en-GB"/>
        </w:rPr>
        <w:t>it</w:t>
      </w:r>
      <w:proofErr w:type="gramEnd"/>
      <w:r>
        <w:rPr>
          <w:rFonts w:cs="Arial"/>
          <w:color w:val="000000"/>
          <w:lang w:eastAsia="en-GB"/>
        </w:rPr>
        <w:t xml:space="preserve"> must be a suitable and equivalent recognised health, safety and environmental management system.</w:t>
      </w:r>
    </w:p>
    <w:p w14:paraId="4975F210" w14:textId="1B00BF75" w:rsidR="00DB13D6" w:rsidRPr="00DB13D6" w:rsidRDefault="00DB13D6" w:rsidP="004C31E7">
      <w:pPr>
        <w:pStyle w:val="BodyText"/>
        <w:numPr>
          <w:ilvl w:val="3"/>
          <w:numId w:val="13"/>
        </w:numPr>
        <w:spacing w:before="240" w:after="0" w:line="288" w:lineRule="auto"/>
        <w:ind w:left="1560" w:hanging="709"/>
        <w:jc w:val="both"/>
        <w:rPr>
          <w:color w:val="000000"/>
          <w:lang w:eastAsia="en-GB"/>
        </w:rPr>
      </w:pPr>
      <w:r w:rsidRPr="00DB13D6">
        <w:rPr>
          <w:color w:val="000000"/>
          <w:lang w:eastAsia="en-GB"/>
        </w:rPr>
        <w:lastRenderedPageBreak/>
        <w:t xml:space="preserve">The management </w:t>
      </w:r>
      <w:r w:rsidRPr="00CD1742">
        <w:rPr>
          <w:color w:val="000000"/>
          <w:lang w:eastAsia="en-GB"/>
        </w:rPr>
        <w:t xml:space="preserve">system </w:t>
      </w:r>
      <w:r w:rsidR="002E100C">
        <w:rPr>
          <w:color w:val="000000"/>
          <w:lang w:eastAsia="en-GB"/>
        </w:rPr>
        <w:t>works to the principles of</w:t>
      </w:r>
      <w:r w:rsidRPr="00CD1742">
        <w:rPr>
          <w:color w:val="000000"/>
          <w:lang w:eastAsia="en-GB"/>
        </w:rPr>
        <w:t xml:space="preserve"> ISO 14001 environmental management systems,</w:t>
      </w:r>
    </w:p>
    <w:p w14:paraId="59C0BADB" w14:textId="6648CBCA" w:rsidR="00D30218" w:rsidRDefault="00D30218" w:rsidP="004C31E7">
      <w:pPr>
        <w:pStyle w:val="BodyText"/>
        <w:numPr>
          <w:ilvl w:val="3"/>
          <w:numId w:val="13"/>
        </w:numPr>
        <w:spacing w:before="240" w:after="0" w:line="288" w:lineRule="auto"/>
        <w:ind w:left="1560" w:hanging="709"/>
        <w:jc w:val="both"/>
        <w:rPr>
          <w:color w:val="000000"/>
          <w:lang w:eastAsia="en-GB"/>
        </w:rPr>
      </w:pPr>
      <w:r>
        <w:rPr>
          <w:color w:val="000000"/>
          <w:lang w:eastAsia="en-GB"/>
        </w:rPr>
        <w:t xml:space="preserve">The </w:t>
      </w:r>
      <w:r>
        <w:rPr>
          <w:i/>
          <w:color w:val="000000"/>
          <w:lang w:eastAsia="en-GB"/>
        </w:rPr>
        <w:t>Contractor</w:t>
      </w:r>
      <w:r>
        <w:rPr>
          <w:color w:val="000000"/>
          <w:lang w:eastAsia="en-GB"/>
        </w:rPr>
        <w:t xml:space="preserve"> documents the management system and fully and effectively implements the management system prior to the commencement of the</w:t>
      </w:r>
      <w:r>
        <w:rPr>
          <w:i/>
          <w:color w:val="000000"/>
          <w:lang w:eastAsia="en-GB"/>
        </w:rPr>
        <w:t xml:space="preserve"> </w:t>
      </w:r>
      <w:r w:rsidR="005E6AEB">
        <w:rPr>
          <w:i/>
          <w:color w:val="000000"/>
          <w:lang w:eastAsia="en-GB"/>
        </w:rPr>
        <w:t>works</w:t>
      </w:r>
      <w:r>
        <w:rPr>
          <w:color w:val="000000"/>
          <w:lang w:eastAsia="en-GB"/>
        </w:rPr>
        <w:t>,</w:t>
      </w:r>
    </w:p>
    <w:p w14:paraId="51CD4C88" w14:textId="66CAC6AC" w:rsidR="00D30218" w:rsidRDefault="00D30218" w:rsidP="004C31E7">
      <w:pPr>
        <w:pStyle w:val="BodyText"/>
        <w:numPr>
          <w:ilvl w:val="3"/>
          <w:numId w:val="13"/>
        </w:numPr>
        <w:spacing w:before="240" w:after="0" w:line="288" w:lineRule="auto"/>
        <w:ind w:left="1560" w:hanging="709"/>
        <w:jc w:val="both"/>
        <w:rPr>
          <w:color w:val="000000"/>
          <w:lang w:eastAsia="en-GB"/>
        </w:rPr>
      </w:pPr>
      <w:r>
        <w:rPr>
          <w:color w:val="000000"/>
          <w:lang w:eastAsia="en-GB"/>
        </w:rPr>
        <w:t xml:space="preserve">The </w:t>
      </w:r>
      <w:r w:rsidRPr="00C03271">
        <w:rPr>
          <w:color w:val="000000"/>
          <w:lang w:eastAsia="en-GB"/>
        </w:rPr>
        <w:t xml:space="preserve">Contractor </w:t>
      </w:r>
      <w:r>
        <w:rPr>
          <w:color w:val="000000"/>
          <w:lang w:eastAsia="en-GB"/>
        </w:rPr>
        <w:t xml:space="preserve">develops their health, safety and environmental management system with other </w:t>
      </w:r>
      <w:r w:rsidR="005C7973">
        <w:rPr>
          <w:color w:val="000000"/>
          <w:lang w:eastAsia="en-GB"/>
        </w:rPr>
        <w:t xml:space="preserve">Area </w:t>
      </w:r>
      <w:r w:rsidR="002D0C8F" w:rsidRPr="009469BE">
        <w:t>contracts and frameworks</w:t>
      </w:r>
      <w:r w:rsidR="002D0C8F">
        <w:t xml:space="preserve"> </w:t>
      </w:r>
      <w:r w:rsidRPr="00DB13D6">
        <w:rPr>
          <w:color w:val="000000"/>
          <w:lang w:eastAsia="en-GB"/>
        </w:rPr>
        <w:t>to</w:t>
      </w:r>
      <w:r>
        <w:rPr>
          <w:color w:val="000000"/>
          <w:lang w:eastAsia="en-GB"/>
        </w:rPr>
        <w:t xml:space="preserve"> provide consistency of approach and interoperability, ensuring activities such as health and safety site induction is consistent between all </w:t>
      </w:r>
      <w:r w:rsidR="002D0C8F">
        <w:rPr>
          <w:color w:val="000000"/>
          <w:lang w:eastAsia="en-GB"/>
        </w:rPr>
        <w:t xml:space="preserve">other Area </w:t>
      </w:r>
      <w:r w:rsidR="002D0C8F" w:rsidRPr="009469BE">
        <w:t>contracts and frameworks</w:t>
      </w:r>
      <w:r w:rsidR="002D0C8F">
        <w:t xml:space="preserve"> </w:t>
      </w:r>
      <w:r>
        <w:rPr>
          <w:color w:val="000000"/>
          <w:lang w:eastAsia="en-GB"/>
        </w:rPr>
        <w:t>allowing seamless movement of workers between different sites within the Affected Property.</w:t>
      </w:r>
    </w:p>
    <w:p w14:paraId="27416983" w14:textId="64F57375" w:rsidR="00D30218" w:rsidRPr="00C03271" w:rsidRDefault="00D30218" w:rsidP="004C31E7">
      <w:pPr>
        <w:pStyle w:val="BodyText"/>
        <w:numPr>
          <w:ilvl w:val="3"/>
          <w:numId w:val="13"/>
        </w:numPr>
        <w:spacing w:before="240" w:after="0" w:line="288" w:lineRule="auto"/>
        <w:ind w:left="1560" w:hanging="709"/>
        <w:jc w:val="both"/>
        <w:rPr>
          <w:color w:val="000000"/>
          <w:lang w:eastAsia="en-GB"/>
        </w:rPr>
      </w:pPr>
      <w:r w:rsidRPr="00C03271">
        <w:rPr>
          <w:color w:val="000000"/>
          <w:lang w:eastAsia="en-GB"/>
        </w:rPr>
        <w:t>The</w:t>
      </w:r>
      <w:r w:rsidRPr="00C03271">
        <w:rPr>
          <w:i/>
          <w:color w:val="000000"/>
          <w:lang w:eastAsia="en-GB"/>
        </w:rPr>
        <w:t xml:space="preserve"> Contractor</w:t>
      </w:r>
      <w:r w:rsidRPr="00C03271">
        <w:rPr>
          <w:color w:val="000000"/>
          <w:lang w:eastAsia="en-GB"/>
        </w:rPr>
        <w:t xml:space="preserve"> interfaces and aligns their health, safety and environmental management system with the </w:t>
      </w:r>
      <w:r w:rsidRPr="00C03271">
        <w:rPr>
          <w:i/>
          <w:color w:val="000000"/>
          <w:lang w:eastAsia="en-GB"/>
        </w:rPr>
        <w:t>Employer’s</w:t>
      </w:r>
      <w:r w:rsidRPr="00C03271">
        <w:rPr>
          <w:color w:val="000000"/>
          <w:lang w:eastAsia="en-GB"/>
        </w:rPr>
        <w:t xml:space="preserve"> health, safety </w:t>
      </w:r>
      <w:r w:rsidR="00DB13D6" w:rsidRPr="00C03271">
        <w:rPr>
          <w:color w:val="000000"/>
          <w:lang w:eastAsia="en-GB"/>
        </w:rPr>
        <w:t>a</w:t>
      </w:r>
      <w:r w:rsidRPr="00C03271">
        <w:rPr>
          <w:color w:val="000000"/>
          <w:lang w:eastAsia="en-GB"/>
        </w:rPr>
        <w:t>nd environmental management systems, policies, procedures and requirements.</w:t>
      </w:r>
    </w:p>
    <w:p w14:paraId="371E8668" w14:textId="4CFB4245" w:rsidR="00D30218" w:rsidRPr="00397787" w:rsidRDefault="00C03271" w:rsidP="004C31E7">
      <w:pPr>
        <w:pStyle w:val="ListParagraph"/>
        <w:numPr>
          <w:ilvl w:val="1"/>
          <w:numId w:val="31"/>
        </w:numPr>
        <w:spacing w:before="240" w:after="0" w:line="288" w:lineRule="auto"/>
        <w:ind w:left="709" w:hanging="709"/>
        <w:contextualSpacing/>
        <w:jc w:val="both"/>
        <w:rPr>
          <w:lang w:eastAsia="en-GB"/>
        </w:rPr>
      </w:pPr>
      <w:r w:rsidRPr="00397787">
        <w:rPr>
          <w:lang w:eastAsia="en-GB"/>
        </w:rPr>
        <w:tab/>
      </w:r>
      <w:bookmarkStart w:id="94" w:name="_Ref78960670"/>
      <w:r w:rsidR="00D30218" w:rsidRPr="00397787">
        <w:rPr>
          <w:lang w:eastAsia="en-GB"/>
        </w:rPr>
        <w:t>Subcontractor's health, safety and environmental management system</w:t>
      </w:r>
      <w:bookmarkEnd w:id="94"/>
      <w:r w:rsidR="00D30218" w:rsidRPr="00397787">
        <w:rPr>
          <w:lang w:eastAsia="en-GB"/>
        </w:rPr>
        <w:t>:</w:t>
      </w:r>
    </w:p>
    <w:p w14:paraId="2917233E" w14:textId="5F554454" w:rsidR="00D30218" w:rsidRDefault="00D30218" w:rsidP="004C31E7">
      <w:pPr>
        <w:pStyle w:val="BodyText"/>
        <w:numPr>
          <w:ilvl w:val="3"/>
          <w:numId w:val="32"/>
        </w:numPr>
        <w:tabs>
          <w:tab w:val="clear" w:pos="851"/>
          <w:tab w:val="num" w:pos="1560"/>
        </w:tabs>
        <w:spacing w:before="240" w:after="0" w:line="288" w:lineRule="auto"/>
        <w:ind w:left="1560" w:hanging="709"/>
        <w:jc w:val="both"/>
        <w:rPr>
          <w:szCs w:val="24"/>
          <w:lang w:eastAsia="en-GB"/>
        </w:rPr>
      </w:pPr>
      <w:bookmarkStart w:id="95" w:name="_Ref78963356"/>
      <w:r>
        <w:rPr>
          <w:lang w:eastAsia="en-GB"/>
        </w:rPr>
        <w:t xml:space="preserve">The </w:t>
      </w:r>
      <w:r>
        <w:rPr>
          <w:i/>
          <w:lang w:eastAsia="en-GB"/>
        </w:rPr>
        <w:t>Contractor</w:t>
      </w:r>
      <w:r>
        <w:rPr>
          <w:lang w:eastAsia="en-GB"/>
        </w:rPr>
        <w:t xml:space="preserve"> ensures that any Subcontractors which are working under his control have a formal Subcontractors Health, Safety and Environmental Management System which fulfils the requirements set out above</w:t>
      </w:r>
      <w:bookmarkEnd w:id="95"/>
      <w:r>
        <w:rPr>
          <w:lang w:eastAsia="en-GB"/>
        </w:rPr>
        <w:t>,</w:t>
      </w:r>
    </w:p>
    <w:p w14:paraId="77AFC4BB" w14:textId="77777777" w:rsidR="00D30218" w:rsidRDefault="00D30218" w:rsidP="004C31E7">
      <w:pPr>
        <w:pStyle w:val="BodyText"/>
        <w:numPr>
          <w:ilvl w:val="3"/>
          <w:numId w:val="13"/>
        </w:numPr>
        <w:spacing w:before="240" w:after="0" w:line="288" w:lineRule="auto"/>
        <w:ind w:left="1560" w:hanging="709"/>
        <w:jc w:val="both"/>
        <w:rPr>
          <w:lang w:eastAsia="en-GB"/>
        </w:rPr>
      </w:pPr>
      <w:r>
        <w:rPr>
          <w:lang w:eastAsia="en-GB"/>
        </w:rPr>
        <w:t xml:space="preserve">The </w:t>
      </w:r>
      <w:r>
        <w:rPr>
          <w:i/>
          <w:lang w:eastAsia="en-GB"/>
        </w:rPr>
        <w:t>Contractor</w:t>
      </w:r>
      <w:r>
        <w:rPr>
          <w:lang w:eastAsia="en-GB"/>
        </w:rPr>
        <w:t xml:space="preserve"> submits a copy of the Subcontractor management system to the </w:t>
      </w:r>
      <w:r>
        <w:rPr>
          <w:i/>
          <w:lang w:eastAsia="en-GB"/>
        </w:rPr>
        <w:t>Employer</w:t>
      </w:r>
      <w:r>
        <w:rPr>
          <w:lang w:eastAsia="en-GB"/>
        </w:rPr>
        <w:t xml:space="preserve"> prior to commencement of the relevant Works or subsequent appointment of the Subcontractor.  The </w:t>
      </w:r>
      <w:r>
        <w:rPr>
          <w:i/>
          <w:lang w:eastAsia="en-GB"/>
        </w:rPr>
        <w:t>Employer</w:t>
      </w:r>
      <w:r>
        <w:rPr>
          <w:lang w:eastAsia="en-GB"/>
        </w:rPr>
        <w:t xml:space="preserve"> has the right to approve this system or to suggest changes and amendments prior to approval of the system.</w:t>
      </w:r>
    </w:p>
    <w:p w14:paraId="2D1B3784" w14:textId="5E9C1A3D" w:rsidR="00D30218" w:rsidRPr="00397787" w:rsidRDefault="00397787" w:rsidP="004C31E7">
      <w:pPr>
        <w:pStyle w:val="ListParagraph"/>
        <w:numPr>
          <w:ilvl w:val="1"/>
          <w:numId w:val="31"/>
        </w:numPr>
        <w:spacing w:before="240" w:after="0" w:line="288" w:lineRule="auto"/>
        <w:ind w:left="709" w:hanging="709"/>
        <w:contextualSpacing/>
        <w:jc w:val="both"/>
        <w:rPr>
          <w:lang w:eastAsia="en-GB"/>
        </w:rPr>
      </w:pPr>
      <w:r>
        <w:rPr>
          <w:lang w:eastAsia="en-GB"/>
        </w:rPr>
        <w:tab/>
      </w:r>
      <w:r w:rsidR="00D30218" w:rsidRPr="00C56AC4">
        <w:rPr>
          <w:lang w:eastAsia="en-GB"/>
        </w:rPr>
        <w:t>Medical fitness:</w:t>
      </w:r>
    </w:p>
    <w:p w14:paraId="082D86EB" w14:textId="77777777" w:rsidR="00D30218" w:rsidRPr="00C56AC4" w:rsidRDefault="00D30218" w:rsidP="004C31E7">
      <w:pPr>
        <w:pStyle w:val="BodyText"/>
        <w:numPr>
          <w:ilvl w:val="3"/>
          <w:numId w:val="33"/>
        </w:numPr>
        <w:tabs>
          <w:tab w:val="clear" w:pos="851"/>
          <w:tab w:val="num" w:pos="1560"/>
        </w:tabs>
        <w:spacing w:before="240" w:after="0" w:line="288" w:lineRule="auto"/>
        <w:ind w:left="1560" w:hanging="709"/>
        <w:jc w:val="both"/>
        <w:rPr>
          <w:szCs w:val="24"/>
          <w:lang w:eastAsia="en-GB"/>
        </w:rPr>
      </w:pPr>
      <w:r w:rsidRPr="00C56AC4">
        <w:rPr>
          <w:lang w:eastAsia="en-GB"/>
        </w:rPr>
        <w:t xml:space="preserve">The </w:t>
      </w:r>
      <w:r w:rsidRPr="00C56AC4">
        <w:rPr>
          <w:i/>
          <w:lang w:eastAsia="en-GB"/>
        </w:rPr>
        <w:t>Contractor</w:t>
      </w:r>
      <w:r w:rsidRPr="00C56AC4">
        <w:rPr>
          <w:lang w:eastAsia="en-GB"/>
        </w:rPr>
        <w:t xml:space="preserve"> formally advises the </w:t>
      </w:r>
      <w:r w:rsidRPr="00C56AC4">
        <w:rPr>
          <w:i/>
          <w:lang w:eastAsia="en-GB"/>
        </w:rPr>
        <w:t>Employer</w:t>
      </w:r>
      <w:r w:rsidRPr="00C56AC4">
        <w:rPr>
          <w:lang w:eastAsia="en-GB"/>
        </w:rPr>
        <w:t xml:space="preserve"> of any known medical disability or condition of any </w:t>
      </w:r>
      <w:r w:rsidRPr="00C56AC4">
        <w:rPr>
          <w:i/>
          <w:lang w:eastAsia="en-GB"/>
        </w:rPr>
        <w:t>Contractor's</w:t>
      </w:r>
      <w:r w:rsidRPr="00C56AC4">
        <w:rPr>
          <w:lang w:eastAsia="en-GB"/>
        </w:rPr>
        <w:t xml:space="preserve"> employees or Subcontractor</w:t>
      </w:r>
      <w:r w:rsidRPr="00C56AC4">
        <w:rPr>
          <w:i/>
          <w:lang w:eastAsia="en-GB"/>
        </w:rPr>
        <w:t>'s</w:t>
      </w:r>
      <w:r w:rsidRPr="00C56AC4">
        <w:rPr>
          <w:lang w:eastAsia="en-GB"/>
        </w:rPr>
        <w:t xml:space="preserve"> employees or employees of any other related party of which the </w:t>
      </w:r>
      <w:r w:rsidRPr="00C56AC4">
        <w:rPr>
          <w:i/>
          <w:lang w:eastAsia="en-GB"/>
        </w:rPr>
        <w:t>Contractor</w:t>
      </w:r>
      <w:r w:rsidRPr="00C56AC4">
        <w:rPr>
          <w:lang w:eastAsia="en-GB"/>
        </w:rPr>
        <w:t xml:space="preserve"> is aware which may adversely affect his/her own health or safety, or the health or safety of Others,</w:t>
      </w:r>
    </w:p>
    <w:p w14:paraId="559D8F2E" w14:textId="77777777" w:rsidR="00D30218" w:rsidRPr="00C56AC4" w:rsidRDefault="00D30218" w:rsidP="004C31E7">
      <w:pPr>
        <w:pStyle w:val="BodyText"/>
        <w:numPr>
          <w:ilvl w:val="3"/>
          <w:numId w:val="13"/>
        </w:numPr>
        <w:spacing w:before="240" w:after="0" w:line="288" w:lineRule="auto"/>
        <w:ind w:left="1560" w:hanging="709"/>
        <w:jc w:val="both"/>
        <w:rPr>
          <w:lang w:eastAsia="en-GB"/>
        </w:rPr>
      </w:pPr>
      <w:r w:rsidRPr="00C56AC4">
        <w:rPr>
          <w:lang w:eastAsia="en-GB"/>
        </w:rPr>
        <w:t xml:space="preserve">On request, the </w:t>
      </w:r>
      <w:r w:rsidRPr="00C56AC4">
        <w:rPr>
          <w:i/>
          <w:lang w:eastAsia="en-GB"/>
        </w:rPr>
        <w:t>Contractor</w:t>
      </w:r>
      <w:r w:rsidRPr="00C56AC4">
        <w:rPr>
          <w:lang w:eastAsia="en-GB"/>
        </w:rPr>
        <w:t xml:space="preserve"> submits to the </w:t>
      </w:r>
      <w:r w:rsidRPr="00C56AC4">
        <w:rPr>
          <w:i/>
          <w:lang w:eastAsia="en-GB"/>
        </w:rPr>
        <w:t>Employer</w:t>
      </w:r>
      <w:r w:rsidRPr="00C56AC4">
        <w:rPr>
          <w:lang w:eastAsia="en-GB"/>
        </w:rPr>
        <w:t xml:space="preserve"> such records and/or other evidence as may be reasonably required by the </w:t>
      </w:r>
      <w:r w:rsidRPr="00C56AC4">
        <w:rPr>
          <w:i/>
          <w:lang w:eastAsia="en-GB"/>
        </w:rPr>
        <w:t>Employer</w:t>
      </w:r>
      <w:r w:rsidRPr="00C56AC4">
        <w:rPr>
          <w:lang w:eastAsia="en-GB"/>
        </w:rPr>
        <w:t xml:space="preserve"> to demonstrate compliance with this section.</w:t>
      </w:r>
    </w:p>
    <w:p w14:paraId="188ABF31" w14:textId="77777777" w:rsidR="00D30218" w:rsidRPr="00397787" w:rsidRDefault="00D30218" w:rsidP="004C31E7">
      <w:pPr>
        <w:pStyle w:val="ListParagraph"/>
        <w:numPr>
          <w:ilvl w:val="1"/>
          <w:numId w:val="31"/>
        </w:numPr>
        <w:spacing w:before="240" w:after="0" w:line="288" w:lineRule="auto"/>
        <w:ind w:left="709" w:hanging="709"/>
        <w:contextualSpacing/>
        <w:jc w:val="both"/>
        <w:rPr>
          <w:lang w:eastAsia="en-GB"/>
        </w:rPr>
      </w:pPr>
      <w:r w:rsidRPr="00C56AC4">
        <w:rPr>
          <w:lang w:eastAsia="en-GB"/>
        </w:rPr>
        <w:t>Health assessment and control:</w:t>
      </w:r>
    </w:p>
    <w:p w14:paraId="1DD5685C" w14:textId="77777777" w:rsidR="00D30218" w:rsidRPr="00C56AC4" w:rsidRDefault="00D30218" w:rsidP="004C31E7">
      <w:pPr>
        <w:pStyle w:val="BodyText"/>
        <w:numPr>
          <w:ilvl w:val="3"/>
          <w:numId w:val="34"/>
        </w:numPr>
        <w:tabs>
          <w:tab w:val="clear" w:pos="851"/>
          <w:tab w:val="num" w:pos="1560"/>
        </w:tabs>
        <w:spacing w:before="240" w:after="0" w:line="288" w:lineRule="auto"/>
        <w:ind w:left="1560" w:hanging="709"/>
        <w:jc w:val="both"/>
        <w:rPr>
          <w:lang w:eastAsia="en-GB"/>
        </w:rPr>
      </w:pPr>
      <w:r w:rsidRPr="00C56AC4">
        <w:rPr>
          <w:b/>
          <w:lang w:eastAsia="en-GB"/>
        </w:rPr>
        <w:lastRenderedPageBreak/>
        <w:t>Health Surveillance</w:t>
      </w:r>
      <w:r w:rsidRPr="00C56AC4">
        <w:rPr>
          <w:lang w:eastAsia="en-GB"/>
        </w:rPr>
        <w:t xml:space="preserve"> - The </w:t>
      </w:r>
      <w:r w:rsidRPr="00C56AC4">
        <w:rPr>
          <w:i/>
          <w:lang w:eastAsia="en-GB"/>
        </w:rPr>
        <w:t>Contractor</w:t>
      </w:r>
      <w:r w:rsidRPr="00C56AC4">
        <w:rPr>
          <w:lang w:eastAsia="en-GB"/>
        </w:rPr>
        <w:t xml:space="preserve"> ensure that his employees are provided with such health surveillance as is appropriate having regard to the risks to their health and safety which are identified by the risk assessment and in accordance with statutory legislation, including but not limited to health, safety and the environment.</w:t>
      </w:r>
    </w:p>
    <w:p w14:paraId="1F1155AF" w14:textId="77777777" w:rsidR="00D30218" w:rsidRPr="00C56AC4" w:rsidRDefault="00D30218" w:rsidP="004C31E7">
      <w:pPr>
        <w:pStyle w:val="BodyText"/>
        <w:numPr>
          <w:ilvl w:val="3"/>
          <w:numId w:val="13"/>
        </w:numPr>
        <w:spacing w:before="240" w:after="0" w:line="288" w:lineRule="auto"/>
        <w:ind w:left="1560" w:hanging="709"/>
        <w:jc w:val="both"/>
        <w:rPr>
          <w:u w:val="single"/>
          <w:lang w:eastAsia="en-GB"/>
        </w:rPr>
      </w:pPr>
      <w:r w:rsidRPr="00C56AC4">
        <w:rPr>
          <w:b/>
          <w:lang w:eastAsia="en-GB"/>
        </w:rPr>
        <w:t>Wellbeing</w:t>
      </w:r>
      <w:r w:rsidRPr="00C56AC4">
        <w:rPr>
          <w:bCs/>
          <w:lang w:eastAsia="en-GB"/>
        </w:rPr>
        <w:t xml:space="preserve"> - </w:t>
      </w:r>
      <w:r w:rsidRPr="00C56AC4">
        <w:rPr>
          <w:color w:val="000000"/>
          <w:lang w:eastAsia="en-GB"/>
        </w:rPr>
        <w:t xml:space="preserve">The </w:t>
      </w:r>
      <w:r w:rsidRPr="00C56AC4">
        <w:rPr>
          <w:i/>
          <w:color w:val="000000"/>
          <w:lang w:eastAsia="en-GB"/>
        </w:rPr>
        <w:t>Employer</w:t>
      </w:r>
      <w:r w:rsidRPr="00C56AC4">
        <w:rPr>
          <w:color w:val="000000"/>
          <w:lang w:eastAsia="en-GB"/>
        </w:rPr>
        <w:t xml:space="preserve"> recognises the benefits gained by offering wellbeing services for the prevention and identification of stress related illnesses. The </w:t>
      </w:r>
      <w:r w:rsidRPr="00C56AC4">
        <w:rPr>
          <w:i/>
          <w:color w:val="000000"/>
          <w:lang w:eastAsia="en-GB"/>
        </w:rPr>
        <w:t>Contractor</w:t>
      </w:r>
      <w:r w:rsidRPr="00C56AC4">
        <w:rPr>
          <w:color w:val="000000"/>
          <w:lang w:eastAsia="en-GB"/>
        </w:rPr>
        <w:t xml:space="preserve"> makes such services available to their employees. The </w:t>
      </w:r>
      <w:r w:rsidRPr="00C56AC4">
        <w:rPr>
          <w:i/>
          <w:color w:val="000000"/>
          <w:lang w:eastAsia="en-GB"/>
        </w:rPr>
        <w:t>Contractor</w:t>
      </w:r>
      <w:r w:rsidRPr="00C56AC4">
        <w:rPr>
          <w:color w:val="000000"/>
          <w:lang w:eastAsia="en-GB"/>
        </w:rPr>
        <w:t xml:space="preserve"> monitor and record working days lost due to illness and working days lost due to stress and introduce management systems for minimising ill health.  This data is supplied on request to the </w:t>
      </w:r>
      <w:r w:rsidRPr="00C56AC4">
        <w:rPr>
          <w:i/>
          <w:color w:val="000000"/>
          <w:lang w:eastAsia="en-GB"/>
        </w:rPr>
        <w:t>Employer</w:t>
      </w:r>
      <w:r w:rsidRPr="00C56AC4">
        <w:rPr>
          <w:color w:val="000000"/>
          <w:lang w:eastAsia="en-GB"/>
        </w:rPr>
        <w:t>.</w:t>
      </w:r>
    </w:p>
    <w:p w14:paraId="7710E041" w14:textId="77777777" w:rsidR="00D30218" w:rsidRPr="00397787" w:rsidRDefault="00D30218" w:rsidP="004C31E7">
      <w:pPr>
        <w:pStyle w:val="ListParagraph"/>
        <w:numPr>
          <w:ilvl w:val="1"/>
          <w:numId w:val="31"/>
        </w:numPr>
        <w:spacing w:before="240" w:after="0" w:line="288" w:lineRule="auto"/>
        <w:ind w:left="709" w:hanging="709"/>
        <w:contextualSpacing/>
        <w:jc w:val="both"/>
        <w:rPr>
          <w:lang w:eastAsia="en-GB"/>
        </w:rPr>
      </w:pPr>
      <w:r>
        <w:rPr>
          <w:lang w:eastAsia="en-GB"/>
        </w:rPr>
        <w:t>Action to rectify breaches:</w:t>
      </w:r>
    </w:p>
    <w:p w14:paraId="5D781AF8" w14:textId="4B541EC3" w:rsidR="00D30218" w:rsidRDefault="00D30218" w:rsidP="004C31E7">
      <w:pPr>
        <w:pStyle w:val="BodyText"/>
        <w:numPr>
          <w:ilvl w:val="3"/>
          <w:numId w:val="35"/>
        </w:numPr>
        <w:tabs>
          <w:tab w:val="clear" w:pos="851"/>
          <w:tab w:val="num" w:pos="1560"/>
        </w:tabs>
        <w:spacing w:before="240" w:after="0" w:line="288" w:lineRule="auto"/>
        <w:ind w:left="1560" w:hanging="709"/>
        <w:jc w:val="both"/>
        <w:rPr>
          <w:lang w:eastAsia="en-GB"/>
        </w:rPr>
      </w:pPr>
      <w:bookmarkStart w:id="96" w:name="_Ref78965522"/>
      <w:r>
        <w:rPr>
          <w:color w:val="000000"/>
          <w:lang w:eastAsia="en-GB"/>
        </w:rPr>
        <w:t xml:space="preserve">If, in the opinion of the </w:t>
      </w:r>
      <w:r>
        <w:rPr>
          <w:i/>
          <w:color w:val="000000"/>
          <w:lang w:eastAsia="en-GB"/>
        </w:rPr>
        <w:t>Employer</w:t>
      </w:r>
      <w:r>
        <w:rPr>
          <w:color w:val="000000"/>
          <w:lang w:eastAsia="en-GB"/>
        </w:rPr>
        <w:t xml:space="preserve">, the </w:t>
      </w:r>
      <w:r>
        <w:rPr>
          <w:i/>
          <w:color w:val="000000"/>
          <w:lang w:eastAsia="en-GB"/>
        </w:rPr>
        <w:t>Contractor</w:t>
      </w:r>
      <w:r>
        <w:rPr>
          <w:color w:val="000000"/>
          <w:lang w:eastAsia="en-GB"/>
        </w:rPr>
        <w:t xml:space="preserve"> is Providing the </w:t>
      </w:r>
      <w:r w:rsidR="005E6AEB">
        <w:rPr>
          <w:color w:val="000000"/>
          <w:lang w:eastAsia="en-GB"/>
        </w:rPr>
        <w:t xml:space="preserve">Works </w:t>
      </w:r>
      <w:r>
        <w:rPr>
          <w:color w:val="000000"/>
          <w:lang w:eastAsia="en-GB"/>
        </w:rPr>
        <w:t>in a manner which is not</w:t>
      </w:r>
      <w:r>
        <w:rPr>
          <w:lang w:eastAsia="en-GB"/>
        </w:rPr>
        <w:t xml:space="preserve"> to its satisfaction or constitutes a breach of any of the requirements of:</w:t>
      </w:r>
      <w:bookmarkEnd w:id="96"/>
    </w:p>
    <w:p w14:paraId="63AF7196" w14:textId="77777777" w:rsidR="00D30218" w:rsidRDefault="00D30218" w:rsidP="004C31E7">
      <w:pPr>
        <w:pStyle w:val="ListParagraph"/>
        <w:numPr>
          <w:ilvl w:val="0"/>
          <w:numId w:val="15"/>
        </w:numPr>
        <w:tabs>
          <w:tab w:val="num" w:pos="2551"/>
        </w:tabs>
        <w:spacing w:before="240" w:after="0" w:line="288" w:lineRule="auto"/>
        <w:ind w:left="2268" w:hanging="709"/>
        <w:contextualSpacing/>
        <w:jc w:val="both"/>
        <w:outlineLvl w:val="3"/>
        <w:rPr>
          <w:rFonts w:cs="Arial"/>
          <w:color w:val="000000"/>
          <w:lang w:eastAsia="en-GB"/>
        </w:rPr>
      </w:pPr>
      <w:r>
        <w:rPr>
          <w:rFonts w:cs="Arial"/>
          <w:color w:val="000000"/>
          <w:lang w:eastAsia="en-GB"/>
        </w:rPr>
        <w:t>any statutory legislation,</w:t>
      </w:r>
    </w:p>
    <w:p w14:paraId="5CA56AFF" w14:textId="77777777" w:rsidR="00D30218" w:rsidRDefault="00D30218" w:rsidP="004C31E7">
      <w:pPr>
        <w:pStyle w:val="ListParagraph"/>
        <w:numPr>
          <w:ilvl w:val="0"/>
          <w:numId w:val="15"/>
        </w:numPr>
        <w:tabs>
          <w:tab w:val="num" w:pos="2551"/>
        </w:tabs>
        <w:spacing w:before="240" w:after="0" w:line="288" w:lineRule="auto"/>
        <w:ind w:left="2268" w:hanging="709"/>
        <w:contextualSpacing/>
        <w:jc w:val="both"/>
        <w:outlineLvl w:val="3"/>
        <w:rPr>
          <w:rFonts w:cs="Arial"/>
          <w:color w:val="000000"/>
          <w:lang w:eastAsia="en-GB"/>
        </w:rPr>
      </w:pPr>
      <w:r>
        <w:rPr>
          <w:rFonts w:cs="Arial"/>
          <w:color w:val="000000"/>
          <w:lang w:eastAsia="en-GB"/>
        </w:rPr>
        <w:t xml:space="preserve">the </w:t>
      </w:r>
      <w:r>
        <w:rPr>
          <w:rFonts w:cs="Arial"/>
          <w:i/>
          <w:color w:val="000000"/>
          <w:lang w:eastAsia="en-GB"/>
        </w:rPr>
        <w:t>Contractor’s</w:t>
      </w:r>
      <w:r>
        <w:rPr>
          <w:rFonts w:cs="Arial"/>
          <w:color w:val="000000"/>
          <w:lang w:eastAsia="en-GB"/>
        </w:rPr>
        <w:t xml:space="preserve"> management system, or </w:t>
      </w:r>
    </w:p>
    <w:p w14:paraId="51069ADE" w14:textId="77777777" w:rsidR="00D30218" w:rsidRDefault="00D30218" w:rsidP="004C31E7">
      <w:pPr>
        <w:pStyle w:val="ListParagraph"/>
        <w:numPr>
          <w:ilvl w:val="0"/>
          <w:numId w:val="15"/>
        </w:numPr>
        <w:spacing w:before="240" w:after="0" w:line="288" w:lineRule="auto"/>
        <w:ind w:left="2268" w:hanging="709"/>
        <w:contextualSpacing/>
        <w:jc w:val="both"/>
        <w:outlineLvl w:val="3"/>
        <w:rPr>
          <w:rFonts w:cs="Arial"/>
          <w:color w:val="000000"/>
          <w:lang w:eastAsia="en-GB"/>
        </w:rPr>
      </w:pPr>
      <w:r>
        <w:rPr>
          <w:rFonts w:cs="Arial"/>
          <w:color w:val="000000"/>
          <w:lang w:eastAsia="en-GB"/>
        </w:rPr>
        <w:t>the Subcontractor management system, or</w:t>
      </w:r>
    </w:p>
    <w:p w14:paraId="05701583" w14:textId="77777777" w:rsidR="00D30218" w:rsidRDefault="00D30218" w:rsidP="004C31E7">
      <w:pPr>
        <w:pStyle w:val="ListParagraph"/>
        <w:numPr>
          <w:ilvl w:val="0"/>
          <w:numId w:val="15"/>
        </w:numPr>
        <w:spacing w:before="240" w:after="0" w:line="288" w:lineRule="auto"/>
        <w:ind w:left="2268" w:hanging="709"/>
        <w:contextualSpacing/>
        <w:jc w:val="both"/>
        <w:outlineLvl w:val="3"/>
        <w:rPr>
          <w:rFonts w:cs="Arial"/>
          <w:color w:val="000000"/>
          <w:lang w:eastAsia="en-GB"/>
        </w:rPr>
      </w:pPr>
      <w:r>
        <w:rPr>
          <w:rFonts w:cs="Arial"/>
          <w:color w:val="000000"/>
          <w:lang w:eastAsia="en-GB"/>
        </w:rPr>
        <w:t xml:space="preserve">the </w:t>
      </w:r>
      <w:r>
        <w:rPr>
          <w:rFonts w:cs="Arial"/>
          <w:i/>
          <w:color w:val="000000"/>
          <w:lang w:eastAsia="en-GB"/>
        </w:rPr>
        <w:t>Employer's</w:t>
      </w:r>
      <w:r>
        <w:rPr>
          <w:rFonts w:cs="Arial"/>
          <w:color w:val="000000"/>
          <w:lang w:eastAsia="en-GB"/>
        </w:rPr>
        <w:t xml:space="preserve"> Health, Safety and Environmental Management System, or</w:t>
      </w:r>
    </w:p>
    <w:p w14:paraId="37F5F46B" w14:textId="77777777" w:rsidR="00D30218" w:rsidRDefault="00D30218" w:rsidP="004C31E7">
      <w:pPr>
        <w:pStyle w:val="ListParagraph"/>
        <w:numPr>
          <w:ilvl w:val="0"/>
          <w:numId w:val="15"/>
        </w:numPr>
        <w:spacing w:before="240" w:after="0" w:line="288" w:lineRule="auto"/>
        <w:ind w:left="2268" w:hanging="709"/>
        <w:contextualSpacing/>
        <w:jc w:val="both"/>
        <w:outlineLvl w:val="3"/>
        <w:rPr>
          <w:rFonts w:cs="Arial"/>
          <w:color w:val="000000"/>
          <w:lang w:eastAsia="en-GB"/>
        </w:rPr>
      </w:pPr>
      <w:r>
        <w:rPr>
          <w:rFonts w:cs="Arial"/>
          <w:color w:val="000000"/>
          <w:lang w:eastAsia="en-GB"/>
        </w:rPr>
        <w:t xml:space="preserve">the </w:t>
      </w:r>
      <w:r>
        <w:rPr>
          <w:rFonts w:cs="Arial"/>
          <w:i/>
          <w:color w:val="000000"/>
          <w:lang w:eastAsia="en-GB"/>
        </w:rPr>
        <w:t>Contractor's</w:t>
      </w:r>
      <w:r>
        <w:rPr>
          <w:rFonts w:cs="Arial"/>
          <w:color w:val="000000"/>
          <w:lang w:eastAsia="en-GB"/>
        </w:rPr>
        <w:t xml:space="preserve"> environmental management system, or</w:t>
      </w:r>
    </w:p>
    <w:p w14:paraId="71AE7EB1" w14:textId="77777777" w:rsidR="00D30218" w:rsidRDefault="00D30218" w:rsidP="004C31E7">
      <w:pPr>
        <w:pStyle w:val="ListParagraph"/>
        <w:numPr>
          <w:ilvl w:val="0"/>
          <w:numId w:val="15"/>
        </w:numPr>
        <w:tabs>
          <w:tab w:val="num" w:pos="2551"/>
        </w:tabs>
        <w:spacing w:before="240" w:after="0" w:line="288" w:lineRule="auto"/>
        <w:ind w:left="2268" w:hanging="709"/>
        <w:contextualSpacing/>
        <w:jc w:val="both"/>
        <w:outlineLvl w:val="3"/>
        <w:rPr>
          <w:rFonts w:cs="Arial"/>
          <w:color w:val="000000"/>
          <w:lang w:eastAsia="en-GB"/>
        </w:rPr>
      </w:pPr>
      <w:r>
        <w:rPr>
          <w:rFonts w:cs="Arial"/>
          <w:color w:val="000000"/>
          <w:lang w:eastAsia="en-GB"/>
        </w:rPr>
        <w:t xml:space="preserve">the </w:t>
      </w:r>
      <w:r>
        <w:rPr>
          <w:rFonts w:cs="Arial"/>
          <w:i/>
          <w:color w:val="000000"/>
          <w:lang w:eastAsia="en-GB"/>
        </w:rPr>
        <w:t>Employer's</w:t>
      </w:r>
      <w:r>
        <w:rPr>
          <w:rFonts w:cs="Arial"/>
          <w:color w:val="000000"/>
          <w:lang w:eastAsia="en-GB"/>
        </w:rPr>
        <w:t xml:space="preserve"> environmental management system, or  </w:t>
      </w:r>
    </w:p>
    <w:p w14:paraId="4E3F33A0" w14:textId="00FAE88F" w:rsidR="00D30218" w:rsidRPr="009E0FAE" w:rsidRDefault="00D30218" w:rsidP="009E0FAE">
      <w:pPr>
        <w:spacing w:before="240" w:after="0" w:line="288" w:lineRule="auto"/>
        <w:ind w:left="1559"/>
        <w:contextualSpacing/>
        <w:jc w:val="both"/>
        <w:outlineLvl w:val="3"/>
        <w:rPr>
          <w:color w:val="000000"/>
          <w:lang w:eastAsia="en-GB"/>
        </w:rPr>
      </w:pPr>
      <w:proofErr w:type="gramStart"/>
      <w:r w:rsidRPr="009E0FAE">
        <w:rPr>
          <w:color w:val="000000"/>
          <w:lang w:eastAsia="en-GB"/>
        </w:rPr>
        <w:t>the</w:t>
      </w:r>
      <w:proofErr w:type="gramEnd"/>
      <w:r w:rsidRPr="009E0FAE">
        <w:rPr>
          <w:color w:val="000000"/>
          <w:lang w:eastAsia="en-GB"/>
        </w:rPr>
        <w:t xml:space="preserve"> </w:t>
      </w:r>
      <w:r w:rsidRPr="009E0FAE">
        <w:rPr>
          <w:i/>
          <w:color w:val="000000"/>
          <w:lang w:eastAsia="en-GB"/>
        </w:rPr>
        <w:t>Employer</w:t>
      </w:r>
      <w:r w:rsidRPr="009E0FAE">
        <w:rPr>
          <w:color w:val="000000"/>
          <w:lang w:eastAsia="en-GB"/>
        </w:rPr>
        <w:t xml:space="preserve"> shall advise the </w:t>
      </w:r>
      <w:r w:rsidRPr="009E0FAE">
        <w:rPr>
          <w:i/>
          <w:color w:val="000000"/>
          <w:lang w:eastAsia="en-GB"/>
        </w:rPr>
        <w:t>Contractor</w:t>
      </w:r>
      <w:r w:rsidRPr="009E0FAE">
        <w:rPr>
          <w:color w:val="000000"/>
          <w:lang w:eastAsia="en-GB"/>
        </w:rPr>
        <w:t xml:space="preserve"> accordingly by notice in writing.</w:t>
      </w:r>
    </w:p>
    <w:p w14:paraId="69AC6D8B" w14:textId="77777777" w:rsidR="00D30218" w:rsidRDefault="00D30218" w:rsidP="004C31E7">
      <w:pPr>
        <w:pStyle w:val="BodyText"/>
        <w:numPr>
          <w:ilvl w:val="3"/>
          <w:numId w:val="35"/>
        </w:numPr>
        <w:tabs>
          <w:tab w:val="clear" w:pos="851"/>
          <w:tab w:val="num" w:pos="1560"/>
        </w:tabs>
        <w:spacing w:before="240" w:after="0" w:line="288" w:lineRule="auto"/>
        <w:ind w:left="1560" w:hanging="709"/>
        <w:jc w:val="both"/>
        <w:rPr>
          <w:color w:val="000000"/>
          <w:lang w:eastAsia="en-GB"/>
        </w:rPr>
      </w:pPr>
      <w:r>
        <w:rPr>
          <w:color w:val="000000"/>
          <w:lang w:eastAsia="en-GB"/>
        </w:rPr>
        <w:t xml:space="preserve">Where the </w:t>
      </w:r>
      <w:r>
        <w:rPr>
          <w:i/>
          <w:color w:val="000000"/>
          <w:lang w:eastAsia="en-GB"/>
        </w:rPr>
        <w:t>Contractor</w:t>
      </w:r>
      <w:r>
        <w:rPr>
          <w:color w:val="000000"/>
          <w:lang w:eastAsia="en-GB"/>
        </w:rPr>
        <w:t xml:space="preserve"> has been advised by the </w:t>
      </w:r>
      <w:r>
        <w:rPr>
          <w:i/>
          <w:color w:val="000000"/>
          <w:lang w:eastAsia="en-GB"/>
        </w:rPr>
        <w:t>Employer</w:t>
      </w:r>
      <w:r>
        <w:rPr>
          <w:color w:val="000000"/>
          <w:lang w:eastAsia="en-GB"/>
        </w:rPr>
        <w:t xml:space="preserve"> of a breach, the </w:t>
      </w:r>
      <w:r>
        <w:rPr>
          <w:i/>
          <w:color w:val="000000"/>
          <w:lang w:eastAsia="en-GB"/>
        </w:rPr>
        <w:t>Contractor</w:t>
      </w:r>
      <w:r>
        <w:rPr>
          <w:color w:val="000000"/>
          <w:lang w:eastAsia="en-GB"/>
        </w:rPr>
        <w:t xml:space="preserve"> corrects the situation by the date specified by the </w:t>
      </w:r>
      <w:r>
        <w:rPr>
          <w:i/>
          <w:color w:val="000000"/>
          <w:lang w:eastAsia="en-GB"/>
        </w:rPr>
        <w:t>Employer</w:t>
      </w:r>
      <w:r>
        <w:rPr>
          <w:color w:val="000000"/>
          <w:lang w:eastAsia="en-GB"/>
        </w:rPr>
        <w:t xml:space="preserve">. </w:t>
      </w:r>
    </w:p>
    <w:p w14:paraId="16F36755" w14:textId="185DE412" w:rsidR="00D30218" w:rsidRDefault="00D30218" w:rsidP="004C31E7">
      <w:pPr>
        <w:pStyle w:val="BodyText"/>
        <w:numPr>
          <w:ilvl w:val="3"/>
          <w:numId w:val="35"/>
        </w:numPr>
        <w:tabs>
          <w:tab w:val="clear" w:pos="851"/>
          <w:tab w:val="num" w:pos="1560"/>
        </w:tabs>
        <w:spacing w:before="240" w:after="0" w:line="288" w:lineRule="auto"/>
        <w:ind w:left="1560" w:hanging="709"/>
        <w:jc w:val="both"/>
        <w:rPr>
          <w:color w:val="000000"/>
          <w:lang w:eastAsia="en-GB"/>
        </w:rPr>
      </w:pPr>
      <w:r>
        <w:rPr>
          <w:color w:val="000000"/>
          <w:lang w:eastAsia="en-GB"/>
        </w:rPr>
        <w:t xml:space="preserve">The advice provided by the </w:t>
      </w:r>
      <w:r>
        <w:rPr>
          <w:i/>
          <w:color w:val="000000"/>
          <w:lang w:eastAsia="en-GB"/>
        </w:rPr>
        <w:t>Employer</w:t>
      </w:r>
      <w:r>
        <w:rPr>
          <w:color w:val="000000"/>
          <w:lang w:eastAsia="en-GB"/>
        </w:rPr>
        <w:t xml:space="preserve"> includes the </w:t>
      </w:r>
      <w:r>
        <w:rPr>
          <w:i/>
          <w:color w:val="000000"/>
          <w:lang w:eastAsia="en-GB"/>
        </w:rPr>
        <w:t>Employer's</w:t>
      </w:r>
      <w:r>
        <w:rPr>
          <w:color w:val="000000"/>
          <w:lang w:eastAsia="en-GB"/>
        </w:rPr>
        <w:t xml:space="preserve"> reasons for highlighting any breach and outline the steps required of the </w:t>
      </w:r>
      <w:r>
        <w:rPr>
          <w:i/>
          <w:color w:val="000000"/>
          <w:lang w:eastAsia="en-GB"/>
        </w:rPr>
        <w:t>Contractor</w:t>
      </w:r>
      <w:r>
        <w:rPr>
          <w:color w:val="000000"/>
          <w:lang w:eastAsia="en-GB"/>
        </w:rPr>
        <w:t xml:space="preserve"> to rectify the said breach or failing in </w:t>
      </w:r>
      <w:proofErr w:type="gramStart"/>
      <w:r>
        <w:rPr>
          <w:color w:val="000000"/>
          <w:lang w:eastAsia="en-GB"/>
        </w:rPr>
        <w:t>Providing</w:t>
      </w:r>
      <w:proofErr w:type="gramEnd"/>
      <w:r>
        <w:rPr>
          <w:color w:val="000000"/>
          <w:lang w:eastAsia="en-GB"/>
        </w:rPr>
        <w:t xml:space="preserve"> the </w:t>
      </w:r>
      <w:r w:rsidR="005E6AEB">
        <w:rPr>
          <w:color w:val="000000"/>
          <w:lang w:eastAsia="en-GB"/>
        </w:rPr>
        <w:t>Works</w:t>
      </w:r>
      <w:r>
        <w:rPr>
          <w:color w:val="000000"/>
          <w:lang w:eastAsia="en-GB"/>
        </w:rPr>
        <w:t>.</w:t>
      </w:r>
    </w:p>
    <w:p w14:paraId="12CFE8B2" w14:textId="77777777" w:rsidR="00D30218" w:rsidRDefault="00D30218" w:rsidP="004C31E7">
      <w:pPr>
        <w:pStyle w:val="ListParagraph"/>
        <w:numPr>
          <w:ilvl w:val="1"/>
          <w:numId w:val="31"/>
        </w:numPr>
        <w:spacing w:before="240" w:after="0" w:line="288" w:lineRule="auto"/>
        <w:ind w:left="709" w:hanging="709"/>
        <w:contextualSpacing/>
        <w:jc w:val="both"/>
        <w:rPr>
          <w:color w:val="000000"/>
          <w:lang w:eastAsia="en-GB"/>
        </w:rPr>
      </w:pPr>
      <w:r>
        <w:rPr>
          <w:lang w:eastAsia="en-GB"/>
        </w:rPr>
        <w:t>Health, safety and environmental culture:</w:t>
      </w:r>
    </w:p>
    <w:p w14:paraId="4D1EACB6" w14:textId="77777777" w:rsidR="00D30218" w:rsidRDefault="00D30218" w:rsidP="004C31E7">
      <w:pPr>
        <w:pStyle w:val="BodyText"/>
        <w:numPr>
          <w:ilvl w:val="3"/>
          <w:numId w:val="36"/>
        </w:numPr>
        <w:tabs>
          <w:tab w:val="clear" w:pos="851"/>
          <w:tab w:val="left" w:pos="1560"/>
        </w:tabs>
        <w:spacing w:before="240" w:after="0" w:line="288" w:lineRule="auto"/>
        <w:ind w:left="1560" w:hanging="709"/>
        <w:jc w:val="both"/>
        <w:rPr>
          <w:color w:val="000000"/>
          <w:lang w:eastAsia="en-GB"/>
        </w:rPr>
      </w:pPr>
      <w:r>
        <w:rPr>
          <w:color w:val="000000"/>
          <w:lang w:eastAsia="en-GB"/>
        </w:rPr>
        <w:t xml:space="preserve">The </w:t>
      </w:r>
      <w:r>
        <w:rPr>
          <w:i/>
          <w:color w:val="000000"/>
          <w:lang w:eastAsia="en-GB"/>
        </w:rPr>
        <w:t>Contractor</w:t>
      </w:r>
      <w:r>
        <w:rPr>
          <w:color w:val="000000"/>
          <w:lang w:eastAsia="en-GB"/>
        </w:rPr>
        <w:t>:</w:t>
      </w:r>
    </w:p>
    <w:p w14:paraId="2CD496DD" w14:textId="77777777" w:rsidR="00D30218" w:rsidRDefault="00D30218" w:rsidP="004C31E7">
      <w:pPr>
        <w:pStyle w:val="ListParagraph"/>
        <w:numPr>
          <w:ilvl w:val="0"/>
          <w:numId w:val="16"/>
        </w:numPr>
        <w:tabs>
          <w:tab w:val="num" w:pos="2551"/>
        </w:tabs>
        <w:spacing w:before="240" w:after="0" w:line="288" w:lineRule="auto"/>
        <w:ind w:left="2268" w:hanging="709"/>
        <w:contextualSpacing/>
        <w:jc w:val="both"/>
        <w:outlineLvl w:val="3"/>
        <w:rPr>
          <w:rFonts w:cs="Arial"/>
          <w:color w:val="000000"/>
          <w:lang w:eastAsia="en-GB"/>
        </w:rPr>
      </w:pPr>
      <w:r>
        <w:rPr>
          <w:rFonts w:cs="Arial"/>
          <w:color w:val="000000"/>
          <w:lang w:eastAsia="en-GB"/>
        </w:rPr>
        <w:t>operates Behavioural Safety Improvement Schemes, and</w:t>
      </w:r>
    </w:p>
    <w:p w14:paraId="72AC6078" w14:textId="77777777" w:rsidR="00D30218" w:rsidRDefault="00D30218" w:rsidP="004C31E7">
      <w:pPr>
        <w:pStyle w:val="ListParagraph"/>
        <w:numPr>
          <w:ilvl w:val="0"/>
          <w:numId w:val="16"/>
        </w:numPr>
        <w:spacing w:before="240" w:after="0" w:line="288" w:lineRule="auto"/>
        <w:ind w:left="2268" w:hanging="709"/>
        <w:contextualSpacing/>
        <w:jc w:val="both"/>
        <w:outlineLvl w:val="3"/>
        <w:rPr>
          <w:rFonts w:cs="Arial"/>
          <w:color w:val="000000"/>
          <w:lang w:eastAsia="en-GB"/>
        </w:rPr>
      </w:pPr>
      <w:proofErr w:type="gramStart"/>
      <w:r>
        <w:rPr>
          <w:rFonts w:cs="Arial"/>
          <w:color w:val="000000"/>
          <w:lang w:eastAsia="en-GB"/>
        </w:rPr>
        <w:t>participates</w:t>
      </w:r>
      <w:proofErr w:type="gramEnd"/>
      <w:r>
        <w:rPr>
          <w:rFonts w:cs="Arial"/>
          <w:color w:val="000000"/>
          <w:lang w:eastAsia="en-GB"/>
        </w:rPr>
        <w:t xml:space="preserve"> in the European Week of Safety and Health initiatives.</w:t>
      </w:r>
    </w:p>
    <w:p w14:paraId="34B85E1D" w14:textId="77777777" w:rsidR="00D556D4" w:rsidRDefault="00D556D4" w:rsidP="00D556D4">
      <w:pPr>
        <w:pStyle w:val="ListParagraph"/>
        <w:spacing w:before="240" w:after="0" w:line="288" w:lineRule="auto"/>
        <w:ind w:left="2268"/>
        <w:contextualSpacing/>
        <w:jc w:val="both"/>
        <w:outlineLvl w:val="3"/>
        <w:rPr>
          <w:rFonts w:cs="Arial"/>
          <w:color w:val="000000"/>
          <w:lang w:eastAsia="en-GB"/>
        </w:rPr>
      </w:pPr>
    </w:p>
    <w:p w14:paraId="59FDC0AC" w14:textId="77777777" w:rsidR="00D30218" w:rsidRDefault="00D30218" w:rsidP="004C31E7">
      <w:pPr>
        <w:pStyle w:val="ListParagraph"/>
        <w:numPr>
          <w:ilvl w:val="1"/>
          <w:numId w:val="31"/>
        </w:numPr>
        <w:spacing w:before="240" w:after="0" w:line="288" w:lineRule="auto"/>
        <w:ind w:left="709" w:hanging="709"/>
        <w:contextualSpacing/>
        <w:jc w:val="both"/>
        <w:rPr>
          <w:color w:val="000000"/>
          <w:lang w:eastAsia="en-GB"/>
        </w:rPr>
      </w:pPr>
      <w:bookmarkStart w:id="97" w:name="_Ref85019359"/>
      <w:r>
        <w:rPr>
          <w:lang w:eastAsia="en-GB"/>
        </w:rPr>
        <w:lastRenderedPageBreak/>
        <w:t>Health, safety and environmental – exchange of information:</w:t>
      </w:r>
    </w:p>
    <w:p w14:paraId="76D561AB" w14:textId="6503524A" w:rsidR="00D30218" w:rsidRDefault="00D30218" w:rsidP="004C31E7">
      <w:pPr>
        <w:pStyle w:val="BodyText"/>
        <w:numPr>
          <w:ilvl w:val="3"/>
          <w:numId w:val="37"/>
        </w:numPr>
        <w:tabs>
          <w:tab w:val="clear" w:pos="851"/>
          <w:tab w:val="num" w:pos="1560"/>
        </w:tabs>
        <w:spacing w:before="240" w:after="0" w:line="288" w:lineRule="auto"/>
        <w:ind w:left="1560" w:hanging="709"/>
        <w:jc w:val="both"/>
        <w:rPr>
          <w:color w:val="000000"/>
          <w:lang w:eastAsia="en-GB"/>
        </w:rPr>
      </w:pPr>
      <w:r>
        <w:rPr>
          <w:color w:val="000000"/>
          <w:lang w:eastAsia="en-GB"/>
        </w:rPr>
        <w:t xml:space="preserve">The </w:t>
      </w:r>
      <w:r>
        <w:rPr>
          <w:i/>
          <w:color w:val="000000"/>
          <w:lang w:eastAsia="en-GB"/>
        </w:rPr>
        <w:t>Employer</w:t>
      </w:r>
      <w:r>
        <w:rPr>
          <w:color w:val="000000"/>
          <w:lang w:eastAsia="en-GB"/>
        </w:rPr>
        <w:t xml:space="preserve"> provides information to the </w:t>
      </w:r>
      <w:r>
        <w:rPr>
          <w:i/>
          <w:color w:val="000000"/>
          <w:lang w:eastAsia="en-GB"/>
        </w:rPr>
        <w:t>Contractor</w:t>
      </w:r>
      <w:r>
        <w:rPr>
          <w:color w:val="000000"/>
          <w:lang w:eastAsia="en-GB"/>
        </w:rPr>
        <w:t xml:space="preserve"> to enable the </w:t>
      </w:r>
      <w:r w:rsidR="005E6AEB">
        <w:rPr>
          <w:i/>
          <w:color w:val="000000"/>
          <w:lang w:eastAsia="en-GB"/>
        </w:rPr>
        <w:t>works</w:t>
      </w:r>
      <w:r>
        <w:rPr>
          <w:color w:val="000000"/>
          <w:lang w:eastAsia="en-GB"/>
        </w:rPr>
        <w:t xml:space="preserve"> to be performed in a safe manner</w:t>
      </w:r>
      <w:bookmarkEnd w:id="97"/>
      <w:r>
        <w:rPr>
          <w:color w:val="000000"/>
          <w:lang w:eastAsia="en-GB"/>
        </w:rPr>
        <w:t>,</w:t>
      </w:r>
    </w:p>
    <w:p w14:paraId="7310DF7E" w14:textId="1AED7561" w:rsidR="00D30218" w:rsidRDefault="00D30218" w:rsidP="004C31E7">
      <w:pPr>
        <w:pStyle w:val="BodyText"/>
        <w:numPr>
          <w:ilvl w:val="3"/>
          <w:numId w:val="36"/>
        </w:numPr>
        <w:tabs>
          <w:tab w:val="clear" w:pos="851"/>
          <w:tab w:val="left" w:pos="1560"/>
        </w:tabs>
        <w:spacing w:before="240" w:after="0" w:line="288" w:lineRule="auto"/>
        <w:ind w:left="1560" w:hanging="709"/>
        <w:jc w:val="both"/>
        <w:rPr>
          <w:color w:val="000000"/>
          <w:lang w:eastAsia="en-GB"/>
        </w:rPr>
      </w:pPr>
      <w:r>
        <w:rPr>
          <w:color w:val="000000"/>
          <w:lang w:eastAsia="en-GB"/>
        </w:rPr>
        <w:t xml:space="preserve">A copy of the </w:t>
      </w:r>
      <w:r>
        <w:rPr>
          <w:i/>
          <w:color w:val="000000"/>
          <w:lang w:eastAsia="en-GB"/>
        </w:rPr>
        <w:t>Employer</w:t>
      </w:r>
      <w:r>
        <w:rPr>
          <w:color w:val="000000"/>
          <w:lang w:eastAsia="en-GB"/>
        </w:rPr>
        <w:t xml:space="preserve">'s health, safety and environmental policies, procedures, and guidance notes are listed in </w:t>
      </w:r>
      <w:r w:rsidR="004C374D">
        <w:rPr>
          <w:color w:val="000000"/>
          <w:lang w:eastAsia="en-GB"/>
        </w:rPr>
        <w:t>Annex 1</w:t>
      </w:r>
      <w:r>
        <w:rPr>
          <w:color w:val="000000"/>
          <w:lang w:eastAsia="en-GB"/>
        </w:rPr>
        <w:t>,</w:t>
      </w:r>
    </w:p>
    <w:p w14:paraId="695AE712" w14:textId="77777777" w:rsidR="00D30218" w:rsidRPr="00C56AC4" w:rsidRDefault="00D30218" w:rsidP="004C31E7">
      <w:pPr>
        <w:pStyle w:val="BodyText"/>
        <w:numPr>
          <w:ilvl w:val="3"/>
          <w:numId w:val="36"/>
        </w:numPr>
        <w:tabs>
          <w:tab w:val="clear" w:pos="851"/>
          <w:tab w:val="left" w:pos="1560"/>
        </w:tabs>
        <w:spacing w:before="240" w:after="0" w:line="288" w:lineRule="auto"/>
        <w:ind w:left="1560" w:hanging="709"/>
        <w:jc w:val="both"/>
        <w:rPr>
          <w:color w:val="000000"/>
          <w:lang w:eastAsia="en-GB"/>
        </w:rPr>
      </w:pPr>
      <w:r w:rsidRPr="00C56AC4">
        <w:rPr>
          <w:color w:val="000000"/>
          <w:lang w:eastAsia="en-GB"/>
        </w:rPr>
        <w:t xml:space="preserve">The </w:t>
      </w:r>
      <w:r w:rsidRPr="00C56AC4">
        <w:rPr>
          <w:i/>
          <w:color w:val="000000"/>
          <w:lang w:eastAsia="en-GB"/>
        </w:rPr>
        <w:t>Contractor</w:t>
      </w:r>
      <w:r w:rsidRPr="00C56AC4">
        <w:rPr>
          <w:color w:val="000000"/>
          <w:lang w:eastAsia="en-GB"/>
        </w:rPr>
        <w:t xml:space="preserve"> provides information in a manner and form specified by the </w:t>
      </w:r>
      <w:r w:rsidRPr="00C56AC4">
        <w:rPr>
          <w:i/>
          <w:color w:val="000000"/>
          <w:lang w:eastAsia="en-GB"/>
        </w:rPr>
        <w:t>Employer</w:t>
      </w:r>
      <w:r w:rsidRPr="00C56AC4">
        <w:rPr>
          <w:color w:val="000000"/>
          <w:lang w:eastAsia="en-GB"/>
        </w:rPr>
        <w:t>.</w:t>
      </w:r>
    </w:p>
    <w:p w14:paraId="5F5F98F2" w14:textId="77777777" w:rsidR="00D30218" w:rsidRPr="00C56AC4" w:rsidRDefault="00D30218" w:rsidP="004C31E7">
      <w:pPr>
        <w:pStyle w:val="ListParagraph"/>
        <w:numPr>
          <w:ilvl w:val="1"/>
          <w:numId w:val="31"/>
        </w:numPr>
        <w:spacing w:before="240" w:after="0" w:line="288" w:lineRule="auto"/>
        <w:ind w:left="709" w:hanging="709"/>
        <w:contextualSpacing/>
        <w:jc w:val="both"/>
        <w:rPr>
          <w:color w:val="000000"/>
          <w:lang w:eastAsia="en-GB"/>
        </w:rPr>
      </w:pPr>
      <w:r w:rsidRPr="00C56AC4">
        <w:rPr>
          <w:lang w:eastAsia="en-GB"/>
        </w:rPr>
        <w:t>Asbestos:</w:t>
      </w:r>
    </w:p>
    <w:p w14:paraId="717B5BF8" w14:textId="77777777" w:rsidR="00D30218" w:rsidRPr="00C56AC4" w:rsidRDefault="00D30218" w:rsidP="004C31E7">
      <w:pPr>
        <w:pStyle w:val="BodyText"/>
        <w:numPr>
          <w:ilvl w:val="3"/>
          <w:numId w:val="38"/>
        </w:numPr>
        <w:tabs>
          <w:tab w:val="clear" w:pos="851"/>
          <w:tab w:val="num" w:pos="1560"/>
        </w:tabs>
        <w:spacing w:before="240" w:after="0" w:line="288" w:lineRule="auto"/>
        <w:ind w:left="1560" w:hanging="709"/>
        <w:jc w:val="both"/>
        <w:rPr>
          <w:color w:val="000000"/>
          <w:lang w:eastAsia="en-GB"/>
        </w:rPr>
      </w:pPr>
      <w:r w:rsidRPr="00C56AC4">
        <w:rPr>
          <w:color w:val="000000"/>
          <w:lang w:eastAsia="en-GB"/>
        </w:rPr>
        <w:t xml:space="preserve">Where the </w:t>
      </w:r>
      <w:r w:rsidRPr="00C56AC4">
        <w:rPr>
          <w:i/>
          <w:color w:val="000000"/>
          <w:lang w:eastAsia="en-GB"/>
        </w:rPr>
        <w:t>Employer</w:t>
      </w:r>
      <w:r w:rsidRPr="00C56AC4">
        <w:rPr>
          <w:color w:val="000000"/>
          <w:lang w:eastAsia="en-GB"/>
        </w:rPr>
        <w:t xml:space="preserve"> knows asbestos to be present in any premises, the </w:t>
      </w:r>
      <w:r w:rsidRPr="00C56AC4">
        <w:rPr>
          <w:i/>
          <w:color w:val="000000"/>
          <w:lang w:eastAsia="en-GB"/>
        </w:rPr>
        <w:t xml:space="preserve">Employer </w:t>
      </w:r>
      <w:r w:rsidRPr="00C56AC4">
        <w:rPr>
          <w:color w:val="000000"/>
          <w:lang w:eastAsia="en-GB"/>
        </w:rPr>
        <w:t xml:space="preserve">supplies information to the </w:t>
      </w:r>
      <w:r w:rsidRPr="00C56AC4">
        <w:rPr>
          <w:i/>
          <w:color w:val="000000"/>
          <w:lang w:eastAsia="en-GB"/>
        </w:rPr>
        <w:t>Contractor</w:t>
      </w:r>
      <w:r w:rsidRPr="00C56AC4">
        <w:rPr>
          <w:color w:val="000000"/>
          <w:lang w:eastAsia="en-GB"/>
        </w:rPr>
        <w:t xml:space="preserve"> to enable work to take place safely in accordance with the Control of Asbestos at Work Regulations and the relevant Highways England standards and guidance documents, </w:t>
      </w:r>
    </w:p>
    <w:p w14:paraId="2484340E" w14:textId="77777777" w:rsidR="00D30218" w:rsidRPr="009E0FAE" w:rsidRDefault="00D30218" w:rsidP="004C31E7">
      <w:pPr>
        <w:pStyle w:val="BodyText"/>
        <w:numPr>
          <w:ilvl w:val="3"/>
          <w:numId w:val="37"/>
        </w:numPr>
        <w:tabs>
          <w:tab w:val="clear" w:pos="851"/>
          <w:tab w:val="num" w:pos="1560"/>
        </w:tabs>
        <w:spacing w:before="240" w:after="0" w:line="288" w:lineRule="auto"/>
        <w:ind w:left="1560" w:hanging="709"/>
        <w:jc w:val="both"/>
        <w:rPr>
          <w:color w:val="000000"/>
          <w:lang w:eastAsia="en-GB"/>
        </w:rPr>
      </w:pPr>
      <w:r w:rsidRPr="00C56AC4">
        <w:rPr>
          <w:color w:val="000000"/>
          <w:lang w:eastAsia="en-GB"/>
        </w:rPr>
        <w:t xml:space="preserve">The </w:t>
      </w:r>
      <w:r w:rsidRPr="00C56AC4">
        <w:rPr>
          <w:i/>
          <w:color w:val="000000"/>
          <w:lang w:eastAsia="en-GB"/>
        </w:rPr>
        <w:t>Employer</w:t>
      </w:r>
      <w:r w:rsidRPr="00C56AC4">
        <w:rPr>
          <w:color w:val="000000"/>
          <w:lang w:eastAsia="en-GB"/>
        </w:rPr>
        <w:t xml:space="preserve"> arranges for asbestos surveys and removal of asbestos by Others where required,  </w:t>
      </w:r>
    </w:p>
    <w:p w14:paraId="7ECDB368" w14:textId="4B647F1E" w:rsidR="00D30218" w:rsidRPr="00C56AC4" w:rsidRDefault="00D30218" w:rsidP="004C31E7">
      <w:pPr>
        <w:pStyle w:val="BodyText"/>
        <w:numPr>
          <w:ilvl w:val="3"/>
          <w:numId w:val="37"/>
        </w:numPr>
        <w:tabs>
          <w:tab w:val="clear" w:pos="851"/>
          <w:tab w:val="num" w:pos="1560"/>
        </w:tabs>
        <w:spacing w:before="240" w:after="0" w:line="288" w:lineRule="auto"/>
        <w:ind w:left="1560" w:hanging="709"/>
        <w:jc w:val="both"/>
        <w:rPr>
          <w:color w:val="000000"/>
          <w:lang w:eastAsia="en-GB"/>
        </w:rPr>
      </w:pPr>
      <w:r w:rsidRPr="00C56AC4">
        <w:rPr>
          <w:color w:val="000000"/>
          <w:lang w:eastAsia="en-GB"/>
        </w:rPr>
        <w:t xml:space="preserve">In the event that asbestos containing materials are required to remain in place, the </w:t>
      </w:r>
      <w:r w:rsidRPr="00C56AC4">
        <w:rPr>
          <w:i/>
          <w:color w:val="000000"/>
          <w:lang w:eastAsia="en-GB"/>
        </w:rPr>
        <w:t xml:space="preserve">Contractor </w:t>
      </w:r>
      <w:r w:rsidRPr="00C56AC4">
        <w:rPr>
          <w:color w:val="000000"/>
          <w:lang w:eastAsia="en-GB"/>
        </w:rPr>
        <w:t xml:space="preserve">ensures that the </w:t>
      </w:r>
      <w:r w:rsidR="005E6AEB" w:rsidRPr="009E0FAE">
        <w:rPr>
          <w:i/>
          <w:color w:val="000000"/>
          <w:lang w:eastAsia="en-GB"/>
        </w:rPr>
        <w:t>works</w:t>
      </w:r>
      <w:r w:rsidR="005E6AEB" w:rsidRPr="00C56AC4">
        <w:rPr>
          <w:color w:val="000000"/>
          <w:lang w:eastAsia="en-GB"/>
        </w:rPr>
        <w:t xml:space="preserve"> </w:t>
      </w:r>
      <w:r w:rsidRPr="00C56AC4">
        <w:rPr>
          <w:color w:val="000000"/>
          <w:lang w:eastAsia="en-GB"/>
        </w:rPr>
        <w:t>are carried out safely and take into account the provisions of Control of Asbestos at Work Regulations.</w:t>
      </w:r>
    </w:p>
    <w:p w14:paraId="34689112" w14:textId="77777777" w:rsidR="00D30218" w:rsidRDefault="00D30218" w:rsidP="004C31E7">
      <w:pPr>
        <w:pStyle w:val="ListParagraph"/>
        <w:numPr>
          <w:ilvl w:val="1"/>
          <w:numId w:val="31"/>
        </w:numPr>
        <w:spacing w:before="240" w:after="0" w:line="288" w:lineRule="auto"/>
        <w:ind w:left="709" w:hanging="709"/>
        <w:contextualSpacing/>
        <w:jc w:val="both"/>
        <w:rPr>
          <w:color w:val="000000"/>
          <w:lang w:eastAsia="en-GB"/>
        </w:rPr>
      </w:pPr>
      <w:r>
        <w:rPr>
          <w:lang w:eastAsia="en-GB"/>
        </w:rPr>
        <w:t>Health and safety advice:</w:t>
      </w:r>
    </w:p>
    <w:p w14:paraId="2A9235C8" w14:textId="696D73DE" w:rsidR="00D30218" w:rsidRDefault="00D30218" w:rsidP="004C31E7">
      <w:pPr>
        <w:pStyle w:val="BodyText"/>
        <w:numPr>
          <w:ilvl w:val="3"/>
          <w:numId w:val="39"/>
        </w:numPr>
        <w:tabs>
          <w:tab w:val="clear" w:pos="851"/>
          <w:tab w:val="num" w:pos="1560"/>
        </w:tabs>
        <w:spacing w:before="240" w:after="0" w:line="288" w:lineRule="auto"/>
        <w:ind w:left="1560" w:hanging="709"/>
        <w:jc w:val="both"/>
        <w:rPr>
          <w:color w:val="000000"/>
          <w:lang w:eastAsia="en-GB"/>
        </w:rPr>
      </w:pPr>
      <w:r>
        <w:rPr>
          <w:color w:val="000000"/>
          <w:lang w:eastAsia="en-GB"/>
        </w:rPr>
        <w:t xml:space="preserve">The </w:t>
      </w:r>
      <w:r>
        <w:rPr>
          <w:i/>
          <w:color w:val="000000"/>
          <w:lang w:eastAsia="en-GB"/>
        </w:rPr>
        <w:t>Contractor</w:t>
      </w:r>
      <w:r>
        <w:rPr>
          <w:color w:val="000000"/>
          <w:lang w:eastAsia="en-GB"/>
        </w:rPr>
        <w:t xml:space="preserve"> retains</w:t>
      </w:r>
      <w:r w:rsidR="00DB13D6">
        <w:rPr>
          <w:color w:val="000000"/>
          <w:lang w:eastAsia="en-GB"/>
        </w:rPr>
        <w:t xml:space="preserve"> access to</w:t>
      </w:r>
      <w:r>
        <w:rPr>
          <w:color w:val="000000"/>
          <w:lang w:eastAsia="en-GB"/>
        </w:rPr>
        <w:t xml:space="preserve"> competent health, safety and environmental advisers.</w:t>
      </w:r>
    </w:p>
    <w:p w14:paraId="4626161E" w14:textId="77777777" w:rsidR="00D30218" w:rsidRDefault="00D30218" w:rsidP="004C31E7">
      <w:pPr>
        <w:pStyle w:val="BodyText"/>
        <w:numPr>
          <w:ilvl w:val="3"/>
          <w:numId w:val="37"/>
        </w:numPr>
        <w:tabs>
          <w:tab w:val="clear" w:pos="851"/>
          <w:tab w:val="num" w:pos="1560"/>
        </w:tabs>
        <w:spacing w:before="240" w:after="0" w:line="288" w:lineRule="auto"/>
        <w:ind w:left="1560" w:hanging="709"/>
        <w:jc w:val="both"/>
        <w:rPr>
          <w:color w:val="000000"/>
          <w:lang w:eastAsia="en-GB"/>
        </w:rPr>
      </w:pPr>
      <w:r>
        <w:rPr>
          <w:color w:val="000000"/>
          <w:lang w:eastAsia="en-GB"/>
        </w:rPr>
        <w:t xml:space="preserve">The minimum requirements for the </w:t>
      </w:r>
      <w:r>
        <w:rPr>
          <w:i/>
          <w:color w:val="000000"/>
          <w:lang w:eastAsia="en-GB"/>
        </w:rPr>
        <w:t>Contractor’s</w:t>
      </w:r>
      <w:r>
        <w:rPr>
          <w:color w:val="000000"/>
          <w:lang w:eastAsia="en-GB"/>
        </w:rPr>
        <w:t xml:space="preserve"> health and safety adviser(s) will be:</w:t>
      </w:r>
    </w:p>
    <w:p w14:paraId="3E2B5C48" w14:textId="77777777" w:rsidR="00D30218" w:rsidRDefault="00D30218" w:rsidP="004C31E7">
      <w:pPr>
        <w:pStyle w:val="ListParagraph"/>
        <w:numPr>
          <w:ilvl w:val="0"/>
          <w:numId w:val="17"/>
        </w:numPr>
        <w:spacing w:before="240" w:after="0" w:line="288" w:lineRule="auto"/>
        <w:ind w:left="2268" w:hanging="719"/>
        <w:contextualSpacing/>
        <w:jc w:val="both"/>
        <w:outlineLvl w:val="3"/>
        <w:rPr>
          <w:rFonts w:cs="Arial"/>
          <w:color w:val="000000"/>
          <w:lang w:eastAsia="en-GB"/>
        </w:rPr>
      </w:pPr>
      <w:r>
        <w:rPr>
          <w:rFonts w:cs="Arial"/>
          <w:color w:val="000000"/>
          <w:lang w:eastAsia="en-GB"/>
        </w:rPr>
        <w:t>corporate membership of IOSH and/or qualified to NEBOSH Construction Certificate or above,</w:t>
      </w:r>
    </w:p>
    <w:p w14:paraId="208018C4" w14:textId="3946CEC0" w:rsidR="00D30218" w:rsidRDefault="00D30218" w:rsidP="004C31E7">
      <w:pPr>
        <w:pStyle w:val="ListParagraph"/>
        <w:numPr>
          <w:ilvl w:val="0"/>
          <w:numId w:val="17"/>
        </w:numPr>
        <w:spacing w:before="240" w:after="0" w:line="288" w:lineRule="auto"/>
        <w:ind w:left="2268" w:hanging="709"/>
        <w:contextualSpacing/>
        <w:jc w:val="both"/>
        <w:outlineLvl w:val="3"/>
        <w:rPr>
          <w:rFonts w:cs="Arial"/>
          <w:color w:val="000000"/>
          <w:lang w:eastAsia="en-GB"/>
        </w:rPr>
      </w:pPr>
      <w:r>
        <w:rPr>
          <w:rFonts w:cs="Arial"/>
          <w:color w:val="000000"/>
          <w:lang w:eastAsia="en-GB"/>
        </w:rPr>
        <w:t>a minimum of two years' related experience as a health</w:t>
      </w:r>
      <w:r w:rsidR="00C56AC4">
        <w:rPr>
          <w:rFonts w:cs="Arial"/>
          <w:color w:val="000000"/>
          <w:lang w:eastAsia="en-GB"/>
        </w:rPr>
        <w:t xml:space="preserve"> and</w:t>
      </w:r>
      <w:r>
        <w:rPr>
          <w:rFonts w:cs="Arial"/>
          <w:color w:val="000000"/>
          <w:lang w:eastAsia="en-GB"/>
        </w:rPr>
        <w:t xml:space="preserve"> safety adviser, and</w:t>
      </w:r>
    </w:p>
    <w:p w14:paraId="6D42CC2D" w14:textId="77777777" w:rsidR="00D30218" w:rsidRDefault="00D30218" w:rsidP="004C31E7">
      <w:pPr>
        <w:pStyle w:val="ListParagraph"/>
        <w:numPr>
          <w:ilvl w:val="0"/>
          <w:numId w:val="17"/>
        </w:numPr>
        <w:spacing w:before="240" w:after="0" w:line="288" w:lineRule="auto"/>
        <w:ind w:left="2268" w:hanging="709"/>
        <w:contextualSpacing/>
        <w:jc w:val="both"/>
        <w:outlineLvl w:val="3"/>
        <w:rPr>
          <w:rFonts w:cs="Arial"/>
          <w:color w:val="000000"/>
          <w:lang w:eastAsia="en-GB"/>
        </w:rPr>
      </w:pPr>
      <w:proofErr w:type="gramStart"/>
      <w:r>
        <w:rPr>
          <w:rFonts w:cs="Arial"/>
          <w:color w:val="000000"/>
          <w:lang w:eastAsia="en-GB"/>
        </w:rPr>
        <w:t>a</w:t>
      </w:r>
      <w:proofErr w:type="gramEnd"/>
      <w:r>
        <w:rPr>
          <w:rFonts w:cs="Arial"/>
          <w:color w:val="000000"/>
          <w:lang w:eastAsia="en-GB"/>
        </w:rPr>
        <w:t xml:space="preserve"> good working knowledge of legislation, guidance and standards relevant to the proposed work.</w:t>
      </w:r>
    </w:p>
    <w:p w14:paraId="0E7D88EF" w14:textId="77777777" w:rsidR="00D556D4" w:rsidRDefault="00D556D4" w:rsidP="00D556D4">
      <w:pPr>
        <w:pStyle w:val="ListParagraph"/>
        <w:spacing w:before="240" w:after="0" w:line="288" w:lineRule="auto"/>
        <w:ind w:left="2268"/>
        <w:contextualSpacing/>
        <w:jc w:val="both"/>
        <w:outlineLvl w:val="3"/>
        <w:rPr>
          <w:rFonts w:cs="Arial"/>
          <w:color w:val="000000"/>
          <w:lang w:eastAsia="en-GB"/>
        </w:rPr>
      </w:pPr>
    </w:p>
    <w:p w14:paraId="3B4CE511" w14:textId="08A04FAA" w:rsidR="00D30218" w:rsidRPr="00616C63" w:rsidRDefault="00D30218" w:rsidP="00616C63">
      <w:pPr>
        <w:pStyle w:val="ListParagraph"/>
        <w:numPr>
          <w:ilvl w:val="1"/>
          <w:numId w:val="31"/>
        </w:numPr>
        <w:spacing w:before="240" w:after="0" w:line="288" w:lineRule="auto"/>
        <w:ind w:left="709" w:hanging="709"/>
        <w:contextualSpacing/>
        <w:jc w:val="both"/>
        <w:rPr>
          <w:color w:val="000000"/>
          <w:lang w:eastAsia="en-GB"/>
        </w:rPr>
      </w:pPr>
      <w:r w:rsidRPr="00C56AC4">
        <w:rPr>
          <w:lang w:eastAsia="en-GB"/>
        </w:rPr>
        <w:t>Health and safety inspections:</w:t>
      </w:r>
      <w:r w:rsidR="00AA1AEC" w:rsidRPr="009E0FAE">
        <w:rPr>
          <w:color w:val="FF0000"/>
          <w:lang w:eastAsia="en-GB"/>
        </w:rPr>
        <w:t xml:space="preserve"> </w:t>
      </w:r>
      <w:r w:rsidR="00616C63">
        <w:rPr>
          <w:i/>
          <w:color w:val="FF0000"/>
          <w:lang w:eastAsia="en-GB"/>
        </w:rPr>
        <w:t>Not used</w:t>
      </w:r>
    </w:p>
    <w:p w14:paraId="6771824A" w14:textId="77777777" w:rsidR="00616C63" w:rsidRPr="00C56AC4" w:rsidRDefault="00616C63" w:rsidP="00616C63">
      <w:pPr>
        <w:pStyle w:val="ListParagraph"/>
        <w:spacing w:before="240" w:after="0" w:line="288" w:lineRule="auto"/>
        <w:ind w:left="709"/>
        <w:contextualSpacing/>
        <w:jc w:val="both"/>
        <w:rPr>
          <w:color w:val="000000"/>
          <w:lang w:eastAsia="en-GB"/>
        </w:rPr>
      </w:pPr>
    </w:p>
    <w:p w14:paraId="0FFC87F5" w14:textId="77777777" w:rsidR="00D30218" w:rsidRPr="00C56AC4" w:rsidRDefault="00D30218" w:rsidP="004C31E7">
      <w:pPr>
        <w:pStyle w:val="ListParagraph"/>
        <w:numPr>
          <w:ilvl w:val="1"/>
          <w:numId w:val="31"/>
        </w:numPr>
        <w:spacing w:before="240" w:after="0" w:line="288" w:lineRule="auto"/>
        <w:ind w:left="709" w:hanging="709"/>
        <w:contextualSpacing/>
        <w:jc w:val="both"/>
        <w:rPr>
          <w:color w:val="000000"/>
          <w:lang w:eastAsia="en-GB"/>
        </w:rPr>
      </w:pPr>
      <w:r w:rsidRPr="00C56AC4">
        <w:rPr>
          <w:lang w:eastAsia="en-GB"/>
        </w:rPr>
        <w:t>Health, safety and environmental in construction:</w:t>
      </w:r>
    </w:p>
    <w:p w14:paraId="65F8801E" w14:textId="77777777" w:rsidR="00D30218" w:rsidRPr="00C56AC4" w:rsidRDefault="00D30218" w:rsidP="004C31E7">
      <w:pPr>
        <w:pStyle w:val="BodyText"/>
        <w:numPr>
          <w:ilvl w:val="3"/>
          <w:numId w:val="41"/>
        </w:numPr>
        <w:tabs>
          <w:tab w:val="clear" w:pos="851"/>
          <w:tab w:val="num" w:pos="1560"/>
        </w:tabs>
        <w:spacing w:before="240" w:after="0" w:line="288" w:lineRule="auto"/>
        <w:ind w:left="1560" w:hanging="709"/>
        <w:jc w:val="both"/>
        <w:rPr>
          <w:color w:val="000000"/>
          <w:lang w:eastAsia="en-GB"/>
        </w:rPr>
      </w:pPr>
      <w:r w:rsidRPr="00C56AC4">
        <w:rPr>
          <w:color w:val="000000"/>
          <w:lang w:eastAsia="en-GB"/>
        </w:rPr>
        <w:t xml:space="preserve">The </w:t>
      </w:r>
      <w:r w:rsidRPr="00C56AC4">
        <w:rPr>
          <w:i/>
          <w:color w:val="000000"/>
          <w:lang w:eastAsia="en-GB"/>
        </w:rPr>
        <w:t>Contractor</w:t>
      </w:r>
      <w:r w:rsidRPr="00C56AC4">
        <w:rPr>
          <w:color w:val="000000"/>
          <w:lang w:eastAsia="en-GB"/>
        </w:rPr>
        <w:t xml:space="preserve"> ensures that assets, including Materials and Equipment are used, installed, constructed and maintained in </w:t>
      </w:r>
      <w:r w:rsidRPr="00C56AC4">
        <w:rPr>
          <w:color w:val="000000"/>
          <w:lang w:eastAsia="en-GB"/>
        </w:rPr>
        <w:lastRenderedPageBreak/>
        <w:t xml:space="preserve">accordance with any legal requirements and the particular laws and </w:t>
      </w:r>
      <w:r w:rsidRPr="00C56AC4">
        <w:rPr>
          <w:i/>
          <w:color w:val="000000"/>
          <w:lang w:eastAsia="en-GB"/>
        </w:rPr>
        <w:t>Employer</w:t>
      </w:r>
      <w:r w:rsidRPr="00C56AC4">
        <w:rPr>
          <w:color w:val="000000"/>
          <w:lang w:eastAsia="en-GB"/>
        </w:rPr>
        <w:t xml:space="preserve"> standards and specifications</w:t>
      </w:r>
    </w:p>
    <w:p w14:paraId="0957EEFF" w14:textId="1AE27416" w:rsidR="00D30218" w:rsidRDefault="00D30218" w:rsidP="004C31E7">
      <w:pPr>
        <w:pStyle w:val="ListParagraph"/>
        <w:numPr>
          <w:ilvl w:val="1"/>
          <w:numId w:val="31"/>
        </w:numPr>
        <w:spacing w:before="240" w:after="0" w:line="288" w:lineRule="auto"/>
        <w:ind w:left="709" w:hanging="709"/>
        <w:contextualSpacing/>
        <w:jc w:val="both"/>
        <w:rPr>
          <w:color w:val="000000"/>
          <w:lang w:eastAsia="en-GB"/>
        </w:rPr>
      </w:pPr>
      <w:bookmarkStart w:id="98" w:name="_Ref101272104"/>
      <w:r>
        <w:rPr>
          <w:lang w:eastAsia="en-GB"/>
        </w:rPr>
        <w:t>Incident investigation, reporting and follow-up</w:t>
      </w:r>
      <w:bookmarkEnd w:id="98"/>
      <w:r>
        <w:rPr>
          <w:lang w:eastAsia="en-GB"/>
        </w:rPr>
        <w:t>:</w:t>
      </w:r>
    </w:p>
    <w:p w14:paraId="0D7855ED" w14:textId="77777777" w:rsidR="00D30218" w:rsidRDefault="00D30218" w:rsidP="004C31E7">
      <w:pPr>
        <w:pStyle w:val="BodyText"/>
        <w:numPr>
          <w:ilvl w:val="3"/>
          <w:numId w:val="42"/>
        </w:numPr>
        <w:tabs>
          <w:tab w:val="clear" w:pos="851"/>
          <w:tab w:val="num" w:pos="1560"/>
        </w:tabs>
        <w:spacing w:before="240" w:after="0" w:line="288" w:lineRule="auto"/>
        <w:ind w:left="1560" w:hanging="709"/>
        <w:jc w:val="both"/>
        <w:rPr>
          <w:color w:val="000000"/>
          <w:lang w:eastAsia="en-GB"/>
        </w:rPr>
      </w:pPr>
      <w:r>
        <w:rPr>
          <w:color w:val="000000"/>
          <w:lang w:eastAsia="en-GB"/>
        </w:rPr>
        <w:t xml:space="preserve">The </w:t>
      </w:r>
      <w:r>
        <w:rPr>
          <w:i/>
          <w:color w:val="000000"/>
          <w:lang w:eastAsia="en-GB"/>
        </w:rPr>
        <w:t>Employer</w:t>
      </w:r>
      <w:r>
        <w:rPr>
          <w:color w:val="000000"/>
          <w:lang w:eastAsia="en-GB"/>
        </w:rPr>
        <w:t xml:space="preserve"> has the right to investigate any incidents wherever they may occur,</w:t>
      </w:r>
    </w:p>
    <w:p w14:paraId="5C851BCB" w14:textId="77777777" w:rsidR="00D30218" w:rsidRDefault="00D30218" w:rsidP="004C31E7">
      <w:pPr>
        <w:pStyle w:val="BodyText"/>
        <w:numPr>
          <w:ilvl w:val="3"/>
          <w:numId w:val="37"/>
        </w:numPr>
        <w:tabs>
          <w:tab w:val="clear" w:pos="851"/>
          <w:tab w:val="num" w:pos="1560"/>
        </w:tabs>
        <w:spacing w:before="240" w:after="0" w:line="288" w:lineRule="auto"/>
        <w:ind w:left="1560" w:hanging="709"/>
        <w:jc w:val="both"/>
        <w:rPr>
          <w:color w:val="000000"/>
          <w:lang w:eastAsia="en-GB"/>
        </w:rPr>
      </w:pPr>
      <w:r>
        <w:rPr>
          <w:color w:val="000000"/>
          <w:lang w:eastAsia="en-GB"/>
        </w:rPr>
        <w:t xml:space="preserve">The </w:t>
      </w:r>
      <w:r>
        <w:rPr>
          <w:i/>
          <w:color w:val="000000"/>
          <w:lang w:eastAsia="en-GB"/>
        </w:rPr>
        <w:t>Contractor</w:t>
      </w:r>
      <w:r>
        <w:rPr>
          <w:color w:val="000000"/>
          <w:lang w:eastAsia="en-GB"/>
        </w:rPr>
        <w:t xml:space="preserve"> provides the </w:t>
      </w:r>
      <w:r>
        <w:rPr>
          <w:i/>
          <w:color w:val="000000"/>
          <w:lang w:eastAsia="en-GB"/>
        </w:rPr>
        <w:t>Employer</w:t>
      </w:r>
      <w:r>
        <w:rPr>
          <w:color w:val="000000"/>
          <w:lang w:eastAsia="en-GB"/>
        </w:rPr>
        <w:t xml:space="preserve"> with unrestricted access at all reasonable times to the facilities, equipment, materials, employees and records of the </w:t>
      </w:r>
      <w:r>
        <w:rPr>
          <w:i/>
          <w:color w:val="000000"/>
          <w:lang w:eastAsia="en-GB"/>
        </w:rPr>
        <w:t>Contractor</w:t>
      </w:r>
      <w:r>
        <w:rPr>
          <w:color w:val="000000"/>
          <w:lang w:eastAsia="en-GB"/>
        </w:rPr>
        <w:t xml:space="preserve"> and the Subcontractors for this purpose (subject to any statutory or contractual obligation prohibiting this access),</w:t>
      </w:r>
    </w:p>
    <w:p w14:paraId="79882B83" w14:textId="77777777" w:rsidR="00D30218" w:rsidRDefault="00D30218" w:rsidP="004C31E7">
      <w:pPr>
        <w:pStyle w:val="BodyText"/>
        <w:numPr>
          <w:ilvl w:val="3"/>
          <w:numId w:val="37"/>
        </w:numPr>
        <w:tabs>
          <w:tab w:val="clear" w:pos="851"/>
          <w:tab w:val="num" w:pos="1560"/>
        </w:tabs>
        <w:spacing w:before="240" w:after="0" w:line="288" w:lineRule="auto"/>
        <w:ind w:left="1560" w:hanging="709"/>
        <w:jc w:val="both"/>
        <w:rPr>
          <w:color w:val="000000"/>
          <w:lang w:eastAsia="en-GB"/>
        </w:rPr>
      </w:pPr>
      <w:r>
        <w:rPr>
          <w:color w:val="000000"/>
          <w:lang w:eastAsia="en-GB"/>
        </w:rPr>
        <w:t xml:space="preserve">On receipt of a notification of an incident the </w:t>
      </w:r>
      <w:r>
        <w:rPr>
          <w:i/>
          <w:color w:val="000000"/>
          <w:lang w:eastAsia="en-GB"/>
        </w:rPr>
        <w:t>Contractor</w:t>
      </w:r>
      <w:r>
        <w:rPr>
          <w:color w:val="000000"/>
          <w:lang w:eastAsia="en-GB"/>
        </w:rPr>
        <w:t xml:space="preserve">, in line with the </w:t>
      </w:r>
      <w:r>
        <w:rPr>
          <w:i/>
          <w:color w:val="000000"/>
          <w:lang w:eastAsia="en-GB"/>
        </w:rPr>
        <w:t xml:space="preserve">Employers </w:t>
      </w:r>
      <w:r>
        <w:rPr>
          <w:color w:val="000000"/>
          <w:lang w:eastAsia="en-GB"/>
        </w:rPr>
        <w:t>standards, determines if a formal investigation is required, and if necessary follows the notification, investigation and reporting procedures as set out therein,</w:t>
      </w:r>
    </w:p>
    <w:p w14:paraId="77FA2896" w14:textId="5CC4A8C7" w:rsidR="00D30218" w:rsidRDefault="00D30218" w:rsidP="004C31E7">
      <w:pPr>
        <w:pStyle w:val="BodyText"/>
        <w:numPr>
          <w:ilvl w:val="3"/>
          <w:numId w:val="37"/>
        </w:numPr>
        <w:tabs>
          <w:tab w:val="clear" w:pos="851"/>
          <w:tab w:val="num" w:pos="1560"/>
        </w:tabs>
        <w:spacing w:before="240" w:after="0" w:line="288" w:lineRule="auto"/>
        <w:ind w:left="1560" w:hanging="709"/>
        <w:jc w:val="both"/>
        <w:rPr>
          <w:color w:val="000000"/>
          <w:lang w:eastAsia="en-GB"/>
        </w:rPr>
      </w:pPr>
      <w:bookmarkStart w:id="99" w:name="_Ref102461815"/>
      <w:r>
        <w:rPr>
          <w:color w:val="000000"/>
          <w:lang w:eastAsia="en-GB"/>
        </w:rPr>
        <w:t xml:space="preserve">Nothing prevents the </w:t>
      </w:r>
      <w:r>
        <w:rPr>
          <w:i/>
          <w:color w:val="000000"/>
          <w:lang w:eastAsia="en-GB"/>
        </w:rPr>
        <w:t>Contractor</w:t>
      </w:r>
      <w:r>
        <w:rPr>
          <w:color w:val="000000"/>
          <w:lang w:eastAsia="en-GB"/>
        </w:rPr>
        <w:t xml:space="preserve"> from carrying out its own investigation of an incident, and in such cases, the </w:t>
      </w:r>
      <w:r>
        <w:rPr>
          <w:i/>
          <w:color w:val="000000"/>
          <w:lang w:eastAsia="en-GB"/>
        </w:rPr>
        <w:t>Contractor</w:t>
      </w:r>
      <w:r>
        <w:rPr>
          <w:color w:val="000000"/>
          <w:lang w:eastAsia="en-GB"/>
        </w:rPr>
        <w:t xml:space="preserve"> provides a copy of its completed incident report to the </w:t>
      </w:r>
      <w:r>
        <w:rPr>
          <w:i/>
          <w:color w:val="000000"/>
          <w:lang w:eastAsia="en-GB"/>
        </w:rPr>
        <w:t>Employer</w:t>
      </w:r>
      <w:bookmarkEnd w:id="99"/>
      <w:r>
        <w:rPr>
          <w:color w:val="000000"/>
          <w:lang w:eastAsia="en-GB"/>
        </w:rPr>
        <w:t>,</w:t>
      </w:r>
    </w:p>
    <w:p w14:paraId="52F40730" w14:textId="77777777" w:rsidR="00D30218" w:rsidRDefault="00D30218" w:rsidP="004C31E7">
      <w:pPr>
        <w:pStyle w:val="BodyText"/>
        <w:numPr>
          <w:ilvl w:val="3"/>
          <w:numId w:val="37"/>
        </w:numPr>
        <w:tabs>
          <w:tab w:val="clear" w:pos="851"/>
          <w:tab w:val="num" w:pos="1560"/>
        </w:tabs>
        <w:spacing w:before="240" w:after="0" w:line="288" w:lineRule="auto"/>
        <w:ind w:left="1560" w:hanging="709"/>
        <w:jc w:val="both"/>
        <w:rPr>
          <w:color w:val="000000"/>
          <w:lang w:eastAsia="en-GB"/>
        </w:rPr>
      </w:pPr>
      <w:r>
        <w:rPr>
          <w:color w:val="000000"/>
          <w:lang w:eastAsia="en-GB"/>
        </w:rPr>
        <w:t xml:space="preserve">Investigations by the </w:t>
      </w:r>
      <w:r>
        <w:rPr>
          <w:i/>
          <w:color w:val="000000"/>
          <w:lang w:eastAsia="en-GB"/>
        </w:rPr>
        <w:t xml:space="preserve">Contractor </w:t>
      </w:r>
      <w:r>
        <w:rPr>
          <w:color w:val="000000"/>
          <w:lang w:eastAsia="en-GB"/>
        </w:rPr>
        <w:t>are undertaken by a competent person who has been trained in effective accident/incident investigation.  The investigation report provides information on the circumstances surrounding the accident/incident and any remedial measures to be taken in order to prevent a recurrence.  Relevant photographs and statements are provided as an integral part of the investigation report,</w:t>
      </w:r>
    </w:p>
    <w:p w14:paraId="76C4B0A6" w14:textId="77777777" w:rsidR="00D30218" w:rsidRDefault="00D30218" w:rsidP="004C31E7">
      <w:pPr>
        <w:pStyle w:val="BodyText"/>
        <w:numPr>
          <w:ilvl w:val="3"/>
          <w:numId w:val="37"/>
        </w:numPr>
        <w:tabs>
          <w:tab w:val="clear" w:pos="851"/>
          <w:tab w:val="num" w:pos="1560"/>
        </w:tabs>
        <w:spacing w:before="240" w:after="0" w:line="288" w:lineRule="auto"/>
        <w:ind w:left="1560" w:hanging="709"/>
        <w:jc w:val="both"/>
        <w:rPr>
          <w:color w:val="000000"/>
          <w:lang w:eastAsia="en-GB"/>
        </w:rPr>
      </w:pPr>
      <w:r>
        <w:rPr>
          <w:color w:val="000000"/>
          <w:lang w:eastAsia="en-GB"/>
        </w:rPr>
        <w:t xml:space="preserve">Where the </w:t>
      </w:r>
      <w:r>
        <w:rPr>
          <w:i/>
          <w:color w:val="000000"/>
          <w:lang w:eastAsia="en-GB"/>
        </w:rPr>
        <w:t>Contractor</w:t>
      </w:r>
      <w:r>
        <w:rPr>
          <w:color w:val="000000"/>
          <w:lang w:eastAsia="en-GB"/>
        </w:rPr>
        <w:t xml:space="preserve"> is compiling a draft incident report, the </w:t>
      </w:r>
      <w:r>
        <w:rPr>
          <w:i/>
          <w:color w:val="000000"/>
          <w:lang w:eastAsia="en-GB"/>
        </w:rPr>
        <w:t>Contractor</w:t>
      </w:r>
      <w:r>
        <w:rPr>
          <w:color w:val="000000"/>
          <w:lang w:eastAsia="en-GB"/>
        </w:rPr>
        <w:t xml:space="preserve"> shall discuss the findings of a draft report with the </w:t>
      </w:r>
      <w:r>
        <w:rPr>
          <w:i/>
          <w:color w:val="000000"/>
          <w:lang w:eastAsia="en-GB"/>
        </w:rPr>
        <w:t xml:space="preserve">Employer </w:t>
      </w:r>
      <w:r>
        <w:rPr>
          <w:color w:val="000000"/>
          <w:lang w:eastAsia="en-GB"/>
        </w:rPr>
        <w:t>prior to the production of the final draft of such a report,</w:t>
      </w:r>
    </w:p>
    <w:p w14:paraId="72B9C5F0" w14:textId="77777777" w:rsidR="00D30218" w:rsidRDefault="00D30218" w:rsidP="004C31E7">
      <w:pPr>
        <w:pStyle w:val="BodyText"/>
        <w:numPr>
          <w:ilvl w:val="3"/>
          <w:numId w:val="37"/>
        </w:numPr>
        <w:tabs>
          <w:tab w:val="clear" w:pos="851"/>
          <w:tab w:val="num" w:pos="1560"/>
        </w:tabs>
        <w:spacing w:before="240" w:after="0" w:line="288" w:lineRule="auto"/>
        <w:ind w:left="1560" w:hanging="709"/>
        <w:jc w:val="both"/>
        <w:rPr>
          <w:color w:val="000000"/>
          <w:lang w:eastAsia="en-GB"/>
        </w:rPr>
      </w:pPr>
      <w:r>
        <w:rPr>
          <w:color w:val="000000"/>
          <w:lang w:eastAsia="en-GB"/>
        </w:rPr>
        <w:t xml:space="preserve">The </w:t>
      </w:r>
      <w:r>
        <w:rPr>
          <w:i/>
          <w:color w:val="000000"/>
          <w:lang w:eastAsia="en-GB"/>
        </w:rPr>
        <w:t>Contractor</w:t>
      </w:r>
      <w:r>
        <w:rPr>
          <w:color w:val="000000"/>
          <w:lang w:eastAsia="en-GB"/>
        </w:rPr>
        <w:t xml:space="preserve"> shall implement applicable recommendations arising from incident investigations.</w:t>
      </w:r>
    </w:p>
    <w:p w14:paraId="5BEB8F48" w14:textId="77777777" w:rsidR="00D30218" w:rsidRDefault="00D30218" w:rsidP="004C31E7">
      <w:pPr>
        <w:pStyle w:val="ListParagraph"/>
        <w:numPr>
          <w:ilvl w:val="1"/>
          <w:numId w:val="31"/>
        </w:numPr>
        <w:spacing w:before="240" w:after="0" w:line="288" w:lineRule="auto"/>
        <w:ind w:left="709" w:hanging="709"/>
        <w:contextualSpacing/>
        <w:jc w:val="both"/>
        <w:rPr>
          <w:color w:val="000000"/>
          <w:lang w:eastAsia="en-GB"/>
        </w:rPr>
      </w:pPr>
      <w:r>
        <w:rPr>
          <w:lang w:eastAsia="en-GB"/>
        </w:rPr>
        <w:t>Incident statistics:</w:t>
      </w:r>
    </w:p>
    <w:p w14:paraId="76E4AA2D" w14:textId="77777777" w:rsidR="00D30218" w:rsidRDefault="00D30218" w:rsidP="004C31E7">
      <w:pPr>
        <w:pStyle w:val="BodyText"/>
        <w:numPr>
          <w:ilvl w:val="3"/>
          <w:numId w:val="43"/>
        </w:numPr>
        <w:tabs>
          <w:tab w:val="clear" w:pos="851"/>
          <w:tab w:val="num" w:pos="1560"/>
        </w:tabs>
        <w:spacing w:before="240" w:after="0" w:line="288" w:lineRule="auto"/>
        <w:ind w:left="1560" w:hanging="709"/>
        <w:jc w:val="both"/>
        <w:rPr>
          <w:color w:val="000000"/>
          <w:lang w:eastAsia="en-GB"/>
        </w:rPr>
      </w:pPr>
      <w:r>
        <w:rPr>
          <w:color w:val="000000"/>
          <w:lang w:eastAsia="en-GB"/>
        </w:rPr>
        <w:t xml:space="preserve">The </w:t>
      </w:r>
      <w:r>
        <w:rPr>
          <w:i/>
          <w:color w:val="000000"/>
          <w:lang w:eastAsia="en-GB"/>
        </w:rPr>
        <w:t xml:space="preserve">Contractor </w:t>
      </w:r>
      <w:r>
        <w:rPr>
          <w:color w:val="000000"/>
          <w:lang w:eastAsia="en-GB"/>
        </w:rPr>
        <w:t xml:space="preserve">shall, if requested by the </w:t>
      </w:r>
      <w:r>
        <w:rPr>
          <w:i/>
          <w:color w:val="000000"/>
          <w:lang w:eastAsia="en-GB"/>
        </w:rPr>
        <w:t>Employer</w:t>
      </w:r>
      <w:r>
        <w:rPr>
          <w:color w:val="000000"/>
          <w:lang w:eastAsia="en-GB"/>
        </w:rPr>
        <w:t xml:space="preserve">, supply detailed reports of accident and incident statistics to the </w:t>
      </w:r>
      <w:r>
        <w:rPr>
          <w:i/>
          <w:color w:val="000000"/>
          <w:lang w:eastAsia="en-GB"/>
        </w:rPr>
        <w:t>Employer</w:t>
      </w:r>
      <w:r>
        <w:rPr>
          <w:color w:val="000000"/>
          <w:lang w:eastAsia="en-GB"/>
        </w:rPr>
        <w:t xml:space="preserve"> in a format and at periods specified by the </w:t>
      </w:r>
      <w:r>
        <w:rPr>
          <w:i/>
          <w:color w:val="000000"/>
          <w:lang w:eastAsia="en-GB"/>
        </w:rPr>
        <w:t>Employer</w:t>
      </w:r>
      <w:r>
        <w:rPr>
          <w:color w:val="000000"/>
          <w:lang w:eastAsia="en-GB"/>
        </w:rPr>
        <w:t>.</w:t>
      </w:r>
    </w:p>
    <w:p w14:paraId="3D616534" w14:textId="77777777" w:rsidR="00D30218" w:rsidRDefault="00D30218" w:rsidP="004C31E7">
      <w:pPr>
        <w:pStyle w:val="ListParagraph"/>
        <w:numPr>
          <w:ilvl w:val="1"/>
          <w:numId w:val="31"/>
        </w:numPr>
        <w:spacing w:before="240" w:after="0" w:line="288" w:lineRule="auto"/>
        <w:ind w:left="709" w:hanging="709"/>
        <w:contextualSpacing/>
        <w:jc w:val="both"/>
        <w:rPr>
          <w:color w:val="000000"/>
          <w:lang w:eastAsia="en-GB"/>
        </w:rPr>
      </w:pPr>
      <w:r>
        <w:rPr>
          <w:lang w:eastAsia="en-GB"/>
        </w:rPr>
        <w:t>Monitoring incident report:</w:t>
      </w:r>
    </w:p>
    <w:p w14:paraId="5C74423F" w14:textId="77777777" w:rsidR="00D30218" w:rsidRDefault="00D30218" w:rsidP="004C31E7">
      <w:pPr>
        <w:pStyle w:val="BodyText"/>
        <w:numPr>
          <w:ilvl w:val="3"/>
          <w:numId w:val="44"/>
        </w:numPr>
        <w:tabs>
          <w:tab w:val="clear" w:pos="851"/>
          <w:tab w:val="num" w:pos="1560"/>
        </w:tabs>
        <w:spacing w:before="240" w:after="0" w:line="288" w:lineRule="auto"/>
        <w:ind w:left="1560" w:hanging="709"/>
        <w:jc w:val="both"/>
        <w:rPr>
          <w:color w:val="000000"/>
          <w:lang w:eastAsia="en-GB"/>
        </w:rPr>
      </w:pPr>
      <w:r>
        <w:rPr>
          <w:color w:val="000000"/>
          <w:lang w:eastAsia="en-GB"/>
        </w:rPr>
        <w:lastRenderedPageBreak/>
        <w:t xml:space="preserve">The </w:t>
      </w:r>
      <w:r>
        <w:rPr>
          <w:i/>
          <w:color w:val="000000"/>
          <w:lang w:eastAsia="en-GB"/>
        </w:rPr>
        <w:t>Contractor</w:t>
      </w:r>
      <w:r>
        <w:rPr>
          <w:color w:val="000000"/>
          <w:lang w:eastAsia="en-GB"/>
        </w:rPr>
        <w:t xml:space="preserve"> shall provide the </w:t>
      </w:r>
      <w:r>
        <w:rPr>
          <w:i/>
          <w:color w:val="000000"/>
          <w:lang w:eastAsia="en-GB"/>
        </w:rPr>
        <w:t>Employer</w:t>
      </w:r>
      <w:r>
        <w:rPr>
          <w:color w:val="000000"/>
          <w:lang w:eastAsia="en-GB"/>
        </w:rPr>
        <w:t xml:space="preserve"> with the following monitoring information no later than the tenth working day of each Month:</w:t>
      </w:r>
    </w:p>
    <w:p w14:paraId="731E5A3A" w14:textId="77777777" w:rsidR="00D30218" w:rsidRDefault="00D30218" w:rsidP="004C31E7">
      <w:pPr>
        <w:pStyle w:val="ListParagraph"/>
        <w:numPr>
          <w:ilvl w:val="0"/>
          <w:numId w:val="18"/>
        </w:numPr>
        <w:spacing w:before="240" w:after="0" w:line="288" w:lineRule="auto"/>
        <w:ind w:left="2268" w:hanging="709"/>
        <w:contextualSpacing/>
        <w:jc w:val="both"/>
        <w:outlineLvl w:val="2"/>
        <w:rPr>
          <w:rFonts w:cs="Arial"/>
          <w:color w:val="000000"/>
          <w:lang w:eastAsia="en-GB"/>
        </w:rPr>
      </w:pPr>
      <w:r>
        <w:rPr>
          <w:rFonts w:cs="Arial"/>
          <w:color w:val="000000"/>
          <w:lang w:eastAsia="en-GB"/>
        </w:rPr>
        <w:t>a total of the number of man-hours worked on site during preceding Month,</w:t>
      </w:r>
    </w:p>
    <w:p w14:paraId="6E786020" w14:textId="77777777" w:rsidR="00D30218" w:rsidRDefault="00D30218" w:rsidP="004C31E7">
      <w:pPr>
        <w:pStyle w:val="ListParagraph"/>
        <w:numPr>
          <w:ilvl w:val="0"/>
          <w:numId w:val="18"/>
        </w:numPr>
        <w:spacing w:before="240" w:after="0" w:line="288" w:lineRule="auto"/>
        <w:ind w:left="2268" w:hanging="709"/>
        <w:contextualSpacing/>
        <w:jc w:val="both"/>
        <w:outlineLvl w:val="2"/>
        <w:rPr>
          <w:rFonts w:cs="Arial"/>
          <w:color w:val="000000"/>
          <w:lang w:eastAsia="en-GB"/>
        </w:rPr>
      </w:pPr>
      <w:r>
        <w:rPr>
          <w:rFonts w:cs="Arial"/>
          <w:color w:val="000000"/>
          <w:lang w:eastAsia="en-GB"/>
        </w:rPr>
        <w:t>the average number of people employed during preceding Month,</w:t>
      </w:r>
    </w:p>
    <w:p w14:paraId="1B0C8B9C" w14:textId="77777777" w:rsidR="00D30218" w:rsidRDefault="00D30218" w:rsidP="004C31E7">
      <w:pPr>
        <w:pStyle w:val="ListParagraph"/>
        <w:numPr>
          <w:ilvl w:val="0"/>
          <w:numId w:val="18"/>
        </w:numPr>
        <w:spacing w:before="240" w:after="0" w:line="288" w:lineRule="auto"/>
        <w:ind w:left="2268" w:hanging="709"/>
        <w:contextualSpacing/>
        <w:jc w:val="both"/>
        <w:outlineLvl w:val="2"/>
        <w:rPr>
          <w:rFonts w:cs="Arial"/>
          <w:color w:val="000000"/>
          <w:lang w:eastAsia="en-GB"/>
        </w:rPr>
      </w:pPr>
      <w:r>
        <w:rPr>
          <w:rFonts w:cs="Arial"/>
          <w:color w:val="000000"/>
          <w:lang w:eastAsia="en-GB"/>
        </w:rPr>
        <w:t>The numbers of:</w:t>
      </w:r>
    </w:p>
    <w:p w14:paraId="4B54AD5F" w14:textId="77777777" w:rsidR="00D30218" w:rsidRDefault="00D30218" w:rsidP="004C31E7">
      <w:pPr>
        <w:pStyle w:val="ListParagraph"/>
        <w:numPr>
          <w:ilvl w:val="0"/>
          <w:numId w:val="19"/>
        </w:numPr>
        <w:spacing w:before="240" w:after="0" w:line="288" w:lineRule="auto"/>
        <w:ind w:left="2977" w:hanging="708"/>
        <w:contextualSpacing/>
        <w:jc w:val="both"/>
        <w:outlineLvl w:val="3"/>
        <w:rPr>
          <w:rFonts w:cs="Arial"/>
          <w:color w:val="000000"/>
          <w:lang w:eastAsia="en-GB"/>
        </w:rPr>
      </w:pPr>
      <w:r>
        <w:rPr>
          <w:rFonts w:cs="Arial"/>
          <w:color w:val="000000"/>
          <w:lang w:eastAsia="en-GB"/>
        </w:rPr>
        <w:t>Fatal accidents,</w:t>
      </w:r>
    </w:p>
    <w:p w14:paraId="0A8BFD37" w14:textId="77777777" w:rsidR="00D30218" w:rsidRDefault="00D30218" w:rsidP="004C31E7">
      <w:pPr>
        <w:pStyle w:val="ListParagraph"/>
        <w:numPr>
          <w:ilvl w:val="0"/>
          <w:numId w:val="19"/>
        </w:numPr>
        <w:spacing w:before="240" w:after="0" w:line="288" w:lineRule="auto"/>
        <w:ind w:left="2977" w:hanging="709"/>
        <w:contextualSpacing/>
        <w:jc w:val="both"/>
        <w:outlineLvl w:val="3"/>
        <w:rPr>
          <w:rFonts w:cs="Arial"/>
          <w:color w:val="000000"/>
          <w:lang w:eastAsia="en-GB"/>
        </w:rPr>
      </w:pPr>
      <w:r>
        <w:rPr>
          <w:rFonts w:cs="Arial"/>
          <w:color w:val="000000"/>
          <w:lang w:eastAsia="en-GB"/>
        </w:rPr>
        <w:t>Reportable diseases,</w:t>
      </w:r>
    </w:p>
    <w:p w14:paraId="377DE971" w14:textId="77777777" w:rsidR="00D30218" w:rsidRDefault="00D30218" w:rsidP="004C31E7">
      <w:pPr>
        <w:pStyle w:val="ListParagraph"/>
        <w:numPr>
          <w:ilvl w:val="0"/>
          <w:numId w:val="19"/>
        </w:numPr>
        <w:spacing w:before="240" w:after="0" w:line="288" w:lineRule="auto"/>
        <w:ind w:left="2977" w:hanging="709"/>
        <w:contextualSpacing/>
        <w:jc w:val="both"/>
        <w:outlineLvl w:val="3"/>
        <w:rPr>
          <w:rFonts w:cs="Arial"/>
          <w:color w:val="000000"/>
          <w:lang w:eastAsia="en-GB"/>
        </w:rPr>
      </w:pPr>
      <w:r>
        <w:rPr>
          <w:rFonts w:cs="Arial"/>
          <w:color w:val="000000"/>
          <w:lang w:eastAsia="en-GB"/>
        </w:rPr>
        <w:t>Dangerous occurrences,</w:t>
      </w:r>
    </w:p>
    <w:p w14:paraId="7471724F" w14:textId="77777777" w:rsidR="00D30218" w:rsidRDefault="00D30218" w:rsidP="004C31E7">
      <w:pPr>
        <w:pStyle w:val="ListParagraph"/>
        <w:numPr>
          <w:ilvl w:val="0"/>
          <w:numId w:val="19"/>
        </w:numPr>
        <w:spacing w:before="240" w:after="0" w:line="288" w:lineRule="auto"/>
        <w:ind w:left="2977" w:hanging="709"/>
        <w:contextualSpacing/>
        <w:jc w:val="both"/>
        <w:outlineLvl w:val="3"/>
        <w:rPr>
          <w:rFonts w:cs="Arial"/>
          <w:color w:val="000000"/>
          <w:lang w:eastAsia="en-GB"/>
        </w:rPr>
      </w:pPr>
      <w:r>
        <w:rPr>
          <w:rFonts w:cs="Arial"/>
          <w:color w:val="000000"/>
          <w:lang w:eastAsia="en-GB"/>
        </w:rPr>
        <w:t>Notifiable and reportable accidents,</w:t>
      </w:r>
    </w:p>
    <w:p w14:paraId="3F3B2DDF" w14:textId="77777777" w:rsidR="00D30218" w:rsidRDefault="00D30218" w:rsidP="004C31E7">
      <w:pPr>
        <w:pStyle w:val="ListParagraph"/>
        <w:numPr>
          <w:ilvl w:val="0"/>
          <w:numId w:val="19"/>
        </w:numPr>
        <w:spacing w:before="240" w:after="0" w:line="288" w:lineRule="auto"/>
        <w:ind w:left="2977" w:hanging="709"/>
        <w:contextualSpacing/>
        <w:jc w:val="both"/>
        <w:outlineLvl w:val="3"/>
        <w:rPr>
          <w:rFonts w:cs="Arial"/>
          <w:color w:val="000000"/>
          <w:lang w:eastAsia="en-GB"/>
        </w:rPr>
      </w:pPr>
      <w:r>
        <w:rPr>
          <w:rFonts w:cs="Arial"/>
          <w:color w:val="000000"/>
          <w:lang w:eastAsia="en-GB"/>
        </w:rPr>
        <w:t>Lost time accidents greater than three days and less than seven days,</w:t>
      </w:r>
    </w:p>
    <w:p w14:paraId="5C5B9083" w14:textId="77777777" w:rsidR="00D30218" w:rsidRDefault="00D30218" w:rsidP="004C31E7">
      <w:pPr>
        <w:pStyle w:val="ListParagraph"/>
        <w:numPr>
          <w:ilvl w:val="0"/>
          <w:numId w:val="19"/>
        </w:numPr>
        <w:spacing w:before="240" w:after="0" w:line="288" w:lineRule="auto"/>
        <w:ind w:left="2977" w:hanging="709"/>
        <w:contextualSpacing/>
        <w:jc w:val="both"/>
        <w:outlineLvl w:val="3"/>
        <w:rPr>
          <w:rFonts w:cs="Arial"/>
          <w:color w:val="000000"/>
          <w:lang w:eastAsia="en-GB"/>
        </w:rPr>
      </w:pPr>
      <w:r>
        <w:rPr>
          <w:rFonts w:cs="Arial"/>
          <w:color w:val="000000"/>
          <w:lang w:eastAsia="en-GB"/>
        </w:rPr>
        <w:t>Minor accidents including no lost time and lost time up to and including 3 days,</w:t>
      </w:r>
    </w:p>
    <w:p w14:paraId="3FC3DCE3" w14:textId="77777777" w:rsidR="00D30218" w:rsidRDefault="00D30218" w:rsidP="004C31E7">
      <w:pPr>
        <w:pStyle w:val="ListParagraph"/>
        <w:numPr>
          <w:ilvl w:val="0"/>
          <w:numId w:val="19"/>
        </w:numPr>
        <w:spacing w:before="240" w:after="0" w:line="288" w:lineRule="auto"/>
        <w:ind w:left="2977" w:hanging="709"/>
        <w:contextualSpacing/>
        <w:jc w:val="both"/>
        <w:outlineLvl w:val="3"/>
        <w:rPr>
          <w:rFonts w:cs="Arial"/>
          <w:color w:val="000000"/>
          <w:lang w:eastAsia="en-GB"/>
        </w:rPr>
      </w:pPr>
      <w:r>
        <w:rPr>
          <w:rFonts w:cs="Arial"/>
          <w:color w:val="000000"/>
          <w:lang w:eastAsia="en-GB"/>
        </w:rPr>
        <w:t>Days lost from accidents in that Month,</w:t>
      </w:r>
    </w:p>
    <w:p w14:paraId="57FDCE80" w14:textId="77777777" w:rsidR="00D30218" w:rsidRDefault="00D30218" w:rsidP="004C31E7">
      <w:pPr>
        <w:pStyle w:val="ListParagraph"/>
        <w:numPr>
          <w:ilvl w:val="0"/>
          <w:numId w:val="19"/>
        </w:numPr>
        <w:spacing w:before="240" w:after="0" w:line="288" w:lineRule="auto"/>
        <w:ind w:left="2977" w:hanging="709"/>
        <w:contextualSpacing/>
        <w:jc w:val="both"/>
        <w:outlineLvl w:val="3"/>
        <w:rPr>
          <w:rFonts w:cs="Arial"/>
          <w:color w:val="000000"/>
          <w:lang w:eastAsia="en-GB"/>
        </w:rPr>
      </w:pPr>
      <w:r>
        <w:rPr>
          <w:rFonts w:cs="Arial"/>
          <w:color w:val="000000"/>
          <w:lang w:eastAsia="en-GB"/>
        </w:rPr>
        <w:t>Days lost from accidents occurring in previous Months.</w:t>
      </w:r>
    </w:p>
    <w:p w14:paraId="3EE7DCC4" w14:textId="77777777" w:rsidR="00D30218" w:rsidRDefault="00D30218" w:rsidP="004C31E7">
      <w:pPr>
        <w:pStyle w:val="BodyText"/>
        <w:numPr>
          <w:ilvl w:val="3"/>
          <w:numId w:val="37"/>
        </w:numPr>
        <w:tabs>
          <w:tab w:val="clear" w:pos="851"/>
          <w:tab w:val="num" w:pos="1560"/>
        </w:tabs>
        <w:spacing w:before="240" w:after="0" w:line="288" w:lineRule="auto"/>
        <w:ind w:left="1560" w:hanging="709"/>
        <w:jc w:val="both"/>
        <w:rPr>
          <w:color w:val="000000"/>
          <w:lang w:eastAsia="en-GB"/>
        </w:rPr>
      </w:pPr>
      <w:r>
        <w:rPr>
          <w:color w:val="000000"/>
          <w:lang w:eastAsia="en-GB"/>
        </w:rPr>
        <w:t>The above information is presented for the preceding Month together with a summary sheet of the year-to-date.</w:t>
      </w:r>
    </w:p>
    <w:p w14:paraId="600D23FE" w14:textId="77777777" w:rsidR="00D30218" w:rsidRDefault="00D30218" w:rsidP="004C31E7">
      <w:pPr>
        <w:pStyle w:val="ListParagraph"/>
        <w:numPr>
          <w:ilvl w:val="1"/>
          <w:numId w:val="31"/>
        </w:numPr>
        <w:spacing w:before="240" w:after="0" w:line="288" w:lineRule="auto"/>
        <w:ind w:left="709" w:hanging="709"/>
        <w:contextualSpacing/>
        <w:jc w:val="both"/>
        <w:rPr>
          <w:color w:val="000000"/>
          <w:lang w:eastAsia="en-GB"/>
        </w:rPr>
      </w:pPr>
      <w:r>
        <w:rPr>
          <w:lang w:eastAsia="en-GB"/>
        </w:rPr>
        <w:t>Health, safety and environmental management audit:</w:t>
      </w:r>
    </w:p>
    <w:p w14:paraId="732AAA7A" w14:textId="77777777" w:rsidR="00D30218" w:rsidRDefault="00D30218" w:rsidP="004C31E7">
      <w:pPr>
        <w:pStyle w:val="BodyText"/>
        <w:numPr>
          <w:ilvl w:val="3"/>
          <w:numId w:val="45"/>
        </w:numPr>
        <w:tabs>
          <w:tab w:val="clear" w:pos="851"/>
          <w:tab w:val="num" w:pos="1560"/>
        </w:tabs>
        <w:spacing w:before="240" w:after="0" w:line="288" w:lineRule="auto"/>
        <w:ind w:left="1560" w:hanging="709"/>
        <w:jc w:val="both"/>
        <w:rPr>
          <w:color w:val="000000"/>
          <w:lang w:eastAsia="en-GB"/>
        </w:rPr>
      </w:pPr>
      <w:r>
        <w:rPr>
          <w:color w:val="000000"/>
          <w:lang w:eastAsia="en-GB"/>
        </w:rPr>
        <w:t xml:space="preserve">The </w:t>
      </w:r>
      <w:r>
        <w:rPr>
          <w:i/>
          <w:color w:val="000000"/>
          <w:lang w:eastAsia="en-GB"/>
        </w:rPr>
        <w:t>Employer</w:t>
      </w:r>
      <w:r>
        <w:rPr>
          <w:color w:val="000000"/>
          <w:lang w:eastAsia="en-GB"/>
        </w:rPr>
        <w:t xml:space="preserve"> has unrestricted access at all reasonable times to the premises, Equipment and/or Materials, Employees and records of the </w:t>
      </w:r>
      <w:r>
        <w:rPr>
          <w:i/>
          <w:color w:val="000000"/>
          <w:lang w:eastAsia="en-GB"/>
        </w:rPr>
        <w:t>Contractor</w:t>
      </w:r>
      <w:r>
        <w:rPr>
          <w:color w:val="000000"/>
          <w:lang w:eastAsia="en-GB"/>
        </w:rPr>
        <w:t xml:space="preserve"> and the Subcontractor(s) (subject only to any statutory or contractual obligation prohibiting the disclosure of any such records by the </w:t>
      </w:r>
      <w:r>
        <w:rPr>
          <w:i/>
          <w:color w:val="000000"/>
          <w:lang w:eastAsia="en-GB"/>
        </w:rPr>
        <w:t>Contractor</w:t>
      </w:r>
      <w:r>
        <w:rPr>
          <w:color w:val="000000"/>
          <w:lang w:eastAsia="en-GB"/>
        </w:rPr>
        <w:t xml:space="preserve"> ) to audit any or all of the </w:t>
      </w:r>
      <w:r>
        <w:rPr>
          <w:i/>
          <w:color w:val="000000"/>
          <w:lang w:eastAsia="en-GB"/>
        </w:rPr>
        <w:t>Contractors</w:t>
      </w:r>
      <w:r>
        <w:rPr>
          <w:color w:val="000000"/>
          <w:lang w:eastAsia="en-GB"/>
        </w:rPr>
        <w:t xml:space="preserve"> health, safety and environmental </w:t>
      </w:r>
      <w:r>
        <w:rPr>
          <w:lang w:eastAsia="en-GB"/>
        </w:rPr>
        <w:t>management systems,</w:t>
      </w:r>
    </w:p>
    <w:p w14:paraId="46DAF70B" w14:textId="77777777" w:rsidR="00D30218" w:rsidRDefault="00D30218" w:rsidP="004C31E7">
      <w:pPr>
        <w:pStyle w:val="BodyText"/>
        <w:numPr>
          <w:ilvl w:val="3"/>
          <w:numId w:val="37"/>
        </w:numPr>
        <w:tabs>
          <w:tab w:val="clear" w:pos="851"/>
          <w:tab w:val="num" w:pos="1560"/>
        </w:tabs>
        <w:spacing w:before="240" w:after="0" w:line="288" w:lineRule="auto"/>
        <w:ind w:left="1560" w:hanging="709"/>
        <w:jc w:val="both"/>
        <w:rPr>
          <w:color w:val="000000"/>
          <w:lang w:eastAsia="en-GB"/>
        </w:rPr>
      </w:pPr>
      <w:r>
        <w:rPr>
          <w:color w:val="000000"/>
          <w:lang w:eastAsia="en-GB"/>
        </w:rPr>
        <w:t xml:space="preserve">The </w:t>
      </w:r>
      <w:r>
        <w:rPr>
          <w:i/>
          <w:color w:val="000000"/>
          <w:lang w:eastAsia="en-GB"/>
        </w:rPr>
        <w:t>Contractor</w:t>
      </w:r>
      <w:r>
        <w:rPr>
          <w:color w:val="000000"/>
          <w:lang w:eastAsia="en-GB"/>
        </w:rPr>
        <w:t xml:space="preserve"> shall implement all recommendations from such audits agreed by the </w:t>
      </w:r>
      <w:r>
        <w:rPr>
          <w:i/>
          <w:color w:val="000000"/>
          <w:lang w:eastAsia="en-GB"/>
        </w:rPr>
        <w:t>Employe</w:t>
      </w:r>
      <w:r>
        <w:rPr>
          <w:color w:val="000000"/>
          <w:lang w:eastAsia="en-GB"/>
        </w:rPr>
        <w:t xml:space="preserve">r within a timescale mutually agreed between the </w:t>
      </w:r>
      <w:r>
        <w:rPr>
          <w:i/>
          <w:color w:val="000000"/>
          <w:lang w:eastAsia="en-GB"/>
        </w:rPr>
        <w:t>Employer</w:t>
      </w:r>
      <w:r>
        <w:rPr>
          <w:color w:val="000000"/>
          <w:lang w:eastAsia="en-GB"/>
        </w:rPr>
        <w:t xml:space="preserve"> and the </w:t>
      </w:r>
      <w:r>
        <w:rPr>
          <w:i/>
          <w:color w:val="000000"/>
          <w:lang w:eastAsia="en-GB"/>
        </w:rPr>
        <w:t>Contractor</w:t>
      </w:r>
      <w:r>
        <w:rPr>
          <w:color w:val="000000"/>
          <w:lang w:eastAsia="en-GB"/>
        </w:rPr>
        <w:t xml:space="preserve">.  The </w:t>
      </w:r>
      <w:r>
        <w:rPr>
          <w:i/>
          <w:color w:val="000000"/>
          <w:lang w:eastAsia="en-GB"/>
        </w:rPr>
        <w:t>Contractor</w:t>
      </w:r>
      <w:r>
        <w:rPr>
          <w:color w:val="000000"/>
          <w:lang w:eastAsia="en-GB"/>
        </w:rPr>
        <w:t xml:space="preserve"> shall include in all subcontracts rights of access for the </w:t>
      </w:r>
      <w:r>
        <w:rPr>
          <w:i/>
          <w:color w:val="000000"/>
          <w:lang w:eastAsia="en-GB"/>
        </w:rPr>
        <w:t>Employer</w:t>
      </w:r>
      <w:r>
        <w:rPr>
          <w:color w:val="000000"/>
          <w:lang w:eastAsia="en-GB"/>
        </w:rPr>
        <w:t xml:space="preserve"> as described herein.</w:t>
      </w:r>
    </w:p>
    <w:p w14:paraId="59442A0D" w14:textId="09AF0CE9" w:rsidR="00D30218" w:rsidRPr="00C914B4" w:rsidRDefault="00D30218" w:rsidP="004C31E7">
      <w:pPr>
        <w:pStyle w:val="ListParagraph"/>
        <w:numPr>
          <w:ilvl w:val="1"/>
          <w:numId w:val="31"/>
        </w:numPr>
        <w:spacing w:before="240" w:after="0" w:line="288" w:lineRule="auto"/>
        <w:ind w:left="709" w:hanging="709"/>
        <w:contextualSpacing/>
        <w:jc w:val="both"/>
        <w:rPr>
          <w:color w:val="000000"/>
          <w:lang w:eastAsia="en-GB"/>
        </w:rPr>
      </w:pPr>
      <w:bookmarkStart w:id="100" w:name="_Ref78972132"/>
      <w:r w:rsidRPr="00C914B4">
        <w:rPr>
          <w:lang w:eastAsia="en-GB"/>
        </w:rPr>
        <w:t xml:space="preserve">CDM </w:t>
      </w:r>
      <w:bookmarkEnd w:id="100"/>
      <w:r w:rsidRPr="00C914B4">
        <w:rPr>
          <w:lang w:eastAsia="en-GB"/>
        </w:rPr>
        <w:t>compliance:</w:t>
      </w:r>
    </w:p>
    <w:p w14:paraId="270E1263" w14:textId="7BB2C1AD" w:rsidR="00D30218" w:rsidRPr="00C914B4" w:rsidRDefault="00D30218" w:rsidP="004467E9">
      <w:pPr>
        <w:keepNext/>
        <w:spacing w:before="240" w:after="0" w:line="288" w:lineRule="auto"/>
        <w:ind w:left="360" w:firstLine="360"/>
        <w:jc w:val="both"/>
        <w:outlineLvl w:val="2"/>
        <w:rPr>
          <w:bCs/>
          <w:szCs w:val="26"/>
          <w:u w:val="single"/>
        </w:rPr>
      </w:pPr>
      <w:bookmarkStart w:id="101" w:name="_Toc424638084"/>
      <w:r w:rsidRPr="00C914B4">
        <w:rPr>
          <w:bCs/>
          <w:szCs w:val="26"/>
        </w:rPr>
        <w:t xml:space="preserve">The </w:t>
      </w:r>
      <w:r w:rsidRPr="00C914B4">
        <w:rPr>
          <w:bCs/>
          <w:i/>
          <w:szCs w:val="26"/>
        </w:rPr>
        <w:t>Contractor</w:t>
      </w:r>
      <w:r w:rsidRPr="00C914B4">
        <w:rPr>
          <w:bCs/>
          <w:szCs w:val="26"/>
        </w:rPr>
        <w:t>:</w:t>
      </w:r>
      <w:bookmarkEnd w:id="101"/>
    </w:p>
    <w:p w14:paraId="3DFF7BED" w14:textId="00C377AB" w:rsidR="00D30218" w:rsidRPr="00C914B4" w:rsidRDefault="00C914B4" w:rsidP="004C31E7">
      <w:pPr>
        <w:numPr>
          <w:ilvl w:val="0"/>
          <w:numId w:val="20"/>
        </w:numPr>
        <w:spacing w:before="240" w:after="0" w:line="288" w:lineRule="auto"/>
        <w:ind w:left="1560" w:hanging="709"/>
        <w:jc w:val="both"/>
      </w:pPr>
      <w:proofErr w:type="gramStart"/>
      <w:r w:rsidRPr="009E0FAE">
        <w:t>d</w:t>
      </w:r>
      <w:r w:rsidR="00D30218" w:rsidRPr="00C914B4">
        <w:t>ischarges</w:t>
      </w:r>
      <w:proofErr w:type="gramEnd"/>
      <w:r w:rsidR="00D30218" w:rsidRPr="00C914B4">
        <w:t xml:space="preserve"> its obligations </w:t>
      </w:r>
      <w:r w:rsidR="00F02381">
        <w:t>in respect of</w:t>
      </w:r>
      <w:r w:rsidR="00D30218" w:rsidRPr="00C914B4">
        <w:t xml:space="preserve"> the</w:t>
      </w:r>
      <w:r w:rsidR="00F02381">
        <w:t xml:space="preserve"> </w:t>
      </w:r>
      <w:r w:rsidR="00F02381" w:rsidRPr="009E0FAE">
        <w:rPr>
          <w:i/>
        </w:rPr>
        <w:t>works</w:t>
      </w:r>
      <w:r w:rsidR="00D30218" w:rsidRPr="00C914B4">
        <w:t xml:space="preserve"> </w:t>
      </w:r>
      <w:r w:rsidR="00F02381">
        <w:t>to w</w:t>
      </w:r>
      <w:r w:rsidR="00D556D4">
        <w:t>hic</w:t>
      </w:r>
      <w:r w:rsidR="00F02381">
        <w:t xml:space="preserve">h the </w:t>
      </w:r>
      <w:r w:rsidR="00D30218" w:rsidRPr="00C914B4">
        <w:t>CDM Regulations</w:t>
      </w:r>
      <w:r w:rsidR="00F02381">
        <w:t xml:space="preserve"> apply</w:t>
      </w:r>
      <w:r w:rsidR="00D30218" w:rsidRPr="00C914B4">
        <w:t xml:space="preserve"> and provides the </w:t>
      </w:r>
      <w:r w:rsidR="00CB67FF" w:rsidRPr="00C914B4">
        <w:rPr>
          <w:i/>
          <w:iCs/>
        </w:rPr>
        <w:t>Employer</w:t>
      </w:r>
      <w:r w:rsidR="00D30218" w:rsidRPr="00C914B4">
        <w:rPr>
          <w:i/>
          <w:iCs/>
        </w:rPr>
        <w:t xml:space="preserve"> </w:t>
      </w:r>
      <w:r w:rsidR="00D30218" w:rsidRPr="00C914B4">
        <w:t>with evidence of compliance.</w:t>
      </w:r>
    </w:p>
    <w:p w14:paraId="0D421615" w14:textId="77777777" w:rsidR="00D30218" w:rsidRDefault="00D30218" w:rsidP="004467E9">
      <w:pPr>
        <w:keepNext/>
        <w:spacing w:before="240" w:after="0" w:line="288" w:lineRule="auto"/>
        <w:ind w:left="426" w:firstLine="294"/>
        <w:jc w:val="both"/>
        <w:outlineLvl w:val="2"/>
        <w:rPr>
          <w:bCs/>
          <w:u w:val="single"/>
        </w:rPr>
      </w:pPr>
      <w:bookmarkStart w:id="102" w:name="_Toc424638085"/>
      <w:r>
        <w:rPr>
          <w:bCs/>
        </w:rPr>
        <w:lastRenderedPageBreak/>
        <w:t xml:space="preserve">The </w:t>
      </w:r>
      <w:r>
        <w:rPr>
          <w:bCs/>
          <w:i/>
          <w:iCs/>
        </w:rPr>
        <w:t>Contractor</w:t>
      </w:r>
      <w:r>
        <w:rPr>
          <w:bCs/>
        </w:rPr>
        <w:t>:</w:t>
      </w:r>
      <w:bookmarkEnd w:id="102"/>
    </w:p>
    <w:p w14:paraId="3B55D515" w14:textId="65E4D152" w:rsidR="00D30218" w:rsidRDefault="00D30218" w:rsidP="004C31E7">
      <w:pPr>
        <w:numPr>
          <w:ilvl w:val="0"/>
          <w:numId w:val="20"/>
        </w:numPr>
        <w:spacing w:before="240" w:after="0" w:line="288" w:lineRule="auto"/>
        <w:ind w:left="1560" w:hanging="709"/>
        <w:jc w:val="both"/>
      </w:pPr>
      <w:proofErr w:type="gramStart"/>
      <w:r>
        <w:t>reports</w:t>
      </w:r>
      <w:proofErr w:type="gramEnd"/>
      <w:r>
        <w:t xml:space="preserve"> to the </w:t>
      </w:r>
      <w:r w:rsidR="00CB67FF">
        <w:rPr>
          <w:i/>
          <w:iCs/>
        </w:rPr>
        <w:t>Emplo</w:t>
      </w:r>
      <w:r w:rsidR="00C56AC4">
        <w:rPr>
          <w:i/>
          <w:iCs/>
        </w:rPr>
        <w:t>y</w:t>
      </w:r>
      <w:r w:rsidR="00CB67FF">
        <w:rPr>
          <w:i/>
          <w:iCs/>
        </w:rPr>
        <w:t>e</w:t>
      </w:r>
      <w:r w:rsidR="00C56AC4">
        <w:rPr>
          <w:i/>
          <w:iCs/>
        </w:rPr>
        <w:t>r</w:t>
      </w:r>
      <w:r>
        <w:t xml:space="preserve"> within 24 hours, details of any serious incidents involving any person injured or killed in connection with any of the Services. Such incidents are reported through the Highways </w:t>
      </w:r>
      <w:r w:rsidR="00D556D4">
        <w:t>England’s</w:t>
      </w:r>
      <w:r>
        <w:t xml:space="preserve"> Accident and Incident Reporting System (</w:t>
      </w:r>
      <w:proofErr w:type="spellStart"/>
      <w:r>
        <w:t>AIRSweb</w:t>
      </w:r>
      <w:proofErr w:type="spellEnd"/>
      <w:r>
        <w:t>),</w:t>
      </w:r>
    </w:p>
    <w:p w14:paraId="66DC5BF8" w14:textId="77777777" w:rsidR="00D30218" w:rsidRPr="00F02381" w:rsidRDefault="00D30218" w:rsidP="004C31E7">
      <w:pPr>
        <w:numPr>
          <w:ilvl w:val="0"/>
          <w:numId w:val="20"/>
        </w:numPr>
        <w:spacing w:before="240" w:after="0" w:line="288" w:lineRule="auto"/>
        <w:ind w:left="1560" w:hanging="709"/>
        <w:jc w:val="both"/>
      </w:pPr>
      <w:r w:rsidRPr="00F02381">
        <w:t>operates an occupational health management system in line with the requirements of HSE's construction occupational health management model and</w:t>
      </w:r>
    </w:p>
    <w:p w14:paraId="2EC13507" w14:textId="77777777" w:rsidR="00D30218" w:rsidRPr="00F02381" w:rsidRDefault="00D30218" w:rsidP="004C31E7">
      <w:pPr>
        <w:numPr>
          <w:ilvl w:val="0"/>
          <w:numId w:val="20"/>
        </w:numPr>
        <w:spacing w:before="240" w:after="0" w:line="288" w:lineRule="auto"/>
        <w:ind w:left="1560" w:hanging="709"/>
        <w:jc w:val="both"/>
      </w:pPr>
      <w:r w:rsidRPr="00F02381">
        <w:rPr>
          <w:color w:val="000000"/>
          <w:lang w:eastAsia="en-GB"/>
        </w:rPr>
        <w:t>participates in</w:t>
      </w:r>
      <w:r>
        <w:rPr>
          <w:color w:val="000000"/>
          <w:lang w:eastAsia="en-GB"/>
        </w:rPr>
        <w:t xml:space="preserve"> working groups with the aim of improving health, safety </w:t>
      </w:r>
      <w:r w:rsidRPr="00F02381">
        <w:rPr>
          <w:color w:val="000000"/>
          <w:lang w:eastAsia="en-GB"/>
        </w:rPr>
        <w:t>and environmental and environmental management performance in relation to the following topics:</w:t>
      </w:r>
    </w:p>
    <w:p w14:paraId="451C11A7" w14:textId="77777777" w:rsidR="00D30218" w:rsidRPr="00F02381" w:rsidRDefault="00D30218" w:rsidP="004C31E7">
      <w:pPr>
        <w:pStyle w:val="ListParagraph"/>
        <w:numPr>
          <w:ilvl w:val="0"/>
          <w:numId w:val="22"/>
        </w:numPr>
        <w:spacing w:before="240" w:after="0" w:line="288" w:lineRule="auto"/>
        <w:ind w:left="2268" w:hanging="709"/>
        <w:contextualSpacing/>
        <w:jc w:val="both"/>
        <w:outlineLvl w:val="2"/>
        <w:rPr>
          <w:rFonts w:cs="Arial"/>
          <w:color w:val="000000"/>
          <w:lang w:eastAsia="en-GB"/>
        </w:rPr>
      </w:pPr>
      <w:r w:rsidRPr="00F02381">
        <w:rPr>
          <w:rFonts w:cs="Arial"/>
          <w:color w:val="000000"/>
          <w:lang w:eastAsia="en-GB"/>
        </w:rPr>
        <w:t>Designing for health, safety and environmental in buildability and operability and maintenance,</w:t>
      </w:r>
    </w:p>
    <w:p w14:paraId="60DE11C7" w14:textId="77777777" w:rsidR="00D30218" w:rsidRPr="00F02381" w:rsidRDefault="00D30218" w:rsidP="004C31E7">
      <w:pPr>
        <w:pStyle w:val="ListParagraph"/>
        <w:numPr>
          <w:ilvl w:val="0"/>
          <w:numId w:val="22"/>
        </w:numPr>
        <w:spacing w:before="240" w:after="0" w:line="288" w:lineRule="auto"/>
        <w:ind w:left="2268" w:hanging="709"/>
        <w:contextualSpacing/>
        <w:jc w:val="both"/>
        <w:outlineLvl w:val="2"/>
        <w:rPr>
          <w:rFonts w:cs="Arial"/>
          <w:color w:val="000000"/>
          <w:lang w:eastAsia="en-GB"/>
        </w:rPr>
      </w:pPr>
      <w:r w:rsidRPr="00F02381">
        <w:rPr>
          <w:rFonts w:cs="Arial"/>
          <w:color w:val="000000"/>
          <w:lang w:eastAsia="en-GB"/>
        </w:rPr>
        <w:t>Construction health, safety and environmental improvement, and</w:t>
      </w:r>
    </w:p>
    <w:p w14:paraId="425CDE87" w14:textId="77777777" w:rsidR="00D30218" w:rsidRDefault="00D30218" w:rsidP="004C31E7">
      <w:pPr>
        <w:pStyle w:val="ListParagraph"/>
        <w:numPr>
          <w:ilvl w:val="0"/>
          <w:numId w:val="22"/>
        </w:numPr>
        <w:spacing w:before="240" w:after="0" w:line="288" w:lineRule="auto"/>
        <w:ind w:left="2268" w:hanging="709"/>
        <w:contextualSpacing/>
        <w:jc w:val="both"/>
        <w:outlineLvl w:val="2"/>
        <w:rPr>
          <w:rFonts w:cs="Arial"/>
          <w:color w:val="000000"/>
          <w:lang w:eastAsia="en-GB"/>
        </w:rPr>
      </w:pPr>
      <w:r w:rsidRPr="00F02381">
        <w:rPr>
          <w:rFonts w:cs="Arial"/>
          <w:color w:val="000000"/>
          <w:lang w:eastAsia="en-GB"/>
        </w:rPr>
        <w:t>Sustainable design and sustainable construction.</w:t>
      </w:r>
    </w:p>
    <w:p w14:paraId="1FFF3FCD" w14:textId="77777777" w:rsidR="00D556D4" w:rsidRPr="00F02381" w:rsidRDefault="00D556D4" w:rsidP="00D556D4">
      <w:pPr>
        <w:pStyle w:val="ListParagraph"/>
        <w:spacing w:before="240" w:after="0" w:line="288" w:lineRule="auto"/>
        <w:ind w:left="2268"/>
        <w:contextualSpacing/>
        <w:jc w:val="both"/>
        <w:outlineLvl w:val="2"/>
        <w:rPr>
          <w:rFonts w:cs="Arial"/>
          <w:color w:val="000000"/>
          <w:lang w:eastAsia="en-GB"/>
        </w:rPr>
      </w:pPr>
    </w:p>
    <w:p w14:paraId="7FD1B5B5" w14:textId="77777777" w:rsidR="00D30218" w:rsidRDefault="00D30218" w:rsidP="004C31E7">
      <w:pPr>
        <w:pStyle w:val="ListParagraph"/>
        <w:numPr>
          <w:ilvl w:val="1"/>
          <w:numId w:val="31"/>
        </w:numPr>
        <w:spacing w:before="240" w:after="0" w:line="288" w:lineRule="auto"/>
        <w:ind w:left="709" w:hanging="709"/>
        <w:contextualSpacing/>
        <w:jc w:val="both"/>
        <w:rPr>
          <w:color w:val="000000"/>
          <w:lang w:eastAsia="en-GB"/>
        </w:rPr>
      </w:pPr>
      <w:bookmarkStart w:id="103" w:name="_Ref78972109"/>
      <w:r>
        <w:rPr>
          <w:lang w:eastAsia="en-GB"/>
        </w:rPr>
        <w:t>Health, safety and environmental – charity based incentive s</w:t>
      </w:r>
      <w:bookmarkEnd w:id="103"/>
      <w:r>
        <w:rPr>
          <w:lang w:eastAsia="en-GB"/>
        </w:rPr>
        <w:t>chemes:</w:t>
      </w:r>
    </w:p>
    <w:p w14:paraId="281C97F1" w14:textId="64DFB05A" w:rsidR="00D30218" w:rsidRPr="00F02381" w:rsidRDefault="00D30218" w:rsidP="004C31E7">
      <w:pPr>
        <w:numPr>
          <w:ilvl w:val="4"/>
          <w:numId w:val="37"/>
        </w:numPr>
        <w:spacing w:before="240" w:after="0" w:line="288" w:lineRule="auto"/>
        <w:rPr>
          <w:lang w:eastAsia="en-GB"/>
        </w:rPr>
      </w:pPr>
      <w:r w:rsidRPr="004467E9">
        <w:rPr>
          <w:color w:val="000000"/>
          <w:lang w:eastAsia="en-GB"/>
        </w:rPr>
        <w:t xml:space="preserve">The </w:t>
      </w:r>
      <w:r w:rsidRPr="004467E9">
        <w:rPr>
          <w:i/>
          <w:color w:val="000000"/>
          <w:lang w:eastAsia="en-GB"/>
        </w:rPr>
        <w:t>Employer</w:t>
      </w:r>
      <w:r w:rsidRPr="004467E9">
        <w:rPr>
          <w:color w:val="000000"/>
          <w:lang w:eastAsia="en-GB"/>
        </w:rPr>
        <w:t xml:space="preserve"> supports and promotes the use of charity based incentive schemes as an aid to improving health, safety and environmental performance.  It is a requirement that the </w:t>
      </w:r>
      <w:r w:rsidRPr="004467E9">
        <w:rPr>
          <w:i/>
          <w:color w:val="000000"/>
          <w:lang w:eastAsia="en-GB"/>
        </w:rPr>
        <w:t>Contractor</w:t>
      </w:r>
      <w:r w:rsidRPr="004467E9">
        <w:rPr>
          <w:color w:val="000000"/>
          <w:lang w:eastAsia="en-GB"/>
        </w:rPr>
        <w:t xml:space="preserve"> also adopts such schemes and shall include a combination of local and national charities if requested to do so by the </w:t>
      </w:r>
      <w:r w:rsidRPr="004467E9">
        <w:rPr>
          <w:i/>
          <w:color w:val="000000"/>
          <w:lang w:eastAsia="en-GB"/>
        </w:rPr>
        <w:t>Employer</w:t>
      </w:r>
      <w:r w:rsidRPr="004467E9">
        <w:rPr>
          <w:color w:val="000000"/>
          <w:lang w:eastAsia="en-GB"/>
        </w:rPr>
        <w:t>.</w:t>
      </w:r>
    </w:p>
    <w:p w14:paraId="6BFDB3E4" w14:textId="3125B54F" w:rsidR="00D30218" w:rsidRPr="00397787" w:rsidRDefault="00D30218" w:rsidP="004C31E7">
      <w:pPr>
        <w:pStyle w:val="bodytext1"/>
        <w:numPr>
          <w:ilvl w:val="0"/>
          <w:numId w:val="31"/>
        </w:numPr>
        <w:spacing w:before="240" w:after="0" w:line="288" w:lineRule="auto"/>
        <w:ind w:left="709" w:hanging="709"/>
        <w:rPr>
          <w:b/>
        </w:rPr>
      </w:pPr>
      <w:bookmarkStart w:id="104" w:name="_Ref78972087"/>
      <w:bookmarkStart w:id="105" w:name="_Toc424891797"/>
      <w:r w:rsidRPr="00397787">
        <w:rPr>
          <w:b/>
        </w:rPr>
        <w:t>Management of Road Risk</w:t>
      </w:r>
      <w:bookmarkEnd w:id="104"/>
      <w:bookmarkEnd w:id="105"/>
    </w:p>
    <w:p w14:paraId="7EEB2CA2" w14:textId="4F13E690" w:rsidR="00D30218" w:rsidRDefault="00D30218" w:rsidP="004C31E7">
      <w:pPr>
        <w:pStyle w:val="ListParagraph"/>
        <w:numPr>
          <w:ilvl w:val="1"/>
          <w:numId w:val="31"/>
        </w:numPr>
        <w:spacing w:before="240" w:after="0" w:line="288" w:lineRule="auto"/>
        <w:ind w:left="709" w:hanging="709"/>
        <w:jc w:val="both"/>
        <w:rPr>
          <w:rFonts w:cs="Arial"/>
          <w:color w:val="000000"/>
          <w:lang w:eastAsia="en-GB"/>
        </w:rPr>
      </w:pPr>
      <w:r>
        <w:rPr>
          <w:rFonts w:cs="Arial"/>
          <w:color w:val="000000"/>
          <w:lang w:eastAsia="en-GB"/>
        </w:rPr>
        <w:t xml:space="preserve">The </w:t>
      </w:r>
      <w:r>
        <w:rPr>
          <w:rFonts w:cs="Arial"/>
          <w:i/>
          <w:color w:val="000000"/>
          <w:lang w:eastAsia="en-GB"/>
        </w:rPr>
        <w:t>Employer</w:t>
      </w:r>
      <w:r>
        <w:rPr>
          <w:rFonts w:cs="Arial"/>
          <w:color w:val="000000"/>
          <w:lang w:eastAsia="en-GB"/>
        </w:rPr>
        <w:t xml:space="preserve"> supports and promotes the use of systems and procedures for the effective management of occupational road safety. The </w:t>
      </w:r>
      <w:r>
        <w:rPr>
          <w:rFonts w:cs="Arial"/>
          <w:i/>
          <w:color w:val="000000"/>
          <w:lang w:eastAsia="en-GB"/>
        </w:rPr>
        <w:t>Contractor</w:t>
      </w:r>
      <w:r>
        <w:rPr>
          <w:rFonts w:cs="Arial"/>
          <w:color w:val="000000"/>
          <w:lang w:eastAsia="en-GB"/>
        </w:rPr>
        <w:t xml:space="preserve"> has similar systems in place in accordance with HSE guidance. This includes systems for assessing traffic management, driver competency, provision of training, vehicle maintenance, </w:t>
      </w:r>
      <w:proofErr w:type="gramStart"/>
      <w:r>
        <w:rPr>
          <w:rFonts w:cs="Arial"/>
          <w:color w:val="000000"/>
          <w:lang w:eastAsia="en-GB"/>
        </w:rPr>
        <w:t>accident</w:t>
      </w:r>
      <w:proofErr w:type="gramEnd"/>
      <w:r>
        <w:rPr>
          <w:rFonts w:cs="Arial"/>
          <w:color w:val="000000"/>
          <w:lang w:eastAsia="en-GB"/>
        </w:rPr>
        <w:t xml:space="preserve"> investigation and driver safety.</w:t>
      </w:r>
      <w:bookmarkStart w:id="106" w:name="_Ref78972219"/>
      <w:bookmarkStart w:id="107" w:name="_Ref77043153"/>
      <w:bookmarkStart w:id="108" w:name="_Ref76812132"/>
    </w:p>
    <w:bookmarkEnd w:id="106"/>
    <w:bookmarkEnd w:id="107"/>
    <w:bookmarkEnd w:id="108"/>
    <w:p w14:paraId="1F1C37F8" w14:textId="49810644" w:rsidR="00D30218" w:rsidRDefault="00D30218" w:rsidP="004C31E7">
      <w:pPr>
        <w:pStyle w:val="ListParagraph"/>
        <w:numPr>
          <w:ilvl w:val="1"/>
          <w:numId w:val="31"/>
        </w:numPr>
        <w:spacing w:before="240" w:after="0" w:line="288" w:lineRule="auto"/>
        <w:ind w:left="709" w:hanging="709"/>
        <w:jc w:val="both"/>
        <w:rPr>
          <w:rFonts w:cs="Arial"/>
        </w:rPr>
      </w:pPr>
      <w:r>
        <w:rPr>
          <w:rFonts w:cs="Arial"/>
        </w:rPr>
        <w:t xml:space="preserve">Training and competence of </w:t>
      </w:r>
      <w:r>
        <w:rPr>
          <w:rFonts w:cs="Arial"/>
          <w:i/>
        </w:rPr>
        <w:t>Contractor’s</w:t>
      </w:r>
      <w:r>
        <w:rPr>
          <w:rFonts w:cs="Arial"/>
        </w:rPr>
        <w:t xml:space="preserve"> </w:t>
      </w:r>
      <w:r w:rsidR="00CB67FF">
        <w:rPr>
          <w:rFonts w:cs="Arial"/>
        </w:rPr>
        <w:t>e</w:t>
      </w:r>
      <w:r>
        <w:rPr>
          <w:rFonts w:cs="Arial"/>
        </w:rPr>
        <w:t>mployees:</w:t>
      </w:r>
    </w:p>
    <w:p w14:paraId="189BD4FA" w14:textId="75DA4461" w:rsidR="00D30218" w:rsidRDefault="00D30218" w:rsidP="004C31E7">
      <w:pPr>
        <w:numPr>
          <w:ilvl w:val="7"/>
          <w:numId w:val="21"/>
        </w:numPr>
        <w:tabs>
          <w:tab w:val="left" w:pos="993"/>
        </w:tabs>
        <w:spacing w:before="240" w:after="0" w:line="288" w:lineRule="auto"/>
        <w:ind w:left="1560" w:hanging="709"/>
        <w:jc w:val="both"/>
        <w:rPr>
          <w:color w:val="000000"/>
          <w:lang w:eastAsia="en-GB"/>
        </w:rPr>
      </w:pPr>
      <w:r>
        <w:rPr>
          <w:color w:val="000000"/>
          <w:lang w:eastAsia="en-GB"/>
        </w:rPr>
        <w:t xml:space="preserve">The </w:t>
      </w:r>
      <w:r>
        <w:rPr>
          <w:i/>
          <w:color w:val="000000"/>
          <w:lang w:eastAsia="en-GB"/>
        </w:rPr>
        <w:t>Contractor</w:t>
      </w:r>
      <w:r>
        <w:rPr>
          <w:color w:val="000000"/>
          <w:lang w:eastAsia="en-GB"/>
        </w:rPr>
        <w:t xml:space="preserve"> ensures that only </w:t>
      </w:r>
      <w:r>
        <w:rPr>
          <w:i/>
          <w:color w:val="000000"/>
          <w:lang w:eastAsia="en-GB"/>
        </w:rPr>
        <w:t>Contractor's</w:t>
      </w:r>
      <w:r>
        <w:rPr>
          <w:color w:val="000000"/>
          <w:lang w:eastAsia="en-GB"/>
        </w:rPr>
        <w:t xml:space="preserve"> employees who are competent shall be provided for the performance of the </w:t>
      </w:r>
      <w:r w:rsidR="00CB67FF">
        <w:rPr>
          <w:i/>
          <w:color w:val="000000"/>
          <w:lang w:eastAsia="en-GB"/>
        </w:rPr>
        <w:t>works</w:t>
      </w:r>
      <w:r>
        <w:rPr>
          <w:color w:val="000000"/>
          <w:lang w:eastAsia="en-GB"/>
        </w:rPr>
        <w:t>,</w:t>
      </w:r>
    </w:p>
    <w:p w14:paraId="2D4630EC" w14:textId="77777777" w:rsidR="00D30218" w:rsidRDefault="00D30218" w:rsidP="004C31E7">
      <w:pPr>
        <w:numPr>
          <w:ilvl w:val="7"/>
          <w:numId w:val="21"/>
        </w:numPr>
        <w:tabs>
          <w:tab w:val="left" w:pos="993"/>
        </w:tabs>
        <w:spacing w:before="240" w:after="0" w:line="288" w:lineRule="auto"/>
        <w:ind w:left="1560" w:hanging="709"/>
        <w:jc w:val="both"/>
        <w:rPr>
          <w:color w:val="000000"/>
          <w:lang w:eastAsia="en-GB"/>
        </w:rPr>
      </w:pPr>
      <w:r>
        <w:rPr>
          <w:color w:val="000000"/>
          <w:lang w:eastAsia="en-GB"/>
        </w:rPr>
        <w:t xml:space="preserve">The </w:t>
      </w:r>
      <w:r>
        <w:rPr>
          <w:i/>
          <w:color w:val="000000"/>
          <w:lang w:eastAsia="en-GB"/>
        </w:rPr>
        <w:t>Contractor</w:t>
      </w:r>
      <w:r>
        <w:rPr>
          <w:color w:val="000000"/>
          <w:lang w:eastAsia="en-GB"/>
        </w:rPr>
        <w:t xml:space="preserve"> provides to the </w:t>
      </w:r>
      <w:r>
        <w:rPr>
          <w:i/>
          <w:color w:val="000000"/>
          <w:lang w:eastAsia="en-GB"/>
        </w:rPr>
        <w:t>Employer</w:t>
      </w:r>
      <w:r>
        <w:rPr>
          <w:color w:val="000000"/>
          <w:lang w:eastAsia="en-GB"/>
        </w:rPr>
        <w:t xml:space="preserve"> information about the </w:t>
      </w:r>
      <w:r>
        <w:rPr>
          <w:i/>
          <w:color w:val="000000"/>
          <w:lang w:eastAsia="en-GB"/>
        </w:rPr>
        <w:t>Contractor</w:t>
      </w:r>
      <w:r>
        <w:rPr>
          <w:color w:val="000000"/>
          <w:lang w:eastAsia="en-GB"/>
        </w:rPr>
        <w:t xml:space="preserve">s scheme for assuring competence of </w:t>
      </w:r>
      <w:r>
        <w:rPr>
          <w:i/>
          <w:color w:val="000000"/>
          <w:lang w:eastAsia="en-GB"/>
        </w:rPr>
        <w:t>Contractors</w:t>
      </w:r>
      <w:r>
        <w:rPr>
          <w:color w:val="000000"/>
          <w:lang w:eastAsia="en-GB"/>
        </w:rPr>
        <w:t xml:space="preserve"> employees when requested to do so by the </w:t>
      </w:r>
      <w:r>
        <w:rPr>
          <w:i/>
          <w:color w:val="000000"/>
          <w:lang w:eastAsia="en-GB"/>
        </w:rPr>
        <w:t>Employer</w:t>
      </w:r>
      <w:r>
        <w:rPr>
          <w:color w:val="000000"/>
          <w:lang w:eastAsia="en-GB"/>
        </w:rPr>
        <w:t>,</w:t>
      </w:r>
    </w:p>
    <w:p w14:paraId="78CF86C0" w14:textId="77777777" w:rsidR="00D30218" w:rsidRDefault="00D30218" w:rsidP="004C31E7">
      <w:pPr>
        <w:numPr>
          <w:ilvl w:val="7"/>
          <w:numId w:val="21"/>
        </w:numPr>
        <w:tabs>
          <w:tab w:val="left" w:pos="993"/>
        </w:tabs>
        <w:spacing w:before="240" w:after="0" w:line="288" w:lineRule="auto"/>
        <w:ind w:left="1560" w:hanging="709"/>
        <w:jc w:val="both"/>
        <w:rPr>
          <w:color w:val="000000"/>
          <w:lang w:eastAsia="en-GB"/>
        </w:rPr>
      </w:pPr>
      <w:r>
        <w:rPr>
          <w:color w:val="000000"/>
          <w:lang w:eastAsia="en-GB"/>
        </w:rPr>
        <w:t xml:space="preserve">The </w:t>
      </w:r>
      <w:r>
        <w:rPr>
          <w:i/>
          <w:color w:val="000000"/>
          <w:lang w:eastAsia="en-GB"/>
        </w:rPr>
        <w:t>Contractor</w:t>
      </w:r>
      <w:r>
        <w:rPr>
          <w:color w:val="000000"/>
          <w:lang w:eastAsia="en-GB"/>
        </w:rPr>
        <w:t xml:space="preserve"> provides to the </w:t>
      </w:r>
      <w:r>
        <w:rPr>
          <w:i/>
          <w:color w:val="000000"/>
          <w:lang w:eastAsia="en-GB"/>
        </w:rPr>
        <w:t>Employer</w:t>
      </w:r>
      <w:r>
        <w:rPr>
          <w:color w:val="000000"/>
          <w:lang w:eastAsia="en-GB"/>
        </w:rPr>
        <w:t xml:space="preserve"> records of training of </w:t>
      </w:r>
      <w:r>
        <w:rPr>
          <w:i/>
          <w:color w:val="000000"/>
          <w:lang w:eastAsia="en-GB"/>
        </w:rPr>
        <w:t>Contractors</w:t>
      </w:r>
      <w:r>
        <w:rPr>
          <w:color w:val="000000"/>
          <w:lang w:eastAsia="en-GB"/>
        </w:rPr>
        <w:t xml:space="preserve"> employees when requested to do so by the </w:t>
      </w:r>
      <w:r>
        <w:rPr>
          <w:i/>
          <w:color w:val="000000"/>
          <w:lang w:eastAsia="en-GB"/>
        </w:rPr>
        <w:t>Employer</w:t>
      </w:r>
      <w:r>
        <w:rPr>
          <w:color w:val="000000"/>
          <w:lang w:eastAsia="en-GB"/>
        </w:rPr>
        <w:t>,</w:t>
      </w:r>
    </w:p>
    <w:p w14:paraId="4C717CB8" w14:textId="77777777" w:rsidR="00D30218" w:rsidRDefault="00D30218" w:rsidP="004C31E7">
      <w:pPr>
        <w:numPr>
          <w:ilvl w:val="7"/>
          <w:numId w:val="21"/>
        </w:numPr>
        <w:tabs>
          <w:tab w:val="left" w:pos="993"/>
        </w:tabs>
        <w:spacing w:before="240" w:after="0" w:line="288" w:lineRule="auto"/>
        <w:ind w:left="1560" w:hanging="709"/>
        <w:jc w:val="both"/>
        <w:rPr>
          <w:color w:val="000000"/>
          <w:lang w:eastAsia="en-GB"/>
        </w:rPr>
      </w:pPr>
      <w:r>
        <w:rPr>
          <w:color w:val="000000"/>
          <w:lang w:eastAsia="en-GB"/>
        </w:rPr>
        <w:lastRenderedPageBreak/>
        <w:t xml:space="preserve">Unless specified otherwise herein, all training of </w:t>
      </w:r>
      <w:r>
        <w:rPr>
          <w:i/>
          <w:color w:val="000000"/>
          <w:lang w:eastAsia="en-GB"/>
        </w:rPr>
        <w:t>Contractors</w:t>
      </w:r>
      <w:r>
        <w:rPr>
          <w:color w:val="000000"/>
          <w:lang w:eastAsia="en-GB"/>
        </w:rPr>
        <w:t xml:space="preserve"> employees shall be at the </w:t>
      </w:r>
      <w:r>
        <w:rPr>
          <w:i/>
          <w:color w:val="000000"/>
          <w:lang w:eastAsia="en-GB"/>
        </w:rPr>
        <w:t>Contractors</w:t>
      </w:r>
      <w:r>
        <w:rPr>
          <w:color w:val="000000"/>
          <w:lang w:eastAsia="en-GB"/>
        </w:rPr>
        <w:t xml:space="preserve"> cost,</w:t>
      </w:r>
    </w:p>
    <w:p w14:paraId="38CA7A2F" w14:textId="517E29BC" w:rsidR="00D30218" w:rsidRDefault="00D30218" w:rsidP="004C31E7">
      <w:pPr>
        <w:numPr>
          <w:ilvl w:val="7"/>
          <w:numId w:val="21"/>
        </w:numPr>
        <w:tabs>
          <w:tab w:val="left" w:pos="993"/>
        </w:tabs>
        <w:spacing w:before="240" w:after="0" w:line="288" w:lineRule="auto"/>
        <w:ind w:left="1560" w:hanging="709"/>
        <w:jc w:val="both"/>
        <w:rPr>
          <w:color w:val="000000"/>
          <w:lang w:eastAsia="en-GB"/>
        </w:rPr>
      </w:pPr>
      <w:r>
        <w:rPr>
          <w:color w:val="000000"/>
          <w:lang w:eastAsia="en-GB"/>
        </w:rPr>
        <w:t xml:space="preserve">Before commencement of the </w:t>
      </w:r>
      <w:r w:rsidR="00F02381" w:rsidRPr="009E0FAE">
        <w:rPr>
          <w:i/>
          <w:color w:val="000000"/>
          <w:lang w:eastAsia="en-GB"/>
        </w:rPr>
        <w:t>works</w:t>
      </w:r>
      <w:r>
        <w:rPr>
          <w:color w:val="000000"/>
          <w:lang w:eastAsia="en-GB"/>
        </w:rPr>
        <w:t xml:space="preserve"> the </w:t>
      </w:r>
      <w:r>
        <w:rPr>
          <w:i/>
          <w:color w:val="000000"/>
          <w:lang w:eastAsia="en-GB"/>
        </w:rPr>
        <w:t>Contractor</w:t>
      </w:r>
      <w:r>
        <w:rPr>
          <w:color w:val="000000"/>
          <w:lang w:eastAsia="en-GB"/>
        </w:rPr>
        <w:t xml:space="preserve"> provides to the </w:t>
      </w:r>
      <w:r>
        <w:rPr>
          <w:i/>
          <w:color w:val="000000"/>
          <w:lang w:eastAsia="en-GB"/>
        </w:rPr>
        <w:t>Employer</w:t>
      </w:r>
      <w:r>
        <w:rPr>
          <w:color w:val="000000"/>
          <w:lang w:eastAsia="en-GB"/>
        </w:rPr>
        <w:t xml:space="preserve"> a signed summary statement that all </w:t>
      </w:r>
      <w:r>
        <w:rPr>
          <w:i/>
          <w:color w:val="000000"/>
          <w:lang w:eastAsia="en-GB"/>
        </w:rPr>
        <w:t>Contractors</w:t>
      </w:r>
      <w:r>
        <w:rPr>
          <w:color w:val="000000"/>
          <w:lang w:eastAsia="en-GB"/>
        </w:rPr>
        <w:t xml:space="preserve"> employees are competent to undertake the roles for which they have been supplied. The </w:t>
      </w:r>
      <w:r>
        <w:rPr>
          <w:i/>
          <w:color w:val="000000"/>
          <w:lang w:eastAsia="en-GB"/>
        </w:rPr>
        <w:t>Contractor</w:t>
      </w:r>
      <w:r>
        <w:rPr>
          <w:color w:val="000000"/>
          <w:lang w:eastAsia="en-GB"/>
        </w:rPr>
        <w:t xml:space="preserve"> provides further such summary statements to the </w:t>
      </w:r>
      <w:r>
        <w:rPr>
          <w:i/>
          <w:color w:val="000000"/>
          <w:lang w:eastAsia="en-GB"/>
        </w:rPr>
        <w:t>Employer</w:t>
      </w:r>
      <w:r>
        <w:rPr>
          <w:color w:val="000000"/>
          <w:lang w:eastAsia="en-GB"/>
        </w:rPr>
        <w:t xml:space="preserve"> as additional </w:t>
      </w:r>
      <w:r>
        <w:rPr>
          <w:i/>
          <w:color w:val="000000"/>
          <w:lang w:eastAsia="en-GB"/>
        </w:rPr>
        <w:t>Contractors</w:t>
      </w:r>
      <w:r>
        <w:rPr>
          <w:color w:val="000000"/>
          <w:lang w:eastAsia="en-GB"/>
        </w:rPr>
        <w:t xml:space="preserve"> employees are introduced,</w:t>
      </w:r>
    </w:p>
    <w:p w14:paraId="4ABE20A9" w14:textId="7013EBBC" w:rsidR="00D30218" w:rsidRPr="004467E9" w:rsidRDefault="00D30218" w:rsidP="004C31E7">
      <w:pPr>
        <w:numPr>
          <w:ilvl w:val="7"/>
          <w:numId w:val="21"/>
        </w:numPr>
        <w:tabs>
          <w:tab w:val="left" w:pos="993"/>
        </w:tabs>
        <w:spacing w:before="240" w:after="0" w:line="288" w:lineRule="auto"/>
        <w:ind w:left="1560" w:hanging="709"/>
        <w:jc w:val="both"/>
        <w:rPr>
          <w:color w:val="000000"/>
          <w:lang w:eastAsia="en-GB"/>
        </w:rPr>
      </w:pPr>
      <w:r w:rsidRPr="004467E9">
        <w:rPr>
          <w:color w:val="000000"/>
          <w:lang w:eastAsia="en-GB"/>
        </w:rPr>
        <w:t xml:space="preserve">For those roles where no suitable recognised competence standards exist, the </w:t>
      </w:r>
      <w:r w:rsidRPr="004467E9">
        <w:rPr>
          <w:i/>
          <w:color w:val="000000"/>
          <w:lang w:eastAsia="en-GB"/>
        </w:rPr>
        <w:t>Contractor</w:t>
      </w:r>
      <w:r w:rsidRPr="004467E9">
        <w:rPr>
          <w:color w:val="000000"/>
          <w:lang w:eastAsia="en-GB"/>
        </w:rPr>
        <w:t xml:space="preserve"> provides information on the selection criteria and/or method used to provide assurance of individual competence. These may include reference to the selection process used prior to employment, any subsequent appraisals of performance/competence and any relevant training and experience. </w:t>
      </w:r>
    </w:p>
    <w:p w14:paraId="7AF7C716" w14:textId="77777777" w:rsidR="00D30218" w:rsidRDefault="00D30218" w:rsidP="004C31E7">
      <w:pPr>
        <w:pStyle w:val="ListParagraph"/>
        <w:numPr>
          <w:ilvl w:val="1"/>
          <w:numId w:val="31"/>
        </w:numPr>
        <w:spacing w:before="240" w:after="0" w:line="288" w:lineRule="auto"/>
        <w:ind w:left="709" w:hanging="709"/>
        <w:contextualSpacing/>
        <w:jc w:val="both"/>
        <w:rPr>
          <w:rFonts w:cs="Arial"/>
          <w:color w:val="000000"/>
          <w:lang w:eastAsia="en-GB"/>
        </w:rPr>
      </w:pPr>
      <w:r>
        <w:rPr>
          <w:rFonts w:cs="Arial"/>
          <w:lang w:eastAsia="en-GB"/>
        </w:rPr>
        <w:t>Substance abuse:</w:t>
      </w:r>
    </w:p>
    <w:p w14:paraId="0E9D9314" w14:textId="398B26CF" w:rsidR="00D30218" w:rsidRDefault="00D30218" w:rsidP="004C31E7">
      <w:pPr>
        <w:numPr>
          <w:ilvl w:val="4"/>
          <w:numId w:val="46"/>
        </w:numPr>
        <w:spacing w:before="240" w:after="0" w:line="288" w:lineRule="auto"/>
        <w:rPr>
          <w:lang w:eastAsia="en-GB"/>
        </w:rPr>
      </w:pPr>
      <w:bookmarkStart w:id="109" w:name="_Ref76877178"/>
      <w:r>
        <w:rPr>
          <w:lang w:eastAsia="en-GB"/>
        </w:rPr>
        <w:t xml:space="preserve">The </w:t>
      </w:r>
      <w:r w:rsidRPr="004467E9">
        <w:rPr>
          <w:i/>
          <w:lang w:eastAsia="en-GB"/>
        </w:rPr>
        <w:t>Contractor</w:t>
      </w:r>
      <w:r>
        <w:rPr>
          <w:lang w:eastAsia="en-GB"/>
        </w:rPr>
        <w:t xml:space="preserve"> is responsible for ensuring that </w:t>
      </w:r>
      <w:r w:rsidRPr="004467E9">
        <w:rPr>
          <w:i/>
          <w:lang w:eastAsia="en-GB"/>
        </w:rPr>
        <w:t>Contractors</w:t>
      </w:r>
      <w:r>
        <w:rPr>
          <w:lang w:eastAsia="en-GB"/>
        </w:rPr>
        <w:t xml:space="preserve"> employees, whilst engaged in the performance of the Contract, are not at any time in possession of, do not take, have not taken, and/or are not under the influence of any intoxicating substance, or alcohol, or drug, hereinafter referred to as a "prohibited substance". An 80 milligram percentage blood alcohol concentration, as prescribed by the current Road Traffic Act, is the cut-off level for alcohol in blood</w:t>
      </w:r>
      <w:bookmarkEnd w:id="109"/>
      <w:r>
        <w:rPr>
          <w:lang w:eastAsia="en-GB"/>
        </w:rPr>
        <w:t>,</w:t>
      </w:r>
    </w:p>
    <w:p w14:paraId="4E2011F3" w14:textId="47476E5A" w:rsidR="00D30218" w:rsidRDefault="00D30218" w:rsidP="004C31E7">
      <w:pPr>
        <w:pStyle w:val="ListNumber"/>
        <w:numPr>
          <w:ilvl w:val="4"/>
          <w:numId w:val="13"/>
        </w:numPr>
        <w:rPr>
          <w:rFonts w:cs="Arial"/>
          <w:color w:val="000000"/>
          <w:szCs w:val="22"/>
          <w:lang w:eastAsia="en-GB"/>
        </w:rPr>
      </w:pPr>
      <w:r>
        <w:rPr>
          <w:rFonts w:cs="Arial"/>
          <w:color w:val="000000"/>
          <w:szCs w:val="22"/>
          <w:lang w:eastAsia="en-GB"/>
        </w:rPr>
        <w:t xml:space="preserve">These requirements do not apply where necessary in the case of </w:t>
      </w:r>
      <w:r>
        <w:rPr>
          <w:rFonts w:cs="Arial"/>
          <w:i/>
          <w:color w:val="000000"/>
          <w:szCs w:val="22"/>
          <w:lang w:eastAsia="en-GB"/>
        </w:rPr>
        <w:t>Contractor’s</w:t>
      </w:r>
      <w:r>
        <w:rPr>
          <w:rFonts w:cs="Arial"/>
          <w:color w:val="000000"/>
          <w:szCs w:val="22"/>
          <w:lang w:eastAsia="en-GB"/>
        </w:rPr>
        <w:t xml:space="preserve"> employees possessing a prohibited substance for bona fide medical reasons, for which the </w:t>
      </w:r>
      <w:r>
        <w:rPr>
          <w:rFonts w:cs="Arial"/>
          <w:i/>
          <w:color w:val="000000"/>
          <w:szCs w:val="22"/>
          <w:lang w:eastAsia="en-GB"/>
        </w:rPr>
        <w:t xml:space="preserve">Contractor </w:t>
      </w:r>
      <w:r>
        <w:rPr>
          <w:rFonts w:cs="Arial"/>
          <w:color w:val="000000"/>
          <w:szCs w:val="22"/>
          <w:lang w:eastAsia="en-GB"/>
        </w:rPr>
        <w:t xml:space="preserve">has obtained the prior written approval of the </w:t>
      </w:r>
      <w:r>
        <w:rPr>
          <w:rFonts w:cs="Arial"/>
          <w:i/>
          <w:color w:val="000000"/>
          <w:szCs w:val="22"/>
          <w:lang w:eastAsia="en-GB"/>
        </w:rPr>
        <w:t>Employer</w:t>
      </w:r>
      <w:r>
        <w:rPr>
          <w:rFonts w:cs="Arial"/>
          <w:color w:val="000000"/>
          <w:szCs w:val="22"/>
          <w:lang w:eastAsia="en-GB"/>
        </w:rPr>
        <w:t xml:space="preserve"> for such </w:t>
      </w:r>
      <w:r>
        <w:rPr>
          <w:rFonts w:cs="Arial"/>
          <w:i/>
          <w:color w:val="000000"/>
          <w:szCs w:val="22"/>
          <w:lang w:eastAsia="en-GB"/>
        </w:rPr>
        <w:t>Contractor’s</w:t>
      </w:r>
      <w:r>
        <w:rPr>
          <w:rFonts w:cs="Arial"/>
          <w:color w:val="000000"/>
          <w:szCs w:val="22"/>
          <w:lang w:eastAsia="en-GB"/>
        </w:rPr>
        <w:t xml:space="preserve"> employees to be engaged in the performance of the </w:t>
      </w:r>
      <w:r>
        <w:rPr>
          <w:rFonts w:cs="Arial"/>
          <w:i/>
          <w:color w:val="000000"/>
          <w:szCs w:val="22"/>
          <w:lang w:eastAsia="en-GB"/>
        </w:rPr>
        <w:t>service</w:t>
      </w:r>
      <w:r>
        <w:rPr>
          <w:rFonts w:cs="Arial"/>
          <w:color w:val="000000"/>
          <w:szCs w:val="22"/>
          <w:lang w:eastAsia="en-GB"/>
        </w:rPr>
        <w:t xml:space="preserve">. The </w:t>
      </w:r>
      <w:r>
        <w:rPr>
          <w:rFonts w:cs="Arial"/>
          <w:i/>
          <w:color w:val="000000"/>
          <w:szCs w:val="22"/>
          <w:lang w:eastAsia="en-GB"/>
        </w:rPr>
        <w:t>Contractor</w:t>
      </w:r>
      <w:r>
        <w:rPr>
          <w:rFonts w:cs="Arial"/>
          <w:color w:val="000000"/>
          <w:szCs w:val="22"/>
          <w:lang w:eastAsia="en-GB"/>
        </w:rPr>
        <w:t xml:space="preserve"> notifies the </w:t>
      </w:r>
      <w:r>
        <w:rPr>
          <w:rFonts w:cs="Arial"/>
          <w:i/>
          <w:color w:val="000000"/>
          <w:szCs w:val="22"/>
          <w:lang w:eastAsia="en-GB"/>
        </w:rPr>
        <w:t>Employer</w:t>
      </w:r>
      <w:r>
        <w:rPr>
          <w:rFonts w:cs="Arial"/>
          <w:color w:val="000000"/>
          <w:szCs w:val="22"/>
          <w:lang w:eastAsia="en-GB"/>
        </w:rPr>
        <w:t xml:space="preserve"> of any </w:t>
      </w:r>
      <w:r>
        <w:rPr>
          <w:rFonts w:cs="Arial"/>
          <w:i/>
          <w:color w:val="000000"/>
          <w:szCs w:val="22"/>
          <w:lang w:eastAsia="en-GB"/>
        </w:rPr>
        <w:t>Contractor’s</w:t>
      </w:r>
      <w:r>
        <w:rPr>
          <w:rFonts w:cs="Arial"/>
          <w:color w:val="000000"/>
          <w:szCs w:val="22"/>
          <w:lang w:eastAsia="en-GB"/>
        </w:rPr>
        <w:t xml:space="preserve"> employees who are undergoing a voluntary detoxification/rehabilitation programme whereupon the </w:t>
      </w:r>
      <w:r>
        <w:rPr>
          <w:rFonts w:cs="Arial"/>
          <w:i/>
          <w:color w:val="000000"/>
          <w:szCs w:val="22"/>
          <w:lang w:eastAsia="en-GB"/>
        </w:rPr>
        <w:t>Employer</w:t>
      </w:r>
      <w:r>
        <w:rPr>
          <w:rFonts w:cs="Arial"/>
          <w:color w:val="000000"/>
          <w:szCs w:val="22"/>
          <w:lang w:eastAsia="en-GB"/>
        </w:rPr>
        <w:t xml:space="preserve"> has the right to prevent such </w:t>
      </w:r>
      <w:r>
        <w:rPr>
          <w:rFonts w:cs="Arial"/>
          <w:i/>
          <w:color w:val="000000"/>
          <w:szCs w:val="22"/>
          <w:lang w:eastAsia="en-GB"/>
        </w:rPr>
        <w:t>Contractor’s</w:t>
      </w:r>
      <w:r>
        <w:rPr>
          <w:rFonts w:cs="Arial"/>
          <w:color w:val="000000"/>
          <w:szCs w:val="22"/>
          <w:lang w:eastAsia="en-GB"/>
        </w:rPr>
        <w:t xml:space="preserve"> employees from Providing the </w:t>
      </w:r>
      <w:r w:rsidR="00CB67FF">
        <w:rPr>
          <w:rFonts w:cs="Arial"/>
          <w:color w:val="000000"/>
          <w:szCs w:val="22"/>
          <w:lang w:eastAsia="en-GB"/>
        </w:rPr>
        <w:t>Works</w:t>
      </w:r>
      <w:r>
        <w:rPr>
          <w:rFonts w:cs="Arial"/>
          <w:color w:val="000000"/>
          <w:szCs w:val="22"/>
          <w:lang w:eastAsia="en-GB"/>
        </w:rPr>
        <w:t>,</w:t>
      </w:r>
    </w:p>
    <w:p w14:paraId="3F5D6D25" w14:textId="77777777" w:rsidR="00D30218" w:rsidRDefault="00D30218" w:rsidP="004C31E7">
      <w:pPr>
        <w:pStyle w:val="ListNumber"/>
        <w:numPr>
          <w:ilvl w:val="4"/>
          <w:numId w:val="13"/>
        </w:numPr>
        <w:rPr>
          <w:rFonts w:cs="Arial"/>
          <w:color w:val="000000"/>
          <w:szCs w:val="22"/>
          <w:lang w:eastAsia="en-GB"/>
        </w:rPr>
      </w:pPr>
      <w:r>
        <w:rPr>
          <w:rFonts w:cs="Arial"/>
          <w:color w:val="000000"/>
          <w:szCs w:val="22"/>
          <w:lang w:eastAsia="en-GB"/>
        </w:rPr>
        <w:t xml:space="preserve">Where the </w:t>
      </w:r>
      <w:r>
        <w:rPr>
          <w:rFonts w:cs="Arial"/>
          <w:i/>
          <w:color w:val="000000"/>
          <w:szCs w:val="22"/>
          <w:lang w:eastAsia="en-GB"/>
        </w:rPr>
        <w:t>Employer</w:t>
      </w:r>
      <w:r>
        <w:rPr>
          <w:rFonts w:cs="Arial"/>
          <w:color w:val="000000"/>
          <w:szCs w:val="22"/>
          <w:lang w:eastAsia="en-GB"/>
        </w:rPr>
        <w:t xml:space="preserve"> is of the opinion that any of the </w:t>
      </w:r>
      <w:r>
        <w:rPr>
          <w:rFonts w:cs="Arial"/>
          <w:i/>
          <w:color w:val="000000"/>
          <w:szCs w:val="22"/>
          <w:lang w:eastAsia="en-GB"/>
        </w:rPr>
        <w:t>Contractor’s</w:t>
      </w:r>
      <w:r>
        <w:rPr>
          <w:rFonts w:cs="Arial"/>
          <w:color w:val="000000"/>
          <w:szCs w:val="22"/>
          <w:lang w:eastAsia="en-GB"/>
        </w:rPr>
        <w:t xml:space="preserve"> employees employed may be in contravention of any of these requirements, the </w:t>
      </w:r>
      <w:r>
        <w:rPr>
          <w:rFonts w:cs="Arial"/>
          <w:i/>
          <w:color w:val="000000"/>
          <w:szCs w:val="22"/>
          <w:lang w:eastAsia="en-GB"/>
        </w:rPr>
        <w:t>Employer</w:t>
      </w:r>
      <w:r>
        <w:rPr>
          <w:rFonts w:cs="Arial"/>
          <w:color w:val="000000"/>
          <w:szCs w:val="22"/>
          <w:lang w:eastAsia="en-GB"/>
        </w:rPr>
        <w:t xml:space="preserve"> has the right to carry out the following or insist that the Contractor performs the following:</w:t>
      </w:r>
    </w:p>
    <w:p w14:paraId="7E31046C" w14:textId="77777777" w:rsidR="00D30218" w:rsidRDefault="00D30218" w:rsidP="004C31E7">
      <w:pPr>
        <w:pStyle w:val="ListParagraph"/>
        <w:numPr>
          <w:ilvl w:val="0"/>
          <w:numId w:val="23"/>
        </w:numPr>
        <w:spacing w:before="240" w:after="0" w:line="288" w:lineRule="auto"/>
        <w:ind w:left="2268" w:hanging="709"/>
        <w:contextualSpacing/>
        <w:jc w:val="both"/>
        <w:outlineLvl w:val="2"/>
        <w:rPr>
          <w:rFonts w:cs="Arial"/>
          <w:color w:val="000000"/>
          <w:lang w:eastAsia="en-GB"/>
        </w:rPr>
      </w:pPr>
      <w:r>
        <w:rPr>
          <w:rFonts w:cs="Arial"/>
          <w:color w:val="000000"/>
          <w:lang w:eastAsia="en-GB"/>
        </w:rPr>
        <w:t xml:space="preserve">breath testing by breathalyser and/or urine testing by urinalysis as appropriate of such </w:t>
      </w:r>
      <w:r>
        <w:rPr>
          <w:rFonts w:cs="Arial"/>
          <w:i/>
          <w:color w:val="000000"/>
          <w:lang w:eastAsia="en-GB"/>
        </w:rPr>
        <w:t>Contractor 's</w:t>
      </w:r>
      <w:r>
        <w:rPr>
          <w:rFonts w:cs="Arial"/>
          <w:color w:val="000000"/>
          <w:lang w:eastAsia="en-GB"/>
        </w:rPr>
        <w:t xml:space="preserve"> employees, and/or</w:t>
      </w:r>
    </w:p>
    <w:p w14:paraId="39839739" w14:textId="77777777" w:rsidR="00D30218" w:rsidRDefault="00D30218" w:rsidP="004C31E7">
      <w:pPr>
        <w:pStyle w:val="ListParagraph"/>
        <w:numPr>
          <w:ilvl w:val="0"/>
          <w:numId w:val="23"/>
        </w:numPr>
        <w:spacing w:before="240" w:after="0" w:line="288" w:lineRule="auto"/>
        <w:ind w:left="2268" w:hanging="709"/>
        <w:contextualSpacing/>
        <w:jc w:val="both"/>
        <w:outlineLvl w:val="2"/>
        <w:rPr>
          <w:rFonts w:cs="Arial"/>
          <w:color w:val="000000"/>
          <w:lang w:eastAsia="en-GB"/>
        </w:rPr>
      </w:pPr>
      <w:proofErr w:type="gramStart"/>
      <w:r>
        <w:rPr>
          <w:rFonts w:cs="Arial"/>
          <w:color w:val="000000"/>
          <w:lang w:eastAsia="en-GB"/>
        </w:rPr>
        <w:lastRenderedPageBreak/>
        <w:t>a</w:t>
      </w:r>
      <w:proofErr w:type="gramEnd"/>
      <w:r>
        <w:rPr>
          <w:rFonts w:cs="Arial"/>
          <w:color w:val="000000"/>
          <w:lang w:eastAsia="en-GB"/>
        </w:rPr>
        <w:t xml:space="preserve"> search of personal possessions and/or immediate work area of such </w:t>
      </w:r>
      <w:r>
        <w:rPr>
          <w:rFonts w:cs="Arial"/>
          <w:i/>
          <w:color w:val="000000"/>
          <w:lang w:eastAsia="en-GB"/>
        </w:rPr>
        <w:t>Contractor’s</w:t>
      </w:r>
      <w:r>
        <w:rPr>
          <w:rFonts w:cs="Arial"/>
          <w:color w:val="000000"/>
          <w:lang w:eastAsia="en-GB"/>
        </w:rPr>
        <w:t xml:space="preserve"> employees for evidence of a prohibited substance or items associated therewith.</w:t>
      </w:r>
    </w:p>
    <w:p w14:paraId="084D4671" w14:textId="77777777" w:rsidR="00D30218" w:rsidRDefault="00D30218" w:rsidP="004C31E7">
      <w:pPr>
        <w:pStyle w:val="ListNumber"/>
        <w:numPr>
          <w:ilvl w:val="4"/>
          <w:numId w:val="13"/>
        </w:numPr>
        <w:rPr>
          <w:rFonts w:cs="Arial"/>
          <w:color w:val="000000"/>
          <w:szCs w:val="22"/>
          <w:lang w:eastAsia="en-GB"/>
        </w:rPr>
      </w:pPr>
      <w:r>
        <w:rPr>
          <w:rFonts w:cs="Arial"/>
          <w:color w:val="000000"/>
          <w:szCs w:val="22"/>
          <w:lang w:eastAsia="en-GB"/>
        </w:rPr>
        <w:t xml:space="preserve">The </w:t>
      </w:r>
      <w:r>
        <w:rPr>
          <w:rFonts w:cs="Arial"/>
          <w:i/>
          <w:color w:val="000000"/>
          <w:szCs w:val="22"/>
          <w:lang w:eastAsia="en-GB"/>
        </w:rPr>
        <w:t xml:space="preserve">Contractor </w:t>
      </w:r>
      <w:r>
        <w:rPr>
          <w:rFonts w:cs="Arial"/>
          <w:color w:val="000000"/>
          <w:szCs w:val="22"/>
          <w:lang w:eastAsia="en-GB"/>
        </w:rPr>
        <w:t>does not subsequently employ those personnel who, whilst undergoing a pre-employment medical examination, are found to have taken any prohibited substance,</w:t>
      </w:r>
    </w:p>
    <w:p w14:paraId="179423A3" w14:textId="22856CA6" w:rsidR="00D30218" w:rsidRDefault="00D30218" w:rsidP="004C31E7">
      <w:pPr>
        <w:pStyle w:val="ListNumber"/>
        <w:numPr>
          <w:ilvl w:val="4"/>
          <w:numId w:val="13"/>
        </w:numPr>
        <w:rPr>
          <w:rFonts w:cs="Arial"/>
          <w:color w:val="000000"/>
          <w:szCs w:val="22"/>
          <w:lang w:eastAsia="en-GB"/>
        </w:rPr>
      </w:pPr>
      <w:r>
        <w:rPr>
          <w:rFonts w:cs="Arial"/>
          <w:color w:val="000000"/>
          <w:szCs w:val="22"/>
          <w:lang w:eastAsia="en-GB"/>
        </w:rPr>
        <w:t xml:space="preserve">In the event that </w:t>
      </w:r>
      <w:r>
        <w:rPr>
          <w:rFonts w:cs="Arial"/>
          <w:i/>
          <w:color w:val="000000"/>
          <w:szCs w:val="22"/>
          <w:lang w:eastAsia="en-GB"/>
        </w:rPr>
        <w:t>Contractor’s</w:t>
      </w:r>
      <w:r>
        <w:rPr>
          <w:rFonts w:cs="Arial"/>
          <w:color w:val="000000"/>
          <w:szCs w:val="22"/>
          <w:lang w:eastAsia="en-GB"/>
        </w:rPr>
        <w:t xml:space="preserve"> employees refuse to undertake either the foregoing medical tests and/or search of person or possessions, or are tested positive or are found in possession of any prohibited substance or items associated therewith, the </w:t>
      </w:r>
      <w:r>
        <w:rPr>
          <w:rFonts w:cs="Arial"/>
          <w:i/>
          <w:color w:val="000000"/>
          <w:szCs w:val="22"/>
          <w:lang w:eastAsia="en-GB"/>
        </w:rPr>
        <w:t>Employer</w:t>
      </w:r>
      <w:r>
        <w:rPr>
          <w:rFonts w:cs="Arial"/>
          <w:color w:val="000000"/>
          <w:szCs w:val="22"/>
          <w:lang w:eastAsia="en-GB"/>
        </w:rPr>
        <w:t xml:space="preserve"> shall have the right to have such </w:t>
      </w:r>
      <w:r>
        <w:rPr>
          <w:rFonts w:cs="Arial"/>
          <w:i/>
          <w:color w:val="000000"/>
          <w:szCs w:val="22"/>
          <w:lang w:eastAsia="en-GB"/>
        </w:rPr>
        <w:t>Contractor’s</w:t>
      </w:r>
      <w:r>
        <w:rPr>
          <w:rFonts w:cs="Arial"/>
          <w:color w:val="000000"/>
          <w:szCs w:val="22"/>
          <w:lang w:eastAsia="en-GB"/>
        </w:rPr>
        <w:t xml:space="preserve"> employees immediately removed from the </w:t>
      </w:r>
      <w:r w:rsidR="00CB67FF" w:rsidRPr="009E0FAE">
        <w:rPr>
          <w:rFonts w:cs="Arial"/>
          <w:i/>
          <w:color w:val="000000"/>
          <w:szCs w:val="22"/>
          <w:lang w:eastAsia="en-GB"/>
        </w:rPr>
        <w:t>site</w:t>
      </w:r>
      <w:r>
        <w:rPr>
          <w:rFonts w:cs="Arial"/>
          <w:color w:val="000000"/>
          <w:szCs w:val="22"/>
          <w:lang w:eastAsia="en-GB"/>
        </w:rPr>
        <w:t>,</w:t>
      </w:r>
    </w:p>
    <w:p w14:paraId="2927DBBD" w14:textId="77777777" w:rsidR="00D30218" w:rsidRDefault="00D30218" w:rsidP="004C31E7">
      <w:pPr>
        <w:pStyle w:val="ListNumber"/>
        <w:numPr>
          <w:ilvl w:val="4"/>
          <w:numId w:val="13"/>
        </w:numPr>
        <w:rPr>
          <w:rFonts w:cs="Arial"/>
          <w:color w:val="000000"/>
          <w:szCs w:val="22"/>
          <w:lang w:eastAsia="en-GB"/>
        </w:rPr>
      </w:pPr>
      <w:r>
        <w:rPr>
          <w:rFonts w:cs="Arial"/>
          <w:color w:val="000000"/>
          <w:szCs w:val="22"/>
          <w:lang w:eastAsia="en-GB"/>
        </w:rPr>
        <w:t xml:space="preserve">Unless otherwise agreed to in advance in writing between the Parties, such </w:t>
      </w:r>
      <w:r>
        <w:rPr>
          <w:rFonts w:cs="Arial"/>
          <w:i/>
          <w:color w:val="000000"/>
          <w:szCs w:val="22"/>
          <w:lang w:eastAsia="en-GB"/>
        </w:rPr>
        <w:t>Contractor’s</w:t>
      </w:r>
      <w:r>
        <w:rPr>
          <w:rFonts w:cs="Arial"/>
          <w:color w:val="000000"/>
          <w:szCs w:val="22"/>
          <w:lang w:eastAsia="en-GB"/>
        </w:rPr>
        <w:t xml:space="preserve"> employees are thereafter not be employed to carry out any </w:t>
      </w:r>
      <w:r>
        <w:rPr>
          <w:rFonts w:cs="Arial"/>
          <w:i/>
          <w:color w:val="000000"/>
          <w:szCs w:val="22"/>
          <w:lang w:eastAsia="en-GB"/>
        </w:rPr>
        <w:t>service</w:t>
      </w:r>
      <w:r>
        <w:rPr>
          <w:rFonts w:cs="Arial"/>
          <w:color w:val="000000"/>
          <w:szCs w:val="22"/>
          <w:lang w:eastAsia="en-GB"/>
        </w:rPr>
        <w:t xml:space="preserve"> under the Contract in any location whatsoever,</w:t>
      </w:r>
    </w:p>
    <w:p w14:paraId="7925ABFC" w14:textId="77777777" w:rsidR="00D30218" w:rsidRDefault="00D30218" w:rsidP="004C31E7">
      <w:pPr>
        <w:pStyle w:val="ListNumber"/>
        <w:numPr>
          <w:ilvl w:val="4"/>
          <w:numId w:val="13"/>
        </w:numPr>
        <w:rPr>
          <w:rFonts w:cs="Arial"/>
          <w:color w:val="000000"/>
          <w:szCs w:val="22"/>
          <w:lang w:eastAsia="en-GB"/>
        </w:rPr>
      </w:pPr>
      <w:r>
        <w:rPr>
          <w:rFonts w:cs="Arial"/>
          <w:color w:val="000000"/>
          <w:szCs w:val="22"/>
          <w:lang w:eastAsia="en-GB"/>
        </w:rPr>
        <w:t xml:space="preserve">The </w:t>
      </w:r>
      <w:r>
        <w:rPr>
          <w:rFonts w:cs="Arial"/>
          <w:i/>
          <w:color w:val="000000"/>
          <w:szCs w:val="22"/>
          <w:lang w:eastAsia="en-GB"/>
        </w:rPr>
        <w:t>Contractor</w:t>
      </w:r>
      <w:r>
        <w:rPr>
          <w:rFonts w:cs="Arial"/>
          <w:color w:val="000000"/>
          <w:szCs w:val="22"/>
          <w:lang w:eastAsia="en-GB"/>
        </w:rPr>
        <w:t xml:space="preserve"> ensures that all </w:t>
      </w:r>
      <w:proofErr w:type="gramStart"/>
      <w:r>
        <w:rPr>
          <w:rFonts w:cs="Arial"/>
          <w:i/>
          <w:color w:val="000000"/>
          <w:szCs w:val="22"/>
          <w:lang w:eastAsia="en-GB"/>
        </w:rPr>
        <w:t>Contractor’s</w:t>
      </w:r>
      <w:proofErr w:type="gramEnd"/>
      <w:r>
        <w:rPr>
          <w:rFonts w:cs="Arial"/>
          <w:color w:val="000000"/>
          <w:szCs w:val="22"/>
          <w:lang w:eastAsia="en-GB"/>
        </w:rPr>
        <w:t xml:space="preserve"> employees are made aware of and comply with these requirements.</w:t>
      </w:r>
    </w:p>
    <w:p w14:paraId="3543E9F1" w14:textId="77777777" w:rsidR="00D30218" w:rsidRDefault="00D30218" w:rsidP="004C31E7">
      <w:pPr>
        <w:pStyle w:val="ListParagraph"/>
        <w:numPr>
          <w:ilvl w:val="1"/>
          <w:numId w:val="31"/>
        </w:numPr>
        <w:spacing w:before="240" w:after="0" w:line="288" w:lineRule="auto"/>
        <w:ind w:left="709" w:hanging="709"/>
        <w:contextualSpacing/>
        <w:jc w:val="both"/>
        <w:rPr>
          <w:rFonts w:cs="Arial"/>
          <w:color w:val="000000"/>
          <w:lang w:eastAsia="en-GB"/>
        </w:rPr>
      </w:pPr>
      <w:bookmarkStart w:id="110" w:name="_Ref78972269"/>
      <w:bookmarkStart w:id="111" w:name="_Ref77043114"/>
      <w:bookmarkStart w:id="112" w:name="_Ref76812202"/>
      <w:bookmarkStart w:id="113" w:name="_Ref76812146"/>
      <w:r>
        <w:rPr>
          <w:rFonts w:cs="Arial"/>
          <w:lang w:eastAsia="en-GB"/>
        </w:rPr>
        <w:t>S</w:t>
      </w:r>
      <w:bookmarkEnd w:id="110"/>
      <w:bookmarkEnd w:id="111"/>
      <w:bookmarkEnd w:id="112"/>
      <w:bookmarkEnd w:id="113"/>
      <w:r>
        <w:rPr>
          <w:rFonts w:cs="Arial"/>
          <w:lang w:eastAsia="en-GB"/>
        </w:rPr>
        <w:t>ecurity:</w:t>
      </w:r>
    </w:p>
    <w:p w14:paraId="0972A516" w14:textId="73A5EA01" w:rsidR="00D30218" w:rsidRDefault="00D30218" w:rsidP="004C31E7">
      <w:pPr>
        <w:pStyle w:val="ListNumber"/>
        <w:numPr>
          <w:ilvl w:val="4"/>
          <w:numId w:val="24"/>
        </w:numPr>
        <w:rPr>
          <w:rFonts w:cs="Arial"/>
          <w:color w:val="000000"/>
          <w:szCs w:val="22"/>
          <w:lang w:eastAsia="en-GB"/>
        </w:rPr>
      </w:pPr>
      <w:r>
        <w:rPr>
          <w:rFonts w:cs="Arial"/>
          <w:color w:val="000000"/>
          <w:szCs w:val="22"/>
          <w:lang w:eastAsia="en-GB"/>
        </w:rPr>
        <w:t xml:space="preserve">The </w:t>
      </w:r>
      <w:r>
        <w:rPr>
          <w:rFonts w:cs="Arial"/>
          <w:i/>
          <w:color w:val="000000"/>
          <w:szCs w:val="22"/>
          <w:lang w:eastAsia="en-GB"/>
        </w:rPr>
        <w:t>Employer</w:t>
      </w:r>
      <w:r>
        <w:rPr>
          <w:rFonts w:cs="Arial"/>
          <w:color w:val="000000"/>
          <w:szCs w:val="22"/>
          <w:lang w:eastAsia="en-GB"/>
        </w:rPr>
        <w:t xml:space="preserve"> requires the </w:t>
      </w:r>
      <w:r>
        <w:rPr>
          <w:rFonts w:cs="Arial"/>
          <w:i/>
          <w:color w:val="000000"/>
          <w:szCs w:val="22"/>
          <w:lang w:eastAsia="en-GB"/>
        </w:rPr>
        <w:t>Contractor</w:t>
      </w:r>
      <w:r>
        <w:rPr>
          <w:rFonts w:cs="Arial"/>
          <w:color w:val="000000"/>
          <w:szCs w:val="22"/>
          <w:lang w:eastAsia="en-GB"/>
        </w:rPr>
        <w:t xml:space="preserve"> and </w:t>
      </w:r>
      <w:r>
        <w:rPr>
          <w:rFonts w:cs="Arial"/>
          <w:i/>
          <w:color w:val="000000"/>
          <w:szCs w:val="22"/>
          <w:lang w:eastAsia="en-GB"/>
        </w:rPr>
        <w:t>Contractor’s</w:t>
      </w:r>
      <w:r>
        <w:rPr>
          <w:rFonts w:cs="Arial"/>
          <w:color w:val="000000"/>
          <w:szCs w:val="22"/>
          <w:lang w:eastAsia="en-GB"/>
        </w:rPr>
        <w:t xml:space="preserve"> employees to consent to the searching at any time by an authorised representative of the </w:t>
      </w:r>
      <w:r>
        <w:rPr>
          <w:rFonts w:cs="Arial"/>
          <w:i/>
          <w:color w:val="000000"/>
          <w:szCs w:val="22"/>
          <w:lang w:eastAsia="en-GB"/>
        </w:rPr>
        <w:t>Employer</w:t>
      </w:r>
      <w:r>
        <w:rPr>
          <w:rFonts w:cs="Arial"/>
          <w:color w:val="000000"/>
          <w:szCs w:val="22"/>
          <w:lang w:eastAsia="en-GB"/>
        </w:rPr>
        <w:t xml:space="preserve"> of their person or of any article including, without limitation, any container, package, box, holdall, suitcase or vehicle which is in the possession or use of </w:t>
      </w:r>
      <w:r>
        <w:rPr>
          <w:rFonts w:cs="Arial"/>
          <w:i/>
          <w:color w:val="000000"/>
          <w:szCs w:val="22"/>
          <w:lang w:eastAsia="en-GB"/>
        </w:rPr>
        <w:t>Contractor’s</w:t>
      </w:r>
      <w:r>
        <w:rPr>
          <w:rFonts w:cs="Arial"/>
          <w:color w:val="000000"/>
          <w:szCs w:val="22"/>
          <w:lang w:eastAsia="en-GB"/>
        </w:rPr>
        <w:t xml:space="preserve"> employees on </w:t>
      </w:r>
      <w:r>
        <w:rPr>
          <w:rFonts w:cs="Arial"/>
          <w:i/>
          <w:color w:val="000000"/>
          <w:szCs w:val="22"/>
          <w:lang w:eastAsia="en-GB"/>
        </w:rPr>
        <w:t xml:space="preserve">the </w:t>
      </w:r>
      <w:r w:rsidR="00CB67FF">
        <w:rPr>
          <w:rFonts w:cs="Arial"/>
          <w:color w:val="000000"/>
          <w:szCs w:val="22"/>
          <w:lang w:eastAsia="en-GB"/>
        </w:rPr>
        <w:t>s</w:t>
      </w:r>
      <w:r w:rsidR="00CB67FF" w:rsidRPr="00CB67FF">
        <w:rPr>
          <w:rFonts w:cs="Arial"/>
          <w:i/>
          <w:color w:val="000000"/>
          <w:szCs w:val="22"/>
          <w:lang w:eastAsia="en-GB"/>
        </w:rPr>
        <w:t>ite</w:t>
      </w:r>
      <w:r>
        <w:rPr>
          <w:rFonts w:cs="Arial"/>
          <w:color w:val="000000"/>
          <w:szCs w:val="22"/>
          <w:lang w:eastAsia="en-GB"/>
        </w:rPr>
        <w:t xml:space="preserve">, or being retained by the </w:t>
      </w:r>
      <w:r>
        <w:rPr>
          <w:rFonts w:cs="Arial"/>
          <w:i/>
          <w:color w:val="000000"/>
          <w:szCs w:val="22"/>
          <w:lang w:eastAsia="en-GB"/>
        </w:rPr>
        <w:t>Employer</w:t>
      </w:r>
      <w:r>
        <w:rPr>
          <w:rFonts w:cs="Arial"/>
          <w:color w:val="000000"/>
          <w:szCs w:val="22"/>
          <w:lang w:eastAsia="en-GB"/>
        </w:rPr>
        <w:t xml:space="preserve"> on behalf of the </w:t>
      </w:r>
      <w:r>
        <w:rPr>
          <w:rFonts w:cs="Arial"/>
          <w:i/>
          <w:color w:val="000000"/>
          <w:szCs w:val="22"/>
          <w:lang w:eastAsia="en-GB"/>
        </w:rPr>
        <w:t>Contractor</w:t>
      </w:r>
      <w:r>
        <w:rPr>
          <w:rFonts w:cs="Arial"/>
          <w:color w:val="000000"/>
          <w:szCs w:val="22"/>
          <w:lang w:eastAsia="en-GB"/>
        </w:rPr>
        <w:t xml:space="preserve"> or </w:t>
      </w:r>
      <w:r>
        <w:rPr>
          <w:rFonts w:cs="Arial"/>
          <w:i/>
          <w:color w:val="000000"/>
          <w:szCs w:val="22"/>
          <w:lang w:eastAsia="en-GB"/>
        </w:rPr>
        <w:t>Contractor’s</w:t>
      </w:r>
      <w:r>
        <w:rPr>
          <w:rFonts w:cs="Arial"/>
          <w:color w:val="000000"/>
          <w:szCs w:val="22"/>
          <w:lang w:eastAsia="en-GB"/>
        </w:rPr>
        <w:t xml:space="preserve"> employees,</w:t>
      </w:r>
    </w:p>
    <w:p w14:paraId="0E33EB00" w14:textId="3FE81EA3" w:rsidR="00D30218" w:rsidRDefault="00D30218" w:rsidP="004C31E7">
      <w:pPr>
        <w:pStyle w:val="ListNumber"/>
        <w:numPr>
          <w:ilvl w:val="4"/>
          <w:numId w:val="13"/>
        </w:numPr>
        <w:rPr>
          <w:rFonts w:cs="Arial"/>
          <w:color w:val="000000"/>
          <w:szCs w:val="22"/>
          <w:lang w:eastAsia="en-GB"/>
        </w:rPr>
      </w:pPr>
      <w:r>
        <w:rPr>
          <w:rFonts w:cs="Arial"/>
          <w:color w:val="000000"/>
          <w:szCs w:val="22"/>
          <w:lang w:eastAsia="en-GB"/>
        </w:rPr>
        <w:t xml:space="preserve">Any person not complying or unwilling to comply with the requirements above will not be permitted access to the </w:t>
      </w:r>
      <w:r w:rsidR="00CB67FF">
        <w:rPr>
          <w:rFonts w:cs="Arial"/>
          <w:color w:val="000000"/>
          <w:szCs w:val="22"/>
          <w:lang w:eastAsia="en-GB"/>
        </w:rPr>
        <w:t>s</w:t>
      </w:r>
      <w:r w:rsidR="00CB67FF" w:rsidRPr="00CB67FF">
        <w:rPr>
          <w:rFonts w:cs="Arial"/>
          <w:i/>
          <w:color w:val="000000"/>
          <w:szCs w:val="22"/>
          <w:lang w:eastAsia="en-GB"/>
        </w:rPr>
        <w:t>ite</w:t>
      </w:r>
      <w:r>
        <w:rPr>
          <w:rFonts w:cs="Arial"/>
          <w:color w:val="000000"/>
          <w:szCs w:val="22"/>
          <w:lang w:eastAsia="en-GB"/>
        </w:rPr>
        <w:t xml:space="preserve"> or shall be removed from the </w:t>
      </w:r>
      <w:r w:rsidR="00CB67FF">
        <w:rPr>
          <w:rFonts w:cs="Arial"/>
          <w:color w:val="000000"/>
          <w:szCs w:val="22"/>
          <w:lang w:eastAsia="en-GB"/>
        </w:rPr>
        <w:t>s</w:t>
      </w:r>
      <w:r w:rsidR="00CB67FF" w:rsidRPr="00CB67FF">
        <w:rPr>
          <w:rFonts w:cs="Arial"/>
          <w:i/>
          <w:color w:val="000000"/>
          <w:szCs w:val="22"/>
          <w:lang w:eastAsia="en-GB"/>
        </w:rPr>
        <w:t>ite</w:t>
      </w:r>
      <w:r>
        <w:rPr>
          <w:rFonts w:cs="Arial"/>
          <w:color w:val="000000"/>
          <w:szCs w:val="22"/>
          <w:lang w:eastAsia="en-GB"/>
        </w:rPr>
        <w:t xml:space="preserve"> and the </w:t>
      </w:r>
      <w:r>
        <w:rPr>
          <w:rFonts w:cs="Arial"/>
          <w:i/>
          <w:color w:val="000000"/>
          <w:szCs w:val="22"/>
          <w:lang w:eastAsia="en-GB"/>
        </w:rPr>
        <w:t>Employer</w:t>
      </w:r>
      <w:r>
        <w:rPr>
          <w:rFonts w:cs="Arial"/>
          <w:color w:val="000000"/>
          <w:szCs w:val="22"/>
          <w:lang w:eastAsia="en-GB"/>
        </w:rPr>
        <w:t xml:space="preserve"> shall not accept liability for any costs arising directly or indirectly out of such circumstances.</w:t>
      </w:r>
    </w:p>
    <w:p w14:paraId="78CB26B4" w14:textId="77777777" w:rsidR="00D30218" w:rsidRDefault="00D30218" w:rsidP="004C31E7">
      <w:pPr>
        <w:pStyle w:val="ListParagraph"/>
        <w:numPr>
          <w:ilvl w:val="1"/>
          <w:numId w:val="31"/>
        </w:numPr>
        <w:spacing w:before="240" w:after="0" w:line="288" w:lineRule="auto"/>
        <w:ind w:left="709" w:hanging="709"/>
        <w:contextualSpacing/>
        <w:jc w:val="both"/>
        <w:rPr>
          <w:rFonts w:cs="Arial"/>
          <w:color w:val="000000"/>
          <w:lang w:eastAsia="en-GB"/>
        </w:rPr>
      </w:pPr>
      <w:r>
        <w:rPr>
          <w:rFonts w:cs="Arial"/>
          <w:lang w:eastAsia="en-GB"/>
        </w:rPr>
        <w:t>Employee safety:</w:t>
      </w:r>
    </w:p>
    <w:p w14:paraId="2498C113" w14:textId="46EC3179" w:rsidR="00D30218" w:rsidRDefault="00D30218" w:rsidP="004C31E7">
      <w:pPr>
        <w:pStyle w:val="ListNumber"/>
        <w:numPr>
          <w:ilvl w:val="4"/>
          <w:numId w:val="25"/>
        </w:numPr>
        <w:rPr>
          <w:rFonts w:cs="Arial"/>
          <w:color w:val="000000"/>
          <w:szCs w:val="22"/>
          <w:lang w:eastAsia="en-GB"/>
        </w:rPr>
      </w:pPr>
      <w:r>
        <w:rPr>
          <w:rFonts w:cs="Arial"/>
          <w:color w:val="000000"/>
          <w:szCs w:val="22"/>
          <w:lang w:eastAsia="en-GB"/>
        </w:rPr>
        <w:t xml:space="preserve">The </w:t>
      </w:r>
      <w:r>
        <w:rPr>
          <w:rFonts w:cs="Arial"/>
          <w:i/>
          <w:color w:val="000000"/>
          <w:szCs w:val="22"/>
          <w:lang w:eastAsia="en-GB"/>
        </w:rPr>
        <w:t>Contractor</w:t>
      </w:r>
      <w:r>
        <w:rPr>
          <w:rFonts w:cs="Arial"/>
          <w:color w:val="000000"/>
          <w:szCs w:val="22"/>
          <w:lang w:eastAsia="en-GB"/>
        </w:rPr>
        <w:t xml:space="preserve"> establishes and operates consultation arrangements in accordance with all applicable Laws. The </w:t>
      </w:r>
      <w:r>
        <w:rPr>
          <w:rFonts w:cs="Arial"/>
          <w:i/>
          <w:color w:val="000000"/>
          <w:szCs w:val="22"/>
          <w:lang w:eastAsia="en-GB"/>
        </w:rPr>
        <w:t>Contractor</w:t>
      </w:r>
      <w:r>
        <w:rPr>
          <w:rFonts w:cs="Arial"/>
          <w:color w:val="000000"/>
          <w:szCs w:val="22"/>
          <w:lang w:eastAsia="en-GB"/>
        </w:rPr>
        <w:t xml:space="preserve"> establishes and operates a health, safety and environmental co-ordination.</w:t>
      </w:r>
    </w:p>
    <w:p w14:paraId="1333CF25" w14:textId="77777777" w:rsidR="00D30218" w:rsidRPr="00397787" w:rsidRDefault="00D30218" w:rsidP="004C31E7">
      <w:pPr>
        <w:pStyle w:val="bodytext1"/>
        <w:numPr>
          <w:ilvl w:val="0"/>
          <w:numId w:val="31"/>
        </w:numPr>
        <w:spacing w:before="240" w:after="0" w:line="288" w:lineRule="auto"/>
        <w:ind w:left="709" w:hanging="709"/>
        <w:rPr>
          <w:b/>
        </w:rPr>
      </w:pPr>
      <w:bookmarkStart w:id="114" w:name="_Toc424891798"/>
      <w:r w:rsidRPr="00397787">
        <w:rPr>
          <w:b/>
        </w:rPr>
        <w:t>Environment</w:t>
      </w:r>
      <w:bookmarkEnd w:id="114"/>
    </w:p>
    <w:p w14:paraId="459E7EBB" w14:textId="77777777" w:rsidR="00D30218" w:rsidRDefault="00D30218" w:rsidP="004C31E7">
      <w:pPr>
        <w:pStyle w:val="ListParagraph"/>
        <w:numPr>
          <w:ilvl w:val="1"/>
          <w:numId w:val="31"/>
        </w:numPr>
        <w:spacing w:before="240" w:after="0" w:line="288" w:lineRule="auto"/>
        <w:ind w:left="709" w:hanging="709"/>
        <w:contextualSpacing/>
        <w:jc w:val="both"/>
        <w:rPr>
          <w:color w:val="000000"/>
          <w:lang w:eastAsia="en-GB"/>
        </w:rPr>
      </w:pPr>
      <w:r>
        <w:rPr>
          <w:lang w:eastAsia="en-GB"/>
        </w:rPr>
        <w:t>Environmental and sustainable development management</w:t>
      </w:r>
    </w:p>
    <w:p w14:paraId="6C709FED" w14:textId="77777777" w:rsidR="00D30218" w:rsidRDefault="00D30218" w:rsidP="004C31E7">
      <w:pPr>
        <w:pStyle w:val="ListNumber"/>
        <w:numPr>
          <w:ilvl w:val="4"/>
          <w:numId w:val="26"/>
        </w:numPr>
        <w:rPr>
          <w:rFonts w:cs="Arial"/>
          <w:color w:val="000000"/>
          <w:szCs w:val="22"/>
          <w:lang w:eastAsia="en-GB"/>
        </w:rPr>
      </w:pPr>
      <w:r>
        <w:rPr>
          <w:rFonts w:cs="Arial"/>
          <w:color w:val="000000"/>
          <w:szCs w:val="22"/>
          <w:lang w:eastAsia="en-GB"/>
        </w:rPr>
        <w:lastRenderedPageBreak/>
        <w:t xml:space="preserve">Sustainable development offers opportunities for both the </w:t>
      </w:r>
      <w:r>
        <w:rPr>
          <w:rFonts w:cs="Arial"/>
          <w:i/>
          <w:color w:val="000000"/>
          <w:szCs w:val="22"/>
          <w:lang w:eastAsia="en-GB"/>
        </w:rPr>
        <w:t>Employer</w:t>
      </w:r>
      <w:r>
        <w:rPr>
          <w:rFonts w:cs="Arial"/>
          <w:color w:val="000000"/>
          <w:szCs w:val="22"/>
          <w:lang w:eastAsia="en-GB"/>
        </w:rPr>
        <w:t xml:space="preserve"> and the </w:t>
      </w:r>
      <w:r>
        <w:rPr>
          <w:rFonts w:cs="Arial"/>
          <w:i/>
          <w:color w:val="000000"/>
          <w:szCs w:val="22"/>
          <w:lang w:eastAsia="en-GB"/>
        </w:rPr>
        <w:t>Contractor</w:t>
      </w:r>
      <w:r>
        <w:rPr>
          <w:rFonts w:cs="Arial"/>
          <w:color w:val="000000"/>
          <w:szCs w:val="22"/>
          <w:lang w:eastAsia="en-GB"/>
        </w:rPr>
        <w:t>.  It provides a way to assess long-term challenges and opportunities and identify and manage risk.  For example, using resources efficiently reduces costs. Also a responsible attitude to local communities and the environment helps to maintain reputation and strong partnerships. Sustainable development drives continual improvement and looks for better ways of doing things.</w:t>
      </w:r>
    </w:p>
    <w:p w14:paraId="37B438B1" w14:textId="3033AA6B" w:rsidR="00D30218" w:rsidRDefault="00D30218" w:rsidP="004C31E7">
      <w:pPr>
        <w:pStyle w:val="ListNumber"/>
        <w:numPr>
          <w:ilvl w:val="4"/>
          <w:numId w:val="26"/>
        </w:numPr>
        <w:rPr>
          <w:rFonts w:cs="Arial"/>
          <w:color w:val="000000"/>
          <w:szCs w:val="22"/>
          <w:lang w:eastAsia="en-GB"/>
        </w:rPr>
      </w:pPr>
      <w:r>
        <w:rPr>
          <w:rFonts w:cs="Arial"/>
          <w:color w:val="000000"/>
          <w:szCs w:val="22"/>
          <w:lang w:eastAsia="en-GB"/>
        </w:rPr>
        <w:t xml:space="preserve">In </w:t>
      </w:r>
      <w:r w:rsidR="00CB67FF">
        <w:rPr>
          <w:rFonts w:cs="Arial"/>
          <w:color w:val="000000"/>
          <w:szCs w:val="22"/>
          <w:lang w:eastAsia="en-GB"/>
        </w:rPr>
        <w:t>Providing the Works</w:t>
      </w:r>
      <w:r>
        <w:rPr>
          <w:rFonts w:cs="Arial"/>
          <w:color w:val="000000"/>
          <w:szCs w:val="22"/>
          <w:lang w:eastAsia="en-GB"/>
        </w:rPr>
        <w:t xml:space="preserve"> the </w:t>
      </w:r>
      <w:r>
        <w:rPr>
          <w:rFonts w:cs="Arial"/>
          <w:i/>
          <w:color w:val="000000"/>
          <w:szCs w:val="22"/>
          <w:lang w:eastAsia="en-GB"/>
        </w:rPr>
        <w:t>Contractor</w:t>
      </w:r>
      <w:r>
        <w:rPr>
          <w:rFonts w:cs="Arial"/>
          <w:color w:val="000000"/>
          <w:szCs w:val="22"/>
          <w:lang w:eastAsia="en-GB"/>
        </w:rPr>
        <w:t>:</w:t>
      </w:r>
    </w:p>
    <w:p w14:paraId="17EF9FDE" w14:textId="491D88D6" w:rsidR="00D30218" w:rsidRDefault="00386704" w:rsidP="004C31E7">
      <w:pPr>
        <w:numPr>
          <w:ilvl w:val="7"/>
          <w:numId w:val="27"/>
        </w:numPr>
        <w:tabs>
          <w:tab w:val="left" w:pos="993"/>
        </w:tabs>
        <w:spacing w:before="240" w:after="0" w:line="288" w:lineRule="auto"/>
        <w:jc w:val="both"/>
        <w:rPr>
          <w:iCs/>
        </w:rPr>
      </w:pPr>
      <w:r>
        <w:rPr>
          <w:iCs/>
        </w:rPr>
        <w:t>e</w:t>
      </w:r>
      <w:r w:rsidR="00D30218">
        <w:rPr>
          <w:iCs/>
        </w:rPr>
        <w:t>nsure</w:t>
      </w:r>
      <w:r w:rsidR="00CB67FF">
        <w:rPr>
          <w:iCs/>
        </w:rPr>
        <w:t>s</w:t>
      </w:r>
      <w:r w:rsidR="00D30218">
        <w:rPr>
          <w:iCs/>
        </w:rPr>
        <w:t xml:space="preserve"> that protecting and enhancing the environment is embedded into its business decision-making processes and is considered at all levels of operations,</w:t>
      </w:r>
    </w:p>
    <w:p w14:paraId="5ED4B8A6" w14:textId="0D175BE7" w:rsidR="00D30218" w:rsidRDefault="00386704" w:rsidP="004C31E7">
      <w:pPr>
        <w:numPr>
          <w:ilvl w:val="7"/>
          <w:numId w:val="27"/>
        </w:numPr>
        <w:tabs>
          <w:tab w:val="left" w:pos="993"/>
        </w:tabs>
        <w:spacing w:before="240" w:after="0" w:line="288" w:lineRule="auto"/>
        <w:ind w:left="2268" w:hanging="709"/>
        <w:jc w:val="both"/>
        <w:rPr>
          <w:iCs/>
        </w:rPr>
      </w:pPr>
      <w:r>
        <w:rPr>
          <w:iCs/>
        </w:rPr>
        <w:t>e</w:t>
      </w:r>
      <w:r w:rsidR="00D30218">
        <w:rPr>
          <w:iCs/>
        </w:rPr>
        <w:t>nsure</w:t>
      </w:r>
      <w:r w:rsidR="00CB67FF">
        <w:rPr>
          <w:iCs/>
        </w:rPr>
        <w:t>s</w:t>
      </w:r>
      <w:r w:rsidR="00D30218">
        <w:rPr>
          <w:iCs/>
        </w:rPr>
        <w:t xml:space="preserve"> the best practicable environmental outcomes across its activities, while working in the context of sustainable development and delivering value for money,</w:t>
      </w:r>
    </w:p>
    <w:p w14:paraId="21BCB091" w14:textId="542D5E72" w:rsidR="00D30218" w:rsidRDefault="00386704" w:rsidP="004C31E7">
      <w:pPr>
        <w:numPr>
          <w:ilvl w:val="7"/>
          <w:numId w:val="27"/>
        </w:numPr>
        <w:tabs>
          <w:tab w:val="left" w:pos="993"/>
        </w:tabs>
        <w:spacing w:before="240" w:after="0" w:line="288" w:lineRule="auto"/>
        <w:ind w:left="2268" w:hanging="709"/>
        <w:jc w:val="both"/>
        <w:rPr>
          <w:iCs/>
        </w:rPr>
      </w:pPr>
      <w:r>
        <w:rPr>
          <w:iCs/>
        </w:rPr>
        <w:t>c</w:t>
      </w:r>
      <w:r w:rsidR="00D30218">
        <w:rPr>
          <w:iCs/>
        </w:rPr>
        <w:t>onsider</w:t>
      </w:r>
      <w:r w:rsidR="00CB67FF">
        <w:rPr>
          <w:iCs/>
        </w:rPr>
        <w:t>s</w:t>
      </w:r>
      <w:r w:rsidR="00D30218">
        <w:rPr>
          <w:iCs/>
        </w:rPr>
        <w:t xml:space="preserve"> the cumulative environmental impact of its activities across its network and identify holistic approaches to mitigate such impacts and improve environmental performance,</w:t>
      </w:r>
    </w:p>
    <w:p w14:paraId="5ECE729B" w14:textId="6B8D17B9" w:rsidR="00D30218" w:rsidRDefault="00386704" w:rsidP="004C31E7">
      <w:pPr>
        <w:numPr>
          <w:ilvl w:val="7"/>
          <w:numId w:val="27"/>
        </w:numPr>
        <w:tabs>
          <w:tab w:val="left" w:pos="993"/>
        </w:tabs>
        <w:spacing w:before="240" w:after="0" w:line="288" w:lineRule="auto"/>
        <w:ind w:left="2268" w:hanging="709"/>
        <w:jc w:val="both"/>
        <w:rPr>
          <w:iCs/>
        </w:rPr>
      </w:pPr>
      <w:r>
        <w:rPr>
          <w:iCs/>
        </w:rPr>
        <w:t>w</w:t>
      </w:r>
      <w:r w:rsidR="00D30218">
        <w:rPr>
          <w:iCs/>
        </w:rPr>
        <w:t>here appropriate, work</w:t>
      </w:r>
      <w:r w:rsidR="00CB67FF">
        <w:rPr>
          <w:iCs/>
        </w:rPr>
        <w:t>s</w:t>
      </w:r>
      <w:r w:rsidR="00D30218">
        <w:rPr>
          <w:iCs/>
        </w:rPr>
        <w:t xml:space="preserve"> with others to develop solutions that can provide increased environmental benefits over those that it can achieve alone, where this delivers value for money,</w:t>
      </w:r>
    </w:p>
    <w:p w14:paraId="310F8C89" w14:textId="1ED40C05" w:rsidR="00D30218" w:rsidRDefault="00386704" w:rsidP="004C31E7">
      <w:pPr>
        <w:numPr>
          <w:ilvl w:val="7"/>
          <w:numId w:val="27"/>
        </w:numPr>
        <w:tabs>
          <w:tab w:val="left" w:pos="993"/>
        </w:tabs>
        <w:spacing w:before="240" w:after="0" w:line="288" w:lineRule="auto"/>
        <w:ind w:left="2268" w:hanging="709"/>
        <w:jc w:val="both"/>
        <w:rPr>
          <w:iCs/>
        </w:rPr>
      </w:pPr>
      <w:r>
        <w:rPr>
          <w:iCs/>
        </w:rPr>
        <w:t xml:space="preserve">calculates </w:t>
      </w:r>
      <w:r w:rsidR="00D30218">
        <w:rPr>
          <w:iCs/>
        </w:rPr>
        <w:t>and consider the carbon impact of road projects and factor carbon into decisions, and seek to minimise carbon emissions and other greenhouse gases from its operations,</w:t>
      </w:r>
    </w:p>
    <w:p w14:paraId="20968947" w14:textId="77777777" w:rsidR="00D30218" w:rsidRDefault="00D30218" w:rsidP="004C31E7">
      <w:pPr>
        <w:pStyle w:val="ListNumber"/>
        <w:numPr>
          <w:ilvl w:val="4"/>
          <w:numId w:val="26"/>
        </w:numPr>
        <w:rPr>
          <w:rFonts w:cs="Arial"/>
          <w:color w:val="000000"/>
          <w:szCs w:val="22"/>
          <w:lang w:eastAsia="en-GB"/>
        </w:rPr>
      </w:pPr>
      <w:r>
        <w:rPr>
          <w:rFonts w:cs="Arial"/>
          <w:color w:val="000000"/>
          <w:szCs w:val="22"/>
          <w:lang w:eastAsia="en-GB"/>
        </w:rPr>
        <w:t xml:space="preserve">The </w:t>
      </w:r>
      <w:r>
        <w:rPr>
          <w:rFonts w:cs="Arial"/>
          <w:i/>
          <w:color w:val="000000"/>
          <w:szCs w:val="22"/>
          <w:lang w:eastAsia="en-GB"/>
        </w:rPr>
        <w:t>Contractor</w:t>
      </w:r>
      <w:r>
        <w:rPr>
          <w:rFonts w:cs="Arial"/>
          <w:color w:val="000000"/>
          <w:szCs w:val="22"/>
          <w:lang w:eastAsia="en-GB"/>
        </w:rPr>
        <w:t xml:space="preserve"> complies with statutory requirements and not in limitation thereof. The </w:t>
      </w:r>
      <w:r>
        <w:rPr>
          <w:rFonts w:cs="Arial"/>
          <w:i/>
          <w:color w:val="000000"/>
          <w:szCs w:val="22"/>
          <w:lang w:eastAsia="en-GB"/>
        </w:rPr>
        <w:t>Contractor</w:t>
      </w:r>
      <w:r>
        <w:rPr>
          <w:rFonts w:cs="Arial"/>
          <w:color w:val="000000"/>
          <w:szCs w:val="22"/>
          <w:lang w:eastAsia="en-GB"/>
        </w:rPr>
        <w:t xml:space="preserve"> familiarises itself with the legislation which impacts upon its works and any approved codes of practice and guidance notes which are also applicable.</w:t>
      </w:r>
    </w:p>
    <w:p w14:paraId="4A1D1C91" w14:textId="77777777" w:rsidR="00D30218" w:rsidRPr="00CB67FF" w:rsidRDefault="00D30218" w:rsidP="004C31E7">
      <w:pPr>
        <w:pStyle w:val="ListNumber"/>
        <w:numPr>
          <w:ilvl w:val="4"/>
          <w:numId w:val="26"/>
        </w:numPr>
        <w:rPr>
          <w:rFonts w:cs="Arial"/>
          <w:i/>
          <w:color w:val="000000"/>
          <w:szCs w:val="22"/>
          <w:lang w:eastAsia="en-GB"/>
        </w:rPr>
      </w:pPr>
      <w:r w:rsidRPr="00CB67FF">
        <w:rPr>
          <w:rFonts w:cs="Arial"/>
          <w:color w:val="000000"/>
          <w:szCs w:val="22"/>
          <w:lang w:eastAsia="en-GB"/>
        </w:rPr>
        <w:t xml:space="preserve">The </w:t>
      </w:r>
      <w:r w:rsidRPr="00CB67FF">
        <w:rPr>
          <w:rFonts w:cs="Arial"/>
          <w:i/>
          <w:color w:val="000000"/>
          <w:szCs w:val="22"/>
          <w:lang w:eastAsia="en-GB"/>
        </w:rPr>
        <w:t xml:space="preserve">Contractor </w:t>
      </w:r>
      <w:r w:rsidRPr="00CB67FF">
        <w:rPr>
          <w:rFonts w:cs="Arial"/>
          <w:color w:val="000000"/>
          <w:szCs w:val="22"/>
          <w:lang w:eastAsia="en-GB"/>
        </w:rPr>
        <w:t xml:space="preserve">ensures that all work delivered by them and their Subcontractors is covered by proportionate and appropriate environmental assessment in line with the </w:t>
      </w:r>
      <w:r w:rsidRPr="00CB67FF">
        <w:rPr>
          <w:rFonts w:cs="Arial"/>
          <w:i/>
          <w:color w:val="000000"/>
          <w:szCs w:val="22"/>
          <w:lang w:eastAsia="en-GB"/>
        </w:rPr>
        <w:t xml:space="preserve">Employer’s </w:t>
      </w:r>
      <w:r w:rsidRPr="00CB67FF">
        <w:rPr>
          <w:rFonts w:cs="Arial"/>
          <w:color w:val="000000"/>
          <w:szCs w:val="22"/>
          <w:lang w:eastAsia="en-GB"/>
        </w:rPr>
        <w:t xml:space="preserve">requirements and the Service Information. Where potential adverse environmental effects are identified, the </w:t>
      </w:r>
      <w:r w:rsidRPr="00CB67FF">
        <w:rPr>
          <w:rFonts w:cs="Arial"/>
          <w:i/>
          <w:color w:val="000000"/>
          <w:szCs w:val="22"/>
          <w:lang w:eastAsia="en-GB"/>
        </w:rPr>
        <w:t xml:space="preserve">Contractor </w:t>
      </w:r>
      <w:r w:rsidRPr="00CB67FF">
        <w:rPr>
          <w:rFonts w:cs="Arial"/>
          <w:color w:val="000000"/>
          <w:szCs w:val="22"/>
          <w:lang w:eastAsia="en-GB"/>
        </w:rPr>
        <w:t xml:space="preserve">will consult with the </w:t>
      </w:r>
      <w:r w:rsidRPr="00CB67FF">
        <w:rPr>
          <w:rFonts w:cs="Arial"/>
          <w:i/>
          <w:color w:val="000000"/>
          <w:szCs w:val="22"/>
          <w:lang w:eastAsia="en-GB"/>
        </w:rPr>
        <w:t xml:space="preserve">Employer’s </w:t>
      </w:r>
      <w:r w:rsidRPr="00CB67FF">
        <w:rPr>
          <w:rFonts w:cs="Arial"/>
          <w:color w:val="000000"/>
          <w:szCs w:val="22"/>
          <w:lang w:eastAsia="en-GB"/>
        </w:rPr>
        <w:t>environment team and seek advice before proceeding.</w:t>
      </w:r>
    </w:p>
    <w:p w14:paraId="59DDD438" w14:textId="37152BFD" w:rsidR="00D30218" w:rsidRPr="00CB67FF" w:rsidRDefault="00D30218" w:rsidP="004C31E7">
      <w:pPr>
        <w:pStyle w:val="ListNumber"/>
        <w:numPr>
          <w:ilvl w:val="4"/>
          <w:numId w:val="26"/>
        </w:numPr>
        <w:rPr>
          <w:rFonts w:cs="Arial"/>
          <w:color w:val="000000"/>
          <w:szCs w:val="22"/>
          <w:shd w:val="clear" w:color="auto" w:fill="FFFFFF"/>
          <w:lang w:eastAsia="en-GB"/>
        </w:rPr>
      </w:pPr>
      <w:r w:rsidRPr="00CB67FF">
        <w:rPr>
          <w:rFonts w:cs="Arial"/>
          <w:color w:val="000000"/>
          <w:szCs w:val="22"/>
          <w:lang w:eastAsia="en-GB"/>
        </w:rPr>
        <w:t xml:space="preserve">The </w:t>
      </w:r>
      <w:r w:rsidRPr="00CB67FF">
        <w:rPr>
          <w:rFonts w:cs="Arial"/>
          <w:i/>
          <w:color w:val="000000"/>
          <w:szCs w:val="22"/>
          <w:lang w:eastAsia="en-GB"/>
        </w:rPr>
        <w:t>Contractor</w:t>
      </w:r>
      <w:r w:rsidRPr="00CB67FF">
        <w:rPr>
          <w:rFonts w:cs="Arial"/>
          <w:color w:val="000000"/>
          <w:szCs w:val="22"/>
          <w:lang w:eastAsia="en-GB"/>
        </w:rPr>
        <w:t xml:space="preserve"> </w:t>
      </w:r>
      <w:r w:rsidRPr="00CD1742">
        <w:rPr>
          <w:rFonts w:cs="Arial"/>
          <w:color w:val="000000"/>
          <w:szCs w:val="22"/>
          <w:lang w:eastAsia="en-GB"/>
        </w:rPr>
        <w:t xml:space="preserve">provides details of its environmental management system, demonstrating </w:t>
      </w:r>
      <w:r w:rsidR="002E100C">
        <w:rPr>
          <w:rFonts w:cs="Arial"/>
          <w:color w:val="000000"/>
          <w:szCs w:val="22"/>
          <w:lang w:eastAsia="en-GB"/>
        </w:rPr>
        <w:t>that it works to the principles</w:t>
      </w:r>
      <w:bookmarkStart w:id="115" w:name="QuickMark"/>
      <w:bookmarkEnd w:id="115"/>
      <w:r w:rsidR="002E100C">
        <w:rPr>
          <w:rFonts w:cs="Arial"/>
          <w:color w:val="000000"/>
          <w:szCs w:val="22"/>
          <w:lang w:eastAsia="en-GB"/>
        </w:rPr>
        <w:t xml:space="preserve"> of</w:t>
      </w:r>
      <w:r w:rsidRPr="00CD1742">
        <w:rPr>
          <w:rFonts w:cs="Arial"/>
          <w:color w:val="000000"/>
          <w:szCs w:val="22"/>
          <w:lang w:eastAsia="en-GB"/>
        </w:rPr>
        <w:t xml:space="preserve"> ISO14001.  These details</w:t>
      </w:r>
      <w:r w:rsidRPr="00CB67FF">
        <w:rPr>
          <w:rFonts w:cs="Arial"/>
          <w:color w:val="000000"/>
          <w:szCs w:val="22"/>
          <w:lang w:eastAsia="en-GB"/>
        </w:rPr>
        <w:t xml:space="preserve"> will include a process for the </w:t>
      </w:r>
      <w:r w:rsidRPr="00CB67FF">
        <w:rPr>
          <w:rFonts w:cs="Arial"/>
          <w:color w:val="000000"/>
          <w:szCs w:val="22"/>
          <w:shd w:val="clear" w:color="auto" w:fill="FFFFFF"/>
          <w:lang w:eastAsia="en-GB"/>
        </w:rPr>
        <w:t xml:space="preserve">identification and prioritisation of environmental and social impacts which prioritise the biggest risks from </w:t>
      </w:r>
      <w:r w:rsidRPr="00CB67FF">
        <w:rPr>
          <w:rFonts w:cs="Arial"/>
          <w:i/>
          <w:color w:val="000000"/>
          <w:szCs w:val="22"/>
          <w:shd w:val="clear" w:color="auto" w:fill="FFFFFF"/>
          <w:lang w:eastAsia="en-GB"/>
        </w:rPr>
        <w:t xml:space="preserve">Contractor </w:t>
      </w:r>
      <w:r w:rsidRPr="00CB67FF">
        <w:rPr>
          <w:rFonts w:cs="Arial"/>
          <w:color w:val="000000"/>
          <w:szCs w:val="22"/>
          <w:shd w:val="clear" w:color="auto" w:fill="FFFFFF"/>
          <w:lang w:eastAsia="en-GB"/>
        </w:rPr>
        <w:t xml:space="preserve">work.  A summary report will be </w:t>
      </w:r>
      <w:r w:rsidRPr="00CB67FF">
        <w:rPr>
          <w:rFonts w:cs="Arial"/>
          <w:color w:val="000000"/>
          <w:szCs w:val="22"/>
          <w:shd w:val="clear" w:color="auto" w:fill="FFFFFF"/>
          <w:lang w:eastAsia="en-GB"/>
        </w:rPr>
        <w:lastRenderedPageBreak/>
        <w:t xml:space="preserve">provided to the </w:t>
      </w:r>
      <w:r w:rsidRPr="00CB67FF">
        <w:rPr>
          <w:rFonts w:cs="Arial"/>
          <w:i/>
          <w:color w:val="000000"/>
          <w:szCs w:val="22"/>
          <w:shd w:val="clear" w:color="auto" w:fill="FFFFFF"/>
          <w:lang w:eastAsia="en-GB"/>
        </w:rPr>
        <w:t xml:space="preserve">Employer </w:t>
      </w:r>
      <w:r w:rsidRPr="00CB67FF">
        <w:rPr>
          <w:rFonts w:cs="Arial"/>
          <w:color w:val="000000"/>
          <w:szCs w:val="22"/>
          <w:shd w:val="clear" w:color="auto" w:fill="FFFFFF"/>
          <w:lang w:eastAsia="en-GB"/>
        </w:rPr>
        <w:t xml:space="preserve">outlining highest identified risks and what mechanisms the </w:t>
      </w:r>
      <w:r w:rsidRPr="00CB67FF">
        <w:rPr>
          <w:rFonts w:cs="Arial"/>
          <w:i/>
          <w:color w:val="000000"/>
          <w:szCs w:val="22"/>
          <w:shd w:val="clear" w:color="auto" w:fill="FFFFFF"/>
          <w:lang w:eastAsia="en-GB"/>
        </w:rPr>
        <w:t xml:space="preserve">Contractor </w:t>
      </w:r>
      <w:r w:rsidRPr="00CB67FF">
        <w:rPr>
          <w:rFonts w:cs="Arial"/>
          <w:color w:val="000000"/>
          <w:szCs w:val="22"/>
          <w:shd w:val="clear" w:color="auto" w:fill="FFFFFF"/>
          <w:lang w:eastAsia="en-GB"/>
        </w:rPr>
        <w:t xml:space="preserve">has in place to mitigate them, </w:t>
      </w:r>
    </w:p>
    <w:p w14:paraId="2E23579D" w14:textId="77777777" w:rsidR="00D30218" w:rsidRPr="00F02381" w:rsidRDefault="00D30218" w:rsidP="004C31E7">
      <w:pPr>
        <w:pStyle w:val="ListNumber"/>
        <w:numPr>
          <w:ilvl w:val="4"/>
          <w:numId w:val="26"/>
        </w:numPr>
        <w:rPr>
          <w:rFonts w:cs="Arial"/>
          <w:color w:val="000000"/>
          <w:szCs w:val="22"/>
          <w:shd w:val="clear" w:color="auto" w:fill="FFFFFF"/>
          <w:lang w:eastAsia="en-GB"/>
        </w:rPr>
      </w:pPr>
      <w:r w:rsidRPr="00CB67FF">
        <w:rPr>
          <w:rFonts w:cs="Arial"/>
          <w:color w:val="000000"/>
          <w:szCs w:val="22"/>
          <w:shd w:val="clear" w:color="auto" w:fill="FFFFFF"/>
          <w:lang w:eastAsia="en-GB"/>
        </w:rPr>
        <w:t xml:space="preserve">All environmental/sustainable information passed onto the </w:t>
      </w:r>
      <w:r w:rsidRPr="00CB67FF">
        <w:rPr>
          <w:rFonts w:cs="Arial"/>
          <w:i/>
          <w:color w:val="000000"/>
          <w:szCs w:val="22"/>
          <w:shd w:val="clear" w:color="auto" w:fill="FFFFFF"/>
          <w:lang w:eastAsia="en-GB"/>
        </w:rPr>
        <w:t>Contractor</w:t>
      </w:r>
      <w:r w:rsidRPr="00CB67FF">
        <w:rPr>
          <w:rFonts w:cs="Arial"/>
          <w:color w:val="000000"/>
          <w:szCs w:val="22"/>
          <w:shd w:val="clear" w:color="auto" w:fill="FFFFFF"/>
          <w:lang w:eastAsia="en-GB"/>
        </w:rPr>
        <w:t xml:space="preserve"> by the </w:t>
      </w:r>
      <w:r w:rsidRPr="00CB67FF">
        <w:rPr>
          <w:rFonts w:cs="Arial"/>
          <w:i/>
          <w:color w:val="000000"/>
          <w:szCs w:val="22"/>
          <w:shd w:val="clear" w:color="auto" w:fill="FFFFFF"/>
          <w:lang w:eastAsia="en-GB"/>
        </w:rPr>
        <w:t xml:space="preserve">Employer </w:t>
      </w:r>
      <w:r w:rsidRPr="00CB67FF">
        <w:rPr>
          <w:rFonts w:cs="Arial"/>
          <w:color w:val="000000"/>
          <w:szCs w:val="22"/>
          <w:shd w:val="clear" w:color="auto" w:fill="FFFFFF"/>
          <w:lang w:eastAsia="en-GB"/>
        </w:rPr>
        <w:t xml:space="preserve">is made available to all Subcontractors employed by the </w:t>
      </w:r>
      <w:r w:rsidRPr="00CB67FF">
        <w:rPr>
          <w:rFonts w:cs="Arial"/>
          <w:i/>
          <w:color w:val="000000"/>
          <w:szCs w:val="22"/>
          <w:shd w:val="clear" w:color="auto" w:fill="FFFFFF"/>
          <w:lang w:eastAsia="en-GB"/>
        </w:rPr>
        <w:t>Contractor</w:t>
      </w:r>
      <w:r w:rsidRPr="00CB67FF">
        <w:rPr>
          <w:rFonts w:cs="Arial"/>
          <w:color w:val="000000"/>
          <w:szCs w:val="22"/>
          <w:shd w:val="clear" w:color="auto" w:fill="FFFFFF"/>
          <w:lang w:eastAsia="en-GB"/>
        </w:rPr>
        <w:t xml:space="preserve"> on </w:t>
      </w:r>
      <w:r w:rsidRPr="00CB67FF">
        <w:rPr>
          <w:rFonts w:cs="Arial"/>
          <w:i/>
          <w:color w:val="000000"/>
          <w:szCs w:val="22"/>
          <w:shd w:val="clear" w:color="auto" w:fill="FFFFFF"/>
          <w:lang w:eastAsia="en-GB"/>
        </w:rPr>
        <w:t>Employer</w:t>
      </w:r>
      <w:r w:rsidRPr="00CB67FF">
        <w:rPr>
          <w:rFonts w:cs="Arial"/>
          <w:color w:val="000000"/>
          <w:szCs w:val="22"/>
          <w:shd w:val="clear" w:color="auto" w:fill="FFFFFF"/>
          <w:lang w:eastAsia="en-GB"/>
        </w:rPr>
        <w:t xml:space="preserve"> related projects.  Subcontractors are </w:t>
      </w:r>
      <w:r w:rsidRPr="00F02381">
        <w:rPr>
          <w:rFonts w:cs="Arial"/>
          <w:color w:val="000000"/>
          <w:szCs w:val="22"/>
          <w:shd w:val="clear" w:color="auto" w:fill="FFFFFF"/>
          <w:lang w:eastAsia="en-GB"/>
        </w:rPr>
        <w:t>subject to regular basic environmental/sustainability awareness raising and training,</w:t>
      </w:r>
    </w:p>
    <w:p w14:paraId="1CE4F1C3" w14:textId="77777777" w:rsidR="00D30218" w:rsidRPr="00F02381" w:rsidRDefault="00D30218" w:rsidP="004C31E7">
      <w:pPr>
        <w:pStyle w:val="ListNumber"/>
        <w:numPr>
          <w:ilvl w:val="4"/>
          <w:numId w:val="26"/>
        </w:numPr>
        <w:rPr>
          <w:rFonts w:cs="Arial"/>
          <w:color w:val="000000"/>
          <w:szCs w:val="22"/>
          <w:shd w:val="clear" w:color="auto" w:fill="FFFFFF"/>
          <w:lang w:eastAsia="en-GB"/>
        </w:rPr>
      </w:pPr>
      <w:r w:rsidRPr="00F02381">
        <w:rPr>
          <w:rFonts w:cs="Arial"/>
          <w:color w:val="000000"/>
          <w:szCs w:val="22"/>
          <w:shd w:val="clear" w:color="auto" w:fill="FFFFFF"/>
          <w:lang w:eastAsia="en-GB"/>
        </w:rPr>
        <w:t xml:space="preserve">The </w:t>
      </w:r>
      <w:r w:rsidRPr="00F02381">
        <w:rPr>
          <w:rFonts w:cs="Arial"/>
          <w:i/>
          <w:color w:val="000000"/>
          <w:szCs w:val="22"/>
          <w:shd w:val="clear" w:color="auto" w:fill="FFFFFF"/>
          <w:lang w:eastAsia="en-GB"/>
        </w:rPr>
        <w:t>Employer</w:t>
      </w:r>
      <w:r w:rsidRPr="00F02381">
        <w:rPr>
          <w:rFonts w:cs="Arial"/>
          <w:color w:val="000000"/>
          <w:szCs w:val="22"/>
          <w:shd w:val="clear" w:color="auto" w:fill="FFFFFF"/>
          <w:lang w:eastAsia="en-GB"/>
        </w:rPr>
        <w:t xml:space="preserve"> has the right to employ an Environmental Clerk of Works to oversee the </w:t>
      </w:r>
      <w:r w:rsidRPr="00F02381">
        <w:rPr>
          <w:rFonts w:cs="Arial"/>
          <w:i/>
          <w:color w:val="000000"/>
          <w:szCs w:val="22"/>
          <w:shd w:val="clear" w:color="auto" w:fill="FFFFFF"/>
          <w:lang w:eastAsia="en-GB"/>
        </w:rPr>
        <w:t>Contractors</w:t>
      </w:r>
      <w:r w:rsidRPr="00F02381">
        <w:rPr>
          <w:rFonts w:cs="Arial"/>
          <w:color w:val="000000"/>
          <w:szCs w:val="22"/>
          <w:shd w:val="clear" w:color="auto" w:fill="FFFFFF"/>
          <w:lang w:eastAsia="en-GB"/>
        </w:rPr>
        <w:t xml:space="preserve"> work where the circumstances require it.</w:t>
      </w:r>
    </w:p>
    <w:p w14:paraId="161B8382" w14:textId="5F200D2D" w:rsidR="00D30218" w:rsidRPr="00CB67FF" w:rsidRDefault="00D30218" w:rsidP="004C31E7">
      <w:pPr>
        <w:pStyle w:val="ListNumber"/>
        <w:numPr>
          <w:ilvl w:val="4"/>
          <w:numId w:val="26"/>
        </w:numPr>
        <w:rPr>
          <w:rFonts w:cs="Arial"/>
          <w:color w:val="000000"/>
          <w:szCs w:val="22"/>
          <w:shd w:val="clear" w:color="auto" w:fill="FFFFFF"/>
          <w:lang w:eastAsia="en-GB"/>
        </w:rPr>
      </w:pPr>
      <w:r w:rsidRPr="00F02381">
        <w:rPr>
          <w:rFonts w:cs="Arial"/>
          <w:color w:val="000000"/>
          <w:szCs w:val="22"/>
          <w:shd w:val="clear" w:color="auto" w:fill="FFFFFF"/>
          <w:lang w:eastAsia="en-GB"/>
        </w:rPr>
        <w:t xml:space="preserve">The </w:t>
      </w:r>
      <w:r w:rsidRPr="00F02381">
        <w:rPr>
          <w:rFonts w:cs="Arial"/>
          <w:i/>
          <w:color w:val="000000"/>
          <w:szCs w:val="22"/>
          <w:shd w:val="clear" w:color="auto" w:fill="FFFFFF"/>
          <w:lang w:eastAsia="en-GB"/>
        </w:rPr>
        <w:t>Contractor</w:t>
      </w:r>
      <w:r w:rsidRPr="00F02381">
        <w:rPr>
          <w:rFonts w:cs="Arial"/>
          <w:color w:val="000000"/>
          <w:szCs w:val="22"/>
          <w:shd w:val="clear" w:color="auto" w:fill="FFFFFF"/>
          <w:lang w:eastAsia="en-GB"/>
        </w:rPr>
        <w:t xml:space="preserve"> will</w:t>
      </w:r>
      <w:r w:rsidRPr="00CB67FF">
        <w:rPr>
          <w:rFonts w:cs="Arial"/>
          <w:color w:val="000000"/>
          <w:szCs w:val="22"/>
          <w:shd w:val="clear" w:color="auto" w:fill="FFFFFF"/>
          <w:lang w:eastAsia="en-GB"/>
        </w:rPr>
        <w:t xml:space="preserve"> undertake weekly environmental site inspections on all live projects</w:t>
      </w:r>
      <w:r w:rsidR="00616C63">
        <w:rPr>
          <w:rFonts w:cs="Arial"/>
          <w:color w:val="000000"/>
          <w:szCs w:val="22"/>
          <w:shd w:val="clear" w:color="auto" w:fill="FFFFFF"/>
          <w:lang w:eastAsia="en-GB"/>
        </w:rPr>
        <w:t xml:space="preserve">. </w:t>
      </w:r>
      <w:r w:rsidR="00616C63" w:rsidRPr="00616C63">
        <w:rPr>
          <w:rFonts w:cs="Arial"/>
          <w:i/>
          <w:color w:val="FF0000"/>
          <w:szCs w:val="22"/>
          <w:shd w:val="clear" w:color="auto" w:fill="FFFFFF"/>
          <w:lang w:eastAsia="en-GB"/>
        </w:rPr>
        <w:t>Not used</w:t>
      </w:r>
    </w:p>
    <w:p w14:paraId="3890D883" w14:textId="77777777" w:rsidR="00D30218" w:rsidRPr="00CB67FF" w:rsidRDefault="00D30218" w:rsidP="004C31E7">
      <w:pPr>
        <w:pStyle w:val="ListNumber"/>
        <w:numPr>
          <w:ilvl w:val="4"/>
          <w:numId w:val="26"/>
        </w:numPr>
        <w:rPr>
          <w:rFonts w:cs="Arial"/>
          <w:color w:val="000000"/>
          <w:szCs w:val="22"/>
          <w:shd w:val="clear" w:color="auto" w:fill="FFFFFF"/>
          <w:lang w:eastAsia="en-GB"/>
        </w:rPr>
      </w:pPr>
      <w:r w:rsidRPr="00CB67FF">
        <w:rPr>
          <w:rFonts w:cs="Arial"/>
          <w:color w:val="000000"/>
          <w:szCs w:val="22"/>
          <w:shd w:val="clear" w:color="auto" w:fill="FFFFFF"/>
          <w:lang w:eastAsia="en-GB"/>
        </w:rPr>
        <w:t xml:space="preserve">Regulatory consents and other environmental consents and permissions are obtained as appropriate,  </w:t>
      </w:r>
    </w:p>
    <w:p w14:paraId="27CEDB9A" w14:textId="77777777" w:rsidR="00D30218" w:rsidRPr="00CB67FF" w:rsidRDefault="00D30218" w:rsidP="004C31E7">
      <w:pPr>
        <w:pStyle w:val="ListNumber"/>
        <w:numPr>
          <w:ilvl w:val="4"/>
          <w:numId w:val="26"/>
        </w:numPr>
        <w:rPr>
          <w:rFonts w:cs="Arial"/>
          <w:color w:val="000000"/>
          <w:szCs w:val="22"/>
          <w:shd w:val="clear" w:color="auto" w:fill="FFFFFF"/>
          <w:lang w:eastAsia="en-GB"/>
        </w:rPr>
      </w:pPr>
      <w:r w:rsidRPr="00CB67FF">
        <w:rPr>
          <w:rFonts w:cs="Arial"/>
          <w:color w:val="000000"/>
          <w:szCs w:val="22"/>
          <w:shd w:val="clear" w:color="auto" w:fill="FFFFFF"/>
          <w:lang w:eastAsia="en-GB"/>
        </w:rPr>
        <w:t>All environmental/planning consents are applied for by the relevant person/section to ensure that the environmental regulator has sufficient time to process the application and the application does not affect the relevant completion date,</w:t>
      </w:r>
    </w:p>
    <w:p w14:paraId="45CB7DC2" w14:textId="77777777" w:rsidR="00D30218" w:rsidRPr="00CB67FF" w:rsidRDefault="00D30218" w:rsidP="004C31E7">
      <w:pPr>
        <w:pStyle w:val="ListNumber"/>
        <w:numPr>
          <w:ilvl w:val="4"/>
          <w:numId w:val="26"/>
        </w:numPr>
        <w:rPr>
          <w:rFonts w:cs="Arial"/>
          <w:color w:val="000000"/>
          <w:szCs w:val="22"/>
          <w:shd w:val="clear" w:color="auto" w:fill="FFFFFF"/>
          <w:lang w:eastAsia="en-GB"/>
        </w:rPr>
      </w:pPr>
      <w:r w:rsidRPr="00CB67FF">
        <w:rPr>
          <w:rFonts w:cs="Arial"/>
          <w:color w:val="000000"/>
          <w:szCs w:val="22"/>
          <w:shd w:val="clear" w:color="auto" w:fill="FFFFFF"/>
          <w:lang w:eastAsia="en-GB"/>
        </w:rPr>
        <w:t xml:space="preserve">The </w:t>
      </w:r>
      <w:r w:rsidRPr="00CB67FF">
        <w:rPr>
          <w:rFonts w:cs="Arial"/>
          <w:i/>
          <w:color w:val="000000"/>
          <w:szCs w:val="22"/>
          <w:shd w:val="clear" w:color="auto" w:fill="FFFFFF"/>
          <w:lang w:eastAsia="en-GB"/>
        </w:rPr>
        <w:t>Contractor</w:t>
      </w:r>
      <w:r w:rsidRPr="00CB67FF">
        <w:rPr>
          <w:rFonts w:cs="Arial"/>
          <w:color w:val="000000"/>
          <w:szCs w:val="22"/>
          <w:shd w:val="clear" w:color="auto" w:fill="FFFFFF"/>
          <w:lang w:eastAsia="en-GB"/>
        </w:rPr>
        <w:t xml:space="preserve"> informs the </w:t>
      </w:r>
      <w:r w:rsidRPr="00CB67FF">
        <w:rPr>
          <w:rFonts w:cs="Arial"/>
          <w:i/>
          <w:color w:val="000000"/>
          <w:szCs w:val="22"/>
          <w:shd w:val="clear" w:color="auto" w:fill="FFFFFF"/>
          <w:lang w:eastAsia="en-GB"/>
        </w:rPr>
        <w:t>Employer</w:t>
      </w:r>
      <w:r w:rsidRPr="00CB67FF">
        <w:rPr>
          <w:rFonts w:cs="Arial"/>
          <w:color w:val="000000"/>
          <w:szCs w:val="22"/>
          <w:shd w:val="clear" w:color="auto" w:fill="FFFFFF"/>
          <w:lang w:eastAsia="en-GB"/>
        </w:rPr>
        <w:t xml:space="preserve"> of any environmental prosecutions by an environmental regulator and also report the number of category 1 and 2 pollution incidents (as defined by the Environment Agency) resulting from both direct and indirect Investment Programme work,</w:t>
      </w:r>
    </w:p>
    <w:p w14:paraId="2AA45B03" w14:textId="77777777" w:rsidR="00D30218" w:rsidRPr="00CB67FF" w:rsidRDefault="00D30218" w:rsidP="004C31E7">
      <w:pPr>
        <w:pStyle w:val="ListNumber"/>
        <w:numPr>
          <w:ilvl w:val="4"/>
          <w:numId w:val="26"/>
        </w:numPr>
        <w:rPr>
          <w:rFonts w:cs="Arial"/>
          <w:color w:val="000000"/>
          <w:szCs w:val="22"/>
          <w:shd w:val="clear" w:color="auto" w:fill="FFFFFF"/>
          <w:lang w:eastAsia="en-GB"/>
        </w:rPr>
      </w:pPr>
      <w:r w:rsidRPr="00CB67FF">
        <w:rPr>
          <w:rFonts w:cs="Arial"/>
          <w:color w:val="000000"/>
          <w:szCs w:val="22"/>
          <w:shd w:val="clear" w:color="auto" w:fill="FFFFFF"/>
          <w:lang w:eastAsia="en-GB"/>
        </w:rPr>
        <w:t xml:space="preserve">All complaints (either in written and verbal format) received by the </w:t>
      </w:r>
      <w:r w:rsidRPr="00CB67FF">
        <w:rPr>
          <w:rFonts w:cs="Arial"/>
          <w:i/>
          <w:color w:val="000000"/>
          <w:szCs w:val="22"/>
          <w:shd w:val="clear" w:color="auto" w:fill="FFFFFF"/>
          <w:lang w:eastAsia="en-GB"/>
        </w:rPr>
        <w:t>Contractor</w:t>
      </w:r>
      <w:r w:rsidRPr="00CB67FF">
        <w:rPr>
          <w:rFonts w:cs="Arial"/>
          <w:color w:val="000000"/>
          <w:szCs w:val="22"/>
          <w:shd w:val="clear" w:color="auto" w:fill="FFFFFF"/>
          <w:lang w:eastAsia="en-GB"/>
        </w:rPr>
        <w:t xml:space="preserve"> linked to environmental, community or social issues will be recorded electronically.  The </w:t>
      </w:r>
      <w:r w:rsidRPr="00CB67FF">
        <w:rPr>
          <w:rFonts w:cs="Arial"/>
          <w:i/>
          <w:color w:val="000000"/>
          <w:szCs w:val="22"/>
          <w:shd w:val="clear" w:color="auto" w:fill="FFFFFF"/>
          <w:lang w:eastAsia="en-GB"/>
        </w:rPr>
        <w:t>Contractor</w:t>
      </w:r>
      <w:r w:rsidRPr="00CB67FF">
        <w:rPr>
          <w:rFonts w:cs="Arial"/>
          <w:color w:val="000000"/>
          <w:szCs w:val="22"/>
          <w:shd w:val="clear" w:color="auto" w:fill="FFFFFF"/>
          <w:lang w:eastAsia="en-GB"/>
        </w:rPr>
        <w:t xml:space="preserve"> demonstrates a system is in place to record and manage complaints and general queries for environmental/sustainable information. This information will be reported to the </w:t>
      </w:r>
      <w:r w:rsidRPr="00CB67FF">
        <w:rPr>
          <w:rFonts w:cs="Arial"/>
          <w:i/>
          <w:color w:val="000000"/>
          <w:szCs w:val="22"/>
          <w:shd w:val="clear" w:color="auto" w:fill="FFFFFF"/>
          <w:lang w:eastAsia="en-GB"/>
        </w:rPr>
        <w:t>Employer</w:t>
      </w:r>
      <w:r w:rsidRPr="00CB67FF">
        <w:rPr>
          <w:rFonts w:cs="Arial"/>
          <w:color w:val="000000"/>
          <w:szCs w:val="22"/>
          <w:shd w:val="clear" w:color="auto" w:fill="FFFFFF"/>
          <w:lang w:eastAsia="en-GB"/>
        </w:rPr>
        <w:t xml:space="preserve"> on a quarterly basis,</w:t>
      </w:r>
    </w:p>
    <w:p w14:paraId="545A19C4" w14:textId="460155BA" w:rsidR="00C914B4" w:rsidRPr="00386704" w:rsidRDefault="00D30218" w:rsidP="004C31E7">
      <w:pPr>
        <w:pStyle w:val="ListNumber"/>
        <w:numPr>
          <w:ilvl w:val="4"/>
          <w:numId w:val="26"/>
        </w:numPr>
        <w:rPr>
          <w:rFonts w:cs="Arial"/>
          <w:color w:val="000000"/>
          <w:szCs w:val="22"/>
          <w:shd w:val="clear" w:color="auto" w:fill="FFFFFF"/>
          <w:lang w:eastAsia="en-GB"/>
        </w:rPr>
      </w:pPr>
      <w:r w:rsidRPr="00386704">
        <w:rPr>
          <w:rFonts w:cs="Arial"/>
          <w:color w:val="000000"/>
          <w:szCs w:val="22"/>
          <w:shd w:val="clear" w:color="auto" w:fill="FFFFFF"/>
          <w:lang w:eastAsia="en-GB"/>
        </w:rPr>
        <w:t xml:space="preserve">Waste Management consignment notes are kept in line with the duty of care regulations and code of practice. The </w:t>
      </w:r>
      <w:r w:rsidRPr="00386704">
        <w:rPr>
          <w:rFonts w:cs="Arial"/>
          <w:i/>
          <w:color w:val="000000"/>
          <w:szCs w:val="22"/>
          <w:shd w:val="clear" w:color="auto" w:fill="FFFFFF"/>
          <w:lang w:eastAsia="en-GB"/>
        </w:rPr>
        <w:t>Contractor</w:t>
      </w:r>
      <w:r w:rsidRPr="00386704">
        <w:rPr>
          <w:rFonts w:cs="Arial"/>
          <w:color w:val="000000"/>
          <w:szCs w:val="22"/>
          <w:shd w:val="clear" w:color="auto" w:fill="FFFFFF"/>
          <w:lang w:eastAsia="en-GB"/>
        </w:rPr>
        <w:t xml:space="preserve"> provides the volumes of waste sent to landfill and recycled on sites to the </w:t>
      </w:r>
      <w:r w:rsidRPr="00386704">
        <w:rPr>
          <w:rFonts w:cs="Arial"/>
          <w:i/>
          <w:color w:val="000000"/>
          <w:szCs w:val="22"/>
          <w:shd w:val="clear" w:color="auto" w:fill="FFFFFF"/>
          <w:lang w:eastAsia="en-GB"/>
        </w:rPr>
        <w:t>Employer</w:t>
      </w:r>
      <w:r w:rsidRPr="00386704">
        <w:rPr>
          <w:rFonts w:cs="Arial"/>
          <w:color w:val="000000"/>
          <w:szCs w:val="22"/>
          <w:shd w:val="clear" w:color="auto" w:fill="FFFFFF"/>
          <w:lang w:eastAsia="en-GB"/>
        </w:rPr>
        <w:t xml:space="preserve"> on a quarterly basis.</w:t>
      </w:r>
    </w:p>
    <w:p w14:paraId="1D2EC62A" w14:textId="77777777" w:rsidR="00D30218" w:rsidRDefault="00D30218" w:rsidP="004C31E7">
      <w:pPr>
        <w:pStyle w:val="ListParagraph"/>
        <w:numPr>
          <w:ilvl w:val="1"/>
          <w:numId w:val="31"/>
        </w:numPr>
        <w:spacing w:before="240" w:after="0" w:line="288" w:lineRule="auto"/>
        <w:ind w:left="709" w:hanging="709"/>
        <w:contextualSpacing/>
        <w:jc w:val="both"/>
        <w:rPr>
          <w:rFonts w:cs="Arial"/>
          <w:szCs w:val="26"/>
          <w:lang w:eastAsia="en-GB"/>
        </w:rPr>
      </w:pPr>
      <w:r>
        <w:rPr>
          <w:lang w:eastAsia="en-GB"/>
        </w:rPr>
        <w:t>Environmental advice:</w:t>
      </w:r>
    </w:p>
    <w:p w14:paraId="2674FDAB" w14:textId="7BBC30B0" w:rsidR="00D30218" w:rsidRPr="004467E9" w:rsidRDefault="00D30218" w:rsidP="004C31E7">
      <w:pPr>
        <w:numPr>
          <w:ilvl w:val="4"/>
          <w:numId w:val="47"/>
        </w:numPr>
        <w:spacing w:before="240" w:after="0" w:line="288" w:lineRule="auto"/>
        <w:rPr>
          <w:color w:val="000000"/>
          <w:lang w:eastAsia="en-GB"/>
        </w:rPr>
      </w:pPr>
      <w:r w:rsidRPr="004467E9">
        <w:rPr>
          <w:color w:val="000000"/>
          <w:lang w:eastAsia="en-GB"/>
        </w:rPr>
        <w:t xml:space="preserve">The </w:t>
      </w:r>
      <w:r w:rsidRPr="004467E9">
        <w:rPr>
          <w:i/>
          <w:color w:val="000000"/>
          <w:lang w:eastAsia="en-GB"/>
        </w:rPr>
        <w:t>Contractor</w:t>
      </w:r>
      <w:r w:rsidRPr="004467E9">
        <w:rPr>
          <w:color w:val="000000"/>
          <w:lang w:eastAsia="en-GB"/>
        </w:rPr>
        <w:t xml:space="preserve"> retains </w:t>
      </w:r>
      <w:r w:rsidR="003D0A49" w:rsidRPr="004467E9">
        <w:rPr>
          <w:color w:val="000000"/>
          <w:lang w:eastAsia="en-GB"/>
        </w:rPr>
        <w:t>access to</w:t>
      </w:r>
      <w:r w:rsidRPr="004467E9">
        <w:rPr>
          <w:color w:val="000000"/>
          <w:lang w:eastAsia="en-GB"/>
        </w:rPr>
        <w:t xml:space="preserve"> competent Environmental Adviser(s).  The minimum requirements for the </w:t>
      </w:r>
      <w:r w:rsidRPr="004467E9">
        <w:rPr>
          <w:i/>
          <w:color w:val="000000"/>
          <w:lang w:eastAsia="en-GB"/>
        </w:rPr>
        <w:t>Contractor’s</w:t>
      </w:r>
      <w:r w:rsidRPr="004467E9">
        <w:rPr>
          <w:color w:val="000000"/>
          <w:lang w:eastAsia="en-GB"/>
        </w:rPr>
        <w:t xml:space="preserve"> Environmental Adviser will be:</w:t>
      </w:r>
    </w:p>
    <w:p w14:paraId="71345CBD" w14:textId="77777777" w:rsidR="00D30218" w:rsidRDefault="00D30218" w:rsidP="004C31E7">
      <w:pPr>
        <w:pStyle w:val="ListParagraph"/>
        <w:numPr>
          <w:ilvl w:val="0"/>
          <w:numId w:val="28"/>
        </w:numPr>
        <w:tabs>
          <w:tab w:val="num" w:pos="2551"/>
        </w:tabs>
        <w:spacing w:before="240" w:after="0" w:line="288" w:lineRule="auto"/>
        <w:ind w:left="2268" w:hanging="709"/>
        <w:contextualSpacing/>
        <w:jc w:val="both"/>
        <w:outlineLvl w:val="3"/>
        <w:rPr>
          <w:rFonts w:cs="Arial"/>
          <w:color w:val="000000"/>
          <w:lang w:eastAsia="en-GB"/>
        </w:rPr>
      </w:pPr>
      <w:r>
        <w:rPr>
          <w:rFonts w:cs="Arial"/>
          <w:color w:val="000000"/>
          <w:lang w:eastAsia="en-GB"/>
        </w:rPr>
        <w:lastRenderedPageBreak/>
        <w:t>degree in relevant discipline,</w:t>
      </w:r>
    </w:p>
    <w:p w14:paraId="00D6B3C7" w14:textId="77777777" w:rsidR="00D30218" w:rsidRDefault="00D30218" w:rsidP="004C31E7">
      <w:pPr>
        <w:pStyle w:val="ListParagraph"/>
        <w:numPr>
          <w:ilvl w:val="0"/>
          <w:numId w:val="28"/>
        </w:numPr>
        <w:tabs>
          <w:tab w:val="num" w:pos="2551"/>
        </w:tabs>
        <w:spacing w:before="240" w:after="0" w:line="288" w:lineRule="auto"/>
        <w:ind w:left="2268" w:hanging="709"/>
        <w:contextualSpacing/>
        <w:jc w:val="both"/>
        <w:outlineLvl w:val="3"/>
        <w:rPr>
          <w:rFonts w:cs="Arial"/>
          <w:color w:val="000000"/>
          <w:lang w:eastAsia="en-GB"/>
        </w:rPr>
      </w:pPr>
      <w:r>
        <w:rPr>
          <w:rFonts w:cs="Arial"/>
          <w:color w:val="000000"/>
          <w:lang w:eastAsia="en-GB"/>
        </w:rPr>
        <w:t>Associate Membership of the Institute of Environmental Management and Assessment or similar,</w:t>
      </w:r>
    </w:p>
    <w:p w14:paraId="47BB892C" w14:textId="77777777" w:rsidR="00D30218" w:rsidRDefault="00D30218" w:rsidP="004C31E7">
      <w:pPr>
        <w:pStyle w:val="ListParagraph"/>
        <w:numPr>
          <w:ilvl w:val="0"/>
          <w:numId w:val="28"/>
        </w:numPr>
        <w:spacing w:before="240" w:after="0" w:line="288" w:lineRule="auto"/>
        <w:ind w:left="2268" w:hanging="709"/>
        <w:contextualSpacing/>
        <w:jc w:val="both"/>
        <w:outlineLvl w:val="3"/>
        <w:rPr>
          <w:rFonts w:cs="Arial"/>
          <w:color w:val="000000"/>
          <w:lang w:eastAsia="en-GB"/>
        </w:rPr>
      </w:pPr>
      <w:r>
        <w:rPr>
          <w:rFonts w:cs="Arial"/>
          <w:color w:val="000000"/>
          <w:lang w:eastAsia="en-GB"/>
        </w:rPr>
        <w:t>a minimum of two years related experience as an Environmental adviser, and</w:t>
      </w:r>
    </w:p>
    <w:p w14:paraId="008A3974" w14:textId="77777777" w:rsidR="00D30218" w:rsidRDefault="00D30218" w:rsidP="004C31E7">
      <w:pPr>
        <w:pStyle w:val="ListParagraph"/>
        <w:numPr>
          <w:ilvl w:val="0"/>
          <w:numId w:val="28"/>
        </w:numPr>
        <w:spacing w:before="240" w:after="0" w:line="288" w:lineRule="auto"/>
        <w:ind w:left="2268" w:hanging="709"/>
        <w:contextualSpacing/>
        <w:jc w:val="both"/>
        <w:outlineLvl w:val="3"/>
        <w:rPr>
          <w:rFonts w:cs="Arial"/>
          <w:color w:val="000000"/>
          <w:lang w:eastAsia="en-GB"/>
        </w:rPr>
      </w:pPr>
      <w:proofErr w:type="gramStart"/>
      <w:r>
        <w:rPr>
          <w:rFonts w:cs="Arial"/>
          <w:color w:val="000000"/>
          <w:lang w:eastAsia="en-GB"/>
        </w:rPr>
        <w:t>a</w:t>
      </w:r>
      <w:proofErr w:type="gramEnd"/>
      <w:r>
        <w:rPr>
          <w:rFonts w:cs="Arial"/>
          <w:color w:val="000000"/>
          <w:lang w:eastAsia="en-GB"/>
        </w:rPr>
        <w:t xml:space="preserve"> good working knowledge of legislation, guidance and standards relevant to the proposed work.</w:t>
      </w:r>
    </w:p>
    <w:p w14:paraId="20A20F0D" w14:textId="77777777" w:rsidR="00386704" w:rsidRDefault="00386704" w:rsidP="009E0FAE">
      <w:pPr>
        <w:pStyle w:val="ListParagraph"/>
        <w:spacing w:before="240" w:after="0" w:line="288" w:lineRule="auto"/>
        <w:ind w:left="2268"/>
        <w:contextualSpacing/>
        <w:jc w:val="both"/>
        <w:outlineLvl w:val="3"/>
        <w:rPr>
          <w:rFonts w:cs="Arial"/>
          <w:color w:val="000000"/>
          <w:lang w:eastAsia="en-GB"/>
        </w:rPr>
      </w:pPr>
    </w:p>
    <w:p w14:paraId="7E6FB914" w14:textId="157277B2" w:rsidR="00386704" w:rsidRPr="000E582E" w:rsidRDefault="00386704" w:rsidP="004C31E7">
      <w:pPr>
        <w:pStyle w:val="ListParagraph"/>
        <w:numPr>
          <w:ilvl w:val="1"/>
          <w:numId w:val="31"/>
        </w:numPr>
        <w:spacing w:before="240" w:after="0" w:line="288" w:lineRule="auto"/>
        <w:ind w:left="709" w:hanging="709"/>
        <w:contextualSpacing/>
        <w:jc w:val="both"/>
      </w:pPr>
      <w:r w:rsidRPr="000E582E">
        <w:t xml:space="preserve">Energy requirements </w:t>
      </w:r>
    </w:p>
    <w:p w14:paraId="1F1C33A5" w14:textId="3BDFDFED" w:rsidR="00386704" w:rsidRPr="000E582E" w:rsidRDefault="00386704" w:rsidP="004C31E7">
      <w:pPr>
        <w:numPr>
          <w:ilvl w:val="4"/>
          <w:numId w:val="48"/>
        </w:numPr>
        <w:spacing w:before="240" w:after="0" w:line="288" w:lineRule="auto"/>
      </w:pPr>
      <w:r w:rsidRPr="000E582E">
        <w:t xml:space="preserve">The </w:t>
      </w:r>
      <w:r w:rsidRPr="000E582E">
        <w:rPr>
          <w:i/>
          <w:iCs/>
        </w:rPr>
        <w:t xml:space="preserve">Contractor </w:t>
      </w:r>
      <w:r w:rsidRPr="000E582E">
        <w:t xml:space="preserve">complies with Procurement Policy Note 7/14 entitled “Implementing Article 6 of Energy Efficiency Directive” </w:t>
      </w:r>
    </w:p>
    <w:p w14:paraId="17F612B1" w14:textId="66726A56" w:rsidR="00386704" w:rsidRPr="000E582E" w:rsidRDefault="00386704" w:rsidP="004C31E7">
      <w:pPr>
        <w:pStyle w:val="ListParagraph"/>
        <w:numPr>
          <w:ilvl w:val="0"/>
          <w:numId w:val="49"/>
        </w:numPr>
        <w:spacing w:before="240" w:after="0" w:line="288" w:lineRule="auto"/>
        <w:ind w:left="2268" w:hanging="709"/>
        <w:contextualSpacing/>
        <w:jc w:val="both"/>
        <w:outlineLvl w:val="3"/>
      </w:pPr>
      <w:r w:rsidRPr="000E582E">
        <w:t xml:space="preserve">in Providing the Works; and </w:t>
      </w:r>
    </w:p>
    <w:p w14:paraId="5637CA4B" w14:textId="75EFC20E" w:rsidR="00386704" w:rsidRPr="000349D7" w:rsidRDefault="00386704" w:rsidP="004C31E7">
      <w:pPr>
        <w:pStyle w:val="ListParagraph"/>
        <w:numPr>
          <w:ilvl w:val="0"/>
          <w:numId w:val="49"/>
        </w:numPr>
        <w:spacing w:before="240" w:after="0" w:line="288" w:lineRule="auto"/>
        <w:ind w:left="2268" w:hanging="709"/>
        <w:contextualSpacing/>
        <w:jc w:val="both"/>
        <w:outlineLvl w:val="3"/>
      </w:pPr>
      <w:proofErr w:type="gramStart"/>
      <w:r w:rsidRPr="0096173F">
        <w:t>in</w:t>
      </w:r>
      <w:proofErr w:type="gramEnd"/>
      <w:r w:rsidRPr="0096173F">
        <w:t xml:space="preserve"> the purchase of new products for use by </w:t>
      </w:r>
      <w:r w:rsidRPr="004A1CAF">
        <w:rPr>
          <w:i/>
          <w:iCs/>
        </w:rPr>
        <w:t xml:space="preserve">Contractor </w:t>
      </w:r>
      <w:r w:rsidRPr="004A1CAF">
        <w:t xml:space="preserve">partially or wholly for the purpose of Providing the </w:t>
      </w:r>
      <w:r w:rsidRPr="000349D7">
        <w:t xml:space="preserve">Works comply with the standard for products in Directive 2012/27/EU. </w:t>
      </w:r>
    </w:p>
    <w:p w14:paraId="71109EE6" w14:textId="7DA4C6FF" w:rsidR="00C74330" w:rsidRPr="009E0FAE" w:rsidRDefault="00386704" w:rsidP="004C31E7">
      <w:pPr>
        <w:numPr>
          <w:ilvl w:val="4"/>
          <w:numId w:val="48"/>
        </w:numPr>
        <w:spacing w:before="240" w:after="0" w:line="288" w:lineRule="auto"/>
      </w:pPr>
      <w:r w:rsidRPr="00D01ACC">
        <w:t xml:space="preserve">The </w:t>
      </w:r>
      <w:r w:rsidRPr="009E0FAE">
        <w:rPr>
          <w:i/>
        </w:rPr>
        <w:t>Contractor</w:t>
      </w:r>
      <w:r w:rsidRPr="009E0FAE">
        <w:t xml:space="preserve"> </w:t>
      </w:r>
      <w:r w:rsidRPr="000E582E">
        <w:t xml:space="preserve">demonstrates to the </w:t>
      </w:r>
      <w:r w:rsidRPr="000E582E">
        <w:rPr>
          <w:i/>
        </w:rPr>
        <w:t>Employer</w:t>
      </w:r>
      <w:r w:rsidRPr="009E0FAE">
        <w:t xml:space="preserve"> </w:t>
      </w:r>
      <w:r w:rsidRPr="000E582E">
        <w:t xml:space="preserve">how, through Providing the Works any new products purchased by the </w:t>
      </w:r>
      <w:r w:rsidRPr="009E0FAE">
        <w:rPr>
          <w:i/>
        </w:rPr>
        <w:t>Contractor</w:t>
      </w:r>
      <w:r w:rsidRPr="009E0FAE">
        <w:t xml:space="preserve"> </w:t>
      </w:r>
      <w:r w:rsidRPr="000E582E">
        <w:t>for use partially or wholly for the purpose of Providing the Works, complies with the requirements of Procurement Policy Note 7/14 entitled “Implementing Article 6 of the Energy Efficiency Directive”</w:t>
      </w:r>
    </w:p>
    <w:p w14:paraId="25ACDBD0" w14:textId="77777777" w:rsidR="00C74330" w:rsidRDefault="00C74330" w:rsidP="009A3C49">
      <w:pPr>
        <w:rPr>
          <w:b/>
        </w:rPr>
      </w:pPr>
    </w:p>
    <w:p w14:paraId="73797095" w14:textId="14E102E9" w:rsidR="00C74330" w:rsidRDefault="00C74330">
      <w:pPr>
        <w:rPr>
          <w:b/>
        </w:rPr>
      </w:pPr>
      <w:r>
        <w:rPr>
          <w:b/>
        </w:rPr>
        <w:br w:type="page"/>
      </w:r>
    </w:p>
    <w:p w14:paraId="0FE4D8B1" w14:textId="66F71229" w:rsidR="00C74330" w:rsidRDefault="00C74330" w:rsidP="00C74330">
      <w:pPr>
        <w:rPr>
          <w:b/>
        </w:rPr>
      </w:pPr>
      <w:r>
        <w:rPr>
          <w:b/>
        </w:rPr>
        <w:lastRenderedPageBreak/>
        <w:t xml:space="preserve">ANNEX </w:t>
      </w:r>
      <w:r w:rsidR="00C64F27">
        <w:rPr>
          <w:b/>
        </w:rPr>
        <w:t>2</w:t>
      </w:r>
      <w:r>
        <w:rPr>
          <w:b/>
        </w:rPr>
        <w:t xml:space="preserve"> – RECORDS</w:t>
      </w:r>
    </w:p>
    <w:p w14:paraId="2C003635" w14:textId="28EAEAAB" w:rsidR="001F3AAD" w:rsidRPr="00397787" w:rsidRDefault="001F3AAD" w:rsidP="004C31E7">
      <w:pPr>
        <w:pStyle w:val="bodytext1"/>
        <w:numPr>
          <w:ilvl w:val="0"/>
          <w:numId w:val="29"/>
        </w:numPr>
        <w:ind w:left="851" w:hanging="851"/>
        <w:rPr>
          <w:b/>
        </w:rPr>
      </w:pPr>
      <w:bookmarkStart w:id="116" w:name="_Toc425251564"/>
      <w:r w:rsidRPr="00397787">
        <w:rPr>
          <w:b/>
        </w:rPr>
        <w:t>General</w:t>
      </w:r>
      <w:bookmarkEnd w:id="116"/>
    </w:p>
    <w:p w14:paraId="1F2C4821" w14:textId="77777777" w:rsidR="001F3AAD" w:rsidRPr="00851F68" w:rsidRDefault="001F3AAD" w:rsidP="004C31E7">
      <w:pPr>
        <w:pStyle w:val="ListParagraph"/>
        <w:widowControl w:val="0"/>
        <w:numPr>
          <w:ilvl w:val="1"/>
          <w:numId w:val="29"/>
        </w:numPr>
        <w:overflowPunct w:val="0"/>
        <w:autoSpaceDE w:val="0"/>
        <w:autoSpaceDN w:val="0"/>
        <w:adjustRightInd w:val="0"/>
        <w:spacing w:before="200" w:after="0" w:line="22" w:lineRule="atLeast"/>
        <w:ind w:left="851" w:hanging="851"/>
        <w:jc w:val="both"/>
        <w:textAlignment w:val="baseline"/>
        <w:rPr>
          <w:rFonts w:eastAsia="Times New Roman"/>
          <w:b/>
          <w:color w:val="000000"/>
          <w:w w:val="0"/>
          <w:szCs w:val="20"/>
        </w:rPr>
      </w:pPr>
      <w:r w:rsidRPr="00851F68">
        <w:t>For the purpose of this annex, records shall include inventories</w:t>
      </w:r>
      <w:r w:rsidRPr="00851F68">
        <w:rPr>
          <w:rFonts w:eastAsia="Times New Roman"/>
          <w:b/>
          <w:color w:val="000000"/>
          <w:w w:val="0"/>
          <w:szCs w:val="20"/>
        </w:rPr>
        <w:t>.</w:t>
      </w:r>
    </w:p>
    <w:p w14:paraId="00D7D3CD" w14:textId="77777777" w:rsidR="001F3AAD" w:rsidRPr="00851F68" w:rsidRDefault="001F3AAD" w:rsidP="004C31E7">
      <w:pPr>
        <w:pStyle w:val="ListParagraph"/>
        <w:widowControl w:val="0"/>
        <w:numPr>
          <w:ilvl w:val="1"/>
          <w:numId w:val="29"/>
        </w:numPr>
        <w:overflowPunct w:val="0"/>
        <w:autoSpaceDE w:val="0"/>
        <w:autoSpaceDN w:val="0"/>
        <w:adjustRightInd w:val="0"/>
        <w:spacing w:before="200" w:after="0" w:line="22" w:lineRule="atLeast"/>
        <w:ind w:left="851" w:hanging="851"/>
        <w:jc w:val="both"/>
        <w:textAlignment w:val="baseline"/>
        <w:rPr>
          <w:b/>
        </w:rPr>
      </w:pPr>
      <w:r w:rsidRPr="00851F68">
        <w:t xml:space="preserve">The </w:t>
      </w:r>
      <w:r w:rsidRPr="00851F68">
        <w:rPr>
          <w:i/>
          <w:iCs/>
        </w:rPr>
        <w:t>Contractor</w:t>
      </w:r>
      <w:r w:rsidRPr="00851F68">
        <w:t xml:space="preserve"> creates and maintains the records in the format and for the duration set out in this annex.  </w:t>
      </w:r>
    </w:p>
    <w:p w14:paraId="72E504F9" w14:textId="77777777" w:rsidR="001F3AAD" w:rsidRPr="00851F68" w:rsidRDefault="001F3AAD" w:rsidP="004C31E7">
      <w:pPr>
        <w:pStyle w:val="ListParagraph"/>
        <w:widowControl w:val="0"/>
        <w:numPr>
          <w:ilvl w:val="1"/>
          <w:numId w:val="29"/>
        </w:numPr>
        <w:overflowPunct w:val="0"/>
        <w:autoSpaceDE w:val="0"/>
        <w:autoSpaceDN w:val="0"/>
        <w:adjustRightInd w:val="0"/>
        <w:spacing w:before="200" w:after="0" w:line="22" w:lineRule="atLeast"/>
        <w:ind w:left="851" w:hanging="851"/>
        <w:jc w:val="both"/>
        <w:textAlignment w:val="baseline"/>
        <w:rPr>
          <w:b/>
        </w:rPr>
      </w:pPr>
      <w:r w:rsidRPr="00851F68">
        <w:t xml:space="preserve">The Source/Usage column of Table 1 identifies, where applicable, the source document that defines the inventory/record type and the frequency at which or the circumstances under which the </w:t>
      </w:r>
      <w:r w:rsidRPr="00851F68">
        <w:rPr>
          <w:i/>
          <w:iCs/>
        </w:rPr>
        <w:t xml:space="preserve">Contractor </w:t>
      </w:r>
      <w:r w:rsidRPr="00851F68">
        <w:t xml:space="preserve">updates and amends the relevant records. </w:t>
      </w:r>
    </w:p>
    <w:p w14:paraId="56FCAE12" w14:textId="77777777" w:rsidR="001F3AAD" w:rsidRPr="00851F68" w:rsidRDefault="001F3AAD" w:rsidP="004C31E7">
      <w:pPr>
        <w:pStyle w:val="ListParagraph"/>
        <w:widowControl w:val="0"/>
        <w:numPr>
          <w:ilvl w:val="1"/>
          <w:numId w:val="29"/>
        </w:numPr>
        <w:overflowPunct w:val="0"/>
        <w:autoSpaceDE w:val="0"/>
        <w:autoSpaceDN w:val="0"/>
        <w:adjustRightInd w:val="0"/>
        <w:spacing w:before="200" w:after="0" w:line="22" w:lineRule="atLeast"/>
        <w:ind w:left="851" w:hanging="851"/>
        <w:jc w:val="both"/>
        <w:textAlignment w:val="baseline"/>
        <w:rPr>
          <w:b/>
        </w:rPr>
      </w:pPr>
      <w:r w:rsidRPr="00851F68">
        <w:t xml:space="preserve">The </w:t>
      </w:r>
      <w:r w:rsidRPr="00851F68">
        <w:rPr>
          <w:i/>
          <w:iCs/>
        </w:rPr>
        <w:t>Contractor</w:t>
      </w:r>
      <w:r w:rsidRPr="00851F68">
        <w:t xml:space="preserve"> ensures that records are maintained in an acceptable format such as:</w:t>
      </w:r>
    </w:p>
    <w:p w14:paraId="36AEBBA3" w14:textId="77777777" w:rsidR="001F3AAD" w:rsidRPr="00851F68" w:rsidRDefault="001F3AAD" w:rsidP="004C31E7">
      <w:pPr>
        <w:pStyle w:val="ListNumber"/>
        <w:numPr>
          <w:ilvl w:val="0"/>
          <w:numId w:val="12"/>
        </w:numPr>
        <w:spacing w:before="180" w:line="22" w:lineRule="atLeast"/>
      </w:pPr>
      <w:r w:rsidRPr="00851F68">
        <w:t>Scanned electronic image (Acrobat .pdf or equivalent),</w:t>
      </w:r>
    </w:p>
    <w:p w14:paraId="6861208C" w14:textId="77777777" w:rsidR="001F3AAD" w:rsidRPr="00851F68" w:rsidRDefault="001F3AAD" w:rsidP="004C31E7">
      <w:pPr>
        <w:pStyle w:val="ListNumber"/>
        <w:numPr>
          <w:ilvl w:val="0"/>
          <w:numId w:val="12"/>
        </w:numPr>
        <w:spacing w:before="180" w:line="22" w:lineRule="atLeast"/>
      </w:pPr>
      <w:r w:rsidRPr="00851F68">
        <w:t>Editable electronic document (MSWord),</w:t>
      </w:r>
    </w:p>
    <w:p w14:paraId="712A8DDF" w14:textId="77777777" w:rsidR="001F3AAD" w:rsidRPr="00851F68" w:rsidRDefault="001F3AAD" w:rsidP="004C31E7">
      <w:pPr>
        <w:pStyle w:val="ListNumber"/>
        <w:numPr>
          <w:ilvl w:val="0"/>
          <w:numId w:val="12"/>
        </w:numPr>
        <w:spacing w:before="180" w:line="22" w:lineRule="atLeast"/>
      </w:pPr>
      <w:r w:rsidRPr="00851F68">
        <w:t>Editable electronic spreadsheet (</w:t>
      </w:r>
      <w:proofErr w:type="spellStart"/>
      <w:r w:rsidRPr="00851F68">
        <w:t>MSExcel</w:t>
      </w:r>
      <w:proofErr w:type="spellEnd"/>
      <w:r w:rsidRPr="00851F68">
        <w:t>),</w:t>
      </w:r>
    </w:p>
    <w:p w14:paraId="08919D40" w14:textId="77777777" w:rsidR="001F3AAD" w:rsidRPr="00851F68" w:rsidRDefault="001F3AAD" w:rsidP="004C31E7">
      <w:pPr>
        <w:pStyle w:val="ListNumber"/>
        <w:numPr>
          <w:ilvl w:val="0"/>
          <w:numId w:val="12"/>
        </w:numPr>
        <w:spacing w:before="180" w:line="22" w:lineRule="atLeast"/>
      </w:pPr>
      <w:r w:rsidRPr="00851F68">
        <w:t>Electronic editable vectorised drawing format (.</w:t>
      </w:r>
      <w:proofErr w:type="spellStart"/>
      <w:r w:rsidRPr="00851F68">
        <w:t>dwg</w:t>
      </w:r>
      <w:proofErr w:type="spellEnd"/>
      <w:r w:rsidRPr="00851F68">
        <w:t xml:space="preserve"> AutoCAD format or equivalent),</w:t>
      </w:r>
    </w:p>
    <w:p w14:paraId="554A4FD4" w14:textId="77777777" w:rsidR="001F3AAD" w:rsidRPr="00851F68" w:rsidRDefault="001F3AAD" w:rsidP="004C31E7">
      <w:pPr>
        <w:pStyle w:val="ListNumber"/>
        <w:numPr>
          <w:ilvl w:val="0"/>
          <w:numId w:val="12"/>
        </w:numPr>
        <w:spacing w:before="180" w:line="22" w:lineRule="atLeast"/>
      </w:pPr>
      <w:r w:rsidRPr="00851F68">
        <w:t xml:space="preserve">Graphic electronic image in compressed (.jpg) format, or </w:t>
      </w:r>
    </w:p>
    <w:p w14:paraId="1EE55EF8" w14:textId="6F37D9FD" w:rsidR="001F3AAD" w:rsidRPr="00851F68" w:rsidRDefault="001F3AAD" w:rsidP="004C31E7">
      <w:pPr>
        <w:pStyle w:val="ListNumber"/>
        <w:numPr>
          <w:ilvl w:val="0"/>
          <w:numId w:val="12"/>
        </w:numPr>
        <w:spacing w:before="180" w:line="22" w:lineRule="atLeast"/>
      </w:pPr>
      <w:r w:rsidRPr="00851F68">
        <w:t xml:space="preserve">Other formats compatible with the </w:t>
      </w:r>
      <w:r w:rsidRPr="00851F68">
        <w:rPr>
          <w:i/>
        </w:rPr>
        <w:t>Employer’s</w:t>
      </w:r>
      <w:r w:rsidRPr="00851F68">
        <w:t xml:space="preserve"> Information Systems, reference documents or guidance manuals as agreed with the </w:t>
      </w:r>
      <w:r w:rsidR="00A60C3E" w:rsidRPr="00A60C3E">
        <w:rPr>
          <w:i/>
        </w:rPr>
        <w:t>Employer</w:t>
      </w:r>
      <w:r w:rsidRPr="00851F68">
        <w:t xml:space="preserve">. </w:t>
      </w:r>
    </w:p>
    <w:p w14:paraId="60791999" w14:textId="1155BD24" w:rsidR="001F3AAD" w:rsidRPr="00851F68" w:rsidRDefault="001F3AAD" w:rsidP="004C31E7">
      <w:pPr>
        <w:pStyle w:val="ListParagraph"/>
        <w:widowControl w:val="0"/>
        <w:numPr>
          <w:ilvl w:val="1"/>
          <w:numId w:val="29"/>
        </w:numPr>
        <w:overflowPunct w:val="0"/>
        <w:autoSpaceDE w:val="0"/>
        <w:autoSpaceDN w:val="0"/>
        <w:adjustRightInd w:val="0"/>
        <w:spacing w:before="200" w:after="0" w:line="22" w:lineRule="atLeast"/>
        <w:ind w:left="851" w:hanging="851"/>
        <w:jc w:val="both"/>
        <w:textAlignment w:val="baseline"/>
        <w:rPr>
          <w:b/>
        </w:rPr>
      </w:pPr>
      <w:r w:rsidRPr="00851F68">
        <w:t xml:space="preserve">The </w:t>
      </w:r>
      <w:r w:rsidRPr="00851F68">
        <w:rPr>
          <w:rStyle w:val="Emphasis"/>
        </w:rPr>
        <w:t>Contractor</w:t>
      </w:r>
      <w:r w:rsidRPr="00851F68">
        <w:t xml:space="preserve"> may from time to time agree with the </w:t>
      </w:r>
      <w:r w:rsidR="00F7775E">
        <w:rPr>
          <w:rStyle w:val="Emphasis"/>
        </w:rPr>
        <w:t>Employer</w:t>
      </w:r>
      <w:r w:rsidRPr="00851F68">
        <w:t xml:space="preserve"> alternative acceptable formats in which the </w:t>
      </w:r>
      <w:r w:rsidRPr="00851F68">
        <w:rPr>
          <w:rStyle w:val="Emphasis"/>
        </w:rPr>
        <w:t>Contractor</w:t>
      </w:r>
      <w:r w:rsidRPr="00851F68">
        <w:t xml:space="preserve"> maintains records, taking into account advances and other developments in information systems. The </w:t>
      </w:r>
      <w:r w:rsidRPr="00851F68">
        <w:rPr>
          <w:rStyle w:val="Emphasis"/>
        </w:rPr>
        <w:t>Contractor</w:t>
      </w:r>
      <w:r w:rsidRPr="00851F68">
        <w:t xml:space="preserve"> implements any changes as agreed with the </w:t>
      </w:r>
      <w:r w:rsidR="00F7775E">
        <w:rPr>
          <w:rStyle w:val="Emphasis"/>
        </w:rPr>
        <w:t>Employer</w:t>
      </w:r>
      <w:r w:rsidRPr="00851F68">
        <w:t>.</w:t>
      </w:r>
    </w:p>
    <w:p w14:paraId="20D7E3B1" w14:textId="0E0DA004" w:rsidR="001F3AAD" w:rsidRPr="00851F68" w:rsidRDefault="001F3AAD" w:rsidP="004C31E7">
      <w:pPr>
        <w:pStyle w:val="ListParagraph"/>
        <w:widowControl w:val="0"/>
        <w:numPr>
          <w:ilvl w:val="1"/>
          <w:numId w:val="29"/>
        </w:numPr>
        <w:overflowPunct w:val="0"/>
        <w:autoSpaceDE w:val="0"/>
        <w:autoSpaceDN w:val="0"/>
        <w:adjustRightInd w:val="0"/>
        <w:spacing w:before="200" w:after="0" w:line="22" w:lineRule="atLeast"/>
        <w:ind w:left="851" w:hanging="851"/>
        <w:jc w:val="both"/>
        <w:textAlignment w:val="baseline"/>
        <w:rPr>
          <w:b/>
        </w:rPr>
      </w:pPr>
      <w:r w:rsidRPr="00851F68">
        <w:t xml:space="preserve">The </w:t>
      </w:r>
      <w:r w:rsidRPr="00851F68">
        <w:rPr>
          <w:rStyle w:val="Emphasis"/>
        </w:rPr>
        <w:t>Contractor</w:t>
      </w:r>
      <w:r w:rsidRPr="00851F68">
        <w:t xml:space="preserve"> creates and maintains (and ensures that any Subcontractors create and maintain) such records that are necessary to Provide the </w:t>
      </w:r>
      <w:r w:rsidR="00F7775E">
        <w:t>Works</w:t>
      </w:r>
      <w:r w:rsidRPr="00851F68">
        <w:t>.</w:t>
      </w:r>
    </w:p>
    <w:p w14:paraId="1546C05D" w14:textId="0961944A" w:rsidR="001F3AAD" w:rsidRPr="00851F68" w:rsidRDefault="001F3AAD" w:rsidP="004C31E7">
      <w:pPr>
        <w:pStyle w:val="ListParagraph"/>
        <w:widowControl w:val="0"/>
        <w:numPr>
          <w:ilvl w:val="1"/>
          <w:numId w:val="29"/>
        </w:numPr>
        <w:overflowPunct w:val="0"/>
        <w:autoSpaceDE w:val="0"/>
        <w:autoSpaceDN w:val="0"/>
        <w:adjustRightInd w:val="0"/>
        <w:spacing w:before="200" w:after="0" w:line="22" w:lineRule="atLeast"/>
        <w:ind w:left="851" w:hanging="851"/>
        <w:jc w:val="both"/>
        <w:textAlignment w:val="baseline"/>
        <w:rPr>
          <w:b/>
        </w:rPr>
      </w:pPr>
      <w:r w:rsidRPr="00851F68">
        <w:t xml:space="preserve">The </w:t>
      </w:r>
      <w:r w:rsidRPr="00851F68">
        <w:rPr>
          <w:i/>
        </w:rPr>
        <w:t>Contractor</w:t>
      </w:r>
      <w:r w:rsidRPr="00851F68">
        <w:t xml:space="preserve"> provides information to the </w:t>
      </w:r>
      <w:r w:rsidR="00F7775E">
        <w:rPr>
          <w:i/>
        </w:rPr>
        <w:t>Employer</w:t>
      </w:r>
      <w:r w:rsidRPr="00851F68">
        <w:t xml:space="preserve"> in the format required to enable the </w:t>
      </w:r>
      <w:r w:rsidR="00F7775E">
        <w:rPr>
          <w:i/>
        </w:rPr>
        <w:t>Employer</w:t>
      </w:r>
      <w:r w:rsidRPr="00851F68">
        <w:t xml:space="preserve"> to prepare documentation</w:t>
      </w:r>
      <w:r w:rsidR="00F7775E">
        <w:t xml:space="preserve"> for the invitation of tenders to support</w:t>
      </w:r>
      <w:r w:rsidRPr="00851F68">
        <w:t xml:space="preserve"> maintenance services, renewal and improvement schemes.</w:t>
      </w:r>
    </w:p>
    <w:p w14:paraId="564E7910" w14:textId="4CA697A9" w:rsidR="001F3AAD" w:rsidRPr="00ED10B0" w:rsidRDefault="001F3AAD" w:rsidP="004C31E7">
      <w:pPr>
        <w:pStyle w:val="ListParagraph"/>
        <w:widowControl w:val="0"/>
        <w:numPr>
          <w:ilvl w:val="1"/>
          <w:numId w:val="29"/>
        </w:numPr>
        <w:overflowPunct w:val="0"/>
        <w:autoSpaceDE w:val="0"/>
        <w:autoSpaceDN w:val="0"/>
        <w:adjustRightInd w:val="0"/>
        <w:spacing w:before="200" w:after="0" w:line="22" w:lineRule="atLeast"/>
        <w:ind w:left="851" w:hanging="851"/>
        <w:jc w:val="both"/>
        <w:textAlignment w:val="baseline"/>
        <w:rPr>
          <w:rStyle w:val="Emphasis"/>
          <w:b/>
          <w:i w:val="0"/>
          <w:iCs w:val="0"/>
        </w:rPr>
      </w:pPr>
      <w:r w:rsidRPr="00851F68">
        <w:t xml:space="preserve">Where applicable, all records created or maintained electronically shall have the metadata (document properties) completed to the satisfaction of the </w:t>
      </w:r>
      <w:r w:rsidR="00F7775E">
        <w:rPr>
          <w:rStyle w:val="Emphasis"/>
        </w:rPr>
        <w:t>Employer</w:t>
      </w:r>
      <w:r w:rsidRPr="00851F68">
        <w:rPr>
          <w:rStyle w:val="Emphasis"/>
        </w:rPr>
        <w:t>.</w:t>
      </w:r>
    </w:p>
    <w:p w14:paraId="5737F729" w14:textId="77777777" w:rsidR="00ED10B0" w:rsidRPr="00851F68" w:rsidRDefault="00ED10B0" w:rsidP="00ED10B0">
      <w:pPr>
        <w:pStyle w:val="ListParagraph"/>
        <w:widowControl w:val="0"/>
        <w:overflowPunct w:val="0"/>
        <w:autoSpaceDE w:val="0"/>
        <w:autoSpaceDN w:val="0"/>
        <w:adjustRightInd w:val="0"/>
        <w:spacing w:before="200" w:after="0" w:line="22" w:lineRule="atLeast"/>
        <w:ind w:left="851"/>
        <w:jc w:val="both"/>
        <w:textAlignment w:val="baseline"/>
        <w:rPr>
          <w:rStyle w:val="Emphasis"/>
          <w:b/>
          <w:i w:val="0"/>
          <w:iCs w:val="0"/>
        </w:rPr>
      </w:pPr>
    </w:p>
    <w:p w14:paraId="1B874D61" w14:textId="77777777" w:rsidR="001F3AAD" w:rsidRPr="00397787" w:rsidRDefault="001F3AAD" w:rsidP="004C31E7">
      <w:pPr>
        <w:pStyle w:val="bodytext1"/>
        <w:numPr>
          <w:ilvl w:val="0"/>
          <w:numId w:val="29"/>
        </w:numPr>
        <w:ind w:left="851" w:hanging="851"/>
        <w:rPr>
          <w:b/>
        </w:rPr>
      </w:pPr>
      <w:bookmarkStart w:id="117" w:name="_Toc425251565"/>
      <w:r w:rsidRPr="00397787">
        <w:rPr>
          <w:b/>
        </w:rPr>
        <w:t>Retention of Records</w:t>
      </w:r>
      <w:bookmarkEnd w:id="117"/>
    </w:p>
    <w:p w14:paraId="30B051AA" w14:textId="2BDE6B37" w:rsidR="001F3AAD" w:rsidRPr="00851F68" w:rsidRDefault="001F3AAD" w:rsidP="004C31E7">
      <w:pPr>
        <w:pStyle w:val="ListParagraph"/>
        <w:widowControl w:val="0"/>
        <w:numPr>
          <w:ilvl w:val="1"/>
          <w:numId w:val="29"/>
        </w:numPr>
        <w:overflowPunct w:val="0"/>
        <w:autoSpaceDE w:val="0"/>
        <w:autoSpaceDN w:val="0"/>
        <w:adjustRightInd w:val="0"/>
        <w:spacing w:before="200" w:after="0" w:line="22" w:lineRule="atLeast"/>
        <w:ind w:left="851" w:hanging="851"/>
        <w:jc w:val="both"/>
        <w:textAlignment w:val="baseline"/>
        <w:rPr>
          <w:b/>
        </w:rPr>
      </w:pPr>
      <w:r w:rsidRPr="00851F68">
        <w:t xml:space="preserve">The </w:t>
      </w:r>
      <w:r w:rsidRPr="00851F68">
        <w:rPr>
          <w:i/>
        </w:rPr>
        <w:t>Contractor</w:t>
      </w:r>
      <w:r w:rsidRPr="00851F68">
        <w:t xml:space="preserve"> retains all electronic, paper and other records in good order for the duration of this contract in such form as to be capable of audit (including electronic means) by the </w:t>
      </w:r>
      <w:r w:rsidR="00F7775E">
        <w:rPr>
          <w:i/>
        </w:rPr>
        <w:t>Employer</w:t>
      </w:r>
      <w:r w:rsidRPr="00851F68">
        <w:t xml:space="preserve">. The </w:t>
      </w:r>
      <w:r w:rsidRPr="00851F68">
        <w:rPr>
          <w:i/>
        </w:rPr>
        <w:t>Contractor</w:t>
      </w:r>
      <w:r w:rsidRPr="00851F68">
        <w:t xml:space="preserve"> makes the records available for inspection by the </w:t>
      </w:r>
      <w:r w:rsidR="00F7775E">
        <w:rPr>
          <w:i/>
        </w:rPr>
        <w:t>Employer</w:t>
      </w:r>
      <w:r w:rsidRPr="00851F68">
        <w:t xml:space="preserve"> at all reasonable times and provides copies of any records as requested by the </w:t>
      </w:r>
      <w:r w:rsidR="00F7775E">
        <w:rPr>
          <w:i/>
        </w:rPr>
        <w:t>Employer</w:t>
      </w:r>
      <w:r w:rsidRPr="00851F68">
        <w:t>.</w:t>
      </w:r>
    </w:p>
    <w:p w14:paraId="7739AEE9" w14:textId="77777777" w:rsidR="001F3AAD" w:rsidRPr="00851F68" w:rsidRDefault="001F3AAD" w:rsidP="004C31E7">
      <w:pPr>
        <w:pStyle w:val="ListParagraph"/>
        <w:widowControl w:val="0"/>
        <w:numPr>
          <w:ilvl w:val="1"/>
          <w:numId w:val="29"/>
        </w:numPr>
        <w:overflowPunct w:val="0"/>
        <w:autoSpaceDE w:val="0"/>
        <w:autoSpaceDN w:val="0"/>
        <w:adjustRightInd w:val="0"/>
        <w:spacing w:before="200" w:after="0" w:line="22" w:lineRule="atLeast"/>
        <w:ind w:left="851" w:hanging="851"/>
        <w:jc w:val="both"/>
        <w:textAlignment w:val="baseline"/>
        <w:rPr>
          <w:b/>
        </w:rPr>
      </w:pPr>
      <w:r w:rsidRPr="00851F68">
        <w:t xml:space="preserve">The </w:t>
      </w:r>
      <w:r w:rsidRPr="00851F68">
        <w:rPr>
          <w:i/>
          <w:iCs/>
        </w:rPr>
        <w:t xml:space="preserve">Contractor </w:t>
      </w:r>
      <w:r w:rsidRPr="00851F68">
        <w:t xml:space="preserve">retains all electronic records: </w:t>
      </w:r>
    </w:p>
    <w:p w14:paraId="7AF81DC6" w14:textId="6F937266" w:rsidR="001F3AAD" w:rsidRPr="00851F68" w:rsidRDefault="00F7775E" w:rsidP="004C31E7">
      <w:pPr>
        <w:pStyle w:val="ListNumber"/>
        <w:numPr>
          <w:ilvl w:val="0"/>
          <w:numId w:val="12"/>
        </w:numPr>
        <w:spacing w:before="180" w:line="22" w:lineRule="atLeast"/>
      </w:pPr>
      <w:r>
        <w:lastRenderedPageBreak/>
        <w:t>in an</w:t>
      </w:r>
      <w:r w:rsidR="001F3AAD" w:rsidRPr="00851F68">
        <w:t xml:space="preserve"> Electronic Document and Records Management System, or such other electronic system, as agreed by the </w:t>
      </w:r>
      <w:r>
        <w:rPr>
          <w:rStyle w:val="Emphasis"/>
          <w:bCs/>
        </w:rPr>
        <w:t>Employer</w:t>
      </w:r>
      <w:r w:rsidR="001F3AAD" w:rsidRPr="00851F68">
        <w:rPr>
          <w:b/>
          <w:bCs/>
        </w:rPr>
        <w:t xml:space="preserve"> </w:t>
      </w:r>
      <w:r w:rsidR="001F3AAD" w:rsidRPr="00851F68">
        <w:t xml:space="preserve">so as to enable the </w:t>
      </w:r>
      <w:r w:rsidR="001F3AAD" w:rsidRPr="00851F68">
        <w:rPr>
          <w:rStyle w:val="Emphasis"/>
          <w:bCs/>
        </w:rPr>
        <w:t>Employer</w:t>
      </w:r>
      <w:r w:rsidR="001F3AAD" w:rsidRPr="00851F68">
        <w:rPr>
          <w:b/>
          <w:bCs/>
        </w:rPr>
        <w:t xml:space="preserve"> </w:t>
      </w:r>
      <w:r w:rsidR="001F3AAD" w:rsidRPr="00851F68">
        <w:t>to achieve its statutory record keeping responsibilities, and</w:t>
      </w:r>
    </w:p>
    <w:p w14:paraId="1B9B1BF5" w14:textId="768BE6F9" w:rsidR="001F3AAD" w:rsidRPr="00851F68" w:rsidRDefault="001F3AAD" w:rsidP="004C31E7">
      <w:pPr>
        <w:pStyle w:val="ListNumber"/>
        <w:numPr>
          <w:ilvl w:val="0"/>
          <w:numId w:val="12"/>
        </w:numPr>
        <w:spacing w:before="180" w:line="22" w:lineRule="atLeast"/>
      </w:pPr>
      <w:proofErr w:type="gramStart"/>
      <w:r w:rsidRPr="00851F68">
        <w:t>until</w:t>
      </w:r>
      <w:proofErr w:type="gramEnd"/>
      <w:r w:rsidRPr="00851F68">
        <w:t xml:space="preserve"> </w:t>
      </w:r>
      <w:r w:rsidR="00F7775E">
        <w:t xml:space="preserve">the </w:t>
      </w:r>
      <w:r w:rsidR="00F7775E" w:rsidRPr="00F7775E">
        <w:rPr>
          <w:i/>
        </w:rPr>
        <w:t>completion date</w:t>
      </w:r>
      <w:r w:rsidR="00F7775E">
        <w:t xml:space="preserve"> or </w:t>
      </w:r>
      <w:r w:rsidRPr="00851F68">
        <w:t xml:space="preserve">termination of this contract (unless the </w:t>
      </w:r>
      <w:r w:rsidR="00F7775E">
        <w:rPr>
          <w:rStyle w:val="Emphasis"/>
          <w:bCs/>
        </w:rPr>
        <w:t>Employer</w:t>
      </w:r>
      <w:r w:rsidRPr="00851F68">
        <w:t xml:space="preserve"> agrees otherwise) and subject to any applicable law or legal requirement imposing a different retention period.</w:t>
      </w:r>
    </w:p>
    <w:p w14:paraId="288C568E" w14:textId="77777777" w:rsidR="001F3AAD" w:rsidRPr="00851F68" w:rsidRDefault="001F3AAD" w:rsidP="004C31E7">
      <w:pPr>
        <w:pStyle w:val="ListParagraph"/>
        <w:widowControl w:val="0"/>
        <w:numPr>
          <w:ilvl w:val="1"/>
          <w:numId w:val="29"/>
        </w:numPr>
        <w:overflowPunct w:val="0"/>
        <w:autoSpaceDE w:val="0"/>
        <w:autoSpaceDN w:val="0"/>
        <w:adjustRightInd w:val="0"/>
        <w:spacing w:before="200" w:after="0" w:line="22" w:lineRule="atLeast"/>
        <w:ind w:left="851" w:hanging="851"/>
        <w:jc w:val="both"/>
        <w:textAlignment w:val="baseline"/>
        <w:rPr>
          <w:b/>
        </w:rPr>
      </w:pPr>
      <w:r w:rsidRPr="00851F68">
        <w:t xml:space="preserve">The </w:t>
      </w:r>
      <w:r w:rsidRPr="00851F68">
        <w:rPr>
          <w:i/>
          <w:iCs/>
        </w:rPr>
        <w:t>Contractor</w:t>
      </w:r>
      <w:r w:rsidRPr="00851F68">
        <w:t xml:space="preserve"> :</w:t>
      </w:r>
    </w:p>
    <w:p w14:paraId="2AE1432E" w14:textId="7B5349AD" w:rsidR="001F3AAD" w:rsidRPr="00851F68" w:rsidRDefault="001F3AAD" w:rsidP="004C31E7">
      <w:pPr>
        <w:pStyle w:val="ListNumber"/>
        <w:numPr>
          <w:ilvl w:val="0"/>
          <w:numId w:val="11"/>
        </w:numPr>
        <w:spacing w:before="160" w:line="22" w:lineRule="atLeast"/>
      </w:pPr>
      <w:r w:rsidRPr="00851F68">
        <w:t xml:space="preserve">preserves </w:t>
      </w:r>
      <w:r w:rsidRPr="006E6168">
        <w:t xml:space="preserve">(in a manner which is compatible with </w:t>
      </w:r>
      <w:r w:rsidR="006E6168">
        <w:t xml:space="preserve">the requirements of Annex </w:t>
      </w:r>
      <w:r w:rsidR="007A0AC3">
        <w:t>2</w:t>
      </w:r>
      <w:r w:rsidR="006E6168">
        <w:t xml:space="preserve"> and the </w:t>
      </w:r>
      <w:r w:rsidRPr="006E6168">
        <w:t xml:space="preserve">Information Systems used by the </w:t>
      </w:r>
      <w:r w:rsidRPr="006E6168">
        <w:rPr>
          <w:rStyle w:val="Emphasis"/>
          <w:lang w:val="en-US"/>
        </w:rPr>
        <w:t>Employer</w:t>
      </w:r>
      <w:r w:rsidRPr="006E6168">
        <w:t>)</w:t>
      </w:r>
      <w:r w:rsidRPr="00851F68">
        <w:t xml:space="preserve"> documents, data, material and other records provided to it</w:t>
      </w:r>
      <w:r w:rsidR="00F7775E">
        <w:t xml:space="preserve"> from the </w:t>
      </w:r>
      <w:r w:rsidR="00F7775E" w:rsidRPr="00F7775E">
        <w:rPr>
          <w:i/>
        </w:rPr>
        <w:t>starting date</w:t>
      </w:r>
      <w:r w:rsidR="00F7775E">
        <w:t xml:space="preserve"> to the </w:t>
      </w:r>
      <w:r w:rsidR="00F7775E" w:rsidRPr="00F7775E">
        <w:rPr>
          <w:i/>
        </w:rPr>
        <w:t>completion date</w:t>
      </w:r>
      <w:r w:rsidRPr="00851F68">
        <w:t>,</w:t>
      </w:r>
    </w:p>
    <w:p w14:paraId="1EDAFB07" w14:textId="577D95D7" w:rsidR="001F3AAD" w:rsidRPr="00851F68" w:rsidRDefault="001F3AAD" w:rsidP="004C31E7">
      <w:pPr>
        <w:pStyle w:val="ListNumber"/>
        <w:numPr>
          <w:ilvl w:val="0"/>
          <w:numId w:val="11"/>
        </w:numPr>
        <w:spacing w:before="160" w:line="22" w:lineRule="atLeast"/>
      </w:pPr>
      <w:r w:rsidRPr="00851F68">
        <w:t xml:space="preserve">securely disposes of obsolete paper records with the prior approval of the </w:t>
      </w:r>
      <w:r w:rsidR="00AF7FAB">
        <w:rPr>
          <w:rStyle w:val="Emphasis"/>
          <w:bCs/>
        </w:rPr>
        <w:t>Emplo</w:t>
      </w:r>
      <w:r w:rsidR="006E6168">
        <w:rPr>
          <w:rStyle w:val="Emphasis"/>
          <w:bCs/>
        </w:rPr>
        <w:t>y</w:t>
      </w:r>
      <w:r w:rsidR="00AF7FAB">
        <w:rPr>
          <w:rStyle w:val="Emphasis"/>
          <w:bCs/>
        </w:rPr>
        <w:t>er</w:t>
      </w:r>
      <w:r w:rsidRPr="00851F68">
        <w:t xml:space="preserve"> and</w:t>
      </w:r>
    </w:p>
    <w:p w14:paraId="51DD01AD" w14:textId="630F6424" w:rsidR="001F3AAD" w:rsidRPr="00851F68" w:rsidRDefault="001F3AAD" w:rsidP="004C31E7">
      <w:pPr>
        <w:pStyle w:val="ListNumber"/>
        <w:numPr>
          <w:ilvl w:val="0"/>
          <w:numId w:val="11"/>
        </w:numPr>
        <w:spacing w:before="160" w:line="22" w:lineRule="atLeast"/>
      </w:pPr>
      <w:proofErr w:type="gramStart"/>
      <w:r w:rsidRPr="00851F68">
        <w:t>prepares</w:t>
      </w:r>
      <w:proofErr w:type="gramEnd"/>
      <w:r w:rsidRPr="00851F68">
        <w:t xml:space="preserve"> all records that it is obliged to produce</w:t>
      </w:r>
      <w:r w:rsidR="006E6168">
        <w:t>,</w:t>
      </w:r>
      <w:r w:rsidRPr="00851F68">
        <w:t xml:space="preserve"> and regularly backs-up such records to avoid any damage to them (including loss of data or data corruption).</w:t>
      </w:r>
    </w:p>
    <w:p w14:paraId="2696244A" w14:textId="77777777" w:rsidR="001F3AAD" w:rsidRPr="001F3AAD" w:rsidRDefault="001F3AAD" w:rsidP="00851F68">
      <w:pPr>
        <w:pStyle w:val="Bullet"/>
        <w:numPr>
          <w:ilvl w:val="0"/>
          <w:numId w:val="0"/>
        </w:numPr>
        <w:spacing w:line="22" w:lineRule="atLeast"/>
        <w:ind w:left="1560"/>
        <w:rPr>
          <w:highlight w:val="yellow"/>
        </w:rPr>
      </w:pPr>
    </w:p>
    <w:tbl>
      <w:tblPr>
        <w:tblW w:w="8100" w:type="dxa"/>
        <w:tblInd w:w="108" w:type="dxa"/>
        <w:tblLayout w:type="fixed"/>
        <w:tblLook w:val="0000" w:firstRow="0" w:lastRow="0" w:firstColumn="0" w:lastColumn="0" w:noHBand="0" w:noVBand="0"/>
      </w:tblPr>
      <w:tblGrid>
        <w:gridCol w:w="900"/>
        <w:gridCol w:w="3420"/>
        <w:gridCol w:w="3780"/>
      </w:tblGrid>
      <w:tr w:rsidR="001F3AAD" w:rsidRPr="00851F68" w14:paraId="276FEFA9" w14:textId="77777777" w:rsidTr="00F7775E">
        <w:trPr>
          <w:cantSplit/>
          <w:trHeight w:val="360"/>
          <w:tblHeader/>
        </w:trPr>
        <w:tc>
          <w:tcPr>
            <w:tcW w:w="8100" w:type="dxa"/>
            <w:gridSpan w:val="3"/>
            <w:tcBorders>
              <w:top w:val="single" w:sz="8" w:space="0" w:color="auto"/>
              <w:left w:val="single" w:sz="8" w:space="0" w:color="auto"/>
              <w:bottom w:val="single" w:sz="8" w:space="0" w:color="000000"/>
              <w:right w:val="single" w:sz="4" w:space="0" w:color="auto"/>
            </w:tcBorders>
            <w:shd w:val="clear" w:color="auto" w:fill="C0C0C0"/>
            <w:vAlign w:val="center"/>
          </w:tcPr>
          <w:p w14:paraId="7C92D12F" w14:textId="20442E9D" w:rsidR="001F3AAD" w:rsidRPr="00851F68" w:rsidRDefault="001F3AAD" w:rsidP="00851F68">
            <w:pPr>
              <w:pStyle w:val="BodyText"/>
              <w:tabs>
                <w:tab w:val="left" w:pos="709"/>
              </w:tabs>
              <w:ind w:left="-142"/>
              <w:rPr>
                <w:b/>
                <w:bCs/>
              </w:rPr>
            </w:pPr>
            <w:r w:rsidRPr="00851F68">
              <w:rPr>
                <w:b/>
                <w:bCs/>
              </w:rPr>
              <w:t>Table 1: Record Types</w:t>
            </w:r>
          </w:p>
        </w:tc>
      </w:tr>
      <w:tr w:rsidR="001F3AAD" w:rsidRPr="00851F68" w14:paraId="39C1D23B" w14:textId="77777777" w:rsidTr="00F7775E">
        <w:trPr>
          <w:cantSplit/>
          <w:trHeight w:val="367"/>
          <w:tblHeader/>
        </w:trPr>
        <w:tc>
          <w:tcPr>
            <w:tcW w:w="900" w:type="dxa"/>
            <w:vMerge w:val="restart"/>
            <w:tcBorders>
              <w:top w:val="single" w:sz="8" w:space="0" w:color="auto"/>
              <w:left w:val="single" w:sz="8" w:space="0" w:color="auto"/>
              <w:bottom w:val="single" w:sz="8" w:space="0" w:color="000000"/>
              <w:right w:val="single" w:sz="4" w:space="0" w:color="auto"/>
            </w:tcBorders>
            <w:shd w:val="clear" w:color="auto" w:fill="C0C0C0"/>
            <w:vAlign w:val="center"/>
          </w:tcPr>
          <w:p w14:paraId="0C49FC57" w14:textId="77777777" w:rsidR="001F3AAD" w:rsidRPr="00061301" w:rsidRDefault="001F3AAD" w:rsidP="00F7775E">
            <w:pPr>
              <w:widowControl w:val="0"/>
              <w:overflowPunct w:val="0"/>
              <w:autoSpaceDE w:val="0"/>
              <w:autoSpaceDN w:val="0"/>
              <w:adjustRightInd w:val="0"/>
              <w:spacing w:line="22" w:lineRule="atLeast"/>
              <w:jc w:val="center"/>
              <w:textAlignment w:val="baseline"/>
              <w:rPr>
                <w:b/>
                <w:sz w:val="18"/>
                <w:szCs w:val="20"/>
              </w:rPr>
            </w:pPr>
            <w:r w:rsidRPr="00061301">
              <w:rPr>
                <w:b/>
                <w:sz w:val="18"/>
                <w:szCs w:val="20"/>
              </w:rPr>
              <w:t>Ref No.</w:t>
            </w:r>
          </w:p>
        </w:tc>
        <w:tc>
          <w:tcPr>
            <w:tcW w:w="3420" w:type="dxa"/>
            <w:vMerge w:val="restart"/>
            <w:tcBorders>
              <w:top w:val="single" w:sz="8" w:space="0" w:color="auto"/>
              <w:left w:val="single" w:sz="4" w:space="0" w:color="auto"/>
              <w:bottom w:val="single" w:sz="8" w:space="0" w:color="000000"/>
              <w:right w:val="single" w:sz="4" w:space="0" w:color="auto"/>
            </w:tcBorders>
            <w:shd w:val="clear" w:color="auto" w:fill="C0C0C0"/>
            <w:vAlign w:val="center"/>
          </w:tcPr>
          <w:p w14:paraId="0D625632" w14:textId="77777777" w:rsidR="001F3AAD" w:rsidRPr="00061301" w:rsidRDefault="001F3AAD" w:rsidP="00F7775E">
            <w:pPr>
              <w:widowControl w:val="0"/>
              <w:overflowPunct w:val="0"/>
              <w:autoSpaceDE w:val="0"/>
              <w:autoSpaceDN w:val="0"/>
              <w:adjustRightInd w:val="0"/>
              <w:spacing w:line="22" w:lineRule="atLeast"/>
              <w:jc w:val="center"/>
              <w:textAlignment w:val="baseline"/>
              <w:rPr>
                <w:b/>
                <w:sz w:val="18"/>
                <w:szCs w:val="20"/>
              </w:rPr>
            </w:pPr>
            <w:r w:rsidRPr="00061301">
              <w:rPr>
                <w:b/>
                <w:sz w:val="18"/>
                <w:szCs w:val="20"/>
              </w:rPr>
              <w:t>Record Type</w:t>
            </w:r>
          </w:p>
        </w:tc>
        <w:tc>
          <w:tcPr>
            <w:tcW w:w="3780" w:type="dxa"/>
            <w:vMerge w:val="restart"/>
            <w:tcBorders>
              <w:top w:val="single" w:sz="8" w:space="0" w:color="auto"/>
              <w:left w:val="single" w:sz="4" w:space="0" w:color="auto"/>
              <w:bottom w:val="single" w:sz="8" w:space="0" w:color="000000"/>
              <w:right w:val="single" w:sz="4" w:space="0" w:color="auto"/>
            </w:tcBorders>
            <w:shd w:val="clear" w:color="auto" w:fill="C0C0C0"/>
            <w:vAlign w:val="center"/>
          </w:tcPr>
          <w:p w14:paraId="109185AC" w14:textId="77777777" w:rsidR="001F3AAD" w:rsidRPr="00061301" w:rsidRDefault="001F3AAD" w:rsidP="00F7775E">
            <w:pPr>
              <w:widowControl w:val="0"/>
              <w:overflowPunct w:val="0"/>
              <w:autoSpaceDE w:val="0"/>
              <w:autoSpaceDN w:val="0"/>
              <w:adjustRightInd w:val="0"/>
              <w:spacing w:line="22" w:lineRule="atLeast"/>
              <w:jc w:val="center"/>
              <w:textAlignment w:val="baseline"/>
              <w:rPr>
                <w:b/>
                <w:sz w:val="18"/>
                <w:szCs w:val="20"/>
              </w:rPr>
            </w:pPr>
            <w:r w:rsidRPr="00061301">
              <w:rPr>
                <w:b/>
                <w:sz w:val="18"/>
                <w:szCs w:val="20"/>
              </w:rPr>
              <w:t>Source/Usage</w:t>
            </w:r>
          </w:p>
        </w:tc>
      </w:tr>
      <w:tr w:rsidR="001F3AAD" w:rsidRPr="001F3AAD" w14:paraId="2CE59654" w14:textId="77777777" w:rsidTr="00F7775E">
        <w:trPr>
          <w:cantSplit/>
          <w:trHeight w:val="480"/>
          <w:tblHeader/>
        </w:trPr>
        <w:tc>
          <w:tcPr>
            <w:tcW w:w="900" w:type="dxa"/>
            <w:vMerge/>
            <w:tcBorders>
              <w:top w:val="single" w:sz="8" w:space="0" w:color="auto"/>
              <w:left w:val="single" w:sz="8" w:space="0" w:color="auto"/>
              <w:bottom w:val="single" w:sz="8" w:space="0" w:color="000000"/>
              <w:right w:val="single" w:sz="4" w:space="0" w:color="auto"/>
            </w:tcBorders>
            <w:vAlign w:val="center"/>
          </w:tcPr>
          <w:p w14:paraId="5BAAE47E" w14:textId="77777777" w:rsidR="001F3AAD" w:rsidRPr="00061301" w:rsidRDefault="001F3AAD" w:rsidP="00F7775E">
            <w:pPr>
              <w:spacing w:before="120" w:after="120" w:line="22" w:lineRule="atLeast"/>
              <w:rPr>
                <w:b/>
                <w:bCs/>
                <w:sz w:val="20"/>
                <w:szCs w:val="20"/>
              </w:rPr>
            </w:pPr>
          </w:p>
        </w:tc>
        <w:tc>
          <w:tcPr>
            <w:tcW w:w="3420" w:type="dxa"/>
            <w:vMerge/>
            <w:tcBorders>
              <w:top w:val="single" w:sz="8" w:space="0" w:color="auto"/>
              <w:left w:val="single" w:sz="4" w:space="0" w:color="auto"/>
              <w:bottom w:val="single" w:sz="8" w:space="0" w:color="000000"/>
              <w:right w:val="single" w:sz="4" w:space="0" w:color="auto"/>
            </w:tcBorders>
            <w:vAlign w:val="center"/>
          </w:tcPr>
          <w:p w14:paraId="460CA56B" w14:textId="77777777" w:rsidR="001F3AAD" w:rsidRPr="00061301" w:rsidRDefault="001F3AAD" w:rsidP="00F7775E">
            <w:pPr>
              <w:spacing w:before="120" w:after="120" w:line="22" w:lineRule="atLeast"/>
              <w:rPr>
                <w:b/>
                <w:bCs/>
                <w:sz w:val="20"/>
                <w:szCs w:val="20"/>
              </w:rPr>
            </w:pPr>
          </w:p>
        </w:tc>
        <w:tc>
          <w:tcPr>
            <w:tcW w:w="3780" w:type="dxa"/>
            <w:vMerge/>
            <w:tcBorders>
              <w:top w:val="single" w:sz="8" w:space="0" w:color="auto"/>
              <w:left w:val="single" w:sz="4" w:space="0" w:color="auto"/>
              <w:bottom w:val="single" w:sz="8" w:space="0" w:color="000000"/>
              <w:right w:val="single" w:sz="4" w:space="0" w:color="auto"/>
            </w:tcBorders>
            <w:vAlign w:val="center"/>
          </w:tcPr>
          <w:p w14:paraId="6E32C612" w14:textId="77777777" w:rsidR="001F3AAD" w:rsidRPr="00061301" w:rsidRDefault="001F3AAD" w:rsidP="00F7775E">
            <w:pPr>
              <w:spacing w:before="120" w:after="120" w:line="22" w:lineRule="atLeast"/>
              <w:rPr>
                <w:b/>
                <w:bCs/>
                <w:sz w:val="20"/>
                <w:szCs w:val="20"/>
              </w:rPr>
            </w:pPr>
          </w:p>
        </w:tc>
      </w:tr>
      <w:tr w:rsidR="001F3AAD" w:rsidRPr="001F3AAD" w14:paraId="58E9CB44" w14:textId="77777777" w:rsidTr="00F7775E">
        <w:trPr>
          <w:trHeight w:hRule="exact" w:val="730"/>
        </w:trPr>
        <w:tc>
          <w:tcPr>
            <w:tcW w:w="900" w:type="dxa"/>
            <w:tcBorders>
              <w:top w:val="nil"/>
              <w:left w:val="single" w:sz="8" w:space="0" w:color="auto"/>
              <w:bottom w:val="single" w:sz="4" w:space="0" w:color="auto"/>
              <w:right w:val="single" w:sz="4" w:space="0" w:color="auto"/>
            </w:tcBorders>
            <w:noWrap/>
            <w:vAlign w:val="center"/>
          </w:tcPr>
          <w:p w14:paraId="7EC4DCAB" w14:textId="77777777" w:rsidR="001F3AAD" w:rsidRPr="00061301" w:rsidRDefault="001F3AAD" w:rsidP="00AD4D39">
            <w:pPr>
              <w:numPr>
                <w:ilvl w:val="0"/>
                <w:numId w:val="10"/>
              </w:numPr>
              <w:tabs>
                <w:tab w:val="clear" w:pos="807"/>
                <w:tab w:val="left" w:pos="447"/>
              </w:tabs>
              <w:spacing w:before="120" w:after="120" w:line="22" w:lineRule="atLeast"/>
              <w:ind w:right="252" w:hanging="807"/>
              <w:rPr>
                <w:sz w:val="20"/>
                <w:szCs w:val="20"/>
              </w:rPr>
            </w:pPr>
          </w:p>
        </w:tc>
        <w:tc>
          <w:tcPr>
            <w:tcW w:w="3420" w:type="dxa"/>
            <w:tcBorders>
              <w:top w:val="nil"/>
              <w:left w:val="nil"/>
              <w:bottom w:val="single" w:sz="4" w:space="0" w:color="auto"/>
              <w:right w:val="single" w:sz="4" w:space="0" w:color="auto"/>
            </w:tcBorders>
            <w:vAlign w:val="center"/>
          </w:tcPr>
          <w:p w14:paraId="61528940" w14:textId="77777777" w:rsidR="001F3AAD" w:rsidRPr="00061301" w:rsidRDefault="001F3AAD" w:rsidP="00F7775E">
            <w:pPr>
              <w:spacing w:before="120" w:after="120" w:line="22" w:lineRule="atLeast"/>
              <w:rPr>
                <w:sz w:val="20"/>
                <w:szCs w:val="20"/>
              </w:rPr>
            </w:pPr>
            <w:r w:rsidRPr="00061301">
              <w:rPr>
                <w:sz w:val="20"/>
                <w:szCs w:val="20"/>
              </w:rPr>
              <w:t xml:space="preserve">Agreements between the </w:t>
            </w:r>
            <w:r w:rsidRPr="00061301">
              <w:rPr>
                <w:rStyle w:val="Emphasis"/>
                <w:sz w:val="20"/>
              </w:rPr>
              <w:t>Employer</w:t>
            </w:r>
            <w:r w:rsidRPr="00061301">
              <w:rPr>
                <w:sz w:val="20"/>
                <w:szCs w:val="20"/>
              </w:rPr>
              <w:t xml:space="preserve"> and Others</w:t>
            </w:r>
          </w:p>
        </w:tc>
        <w:tc>
          <w:tcPr>
            <w:tcW w:w="3780" w:type="dxa"/>
            <w:tcBorders>
              <w:top w:val="nil"/>
              <w:left w:val="nil"/>
              <w:bottom w:val="single" w:sz="4" w:space="0" w:color="auto"/>
              <w:right w:val="single" w:sz="4" w:space="0" w:color="auto"/>
            </w:tcBorders>
            <w:vAlign w:val="center"/>
          </w:tcPr>
          <w:p w14:paraId="36684347" w14:textId="760BC365" w:rsidR="001F3AAD" w:rsidRPr="00061301" w:rsidRDefault="001F3AAD" w:rsidP="00F7775E">
            <w:pPr>
              <w:spacing w:before="120" w:after="120" w:line="22" w:lineRule="atLeast"/>
              <w:rPr>
                <w:sz w:val="20"/>
                <w:szCs w:val="20"/>
              </w:rPr>
            </w:pPr>
          </w:p>
        </w:tc>
      </w:tr>
      <w:tr w:rsidR="001F3AAD" w:rsidRPr="001F3AAD" w14:paraId="247EEBD5" w14:textId="77777777" w:rsidTr="00F7775E">
        <w:trPr>
          <w:trHeight w:hRule="exact" w:val="708"/>
        </w:trPr>
        <w:tc>
          <w:tcPr>
            <w:tcW w:w="900" w:type="dxa"/>
            <w:tcBorders>
              <w:top w:val="nil"/>
              <w:left w:val="single" w:sz="8" w:space="0" w:color="auto"/>
              <w:bottom w:val="single" w:sz="4" w:space="0" w:color="auto"/>
              <w:right w:val="single" w:sz="4" w:space="0" w:color="auto"/>
            </w:tcBorders>
            <w:noWrap/>
            <w:vAlign w:val="center"/>
          </w:tcPr>
          <w:p w14:paraId="1C27CCB1" w14:textId="77777777" w:rsidR="001F3AAD" w:rsidRPr="00061301" w:rsidRDefault="001F3AAD" w:rsidP="00AD4D39">
            <w:pPr>
              <w:numPr>
                <w:ilvl w:val="0"/>
                <w:numId w:val="10"/>
              </w:numPr>
              <w:tabs>
                <w:tab w:val="clear" w:pos="807"/>
                <w:tab w:val="left" w:pos="447"/>
              </w:tabs>
              <w:spacing w:before="120" w:after="120" w:line="22" w:lineRule="atLeast"/>
              <w:ind w:right="252" w:hanging="807"/>
              <w:rPr>
                <w:sz w:val="20"/>
                <w:szCs w:val="20"/>
              </w:rPr>
            </w:pPr>
          </w:p>
        </w:tc>
        <w:tc>
          <w:tcPr>
            <w:tcW w:w="3420" w:type="dxa"/>
            <w:tcBorders>
              <w:top w:val="nil"/>
              <w:left w:val="nil"/>
              <w:bottom w:val="single" w:sz="4" w:space="0" w:color="auto"/>
              <w:right w:val="single" w:sz="4" w:space="0" w:color="auto"/>
            </w:tcBorders>
            <w:vAlign w:val="center"/>
          </w:tcPr>
          <w:p w14:paraId="3DE465BD" w14:textId="77777777" w:rsidR="001F3AAD" w:rsidRPr="00061301" w:rsidRDefault="001F3AAD" w:rsidP="00F7775E">
            <w:pPr>
              <w:spacing w:before="120" w:after="120" w:line="22" w:lineRule="atLeast"/>
              <w:rPr>
                <w:sz w:val="20"/>
                <w:szCs w:val="20"/>
              </w:rPr>
            </w:pPr>
            <w:r w:rsidRPr="00061301">
              <w:rPr>
                <w:sz w:val="20"/>
                <w:szCs w:val="20"/>
              </w:rPr>
              <w:t xml:space="preserve">All Certificates issued by the </w:t>
            </w:r>
            <w:r w:rsidRPr="00061301">
              <w:rPr>
                <w:i/>
                <w:iCs/>
                <w:sz w:val="20"/>
                <w:szCs w:val="20"/>
              </w:rPr>
              <w:t>Contractor</w:t>
            </w:r>
          </w:p>
        </w:tc>
        <w:tc>
          <w:tcPr>
            <w:tcW w:w="3780" w:type="dxa"/>
            <w:tcBorders>
              <w:top w:val="nil"/>
              <w:left w:val="nil"/>
              <w:bottom w:val="single" w:sz="4" w:space="0" w:color="auto"/>
              <w:right w:val="single" w:sz="4" w:space="0" w:color="auto"/>
            </w:tcBorders>
            <w:vAlign w:val="center"/>
          </w:tcPr>
          <w:p w14:paraId="7E1FC96A" w14:textId="77777777" w:rsidR="001F3AAD" w:rsidRPr="00061301" w:rsidRDefault="001F3AAD" w:rsidP="00F7775E">
            <w:pPr>
              <w:spacing w:before="120" w:after="120" w:line="22" w:lineRule="atLeast"/>
              <w:rPr>
                <w:sz w:val="20"/>
                <w:szCs w:val="20"/>
              </w:rPr>
            </w:pPr>
            <w:r w:rsidRPr="00061301">
              <w:rPr>
                <w:sz w:val="20"/>
                <w:szCs w:val="20"/>
              </w:rPr>
              <w:t xml:space="preserve">Wherever the </w:t>
            </w:r>
            <w:r w:rsidRPr="00061301">
              <w:rPr>
                <w:i/>
                <w:iCs/>
                <w:sz w:val="20"/>
                <w:szCs w:val="20"/>
              </w:rPr>
              <w:t xml:space="preserve">Contractor </w:t>
            </w:r>
            <w:r w:rsidRPr="00061301">
              <w:rPr>
                <w:sz w:val="20"/>
                <w:szCs w:val="20"/>
              </w:rPr>
              <w:t>is required to issue a certificate under the contract</w:t>
            </w:r>
          </w:p>
        </w:tc>
      </w:tr>
      <w:tr w:rsidR="001F3AAD" w:rsidRPr="001F3AAD" w14:paraId="501099FC" w14:textId="77777777" w:rsidTr="00F7775E">
        <w:trPr>
          <w:trHeight w:hRule="exact" w:val="946"/>
        </w:trPr>
        <w:tc>
          <w:tcPr>
            <w:tcW w:w="900" w:type="dxa"/>
            <w:tcBorders>
              <w:top w:val="nil"/>
              <w:left w:val="single" w:sz="8" w:space="0" w:color="auto"/>
              <w:bottom w:val="single" w:sz="4" w:space="0" w:color="auto"/>
              <w:right w:val="single" w:sz="4" w:space="0" w:color="auto"/>
            </w:tcBorders>
            <w:noWrap/>
            <w:vAlign w:val="center"/>
          </w:tcPr>
          <w:p w14:paraId="342A1BD4" w14:textId="77777777" w:rsidR="001F3AAD" w:rsidRPr="00061301" w:rsidRDefault="001F3AAD" w:rsidP="00AD4D39">
            <w:pPr>
              <w:numPr>
                <w:ilvl w:val="0"/>
                <w:numId w:val="10"/>
              </w:numPr>
              <w:tabs>
                <w:tab w:val="clear" w:pos="807"/>
                <w:tab w:val="left" w:pos="447"/>
              </w:tabs>
              <w:spacing w:before="120" w:after="120" w:line="22" w:lineRule="atLeast"/>
              <w:ind w:right="252" w:hanging="807"/>
              <w:rPr>
                <w:sz w:val="20"/>
                <w:szCs w:val="20"/>
              </w:rPr>
            </w:pPr>
          </w:p>
        </w:tc>
        <w:tc>
          <w:tcPr>
            <w:tcW w:w="3420" w:type="dxa"/>
            <w:tcBorders>
              <w:top w:val="nil"/>
              <w:left w:val="nil"/>
              <w:bottom w:val="single" w:sz="4" w:space="0" w:color="auto"/>
              <w:right w:val="single" w:sz="4" w:space="0" w:color="auto"/>
            </w:tcBorders>
            <w:vAlign w:val="center"/>
          </w:tcPr>
          <w:p w14:paraId="4E7A5880" w14:textId="65FC59C3" w:rsidR="001F3AAD" w:rsidRPr="00061301" w:rsidRDefault="001F3AAD" w:rsidP="006E6168">
            <w:pPr>
              <w:spacing w:before="120" w:after="120" w:line="22" w:lineRule="atLeast"/>
              <w:rPr>
                <w:sz w:val="20"/>
                <w:szCs w:val="20"/>
              </w:rPr>
            </w:pPr>
            <w:r w:rsidRPr="00061301">
              <w:rPr>
                <w:sz w:val="20"/>
                <w:szCs w:val="20"/>
              </w:rPr>
              <w:t xml:space="preserve">All </w:t>
            </w:r>
            <w:r w:rsidR="00061301" w:rsidRPr="00061301">
              <w:rPr>
                <w:sz w:val="20"/>
                <w:szCs w:val="20"/>
              </w:rPr>
              <w:t xml:space="preserve">information to be included in </w:t>
            </w:r>
            <w:r w:rsidRPr="00061301">
              <w:rPr>
                <w:sz w:val="20"/>
                <w:szCs w:val="20"/>
              </w:rPr>
              <w:t xml:space="preserve">Health and Safety files </w:t>
            </w:r>
          </w:p>
        </w:tc>
        <w:tc>
          <w:tcPr>
            <w:tcW w:w="3780" w:type="dxa"/>
            <w:tcBorders>
              <w:top w:val="nil"/>
              <w:left w:val="nil"/>
              <w:bottom w:val="single" w:sz="4" w:space="0" w:color="auto"/>
              <w:right w:val="single" w:sz="4" w:space="0" w:color="auto"/>
            </w:tcBorders>
            <w:vAlign w:val="center"/>
          </w:tcPr>
          <w:p w14:paraId="46A20117" w14:textId="77777777" w:rsidR="001F3AAD" w:rsidRPr="00061301" w:rsidRDefault="001F3AAD" w:rsidP="00F7775E">
            <w:pPr>
              <w:spacing w:before="120" w:after="120" w:line="22" w:lineRule="atLeast"/>
              <w:rPr>
                <w:i/>
                <w:sz w:val="20"/>
                <w:szCs w:val="20"/>
              </w:rPr>
            </w:pPr>
            <w:r w:rsidRPr="00061301">
              <w:rPr>
                <w:i/>
                <w:sz w:val="20"/>
                <w:szCs w:val="20"/>
              </w:rPr>
              <w:t>Employer</w:t>
            </w:r>
          </w:p>
        </w:tc>
      </w:tr>
      <w:tr w:rsidR="001F3AAD" w:rsidRPr="001F3AAD" w14:paraId="5FB6C69C" w14:textId="77777777" w:rsidTr="00F7775E">
        <w:trPr>
          <w:trHeight w:hRule="exact" w:val="1257"/>
        </w:trPr>
        <w:tc>
          <w:tcPr>
            <w:tcW w:w="900" w:type="dxa"/>
            <w:tcBorders>
              <w:top w:val="nil"/>
              <w:left w:val="single" w:sz="8" w:space="0" w:color="auto"/>
              <w:bottom w:val="single" w:sz="4" w:space="0" w:color="auto"/>
              <w:right w:val="single" w:sz="4" w:space="0" w:color="auto"/>
            </w:tcBorders>
            <w:noWrap/>
            <w:vAlign w:val="center"/>
          </w:tcPr>
          <w:p w14:paraId="27F02F17" w14:textId="77777777" w:rsidR="001F3AAD" w:rsidRPr="00061301" w:rsidRDefault="001F3AAD" w:rsidP="00AD4D39">
            <w:pPr>
              <w:numPr>
                <w:ilvl w:val="0"/>
                <w:numId w:val="10"/>
              </w:numPr>
              <w:tabs>
                <w:tab w:val="clear" w:pos="807"/>
                <w:tab w:val="left" w:pos="447"/>
              </w:tabs>
              <w:spacing w:before="120" w:after="120" w:line="22" w:lineRule="atLeast"/>
              <w:ind w:right="252" w:hanging="807"/>
              <w:rPr>
                <w:sz w:val="20"/>
                <w:szCs w:val="20"/>
              </w:rPr>
            </w:pPr>
          </w:p>
        </w:tc>
        <w:tc>
          <w:tcPr>
            <w:tcW w:w="3420" w:type="dxa"/>
            <w:tcBorders>
              <w:top w:val="nil"/>
              <w:left w:val="nil"/>
              <w:bottom w:val="single" w:sz="4" w:space="0" w:color="auto"/>
              <w:right w:val="single" w:sz="4" w:space="0" w:color="auto"/>
            </w:tcBorders>
            <w:vAlign w:val="center"/>
          </w:tcPr>
          <w:p w14:paraId="444B5754" w14:textId="77777777" w:rsidR="001F3AAD" w:rsidRPr="00061301" w:rsidRDefault="001F3AAD" w:rsidP="00F7775E">
            <w:pPr>
              <w:spacing w:before="120" w:after="120" w:line="22" w:lineRule="atLeast"/>
              <w:rPr>
                <w:sz w:val="20"/>
                <w:szCs w:val="20"/>
              </w:rPr>
            </w:pPr>
            <w:r w:rsidRPr="00061301">
              <w:rPr>
                <w:sz w:val="20"/>
                <w:szCs w:val="20"/>
              </w:rPr>
              <w:t>All Drawings/ plans/ maps</w:t>
            </w:r>
          </w:p>
        </w:tc>
        <w:tc>
          <w:tcPr>
            <w:tcW w:w="3780" w:type="dxa"/>
            <w:tcBorders>
              <w:top w:val="nil"/>
              <w:left w:val="nil"/>
              <w:bottom w:val="single" w:sz="4" w:space="0" w:color="auto"/>
              <w:right w:val="single" w:sz="4" w:space="0" w:color="auto"/>
            </w:tcBorders>
            <w:vAlign w:val="center"/>
          </w:tcPr>
          <w:p w14:paraId="1962006B" w14:textId="77777777" w:rsidR="001F3AAD" w:rsidRPr="00061301" w:rsidRDefault="001F3AAD" w:rsidP="00F7775E">
            <w:pPr>
              <w:spacing w:before="120" w:after="120" w:line="22" w:lineRule="atLeast"/>
              <w:rPr>
                <w:sz w:val="20"/>
                <w:szCs w:val="20"/>
              </w:rPr>
            </w:pPr>
            <w:r w:rsidRPr="00061301">
              <w:rPr>
                <w:sz w:val="20"/>
                <w:szCs w:val="20"/>
              </w:rPr>
              <w:t xml:space="preserve">Whenever the </w:t>
            </w:r>
            <w:r w:rsidRPr="00061301">
              <w:rPr>
                <w:i/>
                <w:iCs/>
                <w:sz w:val="20"/>
                <w:szCs w:val="20"/>
              </w:rPr>
              <w:t>Contractor</w:t>
            </w:r>
            <w:r w:rsidRPr="00061301">
              <w:rPr>
                <w:sz w:val="20"/>
                <w:szCs w:val="20"/>
              </w:rPr>
              <w:t xml:space="preserve"> is required to produce, update, amend or receive from others drawings, plans or maps in accordance with the contract</w:t>
            </w:r>
          </w:p>
        </w:tc>
      </w:tr>
      <w:tr w:rsidR="001F3AAD" w:rsidRPr="001F3AAD" w14:paraId="75EB5A91" w14:textId="77777777" w:rsidTr="00F7775E">
        <w:trPr>
          <w:cantSplit/>
          <w:trHeight w:val="1059"/>
        </w:trPr>
        <w:tc>
          <w:tcPr>
            <w:tcW w:w="900" w:type="dxa"/>
            <w:tcBorders>
              <w:top w:val="nil"/>
              <w:left w:val="single" w:sz="8" w:space="0" w:color="auto"/>
              <w:bottom w:val="single" w:sz="4" w:space="0" w:color="auto"/>
              <w:right w:val="single" w:sz="4" w:space="0" w:color="auto"/>
            </w:tcBorders>
            <w:noWrap/>
            <w:vAlign w:val="center"/>
          </w:tcPr>
          <w:p w14:paraId="1B5A3B13" w14:textId="77777777" w:rsidR="001F3AAD" w:rsidRPr="00061301" w:rsidRDefault="001F3AAD" w:rsidP="00AD4D39">
            <w:pPr>
              <w:numPr>
                <w:ilvl w:val="0"/>
                <w:numId w:val="10"/>
              </w:numPr>
              <w:tabs>
                <w:tab w:val="clear" w:pos="807"/>
                <w:tab w:val="left" w:pos="447"/>
              </w:tabs>
              <w:spacing w:before="120" w:after="120" w:line="22" w:lineRule="atLeast"/>
              <w:ind w:right="252" w:hanging="807"/>
              <w:rPr>
                <w:sz w:val="20"/>
                <w:szCs w:val="20"/>
              </w:rPr>
            </w:pPr>
          </w:p>
        </w:tc>
        <w:tc>
          <w:tcPr>
            <w:tcW w:w="3420" w:type="dxa"/>
            <w:tcBorders>
              <w:top w:val="nil"/>
              <w:left w:val="nil"/>
              <w:bottom w:val="single" w:sz="4" w:space="0" w:color="auto"/>
              <w:right w:val="single" w:sz="4" w:space="0" w:color="auto"/>
            </w:tcBorders>
            <w:vAlign w:val="center"/>
          </w:tcPr>
          <w:p w14:paraId="6F99105B" w14:textId="77777777" w:rsidR="001F3AAD" w:rsidRPr="00061301" w:rsidRDefault="001F3AAD" w:rsidP="00F7775E">
            <w:pPr>
              <w:spacing w:before="120" w:after="120" w:line="22" w:lineRule="atLeast"/>
              <w:rPr>
                <w:sz w:val="20"/>
                <w:szCs w:val="20"/>
              </w:rPr>
            </w:pPr>
            <w:r w:rsidRPr="00061301">
              <w:rPr>
                <w:sz w:val="20"/>
                <w:szCs w:val="20"/>
              </w:rPr>
              <w:t xml:space="preserve">All records/data required to populate reports under this contract to be issued by the </w:t>
            </w:r>
            <w:r w:rsidRPr="00061301">
              <w:rPr>
                <w:i/>
                <w:iCs/>
                <w:sz w:val="20"/>
                <w:szCs w:val="20"/>
              </w:rPr>
              <w:t>Contractor</w:t>
            </w:r>
            <w:r w:rsidRPr="00061301">
              <w:rPr>
                <w:sz w:val="20"/>
                <w:szCs w:val="20"/>
              </w:rPr>
              <w:t>.</w:t>
            </w:r>
          </w:p>
        </w:tc>
        <w:tc>
          <w:tcPr>
            <w:tcW w:w="3780" w:type="dxa"/>
            <w:tcBorders>
              <w:top w:val="nil"/>
              <w:left w:val="nil"/>
              <w:bottom w:val="single" w:sz="4" w:space="0" w:color="auto"/>
              <w:right w:val="single" w:sz="4" w:space="0" w:color="auto"/>
            </w:tcBorders>
            <w:vAlign w:val="center"/>
          </w:tcPr>
          <w:p w14:paraId="5E1565B3" w14:textId="77777777" w:rsidR="001F3AAD" w:rsidRPr="00061301" w:rsidRDefault="001F3AAD" w:rsidP="00F7775E">
            <w:pPr>
              <w:spacing w:before="120" w:after="120" w:line="22" w:lineRule="atLeast"/>
              <w:rPr>
                <w:sz w:val="20"/>
                <w:szCs w:val="20"/>
              </w:rPr>
            </w:pPr>
          </w:p>
        </w:tc>
      </w:tr>
      <w:tr w:rsidR="001F3AAD" w:rsidRPr="00061301" w14:paraId="2D54FE60" w14:textId="77777777" w:rsidTr="00F7775E">
        <w:trPr>
          <w:trHeight w:val="1612"/>
        </w:trPr>
        <w:tc>
          <w:tcPr>
            <w:tcW w:w="900" w:type="dxa"/>
            <w:tcBorders>
              <w:top w:val="nil"/>
              <w:left w:val="single" w:sz="8" w:space="0" w:color="auto"/>
              <w:bottom w:val="single" w:sz="4" w:space="0" w:color="auto"/>
              <w:right w:val="single" w:sz="4" w:space="0" w:color="auto"/>
            </w:tcBorders>
            <w:noWrap/>
            <w:vAlign w:val="center"/>
          </w:tcPr>
          <w:p w14:paraId="72C1B947" w14:textId="77777777" w:rsidR="001F3AAD" w:rsidRPr="00061301" w:rsidRDefault="001F3AAD" w:rsidP="00AD4D39">
            <w:pPr>
              <w:numPr>
                <w:ilvl w:val="0"/>
                <w:numId w:val="10"/>
              </w:numPr>
              <w:tabs>
                <w:tab w:val="clear" w:pos="807"/>
                <w:tab w:val="left" w:pos="447"/>
              </w:tabs>
              <w:spacing w:before="120" w:after="120" w:line="22" w:lineRule="atLeast"/>
              <w:ind w:right="252" w:hanging="807"/>
              <w:rPr>
                <w:sz w:val="20"/>
                <w:szCs w:val="20"/>
              </w:rPr>
            </w:pPr>
          </w:p>
        </w:tc>
        <w:tc>
          <w:tcPr>
            <w:tcW w:w="3420" w:type="dxa"/>
            <w:tcBorders>
              <w:top w:val="nil"/>
              <w:left w:val="nil"/>
              <w:bottom w:val="single" w:sz="4" w:space="0" w:color="auto"/>
              <w:right w:val="single" w:sz="4" w:space="0" w:color="auto"/>
            </w:tcBorders>
            <w:vAlign w:val="center"/>
          </w:tcPr>
          <w:p w14:paraId="0CEDD567" w14:textId="7DF2A443" w:rsidR="001F3AAD" w:rsidRPr="006E6168" w:rsidRDefault="001F3AAD" w:rsidP="006E6168">
            <w:pPr>
              <w:spacing w:before="120" w:after="120" w:line="22" w:lineRule="atLeast"/>
              <w:rPr>
                <w:sz w:val="20"/>
                <w:szCs w:val="20"/>
              </w:rPr>
            </w:pPr>
            <w:r w:rsidRPr="006E6168">
              <w:rPr>
                <w:sz w:val="20"/>
                <w:szCs w:val="20"/>
              </w:rPr>
              <w:t xml:space="preserve">Financial Records </w:t>
            </w:r>
          </w:p>
        </w:tc>
        <w:tc>
          <w:tcPr>
            <w:tcW w:w="3780" w:type="dxa"/>
            <w:tcBorders>
              <w:top w:val="nil"/>
              <w:left w:val="nil"/>
              <w:bottom w:val="single" w:sz="4" w:space="0" w:color="auto"/>
              <w:right w:val="single" w:sz="4" w:space="0" w:color="auto"/>
            </w:tcBorders>
            <w:vAlign w:val="center"/>
          </w:tcPr>
          <w:p w14:paraId="067E10BE" w14:textId="7894EC46" w:rsidR="001F3AAD" w:rsidRPr="006E6168" w:rsidRDefault="006E6168" w:rsidP="006E6168">
            <w:pPr>
              <w:spacing w:before="120" w:after="120" w:line="22" w:lineRule="atLeast"/>
              <w:rPr>
                <w:sz w:val="20"/>
                <w:szCs w:val="20"/>
              </w:rPr>
            </w:pPr>
            <w:r w:rsidRPr="006E6168">
              <w:rPr>
                <w:sz w:val="20"/>
                <w:szCs w:val="20"/>
              </w:rPr>
              <w:t xml:space="preserve">All financial records </w:t>
            </w:r>
            <w:r w:rsidR="001F3AAD" w:rsidRPr="006E6168">
              <w:rPr>
                <w:sz w:val="20"/>
                <w:szCs w:val="20"/>
              </w:rPr>
              <w:t xml:space="preserve">required to be captured, recorded or updated by the </w:t>
            </w:r>
            <w:r w:rsidR="001F3AAD" w:rsidRPr="006E6168">
              <w:rPr>
                <w:i/>
                <w:iCs/>
                <w:sz w:val="20"/>
                <w:szCs w:val="20"/>
              </w:rPr>
              <w:t>Contractor</w:t>
            </w:r>
            <w:r>
              <w:rPr>
                <w:i/>
                <w:iCs/>
                <w:sz w:val="20"/>
                <w:szCs w:val="20"/>
              </w:rPr>
              <w:t>,</w:t>
            </w:r>
            <w:r w:rsidR="001F3AAD" w:rsidRPr="006E6168">
              <w:rPr>
                <w:i/>
                <w:iCs/>
                <w:sz w:val="20"/>
                <w:szCs w:val="20"/>
              </w:rPr>
              <w:t xml:space="preserve"> </w:t>
            </w:r>
            <w:r w:rsidR="001F3AAD" w:rsidRPr="006E6168">
              <w:rPr>
                <w:iCs/>
                <w:sz w:val="20"/>
                <w:szCs w:val="20"/>
              </w:rPr>
              <w:t>or</w:t>
            </w:r>
            <w:r w:rsidRPr="006E6168">
              <w:rPr>
                <w:iCs/>
                <w:sz w:val="20"/>
                <w:szCs w:val="20"/>
              </w:rPr>
              <w:t xml:space="preserve"> </w:t>
            </w:r>
            <w:r w:rsidR="001F3AAD" w:rsidRPr="006E6168">
              <w:rPr>
                <w:sz w:val="20"/>
                <w:szCs w:val="20"/>
              </w:rPr>
              <w:t xml:space="preserve">required to substantiate or demonstrate validity of the </w:t>
            </w:r>
            <w:r>
              <w:rPr>
                <w:sz w:val="20"/>
                <w:szCs w:val="20"/>
              </w:rPr>
              <w:t>financial transactions</w:t>
            </w:r>
          </w:p>
        </w:tc>
      </w:tr>
      <w:tr w:rsidR="001F3AAD" w:rsidRPr="001F3AAD" w14:paraId="4A02FB6C" w14:textId="77777777" w:rsidTr="00F7775E">
        <w:trPr>
          <w:cantSplit/>
          <w:trHeight w:val="900"/>
        </w:trPr>
        <w:tc>
          <w:tcPr>
            <w:tcW w:w="900" w:type="dxa"/>
            <w:tcBorders>
              <w:top w:val="nil"/>
              <w:left w:val="single" w:sz="8" w:space="0" w:color="auto"/>
              <w:bottom w:val="single" w:sz="4" w:space="0" w:color="auto"/>
              <w:right w:val="single" w:sz="4" w:space="0" w:color="auto"/>
            </w:tcBorders>
            <w:noWrap/>
            <w:vAlign w:val="center"/>
          </w:tcPr>
          <w:p w14:paraId="30AF68F1" w14:textId="77777777" w:rsidR="001F3AAD" w:rsidRPr="00061301" w:rsidRDefault="001F3AAD" w:rsidP="00AD4D39">
            <w:pPr>
              <w:numPr>
                <w:ilvl w:val="0"/>
                <w:numId w:val="10"/>
              </w:numPr>
              <w:tabs>
                <w:tab w:val="clear" w:pos="807"/>
                <w:tab w:val="left" w:pos="447"/>
              </w:tabs>
              <w:spacing w:before="120" w:after="120" w:line="22" w:lineRule="atLeast"/>
              <w:ind w:right="252" w:hanging="807"/>
              <w:rPr>
                <w:sz w:val="20"/>
                <w:szCs w:val="20"/>
              </w:rPr>
            </w:pPr>
          </w:p>
        </w:tc>
        <w:tc>
          <w:tcPr>
            <w:tcW w:w="3420" w:type="dxa"/>
            <w:tcBorders>
              <w:top w:val="nil"/>
              <w:left w:val="nil"/>
              <w:bottom w:val="single" w:sz="4" w:space="0" w:color="auto"/>
              <w:right w:val="single" w:sz="4" w:space="0" w:color="auto"/>
            </w:tcBorders>
            <w:vAlign w:val="center"/>
          </w:tcPr>
          <w:p w14:paraId="5459A4A4" w14:textId="77777777" w:rsidR="001F3AAD" w:rsidRPr="00061301" w:rsidRDefault="001F3AAD" w:rsidP="00F7775E">
            <w:pPr>
              <w:spacing w:before="120" w:after="120" w:line="22" w:lineRule="atLeast"/>
              <w:rPr>
                <w:sz w:val="20"/>
                <w:szCs w:val="20"/>
              </w:rPr>
            </w:pPr>
            <w:r w:rsidRPr="00061301">
              <w:rPr>
                <w:sz w:val="20"/>
                <w:szCs w:val="20"/>
              </w:rPr>
              <w:t>Photographic Images (High Resolution: 300DPI, Large file format)</w:t>
            </w:r>
          </w:p>
        </w:tc>
        <w:tc>
          <w:tcPr>
            <w:tcW w:w="3780" w:type="dxa"/>
            <w:tcBorders>
              <w:top w:val="nil"/>
              <w:left w:val="nil"/>
              <w:bottom w:val="single" w:sz="4" w:space="0" w:color="auto"/>
              <w:right w:val="single" w:sz="4" w:space="0" w:color="auto"/>
            </w:tcBorders>
            <w:vAlign w:val="center"/>
          </w:tcPr>
          <w:p w14:paraId="0E0DFF2C" w14:textId="77777777" w:rsidR="001F3AAD" w:rsidRPr="00061301" w:rsidRDefault="001F3AAD" w:rsidP="00F7775E">
            <w:pPr>
              <w:spacing w:before="120" w:after="120" w:line="22" w:lineRule="atLeast"/>
              <w:rPr>
                <w:sz w:val="20"/>
                <w:szCs w:val="20"/>
              </w:rPr>
            </w:pPr>
            <w:r w:rsidRPr="00061301">
              <w:rPr>
                <w:sz w:val="20"/>
                <w:szCs w:val="20"/>
              </w:rPr>
              <w:t xml:space="preserve">Wherever the </w:t>
            </w:r>
            <w:r w:rsidRPr="00061301">
              <w:rPr>
                <w:i/>
                <w:iCs/>
                <w:sz w:val="20"/>
                <w:szCs w:val="20"/>
              </w:rPr>
              <w:t>Contractor</w:t>
            </w:r>
            <w:r w:rsidRPr="00061301">
              <w:rPr>
                <w:sz w:val="20"/>
                <w:szCs w:val="20"/>
              </w:rPr>
              <w:t xml:space="preserve"> is required to obtain photographs including progress photographs </w:t>
            </w:r>
          </w:p>
        </w:tc>
      </w:tr>
      <w:tr w:rsidR="001F3AAD" w:rsidRPr="001F3AAD" w14:paraId="2BB01D79" w14:textId="77777777" w:rsidTr="00F7775E">
        <w:trPr>
          <w:trHeight w:val="630"/>
        </w:trPr>
        <w:tc>
          <w:tcPr>
            <w:tcW w:w="900" w:type="dxa"/>
            <w:tcBorders>
              <w:top w:val="single" w:sz="4" w:space="0" w:color="auto"/>
              <w:left w:val="single" w:sz="8" w:space="0" w:color="auto"/>
              <w:bottom w:val="single" w:sz="4" w:space="0" w:color="auto"/>
              <w:right w:val="single" w:sz="4" w:space="0" w:color="auto"/>
            </w:tcBorders>
            <w:noWrap/>
            <w:vAlign w:val="center"/>
          </w:tcPr>
          <w:p w14:paraId="5D0D6AD7" w14:textId="77777777" w:rsidR="001F3AAD" w:rsidRPr="00061301" w:rsidRDefault="001F3AAD" w:rsidP="00AD4D39">
            <w:pPr>
              <w:numPr>
                <w:ilvl w:val="0"/>
                <w:numId w:val="10"/>
              </w:numPr>
              <w:tabs>
                <w:tab w:val="clear" w:pos="807"/>
                <w:tab w:val="left" w:pos="447"/>
              </w:tabs>
              <w:spacing w:before="120" w:after="120" w:line="22" w:lineRule="atLeast"/>
              <w:ind w:right="252" w:hanging="807"/>
              <w:rPr>
                <w:sz w:val="20"/>
                <w:szCs w:val="20"/>
              </w:rPr>
            </w:pPr>
          </w:p>
        </w:tc>
        <w:tc>
          <w:tcPr>
            <w:tcW w:w="3420" w:type="dxa"/>
            <w:tcBorders>
              <w:top w:val="single" w:sz="4" w:space="0" w:color="auto"/>
              <w:left w:val="nil"/>
              <w:bottom w:val="single" w:sz="4" w:space="0" w:color="auto"/>
              <w:right w:val="single" w:sz="4" w:space="0" w:color="auto"/>
            </w:tcBorders>
            <w:vAlign w:val="center"/>
          </w:tcPr>
          <w:p w14:paraId="66C8ACE5" w14:textId="77777777" w:rsidR="001F3AAD" w:rsidRPr="00061301" w:rsidRDefault="001F3AAD" w:rsidP="00F7775E">
            <w:pPr>
              <w:spacing w:before="120" w:after="120" w:line="22" w:lineRule="atLeast"/>
              <w:rPr>
                <w:sz w:val="20"/>
                <w:szCs w:val="20"/>
              </w:rPr>
            </w:pPr>
            <w:r w:rsidRPr="00061301">
              <w:rPr>
                <w:sz w:val="20"/>
                <w:szCs w:val="20"/>
              </w:rPr>
              <w:t>All correspondence with Suppliers, Subcontractors and Others.</w:t>
            </w:r>
          </w:p>
        </w:tc>
        <w:tc>
          <w:tcPr>
            <w:tcW w:w="3780" w:type="dxa"/>
            <w:tcBorders>
              <w:top w:val="single" w:sz="4" w:space="0" w:color="auto"/>
              <w:left w:val="nil"/>
              <w:bottom w:val="single" w:sz="4" w:space="0" w:color="auto"/>
              <w:right w:val="single" w:sz="4" w:space="0" w:color="auto"/>
            </w:tcBorders>
            <w:vAlign w:val="center"/>
          </w:tcPr>
          <w:p w14:paraId="3B9DB185" w14:textId="77777777" w:rsidR="001F3AAD" w:rsidRPr="00061301" w:rsidRDefault="001F3AAD" w:rsidP="00F7775E">
            <w:pPr>
              <w:spacing w:before="120" w:after="120" w:line="22" w:lineRule="atLeast"/>
              <w:rPr>
                <w:sz w:val="20"/>
                <w:szCs w:val="20"/>
              </w:rPr>
            </w:pPr>
          </w:p>
        </w:tc>
      </w:tr>
    </w:tbl>
    <w:p w14:paraId="1E6782DA" w14:textId="77777777" w:rsidR="001F3AAD" w:rsidRPr="001F3AAD" w:rsidRDefault="001F3AAD" w:rsidP="001F3AAD">
      <w:pPr>
        <w:spacing w:line="22" w:lineRule="atLeast"/>
        <w:rPr>
          <w:highlight w:val="yellow"/>
        </w:rPr>
      </w:pPr>
    </w:p>
    <w:p w14:paraId="3D0CE87A" w14:textId="77777777" w:rsidR="00C74330" w:rsidRDefault="00C74330" w:rsidP="00404713">
      <w:pPr>
        <w:rPr>
          <w:i/>
          <w:color w:val="FF0000"/>
        </w:rPr>
      </w:pPr>
      <w:bookmarkStart w:id="118" w:name="Page2"/>
      <w:bookmarkStart w:id="119" w:name="Start"/>
      <w:bookmarkEnd w:id="118"/>
      <w:bookmarkEnd w:id="119"/>
    </w:p>
    <w:sectPr w:rsidR="00C74330" w:rsidSect="001B0AAB">
      <w:headerReference w:type="default" r:id="rId11"/>
      <w:footerReference w:type="default" r:id="rId12"/>
      <w:pgSz w:w="11906" w:h="16838" w:code="9"/>
      <w:pgMar w:top="1440" w:right="1797" w:bottom="1440" w:left="1797"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5B0853" w14:textId="77777777" w:rsidR="004F20F8" w:rsidRDefault="004F20F8" w:rsidP="001B0AAB">
      <w:pPr>
        <w:spacing w:after="0" w:line="240" w:lineRule="auto"/>
      </w:pPr>
      <w:r>
        <w:separator/>
      </w:r>
    </w:p>
  </w:endnote>
  <w:endnote w:type="continuationSeparator" w:id="0">
    <w:p w14:paraId="23D0A383" w14:textId="77777777" w:rsidR="004F20F8" w:rsidRDefault="004F20F8" w:rsidP="001B0AAB">
      <w:pPr>
        <w:spacing w:after="0" w:line="240" w:lineRule="auto"/>
      </w:pPr>
      <w:r>
        <w:continuationSeparator/>
      </w:r>
    </w:p>
  </w:endnote>
  <w:endnote w:type="continuationNotice" w:id="1">
    <w:p w14:paraId="06F7D553" w14:textId="77777777" w:rsidR="004F20F8" w:rsidRDefault="004F20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965B32" w14:textId="0BE7E70A" w:rsidR="009C7AA2" w:rsidRDefault="009C7AA2" w:rsidP="001B0AAB">
    <w:pPr>
      <w:pStyle w:val="Footer"/>
    </w:pPr>
    <w:r>
      <w:tab/>
    </w:r>
  </w:p>
  <w:p w14:paraId="7D3562E1" w14:textId="7F3DEFDF" w:rsidR="009C7AA2" w:rsidRPr="00B11CA7" w:rsidRDefault="009C7AA2" w:rsidP="001B0AAB">
    <w:pPr>
      <w:pStyle w:val="Footer"/>
    </w:pPr>
    <w:r w:rsidRPr="00B11CA7">
      <w:t xml:space="preserve">TST, Issue </w:t>
    </w:r>
    <w:r w:rsidRPr="003C2908">
      <w:t xml:space="preserve">2, </w:t>
    </w:r>
    <w:r w:rsidRPr="00B11CA7">
      <w:t xml:space="preserve">Revision </w:t>
    </w:r>
    <w:r>
      <w:t>0</w:t>
    </w:r>
    <w:r w:rsidRPr="00B11CA7">
      <w:tab/>
    </w:r>
    <w:r w:rsidRPr="00B11CA7">
      <w:tab/>
    </w:r>
    <w:r>
      <w:t>November</w:t>
    </w:r>
    <w:r w:rsidRPr="003C2908">
      <w:t xml:space="preserve"> </w:t>
    </w:r>
    <w:r w:rsidRPr="00B11CA7">
      <w:t>201</w:t>
    </w:r>
    <w:r w:rsidRPr="003C2908">
      <w:t>7</w:t>
    </w:r>
  </w:p>
  <w:p w14:paraId="041F4A27" w14:textId="77777777" w:rsidR="009C7AA2" w:rsidRPr="001B0AAB" w:rsidRDefault="009C7AA2" w:rsidP="001B0AAB">
    <w:pPr>
      <w:pStyle w:val="Footer"/>
      <w:jc w:val="center"/>
      <w:rPr>
        <w:color w:val="808080"/>
        <w:sz w:val="18"/>
        <w:szCs w:val="24"/>
      </w:rPr>
    </w:pPr>
    <w:r>
      <w:rPr>
        <w:sz w:val="18"/>
      </w:rPr>
      <w:t xml:space="preserve">Page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sidR="00616C63">
      <w:rPr>
        <w:rStyle w:val="PageNumber"/>
        <w:rFonts w:ascii="Arial" w:hAnsi="Arial" w:cs="Arial"/>
        <w:noProof/>
        <w:sz w:val="18"/>
      </w:rPr>
      <w:t>1</w:t>
    </w:r>
    <w:r>
      <w:rPr>
        <w:rStyle w:val="PageNumber"/>
        <w:rFonts w:ascii="Arial" w:hAnsi="Arial" w:cs="Arial"/>
        <w:sz w:val="18"/>
      </w:rPr>
      <w:fldChar w:fldCharType="end"/>
    </w:r>
    <w:r>
      <w:rPr>
        <w:rStyle w:val="PageNumber"/>
        <w:rFonts w:ascii="Arial" w:hAnsi="Arial"/>
        <w:sz w:val="18"/>
      </w:rPr>
      <w:t xml:space="preserve"> of </w:t>
    </w:r>
    <w:r>
      <w:rPr>
        <w:rStyle w:val="PageNumber"/>
        <w:rFonts w:ascii="Arial" w:hAnsi="Arial" w:cs="Arial"/>
        <w:sz w:val="18"/>
      </w:rPr>
      <w:fldChar w:fldCharType="begin"/>
    </w:r>
    <w:r>
      <w:rPr>
        <w:rStyle w:val="PageNumber"/>
        <w:rFonts w:ascii="Arial" w:hAnsi="Arial" w:cs="Arial"/>
        <w:sz w:val="18"/>
      </w:rPr>
      <w:instrText xml:space="preserve"> NUMPAGES </w:instrText>
    </w:r>
    <w:r>
      <w:rPr>
        <w:rStyle w:val="PageNumber"/>
        <w:rFonts w:ascii="Arial" w:hAnsi="Arial" w:cs="Arial"/>
        <w:sz w:val="18"/>
      </w:rPr>
      <w:fldChar w:fldCharType="separate"/>
    </w:r>
    <w:r w:rsidR="00616C63">
      <w:rPr>
        <w:rStyle w:val="PageNumber"/>
        <w:rFonts w:ascii="Arial" w:hAnsi="Arial" w:cs="Arial"/>
        <w:noProof/>
        <w:sz w:val="18"/>
      </w:rPr>
      <w:t>29</w:t>
    </w:r>
    <w:r>
      <w:rPr>
        <w:rStyle w:val="PageNumber"/>
        <w:rFonts w:ascii="Arial" w:hAnsi="Arial" w:cs="Arial"/>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3DAB1E" w14:textId="77777777" w:rsidR="004F20F8" w:rsidRDefault="004F20F8" w:rsidP="001B0AAB">
      <w:pPr>
        <w:spacing w:after="0" w:line="240" w:lineRule="auto"/>
      </w:pPr>
      <w:r>
        <w:separator/>
      </w:r>
    </w:p>
  </w:footnote>
  <w:footnote w:type="continuationSeparator" w:id="0">
    <w:p w14:paraId="58F252BF" w14:textId="77777777" w:rsidR="004F20F8" w:rsidRDefault="004F20F8" w:rsidP="001B0AAB">
      <w:pPr>
        <w:spacing w:after="0" w:line="240" w:lineRule="auto"/>
      </w:pPr>
      <w:r>
        <w:continuationSeparator/>
      </w:r>
    </w:p>
  </w:footnote>
  <w:footnote w:type="continuationNotice" w:id="1">
    <w:p w14:paraId="0D7E2783" w14:textId="77777777" w:rsidR="004F20F8" w:rsidRDefault="004F20F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ADC257" w14:textId="3DBDDEF6" w:rsidR="009C7AA2" w:rsidRDefault="009C7AA2" w:rsidP="001B0AAB">
    <w:pPr>
      <w:pStyle w:val="Header"/>
    </w:pPr>
    <w:r>
      <w:t xml:space="preserve">National AD Technical Surveys &amp;Testing </w:t>
    </w:r>
    <w:r>
      <w:tab/>
    </w:r>
    <w:r>
      <w:tab/>
      <w:t xml:space="preserve">Works Information </w:t>
    </w:r>
  </w:p>
  <w:p w14:paraId="2B055EF2" w14:textId="77777777" w:rsidR="009C7AA2" w:rsidRPr="001B0AAB" w:rsidRDefault="009C7AA2" w:rsidP="001B0AAB">
    <w:pPr>
      <w:pStyle w:val="Header"/>
      <w:spacing w:before="120"/>
      <w:jc w:val="right"/>
      <w:rPr>
        <w:b/>
        <w:i/>
        <w:sz w:val="24"/>
        <w14:shadow w14:blurRad="50800" w14:dist="38100" w14:dir="2700000" w14:sx="100000" w14:sy="100000" w14:kx="0" w14:ky="0" w14:algn="tl">
          <w14:srgbClr w14:val="000000">
            <w14:alpha w14:val="60000"/>
          </w14:srgbClr>
        </w14:shadow>
      </w:rPr>
    </w:pPr>
    <w:r>
      <w:rPr>
        <w:rFonts w:ascii="Times New Roman" w:hAnsi="Times New Roman"/>
        <w:noProof/>
        <w:sz w:val="24"/>
        <w:lang w:eastAsia="en-GB"/>
      </w:rPr>
      <mc:AlternateContent>
        <mc:Choice Requires="wps">
          <w:drawing>
            <wp:anchor distT="0" distB="0" distL="114300" distR="114300" simplePos="0" relativeHeight="251658240" behindDoc="0" locked="0" layoutInCell="0" allowOverlap="1" wp14:anchorId="4FB6F21C" wp14:editId="66E7C723">
              <wp:simplePos x="0" y="0"/>
              <wp:positionH relativeFrom="column">
                <wp:posOffset>-2408</wp:posOffset>
              </wp:positionH>
              <wp:positionV relativeFrom="paragraph">
                <wp:posOffset>37753</wp:posOffset>
              </wp:positionV>
              <wp:extent cx="5676181" cy="0"/>
              <wp:effectExtent l="0" t="0" r="2032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61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95pt" to="446.7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" o:allowincell="f"/>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D0DE5"/>
    <w:multiLevelType w:val="hybridMultilevel"/>
    <w:tmpl w:val="8AEC2030"/>
    <w:lvl w:ilvl="0" w:tplc="08090001">
      <w:start w:val="1"/>
      <w:numFmt w:val="bullet"/>
      <w:lvlText w:val=""/>
      <w:lvlJc w:val="left"/>
      <w:pPr>
        <w:ind w:left="1211" w:hanging="360"/>
      </w:pPr>
      <w:rPr>
        <w:rFonts w:ascii="Symbol" w:hAnsi="Symbol" w:hint="default"/>
      </w:rPr>
    </w:lvl>
    <w:lvl w:ilvl="1" w:tplc="08090003">
      <w:start w:val="1"/>
      <w:numFmt w:val="bullet"/>
      <w:lvlText w:val="o"/>
      <w:lvlJc w:val="left"/>
      <w:pPr>
        <w:ind w:left="1931" w:hanging="360"/>
      </w:pPr>
      <w:rPr>
        <w:rFonts w:ascii="Courier New" w:hAnsi="Courier New" w:cs="Courier New" w:hint="default"/>
      </w:rPr>
    </w:lvl>
    <w:lvl w:ilvl="2" w:tplc="08090005">
      <w:start w:val="1"/>
      <w:numFmt w:val="bullet"/>
      <w:lvlText w:val=""/>
      <w:lvlJc w:val="left"/>
      <w:pPr>
        <w:ind w:left="2651" w:hanging="360"/>
      </w:pPr>
      <w:rPr>
        <w:rFonts w:ascii="Wingdings" w:hAnsi="Wingdings" w:hint="default"/>
      </w:rPr>
    </w:lvl>
    <w:lvl w:ilvl="3" w:tplc="08090001">
      <w:start w:val="1"/>
      <w:numFmt w:val="bullet"/>
      <w:lvlText w:val=""/>
      <w:lvlJc w:val="left"/>
      <w:pPr>
        <w:ind w:left="3371" w:hanging="360"/>
      </w:pPr>
      <w:rPr>
        <w:rFonts w:ascii="Symbol" w:hAnsi="Symbol" w:hint="default"/>
      </w:rPr>
    </w:lvl>
    <w:lvl w:ilvl="4" w:tplc="08090003">
      <w:start w:val="1"/>
      <w:numFmt w:val="bullet"/>
      <w:lvlText w:val="o"/>
      <w:lvlJc w:val="left"/>
      <w:pPr>
        <w:ind w:left="4091" w:hanging="360"/>
      </w:pPr>
      <w:rPr>
        <w:rFonts w:ascii="Courier New" w:hAnsi="Courier New" w:cs="Courier New" w:hint="default"/>
      </w:rPr>
    </w:lvl>
    <w:lvl w:ilvl="5" w:tplc="08090005">
      <w:start w:val="1"/>
      <w:numFmt w:val="bullet"/>
      <w:lvlText w:val=""/>
      <w:lvlJc w:val="left"/>
      <w:pPr>
        <w:ind w:left="4811" w:hanging="360"/>
      </w:pPr>
      <w:rPr>
        <w:rFonts w:ascii="Wingdings" w:hAnsi="Wingdings" w:hint="default"/>
      </w:rPr>
    </w:lvl>
    <w:lvl w:ilvl="6" w:tplc="08090001">
      <w:start w:val="1"/>
      <w:numFmt w:val="bullet"/>
      <w:lvlText w:val=""/>
      <w:lvlJc w:val="left"/>
      <w:pPr>
        <w:ind w:left="5531" w:hanging="360"/>
      </w:pPr>
      <w:rPr>
        <w:rFonts w:ascii="Symbol" w:hAnsi="Symbol" w:hint="default"/>
      </w:rPr>
    </w:lvl>
    <w:lvl w:ilvl="7" w:tplc="08090003">
      <w:start w:val="1"/>
      <w:numFmt w:val="bullet"/>
      <w:lvlText w:val="o"/>
      <w:lvlJc w:val="left"/>
      <w:pPr>
        <w:ind w:left="6251" w:hanging="360"/>
      </w:pPr>
      <w:rPr>
        <w:rFonts w:ascii="Courier New" w:hAnsi="Courier New" w:cs="Courier New" w:hint="default"/>
      </w:rPr>
    </w:lvl>
    <w:lvl w:ilvl="8" w:tplc="08090005">
      <w:start w:val="1"/>
      <w:numFmt w:val="bullet"/>
      <w:lvlText w:val=""/>
      <w:lvlJc w:val="left"/>
      <w:pPr>
        <w:ind w:left="6971" w:hanging="360"/>
      </w:pPr>
      <w:rPr>
        <w:rFonts w:ascii="Wingdings" w:hAnsi="Wingdings" w:hint="default"/>
      </w:rPr>
    </w:lvl>
  </w:abstractNum>
  <w:abstractNum w:abstractNumId="1">
    <w:nsid w:val="00904102"/>
    <w:multiLevelType w:val="multilevel"/>
    <w:tmpl w:val="B3821A7E"/>
    <w:lvl w:ilvl="0">
      <w:start w:val="1"/>
      <w:numFmt w:val="decimal"/>
      <w:lvlText w:val="%1"/>
      <w:lvlJc w:val="left"/>
      <w:pPr>
        <w:tabs>
          <w:tab w:val="num" w:pos="851"/>
        </w:tabs>
        <w:ind w:left="851" w:hanging="851"/>
      </w:pPr>
      <w:rPr>
        <w:rFonts w:ascii="Arial" w:hAnsi="Arial" w:cs="Times New Roman" w:hint="default"/>
        <w:b/>
        <w:i w:val="0"/>
        <w:caps/>
        <w:sz w:val="22"/>
      </w:rPr>
    </w:lvl>
    <w:lvl w:ilvl="1">
      <w:start w:val="1"/>
      <w:numFmt w:val="decimal"/>
      <w:lvlText w:val="%1.%2"/>
      <w:lvlJc w:val="left"/>
      <w:pPr>
        <w:tabs>
          <w:tab w:val="num" w:pos="851"/>
        </w:tabs>
        <w:ind w:left="851" w:hanging="851"/>
      </w:pPr>
      <w:rPr>
        <w:rFonts w:ascii="Arial" w:hAnsi="Arial" w:cs="Times New Roman" w:hint="default"/>
        <w:b/>
        <w:i w:val="0"/>
        <w:sz w:val="22"/>
      </w:rPr>
    </w:lvl>
    <w:lvl w:ilvl="2">
      <w:start w:val="1"/>
      <w:numFmt w:val="decimal"/>
      <w:lvlText w:val="%1.%2.%3"/>
      <w:lvlJc w:val="left"/>
      <w:pPr>
        <w:tabs>
          <w:tab w:val="num" w:pos="1277"/>
        </w:tabs>
        <w:ind w:left="1277" w:hanging="851"/>
      </w:pPr>
      <w:rPr>
        <w:rFonts w:ascii="Arial" w:hAnsi="Arial" w:cs="Times New Roman" w:hint="default"/>
        <w:b w:val="0"/>
        <w:i w:val="0"/>
        <w:strike w:val="0"/>
        <w:dstrike w:val="0"/>
        <w:sz w:val="22"/>
        <w:u w:val="none"/>
        <w:effect w:val="none"/>
      </w:rPr>
    </w:lvl>
    <w:lvl w:ilvl="3">
      <w:start w:val="1"/>
      <w:numFmt w:val="decimal"/>
      <w:lvlRestart w:val="0"/>
      <w:lvlText w:val="%1.%2.%4"/>
      <w:lvlJc w:val="left"/>
      <w:pPr>
        <w:tabs>
          <w:tab w:val="num" w:pos="851"/>
        </w:tabs>
        <w:ind w:left="851" w:hanging="851"/>
      </w:pPr>
      <w:rPr>
        <w:rFonts w:ascii="Arial" w:hAnsi="Arial" w:cs="Times New Roman" w:hint="default"/>
        <w:b w:val="0"/>
        <w:i w:val="0"/>
        <w:sz w:val="22"/>
      </w:rPr>
    </w:lvl>
    <w:lvl w:ilvl="4">
      <w:start w:val="1"/>
      <w:numFmt w:val="decimal"/>
      <w:lvlText w:val="(%5)"/>
      <w:lvlJc w:val="left"/>
      <w:pPr>
        <w:tabs>
          <w:tab w:val="num" w:pos="1560"/>
        </w:tabs>
        <w:ind w:left="1560" w:hanging="708"/>
      </w:pPr>
      <w:rPr>
        <w:rFonts w:ascii="Arial" w:hAnsi="Arial" w:cs="Times New Roman" w:hint="default"/>
        <w:b w:val="0"/>
        <w:i w:val="0"/>
        <w:sz w:val="22"/>
      </w:rPr>
    </w:lvl>
    <w:lvl w:ilvl="5">
      <w:start w:val="1"/>
      <w:numFmt w:val="bullet"/>
      <w:lvlText w:val=""/>
      <w:lvlJc w:val="left"/>
      <w:pPr>
        <w:tabs>
          <w:tab w:val="num" w:pos="1559"/>
        </w:tabs>
        <w:ind w:left="1559" w:hanging="708"/>
      </w:pPr>
      <w:rPr>
        <w:rFonts w:ascii="Symbol" w:hAnsi="Symbol" w:hint="default"/>
        <w:sz w:val="22"/>
      </w:rPr>
    </w:lvl>
    <w:lvl w:ilvl="6">
      <w:start w:val="1"/>
      <w:numFmt w:val="bullet"/>
      <w:lvlRestart w:val="0"/>
      <w:lvlText w:val=""/>
      <w:lvlJc w:val="left"/>
      <w:pPr>
        <w:tabs>
          <w:tab w:val="num" w:pos="2126"/>
        </w:tabs>
        <w:ind w:left="2126" w:hanging="567"/>
      </w:pPr>
      <w:rPr>
        <w:rFonts w:ascii="Symbol" w:hAnsi="Symbol" w:hint="default"/>
        <w:b w:val="0"/>
        <w:i w:val="0"/>
        <w:sz w:val="22"/>
      </w:rPr>
    </w:lvl>
    <w:lvl w:ilvl="7">
      <w:start w:val="1"/>
      <w:numFmt w:val="lowerLetter"/>
      <w:lvlText w:val="(%8)"/>
      <w:lvlJc w:val="left"/>
      <w:pPr>
        <w:tabs>
          <w:tab w:val="num" w:pos="2127"/>
        </w:tabs>
        <w:ind w:left="2127" w:hanging="567"/>
      </w:pPr>
      <w:rPr>
        <w:rFonts w:ascii="Arial" w:hAnsi="Arial" w:cs="Times New Roman" w:hint="default"/>
        <w:b w:val="0"/>
        <w:i w:val="0"/>
        <w:sz w:val="22"/>
      </w:rPr>
    </w:lvl>
    <w:lvl w:ilvl="8">
      <w:start w:val="1"/>
      <w:numFmt w:val="bullet"/>
      <w:lvlText w:val=""/>
      <w:lvlJc w:val="left"/>
      <w:pPr>
        <w:tabs>
          <w:tab w:val="num" w:pos="2552"/>
        </w:tabs>
        <w:ind w:left="2552" w:hanging="426"/>
      </w:pPr>
      <w:rPr>
        <w:rFonts w:ascii="Symbol" w:hAnsi="Symbol" w:hint="default"/>
        <w:sz w:val="22"/>
      </w:rPr>
    </w:lvl>
  </w:abstractNum>
  <w:abstractNum w:abstractNumId="2">
    <w:nsid w:val="0BEC10F0"/>
    <w:multiLevelType w:val="hybridMultilevel"/>
    <w:tmpl w:val="0B7CD9FE"/>
    <w:lvl w:ilvl="0" w:tplc="08090001">
      <w:start w:val="1"/>
      <w:numFmt w:val="bullet"/>
      <w:lvlText w:val=""/>
      <w:lvlJc w:val="left"/>
      <w:pPr>
        <w:ind w:left="1211" w:hanging="360"/>
      </w:pPr>
      <w:rPr>
        <w:rFonts w:ascii="Symbol" w:hAnsi="Symbol" w:hint="default"/>
      </w:rPr>
    </w:lvl>
    <w:lvl w:ilvl="1" w:tplc="08090003">
      <w:start w:val="1"/>
      <w:numFmt w:val="bullet"/>
      <w:lvlText w:val="o"/>
      <w:lvlJc w:val="left"/>
      <w:pPr>
        <w:ind w:left="1931" w:hanging="360"/>
      </w:pPr>
      <w:rPr>
        <w:rFonts w:ascii="Courier New" w:hAnsi="Courier New" w:cs="Courier New" w:hint="default"/>
      </w:rPr>
    </w:lvl>
    <w:lvl w:ilvl="2" w:tplc="08090005">
      <w:start w:val="1"/>
      <w:numFmt w:val="bullet"/>
      <w:lvlText w:val=""/>
      <w:lvlJc w:val="left"/>
      <w:pPr>
        <w:ind w:left="2651" w:hanging="360"/>
      </w:pPr>
      <w:rPr>
        <w:rFonts w:ascii="Wingdings" w:hAnsi="Wingdings" w:hint="default"/>
      </w:rPr>
    </w:lvl>
    <w:lvl w:ilvl="3" w:tplc="08090001">
      <w:start w:val="1"/>
      <w:numFmt w:val="bullet"/>
      <w:lvlText w:val=""/>
      <w:lvlJc w:val="left"/>
      <w:pPr>
        <w:ind w:left="3371" w:hanging="360"/>
      </w:pPr>
      <w:rPr>
        <w:rFonts w:ascii="Symbol" w:hAnsi="Symbol" w:hint="default"/>
      </w:rPr>
    </w:lvl>
    <w:lvl w:ilvl="4" w:tplc="08090003">
      <w:start w:val="1"/>
      <w:numFmt w:val="bullet"/>
      <w:lvlText w:val="o"/>
      <w:lvlJc w:val="left"/>
      <w:pPr>
        <w:ind w:left="4091" w:hanging="360"/>
      </w:pPr>
      <w:rPr>
        <w:rFonts w:ascii="Courier New" w:hAnsi="Courier New" w:cs="Courier New" w:hint="default"/>
      </w:rPr>
    </w:lvl>
    <w:lvl w:ilvl="5" w:tplc="08090005">
      <w:start w:val="1"/>
      <w:numFmt w:val="bullet"/>
      <w:lvlText w:val=""/>
      <w:lvlJc w:val="left"/>
      <w:pPr>
        <w:ind w:left="4811" w:hanging="360"/>
      </w:pPr>
      <w:rPr>
        <w:rFonts w:ascii="Wingdings" w:hAnsi="Wingdings" w:hint="default"/>
      </w:rPr>
    </w:lvl>
    <w:lvl w:ilvl="6" w:tplc="08090001">
      <w:start w:val="1"/>
      <w:numFmt w:val="bullet"/>
      <w:lvlText w:val=""/>
      <w:lvlJc w:val="left"/>
      <w:pPr>
        <w:ind w:left="5531" w:hanging="360"/>
      </w:pPr>
      <w:rPr>
        <w:rFonts w:ascii="Symbol" w:hAnsi="Symbol" w:hint="default"/>
      </w:rPr>
    </w:lvl>
    <w:lvl w:ilvl="7" w:tplc="08090003">
      <w:start w:val="1"/>
      <w:numFmt w:val="bullet"/>
      <w:lvlText w:val="o"/>
      <w:lvlJc w:val="left"/>
      <w:pPr>
        <w:ind w:left="6251" w:hanging="360"/>
      </w:pPr>
      <w:rPr>
        <w:rFonts w:ascii="Courier New" w:hAnsi="Courier New" w:cs="Courier New" w:hint="default"/>
      </w:rPr>
    </w:lvl>
    <w:lvl w:ilvl="8" w:tplc="08090005">
      <w:start w:val="1"/>
      <w:numFmt w:val="bullet"/>
      <w:lvlText w:val=""/>
      <w:lvlJc w:val="left"/>
      <w:pPr>
        <w:ind w:left="6971" w:hanging="360"/>
      </w:pPr>
      <w:rPr>
        <w:rFonts w:ascii="Wingdings" w:hAnsi="Wingdings" w:hint="default"/>
      </w:rPr>
    </w:lvl>
  </w:abstractNum>
  <w:abstractNum w:abstractNumId="3">
    <w:nsid w:val="1470394E"/>
    <w:multiLevelType w:val="multilevel"/>
    <w:tmpl w:val="E3DC2980"/>
    <w:lvl w:ilvl="0">
      <w:start w:val="1"/>
      <w:numFmt w:val="decimal"/>
      <w:lvlText w:val="%1."/>
      <w:lvlJc w:val="left"/>
      <w:pPr>
        <w:ind w:left="720" w:hanging="360"/>
      </w:pPr>
      <w:rPr>
        <w:rFonts w:hint="default"/>
      </w:rPr>
    </w:lvl>
    <w:lvl w:ilvl="1">
      <w:start w:val="1"/>
      <w:numFmt w:val="decimal"/>
      <w:isLgl/>
      <w:lvlText w:val="%1.%2"/>
      <w:lvlJc w:val="left"/>
      <w:pPr>
        <w:ind w:left="1212" w:hanging="852"/>
      </w:pPr>
      <w:rPr>
        <w:rFonts w:hint="default"/>
        <w:b w:val="0"/>
      </w:rPr>
    </w:lvl>
    <w:lvl w:ilvl="2">
      <w:start w:val="1"/>
      <w:numFmt w:val="decimal"/>
      <w:isLgl/>
      <w:lvlText w:val="%1.%2.%3"/>
      <w:lvlJc w:val="left"/>
      <w:pPr>
        <w:ind w:left="1212" w:hanging="852"/>
      </w:pPr>
      <w:rPr>
        <w:rFonts w:hint="default"/>
      </w:rPr>
    </w:lvl>
    <w:lvl w:ilvl="3">
      <w:start w:val="1"/>
      <w:numFmt w:val="decimal"/>
      <w:isLgl/>
      <w:lvlText w:val="%1.%2.%3.%4"/>
      <w:lvlJc w:val="left"/>
      <w:pPr>
        <w:ind w:left="1212" w:hanging="852"/>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54E7A36"/>
    <w:multiLevelType w:val="hybridMultilevel"/>
    <w:tmpl w:val="FEF47E1C"/>
    <w:lvl w:ilvl="0" w:tplc="B4FEEB36">
      <w:start w:val="1"/>
      <w:numFmt w:val="lowerRoman"/>
      <w:lvlText w:val="(%1)"/>
      <w:lvlJc w:val="left"/>
      <w:pPr>
        <w:ind w:left="3504" w:hanging="360"/>
      </w:pPr>
    </w:lvl>
    <w:lvl w:ilvl="1" w:tplc="08090003">
      <w:start w:val="1"/>
      <w:numFmt w:val="bullet"/>
      <w:lvlText w:val="o"/>
      <w:lvlJc w:val="left"/>
      <w:pPr>
        <w:ind w:left="4224" w:hanging="360"/>
      </w:pPr>
      <w:rPr>
        <w:rFonts w:ascii="Courier New" w:hAnsi="Courier New" w:cs="Courier New" w:hint="default"/>
      </w:rPr>
    </w:lvl>
    <w:lvl w:ilvl="2" w:tplc="08090005">
      <w:start w:val="1"/>
      <w:numFmt w:val="bullet"/>
      <w:lvlText w:val=""/>
      <w:lvlJc w:val="left"/>
      <w:pPr>
        <w:ind w:left="4944" w:hanging="360"/>
      </w:pPr>
      <w:rPr>
        <w:rFonts w:ascii="Wingdings" w:hAnsi="Wingdings" w:hint="default"/>
      </w:rPr>
    </w:lvl>
    <w:lvl w:ilvl="3" w:tplc="08090001">
      <w:start w:val="1"/>
      <w:numFmt w:val="bullet"/>
      <w:lvlText w:val=""/>
      <w:lvlJc w:val="left"/>
      <w:pPr>
        <w:ind w:left="5664" w:hanging="360"/>
      </w:pPr>
      <w:rPr>
        <w:rFonts w:ascii="Symbol" w:hAnsi="Symbol" w:hint="default"/>
      </w:rPr>
    </w:lvl>
    <w:lvl w:ilvl="4" w:tplc="08090003">
      <w:start w:val="1"/>
      <w:numFmt w:val="bullet"/>
      <w:lvlText w:val="o"/>
      <w:lvlJc w:val="left"/>
      <w:pPr>
        <w:ind w:left="6384" w:hanging="360"/>
      </w:pPr>
      <w:rPr>
        <w:rFonts w:ascii="Courier New" w:hAnsi="Courier New" w:cs="Courier New" w:hint="default"/>
      </w:rPr>
    </w:lvl>
    <w:lvl w:ilvl="5" w:tplc="08090005">
      <w:start w:val="1"/>
      <w:numFmt w:val="bullet"/>
      <w:lvlText w:val=""/>
      <w:lvlJc w:val="left"/>
      <w:pPr>
        <w:ind w:left="7104" w:hanging="360"/>
      </w:pPr>
      <w:rPr>
        <w:rFonts w:ascii="Wingdings" w:hAnsi="Wingdings" w:hint="default"/>
      </w:rPr>
    </w:lvl>
    <w:lvl w:ilvl="6" w:tplc="08090001">
      <w:start w:val="1"/>
      <w:numFmt w:val="bullet"/>
      <w:lvlText w:val=""/>
      <w:lvlJc w:val="left"/>
      <w:pPr>
        <w:ind w:left="7824" w:hanging="360"/>
      </w:pPr>
      <w:rPr>
        <w:rFonts w:ascii="Symbol" w:hAnsi="Symbol" w:hint="default"/>
      </w:rPr>
    </w:lvl>
    <w:lvl w:ilvl="7" w:tplc="08090003">
      <w:start w:val="1"/>
      <w:numFmt w:val="bullet"/>
      <w:lvlText w:val="o"/>
      <w:lvlJc w:val="left"/>
      <w:pPr>
        <w:ind w:left="8544" w:hanging="360"/>
      </w:pPr>
      <w:rPr>
        <w:rFonts w:ascii="Courier New" w:hAnsi="Courier New" w:cs="Courier New" w:hint="default"/>
      </w:rPr>
    </w:lvl>
    <w:lvl w:ilvl="8" w:tplc="08090005">
      <w:start w:val="1"/>
      <w:numFmt w:val="bullet"/>
      <w:lvlText w:val=""/>
      <w:lvlJc w:val="left"/>
      <w:pPr>
        <w:ind w:left="9264" w:hanging="360"/>
      </w:pPr>
      <w:rPr>
        <w:rFonts w:ascii="Wingdings" w:hAnsi="Wingdings" w:hint="default"/>
      </w:rPr>
    </w:lvl>
  </w:abstractNum>
  <w:abstractNum w:abstractNumId="5">
    <w:nsid w:val="18DF6A30"/>
    <w:multiLevelType w:val="hybridMultilevel"/>
    <w:tmpl w:val="E36057CA"/>
    <w:lvl w:ilvl="0" w:tplc="08090001">
      <w:start w:val="1"/>
      <w:numFmt w:val="bullet"/>
      <w:lvlText w:val=""/>
      <w:lvlJc w:val="left"/>
      <w:pPr>
        <w:ind w:left="1211" w:hanging="360"/>
      </w:pPr>
      <w:rPr>
        <w:rFonts w:ascii="Symbol" w:hAnsi="Symbol" w:hint="default"/>
      </w:rPr>
    </w:lvl>
    <w:lvl w:ilvl="1" w:tplc="08090003">
      <w:start w:val="1"/>
      <w:numFmt w:val="bullet"/>
      <w:lvlText w:val="o"/>
      <w:lvlJc w:val="left"/>
      <w:pPr>
        <w:ind w:left="1931" w:hanging="360"/>
      </w:pPr>
      <w:rPr>
        <w:rFonts w:ascii="Courier New" w:hAnsi="Courier New" w:cs="Courier New" w:hint="default"/>
      </w:rPr>
    </w:lvl>
    <w:lvl w:ilvl="2" w:tplc="08090005">
      <w:start w:val="1"/>
      <w:numFmt w:val="bullet"/>
      <w:lvlText w:val=""/>
      <w:lvlJc w:val="left"/>
      <w:pPr>
        <w:ind w:left="2651" w:hanging="360"/>
      </w:pPr>
      <w:rPr>
        <w:rFonts w:ascii="Wingdings" w:hAnsi="Wingdings" w:hint="default"/>
      </w:rPr>
    </w:lvl>
    <w:lvl w:ilvl="3" w:tplc="08090001">
      <w:start w:val="1"/>
      <w:numFmt w:val="bullet"/>
      <w:lvlText w:val=""/>
      <w:lvlJc w:val="left"/>
      <w:pPr>
        <w:ind w:left="3371" w:hanging="360"/>
      </w:pPr>
      <w:rPr>
        <w:rFonts w:ascii="Symbol" w:hAnsi="Symbol" w:hint="default"/>
      </w:rPr>
    </w:lvl>
    <w:lvl w:ilvl="4" w:tplc="08090003">
      <w:start w:val="1"/>
      <w:numFmt w:val="bullet"/>
      <w:lvlText w:val="o"/>
      <w:lvlJc w:val="left"/>
      <w:pPr>
        <w:ind w:left="4091" w:hanging="360"/>
      </w:pPr>
      <w:rPr>
        <w:rFonts w:ascii="Courier New" w:hAnsi="Courier New" w:cs="Courier New" w:hint="default"/>
      </w:rPr>
    </w:lvl>
    <w:lvl w:ilvl="5" w:tplc="08090005">
      <w:start w:val="1"/>
      <w:numFmt w:val="bullet"/>
      <w:lvlText w:val=""/>
      <w:lvlJc w:val="left"/>
      <w:pPr>
        <w:ind w:left="4811" w:hanging="360"/>
      </w:pPr>
      <w:rPr>
        <w:rFonts w:ascii="Wingdings" w:hAnsi="Wingdings" w:hint="default"/>
      </w:rPr>
    </w:lvl>
    <w:lvl w:ilvl="6" w:tplc="08090001">
      <w:start w:val="1"/>
      <w:numFmt w:val="bullet"/>
      <w:lvlText w:val=""/>
      <w:lvlJc w:val="left"/>
      <w:pPr>
        <w:ind w:left="5531" w:hanging="360"/>
      </w:pPr>
      <w:rPr>
        <w:rFonts w:ascii="Symbol" w:hAnsi="Symbol" w:hint="default"/>
      </w:rPr>
    </w:lvl>
    <w:lvl w:ilvl="7" w:tplc="08090003">
      <w:start w:val="1"/>
      <w:numFmt w:val="bullet"/>
      <w:lvlText w:val="o"/>
      <w:lvlJc w:val="left"/>
      <w:pPr>
        <w:ind w:left="6251" w:hanging="360"/>
      </w:pPr>
      <w:rPr>
        <w:rFonts w:ascii="Courier New" w:hAnsi="Courier New" w:cs="Courier New" w:hint="default"/>
      </w:rPr>
    </w:lvl>
    <w:lvl w:ilvl="8" w:tplc="08090005">
      <w:start w:val="1"/>
      <w:numFmt w:val="bullet"/>
      <w:lvlText w:val=""/>
      <w:lvlJc w:val="left"/>
      <w:pPr>
        <w:ind w:left="6971" w:hanging="360"/>
      </w:pPr>
      <w:rPr>
        <w:rFonts w:ascii="Wingdings" w:hAnsi="Wingdings" w:hint="default"/>
      </w:rPr>
    </w:lvl>
  </w:abstractNum>
  <w:abstractNum w:abstractNumId="6">
    <w:nsid w:val="211E46FB"/>
    <w:multiLevelType w:val="hybridMultilevel"/>
    <w:tmpl w:val="29A869EE"/>
    <w:lvl w:ilvl="0" w:tplc="2B6E895C">
      <w:start w:val="1"/>
      <w:numFmt w:val="lowerLetter"/>
      <w:lvlText w:val="(%1)"/>
      <w:lvlJc w:val="left"/>
      <w:pPr>
        <w:ind w:left="1570" w:hanging="360"/>
      </w:pPr>
    </w:lvl>
    <w:lvl w:ilvl="1" w:tplc="08090003">
      <w:start w:val="1"/>
      <w:numFmt w:val="bullet"/>
      <w:lvlText w:val="o"/>
      <w:lvlJc w:val="left"/>
      <w:pPr>
        <w:ind w:left="2290" w:hanging="360"/>
      </w:pPr>
      <w:rPr>
        <w:rFonts w:ascii="Courier New" w:hAnsi="Courier New" w:cs="Courier New" w:hint="default"/>
      </w:rPr>
    </w:lvl>
    <w:lvl w:ilvl="2" w:tplc="08090005">
      <w:start w:val="1"/>
      <w:numFmt w:val="bullet"/>
      <w:lvlText w:val=""/>
      <w:lvlJc w:val="left"/>
      <w:pPr>
        <w:ind w:left="3010" w:hanging="360"/>
      </w:pPr>
      <w:rPr>
        <w:rFonts w:ascii="Wingdings" w:hAnsi="Wingdings" w:hint="default"/>
      </w:rPr>
    </w:lvl>
    <w:lvl w:ilvl="3" w:tplc="08090001">
      <w:start w:val="1"/>
      <w:numFmt w:val="bullet"/>
      <w:lvlText w:val=""/>
      <w:lvlJc w:val="left"/>
      <w:pPr>
        <w:ind w:left="3730" w:hanging="360"/>
      </w:pPr>
      <w:rPr>
        <w:rFonts w:ascii="Symbol" w:hAnsi="Symbol" w:hint="default"/>
      </w:rPr>
    </w:lvl>
    <w:lvl w:ilvl="4" w:tplc="08090003">
      <w:start w:val="1"/>
      <w:numFmt w:val="bullet"/>
      <w:lvlText w:val="o"/>
      <w:lvlJc w:val="left"/>
      <w:pPr>
        <w:ind w:left="4450" w:hanging="360"/>
      </w:pPr>
      <w:rPr>
        <w:rFonts w:ascii="Courier New" w:hAnsi="Courier New" w:cs="Courier New" w:hint="default"/>
      </w:rPr>
    </w:lvl>
    <w:lvl w:ilvl="5" w:tplc="08090005">
      <w:start w:val="1"/>
      <w:numFmt w:val="bullet"/>
      <w:lvlText w:val=""/>
      <w:lvlJc w:val="left"/>
      <w:pPr>
        <w:ind w:left="5170" w:hanging="360"/>
      </w:pPr>
      <w:rPr>
        <w:rFonts w:ascii="Wingdings" w:hAnsi="Wingdings" w:hint="default"/>
      </w:rPr>
    </w:lvl>
    <w:lvl w:ilvl="6" w:tplc="08090001">
      <w:start w:val="1"/>
      <w:numFmt w:val="bullet"/>
      <w:lvlText w:val=""/>
      <w:lvlJc w:val="left"/>
      <w:pPr>
        <w:ind w:left="5890" w:hanging="360"/>
      </w:pPr>
      <w:rPr>
        <w:rFonts w:ascii="Symbol" w:hAnsi="Symbol" w:hint="default"/>
      </w:rPr>
    </w:lvl>
    <w:lvl w:ilvl="7" w:tplc="08090003">
      <w:start w:val="1"/>
      <w:numFmt w:val="bullet"/>
      <w:lvlText w:val="o"/>
      <w:lvlJc w:val="left"/>
      <w:pPr>
        <w:ind w:left="6610" w:hanging="360"/>
      </w:pPr>
      <w:rPr>
        <w:rFonts w:ascii="Courier New" w:hAnsi="Courier New" w:cs="Courier New" w:hint="default"/>
      </w:rPr>
    </w:lvl>
    <w:lvl w:ilvl="8" w:tplc="08090005">
      <w:start w:val="1"/>
      <w:numFmt w:val="bullet"/>
      <w:lvlText w:val=""/>
      <w:lvlJc w:val="left"/>
      <w:pPr>
        <w:ind w:left="7330" w:hanging="360"/>
      </w:pPr>
      <w:rPr>
        <w:rFonts w:ascii="Wingdings" w:hAnsi="Wingdings" w:hint="default"/>
      </w:rPr>
    </w:lvl>
  </w:abstractNum>
  <w:abstractNum w:abstractNumId="7">
    <w:nsid w:val="247A13DF"/>
    <w:multiLevelType w:val="multilevel"/>
    <w:tmpl w:val="AD1A4DCE"/>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rPr>
        <w:rFonts w:ascii="Arial" w:hAnsi="Arial" w:cs="Arial" w:hint="default"/>
      </w:rPr>
    </w:lvl>
    <w:lvl w:ilvl="3">
      <w:start w:val="1"/>
      <w:numFmt w:val="decimal"/>
      <w:lvlText w:val="(%4)"/>
      <w:lvlJc w:val="left"/>
      <w:pPr>
        <w:ind w:left="1364" w:hanging="1080"/>
      </w:pPr>
      <w:rPr>
        <w:rFonts w:ascii="Arial" w:hAnsi="Arial" w:cs="Arial" w:hint="default"/>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8">
    <w:nsid w:val="2EB930CA"/>
    <w:multiLevelType w:val="multilevel"/>
    <w:tmpl w:val="B038C02E"/>
    <w:lvl w:ilvl="0">
      <w:start w:val="1"/>
      <w:numFmt w:val="decimal"/>
      <w:lvlText w:val="%1"/>
      <w:lvlJc w:val="left"/>
      <w:pPr>
        <w:tabs>
          <w:tab w:val="num" w:pos="851"/>
        </w:tabs>
        <w:ind w:left="851" w:hanging="851"/>
      </w:pPr>
      <w:rPr>
        <w:rFonts w:ascii="Arial" w:hAnsi="Arial" w:cs="Times New Roman" w:hint="default"/>
        <w:b/>
        <w:i w:val="0"/>
        <w:caps/>
        <w:sz w:val="22"/>
      </w:rPr>
    </w:lvl>
    <w:lvl w:ilvl="1">
      <w:start w:val="1"/>
      <w:numFmt w:val="decimal"/>
      <w:lvlText w:val="%1.%2"/>
      <w:lvlJc w:val="left"/>
      <w:pPr>
        <w:tabs>
          <w:tab w:val="num" w:pos="851"/>
        </w:tabs>
        <w:ind w:left="851" w:hanging="851"/>
      </w:pPr>
      <w:rPr>
        <w:rFonts w:ascii="Arial" w:hAnsi="Arial" w:cs="Times New Roman" w:hint="default"/>
        <w:b/>
        <w:i w:val="0"/>
        <w:sz w:val="22"/>
      </w:rPr>
    </w:lvl>
    <w:lvl w:ilvl="2">
      <w:start w:val="1"/>
      <w:numFmt w:val="decimal"/>
      <w:lvlText w:val="%1.%2.%3"/>
      <w:lvlJc w:val="left"/>
      <w:pPr>
        <w:tabs>
          <w:tab w:val="num" w:pos="851"/>
        </w:tabs>
        <w:ind w:left="851" w:hanging="851"/>
      </w:pPr>
      <w:rPr>
        <w:rFonts w:ascii="Arial" w:hAnsi="Arial" w:cs="Times New Roman" w:hint="default"/>
        <w:b w:val="0"/>
        <w:i w:val="0"/>
        <w:strike w:val="0"/>
        <w:dstrike w:val="0"/>
        <w:sz w:val="22"/>
        <w:u w:val="none"/>
        <w:effect w:val="none"/>
      </w:rPr>
    </w:lvl>
    <w:lvl w:ilvl="3">
      <w:start w:val="1"/>
      <w:numFmt w:val="decimal"/>
      <w:lvlRestart w:val="0"/>
      <w:lvlText w:val="%1.%2.%4"/>
      <w:lvlJc w:val="left"/>
      <w:pPr>
        <w:tabs>
          <w:tab w:val="num" w:pos="851"/>
        </w:tabs>
        <w:ind w:left="851" w:hanging="851"/>
      </w:pPr>
      <w:rPr>
        <w:rFonts w:ascii="Arial" w:hAnsi="Arial" w:cs="Times New Roman" w:hint="default"/>
        <w:b w:val="0"/>
        <w:i w:val="0"/>
        <w:sz w:val="22"/>
      </w:rPr>
    </w:lvl>
    <w:lvl w:ilvl="4">
      <w:start w:val="1"/>
      <w:numFmt w:val="decimal"/>
      <w:lvlText w:val="(%5)"/>
      <w:lvlJc w:val="left"/>
      <w:pPr>
        <w:tabs>
          <w:tab w:val="num" w:pos="1560"/>
        </w:tabs>
        <w:ind w:left="1560" w:hanging="708"/>
      </w:pPr>
      <w:rPr>
        <w:rFonts w:ascii="Arial" w:hAnsi="Arial" w:cs="Times New Roman" w:hint="default"/>
        <w:b w:val="0"/>
        <w:i w:val="0"/>
        <w:sz w:val="22"/>
      </w:rPr>
    </w:lvl>
    <w:lvl w:ilvl="5">
      <w:start w:val="1"/>
      <w:numFmt w:val="bullet"/>
      <w:lvlText w:val=""/>
      <w:lvlJc w:val="left"/>
      <w:pPr>
        <w:tabs>
          <w:tab w:val="num" w:pos="1559"/>
        </w:tabs>
        <w:ind w:left="1559" w:hanging="708"/>
      </w:pPr>
      <w:rPr>
        <w:rFonts w:ascii="Symbol" w:hAnsi="Symbol" w:hint="default"/>
        <w:sz w:val="22"/>
      </w:rPr>
    </w:lvl>
    <w:lvl w:ilvl="6">
      <w:start w:val="1"/>
      <w:numFmt w:val="bullet"/>
      <w:lvlRestart w:val="0"/>
      <w:lvlText w:val=""/>
      <w:lvlJc w:val="left"/>
      <w:pPr>
        <w:tabs>
          <w:tab w:val="num" w:pos="2126"/>
        </w:tabs>
        <w:ind w:left="2126" w:hanging="567"/>
      </w:pPr>
      <w:rPr>
        <w:rFonts w:ascii="Symbol" w:hAnsi="Symbol" w:hint="default"/>
        <w:b w:val="0"/>
        <w:i w:val="0"/>
        <w:sz w:val="22"/>
      </w:rPr>
    </w:lvl>
    <w:lvl w:ilvl="7">
      <w:start w:val="1"/>
      <w:numFmt w:val="lowerLetter"/>
      <w:lvlText w:val="(%8)"/>
      <w:lvlJc w:val="left"/>
      <w:pPr>
        <w:tabs>
          <w:tab w:val="num" w:pos="2127"/>
        </w:tabs>
        <w:ind w:left="2127" w:hanging="567"/>
      </w:pPr>
      <w:rPr>
        <w:rFonts w:ascii="Arial" w:hAnsi="Arial" w:cs="Times New Roman" w:hint="default"/>
        <w:b w:val="0"/>
        <w:i w:val="0"/>
        <w:sz w:val="22"/>
      </w:rPr>
    </w:lvl>
    <w:lvl w:ilvl="8">
      <w:start w:val="1"/>
      <w:numFmt w:val="bullet"/>
      <w:lvlText w:val=""/>
      <w:lvlJc w:val="left"/>
      <w:pPr>
        <w:tabs>
          <w:tab w:val="num" w:pos="2552"/>
        </w:tabs>
        <w:ind w:left="2552" w:hanging="426"/>
      </w:pPr>
      <w:rPr>
        <w:rFonts w:ascii="Symbol" w:hAnsi="Symbol" w:hint="default"/>
        <w:sz w:val="22"/>
      </w:rPr>
    </w:lvl>
  </w:abstractNum>
  <w:abstractNum w:abstractNumId="9">
    <w:nsid w:val="31AA0D20"/>
    <w:multiLevelType w:val="hybridMultilevel"/>
    <w:tmpl w:val="2F1827D8"/>
    <w:lvl w:ilvl="0" w:tplc="59A6B23C">
      <w:start w:val="1"/>
      <w:numFmt w:val="lowerLetter"/>
      <w:lvlText w:val="(%1)"/>
      <w:lvlJc w:val="left"/>
      <w:pPr>
        <w:ind w:left="1571" w:hanging="360"/>
      </w:pPr>
    </w:lvl>
    <w:lvl w:ilvl="1" w:tplc="08090003">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start w:val="1"/>
      <w:numFmt w:val="bullet"/>
      <w:lvlText w:val=""/>
      <w:lvlJc w:val="left"/>
      <w:pPr>
        <w:ind w:left="3731" w:hanging="360"/>
      </w:pPr>
      <w:rPr>
        <w:rFonts w:ascii="Symbol" w:hAnsi="Symbol" w:hint="default"/>
      </w:rPr>
    </w:lvl>
    <w:lvl w:ilvl="4" w:tplc="08090003">
      <w:start w:val="1"/>
      <w:numFmt w:val="bullet"/>
      <w:lvlText w:val="o"/>
      <w:lvlJc w:val="left"/>
      <w:pPr>
        <w:ind w:left="4451" w:hanging="360"/>
      </w:pPr>
      <w:rPr>
        <w:rFonts w:ascii="Courier New" w:hAnsi="Courier New" w:cs="Courier New" w:hint="default"/>
      </w:rPr>
    </w:lvl>
    <w:lvl w:ilvl="5" w:tplc="08090005">
      <w:start w:val="1"/>
      <w:numFmt w:val="bullet"/>
      <w:lvlText w:val=""/>
      <w:lvlJc w:val="left"/>
      <w:pPr>
        <w:ind w:left="5171" w:hanging="360"/>
      </w:pPr>
      <w:rPr>
        <w:rFonts w:ascii="Wingdings" w:hAnsi="Wingdings" w:hint="default"/>
      </w:rPr>
    </w:lvl>
    <w:lvl w:ilvl="6" w:tplc="08090001">
      <w:start w:val="1"/>
      <w:numFmt w:val="bullet"/>
      <w:lvlText w:val=""/>
      <w:lvlJc w:val="left"/>
      <w:pPr>
        <w:ind w:left="5891" w:hanging="360"/>
      </w:pPr>
      <w:rPr>
        <w:rFonts w:ascii="Symbol" w:hAnsi="Symbol" w:hint="default"/>
      </w:rPr>
    </w:lvl>
    <w:lvl w:ilvl="7" w:tplc="08090003">
      <w:start w:val="1"/>
      <w:numFmt w:val="bullet"/>
      <w:lvlText w:val="o"/>
      <w:lvlJc w:val="left"/>
      <w:pPr>
        <w:ind w:left="6611" w:hanging="360"/>
      </w:pPr>
      <w:rPr>
        <w:rFonts w:ascii="Courier New" w:hAnsi="Courier New" w:cs="Courier New" w:hint="default"/>
      </w:rPr>
    </w:lvl>
    <w:lvl w:ilvl="8" w:tplc="08090005">
      <w:start w:val="1"/>
      <w:numFmt w:val="bullet"/>
      <w:lvlText w:val=""/>
      <w:lvlJc w:val="left"/>
      <w:pPr>
        <w:ind w:left="7331" w:hanging="360"/>
      </w:pPr>
      <w:rPr>
        <w:rFonts w:ascii="Wingdings" w:hAnsi="Wingdings" w:hint="default"/>
      </w:rPr>
    </w:lvl>
  </w:abstractNum>
  <w:abstractNum w:abstractNumId="10">
    <w:nsid w:val="34294EE3"/>
    <w:multiLevelType w:val="hybridMultilevel"/>
    <w:tmpl w:val="2D3A9706"/>
    <w:lvl w:ilvl="0" w:tplc="08090001">
      <w:start w:val="1"/>
      <w:numFmt w:val="bullet"/>
      <w:lvlText w:val=""/>
      <w:lvlJc w:val="left"/>
      <w:pPr>
        <w:ind w:left="1211" w:hanging="360"/>
      </w:pPr>
      <w:rPr>
        <w:rFonts w:ascii="Symbol" w:hAnsi="Symbol" w:hint="default"/>
      </w:rPr>
    </w:lvl>
    <w:lvl w:ilvl="1" w:tplc="08090003">
      <w:start w:val="1"/>
      <w:numFmt w:val="bullet"/>
      <w:lvlText w:val="o"/>
      <w:lvlJc w:val="left"/>
      <w:pPr>
        <w:ind w:left="1931" w:hanging="360"/>
      </w:pPr>
      <w:rPr>
        <w:rFonts w:ascii="Courier New" w:hAnsi="Courier New" w:cs="Courier New" w:hint="default"/>
      </w:rPr>
    </w:lvl>
    <w:lvl w:ilvl="2" w:tplc="08090005">
      <w:start w:val="1"/>
      <w:numFmt w:val="bullet"/>
      <w:lvlText w:val=""/>
      <w:lvlJc w:val="left"/>
      <w:pPr>
        <w:ind w:left="2651" w:hanging="360"/>
      </w:pPr>
      <w:rPr>
        <w:rFonts w:ascii="Wingdings" w:hAnsi="Wingdings" w:hint="default"/>
      </w:rPr>
    </w:lvl>
    <w:lvl w:ilvl="3" w:tplc="08090001">
      <w:start w:val="1"/>
      <w:numFmt w:val="bullet"/>
      <w:lvlText w:val=""/>
      <w:lvlJc w:val="left"/>
      <w:pPr>
        <w:ind w:left="3371" w:hanging="360"/>
      </w:pPr>
      <w:rPr>
        <w:rFonts w:ascii="Symbol" w:hAnsi="Symbol" w:hint="default"/>
      </w:rPr>
    </w:lvl>
    <w:lvl w:ilvl="4" w:tplc="08090003">
      <w:start w:val="1"/>
      <w:numFmt w:val="bullet"/>
      <w:lvlText w:val="o"/>
      <w:lvlJc w:val="left"/>
      <w:pPr>
        <w:ind w:left="4091" w:hanging="360"/>
      </w:pPr>
      <w:rPr>
        <w:rFonts w:ascii="Courier New" w:hAnsi="Courier New" w:cs="Courier New" w:hint="default"/>
      </w:rPr>
    </w:lvl>
    <w:lvl w:ilvl="5" w:tplc="08090005">
      <w:start w:val="1"/>
      <w:numFmt w:val="bullet"/>
      <w:lvlText w:val=""/>
      <w:lvlJc w:val="left"/>
      <w:pPr>
        <w:ind w:left="4811" w:hanging="360"/>
      </w:pPr>
      <w:rPr>
        <w:rFonts w:ascii="Wingdings" w:hAnsi="Wingdings" w:hint="default"/>
      </w:rPr>
    </w:lvl>
    <w:lvl w:ilvl="6" w:tplc="08090001">
      <w:start w:val="1"/>
      <w:numFmt w:val="bullet"/>
      <w:lvlText w:val=""/>
      <w:lvlJc w:val="left"/>
      <w:pPr>
        <w:ind w:left="5531" w:hanging="360"/>
      </w:pPr>
      <w:rPr>
        <w:rFonts w:ascii="Symbol" w:hAnsi="Symbol" w:hint="default"/>
      </w:rPr>
    </w:lvl>
    <w:lvl w:ilvl="7" w:tplc="08090003">
      <w:start w:val="1"/>
      <w:numFmt w:val="bullet"/>
      <w:lvlText w:val="o"/>
      <w:lvlJc w:val="left"/>
      <w:pPr>
        <w:ind w:left="6251" w:hanging="360"/>
      </w:pPr>
      <w:rPr>
        <w:rFonts w:ascii="Courier New" w:hAnsi="Courier New" w:cs="Courier New" w:hint="default"/>
      </w:rPr>
    </w:lvl>
    <w:lvl w:ilvl="8" w:tplc="08090005">
      <w:start w:val="1"/>
      <w:numFmt w:val="bullet"/>
      <w:lvlText w:val=""/>
      <w:lvlJc w:val="left"/>
      <w:pPr>
        <w:ind w:left="6971" w:hanging="360"/>
      </w:pPr>
      <w:rPr>
        <w:rFonts w:ascii="Wingdings" w:hAnsi="Wingdings" w:hint="default"/>
      </w:rPr>
    </w:lvl>
  </w:abstractNum>
  <w:abstractNum w:abstractNumId="11">
    <w:nsid w:val="357F7819"/>
    <w:multiLevelType w:val="hybridMultilevel"/>
    <w:tmpl w:val="74ECE4C0"/>
    <w:lvl w:ilvl="0" w:tplc="D72E98AC">
      <w:start w:val="1"/>
      <w:numFmt w:val="lowerLetter"/>
      <w:lvlText w:val="(%1)"/>
      <w:lvlJc w:val="left"/>
      <w:pPr>
        <w:ind w:left="157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36284C64"/>
    <w:multiLevelType w:val="hybridMultilevel"/>
    <w:tmpl w:val="BAE20A48"/>
    <w:lvl w:ilvl="0" w:tplc="7E1468F6">
      <w:start w:val="1"/>
      <w:numFmt w:val="decimal"/>
      <w:lvlText w:val="(%1)"/>
      <w:lvlJc w:val="left"/>
      <w:pPr>
        <w:tabs>
          <w:tab w:val="num" w:pos="1571"/>
        </w:tabs>
        <w:ind w:left="1571" w:hanging="720"/>
      </w:pPr>
      <w:rPr>
        <w:rFonts w:cs="Times New Roman"/>
      </w:rPr>
    </w:lvl>
    <w:lvl w:ilvl="1" w:tplc="0809000F">
      <w:start w:val="1"/>
      <w:numFmt w:val="decimal"/>
      <w:lvlText w:val="%2."/>
      <w:lvlJc w:val="left"/>
      <w:pPr>
        <w:tabs>
          <w:tab w:val="num" w:pos="-1081"/>
        </w:tabs>
        <w:ind w:left="-1081" w:hanging="360"/>
      </w:pPr>
    </w:lvl>
    <w:lvl w:ilvl="2" w:tplc="0809001B">
      <w:start w:val="1"/>
      <w:numFmt w:val="lowerRoman"/>
      <w:lvlText w:val="%3."/>
      <w:lvlJc w:val="right"/>
      <w:pPr>
        <w:tabs>
          <w:tab w:val="num" w:pos="-361"/>
        </w:tabs>
        <w:ind w:left="-361" w:hanging="180"/>
      </w:pPr>
      <w:rPr>
        <w:rFonts w:cs="Times New Roman"/>
      </w:rPr>
    </w:lvl>
    <w:lvl w:ilvl="3" w:tplc="0809000F">
      <w:start w:val="1"/>
      <w:numFmt w:val="decimal"/>
      <w:lvlText w:val="%4."/>
      <w:lvlJc w:val="left"/>
      <w:pPr>
        <w:tabs>
          <w:tab w:val="num" w:pos="359"/>
        </w:tabs>
        <w:ind w:left="359" w:hanging="360"/>
      </w:pPr>
      <w:rPr>
        <w:rFonts w:cs="Times New Roman"/>
      </w:rPr>
    </w:lvl>
    <w:lvl w:ilvl="4" w:tplc="08090011">
      <w:start w:val="1"/>
      <w:numFmt w:val="decimal"/>
      <w:lvlText w:val="%5)"/>
      <w:lvlJc w:val="left"/>
      <w:pPr>
        <w:tabs>
          <w:tab w:val="num" w:pos="1079"/>
        </w:tabs>
        <w:ind w:left="1079" w:hanging="360"/>
      </w:pPr>
    </w:lvl>
    <w:lvl w:ilvl="5" w:tplc="0809001B">
      <w:start w:val="1"/>
      <w:numFmt w:val="lowerRoman"/>
      <w:lvlText w:val="%6."/>
      <w:lvlJc w:val="right"/>
      <w:pPr>
        <w:tabs>
          <w:tab w:val="num" w:pos="1799"/>
        </w:tabs>
        <w:ind w:left="1799" w:hanging="180"/>
      </w:pPr>
      <w:rPr>
        <w:rFonts w:cs="Times New Roman"/>
      </w:rPr>
    </w:lvl>
    <w:lvl w:ilvl="6" w:tplc="0809000F">
      <w:start w:val="1"/>
      <w:numFmt w:val="decimal"/>
      <w:pStyle w:val="ListBullet"/>
      <w:lvlText w:val="%7."/>
      <w:lvlJc w:val="left"/>
      <w:pPr>
        <w:tabs>
          <w:tab w:val="num" w:pos="2519"/>
        </w:tabs>
        <w:ind w:left="2519" w:hanging="360"/>
      </w:pPr>
      <w:rPr>
        <w:rFonts w:cs="Times New Roman"/>
      </w:rPr>
    </w:lvl>
    <w:lvl w:ilvl="7" w:tplc="08090019">
      <w:start w:val="1"/>
      <w:numFmt w:val="lowerLetter"/>
      <w:pStyle w:val="ListBullet2"/>
      <w:lvlText w:val="%8."/>
      <w:lvlJc w:val="left"/>
      <w:pPr>
        <w:tabs>
          <w:tab w:val="num" w:pos="3239"/>
        </w:tabs>
        <w:ind w:left="3239" w:hanging="360"/>
      </w:pPr>
      <w:rPr>
        <w:rFonts w:cs="Times New Roman"/>
      </w:rPr>
    </w:lvl>
    <w:lvl w:ilvl="8" w:tplc="0809001B">
      <w:start w:val="1"/>
      <w:numFmt w:val="lowerRoman"/>
      <w:lvlText w:val="%9."/>
      <w:lvlJc w:val="right"/>
      <w:pPr>
        <w:tabs>
          <w:tab w:val="num" w:pos="3959"/>
        </w:tabs>
        <w:ind w:left="3959" w:hanging="180"/>
      </w:pPr>
      <w:rPr>
        <w:rFonts w:cs="Times New Roman"/>
      </w:rPr>
    </w:lvl>
  </w:abstractNum>
  <w:abstractNum w:abstractNumId="13">
    <w:nsid w:val="38A26EF9"/>
    <w:multiLevelType w:val="hybridMultilevel"/>
    <w:tmpl w:val="288CE590"/>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nsid w:val="39BB6E1E"/>
    <w:multiLevelType w:val="hybridMultilevel"/>
    <w:tmpl w:val="9432D1FC"/>
    <w:lvl w:ilvl="0" w:tplc="08090001">
      <w:start w:val="1"/>
      <w:numFmt w:val="bullet"/>
      <w:lvlText w:val=""/>
      <w:lvlJc w:val="left"/>
      <w:pPr>
        <w:ind w:left="1211" w:hanging="360"/>
      </w:pPr>
      <w:rPr>
        <w:rFonts w:ascii="Symbol" w:hAnsi="Symbol" w:hint="default"/>
      </w:rPr>
    </w:lvl>
    <w:lvl w:ilvl="1" w:tplc="08090003">
      <w:start w:val="1"/>
      <w:numFmt w:val="bullet"/>
      <w:lvlText w:val="o"/>
      <w:lvlJc w:val="left"/>
      <w:pPr>
        <w:ind w:left="1931" w:hanging="360"/>
      </w:pPr>
      <w:rPr>
        <w:rFonts w:ascii="Courier New" w:hAnsi="Courier New" w:cs="Courier New" w:hint="default"/>
      </w:rPr>
    </w:lvl>
    <w:lvl w:ilvl="2" w:tplc="08090005">
      <w:start w:val="1"/>
      <w:numFmt w:val="bullet"/>
      <w:lvlText w:val=""/>
      <w:lvlJc w:val="left"/>
      <w:pPr>
        <w:ind w:left="2651" w:hanging="360"/>
      </w:pPr>
      <w:rPr>
        <w:rFonts w:ascii="Wingdings" w:hAnsi="Wingdings" w:hint="default"/>
      </w:rPr>
    </w:lvl>
    <w:lvl w:ilvl="3" w:tplc="08090001">
      <w:start w:val="1"/>
      <w:numFmt w:val="bullet"/>
      <w:lvlText w:val=""/>
      <w:lvlJc w:val="left"/>
      <w:pPr>
        <w:ind w:left="3371" w:hanging="360"/>
      </w:pPr>
      <w:rPr>
        <w:rFonts w:ascii="Symbol" w:hAnsi="Symbol" w:hint="default"/>
      </w:rPr>
    </w:lvl>
    <w:lvl w:ilvl="4" w:tplc="08090003">
      <w:start w:val="1"/>
      <w:numFmt w:val="bullet"/>
      <w:lvlText w:val="o"/>
      <w:lvlJc w:val="left"/>
      <w:pPr>
        <w:ind w:left="4091" w:hanging="360"/>
      </w:pPr>
      <w:rPr>
        <w:rFonts w:ascii="Courier New" w:hAnsi="Courier New" w:cs="Courier New" w:hint="default"/>
      </w:rPr>
    </w:lvl>
    <w:lvl w:ilvl="5" w:tplc="08090005">
      <w:start w:val="1"/>
      <w:numFmt w:val="bullet"/>
      <w:lvlText w:val=""/>
      <w:lvlJc w:val="left"/>
      <w:pPr>
        <w:ind w:left="4811" w:hanging="360"/>
      </w:pPr>
      <w:rPr>
        <w:rFonts w:ascii="Wingdings" w:hAnsi="Wingdings" w:hint="default"/>
      </w:rPr>
    </w:lvl>
    <w:lvl w:ilvl="6" w:tplc="08090001">
      <w:start w:val="1"/>
      <w:numFmt w:val="bullet"/>
      <w:lvlText w:val=""/>
      <w:lvlJc w:val="left"/>
      <w:pPr>
        <w:ind w:left="5531" w:hanging="360"/>
      </w:pPr>
      <w:rPr>
        <w:rFonts w:ascii="Symbol" w:hAnsi="Symbol" w:hint="default"/>
      </w:rPr>
    </w:lvl>
    <w:lvl w:ilvl="7" w:tplc="08090003">
      <w:start w:val="1"/>
      <w:numFmt w:val="bullet"/>
      <w:lvlText w:val="o"/>
      <w:lvlJc w:val="left"/>
      <w:pPr>
        <w:ind w:left="6251" w:hanging="360"/>
      </w:pPr>
      <w:rPr>
        <w:rFonts w:ascii="Courier New" w:hAnsi="Courier New" w:cs="Courier New" w:hint="default"/>
      </w:rPr>
    </w:lvl>
    <w:lvl w:ilvl="8" w:tplc="08090005">
      <w:start w:val="1"/>
      <w:numFmt w:val="bullet"/>
      <w:lvlText w:val=""/>
      <w:lvlJc w:val="left"/>
      <w:pPr>
        <w:ind w:left="6971" w:hanging="360"/>
      </w:pPr>
      <w:rPr>
        <w:rFonts w:ascii="Wingdings" w:hAnsi="Wingdings" w:hint="default"/>
      </w:rPr>
    </w:lvl>
  </w:abstractNum>
  <w:abstractNum w:abstractNumId="15">
    <w:nsid w:val="3AA8093B"/>
    <w:multiLevelType w:val="multilevel"/>
    <w:tmpl w:val="DEA864E0"/>
    <w:lvl w:ilvl="0">
      <w:start w:val="1"/>
      <w:numFmt w:val="decimal"/>
      <w:lvlText w:val="%1"/>
      <w:lvlJc w:val="left"/>
      <w:pPr>
        <w:tabs>
          <w:tab w:val="num" w:pos="851"/>
        </w:tabs>
        <w:ind w:left="851" w:hanging="851"/>
      </w:pPr>
      <w:rPr>
        <w:rFonts w:ascii="Arial" w:hAnsi="Arial" w:cs="Times New Roman" w:hint="default"/>
        <w:b/>
        <w:i w:val="0"/>
        <w:caps/>
        <w:sz w:val="22"/>
      </w:rPr>
    </w:lvl>
    <w:lvl w:ilvl="1">
      <w:start w:val="3"/>
      <w:numFmt w:val="decimal"/>
      <w:lvlText w:val="%1.%2"/>
      <w:lvlJc w:val="left"/>
      <w:pPr>
        <w:tabs>
          <w:tab w:val="num" w:pos="851"/>
        </w:tabs>
        <w:ind w:left="851" w:hanging="851"/>
      </w:pPr>
      <w:rPr>
        <w:rFonts w:ascii="Arial" w:hAnsi="Arial" w:cs="Times New Roman" w:hint="default"/>
        <w:b/>
        <w:i w:val="0"/>
        <w:sz w:val="22"/>
      </w:rPr>
    </w:lvl>
    <w:lvl w:ilvl="2">
      <w:start w:val="1"/>
      <w:numFmt w:val="decimal"/>
      <w:lvlText w:val="%1.%2.%3"/>
      <w:lvlJc w:val="left"/>
      <w:pPr>
        <w:tabs>
          <w:tab w:val="num" w:pos="851"/>
        </w:tabs>
        <w:ind w:left="851" w:hanging="851"/>
      </w:pPr>
      <w:rPr>
        <w:rFonts w:ascii="Arial" w:hAnsi="Arial" w:cs="Times New Roman" w:hint="default"/>
        <w:b w:val="0"/>
        <w:i w:val="0"/>
        <w:strike w:val="0"/>
        <w:dstrike w:val="0"/>
        <w:sz w:val="22"/>
        <w:u w:val="none"/>
        <w:effect w:val="none"/>
      </w:rPr>
    </w:lvl>
    <w:lvl w:ilvl="3">
      <w:start w:val="2"/>
      <w:numFmt w:val="decimal"/>
      <w:lvlRestart w:val="0"/>
      <w:lvlText w:val="%1.%2.%4"/>
      <w:lvlJc w:val="left"/>
      <w:pPr>
        <w:tabs>
          <w:tab w:val="num" w:pos="851"/>
        </w:tabs>
        <w:ind w:left="851" w:hanging="851"/>
      </w:pPr>
      <w:rPr>
        <w:rFonts w:ascii="Arial" w:hAnsi="Arial" w:cs="Times New Roman" w:hint="default"/>
        <w:b w:val="0"/>
        <w:i w:val="0"/>
        <w:sz w:val="22"/>
      </w:rPr>
    </w:lvl>
    <w:lvl w:ilvl="4">
      <w:start w:val="1"/>
      <w:numFmt w:val="decimal"/>
      <w:lvlText w:val="(%5)"/>
      <w:lvlJc w:val="left"/>
      <w:pPr>
        <w:tabs>
          <w:tab w:val="num" w:pos="1560"/>
        </w:tabs>
        <w:ind w:left="1560" w:hanging="708"/>
      </w:pPr>
      <w:rPr>
        <w:rFonts w:ascii="Arial" w:hAnsi="Arial" w:cs="Times New Roman" w:hint="default"/>
        <w:b w:val="0"/>
        <w:i w:val="0"/>
        <w:sz w:val="22"/>
      </w:rPr>
    </w:lvl>
    <w:lvl w:ilvl="5">
      <w:start w:val="1"/>
      <w:numFmt w:val="bullet"/>
      <w:lvlText w:val=""/>
      <w:lvlJc w:val="left"/>
      <w:pPr>
        <w:tabs>
          <w:tab w:val="num" w:pos="1559"/>
        </w:tabs>
        <w:ind w:left="1559" w:hanging="708"/>
      </w:pPr>
      <w:rPr>
        <w:rFonts w:ascii="Symbol" w:hAnsi="Symbol" w:hint="default"/>
        <w:sz w:val="22"/>
      </w:rPr>
    </w:lvl>
    <w:lvl w:ilvl="6">
      <w:start w:val="1"/>
      <w:numFmt w:val="bullet"/>
      <w:lvlRestart w:val="0"/>
      <w:lvlText w:val=""/>
      <w:lvlJc w:val="left"/>
      <w:pPr>
        <w:tabs>
          <w:tab w:val="num" w:pos="2126"/>
        </w:tabs>
        <w:ind w:left="2126" w:hanging="567"/>
      </w:pPr>
      <w:rPr>
        <w:rFonts w:ascii="Symbol" w:hAnsi="Symbol" w:hint="default"/>
        <w:b w:val="0"/>
        <w:i w:val="0"/>
        <w:sz w:val="22"/>
      </w:rPr>
    </w:lvl>
    <w:lvl w:ilvl="7">
      <w:start w:val="1"/>
      <w:numFmt w:val="lowerLetter"/>
      <w:lvlText w:val="(%8)"/>
      <w:lvlJc w:val="left"/>
      <w:pPr>
        <w:tabs>
          <w:tab w:val="num" w:pos="2127"/>
        </w:tabs>
        <w:ind w:left="2127" w:hanging="567"/>
      </w:pPr>
      <w:rPr>
        <w:rFonts w:ascii="Arial" w:hAnsi="Arial" w:cs="Times New Roman" w:hint="default"/>
        <w:b w:val="0"/>
        <w:i w:val="0"/>
        <w:sz w:val="22"/>
      </w:rPr>
    </w:lvl>
    <w:lvl w:ilvl="8">
      <w:start w:val="1"/>
      <w:numFmt w:val="bullet"/>
      <w:lvlText w:val=""/>
      <w:lvlJc w:val="left"/>
      <w:pPr>
        <w:tabs>
          <w:tab w:val="num" w:pos="2552"/>
        </w:tabs>
        <w:ind w:left="2552" w:hanging="426"/>
      </w:pPr>
      <w:rPr>
        <w:rFonts w:ascii="Symbol" w:hAnsi="Symbol" w:hint="default"/>
        <w:sz w:val="22"/>
      </w:rPr>
    </w:lvl>
  </w:abstractNum>
  <w:abstractNum w:abstractNumId="16">
    <w:nsid w:val="3AE06521"/>
    <w:multiLevelType w:val="hybridMultilevel"/>
    <w:tmpl w:val="6FBE2A42"/>
    <w:lvl w:ilvl="0" w:tplc="0809000F">
      <w:start w:val="1"/>
      <w:numFmt w:val="decimal"/>
      <w:lvlText w:val="%1."/>
      <w:lvlJc w:val="left"/>
      <w:pPr>
        <w:tabs>
          <w:tab w:val="num" w:pos="807"/>
        </w:tabs>
        <w:ind w:left="807" w:hanging="360"/>
      </w:pPr>
    </w:lvl>
    <w:lvl w:ilvl="1" w:tplc="08090001">
      <w:start w:val="1"/>
      <w:numFmt w:val="bullet"/>
      <w:lvlText w:val=""/>
      <w:lvlJc w:val="left"/>
      <w:pPr>
        <w:tabs>
          <w:tab w:val="num" w:pos="1527"/>
        </w:tabs>
        <w:ind w:left="1527" w:hanging="360"/>
      </w:pPr>
      <w:rPr>
        <w:rFonts w:ascii="Symbol" w:hAnsi="Symbol" w:hint="default"/>
      </w:rPr>
    </w:lvl>
    <w:lvl w:ilvl="2" w:tplc="0809001B" w:tentative="1">
      <w:start w:val="1"/>
      <w:numFmt w:val="lowerRoman"/>
      <w:lvlText w:val="%3."/>
      <w:lvlJc w:val="right"/>
      <w:pPr>
        <w:tabs>
          <w:tab w:val="num" w:pos="2247"/>
        </w:tabs>
        <w:ind w:left="2247" w:hanging="180"/>
      </w:pPr>
    </w:lvl>
    <w:lvl w:ilvl="3" w:tplc="0809000F" w:tentative="1">
      <w:start w:val="1"/>
      <w:numFmt w:val="decimal"/>
      <w:lvlText w:val="%4."/>
      <w:lvlJc w:val="left"/>
      <w:pPr>
        <w:tabs>
          <w:tab w:val="num" w:pos="2967"/>
        </w:tabs>
        <w:ind w:left="2967" w:hanging="360"/>
      </w:pPr>
    </w:lvl>
    <w:lvl w:ilvl="4" w:tplc="08090019" w:tentative="1">
      <w:start w:val="1"/>
      <w:numFmt w:val="lowerLetter"/>
      <w:lvlText w:val="%5."/>
      <w:lvlJc w:val="left"/>
      <w:pPr>
        <w:tabs>
          <w:tab w:val="num" w:pos="3687"/>
        </w:tabs>
        <w:ind w:left="3687" w:hanging="360"/>
      </w:pPr>
    </w:lvl>
    <w:lvl w:ilvl="5" w:tplc="0809001B" w:tentative="1">
      <w:start w:val="1"/>
      <w:numFmt w:val="lowerRoman"/>
      <w:lvlText w:val="%6."/>
      <w:lvlJc w:val="right"/>
      <w:pPr>
        <w:tabs>
          <w:tab w:val="num" w:pos="4407"/>
        </w:tabs>
        <w:ind w:left="4407" w:hanging="180"/>
      </w:pPr>
    </w:lvl>
    <w:lvl w:ilvl="6" w:tplc="0809000F" w:tentative="1">
      <w:start w:val="1"/>
      <w:numFmt w:val="decimal"/>
      <w:lvlText w:val="%7."/>
      <w:lvlJc w:val="left"/>
      <w:pPr>
        <w:tabs>
          <w:tab w:val="num" w:pos="5127"/>
        </w:tabs>
        <w:ind w:left="5127" w:hanging="360"/>
      </w:pPr>
    </w:lvl>
    <w:lvl w:ilvl="7" w:tplc="08090019" w:tentative="1">
      <w:start w:val="1"/>
      <w:numFmt w:val="lowerLetter"/>
      <w:lvlText w:val="%8."/>
      <w:lvlJc w:val="left"/>
      <w:pPr>
        <w:tabs>
          <w:tab w:val="num" w:pos="5847"/>
        </w:tabs>
        <w:ind w:left="5847" w:hanging="360"/>
      </w:pPr>
    </w:lvl>
    <w:lvl w:ilvl="8" w:tplc="0809001B" w:tentative="1">
      <w:start w:val="1"/>
      <w:numFmt w:val="lowerRoman"/>
      <w:lvlText w:val="%9."/>
      <w:lvlJc w:val="right"/>
      <w:pPr>
        <w:tabs>
          <w:tab w:val="num" w:pos="6567"/>
        </w:tabs>
        <w:ind w:left="6567" w:hanging="180"/>
      </w:pPr>
    </w:lvl>
  </w:abstractNum>
  <w:abstractNum w:abstractNumId="17">
    <w:nsid w:val="3BB72B98"/>
    <w:multiLevelType w:val="multilevel"/>
    <w:tmpl w:val="E3DC2980"/>
    <w:lvl w:ilvl="0">
      <w:start w:val="1"/>
      <w:numFmt w:val="decimal"/>
      <w:lvlText w:val="%1."/>
      <w:lvlJc w:val="left"/>
      <w:pPr>
        <w:ind w:left="720" w:hanging="360"/>
      </w:pPr>
      <w:rPr>
        <w:rFonts w:hint="default"/>
      </w:rPr>
    </w:lvl>
    <w:lvl w:ilvl="1">
      <w:start w:val="1"/>
      <w:numFmt w:val="decimal"/>
      <w:isLgl/>
      <w:lvlText w:val="%1.%2"/>
      <w:lvlJc w:val="left"/>
      <w:pPr>
        <w:ind w:left="1212" w:hanging="852"/>
      </w:pPr>
      <w:rPr>
        <w:rFonts w:hint="default"/>
        <w:b w:val="0"/>
      </w:rPr>
    </w:lvl>
    <w:lvl w:ilvl="2">
      <w:start w:val="1"/>
      <w:numFmt w:val="decimal"/>
      <w:isLgl/>
      <w:lvlText w:val="%1.%2.%3"/>
      <w:lvlJc w:val="left"/>
      <w:pPr>
        <w:ind w:left="1212" w:hanging="852"/>
      </w:pPr>
      <w:rPr>
        <w:rFonts w:hint="default"/>
      </w:rPr>
    </w:lvl>
    <w:lvl w:ilvl="3">
      <w:start w:val="1"/>
      <w:numFmt w:val="decimal"/>
      <w:isLgl/>
      <w:lvlText w:val="%1.%2.%3.%4"/>
      <w:lvlJc w:val="left"/>
      <w:pPr>
        <w:ind w:left="1212" w:hanging="852"/>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4B566538"/>
    <w:multiLevelType w:val="hybridMultilevel"/>
    <w:tmpl w:val="FEB6314E"/>
    <w:lvl w:ilvl="0" w:tplc="A70CF672">
      <w:start w:val="1"/>
      <w:numFmt w:val="lowerLetter"/>
      <w:lvlText w:val="(%1)"/>
      <w:lvlJc w:val="left"/>
      <w:pPr>
        <w:ind w:left="1800" w:hanging="360"/>
      </w:p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19">
    <w:nsid w:val="4C621DC0"/>
    <w:multiLevelType w:val="hybridMultilevel"/>
    <w:tmpl w:val="2BAAA2B2"/>
    <w:name w:val="HouseList2143"/>
    <w:lvl w:ilvl="0" w:tplc="A902269A">
      <w:start w:val="1"/>
      <w:numFmt w:val="bullet"/>
      <w:lvlText w:val=""/>
      <w:lvlJc w:val="left"/>
      <w:pPr>
        <w:tabs>
          <w:tab w:val="num" w:pos="780"/>
        </w:tabs>
        <w:ind w:left="780" w:hanging="360"/>
      </w:pPr>
      <w:rPr>
        <w:rFonts w:ascii="Symbol" w:hAnsi="Symbol" w:hint="default"/>
      </w:rPr>
    </w:lvl>
    <w:lvl w:ilvl="1" w:tplc="44A87606" w:tentative="1">
      <w:start w:val="1"/>
      <w:numFmt w:val="bullet"/>
      <w:lvlText w:val="o"/>
      <w:lvlJc w:val="left"/>
      <w:pPr>
        <w:tabs>
          <w:tab w:val="num" w:pos="1440"/>
        </w:tabs>
        <w:ind w:left="1440" w:hanging="360"/>
      </w:pPr>
      <w:rPr>
        <w:rFonts w:ascii="Courier New" w:hAnsi="Courier New" w:cs="Courier New" w:hint="default"/>
      </w:rPr>
    </w:lvl>
    <w:lvl w:ilvl="2" w:tplc="2DAEB6D4" w:tentative="1">
      <w:start w:val="1"/>
      <w:numFmt w:val="bullet"/>
      <w:lvlText w:val=""/>
      <w:lvlJc w:val="left"/>
      <w:pPr>
        <w:tabs>
          <w:tab w:val="num" w:pos="2160"/>
        </w:tabs>
        <w:ind w:left="2160" w:hanging="360"/>
      </w:pPr>
      <w:rPr>
        <w:rFonts w:ascii="Wingdings" w:hAnsi="Wingdings" w:hint="default"/>
      </w:rPr>
    </w:lvl>
    <w:lvl w:ilvl="3" w:tplc="756AC58E" w:tentative="1">
      <w:start w:val="1"/>
      <w:numFmt w:val="bullet"/>
      <w:lvlText w:val=""/>
      <w:lvlJc w:val="left"/>
      <w:pPr>
        <w:tabs>
          <w:tab w:val="num" w:pos="2880"/>
        </w:tabs>
        <w:ind w:left="2880" w:hanging="360"/>
      </w:pPr>
      <w:rPr>
        <w:rFonts w:ascii="Symbol" w:hAnsi="Symbol" w:hint="default"/>
      </w:rPr>
    </w:lvl>
    <w:lvl w:ilvl="4" w:tplc="4F2CB5E8" w:tentative="1">
      <w:start w:val="1"/>
      <w:numFmt w:val="bullet"/>
      <w:lvlText w:val="o"/>
      <w:lvlJc w:val="left"/>
      <w:pPr>
        <w:tabs>
          <w:tab w:val="num" w:pos="3600"/>
        </w:tabs>
        <w:ind w:left="3600" w:hanging="360"/>
      </w:pPr>
      <w:rPr>
        <w:rFonts w:ascii="Courier New" w:hAnsi="Courier New" w:cs="Courier New" w:hint="default"/>
      </w:rPr>
    </w:lvl>
    <w:lvl w:ilvl="5" w:tplc="030E9016" w:tentative="1">
      <w:start w:val="1"/>
      <w:numFmt w:val="bullet"/>
      <w:lvlText w:val=""/>
      <w:lvlJc w:val="left"/>
      <w:pPr>
        <w:tabs>
          <w:tab w:val="num" w:pos="4320"/>
        </w:tabs>
        <w:ind w:left="4320" w:hanging="360"/>
      </w:pPr>
      <w:rPr>
        <w:rFonts w:ascii="Wingdings" w:hAnsi="Wingdings" w:hint="default"/>
      </w:rPr>
    </w:lvl>
    <w:lvl w:ilvl="6" w:tplc="1FE64504" w:tentative="1">
      <w:start w:val="1"/>
      <w:numFmt w:val="bullet"/>
      <w:lvlText w:val=""/>
      <w:lvlJc w:val="left"/>
      <w:pPr>
        <w:tabs>
          <w:tab w:val="num" w:pos="5040"/>
        </w:tabs>
        <w:ind w:left="5040" w:hanging="360"/>
      </w:pPr>
      <w:rPr>
        <w:rFonts w:ascii="Symbol" w:hAnsi="Symbol" w:hint="default"/>
      </w:rPr>
    </w:lvl>
    <w:lvl w:ilvl="7" w:tplc="293EB692" w:tentative="1">
      <w:start w:val="1"/>
      <w:numFmt w:val="bullet"/>
      <w:lvlText w:val="o"/>
      <w:lvlJc w:val="left"/>
      <w:pPr>
        <w:tabs>
          <w:tab w:val="num" w:pos="5760"/>
        </w:tabs>
        <w:ind w:left="5760" w:hanging="360"/>
      </w:pPr>
      <w:rPr>
        <w:rFonts w:ascii="Courier New" w:hAnsi="Courier New" w:cs="Courier New" w:hint="default"/>
      </w:rPr>
    </w:lvl>
    <w:lvl w:ilvl="8" w:tplc="B24C8798" w:tentative="1">
      <w:start w:val="1"/>
      <w:numFmt w:val="bullet"/>
      <w:lvlText w:val=""/>
      <w:lvlJc w:val="left"/>
      <w:pPr>
        <w:tabs>
          <w:tab w:val="num" w:pos="6480"/>
        </w:tabs>
        <w:ind w:left="6480" w:hanging="360"/>
      </w:pPr>
      <w:rPr>
        <w:rFonts w:ascii="Wingdings" w:hAnsi="Wingdings" w:hint="default"/>
      </w:rPr>
    </w:lvl>
  </w:abstractNum>
  <w:abstractNum w:abstractNumId="20">
    <w:nsid w:val="4E06032F"/>
    <w:multiLevelType w:val="hybridMultilevel"/>
    <w:tmpl w:val="AEB83F24"/>
    <w:lvl w:ilvl="0" w:tplc="DC30A62E">
      <w:start w:val="1"/>
      <w:numFmt w:val="lowerLetter"/>
      <w:lvlText w:val="(%1)"/>
      <w:lvlJc w:val="left"/>
      <w:pPr>
        <w:ind w:left="1211" w:hanging="360"/>
      </w:pPr>
    </w:lvl>
    <w:lvl w:ilvl="1" w:tplc="08090003">
      <w:start w:val="1"/>
      <w:numFmt w:val="bullet"/>
      <w:lvlText w:val="o"/>
      <w:lvlJc w:val="left"/>
      <w:pPr>
        <w:ind w:left="1931" w:hanging="360"/>
      </w:pPr>
      <w:rPr>
        <w:rFonts w:ascii="Courier New" w:hAnsi="Courier New" w:cs="Courier New" w:hint="default"/>
      </w:rPr>
    </w:lvl>
    <w:lvl w:ilvl="2" w:tplc="08090005">
      <w:start w:val="1"/>
      <w:numFmt w:val="bullet"/>
      <w:lvlText w:val=""/>
      <w:lvlJc w:val="left"/>
      <w:pPr>
        <w:ind w:left="2651" w:hanging="360"/>
      </w:pPr>
      <w:rPr>
        <w:rFonts w:ascii="Wingdings" w:hAnsi="Wingdings" w:hint="default"/>
      </w:rPr>
    </w:lvl>
    <w:lvl w:ilvl="3" w:tplc="08090001">
      <w:start w:val="1"/>
      <w:numFmt w:val="bullet"/>
      <w:lvlText w:val=""/>
      <w:lvlJc w:val="left"/>
      <w:pPr>
        <w:ind w:left="3371" w:hanging="360"/>
      </w:pPr>
      <w:rPr>
        <w:rFonts w:ascii="Symbol" w:hAnsi="Symbol" w:hint="default"/>
      </w:rPr>
    </w:lvl>
    <w:lvl w:ilvl="4" w:tplc="08090003">
      <w:start w:val="1"/>
      <w:numFmt w:val="bullet"/>
      <w:lvlText w:val="o"/>
      <w:lvlJc w:val="left"/>
      <w:pPr>
        <w:ind w:left="4091" w:hanging="360"/>
      </w:pPr>
      <w:rPr>
        <w:rFonts w:ascii="Courier New" w:hAnsi="Courier New" w:cs="Courier New" w:hint="default"/>
      </w:rPr>
    </w:lvl>
    <w:lvl w:ilvl="5" w:tplc="08090005">
      <w:start w:val="1"/>
      <w:numFmt w:val="bullet"/>
      <w:lvlText w:val=""/>
      <w:lvlJc w:val="left"/>
      <w:pPr>
        <w:ind w:left="4811" w:hanging="360"/>
      </w:pPr>
      <w:rPr>
        <w:rFonts w:ascii="Wingdings" w:hAnsi="Wingdings" w:hint="default"/>
      </w:rPr>
    </w:lvl>
    <w:lvl w:ilvl="6" w:tplc="08090001">
      <w:start w:val="1"/>
      <w:numFmt w:val="bullet"/>
      <w:lvlText w:val=""/>
      <w:lvlJc w:val="left"/>
      <w:pPr>
        <w:ind w:left="5531" w:hanging="360"/>
      </w:pPr>
      <w:rPr>
        <w:rFonts w:ascii="Symbol" w:hAnsi="Symbol" w:hint="default"/>
      </w:rPr>
    </w:lvl>
    <w:lvl w:ilvl="7" w:tplc="08090003">
      <w:start w:val="1"/>
      <w:numFmt w:val="bullet"/>
      <w:lvlText w:val="o"/>
      <w:lvlJc w:val="left"/>
      <w:pPr>
        <w:ind w:left="6251" w:hanging="360"/>
      </w:pPr>
      <w:rPr>
        <w:rFonts w:ascii="Courier New" w:hAnsi="Courier New" w:cs="Courier New" w:hint="default"/>
      </w:rPr>
    </w:lvl>
    <w:lvl w:ilvl="8" w:tplc="08090005">
      <w:start w:val="1"/>
      <w:numFmt w:val="bullet"/>
      <w:lvlText w:val=""/>
      <w:lvlJc w:val="left"/>
      <w:pPr>
        <w:ind w:left="6971" w:hanging="360"/>
      </w:pPr>
      <w:rPr>
        <w:rFonts w:ascii="Wingdings" w:hAnsi="Wingdings" w:hint="default"/>
      </w:rPr>
    </w:lvl>
  </w:abstractNum>
  <w:abstractNum w:abstractNumId="21">
    <w:nsid w:val="511D1031"/>
    <w:multiLevelType w:val="multilevel"/>
    <w:tmpl w:val="3FF2B5F2"/>
    <w:lvl w:ilvl="0">
      <w:start w:val="1"/>
      <w:numFmt w:val="decimal"/>
      <w:lvlText w:val="%1."/>
      <w:lvlJc w:val="left"/>
      <w:pPr>
        <w:tabs>
          <w:tab w:val="num" w:pos="851"/>
        </w:tabs>
        <w:ind w:left="851" w:hanging="851"/>
      </w:pPr>
      <w:rPr>
        <w:b/>
        <w:i w:val="0"/>
        <w:caps/>
        <w:sz w:val="22"/>
      </w:rPr>
    </w:lvl>
    <w:lvl w:ilvl="1">
      <w:start w:val="1"/>
      <w:numFmt w:val="decimal"/>
      <w:lvlText w:val="1.%2."/>
      <w:lvlJc w:val="left"/>
      <w:pPr>
        <w:tabs>
          <w:tab w:val="num" w:pos="851"/>
        </w:tabs>
        <w:ind w:left="851" w:hanging="851"/>
      </w:pPr>
      <w:rPr>
        <w:b/>
        <w:i w:val="0"/>
        <w:sz w:val="22"/>
      </w:rPr>
    </w:lvl>
    <w:lvl w:ilvl="2">
      <w:start w:val="1"/>
      <w:numFmt w:val="decimal"/>
      <w:lvlText w:val="1.1.%3."/>
      <w:lvlJc w:val="left"/>
      <w:pPr>
        <w:tabs>
          <w:tab w:val="num" w:pos="851"/>
        </w:tabs>
        <w:ind w:left="851" w:hanging="851"/>
      </w:pPr>
      <w:rPr>
        <w:b/>
        <w:i w:val="0"/>
        <w:strike w:val="0"/>
        <w:dstrike w:val="0"/>
        <w:sz w:val="24"/>
        <w:szCs w:val="24"/>
        <w:u w:val="none"/>
        <w:effect w:val="none"/>
      </w:rPr>
    </w:lvl>
    <w:lvl w:ilvl="3">
      <w:start w:val="1"/>
      <w:numFmt w:val="decimal"/>
      <w:lvlText w:val="(%4)"/>
      <w:lvlJc w:val="left"/>
      <w:pPr>
        <w:tabs>
          <w:tab w:val="num" w:pos="851"/>
        </w:tabs>
        <w:ind w:left="851" w:hanging="851"/>
      </w:pPr>
      <w:rPr>
        <w:b w:val="0"/>
        <w:i w:val="0"/>
        <w:sz w:val="22"/>
      </w:rPr>
    </w:lvl>
    <w:lvl w:ilvl="4">
      <w:start w:val="1"/>
      <w:numFmt w:val="decimal"/>
      <w:lvlText w:val="(%5)"/>
      <w:lvlJc w:val="left"/>
      <w:pPr>
        <w:tabs>
          <w:tab w:val="num" w:pos="1559"/>
        </w:tabs>
        <w:ind w:left="1559" w:hanging="708"/>
      </w:pPr>
      <w:rPr>
        <w:rFonts w:ascii="Arial" w:hAnsi="Arial" w:cs="Arial" w:hint="default"/>
        <w:b w:val="0"/>
        <w:i w:val="0"/>
        <w:sz w:val="22"/>
      </w:rPr>
    </w:lvl>
    <w:lvl w:ilvl="5">
      <w:start w:val="1"/>
      <w:numFmt w:val="bullet"/>
      <w:lvlText w:val=""/>
      <w:lvlJc w:val="left"/>
      <w:pPr>
        <w:tabs>
          <w:tab w:val="num" w:pos="1559"/>
        </w:tabs>
        <w:ind w:left="1559" w:hanging="708"/>
      </w:pPr>
      <w:rPr>
        <w:rFonts w:ascii="Symbol" w:hAnsi="Symbol" w:hint="default"/>
        <w:sz w:val="22"/>
      </w:rPr>
    </w:lvl>
    <w:lvl w:ilvl="6">
      <w:start w:val="1"/>
      <w:numFmt w:val="bullet"/>
      <w:lvlRestart w:val="4"/>
      <w:lvlText w:val=""/>
      <w:lvlJc w:val="left"/>
      <w:pPr>
        <w:tabs>
          <w:tab w:val="num" w:pos="2126"/>
        </w:tabs>
        <w:ind w:left="2126" w:hanging="567"/>
      </w:pPr>
      <w:rPr>
        <w:rFonts w:ascii="Symbol" w:hAnsi="Symbol" w:hint="default"/>
        <w:b w:val="0"/>
        <w:i w:val="0"/>
        <w:sz w:val="22"/>
      </w:rPr>
    </w:lvl>
    <w:lvl w:ilvl="7">
      <w:start w:val="1"/>
      <w:numFmt w:val="lowerLetter"/>
      <w:lvlText w:val="(%8)"/>
      <w:lvlJc w:val="left"/>
      <w:pPr>
        <w:tabs>
          <w:tab w:val="num" w:pos="2126"/>
        </w:tabs>
        <w:ind w:left="2126" w:hanging="567"/>
      </w:pPr>
      <w:rPr>
        <w:rFonts w:ascii="Arial" w:hAnsi="Arial" w:cs="Times New Roman" w:hint="default"/>
        <w:b w:val="0"/>
        <w:i w:val="0"/>
        <w:sz w:val="22"/>
      </w:rPr>
    </w:lvl>
    <w:lvl w:ilvl="8">
      <w:start w:val="1"/>
      <w:numFmt w:val="bullet"/>
      <w:lvlText w:val=""/>
      <w:lvlJc w:val="left"/>
      <w:pPr>
        <w:tabs>
          <w:tab w:val="num" w:pos="2552"/>
        </w:tabs>
        <w:ind w:left="2552" w:hanging="426"/>
      </w:pPr>
      <w:rPr>
        <w:rFonts w:ascii="Symbol" w:hAnsi="Symbol" w:hint="default"/>
        <w:sz w:val="22"/>
      </w:rPr>
    </w:lvl>
  </w:abstractNum>
  <w:abstractNum w:abstractNumId="22">
    <w:nsid w:val="58033A7F"/>
    <w:multiLevelType w:val="hybridMultilevel"/>
    <w:tmpl w:val="D0306F00"/>
    <w:lvl w:ilvl="0" w:tplc="08090001">
      <w:start w:val="1"/>
      <w:numFmt w:val="bullet"/>
      <w:lvlText w:val=""/>
      <w:lvlJc w:val="left"/>
      <w:pPr>
        <w:ind w:left="1712" w:hanging="360"/>
      </w:pPr>
      <w:rPr>
        <w:rFonts w:ascii="Symbol" w:hAnsi="Symbol"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23">
    <w:nsid w:val="58A02CB7"/>
    <w:multiLevelType w:val="multilevel"/>
    <w:tmpl w:val="ED78AFCC"/>
    <w:lvl w:ilvl="0">
      <w:start w:val="1"/>
      <w:numFmt w:val="bullet"/>
      <w:lvlText w:val=""/>
      <w:lvlJc w:val="left"/>
      <w:pPr>
        <w:ind w:left="1152" w:hanging="432"/>
      </w:pPr>
      <w:rPr>
        <w:rFonts w:ascii="Symbol" w:hAnsi="Symbol" w:hint="default"/>
      </w:rPr>
    </w:lvl>
    <w:lvl w:ilvl="1">
      <w:start w:val="1"/>
      <w:numFmt w:val="decimal"/>
      <w:lvlText w:val="%1.%2"/>
      <w:lvlJc w:val="left"/>
      <w:pPr>
        <w:ind w:left="1296" w:hanging="576"/>
      </w:pPr>
    </w:lvl>
    <w:lvl w:ilvl="2">
      <w:start w:val="1"/>
      <w:numFmt w:val="decimal"/>
      <w:lvlText w:val="%1.%2.%3"/>
      <w:lvlJc w:val="left"/>
      <w:pPr>
        <w:ind w:left="1440" w:hanging="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4">
    <w:nsid w:val="58CF590B"/>
    <w:multiLevelType w:val="multilevel"/>
    <w:tmpl w:val="B038C02E"/>
    <w:lvl w:ilvl="0">
      <w:start w:val="1"/>
      <w:numFmt w:val="decimal"/>
      <w:lvlText w:val="%1"/>
      <w:lvlJc w:val="left"/>
      <w:pPr>
        <w:tabs>
          <w:tab w:val="num" w:pos="851"/>
        </w:tabs>
        <w:ind w:left="851" w:hanging="851"/>
      </w:pPr>
      <w:rPr>
        <w:rFonts w:ascii="Arial" w:hAnsi="Arial" w:cs="Times New Roman" w:hint="default"/>
        <w:b/>
        <w:i w:val="0"/>
        <w:caps/>
        <w:sz w:val="22"/>
      </w:rPr>
    </w:lvl>
    <w:lvl w:ilvl="1">
      <w:start w:val="1"/>
      <w:numFmt w:val="decimal"/>
      <w:lvlText w:val="%1.%2"/>
      <w:lvlJc w:val="left"/>
      <w:pPr>
        <w:tabs>
          <w:tab w:val="num" w:pos="851"/>
        </w:tabs>
        <w:ind w:left="851" w:hanging="851"/>
      </w:pPr>
      <w:rPr>
        <w:rFonts w:ascii="Arial" w:hAnsi="Arial" w:cs="Times New Roman" w:hint="default"/>
        <w:b/>
        <w:i w:val="0"/>
        <w:sz w:val="22"/>
      </w:rPr>
    </w:lvl>
    <w:lvl w:ilvl="2">
      <w:start w:val="1"/>
      <w:numFmt w:val="decimal"/>
      <w:lvlText w:val="%1.%2.%3"/>
      <w:lvlJc w:val="left"/>
      <w:pPr>
        <w:tabs>
          <w:tab w:val="num" w:pos="851"/>
        </w:tabs>
        <w:ind w:left="851" w:hanging="851"/>
      </w:pPr>
      <w:rPr>
        <w:rFonts w:ascii="Arial" w:hAnsi="Arial" w:cs="Times New Roman" w:hint="default"/>
        <w:b w:val="0"/>
        <w:i w:val="0"/>
        <w:strike w:val="0"/>
        <w:dstrike w:val="0"/>
        <w:sz w:val="22"/>
        <w:u w:val="none"/>
        <w:effect w:val="none"/>
      </w:rPr>
    </w:lvl>
    <w:lvl w:ilvl="3">
      <w:start w:val="1"/>
      <w:numFmt w:val="decimal"/>
      <w:lvlRestart w:val="0"/>
      <w:lvlText w:val="%1.%2.%4"/>
      <w:lvlJc w:val="left"/>
      <w:pPr>
        <w:tabs>
          <w:tab w:val="num" w:pos="851"/>
        </w:tabs>
        <w:ind w:left="851" w:hanging="851"/>
      </w:pPr>
      <w:rPr>
        <w:rFonts w:ascii="Arial" w:hAnsi="Arial" w:cs="Times New Roman" w:hint="default"/>
        <w:b w:val="0"/>
        <w:i w:val="0"/>
        <w:sz w:val="22"/>
      </w:rPr>
    </w:lvl>
    <w:lvl w:ilvl="4">
      <w:start w:val="1"/>
      <w:numFmt w:val="decimal"/>
      <w:lvlText w:val="(%5)"/>
      <w:lvlJc w:val="left"/>
      <w:pPr>
        <w:tabs>
          <w:tab w:val="num" w:pos="1560"/>
        </w:tabs>
        <w:ind w:left="1560" w:hanging="708"/>
      </w:pPr>
      <w:rPr>
        <w:rFonts w:ascii="Arial" w:hAnsi="Arial" w:cs="Times New Roman" w:hint="default"/>
        <w:b w:val="0"/>
        <w:i w:val="0"/>
        <w:sz w:val="22"/>
      </w:rPr>
    </w:lvl>
    <w:lvl w:ilvl="5">
      <w:start w:val="1"/>
      <w:numFmt w:val="bullet"/>
      <w:lvlText w:val=""/>
      <w:lvlJc w:val="left"/>
      <w:pPr>
        <w:tabs>
          <w:tab w:val="num" w:pos="1559"/>
        </w:tabs>
        <w:ind w:left="1559" w:hanging="708"/>
      </w:pPr>
      <w:rPr>
        <w:rFonts w:ascii="Symbol" w:hAnsi="Symbol" w:hint="default"/>
        <w:sz w:val="22"/>
      </w:rPr>
    </w:lvl>
    <w:lvl w:ilvl="6">
      <w:start w:val="1"/>
      <w:numFmt w:val="bullet"/>
      <w:lvlRestart w:val="0"/>
      <w:lvlText w:val=""/>
      <w:lvlJc w:val="left"/>
      <w:pPr>
        <w:tabs>
          <w:tab w:val="num" w:pos="2126"/>
        </w:tabs>
        <w:ind w:left="2126" w:hanging="567"/>
      </w:pPr>
      <w:rPr>
        <w:rFonts w:ascii="Symbol" w:hAnsi="Symbol" w:hint="default"/>
        <w:b w:val="0"/>
        <w:i w:val="0"/>
        <w:sz w:val="22"/>
      </w:rPr>
    </w:lvl>
    <w:lvl w:ilvl="7">
      <w:start w:val="1"/>
      <w:numFmt w:val="lowerLetter"/>
      <w:lvlText w:val="(%8)"/>
      <w:lvlJc w:val="left"/>
      <w:pPr>
        <w:tabs>
          <w:tab w:val="num" w:pos="2127"/>
        </w:tabs>
        <w:ind w:left="2127" w:hanging="567"/>
      </w:pPr>
      <w:rPr>
        <w:rFonts w:ascii="Arial" w:hAnsi="Arial" w:cs="Times New Roman" w:hint="default"/>
        <w:b w:val="0"/>
        <w:i w:val="0"/>
        <w:sz w:val="22"/>
      </w:rPr>
    </w:lvl>
    <w:lvl w:ilvl="8">
      <w:start w:val="1"/>
      <w:numFmt w:val="bullet"/>
      <w:lvlText w:val=""/>
      <w:lvlJc w:val="left"/>
      <w:pPr>
        <w:tabs>
          <w:tab w:val="num" w:pos="2552"/>
        </w:tabs>
        <w:ind w:left="2552" w:hanging="426"/>
      </w:pPr>
      <w:rPr>
        <w:rFonts w:ascii="Symbol" w:hAnsi="Symbol" w:hint="default"/>
        <w:sz w:val="22"/>
      </w:rPr>
    </w:lvl>
  </w:abstractNum>
  <w:abstractNum w:abstractNumId="25">
    <w:nsid w:val="5A60612D"/>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nsid w:val="5A6E06EB"/>
    <w:multiLevelType w:val="hybridMultilevel"/>
    <w:tmpl w:val="8B1E5E26"/>
    <w:lvl w:ilvl="0" w:tplc="02864F46">
      <w:start w:val="1"/>
      <w:numFmt w:val="lowerLetter"/>
      <w:lvlText w:val="(%1)"/>
      <w:lvlJc w:val="left"/>
      <w:pPr>
        <w:ind w:left="1570" w:hanging="360"/>
      </w:pPr>
    </w:lvl>
    <w:lvl w:ilvl="1" w:tplc="08090003">
      <w:start w:val="1"/>
      <w:numFmt w:val="bullet"/>
      <w:lvlText w:val="o"/>
      <w:lvlJc w:val="left"/>
      <w:pPr>
        <w:ind w:left="2290" w:hanging="360"/>
      </w:pPr>
      <w:rPr>
        <w:rFonts w:ascii="Courier New" w:hAnsi="Courier New" w:cs="Courier New" w:hint="default"/>
      </w:rPr>
    </w:lvl>
    <w:lvl w:ilvl="2" w:tplc="08090005">
      <w:start w:val="1"/>
      <w:numFmt w:val="bullet"/>
      <w:lvlText w:val=""/>
      <w:lvlJc w:val="left"/>
      <w:pPr>
        <w:ind w:left="3010" w:hanging="360"/>
      </w:pPr>
      <w:rPr>
        <w:rFonts w:ascii="Wingdings" w:hAnsi="Wingdings" w:hint="default"/>
      </w:rPr>
    </w:lvl>
    <w:lvl w:ilvl="3" w:tplc="08090001">
      <w:start w:val="1"/>
      <w:numFmt w:val="bullet"/>
      <w:lvlText w:val=""/>
      <w:lvlJc w:val="left"/>
      <w:pPr>
        <w:ind w:left="3730" w:hanging="360"/>
      </w:pPr>
      <w:rPr>
        <w:rFonts w:ascii="Symbol" w:hAnsi="Symbol" w:hint="default"/>
      </w:rPr>
    </w:lvl>
    <w:lvl w:ilvl="4" w:tplc="08090003">
      <w:start w:val="1"/>
      <w:numFmt w:val="bullet"/>
      <w:lvlText w:val="o"/>
      <w:lvlJc w:val="left"/>
      <w:pPr>
        <w:ind w:left="4450" w:hanging="360"/>
      </w:pPr>
      <w:rPr>
        <w:rFonts w:ascii="Courier New" w:hAnsi="Courier New" w:cs="Courier New" w:hint="default"/>
      </w:rPr>
    </w:lvl>
    <w:lvl w:ilvl="5" w:tplc="08090005">
      <w:start w:val="1"/>
      <w:numFmt w:val="bullet"/>
      <w:lvlText w:val=""/>
      <w:lvlJc w:val="left"/>
      <w:pPr>
        <w:ind w:left="5170" w:hanging="360"/>
      </w:pPr>
      <w:rPr>
        <w:rFonts w:ascii="Wingdings" w:hAnsi="Wingdings" w:hint="default"/>
      </w:rPr>
    </w:lvl>
    <w:lvl w:ilvl="6" w:tplc="08090001">
      <w:start w:val="1"/>
      <w:numFmt w:val="bullet"/>
      <w:lvlText w:val=""/>
      <w:lvlJc w:val="left"/>
      <w:pPr>
        <w:ind w:left="5890" w:hanging="360"/>
      </w:pPr>
      <w:rPr>
        <w:rFonts w:ascii="Symbol" w:hAnsi="Symbol" w:hint="default"/>
      </w:rPr>
    </w:lvl>
    <w:lvl w:ilvl="7" w:tplc="08090003">
      <w:start w:val="1"/>
      <w:numFmt w:val="bullet"/>
      <w:lvlText w:val="o"/>
      <w:lvlJc w:val="left"/>
      <w:pPr>
        <w:ind w:left="6610" w:hanging="360"/>
      </w:pPr>
      <w:rPr>
        <w:rFonts w:ascii="Courier New" w:hAnsi="Courier New" w:cs="Courier New" w:hint="default"/>
      </w:rPr>
    </w:lvl>
    <w:lvl w:ilvl="8" w:tplc="08090005">
      <w:start w:val="1"/>
      <w:numFmt w:val="bullet"/>
      <w:lvlText w:val=""/>
      <w:lvlJc w:val="left"/>
      <w:pPr>
        <w:ind w:left="7330" w:hanging="360"/>
      </w:pPr>
      <w:rPr>
        <w:rFonts w:ascii="Wingdings" w:hAnsi="Wingdings" w:hint="default"/>
      </w:rPr>
    </w:lvl>
  </w:abstractNum>
  <w:abstractNum w:abstractNumId="27">
    <w:nsid w:val="5CB55F78"/>
    <w:multiLevelType w:val="hybridMultilevel"/>
    <w:tmpl w:val="ABC4ED0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8">
    <w:nsid w:val="5E4251BC"/>
    <w:multiLevelType w:val="hybridMultilevel"/>
    <w:tmpl w:val="A7DADCE4"/>
    <w:lvl w:ilvl="0" w:tplc="08090001">
      <w:start w:val="1"/>
      <w:numFmt w:val="bullet"/>
      <w:lvlText w:val=""/>
      <w:lvlJc w:val="left"/>
      <w:pPr>
        <w:ind w:left="1211" w:hanging="360"/>
      </w:pPr>
      <w:rPr>
        <w:rFonts w:ascii="Symbol" w:hAnsi="Symbol" w:hint="default"/>
      </w:rPr>
    </w:lvl>
    <w:lvl w:ilvl="1" w:tplc="08090003">
      <w:start w:val="1"/>
      <w:numFmt w:val="bullet"/>
      <w:lvlText w:val="o"/>
      <w:lvlJc w:val="left"/>
      <w:pPr>
        <w:ind w:left="1931" w:hanging="360"/>
      </w:pPr>
      <w:rPr>
        <w:rFonts w:ascii="Courier New" w:hAnsi="Courier New" w:cs="Courier New" w:hint="default"/>
      </w:rPr>
    </w:lvl>
    <w:lvl w:ilvl="2" w:tplc="08090005">
      <w:start w:val="1"/>
      <w:numFmt w:val="bullet"/>
      <w:lvlText w:val=""/>
      <w:lvlJc w:val="left"/>
      <w:pPr>
        <w:ind w:left="2651" w:hanging="360"/>
      </w:pPr>
      <w:rPr>
        <w:rFonts w:ascii="Wingdings" w:hAnsi="Wingdings" w:hint="default"/>
      </w:rPr>
    </w:lvl>
    <w:lvl w:ilvl="3" w:tplc="08090001">
      <w:start w:val="1"/>
      <w:numFmt w:val="bullet"/>
      <w:lvlText w:val=""/>
      <w:lvlJc w:val="left"/>
      <w:pPr>
        <w:ind w:left="3371" w:hanging="360"/>
      </w:pPr>
      <w:rPr>
        <w:rFonts w:ascii="Symbol" w:hAnsi="Symbol" w:hint="default"/>
      </w:rPr>
    </w:lvl>
    <w:lvl w:ilvl="4" w:tplc="08090003">
      <w:start w:val="1"/>
      <w:numFmt w:val="bullet"/>
      <w:lvlText w:val="o"/>
      <w:lvlJc w:val="left"/>
      <w:pPr>
        <w:ind w:left="4091" w:hanging="360"/>
      </w:pPr>
      <w:rPr>
        <w:rFonts w:ascii="Courier New" w:hAnsi="Courier New" w:cs="Courier New" w:hint="default"/>
      </w:rPr>
    </w:lvl>
    <w:lvl w:ilvl="5" w:tplc="08090005">
      <w:start w:val="1"/>
      <w:numFmt w:val="bullet"/>
      <w:lvlText w:val=""/>
      <w:lvlJc w:val="left"/>
      <w:pPr>
        <w:ind w:left="4811" w:hanging="360"/>
      </w:pPr>
      <w:rPr>
        <w:rFonts w:ascii="Wingdings" w:hAnsi="Wingdings" w:hint="default"/>
      </w:rPr>
    </w:lvl>
    <w:lvl w:ilvl="6" w:tplc="08090001">
      <w:start w:val="1"/>
      <w:numFmt w:val="bullet"/>
      <w:lvlText w:val=""/>
      <w:lvlJc w:val="left"/>
      <w:pPr>
        <w:ind w:left="5531" w:hanging="360"/>
      </w:pPr>
      <w:rPr>
        <w:rFonts w:ascii="Symbol" w:hAnsi="Symbol" w:hint="default"/>
      </w:rPr>
    </w:lvl>
    <w:lvl w:ilvl="7" w:tplc="08090003">
      <w:start w:val="1"/>
      <w:numFmt w:val="bullet"/>
      <w:lvlText w:val="o"/>
      <w:lvlJc w:val="left"/>
      <w:pPr>
        <w:ind w:left="6251" w:hanging="360"/>
      </w:pPr>
      <w:rPr>
        <w:rFonts w:ascii="Courier New" w:hAnsi="Courier New" w:cs="Courier New" w:hint="default"/>
      </w:rPr>
    </w:lvl>
    <w:lvl w:ilvl="8" w:tplc="08090005">
      <w:start w:val="1"/>
      <w:numFmt w:val="bullet"/>
      <w:lvlText w:val=""/>
      <w:lvlJc w:val="left"/>
      <w:pPr>
        <w:ind w:left="6971" w:hanging="360"/>
      </w:pPr>
      <w:rPr>
        <w:rFonts w:ascii="Wingdings" w:hAnsi="Wingdings" w:hint="default"/>
      </w:rPr>
    </w:lvl>
  </w:abstractNum>
  <w:abstractNum w:abstractNumId="29">
    <w:nsid w:val="66047BEC"/>
    <w:multiLevelType w:val="hybridMultilevel"/>
    <w:tmpl w:val="C4DCAA74"/>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0">
    <w:nsid w:val="66213C27"/>
    <w:multiLevelType w:val="multilevel"/>
    <w:tmpl w:val="B038C02E"/>
    <w:lvl w:ilvl="0">
      <w:start w:val="1"/>
      <w:numFmt w:val="decimal"/>
      <w:lvlText w:val="%1"/>
      <w:lvlJc w:val="left"/>
      <w:pPr>
        <w:tabs>
          <w:tab w:val="num" w:pos="851"/>
        </w:tabs>
        <w:ind w:left="851" w:hanging="851"/>
      </w:pPr>
      <w:rPr>
        <w:rFonts w:ascii="Arial" w:hAnsi="Arial" w:cs="Times New Roman" w:hint="default"/>
        <w:b/>
        <w:i w:val="0"/>
        <w:caps/>
        <w:sz w:val="22"/>
      </w:rPr>
    </w:lvl>
    <w:lvl w:ilvl="1">
      <w:start w:val="1"/>
      <w:numFmt w:val="decimal"/>
      <w:lvlText w:val="%1.%2"/>
      <w:lvlJc w:val="left"/>
      <w:pPr>
        <w:tabs>
          <w:tab w:val="num" w:pos="851"/>
        </w:tabs>
        <w:ind w:left="851" w:hanging="851"/>
      </w:pPr>
      <w:rPr>
        <w:rFonts w:ascii="Arial" w:hAnsi="Arial" w:cs="Times New Roman" w:hint="default"/>
        <w:b/>
        <w:i w:val="0"/>
        <w:sz w:val="22"/>
      </w:rPr>
    </w:lvl>
    <w:lvl w:ilvl="2">
      <w:start w:val="1"/>
      <w:numFmt w:val="decimal"/>
      <w:lvlText w:val="%1.%2.%3"/>
      <w:lvlJc w:val="left"/>
      <w:pPr>
        <w:tabs>
          <w:tab w:val="num" w:pos="851"/>
        </w:tabs>
        <w:ind w:left="851" w:hanging="851"/>
      </w:pPr>
      <w:rPr>
        <w:rFonts w:ascii="Arial" w:hAnsi="Arial" w:cs="Times New Roman" w:hint="default"/>
        <w:b w:val="0"/>
        <w:i w:val="0"/>
        <w:strike w:val="0"/>
        <w:dstrike w:val="0"/>
        <w:sz w:val="22"/>
        <w:u w:val="none"/>
        <w:effect w:val="none"/>
      </w:rPr>
    </w:lvl>
    <w:lvl w:ilvl="3">
      <w:start w:val="1"/>
      <w:numFmt w:val="decimal"/>
      <w:lvlRestart w:val="0"/>
      <w:lvlText w:val="%1.%2.%4"/>
      <w:lvlJc w:val="left"/>
      <w:pPr>
        <w:tabs>
          <w:tab w:val="num" w:pos="851"/>
        </w:tabs>
        <w:ind w:left="851" w:hanging="851"/>
      </w:pPr>
      <w:rPr>
        <w:rFonts w:ascii="Arial" w:hAnsi="Arial" w:cs="Times New Roman" w:hint="default"/>
        <w:b w:val="0"/>
        <w:i w:val="0"/>
        <w:sz w:val="22"/>
      </w:rPr>
    </w:lvl>
    <w:lvl w:ilvl="4">
      <w:start w:val="1"/>
      <w:numFmt w:val="decimal"/>
      <w:lvlText w:val="(%5)"/>
      <w:lvlJc w:val="left"/>
      <w:pPr>
        <w:tabs>
          <w:tab w:val="num" w:pos="1560"/>
        </w:tabs>
        <w:ind w:left="1560" w:hanging="708"/>
      </w:pPr>
      <w:rPr>
        <w:rFonts w:ascii="Arial" w:hAnsi="Arial" w:cs="Times New Roman" w:hint="default"/>
        <w:b w:val="0"/>
        <w:i w:val="0"/>
        <w:sz w:val="22"/>
      </w:rPr>
    </w:lvl>
    <w:lvl w:ilvl="5">
      <w:start w:val="1"/>
      <w:numFmt w:val="bullet"/>
      <w:lvlText w:val=""/>
      <w:lvlJc w:val="left"/>
      <w:pPr>
        <w:tabs>
          <w:tab w:val="num" w:pos="1559"/>
        </w:tabs>
        <w:ind w:left="1559" w:hanging="708"/>
      </w:pPr>
      <w:rPr>
        <w:rFonts w:ascii="Symbol" w:hAnsi="Symbol" w:hint="default"/>
        <w:sz w:val="22"/>
      </w:rPr>
    </w:lvl>
    <w:lvl w:ilvl="6">
      <w:start w:val="1"/>
      <w:numFmt w:val="bullet"/>
      <w:lvlRestart w:val="0"/>
      <w:lvlText w:val=""/>
      <w:lvlJc w:val="left"/>
      <w:pPr>
        <w:tabs>
          <w:tab w:val="num" w:pos="2126"/>
        </w:tabs>
        <w:ind w:left="2126" w:hanging="567"/>
      </w:pPr>
      <w:rPr>
        <w:rFonts w:ascii="Symbol" w:hAnsi="Symbol" w:hint="default"/>
        <w:b w:val="0"/>
        <w:i w:val="0"/>
        <w:sz w:val="22"/>
      </w:rPr>
    </w:lvl>
    <w:lvl w:ilvl="7">
      <w:start w:val="1"/>
      <w:numFmt w:val="lowerLetter"/>
      <w:lvlText w:val="(%8)"/>
      <w:lvlJc w:val="left"/>
      <w:pPr>
        <w:tabs>
          <w:tab w:val="num" w:pos="2127"/>
        </w:tabs>
        <w:ind w:left="2127" w:hanging="567"/>
      </w:pPr>
      <w:rPr>
        <w:rFonts w:ascii="Arial" w:hAnsi="Arial" w:cs="Times New Roman" w:hint="default"/>
        <w:b w:val="0"/>
        <w:i w:val="0"/>
        <w:sz w:val="22"/>
      </w:rPr>
    </w:lvl>
    <w:lvl w:ilvl="8">
      <w:start w:val="1"/>
      <w:numFmt w:val="bullet"/>
      <w:lvlText w:val=""/>
      <w:lvlJc w:val="left"/>
      <w:pPr>
        <w:tabs>
          <w:tab w:val="num" w:pos="2552"/>
        </w:tabs>
        <w:ind w:left="2552" w:hanging="426"/>
      </w:pPr>
      <w:rPr>
        <w:rFonts w:ascii="Symbol" w:hAnsi="Symbol" w:hint="default"/>
        <w:sz w:val="22"/>
      </w:rPr>
    </w:lvl>
  </w:abstractNum>
  <w:abstractNum w:abstractNumId="31">
    <w:nsid w:val="66453A99"/>
    <w:multiLevelType w:val="hybridMultilevel"/>
    <w:tmpl w:val="A53EEDEA"/>
    <w:lvl w:ilvl="0" w:tplc="0409000F">
      <w:start w:val="1"/>
      <w:numFmt w:val="bullet"/>
      <w:pStyle w:val="Bullet"/>
      <w:lvlText w:val=""/>
      <w:lvlJc w:val="left"/>
      <w:pPr>
        <w:tabs>
          <w:tab w:val="num" w:pos="1080"/>
        </w:tabs>
        <w:ind w:left="1077" w:hanging="357"/>
      </w:pPr>
      <w:rPr>
        <w:rFonts w:ascii="Symbol" w:hAnsi="Symbol" w:hint="default"/>
        <w:color w:val="000000"/>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2">
    <w:nsid w:val="66535B3C"/>
    <w:multiLevelType w:val="hybridMultilevel"/>
    <w:tmpl w:val="96B41080"/>
    <w:lvl w:ilvl="0" w:tplc="08090001">
      <w:start w:val="1"/>
      <w:numFmt w:val="bullet"/>
      <w:lvlText w:val=""/>
      <w:lvlJc w:val="left"/>
      <w:pPr>
        <w:ind w:left="1211" w:hanging="360"/>
      </w:pPr>
      <w:rPr>
        <w:rFonts w:ascii="Symbol" w:hAnsi="Symbol" w:hint="default"/>
      </w:rPr>
    </w:lvl>
    <w:lvl w:ilvl="1" w:tplc="08090003">
      <w:start w:val="1"/>
      <w:numFmt w:val="bullet"/>
      <w:lvlText w:val="o"/>
      <w:lvlJc w:val="left"/>
      <w:pPr>
        <w:ind w:left="1931" w:hanging="360"/>
      </w:pPr>
      <w:rPr>
        <w:rFonts w:ascii="Courier New" w:hAnsi="Courier New" w:cs="Courier New" w:hint="default"/>
      </w:rPr>
    </w:lvl>
    <w:lvl w:ilvl="2" w:tplc="08090005">
      <w:start w:val="1"/>
      <w:numFmt w:val="bullet"/>
      <w:lvlText w:val=""/>
      <w:lvlJc w:val="left"/>
      <w:pPr>
        <w:ind w:left="2651" w:hanging="360"/>
      </w:pPr>
      <w:rPr>
        <w:rFonts w:ascii="Wingdings" w:hAnsi="Wingdings" w:hint="default"/>
      </w:rPr>
    </w:lvl>
    <w:lvl w:ilvl="3" w:tplc="08090001">
      <w:start w:val="1"/>
      <w:numFmt w:val="bullet"/>
      <w:lvlText w:val=""/>
      <w:lvlJc w:val="left"/>
      <w:pPr>
        <w:ind w:left="3371" w:hanging="360"/>
      </w:pPr>
      <w:rPr>
        <w:rFonts w:ascii="Symbol" w:hAnsi="Symbol" w:hint="default"/>
      </w:rPr>
    </w:lvl>
    <w:lvl w:ilvl="4" w:tplc="08090003">
      <w:start w:val="1"/>
      <w:numFmt w:val="bullet"/>
      <w:lvlText w:val="o"/>
      <w:lvlJc w:val="left"/>
      <w:pPr>
        <w:ind w:left="4091" w:hanging="360"/>
      </w:pPr>
      <w:rPr>
        <w:rFonts w:ascii="Courier New" w:hAnsi="Courier New" w:cs="Courier New" w:hint="default"/>
      </w:rPr>
    </w:lvl>
    <w:lvl w:ilvl="5" w:tplc="08090005">
      <w:start w:val="1"/>
      <w:numFmt w:val="bullet"/>
      <w:lvlText w:val=""/>
      <w:lvlJc w:val="left"/>
      <w:pPr>
        <w:ind w:left="4811" w:hanging="360"/>
      </w:pPr>
      <w:rPr>
        <w:rFonts w:ascii="Wingdings" w:hAnsi="Wingdings" w:hint="default"/>
      </w:rPr>
    </w:lvl>
    <w:lvl w:ilvl="6" w:tplc="08090001">
      <w:start w:val="1"/>
      <w:numFmt w:val="bullet"/>
      <w:lvlText w:val=""/>
      <w:lvlJc w:val="left"/>
      <w:pPr>
        <w:ind w:left="5531" w:hanging="360"/>
      </w:pPr>
      <w:rPr>
        <w:rFonts w:ascii="Symbol" w:hAnsi="Symbol" w:hint="default"/>
      </w:rPr>
    </w:lvl>
    <w:lvl w:ilvl="7" w:tplc="08090003">
      <w:start w:val="1"/>
      <w:numFmt w:val="bullet"/>
      <w:lvlText w:val="o"/>
      <w:lvlJc w:val="left"/>
      <w:pPr>
        <w:ind w:left="6251" w:hanging="360"/>
      </w:pPr>
      <w:rPr>
        <w:rFonts w:ascii="Courier New" w:hAnsi="Courier New" w:cs="Courier New" w:hint="default"/>
      </w:rPr>
    </w:lvl>
    <w:lvl w:ilvl="8" w:tplc="08090005">
      <w:start w:val="1"/>
      <w:numFmt w:val="bullet"/>
      <w:lvlText w:val=""/>
      <w:lvlJc w:val="left"/>
      <w:pPr>
        <w:ind w:left="6971" w:hanging="360"/>
      </w:pPr>
      <w:rPr>
        <w:rFonts w:ascii="Wingdings" w:hAnsi="Wingdings" w:hint="default"/>
      </w:rPr>
    </w:lvl>
  </w:abstractNum>
  <w:abstractNum w:abstractNumId="33">
    <w:nsid w:val="68C63500"/>
    <w:multiLevelType w:val="multilevel"/>
    <w:tmpl w:val="DE46C06C"/>
    <w:lvl w:ilvl="0">
      <w:start w:val="1"/>
      <w:numFmt w:val="bullet"/>
      <w:lvlText w:val=""/>
      <w:lvlJc w:val="left"/>
      <w:pPr>
        <w:tabs>
          <w:tab w:val="num" w:pos="1702"/>
        </w:tabs>
        <w:ind w:left="1702" w:hanging="851"/>
      </w:pPr>
      <w:rPr>
        <w:rFonts w:ascii="Symbol" w:hAnsi="Symbol" w:hint="default"/>
        <w:b/>
        <w:i w:val="0"/>
        <w:sz w:val="22"/>
      </w:rPr>
    </w:lvl>
    <w:lvl w:ilvl="1">
      <w:start w:val="1"/>
      <w:numFmt w:val="decimal"/>
      <w:lvlText w:val="%1.%2"/>
      <w:lvlJc w:val="left"/>
      <w:pPr>
        <w:tabs>
          <w:tab w:val="num" w:pos="1702"/>
        </w:tabs>
        <w:ind w:left="1702" w:hanging="851"/>
      </w:pPr>
      <w:rPr>
        <w:rFonts w:ascii="Arial" w:hAnsi="Arial" w:hint="default"/>
        <w:b/>
        <w:i w:val="0"/>
      </w:rPr>
    </w:lvl>
    <w:lvl w:ilvl="2">
      <w:start w:val="1"/>
      <w:numFmt w:val="bullet"/>
      <w:pStyle w:val="bullets"/>
      <w:lvlText w:val=""/>
      <w:lvlJc w:val="left"/>
      <w:pPr>
        <w:tabs>
          <w:tab w:val="num" w:pos="1702"/>
        </w:tabs>
        <w:ind w:left="1702" w:hanging="851"/>
      </w:pPr>
      <w:rPr>
        <w:rFonts w:ascii="Symbol" w:hAnsi="Symbol" w:hint="default"/>
        <w:b w:val="0"/>
        <w:i w:val="0"/>
        <w:sz w:val="22"/>
      </w:rPr>
    </w:lvl>
    <w:lvl w:ilvl="3">
      <w:start w:val="1"/>
      <w:numFmt w:val="decimal"/>
      <w:lvlText w:val="(%4)"/>
      <w:lvlJc w:val="left"/>
      <w:pPr>
        <w:tabs>
          <w:tab w:val="num" w:pos="2269"/>
        </w:tabs>
        <w:ind w:left="2269" w:hanging="567"/>
      </w:pPr>
      <w:rPr>
        <w:rFonts w:ascii="Arial" w:hAnsi="Arial" w:hint="default"/>
        <w:b w:val="0"/>
        <w:i w:val="0"/>
        <w:sz w:val="22"/>
      </w:rPr>
    </w:lvl>
    <w:lvl w:ilvl="4">
      <w:start w:val="1"/>
      <w:numFmt w:val="bullet"/>
      <w:lvlText w:val=""/>
      <w:lvlJc w:val="left"/>
      <w:pPr>
        <w:tabs>
          <w:tab w:val="num" w:pos="2269"/>
        </w:tabs>
        <w:ind w:left="2269" w:hanging="567"/>
      </w:pPr>
      <w:rPr>
        <w:rFonts w:ascii="Symbol" w:hAnsi="Symbol" w:hint="default"/>
        <w:b w:val="0"/>
        <w:i w:val="0"/>
        <w:color w:val="000000"/>
        <w:sz w:val="22"/>
      </w:rPr>
    </w:lvl>
    <w:lvl w:ilvl="5">
      <w:start w:val="1"/>
      <w:numFmt w:val="bullet"/>
      <w:lvlText w:val=""/>
      <w:lvlJc w:val="left"/>
      <w:pPr>
        <w:tabs>
          <w:tab w:val="num" w:pos="2836"/>
        </w:tabs>
        <w:ind w:left="2836" w:hanging="567"/>
      </w:pPr>
      <w:rPr>
        <w:rFonts w:ascii="Symbol" w:hAnsi="Symbol" w:hint="default"/>
        <w:b w:val="0"/>
        <w:i w:val="0"/>
        <w:color w:val="000000"/>
        <w:sz w:val="22"/>
      </w:rPr>
    </w:lvl>
    <w:lvl w:ilvl="6">
      <w:start w:val="1"/>
      <w:numFmt w:val="decimal"/>
      <w:lvlText w:val="%1.%2.%3.%4.%5.%6.%7."/>
      <w:lvlJc w:val="left"/>
      <w:pPr>
        <w:tabs>
          <w:tab w:val="num" w:pos="5171"/>
        </w:tabs>
        <w:ind w:left="4811" w:hanging="1080"/>
      </w:pPr>
      <w:rPr>
        <w:rFonts w:hint="default"/>
      </w:rPr>
    </w:lvl>
    <w:lvl w:ilvl="7">
      <w:start w:val="1"/>
      <w:numFmt w:val="decimal"/>
      <w:lvlText w:val="%1.%2.%3.%4.%5.%6.%7.%8."/>
      <w:lvlJc w:val="left"/>
      <w:pPr>
        <w:tabs>
          <w:tab w:val="num" w:pos="5891"/>
        </w:tabs>
        <w:ind w:left="5315" w:hanging="1224"/>
      </w:pPr>
      <w:rPr>
        <w:rFonts w:hint="default"/>
      </w:rPr>
    </w:lvl>
    <w:lvl w:ilvl="8">
      <w:start w:val="1"/>
      <w:numFmt w:val="none"/>
      <w:lvlText w:val=""/>
      <w:lvlJc w:val="left"/>
      <w:pPr>
        <w:tabs>
          <w:tab w:val="num" w:pos="1702"/>
        </w:tabs>
        <w:ind w:left="1702" w:hanging="851"/>
      </w:pPr>
      <w:rPr>
        <w:rFonts w:hint="default"/>
      </w:rPr>
    </w:lvl>
  </w:abstractNum>
  <w:abstractNum w:abstractNumId="34">
    <w:nsid w:val="692F09DC"/>
    <w:multiLevelType w:val="multilevel"/>
    <w:tmpl w:val="50BEDF8A"/>
    <w:lvl w:ilvl="0">
      <w:start w:val="1"/>
      <w:numFmt w:val="decimal"/>
      <w:lvlText w:val="%1"/>
      <w:lvlJc w:val="left"/>
      <w:pPr>
        <w:tabs>
          <w:tab w:val="num" w:pos="851"/>
        </w:tabs>
        <w:ind w:left="851" w:hanging="851"/>
      </w:pPr>
      <w:rPr>
        <w:rFonts w:ascii="Arial" w:hAnsi="Arial" w:cs="Times New Roman" w:hint="default"/>
        <w:b/>
        <w:i w:val="0"/>
        <w:caps/>
        <w:sz w:val="22"/>
      </w:rPr>
    </w:lvl>
    <w:lvl w:ilvl="1">
      <w:start w:val="1"/>
      <w:numFmt w:val="decimal"/>
      <w:lvlText w:val="%1.%2"/>
      <w:lvlJc w:val="left"/>
      <w:pPr>
        <w:tabs>
          <w:tab w:val="num" w:pos="851"/>
        </w:tabs>
        <w:ind w:left="851" w:hanging="851"/>
      </w:pPr>
      <w:rPr>
        <w:rFonts w:ascii="Arial" w:hAnsi="Arial" w:cs="Times New Roman" w:hint="default"/>
        <w:b/>
        <w:i w:val="0"/>
        <w:sz w:val="22"/>
      </w:rPr>
    </w:lvl>
    <w:lvl w:ilvl="2">
      <w:start w:val="1"/>
      <w:numFmt w:val="decimal"/>
      <w:lvlText w:val="G1.1.%3."/>
      <w:lvlJc w:val="left"/>
      <w:pPr>
        <w:tabs>
          <w:tab w:val="num" w:pos="851"/>
        </w:tabs>
        <w:ind w:left="851" w:hanging="851"/>
      </w:pPr>
      <w:rPr>
        <w:b w:val="0"/>
        <w:i w:val="0"/>
        <w:strike w:val="0"/>
        <w:dstrike w:val="0"/>
        <w:sz w:val="22"/>
        <w:u w:val="none"/>
        <w:effect w:val="none"/>
      </w:rPr>
    </w:lvl>
    <w:lvl w:ilvl="3">
      <w:start w:val="1"/>
      <w:numFmt w:val="decimal"/>
      <w:lvlRestart w:val="0"/>
      <w:lvlText w:val="%1.%2.%4"/>
      <w:lvlJc w:val="left"/>
      <w:pPr>
        <w:tabs>
          <w:tab w:val="num" w:pos="851"/>
        </w:tabs>
        <w:ind w:left="851" w:hanging="851"/>
      </w:pPr>
      <w:rPr>
        <w:rFonts w:ascii="Arial" w:hAnsi="Arial" w:cs="Times New Roman" w:hint="default"/>
        <w:b w:val="0"/>
        <w:i w:val="0"/>
        <w:sz w:val="22"/>
      </w:rPr>
    </w:lvl>
    <w:lvl w:ilvl="4">
      <w:start w:val="1"/>
      <w:numFmt w:val="decimal"/>
      <w:lvlText w:val="(%5)"/>
      <w:lvlJc w:val="left"/>
      <w:pPr>
        <w:tabs>
          <w:tab w:val="num" w:pos="1560"/>
        </w:tabs>
        <w:ind w:left="1560" w:hanging="708"/>
      </w:pPr>
      <w:rPr>
        <w:rFonts w:ascii="Arial" w:hAnsi="Arial" w:cs="Times New Roman" w:hint="default"/>
        <w:b w:val="0"/>
        <w:i w:val="0"/>
        <w:sz w:val="22"/>
      </w:rPr>
    </w:lvl>
    <w:lvl w:ilvl="5">
      <w:start w:val="1"/>
      <w:numFmt w:val="bullet"/>
      <w:lvlText w:val=""/>
      <w:lvlJc w:val="left"/>
      <w:pPr>
        <w:tabs>
          <w:tab w:val="num" w:pos="1559"/>
        </w:tabs>
        <w:ind w:left="1559" w:hanging="708"/>
      </w:pPr>
      <w:rPr>
        <w:rFonts w:ascii="Symbol" w:hAnsi="Symbol" w:hint="default"/>
        <w:sz w:val="22"/>
      </w:rPr>
    </w:lvl>
    <w:lvl w:ilvl="6">
      <w:start w:val="1"/>
      <w:numFmt w:val="bullet"/>
      <w:lvlRestart w:val="0"/>
      <w:lvlText w:val=""/>
      <w:lvlJc w:val="left"/>
      <w:pPr>
        <w:tabs>
          <w:tab w:val="num" w:pos="2126"/>
        </w:tabs>
        <w:ind w:left="2126" w:hanging="567"/>
      </w:pPr>
      <w:rPr>
        <w:rFonts w:ascii="Symbol" w:hAnsi="Symbol" w:hint="default"/>
        <w:b w:val="0"/>
        <w:i w:val="0"/>
        <w:sz w:val="22"/>
      </w:rPr>
    </w:lvl>
    <w:lvl w:ilvl="7">
      <w:start w:val="1"/>
      <w:numFmt w:val="decimal"/>
      <w:lvlText w:val="(%8)"/>
      <w:lvlJc w:val="left"/>
      <w:pPr>
        <w:tabs>
          <w:tab w:val="num" w:pos="2127"/>
        </w:tabs>
        <w:ind w:left="2127" w:hanging="567"/>
      </w:pPr>
      <w:rPr>
        <w:b w:val="0"/>
        <w:i w:val="0"/>
        <w:sz w:val="22"/>
      </w:rPr>
    </w:lvl>
    <w:lvl w:ilvl="8">
      <w:start w:val="1"/>
      <w:numFmt w:val="bullet"/>
      <w:lvlText w:val=""/>
      <w:lvlJc w:val="left"/>
      <w:pPr>
        <w:tabs>
          <w:tab w:val="num" w:pos="2552"/>
        </w:tabs>
        <w:ind w:left="2552" w:hanging="426"/>
      </w:pPr>
      <w:rPr>
        <w:rFonts w:ascii="Symbol" w:hAnsi="Symbol" w:hint="default"/>
        <w:sz w:val="22"/>
      </w:rPr>
    </w:lvl>
  </w:abstractNum>
  <w:abstractNum w:abstractNumId="35">
    <w:nsid w:val="6C5E1BAB"/>
    <w:multiLevelType w:val="hybridMultilevel"/>
    <w:tmpl w:val="4EC449EA"/>
    <w:lvl w:ilvl="0" w:tplc="08090001">
      <w:start w:val="1"/>
      <w:numFmt w:val="bullet"/>
      <w:lvlText w:val=""/>
      <w:lvlJc w:val="left"/>
      <w:pPr>
        <w:ind w:left="1211" w:hanging="360"/>
      </w:pPr>
      <w:rPr>
        <w:rFonts w:ascii="Symbol" w:hAnsi="Symbol" w:hint="default"/>
      </w:rPr>
    </w:lvl>
    <w:lvl w:ilvl="1" w:tplc="08090003">
      <w:start w:val="1"/>
      <w:numFmt w:val="bullet"/>
      <w:lvlText w:val="o"/>
      <w:lvlJc w:val="left"/>
      <w:pPr>
        <w:ind w:left="1931" w:hanging="360"/>
      </w:pPr>
      <w:rPr>
        <w:rFonts w:ascii="Courier New" w:hAnsi="Courier New" w:cs="Courier New" w:hint="default"/>
      </w:rPr>
    </w:lvl>
    <w:lvl w:ilvl="2" w:tplc="08090005">
      <w:start w:val="1"/>
      <w:numFmt w:val="bullet"/>
      <w:lvlText w:val=""/>
      <w:lvlJc w:val="left"/>
      <w:pPr>
        <w:ind w:left="2651" w:hanging="360"/>
      </w:pPr>
      <w:rPr>
        <w:rFonts w:ascii="Wingdings" w:hAnsi="Wingdings" w:hint="default"/>
      </w:rPr>
    </w:lvl>
    <w:lvl w:ilvl="3" w:tplc="08090001">
      <w:start w:val="1"/>
      <w:numFmt w:val="bullet"/>
      <w:lvlText w:val=""/>
      <w:lvlJc w:val="left"/>
      <w:pPr>
        <w:ind w:left="3371" w:hanging="360"/>
      </w:pPr>
      <w:rPr>
        <w:rFonts w:ascii="Symbol" w:hAnsi="Symbol" w:hint="default"/>
      </w:rPr>
    </w:lvl>
    <w:lvl w:ilvl="4" w:tplc="08090003">
      <w:start w:val="1"/>
      <w:numFmt w:val="bullet"/>
      <w:lvlText w:val="o"/>
      <w:lvlJc w:val="left"/>
      <w:pPr>
        <w:ind w:left="4091" w:hanging="360"/>
      </w:pPr>
      <w:rPr>
        <w:rFonts w:ascii="Courier New" w:hAnsi="Courier New" w:cs="Courier New" w:hint="default"/>
      </w:rPr>
    </w:lvl>
    <w:lvl w:ilvl="5" w:tplc="08090005">
      <w:start w:val="1"/>
      <w:numFmt w:val="bullet"/>
      <w:lvlText w:val=""/>
      <w:lvlJc w:val="left"/>
      <w:pPr>
        <w:ind w:left="4811" w:hanging="360"/>
      </w:pPr>
      <w:rPr>
        <w:rFonts w:ascii="Wingdings" w:hAnsi="Wingdings" w:hint="default"/>
      </w:rPr>
    </w:lvl>
    <w:lvl w:ilvl="6" w:tplc="08090001">
      <w:start w:val="1"/>
      <w:numFmt w:val="bullet"/>
      <w:lvlText w:val=""/>
      <w:lvlJc w:val="left"/>
      <w:pPr>
        <w:ind w:left="5531" w:hanging="360"/>
      </w:pPr>
      <w:rPr>
        <w:rFonts w:ascii="Symbol" w:hAnsi="Symbol" w:hint="default"/>
      </w:rPr>
    </w:lvl>
    <w:lvl w:ilvl="7" w:tplc="08090003">
      <w:start w:val="1"/>
      <w:numFmt w:val="bullet"/>
      <w:lvlText w:val="o"/>
      <w:lvlJc w:val="left"/>
      <w:pPr>
        <w:ind w:left="6251" w:hanging="360"/>
      </w:pPr>
      <w:rPr>
        <w:rFonts w:ascii="Courier New" w:hAnsi="Courier New" w:cs="Courier New" w:hint="default"/>
      </w:rPr>
    </w:lvl>
    <w:lvl w:ilvl="8" w:tplc="08090005">
      <w:start w:val="1"/>
      <w:numFmt w:val="bullet"/>
      <w:lvlText w:val=""/>
      <w:lvlJc w:val="left"/>
      <w:pPr>
        <w:ind w:left="6971" w:hanging="360"/>
      </w:pPr>
      <w:rPr>
        <w:rFonts w:ascii="Wingdings" w:hAnsi="Wingdings" w:hint="default"/>
      </w:rPr>
    </w:lvl>
  </w:abstractNum>
  <w:abstractNum w:abstractNumId="36">
    <w:nsid w:val="6FE0249A"/>
    <w:multiLevelType w:val="hybridMultilevel"/>
    <w:tmpl w:val="D6A0749C"/>
    <w:lvl w:ilvl="0" w:tplc="08090001">
      <w:start w:val="1"/>
      <w:numFmt w:val="bullet"/>
      <w:lvlText w:val=""/>
      <w:lvlJc w:val="left"/>
      <w:pPr>
        <w:ind w:left="1712" w:hanging="360"/>
      </w:pPr>
      <w:rPr>
        <w:rFonts w:ascii="Symbol" w:hAnsi="Symbol"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37">
    <w:nsid w:val="73C11269"/>
    <w:multiLevelType w:val="hybridMultilevel"/>
    <w:tmpl w:val="AEB83F24"/>
    <w:lvl w:ilvl="0" w:tplc="DC30A62E">
      <w:start w:val="1"/>
      <w:numFmt w:val="lowerLetter"/>
      <w:lvlText w:val="(%1)"/>
      <w:lvlJc w:val="left"/>
      <w:pPr>
        <w:ind w:left="1211" w:hanging="360"/>
      </w:pPr>
    </w:lvl>
    <w:lvl w:ilvl="1" w:tplc="08090003">
      <w:start w:val="1"/>
      <w:numFmt w:val="bullet"/>
      <w:lvlText w:val="o"/>
      <w:lvlJc w:val="left"/>
      <w:pPr>
        <w:ind w:left="1931" w:hanging="360"/>
      </w:pPr>
      <w:rPr>
        <w:rFonts w:ascii="Courier New" w:hAnsi="Courier New" w:cs="Courier New" w:hint="default"/>
      </w:rPr>
    </w:lvl>
    <w:lvl w:ilvl="2" w:tplc="08090005">
      <w:start w:val="1"/>
      <w:numFmt w:val="bullet"/>
      <w:lvlText w:val=""/>
      <w:lvlJc w:val="left"/>
      <w:pPr>
        <w:ind w:left="2651" w:hanging="360"/>
      </w:pPr>
      <w:rPr>
        <w:rFonts w:ascii="Wingdings" w:hAnsi="Wingdings" w:hint="default"/>
      </w:rPr>
    </w:lvl>
    <w:lvl w:ilvl="3" w:tplc="08090001">
      <w:start w:val="1"/>
      <w:numFmt w:val="bullet"/>
      <w:lvlText w:val=""/>
      <w:lvlJc w:val="left"/>
      <w:pPr>
        <w:ind w:left="3371" w:hanging="360"/>
      </w:pPr>
      <w:rPr>
        <w:rFonts w:ascii="Symbol" w:hAnsi="Symbol" w:hint="default"/>
      </w:rPr>
    </w:lvl>
    <w:lvl w:ilvl="4" w:tplc="08090003">
      <w:start w:val="1"/>
      <w:numFmt w:val="bullet"/>
      <w:lvlText w:val="o"/>
      <w:lvlJc w:val="left"/>
      <w:pPr>
        <w:ind w:left="4091" w:hanging="360"/>
      </w:pPr>
      <w:rPr>
        <w:rFonts w:ascii="Courier New" w:hAnsi="Courier New" w:cs="Courier New" w:hint="default"/>
      </w:rPr>
    </w:lvl>
    <w:lvl w:ilvl="5" w:tplc="08090005">
      <w:start w:val="1"/>
      <w:numFmt w:val="bullet"/>
      <w:lvlText w:val=""/>
      <w:lvlJc w:val="left"/>
      <w:pPr>
        <w:ind w:left="4811" w:hanging="360"/>
      </w:pPr>
      <w:rPr>
        <w:rFonts w:ascii="Wingdings" w:hAnsi="Wingdings" w:hint="default"/>
      </w:rPr>
    </w:lvl>
    <w:lvl w:ilvl="6" w:tplc="08090001">
      <w:start w:val="1"/>
      <w:numFmt w:val="bullet"/>
      <w:lvlText w:val=""/>
      <w:lvlJc w:val="left"/>
      <w:pPr>
        <w:ind w:left="5531" w:hanging="360"/>
      </w:pPr>
      <w:rPr>
        <w:rFonts w:ascii="Symbol" w:hAnsi="Symbol" w:hint="default"/>
      </w:rPr>
    </w:lvl>
    <w:lvl w:ilvl="7" w:tplc="08090003">
      <w:start w:val="1"/>
      <w:numFmt w:val="bullet"/>
      <w:lvlText w:val="o"/>
      <w:lvlJc w:val="left"/>
      <w:pPr>
        <w:ind w:left="6251" w:hanging="360"/>
      </w:pPr>
      <w:rPr>
        <w:rFonts w:ascii="Courier New" w:hAnsi="Courier New" w:cs="Courier New" w:hint="default"/>
      </w:rPr>
    </w:lvl>
    <w:lvl w:ilvl="8" w:tplc="08090005">
      <w:start w:val="1"/>
      <w:numFmt w:val="bullet"/>
      <w:lvlText w:val=""/>
      <w:lvlJc w:val="left"/>
      <w:pPr>
        <w:ind w:left="6971" w:hanging="360"/>
      </w:pPr>
      <w:rPr>
        <w:rFonts w:ascii="Wingdings" w:hAnsi="Wingdings" w:hint="default"/>
      </w:rPr>
    </w:lvl>
  </w:abstractNum>
  <w:abstractNum w:abstractNumId="38">
    <w:nsid w:val="74A11C11"/>
    <w:multiLevelType w:val="hybridMultilevel"/>
    <w:tmpl w:val="629207C4"/>
    <w:lvl w:ilvl="0" w:tplc="77DCB216">
      <w:start w:val="1"/>
      <w:numFmt w:val="lowerLetter"/>
      <w:lvlText w:val="(%1)"/>
      <w:lvlJc w:val="left"/>
      <w:pPr>
        <w:ind w:left="1570" w:hanging="360"/>
      </w:pPr>
    </w:lvl>
    <w:lvl w:ilvl="1" w:tplc="08090003">
      <w:start w:val="1"/>
      <w:numFmt w:val="bullet"/>
      <w:lvlText w:val="o"/>
      <w:lvlJc w:val="left"/>
      <w:pPr>
        <w:ind w:left="2290" w:hanging="360"/>
      </w:pPr>
      <w:rPr>
        <w:rFonts w:ascii="Courier New" w:hAnsi="Courier New" w:cs="Courier New" w:hint="default"/>
      </w:rPr>
    </w:lvl>
    <w:lvl w:ilvl="2" w:tplc="08090005">
      <w:start w:val="1"/>
      <w:numFmt w:val="bullet"/>
      <w:lvlText w:val=""/>
      <w:lvlJc w:val="left"/>
      <w:pPr>
        <w:ind w:left="3010" w:hanging="360"/>
      </w:pPr>
      <w:rPr>
        <w:rFonts w:ascii="Wingdings" w:hAnsi="Wingdings" w:hint="default"/>
      </w:rPr>
    </w:lvl>
    <w:lvl w:ilvl="3" w:tplc="08090001">
      <w:start w:val="1"/>
      <w:numFmt w:val="bullet"/>
      <w:lvlText w:val=""/>
      <w:lvlJc w:val="left"/>
      <w:pPr>
        <w:ind w:left="3730" w:hanging="360"/>
      </w:pPr>
      <w:rPr>
        <w:rFonts w:ascii="Symbol" w:hAnsi="Symbol" w:hint="default"/>
      </w:rPr>
    </w:lvl>
    <w:lvl w:ilvl="4" w:tplc="08090003">
      <w:start w:val="1"/>
      <w:numFmt w:val="bullet"/>
      <w:lvlText w:val="o"/>
      <w:lvlJc w:val="left"/>
      <w:pPr>
        <w:ind w:left="4450" w:hanging="360"/>
      </w:pPr>
      <w:rPr>
        <w:rFonts w:ascii="Courier New" w:hAnsi="Courier New" w:cs="Courier New" w:hint="default"/>
      </w:rPr>
    </w:lvl>
    <w:lvl w:ilvl="5" w:tplc="08090005">
      <w:start w:val="1"/>
      <w:numFmt w:val="bullet"/>
      <w:lvlText w:val=""/>
      <w:lvlJc w:val="left"/>
      <w:pPr>
        <w:ind w:left="5170" w:hanging="360"/>
      </w:pPr>
      <w:rPr>
        <w:rFonts w:ascii="Wingdings" w:hAnsi="Wingdings" w:hint="default"/>
      </w:rPr>
    </w:lvl>
    <w:lvl w:ilvl="6" w:tplc="08090001">
      <w:start w:val="1"/>
      <w:numFmt w:val="bullet"/>
      <w:lvlText w:val=""/>
      <w:lvlJc w:val="left"/>
      <w:pPr>
        <w:ind w:left="5890" w:hanging="360"/>
      </w:pPr>
      <w:rPr>
        <w:rFonts w:ascii="Symbol" w:hAnsi="Symbol" w:hint="default"/>
      </w:rPr>
    </w:lvl>
    <w:lvl w:ilvl="7" w:tplc="08090003">
      <w:start w:val="1"/>
      <w:numFmt w:val="bullet"/>
      <w:lvlText w:val="o"/>
      <w:lvlJc w:val="left"/>
      <w:pPr>
        <w:ind w:left="6610" w:hanging="360"/>
      </w:pPr>
      <w:rPr>
        <w:rFonts w:ascii="Courier New" w:hAnsi="Courier New" w:cs="Courier New" w:hint="default"/>
      </w:rPr>
    </w:lvl>
    <w:lvl w:ilvl="8" w:tplc="08090005">
      <w:start w:val="1"/>
      <w:numFmt w:val="bullet"/>
      <w:lvlText w:val=""/>
      <w:lvlJc w:val="left"/>
      <w:pPr>
        <w:ind w:left="7330" w:hanging="360"/>
      </w:pPr>
      <w:rPr>
        <w:rFonts w:ascii="Wingdings" w:hAnsi="Wingdings" w:hint="default"/>
      </w:rPr>
    </w:lvl>
  </w:abstractNum>
  <w:abstractNum w:abstractNumId="39">
    <w:nsid w:val="75477DB0"/>
    <w:multiLevelType w:val="multilevel"/>
    <w:tmpl w:val="B038C02E"/>
    <w:lvl w:ilvl="0">
      <w:start w:val="1"/>
      <w:numFmt w:val="decimal"/>
      <w:lvlText w:val="%1"/>
      <w:lvlJc w:val="left"/>
      <w:pPr>
        <w:tabs>
          <w:tab w:val="num" w:pos="851"/>
        </w:tabs>
        <w:ind w:left="851" w:hanging="851"/>
      </w:pPr>
      <w:rPr>
        <w:rFonts w:ascii="Arial" w:hAnsi="Arial" w:cs="Times New Roman" w:hint="default"/>
        <w:b/>
        <w:i w:val="0"/>
        <w:caps/>
        <w:sz w:val="22"/>
      </w:rPr>
    </w:lvl>
    <w:lvl w:ilvl="1">
      <w:start w:val="1"/>
      <w:numFmt w:val="decimal"/>
      <w:lvlText w:val="%1.%2"/>
      <w:lvlJc w:val="left"/>
      <w:pPr>
        <w:tabs>
          <w:tab w:val="num" w:pos="851"/>
        </w:tabs>
        <w:ind w:left="851" w:hanging="851"/>
      </w:pPr>
      <w:rPr>
        <w:rFonts w:ascii="Arial" w:hAnsi="Arial" w:cs="Times New Roman" w:hint="default"/>
        <w:b/>
        <w:i w:val="0"/>
        <w:sz w:val="22"/>
      </w:rPr>
    </w:lvl>
    <w:lvl w:ilvl="2">
      <w:start w:val="1"/>
      <w:numFmt w:val="decimal"/>
      <w:lvlText w:val="%1.%2.%3"/>
      <w:lvlJc w:val="left"/>
      <w:pPr>
        <w:tabs>
          <w:tab w:val="num" w:pos="851"/>
        </w:tabs>
        <w:ind w:left="851" w:hanging="851"/>
      </w:pPr>
      <w:rPr>
        <w:rFonts w:ascii="Arial" w:hAnsi="Arial" w:cs="Times New Roman" w:hint="default"/>
        <w:b w:val="0"/>
        <w:i w:val="0"/>
        <w:strike w:val="0"/>
        <w:dstrike w:val="0"/>
        <w:sz w:val="22"/>
        <w:u w:val="none"/>
        <w:effect w:val="none"/>
      </w:rPr>
    </w:lvl>
    <w:lvl w:ilvl="3">
      <w:start w:val="1"/>
      <w:numFmt w:val="decimal"/>
      <w:lvlRestart w:val="0"/>
      <w:lvlText w:val="%1.%2.%4"/>
      <w:lvlJc w:val="left"/>
      <w:pPr>
        <w:tabs>
          <w:tab w:val="num" w:pos="851"/>
        </w:tabs>
        <w:ind w:left="851" w:hanging="851"/>
      </w:pPr>
      <w:rPr>
        <w:rFonts w:ascii="Arial" w:hAnsi="Arial" w:cs="Times New Roman" w:hint="default"/>
        <w:b w:val="0"/>
        <w:i w:val="0"/>
        <w:sz w:val="22"/>
      </w:rPr>
    </w:lvl>
    <w:lvl w:ilvl="4">
      <w:start w:val="1"/>
      <w:numFmt w:val="decimal"/>
      <w:lvlText w:val="(%5)"/>
      <w:lvlJc w:val="left"/>
      <w:pPr>
        <w:tabs>
          <w:tab w:val="num" w:pos="1560"/>
        </w:tabs>
        <w:ind w:left="1560" w:hanging="708"/>
      </w:pPr>
      <w:rPr>
        <w:rFonts w:ascii="Arial" w:hAnsi="Arial" w:cs="Times New Roman" w:hint="default"/>
        <w:b w:val="0"/>
        <w:i w:val="0"/>
        <w:sz w:val="22"/>
      </w:rPr>
    </w:lvl>
    <w:lvl w:ilvl="5">
      <w:start w:val="1"/>
      <w:numFmt w:val="bullet"/>
      <w:lvlText w:val=""/>
      <w:lvlJc w:val="left"/>
      <w:pPr>
        <w:tabs>
          <w:tab w:val="num" w:pos="1559"/>
        </w:tabs>
        <w:ind w:left="1559" w:hanging="708"/>
      </w:pPr>
      <w:rPr>
        <w:rFonts w:ascii="Symbol" w:hAnsi="Symbol" w:hint="default"/>
        <w:sz w:val="22"/>
      </w:rPr>
    </w:lvl>
    <w:lvl w:ilvl="6">
      <w:start w:val="1"/>
      <w:numFmt w:val="bullet"/>
      <w:lvlRestart w:val="0"/>
      <w:lvlText w:val=""/>
      <w:lvlJc w:val="left"/>
      <w:pPr>
        <w:tabs>
          <w:tab w:val="num" w:pos="2126"/>
        </w:tabs>
        <w:ind w:left="2126" w:hanging="567"/>
      </w:pPr>
      <w:rPr>
        <w:rFonts w:ascii="Symbol" w:hAnsi="Symbol" w:hint="default"/>
        <w:b w:val="0"/>
        <w:i w:val="0"/>
        <w:sz w:val="22"/>
      </w:rPr>
    </w:lvl>
    <w:lvl w:ilvl="7">
      <w:start w:val="1"/>
      <w:numFmt w:val="lowerLetter"/>
      <w:lvlText w:val="(%8)"/>
      <w:lvlJc w:val="left"/>
      <w:pPr>
        <w:tabs>
          <w:tab w:val="num" w:pos="2127"/>
        </w:tabs>
        <w:ind w:left="2127" w:hanging="567"/>
      </w:pPr>
      <w:rPr>
        <w:rFonts w:ascii="Arial" w:hAnsi="Arial" w:cs="Times New Roman" w:hint="default"/>
        <w:b w:val="0"/>
        <w:i w:val="0"/>
        <w:sz w:val="22"/>
      </w:rPr>
    </w:lvl>
    <w:lvl w:ilvl="8">
      <w:start w:val="1"/>
      <w:numFmt w:val="bullet"/>
      <w:lvlText w:val=""/>
      <w:lvlJc w:val="left"/>
      <w:pPr>
        <w:tabs>
          <w:tab w:val="num" w:pos="2552"/>
        </w:tabs>
        <w:ind w:left="2552" w:hanging="426"/>
      </w:pPr>
      <w:rPr>
        <w:rFonts w:ascii="Symbol" w:hAnsi="Symbol" w:hint="default"/>
        <w:sz w:val="22"/>
      </w:rPr>
    </w:lvl>
  </w:abstractNum>
  <w:abstractNum w:abstractNumId="40">
    <w:nsid w:val="7CB8786C"/>
    <w:multiLevelType w:val="hybridMultilevel"/>
    <w:tmpl w:val="BB0C2B2C"/>
    <w:lvl w:ilvl="0" w:tplc="D6E80F48">
      <w:start w:val="1"/>
      <w:numFmt w:val="decimal"/>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41">
    <w:nsid w:val="7EB83ACA"/>
    <w:multiLevelType w:val="hybridMultilevel"/>
    <w:tmpl w:val="61B840B0"/>
    <w:lvl w:ilvl="0" w:tplc="1F1CF916">
      <w:start w:val="1"/>
      <w:numFmt w:val="lowerLetter"/>
      <w:lvlText w:val="(%1)"/>
      <w:lvlJc w:val="left"/>
      <w:pPr>
        <w:ind w:left="1570" w:hanging="360"/>
      </w:pPr>
    </w:lvl>
    <w:lvl w:ilvl="1" w:tplc="08090003">
      <w:start w:val="1"/>
      <w:numFmt w:val="bullet"/>
      <w:lvlText w:val="o"/>
      <w:lvlJc w:val="left"/>
      <w:pPr>
        <w:ind w:left="2290" w:hanging="360"/>
      </w:pPr>
      <w:rPr>
        <w:rFonts w:ascii="Courier New" w:hAnsi="Courier New" w:cs="Courier New" w:hint="default"/>
      </w:rPr>
    </w:lvl>
    <w:lvl w:ilvl="2" w:tplc="08090005">
      <w:start w:val="1"/>
      <w:numFmt w:val="bullet"/>
      <w:lvlText w:val=""/>
      <w:lvlJc w:val="left"/>
      <w:pPr>
        <w:ind w:left="3010" w:hanging="360"/>
      </w:pPr>
      <w:rPr>
        <w:rFonts w:ascii="Wingdings" w:hAnsi="Wingdings" w:hint="default"/>
      </w:rPr>
    </w:lvl>
    <w:lvl w:ilvl="3" w:tplc="08090001">
      <w:start w:val="1"/>
      <w:numFmt w:val="bullet"/>
      <w:lvlText w:val=""/>
      <w:lvlJc w:val="left"/>
      <w:pPr>
        <w:ind w:left="3730" w:hanging="360"/>
      </w:pPr>
      <w:rPr>
        <w:rFonts w:ascii="Symbol" w:hAnsi="Symbol" w:hint="default"/>
      </w:rPr>
    </w:lvl>
    <w:lvl w:ilvl="4" w:tplc="08090003">
      <w:start w:val="1"/>
      <w:numFmt w:val="bullet"/>
      <w:lvlText w:val="o"/>
      <w:lvlJc w:val="left"/>
      <w:pPr>
        <w:ind w:left="4450" w:hanging="360"/>
      </w:pPr>
      <w:rPr>
        <w:rFonts w:ascii="Courier New" w:hAnsi="Courier New" w:cs="Courier New" w:hint="default"/>
      </w:rPr>
    </w:lvl>
    <w:lvl w:ilvl="5" w:tplc="08090005">
      <w:start w:val="1"/>
      <w:numFmt w:val="bullet"/>
      <w:lvlText w:val=""/>
      <w:lvlJc w:val="left"/>
      <w:pPr>
        <w:ind w:left="5170" w:hanging="360"/>
      </w:pPr>
      <w:rPr>
        <w:rFonts w:ascii="Wingdings" w:hAnsi="Wingdings" w:hint="default"/>
      </w:rPr>
    </w:lvl>
    <w:lvl w:ilvl="6" w:tplc="08090001">
      <w:start w:val="1"/>
      <w:numFmt w:val="bullet"/>
      <w:lvlText w:val=""/>
      <w:lvlJc w:val="left"/>
      <w:pPr>
        <w:ind w:left="5890" w:hanging="360"/>
      </w:pPr>
      <w:rPr>
        <w:rFonts w:ascii="Symbol" w:hAnsi="Symbol" w:hint="default"/>
      </w:rPr>
    </w:lvl>
    <w:lvl w:ilvl="7" w:tplc="08090003">
      <w:start w:val="1"/>
      <w:numFmt w:val="bullet"/>
      <w:lvlText w:val="o"/>
      <w:lvlJc w:val="left"/>
      <w:pPr>
        <w:ind w:left="6610" w:hanging="360"/>
      </w:pPr>
      <w:rPr>
        <w:rFonts w:ascii="Courier New" w:hAnsi="Courier New" w:cs="Courier New" w:hint="default"/>
      </w:rPr>
    </w:lvl>
    <w:lvl w:ilvl="8" w:tplc="08090005">
      <w:start w:val="1"/>
      <w:numFmt w:val="bullet"/>
      <w:lvlText w:val=""/>
      <w:lvlJc w:val="left"/>
      <w:pPr>
        <w:ind w:left="7330"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1"/>
  </w:num>
  <w:num w:numId="4">
    <w:abstractNumId w:val="30"/>
  </w:num>
  <w:num w:numId="5">
    <w:abstractNumId w:val="24"/>
  </w:num>
  <w:num w:numId="6">
    <w:abstractNumId w:val="8"/>
  </w:num>
  <w:num w:numId="7">
    <w:abstractNumId w:val="39"/>
  </w:num>
  <w:num w:numId="8">
    <w:abstractNumId w:val="13"/>
  </w:num>
  <w:num w:numId="9">
    <w:abstractNumId w:val="33"/>
  </w:num>
  <w:num w:numId="10">
    <w:abstractNumId w:val="16"/>
  </w:num>
  <w:num w:numId="11">
    <w:abstractNumId w:val="22"/>
  </w:num>
  <w:num w:numId="12">
    <w:abstractNumId w:val="36"/>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startOverride w:val="1"/>
    </w:lvlOverride>
    <w:lvlOverride w:ilvl="8"/>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lvlOverride w:ilvl="2"/>
    <w:lvlOverride w:ilvl="3"/>
    <w:lvlOverride w:ilvl="4"/>
    <w:lvlOverride w:ilvl="5"/>
    <w:lvlOverride w:ilvl="6"/>
    <w:lvlOverride w:ilvl="7"/>
    <w:lvlOverride w:ilvl="8"/>
  </w:num>
  <w:num w:numId="16">
    <w:abstractNumId w:val="38"/>
    <w:lvlOverride w:ilvl="0">
      <w:startOverride w:val="1"/>
    </w:lvlOverride>
    <w:lvlOverride w:ilvl="1"/>
    <w:lvlOverride w:ilvl="2"/>
    <w:lvlOverride w:ilvl="3"/>
    <w:lvlOverride w:ilvl="4"/>
    <w:lvlOverride w:ilvl="5"/>
    <w:lvlOverride w:ilvl="6"/>
    <w:lvlOverride w:ilvl="7"/>
    <w:lvlOverride w:ilvl="8"/>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lvlOverride w:ilvl="2"/>
    <w:lvlOverride w:ilvl="3"/>
    <w:lvlOverride w:ilvl="4"/>
    <w:lvlOverride w:ilvl="5"/>
    <w:lvlOverride w:ilvl="6"/>
    <w:lvlOverride w:ilvl="7"/>
    <w:lvlOverride w:ilvl="8"/>
  </w:num>
  <w:num w:numId="19">
    <w:abstractNumId w:val="4"/>
    <w:lvlOverride w:ilvl="0">
      <w:startOverride w:val="1"/>
    </w:lvlOverride>
    <w:lvlOverride w:ilvl="1"/>
    <w:lvlOverride w:ilvl="2"/>
    <w:lvlOverride w:ilvl="3"/>
    <w:lvlOverride w:ilvl="4"/>
    <w:lvlOverride w:ilvl="5"/>
    <w:lvlOverride w:ilvl="6"/>
    <w:lvlOverride w:ilvl="7"/>
    <w:lvlOverride w:ilvl="8"/>
  </w:num>
  <w:num w:numId="2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4"/>
  </w:num>
  <w:num w:numId="22">
    <w:abstractNumId w:val="9"/>
    <w:lvlOverride w:ilvl="0">
      <w:startOverride w:val="1"/>
    </w:lvlOverride>
    <w:lvlOverride w:ilvl="1"/>
    <w:lvlOverride w:ilvl="2"/>
    <w:lvlOverride w:ilvl="3"/>
    <w:lvlOverride w:ilvl="4"/>
    <w:lvlOverride w:ilvl="5"/>
    <w:lvlOverride w:ilvl="6"/>
    <w:lvlOverride w:ilvl="7"/>
    <w:lvlOverride w:ilvl="8"/>
  </w:num>
  <w:num w:numId="23">
    <w:abstractNumId w:val="18"/>
    <w:lvlOverride w:ilvl="0">
      <w:startOverride w:val="1"/>
    </w:lvlOverride>
    <w:lvlOverride w:ilvl="1"/>
    <w:lvlOverride w:ilvl="2"/>
    <w:lvlOverride w:ilvl="3"/>
    <w:lvlOverride w:ilvl="4"/>
    <w:lvlOverride w:ilvl="5"/>
    <w:lvlOverride w:ilvl="6"/>
    <w:lvlOverride w:ilvl="7"/>
    <w:lvlOverride w:ilvl="8"/>
  </w:num>
  <w:num w:numId="24">
    <w:abstractNumId w:val="21"/>
    <w:lvlOverride w:ilvl="0">
      <w:startOverride w:val="1"/>
    </w:lvlOverride>
    <w:lvlOverride w:ilvl="1">
      <w:startOverride w:val="1"/>
    </w:lvlOverride>
    <w:lvlOverride w:ilvl="2">
      <w:startOverride w:val="1"/>
    </w:lvlOverride>
    <w:lvlOverride w:ilvl="3">
      <w:startOverride w:val="6"/>
    </w:lvlOverride>
    <w:lvlOverride w:ilvl="4">
      <w:startOverride w:val="1"/>
    </w:lvlOverride>
    <w:lvlOverride w:ilvl="5"/>
    <w:lvlOverride w:ilvl="6"/>
    <w:lvlOverride w:ilvl="7">
      <w:startOverride w:val="1"/>
    </w:lvlOverride>
    <w:lvlOverride w:ilvl="8"/>
  </w:num>
  <w:num w:numId="25">
    <w:abstractNumId w:val="21"/>
    <w:lvlOverride w:ilvl="0">
      <w:startOverride w:val="1"/>
    </w:lvlOverride>
    <w:lvlOverride w:ilvl="1">
      <w:startOverride w:val="1"/>
    </w:lvlOverride>
    <w:lvlOverride w:ilvl="2">
      <w:startOverride w:val="1"/>
    </w:lvlOverride>
    <w:lvlOverride w:ilvl="3">
      <w:startOverride w:val="6"/>
    </w:lvlOverride>
    <w:lvlOverride w:ilvl="4">
      <w:startOverride w:val="1"/>
    </w:lvlOverride>
    <w:lvlOverride w:ilvl="5"/>
    <w:lvlOverride w:ilvl="6"/>
    <w:lvlOverride w:ilvl="7">
      <w:startOverride w:val="1"/>
    </w:lvlOverride>
    <w:lvlOverride w:ilvl="8"/>
  </w:num>
  <w:num w:numId="26">
    <w:abstractNumId w:val="21"/>
    <w:lvlOverride w:ilvl="0">
      <w:startOverride w:val="1"/>
    </w:lvlOverride>
    <w:lvlOverride w:ilvl="1">
      <w:startOverride w:val="1"/>
    </w:lvlOverride>
    <w:lvlOverride w:ilvl="2">
      <w:startOverride w:val="1"/>
    </w:lvlOverride>
    <w:lvlOverride w:ilvl="3">
      <w:startOverride w:val="6"/>
    </w:lvlOverride>
    <w:lvlOverride w:ilvl="4">
      <w:startOverride w:val="1"/>
    </w:lvlOverride>
    <w:lvlOverride w:ilvl="5"/>
    <w:lvlOverride w:ilvl="6"/>
    <w:lvlOverride w:ilvl="7">
      <w:startOverride w:val="1"/>
    </w:lvlOverride>
    <w:lvlOverride w:ilvl="8"/>
  </w:num>
  <w:num w:numId="27">
    <w:abstractNumId w:val="15"/>
    <w:lvlOverride w:ilvl="0">
      <w:startOverride w:val="1"/>
    </w:lvlOverride>
    <w:lvlOverride w:ilvl="1">
      <w:startOverride w:val="3"/>
    </w:lvlOverride>
    <w:lvlOverride w:ilvl="2">
      <w:startOverride w:val="1"/>
    </w:lvlOverride>
    <w:lvlOverride w:ilvl="3">
      <w:startOverride w:val="2"/>
    </w:lvlOverride>
    <w:lvlOverride w:ilvl="4">
      <w:startOverride w:val="1"/>
    </w:lvlOverride>
    <w:lvlOverride w:ilvl="5"/>
    <w:lvlOverride w:ilvl="6"/>
    <w:lvlOverride w:ilvl="7">
      <w:startOverride w:val="1"/>
    </w:lvlOverride>
    <w:lvlOverride w:ilvl="8"/>
  </w:num>
  <w:num w:numId="28">
    <w:abstractNumId w:val="20"/>
    <w:lvlOverride w:ilvl="0">
      <w:startOverride w:val="1"/>
    </w:lvlOverride>
    <w:lvlOverride w:ilvl="1"/>
    <w:lvlOverride w:ilvl="2"/>
    <w:lvlOverride w:ilvl="3"/>
    <w:lvlOverride w:ilvl="4"/>
    <w:lvlOverride w:ilvl="5"/>
    <w:lvlOverride w:ilvl="6"/>
    <w:lvlOverride w:ilvl="7"/>
    <w:lvlOverride w:ilvl="8"/>
  </w:num>
  <w:num w:numId="29">
    <w:abstractNumId w:val="17"/>
  </w:num>
  <w:num w:numId="30">
    <w:abstractNumId w:val="41"/>
  </w:num>
  <w:num w:numId="31">
    <w:abstractNumId w:val="3"/>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7"/>
  </w:num>
  <w:num w:numId="50">
    <w:abstractNumId w:val="2"/>
  </w:num>
  <w:num w:numId="51">
    <w:abstractNumId w:val="32"/>
  </w:num>
  <w:num w:numId="52">
    <w:abstractNumId w:val="30"/>
  </w:num>
  <w:num w:numId="53">
    <w:abstractNumId w:val="28"/>
  </w:num>
  <w:num w:numId="54">
    <w:abstractNumId w:val="35"/>
  </w:num>
  <w:num w:numId="55">
    <w:abstractNumId w:val="0"/>
  </w:num>
  <w:num w:numId="56">
    <w:abstractNumId w:val="5"/>
  </w:num>
  <w:num w:numId="57">
    <w:abstractNumId w:val="10"/>
  </w:num>
  <w:num w:numId="58">
    <w:abstractNumId w:val="14"/>
  </w:num>
  <w:num w:numId="59">
    <w:abstractNumId w:val="27"/>
  </w:num>
  <w:num w:numId="60">
    <w:abstractNumId w:val="29"/>
  </w:num>
  <w:num w:numId="61">
    <w:abstractNumId w:val="25"/>
  </w:num>
  <w:num w:numId="62">
    <w:abstractNumId w:val="2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revisionView w:inkAnnotation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B87"/>
    <w:rsid w:val="00005C22"/>
    <w:rsid w:val="00023F5C"/>
    <w:rsid w:val="00026C09"/>
    <w:rsid w:val="00030E68"/>
    <w:rsid w:val="000349D7"/>
    <w:rsid w:val="00045D1B"/>
    <w:rsid w:val="0005265F"/>
    <w:rsid w:val="00061301"/>
    <w:rsid w:val="00071E75"/>
    <w:rsid w:val="000735ED"/>
    <w:rsid w:val="0009692A"/>
    <w:rsid w:val="000A78D7"/>
    <w:rsid w:val="000B1C45"/>
    <w:rsid w:val="000B5421"/>
    <w:rsid w:val="000B78FF"/>
    <w:rsid w:val="000C1030"/>
    <w:rsid w:val="000C3002"/>
    <w:rsid w:val="000E582E"/>
    <w:rsid w:val="000F1C99"/>
    <w:rsid w:val="001018A4"/>
    <w:rsid w:val="0012064B"/>
    <w:rsid w:val="0012138F"/>
    <w:rsid w:val="001242A8"/>
    <w:rsid w:val="00131B50"/>
    <w:rsid w:val="001406CA"/>
    <w:rsid w:val="001509E3"/>
    <w:rsid w:val="00153398"/>
    <w:rsid w:val="001576C4"/>
    <w:rsid w:val="00186880"/>
    <w:rsid w:val="001A1021"/>
    <w:rsid w:val="001B0AAB"/>
    <w:rsid w:val="001B25F7"/>
    <w:rsid w:val="001C1F4E"/>
    <w:rsid w:val="001D67E6"/>
    <w:rsid w:val="001F3AAD"/>
    <w:rsid w:val="001F704C"/>
    <w:rsid w:val="00205F7B"/>
    <w:rsid w:val="00207101"/>
    <w:rsid w:val="00210AD9"/>
    <w:rsid w:val="00232CBB"/>
    <w:rsid w:val="002506F0"/>
    <w:rsid w:val="00251309"/>
    <w:rsid w:val="00260955"/>
    <w:rsid w:val="0028022A"/>
    <w:rsid w:val="00280EF8"/>
    <w:rsid w:val="00281208"/>
    <w:rsid w:val="00281A1E"/>
    <w:rsid w:val="002828AC"/>
    <w:rsid w:val="00296334"/>
    <w:rsid w:val="00297C8C"/>
    <w:rsid w:val="002C12FB"/>
    <w:rsid w:val="002D0C8F"/>
    <w:rsid w:val="002D7532"/>
    <w:rsid w:val="002E100C"/>
    <w:rsid w:val="002E23CE"/>
    <w:rsid w:val="002F4692"/>
    <w:rsid w:val="002F57AF"/>
    <w:rsid w:val="003028B7"/>
    <w:rsid w:val="003028CA"/>
    <w:rsid w:val="003050A7"/>
    <w:rsid w:val="00325E18"/>
    <w:rsid w:val="00330F15"/>
    <w:rsid w:val="0033501E"/>
    <w:rsid w:val="003523F3"/>
    <w:rsid w:val="00361829"/>
    <w:rsid w:val="00364E16"/>
    <w:rsid w:val="00372BEC"/>
    <w:rsid w:val="00386704"/>
    <w:rsid w:val="00397787"/>
    <w:rsid w:val="003B1CC5"/>
    <w:rsid w:val="003B456B"/>
    <w:rsid w:val="003B64D5"/>
    <w:rsid w:val="003C2908"/>
    <w:rsid w:val="003D0A49"/>
    <w:rsid w:val="003E164E"/>
    <w:rsid w:val="00404606"/>
    <w:rsid w:val="00404713"/>
    <w:rsid w:val="00406A95"/>
    <w:rsid w:val="00410974"/>
    <w:rsid w:val="00420CE5"/>
    <w:rsid w:val="004225A0"/>
    <w:rsid w:val="00430016"/>
    <w:rsid w:val="00437E32"/>
    <w:rsid w:val="004467E9"/>
    <w:rsid w:val="0046610D"/>
    <w:rsid w:val="00472691"/>
    <w:rsid w:val="004755CD"/>
    <w:rsid w:val="00485DDF"/>
    <w:rsid w:val="004874D0"/>
    <w:rsid w:val="004A1CAF"/>
    <w:rsid w:val="004A2172"/>
    <w:rsid w:val="004A53A7"/>
    <w:rsid w:val="004C21FC"/>
    <w:rsid w:val="004C31E7"/>
    <w:rsid w:val="004C374D"/>
    <w:rsid w:val="004E4E0F"/>
    <w:rsid w:val="004F0B8C"/>
    <w:rsid w:val="004F20F8"/>
    <w:rsid w:val="00507486"/>
    <w:rsid w:val="00511D7C"/>
    <w:rsid w:val="00514C25"/>
    <w:rsid w:val="00523713"/>
    <w:rsid w:val="00526EBE"/>
    <w:rsid w:val="005300D3"/>
    <w:rsid w:val="00536D14"/>
    <w:rsid w:val="00545F71"/>
    <w:rsid w:val="00553789"/>
    <w:rsid w:val="0055439A"/>
    <w:rsid w:val="005645F2"/>
    <w:rsid w:val="00576852"/>
    <w:rsid w:val="005772EC"/>
    <w:rsid w:val="00583AD9"/>
    <w:rsid w:val="005946E5"/>
    <w:rsid w:val="005A4FB7"/>
    <w:rsid w:val="005A6F19"/>
    <w:rsid w:val="005C593D"/>
    <w:rsid w:val="005C7973"/>
    <w:rsid w:val="005D784F"/>
    <w:rsid w:val="005E18B3"/>
    <w:rsid w:val="005E454C"/>
    <w:rsid w:val="005E4C5F"/>
    <w:rsid w:val="005E6AEB"/>
    <w:rsid w:val="0061152F"/>
    <w:rsid w:val="00615E9A"/>
    <w:rsid w:val="00616C63"/>
    <w:rsid w:val="00646E8E"/>
    <w:rsid w:val="0064713C"/>
    <w:rsid w:val="006514F9"/>
    <w:rsid w:val="00651E60"/>
    <w:rsid w:val="0065511D"/>
    <w:rsid w:val="00690F3C"/>
    <w:rsid w:val="00691C2A"/>
    <w:rsid w:val="006A44F2"/>
    <w:rsid w:val="006C263C"/>
    <w:rsid w:val="006D67DC"/>
    <w:rsid w:val="006E0B87"/>
    <w:rsid w:val="006E0DCC"/>
    <w:rsid w:val="006E6168"/>
    <w:rsid w:val="00707A9D"/>
    <w:rsid w:val="00733804"/>
    <w:rsid w:val="007505B3"/>
    <w:rsid w:val="00773ACD"/>
    <w:rsid w:val="00773B93"/>
    <w:rsid w:val="00775DCD"/>
    <w:rsid w:val="00791348"/>
    <w:rsid w:val="00791F57"/>
    <w:rsid w:val="00795328"/>
    <w:rsid w:val="00795467"/>
    <w:rsid w:val="007A0AC3"/>
    <w:rsid w:val="007A3DC1"/>
    <w:rsid w:val="007A6F89"/>
    <w:rsid w:val="007B08D4"/>
    <w:rsid w:val="007C05E5"/>
    <w:rsid w:val="007F3472"/>
    <w:rsid w:val="008025A4"/>
    <w:rsid w:val="00803FB9"/>
    <w:rsid w:val="00851F68"/>
    <w:rsid w:val="00861D55"/>
    <w:rsid w:val="008673B8"/>
    <w:rsid w:val="008A2792"/>
    <w:rsid w:val="008A6AC2"/>
    <w:rsid w:val="008B159E"/>
    <w:rsid w:val="008B378E"/>
    <w:rsid w:val="008B3BC1"/>
    <w:rsid w:val="008C5733"/>
    <w:rsid w:val="008C701D"/>
    <w:rsid w:val="008D11D3"/>
    <w:rsid w:val="008F18C3"/>
    <w:rsid w:val="00912DDF"/>
    <w:rsid w:val="00914D9F"/>
    <w:rsid w:val="00920718"/>
    <w:rsid w:val="00934EA6"/>
    <w:rsid w:val="009379E6"/>
    <w:rsid w:val="00942477"/>
    <w:rsid w:val="0095042C"/>
    <w:rsid w:val="0095122D"/>
    <w:rsid w:val="009576F0"/>
    <w:rsid w:val="0096173F"/>
    <w:rsid w:val="0096184F"/>
    <w:rsid w:val="00975B7E"/>
    <w:rsid w:val="00976D66"/>
    <w:rsid w:val="00984FEC"/>
    <w:rsid w:val="009A3C49"/>
    <w:rsid w:val="009B1729"/>
    <w:rsid w:val="009B353A"/>
    <w:rsid w:val="009B40D4"/>
    <w:rsid w:val="009C7AA2"/>
    <w:rsid w:val="009D2E9F"/>
    <w:rsid w:val="009E0FAE"/>
    <w:rsid w:val="009E1640"/>
    <w:rsid w:val="009E1AD1"/>
    <w:rsid w:val="009F0FEF"/>
    <w:rsid w:val="00A051B7"/>
    <w:rsid w:val="00A07A5E"/>
    <w:rsid w:val="00A333DD"/>
    <w:rsid w:val="00A5114B"/>
    <w:rsid w:val="00A52433"/>
    <w:rsid w:val="00A54229"/>
    <w:rsid w:val="00A60C3E"/>
    <w:rsid w:val="00A627E2"/>
    <w:rsid w:val="00A64C65"/>
    <w:rsid w:val="00A70A04"/>
    <w:rsid w:val="00A742D1"/>
    <w:rsid w:val="00A74AD9"/>
    <w:rsid w:val="00AA1AEC"/>
    <w:rsid w:val="00AA5AED"/>
    <w:rsid w:val="00AA5CCB"/>
    <w:rsid w:val="00AB5DFE"/>
    <w:rsid w:val="00AD4D39"/>
    <w:rsid w:val="00AF2610"/>
    <w:rsid w:val="00AF4D01"/>
    <w:rsid w:val="00AF6509"/>
    <w:rsid w:val="00AF78AF"/>
    <w:rsid w:val="00AF7FAB"/>
    <w:rsid w:val="00B02E9B"/>
    <w:rsid w:val="00B11CA7"/>
    <w:rsid w:val="00B22F1B"/>
    <w:rsid w:val="00B25ED2"/>
    <w:rsid w:val="00B377FD"/>
    <w:rsid w:val="00B56298"/>
    <w:rsid w:val="00B57CEE"/>
    <w:rsid w:val="00B63268"/>
    <w:rsid w:val="00B70EBF"/>
    <w:rsid w:val="00B71930"/>
    <w:rsid w:val="00B730A8"/>
    <w:rsid w:val="00B86C76"/>
    <w:rsid w:val="00BE12B3"/>
    <w:rsid w:val="00BE6C44"/>
    <w:rsid w:val="00BF4E80"/>
    <w:rsid w:val="00BF69A7"/>
    <w:rsid w:val="00C03271"/>
    <w:rsid w:val="00C069A8"/>
    <w:rsid w:val="00C07D7E"/>
    <w:rsid w:val="00C21D7E"/>
    <w:rsid w:val="00C239F4"/>
    <w:rsid w:val="00C27E05"/>
    <w:rsid w:val="00C30C3D"/>
    <w:rsid w:val="00C37BFA"/>
    <w:rsid w:val="00C51D8A"/>
    <w:rsid w:val="00C56AC4"/>
    <w:rsid w:val="00C63BFD"/>
    <w:rsid w:val="00C64F27"/>
    <w:rsid w:val="00C73E23"/>
    <w:rsid w:val="00C74330"/>
    <w:rsid w:val="00C76D17"/>
    <w:rsid w:val="00C7757E"/>
    <w:rsid w:val="00C81CC5"/>
    <w:rsid w:val="00C8684D"/>
    <w:rsid w:val="00C914B4"/>
    <w:rsid w:val="00CB015F"/>
    <w:rsid w:val="00CB57B4"/>
    <w:rsid w:val="00CB67FF"/>
    <w:rsid w:val="00CD1742"/>
    <w:rsid w:val="00CD2C83"/>
    <w:rsid w:val="00CE1B3C"/>
    <w:rsid w:val="00CE4C1F"/>
    <w:rsid w:val="00CE7B49"/>
    <w:rsid w:val="00D01276"/>
    <w:rsid w:val="00D01ACC"/>
    <w:rsid w:val="00D0414B"/>
    <w:rsid w:val="00D25239"/>
    <w:rsid w:val="00D26D8E"/>
    <w:rsid w:val="00D30218"/>
    <w:rsid w:val="00D33CFE"/>
    <w:rsid w:val="00D44F49"/>
    <w:rsid w:val="00D556D4"/>
    <w:rsid w:val="00D602F2"/>
    <w:rsid w:val="00D657CE"/>
    <w:rsid w:val="00D72AF7"/>
    <w:rsid w:val="00D7478E"/>
    <w:rsid w:val="00D777AE"/>
    <w:rsid w:val="00D86D21"/>
    <w:rsid w:val="00D8792B"/>
    <w:rsid w:val="00D947FB"/>
    <w:rsid w:val="00D94AAD"/>
    <w:rsid w:val="00D96E14"/>
    <w:rsid w:val="00DA6A68"/>
    <w:rsid w:val="00DB13D6"/>
    <w:rsid w:val="00DB3211"/>
    <w:rsid w:val="00DC6476"/>
    <w:rsid w:val="00DD6314"/>
    <w:rsid w:val="00DE1647"/>
    <w:rsid w:val="00DE71F2"/>
    <w:rsid w:val="00DF3A7B"/>
    <w:rsid w:val="00E114CB"/>
    <w:rsid w:val="00E133E7"/>
    <w:rsid w:val="00E1357C"/>
    <w:rsid w:val="00E1448F"/>
    <w:rsid w:val="00E17D27"/>
    <w:rsid w:val="00E43A6E"/>
    <w:rsid w:val="00E557E9"/>
    <w:rsid w:val="00E55DA0"/>
    <w:rsid w:val="00E56C2C"/>
    <w:rsid w:val="00E60DC4"/>
    <w:rsid w:val="00E632BA"/>
    <w:rsid w:val="00E64295"/>
    <w:rsid w:val="00E70302"/>
    <w:rsid w:val="00E776CC"/>
    <w:rsid w:val="00E77A6D"/>
    <w:rsid w:val="00E80EB6"/>
    <w:rsid w:val="00E8540D"/>
    <w:rsid w:val="00E86489"/>
    <w:rsid w:val="00E92C9A"/>
    <w:rsid w:val="00E95D3C"/>
    <w:rsid w:val="00EA32A7"/>
    <w:rsid w:val="00EB4B20"/>
    <w:rsid w:val="00EC1EB6"/>
    <w:rsid w:val="00EC3B4E"/>
    <w:rsid w:val="00ED10B0"/>
    <w:rsid w:val="00EE2B46"/>
    <w:rsid w:val="00EF244D"/>
    <w:rsid w:val="00F02381"/>
    <w:rsid w:val="00F078CA"/>
    <w:rsid w:val="00F11008"/>
    <w:rsid w:val="00F357E8"/>
    <w:rsid w:val="00F440F0"/>
    <w:rsid w:val="00F45336"/>
    <w:rsid w:val="00F53DA6"/>
    <w:rsid w:val="00F567F0"/>
    <w:rsid w:val="00F6787A"/>
    <w:rsid w:val="00F7223D"/>
    <w:rsid w:val="00F76115"/>
    <w:rsid w:val="00F76746"/>
    <w:rsid w:val="00F7775E"/>
    <w:rsid w:val="00FA2564"/>
    <w:rsid w:val="00FB508E"/>
    <w:rsid w:val="00FC09D9"/>
    <w:rsid w:val="00FC1637"/>
    <w:rsid w:val="00FE2D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A1B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Bullet" w:uiPriority="0"/>
    <w:lsdException w:name="List Number" w:uiPriority="0"/>
    <w:lsdException w:name="List Bullet 2" w:uiPriority="0"/>
    <w:lsdException w:name="List Number 2"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lock Text"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level 1"/>
    <w:basedOn w:val="Normal"/>
    <w:next w:val="Normal"/>
    <w:link w:val="Heading1Char"/>
    <w:qFormat/>
    <w:rsid w:val="001B0AAB"/>
    <w:pPr>
      <w:keepNext/>
      <w:numPr>
        <w:numId w:val="61"/>
      </w:numPr>
      <w:spacing w:before="240" w:after="0" w:line="288" w:lineRule="auto"/>
      <w:jc w:val="both"/>
      <w:outlineLvl w:val="0"/>
    </w:pPr>
    <w:rPr>
      <w:rFonts w:eastAsia="Times New Roman"/>
      <w:caps/>
      <w:kern w:val="32"/>
      <w:szCs w:val="32"/>
    </w:rPr>
  </w:style>
  <w:style w:type="paragraph" w:styleId="Heading2">
    <w:name w:val="heading 2"/>
    <w:aliases w:val="level 2,PARA2"/>
    <w:basedOn w:val="Normal"/>
    <w:next w:val="Normal"/>
    <w:link w:val="Heading2Char"/>
    <w:unhideWhenUsed/>
    <w:qFormat/>
    <w:rsid w:val="008673B8"/>
    <w:pPr>
      <w:keepNext/>
      <w:numPr>
        <w:ilvl w:val="1"/>
        <w:numId w:val="61"/>
      </w:numPr>
      <w:spacing w:before="240" w:after="0" w:line="288" w:lineRule="auto"/>
      <w:jc w:val="both"/>
      <w:outlineLvl w:val="1"/>
    </w:pPr>
    <w:rPr>
      <w:rFonts w:eastAsia="Times New Roman"/>
      <w:b/>
      <w:iCs/>
      <w:szCs w:val="28"/>
    </w:rPr>
  </w:style>
  <w:style w:type="paragraph" w:styleId="Heading3">
    <w:name w:val="heading 3"/>
    <w:aliases w:val="level 3"/>
    <w:basedOn w:val="Normal"/>
    <w:next w:val="Normal"/>
    <w:link w:val="Heading3Char"/>
    <w:unhideWhenUsed/>
    <w:qFormat/>
    <w:rsid w:val="008673B8"/>
    <w:pPr>
      <w:keepNext/>
      <w:numPr>
        <w:ilvl w:val="2"/>
        <w:numId w:val="61"/>
      </w:numPr>
      <w:spacing w:before="240" w:after="0" w:line="288" w:lineRule="auto"/>
      <w:jc w:val="both"/>
      <w:outlineLvl w:val="2"/>
    </w:pPr>
    <w:rPr>
      <w:rFonts w:eastAsia="Times New Roman"/>
      <w:bCs/>
      <w:szCs w:val="26"/>
    </w:rPr>
  </w:style>
  <w:style w:type="paragraph" w:styleId="Heading4">
    <w:name w:val="heading 4"/>
    <w:basedOn w:val="Normal"/>
    <w:next w:val="Normal"/>
    <w:link w:val="Heading4Char"/>
    <w:uiPriority w:val="9"/>
    <w:semiHidden/>
    <w:unhideWhenUsed/>
    <w:qFormat/>
    <w:rsid w:val="008A2792"/>
    <w:pPr>
      <w:keepNext/>
      <w:keepLines/>
      <w:numPr>
        <w:ilvl w:val="3"/>
        <w:numId w:val="61"/>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8A2792"/>
    <w:pPr>
      <w:keepNext/>
      <w:keepLines/>
      <w:numPr>
        <w:ilvl w:val="4"/>
        <w:numId w:val="61"/>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8A2792"/>
    <w:pPr>
      <w:keepNext/>
      <w:keepLines/>
      <w:numPr>
        <w:ilvl w:val="5"/>
        <w:numId w:val="61"/>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8A2792"/>
    <w:pPr>
      <w:keepNext/>
      <w:keepLines/>
      <w:numPr>
        <w:ilvl w:val="6"/>
        <w:numId w:val="6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A2792"/>
    <w:pPr>
      <w:keepNext/>
      <w:keepLines/>
      <w:numPr>
        <w:ilvl w:val="7"/>
        <w:numId w:val="6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qFormat/>
    <w:rsid w:val="00281208"/>
    <w:pPr>
      <w:numPr>
        <w:ilvl w:val="8"/>
        <w:numId w:val="61"/>
      </w:numPr>
      <w:spacing w:before="240" w:after="60" w:line="264" w:lineRule="auto"/>
      <w:jc w:val="both"/>
      <w:outlineLvl w:val="8"/>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B0AAB"/>
    <w:pPr>
      <w:tabs>
        <w:tab w:val="center" w:pos="4513"/>
        <w:tab w:val="right" w:pos="9026"/>
      </w:tabs>
      <w:spacing w:after="0" w:line="240" w:lineRule="auto"/>
    </w:pPr>
  </w:style>
  <w:style w:type="character" w:customStyle="1" w:styleId="HeaderChar">
    <w:name w:val="Header Char"/>
    <w:basedOn w:val="DefaultParagraphFont"/>
    <w:link w:val="Header"/>
    <w:rsid w:val="001B0AAB"/>
  </w:style>
  <w:style w:type="paragraph" w:styleId="Footer">
    <w:name w:val="footer"/>
    <w:basedOn w:val="Normal"/>
    <w:link w:val="FooterChar"/>
    <w:unhideWhenUsed/>
    <w:rsid w:val="001B0AAB"/>
    <w:pPr>
      <w:tabs>
        <w:tab w:val="center" w:pos="4513"/>
        <w:tab w:val="right" w:pos="9026"/>
      </w:tabs>
      <w:spacing w:after="0" w:line="240" w:lineRule="auto"/>
    </w:pPr>
  </w:style>
  <w:style w:type="character" w:customStyle="1" w:styleId="FooterChar">
    <w:name w:val="Footer Char"/>
    <w:basedOn w:val="DefaultParagraphFont"/>
    <w:link w:val="Footer"/>
    <w:rsid w:val="001B0AAB"/>
  </w:style>
  <w:style w:type="character" w:styleId="PageNumber">
    <w:name w:val="page number"/>
    <w:semiHidden/>
    <w:unhideWhenUsed/>
    <w:rsid w:val="001B0AAB"/>
    <w:rPr>
      <w:rFonts w:ascii="Times New Roman" w:hAnsi="Times New Roman" w:cs="Times New Roman" w:hint="default"/>
    </w:rPr>
  </w:style>
  <w:style w:type="character" w:customStyle="1" w:styleId="Heading1Char">
    <w:name w:val="Heading 1 Char"/>
    <w:aliases w:val="level 1 Char"/>
    <w:basedOn w:val="DefaultParagraphFont"/>
    <w:link w:val="Heading1"/>
    <w:rsid w:val="001B0AAB"/>
    <w:rPr>
      <w:rFonts w:eastAsia="Times New Roman"/>
      <w:caps/>
      <w:kern w:val="32"/>
      <w:szCs w:val="32"/>
    </w:rPr>
  </w:style>
  <w:style w:type="character" w:customStyle="1" w:styleId="Heading2Char">
    <w:name w:val="Heading 2 Char"/>
    <w:aliases w:val="level 2 Char,PARA2 Char"/>
    <w:basedOn w:val="DefaultParagraphFont"/>
    <w:link w:val="Heading2"/>
    <w:rsid w:val="008673B8"/>
    <w:rPr>
      <w:rFonts w:eastAsia="Times New Roman"/>
      <w:b/>
      <w:iCs/>
      <w:szCs w:val="28"/>
    </w:rPr>
  </w:style>
  <w:style w:type="character" w:customStyle="1" w:styleId="Heading3Char">
    <w:name w:val="Heading 3 Char"/>
    <w:aliases w:val="level 3 Char"/>
    <w:basedOn w:val="DefaultParagraphFont"/>
    <w:link w:val="Heading3"/>
    <w:rsid w:val="008673B8"/>
    <w:rPr>
      <w:rFonts w:eastAsia="Times New Roman"/>
      <w:bCs/>
      <w:szCs w:val="26"/>
    </w:rPr>
  </w:style>
  <w:style w:type="character" w:styleId="Hyperlink">
    <w:name w:val="Hyperlink"/>
    <w:uiPriority w:val="99"/>
    <w:unhideWhenUsed/>
    <w:rsid w:val="001B0AAB"/>
    <w:rPr>
      <w:rFonts w:ascii="Times New Roman" w:hAnsi="Times New Roman" w:cs="Times New Roman" w:hint="default"/>
      <w:color w:val="0000FF"/>
      <w:u w:val="single"/>
    </w:rPr>
  </w:style>
  <w:style w:type="paragraph" w:styleId="ListBullet">
    <w:name w:val="List Bullet"/>
    <w:basedOn w:val="Normal"/>
    <w:autoRedefine/>
    <w:semiHidden/>
    <w:unhideWhenUsed/>
    <w:rsid w:val="001B0AAB"/>
    <w:pPr>
      <w:numPr>
        <w:ilvl w:val="6"/>
        <w:numId w:val="1"/>
      </w:numPr>
      <w:tabs>
        <w:tab w:val="num" w:pos="2126"/>
      </w:tabs>
      <w:spacing w:before="240" w:after="0" w:line="288" w:lineRule="auto"/>
      <w:ind w:left="2126" w:hanging="567"/>
      <w:jc w:val="both"/>
    </w:pPr>
    <w:rPr>
      <w:rFonts w:eastAsia="Times New Roman" w:cs="Times New Roman"/>
      <w:szCs w:val="24"/>
      <w:lang w:val="en-US"/>
    </w:rPr>
  </w:style>
  <w:style w:type="paragraph" w:styleId="ListNumber">
    <w:name w:val="List Number"/>
    <w:basedOn w:val="Normal"/>
    <w:unhideWhenUsed/>
    <w:rsid w:val="001B0AAB"/>
    <w:pPr>
      <w:spacing w:before="240" w:after="0" w:line="288" w:lineRule="auto"/>
      <w:jc w:val="both"/>
    </w:pPr>
    <w:rPr>
      <w:rFonts w:eastAsia="Times New Roman" w:cs="Times New Roman"/>
      <w:szCs w:val="24"/>
    </w:rPr>
  </w:style>
  <w:style w:type="paragraph" w:styleId="ListBullet2">
    <w:name w:val="List Bullet 2"/>
    <w:basedOn w:val="Normal"/>
    <w:autoRedefine/>
    <w:unhideWhenUsed/>
    <w:rsid w:val="001B0AAB"/>
    <w:pPr>
      <w:numPr>
        <w:ilvl w:val="7"/>
        <w:numId w:val="1"/>
      </w:numPr>
      <w:tabs>
        <w:tab w:val="num" w:pos="2127"/>
      </w:tabs>
      <w:spacing w:before="240" w:after="0" w:line="288" w:lineRule="auto"/>
      <w:ind w:left="2127" w:hanging="567"/>
      <w:jc w:val="both"/>
    </w:pPr>
    <w:rPr>
      <w:rFonts w:eastAsia="Times New Roman" w:cs="Times New Roman"/>
      <w:szCs w:val="24"/>
      <w:lang w:val="en-US"/>
    </w:rPr>
  </w:style>
  <w:style w:type="paragraph" w:styleId="BlockText">
    <w:name w:val="Block Text"/>
    <w:basedOn w:val="Normal"/>
    <w:semiHidden/>
    <w:rsid w:val="001B0AAB"/>
    <w:pPr>
      <w:tabs>
        <w:tab w:val="left" w:pos="-1440"/>
        <w:tab w:val="left" w:pos="-1008"/>
        <w:tab w:val="left" w:pos="-720"/>
        <w:tab w:val="left" w:pos="-576"/>
        <w:tab w:val="left" w:pos="-144"/>
        <w:tab w:val="left" w:pos="418"/>
        <w:tab w:val="left" w:pos="720"/>
        <w:tab w:val="left" w:pos="1008"/>
        <w:tab w:val="left" w:pos="1152"/>
        <w:tab w:val="left" w:pos="1440"/>
        <w:tab w:val="left" w:pos="2016"/>
        <w:tab w:val="left" w:pos="2160"/>
        <w:tab w:val="left" w:pos="5040"/>
        <w:tab w:val="left" w:pos="5760"/>
        <w:tab w:val="left" w:pos="6480"/>
        <w:tab w:val="left" w:pos="7200"/>
        <w:tab w:val="left" w:pos="7920"/>
        <w:tab w:val="left" w:pos="8640"/>
        <w:tab w:val="left" w:pos="9360"/>
      </w:tabs>
      <w:suppressAutoHyphens/>
      <w:spacing w:after="0" w:line="288" w:lineRule="auto"/>
      <w:ind w:left="1418" w:right="1106" w:hanging="1418"/>
      <w:jc w:val="both"/>
    </w:pPr>
    <w:rPr>
      <w:rFonts w:eastAsia="Times New Roman"/>
      <w:spacing w:val="-3"/>
      <w:szCs w:val="20"/>
      <w:lang w:eastAsia="en-GB"/>
    </w:rPr>
  </w:style>
  <w:style w:type="paragraph" w:customStyle="1" w:styleId="bodytext1">
    <w:name w:val="body text 1"/>
    <w:basedOn w:val="Normal"/>
    <w:link w:val="bodytext1Char"/>
    <w:qFormat/>
    <w:rsid w:val="001B0AAB"/>
    <w:pPr>
      <w:spacing w:after="120" w:line="240" w:lineRule="auto"/>
    </w:pPr>
    <w:rPr>
      <w:rFonts w:eastAsia="Times New Roman"/>
      <w:iCs/>
      <w:szCs w:val="20"/>
    </w:rPr>
  </w:style>
  <w:style w:type="character" w:customStyle="1" w:styleId="bodytext1Char">
    <w:name w:val="body text 1 Char"/>
    <w:link w:val="bodytext1"/>
    <w:rsid w:val="001B0AAB"/>
    <w:rPr>
      <w:rFonts w:ascii="Arial" w:eastAsia="Times New Roman" w:hAnsi="Arial" w:cs="Arial"/>
      <w:iCs/>
      <w:szCs w:val="20"/>
    </w:rPr>
  </w:style>
  <w:style w:type="paragraph" w:styleId="BodyText2">
    <w:name w:val="Body Text 2"/>
    <w:basedOn w:val="Normal"/>
    <w:link w:val="BodyText2Char"/>
    <w:semiHidden/>
    <w:rsid w:val="001B0AAB"/>
    <w:pPr>
      <w:spacing w:after="0" w:line="240" w:lineRule="auto"/>
    </w:pPr>
    <w:rPr>
      <w:rFonts w:eastAsia="Times New Roman"/>
      <w:i/>
      <w:iCs/>
      <w:color w:val="FF0000"/>
      <w:szCs w:val="26"/>
    </w:rPr>
  </w:style>
  <w:style w:type="character" w:customStyle="1" w:styleId="BodyText2Char">
    <w:name w:val="Body Text 2 Char"/>
    <w:basedOn w:val="DefaultParagraphFont"/>
    <w:link w:val="BodyText2"/>
    <w:semiHidden/>
    <w:rsid w:val="001B0AAB"/>
    <w:rPr>
      <w:rFonts w:ascii="Arial" w:eastAsia="Times New Roman" w:hAnsi="Arial" w:cs="Arial"/>
      <w:i/>
      <w:iCs/>
      <w:color w:val="FF0000"/>
      <w:szCs w:val="26"/>
    </w:rPr>
  </w:style>
  <w:style w:type="character" w:styleId="SubtleReference">
    <w:name w:val="Subtle Reference"/>
    <w:uiPriority w:val="31"/>
    <w:qFormat/>
    <w:rsid w:val="001B0AAB"/>
    <w:rPr>
      <w:smallCaps/>
      <w:color w:val="C0504D"/>
      <w:u w:val="single"/>
    </w:rPr>
  </w:style>
  <w:style w:type="paragraph" w:styleId="ListParagraph">
    <w:name w:val="List Paragraph"/>
    <w:basedOn w:val="Normal"/>
    <w:qFormat/>
    <w:rsid w:val="001B0AAB"/>
    <w:pPr>
      <w:spacing w:after="120" w:line="276" w:lineRule="auto"/>
    </w:pPr>
    <w:rPr>
      <w:rFonts w:eastAsia="Calibri" w:cs="Times New Roman"/>
    </w:rPr>
  </w:style>
  <w:style w:type="paragraph" w:customStyle="1" w:styleId="Bullet">
    <w:name w:val="Bullet"/>
    <w:basedOn w:val="Normal"/>
    <w:qFormat/>
    <w:rsid w:val="00A742D1"/>
    <w:pPr>
      <w:numPr>
        <w:numId w:val="3"/>
      </w:numPr>
      <w:tabs>
        <w:tab w:val="clear" w:pos="1080"/>
        <w:tab w:val="num" w:pos="1560"/>
      </w:tabs>
      <w:spacing w:after="0" w:line="240" w:lineRule="auto"/>
      <w:ind w:left="1560" w:hanging="567"/>
    </w:pPr>
    <w:rPr>
      <w:rFonts w:eastAsia="Times New Roman"/>
      <w:szCs w:val="20"/>
    </w:rPr>
  </w:style>
  <w:style w:type="character" w:styleId="Emphasis">
    <w:name w:val="Emphasis"/>
    <w:uiPriority w:val="20"/>
    <w:qFormat/>
    <w:rsid w:val="00A742D1"/>
    <w:rPr>
      <w:i/>
      <w:iCs/>
    </w:rPr>
  </w:style>
  <w:style w:type="paragraph" w:styleId="BodyTextIndent">
    <w:name w:val="Body Text Indent"/>
    <w:basedOn w:val="Normal"/>
    <w:link w:val="BodyTextIndentChar"/>
    <w:uiPriority w:val="99"/>
    <w:semiHidden/>
    <w:unhideWhenUsed/>
    <w:rsid w:val="00A742D1"/>
    <w:pPr>
      <w:spacing w:after="120"/>
      <w:ind w:left="283"/>
    </w:pPr>
  </w:style>
  <w:style w:type="character" w:customStyle="1" w:styleId="BodyTextIndentChar">
    <w:name w:val="Body Text Indent Char"/>
    <w:basedOn w:val="DefaultParagraphFont"/>
    <w:link w:val="BodyTextIndent"/>
    <w:uiPriority w:val="99"/>
    <w:semiHidden/>
    <w:rsid w:val="00A742D1"/>
  </w:style>
  <w:style w:type="character" w:styleId="CommentReference">
    <w:name w:val="annotation reference"/>
    <w:basedOn w:val="DefaultParagraphFont"/>
    <w:semiHidden/>
    <w:unhideWhenUsed/>
    <w:rsid w:val="00A742D1"/>
    <w:rPr>
      <w:sz w:val="16"/>
      <w:szCs w:val="16"/>
    </w:rPr>
  </w:style>
  <w:style w:type="paragraph" w:styleId="CommentText">
    <w:name w:val="annotation text"/>
    <w:basedOn w:val="Normal"/>
    <w:link w:val="CommentTextChar"/>
    <w:unhideWhenUsed/>
    <w:rsid w:val="00A742D1"/>
    <w:pPr>
      <w:spacing w:line="240" w:lineRule="auto"/>
    </w:pPr>
    <w:rPr>
      <w:sz w:val="20"/>
      <w:szCs w:val="20"/>
    </w:rPr>
  </w:style>
  <w:style w:type="character" w:customStyle="1" w:styleId="CommentTextChar">
    <w:name w:val="Comment Text Char"/>
    <w:basedOn w:val="DefaultParagraphFont"/>
    <w:link w:val="CommentText"/>
    <w:rsid w:val="00A742D1"/>
    <w:rPr>
      <w:sz w:val="20"/>
      <w:szCs w:val="20"/>
    </w:rPr>
  </w:style>
  <w:style w:type="paragraph" w:styleId="CommentSubject">
    <w:name w:val="annotation subject"/>
    <w:basedOn w:val="CommentText"/>
    <w:next w:val="CommentText"/>
    <w:link w:val="CommentSubjectChar"/>
    <w:uiPriority w:val="99"/>
    <w:semiHidden/>
    <w:unhideWhenUsed/>
    <w:rsid w:val="00A742D1"/>
    <w:rPr>
      <w:b/>
      <w:bCs/>
    </w:rPr>
  </w:style>
  <w:style w:type="character" w:customStyle="1" w:styleId="CommentSubjectChar">
    <w:name w:val="Comment Subject Char"/>
    <w:basedOn w:val="CommentTextChar"/>
    <w:link w:val="CommentSubject"/>
    <w:uiPriority w:val="99"/>
    <w:semiHidden/>
    <w:rsid w:val="00A742D1"/>
    <w:rPr>
      <w:b/>
      <w:bCs/>
      <w:sz w:val="20"/>
      <w:szCs w:val="20"/>
    </w:rPr>
  </w:style>
  <w:style w:type="paragraph" w:styleId="BalloonText">
    <w:name w:val="Balloon Text"/>
    <w:basedOn w:val="Normal"/>
    <w:link w:val="BalloonTextChar"/>
    <w:uiPriority w:val="99"/>
    <w:semiHidden/>
    <w:unhideWhenUsed/>
    <w:rsid w:val="00A742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42D1"/>
    <w:rPr>
      <w:rFonts w:ascii="Segoe UI" w:hAnsi="Segoe UI" w:cs="Segoe UI"/>
      <w:sz w:val="18"/>
      <w:szCs w:val="18"/>
    </w:rPr>
  </w:style>
  <w:style w:type="paragraph" w:customStyle="1" w:styleId="Default">
    <w:name w:val="Default"/>
    <w:rsid w:val="009F0FEF"/>
    <w:pPr>
      <w:autoSpaceDE w:val="0"/>
      <w:autoSpaceDN w:val="0"/>
      <w:adjustRightInd w:val="0"/>
      <w:spacing w:after="0" w:line="240" w:lineRule="auto"/>
    </w:pPr>
    <w:rPr>
      <w:color w:val="000000"/>
      <w:sz w:val="24"/>
      <w:szCs w:val="24"/>
    </w:rPr>
  </w:style>
  <w:style w:type="paragraph" w:styleId="Title">
    <w:name w:val="Title"/>
    <w:basedOn w:val="Normal"/>
    <w:link w:val="TitleChar"/>
    <w:qFormat/>
    <w:rsid w:val="009F0FEF"/>
    <w:pPr>
      <w:spacing w:after="240" w:line="240" w:lineRule="auto"/>
      <w:outlineLvl w:val="0"/>
    </w:pPr>
    <w:rPr>
      <w:rFonts w:eastAsia="Times New Roman"/>
      <w:b/>
      <w:bCs/>
      <w:kern w:val="28"/>
      <w:szCs w:val="32"/>
      <w:lang w:val="en-US"/>
    </w:rPr>
  </w:style>
  <w:style w:type="character" w:customStyle="1" w:styleId="TitleChar">
    <w:name w:val="Title Char"/>
    <w:basedOn w:val="DefaultParagraphFont"/>
    <w:link w:val="Title"/>
    <w:rsid w:val="009F0FEF"/>
    <w:rPr>
      <w:rFonts w:ascii="Arial" w:eastAsia="Times New Roman" w:hAnsi="Arial" w:cs="Arial"/>
      <w:b/>
      <w:bCs/>
      <w:kern w:val="28"/>
      <w:szCs w:val="32"/>
      <w:lang w:val="en-US"/>
    </w:rPr>
  </w:style>
  <w:style w:type="paragraph" w:styleId="TOCHeading">
    <w:name w:val="TOC Heading"/>
    <w:basedOn w:val="Heading1"/>
    <w:next w:val="Normal"/>
    <w:uiPriority w:val="39"/>
    <w:unhideWhenUsed/>
    <w:qFormat/>
    <w:rsid w:val="00045D1B"/>
    <w:pPr>
      <w:keepLines/>
      <w:spacing w:line="259" w:lineRule="auto"/>
      <w:jc w:val="left"/>
      <w:outlineLvl w:val="9"/>
    </w:pPr>
    <w:rPr>
      <w:rFonts w:asciiTheme="majorHAnsi" w:eastAsiaTheme="majorEastAsia" w:hAnsiTheme="majorHAnsi" w:cstheme="majorBidi"/>
      <w:caps w:val="0"/>
      <w:color w:val="2E74B5" w:themeColor="accent1" w:themeShade="BF"/>
      <w:kern w:val="0"/>
      <w:sz w:val="32"/>
      <w:lang w:val="en-US"/>
    </w:rPr>
  </w:style>
  <w:style w:type="paragraph" w:styleId="TOC1">
    <w:name w:val="toc 1"/>
    <w:basedOn w:val="Normal"/>
    <w:next w:val="Normal"/>
    <w:autoRedefine/>
    <w:uiPriority w:val="39"/>
    <w:unhideWhenUsed/>
    <w:rsid w:val="00397787"/>
    <w:pPr>
      <w:tabs>
        <w:tab w:val="left" w:pos="440"/>
        <w:tab w:val="right" w:leader="dot" w:pos="8302"/>
      </w:tabs>
      <w:spacing w:after="100"/>
    </w:pPr>
  </w:style>
  <w:style w:type="paragraph" w:styleId="TOC2">
    <w:name w:val="toc 2"/>
    <w:basedOn w:val="Normal"/>
    <w:next w:val="Normal"/>
    <w:autoRedefine/>
    <w:uiPriority w:val="39"/>
    <w:unhideWhenUsed/>
    <w:rsid w:val="00C03271"/>
    <w:pPr>
      <w:tabs>
        <w:tab w:val="left" w:pos="880"/>
        <w:tab w:val="right" w:leader="dot" w:pos="8302"/>
      </w:tabs>
      <w:spacing w:after="100"/>
      <w:ind w:left="220"/>
    </w:pPr>
  </w:style>
  <w:style w:type="paragraph" w:styleId="TOC3">
    <w:name w:val="toc 3"/>
    <w:basedOn w:val="Normal"/>
    <w:next w:val="Normal"/>
    <w:autoRedefine/>
    <w:uiPriority w:val="39"/>
    <w:unhideWhenUsed/>
    <w:rsid w:val="00045D1B"/>
    <w:pPr>
      <w:spacing w:after="100"/>
      <w:ind w:left="440"/>
    </w:pPr>
  </w:style>
  <w:style w:type="paragraph" w:styleId="TOC4">
    <w:name w:val="toc 4"/>
    <w:basedOn w:val="Normal"/>
    <w:next w:val="Normal"/>
    <w:autoRedefine/>
    <w:uiPriority w:val="39"/>
    <w:unhideWhenUsed/>
    <w:rsid w:val="00045D1B"/>
    <w:pPr>
      <w:spacing w:after="100"/>
      <w:ind w:left="660"/>
    </w:pPr>
    <w:rPr>
      <w:rFonts w:eastAsiaTheme="minorEastAsia"/>
      <w:lang w:eastAsia="en-GB"/>
    </w:rPr>
  </w:style>
  <w:style w:type="paragraph" w:styleId="TOC5">
    <w:name w:val="toc 5"/>
    <w:basedOn w:val="Normal"/>
    <w:next w:val="Normal"/>
    <w:autoRedefine/>
    <w:uiPriority w:val="39"/>
    <w:unhideWhenUsed/>
    <w:rsid w:val="00045D1B"/>
    <w:pPr>
      <w:spacing w:after="100"/>
      <w:ind w:left="880"/>
    </w:pPr>
    <w:rPr>
      <w:rFonts w:eastAsiaTheme="minorEastAsia"/>
      <w:lang w:eastAsia="en-GB"/>
    </w:rPr>
  </w:style>
  <w:style w:type="paragraph" w:styleId="TOC6">
    <w:name w:val="toc 6"/>
    <w:basedOn w:val="Normal"/>
    <w:next w:val="Normal"/>
    <w:autoRedefine/>
    <w:uiPriority w:val="39"/>
    <w:unhideWhenUsed/>
    <w:rsid w:val="00045D1B"/>
    <w:pPr>
      <w:spacing w:after="100"/>
      <w:ind w:left="1100"/>
    </w:pPr>
    <w:rPr>
      <w:rFonts w:eastAsiaTheme="minorEastAsia"/>
      <w:lang w:eastAsia="en-GB"/>
    </w:rPr>
  </w:style>
  <w:style w:type="paragraph" w:styleId="TOC7">
    <w:name w:val="toc 7"/>
    <w:basedOn w:val="Normal"/>
    <w:next w:val="Normal"/>
    <w:autoRedefine/>
    <w:uiPriority w:val="39"/>
    <w:unhideWhenUsed/>
    <w:rsid w:val="00045D1B"/>
    <w:pPr>
      <w:spacing w:after="100"/>
      <w:ind w:left="1320"/>
    </w:pPr>
    <w:rPr>
      <w:rFonts w:eastAsiaTheme="minorEastAsia"/>
      <w:lang w:eastAsia="en-GB"/>
    </w:rPr>
  </w:style>
  <w:style w:type="paragraph" w:styleId="TOC8">
    <w:name w:val="toc 8"/>
    <w:basedOn w:val="Normal"/>
    <w:next w:val="Normal"/>
    <w:autoRedefine/>
    <w:uiPriority w:val="39"/>
    <w:unhideWhenUsed/>
    <w:rsid w:val="00045D1B"/>
    <w:pPr>
      <w:spacing w:after="100"/>
      <w:ind w:left="1540"/>
    </w:pPr>
    <w:rPr>
      <w:rFonts w:eastAsiaTheme="minorEastAsia"/>
      <w:lang w:eastAsia="en-GB"/>
    </w:rPr>
  </w:style>
  <w:style w:type="paragraph" w:styleId="TOC9">
    <w:name w:val="toc 9"/>
    <w:basedOn w:val="Normal"/>
    <w:next w:val="Normal"/>
    <w:autoRedefine/>
    <w:uiPriority w:val="39"/>
    <w:unhideWhenUsed/>
    <w:rsid w:val="00045D1B"/>
    <w:pPr>
      <w:spacing w:after="100"/>
      <w:ind w:left="1760"/>
    </w:pPr>
    <w:rPr>
      <w:rFonts w:eastAsiaTheme="minorEastAsia"/>
      <w:lang w:eastAsia="en-GB"/>
    </w:rPr>
  </w:style>
  <w:style w:type="table" w:styleId="TableGrid">
    <w:name w:val="Table Grid"/>
    <w:basedOn w:val="TableNormal"/>
    <w:uiPriority w:val="39"/>
    <w:rsid w:val="003E1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D2C83"/>
    <w:pPr>
      <w:spacing w:after="0" w:line="240" w:lineRule="auto"/>
    </w:pPr>
  </w:style>
  <w:style w:type="character" w:customStyle="1" w:styleId="Heading9Char">
    <w:name w:val="Heading 9 Char"/>
    <w:basedOn w:val="DefaultParagraphFont"/>
    <w:link w:val="Heading9"/>
    <w:rsid w:val="00281208"/>
    <w:rPr>
      <w:rFonts w:eastAsia="Times New Roman"/>
    </w:rPr>
  </w:style>
  <w:style w:type="paragraph" w:customStyle="1" w:styleId="BodyText10">
    <w:name w:val="Body Text 1"/>
    <w:basedOn w:val="Normal"/>
    <w:link w:val="BodyText1Char0"/>
    <w:rsid w:val="00281208"/>
    <w:pPr>
      <w:tabs>
        <w:tab w:val="num" w:pos="1985"/>
        <w:tab w:val="left" w:pos="2340"/>
        <w:tab w:val="left" w:pos="3060"/>
      </w:tabs>
      <w:spacing w:after="240" w:line="264" w:lineRule="auto"/>
      <w:ind w:left="851" w:hanging="851"/>
      <w:jc w:val="both"/>
    </w:pPr>
    <w:rPr>
      <w:rFonts w:eastAsia="Times New Roman" w:cs="Times New Roman"/>
      <w:szCs w:val="20"/>
    </w:rPr>
  </w:style>
  <w:style w:type="character" w:customStyle="1" w:styleId="BodyText1Char0">
    <w:name w:val="Body Text 1 Char"/>
    <w:link w:val="BodyText10"/>
    <w:rsid w:val="00281208"/>
    <w:rPr>
      <w:rFonts w:ascii="Arial" w:eastAsia="Times New Roman" w:hAnsi="Arial" w:cs="Times New Roman"/>
      <w:szCs w:val="20"/>
    </w:rPr>
  </w:style>
  <w:style w:type="paragraph" w:styleId="BodyText">
    <w:name w:val="Body Text"/>
    <w:basedOn w:val="Normal"/>
    <w:link w:val="BodyTextChar"/>
    <w:uiPriority w:val="99"/>
    <w:unhideWhenUsed/>
    <w:rsid w:val="00210AD9"/>
    <w:pPr>
      <w:spacing w:after="120"/>
    </w:pPr>
  </w:style>
  <w:style w:type="character" w:customStyle="1" w:styleId="BodyTextChar">
    <w:name w:val="Body Text Char"/>
    <w:basedOn w:val="DefaultParagraphFont"/>
    <w:link w:val="BodyText"/>
    <w:uiPriority w:val="99"/>
    <w:rsid w:val="00210AD9"/>
  </w:style>
  <w:style w:type="paragraph" w:customStyle="1" w:styleId="bullets">
    <w:name w:val="bullets"/>
    <w:basedOn w:val="BodyText10"/>
    <w:qFormat/>
    <w:rsid w:val="00E1448F"/>
    <w:pPr>
      <w:numPr>
        <w:ilvl w:val="2"/>
        <w:numId w:val="9"/>
      </w:numPr>
    </w:pPr>
    <w:rPr>
      <w:lang w:eastAsia="en-GB"/>
    </w:rPr>
  </w:style>
  <w:style w:type="paragraph" w:styleId="BodyTextIndent2">
    <w:name w:val="Body Text Indent 2"/>
    <w:basedOn w:val="Normal"/>
    <w:link w:val="BodyTextIndent2Char"/>
    <w:uiPriority w:val="99"/>
    <w:semiHidden/>
    <w:unhideWhenUsed/>
    <w:rsid w:val="001F3AAD"/>
    <w:pPr>
      <w:spacing w:after="120" w:line="480" w:lineRule="auto"/>
      <w:ind w:left="283"/>
    </w:pPr>
  </w:style>
  <w:style w:type="character" w:customStyle="1" w:styleId="BodyTextIndent2Char">
    <w:name w:val="Body Text Indent 2 Char"/>
    <w:basedOn w:val="DefaultParagraphFont"/>
    <w:link w:val="BodyTextIndent2"/>
    <w:uiPriority w:val="99"/>
    <w:semiHidden/>
    <w:rsid w:val="001F3AAD"/>
  </w:style>
  <w:style w:type="paragraph" w:styleId="FootnoteText">
    <w:name w:val="footnote text"/>
    <w:basedOn w:val="Normal"/>
    <w:link w:val="FootnoteTextChar"/>
    <w:rsid w:val="001F3AAD"/>
    <w:pPr>
      <w:spacing w:after="120" w:line="240" w:lineRule="auto"/>
      <w:jc w:val="both"/>
    </w:pPr>
    <w:rPr>
      <w:rFonts w:eastAsia="Times New Roman" w:cs="Times New Roman"/>
      <w:sz w:val="20"/>
      <w:szCs w:val="20"/>
    </w:rPr>
  </w:style>
  <w:style w:type="character" w:customStyle="1" w:styleId="FootnoteTextChar">
    <w:name w:val="Footnote Text Char"/>
    <w:basedOn w:val="DefaultParagraphFont"/>
    <w:link w:val="FootnoteText"/>
    <w:uiPriority w:val="99"/>
    <w:rsid w:val="001F3AAD"/>
    <w:rPr>
      <w:rFonts w:eastAsia="Times New Roman" w:cs="Times New Roman"/>
      <w:sz w:val="20"/>
      <w:szCs w:val="20"/>
    </w:rPr>
  </w:style>
  <w:style w:type="character" w:styleId="FootnoteReference">
    <w:name w:val="footnote reference"/>
    <w:uiPriority w:val="99"/>
    <w:rsid w:val="001F3AAD"/>
    <w:rPr>
      <w:vertAlign w:val="superscript"/>
    </w:rPr>
  </w:style>
  <w:style w:type="character" w:styleId="Strong">
    <w:name w:val="Strong"/>
    <w:qFormat/>
    <w:rsid w:val="001F3AAD"/>
    <w:rPr>
      <w:b/>
      <w:bCs/>
    </w:rPr>
  </w:style>
  <w:style w:type="character" w:customStyle="1" w:styleId="TableChar">
    <w:name w:val="Table Char"/>
    <w:link w:val="Table"/>
    <w:locked/>
    <w:rsid w:val="00D33CFE"/>
    <w:rPr>
      <w:lang w:val="en-US"/>
    </w:rPr>
  </w:style>
  <w:style w:type="paragraph" w:customStyle="1" w:styleId="Table">
    <w:name w:val="Table"/>
    <w:basedOn w:val="Normal"/>
    <w:link w:val="TableChar"/>
    <w:rsid w:val="00D33CFE"/>
    <w:pPr>
      <w:widowControl w:val="0"/>
      <w:overflowPunct w:val="0"/>
      <w:autoSpaceDE w:val="0"/>
      <w:autoSpaceDN w:val="0"/>
      <w:adjustRightInd w:val="0"/>
      <w:spacing w:after="120" w:line="240" w:lineRule="auto"/>
    </w:pPr>
    <w:rPr>
      <w:lang w:val="en-US"/>
    </w:rPr>
  </w:style>
  <w:style w:type="paragraph" w:customStyle="1" w:styleId="xl59">
    <w:name w:val="xl59"/>
    <w:basedOn w:val="Normal"/>
    <w:rsid w:val="00FC1637"/>
    <w:pPr>
      <w:pBdr>
        <w:bottom w:val="double" w:sz="6" w:space="0" w:color="808080"/>
        <w:right w:val="double" w:sz="6" w:space="0" w:color="808080"/>
      </w:pBdr>
      <w:spacing w:before="100" w:beforeAutospacing="1" w:after="100" w:afterAutospacing="1" w:line="240" w:lineRule="auto"/>
      <w:textAlignment w:val="center"/>
    </w:pPr>
    <w:rPr>
      <w:rFonts w:ascii="Arial Unicode MS" w:eastAsia="Arial Unicode MS" w:hAnsi="Arial Unicode MS" w:cs="Arial Unicode MS"/>
      <w:szCs w:val="24"/>
    </w:rPr>
  </w:style>
  <w:style w:type="paragraph" w:styleId="ListNumber2">
    <w:name w:val="List Number 2"/>
    <w:basedOn w:val="Normal"/>
    <w:semiHidden/>
    <w:unhideWhenUsed/>
    <w:rsid w:val="00D30218"/>
    <w:pPr>
      <w:tabs>
        <w:tab w:val="num" w:pos="2126"/>
      </w:tabs>
      <w:spacing w:before="120" w:after="0" w:line="264" w:lineRule="auto"/>
      <w:ind w:left="2126" w:hanging="567"/>
      <w:jc w:val="both"/>
    </w:pPr>
    <w:rPr>
      <w:rFonts w:eastAsia="Times New Roman" w:cs="Times New Roman"/>
      <w:szCs w:val="24"/>
    </w:rPr>
  </w:style>
  <w:style w:type="character" w:styleId="FollowedHyperlink">
    <w:name w:val="FollowedHyperlink"/>
    <w:basedOn w:val="DefaultParagraphFont"/>
    <w:uiPriority w:val="99"/>
    <w:semiHidden/>
    <w:unhideWhenUsed/>
    <w:rsid w:val="00C069A8"/>
    <w:rPr>
      <w:color w:val="954F72" w:themeColor="followedHyperlink"/>
      <w:u w:val="single"/>
    </w:rPr>
  </w:style>
  <w:style w:type="character" w:customStyle="1" w:styleId="Heading4Char">
    <w:name w:val="Heading 4 Char"/>
    <w:basedOn w:val="DefaultParagraphFont"/>
    <w:link w:val="Heading4"/>
    <w:uiPriority w:val="9"/>
    <w:semiHidden/>
    <w:rsid w:val="008A2792"/>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8A2792"/>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8A2792"/>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8A27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A2792"/>
    <w:rPr>
      <w:rFonts w:asciiTheme="majorHAnsi" w:eastAsiaTheme="majorEastAsia" w:hAnsiTheme="majorHAnsi" w:cstheme="majorBidi"/>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Bullet" w:uiPriority="0"/>
    <w:lsdException w:name="List Number" w:uiPriority="0"/>
    <w:lsdException w:name="List Bullet 2" w:uiPriority="0"/>
    <w:lsdException w:name="List Number 2"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lock Text"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level 1"/>
    <w:basedOn w:val="Normal"/>
    <w:next w:val="Normal"/>
    <w:link w:val="Heading1Char"/>
    <w:qFormat/>
    <w:rsid w:val="001B0AAB"/>
    <w:pPr>
      <w:keepNext/>
      <w:numPr>
        <w:numId w:val="61"/>
      </w:numPr>
      <w:spacing w:before="240" w:after="0" w:line="288" w:lineRule="auto"/>
      <w:jc w:val="both"/>
      <w:outlineLvl w:val="0"/>
    </w:pPr>
    <w:rPr>
      <w:rFonts w:eastAsia="Times New Roman"/>
      <w:caps/>
      <w:kern w:val="32"/>
      <w:szCs w:val="32"/>
    </w:rPr>
  </w:style>
  <w:style w:type="paragraph" w:styleId="Heading2">
    <w:name w:val="heading 2"/>
    <w:aliases w:val="level 2,PARA2"/>
    <w:basedOn w:val="Normal"/>
    <w:next w:val="Normal"/>
    <w:link w:val="Heading2Char"/>
    <w:unhideWhenUsed/>
    <w:qFormat/>
    <w:rsid w:val="008673B8"/>
    <w:pPr>
      <w:keepNext/>
      <w:numPr>
        <w:ilvl w:val="1"/>
        <w:numId w:val="61"/>
      </w:numPr>
      <w:spacing w:before="240" w:after="0" w:line="288" w:lineRule="auto"/>
      <w:jc w:val="both"/>
      <w:outlineLvl w:val="1"/>
    </w:pPr>
    <w:rPr>
      <w:rFonts w:eastAsia="Times New Roman"/>
      <w:b/>
      <w:iCs/>
      <w:szCs w:val="28"/>
    </w:rPr>
  </w:style>
  <w:style w:type="paragraph" w:styleId="Heading3">
    <w:name w:val="heading 3"/>
    <w:aliases w:val="level 3"/>
    <w:basedOn w:val="Normal"/>
    <w:next w:val="Normal"/>
    <w:link w:val="Heading3Char"/>
    <w:unhideWhenUsed/>
    <w:qFormat/>
    <w:rsid w:val="008673B8"/>
    <w:pPr>
      <w:keepNext/>
      <w:numPr>
        <w:ilvl w:val="2"/>
        <w:numId w:val="61"/>
      </w:numPr>
      <w:spacing w:before="240" w:after="0" w:line="288" w:lineRule="auto"/>
      <w:jc w:val="both"/>
      <w:outlineLvl w:val="2"/>
    </w:pPr>
    <w:rPr>
      <w:rFonts w:eastAsia="Times New Roman"/>
      <w:bCs/>
      <w:szCs w:val="26"/>
    </w:rPr>
  </w:style>
  <w:style w:type="paragraph" w:styleId="Heading4">
    <w:name w:val="heading 4"/>
    <w:basedOn w:val="Normal"/>
    <w:next w:val="Normal"/>
    <w:link w:val="Heading4Char"/>
    <w:uiPriority w:val="9"/>
    <w:semiHidden/>
    <w:unhideWhenUsed/>
    <w:qFormat/>
    <w:rsid w:val="008A2792"/>
    <w:pPr>
      <w:keepNext/>
      <w:keepLines/>
      <w:numPr>
        <w:ilvl w:val="3"/>
        <w:numId w:val="61"/>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8A2792"/>
    <w:pPr>
      <w:keepNext/>
      <w:keepLines/>
      <w:numPr>
        <w:ilvl w:val="4"/>
        <w:numId w:val="61"/>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8A2792"/>
    <w:pPr>
      <w:keepNext/>
      <w:keepLines/>
      <w:numPr>
        <w:ilvl w:val="5"/>
        <w:numId w:val="61"/>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8A2792"/>
    <w:pPr>
      <w:keepNext/>
      <w:keepLines/>
      <w:numPr>
        <w:ilvl w:val="6"/>
        <w:numId w:val="6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A2792"/>
    <w:pPr>
      <w:keepNext/>
      <w:keepLines/>
      <w:numPr>
        <w:ilvl w:val="7"/>
        <w:numId w:val="6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qFormat/>
    <w:rsid w:val="00281208"/>
    <w:pPr>
      <w:numPr>
        <w:ilvl w:val="8"/>
        <w:numId w:val="61"/>
      </w:numPr>
      <w:spacing w:before="240" w:after="60" w:line="264" w:lineRule="auto"/>
      <w:jc w:val="both"/>
      <w:outlineLvl w:val="8"/>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B0AAB"/>
    <w:pPr>
      <w:tabs>
        <w:tab w:val="center" w:pos="4513"/>
        <w:tab w:val="right" w:pos="9026"/>
      </w:tabs>
      <w:spacing w:after="0" w:line="240" w:lineRule="auto"/>
    </w:pPr>
  </w:style>
  <w:style w:type="character" w:customStyle="1" w:styleId="HeaderChar">
    <w:name w:val="Header Char"/>
    <w:basedOn w:val="DefaultParagraphFont"/>
    <w:link w:val="Header"/>
    <w:rsid w:val="001B0AAB"/>
  </w:style>
  <w:style w:type="paragraph" w:styleId="Footer">
    <w:name w:val="footer"/>
    <w:basedOn w:val="Normal"/>
    <w:link w:val="FooterChar"/>
    <w:unhideWhenUsed/>
    <w:rsid w:val="001B0AAB"/>
    <w:pPr>
      <w:tabs>
        <w:tab w:val="center" w:pos="4513"/>
        <w:tab w:val="right" w:pos="9026"/>
      </w:tabs>
      <w:spacing w:after="0" w:line="240" w:lineRule="auto"/>
    </w:pPr>
  </w:style>
  <w:style w:type="character" w:customStyle="1" w:styleId="FooterChar">
    <w:name w:val="Footer Char"/>
    <w:basedOn w:val="DefaultParagraphFont"/>
    <w:link w:val="Footer"/>
    <w:rsid w:val="001B0AAB"/>
  </w:style>
  <w:style w:type="character" w:styleId="PageNumber">
    <w:name w:val="page number"/>
    <w:semiHidden/>
    <w:unhideWhenUsed/>
    <w:rsid w:val="001B0AAB"/>
    <w:rPr>
      <w:rFonts w:ascii="Times New Roman" w:hAnsi="Times New Roman" w:cs="Times New Roman" w:hint="default"/>
    </w:rPr>
  </w:style>
  <w:style w:type="character" w:customStyle="1" w:styleId="Heading1Char">
    <w:name w:val="Heading 1 Char"/>
    <w:aliases w:val="level 1 Char"/>
    <w:basedOn w:val="DefaultParagraphFont"/>
    <w:link w:val="Heading1"/>
    <w:rsid w:val="001B0AAB"/>
    <w:rPr>
      <w:rFonts w:eastAsia="Times New Roman"/>
      <w:caps/>
      <w:kern w:val="32"/>
      <w:szCs w:val="32"/>
    </w:rPr>
  </w:style>
  <w:style w:type="character" w:customStyle="1" w:styleId="Heading2Char">
    <w:name w:val="Heading 2 Char"/>
    <w:aliases w:val="level 2 Char,PARA2 Char"/>
    <w:basedOn w:val="DefaultParagraphFont"/>
    <w:link w:val="Heading2"/>
    <w:rsid w:val="008673B8"/>
    <w:rPr>
      <w:rFonts w:eastAsia="Times New Roman"/>
      <w:b/>
      <w:iCs/>
      <w:szCs w:val="28"/>
    </w:rPr>
  </w:style>
  <w:style w:type="character" w:customStyle="1" w:styleId="Heading3Char">
    <w:name w:val="Heading 3 Char"/>
    <w:aliases w:val="level 3 Char"/>
    <w:basedOn w:val="DefaultParagraphFont"/>
    <w:link w:val="Heading3"/>
    <w:rsid w:val="008673B8"/>
    <w:rPr>
      <w:rFonts w:eastAsia="Times New Roman"/>
      <w:bCs/>
      <w:szCs w:val="26"/>
    </w:rPr>
  </w:style>
  <w:style w:type="character" w:styleId="Hyperlink">
    <w:name w:val="Hyperlink"/>
    <w:uiPriority w:val="99"/>
    <w:unhideWhenUsed/>
    <w:rsid w:val="001B0AAB"/>
    <w:rPr>
      <w:rFonts w:ascii="Times New Roman" w:hAnsi="Times New Roman" w:cs="Times New Roman" w:hint="default"/>
      <w:color w:val="0000FF"/>
      <w:u w:val="single"/>
    </w:rPr>
  </w:style>
  <w:style w:type="paragraph" w:styleId="ListBullet">
    <w:name w:val="List Bullet"/>
    <w:basedOn w:val="Normal"/>
    <w:autoRedefine/>
    <w:semiHidden/>
    <w:unhideWhenUsed/>
    <w:rsid w:val="001B0AAB"/>
    <w:pPr>
      <w:numPr>
        <w:ilvl w:val="6"/>
        <w:numId w:val="1"/>
      </w:numPr>
      <w:tabs>
        <w:tab w:val="num" w:pos="2126"/>
      </w:tabs>
      <w:spacing w:before="240" w:after="0" w:line="288" w:lineRule="auto"/>
      <w:ind w:left="2126" w:hanging="567"/>
      <w:jc w:val="both"/>
    </w:pPr>
    <w:rPr>
      <w:rFonts w:eastAsia="Times New Roman" w:cs="Times New Roman"/>
      <w:szCs w:val="24"/>
      <w:lang w:val="en-US"/>
    </w:rPr>
  </w:style>
  <w:style w:type="paragraph" w:styleId="ListNumber">
    <w:name w:val="List Number"/>
    <w:basedOn w:val="Normal"/>
    <w:unhideWhenUsed/>
    <w:rsid w:val="001B0AAB"/>
    <w:pPr>
      <w:spacing w:before="240" w:after="0" w:line="288" w:lineRule="auto"/>
      <w:jc w:val="both"/>
    </w:pPr>
    <w:rPr>
      <w:rFonts w:eastAsia="Times New Roman" w:cs="Times New Roman"/>
      <w:szCs w:val="24"/>
    </w:rPr>
  </w:style>
  <w:style w:type="paragraph" w:styleId="ListBullet2">
    <w:name w:val="List Bullet 2"/>
    <w:basedOn w:val="Normal"/>
    <w:autoRedefine/>
    <w:unhideWhenUsed/>
    <w:rsid w:val="001B0AAB"/>
    <w:pPr>
      <w:numPr>
        <w:ilvl w:val="7"/>
        <w:numId w:val="1"/>
      </w:numPr>
      <w:tabs>
        <w:tab w:val="num" w:pos="2127"/>
      </w:tabs>
      <w:spacing w:before="240" w:after="0" w:line="288" w:lineRule="auto"/>
      <w:ind w:left="2127" w:hanging="567"/>
      <w:jc w:val="both"/>
    </w:pPr>
    <w:rPr>
      <w:rFonts w:eastAsia="Times New Roman" w:cs="Times New Roman"/>
      <w:szCs w:val="24"/>
      <w:lang w:val="en-US"/>
    </w:rPr>
  </w:style>
  <w:style w:type="paragraph" w:styleId="BlockText">
    <w:name w:val="Block Text"/>
    <w:basedOn w:val="Normal"/>
    <w:semiHidden/>
    <w:rsid w:val="001B0AAB"/>
    <w:pPr>
      <w:tabs>
        <w:tab w:val="left" w:pos="-1440"/>
        <w:tab w:val="left" w:pos="-1008"/>
        <w:tab w:val="left" w:pos="-720"/>
        <w:tab w:val="left" w:pos="-576"/>
        <w:tab w:val="left" w:pos="-144"/>
        <w:tab w:val="left" w:pos="418"/>
        <w:tab w:val="left" w:pos="720"/>
        <w:tab w:val="left" w:pos="1008"/>
        <w:tab w:val="left" w:pos="1152"/>
        <w:tab w:val="left" w:pos="1440"/>
        <w:tab w:val="left" w:pos="2016"/>
        <w:tab w:val="left" w:pos="2160"/>
        <w:tab w:val="left" w:pos="5040"/>
        <w:tab w:val="left" w:pos="5760"/>
        <w:tab w:val="left" w:pos="6480"/>
        <w:tab w:val="left" w:pos="7200"/>
        <w:tab w:val="left" w:pos="7920"/>
        <w:tab w:val="left" w:pos="8640"/>
        <w:tab w:val="left" w:pos="9360"/>
      </w:tabs>
      <w:suppressAutoHyphens/>
      <w:spacing w:after="0" w:line="288" w:lineRule="auto"/>
      <w:ind w:left="1418" w:right="1106" w:hanging="1418"/>
      <w:jc w:val="both"/>
    </w:pPr>
    <w:rPr>
      <w:rFonts w:eastAsia="Times New Roman"/>
      <w:spacing w:val="-3"/>
      <w:szCs w:val="20"/>
      <w:lang w:eastAsia="en-GB"/>
    </w:rPr>
  </w:style>
  <w:style w:type="paragraph" w:customStyle="1" w:styleId="bodytext1">
    <w:name w:val="body text 1"/>
    <w:basedOn w:val="Normal"/>
    <w:link w:val="bodytext1Char"/>
    <w:qFormat/>
    <w:rsid w:val="001B0AAB"/>
    <w:pPr>
      <w:spacing w:after="120" w:line="240" w:lineRule="auto"/>
    </w:pPr>
    <w:rPr>
      <w:rFonts w:eastAsia="Times New Roman"/>
      <w:iCs/>
      <w:szCs w:val="20"/>
    </w:rPr>
  </w:style>
  <w:style w:type="character" w:customStyle="1" w:styleId="bodytext1Char">
    <w:name w:val="body text 1 Char"/>
    <w:link w:val="bodytext1"/>
    <w:rsid w:val="001B0AAB"/>
    <w:rPr>
      <w:rFonts w:ascii="Arial" w:eastAsia="Times New Roman" w:hAnsi="Arial" w:cs="Arial"/>
      <w:iCs/>
      <w:szCs w:val="20"/>
    </w:rPr>
  </w:style>
  <w:style w:type="paragraph" w:styleId="BodyText2">
    <w:name w:val="Body Text 2"/>
    <w:basedOn w:val="Normal"/>
    <w:link w:val="BodyText2Char"/>
    <w:semiHidden/>
    <w:rsid w:val="001B0AAB"/>
    <w:pPr>
      <w:spacing w:after="0" w:line="240" w:lineRule="auto"/>
    </w:pPr>
    <w:rPr>
      <w:rFonts w:eastAsia="Times New Roman"/>
      <w:i/>
      <w:iCs/>
      <w:color w:val="FF0000"/>
      <w:szCs w:val="26"/>
    </w:rPr>
  </w:style>
  <w:style w:type="character" w:customStyle="1" w:styleId="BodyText2Char">
    <w:name w:val="Body Text 2 Char"/>
    <w:basedOn w:val="DefaultParagraphFont"/>
    <w:link w:val="BodyText2"/>
    <w:semiHidden/>
    <w:rsid w:val="001B0AAB"/>
    <w:rPr>
      <w:rFonts w:ascii="Arial" w:eastAsia="Times New Roman" w:hAnsi="Arial" w:cs="Arial"/>
      <w:i/>
      <w:iCs/>
      <w:color w:val="FF0000"/>
      <w:szCs w:val="26"/>
    </w:rPr>
  </w:style>
  <w:style w:type="character" w:styleId="SubtleReference">
    <w:name w:val="Subtle Reference"/>
    <w:uiPriority w:val="31"/>
    <w:qFormat/>
    <w:rsid w:val="001B0AAB"/>
    <w:rPr>
      <w:smallCaps/>
      <w:color w:val="C0504D"/>
      <w:u w:val="single"/>
    </w:rPr>
  </w:style>
  <w:style w:type="paragraph" w:styleId="ListParagraph">
    <w:name w:val="List Paragraph"/>
    <w:basedOn w:val="Normal"/>
    <w:qFormat/>
    <w:rsid w:val="001B0AAB"/>
    <w:pPr>
      <w:spacing w:after="120" w:line="276" w:lineRule="auto"/>
    </w:pPr>
    <w:rPr>
      <w:rFonts w:eastAsia="Calibri" w:cs="Times New Roman"/>
    </w:rPr>
  </w:style>
  <w:style w:type="paragraph" w:customStyle="1" w:styleId="Bullet">
    <w:name w:val="Bullet"/>
    <w:basedOn w:val="Normal"/>
    <w:qFormat/>
    <w:rsid w:val="00A742D1"/>
    <w:pPr>
      <w:numPr>
        <w:numId w:val="3"/>
      </w:numPr>
      <w:tabs>
        <w:tab w:val="clear" w:pos="1080"/>
        <w:tab w:val="num" w:pos="1560"/>
      </w:tabs>
      <w:spacing w:after="0" w:line="240" w:lineRule="auto"/>
      <w:ind w:left="1560" w:hanging="567"/>
    </w:pPr>
    <w:rPr>
      <w:rFonts w:eastAsia="Times New Roman"/>
      <w:szCs w:val="20"/>
    </w:rPr>
  </w:style>
  <w:style w:type="character" w:styleId="Emphasis">
    <w:name w:val="Emphasis"/>
    <w:uiPriority w:val="20"/>
    <w:qFormat/>
    <w:rsid w:val="00A742D1"/>
    <w:rPr>
      <w:i/>
      <w:iCs/>
    </w:rPr>
  </w:style>
  <w:style w:type="paragraph" w:styleId="BodyTextIndent">
    <w:name w:val="Body Text Indent"/>
    <w:basedOn w:val="Normal"/>
    <w:link w:val="BodyTextIndentChar"/>
    <w:uiPriority w:val="99"/>
    <w:semiHidden/>
    <w:unhideWhenUsed/>
    <w:rsid w:val="00A742D1"/>
    <w:pPr>
      <w:spacing w:after="120"/>
      <w:ind w:left="283"/>
    </w:pPr>
  </w:style>
  <w:style w:type="character" w:customStyle="1" w:styleId="BodyTextIndentChar">
    <w:name w:val="Body Text Indent Char"/>
    <w:basedOn w:val="DefaultParagraphFont"/>
    <w:link w:val="BodyTextIndent"/>
    <w:uiPriority w:val="99"/>
    <w:semiHidden/>
    <w:rsid w:val="00A742D1"/>
  </w:style>
  <w:style w:type="character" w:styleId="CommentReference">
    <w:name w:val="annotation reference"/>
    <w:basedOn w:val="DefaultParagraphFont"/>
    <w:semiHidden/>
    <w:unhideWhenUsed/>
    <w:rsid w:val="00A742D1"/>
    <w:rPr>
      <w:sz w:val="16"/>
      <w:szCs w:val="16"/>
    </w:rPr>
  </w:style>
  <w:style w:type="paragraph" w:styleId="CommentText">
    <w:name w:val="annotation text"/>
    <w:basedOn w:val="Normal"/>
    <w:link w:val="CommentTextChar"/>
    <w:unhideWhenUsed/>
    <w:rsid w:val="00A742D1"/>
    <w:pPr>
      <w:spacing w:line="240" w:lineRule="auto"/>
    </w:pPr>
    <w:rPr>
      <w:sz w:val="20"/>
      <w:szCs w:val="20"/>
    </w:rPr>
  </w:style>
  <w:style w:type="character" w:customStyle="1" w:styleId="CommentTextChar">
    <w:name w:val="Comment Text Char"/>
    <w:basedOn w:val="DefaultParagraphFont"/>
    <w:link w:val="CommentText"/>
    <w:rsid w:val="00A742D1"/>
    <w:rPr>
      <w:sz w:val="20"/>
      <w:szCs w:val="20"/>
    </w:rPr>
  </w:style>
  <w:style w:type="paragraph" w:styleId="CommentSubject">
    <w:name w:val="annotation subject"/>
    <w:basedOn w:val="CommentText"/>
    <w:next w:val="CommentText"/>
    <w:link w:val="CommentSubjectChar"/>
    <w:uiPriority w:val="99"/>
    <w:semiHidden/>
    <w:unhideWhenUsed/>
    <w:rsid w:val="00A742D1"/>
    <w:rPr>
      <w:b/>
      <w:bCs/>
    </w:rPr>
  </w:style>
  <w:style w:type="character" w:customStyle="1" w:styleId="CommentSubjectChar">
    <w:name w:val="Comment Subject Char"/>
    <w:basedOn w:val="CommentTextChar"/>
    <w:link w:val="CommentSubject"/>
    <w:uiPriority w:val="99"/>
    <w:semiHidden/>
    <w:rsid w:val="00A742D1"/>
    <w:rPr>
      <w:b/>
      <w:bCs/>
      <w:sz w:val="20"/>
      <w:szCs w:val="20"/>
    </w:rPr>
  </w:style>
  <w:style w:type="paragraph" w:styleId="BalloonText">
    <w:name w:val="Balloon Text"/>
    <w:basedOn w:val="Normal"/>
    <w:link w:val="BalloonTextChar"/>
    <w:uiPriority w:val="99"/>
    <w:semiHidden/>
    <w:unhideWhenUsed/>
    <w:rsid w:val="00A742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42D1"/>
    <w:rPr>
      <w:rFonts w:ascii="Segoe UI" w:hAnsi="Segoe UI" w:cs="Segoe UI"/>
      <w:sz w:val="18"/>
      <w:szCs w:val="18"/>
    </w:rPr>
  </w:style>
  <w:style w:type="paragraph" w:customStyle="1" w:styleId="Default">
    <w:name w:val="Default"/>
    <w:rsid w:val="009F0FEF"/>
    <w:pPr>
      <w:autoSpaceDE w:val="0"/>
      <w:autoSpaceDN w:val="0"/>
      <w:adjustRightInd w:val="0"/>
      <w:spacing w:after="0" w:line="240" w:lineRule="auto"/>
    </w:pPr>
    <w:rPr>
      <w:color w:val="000000"/>
      <w:sz w:val="24"/>
      <w:szCs w:val="24"/>
    </w:rPr>
  </w:style>
  <w:style w:type="paragraph" w:styleId="Title">
    <w:name w:val="Title"/>
    <w:basedOn w:val="Normal"/>
    <w:link w:val="TitleChar"/>
    <w:qFormat/>
    <w:rsid w:val="009F0FEF"/>
    <w:pPr>
      <w:spacing w:after="240" w:line="240" w:lineRule="auto"/>
      <w:outlineLvl w:val="0"/>
    </w:pPr>
    <w:rPr>
      <w:rFonts w:eastAsia="Times New Roman"/>
      <w:b/>
      <w:bCs/>
      <w:kern w:val="28"/>
      <w:szCs w:val="32"/>
      <w:lang w:val="en-US"/>
    </w:rPr>
  </w:style>
  <w:style w:type="character" w:customStyle="1" w:styleId="TitleChar">
    <w:name w:val="Title Char"/>
    <w:basedOn w:val="DefaultParagraphFont"/>
    <w:link w:val="Title"/>
    <w:rsid w:val="009F0FEF"/>
    <w:rPr>
      <w:rFonts w:ascii="Arial" w:eastAsia="Times New Roman" w:hAnsi="Arial" w:cs="Arial"/>
      <w:b/>
      <w:bCs/>
      <w:kern w:val="28"/>
      <w:szCs w:val="32"/>
      <w:lang w:val="en-US"/>
    </w:rPr>
  </w:style>
  <w:style w:type="paragraph" w:styleId="TOCHeading">
    <w:name w:val="TOC Heading"/>
    <w:basedOn w:val="Heading1"/>
    <w:next w:val="Normal"/>
    <w:uiPriority w:val="39"/>
    <w:unhideWhenUsed/>
    <w:qFormat/>
    <w:rsid w:val="00045D1B"/>
    <w:pPr>
      <w:keepLines/>
      <w:spacing w:line="259" w:lineRule="auto"/>
      <w:jc w:val="left"/>
      <w:outlineLvl w:val="9"/>
    </w:pPr>
    <w:rPr>
      <w:rFonts w:asciiTheme="majorHAnsi" w:eastAsiaTheme="majorEastAsia" w:hAnsiTheme="majorHAnsi" w:cstheme="majorBidi"/>
      <w:caps w:val="0"/>
      <w:color w:val="2E74B5" w:themeColor="accent1" w:themeShade="BF"/>
      <w:kern w:val="0"/>
      <w:sz w:val="32"/>
      <w:lang w:val="en-US"/>
    </w:rPr>
  </w:style>
  <w:style w:type="paragraph" w:styleId="TOC1">
    <w:name w:val="toc 1"/>
    <w:basedOn w:val="Normal"/>
    <w:next w:val="Normal"/>
    <w:autoRedefine/>
    <w:uiPriority w:val="39"/>
    <w:unhideWhenUsed/>
    <w:rsid w:val="00397787"/>
    <w:pPr>
      <w:tabs>
        <w:tab w:val="left" w:pos="440"/>
        <w:tab w:val="right" w:leader="dot" w:pos="8302"/>
      </w:tabs>
      <w:spacing w:after="100"/>
    </w:pPr>
  </w:style>
  <w:style w:type="paragraph" w:styleId="TOC2">
    <w:name w:val="toc 2"/>
    <w:basedOn w:val="Normal"/>
    <w:next w:val="Normal"/>
    <w:autoRedefine/>
    <w:uiPriority w:val="39"/>
    <w:unhideWhenUsed/>
    <w:rsid w:val="00C03271"/>
    <w:pPr>
      <w:tabs>
        <w:tab w:val="left" w:pos="880"/>
        <w:tab w:val="right" w:leader="dot" w:pos="8302"/>
      </w:tabs>
      <w:spacing w:after="100"/>
      <w:ind w:left="220"/>
    </w:pPr>
  </w:style>
  <w:style w:type="paragraph" w:styleId="TOC3">
    <w:name w:val="toc 3"/>
    <w:basedOn w:val="Normal"/>
    <w:next w:val="Normal"/>
    <w:autoRedefine/>
    <w:uiPriority w:val="39"/>
    <w:unhideWhenUsed/>
    <w:rsid w:val="00045D1B"/>
    <w:pPr>
      <w:spacing w:after="100"/>
      <w:ind w:left="440"/>
    </w:pPr>
  </w:style>
  <w:style w:type="paragraph" w:styleId="TOC4">
    <w:name w:val="toc 4"/>
    <w:basedOn w:val="Normal"/>
    <w:next w:val="Normal"/>
    <w:autoRedefine/>
    <w:uiPriority w:val="39"/>
    <w:unhideWhenUsed/>
    <w:rsid w:val="00045D1B"/>
    <w:pPr>
      <w:spacing w:after="100"/>
      <w:ind w:left="660"/>
    </w:pPr>
    <w:rPr>
      <w:rFonts w:eastAsiaTheme="minorEastAsia"/>
      <w:lang w:eastAsia="en-GB"/>
    </w:rPr>
  </w:style>
  <w:style w:type="paragraph" w:styleId="TOC5">
    <w:name w:val="toc 5"/>
    <w:basedOn w:val="Normal"/>
    <w:next w:val="Normal"/>
    <w:autoRedefine/>
    <w:uiPriority w:val="39"/>
    <w:unhideWhenUsed/>
    <w:rsid w:val="00045D1B"/>
    <w:pPr>
      <w:spacing w:after="100"/>
      <w:ind w:left="880"/>
    </w:pPr>
    <w:rPr>
      <w:rFonts w:eastAsiaTheme="minorEastAsia"/>
      <w:lang w:eastAsia="en-GB"/>
    </w:rPr>
  </w:style>
  <w:style w:type="paragraph" w:styleId="TOC6">
    <w:name w:val="toc 6"/>
    <w:basedOn w:val="Normal"/>
    <w:next w:val="Normal"/>
    <w:autoRedefine/>
    <w:uiPriority w:val="39"/>
    <w:unhideWhenUsed/>
    <w:rsid w:val="00045D1B"/>
    <w:pPr>
      <w:spacing w:after="100"/>
      <w:ind w:left="1100"/>
    </w:pPr>
    <w:rPr>
      <w:rFonts w:eastAsiaTheme="minorEastAsia"/>
      <w:lang w:eastAsia="en-GB"/>
    </w:rPr>
  </w:style>
  <w:style w:type="paragraph" w:styleId="TOC7">
    <w:name w:val="toc 7"/>
    <w:basedOn w:val="Normal"/>
    <w:next w:val="Normal"/>
    <w:autoRedefine/>
    <w:uiPriority w:val="39"/>
    <w:unhideWhenUsed/>
    <w:rsid w:val="00045D1B"/>
    <w:pPr>
      <w:spacing w:after="100"/>
      <w:ind w:left="1320"/>
    </w:pPr>
    <w:rPr>
      <w:rFonts w:eastAsiaTheme="minorEastAsia"/>
      <w:lang w:eastAsia="en-GB"/>
    </w:rPr>
  </w:style>
  <w:style w:type="paragraph" w:styleId="TOC8">
    <w:name w:val="toc 8"/>
    <w:basedOn w:val="Normal"/>
    <w:next w:val="Normal"/>
    <w:autoRedefine/>
    <w:uiPriority w:val="39"/>
    <w:unhideWhenUsed/>
    <w:rsid w:val="00045D1B"/>
    <w:pPr>
      <w:spacing w:after="100"/>
      <w:ind w:left="1540"/>
    </w:pPr>
    <w:rPr>
      <w:rFonts w:eastAsiaTheme="minorEastAsia"/>
      <w:lang w:eastAsia="en-GB"/>
    </w:rPr>
  </w:style>
  <w:style w:type="paragraph" w:styleId="TOC9">
    <w:name w:val="toc 9"/>
    <w:basedOn w:val="Normal"/>
    <w:next w:val="Normal"/>
    <w:autoRedefine/>
    <w:uiPriority w:val="39"/>
    <w:unhideWhenUsed/>
    <w:rsid w:val="00045D1B"/>
    <w:pPr>
      <w:spacing w:after="100"/>
      <w:ind w:left="1760"/>
    </w:pPr>
    <w:rPr>
      <w:rFonts w:eastAsiaTheme="minorEastAsia"/>
      <w:lang w:eastAsia="en-GB"/>
    </w:rPr>
  </w:style>
  <w:style w:type="table" w:styleId="TableGrid">
    <w:name w:val="Table Grid"/>
    <w:basedOn w:val="TableNormal"/>
    <w:uiPriority w:val="39"/>
    <w:rsid w:val="003E1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D2C83"/>
    <w:pPr>
      <w:spacing w:after="0" w:line="240" w:lineRule="auto"/>
    </w:pPr>
  </w:style>
  <w:style w:type="character" w:customStyle="1" w:styleId="Heading9Char">
    <w:name w:val="Heading 9 Char"/>
    <w:basedOn w:val="DefaultParagraphFont"/>
    <w:link w:val="Heading9"/>
    <w:rsid w:val="00281208"/>
    <w:rPr>
      <w:rFonts w:eastAsia="Times New Roman"/>
    </w:rPr>
  </w:style>
  <w:style w:type="paragraph" w:customStyle="1" w:styleId="BodyText10">
    <w:name w:val="Body Text 1"/>
    <w:basedOn w:val="Normal"/>
    <w:link w:val="BodyText1Char0"/>
    <w:rsid w:val="00281208"/>
    <w:pPr>
      <w:tabs>
        <w:tab w:val="num" w:pos="1985"/>
        <w:tab w:val="left" w:pos="2340"/>
        <w:tab w:val="left" w:pos="3060"/>
      </w:tabs>
      <w:spacing w:after="240" w:line="264" w:lineRule="auto"/>
      <w:ind w:left="851" w:hanging="851"/>
      <w:jc w:val="both"/>
    </w:pPr>
    <w:rPr>
      <w:rFonts w:eastAsia="Times New Roman" w:cs="Times New Roman"/>
      <w:szCs w:val="20"/>
    </w:rPr>
  </w:style>
  <w:style w:type="character" w:customStyle="1" w:styleId="BodyText1Char0">
    <w:name w:val="Body Text 1 Char"/>
    <w:link w:val="BodyText10"/>
    <w:rsid w:val="00281208"/>
    <w:rPr>
      <w:rFonts w:ascii="Arial" w:eastAsia="Times New Roman" w:hAnsi="Arial" w:cs="Times New Roman"/>
      <w:szCs w:val="20"/>
    </w:rPr>
  </w:style>
  <w:style w:type="paragraph" w:styleId="BodyText">
    <w:name w:val="Body Text"/>
    <w:basedOn w:val="Normal"/>
    <w:link w:val="BodyTextChar"/>
    <w:uiPriority w:val="99"/>
    <w:unhideWhenUsed/>
    <w:rsid w:val="00210AD9"/>
    <w:pPr>
      <w:spacing w:after="120"/>
    </w:pPr>
  </w:style>
  <w:style w:type="character" w:customStyle="1" w:styleId="BodyTextChar">
    <w:name w:val="Body Text Char"/>
    <w:basedOn w:val="DefaultParagraphFont"/>
    <w:link w:val="BodyText"/>
    <w:uiPriority w:val="99"/>
    <w:rsid w:val="00210AD9"/>
  </w:style>
  <w:style w:type="paragraph" w:customStyle="1" w:styleId="bullets">
    <w:name w:val="bullets"/>
    <w:basedOn w:val="BodyText10"/>
    <w:qFormat/>
    <w:rsid w:val="00E1448F"/>
    <w:pPr>
      <w:numPr>
        <w:ilvl w:val="2"/>
        <w:numId w:val="9"/>
      </w:numPr>
    </w:pPr>
    <w:rPr>
      <w:lang w:eastAsia="en-GB"/>
    </w:rPr>
  </w:style>
  <w:style w:type="paragraph" w:styleId="BodyTextIndent2">
    <w:name w:val="Body Text Indent 2"/>
    <w:basedOn w:val="Normal"/>
    <w:link w:val="BodyTextIndent2Char"/>
    <w:uiPriority w:val="99"/>
    <w:semiHidden/>
    <w:unhideWhenUsed/>
    <w:rsid w:val="001F3AAD"/>
    <w:pPr>
      <w:spacing w:after="120" w:line="480" w:lineRule="auto"/>
      <w:ind w:left="283"/>
    </w:pPr>
  </w:style>
  <w:style w:type="character" w:customStyle="1" w:styleId="BodyTextIndent2Char">
    <w:name w:val="Body Text Indent 2 Char"/>
    <w:basedOn w:val="DefaultParagraphFont"/>
    <w:link w:val="BodyTextIndent2"/>
    <w:uiPriority w:val="99"/>
    <w:semiHidden/>
    <w:rsid w:val="001F3AAD"/>
  </w:style>
  <w:style w:type="paragraph" w:styleId="FootnoteText">
    <w:name w:val="footnote text"/>
    <w:basedOn w:val="Normal"/>
    <w:link w:val="FootnoteTextChar"/>
    <w:rsid w:val="001F3AAD"/>
    <w:pPr>
      <w:spacing w:after="120" w:line="240" w:lineRule="auto"/>
      <w:jc w:val="both"/>
    </w:pPr>
    <w:rPr>
      <w:rFonts w:eastAsia="Times New Roman" w:cs="Times New Roman"/>
      <w:sz w:val="20"/>
      <w:szCs w:val="20"/>
    </w:rPr>
  </w:style>
  <w:style w:type="character" w:customStyle="1" w:styleId="FootnoteTextChar">
    <w:name w:val="Footnote Text Char"/>
    <w:basedOn w:val="DefaultParagraphFont"/>
    <w:link w:val="FootnoteText"/>
    <w:uiPriority w:val="99"/>
    <w:rsid w:val="001F3AAD"/>
    <w:rPr>
      <w:rFonts w:eastAsia="Times New Roman" w:cs="Times New Roman"/>
      <w:sz w:val="20"/>
      <w:szCs w:val="20"/>
    </w:rPr>
  </w:style>
  <w:style w:type="character" w:styleId="FootnoteReference">
    <w:name w:val="footnote reference"/>
    <w:uiPriority w:val="99"/>
    <w:rsid w:val="001F3AAD"/>
    <w:rPr>
      <w:vertAlign w:val="superscript"/>
    </w:rPr>
  </w:style>
  <w:style w:type="character" w:styleId="Strong">
    <w:name w:val="Strong"/>
    <w:qFormat/>
    <w:rsid w:val="001F3AAD"/>
    <w:rPr>
      <w:b/>
      <w:bCs/>
    </w:rPr>
  </w:style>
  <w:style w:type="character" w:customStyle="1" w:styleId="TableChar">
    <w:name w:val="Table Char"/>
    <w:link w:val="Table"/>
    <w:locked/>
    <w:rsid w:val="00D33CFE"/>
    <w:rPr>
      <w:lang w:val="en-US"/>
    </w:rPr>
  </w:style>
  <w:style w:type="paragraph" w:customStyle="1" w:styleId="Table">
    <w:name w:val="Table"/>
    <w:basedOn w:val="Normal"/>
    <w:link w:val="TableChar"/>
    <w:rsid w:val="00D33CFE"/>
    <w:pPr>
      <w:widowControl w:val="0"/>
      <w:overflowPunct w:val="0"/>
      <w:autoSpaceDE w:val="0"/>
      <w:autoSpaceDN w:val="0"/>
      <w:adjustRightInd w:val="0"/>
      <w:spacing w:after="120" w:line="240" w:lineRule="auto"/>
    </w:pPr>
    <w:rPr>
      <w:lang w:val="en-US"/>
    </w:rPr>
  </w:style>
  <w:style w:type="paragraph" w:customStyle="1" w:styleId="xl59">
    <w:name w:val="xl59"/>
    <w:basedOn w:val="Normal"/>
    <w:rsid w:val="00FC1637"/>
    <w:pPr>
      <w:pBdr>
        <w:bottom w:val="double" w:sz="6" w:space="0" w:color="808080"/>
        <w:right w:val="double" w:sz="6" w:space="0" w:color="808080"/>
      </w:pBdr>
      <w:spacing w:before="100" w:beforeAutospacing="1" w:after="100" w:afterAutospacing="1" w:line="240" w:lineRule="auto"/>
      <w:textAlignment w:val="center"/>
    </w:pPr>
    <w:rPr>
      <w:rFonts w:ascii="Arial Unicode MS" w:eastAsia="Arial Unicode MS" w:hAnsi="Arial Unicode MS" w:cs="Arial Unicode MS"/>
      <w:szCs w:val="24"/>
    </w:rPr>
  </w:style>
  <w:style w:type="paragraph" w:styleId="ListNumber2">
    <w:name w:val="List Number 2"/>
    <w:basedOn w:val="Normal"/>
    <w:semiHidden/>
    <w:unhideWhenUsed/>
    <w:rsid w:val="00D30218"/>
    <w:pPr>
      <w:tabs>
        <w:tab w:val="num" w:pos="2126"/>
      </w:tabs>
      <w:spacing w:before="120" w:after="0" w:line="264" w:lineRule="auto"/>
      <w:ind w:left="2126" w:hanging="567"/>
      <w:jc w:val="both"/>
    </w:pPr>
    <w:rPr>
      <w:rFonts w:eastAsia="Times New Roman" w:cs="Times New Roman"/>
      <w:szCs w:val="24"/>
    </w:rPr>
  </w:style>
  <w:style w:type="character" w:styleId="FollowedHyperlink">
    <w:name w:val="FollowedHyperlink"/>
    <w:basedOn w:val="DefaultParagraphFont"/>
    <w:uiPriority w:val="99"/>
    <w:semiHidden/>
    <w:unhideWhenUsed/>
    <w:rsid w:val="00C069A8"/>
    <w:rPr>
      <w:color w:val="954F72" w:themeColor="followedHyperlink"/>
      <w:u w:val="single"/>
    </w:rPr>
  </w:style>
  <w:style w:type="character" w:customStyle="1" w:styleId="Heading4Char">
    <w:name w:val="Heading 4 Char"/>
    <w:basedOn w:val="DefaultParagraphFont"/>
    <w:link w:val="Heading4"/>
    <w:uiPriority w:val="9"/>
    <w:semiHidden/>
    <w:rsid w:val="008A2792"/>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8A2792"/>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8A2792"/>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8A27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A2792"/>
    <w:rPr>
      <w:rFonts w:asciiTheme="majorHAnsi" w:eastAsiaTheme="majorEastAsia" w:hAnsiTheme="majorHAnsi" w:cstheme="majorBidi"/>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017015">
      <w:bodyDiv w:val="1"/>
      <w:marLeft w:val="0"/>
      <w:marRight w:val="0"/>
      <w:marTop w:val="0"/>
      <w:marBottom w:val="0"/>
      <w:divBdr>
        <w:top w:val="none" w:sz="0" w:space="0" w:color="auto"/>
        <w:left w:val="none" w:sz="0" w:space="0" w:color="auto"/>
        <w:bottom w:val="none" w:sz="0" w:space="0" w:color="auto"/>
        <w:right w:val="none" w:sz="0" w:space="0" w:color="auto"/>
      </w:divBdr>
    </w:div>
    <w:div w:id="199972374">
      <w:bodyDiv w:val="1"/>
      <w:marLeft w:val="0"/>
      <w:marRight w:val="0"/>
      <w:marTop w:val="0"/>
      <w:marBottom w:val="0"/>
      <w:divBdr>
        <w:top w:val="none" w:sz="0" w:space="0" w:color="auto"/>
        <w:left w:val="none" w:sz="0" w:space="0" w:color="auto"/>
        <w:bottom w:val="none" w:sz="0" w:space="0" w:color="auto"/>
        <w:right w:val="none" w:sz="0" w:space="0" w:color="auto"/>
      </w:divBdr>
    </w:div>
    <w:div w:id="217015909">
      <w:bodyDiv w:val="1"/>
      <w:marLeft w:val="0"/>
      <w:marRight w:val="0"/>
      <w:marTop w:val="0"/>
      <w:marBottom w:val="0"/>
      <w:divBdr>
        <w:top w:val="none" w:sz="0" w:space="0" w:color="auto"/>
        <w:left w:val="none" w:sz="0" w:space="0" w:color="auto"/>
        <w:bottom w:val="none" w:sz="0" w:space="0" w:color="auto"/>
        <w:right w:val="none" w:sz="0" w:space="0" w:color="auto"/>
      </w:divBdr>
    </w:div>
    <w:div w:id="285815420">
      <w:bodyDiv w:val="1"/>
      <w:marLeft w:val="0"/>
      <w:marRight w:val="0"/>
      <w:marTop w:val="0"/>
      <w:marBottom w:val="0"/>
      <w:divBdr>
        <w:top w:val="none" w:sz="0" w:space="0" w:color="auto"/>
        <w:left w:val="none" w:sz="0" w:space="0" w:color="auto"/>
        <w:bottom w:val="none" w:sz="0" w:space="0" w:color="auto"/>
        <w:right w:val="none" w:sz="0" w:space="0" w:color="auto"/>
      </w:divBdr>
    </w:div>
    <w:div w:id="401218393">
      <w:bodyDiv w:val="1"/>
      <w:marLeft w:val="0"/>
      <w:marRight w:val="0"/>
      <w:marTop w:val="0"/>
      <w:marBottom w:val="0"/>
      <w:divBdr>
        <w:top w:val="none" w:sz="0" w:space="0" w:color="auto"/>
        <w:left w:val="none" w:sz="0" w:space="0" w:color="auto"/>
        <w:bottom w:val="none" w:sz="0" w:space="0" w:color="auto"/>
        <w:right w:val="none" w:sz="0" w:space="0" w:color="auto"/>
      </w:divBdr>
    </w:div>
    <w:div w:id="415135653">
      <w:bodyDiv w:val="1"/>
      <w:marLeft w:val="0"/>
      <w:marRight w:val="0"/>
      <w:marTop w:val="0"/>
      <w:marBottom w:val="0"/>
      <w:divBdr>
        <w:top w:val="none" w:sz="0" w:space="0" w:color="auto"/>
        <w:left w:val="none" w:sz="0" w:space="0" w:color="auto"/>
        <w:bottom w:val="none" w:sz="0" w:space="0" w:color="auto"/>
        <w:right w:val="none" w:sz="0" w:space="0" w:color="auto"/>
      </w:divBdr>
    </w:div>
    <w:div w:id="421806085">
      <w:bodyDiv w:val="1"/>
      <w:marLeft w:val="0"/>
      <w:marRight w:val="0"/>
      <w:marTop w:val="0"/>
      <w:marBottom w:val="0"/>
      <w:divBdr>
        <w:top w:val="none" w:sz="0" w:space="0" w:color="auto"/>
        <w:left w:val="none" w:sz="0" w:space="0" w:color="auto"/>
        <w:bottom w:val="none" w:sz="0" w:space="0" w:color="auto"/>
        <w:right w:val="none" w:sz="0" w:space="0" w:color="auto"/>
      </w:divBdr>
    </w:div>
    <w:div w:id="463498678">
      <w:bodyDiv w:val="1"/>
      <w:marLeft w:val="0"/>
      <w:marRight w:val="0"/>
      <w:marTop w:val="0"/>
      <w:marBottom w:val="0"/>
      <w:divBdr>
        <w:top w:val="none" w:sz="0" w:space="0" w:color="auto"/>
        <w:left w:val="none" w:sz="0" w:space="0" w:color="auto"/>
        <w:bottom w:val="none" w:sz="0" w:space="0" w:color="auto"/>
        <w:right w:val="none" w:sz="0" w:space="0" w:color="auto"/>
      </w:divBdr>
    </w:div>
    <w:div w:id="522862175">
      <w:bodyDiv w:val="1"/>
      <w:marLeft w:val="0"/>
      <w:marRight w:val="0"/>
      <w:marTop w:val="0"/>
      <w:marBottom w:val="0"/>
      <w:divBdr>
        <w:top w:val="none" w:sz="0" w:space="0" w:color="auto"/>
        <w:left w:val="none" w:sz="0" w:space="0" w:color="auto"/>
        <w:bottom w:val="none" w:sz="0" w:space="0" w:color="auto"/>
        <w:right w:val="none" w:sz="0" w:space="0" w:color="auto"/>
      </w:divBdr>
    </w:div>
    <w:div w:id="658461457">
      <w:bodyDiv w:val="1"/>
      <w:marLeft w:val="0"/>
      <w:marRight w:val="0"/>
      <w:marTop w:val="0"/>
      <w:marBottom w:val="0"/>
      <w:divBdr>
        <w:top w:val="none" w:sz="0" w:space="0" w:color="auto"/>
        <w:left w:val="none" w:sz="0" w:space="0" w:color="auto"/>
        <w:bottom w:val="none" w:sz="0" w:space="0" w:color="auto"/>
        <w:right w:val="none" w:sz="0" w:space="0" w:color="auto"/>
      </w:divBdr>
    </w:div>
    <w:div w:id="713236387">
      <w:bodyDiv w:val="1"/>
      <w:marLeft w:val="0"/>
      <w:marRight w:val="0"/>
      <w:marTop w:val="0"/>
      <w:marBottom w:val="0"/>
      <w:divBdr>
        <w:top w:val="none" w:sz="0" w:space="0" w:color="auto"/>
        <w:left w:val="none" w:sz="0" w:space="0" w:color="auto"/>
        <w:bottom w:val="none" w:sz="0" w:space="0" w:color="auto"/>
        <w:right w:val="none" w:sz="0" w:space="0" w:color="auto"/>
      </w:divBdr>
    </w:div>
    <w:div w:id="785587763">
      <w:bodyDiv w:val="1"/>
      <w:marLeft w:val="0"/>
      <w:marRight w:val="0"/>
      <w:marTop w:val="0"/>
      <w:marBottom w:val="0"/>
      <w:divBdr>
        <w:top w:val="none" w:sz="0" w:space="0" w:color="auto"/>
        <w:left w:val="none" w:sz="0" w:space="0" w:color="auto"/>
        <w:bottom w:val="none" w:sz="0" w:space="0" w:color="auto"/>
        <w:right w:val="none" w:sz="0" w:space="0" w:color="auto"/>
      </w:divBdr>
    </w:div>
    <w:div w:id="817188858">
      <w:bodyDiv w:val="1"/>
      <w:marLeft w:val="0"/>
      <w:marRight w:val="0"/>
      <w:marTop w:val="0"/>
      <w:marBottom w:val="0"/>
      <w:divBdr>
        <w:top w:val="none" w:sz="0" w:space="0" w:color="auto"/>
        <w:left w:val="none" w:sz="0" w:space="0" w:color="auto"/>
        <w:bottom w:val="none" w:sz="0" w:space="0" w:color="auto"/>
        <w:right w:val="none" w:sz="0" w:space="0" w:color="auto"/>
      </w:divBdr>
    </w:div>
    <w:div w:id="934172257">
      <w:bodyDiv w:val="1"/>
      <w:marLeft w:val="0"/>
      <w:marRight w:val="0"/>
      <w:marTop w:val="0"/>
      <w:marBottom w:val="0"/>
      <w:divBdr>
        <w:top w:val="none" w:sz="0" w:space="0" w:color="auto"/>
        <w:left w:val="none" w:sz="0" w:space="0" w:color="auto"/>
        <w:bottom w:val="none" w:sz="0" w:space="0" w:color="auto"/>
        <w:right w:val="none" w:sz="0" w:space="0" w:color="auto"/>
      </w:divBdr>
    </w:div>
    <w:div w:id="936063683">
      <w:bodyDiv w:val="1"/>
      <w:marLeft w:val="0"/>
      <w:marRight w:val="0"/>
      <w:marTop w:val="0"/>
      <w:marBottom w:val="0"/>
      <w:divBdr>
        <w:top w:val="none" w:sz="0" w:space="0" w:color="auto"/>
        <w:left w:val="none" w:sz="0" w:space="0" w:color="auto"/>
        <w:bottom w:val="none" w:sz="0" w:space="0" w:color="auto"/>
        <w:right w:val="none" w:sz="0" w:space="0" w:color="auto"/>
      </w:divBdr>
    </w:div>
    <w:div w:id="1065301903">
      <w:bodyDiv w:val="1"/>
      <w:marLeft w:val="0"/>
      <w:marRight w:val="0"/>
      <w:marTop w:val="0"/>
      <w:marBottom w:val="0"/>
      <w:divBdr>
        <w:top w:val="none" w:sz="0" w:space="0" w:color="auto"/>
        <w:left w:val="none" w:sz="0" w:space="0" w:color="auto"/>
        <w:bottom w:val="none" w:sz="0" w:space="0" w:color="auto"/>
        <w:right w:val="none" w:sz="0" w:space="0" w:color="auto"/>
      </w:divBdr>
    </w:div>
    <w:div w:id="1474902797">
      <w:bodyDiv w:val="1"/>
      <w:marLeft w:val="0"/>
      <w:marRight w:val="0"/>
      <w:marTop w:val="0"/>
      <w:marBottom w:val="0"/>
      <w:divBdr>
        <w:top w:val="none" w:sz="0" w:space="0" w:color="auto"/>
        <w:left w:val="none" w:sz="0" w:space="0" w:color="auto"/>
        <w:bottom w:val="none" w:sz="0" w:space="0" w:color="auto"/>
        <w:right w:val="none" w:sz="0" w:space="0" w:color="auto"/>
      </w:divBdr>
    </w:div>
    <w:div w:id="1529872787">
      <w:bodyDiv w:val="1"/>
      <w:marLeft w:val="0"/>
      <w:marRight w:val="0"/>
      <w:marTop w:val="0"/>
      <w:marBottom w:val="0"/>
      <w:divBdr>
        <w:top w:val="none" w:sz="0" w:space="0" w:color="auto"/>
        <w:left w:val="none" w:sz="0" w:space="0" w:color="auto"/>
        <w:bottom w:val="none" w:sz="0" w:space="0" w:color="auto"/>
        <w:right w:val="none" w:sz="0" w:space="0" w:color="auto"/>
      </w:divBdr>
    </w:div>
    <w:div w:id="1548101260">
      <w:bodyDiv w:val="1"/>
      <w:marLeft w:val="0"/>
      <w:marRight w:val="0"/>
      <w:marTop w:val="0"/>
      <w:marBottom w:val="0"/>
      <w:divBdr>
        <w:top w:val="none" w:sz="0" w:space="0" w:color="auto"/>
        <w:left w:val="none" w:sz="0" w:space="0" w:color="auto"/>
        <w:bottom w:val="none" w:sz="0" w:space="0" w:color="auto"/>
        <w:right w:val="none" w:sz="0" w:space="0" w:color="auto"/>
      </w:divBdr>
    </w:div>
    <w:div w:id="1559394119">
      <w:bodyDiv w:val="1"/>
      <w:marLeft w:val="0"/>
      <w:marRight w:val="0"/>
      <w:marTop w:val="0"/>
      <w:marBottom w:val="0"/>
      <w:divBdr>
        <w:top w:val="none" w:sz="0" w:space="0" w:color="auto"/>
        <w:left w:val="none" w:sz="0" w:space="0" w:color="auto"/>
        <w:bottom w:val="none" w:sz="0" w:space="0" w:color="auto"/>
        <w:right w:val="none" w:sz="0" w:space="0" w:color="auto"/>
      </w:divBdr>
    </w:div>
    <w:div w:id="1620724025">
      <w:bodyDiv w:val="1"/>
      <w:marLeft w:val="0"/>
      <w:marRight w:val="0"/>
      <w:marTop w:val="0"/>
      <w:marBottom w:val="0"/>
      <w:divBdr>
        <w:top w:val="none" w:sz="0" w:space="0" w:color="auto"/>
        <w:left w:val="none" w:sz="0" w:space="0" w:color="auto"/>
        <w:bottom w:val="none" w:sz="0" w:space="0" w:color="auto"/>
        <w:right w:val="none" w:sz="0" w:space="0" w:color="auto"/>
      </w:divBdr>
    </w:div>
    <w:div w:id="1709840130">
      <w:bodyDiv w:val="1"/>
      <w:marLeft w:val="0"/>
      <w:marRight w:val="0"/>
      <w:marTop w:val="0"/>
      <w:marBottom w:val="0"/>
      <w:divBdr>
        <w:top w:val="none" w:sz="0" w:space="0" w:color="auto"/>
        <w:left w:val="none" w:sz="0" w:space="0" w:color="auto"/>
        <w:bottom w:val="none" w:sz="0" w:space="0" w:color="auto"/>
        <w:right w:val="none" w:sz="0" w:space="0" w:color="auto"/>
      </w:divBdr>
    </w:div>
    <w:div w:id="1835291279">
      <w:bodyDiv w:val="1"/>
      <w:marLeft w:val="0"/>
      <w:marRight w:val="0"/>
      <w:marTop w:val="0"/>
      <w:marBottom w:val="0"/>
      <w:divBdr>
        <w:top w:val="none" w:sz="0" w:space="0" w:color="auto"/>
        <w:left w:val="none" w:sz="0" w:space="0" w:color="auto"/>
        <w:bottom w:val="none" w:sz="0" w:space="0" w:color="auto"/>
        <w:right w:val="none" w:sz="0" w:space="0" w:color="auto"/>
      </w:divBdr>
    </w:div>
    <w:div w:id="1844582756">
      <w:bodyDiv w:val="1"/>
      <w:marLeft w:val="0"/>
      <w:marRight w:val="0"/>
      <w:marTop w:val="0"/>
      <w:marBottom w:val="0"/>
      <w:divBdr>
        <w:top w:val="none" w:sz="0" w:space="0" w:color="auto"/>
        <w:left w:val="none" w:sz="0" w:space="0" w:color="auto"/>
        <w:bottom w:val="none" w:sz="0" w:space="0" w:color="auto"/>
        <w:right w:val="none" w:sz="0" w:space="0" w:color="auto"/>
      </w:divBdr>
    </w:div>
    <w:div w:id="1905215118">
      <w:bodyDiv w:val="1"/>
      <w:marLeft w:val="0"/>
      <w:marRight w:val="0"/>
      <w:marTop w:val="0"/>
      <w:marBottom w:val="0"/>
      <w:divBdr>
        <w:top w:val="none" w:sz="0" w:space="0" w:color="auto"/>
        <w:left w:val="none" w:sz="0" w:space="0" w:color="auto"/>
        <w:bottom w:val="none" w:sz="0" w:space="0" w:color="auto"/>
        <w:right w:val="none" w:sz="0" w:space="0" w:color="auto"/>
      </w:divBdr>
    </w:div>
    <w:div w:id="1923448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hyperlink" Target="https://www.gov.uk/government/collections/road-investment-strategy"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BC290-49E1-4EC3-90B7-B2CE3D18D06F}">
  <ds:schemaRefs>
    <ds:schemaRef ds:uri="http://schemas.openxmlformats.org/officeDocument/2006/bibliography"/>
  </ds:schemaRefs>
</ds:datastoreItem>
</file>

<file path=customXml/itemProps2.xml><?xml version="1.0" encoding="utf-8"?>
<ds:datastoreItem xmlns:ds="http://schemas.openxmlformats.org/officeDocument/2006/customXml" ds:itemID="{29EF6742-9AA3-42AF-8D95-E611B20A3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7123</Words>
  <Characters>40607</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Arup</Company>
  <LinksUpToDate>false</LinksUpToDate>
  <CharactersWithSpaces>47635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Parbutt</dc:creator>
  <cp:lastModifiedBy>Wright, Stewart</cp:lastModifiedBy>
  <cp:revision>2</cp:revision>
  <cp:lastPrinted>2017-02-10T12:42:00Z</cp:lastPrinted>
  <dcterms:created xsi:type="dcterms:W3CDTF">2018-09-12T12:59:00Z</dcterms:created>
  <dcterms:modified xsi:type="dcterms:W3CDTF">2018-09-12T12:59:00Z</dcterms:modified>
</cp:coreProperties>
</file>