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45AD" w14:textId="1DC79C92" w:rsidR="00D370A8" w:rsidRPr="00934831" w:rsidRDefault="001A41F3" w:rsidP="00934831">
      <w:pPr>
        <w:spacing w:after="0" w:line="259" w:lineRule="auto"/>
        <w:jc w:val="center"/>
        <w:rPr>
          <w:b/>
          <w:color w:val="4F81BD"/>
          <w:sz w:val="24"/>
          <w:szCs w:val="24"/>
          <w:u w:val="single"/>
        </w:rPr>
      </w:pPr>
      <w:r w:rsidRPr="00934831">
        <w:rPr>
          <w:b/>
          <w:color w:val="4F81BD"/>
          <w:sz w:val="24"/>
          <w:szCs w:val="24"/>
          <w:u w:val="single"/>
        </w:rPr>
        <w:t xml:space="preserve">REQUEST </w:t>
      </w:r>
      <w:r w:rsidR="00D370A8" w:rsidRPr="00934831">
        <w:rPr>
          <w:b/>
          <w:color w:val="4F81BD"/>
          <w:sz w:val="24"/>
          <w:szCs w:val="24"/>
          <w:u w:val="single"/>
        </w:rPr>
        <w:t>FOR INFORMATION</w:t>
      </w:r>
    </w:p>
    <w:p w14:paraId="06731C60" w14:textId="77777777" w:rsidR="00D370A8" w:rsidRDefault="00D370A8" w:rsidP="00D370A8">
      <w:pPr>
        <w:spacing w:after="0" w:line="259" w:lineRule="auto"/>
        <w:rPr>
          <w:b/>
          <w:color w:val="4F81BD"/>
          <w:sz w:val="24"/>
          <w:szCs w:val="24"/>
        </w:rPr>
      </w:pPr>
    </w:p>
    <w:p w14:paraId="1185469B" w14:textId="5EF54752" w:rsidR="00D370A8" w:rsidRDefault="00DB449E" w:rsidP="00934831">
      <w:pPr>
        <w:spacing w:after="0" w:line="259" w:lineRule="auto"/>
        <w:jc w:val="center"/>
        <w:rPr>
          <w:b/>
          <w:color w:val="4F80BD"/>
          <w:sz w:val="24"/>
          <w:szCs w:val="24"/>
          <w:u w:val="single"/>
        </w:rPr>
      </w:pPr>
      <w:r>
        <w:rPr>
          <w:b/>
          <w:color w:val="4F80BD"/>
          <w:sz w:val="24"/>
          <w:szCs w:val="24"/>
          <w:u w:val="single"/>
        </w:rPr>
        <w:t>Contracts Finder</w:t>
      </w:r>
    </w:p>
    <w:p w14:paraId="2971F3FE" w14:textId="77777777" w:rsidR="00934831" w:rsidRPr="00934831" w:rsidRDefault="00934831" w:rsidP="00934831">
      <w:pPr>
        <w:spacing w:after="0" w:line="259" w:lineRule="auto"/>
        <w:jc w:val="center"/>
        <w:rPr>
          <w:b/>
          <w:color w:val="4F80BD"/>
          <w:sz w:val="24"/>
          <w:szCs w:val="24"/>
          <w:u w:val="single"/>
        </w:rPr>
      </w:pPr>
    </w:p>
    <w:p w14:paraId="4E207FCA" w14:textId="3D801A63" w:rsidR="00520A0A" w:rsidRPr="00D370A8" w:rsidRDefault="00D370A8" w:rsidP="00D370A8">
      <w:pPr>
        <w:spacing w:after="0" w:line="259" w:lineRule="auto"/>
        <w:rPr>
          <w:sz w:val="24"/>
          <w:szCs w:val="24"/>
        </w:rPr>
      </w:pPr>
      <w:r w:rsidRPr="00934831">
        <w:rPr>
          <w:bCs/>
          <w:color w:val="4F80BD"/>
          <w:sz w:val="24"/>
          <w:szCs w:val="24"/>
        </w:rPr>
        <w:t xml:space="preserve">Agreement </w:t>
      </w:r>
      <w:r w:rsidRPr="00934831">
        <w:rPr>
          <w:bCs/>
          <w:color w:val="0070C0"/>
          <w:sz w:val="24"/>
          <w:szCs w:val="24"/>
        </w:rPr>
        <w:t>Reference No:</w:t>
      </w:r>
    </w:p>
    <w:p w14:paraId="7A382CFE" w14:textId="76812FBD" w:rsidR="00520A0A" w:rsidRPr="00D370A8" w:rsidRDefault="00D370A8" w:rsidP="000E39DE">
      <w:pPr>
        <w:spacing w:after="0" w:line="259" w:lineRule="auto"/>
        <w:ind w:left="0" w:right="5" w:firstLine="0"/>
        <w:rPr>
          <w:sz w:val="24"/>
          <w:szCs w:val="24"/>
        </w:rPr>
      </w:pPr>
      <w:r w:rsidRPr="00934831">
        <w:rPr>
          <w:bCs/>
          <w:color w:val="0070C0"/>
          <w:sz w:val="24"/>
          <w:szCs w:val="24"/>
        </w:rPr>
        <w:t>Lots Covered:</w:t>
      </w:r>
      <w:r w:rsidRPr="00D370A8">
        <w:rPr>
          <w:color w:val="0070C0"/>
          <w:sz w:val="24"/>
          <w:szCs w:val="24"/>
        </w:rPr>
        <w:t xml:space="preserve"> </w:t>
      </w:r>
      <w:r w:rsidRPr="00D370A8">
        <w:rPr>
          <w:b/>
          <w:color w:val="0070C0"/>
          <w:sz w:val="24"/>
          <w:szCs w:val="24"/>
        </w:rPr>
        <w:t xml:space="preserve"> </w:t>
      </w:r>
    </w:p>
    <w:p w14:paraId="5822FDA4" w14:textId="1915F3D7" w:rsidR="00520A0A" w:rsidRPr="00934831" w:rsidRDefault="001A41F3">
      <w:pPr>
        <w:spacing w:after="0" w:line="259" w:lineRule="auto"/>
        <w:ind w:left="0" w:firstLine="0"/>
        <w:rPr>
          <w:b/>
          <w:sz w:val="24"/>
          <w:szCs w:val="24"/>
        </w:rPr>
      </w:pPr>
      <w:r w:rsidRPr="00934831">
        <w:rPr>
          <w:bCs/>
          <w:color w:val="0070C0"/>
          <w:sz w:val="24"/>
          <w:szCs w:val="24"/>
        </w:rPr>
        <w:t>C</w:t>
      </w:r>
      <w:r w:rsidR="00934831" w:rsidRPr="00934831">
        <w:rPr>
          <w:bCs/>
          <w:color w:val="0070C0"/>
          <w:sz w:val="24"/>
          <w:szCs w:val="24"/>
        </w:rPr>
        <w:t>ustomer</w:t>
      </w:r>
      <w:r w:rsidRPr="00934831">
        <w:rPr>
          <w:bCs/>
          <w:color w:val="0070C0"/>
          <w:sz w:val="24"/>
          <w:szCs w:val="24"/>
        </w:rPr>
        <w:t xml:space="preserve">:  </w:t>
      </w:r>
      <w:r w:rsidRPr="00934831">
        <w:rPr>
          <w:b/>
          <w:color w:val="0070C0"/>
          <w:sz w:val="24"/>
          <w:szCs w:val="24"/>
        </w:rPr>
        <w:t>Department for Transpor</w:t>
      </w:r>
      <w:r w:rsidR="00934831" w:rsidRPr="00934831">
        <w:rPr>
          <w:b/>
          <w:color w:val="0070C0"/>
          <w:sz w:val="24"/>
          <w:szCs w:val="24"/>
        </w:rPr>
        <w:t>t</w:t>
      </w:r>
    </w:p>
    <w:p w14:paraId="51694FAC" w14:textId="654C273F" w:rsidR="00520A0A" w:rsidRPr="00934831" w:rsidRDefault="001A41F3" w:rsidP="7A6F3BE2">
      <w:pPr>
        <w:tabs>
          <w:tab w:val="center" w:pos="2406"/>
          <w:tab w:val="center" w:pos="3602"/>
          <w:tab w:val="center" w:pos="4322"/>
        </w:tabs>
        <w:spacing w:after="0" w:line="259" w:lineRule="auto"/>
        <w:ind w:left="-15" w:firstLine="0"/>
        <w:rPr>
          <w:sz w:val="24"/>
          <w:szCs w:val="24"/>
        </w:rPr>
      </w:pPr>
      <w:r w:rsidRPr="7A6F3BE2">
        <w:rPr>
          <w:color w:val="0070C0"/>
          <w:sz w:val="24"/>
          <w:szCs w:val="24"/>
        </w:rPr>
        <w:t>S</w:t>
      </w:r>
      <w:r w:rsidR="00934831" w:rsidRPr="7A6F3BE2">
        <w:rPr>
          <w:color w:val="0070C0"/>
          <w:sz w:val="24"/>
          <w:szCs w:val="24"/>
        </w:rPr>
        <w:t>tart date</w:t>
      </w:r>
      <w:r w:rsidRPr="7A6F3BE2">
        <w:rPr>
          <w:color w:val="0070C0"/>
          <w:sz w:val="24"/>
          <w:szCs w:val="24"/>
        </w:rPr>
        <w:t>:</w:t>
      </w:r>
      <w:r w:rsidRPr="7A6F3BE2">
        <w:rPr>
          <w:rFonts w:eastAsia="Times New Roman"/>
          <w:sz w:val="24"/>
          <w:szCs w:val="24"/>
        </w:rPr>
        <w:t xml:space="preserve"> </w:t>
      </w:r>
      <w:r>
        <w:tab/>
      </w:r>
      <w:r w:rsidRPr="7A6F3BE2">
        <w:rPr>
          <w:rFonts w:eastAsia="Times New Roman"/>
          <w:sz w:val="24"/>
          <w:szCs w:val="24"/>
        </w:rPr>
        <w:t xml:space="preserve"> </w:t>
      </w:r>
      <w:r>
        <w:tab/>
      </w:r>
      <w:r w:rsidRPr="7A6F3BE2">
        <w:rPr>
          <w:color w:val="0070C0"/>
          <w:sz w:val="24"/>
          <w:szCs w:val="24"/>
        </w:rPr>
        <w:t xml:space="preserve"> </w:t>
      </w:r>
    </w:p>
    <w:p w14:paraId="5022642E" w14:textId="7CDE505F" w:rsidR="00520A0A" w:rsidRPr="00D370A8" w:rsidRDefault="001A41F3">
      <w:pPr>
        <w:tabs>
          <w:tab w:val="center" w:pos="5042"/>
          <w:tab w:val="center" w:pos="5763"/>
        </w:tabs>
        <w:spacing w:after="0" w:line="259" w:lineRule="auto"/>
        <w:ind w:left="-15" w:firstLine="0"/>
        <w:rPr>
          <w:sz w:val="24"/>
          <w:szCs w:val="24"/>
        </w:rPr>
      </w:pPr>
      <w:r w:rsidRPr="00934831">
        <w:rPr>
          <w:bCs/>
          <w:color w:val="0070C0"/>
          <w:sz w:val="24"/>
          <w:szCs w:val="24"/>
        </w:rPr>
        <w:t>D</w:t>
      </w:r>
      <w:r w:rsidR="00934831" w:rsidRPr="00934831">
        <w:rPr>
          <w:bCs/>
          <w:color w:val="0070C0"/>
          <w:sz w:val="24"/>
          <w:szCs w:val="24"/>
        </w:rPr>
        <w:t>ate response required</w:t>
      </w:r>
      <w:r w:rsidRPr="00934831">
        <w:rPr>
          <w:bCs/>
          <w:color w:val="0070C0"/>
          <w:sz w:val="24"/>
          <w:szCs w:val="24"/>
        </w:rPr>
        <w:t>:</w:t>
      </w:r>
      <w:r w:rsidR="00D370A8" w:rsidRPr="00934831">
        <w:rPr>
          <w:bCs/>
          <w:color w:val="0070C0"/>
          <w:sz w:val="24"/>
          <w:szCs w:val="24"/>
        </w:rPr>
        <w:t xml:space="preserve"> </w:t>
      </w:r>
      <w:r w:rsidR="00E3109F">
        <w:rPr>
          <w:b/>
          <w:color w:val="0070C0"/>
          <w:sz w:val="24"/>
          <w:szCs w:val="24"/>
        </w:rPr>
        <w:t>12</w:t>
      </w:r>
      <w:r w:rsidR="00D370A8" w:rsidRPr="00934831">
        <w:rPr>
          <w:b/>
          <w:color w:val="0070C0"/>
          <w:sz w:val="24"/>
          <w:szCs w:val="24"/>
        </w:rPr>
        <w:t xml:space="preserve"> </w:t>
      </w:r>
      <w:r w:rsidR="00F00504">
        <w:rPr>
          <w:b/>
          <w:color w:val="0070C0"/>
          <w:sz w:val="24"/>
          <w:szCs w:val="24"/>
        </w:rPr>
        <w:t>April</w:t>
      </w:r>
      <w:r w:rsidRPr="00934831">
        <w:rPr>
          <w:b/>
          <w:color w:val="0070C0"/>
          <w:sz w:val="24"/>
          <w:szCs w:val="24"/>
        </w:rPr>
        <w:t xml:space="preserve"> 202</w:t>
      </w:r>
      <w:r w:rsidR="00F00504">
        <w:rPr>
          <w:b/>
          <w:color w:val="0070C0"/>
          <w:sz w:val="24"/>
          <w:szCs w:val="24"/>
        </w:rPr>
        <w:t>4</w:t>
      </w:r>
      <w:r w:rsidRPr="00D370A8">
        <w:rPr>
          <w:rFonts w:eastAsia="Times New Roman"/>
          <w:sz w:val="24"/>
          <w:szCs w:val="24"/>
        </w:rPr>
        <w:t xml:space="preserve"> </w:t>
      </w:r>
    </w:p>
    <w:p w14:paraId="526A2BBA" w14:textId="77777777" w:rsidR="00520A0A" w:rsidRPr="00D370A8" w:rsidRDefault="001A41F3">
      <w:pPr>
        <w:spacing w:after="0" w:line="259" w:lineRule="auto"/>
        <w:ind w:left="0" w:firstLine="0"/>
        <w:rPr>
          <w:sz w:val="24"/>
          <w:szCs w:val="24"/>
        </w:rPr>
      </w:pPr>
      <w:r w:rsidRPr="00D370A8">
        <w:rPr>
          <w:sz w:val="24"/>
          <w:szCs w:val="24"/>
        </w:rPr>
        <w:t xml:space="preserve"> </w:t>
      </w:r>
    </w:p>
    <w:p w14:paraId="4E1C5171" w14:textId="77777777" w:rsidR="00520A0A" w:rsidRPr="00D370A8" w:rsidRDefault="001A41F3">
      <w:pPr>
        <w:rPr>
          <w:sz w:val="24"/>
          <w:szCs w:val="24"/>
        </w:rPr>
      </w:pPr>
      <w:r w:rsidRPr="00D370A8">
        <w:rPr>
          <w:sz w:val="24"/>
          <w:szCs w:val="24"/>
        </w:rPr>
        <w:t xml:space="preserve">Dear Supplier, </w:t>
      </w:r>
    </w:p>
    <w:p w14:paraId="2F6D31D8" w14:textId="77777777" w:rsidR="00520A0A" w:rsidRPr="00D370A8" w:rsidRDefault="001A41F3">
      <w:pPr>
        <w:spacing w:after="0" w:line="259" w:lineRule="auto"/>
        <w:ind w:left="0" w:firstLine="0"/>
        <w:rPr>
          <w:sz w:val="24"/>
          <w:szCs w:val="24"/>
        </w:rPr>
      </w:pPr>
      <w:r w:rsidRPr="00D370A8">
        <w:rPr>
          <w:sz w:val="24"/>
          <w:szCs w:val="24"/>
        </w:rPr>
        <w:t xml:space="preserve"> </w:t>
      </w:r>
    </w:p>
    <w:p w14:paraId="1F5762F9" w14:textId="11777DA1" w:rsidR="00F43323" w:rsidRDefault="001A41F3" w:rsidP="00A444D8">
      <w:pPr>
        <w:rPr>
          <w:sz w:val="24"/>
          <w:szCs w:val="24"/>
        </w:rPr>
      </w:pPr>
      <w:r w:rsidRPr="00D370A8">
        <w:rPr>
          <w:sz w:val="24"/>
          <w:szCs w:val="24"/>
        </w:rPr>
        <w:t xml:space="preserve">We would like to notify you of an upcoming requirement, and by doing so we are keen to understand where the market stands in terms of our requirement below. This Request for Information (RFI) seeks information relating to </w:t>
      </w:r>
      <w:r w:rsidR="0058625C">
        <w:rPr>
          <w:sz w:val="24"/>
          <w:szCs w:val="24"/>
        </w:rPr>
        <w:t xml:space="preserve">provision of </w:t>
      </w:r>
      <w:r w:rsidR="008A0C89">
        <w:rPr>
          <w:sz w:val="24"/>
          <w:szCs w:val="24"/>
        </w:rPr>
        <w:t>technology services</w:t>
      </w:r>
      <w:r w:rsidR="00091968">
        <w:rPr>
          <w:sz w:val="24"/>
          <w:szCs w:val="24"/>
        </w:rPr>
        <w:t xml:space="preserve"> </w:t>
      </w:r>
      <w:r w:rsidR="007A7D5B">
        <w:rPr>
          <w:sz w:val="24"/>
          <w:szCs w:val="24"/>
        </w:rPr>
        <w:t>for</w:t>
      </w:r>
      <w:r w:rsidR="00091968">
        <w:rPr>
          <w:sz w:val="24"/>
          <w:szCs w:val="24"/>
        </w:rPr>
        <w:t xml:space="preserve"> the </w:t>
      </w:r>
      <w:r w:rsidR="00F43323">
        <w:rPr>
          <w:sz w:val="24"/>
          <w:szCs w:val="24"/>
        </w:rPr>
        <w:t>Bus Open Data Service (BODS) and Analyse Bus Open Data Service (ABODS).</w:t>
      </w:r>
    </w:p>
    <w:p w14:paraId="27F71226" w14:textId="77777777" w:rsidR="00F43323" w:rsidRDefault="00F43323">
      <w:pPr>
        <w:rPr>
          <w:sz w:val="24"/>
          <w:szCs w:val="24"/>
        </w:rPr>
      </w:pPr>
    </w:p>
    <w:p w14:paraId="199EDACC" w14:textId="5E10E987" w:rsidR="00520A0A" w:rsidRPr="00D370A8" w:rsidRDefault="001A41F3">
      <w:pPr>
        <w:rPr>
          <w:sz w:val="24"/>
          <w:szCs w:val="24"/>
        </w:rPr>
      </w:pPr>
      <w:r w:rsidRPr="00D370A8">
        <w:rPr>
          <w:sz w:val="24"/>
          <w:szCs w:val="24"/>
        </w:rPr>
        <w:t xml:space="preserve">Please note the following general conditions: </w:t>
      </w:r>
    </w:p>
    <w:p w14:paraId="7E3C7E1A" w14:textId="77777777" w:rsidR="00520A0A" w:rsidRPr="00D370A8" w:rsidRDefault="001A41F3">
      <w:pPr>
        <w:spacing w:after="0" w:line="259" w:lineRule="auto"/>
        <w:ind w:left="0" w:firstLine="0"/>
        <w:rPr>
          <w:sz w:val="24"/>
          <w:szCs w:val="24"/>
        </w:rPr>
      </w:pPr>
      <w:r w:rsidRPr="00D370A8">
        <w:rPr>
          <w:sz w:val="24"/>
          <w:szCs w:val="24"/>
        </w:rPr>
        <w:t xml:space="preserve"> </w:t>
      </w:r>
    </w:p>
    <w:p w14:paraId="71BE9BE9" w14:textId="77777777" w:rsidR="00520A0A" w:rsidRPr="003702EF" w:rsidRDefault="001A41F3" w:rsidP="003702EF">
      <w:pPr>
        <w:pStyle w:val="ListParagraph"/>
        <w:numPr>
          <w:ilvl w:val="0"/>
          <w:numId w:val="7"/>
        </w:numPr>
        <w:ind w:right="-7"/>
        <w:rPr>
          <w:sz w:val="24"/>
          <w:szCs w:val="24"/>
        </w:rPr>
      </w:pPr>
      <w:r w:rsidRPr="003702EF">
        <w:rPr>
          <w:sz w:val="24"/>
          <w:szCs w:val="24"/>
        </w:rPr>
        <w:t xml:space="preserve">This RFI will help us to refine the requirements. </w:t>
      </w:r>
    </w:p>
    <w:p w14:paraId="38702C36" w14:textId="63000DCE" w:rsidR="00520A0A" w:rsidRPr="003702EF" w:rsidRDefault="001A41F3" w:rsidP="003702EF">
      <w:pPr>
        <w:pStyle w:val="ListParagraph"/>
        <w:numPr>
          <w:ilvl w:val="0"/>
          <w:numId w:val="7"/>
        </w:numPr>
        <w:spacing w:after="1" w:line="240" w:lineRule="auto"/>
        <w:ind w:right="-7"/>
        <w:rPr>
          <w:sz w:val="24"/>
          <w:szCs w:val="24"/>
        </w:rPr>
      </w:pPr>
      <w:r w:rsidRPr="003702EF">
        <w:rPr>
          <w:sz w:val="24"/>
          <w:szCs w:val="24"/>
        </w:rPr>
        <w:t>We reserve the right not to proceed with a further competition. Nothing shall constitute a commitment unless we undertake a</w:t>
      </w:r>
      <w:r w:rsidR="006567C1">
        <w:rPr>
          <w:sz w:val="24"/>
          <w:szCs w:val="24"/>
        </w:rPr>
        <w:t xml:space="preserve"> </w:t>
      </w:r>
      <w:r w:rsidR="006567C1" w:rsidRPr="00A5048F">
        <w:rPr>
          <w:color w:val="auto"/>
          <w:sz w:val="24"/>
          <w:szCs w:val="24"/>
        </w:rPr>
        <w:t>procedure or</w:t>
      </w:r>
      <w:r w:rsidRPr="00A5048F">
        <w:rPr>
          <w:color w:val="auto"/>
          <w:sz w:val="24"/>
          <w:szCs w:val="24"/>
        </w:rPr>
        <w:t xml:space="preserve"> further competition that results in the award of a Call-Off Contract.   </w:t>
      </w:r>
    </w:p>
    <w:p w14:paraId="425CE31E" w14:textId="53301D94" w:rsidR="00520A0A" w:rsidRPr="003702EF" w:rsidRDefault="001A41F3" w:rsidP="003702EF">
      <w:pPr>
        <w:pStyle w:val="ListParagraph"/>
        <w:numPr>
          <w:ilvl w:val="0"/>
          <w:numId w:val="7"/>
        </w:numPr>
        <w:spacing w:after="1" w:line="240" w:lineRule="auto"/>
        <w:ind w:right="-7"/>
        <w:rPr>
          <w:sz w:val="24"/>
          <w:szCs w:val="24"/>
        </w:rPr>
      </w:pPr>
      <w:r w:rsidRPr="003702EF">
        <w:rPr>
          <w:sz w:val="24"/>
          <w:szCs w:val="24"/>
        </w:rPr>
        <w:t xml:space="preserve">Should a Call-Off Agreement be awarded following a further competition, the </w:t>
      </w:r>
      <w:r w:rsidR="003702EF" w:rsidRPr="003702EF">
        <w:rPr>
          <w:sz w:val="24"/>
          <w:szCs w:val="24"/>
        </w:rPr>
        <w:t>p</w:t>
      </w:r>
      <w:r w:rsidRPr="003702EF">
        <w:rPr>
          <w:sz w:val="24"/>
          <w:szCs w:val="24"/>
        </w:rPr>
        <w:t xml:space="preserve">otential </w:t>
      </w:r>
      <w:r w:rsidR="003702EF" w:rsidRPr="003702EF">
        <w:rPr>
          <w:sz w:val="24"/>
          <w:szCs w:val="24"/>
        </w:rPr>
        <w:t>p</w:t>
      </w:r>
      <w:r w:rsidRPr="003702EF">
        <w:rPr>
          <w:sz w:val="24"/>
          <w:szCs w:val="24"/>
        </w:rPr>
        <w:t xml:space="preserve">rovider </w:t>
      </w:r>
      <w:r w:rsidR="00DB449E">
        <w:rPr>
          <w:sz w:val="24"/>
          <w:szCs w:val="24"/>
        </w:rPr>
        <w:t xml:space="preserve">shall </w:t>
      </w:r>
      <w:r w:rsidRPr="003702EF">
        <w:rPr>
          <w:sz w:val="24"/>
          <w:szCs w:val="24"/>
        </w:rPr>
        <w:t>agre</w:t>
      </w:r>
      <w:r w:rsidR="00DB449E">
        <w:rPr>
          <w:sz w:val="24"/>
          <w:szCs w:val="24"/>
        </w:rPr>
        <w:t xml:space="preserve">e </w:t>
      </w:r>
      <w:r w:rsidRPr="003702EF">
        <w:rPr>
          <w:sz w:val="24"/>
          <w:szCs w:val="24"/>
        </w:rPr>
        <w:t>t</w:t>
      </w:r>
      <w:r w:rsidR="003702EF" w:rsidRPr="003702EF">
        <w:rPr>
          <w:sz w:val="24"/>
          <w:szCs w:val="24"/>
        </w:rPr>
        <w:t>o</w:t>
      </w:r>
      <w:r w:rsidRPr="003702EF">
        <w:rPr>
          <w:sz w:val="24"/>
          <w:szCs w:val="24"/>
        </w:rPr>
        <w:t xml:space="preserve"> supply the services in accordance with the </w:t>
      </w:r>
      <w:r w:rsidR="00DB449E">
        <w:rPr>
          <w:sz w:val="24"/>
          <w:szCs w:val="24"/>
        </w:rPr>
        <w:t xml:space="preserve">appropriate </w:t>
      </w:r>
      <w:r w:rsidRPr="003702EF">
        <w:rPr>
          <w:sz w:val="24"/>
          <w:szCs w:val="24"/>
        </w:rPr>
        <w:t xml:space="preserve">Call-Off Terms contained within the </w:t>
      </w:r>
      <w:r w:rsidR="003702EF" w:rsidRPr="003702EF">
        <w:rPr>
          <w:sz w:val="24"/>
          <w:szCs w:val="24"/>
        </w:rPr>
        <w:t>f</w:t>
      </w:r>
      <w:r w:rsidRPr="003702EF">
        <w:rPr>
          <w:sz w:val="24"/>
          <w:szCs w:val="24"/>
        </w:rPr>
        <w:t xml:space="preserve">ramework </w:t>
      </w:r>
      <w:r w:rsidR="003702EF" w:rsidRPr="003702EF">
        <w:rPr>
          <w:sz w:val="24"/>
          <w:szCs w:val="24"/>
        </w:rPr>
        <w:t>a</w:t>
      </w:r>
      <w:r w:rsidRPr="003702EF">
        <w:rPr>
          <w:sz w:val="24"/>
          <w:szCs w:val="24"/>
        </w:rPr>
        <w:t xml:space="preserve">greement. </w:t>
      </w:r>
    </w:p>
    <w:p w14:paraId="0081C507" w14:textId="1673BE27" w:rsidR="00520A0A" w:rsidRPr="003702EF" w:rsidRDefault="001A41F3" w:rsidP="003702EF">
      <w:pPr>
        <w:pStyle w:val="ListParagraph"/>
        <w:numPr>
          <w:ilvl w:val="0"/>
          <w:numId w:val="7"/>
        </w:numPr>
        <w:spacing w:after="1" w:line="240" w:lineRule="auto"/>
        <w:ind w:right="-7"/>
        <w:rPr>
          <w:sz w:val="24"/>
          <w:szCs w:val="24"/>
        </w:rPr>
      </w:pPr>
      <w:r w:rsidRPr="003702EF">
        <w:rPr>
          <w:sz w:val="24"/>
          <w:szCs w:val="24"/>
        </w:rPr>
        <w:t xml:space="preserve">All costs associated with the production of such a response either to </w:t>
      </w:r>
      <w:r w:rsidR="00151F3B">
        <w:rPr>
          <w:sz w:val="24"/>
          <w:szCs w:val="24"/>
        </w:rPr>
        <w:t>th</w:t>
      </w:r>
      <w:r w:rsidR="002E6C78">
        <w:rPr>
          <w:sz w:val="24"/>
          <w:szCs w:val="24"/>
        </w:rPr>
        <w:t>is</w:t>
      </w:r>
      <w:r w:rsidRPr="003702EF">
        <w:rPr>
          <w:sz w:val="24"/>
          <w:szCs w:val="24"/>
        </w:rPr>
        <w:t xml:space="preserve"> RFI or a further competition must be borne by the </w:t>
      </w:r>
      <w:r w:rsidR="00151F3B">
        <w:rPr>
          <w:sz w:val="24"/>
          <w:szCs w:val="24"/>
        </w:rPr>
        <w:t>s</w:t>
      </w:r>
      <w:r w:rsidRPr="003702EF">
        <w:rPr>
          <w:sz w:val="24"/>
          <w:szCs w:val="24"/>
        </w:rPr>
        <w:t xml:space="preserve">upplier. We will not contribute in any way to meeting production costs of any response. </w:t>
      </w:r>
    </w:p>
    <w:p w14:paraId="27CD0AE8" w14:textId="7E119297" w:rsidR="00520A0A" w:rsidRPr="003702EF" w:rsidRDefault="001A41F3" w:rsidP="003702EF">
      <w:pPr>
        <w:pStyle w:val="ListParagraph"/>
        <w:numPr>
          <w:ilvl w:val="0"/>
          <w:numId w:val="7"/>
        </w:numPr>
        <w:ind w:right="-7"/>
        <w:rPr>
          <w:sz w:val="24"/>
          <w:szCs w:val="24"/>
        </w:rPr>
      </w:pPr>
      <w:r w:rsidRPr="003702EF">
        <w:rPr>
          <w:sz w:val="24"/>
          <w:szCs w:val="24"/>
        </w:rPr>
        <w:t xml:space="preserve">No down-selection of </w:t>
      </w:r>
      <w:r w:rsidR="00151F3B">
        <w:rPr>
          <w:sz w:val="24"/>
          <w:szCs w:val="24"/>
        </w:rPr>
        <w:t>p</w:t>
      </w:r>
      <w:r w:rsidRPr="003702EF">
        <w:rPr>
          <w:sz w:val="24"/>
          <w:szCs w:val="24"/>
        </w:rPr>
        <w:t xml:space="preserve">otential </w:t>
      </w:r>
      <w:r w:rsidR="00151F3B">
        <w:rPr>
          <w:sz w:val="24"/>
          <w:szCs w:val="24"/>
        </w:rPr>
        <w:t>p</w:t>
      </w:r>
      <w:r w:rsidRPr="003702EF">
        <w:rPr>
          <w:sz w:val="24"/>
          <w:szCs w:val="24"/>
        </w:rPr>
        <w:t xml:space="preserve">roviders will take place </w:t>
      </w:r>
      <w:r w:rsidR="002E6C78" w:rsidRPr="003702EF">
        <w:rPr>
          <w:sz w:val="24"/>
          <w:szCs w:val="24"/>
        </w:rPr>
        <w:t>because of</w:t>
      </w:r>
      <w:r w:rsidRPr="003702EF">
        <w:rPr>
          <w:sz w:val="24"/>
          <w:szCs w:val="24"/>
        </w:rPr>
        <w:t xml:space="preserve"> any responses or interactions relating to this RFI. </w:t>
      </w:r>
    </w:p>
    <w:p w14:paraId="002830CD" w14:textId="0FDE16AF" w:rsidR="00520A0A" w:rsidRPr="003702EF" w:rsidRDefault="001A41F3" w:rsidP="003702EF">
      <w:pPr>
        <w:pStyle w:val="ListParagraph"/>
        <w:numPr>
          <w:ilvl w:val="0"/>
          <w:numId w:val="7"/>
        </w:numPr>
        <w:ind w:right="-7"/>
        <w:rPr>
          <w:sz w:val="24"/>
          <w:szCs w:val="24"/>
        </w:rPr>
      </w:pPr>
      <w:r w:rsidRPr="003702EF">
        <w:rPr>
          <w:sz w:val="24"/>
          <w:szCs w:val="24"/>
        </w:rPr>
        <w:t xml:space="preserve">We expect that all responses to this RFI will be provided by </w:t>
      </w:r>
      <w:r w:rsidR="002E6C78">
        <w:rPr>
          <w:sz w:val="24"/>
          <w:szCs w:val="24"/>
        </w:rPr>
        <w:t>p</w:t>
      </w:r>
      <w:r w:rsidRPr="003702EF">
        <w:rPr>
          <w:sz w:val="24"/>
          <w:szCs w:val="24"/>
        </w:rPr>
        <w:t xml:space="preserve">otential </w:t>
      </w:r>
      <w:r w:rsidR="002E6C78">
        <w:rPr>
          <w:sz w:val="24"/>
          <w:szCs w:val="24"/>
        </w:rPr>
        <w:t>p</w:t>
      </w:r>
      <w:r w:rsidRPr="003702EF">
        <w:rPr>
          <w:sz w:val="24"/>
          <w:szCs w:val="24"/>
        </w:rPr>
        <w:t xml:space="preserve">roviders in good faith to the best of their ability in the light of information available at the time of their response. </w:t>
      </w:r>
    </w:p>
    <w:p w14:paraId="20E4E162" w14:textId="0FC9CD74" w:rsidR="00520A0A" w:rsidRPr="003702EF" w:rsidRDefault="001A41F3" w:rsidP="003702EF">
      <w:pPr>
        <w:pStyle w:val="ListParagraph"/>
        <w:numPr>
          <w:ilvl w:val="0"/>
          <w:numId w:val="7"/>
        </w:numPr>
        <w:spacing w:after="1" w:line="240" w:lineRule="auto"/>
        <w:ind w:right="-7"/>
        <w:rPr>
          <w:sz w:val="24"/>
          <w:szCs w:val="24"/>
        </w:rPr>
      </w:pPr>
      <w:r w:rsidRPr="003702EF">
        <w:rPr>
          <w:sz w:val="24"/>
          <w:szCs w:val="24"/>
        </w:rPr>
        <w:t xml:space="preserve">No information provided by a </w:t>
      </w:r>
      <w:r w:rsidR="002E6C78">
        <w:rPr>
          <w:sz w:val="24"/>
          <w:szCs w:val="24"/>
        </w:rPr>
        <w:t>p</w:t>
      </w:r>
      <w:r w:rsidRPr="003702EF">
        <w:rPr>
          <w:sz w:val="24"/>
          <w:szCs w:val="24"/>
        </w:rPr>
        <w:t xml:space="preserve">otential </w:t>
      </w:r>
      <w:r w:rsidR="002E6C78">
        <w:rPr>
          <w:sz w:val="24"/>
          <w:szCs w:val="24"/>
        </w:rPr>
        <w:t>p</w:t>
      </w:r>
      <w:r w:rsidRPr="003702EF">
        <w:rPr>
          <w:sz w:val="24"/>
          <w:szCs w:val="24"/>
        </w:rPr>
        <w:t xml:space="preserve">rovider in response to this RFI will be carried forward, </w:t>
      </w:r>
      <w:r w:rsidR="008958D8" w:rsidRPr="003702EF">
        <w:rPr>
          <w:sz w:val="24"/>
          <w:szCs w:val="24"/>
        </w:rPr>
        <w:t>used,</w:t>
      </w:r>
      <w:r w:rsidRPr="003702EF">
        <w:rPr>
          <w:sz w:val="24"/>
          <w:szCs w:val="24"/>
        </w:rPr>
        <w:t xml:space="preserve"> or acknowledged in any way for the purpose of evaluating the </w:t>
      </w:r>
      <w:r w:rsidR="008958D8">
        <w:rPr>
          <w:sz w:val="24"/>
          <w:szCs w:val="24"/>
        </w:rPr>
        <w:t>p</w:t>
      </w:r>
      <w:r w:rsidRPr="003702EF">
        <w:rPr>
          <w:sz w:val="24"/>
          <w:szCs w:val="24"/>
        </w:rPr>
        <w:t xml:space="preserve">otential </w:t>
      </w:r>
      <w:r w:rsidR="008958D8">
        <w:rPr>
          <w:sz w:val="24"/>
          <w:szCs w:val="24"/>
        </w:rPr>
        <w:t>p</w:t>
      </w:r>
      <w:r w:rsidRPr="003702EF">
        <w:rPr>
          <w:sz w:val="24"/>
          <w:szCs w:val="24"/>
        </w:rPr>
        <w:t xml:space="preserve">rovider, in any subsequent formal procurement process.   </w:t>
      </w:r>
    </w:p>
    <w:p w14:paraId="07A73194" w14:textId="01961780" w:rsidR="00520A0A" w:rsidRPr="00D370A8" w:rsidRDefault="00520A0A" w:rsidP="003702EF">
      <w:pPr>
        <w:spacing w:after="177" w:line="259" w:lineRule="auto"/>
        <w:ind w:left="0" w:firstLine="70"/>
        <w:rPr>
          <w:sz w:val="24"/>
          <w:szCs w:val="24"/>
        </w:rPr>
      </w:pPr>
    </w:p>
    <w:p w14:paraId="3EB99395" w14:textId="77777777" w:rsidR="00A04F12" w:rsidRDefault="00A04F12">
      <w:pPr>
        <w:spacing w:after="160" w:line="259" w:lineRule="auto"/>
        <w:ind w:left="0" w:firstLine="0"/>
        <w:rPr>
          <w:b/>
          <w:color w:val="4F81BD"/>
          <w:sz w:val="24"/>
          <w:szCs w:val="24"/>
        </w:rPr>
      </w:pPr>
      <w:r>
        <w:rPr>
          <w:sz w:val="24"/>
          <w:szCs w:val="24"/>
        </w:rPr>
        <w:br w:type="page"/>
      </w:r>
    </w:p>
    <w:p w14:paraId="3425B121" w14:textId="5E13F562" w:rsidR="00520A0A" w:rsidRDefault="001A41F3">
      <w:pPr>
        <w:pStyle w:val="Heading1"/>
        <w:ind w:left="-5"/>
        <w:rPr>
          <w:sz w:val="24"/>
          <w:szCs w:val="24"/>
        </w:rPr>
      </w:pPr>
      <w:r w:rsidRPr="00D370A8">
        <w:rPr>
          <w:sz w:val="24"/>
          <w:szCs w:val="24"/>
        </w:rPr>
        <w:lastRenderedPageBreak/>
        <w:t xml:space="preserve">CURRENT SITUATION </w:t>
      </w:r>
    </w:p>
    <w:p w14:paraId="51874AEF" w14:textId="08B5DFAE" w:rsidR="0041506C" w:rsidRDefault="00143BE2" w:rsidP="0063095D">
      <w:pPr>
        <w:spacing w:after="0" w:line="240" w:lineRule="auto"/>
        <w:ind w:left="-15" w:firstLine="0"/>
        <w:jc w:val="both"/>
        <w:rPr>
          <w:sz w:val="24"/>
          <w:szCs w:val="24"/>
        </w:rPr>
      </w:pPr>
      <w:r>
        <w:rPr>
          <w:sz w:val="24"/>
          <w:szCs w:val="24"/>
        </w:rPr>
        <w:t xml:space="preserve">The DfT </w:t>
      </w:r>
      <w:r w:rsidR="007414C9">
        <w:rPr>
          <w:sz w:val="24"/>
          <w:szCs w:val="24"/>
        </w:rPr>
        <w:t xml:space="preserve">is the responsible party for the </w:t>
      </w:r>
      <w:r w:rsidR="000E7A4B">
        <w:rPr>
          <w:sz w:val="24"/>
          <w:szCs w:val="24"/>
        </w:rPr>
        <w:t>running of the Bus Open Data Service (BODS) and Anal</w:t>
      </w:r>
      <w:r w:rsidR="001D1910">
        <w:rPr>
          <w:sz w:val="24"/>
          <w:szCs w:val="24"/>
        </w:rPr>
        <w:t xml:space="preserve">yse Bus Open Data Service (ABODS). </w:t>
      </w:r>
      <w:r w:rsidR="00367572">
        <w:rPr>
          <w:sz w:val="24"/>
          <w:szCs w:val="24"/>
        </w:rPr>
        <w:t xml:space="preserve">The services were set-up following the </w:t>
      </w:r>
      <w:r w:rsidRPr="002C18AB">
        <w:rPr>
          <w:sz w:val="24"/>
          <w:szCs w:val="24"/>
        </w:rPr>
        <w:t>2017</w:t>
      </w:r>
      <w:r w:rsidR="00367572">
        <w:rPr>
          <w:sz w:val="24"/>
          <w:szCs w:val="24"/>
        </w:rPr>
        <w:t xml:space="preserve"> </w:t>
      </w:r>
      <w:r w:rsidRPr="002C18AB">
        <w:rPr>
          <w:sz w:val="24"/>
          <w:szCs w:val="24"/>
        </w:rPr>
        <w:t>Bus Services Act</w:t>
      </w:r>
      <w:r w:rsidR="00367572">
        <w:rPr>
          <w:sz w:val="24"/>
          <w:szCs w:val="24"/>
        </w:rPr>
        <w:t>,</w:t>
      </w:r>
      <w:r w:rsidRPr="002C18AB">
        <w:rPr>
          <w:sz w:val="24"/>
          <w:szCs w:val="24"/>
        </w:rPr>
        <w:t xml:space="preserve"> with Section 18 detailing powers to request information about the provision of local bus services across England</w:t>
      </w:r>
      <w:r w:rsidR="00367572">
        <w:rPr>
          <w:sz w:val="24"/>
          <w:szCs w:val="24"/>
        </w:rPr>
        <w:t xml:space="preserve">, and the enactment of that </w:t>
      </w:r>
      <w:r w:rsidR="00BF0779">
        <w:rPr>
          <w:sz w:val="24"/>
          <w:szCs w:val="24"/>
        </w:rPr>
        <w:t xml:space="preserve">Act by the 2020 </w:t>
      </w:r>
      <w:r w:rsidRPr="002C18AB">
        <w:rPr>
          <w:sz w:val="24"/>
          <w:szCs w:val="24"/>
        </w:rPr>
        <w:t>Public Service Vehicle Open Data Regulations</w:t>
      </w:r>
      <w:r w:rsidR="00BF0779">
        <w:rPr>
          <w:sz w:val="24"/>
          <w:szCs w:val="24"/>
        </w:rPr>
        <w:t xml:space="preserve">, </w:t>
      </w:r>
      <w:r w:rsidRPr="002C18AB">
        <w:rPr>
          <w:sz w:val="24"/>
          <w:szCs w:val="24"/>
        </w:rPr>
        <w:t xml:space="preserve">which detailed the requirements for data sharing by bus operators. </w:t>
      </w:r>
    </w:p>
    <w:p w14:paraId="52410C87" w14:textId="77777777" w:rsidR="0041506C" w:rsidRDefault="0041506C" w:rsidP="0063095D">
      <w:pPr>
        <w:spacing w:after="0" w:line="240" w:lineRule="auto"/>
        <w:ind w:left="-15" w:firstLine="0"/>
        <w:jc w:val="both"/>
        <w:rPr>
          <w:sz w:val="24"/>
          <w:szCs w:val="24"/>
        </w:rPr>
      </w:pPr>
    </w:p>
    <w:p w14:paraId="13D3984C" w14:textId="4BE9873F" w:rsidR="0041506C" w:rsidRDefault="00D06C82" w:rsidP="0063095D">
      <w:pPr>
        <w:spacing w:after="0" w:line="240" w:lineRule="auto"/>
        <w:ind w:left="-15" w:firstLine="0"/>
        <w:jc w:val="both"/>
        <w:rPr>
          <w:sz w:val="24"/>
          <w:szCs w:val="24"/>
        </w:rPr>
      </w:pPr>
      <w:r w:rsidRPr="002935D1">
        <w:rPr>
          <w:sz w:val="24"/>
          <w:szCs w:val="24"/>
        </w:rPr>
        <w:t>The legislation and service aim to make openly available complete, timely, and accurate timetable, fares, real-time and punctuality data for all local bus services across the country.</w:t>
      </w:r>
      <w:r>
        <w:rPr>
          <w:sz w:val="24"/>
          <w:szCs w:val="24"/>
        </w:rPr>
        <w:t xml:space="preserve"> </w:t>
      </w:r>
      <w:r w:rsidR="0070289A">
        <w:rPr>
          <w:sz w:val="24"/>
          <w:szCs w:val="24"/>
        </w:rPr>
        <w:t xml:space="preserve">The </w:t>
      </w:r>
      <w:r w:rsidR="008B4CBA" w:rsidRPr="004D34B4">
        <w:rPr>
          <w:sz w:val="24"/>
          <w:szCs w:val="24"/>
        </w:rPr>
        <w:t>Analyse Bus Open Data Service (ABODS) provides free-to-access reporting and analytics to operators and authorities nationally (</w:t>
      </w:r>
      <w:r w:rsidR="000A171C">
        <w:rPr>
          <w:sz w:val="24"/>
          <w:szCs w:val="24"/>
        </w:rPr>
        <w:t xml:space="preserve">covering </w:t>
      </w:r>
      <w:r w:rsidR="008B4CBA" w:rsidRPr="004D34B4">
        <w:rPr>
          <w:sz w:val="24"/>
          <w:szCs w:val="24"/>
        </w:rPr>
        <w:t>real time Automatic Vehicle Location (</w:t>
      </w:r>
      <w:r w:rsidR="008B4CBA" w:rsidRPr="004D34B4">
        <w:rPr>
          <w:sz w:val="24"/>
          <w:szCs w:val="24"/>
          <w:lang w:val="en-US"/>
        </w:rPr>
        <w:t>AVL) feed monitoring, on-time performance, corridor reporting</w:t>
      </w:r>
      <w:r w:rsidR="000A171C">
        <w:rPr>
          <w:sz w:val="24"/>
          <w:szCs w:val="24"/>
          <w:lang w:val="en-US"/>
        </w:rPr>
        <w:t xml:space="preserve"> and</w:t>
      </w:r>
      <w:r w:rsidR="008B4CBA" w:rsidRPr="004D34B4">
        <w:rPr>
          <w:sz w:val="24"/>
          <w:szCs w:val="24"/>
          <w:lang w:val="en-US"/>
        </w:rPr>
        <w:t xml:space="preserve"> vehicle journeys analysis)</w:t>
      </w:r>
      <w:r w:rsidR="008B4CBA">
        <w:rPr>
          <w:sz w:val="24"/>
          <w:szCs w:val="24"/>
          <w:lang w:val="en-US"/>
        </w:rPr>
        <w:t>.</w:t>
      </w:r>
      <w:r>
        <w:rPr>
          <w:sz w:val="24"/>
          <w:szCs w:val="24"/>
          <w:lang w:val="en-US"/>
        </w:rPr>
        <w:t xml:space="preserve"> </w:t>
      </w:r>
      <w:r w:rsidR="0070289A">
        <w:rPr>
          <w:sz w:val="24"/>
          <w:szCs w:val="24"/>
        </w:rPr>
        <w:t>F</w:t>
      </w:r>
      <w:r>
        <w:rPr>
          <w:sz w:val="24"/>
          <w:szCs w:val="24"/>
        </w:rPr>
        <w:t>rom its inception the aim was for the service to become part of the critical national infrastructure and was therefore designed with scalability and resilience in mind.</w:t>
      </w:r>
    </w:p>
    <w:p w14:paraId="67265E7D" w14:textId="77777777" w:rsidR="00586D67" w:rsidRDefault="00586D67" w:rsidP="0063095D">
      <w:pPr>
        <w:spacing w:after="0" w:line="240" w:lineRule="auto"/>
        <w:ind w:left="-15" w:firstLine="0"/>
        <w:jc w:val="both"/>
        <w:rPr>
          <w:sz w:val="24"/>
          <w:szCs w:val="24"/>
        </w:rPr>
      </w:pPr>
    </w:p>
    <w:p w14:paraId="4296E1D2" w14:textId="6270182E" w:rsidR="00AE7ADE" w:rsidRDefault="00C809F3" w:rsidP="0063095D">
      <w:pPr>
        <w:spacing w:after="0" w:line="240" w:lineRule="auto"/>
        <w:ind w:left="-15" w:firstLine="0"/>
        <w:jc w:val="both"/>
        <w:rPr>
          <w:sz w:val="24"/>
          <w:szCs w:val="24"/>
          <w:lang w:val="en-US"/>
        </w:rPr>
      </w:pPr>
      <w:r w:rsidRPr="007D553F">
        <w:rPr>
          <w:color w:val="auto"/>
          <w:sz w:val="24"/>
          <w:szCs w:val="24"/>
        </w:rPr>
        <w:t>BODS is a critical part</w:t>
      </w:r>
      <w:r w:rsidR="007D553F" w:rsidRPr="007D553F">
        <w:rPr>
          <w:color w:val="auto"/>
          <w:sz w:val="24"/>
          <w:szCs w:val="24"/>
        </w:rPr>
        <w:t xml:space="preserve"> of</w:t>
      </w:r>
      <w:r w:rsidRPr="007D553F">
        <w:rPr>
          <w:color w:val="auto"/>
          <w:sz w:val="24"/>
          <w:szCs w:val="24"/>
        </w:rPr>
        <w:t xml:space="preserve"> </w:t>
      </w:r>
      <w:r w:rsidR="00384E8C" w:rsidRPr="007D553F">
        <w:rPr>
          <w:color w:val="auto"/>
          <w:sz w:val="24"/>
          <w:szCs w:val="24"/>
        </w:rPr>
        <w:t xml:space="preserve">delivering a seamless, </w:t>
      </w:r>
      <w:proofErr w:type="gramStart"/>
      <w:r w:rsidR="00384E8C" w:rsidRPr="007D553F">
        <w:rPr>
          <w:color w:val="auto"/>
          <w:sz w:val="24"/>
          <w:szCs w:val="24"/>
        </w:rPr>
        <w:t>integrated</w:t>
      </w:r>
      <w:proofErr w:type="gramEnd"/>
      <w:r w:rsidR="00384E8C" w:rsidRPr="007D553F">
        <w:rPr>
          <w:color w:val="auto"/>
          <w:sz w:val="24"/>
          <w:szCs w:val="24"/>
        </w:rPr>
        <w:t xml:space="preserve"> and affordable public transport system</w:t>
      </w:r>
      <w:r w:rsidR="007D553F" w:rsidRPr="007D553F">
        <w:rPr>
          <w:color w:val="auto"/>
          <w:sz w:val="24"/>
          <w:szCs w:val="24"/>
        </w:rPr>
        <w:t xml:space="preserve"> and leading passenger experience for citizens, tourists, students and business leaders alike.</w:t>
      </w:r>
      <w:r w:rsidR="007D553F">
        <w:rPr>
          <w:color w:val="auto"/>
          <w:sz w:val="24"/>
          <w:szCs w:val="24"/>
        </w:rPr>
        <w:t xml:space="preserve"> </w:t>
      </w:r>
      <w:r w:rsidR="0080505A">
        <w:rPr>
          <w:sz w:val="24"/>
          <w:szCs w:val="24"/>
          <w:lang w:val="en-US"/>
        </w:rPr>
        <w:t xml:space="preserve">The delivery and continuation of the service </w:t>
      </w:r>
      <w:r w:rsidR="00D80755">
        <w:rPr>
          <w:sz w:val="24"/>
          <w:szCs w:val="24"/>
          <w:lang w:val="en-US"/>
        </w:rPr>
        <w:t xml:space="preserve">also delivers benefits for </w:t>
      </w:r>
      <w:r w:rsidR="0080505A">
        <w:rPr>
          <w:sz w:val="24"/>
          <w:szCs w:val="24"/>
          <w:lang w:val="en-US"/>
        </w:rPr>
        <w:t xml:space="preserve">the wider public, operators and the DfT. </w:t>
      </w:r>
      <w:r w:rsidR="00E86014">
        <w:rPr>
          <w:sz w:val="24"/>
          <w:szCs w:val="24"/>
          <w:lang w:val="en-US"/>
        </w:rPr>
        <w:t>T</w:t>
      </w:r>
      <w:r w:rsidR="00AE7ADE">
        <w:rPr>
          <w:sz w:val="24"/>
          <w:szCs w:val="24"/>
          <w:lang w:val="en-US"/>
        </w:rPr>
        <w:t xml:space="preserve">he </w:t>
      </w:r>
      <w:r w:rsidR="00043853">
        <w:rPr>
          <w:sz w:val="24"/>
          <w:szCs w:val="24"/>
          <w:lang w:val="en-US"/>
        </w:rPr>
        <w:t xml:space="preserve">timely and accurate </w:t>
      </w:r>
      <w:r w:rsidR="00AE7ADE">
        <w:rPr>
          <w:sz w:val="24"/>
          <w:szCs w:val="24"/>
          <w:lang w:val="en-US"/>
        </w:rPr>
        <w:t xml:space="preserve">reporting of the </w:t>
      </w:r>
      <w:proofErr w:type="gramStart"/>
      <w:r w:rsidR="00043853">
        <w:rPr>
          <w:sz w:val="24"/>
          <w:szCs w:val="24"/>
          <w:lang w:val="en-US"/>
        </w:rPr>
        <w:t>aforementioned data</w:t>
      </w:r>
      <w:proofErr w:type="gramEnd"/>
      <w:r w:rsidR="00043853">
        <w:rPr>
          <w:sz w:val="24"/>
          <w:szCs w:val="24"/>
          <w:lang w:val="en-US"/>
        </w:rPr>
        <w:t xml:space="preserve"> </w:t>
      </w:r>
      <w:r w:rsidR="00E86014">
        <w:rPr>
          <w:sz w:val="24"/>
          <w:szCs w:val="24"/>
          <w:lang w:val="en-US"/>
        </w:rPr>
        <w:t xml:space="preserve">also </w:t>
      </w:r>
      <w:r w:rsidR="00043853">
        <w:rPr>
          <w:sz w:val="24"/>
          <w:szCs w:val="24"/>
          <w:lang w:val="en-US"/>
        </w:rPr>
        <w:t xml:space="preserve">opens </w:t>
      </w:r>
      <w:r w:rsidR="00AE7ADE" w:rsidRPr="002935D1">
        <w:rPr>
          <w:sz w:val="24"/>
          <w:szCs w:val="24"/>
        </w:rPr>
        <w:t xml:space="preserve">local markets for </w:t>
      </w:r>
      <w:r w:rsidR="00AE7ADE">
        <w:rPr>
          <w:sz w:val="24"/>
          <w:szCs w:val="24"/>
        </w:rPr>
        <w:t xml:space="preserve">public transit and mapping </w:t>
      </w:r>
      <w:r w:rsidR="00AE7ADE" w:rsidRPr="002935D1">
        <w:rPr>
          <w:sz w:val="24"/>
          <w:szCs w:val="24"/>
        </w:rPr>
        <w:t>app developers</w:t>
      </w:r>
      <w:r w:rsidR="00AE7ADE">
        <w:rPr>
          <w:sz w:val="24"/>
          <w:szCs w:val="24"/>
        </w:rPr>
        <w:t>,</w:t>
      </w:r>
      <w:r w:rsidR="00AE7ADE" w:rsidRPr="002935D1">
        <w:rPr>
          <w:sz w:val="24"/>
          <w:szCs w:val="24"/>
        </w:rPr>
        <w:t xml:space="preserve"> such as Google and Apple</w:t>
      </w:r>
      <w:r w:rsidR="00AE7ADE">
        <w:rPr>
          <w:sz w:val="24"/>
          <w:szCs w:val="24"/>
        </w:rPr>
        <w:t>,</w:t>
      </w:r>
      <w:r w:rsidR="00AE7ADE" w:rsidRPr="002935D1">
        <w:rPr>
          <w:sz w:val="24"/>
          <w:szCs w:val="24"/>
        </w:rPr>
        <w:t xml:space="preserve"> to provide useful products for public transport users stimulating utilisation of the integrated public transport network, ensuring journeys are smarter, </w:t>
      </w:r>
      <w:r w:rsidR="00C63F09" w:rsidRPr="002935D1">
        <w:rPr>
          <w:sz w:val="24"/>
          <w:szCs w:val="24"/>
        </w:rPr>
        <w:t>greener</w:t>
      </w:r>
      <w:r w:rsidR="00AE7ADE" w:rsidRPr="002935D1">
        <w:rPr>
          <w:sz w:val="24"/>
          <w:szCs w:val="24"/>
        </w:rPr>
        <w:t xml:space="preserve"> and faster</w:t>
      </w:r>
      <w:r w:rsidR="00C63F09">
        <w:rPr>
          <w:sz w:val="24"/>
          <w:szCs w:val="24"/>
        </w:rPr>
        <w:t xml:space="preserve">. </w:t>
      </w:r>
      <w:r w:rsidR="00331C34">
        <w:rPr>
          <w:sz w:val="24"/>
          <w:szCs w:val="24"/>
        </w:rPr>
        <w:t>In turn this should contribute to reversing long-term trends in declining bus patronage</w:t>
      </w:r>
      <w:r w:rsidR="00C47F0D">
        <w:rPr>
          <w:sz w:val="24"/>
          <w:szCs w:val="24"/>
        </w:rPr>
        <w:t>, providing a financial benefit to operators</w:t>
      </w:r>
      <w:r w:rsidR="000A03DA">
        <w:rPr>
          <w:sz w:val="24"/>
          <w:szCs w:val="24"/>
        </w:rPr>
        <w:t xml:space="preserve"> and countering emissions as fewer private vehicle journeys are undertaken.</w:t>
      </w:r>
    </w:p>
    <w:p w14:paraId="4AC173B3" w14:textId="77777777" w:rsidR="00842BF8" w:rsidRDefault="00842BF8" w:rsidP="0063095D">
      <w:pPr>
        <w:spacing w:after="0" w:line="240" w:lineRule="auto"/>
        <w:ind w:left="-15" w:firstLine="0"/>
        <w:jc w:val="both"/>
        <w:rPr>
          <w:sz w:val="24"/>
          <w:szCs w:val="24"/>
          <w:lang w:val="en-US"/>
        </w:rPr>
      </w:pPr>
    </w:p>
    <w:p w14:paraId="5B246BBE" w14:textId="45D5E1D0" w:rsidR="00D7799D" w:rsidRDefault="00350ABE" w:rsidP="0063095D">
      <w:pPr>
        <w:spacing w:after="0" w:line="240" w:lineRule="auto"/>
        <w:ind w:left="-15" w:firstLine="0"/>
        <w:jc w:val="both"/>
        <w:rPr>
          <w:sz w:val="24"/>
          <w:szCs w:val="24"/>
        </w:rPr>
      </w:pPr>
      <w:r>
        <w:rPr>
          <w:sz w:val="24"/>
          <w:szCs w:val="24"/>
          <w:lang w:val="en-US"/>
        </w:rPr>
        <w:t xml:space="preserve">The Bus Open Data Service (BODS) and Analyse Bus Open Data Service (ABODS) are </w:t>
      </w:r>
      <w:r w:rsidR="008F238A">
        <w:rPr>
          <w:sz w:val="24"/>
          <w:szCs w:val="24"/>
          <w:lang w:val="en-US"/>
        </w:rPr>
        <w:t xml:space="preserve">currently supported by two suppliers. </w:t>
      </w:r>
      <w:r w:rsidR="00CD118F">
        <w:rPr>
          <w:sz w:val="24"/>
          <w:szCs w:val="24"/>
          <w:lang w:val="en-US"/>
        </w:rPr>
        <w:t>The DfT is responsible for the letting of the contracts for the delivery of the service</w:t>
      </w:r>
      <w:r w:rsidR="002A3F9A">
        <w:rPr>
          <w:sz w:val="24"/>
          <w:szCs w:val="24"/>
          <w:lang w:val="en-US"/>
        </w:rPr>
        <w:t xml:space="preserve">, ensuring requirements are met as enshrined in legislation by the </w:t>
      </w:r>
      <w:r w:rsidR="002A3F9A" w:rsidRPr="002C18AB">
        <w:rPr>
          <w:sz w:val="24"/>
          <w:szCs w:val="24"/>
        </w:rPr>
        <w:t>2017</w:t>
      </w:r>
      <w:r w:rsidR="002A3F9A">
        <w:rPr>
          <w:sz w:val="24"/>
          <w:szCs w:val="24"/>
        </w:rPr>
        <w:t xml:space="preserve"> </w:t>
      </w:r>
      <w:r w:rsidR="002A3F9A" w:rsidRPr="002C18AB">
        <w:rPr>
          <w:sz w:val="24"/>
          <w:szCs w:val="24"/>
        </w:rPr>
        <w:t>Bus Services Act</w:t>
      </w:r>
      <w:r w:rsidR="002A3F9A">
        <w:rPr>
          <w:sz w:val="24"/>
          <w:szCs w:val="24"/>
        </w:rPr>
        <w:t xml:space="preserve"> and 2020 </w:t>
      </w:r>
      <w:r w:rsidR="002A3F9A" w:rsidRPr="002C18AB">
        <w:rPr>
          <w:sz w:val="24"/>
          <w:szCs w:val="24"/>
        </w:rPr>
        <w:t>Public Service Vehicle Open Data Regulations</w:t>
      </w:r>
      <w:r w:rsidR="002A3F9A">
        <w:rPr>
          <w:sz w:val="24"/>
          <w:szCs w:val="24"/>
        </w:rPr>
        <w:t xml:space="preserve">. </w:t>
      </w:r>
      <w:r w:rsidR="00276245">
        <w:rPr>
          <w:sz w:val="24"/>
          <w:szCs w:val="24"/>
        </w:rPr>
        <w:t>For a new iteration of the service the</w:t>
      </w:r>
      <w:r w:rsidR="00094F3F">
        <w:rPr>
          <w:sz w:val="24"/>
          <w:szCs w:val="24"/>
        </w:rPr>
        <w:t xml:space="preserve"> DfT will also be looking </w:t>
      </w:r>
      <w:r w:rsidR="00D7799D">
        <w:rPr>
          <w:sz w:val="24"/>
          <w:szCs w:val="24"/>
        </w:rPr>
        <w:t>for ongoing innovative approaches and continuous improvement.</w:t>
      </w:r>
    </w:p>
    <w:p w14:paraId="655DC126" w14:textId="77777777" w:rsidR="00D7799D" w:rsidRDefault="00D7799D" w:rsidP="0063095D">
      <w:pPr>
        <w:spacing w:after="0" w:line="240" w:lineRule="auto"/>
        <w:ind w:left="-15" w:firstLine="0"/>
        <w:jc w:val="both"/>
        <w:rPr>
          <w:sz w:val="24"/>
          <w:szCs w:val="24"/>
        </w:rPr>
      </w:pPr>
    </w:p>
    <w:p w14:paraId="7D7A98ED" w14:textId="22201815" w:rsidR="00520A0A" w:rsidRPr="00D370A8" w:rsidRDefault="001A41F3" w:rsidP="004274AC">
      <w:pPr>
        <w:pStyle w:val="Heading1"/>
        <w:ind w:left="0" w:firstLine="0"/>
        <w:rPr>
          <w:sz w:val="24"/>
          <w:szCs w:val="24"/>
        </w:rPr>
      </w:pPr>
      <w:r w:rsidRPr="00D370A8">
        <w:rPr>
          <w:sz w:val="24"/>
          <w:szCs w:val="24"/>
        </w:rPr>
        <w:t xml:space="preserve">WHAT WE WANT TO ACHIEVE </w:t>
      </w:r>
    </w:p>
    <w:p w14:paraId="14C6AFF7" w14:textId="2FB47AE0" w:rsidR="00654100" w:rsidRDefault="00325F67" w:rsidP="002D1CA1">
      <w:pPr>
        <w:rPr>
          <w:sz w:val="24"/>
          <w:szCs w:val="24"/>
        </w:rPr>
      </w:pPr>
      <w:r>
        <w:rPr>
          <w:sz w:val="24"/>
          <w:szCs w:val="24"/>
        </w:rPr>
        <w:t xml:space="preserve">BODS has </w:t>
      </w:r>
      <w:r w:rsidR="00501E7D">
        <w:rPr>
          <w:sz w:val="24"/>
          <w:szCs w:val="24"/>
        </w:rPr>
        <w:t xml:space="preserve">been running since 2020 and providing benefits to operators, passengers, including underserved </w:t>
      </w:r>
      <w:r w:rsidR="00C31CF2">
        <w:rPr>
          <w:sz w:val="24"/>
          <w:szCs w:val="24"/>
        </w:rPr>
        <w:t>communities and members of the public,</w:t>
      </w:r>
      <w:r w:rsidR="00501E7D">
        <w:rPr>
          <w:sz w:val="24"/>
          <w:szCs w:val="24"/>
        </w:rPr>
        <w:t xml:space="preserve"> and </w:t>
      </w:r>
      <w:r w:rsidR="00C31CF2">
        <w:rPr>
          <w:sz w:val="24"/>
          <w:szCs w:val="24"/>
        </w:rPr>
        <w:t xml:space="preserve">progression of the carbon reduction agenda. </w:t>
      </w:r>
    </w:p>
    <w:p w14:paraId="244F033C" w14:textId="77777777" w:rsidR="005306D6" w:rsidRDefault="005306D6" w:rsidP="002D1CA1">
      <w:pPr>
        <w:rPr>
          <w:sz w:val="24"/>
          <w:szCs w:val="24"/>
        </w:rPr>
      </w:pPr>
    </w:p>
    <w:p w14:paraId="433640C9" w14:textId="01E43ADD" w:rsidR="005306D6" w:rsidRDefault="005306D6" w:rsidP="002D1CA1">
      <w:pPr>
        <w:rPr>
          <w:sz w:val="24"/>
          <w:szCs w:val="24"/>
        </w:rPr>
      </w:pPr>
      <w:r>
        <w:rPr>
          <w:sz w:val="24"/>
          <w:szCs w:val="24"/>
        </w:rPr>
        <w:t xml:space="preserve">The DfT wish to continue and enhance running of the service, </w:t>
      </w:r>
      <w:r w:rsidR="0083380C">
        <w:rPr>
          <w:sz w:val="24"/>
          <w:szCs w:val="24"/>
        </w:rPr>
        <w:t>including continuous improvement, service desk</w:t>
      </w:r>
      <w:r w:rsidR="00D07C5E">
        <w:rPr>
          <w:sz w:val="24"/>
          <w:szCs w:val="24"/>
        </w:rPr>
        <w:t xml:space="preserve">, business change and potentially additional features and functionality. </w:t>
      </w:r>
      <w:r w:rsidR="005A5AE6">
        <w:rPr>
          <w:sz w:val="24"/>
          <w:szCs w:val="24"/>
        </w:rPr>
        <w:t>The platform and reporting should progressively improve over time for the benefit of operators and passengers</w:t>
      </w:r>
      <w:r w:rsidR="000F4D30">
        <w:rPr>
          <w:sz w:val="24"/>
          <w:szCs w:val="24"/>
        </w:rPr>
        <w:t>.</w:t>
      </w:r>
    </w:p>
    <w:p w14:paraId="6F6C2ECF" w14:textId="77777777" w:rsidR="00654100" w:rsidRDefault="00654100" w:rsidP="002D1CA1">
      <w:pPr>
        <w:rPr>
          <w:sz w:val="24"/>
          <w:szCs w:val="24"/>
        </w:rPr>
      </w:pPr>
    </w:p>
    <w:p w14:paraId="1E949E21" w14:textId="56AAC3EE" w:rsidR="00A6658B" w:rsidRPr="00A6658B" w:rsidRDefault="002D1CA1" w:rsidP="00A6658B">
      <w:pPr>
        <w:rPr>
          <w:sz w:val="24"/>
          <w:szCs w:val="24"/>
        </w:rPr>
      </w:pPr>
      <w:r w:rsidRPr="00B9322C">
        <w:rPr>
          <w:sz w:val="24"/>
          <w:szCs w:val="24"/>
        </w:rPr>
        <w:t xml:space="preserve">Work will always be completed in line with </w:t>
      </w:r>
      <w:r w:rsidR="00612EC4">
        <w:rPr>
          <w:sz w:val="24"/>
          <w:szCs w:val="24"/>
        </w:rPr>
        <w:t xml:space="preserve">the </w:t>
      </w:r>
      <w:r w:rsidR="000F497A">
        <w:rPr>
          <w:sz w:val="24"/>
          <w:szCs w:val="24"/>
        </w:rPr>
        <w:t xml:space="preserve">UK government Technology Code of Practice and </w:t>
      </w:r>
      <w:r w:rsidRPr="00B9322C">
        <w:rPr>
          <w:sz w:val="24"/>
          <w:szCs w:val="24"/>
        </w:rPr>
        <w:t>GDS Service Manual service standard</w:t>
      </w:r>
      <w:r w:rsidR="00C602E3">
        <w:rPr>
          <w:sz w:val="24"/>
          <w:szCs w:val="24"/>
        </w:rPr>
        <w:t xml:space="preserve"> with the expectation </w:t>
      </w:r>
      <w:r w:rsidR="00395A67">
        <w:rPr>
          <w:sz w:val="24"/>
          <w:szCs w:val="24"/>
        </w:rPr>
        <w:t>that</w:t>
      </w:r>
      <w:r w:rsidR="00A6658B">
        <w:rPr>
          <w:sz w:val="24"/>
          <w:szCs w:val="24"/>
        </w:rPr>
        <w:t xml:space="preserve"> </w:t>
      </w:r>
      <w:r w:rsidR="00A6658B" w:rsidRPr="00B9322C">
        <w:rPr>
          <w:sz w:val="24"/>
          <w:szCs w:val="24"/>
        </w:rPr>
        <w:t>user research and testing</w:t>
      </w:r>
      <w:r w:rsidR="00A6658B">
        <w:rPr>
          <w:sz w:val="24"/>
          <w:szCs w:val="24"/>
        </w:rPr>
        <w:t xml:space="preserve"> to be carried out</w:t>
      </w:r>
      <w:r w:rsidR="00A6658B" w:rsidRPr="00B9322C">
        <w:rPr>
          <w:sz w:val="24"/>
          <w:szCs w:val="24"/>
        </w:rPr>
        <w:t xml:space="preserve"> as required to ensure new needs are identified and developed. </w:t>
      </w:r>
    </w:p>
    <w:p w14:paraId="4683222B" w14:textId="77777777" w:rsidR="00A6658B" w:rsidRDefault="00A6658B" w:rsidP="00A6658B">
      <w:pPr>
        <w:rPr>
          <w:sz w:val="24"/>
          <w:szCs w:val="24"/>
        </w:rPr>
      </w:pPr>
    </w:p>
    <w:p w14:paraId="46C294DD" w14:textId="77777777" w:rsidR="00520A0A" w:rsidRPr="00D370A8" w:rsidRDefault="001A41F3">
      <w:pPr>
        <w:pStyle w:val="Heading1"/>
        <w:ind w:left="-5"/>
        <w:rPr>
          <w:sz w:val="24"/>
          <w:szCs w:val="24"/>
        </w:rPr>
      </w:pPr>
      <w:r w:rsidRPr="00D370A8">
        <w:rPr>
          <w:sz w:val="24"/>
          <w:szCs w:val="24"/>
        </w:rPr>
        <w:lastRenderedPageBreak/>
        <w:t xml:space="preserve">WHAT WE ARE LOOKING FOR </w:t>
      </w:r>
    </w:p>
    <w:p w14:paraId="25B52B73" w14:textId="5A156365" w:rsidR="007E093A" w:rsidRPr="00B212DE" w:rsidRDefault="001A41F3" w:rsidP="0083561B">
      <w:pPr>
        <w:rPr>
          <w:color w:val="auto"/>
          <w:sz w:val="24"/>
          <w:szCs w:val="24"/>
        </w:rPr>
      </w:pPr>
      <w:r w:rsidRPr="7A6F3BE2">
        <w:rPr>
          <w:sz w:val="24"/>
          <w:szCs w:val="24"/>
        </w:rPr>
        <w:t>The current contract</w:t>
      </w:r>
      <w:r w:rsidR="008F2720">
        <w:rPr>
          <w:sz w:val="24"/>
          <w:szCs w:val="24"/>
        </w:rPr>
        <w:t>s</w:t>
      </w:r>
      <w:r w:rsidRPr="7A6F3BE2">
        <w:rPr>
          <w:sz w:val="24"/>
          <w:szCs w:val="24"/>
        </w:rPr>
        <w:t xml:space="preserve"> for </w:t>
      </w:r>
      <w:r w:rsidR="00CB79D0" w:rsidRPr="7A6F3BE2">
        <w:rPr>
          <w:sz w:val="24"/>
          <w:szCs w:val="24"/>
        </w:rPr>
        <w:t>delivery of the operational</w:t>
      </w:r>
      <w:r w:rsidR="008F2720">
        <w:rPr>
          <w:sz w:val="24"/>
          <w:szCs w:val="24"/>
        </w:rPr>
        <w:t xml:space="preserve"> and maintenance</w:t>
      </w:r>
      <w:r w:rsidR="00CB79D0" w:rsidRPr="7A6F3BE2">
        <w:rPr>
          <w:sz w:val="24"/>
          <w:szCs w:val="24"/>
        </w:rPr>
        <w:t xml:space="preserve"> </w:t>
      </w:r>
      <w:r w:rsidR="00235969" w:rsidRPr="7A6F3BE2">
        <w:rPr>
          <w:sz w:val="24"/>
          <w:szCs w:val="24"/>
        </w:rPr>
        <w:t xml:space="preserve">services to support the </w:t>
      </w:r>
      <w:r w:rsidR="008F2720">
        <w:rPr>
          <w:sz w:val="24"/>
          <w:szCs w:val="24"/>
        </w:rPr>
        <w:t xml:space="preserve">Bus Open Data Service (BODS) and Analyse Bus Open Data Service (ABODS) </w:t>
      </w:r>
      <w:r w:rsidR="0083561B">
        <w:rPr>
          <w:sz w:val="24"/>
          <w:szCs w:val="24"/>
        </w:rPr>
        <w:t xml:space="preserve">are coming to an end. </w:t>
      </w:r>
      <w:r w:rsidRPr="7A6F3BE2">
        <w:rPr>
          <w:sz w:val="24"/>
          <w:szCs w:val="24"/>
        </w:rPr>
        <w:t>The DfT are looking to run an open fair and robust procurement process to ensure continuity and improvement of the service</w:t>
      </w:r>
      <w:r w:rsidR="00FF5C5D">
        <w:rPr>
          <w:sz w:val="24"/>
          <w:szCs w:val="24"/>
        </w:rPr>
        <w:t xml:space="preserve">, </w:t>
      </w:r>
      <w:r w:rsidR="00FF5C5D" w:rsidRPr="00B212DE">
        <w:rPr>
          <w:color w:val="auto"/>
          <w:sz w:val="24"/>
          <w:szCs w:val="24"/>
        </w:rPr>
        <w:t>replacing the existing contracts with one single contract covering both the Bus Open Data Service (BODS) and Analyse Bus Open Data Service (ABODS)</w:t>
      </w:r>
      <w:r w:rsidR="000A6FF6" w:rsidRPr="00B212DE">
        <w:rPr>
          <w:color w:val="auto"/>
          <w:sz w:val="24"/>
          <w:szCs w:val="24"/>
        </w:rPr>
        <w:t>.</w:t>
      </w:r>
      <w:r w:rsidR="007B1CC1" w:rsidRPr="00B212DE">
        <w:rPr>
          <w:color w:val="auto"/>
          <w:sz w:val="24"/>
          <w:szCs w:val="24"/>
        </w:rPr>
        <w:t xml:space="preserve"> The DfT will permit </w:t>
      </w:r>
      <w:r w:rsidR="00706B84" w:rsidRPr="00B212DE">
        <w:rPr>
          <w:color w:val="auto"/>
          <w:sz w:val="24"/>
          <w:szCs w:val="24"/>
        </w:rPr>
        <w:t xml:space="preserve">sole submissions and </w:t>
      </w:r>
      <w:r w:rsidR="007B1CC1" w:rsidRPr="00B212DE">
        <w:rPr>
          <w:color w:val="auto"/>
          <w:sz w:val="24"/>
          <w:szCs w:val="24"/>
        </w:rPr>
        <w:t xml:space="preserve">consortia </w:t>
      </w:r>
      <w:r w:rsidR="00706B84" w:rsidRPr="00B212DE">
        <w:rPr>
          <w:color w:val="auto"/>
          <w:sz w:val="24"/>
          <w:szCs w:val="24"/>
        </w:rPr>
        <w:t>submissions.</w:t>
      </w:r>
    </w:p>
    <w:p w14:paraId="15BBF6DB" w14:textId="77777777" w:rsidR="000A6FF6" w:rsidRDefault="000A6FF6">
      <w:pPr>
        <w:rPr>
          <w:sz w:val="24"/>
          <w:szCs w:val="24"/>
        </w:rPr>
      </w:pPr>
    </w:p>
    <w:p w14:paraId="55555AD0" w14:textId="5E2079D2" w:rsidR="00520A0A" w:rsidRPr="00D370A8" w:rsidRDefault="001A41F3" w:rsidP="7A6F3BE2">
      <w:pPr>
        <w:rPr>
          <w:sz w:val="24"/>
          <w:szCs w:val="24"/>
        </w:rPr>
      </w:pPr>
      <w:r w:rsidRPr="5AF7C139">
        <w:rPr>
          <w:sz w:val="24"/>
          <w:szCs w:val="24"/>
        </w:rPr>
        <w:t xml:space="preserve">The supplier </w:t>
      </w:r>
      <w:r w:rsidR="00027903">
        <w:rPr>
          <w:sz w:val="24"/>
          <w:szCs w:val="24"/>
        </w:rPr>
        <w:t>can</w:t>
      </w:r>
      <w:r w:rsidRPr="5AF7C139">
        <w:rPr>
          <w:sz w:val="24"/>
          <w:szCs w:val="24"/>
        </w:rPr>
        <w:t xml:space="preserve"> provide</w:t>
      </w:r>
      <w:r w:rsidR="00882A49">
        <w:rPr>
          <w:sz w:val="24"/>
          <w:szCs w:val="24"/>
        </w:rPr>
        <w:t>:</w:t>
      </w:r>
    </w:p>
    <w:p w14:paraId="7661E2DB" w14:textId="7B9B7586" w:rsidR="001A3643" w:rsidRDefault="004219A4" w:rsidP="7A6F3BE2">
      <w:pPr>
        <w:pStyle w:val="ListParagraph"/>
        <w:numPr>
          <w:ilvl w:val="0"/>
          <w:numId w:val="3"/>
        </w:numPr>
        <w:rPr>
          <w:color w:val="000000" w:themeColor="text1"/>
          <w:sz w:val="24"/>
          <w:szCs w:val="24"/>
        </w:rPr>
      </w:pPr>
      <w:r>
        <w:rPr>
          <w:color w:val="000000" w:themeColor="text1"/>
          <w:sz w:val="24"/>
          <w:szCs w:val="24"/>
        </w:rPr>
        <w:t>Industry standard s</w:t>
      </w:r>
      <w:r w:rsidR="001A3643">
        <w:rPr>
          <w:color w:val="000000" w:themeColor="text1"/>
          <w:sz w:val="24"/>
          <w:szCs w:val="24"/>
        </w:rPr>
        <w:t>ervice upt</w:t>
      </w:r>
      <w:r w:rsidR="001A3643" w:rsidRPr="001A3643">
        <w:rPr>
          <w:color w:val="000000" w:themeColor="text1"/>
          <w:sz w:val="24"/>
          <w:szCs w:val="24"/>
        </w:rPr>
        <w:t>i</w:t>
      </w:r>
      <w:r w:rsidR="007912E1">
        <w:rPr>
          <w:color w:val="000000" w:themeColor="text1"/>
          <w:sz w:val="24"/>
          <w:szCs w:val="24"/>
        </w:rPr>
        <w:t>me</w:t>
      </w:r>
      <w:r w:rsidR="001A3643" w:rsidRPr="001A3643">
        <w:rPr>
          <w:color w:val="000000" w:themeColor="text1"/>
          <w:sz w:val="24"/>
          <w:szCs w:val="24"/>
        </w:rPr>
        <w:t xml:space="preserve"> excluding planned maintenance </w:t>
      </w:r>
      <w:proofErr w:type="gramStart"/>
      <w:r w:rsidR="001A3643" w:rsidRPr="001A3643">
        <w:rPr>
          <w:color w:val="000000" w:themeColor="text1"/>
          <w:sz w:val="24"/>
          <w:szCs w:val="24"/>
        </w:rPr>
        <w:t>periods</w:t>
      </w:r>
      <w:proofErr w:type="gramEnd"/>
    </w:p>
    <w:p w14:paraId="3973A3F0" w14:textId="3DAD88A3" w:rsidR="5A907810" w:rsidRDefault="5A907810" w:rsidP="7A6F3BE2">
      <w:pPr>
        <w:pStyle w:val="ListParagraph"/>
        <w:numPr>
          <w:ilvl w:val="0"/>
          <w:numId w:val="3"/>
        </w:numPr>
        <w:rPr>
          <w:color w:val="000000" w:themeColor="text1"/>
          <w:sz w:val="24"/>
          <w:szCs w:val="24"/>
        </w:rPr>
      </w:pPr>
      <w:r w:rsidRPr="5AF7C139">
        <w:rPr>
          <w:color w:val="000000" w:themeColor="text1"/>
          <w:sz w:val="24"/>
          <w:szCs w:val="24"/>
        </w:rPr>
        <w:t>Continuous improvement</w:t>
      </w:r>
      <w:r w:rsidR="000E5128">
        <w:rPr>
          <w:color w:val="000000" w:themeColor="text1"/>
          <w:sz w:val="24"/>
          <w:szCs w:val="24"/>
        </w:rPr>
        <w:t xml:space="preserve"> utilising</w:t>
      </w:r>
      <w:r w:rsidR="00ED48D1">
        <w:rPr>
          <w:color w:val="000000" w:themeColor="text1"/>
          <w:sz w:val="24"/>
          <w:szCs w:val="24"/>
        </w:rPr>
        <w:t xml:space="preserve"> standard</w:t>
      </w:r>
      <w:r w:rsidR="000E5128">
        <w:rPr>
          <w:color w:val="000000" w:themeColor="text1"/>
          <w:sz w:val="24"/>
          <w:szCs w:val="24"/>
        </w:rPr>
        <w:t xml:space="preserve"> DDaT roles</w:t>
      </w:r>
      <w:r w:rsidR="00ED48D1">
        <w:rPr>
          <w:color w:val="000000" w:themeColor="text1"/>
          <w:sz w:val="24"/>
          <w:szCs w:val="24"/>
        </w:rPr>
        <w:t xml:space="preserve"> and </w:t>
      </w:r>
      <w:proofErr w:type="gramStart"/>
      <w:r w:rsidR="00ED48D1">
        <w:rPr>
          <w:color w:val="000000" w:themeColor="text1"/>
          <w:sz w:val="24"/>
          <w:szCs w:val="24"/>
        </w:rPr>
        <w:t>capabilities</w:t>
      </w:r>
      <w:proofErr w:type="gramEnd"/>
    </w:p>
    <w:p w14:paraId="5EE2A25E" w14:textId="750A4DEA" w:rsidR="780775E1" w:rsidRDefault="00ED5830" w:rsidP="7A6F3BE2">
      <w:pPr>
        <w:pStyle w:val="ListParagraph"/>
        <w:numPr>
          <w:ilvl w:val="0"/>
          <w:numId w:val="3"/>
        </w:numPr>
        <w:rPr>
          <w:color w:val="000000" w:themeColor="text1"/>
          <w:sz w:val="24"/>
          <w:szCs w:val="24"/>
        </w:rPr>
      </w:pPr>
      <w:r>
        <w:rPr>
          <w:color w:val="000000" w:themeColor="text1"/>
          <w:sz w:val="24"/>
          <w:szCs w:val="24"/>
        </w:rPr>
        <w:t>Service desk support</w:t>
      </w:r>
      <w:r w:rsidR="0080011E">
        <w:rPr>
          <w:color w:val="000000" w:themeColor="text1"/>
          <w:sz w:val="24"/>
          <w:szCs w:val="24"/>
        </w:rPr>
        <w:t xml:space="preserve"> </w:t>
      </w:r>
      <w:r w:rsidR="002F09CB">
        <w:rPr>
          <w:color w:val="000000" w:themeColor="text1"/>
          <w:sz w:val="24"/>
          <w:szCs w:val="24"/>
        </w:rPr>
        <w:t>levels 1-3</w:t>
      </w:r>
      <w:r w:rsidR="00421049">
        <w:rPr>
          <w:color w:val="000000" w:themeColor="text1"/>
          <w:sz w:val="24"/>
          <w:szCs w:val="24"/>
        </w:rPr>
        <w:t xml:space="preserve"> covering initial triage through to technical </w:t>
      </w:r>
      <w:proofErr w:type="gramStart"/>
      <w:r w:rsidR="00421049">
        <w:rPr>
          <w:color w:val="000000" w:themeColor="text1"/>
          <w:sz w:val="24"/>
          <w:szCs w:val="24"/>
        </w:rPr>
        <w:t>resolution</w:t>
      </w:r>
      <w:proofErr w:type="gramEnd"/>
    </w:p>
    <w:p w14:paraId="1B24C3ED" w14:textId="7A0129A3" w:rsidR="7D6FC42F" w:rsidRDefault="00A85995" w:rsidP="7D6FC42F">
      <w:pPr>
        <w:pStyle w:val="ListParagraph"/>
        <w:numPr>
          <w:ilvl w:val="0"/>
          <w:numId w:val="3"/>
        </w:numPr>
        <w:rPr>
          <w:color w:val="000000" w:themeColor="text1"/>
          <w:sz w:val="24"/>
          <w:szCs w:val="24"/>
        </w:rPr>
      </w:pPr>
      <w:r>
        <w:rPr>
          <w:color w:val="000000" w:themeColor="text1"/>
          <w:sz w:val="24"/>
          <w:szCs w:val="24"/>
        </w:rPr>
        <w:t>Business change support</w:t>
      </w:r>
      <w:r w:rsidR="00945F7D">
        <w:rPr>
          <w:color w:val="000000" w:themeColor="text1"/>
          <w:sz w:val="24"/>
          <w:szCs w:val="24"/>
        </w:rPr>
        <w:t>. For instance, support and guidance for operators and local authorities to enable compliance around data publishing.</w:t>
      </w:r>
    </w:p>
    <w:p w14:paraId="31F3188A" w14:textId="77777777" w:rsidR="00B27B4C" w:rsidRPr="00D370A8" w:rsidRDefault="00B27B4C" w:rsidP="00B27B4C">
      <w:pPr>
        <w:pStyle w:val="ListParagraph"/>
        <w:ind w:firstLine="0"/>
        <w:rPr>
          <w:sz w:val="24"/>
          <w:szCs w:val="24"/>
        </w:rPr>
      </w:pPr>
    </w:p>
    <w:p w14:paraId="7F9A8E3E" w14:textId="18EC18B3" w:rsidR="00520A0A" w:rsidRPr="00D370A8" w:rsidRDefault="001A41F3">
      <w:pPr>
        <w:rPr>
          <w:sz w:val="24"/>
          <w:szCs w:val="24"/>
        </w:rPr>
      </w:pPr>
      <w:r w:rsidRPr="7A6F3BE2">
        <w:rPr>
          <w:sz w:val="24"/>
          <w:szCs w:val="24"/>
        </w:rPr>
        <w:t xml:space="preserve">The supplier would be expected to demonstrate </w:t>
      </w:r>
      <w:r w:rsidR="00FD55EC">
        <w:rPr>
          <w:sz w:val="24"/>
          <w:szCs w:val="24"/>
        </w:rPr>
        <w:t xml:space="preserve">compliance against </w:t>
      </w:r>
      <w:r w:rsidR="00C97B79">
        <w:rPr>
          <w:sz w:val="24"/>
          <w:szCs w:val="24"/>
        </w:rPr>
        <w:t xml:space="preserve">or certification of </w:t>
      </w:r>
      <w:r w:rsidRPr="7A6F3BE2">
        <w:rPr>
          <w:sz w:val="24"/>
          <w:szCs w:val="24"/>
        </w:rPr>
        <w:t>the following</w:t>
      </w:r>
      <w:r w:rsidR="00882A49">
        <w:rPr>
          <w:sz w:val="24"/>
          <w:szCs w:val="24"/>
        </w:rPr>
        <w:t>:</w:t>
      </w:r>
    </w:p>
    <w:p w14:paraId="6C6812B8" w14:textId="5932E1CE" w:rsidR="001517C2" w:rsidRPr="00882A49" w:rsidRDefault="001517C2" w:rsidP="00C450E9">
      <w:pPr>
        <w:numPr>
          <w:ilvl w:val="0"/>
          <w:numId w:val="9"/>
        </w:numPr>
        <w:spacing w:after="0" w:line="259" w:lineRule="auto"/>
        <w:rPr>
          <w:color w:val="000000" w:themeColor="text1"/>
          <w:sz w:val="24"/>
          <w:szCs w:val="24"/>
        </w:rPr>
      </w:pPr>
      <w:r w:rsidRPr="00882A49">
        <w:rPr>
          <w:color w:val="000000" w:themeColor="text1"/>
          <w:sz w:val="24"/>
          <w:szCs w:val="24"/>
        </w:rPr>
        <w:t xml:space="preserve">Accessibility Standards </w:t>
      </w:r>
    </w:p>
    <w:p w14:paraId="7136A966" w14:textId="0EDCE72D" w:rsidR="00C450E9" w:rsidRPr="00882A49" w:rsidRDefault="00C450E9" w:rsidP="002D3816">
      <w:pPr>
        <w:numPr>
          <w:ilvl w:val="0"/>
          <w:numId w:val="9"/>
        </w:numPr>
        <w:spacing w:after="0" w:line="259" w:lineRule="auto"/>
        <w:rPr>
          <w:color w:val="000000" w:themeColor="text1"/>
          <w:sz w:val="24"/>
          <w:szCs w:val="24"/>
        </w:rPr>
      </w:pPr>
      <w:r w:rsidRPr="00882A49">
        <w:rPr>
          <w:color w:val="000000" w:themeColor="text1"/>
          <w:sz w:val="24"/>
          <w:szCs w:val="24"/>
        </w:rPr>
        <w:t>ISO 27001</w:t>
      </w:r>
    </w:p>
    <w:p w14:paraId="590DA69D" w14:textId="74D47B62" w:rsidR="00C450E9" w:rsidRPr="00882A49" w:rsidRDefault="00C450E9" w:rsidP="00C450E9">
      <w:pPr>
        <w:numPr>
          <w:ilvl w:val="0"/>
          <w:numId w:val="9"/>
        </w:numPr>
        <w:spacing w:after="0" w:line="259" w:lineRule="auto"/>
        <w:rPr>
          <w:color w:val="000000" w:themeColor="text1"/>
          <w:sz w:val="24"/>
          <w:szCs w:val="24"/>
        </w:rPr>
      </w:pPr>
      <w:r w:rsidRPr="00882A49">
        <w:rPr>
          <w:color w:val="000000" w:themeColor="text1"/>
          <w:sz w:val="24"/>
          <w:szCs w:val="24"/>
        </w:rPr>
        <w:t>Cyber Essentials Plus</w:t>
      </w:r>
    </w:p>
    <w:p w14:paraId="61560740" w14:textId="4503A801" w:rsidR="5AF7C139" w:rsidRDefault="5AF7C139" w:rsidP="5AF7C139">
      <w:pPr>
        <w:spacing w:after="0" w:line="259" w:lineRule="auto"/>
        <w:ind w:left="0" w:firstLine="0"/>
        <w:rPr>
          <w:sz w:val="24"/>
          <w:szCs w:val="24"/>
        </w:rPr>
      </w:pPr>
    </w:p>
    <w:p w14:paraId="49FDC1DD" w14:textId="45835F2C" w:rsidR="000E692B" w:rsidRDefault="000E692B" w:rsidP="1F156108">
      <w:pPr>
        <w:spacing w:after="0" w:line="259" w:lineRule="auto"/>
        <w:ind w:left="0" w:firstLine="0"/>
        <w:rPr>
          <w:b/>
          <w:bCs/>
          <w:sz w:val="24"/>
          <w:szCs w:val="24"/>
        </w:rPr>
      </w:pPr>
      <w:r w:rsidRPr="1F156108">
        <w:rPr>
          <w:b/>
          <w:bCs/>
          <w:sz w:val="24"/>
          <w:szCs w:val="24"/>
        </w:rPr>
        <w:t>Questions to be answered:</w:t>
      </w:r>
    </w:p>
    <w:p w14:paraId="46B31651" w14:textId="77777777" w:rsidR="00224D24" w:rsidRDefault="00224D24" w:rsidP="1F156108">
      <w:pPr>
        <w:spacing w:after="0" w:line="259" w:lineRule="auto"/>
        <w:ind w:left="0" w:firstLine="0"/>
        <w:rPr>
          <w:b/>
          <w:bCs/>
          <w:sz w:val="24"/>
          <w:szCs w:val="24"/>
        </w:rPr>
      </w:pPr>
    </w:p>
    <w:p w14:paraId="1626ACEE" w14:textId="77777777" w:rsidR="00224D24" w:rsidRPr="00556559" w:rsidRDefault="00224D24" w:rsidP="00224D24">
      <w:pPr>
        <w:pStyle w:val="ListParagraph"/>
        <w:numPr>
          <w:ilvl w:val="0"/>
          <w:numId w:val="10"/>
        </w:numPr>
        <w:spacing w:after="0" w:line="252" w:lineRule="auto"/>
        <w:rPr>
          <w:rFonts w:eastAsiaTheme="minorHAnsi"/>
          <w:sz w:val="24"/>
          <w:szCs w:val="24"/>
        </w:rPr>
      </w:pPr>
      <w:r w:rsidRPr="00556559">
        <w:rPr>
          <w:rFonts w:eastAsiaTheme="minorHAnsi"/>
          <w:sz w:val="24"/>
          <w:szCs w:val="24"/>
        </w:rPr>
        <w:t>Can you provide key lessons learnt, risks and opportunities from delivery and support of other open data platform projects which should be accounted for in the requirements for this service?</w:t>
      </w:r>
    </w:p>
    <w:p w14:paraId="64C4E121" w14:textId="77777777" w:rsidR="00224D24" w:rsidRPr="00556559" w:rsidRDefault="00224D24" w:rsidP="00224D24">
      <w:pPr>
        <w:pStyle w:val="ListParagraph"/>
        <w:numPr>
          <w:ilvl w:val="0"/>
          <w:numId w:val="10"/>
        </w:numPr>
        <w:spacing w:after="0" w:line="252" w:lineRule="auto"/>
        <w:rPr>
          <w:rFonts w:eastAsiaTheme="minorHAnsi"/>
          <w:color w:val="auto"/>
          <w:sz w:val="24"/>
          <w:szCs w:val="24"/>
        </w:rPr>
      </w:pPr>
      <w:r w:rsidRPr="00556559">
        <w:rPr>
          <w:rFonts w:eastAsiaTheme="minorHAnsi"/>
          <w:color w:val="auto"/>
          <w:sz w:val="24"/>
          <w:szCs w:val="24"/>
        </w:rPr>
        <w:t>What is your approach to ways of working, including delivery of analytics services, with:</w:t>
      </w:r>
    </w:p>
    <w:p w14:paraId="6FFD9171" w14:textId="77777777" w:rsidR="00224D24" w:rsidRPr="00556559" w:rsidRDefault="00224D24" w:rsidP="00224D24">
      <w:pPr>
        <w:pStyle w:val="ListParagraph"/>
        <w:numPr>
          <w:ilvl w:val="1"/>
          <w:numId w:val="10"/>
        </w:numPr>
        <w:spacing w:after="0" w:line="252" w:lineRule="auto"/>
        <w:rPr>
          <w:rFonts w:eastAsiaTheme="minorHAnsi"/>
          <w:color w:val="auto"/>
          <w:sz w:val="24"/>
          <w:szCs w:val="24"/>
        </w:rPr>
      </w:pPr>
      <w:r w:rsidRPr="00556559">
        <w:rPr>
          <w:rFonts w:eastAsiaTheme="minorHAnsi"/>
          <w:color w:val="auto"/>
          <w:sz w:val="24"/>
          <w:szCs w:val="24"/>
        </w:rPr>
        <w:t>the bus industry</w:t>
      </w:r>
    </w:p>
    <w:p w14:paraId="6DC18FD0" w14:textId="77777777" w:rsidR="00224D24" w:rsidRPr="00556559" w:rsidRDefault="00224D24" w:rsidP="00224D24">
      <w:pPr>
        <w:pStyle w:val="ListParagraph"/>
        <w:numPr>
          <w:ilvl w:val="1"/>
          <w:numId w:val="10"/>
        </w:numPr>
        <w:spacing w:after="0" w:line="252" w:lineRule="auto"/>
        <w:rPr>
          <w:rFonts w:eastAsiaTheme="minorHAnsi"/>
          <w:color w:val="auto"/>
          <w:sz w:val="24"/>
          <w:szCs w:val="24"/>
        </w:rPr>
      </w:pPr>
      <w:r w:rsidRPr="00556559">
        <w:rPr>
          <w:rFonts w:eastAsiaTheme="minorHAnsi"/>
          <w:color w:val="auto"/>
          <w:sz w:val="24"/>
          <w:szCs w:val="24"/>
        </w:rPr>
        <w:t>local authorities</w:t>
      </w:r>
    </w:p>
    <w:p w14:paraId="35B710D4" w14:textId="77777777" w:rsidR="00224D24" w:rsidRPr="00556559" w:rsidRDefault="00224D24" w:rsidP="00224D24">
      <w:pPr>
        <w:pStyle w:val="ListParagraph"/>
        <w:numPr>
          <w:ilvl w:val="1"/>
          <w:numId w:val="10"/>
        </w:numPr>
        <w:spacing w:after="0" w:line="252" w:lineRule="auto"/>
        <w:rPr>
          <w:rFonts w:eastAsiaTheme="minorHAnsi"/>
          <w:color w:val="auto"/>
          <w:sz w:val="24"/>
          <w:szCs w:val="24"/>
        </w:rPr>
      </w:pPr>
      <w:r w:rsidRPr="00556559">
        <w:rPr>
          <w:rFonts w:eastAsiaTheme="minorHAnsi"/>
          <w:color w:val="auto"/>
          <w:sz w:val="24"/>
          <w:szCs w:val="24"/>
        </w:rPr>
        <w:t>SMEs</w:t>
      </w:r>
    </w:p>
    <w:p w14:paraId="4B0D6F01" w14:textId="77777777" w:rsidR="00224D24" w:rsidRPr="00556559" w:rsidRDefault="00224D24" w:rsidP="00224D24">
      <w:pPr>
        <w:pStyle w:val="ListParagraph"/>
        <w:numPr>
          <w:ilvl w:val="1"/>
          <w:numId w:val="10"/>
        </w:numPr>
        <w:spacing w:after="0" w:line="252" w:lineRule="auto"/>
        <w:rPr>
          <w:rFonts w:eastAsiaTheme="minorHAnsi"/>
          <w:color w:val="auto"/>
          <w:sz w:val="24"/>
          <w:szCs w:val="24"/>
        </w:rPr>
      </w:pPr>
      <w:r w:rsidRPr="00556559">
        <w:rPr>
          <w:rFonts w:eastAsiaTheme="minorHAnsi"/>
          <w:color w:val="auto"/>
          <w:sz w:val="24"/>
          <w:szCs w:val="24"/>
        </w:rPr>
        <w:t>sub-contractors</w:t>
      </w:r>
    </w:p>
    <w:p w14:paraId="5D6858F8" w14:textId="77777777" w:rsidR="00224D24" w:rsidRPr="00556559" w:rsidRDefault="00224D24" w:rsidP="00224D24">
      <w:pPr>
        <w:pStyle w:val="ListParagraph"/>
        <w:numPr>
          <w:ilvl w:val="1"/>
          <w:numId w:val="10"/>
        </w:numPr>
        <w:spacing w:after="0" w:line="252" w:lineRule="auto"/>
        <w:rPr>
          <w:rFonts w:eastAsiaTheme="minorHAnsi"/>
          <w:color w:val="auto"/>
          <w:sz w:val="24"/>
          <w:szCs w:val="24"/>
        </w:rPr>
      </w:pPr>
      <w:r w:rsidRPr="00556559">
        <w:rPr>
          <w:rFonts w:eastAsiaTheme="minorHAnsi"/>
          <w:color w:val="auto"/>
          <w:sz w:val="24"/>
          <w:szCs w:val="24"/>
        </w:rPr>
        <w:t>the Department for Transport?</w:t>
      </w:r>
    </w:p>
    <w:p w14:paraId="072A199C" w14:textId="6E23FAA1" w:rsidR="00224D24" w:rsidRPr="00556559" w:rsidRDefault="00224D24" w:rsidP="00224D24">
      <w:pPr>
        <w:pStyle w:val="ListParagraph"/>
        <w:numPr>
          <w:ilvl w:val="0"/>
          <w:numId w:val="10"/>
        </w:numPr>
        <w:spacing w:after="0" w:line="252" w:lineRule="auto"/>
        <w:rPr>
          <w:rFonts w:eastAsiaTheme="minorHAnsi"/>
          <w:color w:val="auto"/>
          <w:sz w:val="24"/>
          <w:szCs w:val="24"/>
        </w:rPr>
      </w:pPr>
      <w:r w:rsidRPr="00556559">
        <w:rPr>
          <w:rFonts w:eastAsiaTheme="minorHAnsi"/>
          <w:color w:val="auto"/>
          <w:sz w:val="24"/>
          <w:szCs w:val="24"/>
        </w:rPr>
        <w:t xml:space="preserve">What </w:t>
      </w:r>
      <w:r w:rsidR="004A48DF">
        <w:rPr>
          <w:rFonts w:eastAsiaTheme="minorHAnsi"/>
          <w:color w:val="auto"/>
          <w:sz w:val="24"/>
          <w:szCs w:val="24"/>
        </w:rPr>
        <w:t xml:space="preserve">approach and considerations </w:t>
      </w:r>
      <w:r w:rsidRPr="00556559">
        <w:rPr>
          <w:rFonts w:eastAsiaTheme="minorHAnsi"/>
          <w:color w:val="auto"/>
          <w:sz w:val="24"/>
          <w:szCs w:val="24"/>
        </w:rPr>
        <w:t xml:space="preserve">do you </w:t>
      </w:r>
      <w:r w:rsidR="004A48DF">
        <w:rPr>
          <w:rFonts w:eastAsiaTheme="minorHAnsi"/>
          <w:color w:val="auto"/>
          <w:sz w:val="24"/>
          <w:szCs w:val="24"/>
        </w:rPr>
        <w:t>take to</w:t>
      </w:r>
      <w:r w:rsidRPr="00556559">
        <w:rPr>
          <w:rFonts w:eastAsiaTheme="minorHAnsi"/>
          <w:color w:val="auto"/>
          <w:sz w:val="24"/>
          <w:szCs w:val="24"/>
        </w:rPr>
        <w:t xml:space="preserve"> working with transport data standards?</w:t>
      </w:r>
    </w:p>
    <w:p w14:paraId="75251E48" w14:textId="33C838AC" w:rsidR="00224D24" w:rsidRPr="00556559" w:rsidRDefault="00224D24" w:rsidP="00224D24">
      <w:pPr>
        <w:pStyle w:val="ListParagraph"/>
        <w:numPr>
          <w:ilvl w:val="0"/>
          <w:numId w:val="10"/>
        </w:numPr>
        <w:spacing w:after="0" w:line="252" w:lineRule="auto"/>
        <w:rPr>
          <w:rFonts w:eastAsiaTheme="minorHAnsi"/>
          <w:color w:val="auto"/>
          <w:sz w:val="24"/>
          <w:szCs w:val="24"/>
        </w:rPr>
      </w:pPr>
      <w:r w:rsidRPr="00556559">
        <w:rPr>
          <w:rFonts w:eastAsiaTheme="minorHAnsi"/>
          <w:color w:val="auto"/>
          <w:sz w:val="24"/>
          <w:szCs w:val="24"/>
        </w:rPr>
        <w:t xml:space="preserve">What </w:t>
      </w:r>
      <w:r w:rsidR="007A3B03">
        <w:rPr>
          <w:rFonts w:eastAsiaTheme="minorHAnsi"/>
          <w:color w:val="auto"/>
          <w:sz w:val="24"/>
          <w:szCs w:val="24"/>
        </w:rPr>
        <w:t>approach would you take to</w:t>
      </w:r>
      <w:r w:rsidRPr="00556559">
        <w:rPr>
          <w:rFonts w:eastAsiaTheme="minorHAnsi"/>
          <w:color w:val="auto"/>
          <w:sz w:val="24"/>
          <w:szCs w:val="24"/>
        </w:rPr>
        <w:t xml:space="preserve"> partnering, knowledge sharing and representation on behalf of a contracting organisation for similar services?</w:t>
      </w:r>
      <w:r w:rsidR="007A3B03">
        <w:rPr>
          <w:rFonts w:eastAsiaTheme="minorHAnsi"/>
          <w:color w:val="auto"/>
          <w:sz w:val="24"/>
          <w:szCs w:val="24"/>
        </w:rPr>
        <w:t xml:space="preserve"> And what lessons have you learnt?</w:t>
      </w:r>
    </w:p>
    <w:p w14:paraId="2C079B3B" w14:textId="77777777" w:rsidR="00224D24" w:rsidRPr="00556559" w:rsidRDefault="00224D24" w:rsidP="00224D24">
      <w:pPr>
        <w:pStyle w:val="ListParagraph"/>
        <w:numPr>
          <w:ilvl w:val="0"/>
          <w:numId w:val="10"/>
        </w:numPr>
        <w:spacing w:after="0" w:line="252" w:lineRule="auto"/>
        <w:rPr>
          <w:rFonts w:eastAsiaTheme="minorHAnsi"/>
          <w:color w:val="auto"/>
          <w:sz w:val="24"/>
          <w:szCs w:val="24"/>
        </w:rPr>
      </w:pPr>
      <w:r w:rsidRPr="00556559">
        <w:rPr>
          <w:rFonts w:eastAsiaTheme="minorHAnsi"/>
          <w:color w:val="auto"/>
          <w:sz w:val="24"/>
          <w:szCs w:val="24"/>
        </w:rPr>
        <w:t>What is your typical approach to transition and knowledge transfer both in taking over and exiting a data platform and / or analytics service?</w:t>
      </w:r>
    </w:p>
    <w:p w14:paraId="3ADAEFA4" w14:textId="77777777" w:rsidR="00224D24" w:rsidRPr="00556559" w:rsidRDefault="00224D24" w:rsidP="00224D24">
      <w:pPr>
        <w:pStyle w:val="ListParagraph"/>
        <w:numPr>
          <w:ilvl w:val="0"/>
          <w:numId w:val="10"/>
        </w:numPr>
        <w:spacing w:after="0" w:line="252" w:lineRule="auto"/>
        <w:rPr>
          <w:rFonts w:eastAsiaTheme="minorHAnsi"/>
          <w:sz w:val="24"/>
          <w:szCs w:val="24"/>
        </w:rPr>
      </w:pPr>
      <w:r w:rsidRPr="00556559">
        <w:rPr>
          <w:rFonts w:eastAsiaTheme="minorHAnsi"/>
          <w:sz w:val="24"/>
          <w:szCs w:val="24"/>
        </w:rPr>
        <w:t>The DfT’s aspiration, aligned to government best practice, is for solutions to be developed open by default. What is your approach to development, IP retention and sharing for your solutions?</w:t>
      </w:r>
    </w:p>
    <w:p w14:paraId="2F335C15" w14:textId="77777777" w:rsidR="00224D24" w:rsidRDefault="00224D24" w:rsidP="1F156108">
      <w:pPr>
        <w:spacing w:after="0" w:line="259" w:lineRule="auto"/>
        <w:ind w:left="0" w:firstLine="0"/>
        <w:rPr>
          <w:b/>
          <w:bCs/>
          <w:sz w:val="24"/>
          <w:szCs w:val="24"/>
        </w:rPr>
      </w:pPr>
    </w:p>
    <w:p w14:paraId="528394AC" w14:textId="2B413138" w:rsidR="00520A0A" w:rsidRPr="00D370A8" w:rsidRDefault="00520A0A">
      <w:pPr>
        <w:spacing w:after="0" w:line="259" w:lineRule="auto"/>
        <w:ind w:left="720" w:firstLine="0"/>
        <w:rPr>
          <w:sz w:val="24"/>
          <w:szCs w:val="24"/>
        </w:rPr>
      </w:pPr>
    </w:p>
    <w:p w14:paraId="32D3A080" w14:textId="11009173" w:rsidR="00520A0A" w:rsidRDefault="001A41F3" w:rsidP="00C450E9">
      <w:pPr>
        <w:spacing w:after="0" w:line="259" w:lineRule="auto"/>
        <w:ind w:left="-5"/>
        <w:rPr>
          <w:sz w:val="24"/>
          <w:szCs w:val="24"/>
        </w:rPr>
      </w:pPr>
      <w:r w:rsidRPr="1F156108">
        <w:rPr>
          <w:b/>
          <w:bCs/>
          <w:sz w:val="24"/>
          <w:szCs w:val="24"/>
        </w:rPr>
        <w:lastRenderedPageBreak/>
        <w:t>Please respond to the above questions at the earliest opportunity.</w:t>
      </w:r>
      <w:r w:rsidR="002A56EE">
        <w:rPr>
          <w:b/>
          <w:bCs/>
          <w:sz w:val="24"/>
          <w:szCs w:val="24"/>
        </w:rPr>
        <w:t xml:space="preserve"> Responses should </w:t>
      </w:r>
      <w:r w:rsidR="00B146B2">
        <w:rPr>
          <w:b/>
          <w:bCs/>
          <w:sz w:val="24"/>
          <w:szCs w:val="24"/>
        </w:rPr>
        <w:t xml:space="preserve">be no longer than </w:t>
      </w:r>
      <w:r w:rsidR="000C7545" w:rsidRPr="00B212DE">
        <w:rPr>
          <w:b/>
          <w:bCs/>
          <w:color w:val="auto"/>
          <w:sz w:val="24"/>
          <w:szCs w:val="24"/>
        </w:rPr>
        <w:t>8</w:t>
      </w:r>
      <w:r w:rsidR="00B146B2" w:rsidRPr="00B212DE">
        <w:rPr>
          <w:b/>
          <w:bCs/>
          <w:color w:val="auto"/>
          <w:sz w:val="24"/>
          <w:szCs w:val="24"/>
        </w:rPr>
        <w:t xml:space="preserve"> s</w:t>
      </w:r>
      <w:r w:rsidR="00B146B2">
        <w:rPr>
          <w:b/>
          <w:bCs/>
          <w:sz w:val="24"/>
          <w:szCs w:val="24"/>
        </w:rPr>
        <w:t>ides of A4 maximum.</w:t>
      </w:r>
    </w:p>
    <w:p w14:paraId="5E102A48" w14:textId="77777777" w:rsidR="00C450E9" w:rsidRPr="00D370A8" w:rsidRDefault="00C450E9" w:rsidP="00C450E9">
      <w:pPr>
        <w:spacing w:after="0" w:line="259" w:lineRule="auto"/>
        <w:ind w:left="-5"/>
        <w:rPr>
          <w:sz w:val="24"/>
          <w:szCs w:val="24"/>
        </w:rPr>
      </w:pPr>
    </w:p>
    <w:p w14:paraId="7BC1239D" w14:textId="7D349311" w:rsidR="00520A0A" w:rsidRDefault="001A41F3">
      <w:pPr>
        <w:pStyle w:val="Heading1"/>
        <w:spacing w:after="0"/>
        <w:ind w:left="-5"/>
        <w:rPr>
          <w:sz w:val="24"/>
          <w:szCs w:val="24"/>
        </w:rPr>
      </w:pPr>
      <w:r w:rsidRPr="00D370A8">
        <w:rPr>
          <w:sz w:val="24"/>
          <w:szCs w:val="24"/>
        </w:rPr>
        <w:t>OUR TIMETABLE</w:t>
      </w:r>
    </w:p>
    <w:p w14:paraId="7BD962C9" w14:textId="77777777" w:rsidR="00C450E9" w:rsidRPr="00C450E9" w:rsidRDefault="00C450E9" w:rsidP="00C450E9"/>
    <w:tbl>
      <w:tblPr>
        <w:tblStyle w:val="TableGrid1"/>
        <w:tblW w:w="8692" w:type="dxa"/>
        <w:tblInd w:w="726" w:type="dxa"/>
        <w:tblCellMar>
          <w:left w:w="109" w:type="dxa"/>
          <w:bottom w:w="34" w:type="dxa"/>
          <w:right w:w="57" w:type="dxa"/>
        </w:tblCellMar>
        <w:tblLook w:val="04A0" w:firstRow="1" w:lastRow="0" w:firstColumn="1" w:lastColumn="0" w:noHBand="0" w:noVBand="1"/>
      </w:tblPr>
      <w:tblGrid>
        <w:gridCol w:w="3215"/>
        <w:gridCol w:w="5477"/>
      </w:tblGrid>
      <w:tr w:rsidR="00520A0A" w:rsidRPr="00D370A8" w14:paraId="2C672066" w14:textId="77777777" w:rsidTr="66CDD639">
        <w:trPr>
          <w:trHeight w:val="563"/>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bottom"/>
          </w:tcPr>
          <w:p w14:paraId="3B804B6D" w14:textId="77777777" w:rsidR="00520A0A" w:rsidRPr="00D370A8" w:rsidRDefault="001A41F3">
            <w:pPr>
              <w:spacing w:after="0" w:line="259" w:lineRule="auto"/>
              <w:ind w:left="0" w:firstLine="0"/>
              <w:rPr>
                <w:sz w:val="24"/>
                <w:szCs w:val="24"/>
              </w:rPr>
            </w:pPr>
            <w:r w:rsidRPr="00D370A8">
              <w:rPr>
                <w:b/>
                <w:sz w:val="24"/>
                <w:szCs w:val="24"/>
              </w:rPr>
              <w:t xml:space="preserve">DATE </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bottom"/>
          </w:tcPr>
          <w:p w14:paraId="43DA6525" w14:textId="77777777" w:rsidR="00520A0A" w:rsidRPr="00D370A8" w:rsidRDefault="001A41F3">
            <w:pPr>
              <w:spacing w:after="0" w:line="259" w:lineRule="auto"/>
              <w:ind w:left="1" w:firstLine="0"/>
              <w:rPr>
                <w:sz w:val="24"/>
                <w:szCs w:val="24"/>
              </w:rPr>
            </w:pPr>
            <w:r w:rsidRPr="00D370A8">
              <w:rPr>
                <w:b/>
                <w:sz w:val="24"/>
                <w:szCs w:val="24"/>
              </w:rPr>
              <w:t xml:space="preserve">ACTIVITY </w:t>
            </w:r>
          </w:p>
        </w:tc>
      </w:tr>
      <w:tr w:rsidR="00520A0A" w:rsidRPr="00D370A8" w14:paraId="382F3661" w14:textId="77777777" w:rsidTr="66CDD639">
        <w:trPr>
          <w:trHeight w:val="561"/>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52A85F" w14:textId="5B7FBF47" w:rsidR="00520A0A" w:rsidRPr="00D370A8" w:rsidRDefault="00F7364D">
            <w:pPr>
              <w:spacing w:after="0" w:line="259" w:lineRule="auto"/>
              <w:ind w:left="0" w:firstLine="0"/>
              <w:rPr>
                <w:sz w:val="24"/>
                <w:szCs w:val="24"/>
              </w:rPr>
            </w:pPr>
            <w:r>
              <w:rPr>
                <w:sz w:val="24"/>
                <w:szCs w:val="24"/>
              </w:rPr>
              <w:t>28 March 2024</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120AA4" w14:textId="4ED9E461" w:rsidR="00520A0A" w:rsidRPr="00D370A8" w:rsidRDefault="001A41F3">
            <w:pPr>
              <w:spacing w:after="0" w:line="259" w:lineRule="auto"/>
              <w:ind w:left="1" w:firstLine="0"/>
              <w:rPr>
                <w:sz w:val="24"/>
                <w:szCs w:val="24"/>
              </w:rPr>
            </w:pPr>
            <w:r w:rsidRPr="00D370A8">
              <w:rPr>
                <w:sz w:val="24"/>
                <w:szCs w:val="24"/>
              </w:rPr>
              <w:t>Publication of the Request for Information</w:t>
            </w:r>
          </w:p>
        </w:tc>
      </w:tr>
      <w:tr w:rsidR="00520A0A" w:rsidRPr="00D370A8" w14:paraId="0D9E7406" w14:textId="77777777" w:rsidTr="66CDD639">
        <w:trPr>
          <w:trHeight w:val="565"/>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460A5F" w14:textId="224D7241" w:rsidR="00520A0A" w:rsidRPr="00D370A8" w:rsidRDefault="000A39DA">
            <w:pPr>
              <w:spacing w:after="0" w:line="259" w:lineRule="auto"/>
              <w:ind w:left="0" w:firstLine="0"/>
              <w:rPr>
                <w:sz w:val="24"/>
                <w:szCs w:val="24"/>
              </w:rPr>
            </w:pPr>
            <w:r>
              <w:rPr>
                <w:sz w:val="24"/>
                <w:szCs w:val="24"/>
              </w:rPr>
              <w:t>28 March 2024</w:t>
            </w:r>
            <w:r w:rsidR="001A41F3" w:rsidRPr="66CDD639">
              <w:rPr>
                <w:sz w:val="24"/>
                <w:szCs w:val="24"/>
              </w:rPr>
              <w:t xml:space="preserve"> </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089DE7" w14:textId="77777777" w:rsidR="00520A0A" w:rsidRPr="00D370A8" w:rsidRDefault="001A41F3">
            <w:pPr>
              <w:spacing w:after="0" w:line="259" w:lineRule="auto"/>
              <w:ind w:left="1" w:firstLine="0"/>
              <w:rPr>
                <w:sz w:val="24"/>
                <w:szCs w:val="24"/>
              </w:rPr>
            </w:pPr>
            <w:r w:rsidRPr="00D370A8">
              <w:rPr>
                <w:sz w:val="24"/>
                <w:szCs w:val="24"/>
              </w:rPr>
              <w:t xml:space="preserve">Clarification period starts </w:t>
            </w:r>
          </w:p>
        </w:tc>
      </w:tr>
      <w:tr w:rsidR="00520A0A" w:rsidRPr="00D370A8" w14:paraId="76160CEA" w14:textId="77777777" w:rsidTr="66CDD639">
        <w:trPr>
          <w:trHeight w:val="566"/>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D5BA23" w14:textId="27D9344D" w:rsidR="00520A0A" w:rsidRPr="00D370A8" w:rsidRDefault="00210CE7">
            <w:pPr>
              <w:spacing w:after="0" w:line="259" w:lineRule="auto"/>
              <w:ind w:left="0" w:firstLine="0"/>
              <w:rPr>
                <w:sz w:val="24"/>
                <w:szCs w:val="24"/>
              </w:rPr>
            </w:pPr>
            <w:r>
              <w:rPr>
                <w:sz w:val="24"/>
                <w:szCs w:val="24"/>
              </w:rPr>
              <w:t>08</w:t>
            </w:r>
            <w:r w:rsidR="00B77786">
              <w:rPr>
                <w:sz w:val="24"/>
                <w:szCs w:val="24"/>
              </w:rPr>
              <w:t xml:space="preserve"> April</w:t>
            </w:r>
            <w:r w:rsidR="7015F711" w:rsidRPr="66CDD639">
              <w:rPr>
                <w:sz w:val="24"/>
                <w:szCs w:val="24"/>
              </w:rPr>
              <w:t xml:space="preserve"> 202</w:t>
            </w:r>
            <w:r w:rsidR="00B77786">
              <w:rPr>
                <w:sz w:val="24"/>
                <w:szCs w:val="24"/>
              </w:rPr>
              <w:t>4</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528DC8" w14:textId="77777777" w:rsidR="00520A0A" w:rsidRPr="00D370A8" w:rsidRDefault="001A41F3">
            <w:pPr>
              <w:spacing w:after="0" w:line="259" w:lineRule="auto"/>
              <w:ind w:left="1" w:firstLine="0"/>
              <w:rPr>
                <w:sz w:val="24"/>
                <w:szCs w:val="24"/>
              </w:rPr>
            </w:pPr>
            <w:r w:rsidRPr="00D370A8">
              <w:rPr>
                <w:sz w:val="24"/>
                <w:szCs w:val="24"/>
              </w:rPr>
              <w:t xml:space="preserve">Clarification period closes </w:t>
            </w:r>
          </w:p>
        </w:tc>
      </w:tr>
      <w:tr w:rsidR="00520A0A" w:rsidRPr="00D370A8" w14:paraId="6A8A3048" w14:textId="77777777" w:rsidTr="66CDD639">
        <w:trPr>
          <w:trHeight w:val="815"/>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FA765A" w14:textId="731D8D93" w:rsidR="00520A0A" w:rsidRPr="00D370A8" w:rsidRDefault="00210CE7">
            <w:pPr>
              <w:spacing w:after="0" w:line="259" w:lineRule="auto"/>
              <w:ind w:left="0" w:firstLine="0"/>
              <w:rPr>
                <w:sz w:val="24"/>
                <w:szCs w:val="24"/>
              </w:rPr>
            </w:pPr>
            <w:r>
              <w:rPr>
                <w:sz w:val="24"/>
                <w:szCs w:val="24"/>
              </w:rPr>
              <w:t>09</w:t>
            </w:r>
            <w:r w:rsidR="00B77786">
              <w:rPr>
                <w:sz w:val="24"/>
                <w:szCs w:val="24"/>
              </w:rPr>
              <w:t xml:space="preserve"> April</w:t>
            </w:r>
            <w:r w:rsidR="00B77786" w:rsidRPr="66CDD639">
              <w:rPr>
                <w:sz w:val="24"/>
                <w:szCs w:val="24"/>
              </w:rPr>
              <w:t xml:space="preserve"> 202</w:t>
            </w:r>
            <w:r w:rsidR="00B77786">
              <w:rPr>
                <w:sz w:val="24"/>
                <w:szCs w:val="24"/>
              </w:rPr>
              <w:t>4</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9B3297" w14:textId="77777777" w:rsidR="00520A0A" w:rsidRPr="00D370A8" w:rsidRDefault="001A41F3">
            <w:pPr>
              <w:spacing w:after="0" w:line="259" w:lineRule="auto"/>
              <w:ind w:left="1" w:firstLine="0"/>
              <w:rPr>
                <w:sz w:val="24"/>
                <w:szCs w:val="24"/>
              </w:rPr>
            </w:pPr>
            <w:r w:rsidRPr="00D370A8">
              <w:rPr>
                <w:sz w:val="24"/>
                <w:szCs w:val="24"/>
              </w:rPr>
              <w:t xml:space="preserve">Deadline for the publication of responses to RFI </w:t>
            </w:r>
          </w:p>
          <w:p w14:paraId="09F080CF" w14:textId="77777777" w:rsidR="00520A0A" w:rsidRPr="00D370A8" w:rsidRDefault="001A41F3">
            <w:pPr>
              <w:spacing w:after="0" w:line="259" w:lineRule="auto"/>
              <w:ind w:left="1" w:firstLine="0"/>
              <w:rPr>
                <w:sz w:val="24"/>
                <w:szCs w:val="24"/>
              </w:rPr>
            </w:pPr>
            <w:r w:rsidRPr="00D370A8">
              <w:rPr>
                <w:sz w:val="24"/>
                <w:szCs w:val="24"/>
              </w:rPr>
              <w:t xml:space="preserve">Clarification questions </w:t>
            </w:r>
          </w:p>
        </w:tc>
      </w:tr>
      <w:tr w:rsidR="00520A0A" w:rsidRPr="00D370A8" w14:paraId="485B6845" w14:textId="77777777" w:rsidTr="66CDD639">
        <w:trPr>
          <w:trHeight w:val="560"/>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6B2501" w14:textId="017DB402" w:rsidR="00520A0A" w:rsidRPr="00D370A8" w:rsidRDefault="002F6FDB">
            <w:pPr>
              <w:spacing w:after="0" w:line="259" w:lineRule="auto"/>
              <w:ind w:left="0" w:firstLine="0"/>
              <w:rPr>
                <w:sz w:val="24"/>
                <w:szCs w:val="24"/>
              </w:rPr>
            </w:pPr>
            <w:r>
              <w:rPr>
                <w:sz w:val="24"/>
                <w:szCs w:val="24"/>
              </w:rPr>
              <w:t>12 April</w:t>
            </w:r>
            <w:r w:rsidRPr="66CDD639">
              <w:rPr>
                <w:sz w:val="24"/>
                <w:szCs w:val="24"/>
              </w:rPr>
              <w:t xml:space="preserve"> 202</w:t>
            </w:r>
            <w:r>
              <w:rPr>
                <w:sz w:val="24"/>
                <w:szCs w:val="24"/>
              </w:rPr>
              <w:t>4</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7771F3" w14:textId="77777777" w:rsidR="00520A0A" w:rsidRPr="00D370A8" w:rsidRDefault="001A41F3">
            <w:pPr>
              <w:spacing w:after="0" w:line="259" w:lineRule="auto"/>
              <w:ind w:left="1" w:firstLine="0"/>
              <w:rPr>
                <w:sz w:val="24"/>
                <w:szCs w:val="24"/>
              </w:rPr>
            </w:pPr>
            <w:r w:rsidRPr="00D370A8">
              <w:rPr>
                <w:sz w:val="24"/>
                <w:szCs w:val="24"/>
              </w:rPr>
              <w:t xml:space="preserve">Deadline for submission of a RFI Response </w:t>
            </w:r>
          </w:p>
        </w:tc>
      </w:tr>
      <w:tr w:rsidR="00520A0A" w:rsidRPr="00D370A8" w14:paraId="562C0FFD" w14:textId="77777777" w:rsidTr="66CDD639">
        <w:trPr>
          <w:trHeight w:val="565"/>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BBF59B" w14:textId="31AF7C31" w:rsidR="00520A0A" w:rsidRPr="00D370A8" w:rsidRDefault="006324A2">
            <w:pPr>
              <w:spacing w:after="0" w:line="259" w:lineRule="auto"/>
              <w:ind w:left="0" w:firstLine="0"/>
              <w:rPr>
                <w:sz w:val="24"/>
                <w:szCs w:val="24"/>
              </w:rPr>
            </w:pPr>
            <w:r>
              <w:rPr>
                <w:sz w:val="24"/>
                <w:szCs w:val="24"/>
              </w:rPr>
              <w:t>17-19 April</w:t>
            </w:r>
            <w:r w:rsidRPr="66CDD639">
              <w:rPr>
                <w:sz w:val="24"/>
                <w:szCs w:val="24"/>
              </w:rPr>
              <w:t xml:space="preserve"> 202</w:t>
            </w:r>
            <w:r>
              <w:rPr>
                <w:sz w:val="24"/>
                <w:szCs w:val="24"/>
              </w:rPr>
              <w:t>4</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CA33A5" w14:textId="77777777" w:rsidR="00520A0A" w:rsidRPr="00D370A8" w:rsidRDefault="001A41F3">
            <w:pPr>
              <w:spacing w:after="0" w:line="259" w:lineRule="auto"/>
              <w:ind w:left="1" w:firstLine="0"/>
              <w:rPr>
                <w:sz w:val="24"/>
                <w:szCs w:val="24"/>
              </w:rPr>
            </w:pPr>
            <w:r w:rsidRPr="00D370A8">
              <w:rPr>
                <w:sz w:val="24"/>
                <w:szCs w:val="24"/>
              </w:rPr>
              <w:t xml:space="preserve">Analysis of RFI responses </w:t>
            </w:r>
          </w:p>
        </w:tc>
      </w:tr>
      <w:tr w:rsidR="00520A0A" w:rsidRPr="00D370A8" w14:paraId="11E0E463" w14:textId="77777777" w:rsidTr="66CDD639">
        <w:trPr>
          <w:trHeight w:val="560"/>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6E4EF3" w14:textId="2B74E351" w:rsidR="00520A0A" w:rsidRPr="00D370A8" w:rsidRDefault="00FB7F05">
            <w:pPr>
              <w:spacing w:after="0" w:line="259" w:lineRule="auto"/>
              <w:ind w:left="0" w:firstLine="0"/>
              <w:rPr>
                <w:sz w:val="24"/>
                <w:szCs w:val="24"/>
              </w:rPr>
            </w:pPr>
            <w:r>
              <w:rPr>
                <w:sz w:val="24"/>
                <w:szCs w:val="24"/>
              </w:rPr>
              <w:t>22 April</w:t>
            </w:r>
            <w:r w:rsidRPr="66CDD639">
              <w:rPr>
                <w:sz w:val="24"/>
                <w:szCs w:val="24"/>
              </w:rPr>
              <w:t xml:space="preserve"> 202</w:t>
            </w:r>
            <w:r>
              <w:rPr>
                <w:sz w:val="24"/>
                <w:szCs w:val="24"/>
              </w:rPr>
              <w:t>4</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D7ABA6" w14:textId="77777777" w:rsidR="00520A0A" w:rsidRPr="00D370A8" w:rsidRDefault="001A41F3">
            <w:pPr>
              <w:spacing w:after="0" w:line="259" w:lineRule="auto"/>
              <w:ind w:left="1" w:firstLine="0"/>
              <w:rPr>
                <w:sz w:val="24"/>
                <w:szCs w:val="24"/>
              </w:rPr>
            </w:pPr>
            <w:r w:rsidRPr="00D370A8">
              <w:rPr>
                <w:sz w:val="24"/>
                <w:szCs w:val="24"/>
              </w:rPr>
              <w:t xml:space="preserve">Confirm next steps to RFI Respondents </w:t>
            </w:r>
          </w:p>
        </w:tc>
      </w:tr>
      <w:tr w:rsidR="00F879F9" w:rsidRPr="00D370A8" w14:paraId="560F4B47" w14:textId="77777777" w:rsidTr="66CDD639">
        <w:trPr>
          <w:trHeight w:val="560"/>
        </w:trPr>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2464C6" w14:textId="66B52AF1" w:rsidR="00F879F9" w:rsidRDefault="00F879F9">
            <w:pPr>
              <w:spacing w:after="0" w:line="259" w:lineRule="auto"/>
              <w:ind w:left="0" w:firstLine="0"/>
              <w:rPr>
                <w:sz w:val="24"/>
                <w:szCs w:val="24"/>
              </w:rPr>
            </w:pPr>
            <w:r>
              <w:rPr>
                <w:sz w:val="24"/>
                <w:szCs w:val="24"/>
              </w:rPr>
              <w:t>15 May 2024</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3AC7C9" w14:textId="156388CE" w:rsidR="00F879F9" w:rsidRPr="00D370A8" w:rsidRDefault="00F879F9">
            <w:pPr>
              <w:spacing w:after="0" w:line="259" w:lineRule="auto"/>
              <w:ind w:left="1" w:firstLine="0"/>
              <w:rPr>
                <w:sz w:val="24"/>
                <w:szCs w:val="24"/>
              </w:rPr>
            </w:pPr>
            <w:r>
              <w:rPr>
                <w:sz w:val="24"/>
                <w:szCs w:val="24"/>
              </w:rPr>
              <w:t>Supplier Day (Venue TBC)</w:t>
            </w:r>
          </w:p>
        </w:tc>
      </w:tr>
    </w:tbl>
    <w:p w14:paraId="7BA65EB6" w14:textId="77777777" w:rsidR="00520A0A" w:rsidRPr="00D370A8" w:rsidRDefault="001A41F3">
      <w:pPr>
        <w:spacing w:after="102" w:line="259" w:lineRule="auto"/>
        <w:ind w:left="0" w:firstLine="0"/>
        <w:rPr>
          <w:sz w:val="24"/>
          <w:szCs w:val="24"/>
        </w:rPr>
      </w:pPr>
      <w:r w:rsidRPr="00D370A8">
        <w:rPr>
          <w:sz w:val="24"/>
          <w:szCs w:val="24"/>
        </w:rPr>
        <w:t xml:space="preserve"> </w:t>
      </w:r>
    </w:p>
    <w:p w14:paraId="7D6C5FCF" w14:textId="479A156B" w:rsidR="00520A0A" w:rsidRPr="00D370A8" w:rsidRDefault="001A41F3">
      <w:pPr>
        <w:pStyle w:val="Heading1"/>
        <w:ind w:left="-5"/>
        <w:rPr>
          <w:sz w:val="24"/>
          <w:szCs w:val="24"/>
        </w:rPr>
      </w:pPr>
      <w:r w:rsidRPr="00D370A8">
        <w:rPr>
          <w:sz w:val="24"/>
          <w:szCs w:val="24"/>
        </w:rPr>
        <w:t>QUESTIONS AND CLARIFICATIONS</w:t>
      </w:r>
    </w:p>
    <w:p w14:paraId="6A4DAEAC" w14:textId="2CE0ED0E" w:rsidR="00556559" w:rsidRDefault="00556559">
      <w:pPr>
        <w:numPr>
          <w:ilvl w:val="0"/>
          <w:numId w:val="6"/>
        </w:numPr>
        <w:spacing w:after="72" w:line="240" w:lineRule="auto"/>
        <w:ind w:hanging="361"/>
        <w:rPr>
          <w:sz w:val="24"/>
          <w:szCs w:val="24"/>
        </w:rPr>
      </w:pPr>
      <w:r>
        <w:rPr>
          <w:sz w:val="24"/>
          <w:szCs w:val="24"/>
        </w:rPr>
        <w:t>Only Potential Providers who submit a response to this RFI will be invited to</w:t>
      </w:r>
      <w:r w:rsidR="00CD6F51">
        <w:rPr>
          <w:sz w:val="24"/>
          <w:szCs w:val="24"/>
        </w:rPr>
        <w:t xml:space="preserve"> a subsequent</w:t>
      </w:r>
      <w:r>
        <w:rPr>
          <w:sz w:val="24"/>
          <w:szCs w:val="24"/>
        </w:rPr>
        <w:t xml:space="preserve"> </w:t>
      </w:r>
      <w:r w:rsidR="00D1309D">
        <w:rPr>
          <w:sz w:val="24"/>
          <w:szCs w:val="24"/>
        </w:rPr>
        <w:t>supplier day.</w:t>
      </w:r>
      <w:r w:rsidR="00017894">
        <w:rPr>
          <w:sz w:val="24"/>
          <w:szCs w:val="24"/>
        </w:rPr>
        <w:t xml:space="preserve"> However, not responding to the RFI won’t restrict Potential Providers from submitting a bid in response to the ITT.</w:t>
      </w:r>
    </w:p>
    <w:p w14:paraId="07A48365" w14:textId="00CA41DF" w:rsidR="00520A0A" w:rsidRPr="00D370A8" w:rsidRDefault="001A41F3">
      <w:pPr>
        <w:numPr>
          <w:ilvl w:val="0"/>
          <w:numId w:val="6"/>
        </w:numPr>
        <w:spacing w:after="72" w:line="240" w:lineRule="auto"/>
        <w:ind w:hanging="361"/>
        <w:rPr>
          <w:sz w:val="24"/>
          <w:szCs w:val="24"/>
        </w:rPr>
      </w:pPr>
      <w:r w:rsidRPr="66CDD639">
        <w:rPr>
          <w:sz w:val="24"/>
          <w:szCs w:val="24"/>
        </w:rPr>
        <w:t xml:space="preserve">Potential Providers may raise questions or seek clarification regarding any aspect of this RFI document at any time prior to the Response Deadline. Questions must be submitted via Email – Jason.thrupp@dft.gov.uk </w:t>
      </w:r>
      <w:r w:rsidR="4BB9F6B7" w:rsidRPr="66CDD639">
        <w:rPr>
          <w:sz w:val="24"/>
          <w:szCs w:val="24"/>
        </w:rPr>
        <w:t xml:space="preserve"> </w:t>
      </w:r>
    </w:p>
    <w:p w14:paraId="41A48A20" w14:textId="680152B5" w:rsidR="00520A0A" w:rsidRPr="00D370A8" w:rsidRDefault="001A41F3">
      <w:pPr>
        <w:numPr>
          <w:ilvl w:val="0"/>
          <w:numId w:val="6"/>
        </w:numPr>
        <w:spacing w:after="72" w:line="240" w:lineRule="auto"/>
        <w:ind w:hanging="361"/>
        <w:rPr>
          <w:sz w:val="24"/>
          <w:szCs w:val="24"/>
        </w:rPr>
      </w:pPr>
      <w:r w:rsidRPr="66CDD639">
        <w:rPr>
          <w:sz w:val="24"/>
          <w:szCs w:val="24"/>
        </w:rPr>
        <w:t xml:space="preserve">Each question will be responded to separately.  </w:t>
      </w:r>
    </w:p>
    <w:p w14:paraId="6053C643" w14:textId="77777777" w:rsidR="00520A0A" w:rsidRPr="00D370A8" w:rsidRDefault="001A41F3">
      <w:pPr>
        <w:numPr>
          <w:ilvl w:val="0"/>
          <w:numId w:val="6"/>
        </w:numPr>
        <w:spacing w:after="64"/>
        <w:ind w:hanging="361"/>
        <w:rPr>
          <w:sz w:val="24"/>
          <w:szCs w:val="24"/>
        </w:rPr>
      </w:pPr>
      <w:r w:rsidRPr="66CDD639">
        <w:rPr>
          <w:sz w:val="24"/>
          <w:szCs w:val="24"/>
        </w:rPr>
        <w:t xml:space="preserve">To ensure that all Potential Providers have equal access to information regarding this Procurement, responses to questions raised by Potential Providers will be published to all parties who confirm interest via </w:t>
      </w:r>
      <w:proofErr w:type="gramStart"/>
      <w:r w:rsidRPr="66CDD639">
        <w:rPr>
          <w:sz w:val="24"/>
          <w:szCs w:val="24"/>
        </w:rPr>
        <w:t>Email</w:t>
      </w:r>
      <w:proofErr w:type="gramEnd"/>
      <w:r w:rsidRPr="66CDD639">
        <w:rPr>
          <w:sz w:val="24"/>
          <w:szCs w:val="24"/>
        </w:rPr>
        <w:t xml:space="preserve"> throughout the period where the RFI is live.  </w:t>
      </w:r>
    </w:p>
    <w:p w14:paraId="08E9F3FA" w14:textId="77777777" w:rsidR="00520A0A" w:rsidRPr="00D370A8" w:rsidRDefault="001A41F3">
      <w:pPr>
        <w:numPr>
          <w:ilvl w:val="0"/>
          <w:numId w:val="6"/>
        </w:numPr>
        <w:ind w:hanging="361"/>
        <w:rPr>
          <w:sz w:val="24"/>
          <w:szCs w:val="24"/>
        </w:rPr>
      </w:pPr>
      <w:r w:rsidRPr="66CDD639">
        <w:rPr>
          <w:sz w:val="24"/>
          <w:szCs w:val="24"/>
        </w:rPr>
        <w:t xml:space="preserve">Responses to questions will not identify the originator of the question. </w:t>
      </w:r>
    </w:p>
    <w:p w14:paraId="1241660F" w14:textId="77777777" w:rsidR="00520A0A" w:rsidRPr="00D370A8" w:rsidRDefault="001A41F3">
      <w:pPr>
        <w:numPr>
          <w:ilvl w:val="0"/>
          <w:numId w:val="6"/>
        </w:numPr>
        <w:spacing w:after="50"/>
        <w:ind w:hanging="361"/>
        <w:rPr>
          <w:sz w:val="24"/>
          <w:szCs w:val="24"/>
        </w:rPr>
      </w:pPr>
      <w:r w:rsidRPr="66CDD639">
        <w:rPr>
          <w:sz w:val="24"/>
          <w:szCs w:val="24"/>
        </w:rPr>
        <w:t xml:space="preserve">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 </w:t>
      </w:r>
    </w:p>
    <w:p w14:paraId="4E5BAF0E" w14:textId="4A0AAF6D" w:rsidR="00520A0A" w:rsidRPr="00D370A8" w:rsidRDefault="001A41F3" w:rsidP="7A6F3BE2">
      <w:pPr>
        <w:pStyle w:val="ListParagraph"/>
        <w:numPr>
          <w:ilvl w:val="0"/>
          <w:numId w:val="6"/>
        </w:numPr>
        <w:spacing w:line="319" w:lineRule="auto"/>
        <w:ind w:right="1370"/>
        <w:rPr>
          <w:color w:val="000000" w:themeColor="text1"/>
          <w:sz w:val="24"/>
          <w:szCs w:val="24"/>
        </w:rPr>
      </w:pPr>
      <w:r w:rsidRPr="66CDD639">
        <w:rPr>
          <w:sz w:val="24"/>
          <w:szCs w:val="24"/>
        </w:rPr>
        <w:lastRenderedPageBreak/>
        <w:t xml:space="preserve">the question/clarification and the response should in fact be published; or </w:t>
      </w:r>
    </w:p>
    <w:p w14:paraId="71F515AD" w14:textId="38D7E17B" w:rsidR="00520A0A" w:rsidRPr="00D370A8" w:rsidRDefault="001A41F3" w:rsidP="7A6F3BE2">
      <w:pPr>
        <w:pStyle w:val="ListParagraph"/>
        <w:numPr>
          <w:ilvl w:val="0"/>
          <w:numId w:val="6"/>
        </w:numPr>
        <w:spacing w:line="319" w:lineRule="auto"/>
        <w:ind w:right="1370"/>
        <w:rPr>
          <w:color w:val="000000" w:themeColor="text1"/>
          <w:sz w:val="24"/>
          <w:szCs w:val="24"/>
        </w:rPr>
      </w:pPr>
      <w:r w:rsidRPr="66CDD639">
        <w:rPr>
          <w:sz w:val="24"/>
          <w:szCs w:val="24"/>
        </w:rPr>
        <w:t>It wishes to withdraw the question/clarification.</w:t>
      </w:r>
    </w:p>
    <w:p w14:paraId="624D91F2" w14:textId="77777777" w:rsidR="00520A0A" w:rsidRPr="00D370A8" w:rsidRDefault="001A41F3">
      <w:pPr>
        <w:spacing w:after="222" w:line="259" w:lineRule="auto"/>
        <w:ind w:left="0" w:firstLine="0"/>
        <w:rPr>
          <w:sz w:val="24"/>
          <w:szCs w:val="24"/>
        </w:rPr>
      </w:pPr>
      <w:r w:rsidRPr="00D370A8">
        <w:rPr>
          <w:b/>
          <w:color w:val="4F81BD"/>
          <w:sz w:val="24"/>
          <w:szCs w:val="24"/>
        </w:rPr>
        <w:t xml:space="preserve"> </w:t>
      </w:r>
    </w:p>
    <w:p w14:paraId="54E4D3BE" w14:textId="77777777" w:rsidR="00520A0A" w:rsidRPr="00D370A8" w:rsidRDefault="001A41F3">
      <w:pPr>
        <w:pStyle w:val="Heading1"/>
        <w:spacing w:after="0"/>
        <w:ind w:left="-5"/>
        <w:rPr>
          <w:sz w:val="24"/>
          <w:szCs w:val="24"/>
        </w:rPr>
      </w:pPr>
      <w:r w:rsidRPr="00D370A8">
        <w:rPr>
          <w:sz w:val="24"/>
          <w:szCs w:val="24"/>
        </w:rPr>
        <w:t xml:space="preserve">GENERAL CONTACT POINT FOR THIS RFI </w:t>
      </w:r>
    </w:p>
    <w:tbl>
      <w:tblPr>
        <w:tblStyle w:val="TableGrid1"/>
        <w:tblW w:w="8466" w:type="dxa"/>
        <w:tblInd w:w="726" w:type="dxa"/>
        <w:tblCellMar>
          <w:top w:w="15" w:type="dxa"/>
          <w:left w:w="109" w:type="dxa"/>
          <w:right w:w="115" w:type="dxa"/>
        </w:tblCellMar>
        <w:tblLook w:val="04A0" w:firstRow="1" w:lastRow="0" w:firstColumn="1" w:lastColumn="0" w:noHBand="0" w:noVBand="1"/>
      </w:tblPr>
      <w:tblGrid>
        <w:gridCol w:w="2960"/>
        <w:gridCol w:w="5506"/>
      </w:tblGrid>
      <w:tr w:rsidR="00520A0A" w:rsidRPr="00D370A8" w14:paraId="71E491B3" w14:textId="77777777" w:rsidTr="66CDD639">
        <w:trPr>
          <w:trHeight w:val="378"/>
        </w:trPr>
        <w:tc>
          <w:tcPr>
            <w:tcW w:w="2960" w:type="dxa"/>
            <w:tcBorders>
              <w:top w:val="single" w:sz="4" w:space="0" w:color="000000" w:themeColor="text1"/>
              <w:left w:val="single" w:sz="4" w:space="0" w:color="000000" w:themeColor="text1"/>
              <w:bottom w:val="single" w:sz="4" w:space="0" w:color="000000" w:themeColor="text1"/>
              <w:right w:val="nil"/>
            </w:tcBorders>
            <w:shd w:val="clear" w:color="auto" w:fill="C6D9F1"/>
          </w:tcPr>
          <w:p w14:paraId="699C1044" w14:textId="77777777" w:rsidR="00520A0A" w:rsidRPr="00D370A8" w:rsidRDefault="001A41F3">
            <w:pPr>
              <w:spacing w:after="0" w:line="259" w:lineRule="auto"/>
              <w:ind w:left="0" w:firstLine="0"/>
              <w:rPr>
                <w:sz w:val="24"/>
                <w:szCs w:val="24"/>
              </w:rPr>
            </w:pPr>
            <w:r w:rsidRPr="00D370A8">
              <w:rPr>
                <w:b/>
                <w:sz w:val="24"/>
                <w:szCs w:val="24"/>
              </w:rPr>
              <w:t>RFI Lead</w:t>
            </w:r>
            <w:r w:rsidRPr="00D370A8">
              <w:rPr>
                <w:sz w:val="24"/>
                <w:szCs w:val="24"/>
              </w:rPr>
              <w:t xml:space="preserve"> </w:t>
            </w:r>
          </w:p>
        </w:tc>
        <w:tc>
          <w:tcPr>
            <w:tcW w:w="5506" w:type="dxa"/>
            <w:tcBorders>
              <w:top w:val="single" w:sz="4" w:space="0" w:color="000000" w:themeColor="text1"/>
              <w:left w:val="nil"/>
              <w:bottom w:val="single" w:sz="4" w:space="0" w:color="000000" w:themeColor="text1"/>
              <w:right w:val="single" w:sz="4" w:space="0" w:color="000000" w:themeColor="text1"/>
            </w:tcBorders>
            <w:shd w:val="clear" w:color="auto" w:fill="C6D9F1"/>
          </w:tcPr>
          <w:p w14:paraId="2328DE4A" w14:textId="77777777" w:rsidR="00520A0A" w:rsidRPr="00D370A8" w:rsidRDefault="00520A0A">
            <w:pPr>
              <w:spacing w:after="160" w:line="259" w:lineRule="auto"/>
              <w:ind w:left="0" w:firstLine="0"/>
              <w:rPr>
                <w:sz w:val="24"/>
                <w:szCs w:val="24"/>
              </w:rPr>
            </w:pPr>
          </w:p>
        </w:tc>
      </w:tr>
      <w:tr w:rsidR="00520A0A" w:rsidRPr="00D370A8" w14:paraId="2EE99780" w14:textId="77777777" w:rsidTr="66CDD639">
        <w:trPr>
          <w:trHeight w:val="386"/>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6718B" w14:textId="77777777" w:rsidR="00520A0A" w:rsidRPr="00D370A8" w:rsidRDefault="001A41F3">
            <w:pPr>
              <w:spacing w:after="0" w:line="259" w:lineRule="auto"/>
              <w:ind w:left="0" w:firstLine="0"/>
              <w:rPr>
                <w:sz w:val="24"/>
                <w:szCs w:val="24"/>
              </w:rPr>
            </w:pPr>
            <w:r w:rsidRPr="00D370A8">
              <w:rPr>
                <w:sz w:val="24"/>
                <w:szCs w:val="24"/>
              </w:rPr>
              <w:t xml:space="preserve">Name: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EC287" w14:textId="2C932077" w:rsidR="00520A0A" w:rsidRPr="00D370A8" w:rsidRDefault="362D34E7">
            <w:pPr>
              <w:spacing w:after="0" w:line="259" w:lineRule="auto"/>
              <w:ind w:left="1" w:firstLine="0"/>
              <w:rPr>
                <w:sz w:val="24"/>
                <w:szCs w:val="24"/>
              </w:rPr>
            </w:pPr>
            <w:r w:rsidRPr="66CDD639">
              <w:rPr>
                <w:sz w:val="24"/>
                <w:szCs w:val="24"/>
              </w:rPr>
              <w:t>Jason Thrupp</w:t>
            </w:r>
          </w:p>
        </w:tc>
      </w:tr>
      <w:tr w:rsidR="00520A0A" w:rsidRPr="00D370A8" w14:paraId="0FEB9D56" w14:textId="77777777" w:rsidTr="66CDD639">
        <w:trPr>
          <w:trHeight w:val="380"/>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5D6E6" w14:textId="77777777" w:rsidR="00520A0A" w:rsidRPr="00D370A8" w:rsidRDefault="001A41F3">
            <w:pPr>
              <w:spacing w:after="0" w:line="259" w:lineRule="auto"/>
              <w:ind w:left="0" w:firstLine="0"/>
              <w:rPr>
                <w:sz w:val="24"/>
                <w:szCs w:val="24"/>
              </w:rPr>
            </w:pPr>
            <w:r w:rsidRPr="00D370A8">
              <w:rPr>
                <w:sz w:val="24"/>
                <w:szCs w:val="24"/>
              </w:rPr>
              <w:t xml:space="preserve">Telephone Number: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227BF" w14:textId="776C2DEF" w:rsidR="00520A0A" w:rsidRPr="00D370A8" w:rsidRDefault="00520A0A">
            <w:pPr>
              <w:spacing w:after="0" w:line="259" w:lineRule="auto"/>
              <w:ind w:left="1" w:firstLine="0"/>
              <w:rPr>
                <w:sz w:val="24"/>
                <w:szCs w:val="24"/>
              </w:rPr>
            </w:pPr>
          </w:p>
        </w:tc>
      </w:tr>
      <w:tr w:rsidR="00520A0A" w:rsidRPr="00D370A8" w14:paraId="2275EE15" w14:textId="77777777" w:rsidTr="66CDD639">
        <w:trPr>
          <w:trHeight w:val="385"/>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A2A4" w14:textId="77777777" w:rsidR="00520A0A" w:rsidRPr="00D370A8" w:rsidRDefault="001A41F3">
            <w:pPr>
              <w:spacing w:after="0" w:line="259" w:lineRule="auto"/>
              <w:ind w:left="0" w:firstLine="0"/>
              <w:rPr>
                <w:sz w:val="24"/>
                <w:szCs w:val="24"/>
              </w:rPr>
            </w:pPr>
            <w:r w:rsidRPr="00D370A8">
              <w:rPr>
                <w:sz w:val="24"/>
                <w:szCs w:val="24"/>
              </w:rPr>
              <w:t xml:space="preserve">Email Address: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F4279" w14:textId="1EA290F1" w:rsidR="00520A0A" w:rsidRPr="00D370A8" w:rsidRDefault="18BA0F3F">
            <w:pPr>
              <w:spacing w:after="0" w:line="259" w:lineRule="auto"/>
              <w:ind w:left="1" w:firstLine="0"/>
              <w:rPr>
                <w:sz w:val="24"/>
                <w:szCs w:val="24"/>
              </w:rPr>
            </w:pPr>
            <w:r w:rsidRPr="66CDD639">
              <w:rPr>
                <w:sz w:val="24"/>
                <w:szCs w:val="24"/>
              </w:rPr>
              <w:t>Jason.thrupp@dft.gov.uk</w:t>
            </w:r>
          </w:p>
        </w:tc>
      </w:tr>
    </w:tbl>
    <w:p w14:paraId="213B521B" w14:textId="77777777" w:rsidR="00520A0A" w:rsidRPr="00D370A8" w:rsidRDefault="001A41F3">
      <w:pPr>
        <w:spacing w:after="0" w:line="259" w:lineRule="auto"/>
        <w:ind w:left="0" w:firstLine="0"/>
        <w:rPr>
          <w:sz w:val="24"/>
          <w:szCs w:val="24"/>
        </w:rPr>
      </w:pPr>
      <w:r w:rsidRPr="66CDD639">
        <w:rPr>
          <w:sz w:val="24"/>
          <w:szCs w:val="24"/>
        </w:rPr>
        <w:t xml:space="preserve"> </w:t>
      </w:r>
    </w:p>
    <w:p w14:paraId="05F860C8" w14:textId="6EFCF717" w:rsidR="713F8A36" w:rsidRDefault="713F8A36" w:rsidP="66CDD639">
      <w:pPr>
        <w:spacing w:after="0" w:line="259" w:lineRule="auto"/>
        <w:ind w:left="0" w:firstLine="0"/>
      </w:pPr>
    </w:p>
    <w:tbl>
      <w:tblPr>
        <w:tblStyle w:val="TableGrid1"/>
        <w:tblW w:w="0" w:type="auto"/>
        <w:tblInd w:w="726" w:type="dxa"/>
        <w:tblLook w:val="04A0" w:firstRow="1" w:lastRow="0" w:firstColumn="1" w:lastColumn="0" w:noHBand="0" w:noVBand="1"/>
      </w:tblPr>
      <w:tblGrid>
        <w:gridCol w:w="2960"/>
        <w:gridCol w:w="5506"/>
      </w:tblGrid>
      <w:tr w:rsidR="66CDD639" w14:paraId="56686F73" w14:textId="77777777" w:rsidTr="66CDD639">
        <w:trPr>
          <w:trHeight w:val="378"/>
        </w:trPr>
        <w:tc>
          <w:tcPr>
            <w:tcW w:w="2960" w:type="dxa"/>
            <w:tcBorders>
              <w:top w:val="single" w:sz="4" w:space="0" w:color="000000" w:themeColor="text1"/>
              <w:left w:val="single" w:sz="4" w:space="0" w:color="000000" w:themeColor="text1"/>
              <w:bottom w:val="single" w:sz="4" w:space="0" w:color="000000" w:themeColor="text1"/>
              <w:right w:val="nil"/>
            </w:tcBorders>
            <w:shd w:val="clear" w:color="auto" w:fill="C6D9F1"/>
          </w:tcPr>
          <w:p w14:paraId="00DFE8E9" w14:textId="77777777" w:rsidR="66CDD639" w:rsidRDefault="66CDD639" w:rsidP="66CDD639">
            <w:pPr>
              <w:spacing w:after="0" w:line="259" w:lineRule="auto"/>
              <w:ind w:left="0" w:firstLine="0"/>
              <w:rPr>
                <w:sz w:val="24"/>
                <w:szCs w:val="24"/>
              </w:rPr>
            </w:pPr>
            <w:r w:rsidRPr="66CDD639">
              <w:rPr>
                <w:b/>
                <w:bCs/>
                <w:sz w:val="24"/>
                <w:szCs w:val="24"/>
              </w:rPr>
              <w:t>RFI Lead</w:t>
            </w:r>
            <w:r w:rsidRPr="66CDD639">
              <w:rPr>
                <w:sz w:val="24"/>
                <w:szCs w:val="24"/>
              </w:rPr>
              <w:t xml:space="preserve"> </w:t>
            </w:r>
          </w:p>
        </w:tc>
        <w:tc>
          <w:tcPr>
            <w:tcW w:w="5506" w:type="dxa"/>
            <w:tcBorders>
              <w:top w:val="single" w:sz="4" w:space="0" w:color="000000" w:themeColor="text1"/>
              <w:left w:val="nil"/>
              <w:bottom w:val="single" w:sz="4" w:space="0" w:color="000000" w:themeColor="text1"/>
              <w:right w:val="single" w:sz="4" w:space="0" w:color="000000" w:themeColor="text1"/>
            </w:tcBorders>
            <w:shd w:val="clear" w:color="auto" w:fill="C6D9F1"/>
          </w:tcPr>
          <w:p w14:paraId="049A4C46" w14:textId="77777777" w:rsidR="66CDD639" w:rsidRDefault="66CDD639" w:rsidP="66CDD639">
            <w:pPr>
              <w:spacing w:after="160" w:line="259" w:lineRule="auto"/>
              <w:ind w:left="0" w:firstLine="0"/>
              <w:rPr>
                <w:sz w:val="24"/>
                <w:szCs w:val="24"/>
              </w:rPr>
            </w:pPr>
          </w:p>
        </w:tc>
      </w:tr>
      <w:tr w:rsidR="66CDD639" w14:paraId="42F46385" w14:textId="77777777" w:rsidTr="66CDD639">
        <w:trPr>
          <w:trHeight w:val="386"/>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78A51" w14:textId="77777777" w:rsidR="66CDD639" w:rsidRDefault="66CDD639" w:rsidP="66CDD639">
            <w:pPr>
              <w:spacing w:after="0" w:line="259" w:lineRule="auto"/>
              <w:ind w:left="0" w:firstLine="0"/>
              <w:rPr>
                <w:sz w:val="24"/>
                <w:szCs w:val="24"/>
              </w:rPr>
            </w:pPr>
            <w:r w:rsidRPr="66CDD639">
              <w:rPr>
                <w:sz w:val="24"/>
                <w:szCs w:val="24"/>
              </w:rPr>
              <w:t xml:space="preserve">Name: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985F" w14:textId="3CFB018B" w:rsidR="66CDD639" w:rsidRDefault="00C450E9" w:rsidP="66CDD639">
            <w:pPr>
              <w:spacing w:after="0" w:line="259" w:lineRule="auto"/>
              <w:ind w:left="1" w:firstLine="0"/>
              <w:rPr>
                <w:sz w:val="24"/>
                <w:szCs w:val="24"/>
              </w:rPr>
            </w:pPr>
            <w:r>
              <w:rPr>
                <w:sz w:val="24"/>
                <w:szCs w:val="24"/>
              </w:rPr>
              <w:t>Simon Royal</w:t>
            </w:r>
          </w:p>
        </w:tc>
      </w:tr>
      <w:tr w:rsidR="66CDD639" w14:paraId="31E22E98" w14:textId="77777777" w:rsidTr="66CDD639">
        <w:trPr>
          <w:trHeight w:val="380"/>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9E16" w14:textId="77777777" w:rsidR="66CDD639" w:rsidRDefault="66CDD639" w:rsidP="66CDD639">
            <w:pPr>
              <w:spacing w:after="0" w:line="259" w:lineRule="auto"/>
              <w:ind w:left="0" w:firstLine="0"/>
              <w:rPr>
                <w:sz w:val="24"/>
                <w:szCs w:val="24"/>
              </w:rPr>
            </w:pPr>
            <w:r w:rsidRPr="66CDD639">
              <w:rPr>
                <w:sz w:val="24"/>
                <w:szCs w:val="24"/>
              </w:rPr>
              <w:t xml:space="preserve">Telephone Number: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BFEB" w14:textId="0EF21068" w:rsidR="66CDD639" w:rsidRDefault="66CDD639" w:rsidP="66CDD639">
            <w:pPr>
              <w:spacing w:after="0" w:line="259" w:lineRule="auto"/>
              <w:ind w:left="1" w:firstLine="0"/>
              <w:rPr>
                <w:sz w:val="24"/>
                <w:szCs w:val="24"/>
              </w:rPr>
            </w:pPr>
          </w:p>
        </w:tc>
      </w:tr>
      <w:tr w:rsidR="66CDD639" w14:paraId="7A815AFF" w14:textId="77777777" w:rsidTr="66CDD639">
        <w:trPr>
          <w:trHeight w:val="385"/>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704A9" w14:textId="77777777" w:rsidR="66CDD639" w:rsidRDefault="66CDD639" w:rsidP="66CDD639">
            <w:pPr>
              <w:spacing w:after="0" w:line="259" w:lineRule="auto"/>
              <w:ind w:left="0" w:firstLine="0"/>
              <w:rPr>
                <w:sz w:val="24"/>
                <w:szCs w:val="24"/>
              </w:rPr>
            </w:pPr>
            <w:r w:rsidRPr="66CDD639">
              <w:rPr>
                <w:sz w:val="24"/>
                <w:szCs w:val="24"/>
              </w:rPr>
              <w:t xml:space="preserve">Email Address: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6C6E4" w14:textId="0810E117" w:rsidR="66CDD639" w:rsidRDefault="001E620C" w:rsidP="66CDD639">
            <w:pPr>
              <w:spacing w:after="0" w:line="259" w:lineRule="auto"/>
              <w:ind w:left="1" w:firstLine="0"/>
              <w:rPr>
                <w:sz w:val="24"/>
                <w:szCs w:val="24"/>
              </w:rPr>
            </w:pPr>
            <w:r w:rsidRPr="001E620C">
              <w:rPr>
                <w:sz w:val="24"/>
                <w:szCs w:val="24"/>
              </w:rPr>
              <w:t>Simon.Royal@dft.gov.uk</w:t>
            </w:r>
          </w:p>
        </w:tc>
      </w:tr>
    </w:tbl>
    <w:p w14:paraId="7A3CB42B" w14:textId="60C67B73" w:rsidR="66CDD639" w:rsidRDefault="66CDD639" w:rsidP="66CDD639">
      <w:pPr>
        <w:spacing w:after="0" w:line="259" w:lineRule="auto"/>
        <w:ind w:left="0" w:firstLine="0"/>
        <w:rPr>
          <w:sz w:val="24"/>
          <w:szCs w:val="24"/>
        </w:rPr>
      </w:pPr>
    </w:p>
    <w:sectPr w:rsidR="66CDD639" w:rsidSect="00F63B49">
      <w:headerReference w:type="even" r:id="rId10"/>
      <w:headerReference w:type="default" r:id="rId11"/>
      <w:footerReference w:type="even" r:id="rId12"/>
      <w:footerReference w:type="default" r:id="rId13"/>
      <w:headerReference w:type="first" r:id="rId14"/>
      <w:footerReference w:type="first" r:id="rId15"/>
      <w:pgSz w:w="11905" w:h="16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62F6" w14:textId="77777777" w:rsidR="00F63B49" w:rsidRDefault="00F63B49">
      <w:pPr>
        <w:spacing w:after="0" w:line="240" w:lineRule="auto"/>
      </w:pPr>
      <w:r>
        <w:separator/>
      </w:r>
    </w:p>
  </w:endnote>
  <w:endnote w:type="continuationSeparator" w:id="0">
    <w:p w14:paraId="3451C41A" w14:textId="77777777" w:rsidR="00F63B49" w:rsidRDefault="00F63B49">
      <w:pPr>
        <w:spacing w:after="0" w:line="240" w:lineRule="auto"/>
      </w:pPr>
      <w:r>
        <w:continuationSeparator/>
      </w:r>
    </w:p>
  </w:endnote>
  <w:endnote w:type="continuationNotice" w:id="1">
    <w:p w14:paraId="18F85A02" w14:textId="77777777" w:rsidR="00F63B49" w:rsidRDefault="00F63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1780" w14:textId="77777777" w:rsidR="00520A0A" w:rsidRDefault="001A41F3">
    <w:pPr>
      <w:tabs>
        <w:tab w:val="right" w:pos="10471"/>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28CAE14" wp14:editId="09FEF1BD">
              <wp:simplePos x="0" y="0"/>
              <wp:positionH relativeFrom="page">
                <wp:posOffset>457518</wp:posOffset>
              </wp:positionH>
              <wp:positionV relativeFrom="page">
                <wp:posOffset>10162857</wp:posOffset>
              </wp:positionV>
              <wp:extent cx="6648260" cy="6350"/>
              <wp:effectExtent l="0" t="0" r="0" b="0"/>
              <wp:wrapSquare wrapText="bothSides"/>
              <wp:docPr id="7458" name="Group 7458"/>
              <wp:cNvGraphicFramePr/>
              <a:graphic xmlns:a="http://schemas.openxmlformats.org/drawingml/2006/main">
                <a:graphicData uri="http://schemas.microsoft.com/office/word/2010/wordprocessingGroup">
                  <wpg:wgp>
                    <wpg:cNvGrpSpPr/>
                    <wpg:grpSpPr>
                      <a:xfrm>
                        <a:off x="0" y="0"/>
                        <a:ext cx="6648260" cy="6350"/>
                        <a:chOff x="0" y="0"/>
                        <a:chExt cx="6648260" cy="6350"/>
                      </a:xfrm>
                    </wpg:grpSpPr>
                    <wps:wsp>
                      <wps:cNvPr id="7669" name="Shape 7669"/>
                      <wps:cNvSpPr/>
                      <wps:spPr>
                        <a:xfrm>
                          <a:off x="0" y="0"/>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670" name="Shape 7670"/>
                      <wps:cNvSpPr/>
                      <wps:spPr>
                        <a:xfrm>
                          <a:off x="28810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671" name="Shape 7671"/>
                      <wps:cNvSpPr/>
                      <wps:spPr>
                        <a:xfrm>
                          <a:off x="2887409" y="0"/>
                          <a:ext cx="3760851" cy="9144"/>
                        </a:xfrm>
                        <a:custGeom>
                          <a:avLst/>
                          <a:gdLst/>
                          <a:ahLst/>
                          <a:cxnLst/>
                          <a:rect l="0" t="0" r="0" b="0"/>
                          <a:pathLst>
                            <a:path w="3760851" h="9144">
                              <a:moveTo>
                                <a:pt x="0" y="0"/>
                              </a:moveTo>
                              <a:lnTo>
                                <a:pt x="3760851" y="0"/>
                              </a:lnTo>
                              <a:lnTo>
                                <a:pt x="37608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748312DD" id="Group 7458" o:spid="_x0000_s1026" style="position:absolute;margin-left:36.05pt;margin-top:800.2pt;width:523.5pt;height:.5pt;z-index:251658241;mso-position-horizontal-relative:page;mso-position-vertical-relative:page" coordsize="664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">
              <v:shape id="Shape 7669" o:spid="_x0000_s1027" style="position:absolute;width:28809;height:91;visibility:visible;mso-wrap-style:square;v-text-anchor:top" coordsize="288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" path="m,l2880995,r,9144l,9144,,e" fillcolor="gray" stroked="f" strokeweight="0">
                <v:stroke miterlimit="83231f" joinstyle="miter"/>
                <v:path arrowok="t" textboxrect="0,0,2880995,9144"/>
              </v:shape>
              <v:shape id="Shape 7670" o:spid="_x0000_s1028" style="position:absolute;left:2881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" path="m,l9144,r,9144l,9144,,e" fillcolor="gray" stroked="f" strokeweight="0">
                <v:stroke miterlimit="83231f" joinstyle="miter"/>
                <v:path arrowok="t" textboxrect="0,0,9144,9144"/>
              </v:shape>
              <v:shape id="Shape 7671" o:spid="_x0000_s1029" style="position:absolute;left:28874;width:37608;height:91;visibility:visible;mso-wrap-style:square;v-text-anchor:top" coordsize="37608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" path="m,l3760851,r,9144l,9144,,e" fillcolor="gray" stroked="f" strokeweight="0">
                <v:stroke miterlimit="83231f" joinstyle="miter"/>
                <v:path arrowok="t" textboxrect="0,0,3760851,9144"/>
              </v:shape>
              <w10:wrap type="square" anchorx="page" anchory="page"/>
            </v:group>
          </w:pict>
        </mc:Fallback>
      </mc:AlternateContent>
    </w:r>
    <w:r>
      <w:rPr>
        <w:color w:val="808080"/>
        <w:sz w:val="20"/>
      </w:rPr>
      <w:t xml:space="preserve">Page </w:t>
    </w:r>
    <w:r>
      <w:fldChar w:fldCharType="begin"/>
    </w:r>
    <w:r>
      <w:instrText xml:space="preserve"> PAGE   \* MERGEFORMAT </w:instrText>
    </w:r>
    <w:r>
      <w:fldChar w:fldCharType="separate"/>
    </w:r>
    <w:r>
      <w:rPr>
        <w:color w:val="808080"/>
        <w:sz w:val="20"/>
      </w:rPr>
      <w:t>2</w:t>
    </w:r>
    <w:r>
      <w:rPr>
        <w:color w:val="808080"/>
        <w:sz w:val="20"/>
      </w:rPr>
      <w:fldChar w:fldCharType="end"/>
    </w:r>
    <w:r>
      <w:rPr>
        <w:color w:val="808080"/>
        <w:sz w:val="20"/>
      </w:rPr>
      <w:t xml:space="preserve"> of </w:t>
    </w:r>
    <w:fldSimple w:instr="NUMPAGES   \* MERGEFORMAT">
      <w:r>
        <w:rPr>
          <w:color w:val="808080"/>
          <w:sz w:val="20"/>
        </w:rPr>
        <w:t>4</w:t>
      </w:r>
    </w:fldSimple>
    <w:r>
      <w:rPr>
        <w:sz w:val="24"/>
      </w:rPr>
      <w:t xml:space="preserve"> </w:t>
    </w:r>
    <w:r>
      <w:rPr>
        <w:sz w:val="24"/>
      </w:rPr>
      <w:tab/>
    </w:r>
    <w:r>
      <w:rPr>
        <w:color w:val="4F81BD"/>
        <w:sz w:val="20"/>
      </w:rPr>
      <w:t>TECHNOLOGY SERVICES 2 (RM3804) RFI</w:t>
    </w:r>
    <w:r>
      <w:rPr>
        <w:sz w:val="20"/>
      </w:rPr>
      <w:t xml:space="preserve"> </w:t>
    </w:r>
  </w:p>
  <w:p w14:paraId="435448AA" w14:textId="77777777" w:rsidR="00520A0A" w:rsidRDefault="001A41F3">
    <w:pPr>
      <w:spacing w:after="0" w:line="259" w:lineRule="auto"/>
      <w:ind w:left="0" w:firstLine="0"/>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2516"/>
      <w:docPartObj>
        <w:docPartGallery w:val="Page Numbers (Bottom of Page)"/>
        <w:docPartUnique/>
      </w:docPartObj>
    </w:sdtPr>
    <w:sdtEndPr>
      <w:rPr>
        <w:rFonts w:ascii="Arial" w:hAnsi="Arial" w:cs="Arial"/>
        <w:noProof/>
        <w:sz w:val="24"/>
        <w:szCs w:val="24"/>
      </w:rPr>
    </w:sdtEndPr>
    <w:sdtContent>
      <w:p w14:paraId="0CAF4B67" w14:textId="0431AD98" w:rsidR="00E3315A" w:rsidRPr="00E3315A" w:rsidRDefault="00E3315A">
        <w:pPr>
          <w:pStyle w:val="Footer"/>
          <w:jc w:val="right"/>
          <w:rPr>
            <w:rFonts w:ascii="Arial" w:hAnsi="Arial" w:cs="Arial"/>
            <w:sz w:val="24"/>
            <w:szCs w:val="24"/>
          </w:rPr>
        </w:pPr>
        <w:r w:rsidRPr="00E3315A">
          <w:rPr>
            <w:rFonts w:ascii="Arial" w:hAnsi="Arial" w:cs="Arial"/>
            <w:sz w:val="24"/>
            <w:szCs w:val="24"/>
          </w:rPr>
          <w:fldChar w:fldCharType="begin"/>
        </w:r>
        <w:r w:rsidRPr="00E3315A">
          <w:rPr>
            <w:rFonts w:ascii="Arial" w:hAnsi="Arial" w:cs="Arial"/>
            <w:sz w:val="24"/>
            <w:szCs w:val="24"/>
          </w:rPr>
          <w:instrText xml:space="preserve"> PAGE   \* MERGEFORMAT </w:instrText>
        </w:r>
        <w:r w:rsidRPr="00E3315A">
          <w:rPr>
            <w:rFonts w:ascii="Arial" w:hAnsi="Arial" w:cs="Arial"/>
            <w:sz w:val="24"/>
            <w:szCs w:val="24"/>
          </w:rPr>
          <w:fldChar w:fldCharType="separate"/>
        </w:r>
        <w:r w:rsidRPr="00E3315A">
          <w:rPr>
            <w:rFonts w:ascii="Arial" w:hAnsi="Arial" w:cs="Arial"/>
            <w:noProof/>
            <w:sz w:val="24"/>
            <w:szCs w:val="24"/>
          </w:rPr>
          <w:t>2</w:t>
        </w:r>
        <w:r w:rsidRPr="00E3315A">
          <w:rPr>
            <w:rFonts w:ascii="Arial" w:hAnsi="Arial" w:cs="Arial"/>
            <w:noProof/>
            <w:sz w:val="24"/>
            <w:szCs w:val="24"/>
          </w:rPr>
          <w:fldChar w:fldCharType="end"/>
        </w:r>
      </w:p>
    </w:sdtContent>
  </w:sdt>
  <w:p w14:paraId="73049C1D" w14:textId="436A9117" w:rsidR="00520A0A" w:rsidRDefault="00520A0A">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1DD0" w14:textId="77777777" w:rsidR="00520A0A" w:rsidRDefault="00520A0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6A0A" w14:textId="77777777" w:rsidR="00F63B49" w:rsidRDefault="00F63B49">
      <w:pPr>
        <w:spacing w:after="0" w:line="240" w:lineRule="auto"/>
      </w:pPr>
      <w:r>
        <w:separator/>
      </w:r>
    </w:p>
  </w:footnote>
  <w:footnote w:type="continuationSeparator" w:id="0">
    <w:p w14:paraId="2F55C3EC" w14:textId="77777777" w:rsidR="00F63B49" w:rsidRDefault="00F63B49">
      <w:pPr>
        <w:spacing w:after="0" w:line="240" w:lineRule="auto"/>
      </w:pPr>
      <w:r>
        <w:continuationSeparator/>
      </w:r>
    </w:p>
  </w:footnote>
  <w:footnote w:type="continuationNotice" w:id="1">
    <w:p w14:paraId="1C79EAF0" w14:textId="77777777" w:rsidR="00F63B49" w:rsidRDefault="00F63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DAAB" w14:textId="77777777" w:rsidR="00520A0A" w:rsidRDefault="001A41F3">
    <w:pPr>
      <w:spacing w:after="127" w:line="259" w:lineRule="auto"/>
      <w:ind w:left="11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6321B3E" wp14:editId="4B4BDF48">
              <wp:simplePos x="0" y="0"/>
              <wp:positionH relativeFrom="page">
                <wp:posOffset>447993</wp:posOffset>
              </wp:positionH>
              <wp:positionV relativeFrom="page">
                <wp:posOffset>1076706</wp:posOffset>
              </wp:positionV>
              <wp:extent cx="6657785" cy="6350"/>
              <wp:effectExtent l="0" t="0" r="0" b="0"/>
              <wp:wrapSquare wrapText="bothSides"/>
              <wp:docPr id="7425" name="Group 7425"/>
              <wp:cNvGraphicFramePr/>
              <a:graphic xmlns:a="http://schemas.openxmlformats.org/drawingml/2006/main">
                <a:graphicData uri="http://schemas.microsoft.com/office/word/2010/wordprocessingGroup">
                  <wpg:wgp>
                    <wpg:cNvGrpSpPr/>
                    <wpg:grpSpPr>
                      <a:xfrm>
                        <a:off x="0" y="0"/>
                        <a:ext cx="6657785" cy="6350"/>
                        <a:chOff x="0" y="0"/>
                        <a:chExt cx="6657785" cy="6350"/>
                      </a:xfrm>
                    </wpg:grpSpPr>
                    <wps:wsp>
                      <wps:cNvPr id="7657" name="Shape 7657"/>
                      <wps:cNvSpPr/>
                      <wps:spPr>
                        <a:xfrm>
                          <a:off x="0" y="0"/>
                          <a:ext cx="3335020" cy="9144"/>
                        </a:xfrm>
                        <a:custGeom>
                          <a:avLst/>
                          <a:gdLst/>
                          <a:ahLst/>
                          <a:cxnLst/>
                          <a:rect l="0" t="0" r="0" b="0"/>
                          <a:pathLst>
                            <a:path w="3335020" h="9144">
                              <a:moveTo>
                                <a:pt x="0" y="0"/>
                              </a:moveTo>
                              <a:lnTo>
                                <a:pt x="3335020" y="0"/>
                              </a:lnTo>
                              <a:lnTo>
                                <a:pt x="333502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658" name="Shape 7658"/>
                      <wps:cNvSpPr/>
                      <wps:spPr>
                        <a:xfrm>
                          <a:off x="3325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659" name="Shape 7659"/>
                      <wps:cNvSpPr/>
                      <wps:spPr>
                        <a:xfrm>
                          <a:off x="3331909" y="0"/>
                          <a:ext cx="3325876" cy="9144"/>
                        </a:xfrm>
                        <a:custGeom>
                          <a:avLst/>
                          <a:gdLst/>
                          <a:ahLst/>
                          <a:cxnLst/>
                          <a:rect l="0" t="0" r="0" b="0"/>
                          <a:pathLst>
                            <a:path w="3325876" h="9144">
                              <a:moveTo>
                                <a:pt x="0" y="0"/>
                              </a:moveTo>
                              <a:lnTo>
                                <a:pt x="3325876" y="0"/>
                              </a:lnTo>
                              <a:lnTo>
                                <a:pt x="332587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8020369" id="Group 7425" o:spid="_x0000_s1026" style="position:absolute;margin-left:35.3pt;margin-top:84.8pt;width:524.25pt;height:.5pt;z-index:251658240;mso-position-horizontal-relative:page;mso-position-vertical-relative:page" coordsize="665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">
              <v:shape id="Shape 7657" o:spid="_x0000_s1027" style="position:absolute;width:33350;height:91;visibility:visible;mso-wrap-style:square;v-text-anchor:top" coordsize="33350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" path="m,l3335020,r,9144l,9144,,e" fillcolor="gray" stroked="f" strokeweight="0">
                <v:stroke miterlimit="83231f" joinstyle="miter"/>
                <v:path arrowok="t" textboxrect="0,0,3335020,9144"/>
              </v:shape>
              <v:shape id="Shape 7658" o:spid="_x0000_s1028" style="position:absolute;left:332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" path="m,l9144,r,9144l,9144,,e" fillcolor="gray" stroked="f" strokeweight="0">
                <v:stroke miterlimit="83231f" joinstyle="miter"/>
                <v:path arrowok="t" textboxrect="0,0,9144,9144"/>
              </v:shape>
              <v:shape id="Shape 7659" o:spid="_x0000_s1029" style="position:absolute;left:33319;width:33258;height:91;visibility:visible;mso-wrap-style:square;v-text-anchor:top" coordsize="3325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" path="m,l3325876,r,9144l,9144,,e" fillcolor="gray" stroked="f" strokeweight="0">
                <v:stroke miterlimit="83231f" joinstyle="miter"/>
                <v:path arrowok="t" textboxrect="0,0,3325876,9144"/>
              </v:shape>
              <w10:wrap type="square" anchorx="page" anchory="page"/>
            </v:group>
          </w:pict>
        </mc:Fallback>
      </mc:AlternateContent>
    </w:r>
    <w:r>
      <w:rPr>
        <w:sz w:val="20"/>
      </w:rPr>
      <w:t xml:space="preserve"> </w:t>
    </w:r>
  </w:p>
  <w:p w14:paraId="52908BE4" w14:textId="77777777" w:rsidR="00520A0A" w:rsidRDefault="001A41F3">
    <w:pPr>
      <w:spacing w:after="407" w:line="259" w:lineRule="auto"/>
      <w:ind w:left="0" w:right="121" w:firstLine="0"/>
      <w:jc w:val="right"/>
    </w:pPr>
    <w:r>
      <w:rPr>
        <w:color w:val="808080"/>
        <w:sz w:val="20"/>
      </w:rPr>
      <w:t>REQUEST FOR INFORMATION</w:t>
    </w:r>
    <w:r>
      <w:rPr>
        <w:sz w:val="20"/>
      </w:rPr>
      <w:t xml:space="preserve"> </w:t>
    </w:r>
  </w:p>
  <w:p w14:paraId="0E538565" w14:textId="77777777" w:rsidR="00520A0A" w:rsidRDefault="001A41F3">
    <w:pPr>
      <w:spacing w:after="0" w:line="259" w:lineRule="auto"/>
      <w:ind w:left="0" w:firstLine="0"/>
    </w:pP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B83C" w14:textId="2E77CACB" w:rsidR="009E09D5" w:rsidRPr="006E6C0D" w:rsidRDefault="00BF75D6" w:rsidP="006E6C0D">
    <w:pPr>
      <w:pStyle w:val="Header"/>
      <w:jc w:val="center"/>
      <w:rPr>
        <w:rFonts w:ascii="Arial" w:hAnsi="Arial" w:cs="Arial"/>
        <w:sz w:val="24"/>
        <w:szCs w:val="24"/>
      </w:rPr>
    </w:pPr>
    <w:r w:rsidRPr="006E6C0D">
      <w:rPr>
        <w:rFonts w:ascii="Arial" w:hAnsi="Arial" w:cs="Arial"/>
        <w:sz w:val="24"/>
        <w:szCs w:val="24"/>
      </w:rPr>
      <w:t xml:space="preserve">REQUEST FOR INFORMATION </w:t>
    </w:r>
    <w:r w:rsidR="00DB449E">
      <w:rPr>
        <w:rFonts w:ascii="Arial" w:hAnsi="Arial" w:cs="Arial"/>
        <w:sz w:val="24"/>
        <w:szCs w:val="24"/>
      </w:rPr>
      <w:t>– Contracts Finder</w:t>
    </w:r>
  </w:p>
  <w:p w14:paraId="57CFF3CA" w14:textId="59BA1367" w:rsidR="00520A0A" w:rsidRDefault="00520A0A">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C5EF" w14:textId="77777777" w:rsidR="00520A0A" w:rsidRDefault="00520A0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265B"/>
    <w:multiLevelType w:val="hybridMultilevel"/>
    <w:tmpl w:val="6204C1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AF6BBE"/>
    <w:multiLevelType w:val="hybridMultilevel"/>
    <w:tmpl w:val="501CC3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B53"/>
    <w:multiLevelType w:val="hybridMultilevel"/>
    <w:tmpl w:val="1E5E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B344B"/>
    <w:multiLevelType w:val="hybridMultilevel"/>
    <w:tmpl w:val="DDF82AF6"/>
    <w:lvl w:ilvl="0" w:tplc="76564178">
      <w:start w:val="1"/>
      <w:numFmt w:val="bullet"/>
      <w:lvlText w:val="▪"/>
      <w:lvlJc w:val="left"/>
      <w:pPr>
        <w:ind w:left="1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18246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C641D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A0C645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F2BDC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CEF49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FA578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E2E5F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9A4448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7B4730"/>
    <w:multiLevelType w:val="multilevel"/>
    <w:tmpl w:val="781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A1924"/>
    <w:multiLevelType w:val="hybridMultilevel"/>
    <w:tmpl w:val="6316BBC0"/>
    <w:lvl w:ilvl="0" w:tplc="65783BE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8483A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84EE3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C08A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615B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9C566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2EDEC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30E17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60B2E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C82D58"/>
    <w:multiLevelType w:val="hybridMultilevel"/>
    <w:tmpl w:val="B1F69F7C"/>
    <w:lvl w:ilvl="0" w:tplc="FBCC8F52">
      <w:start w:val="1"/>
      <w:numFmt w:val="bullet"/>
      <w:lvlText w:val=""/>
      <w:lvlJc w:val="left"/>
      <w:pPr>
        <w:ind w:left="720" w:hanging="360"/>
      </w:pPr>
      <w:rPr>
        <w:rFonts w:ascii="Symbol" w:hAnsi="Symbol" w:hint="default"/>
      </w:rPr>
    </w:lvl>
    <w:lvl w:ilvl="1" w:tplc="D09EB6B0">
      <w:start w:val="1"/>
      <w:numFmt w:val="bullet"/>
      <w:lvlText w:val="o"/>
      <w:lvlJc w:val="left"/>
      <w:pPr>
        <w:ind w:left="1440" w:hanging="360"/>
      </w:pPr>
      <w:rPr>
        <w:rFonts w:ascii="Courier New" w:hAnsi="Courier New" w:hint="default"/>
      </w:rPr>
    </w:lvl>
    <w:lvl w:ilvl="2" w:tplc="1A80F33A">
      <w:start w:val="1"/>
      <w:numFmt w:val="bullet"/>
      <w:lvlText w:val=""/>
      <w:lvlJc w:val="left"/>
      <w:pPr>
        <w:ind w:left="2160" w:hanging="360"/>
      </w:pPr>
      <w:rPr>
        <w:rFonts w:ascii="Wingdings" w:hAnsi="Wingdings" w:hint="default"/>
      </w:rPr>
    </w:lvl>
    <w:lvl w:ilvl="3" w:tplc="9128186E">
      <w:start w:val="1"/>
      <w:numFmt w:val="bullet"/>
      <w:lvlText w:val=""/>
      <w:lvlJc w:val="left"/>
      <w:pPr>
        <w:ind w:left="2880" w:hanging="360"/>
      </w:pPr>
      <w:rPr>
        <w:rFonts w:ascii="Symbol" w:hAnsi="Symbol" w:hint="default"/>
      </w:rPr>
    </w:lvl>
    <w:lvl w:ilvl="4" w:tplc="91F00724">
      <w:start w:val="1"/>
      <w:numFmt w:val="bullet"/>
      <w:lvlText w:val="o"/>
      <w:lvlJc w:val="left"/>
      <w:pPr>
        <w:ind w:left="3600" w:hanging="360"/>
      </w:pPr>
      <w:rPr>
        <w:rFonts w:ascii="Courier New" w:hAnsi="Courier New" w:hint="default"/>
      </w:rPr>
    </w:lvl>
    <w:lvl w:ilvl="5" w:tplc="5F9EBD4E">
      <w:start w:val="1"/>
      <w:numFmt w:val="bullet"/>
      <w:lvlText w:val=""/>
      <w:lvlJc w:val="left"/>
      <w:pPr>
        <w:ind w:left="4320" w:hanging="360"/>
      </w:pPr>
      <w:rPr>
        <w:rFonts w:ascii="Wingdings" w:hAnsi="Wingdings" w:hint="default"/>
      </w:rPr>
    </w:lvl>
    <w:lvl w:ilvl="6" w:tplc="03DA41F2">
      <w:start w:val="1"/>
      <w:numFmt w:val="bullet"/>
      <w:lvlText w:val=""/>
      <w:lvlJc w:val="left"/>
      <w:pPr>
        <w:ind w:left="5040" w:hanging="360"/>
      </w:pPr>
      <w:rPr>
        <w:rFonts w:ascii="Symbol" w:hAnsi="Symbol" w:hint="default"/>
      </w:rPr>
    </w:lvl>
    <w:lvl w:ilvl="7" w:tplc="65A28522">
      <w:start w:val="1"/>
      <w:numFmt w:val="bullet"/>
      <w:lvlText w:val="o"/>
      <w:lvlJc w:val="left"/>
      <w:pPr>
        <w:ind w:left="5760" w:hanging="360"/>
      </w:pPr>
      <w:rPr>
        <w:rFonts w:ascii="Courier New" w:hAnsi="Courier New" w:hint="default"/>
      </w:rPr>
    </w:lvl>
    <w:lvl w:ilvl="8" w:tplc="E676D386">
      <w:start w:val="1"/>
      <w:numFmt w:val="bullet"/>
      <w:lvlText w:val=""/>
      <w:lvlJc w:val="left"/>
      <w:pPr>
        <w:ind w:left="6480" w:hanging="360"/>
      </w:pPr>
      <w:rPr>
        <w:rFonts w:ascii="Wingdings" w:hAnsi="Wingdings" w:hint="default"/>
      </w:rPr>
    </w:lvl>
  </w:abstractNum>
  <w:abstractNum w:abstractNumId="7" w15:restartNumberingAfterBreak="0">
    <w:nsid w:val="605A14EE"/>
    <w:multiLevelType w:val="hybridMultilevel"/>
    <w:tmpl w:val="51C0A582"/>
    <w:lvl w:ilvl="0" w:tplc="0A6C4BE2">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F5C5C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0020B5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221E2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52BAF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D495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338705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33E59B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E2F71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F00077"/>
    <w:multiLevelType w:val="hybridMultilevel"/>
    <w:tmpl w:val="FFFFFFFF"/>
    <w:lvl w:ilvl="0" w:tplc="7A1272E0">
      <w:start w:val="1"/>
      <w:numFmt w:val="bullet"/>
      <w:lvlText w:val=""/>
      <w:lvlJc w:val="left"/>
      <w:pPr>
        <w:ind w:left="720" w:hanging="360"/>
      </w:pPr>
      <w:rPr>
        <w:rFonts w:ascii="Symbol" w:hAnsi="Symbol" w:hint="default"/>
      </w:rPr>
    </w:lvl>
    <w:lvl w:ilvl="1" w:tplc="8A625FD0">
      <w:start w:val="1"/>
      <w:numFmt w:val="bullet"/>
      <w:lvlText w:val="o"/>
      <w:lvlJc w:val="left"/>
      <w:pPr>
        <w:ind w:left="1440" w:hanging="360"/>
      </w:pPr>
      <w:rPr>
        <w:rFonts w:ascii="Courier New" w:hAnsi="Courier New" w:hint="default"/>
      </w:rPr>
    </w:lvl>
    <w:lvl w:ilvl="2" w:tplc="18C233A6">
      <w:start w:val="1"/>
      <w:numFmt w:val="bullet"/>
      <w:lvlText w:val=""/>
      <w:lvlJc w:val="left"/>
      <w:pPr>
        <w:ind w:left="2160" w:hanging="360"/>
      </w:pPr>
      <w:rPr>
        <w:rFonts w:ascii="Wingdings" w:hAnsi="Wingdings" w:hint="default"/>
      </w:rPr>
    </w:lvl>
    <w:lvl w:ilvl="3" w:tplc="F5CAF2DE">
      <w:start w:val="1"/>
      <w:numFmt w:val="bullet"/>
      <w:lvlText w:val=""/>
      <w:lvlJc w:val="left"/>
      <w:pPr>
        <w:ind w:left="2880" w:hanging="360"/>
      </w:pPr>
      <w:rPr>
        <w:rFonts w:ascii="Symbol" w:hAnsi="Symbol" w:hint="default"/>
      </w:rPr>
    </w:lvl>
    <w:lvl w:ilvl="4" w:tplc="BC2EBE36">
      <w:start w:val="1"/>
      <w:numFmt w:val="bullet"/>
      <w:lvlText w:val="o"/>
      <w:lvlJc w:val="left"/>
      <w:pPr>
        <w:ind w:left="3600" w:hanging="360"/>
      </w:pPr>
      <w:rPr>
        <w:rFonts w:ascii="Courier New" w:hAnsi="Courier New" w:hint="default"/>
      </w:rPr>
    </w:lvl>
    <w:lvl w:ilvl="5" w:tplc="A2FE9CA4">
      <w:start w:val="1"/>
      <w:numFmt w:val="bullet"/>
      <w:lvlText w:val=""/>
      <w:lvlJc w:val="left"/>
      <w:pPr>
        <w:ind w:left="4320" w:hanging="360"/>
      </w:pPr>
      <w:rPr>
        <w:rFonts w:ascii="Wingdings" w:hAnsi="Wingdings" w:hint="default"/>
      </w:rPr>
    </w:lvl>
    <w:lvl w:ilvl="6" w:tplc="D6F28436">
      <w:start w:val="1"/>
      <w:numFmt w:val="bullet"/>
      <w:lvlText w:val=""/>
      <w:lvlJc w:val="left"/>
      <w:pPr>
        <w:ind w:left="5040" w:hanging="360"/>
      </w:pPr>
      <w:rPr>
        <w:rFonts w:ascii="Symbol" w:hAnsi="Symbol" w:hint="default"/>
      </w:rPr>
    </w:lvl>
    <w:lvl w:ilvl="7" w:tplc="98905136">
      <w:start w:val="1"/>
      <w:numFmt w:val="bullet"/>
      <w:lvlText w:val="o"/>
      <w:lvlJc w:val="left"/>
      <w:pPr>
        <w:ind w:left="5760" w:hanging="360"/>
      </w:pPr>
      <w:rPr>
        <w:rFonts w:ascii="Courier New" w:hAnsi="Courier New" w:hint="default"/>
      </w:rPr>
    </w:lvl>
    <w:lvl w:ilvl="8" w:tplc="14F66FF0">
      <w:start w:val="1"/>
      <w:numFmt w:val="bullet"/>
      <w:lvlText w:val=""/>
      <w:lvlJc w:val="left"/>
      <w:pPr>
        <w:ind w:left="6480" w:hanging="360"/>
      </w:pPr>
      <w:rPr>
        <w:rFonts w:ascii="Wingdings" w:hAnsi="Wingdings" w:hint="default"/>
      </w:rPr>
    </w:lvl>
  </w:abstractNum>
  <w:abstractNum w:abstractNumId="9" w15:restartNumberingAfterBreak="0">
    <w:nsid w:val="7E2E4D3F"/>
    <w:multiLevelType w:val="hybridMultilevel"/>
    <w:tmpl w:val="FFFFFFFF"/>
    <w:lvl w:ilvl="0" w:tplc="C3ECED66">
      <w:start w:val="1"/>
      <w:numFmt w:val="bullet"/>
      <w:lvlText w:val=""/>
      <w:lvlJc w:val="left"/>
      <w:pPr>
        <w:ind w:left="720" w:hanging="360"/>
      </w:pPr>
      <w:rPr>
        <w:rFonts w:ascii="Symbol" w:hAnsi="Symbol" w:hint="default"/>
      </w:rPr>
    </w:lvl>
    <w:lvl w:ilvl="1" w:tplc="16AAF572">
      <w:start w:val="1"/>
      <w:numFmt w:val="bullet"/>
      <w:lvlText w:val="o"/>
      <w:lvlJc w:val="left"/>
      <w:pPr>
        <w:ind w:left="1440" w:hanging="360"/>
      </w:pPr>
      <w:rPr>
        <w:rFonts w:ascii="Courier New" w:hAnsi="Courier New" w:hint="default"/>
      </w:rPr>
    </w:lvl>
    <w:lvl w:ilvl="2" w:tplc="C62C0F04">
      <w:start w:val="1"/>
      <w:numFmt w:val="bullet"/>
      <w:lvlText w:val=""/>
      <w:lvlJc w:val="left"/>
      <w:pPr>
        <w:ind w:left="2160" w:hanging="360"/>
      </w:pPr>
      <w:rPr>
        <w:rFonts w:ascii="Wingdings" w:hAnsi="Wingdings" w:hint="default"/>
      </w:rPr>
    </w:lvl>
    <w:lvl w:ilvl="3" w:tplc="763EAC16">
      <w:start w:val="1"/>
      <w:numFmt w:val="bullet"/>
      <w:lvlText w:val=""/>
      <w:lvlJc w:val="left"/>
      <w:pPr>
        <w:ind w:left="2880" w:hanging="360"/>
      </w:pPr>
      <w:rPr>
        <w:rFonts w:ascii="Symbol" w:hAnsi="Symbol" w:hint="default"/>
      </w:rPr>
    </w:lvl>
    <w:lvl w:ilvl="4" w:tplc="629C729A">
      <w:start w:val="1"/>
      <w:numFmt w:val="bullet"/>
      <w:lvlText w:val="o"/>
      <w:lvlJc w:val="left"/>
      <w:pPr>
        <w:ind w:left="3600" w:hanging="360"/>
      </w:pPr>
      <w:rPr>
        <w:rFonts w:ascii="Courier New" w:hAnsi="Courier New" w:hint="default"/>
      </w:rPr>
    </w:lvl>
    <w:lvl w:ilvl="5" w:tplc="F558D308">
      <w:start w:val="1"/>
      <w:numFmt w:val="bullet"/>
      <w:lvlText w:val=""/>
      <w:lvlJc w:val="left"/>
      <w:pPr>
        <w:ind w:left="4320" w:hanging="360"/>
      </w:pPr>
      <w:rPr>
        <w:rFonts w:ascii="Wingdings" w:hAnsi="Wingdings" w:hint="default"/>
      </w:rPr>
    </w:lvl>
    <w:lvl w:ilvl="6" w:tplc="7E806BAC">
      <w:start w:val="1"/>
      <w:numFmt w:val="bullet"/>
      <w:lvlText w:val=""/>
      <w:lvlJc w:val="left"/>
      <w:pPr>
        <w:ind w:left="5040" w:hanging="360"/>
      </w:pPr>
      <w:rPr>
        <w:rFonts w:ascii="Symbol" w:hAnsi="Symbol" w:hint="default"/>
      </w:rPr>
    </w:lvl>
    <w:lvl w:ilvl="7" w:tplc="3398DFD6">
      <w:start w:val="1"/>
      <w:numFmt w:val="bullet"/>
      <w:lvlText w:val="o"/>
      <w:lvlJc w:val="left"/>
      <w:pPr>
        <w:ind w:left="5760" w:hanging="360"/>
      </w:pPr>
      <w:rPr>
        <w:rFonts w:ascii="Courier New" w:hAnsi="Courier New" w:hint="default"/>
      </w:rPr>
    </w:lvl>
    <w:lvl w:ilvl="8" w:tplc="CE8C776C">
      <w:start w:val="1"/>
      <w:numFmt w:val="bullet"/>
      <w:lvlText w:val=""/>
      <w:lvlJc w:val="left"/>
      <w:pPr>
        <w:ind w:left="6480" w:hanging="360"/>
      </w:pPr>
      <w:rPr>
        <w:rFonts w:ascii="Wingdings" w:hAnsi="Wingdings" w:hint="default"/>
      </w:rPr>
    </w:lvl>
  </w:abstractNum>
  <w:num w:numId="1" w16cid:durableId="975642013">
    <w:abstractNumId w:val="6"/>
  </w:num>
  <w:num w:numId="2" w16cid:durableId="1209074976">
    <w:abstractNumId w:val="9"/>
  </w:num>
  <w:num w:numId="3" w16cid:durableId="1230307508">
    <w:abstractNumId w:val="8"/>
  </w:num>
  <w:num w:numId="4" w16cid:durableId="1274092624">
    <w:abstractNumId w:val="3"/>
  </w:num>
  <w:num w:numId="5" w16cid:durableId="2045476123">
    <w:abstractNumId w:val="7"/>
  </w:num>
  <w:num w:numId="6" w16cid:durableId="2121414352">
    <w:abstractNumId w:val="5"/>
  </w:num>
  <w:num w:numId="7" w16cid:durableId="1260986181">
    <w:abstractNumId w:val="2"/>
  </w:num>
  <w:num w:numId="8" w16cid:durableId="1303120791">
    <w:abstractNumId w:val="1"/>
  </w:num>
  <w:num w:numId="9" w16cid:durableId="1515193994">
    <w:abstractNumId w:val="4"/>
  </w:num>
  <w:num w:numId="10" w16cid:durableId="1065034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0A"/>
    <w:rsid w:val="00000F4F"/>
    <w:rsid w:val="000028D7"/>
    <w:rsid w:val="00012419"/>
    <w:rsid w:val="00017894"/>
    <w:rsid w:val="00027903"/>
    <w:rsid w:val="000341AA"/>
    <w:rsid w:val="00034793"/>
    <w:rsid w:val="00040122"/>
    <w:rsid w:val="00043853"/>
    <w:rsid w:val="000504F2"/>
    <w:rsid w:val="00075576"/>
    <w:rsid w:val="00091968"/>
    <w:rsid w:val="00094F3F"/>
    <w:rsid w:val="000954D0"/>
    <w:rsid w:val="000A03DA"/>
    <w:rsid w:val="000A171C"/>
    <w:rsid w:val="000A2627"/>
    <w:rsid w:val="000A39DA"/>
    <w:rsid w:val="000A56A3"/>
    <w:rsid w:val="000A6FF6"/>
    <w:rsid w:val="000B308F"/>
    <w:rsid w:val="000B4905"/>
    <w:rsid w:val="000C7545"/>
    <w:rsid w:val="000E39DE"/>
    <w:rsid w:val="000E5128"/>
    <w:rsid w:val="000E692B"/>
    <w:rsid w:val="000E7A4B"/>
    <w:rsid w:val="000F05E1"/>
    <w:rsid w:val="000F497A"/>
    <w:rsid w:val="000F4D30"/>
    <w:rsid w:val="00101CCE"/>
    <w:rsid w:val="00110744"/>
    <w:rsid w:val="00121C37"/>
    <w:rsid w:val="00124E71"/>
    <w:rsid w:val="00131957"/>
    <w:rsid w:val="00141A61"/>
    <w:rsid w:val="00143BE2"/>
    <w:rsid w:val="00150F43"/>
    <w:rsid w:val="001517C2"/>
    <w:rsid w:val="00151F3B"/>
    <w:rsid w:val="00152EF3"/>
    <w:rsid w:val="00156FB4"/>
    <w:rsid w:val="00194B08"/>
    <w:rsid w:val="001A1125"/>
    <w:rsid w:val="001A30E4"/>
    <w:rsid w:val="001A34D3"/>
    <w:rsid w:val="001A3643"/>
    <w:rsid w:val="001A41F3"/>
    <w:rsid w:val="001B0F01"/>
    <w:rsid w:val="001D1910"/>
    <w:rsid w:val="001E620C"/>
    <w:rsid w:val="001E64EB"/>
    <w:rsid w:val="00210CE7"/>
    <w:rsid w:val="00213766"/>
    <w:rsid w:val="00224D24"/>
    <w:rsid w:val="00234A74"/>
    <w:rsid w:val="00234FD3"/>
    <w:rsid w:val="00235969"/>
    <w:rsid w:val="0023706C"/>
    <w:rsid w:val="00253927"/>
    <w:rsid w:val="00272C5C"/>
    <w:rsid w:val="00276245"/>
    <w:rsid w:val="00284DB3"/>
    <w:rsid w:val="00292C70"/>
    <w:rsid w:val="00293AF7"/>
    <w:rsid w:val="002950C6"/>
    <w:rsid w:val="002A2E1E"/>
    <w:rsid w:val="002A3F9A"/>
    <w:rsid w:val="002A56EE"/>
    <w:rsid w:val="002B0002"/>
    <w:rsid w:val="002B163B"/>
    <w:rsid w:val="002B409C"/>
    <w:rsid w:val="002B68B7"/>
    <w:rsid w:val="002C3EE9"/>
    <w:rsid w:val="002D1CA1"/>
    <w:rsid w:val="002D3816"/>
    <w:rsid w:val="002E3BE0"/>
    <w:rsid w:val="002E6C78"/>
    <w:rsid w:val="002F09CB"/>
    <w:rsid w:val="002F6FDB"/>
    <w:rsid w:val="0030077C"/>
    <w:rsid w:val="003058B4"/>
    <w:rsid w:val="003072DD"/>
    <w:rsid w:val="003126F9"/>
    <w:rsid w:val="00313DB0"/>
    <w:rsid w:val="00316D78"/>
    <w:rsid w:val="00325C22"/>
    <w:rsid w:val="00325F67"/>
    <w:rsid w:val="00331C34"/>
    <w:rsid w:val="00346155"/>
    <w:rsid w:val="00350ABE"/>
    <w:rsid w:val="00367572"/>
    <w:rsid w:val="003702EF"/>
    <w:rsid w:val="00384E8C"/>
    <w:rsid w:val="0038699A"/>
    <w:rsid w:val="00395A67"/>
    <w:rsid w:val="00396C3F"/>
    <w:rsid w:val="003B7BE9"/>
    <w:rsid w:val="003D28D2"/>
    <w:rsid w:val="003E0598"/>
    <w:rsid w:val="003E75E4"/>
    <w:rsid w:val="003F52C5"/>
    <w:rsid w:val="003F6472"/>
    <w:rsid w:val="0041506C"/>
    <w:rsid w:val="00421049"/>
    <w:rsid w:val="004219A4"/>
    <w:rsid w:val="004274AC"/>
    <w:rsid w:val="00434F9A"/>
    <w:rsid w:val="0046646B"/>
    <w:rsid w:val="0048213A"/>
    <w:rsid w:val="004A48DF"/>
    <w:rsid w:val="004A6BE5"/>
    <w:rsid w:val="004B183D"/>
    <w:rsid w:val="004C316C"/>
    <w:rsid w:val="004C32E7"/>
    <w:rsid w:val="004C7CB7"/>
    <w:rsid w:val="004D5955"/>
    <w:rsid w:val="004E082C"/>
    <w:rsid w:val="004F7C9E"/>
    <w:rsid w:val="004F7FBB"/>
    <w:rsid w:val="00501E7D"/>
    <w:rsid w:val="00512173"/>
    <w:rsid w:val="00520A0A"/>
    <w:rsid w:val="0053028B"/>
    <w:rsid w:val="005306D6"/>
    <w:rsid w:val="00534A19"/>
    <w:rsid w:val="005444FE"/>
    <w:rsid w:val="00555A30"/>
    <w:rsid w:val="0055645B"/>
    <w:rsid w:val="00556559"/>
    <w:rsid w:val="00567C13"/>
    <w:rsid w:val="00577E30"/>
    <w:rsid w:val="00581EF6"/>
    <w:rsid w:val="00583688"/>
    <w:rsid w:val="0058625C"/>
    <w:rsid w:val="00586D67"/>
    <w:rsid w:val="00593FB0"/>
    <w:rsid w:val="005A1973"/>
    <w:rsid w:val="005A5AE6"/>
    <w:rsid w:val="005B62CE"/>
    <w:rsid w:val="005C2143"/>
    <w:rsid w:val="005C4C00"/>
    <w:rsid w:val="005E472D"/>
    <w:rsid w:val="00603FCA"/>
    <w:rsid w:val="0061061E"/>
    <w:rsid w:val="00612EC4"/>
    <w:rsid w:val="00614841"/>
    <w:rsid w:val="00621119"/>
    <w:rsid w:val="00621D95"/>
    <w:rsid w:val="0063095D"/>
    <w:rsid w:val="006324A2"/>
    <w:rsid w:val="00654100"/>
    <w:rsid w:val="006567C1"/>
    <w:rsid w:val="00682584"/>
    <w:rsid w:val="006A0635"/>
    <w:rsid w:val="006C6D11"/>
    <w:rsid w:val="006D2217"/>
    <w:rsid w:val="006E1725"/>
    <w:rsid w:val="006E6C0D"/>
    <w:rsid w:val="0070289A"/>
    <w:rsid w:val="00706B84"/>
    <w:rsid w:val="0071481A"/>
    <w:rsid w:val="007274E3"/>
    <w:rsid w:val="007414C9"/>
    <w:rsid w:val="00762493"/>
    <w:rsid w:val="007749E5"/>
    <w:rsid w:val="007912E1"/>
    <w:rsid w:val="00793819"/>
    <w:rsid w:val="007A2B28"/>
    <w:rsid w:val="007A3B03"/>
    <w:rsid w:val="007A3B20"/>
    <w:rsid w:val="007A7D5B"/>
    <w:rsid w:val="007B1CC1"/>
    <w:rsid w:val="007D4C1E"/>
    <w:rsid w:val="007D553F"/>
    <w:rsid w:val="007E093A"/>
    <w:rsid w:val="0080011E"/>
    <w:rsid w:val="0080505A"/>
    <w:rsid w:val="00815C42"/>
    <w:rsid w:val="00831799"/>
    <w:rsid w:val="0083380C"/>
    <w:rsid w:val="0083561B"/>
    <w:rsid w:val="00842148"/>
    <w:rsid w:val="00842BF8"/>
    <w:rsid w:val="0084511A"/>
    <w:rsid w:val="008577B8"/>
    <w:rsid w:val="00876536"/>
    <w:rsid w:val="008775E2"/>
    <w:rsid w:val="00882580"/>
    <w:rsid w:val="00882A49"/>
    <w:rsid w:val="00882B38"/>
    <w:rsid w:val="00891431"/>
    <w:rsid w:val="008958D8"/>
    <w:rsid w:val="00897BE9"/>
    <w:rsid w:val="008A0C89"/>
    <w:rsid w:val="008A2391"/>
    <w:rsid w:val="008B04A6"/>
    <w:rsid w:val="008B45C1"/>
    <w:rsid w:val="008B4CBA"/>
    <w:rsid w:val="008C0E9A"/>
    <w:rsid w:val="008D23AE"/>
    <w:rsid w:val="008D5A4B"/>
    <w:rsid w:val="008E012A"/>
    <w:rsid w:val="008E6CF8"/>
    <w:rsid w:val="008F238A"/>
    <w:rsid w:val="008F2720"/>
    <w:rsid w:val="008F437E"/>
    <w:rsid w:val="008F692D"/>
    <w:rsid w:val="00934831"/>
    <w:rsid w:val="00945F7D"/>
    <w:rsid w:val="00971CC4"/>
    <w:rsid w:val="00996355"/>
    <w:rsid w:val="009C72E9"/>
    <w:rsid w:val="009D1CF5"/>
    <w:rsid w:val="009D475A"/>
    <w:rsid w:val="009D4A77"/>
    <w:rsid w:val="009E09D5"/>
    <w:rsid w:val="009E1A31"/>
    <w:rsid w:val="009F5B22"/>
    <w:rsid w:val="00A04F12"/>
    <w:rsid w:val="00A2174A"/>
    <w:rsid w:val="00A22D8E"/>
    <w:rsid w:val="00A31DD9"/>
    <w:rsid w:val="00A431EB"/>
    <w:rsid w:val="00A444D8"/>
    <w:rsid w:val="00A5048F"/>
    <w:rsid w:val="00A50E5B"/>
    <w:rsid w:val="00A52184"/>
    <w:rsid w:val="00A52BFE"/>
    <w:rsid w:val="00A547D1"/>
    <w:rsid w:val="00A6658B"/>
    <w:rsid w:val="00A74695"/>
    <w:rsid w:val="00A85995"/>
    <w:rsid w:val="00A96E59"/>
    <w:rsid w:val="00AB5592"/>
    <w:rsid w:val="00AC36EC"/>
    <w:rsid w:val="00AD0999"/>
    <w:rsid w:val="00AD4D54"/>
    <w:rsid w:val="00AE7ADE"/>
    <w:rsid w:val="00B00B59"/>
    <w:rsid w:val="00B02EBF"/>
    <w:rsid w:val="00B1103F"/>
    <w:rsid w:val="00B113B5"/>
    <w:rsid w:val="00B132D4"/>
    <w:rsid w:val="00B146B2"/>
    <w:rsid w:val="00B212DE"/>
    <w:rsid w:val="00B27B4C"/>
    <w:rsid w:val="00B318C6"/>
    <w:rsid w:val="00B36629"/>
    <w:rsid w:val="00B36D62"/>
    <w:rsid w:val="00B410AC"/>
    <w:rsid w:val="00B44045"/>
    <w:rsid w:val="00B5497D"/>
    <w:rsid w:val="00B65D51"/>
    <w:rsid w:val="00B77786"/>
    <w:rsid w:val="00B77D10"/>
    <w:rsid w:val="00B81A06"/>
    <w:rsid w:val="00B9322C"/>
    <w:rsid w:val="00BB0C83"/>
    <w:rsid w:val="00BB41EE"/>
    <w:rsid w:val="00BC77E3"/>
    <w:rsid w:val="00BD1717"/>
    <w:rsid w:val="00BF0779"/>
    <w:rsid w:val="00BF0DFC"/>
    <w:rsid w:val="00BF75D6"/>
    <w:rsid w:val="00C1057C"/>
    <w:rsid w:val="00C31CF2"/>
    <w:rsid w:val="00C450E9"/>
    <w:rsid w:val="00C47F0D"/>
    <w:rsid w:val="00C602E3"/>
    <w:rsid w:val="00C63F09"/>
    <w:rsid w:val="00C674E7"/>
    <w:rsid w:val="00C72273"/>
    <w:rsid w:val="00C809F3"/>
    <w:rsid w:val="00C97B79"/>
    <w:rsid w:val="00CA642D"/>
    <w:rsid w:val="00CA6B8B"/>
    <w:rsid w:val="00CB008A"/>
    <w:rsid w:val="00CB1FBF"/>
    <w:rsid w:val="00CB79D0"/>
    <w:rsid w:val="00CD118F"/>
    <w:rsid w:val="00CD12AD"/>
    <w:rsid w:val="00CD6F51"/>
    <w:rsid w:val="00CE6736"/>
    <w:rsid w:val="00CF1718"/>
    <w:rsid w:val="00D06C82"/>
    <w:rsid w:val="00D07C5E"/>
    <w:rsid w:val="00D1309D"/>
    <w:rsid w:val="00D25EBA"/>
    <w:rsid w:val="00D34242"/>
    <w:rsid w:val="00D370A8"/>
    <w:rsid w:val="00D46123"/>
    <w:rsid w:val="00D47024"/>
    <w:rsid w:val="00D47781"/>
    <w:rsid w:val="00D650F7"/>
    <w:rsid w:val="00D7308F"/>
    <w:rsid w:val="00D7799D"/>
    <w:rsid w:val="00D80755"/>
    <w:rsid w:val="00D860D7"/>
    <w:rsid w:val="00DB449E"/>
    <w:rsid w:val="00DC30A9"/>
    <w:rsid w:val="00DD255E"/>
    <w:rsid w:val="00DD385E"/>
    <w:rsid w:val="00DD5866"/>
    <w:rsid w:val="00DF387D"/>
    <w:rsid w:val="00DF4532"/>
    <w:rsid w:val="00E21794"/>
    <w:rsid w:val="00E3109F"/>
    <w:rsid w:val="00E3315A"/>
    <w:rsid w:val="00E52875"/>
    <w:rsid w:val="00E53E54"/>
    <w:rsid w:val="00E57BE4"/>
    <w:rsid w:val="00E74B20"/>
    <w:rsid w:val="00E86014"/>
    <w:rsid w:val="00EB5331"/>
    <w:rsid w:val="00EC3ED7"/>
    <w:rsid w:val="00ED48D1"/>
    <w:rsid w:val="00ED4AB9"/>
    <w:rsid w:val="00ED5830"/>
    <w:rsid w:val="00EE34F1"/>
    <w:rsid w:val="00F00504"/>
    <w:rsid w:val="00F03A58"/>
    <w:rsid w:val="00F14DD0"/>
    <w:rsid w:val="00F207C2"/>
    <w:rsid w:val="00F25E8A"/>
    <w:rsid w:val="00F37829"/>
    <w:rsid w:val="00F43323"/>
    <w:rsid w:val="00F63B49"/>
    <w:rsid w:val="00F7364D"/>
    <w:rsid w:val="00F7752F"/>
    <w:rsid w:val="00F879F9"/>
    <w:rsid w:val="00F968E6"/>
    <w:rsid w:val="00FA5DB5"/>
    <w:rsid w:val="00FB7F05"/>
    <w:rsid w:val="00FC53A6"/>
    <w:rsid w:val="00FC6D23"/>
    <w:rsid w:val="00FD12EE"/>
    <w:rsid w:val="00FD55EC"/>
    <w:rsid w:val="00FF5C5D"/>
    <w:rsid w:val="01D91B08"/>
    <w:rsid w:val="02C64D50"/>
    <w:rsid w:val="0329B326"/>
    <w:rsid w:val="0420276D"/>
    <w:rsid w:val="0568FA67"/>
    <w:rsid w:val="05910D66"/>
    <w:rsid w:val="05D5C1AB"/>
    <w:rsid w:val="06765616"/>
    <w:rsid w:val="07D9267E"/>
    <w:rsid w:val="0AC0199D"/>
    <w:rsid w:val="0B4CBB71"/>
    <w:rsid w:val="0CFF7277"/>
    <w:rsid w:val="0E31CD76"/>
    <w:rsid w:val="0F15B305"/>
    <w:rsid w:val="0FCD9DD7"/>
    <w:rsid w:val="102A1D1A"/>
    <w:rsid w:val="10A96BAE"/>
    <w:rsid w:val="11EBF351"/>
    <w:rsid w:val="1213A99C"/>
    <w:rsid w:val="12384881"/>
    <w:rsid w:val="12E301C5"/>
    <w:rsid w:val="13053E99"/>
    <w:rsid w:val="157A97DD"/>
    <w:rsid w:val="15DFE0F9"/>
    <w:rsid w:val="169AF423"/>
    <w:rsid w:val="1722DC18"/>
    <w:rsid w:val="18BA0F3F"/>
    <w:rsid w:val="18BEAC79"/>
    <w:rsid w:val="19E915E0"/>
    <w:rsid w:val="1A1ACBFC"/>
    <w:rsid w:val="1AC6D2BE"/>
    <w:rsid w:val="1BC6026A"/>
    <w:rsid w:val="1BDDC046"/>
    <w:rsid w:val="1C0D890F"/>
    <w:rsid w:val="1D7990A7"/>
    <w:rsid w:val="1DCA1231"/>
    <w:rsid w:val="1DDED1A3"/>
    <w:rsid w:val="1F156108"/>
    <w:rsid w:val="1F7E9A81"/>
    <w:rsid w:val="207F73F9"/>
    <w:rsid w:val="24CEF4E5"/>
    <w:rsid w:val="24FE3E97"/>
    <w:rsid w:val="2690A800"/>
    <w:rsid w:val="280D38FA"/>
    <w:rsid w:val="281C45E4"/>
    <w:rsid w:val="297B4115"/>
    <w:rsid w:val="2B320F9F"/>
    <w:rsid w:val="2BAA4F23"/>
    <w:rsid w:val="2C730C42"/>
    <w:rsid w:val="2E713678"/>
    <w:rsid w:val="2E82DBFC"/>
    <w:rsid w:val="2FB8F4EE"/>
    <w:rsid w:val="31A1EFC9"/>
    <w:rsid w:val="333DC02A"/>
    <w:rsid w:val="35B35CAA"/>
    <w:rsid w:val="362D34E7"/>
    <w:rsid w:val="363A6075"/>
    <w:rsid w:val="367631DD"/>
    <w:rsid w:val="3705302B"/>
    <w:rsid w:val="38108A83"/>
    <w:rsid w:val="38CE2877"/>
    <w:rsid w:val="3A0E7E48"/>
    <w:rsid w:val="407B33BC"/>
    <w:rsid w:val="43957DEF"/>
    <w:rsid w:val="441206C2"/>
    <w:rsid w:val="463B986E"/>
    <w:rsid w:val="46698F40"/>
    <w:rsid w:val="487B7EEC"/>
    <w:rsid w:val="493E7A16"/>
    <w:rsid w:val="49F8AEA0"/>
    <w:rsid w:val="4A5E0E66"/>
    <w:rsid w:val="4A66DC1F"/>
    <w:rsid w:val="4A804B3A"/>
    <w:rsid w:val="4BB9F6B7"/>
    <w:rsid w:val="4CB7628B"/>
    <w:rsid w:val="4D0384B1"/>
    <w:rsid w:val="4D2099A9"/>
    <w:rsid w:val="4DB6784E"/>
    <w:rsid w:val="4EEDCC51"/>
    <w:rsid w:val="4FCBC0E4"/>
    <w:rsid w:val="50641174"/>
    <w:rsid w:val="51C43CE1"/>
    <w:rsid w:val="5607EA4C"/>
    <w:rsid w:val="57C47DBC"/>
    <w:rsid w:val="593F8B0E"/>
    <w:rsid w:val="5A3BCFEC"/>
    <w:rsid w:val="5A907810"/>
    <w:rsid w:val="5AF7C139"/>
    <w:rsid w:val="5B5A1519"/>
    <w:rsid w:val="5BB692CE"/>
    <w:rsid w:val="5D0D43B2"/>
    <w:rsid w:val="5D231139"/>
    <w:rsid w:val="6373DA16"/>
    <w:rsid w:val="650C7F75"/>
    <w:rsid w:val="66CDD639"/>
    <w:rsid w:val="68084158"/>
    <w:rsid w:val="695CA2C0"/>
    <w:rsid w:val="69DCA641"/>
    <w:rsid w:val="6A3893CD"/>
    <w:rsid w:val="6D7351A3"/>
    <w:rsid w:val="6FAC7EB6"/>
    <w:rsid w:val="6FF00046"/>
    <w:rsid w:val="7015F711"/>
    <w:rsid w:val="70EF31EE"/>
    <w:rsid w:val="713F8A36"/>
    <w:rsid w:val="751BB900"/>
    <w:rsid w:val="764FDFEE"/>
    <w:rsid w:val="77A47AA1"/>
    <w:rsid w:val="780775E1"/>
    <w:rsid w:val="7849F978"/>
    <w:rsid w:val="7870078D"/>
    <w:rsid w:val="78B98289"/>
    <w:rsid w:val="79C3A449"/>
    <w:rsid w:val="7A6F3BE2"/>
    <w:rsid w:val="7B4319D0"/>
    <w:rsid w:val="7D27E6B8"/>
    <w:rsid w:val="7D6FC42F"/>
    <w:rsid w:val="7EA17A45"/>
    <w:rsid w:val="7EEE2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9B818"/>
  <w15:docId w15:val="{1E369985-431C-4BA3-BE51-834CA5BE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9"/>
      <w:ind w:left="899" w:hanging="10"/>
      <w:outlineLvl w:val="0"/>
    </w:pPr>
    <w:rPr>
      <w:rFonts w:ascii="Arial" w:eastAsia="Arial" w:hAnsi="Arial" w:cs="Arial"/>
      <w:b/>
      <w:color w:val="4F81BD"/>
    </w:rPr>
  </w:style>
  <w:style w:type="paragraph" w:styleId="Heading2">
    <w:name w:val="heading 2"/>
    <w:next w:val="Normal"/>
    <w:link w:val="Heading2Char"/>
    <w:uiPriority w:val="9"/>
    <w:unhideWhenUsed/>
    <w:qFormat/>
    <w:pPr>
      <w:keepNext/>
      <w:keepLines/>
      <w:spacing w:after="0"/>
      <w:ind w:left="110"/>
      <w:outlineLvl w:val="1"/>
    </w:pPr>
    <w:rPr>
      <w:rFonts w:ascii="Arial" w:eastAsia="Arial" w:hAnsi="Arial" w:cs="Arial"/>
      <w:color w:val="4F81BD"/>
      <w:sz w:val="20"/>
    </w:rPr>
  </w:style>
  <w:style w:type="paragraph" w:styleId="Heading3">
    <w:name w:val="heading 3"/>
    <w:basedOn w:val="Normal"/>
    <w:next w:val="Normal"/>
    <w:link w:val="Heading3Char"/>
    <w:uiPriority w:val="9"/>
    <w:semiHidden/>
    <w:unhideWhenUsed/>
    <w:qFormat/>
    <w:rsid w:val="00DD58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4F81BD"/>
      <w:sz w:val="20"/>
    </w:rPr>
  </w:style>
  <w:style w:type="character" w:customStyle="1" w:styleId="Heading1Char">
    <w:name w:val="Heading 1 Char"/>
    <w:link w:val="Heading1"/>
    <w:rPr>
      <w:rFonts w:ascii="Arial" w:eastAsia="Arial" w:hAnsi="Arial" w:cs="Arial"/>
      <w:b/>
      <w:color w:val="4F81BD"/>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702EF"/>
    <w:pPr>
      <w:ind w:left="720"/>
      <w:contextualSpacing/>
    </w:pPr>
  </w:style>
  <w:style w:type="paragraph" w:styleId="Footer">
    <w:name w:val="footer"/>
    <w:basedOn w:val="Normal"/>
    <w:link w:val="FooterChar"/>
    <w:uiPriority w:val="99"/>
    <w:unhideWhenUsed/>
    <w:rsid w:val="00E3315A"/>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E3315A"/>
    <w:rPr>
      <w:rFonts w:cs="Times New Roman"/>
      <w:kern w:val="0"/>
      <w:lang w:val="en-US" w:eastAsia="en-US"/>
      <w14:ligatures w14:val="none"/>
    </w:rPr>
  </w:style>
  <w:style w:type="paragraph" w:styleId="Header">
    <w:name w:val="header"/>
    <w:basedOn w:val="Normal"/>
    <w:link w:val="HeaderChar"/>
    <w:uiPriority w:val="99"/>
    <w:unhideWhenUsed/>
    <w:rsid w:val="009E09D5"/>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9E09D5"/>
    <w:rPr>
      <w:rFonts w:cs="Times New Roman"/>
      <w:kern w:val="0"/>
      <w:lang w:val="en-US" w:eastAsia="en-US"/>
      <w14:ligatures w14:val="none"/>
    </w:rPr>
  </w:style>
  <w:style w:type="character" w:styleId="Hyperlink">
    <w:name w:val="Hyperlink"/>
    <w:basedOn w:val="DefaultParagraphFont"/>
    <w:uiPriority w:val="99"/>
    <w:unhideWhenUsed/>
    <w:rsid w:val="00FC53A6"/>
    <w:rPr>
      <w:color w:val="0563C1" w:themeColor="hyperlink"/>
      <w:u w:val="single"/>
    </w:rPr>
  </w:style>
  <w:style w:type="character" w:styleId="UnresolvedMention">
    <w:name w:val="Unresolved Mention"/>
    <w:basedOn w:val="DefaultParagraphFont"/>
    <w:uiPriority w:val="99"/>
    <w:semiHidden/>
    <w:unhideWhenUsed/>
    <w:rsid w:val="00FC53A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38699A"/>
    <w:rPr>
      <w:b/>
      <w:bCs/>
    </w:rPr>
  </w:style>
  <w:style w:type="character" w:customStyle="1" w:styleId="CommentSubjectChar">
    <w:name w:val="Comment Subject Char"/>
    <w:basedOn w:val="CommentTextChar"/>
    <w:link w:val="CommentSubject"/>
    <w:uiPriority w:val="99"/>
    <w:semiHidden/>
    <w:rsid w:val="0038699A"/>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86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9A"/>
    <w:rPr>
      <w:rFonts w:ascii="Segoe UI" w:eastAsia="Arial" w:hAnsi="Segoe UI" w:cs="Segoe UI"/>
      <w:color w:val="000000"/>
      <w:sz w:val="18"/>
      <w:szCs w:val="18"/>
    </w:rPr>
  </w:style>
  <w:style w:type="paragraph" w:styleId="FootnoteText">
    <w:name w:val="footnote text"/>
    <w:basedOn w:val="Normal"/>
    <w:link w:val="FootnoteTextChar"/>
    <w:uiPriority w:val="99"/>
    <w:semiHidden/>
    <w:unhideWhenUsed/>
    <w:rsid w:val="00143BE2"/>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3BE2"/>
    <w:rPr>
      <w:rFonts w:eastAsiaTheme="minorHAnsi"/>
      <w:sz w:val="20"/>
      <w:szCs w:val="20"/>
      <w:lang w:eastAsia="en-US"/>
    </w:rPr>
  </w:style>
  <w:style w:type="character" w:styleId="FootnoteReference">
    <w:name w:val="footnote reference"/>
    <w:basedOn w:val="DefaultParagraphFont"/>
    <w:uiPriority w:val="99"/>
    <w:semiHidden/>
    <w:unhideWhenUsed/>
    <w:rsid w:val="00143BE2"/>
    <w:rPr>
      <w:vertAlign w:val="superscript"/>
    </w:rPr>
  </w:style>
  <w:style w:type="character" w:styleId="Mention">
    <w:name w:val="Mention"/>
    <w:basedOn w:val="DefaultParagraphFont"/>
    <w:uiPriority w:val="99"/>
    <w:unhideWhenUsed/>
    <w:rsid w:val="001517C2"/>
    <w:rPr>
      <w:color w:val="2B579A"/>
      <w:shd w:val="clear" w:color="auto" w:fill="E1DFDD"/>
    </w:rPr>
  </w:style>
  <w:style w:type="paragraph" w:styleId="Revision">
    <w:name w:val="Revision"/>
    <w:hidden/>
    <w:uiPriority w:val="99"/>
    <w:semiHidden/>
    <w:rsid w:val="004219A4"/>
    <w:pPr>
      <w:spacing w:after="0" w:line="240" w:lineRule="auto"/>
    </w:pPr>
    <w:rPr>
      <w:rFonts w:ascii="Arial" w:eastAsia="Arial" w:hAnsi="Arial" w:cs="Arial"/>
      <w:color w:val="000000"/>
    </w:rPr>
  </w:style>
  <w:style w:type="character" w:customStyle="1" w:styleId="Heading3Char">
    <w:name w:val="Heading 3 Char"/>
    <w:basedOn w:val="DefaultParagraphFont"/>
    <w:link w:val="Heading3"/>
    <w:uiPriority w:val="9"/>
    <w:semiHidden/>
    <w:rsid w:val="00DD586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484">
      <w:bodyDiv w:val="1"/>
      <w:marLeft w:val="0"/>
      <w:marRight w:val="0"/>
      <w:marTop w:val="0"/>
      <w:marBottom w:val="0"/>
      <w:divBdr>
        <w:top w:val="none" w:sz="0" w:space="0" w:color="auto"/>
        <w:left w:val="none" w:sz="0" w:space="0" w:color="auto"/>
        <w:bottom w:val="none" w:sz="0" w:space="0" w:color="auto"/>
        <w:right w:val="none" w:sz="0" w:space="0" w:color="auto"/>
      </w:divBdr>
    </w:div>
    <w:div w:id="655694387">
      <w:bodyDiv w:val="1"/>
      <w:marLeft w:val="0"/>
      <w:marRight w:val="0"/>
      <w:marTop w:val="0"/>
      <w:marBottom w:val="0"/>
      <w:divBdr>
        <w:top w:val="none" w:sz="0" w:space="0" w:color="auto"/>
        <w:left w:val="none" w:sz="0" w:space="0" w:color="auto"/>
        <w:bottom w:val="none" w:sz="0" w:space="0" w:color="auto"/>
        <w:right w:val="none" w:sz="0" w:space="0" w:color="auto"/>
      </w:divBdr>
    </w:div>
    <w:div w:id="1462965464">
      <w:bodyDiv w:val="1"/>
      <w:marLeft w:val="0"/>
      <w:marRight w:val="0"/>
      <w:marTop w:val="0"/>
      <w:marBottom w:val="0"/>
      <w:divBdr>
        <w:top w:val="none" w:sz="0" w:space="0" w:color="auto"/>
        <w:left w:val="none" w:sz="0" w:space="0" w:color="auto"/>
        <w:bottom w:val="none" w:sz="0" w:space="0" w:color="auto"/>
        <w:right w:val="none" w:sz="0" w:space="0" w:color="auto"/>
      </w:divBdr>
    </w:div>
    <w:div w:id="172112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95FEC1CD6F941B8BE3B537DCFC6FF" ma:contentTypeVersion="6" ma:contentTypeDescription="Create a new document." ma:contentTypeScope="" ma:versionID="394edef3a1cf249978670730c0c3fe10">
  <xsd:schema xmlns:xsd="http://www.w3.org/2001/XMLSchema" xmlns:xs="http://www.w3.org/2001/XMLSchema" xmlns:p="http://schemas.microsoft.com/office/2006/metadata/properties" xmlns:ns2="e2f04ce6-5625-4773-b511-ff6e32fd78d6" xmlns:ns3="886d0db5-4d18-497d-97ce-51cb0d7fa060" targetNamespace="http://schemas.microsoft.com/office/2006/metadata/properties" ma:root="true" ma:fieldsID="2616b8271691bd61b7c39d33a53b474c" ns2:_="" ns3:_="">
    <xsd:import namespace="e2f04ce6-5625-4773-b511-ff6e32fd78d6"/>
    <xsd:import namespace="886d0db5-4d18-497d-97ce-51cb0d7fa0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04ce6-5625-4773-b511-ff6e32fd7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0db5-4d18-497d-97ce-51cb0d7fa0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50E26-38F6-4FCF-9D78-4E6F9C5DE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04ce6-5625-4773-b511-ff6e32fd78d6"/>
    <ds:schemaRef ds:uri="886d0db5-4d18-497d-97ce-51cb0d7fa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41381-1886-41DF-B95E-D4810F6E86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F6517B-49B5-4BBC-8992-AB55B1866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Links>
    <vt:vector size="12" baseType="variant">
      <vt:variant>
        <vt:i4>1704037</vt:i4>
      </vt:variant>
      <vt:variant>
        <vt:i4>3</vt:i4>
      </vt:variant>
      <vt:variant>
        <vt:i4>0</vt:i4>
      </vt:variant>
      <vt:variant>
        <vt:i4>5</vt:i4>
      </vt:variant>
      <vt:variant>
        <vt:lpwstr>mailto:marcell.marafko@capgemini.com</vt:lpwstr>
      </vt:variant>
      <vt:variant>
        <vt:lpwstr/>
      </vt:variant>
      <vt:variant>
        <vt:i4>1704037</vt:i4>
      </vt:variant>
      <vt:variant>
        <vt:i4>0</vt:i4>
      </vt:variant>
      <vt:variant>
        <vt:i4>0</vt:i4>
      </vt:variant>
      <vt:variant>
        <vt:i4>5</vt:i4>
      </vt:variant>
      <vt:variant>
        <vt:lpwstr>mailto:marcell.marafko@capgemini.com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manningk</dc:creator>
  <cp:keywords>MasterRev1</cp:keywords>
  <cp:lastModifiedBy>Jason Thrupp</cp:lastModifiedBy>
  <cp:revision>2</cp:revision>
  <dcterms:created xsi:type="dcterms:W3CDTF">2024-03-28T17:42:00Z</dcterms:created>
  <dcterms:modified xsi:type="dcterms:W3CDTF">2024-03-28T17:42:00Z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0x01010021495FEC1CD6F941B8BE3B537DCFC6FF</vt:lpwstr>
  </property>
  <property fmtid="{D5CDD505-2E9C-101B-9397-08002B2CF9AE}" pid="3" name="CustomTag">
    <vt:lpwstr/>
  </property>
  <property fmtid="{D5CDD505-2E9C-101B-9397-08002B2CF9AE}" pid="4" name="FinancialYear">
    <vt:lpwstr/>
  </property>
  <property fmtid="{D5CDD505-2E9C-101B-9397-08002B2CF9AE}" pid="5" name="gd9880c4c8eb43b399538ea092bc7f39">
    <vt:lpwstr/>
  </property>
  <property fmtid="{D5CDD505-2E9C-101B-9397-08002B2CF9AE}" pid="6" name="FilePlan">
    <vt:lpwstr/>
  </property>
</Properties>
</file>