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B95EBE" w:rsidRPr="002C4161" w:rsidTr="00692213">
        <w:tc>
          <w:tcPr>
            <w:tcW w:w="675" w:type="dxa"/>
          </w:tcPr>
          <w:p w:rsidR="00B95EBE" w:rsidRDefault="00B95EBE" w:rsidP="006D5F4C">
            <w:r>
              <w:t>10.</w:t>
            </w:r>
          </w:p>
        </w:tc>
        <w:tc>
          <w:tcPr>
            <w:tcW w:w="1191" w:type="dxa"/>
          </w:tcPr>
          <w:p w:rsidR="00B95EBE" w:rsidRDefault="00B95EBE" w:rsidP="006D5F4C">
            <w:r>
              <w:t>2/10/17</w:t>
            </w:r>
          </w:p>
        </w:tc>
        <w:tc>
          <w:tcPr>
            <w:tcW w:w="6039" w:type="dxa"/>
          </w:tcPr>
          <w:p w:rsidR="00B95EBE" w:rsidRDefault="00B95EBE" w:rsidP="00B95EBE">
            <w:pPr>
              <w:numPr>
                <w:ilvl w:val="0"/>
                <w:numId w:val="10"/>
              </w:numPr>
              <w:spacing w:after="240" w:line="252" w:lineRule="auto"/>
              <w:contextualSpacing/>
              <w:rPr>
                <w:rFonts w:eastAsia="Times New Roman"/>
              </w:rPr>
            </w:pPr>
            <w:r>
              <w:rPr>
                <w:rFonts w:eastAsia="Times New Roman"/>
              </w:rPr>
              <w:t>We need to know what costs are associated with being in the property as this impacts on whether we can tender or not.  Please could you inform us whether there will be a rental charge for the offices or any other charges payable from the provider to the landlord.</w:t>
            </w:r>
          </w:p>
          <w:p w:rsidR="00B95EBE" w:rsidRDefault="00B95EBE" w:rsidP="00B95EBE">
            <w:pPr>
              <w:numPr>
                <w:ilvl w:val="0"/>
                <w:numId w:val="10"/>
              </w:numPr>
              <w:spacing w:after="240" w:line="252" w:lineRule="auto"/>
              <w:contextualSpacing/>
              <w:rPr>
                <w:rFonts w:eastAsia="Times New Roman"/>
              </w:rPr>
            </w:pPr>
            <w:r>
              <w:rPr>
                <w:rFonts w:eastAsia="Times New Roman"/>
              </w:rPr>
              <w:t xml:space="preserve">Is it correct to assume that whoever is providing the housing management will be dealing with tenant move-in/out, rent collection and other tenant management issues rather than the service provider dealing with this.  </w:t>
            </w:r>
          </w:p>
          <w:p w:rsidR="00B95EBE" w:rsidRDefault="00B95EBE" w:rsidP="00B95EBE">
            <w:pPr>
              <w:numPr>
                <w:ilvl w:val="0"/>
                <w:numId w:val="10"/>
              </w:numPr>
              <w:spacing w:after="160" w:line="252" w:lineRule="auto"/>
              <w:contextualSpacing/>
              <w:rPr>
                <w:rFonts w:eastAsia="Times New Roman"/>
              </w:rPr>
            </w:pPr>
            <w:r>
              <w:rPr>
                <w:rFonts w:eastAsia="Times New Roman"/>
              </w:rPr>
              <w:t xml:space="preserve">From the inventory, there are no cookers, soft furnishings (ie curtains), carpets who is providing these as to provider will not receive an income to support their provision.  </w:t>
            </w:r>
          </w:p>
          <w:p w:rsidR="00B95EBE" w:rsidRPr="00020EEA" w:rsidRDefault="00B95EBE" w:rsidP="00910E52">
            <w:pPr>
              <w:pStyle w:val="ListParagraph"/>
              <w:rPr>
                <w:rFonts w:asciiTheme="minorHAnsi" w:hAnsiTheme="minorHAnsi" w:cstheme="minorHAnsi"/>
                <w:sz w:val="22"/>
                <w:szCs w:val="22"/>
              </w:rPr>
            </w:pPr>
          </w:p>
        </w:tc>
        <w:tc>
          <w:tcPr>
            <w:tcW w:w="5528" w:type="dxa"/>
          </w:tcPr>
          <w:p w:rsidR="00B95EBE" w:rsidRDefault="00B95EBE" w:rsidP="00020EEA">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There will be no rental charge for the offices or any other charges payable from the provider to the landlord.</w:t>
            </w:r>
          </w:p>
          <w:p w:rsidR="00B95EBE" w:rsidRDefault="00FD3ADE" w:rsidP="00FD3ADE">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 xml:space="preserve">WBC will be dealing with tenant move-in/out and rent collection. Could you please expand a little on what you consider to be ‘tenant management issues’? We would expect the provider to work with WBC to help young people maintain their tenancy agreement and adhere to the rules of the house, and manage the behaviour of the tenant on a day to day basis. </w:t>
            </w:r>
          </w:p>
          <w:p w:rsidR="00FD3ADE" w:rsidRPr="00020EEA" w:rsidRDefault="00910E52" w:rsidP="00FD3ADE">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Cookers,</w:t>
            </w:r>
            <w:r w:rsidR="00FD3ADE">
              <w:rPr>
                <w:rFonts w:asciiTheme="minorHAnsi" w:hAnsiTheme="minorHAnsi" w:cstheme="minorHAnsi"/>
                <w:color w:val="1F497D"/>
                <w:sz w:val="22"/>
                <w:szCs w:val="22"/>
              </w:rPr>
              <w:t xml:space="preserve"> carpets and curtains will be provided</w:t>
            </w:r>
            <w:r>
              <w:rPr>
                <w:rFonts w:asciiTheme="minorHAnsi" w:hAnsiTheme="minorHAnsi" w:cstheme="minorHAnsi"/>
                <w:color w:val="1F497D"/>
                <w:sz w:val="22"/>
                <w:szCs w:val="22"/>
              </w:rPr>
              <w:t xml:space="preserve"> by the landlord</w:t>
            </w:r>
            <w:r w:rsidR="00FD3ADE">
              <w:rPr>
                <w:rFonts w:asciiTheme="minorHAnsi" w:hAnsiTheme="minorHAnsi" w:cstheme="minorHAnsi"/>
                <w:color w:val="1F497D"/>
                <w:sz w:val="22"/>
                <w:szCs w:val="22"/>
              </w:rPr>
              <w:t>. These can be discussed with the provider during the mobilization period of the contract once the contract has been awarded.</w:t>
            </w:r>
          </w:p>
        </w:tc>
        <w:tc>
          <w:tcPr>
            <w:tcW w:w="1276" w:type="dxa"/>
          </w:tcPr>
          <w:p w:rsidR="00B95EBE" w:rsidRDefault="00910E52" w:rsidP="006D5F4C">
            <w:pPr>
              <w:rPr>
                <w:color w:val="FF0000"/>
              </w:rPr>
            </w:pPr>
            <w:r>
              <w:rPr>
                <w:color w:val="FF0000"/>
              </w:rPr>
              <w:t>2/10/17</w:t>
            </w:r>
          </w:p>
        </w:tc>
      </w:tr>
      <w:tr w:rsidR="00020EEA" w:rsidRPr="002C4161" w:rsidTr="00692213">
        <w:tc>
          <w:tcPr>
            <w:tcW w:w="675" w:type="dxa"/>
          </w:tcPr>
          <w:p w:rsidR="00020EEA" w:rsidRDefault="00020EEA" w:rsidP="006D5F4C">
            <w:r>
              <w:t>9.</w:t>
            </w:r>
          </w:p>
        </w:tc>
        <w:tc>
          <w:tcPr>
            <w:tcW w:w="1191" w:type="dxa"/>
          </w:tcPr>
          <w:p w:rsidR="00020EEA" w:rsidRDefault="00020EEA" w:rsidP="006D5F4C">
            <w:r>
              <w:t>2/10/17</w:t>
            </w:r>
          </w:p>
        </w:tc>
        <w:tc>
          <w:tcPr>
            <w:tcW w:w="6039" w:type="dxa"/>
          </w:tcPr>
          <w:p w:rsidR="00020EEA" w:rsidRPr="00020EEA" w:rsidRDefault="00020EEA" w:rsidP="00020EEA">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When will more information be available about the right to occupy terms and conditions, or any management costs?</w:t>
            </w:r>
          </w:p>
          <w:p w:rsidR="00020EEA" w:rsidRPr="00020EEA" w:rsidRDefault="00020EEA" w:rsidP="00020EEA">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TUPE information</w:t>
            </w:r>
            <w:r w:rsidR="00B95EBE">
              <w:rPr>
                <w:rFonts w:asciiTheme="minorHAnsi" w:hAnsiTheme="minorHAnsi" w:cstheme="minorHAnsi"/>
                <w:sz w:val="22"/>
                <w:szCs w:val="22"/>
              </w:rPr>
              <w:t>:</w:t>
            </w:r>
          </w:p>
          <w:p w:rsidR="00020EEA" w:rsidRPr="00020EEA" w:rsidRDefault="00020EEA" w:rsidP="00B95EBE">
            <w:pPr>
              <w:pStyle w:val="ListParagraph"/>
              <w:rPr>
                <w:rFonts w:asciiTheme="minorHAnsi" w:hAnsiTheme="minorHAnsi" w:cstheme="minorHAnsi"/>
                <w:sz w:val="22"/>
                <w:szCs w:val="22"/>
              </w:rPr>
            </w:pPr>
            <w:r w:rsidRPr="00020EEA">
              <w:rPr>
                <w:rFonts w:asciiTheme="minorHAnsi" w:hAnsiTheme="minorHAnsi" w:cstheme="minorHAnsi"/>
                <w:sz w:val="22"/>
                <w:szCs w:val="22"/>
              </w:rPr>
              <w:t>Is the performance-related pay information available please?</w:t>
            </w:r>
          </w:p>
          <w:p w:rsidR="00020EEA" w:rsidRPr="00020EEA" w:rsidRDefault="00020EEA" w:rsidP="00B95EBE">
            <w:pPr>
              <w:pStyle w:val="ListParagraph"/>
              <w:rPr>
                <w:rFonts w:asciiTheme="minorHAnsi" w:hAnsiTheme="minorHAnsi" w:cstheme="minorHAnsi"/>
                <w:sz w:val="22"/>
                <w:szCs w:val="22"/>
              </w:rPr>
            </w:pPr>
            <w:r w:rsidRPr="00020EEA">
              <w:rPr>
                <w:rFonts w:asciiTheme="minorHAnsi" w:hAnsiTheme="minorHAnsi" w:cstheme="minorHAnsi"/>
                <w:sz w:val="22"/>
                <w:szCs w:val="22"/>
              </w:rPr>
              <w:t>Is there any info available on the agency employee?  In terms of hours worked, rate of pay, and their other terms and conditions?</w:t>
            </w:r>
          </w:p>
          <w:p w:rsidR="00020EEA" w:rsidRPr="0062070F" w:rsidRDefault="00020EEA" w:rsidP="00B95EBE">
            <w:pPr>
              <w:pStyle w:val="ListParagraph"/>
              <w:rPr>
                <w:rFonts w:asciiTheme="minorHAnsi" w:hAnsiTheme="minorHAnsi" w:cstheme="minorHAnsi"/>
                <w:sz w:val="22"/>
                <w:szCs w:val="22"/>
              </w:rPr>
            </w:pPr>
          </w:p>
        </w:tc>
        <w:tc>
          <w:tcPr>
            <w:tcW w:w="5528" w:type="dxa"/>
          </w:tcPr>
          <w:p w:rsidR="00020EEA" w:rsidRDefault="00020EEA" w:rsidP="00020EEA">
            <w:pPr>
              <w:pStyle w:val="ListParagraph"/>
              <w:numPr>
                <w:ilvl w:val="0"/>
                <w:numId w:val="10"/>
              </w:numPr>
              <w:rPr>
                <w:rFonts w:asciiTheme="minorHAnsi" w:hAnsiTheme="minorHAnsi" w:cstheme="minorHAnsi"/>
                <w:color w:val="1F497D"/>
                <w:sz w:val="22"/>
                <w:szCs w:val="22"/>
              </w:rPr>
            </w:pPr>
            <w:r w:rsidRPr="00020EEA">
              <w:rPr>
                <w:rFonts w:asciiTheme="minorHAnsi" w:hAnsiTheme="minorHAnsi" w:cstheme="minorHAnsi"/>
                <w:color w:val="1F497D"/>
                <w:sz w:val="22"/>
                <w:szCs w:val="22"/>
              </w:rPr>
              <w:t>Either a draft license to occupy or a lease will be available on Thursday 5th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There are no associated costs.</w:t>
            </w:r>
          </w:p>
          <w:p w:rsidR="00B95EBE" w:rsidRPr="00020EEA" w:rsidRDefault="00B95EBE" w:rsidP="00020EEA">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 xml:space="preserve">TUPE information: there is no additional information on performance related pay, terms and conditions available or number of hours </w:t>
            </w:r>
            <w:r>
              <w:rPr>
                <w:rFonts w:asciiTheme="minorHAnsi" w:hAnsiTheme="minorHAnsi" w:cstheme="minorHAnsi"/>
                <w:color w:val="1F497D"/>
                <w:sz w:val="22"/>
                <w:szCs w:val="22"/>
              </w:rPr>
              <w:lastRenderedPageBreak/>
              <w:t>worked currently by the agency worker. The rate of pay is £9.50 per hour.</w:t>
            </w:r>
          </w:p>
        </w:tc>
        <w:tc>
          <w:tcPr>
            <w:tcW w:w="1276" w:type="dxa"/>
          </w:tcPr>
          <w:p w:rsidR="00020EEA" w:rsidRDefault="00910E52" w:rsidP="006D5F4C">
            <w:pPr>
              <w:rPr>
                <w:color w:val="FF0000"/>
              </w:rPr>
            </w:pPr>
            <w:r>
              <w:rPr>
                <w:color w:val="FF0000"/>
              </w:rPr>
              <w:lastRenderedPageBreak/>
              <w:t>2/10/17</w:t>
            </w:r>
          </w:p>
        </w:tc>
      </w:tr>
      <w:tr w:rsidR="0062070F" w:rsidRPr="002C4161" w:rsidTr="00692213">
        <w:tc>
          <w:tcPr>
            <w:tcW w:w="675" w:type="dxa"/>
          </w:tcPr>
          <w:p w:rsidR="0062070F" w:rsidRDefault="0062070F" w:rsidP="006D5F4C">
            <w:r>
              <w:t>8.</w:t>
            </w:r>
          </w:p>
        </w:tc>
        <w:tc>
          <w:tcPr>
            <w:tcW w:w="1191" w:type="dxa"/>
          </w:tcPr>
          <w:p w:rsidR="0062070F" w:rsidRDefault="0062070F" w:rsidP="006D5F4C">
            <w:r>
              <w:t>21/9/17</w:t>
            </w:r>
          </w:p>
        </w:tc>
        <w:tc>
          <w:tcPr>
            <w:tcW w:w="6039" w:type="dxa"/>
          </w:tcPr>
          <w:p w:rsidR="0062070F" w:rsidRPr="0062070F" w:rsidRDefault="0062070F" w:rsidP="0062070F">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62070F" w:rsidRPr="0062070F" w:rsidRDefault="0062070F" w:rsidP="0062070F">
            <w:pPr>
              <w:pStyle w:val="ListParagraph"/>
              <w:rPr>
                <w:rFonts w:asciiTheme="minorHAnsi" w:hAnsiTheme="minorHAnsi" w:cstheme="minorHAnsi"/>
                <w:sz w:val="22"/>
                <w:szCs w:val="22"/>
              </w:rPr>
            </w:pPr>
          </w:p>
        </w:tc>
        <w:tc>
          <w:tcPr>
            <w:tcW w:w="5528" w:type="dxa"/>
          </w:tcPr>
          <w:p w:rsidR="0062070F" w:rsidRDefault="0062070F"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Either a draft license to occupy or a lease will be available on Thursday 5</w:t>
            </w:r>
            <w:r w:rsidRPr="0062070F">
              <w:rPr>
                <w:rFonts w:asciiTheme="minorHAnsi" w:hAnsiTheme="minorHAnsi" w:cstheme="minorBidi"/>
                <w:color w:val="1F497D"/>
                <w:sz w:val="22"/>
                <w:szCs w:val="22"/>
                <w:vertAlign w:val="superscript"/>
              </w:rPr>
              <w:t>th</w:t>
            </w:r>
            <w:r>
              <w:rPr>
                <w:rFonts w:asciiTheme="minorHAnsi" w:hAnsiTheme="minorHAnsi" w:cstheme="minorBidi"/>
                <w:color w:val="1F497D"/>
                <w:sz w:val="22"/>
                <w:szCs w:val="22"/>
              </w:rPr>
              <w:t xml:space="preserve"> October. The management of the support provision is between WBC and the care provider and is captured within the contract between WBC and the care provider. Loddon Homes Ltd will have an indirect relationship with the care provider</w:t>
            </w:r>
            <w:r w:rsidR="00020EEA">
              <w:rPr>
                <w:rFonts w:asciiTheme="minorHAnsi" w:hAnsiTheme="minorHAnsi" w:cstheme="minorBidi"/>
                <w:color w:val="1F497D"/>
                <w:sz w:val="22"/>
                <w:szCs w:val="22"/>
              </w:rPr>
              <w:t>, and any concerns they have regarding the building running and support obligations would be addressed with the provider via WBC. There are no associated costs.</w:t>
            </w:r>
          </w:p>
        </w:tc>
        <w:tc>
          <w:tcPr>
            <w:tcW w:w="1276" w:type="dxa"/>
          </w:tcPr>
          <w:p w:rsidR="0062070F" w:rsidRDefault="00020EEA" w:rsidP="006D5F4C">
            <w:pPr>
              <w:rPr>
                <w:color w:val="FF0000"/>
              </w:rPr>
            </w:pPr>
            <w:r>
              <w:rPr>
                <w:color w:val="FF0000"/>
              </w:rPr>
              <w:t>2/10/17</w:t>
            </w:r>
          </w:p>
        </w:tc>
      </w:tr>
      <w:tr w:rsidR="0062070F" w:rsidRPr="002C4161" w:rsidTr="00692213">
        <w:tc>
          <w:tcPr>
            <w:tcW w:w="675" w:type="dxa"/>
          </w:tcPr>
          <w:p w:rsidR="0062070F" w:rsidRDefault="0062070F" w:rsidP="006D5F4C">
            <w:r>
              <w:t>7.</w:t>
            </w:r>
          </w:p>
        </w:tc>
        <w:tc>
          <w:tcPr>
            <w:tcW w:w="1191" w:type="dxa"/>
          </w:tcPr>
          <w:p w:rsidR="0062070F" w:rsidRDefault="0062070F" w:rsidP="006D5F4C">
            <w:r>
              <w:t>21/9/17</w:t>
            </w:r>
          </w:p>
        </w:tc>
        <w:tc>
          <w:tcPr>
            <w:tcW w:w="6039" w:type="dxa"/>
          </w:tcPr>
          <w:p w:rsidR="0062070F" w:rsidRPr="0062070F" w:rsidRDefault="0062070F" w:rsidP="0062070F">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Can you give us up to date information for employee 2 from Homegroup as full information is not yet provided.</w:t>
            </w:r>
          </w:p>
          <w:p w:rsidR="0062070F" w:rsidRPr="004A42B5" w:rsidRDefault="0062070F" w:rsidP="0062070F">
            <w:pPr>
              <w:pStyle w:val="ListParagraph"/>
              <w:rPr>
                <w:rFonts w:asciiTheme="minorHAnsi" w:hAnsiTheme="minorHAnsi" w:cstheme="minorHAnsi"/>
                <w:sz w:val="22"/>
                <w:szCs w:val="22"/>
              </w:rPr>
            </w:pPr>
          </w:p>
        </w:tc>
        <w:tc>
          <w:tcPr>
            <w:tcW w:w="5528" w:type="dxa"/>
          </w:tcPr>
          <w:p w:rsidR="0062070F" w:rsidRDefault="0062070F"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Employee 2 is an agency worker. Their hourly rate is £9.50 per hour</w:t>
            </w:r>
          </w:p>
        </w:tc>
        <w:tc>
          <w:tcPr>
            <w:tcW w:w="1276" w:type="dxa"/>
          </w:tcPr>
          <w:p w:rsidR="0062070F" w:rsidRDefault="0062070F" w:rsidP="006D5F4C">
            <w:pPr>
              <w:rPr>
                <w:color w:val="FF0000"/>
              </w:rPr>
            </w:pPr>
            <w:r>
              <w:rPr>
                <w:color w:val="FF0000"/>
              </w:rPr>
              <w:t>2/10/17</w:t>
            </w:r>
          </w:p>
        </w:tc>
      </w:tr>
      <w:tr w:rsidR="004A42B5" w:rsidRPr="002C4161" w:rsidTr="00692213">
        <w:tc>
          <w:tcPr>
            <w:tcW w:w="675" w:type="dxa"/>
          </w:tcPr>
          <w:p w:rsidR="004A42B5" w:rsidRDefault="004A42B5" w:rsidP="006D5F4C">
            <w:r>
              <w:t>6.</w:t>
            </w:r>
          </w:p>
        </w:tc>
        <w:tc>
          <w:tcPr>
            <w:tcW w:w="1191" w:type="dxa"/>
          </w:tcPr>
          <w:p w:rsidR="004A42B5" w:rsidRDefault="004A42B5" w:rsidP="006D5F4C">
            <w:r>
              <w:t>26/9/17</w:t>
            </w:r>
          </w:p>
        </w:tc>
        <w:tc>
          <w:tcPr>
            <w:tcW w:w="6039" w:type="dxa"/>
          </w:tcPr>
          <w:p w:rsidR="004A42B5" w:rsidRPr="004A42B5" w:rsidRDefault="004A42B5" w:rsidP="004A42B5">
            <w:pPr>
              <w:pStyle w:val="ListParagraph"/>
              <w:numPr>
                <w:ilvl w:val="0"/>
                <w:numId w:val="10"/>
              </w:numPr>
              <w:rPr>
                <w:rFonts w:asciiTheme="minorHAnsi" w:hAnsiTheme="minorHAnsi" w:cstheme="minorHAnsi"/>
                <w:sz w:val="22"/>
                <w:szCs w:val="22"/>
              </w:rPr>
            </w:pPr>
            <w:r w:rsidRPr="004A42B5">
              <w:rPr>
                <w:rFonts w:asciiTheme="minorHAnsi" w:hAnsiTheme="minorHAnsi" w:cstheme="minorHAnsi"/>
                <w:sz w:val="22"/>
                <w:szCs w:val="22"/>
              </w:rPr>
              <w:t>Question 3 does not specify a word limit – please could you clarify the word limit?</w:t>
            </w:r>
          </w:p>
          <w:p w:rsidR="004A42B5" w:rsidRPr="004A42B5" w:rsidRDefault="004A42B5" w:rsidP="004A42B5">
            <w:pPr>
              <w:pStyle w:val="ListParagraph"/>
            </w:pPr>
          </w:p>
        </w:tc>
        <w:tc>
          <w:tcPr>
            <w:tcW w:w="5528" w:type="dxa"/>
          </w:tcPr>
          <w:p w:rsidR="004A42B5" w:rsidRDefault="004A42B5"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no word count for this question</w:t>
            </w:r>
          </w:p>
        </w:tc>
        <w:tc>
          <w:tcPr>
            <w:tcW w:w="1276" w:type="dxa"/>
          </w:tcPr>
          <w:p w:rsidR="004A42B5" w:rsidRDefault="004A42B5" w:rsidP="006D5F4C">
            <w:pPr>
              <w:rPr>
                <w:color w:val="FF0000"/>
              </w:rPr>
            </w:pPr>
            <w:r>
              <w:rPr>
                <w:color w:val="FF0000"/>
              </w:rPr>
              <w:t>27/9/17</w:t>
            </w:r>
          </w:p>
        </w:tc>
      </w:tr>
      <w:tr w:rsidR="004A707A" w:rsidRPr="002C4161" w:rsidTr="00692213">
        <w:tc>
          <w:tcPr>
            <w:tcW w:w="675" w:type="dxa"/>
          </w:tcPr>
          <w:p w:rsidR="004A707A" w:rsidRDefault="004A707A" w:rsidP="006D5F4C">
            <w:r>
              <w:t>5.</w:t>
            </w:r>
          </w:p>
        </w:tc>
        <w:tc>
          <w:tcPr>
            <w:tcW w:w="1191" w:type="dxa"/>
          </w:tcPr>
          <w:p w:rsidR="004A707A" w:rsidRDefault="004A707A" w:rsidP="006D5F4C">
            <w:r>
              <w:t>21/9/17</w:t>
            </w:r>
          </w:p>
        </w:tc>
        <w:tc>
          <w:tcPr>
            <w:tcW w:w="6039" w:type="dxa"/>
          </w:tcPr>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office space / space for key working / space for training?</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you give us up to date information for employee 2 from Homegroup as full information is not yet provided.</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opportunity to visit the property (although we believe it’s still being built!)</w:t>
            </w:r>
          </w:p>
          <w:p w:rsidR="004A707A" w:rsidRPr="004A707A" w:rsidRDefault="004A707A" w:rsidP="004A707A">
            <w:pPr>
              <w:pStyle w:val="ListParagraph"/>
              <w:rPr>
                <w:rFonts w:asciiTheme="minorHAnsi" w:eastAsia="Times New Roman" w:hAnsiTheme="minorHAnsi" w:cstheme="minorHAnsi"/>
                <w:sz w:val="22"/>
                <w:szCs w:val="22"/>
              </w:rPr>
            </w:pPr>
          </w:p>
        </w:tc>
        <w:tc>
          <w:tcPr>
            <w:tcW w:w="5528" w:type="dxa"/>
          </w:tcPr>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rooms will have basic furnishings e.g. Bed/wardrobe/chest of drawers. The inventory can now be viewed in Schedule 7</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office space/space for key working</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 xml:space="preserve">Employee 2 is an agency worker </w:t>
            </w:r>
            <w:r w:rsidR="00CF33A9">
              <w:rPr>
                <w:rFonts w:asciiTheme="minorHAnsi" w:hAnsiTheme="minorHAnsi" w:cstheme="minorBidi"/>
                <w:color w:val="1F497D"/>
                <w:sz w:val="22"/>
                <w:szCs w:val="22"/>
              </w:rPr>
              <w:t>w</w:t>
            </w:r>
            <w:r>
              <w:rPr>
                <w:rFonts w:asciiTheme="minorHAnsi" w:hAnsiTheme="minorHAnsi" w:cstheme="minorBidi"/>
                <w:color w:val="1F497D"/>
                <w:sz w:val="22"/>
                <w:szCs w:val="22"/>
              </w:rPr>
              <w:t>e are still awaiting confirmation of their rate and will publish this as soon as we have it</w:t>
            </w:r>
          </w:p>
          <w:p w:rsidR="004A707A" w:rsidRDefault="004A707A" w:rsidP="004A707A">
            <w:pPr>
              <w:pStyle w:val="ListParagraph"/>
              <w:numPr>
                <w:ilvl w:val="0"/>
                <w:numId w:val="6"/>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provider would be given a right to occupy the building with the purpose of delivering the service within the terms of the contract. (A fuller response to this question will be provided before the deadline for responses to clarification questions).</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 xml:space="preserve">A building and floor plan/s have now been uploaded.(Please note the furniture shown in the </w:t>
            </w:r>
            <w:r>
              <w:rPr>
                <w:rFonts w:asciiTheme="minorHAnsi" w:hAnsiTheme="minorHAnsi" w:cstheme="minorBidi"/>
                <w:color w:val="1F497D"/>
                <w:sz w:val="22"/>
                <w:szCs w:val="22"/>
              </w:rPr>
              <w:lastRenderedPageBreak/>
              <w:t>floor plans are indicative only and the inventory should be referred to as an up to date reference).</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4A707A" w:rsidRPr="004A707A" w:rsidRDefault="004A707A" w:rsidP="004A707A">
            <w:pPr>
              <w:ind w:left="720"/>
              <w:rPr>
                <w:rFonts w:ascii="Calibri" w:eastAsia="Calibri" w:hAnsi="Calibri" w:cs="Times New Roman"/>
                <w:color w:val="1F497D"/>
              </w:rPr>
            </w:pPr>
          </w:p>
        </w:tc>
        <w:tc>
          <w:tcPr>
            <w:tcW w:w="1276" w:type="dxa"/>
          </w:tcPr>
          <w:p w:rsidR="004A707A" w:rsidRDefault="00CF33A9" w:rsidP="006D5F4C">
            <w:pPr>
              <w:rPr>
                <w:color w:val="FF0000"/>
              </w:rPr>
            </w:pPr>
            <w:r>
              <w:rPr>
                <w:color w:val="FF0000"/>
              </w:rPr>
              <w:lastRenderedPageBreak/>
              <w:t>22/9/17</w:t>
            </w:r>
          </w:p>
        </w:tc>
      </w:tr>
      <w:tr w:rsidR="004A707A" w:rsidRPr="002C4161" w:rsidTr="00692213">
        <w:tc>
          <w:tcPr>
            <w:tcW w:w="675" w:type="dxa"/>
          </w:tcPr>
          <w:p w:rsidR="004A707A" w:rsidRDefault="004A707A" w:rsidP="006D5F4C">
            <w:r>
              <w:t>4.</w:t>
            </w:r>
          </w:p>
        </w:tc>
        <w:tc>
          <w:tcPr>
            <w:tcW w:w="1191" w:type="dxa"/>
          </w:tcPr>
          <w:p w:rsidR="004A707A" w:rsidRDefault="004A707A" w:rsidP="006D5F4C">
            <w:r>
              <w:t>21/9/17</w:t>
            </w:r>
          </w:p>
        </w:tc>
        <w:tc>
          <w:tcPr>
            <w:tcW w:w="6039" w:type="dxa"/>
          </w:tcPr>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The proposed location of the service (Reading Road) is different to where the Home Group staff are currently located (Seaford Road) – are the proposed properties at Reading Road already in use for the existing contract, or is there a change of location for this service?  If there has been a change of location, is there any further information available on this matter?</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eastAsia="Times New Roman"/>
              </w:rPr>
            </w:pPr>
            <w:r w:rsidRPr="004A707A">
              <w:rPr>
                <w:rFonts w:asciiTheme="minorHAnsi" w:eastAsia="Times New Roman" w:hAnsiTheme="minorHAnsi" w:cstheme="minorHAnsi"/>
                <w:sz w:val="22"/>
                <w:szCs w:val="22"/>
              </w:rPr>
              <w:t>There is a disparity between the tender published date on the contracts finder website (Sept 21st) and the tender issue date in the WBC documents (Sept 8th).  If the publish date has been delayed, can we expect to see the deadline and other timescales extended as a result of this delay?</w:t>
            </w:r>
          </w:p>
        </w:tc>
        <w:tc>
          <w:tcPr>
            <w:tcW w:w="5528" w:type="dxa"/>
          </w:tcPr>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location of this service is 52 Reading Road, Wokingham, RG41 1EH. This is a new build, the property is not currently in use. There is currently no provider in place for the housing related support service that will operate from this location. Home Group Ltd, currently run a housing related supported service on behalf of WBC at Seaford Court.</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provider would be given a right to occupy the building with the purpose of delivering the service within the terms of the contract. (A fuller response to this question will be provided before the deadline for responses to clarification questions).</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2017. The published date (on the front page of Contract Finder) is a confusing term as it is really the date the page was refreshed!</w:t>
            </w:r>
          </w:p>
          <w:p w:rsidR="004A707A" w:rsidRDefault="004A707A" w:rsidP="00B21F47">
            <w:pPr>
              <w:rPr>
                <w:rFonts w:ascii="Calibri" w:hAnsi="Calibri" w:cs="Calibri"/>
                <w:color w:val="1F497D"/>
              </w:rPr>
            </w:pPr>
          </w:p>
        </w:tc>
        <w:tc>
          <w:tcPr>
            <w:tcW w:w="1276" w:type="dxa"/>
          </w:tcPr>
          <w:p w:rsidR="004A707A" w:rsidRDefault="004A707A" w:rsidP="006D5F4C">
            <w:pPr>
              <w:rPr>
                <w:color w:val="FF0000"/>
              </w:rPr>
            </w:pPr>
            <w:r>
              <w:rPr>
                <w:color w:val="FF0000"/>
              </w:rPr>
              <w:t>22/9/17</w:t>
            </w:r>
          </w:p>
        </w:tc>
      </w:tr>
      <w:tr w:rsidR="00B21F47" w:rsidRPr="002C4161" w:rsidTr="00692213">
        <w:tc>
          <w:tcPr>
            <w:tcW w:w="675" w:type="dxa"/>
          </w:tcPr>
          <w:p w:rsidR="00B21F47" w:rsidRDefault="00B21F47" w:rsidP="006D5F4C">
            <w:r>
              <w:t>3</w:t>
            </w:r>
          </w:p>
        </w:tc>
        <w:tc>
          <w:tcPr>
            <w:tcW w:w="1191" w:type="dxa"/>
          </w:tcPr>
          <w:p w:rsidR="00B21F47" w:rsidRDefault="00B21F47" w:rsidP="006D5F4C">
            <w:r>
              <w:t>21/9/17</w:t>
            </w:r>
          </w:p>
        </w:tc>
        <w:tc>
          <w:tcPr>
            <w:tcW w:w="6039" w:type="dxa"/>
          </w:tcPr>
          <w:p w:rsidR="00B21F47" w:rsidRDefault="00B21F47" w:rsidP="00B21F47">
            <w:r>
              <w:rPr>
                <w:rFonts w:eastAsia="Times New Roman"/>
              </w:rPr>
              <w:t>Would Wokingham Borough Council only consider local placements? I wanted to know if geographically XXXXX would be OK and then apply?</w:t>
            </w:r>
          </w:p>
        </w:tc>
        <w:tc>
          <w:tcPr>
            <w:tcW w:w="5528" w:type="dxa"/>
          </w:tcPr>
          <w:p w:rsidR="00B21F47" w:rsidRDefault="00B21F47" w:rsidP="00B21F47">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‘The service will accommodate up to nine young people who have identifiable housing related support needs. The accommodation will comprise: two self-contained one person bedsit flats… seven individual bedrooms that will have en-suite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B21F47" w:rsidRDefault="00B21F47" w:rsidP="006D5F4C">
            <w:pPr>
              <w:rPr>
                <w:color w:val="1F497D"/>
              </w:rPr>
            </w:pPr>
          </w:p>
        </w:tc>
        <w:tc>
          <w:tcPr>
            <w:tcW w:w="1276" w:type="dxa"/>
          </w:tcPr>
          <w:p w:rsidR="00B21F47" w:rsidRDefault="001C7F8A" w:rsidP="006D5F4C">
            <w:pPr>
              <w:rPr>
                <w:color w:val="FF0000"/>
              </w:rPr>
            </w:pPr>
            <w:r>
              <w:rPr>
                <w:color w:val="FF0000"/>
              </w:rPr>
              <w:t>21/9/17</w:t>
            </w:r>
          </w:p>
        </w:tc>
      </w:tr>
      <w:tr w:rsidR="006D5F4C" w:rsidRPr="002C4161" w:rsidTr="00692213">
        <w:tc>
          <w:tcPr>
            <w:tcW w:w="675" w:type="dxa"/>
          </w:tcPr>
          <w:p w:rsidR="006D5F4C" w:rsidRPr="002C4161" w:rsidRDefault="00B21F47" w:rsidP="006D5F4C">
            <w:r>
              <w:t>2</w:t>
            </w:r>
          </w:p>
        </w:tc>
        <w:tc>
          <w:tcPr>
            <w:tcW w:w="1191" w:type="dxa"/>
          </w:tcPr>
          <w:p w:rsidR="006D5F4C" w:rsidRPr="00CA09F7" w:rsidRDefault="006D5F4C" w:rsidP="006D5F4C">
            <w:r>
              <w:t>20/9/17</w:t>
            </w:r>
          </w:p>
        </w:tc>
        <w:tc>
          <w:tcPr>
            <w:tcW w:w="6039" w:type="dxa"/>
          </w:tcPr>
          <w:p w:rsidR="006D5F4C" w:rsidRDefault="006D5F4C" w:rsidP="006D5F4C">
            <w:r>
              <w:t xml:space="preserve">It is not clear from the specification/ITT whether then £25-30k anticipated spend on floating support comes out of the £155-175k anticipated spend for this tender or is in addition to it.  Please could you clarify? </w:t>
            </w:r>
          </w:p>
          <w:p w:rsidR="006D5F4C" w:rsidRPr="00CA09F7" w:rsidRDefault="006D5F4C" w:rsidP="006D5F4C">
            <w:pPr>
              <w:rPr>
                <w:rFonts w:eastAsia="Times New Roman" w:cs="Arial"/>
              </w:rPr>
            </w:pPr>
          </w:p>
        </w:tc>
        <w:tc>
          <w:tcPr>
            <w:tcW w:w="5528" w:type="dxa"/>
          </w:tcPr>
          <w:p w:rsidR="006D5F4C" w:rsidRDefault="006D5F4C" w:rsidP="006D5F4C">
            <w:pPr>
              <w:rPr>
                <w:color w:val="1F497D"/>
              </w:rPr>
            </w:pPr>
            <w:r>
              <w:rPr>
                <w:color w:val="1F497D"/>
              </w:rPr>
              <w:t>The £25 -£30k for the floating support service is in addition to the £155 - £175k per annum.</w:t>
            </w:r>
          </w:p>
          <w:p w:rsidR="006D5F4C" w:rsidRPr="00CA09F7" w:rsidRDefault="006D5F4C" w:rsidP="006D5F4C">
            <w:pPr>
              <w:ind w:left="360"/>
              <w:rPr>
                <w:color w:val="FF0000"/>
              </w:rPr>
            </w:pPr>
          </w:p>
        </w:tc>
        <w:tc>
          <w:tcPr>
            <w:tcW w:w="1276" w:type="dxa"/>
          </w:tcPr>
          <w:p w:rsidR="006D5F4C" w:rsidRPr="002C4161" w:rsidRDefault="006D5F4C" w:rsidP="006D5F4C">
            <w:pPr>
              <w:rPr>
                <w:color w:val="FF0000"/>
              </w:rPr>
            </w:pPr>
            <w:r>
              <w:rPr>
                <w:color w:val="FF0000"/>
              </w:rPr>
              <w:t>20/9/17</w:t>
            </w:r>
          </w:p>
        </w:tc>
      </w:tr>
      <w:tr w:rsidR="00CD3923" w:rsidRPr="002C4161" w:rsidTr="00692213">
        <w:tc>
          <w:tcPr>
            <w:tcW w:w="675" w:type="dxa"/>
          </w:tcPr>
          <w:p w:rsidR="00CD3923" w:rsidRPr="002C4161" w:rsidRDefault="00B21F47">
            <w:r>
              <w:t>1</w:t>
            </w:r>
          </w:p>
        </w:tc>
        <w:tc>
          <w:tcPr>
            <w:tcW w:w="1191" w:type="dxa"/>
          </w:tcPr>
          <w:p w:rsidR="00CD3923" w:rsidRPr="00CA09F7" w:rsidRDefault="000E4338" w:rsidP="003F2C96">
            <w:r>
              <w:t>20/9/17</w:t>
            </w:r>
          </w:p>
        </w:tc>
        <w:tc>
          <w:tcPr>
            <w:tcW w:w="6039" w:type="dxa"/>
          </w:tcPr>
          <w:p w:rsidR="000E4338" w:rsidRDefault="000E4338" w:rsidP="000E4338">
            <w:pPr>
              <w:rPr>
                <w:rFonts w:eastAsia="Times New Roman"/>
              </w:rPr>
            </w:pPr>
            <w:r>
              <w:rPr>
                <w:rFonts w:eastAsia="Times New Roman"/>
              </w:rPr>
              <w:t>Would you consider placements in XXXXX? As we are based here or is this for local provision only. </w:t>
            </w:r>
          </w:p>
          <w:p w:rsidR="00CD3923" w:rsidRPr="00CA09F7" w:rsidRDefault="00CD3923" w:rsidP="00CA09F7">
            <w:pPr>
              <w:rPr>
                <w:rFonts w:eastAsia="Times New Roman" w:cs="Arial"/>
              </w:rPr>
            </w:pPr>
          </w:p>
        </w:tc>
        <w:tc>
          <w:tcPr>
            <w:tcW w:w="5528" w:type="dxa"/>
          </w:tcPr>
          <w:p w:rsidR="000E4338" w:rsidRDefault="000E4338" w:rsidP="000E4338">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CD3923" w:rsidRPr="00CA09F7" w:rsidRDefault="00CD3923" w:rsidP="00D42F0C">
            <w:pPr>
              <w:ind w:left="360"/>
              <w:rPr>
                <w:color w:val="FF0000"/>
              </w:rPr>
            </w:pPr>
          </w:p>
        </w:tc>
        <w:tc>
          <w:tcPr>
            <w:tcW w:w="1276" w:type="dxa"/>
          </w:tcPr>
          <w:p w:rsidR="00CD3923" w:rsidRPr="002C4161" w:rsidRDefault="000E4338" w:rsidP="00891463">
            <w:pPr>
              <w:rPr>
                <w:color w:val="FF0000"/>
              </w:rPr>
            </w:pPr>
            <w:r>
              <w:rPr>
                <w:color w:val="FF0000"/>
              </w:rPr>
              <w:t>20/9/17</w:t>
            </w:r>
          </w:p>
        </w:tc>
      </w:tr>
      <w:tr w:rsidR="00195600" w:rsidRPr="002C4161" w:rsidTr="00692213">
        <w:tc>
          <w:tcPr>
            <w:tcW w:w="675" w:type="dxa"/>
          </w:tcPr>
          <w:p w:rsidR="00195600" w:rsidRDefault="00195600"/>
        </w:tc>
        <w:tc>
          <w:tcPr>
            <w:tcW w:w="1191" w:type="dxa"/>
          </w:tcPr>
          <w:p w:rsidR="00195600" w:rsidRPr="00CA09F7" w:rsidRDefault="00195600" w:rsidP="003F2C96"/>
        </w:tc>
        <w:tc>
          <w:tcPr>
            <w:tcW w:w="6039" w:type="dxa"/>
          </w:tcPr>
          <w:p w:rsidR="00195600" w:rsidRPr="00CA09F7" w:rsidRDefault="00195600" w:rsidP="00CA09F7">
            <w:pPr>
              <w:rPr>
                <w:rFonts w:eastAsia="Times New Roman" w:cs="Arial"/>
              </w:rPr>
            </w:pPr>
          </w:p>
        </w:tc>
        <w:tc>
          <w:tcPr>
            <w:tcW w:w="5528" w:type="dxa"/>
          </w:tcPr>
          <w:p w:rsidR="00195600" w:rsidRDefault="00195600" w:rsidP="00AB4F75">
            <w:pPr>
              <w:ind w:left="360"/>
              <w:rPr>
                <w:color w:val="FF0000"/>
              </w:rPr>
            </w:pPr>
          </w:p>
        </w:tc>
        <w:tc>
          <w:tcPr>
            <w:tcW w:w="1276" w:type="dxa"/>
          </w:tcPr>
          <w:p w:rsidR="00195600" w:rsidRDefault="00195600" w:rsidP="003F2C96">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874099">
      <w:fldChar w:fldCharType="begin"/>
    </w:r>
    <w:r w:rsidR="00874099">
      <w:instrText xml:space="preserve"> NUMPAGES \* MERGEFORMAT \* MERGEFORMAT </w:instrText>
    </w:r>
    <w:r w:rsidR="00874099">
      <w:fldChar w:fldCharType="separate"/>
    </w:r>
    <w:r w:rsidR="00AB4F75">
      <w:rPr>
        <w:noProof/>
      </w:rPr>
      <w:t>1</w:t>
    </w:r>
    <w:r w:rsidR="00874099">
      <w:rPr>
        <w:noProof/>
      </w:rPr>
      <w:fldChar w:fldCharType="end"/>
    </w:r>
  </w:p>
  <w:p w:rsidR="007D5240" w:rsidRPr="007D5240" w:rsidRDefault="007D5240" w:rsidP="007D5240">
    <w:pPr>
      <w:pStyle w:val="Footer"/>
      <w:jc w:val="center"/>
    </w:pPr>
    <w:r>
      <w:t xml:space="preserve">PROTECTIVE MARKING: </w:t>
    </w:r>
    <w:r w:rsidR="00874099">
      <w:fldChar w:fldCharType="begin"/>
    </w:r>
    <w:r w:rsidR="00874099">
      <w:instrText xml:space="preserve"> DOCPROPERTY ClassificationName \* MERGEFORMAT \* MERGEFORMAT </w:instrText>
    </w:r>
    <w:r w:rsidR="00874099">
      <w:fldChar w:fldCharType="separate"/>
    </w:r>
    <w:r w:rsidR="00AB4F75">
      <w:t>UNCLASSIFIED</w:t>
    </w:r>
    <w:r w:rsidR="0087409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874099">
      <w:rPr>
        <w:noProof/>
      </w:rPr>
      <w:t>1</w:t>
    </w:r>
    <w:r>
      <w:fldChar w:fldCharType="end"/>
    </w:r>
    <w:r>
      <w:t xml:space="preserve"> of </w:t>
    </w:r>
    <w:r w:rsidR="00874099">
      <w:fldChar w:fldCharType="begin"/>
    </w:r>
    <w:r w:rsidR="00874099">
      <w:instrText xml:space="preserve"> NUMPAGES \* MERG</w:instrText>
    </w:r>
    <w:r w:rsidR="00874099">
      <w:instrText xml:space="preserve">EFORMAT \* MERGEFORMAT </w:instrText>
    </w:r>
    <w:r w:rsidR="00874099">
      <w:fldChar w:fldCharType="separate"/>
    </w:r>
    <w:r w:rsidR="00874099">
      <w:rPr>
        <w:noProof/>
      </w:rPr>
      <w:t>1</w:t>
    </w:r>
    <w:r w:rsidR="00874099">
      <w:rPr>
        <w:noProof/>
      </w:rPr>
      <w:fldChar w:fldCharType="end"/>
    </w:r>
  </w:p>
  <w:p w:rsidR="007D5240" w:rsidRPr="007D5240" w:rsidRDefault="007D5240" w:rsidP="007D5240">
    <w:pPr>
      <w:pStyle w:val="Footer"/>
      <w:jc w:val="center"/>
    </w:pPr>
    <w:r>
      <w:t xml:space="preserve">PROTECTIVE MARKING: </w:t>
    </w:r>
    <w:r w:rsidR="00874099">
      <w:fldChar w:fldCharType="begin"/>
    </w:r>
    <w:r w:rsidR="00874099">
      <w:instrText xml:space="preserve"> DOCPROPERTY ClassificationName \* MERGEFORMAT \* MERGEFORMAT </w:instrText>
    </w:r>
    <w:r w:rsidR="00874099">
      <w:fldChar w:fldCharType="separate"/>
    </w:r>
    <w:r w:rsidR="00AB4F75">
      <w:t>UNCLASSIFIED</w:t>
    </w:r>
    <w:r w:rsidR="008740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874099">
      <w:fldChar w:fldCharType="begin"/>
    </w:r>
    <w:r w:rsidR="00874099">
      <w:instrText xml:space="preserve"> NUMPAGES \* MERGEFORMAT \* MERGEFORMAT </w:instrText>
    </w:r>
    <w:r w:rsidR="00874099">
      <w:fldChar w:fldCharType="separate"/>
    </w:r>
    <w:r w:rsidR="00AB4F75">
      <w:rPr>
        <w:noProof/>
      </w:rPr>
      <w:t>1</w:t>
    </w:r>
    <w:r w:rsidR="00874099">
      <w:rPr>
        <w:noProof/>
      </w:rPr>
      <w:fldChar w:fldCharType="end"/>
    </w:r>
  </w:p>
  <w:p w:rsidR="007D5240" w:rsidRPr="007D5240" w:rsidRDefault="007D5240" w:rsidP="007D5240">
    <w:pPr>
      <w:pStyle w:val="Footer"/>
      <w:jc w:val="center"/>
    </w:pPr>
    <w:r>
      <w:t xml:space="preserve">PROTECTIVE MARKING: </w:t>
    </w:r>
    <w:r w:rsidR="00874099">
      <w:fldChar w:fldCharType="begin"/>
    </w:r>
    <w:r w:rsidR="00874099">
      <w:instrText xml:space="preserve"> DOCPROPERTY Cl</w:instrText>
    </w:r>
    <w:r w:rsidR="00874099">
      <w:instrText xml:space="preserve">assificationName \* MERGEFORMAT \* MERGEFORMAT </w:instrText>
    </w:r>
    <w:r w:rsidR="00874099">
      <w:fldChar w:fldCharType="separate"/>
    </w:r>
    <w:r w:rsidR="00AB4F75">
      <w:t>UNCLASSIFIED</w:t>
    </w:r>
    <w:r w:rsidR="008740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213"/>
    <w:multiLevelType w:val="hybridMultilevel"/>
    <w:tmpl w:val="16449C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CC6525"/>
    <w:multiLevelType w:val="hybridMultilevel"/>
    <w:tmpl w:val="30B8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9"/>
  </w:num>
  <w:num w:numId="5">
    <w:abstractNumId w:val="1"/>
  </w:num>
  <w:num w:numId="6">
    <w:abstractNumId w:val="7"/>
  </w:num>
  <w:num w:numId="7">
    <w:abstractNumId w:val="10"/>
  </w:num>
  <w:num w:numId="8">
    <w:abstractNumId w:val="6"/>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20EEA"/>
    <w:rsid w:val="00051F26"/>
    <w:rsid w:val="00072146"/>
    <w:rsid w:val="00077979"/>
    <w:rsid w:val="000C635A"/>
    <w:rsid w:val="000E4338"/>
    <w:rsid w:val="000F3642"/>
    <w:rsid w:val="000F525F"/>
    <w:rsid w:val="00135E47"/>
    <w:rsid w:val="00144323"/>
    <w:rsid w:val="00195600"/>
    <w:rsid w:val="001C7F8A"/>
    <w:rsid w:val="00262F61"/>
    <w:rsid w:val="002B362B"/>
    <w:rsid w:val="002C4161"/>
    <w:rsid w:val="0033542A"/>
    <w:rsid w:val="003429A8"/>
    <w:rsid w:val="003D34E6"/>
    <w:rsid w:val="003F2C96"/>
    <w:rsid w:val="004217CD"/>
    <w:rsid w:val="00446D37"/>
    <w:rsid w:val="00450D8E"/>
    <w:rsid w:val="00476100"/>
    <w:rsid w:val="00484612"/>
    <w:rsid w:val="004A42B5"/>
    <w:rsid w:val="004A707A"/>
    <w:rsid w:val="004D4B66"/>
    <w:rsid w:val="00522339"/>
    <w:rsid w:val="00565323"/>
    <w:rsid w:val="005D2CEE"/>
    <w:rsid w:val="0062070F"/>
    <w:rsid w:val="00692213"/>
    <w:rsid w:val="006D5F4C"/>
    <w:rsid w:val="00730E28"/>
    <w:rsid w:val="007D5240"/>
    <w:rsid w:val="007E6187"/>
    <w:rsid w:val="00874099"/>
    <w:rsid w:val="00891463"/>
    <w:rsid w:val="008E7E4A"/>
    <w:rsid w:val="00910E52"/>
    <w:rsid w:val="00937D34"/>
    <w:rsid w:val="009624D8"/>
    <w:rsid w:val="0099086A"/>
    <w:rsid w:val="00993930"/>
    <w:rsid w:val="00AB4F75"/>
    <w:rsid w:val="00B036AD"/>
    <w:rsid w:val="00B21F47"/>
    <w:rsid w:val="00B95EBE"/>
    <w:rsid w:val="00C81698"/>
    <w:rsid w:val="00CA09F7"/>
    <w:rsid w:val="00CD3923"/>
    <w:rsid w:val="00CF33A9"/>
    <w:rsid w:val="00CF67EF"/>
    <w:rsid w:val="00D42F0C"/>
    <w:rsid w:val="00D54594"/>
    <w:rsid w:val="00DE6302"/>
    <w:rsid w:val="00E552AB"/>
    <w:rsid w:val="00EA033F"/>
    <w:rsid w:val="00EE7C06"/>
    <w:rsid w:val="00F32847"/>
    <w:rsid w:val="00F41D66"/>
    <w:rsid w:val="00FB7AB2"/>
    <w:rsid w:val="00FC70A6"/>
    <w:rsid w:val="00FD3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76">
      <w:bodyDiv w:val="1"/>
      <w:marLeft w:val="0"/>
      <w:marRight w:val="0"/>
      <w:marTop w:val="0"/>
      <w:marBottom w:val="0"/>
      <w:divBdr>
        <w:top w:val="none" w:sz="0" w:space="0" w:color="auto"/>
        <w:left w:val="none" w:sz="0" w:space="0" w:color="auto"/>
        <w:bottom w:val="none" w:sz="0" w:space="0" w:color="auto"/>
        <w:right w:val="none" w:sz="0" w:space="0" w:color="auto"/>
      </w:divBdr>
    </w:div>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494636689">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7457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2</cp:revision>
  <dcterms:created xsi:type="dcterms:W3CDTF">2017-10-03T12:29:00Z</dcterms:created>
  <dcterms:modified xsi:type="dcterms:W3CDTF">2017-10-03T12:29:00Z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