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6FD365B3" w14:textId="16E56216" w:rsidR="00AE2928" w:rsidRPr="00AE2928" w:rsidRDefault="00AE2928" w:rsidP="00AE2928">
      <w:pPr>
        <w:jc w:val="center"/>
        <w:rPr>
          <w:rFonts w:ascii="Verdana" w:hAnsi="Verdana"/>
          <w:b/>
          <w:sz w:val="36"/>
          <w:szCs w:val="36"/>
        </w:rPr>
      </w:pPr>
      <w:bookmarkStart w:id="0" w:name="_Hlk156473807"/>
      <w:r w:rsidRPr="00AE2928">
        <w:rPr>
          <w:rFonts w:ascii="Verdana" w:hAnsi="Verdana"/>
          <w:b/>
          <w:sz w:val="36"/>
          <w:szCs w:val="36"/>
        </w:rPr>
        <w:t>Retractable Seating Platform</w:t>
      </w:r>
      <w:r>
        <w:rPr>
          <w:rFonts w:ascii="Verdana" w:hAnsi="Verdana"/>
          <w:b/>
          <w:sz w:val="36"/>
          <w:szCs w:val="36"/>
        </w:rPr>
        <w:t xml:space="preserve"> </w:t>
      </w:r>
      <w:r w:rsidRPr="00AE2928">
        <w:rPr>
          <w:rFonts w:ascii="Verdana" w:hAnsi="Verdana"/>
          <w:b/>
          <w:sz w:val="36"/>
          <w:szCs w:val="36"/>
        </w:rPr>
        <w:t>at</w:t>
      </w:r>
    </w:p>
    <w:p w14:paraId="1BF17FE3" w14:textId="243AE6B3" w:rsidR="00AE2928" w:rsidRPr="00AE2928" w:rsidRDefault="00AE2928" w:rsidP="00AE2928">
      <w:pPr>
        <w:jc w:val="center"/>
        <w:rPr>
          <w:rFonts w:ascii="Verdana" w:hAnsi="Verdana"/>
          <w:b/>
          <w:sz w:val="36"/>
          <w:szCs w:val="36"/>
        </w:rPr>
      </w:pPr>
      <w:r w:rsidRPr="00AE2928">
        <w:rPr>
          <w:rFonts w:ascii="Verdana" w:hAnsi="Verdana"/>
          <w:b/>
          <w:sz w:val="36"/>
          <w:szCs w:val="36"/>
        </w:rPr>
        <w:t xml:space="preserve">  Probus Village Hall</w:t>
      </w:r>
      <w:r w:rsidR="002015F7">
        <w:rPr>
          <w:rFonts w:ascii="Verdana" w:hAnsi="Verdana"/>
          <w:b/>
          <w:sz w:val="36"/>
          <w:szCs w:val="36"/>
        </w:rPr>
        <w:t>,</w:t>
      </w:r>
      <w:r>
        <w:rPr>
          <w:rFonts w:ascii="Verdana" w:hAnsi="Verdana"/>
          <w:b/>
          <w:sz w:val="36"/>
          <w:szCs w:val="36"/>
        </w:rPr>
        <w:t xml:space="preserve"> Cornwall</w:t>
      </w:r>
    </w:p>
    <w:bookmarkEnd w:id="0"/>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4157EBD" w14:textId="462BCC6B" w:rsidR="000A3E97" w:rsidRPr="00B577BC" w:rsidRDefault="00FC0A24" w:rsidP="006268C8">
      <w:pPr>
        <w:pStyle w:val="BodyText"/>
        <w:kinsoku w:val="0"/>
        <w:overflowPunct w:val="0"/>
        <w:spacing w:before="2"/>
        <w:ind w:left="567" w:right="-53" w:firstLine="0"/>
        <w:jc w:val="center"/>
        <w:rPr>
          <w:b/>
          <w:bCs/>
          <w:sz w:val="36"/>
          <w:szCs w:val="36"/>
        </w:rPr>
      </w:pPr>
      <w:r w:rsidRPr="00B577BC">
        <w:rPr>
          <w:b/>
          <w:bCs/>
          <w:sz w:val="36"/>
          <w:szCs w:val="36"/>
        </w:rPr>
        <w:t>Ref:</w:t>
      </w:r>
      <w:r w:rsidR="00B577BC" w:rsidRPr="00B577BC">
        <w:rPr>
          <w:b/>
          <w:bCs/>
          <w:sz w:val="36"/>
          <w:szCs w:val="36"/>
        </w:rPr>
        <w:t>CAP06005_1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49D7362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69AD9410" w:rsidR="008B4124" w:rsidRPr="004A562D" w:rsidRDefault="008B4124" w:rsidP="004A562D">
      <w:pPr>
        <w:pStyle w:val="Heading1"/>
      </w:pPr>
      <w:r w:rsidRPr="004A562D">
        <w:lastRenderedPageBreak/>
        <w:t xml:space="preserve">1. </w:t>
      </w:r>
      <w:r w:rsidR="003D4F03">
        <w:tab/>
      </w:r>
      <w:r w:rsidR="000A3E97" w:rsidRPr="004A562D">
        <w:t xml:space="preserve">About </w:t>
      </w:r>
      <w:r w:rsidR="00B577BC">
        <w:t>Probus Village Hall Committee</w:t>
      </w:r>
    </w:p>
    <w:p w14:paraId="304A6DE1" w14:textId="77777777" w:rsidR="008B4124" w:rsidRPr="0073095D" w:rsidRDefault="008B4124" w:rsidP="00F138F1">
      <w:pPr>
        <w:rPr>
          <w:rFonts w:ascii="Verdana" w:hAnsi="Verdana"/>
          <w:sz w:val="22"/>
          <w:szCs w:val="22"/>
        </w:rPr>
      </w:pPr>
    </w:p>
    <w:p w14:paraId="59D42EFE" w14:textId="3831E43F" w:rsidR="002D4526" w:rsidRDefault="003927FC" w:rsidP="002D4526">
      <w:pPr>
        <w:rPr>
          <w:rFonts w:ascii="Verdana" w:hAnsi="Verdana" w:cs="Verdana"/>
          <w:sz w:val="22"/>
          <w:szCs w:val="22"/>
        </w:rPr>
      </w:pPr>
      <w:r w:rsidRPr="003927FC">
        <w:rPr>
          <w:rFonts w:ascii="Verdana" w:hAnsi="Verdana" w:cs="Verdana"/>
          <w:sz w:val="22"/>
          <w:szCs w:val="22"/>
        </w:rPr>
        <w:t>Probus Village Hall is a well-loved and much-used community asset. The Main Hall is a bright and airy space with a capacity to hold 200 people. It is used for a wide variety of activities by many local groups and societies.</w:t>
      </w:r>
    </w:p>
    <w:p w14:paraId="6D0E1CC6" w14:textId="77777777" w:rsidR="003927FC" w:rsidRPr="00B577BC" w:rsidRDefault="003927FC" w:rsidP="002D4526"/>
    <w:p w14:paraId="6EBD3F4C" w14:textId="168B5410" w:rsidR="008D38AA" w:rsidRPr="0073095D" w:rsidRDefault="008B4124" w:rsidP="004A562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840C4B5" w14:textId="77777777" w:rsidR="003927FC" w:rsidRPr="003927FC" w:rsidRDefault="003927FC" w:rsidP="003927FC">
      <w:pPr>
        <w:widowControl/>
        <w:autoSpaceDE/>
        <w:autoSpaceDN/>
        <w:adjustRightInd/>
        <w:spacing w:after="200" w:line="276" w:lineRule="auto"/>
        <w:rPr>
          <w:rFonts w:ascii="Verdana" w:eastAsia="Calibri" w:hAnsi="Verdana"/>
          <w:sz w:val="22"/>
          <w:szCs w:val="22"/>
          <w:lang w:eastAsia="en-US"/>
        </w:rPr>
      </w:pPr>
      <w:r w:rsidRPr="003927FC">
        <w:rPr>
          <w:rFonts w:ascii="Verdana" w:eastAsia="Calibri" w:hAnsi="Verdana"/>
          <w:sz w:val="22"/>
          <w:szCs w:val="22"/>
          <w:lang w:eastAsia="en-US"/>
        </w:rPr>
        <w:t xml:space="preserve">While Probus Village Hall is a valued community resource, it is currently not being utilised to it’s full potential. We have an ambitious vision of our community space, which will create improved facilities and deliver against our long-term business plan, ensuring the  resilience of the hall and safeguarding it as a community resource into the future. </w:t>
      </w:r>
    </w:p>
    <w:p w14:paraId="17C73D7B" w14:textId="0ADAAA4D" w:rsidR="003927FC" w:rsidRPr="003927FC" w:rsidRDefault="003927FC" w:rsidP="003927FC">
      <w:pPr>
        <w:widowControl/>
        <w:autoSpaceDE/>
        <w:autoSpaceDN/>
        <w:adjustRightInd/>
        <w:spacing w:after="200" w:line="276" w:lineRule="auto"/>
        <w:rPr>
          <w:rFonts w:ascii="Verdana" w:eastAsia="Calibri" w:hAnsi="Verdana"/>
          <w:sz w:val="22"/>
          <w:szCs w:val="22"/>
          <w:lang w:eastAsia="en-US"/>
        </w:rPr>
      </w:pPr>
      <w:r w:rsidRPr="003927FC">
        <w:rPr>
          <w:rFonts w:ascii="Verdana" w:eastAsia="Calibri" w:hAnsi="Verdana"/>
          <w:sz w:val="22"/>
          <w:szCs w:val="22"/>
          <w:lang w:eastAsia="en-US"/>
        </w:rPr>
        <w:t xml:space="preserve">Our project proposes a scheme of capital and revenue work to make improvements to the building. Capital works will improve our ability to raise income from rental and events (notably through popular theatre activities) and will increase the number of visitors. </w:t>
      </w:r>
      <w:r>
        <w:rPr>
          <w:rFonts w:ascii="Verdana" w:eastAsia="Calibri" w:hAnsi="Verdana"/>
          <w:sz w:val="22"/>
          <w:szCs w:val="22"/>
          <w:lang w:eastAsia="en-US"/>
        </w:rPr>
        <w:t>As part of this project we are seeking the procurement of a retrac</w:t>
      </w:r>
      <w:r w:rsidR="0039017F">
        <w:rPr>
          <w:rFonts w:ascii="Verdana" w:eastAsia="Calibri" w:hAnsi="Verdana"/>
          <w:sz w:val="22"/>
          <w:szCs w:val="22"/>
          <w:lang w:eastAsia="en-US"/>
        </w:rPr>
        <w:t>t</w:t>
      </w:r>
      <w:r>
        <w:rPr>
          <w:rFonts w:ascii="Verdana" w:eastAsia="Calibri" w:hAnsi="Verdana"/>
          <w:sz w:val="22"/>
          <w:szCs w:val="22"/>
          <w:lang w:eastAsia="en-US"/>
        </w:rPr>
        <w:t>able seating platform.</w:t>
      </w:r>
    </w:p>
    <w:p w14:paraId="75016FC5" w14:textId="3C0093B2" w:rsidR="002D4526" w:rsidRPr="003927FC" w:rsidRDefault="003927FC" w:rsidP="003927FC">
      <w:pPr>
        <w:widowControl/>
        <w:autoSpaceDE/>
        <w:autoSpaceDN/>
        <w:adjustRightInd/>
        <w:spacing w:after="200" w:line="276" w:lineRule="auto"/>
        <w:rPr>
          <w:rFonts w:ascii="Calibri" w:eastAsia="Calibri" w:hAnsi="Calibri"/>
          <w:lang w:eastAsia="en-US"/>
        </w:rPr>
      </w:pPr>
      <w:r w:rsidRPr="003927FC">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lowest compliant Tender.</w:t>
      </w: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5AA6D2D5" w14:textId="77777777" w:rsidR="002D4526" w:rsidRDefault="002D4526" w:rsidP="006268C8">
      <w:pPr>
        <w:pStyle w:val="BodyText"/>
        <w:kinsoku w:val="0"/>
        <w:overflowPunct w:val="0"/>
        <w:ind w:left="0" w:firstLine="0"/>
        <w:rPr>
          <w:spacing w:val="-1"/>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7956CF7B" w:rsidR="002E2791" w:rsidRDefault="00C21622" w:rsidP="00B577BC">
      <w:pPr>
        <w:pStyle w:val="Neading3"/>
        <w:rPr>
          <w:rFonts w:eastAsia="Calibri"/>
          <w:lang w:eastAsia="en-US"/>
        </w:rPr>
      </w:pPr>
      <w:r>
        <w:rPr>
          <w:rFonts w:eastAsia="Calibri"/>
          <w:lang w:eastAsia="en-US"/>
        </w:rPr>
        <w:t>3</w:t>
      </w:r>
      <w:r w:rsidR="002E2791" w:rsidRPr="00837579">
        <w:rPr>
          <w:rFonts w:eastAsia="Calibri"/>
          <w:lang w:eastAsia="en-US"/>
        </w:rPr>
        <w:t>.1</w:t>
      </w:r>
      <w:r w:rsidR="00B634E3">
        <w:rPr>
          <w:rFonts w:eastAsia="Calibri"/>
          <w:lang w:eastAsia="en-US"/>
        </w:rPr>
        <w:tab/>
      </w:r>
      <w:r w:rsidR="00B577BC">
        <w:rPr>
          <w:rFonts w:eastAsia="Calibri"/>
          <w:lang w:eastAsia="en-US"/>
        </w:rPr>
        <w:t>Outline specification</w:t>
      </w:r>
    </w:p>
    <w:p w14:paraId="12629154" w14:textId="6A6E0FDE" w:rsidR="00B577BC" w:rsidRDefault="00B577BC" w:rsidP="00B577BC">
      <w:pPr>
        <w:pStyle w:val="Neading3"/>
        <w:rPr>
          <w:rFonts w:eastAsia="Calibri"/>
          <w:lang w:eastAsia="en-US"/>
        </w:rPr>
      </w:pPr>
    </w:p>
    <w:p w14:paraId="040CAEF0" w14:textId="77777777" w:rsidR="00B577BC" w:rsidRPr="00B577BC" w:rsidRDefault="00B577BC" w:rsidP="002015F7">
      <w:pPr>
        <w:pStyle w:val="ListParagraph"/>
        <w:numPr>
          <w:ilvl w:val="0"/>
          <w:numId w:val="2"/>
        </w:numPr>
        <w:rPr>
          <w:rFonts w:ascii="Verdana" w:hAnsi="Verdana"/>
          <w:sz w:val="22"/>
          <w:szCs w:val="22"/>
        </w:rPr>
      </w:pPr>
      <w:r w:rsidRPr="00B577BC">
        <w:rPr>
          <w:rFonts w:ascii="Verdana" w:hAnsi="Verdana"/>
          <w:sz w:val="22"/>
          <w:szCs w:val="22"/>
        </w:rPr>
        <w:t>The Village Hall require a retractable tiered platform system that can be set up in a reasonable timely manner. This shall be operated efficiently by an authorised member of our village hall management team.</w:t>
      </w:r>
    </w:p>
    <w:p w14:paraId="1B639503" w14:textId="56585401" w:rsidR="00B577BC" w:rsidRPr="00B577BC" w:rsidRDefault="00B577BC" w:rsidP="00B577BC">
      <w:pPr>
        <w:pStyle w:val="Neading3"/>
        <w:rPr>
          <w:rFonts w:eastAsia="Calibri"/>
          <w:lang w:eastAsia="en-US"/>
        </w:rPr>
      </w:pPr>
    </w:p>
    <w:p w14:paraId="3CECB97E" w14:textId="77777777" w:rsidR="00B577BC" w:rsidRPr="00B577BC" w:rsidRDefault="00B577BC" w:rsidP="002015F7">
      <w:pPr>
        <w:pStyle w:val="ListParagraph"/>
        <w:numPr>
          <w:ilvl w:val="0"/>
          <w:numId w:val="2"/>
        </w:numPr>
        <w:rPr>
          <w:rFonts w:ascii="Verdana" w:hAnsi="Verdana"/>
          <w:sz w:val="22"/>
          <w:szCs w:val="22"/>
        </w:rPr>
      </w:pPr>
      <w:r w:rsidRPr="00B577BC">
        <w:rPr>
          <w:rFonts w:ascii="Verdana" w:hAnsi="Verdana"/>
          <w:sz w:val="22"/>
          <w:szCs w:val="22"/>
        </w:rPr>
        <w:t>The seating platform shall be able to be used with partial rows deployed for smaller events where a large seating capacity is not required.</w:t>
      </w:r>
    </w:p>
    <w:p w14:paraId="159B81E2" w14:textId="09D27493" w:rsidR="00B577BC" w:rsidRPr="00B577BC" w:rsidRDefault="00B577BC" w:rsidP="00B577BC">
      <w:pPr>
        <w:pStyle w:val="Neading3"/>
        <w:rPr>
          <w:rFonts w:eastAsia="Calibri"/>
          <w:lang w:eastAsia="en-US"/>
        </w:rPr>
      </w:pPr>
    </w:p>
    <w:p w14:paraId="470AFF2E" w14:textId="77777777" w:rsidR="00B577BC" w:rsidRPr="00B577BC" w:rsidRDefault="00B577BC" w:rsidP="002015F7">
      <w:pPr>
        <w:pStyle w:val="ListParagraph"/>
        <w:numPr>
          <w:ilvl w:val="0"/>
          <w:numId w:val="2"/>
        </w:numPr>
        <w:rPr>
          <w:rFonts w:ascii="Verdana" w:hAnsi="Verdana"/>
          <w:sz w:val="22"/>
          <w:szCs w:val="22"/>
        </w:rPr>
      </w:pPr>
      <w:r w:rsidRPr="00B577BC">
        <w:rPr>
          <w:rFonts w:ascii="Verdana" w:hAnsi="Verdana"/>
          <w:sz w:val="22"/>
          <w:szCs w:val="22"/>
        </w:rPr>
        <w:t xml:space="preserve">The retractable platform shall be capable of having a total seating capacity of approximately 110 persons using the hall’s existing plastic chairs. </w:t>
      </w:r>
    </w:p>
    <w:p w14:paraId="69CEEB17" w14:textId="421DBA55" w:rsidR="00B577BC" w:rsidRPr="00B577BC" w:rsidRDefault="00B577BC" w:rsidP="00B577BC">
      <w:pPr>
        <w:pStyle w:val="Neading3"/>
        <w:rPr>
          <w:rFonts w:eastAsia="Calibri"/>
          <w:lang w:eastAsia="en-US"/>
        </w:rPr>
      </w:pPr>
    </w:p>
    <w:p w14:paraId="66A5564D" w14:textId="56E4696D" w:rsidR="00B577BC" w:rsidRPr="00B577BC" w:rsidRDefault="00B577BC" w:rsidP="002015F7">
      <w:pPr>
        <w:pStyle w:val="ListParagraph"/>
        <w:numPr>
          <w:ilvl w:val="0"/>
          <w:numId w:val="2"/>
        </w:numPr>
        <w:rPr>
          <w:rFonts w:ascii="Verdana" w:hAnsi="Verdana"/>
          <w:sz w:val="22"/>
          <w:szCs w:val="22"/>
        </w:rPr>
      </w:pPr>
      <w:r w:rsidRPr="00B577BC">
        <w:rPr>
          <w:rFonts w:ascii="Verdana" w:hAnsi="Verdana"/>
          <w:sz w:val="22"/>
          <w:szCs w:val="22"/>
        </w:rPr>
        <w:t xml:space="preserve">The retractable platform shall have a centre aisle with approximately six seats each side. </w:t>
      </w:r>
    </w:p>
    <w:p w14:paraId="13AD5C15" w14:textId="7CB2512A" w:rsidR="00B577BC" w:rsidRPr="00B577BC" w:rsidRDefault="00B577BC" w:rsidP="00B577BC">
      <w:pPr>
        <w:rPr>
          <w:rFonts w:ascii="Verdana" w:hAnsi="Verdana"/>
          <w:sz w:val="22"/>
          <w:szCs w:val="22"/>
        </w:rPr>
      </w:pPr>
    </w:p>
    <w:p w14:paraId="57E7FDA4" w14:textId="22DB4CC0" w:rsidR="00B577BC" w:rsidRPr="00B577BC" w:rsidRDefault="00B577BC" w:rsidP="002015F7">
      <w:pPr>
        <w:pStyle w:val="ListParagraph"/>
        <w:numPr>
          <w:ilvl w:val="0"/>
          <w:numId w:val="2"/>
        </w:numPr>
        <w:rPr>
          <w:rFonts w:ascii="Verdana" w:hAnsi="Verdana"/>
          <w:sz w:val="22"/>
          <w:szCs w:val="22"/>
        </w:rPr>
      </w:pPr>
      <w:r w:rsidRPr="00B577BC">
        <w:rPr>
          <w:rFonts w:ascii="Verdana" w:hAnsi="Verdana"/>
          <w:sz w:val="22"/>
          <w:szCs w:val="22"/>
        </w:rPr>
        <w:t xml:space="preserve">The retractable platform shall have the provision of class ‘O’ FR rated facia panels that give a closed face/surface when the unit is in its retracted position.  </w:t>
      </w:r>
    </w:p>
    <w:p w14:paraId="521C1BD2" w14:textId="1B64185D" w:rsidR="00B577BC" w:rsidRPr="00B577BC" w:rsidRDefault="00B577BC" w:rsidP="00B577BC">
      <w:pPr>
        <w:rPr>
          <w:rFonts w:ascii="Verdana" w:hAnsi="Verdana"/>
          <w:sz w:val="22"/>
          <w:szCs w:val="22"/>
        </w:rPr>
      </w:pPr>
    </w:p>
    <w:p w14:paraId="56AE6137" w14:textId="77777777" w:rsidR="00B577BC" w:rsidRPr="00B577BC" w:rsidRDefault="00B577BC" w:rsidP="002015F7">
      <w:pPr>
        <w:pStyle w:val="ListParagraph"/>
        <w:numPr>
          <w:ilvl w:val="0"/>
          <w:numId w:val="2"/>
        </w:numPr>
        <w:rPr>
          <w:rFonts w:ascii="Verdana" w:hAnsi="Verdana"/>
          <w:sz w:val="22"/>
          <w:szCs w:val="22"/>
        </w:rPr>
      </w:pPr>
      <w:r w:rsidRPr="00B577BC">
        <w:rPr>
          <w:rFonts w:ascii="Verdana" w:hAnsi="Verdana"/>
          <w:sz w:val="22"/>
          <w:szCs w:val="22"/>
        </w:rPr>
        <w:t xml:space="preserve">The retractable platform shall have the provision of class ‘O’ certified panels to close off the underside of the tiering.  </w:t>
      </w:r>
    </w:p>
    <w:p w14:paraId="5FE0B9A8" w14:textId="77777777" w:rsidR="00B577BC" w:rsidRPr="00B577BC" w:rsidRDefault="00B577BC" w:rsidP="00B577BC">
      <w:pPr>
        <w:rPr>
          <w:rFonts w:ascii="Verdana" w:hAnsi="Verdana"/>
          <w:sz w:val="22"/>
          <w:szCs w:val="22"/>
        </w:rPr>
      </w:pPr>
    </w:p>
    <w:p w14:paraId="6191920D" w14:textId="77777777" w:rsidR="00B577BC" w:rsidRPr="00B577BC" w:rsidRDefault="00B577BC" w:rsidP="002015F7">
      <w:pPr>
        <w:pStyle w:val="ListParagraph"/>
        <w:numPr>
          <w:ilvl w:val="0"/>
          <w:numId w:val="2"/>
        </w:numPr>
        <w:rPr>
          <w:rFonts w:ascii="Verdana" w:hAnsi="Verdana"/>
          <w:sz w:val="22"/>
          <w:szCs w:val="22"/>
        </w:rPr>
      </w:pPr>
      <w:r w:rsidRPr="00B577BC">
        <w:rPr>
          <w:rFonts w:ascii="Verdana" w:hAnsi="Verdana"/>
          <w:sz w:val="22"/>
          <w:szCs w:val="22"/>
        </w:rPr>
        <w:t xml:space="preserve">The retractable platform shall have front rails to each side to protect the leading edge to each side. These shall be at an appropriate hight to allow correct sightlines to the stage/performer. </w:t>
      </w:r>
    </w:p>
    <w:p w14:paraId="5AEDEC89" w14:textId="7498210D" w:rsidR="00B577BC" w:rsidRPr="00B577BC" w:rsidRDefault="00B577BC" w:rsidP="00B577BC">
      <w:pPr>
        <w:pStyle w:val="Neading3"/>
        <w:rPr>
          <w:rFonts w:eastAsia="Calibri"/>
          <w:lang w:eastAsia="en-US"/>
        </w:rPr>
      </w:pPr>
    </w:p>
    <w:p w14:paraId="2FF3285A" w14:textId="77777777" w:rsidR="00B577BC" w:rsidRPr="00B577BC" w:rsidRDefault="00B577BC" w:rsidP="002015F7">
      <w:pPr>
        <w:pStyle w:val="ListParagraph"/>
        <w:numPr>
          <w:ilvl w:val="0"/>
          <w:numId w:val="2"/>
        </w:numPr>
        <w:rPr>
          <w:rFonts w:ascii="Verdana" w:hAnsi="Verdana"/>
          <w:sz w:val="22"/>
          <w:szCs w:val="22"/>
        </w:rPr>
      </w:pPr>
      <w:r w:rsidRPr="00B577BC">
        <w:rPr>
          <w:rFonts w:ascii="Verdana" w:hAnsi="Verdana"/>
          <w:sz w:val="22"/>
          <w:szCs w:val="22"/>
        </w:rPr>
        <w:t xml:space="preserve">The retractable platform shall have safety rails to each side of the platform. These shall be at an appropriate hight to comply with health and safety requirements. </w:t>
      </w:r>
    </w:p>
    <w:p w14:paraId="0B38F566" w14:textId="232AFF55" w:rsidR="00B577BC" w:rsidRPr="00B577BC" w:rsidRDefault="00B577BC" w:rsidP="00B577BC">
      <w:pPr>
        <w:pStyle w:val="Neading3"/>
        <w:rPr>
          <w:rFonts w:eastAsia="Calibri"/>
          <w:lang w:eastAsia="en-US"/>
        </w:rPr>
      </w:pPr>
    </w:p>
    <w:p w14:paraId="7F599480" w14:textId="77777777" w:rsidR="00B577BC" w:rsidRPr="00B577BC" w:rsidRDefault="00B577BC" w:rsidP="002015F7">
      <w:pPr>
        <w:pStyle w:val="ListParagraph"/>
        <w:numPr>
          <w:ilvl w:val="0"/>
          <w:numId w:val="2"/>
        </w:numPr>
        <w:rPr>
          <w:rFonts w:ascii="Verdana" w:hAnsi="Verdana"/>
          <w:sz w:val="22"/>
          <w:szCs w:val="22"/>
        </w:rPr>
      </w:pPr>
      <w:r w:rsidRPr="00B577BC">
        <w:rPr>
          <w:rFonts w:ascii="Verdana" w:hAnsi="Verdana"/>
          <w:sz w:val="22"/>
          <w:szCs w:val="22"/>
        </w:rPr>
        <w:t>The rear row of the retractable platform shall have a minimum of 2.1 meters clearance to the ceiling level which is at 4.6 meters.</w:t>
      </w:r>
    </w:p>
    <w:p w14:paraId="439218F9" w14:textId="56D4F208" w:rsidR="00B577BC" w:rsidRDefault="00B577BC" w:rsidP="00B577BC">
      <w:pPr>
        <w:pStyle w:val="Neading3"/>
        <w:rPr>
          <w:rFonts w:eastAsia="Calibri"/>
          <w:lang w:eastAsia="en-US"/>
        </w:rPr>
      </w:pPr>
    </w:p>
    <w:p w14:paraId="2548B335" w14:textId="52FA7306" w:rsidR="002E2791" w:rsidRDefault="00C21622" w:rsidP="00B577BC">
      <w:pPr>
        <w:pStyle w:val="Neading3"/>
        <w:rPr>
          <w:rFonts w:eastAsia="Calibri"/>
          <w:lang w:eastAsia="en-US"/>
        </w:rPr>
      </w:pPr>
      <w:r>
        <w:rPr>
          <w:rFonts w:eastAsia="Calibri"/>
          <w:lang w:eastAsia="en-US"/>
        </w:rPr>
        <w:t>3</w:t>
      </w:r>
      <w:r w:rsidR="002E2791" w:rsidRPr="00837579">
        <w:rPr>
          <w:rFonts w:eastAsia="Calibri"/>
          <w:lang w:eastAsia="en-US"/>
        </w:rPr>
        <w:t>.2</w:t>
      </w:r>
      <w:r w:rsidR="00B634E3">
        <w:rPr>
          <w:rFonts w:eastAsia="Calibri"/>
          <w:lang w:eastAsia="en-US"/>
        </w:rPr>
        <w:tab/>
      </w:r>
      <w:r w:rsidR="009637C6">
        <w:rPr>
          <w:rFonts w:eastAsia="Calibri"/>
          <w:lang w:eastAsia="en-US"/>
        </w:rPr>
        <w:t>Specific Requirements</w:t>
      </w:r>
    </w:p>
    <w:p w14:paraId="6D1B9806" w14:textId="56A41F21" w:rsidR="009637C6" w:rsidRDefault="009637C6" w:rsidP="00B577BC">
      <w:pPr>
        <w:pStyle w:val="Neading3"/>
        <w:rPr>
          <w:rFonts w:eastAsia="Calibri"/>
          <w:lang w:eastAsia="en-US"/>
        </w:rPr>
      </w:pPr>
    </w:p>
    <w:p w14:paraId="25DFE6C0" w14:textId="248F4B51" w:rsid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seating platform shall be operated to enable all or part of the platform to be used safely for audience seating.</w:t>
      </w:r>
    </w:p>
    <w:p w14:paraId="2849251D" w14:textId="77777777" w:rsidR="009637C6" w:rsidRPr="009637C6" w:rsidRDefault="009637C6" w:rsidP="009637C6">
      <w:pPr>
        <w:pStyle w:val="Neading3"/>
        <w:ind w:left="720" w:firstLine="0"/>
        <w:rPr>
          <w:rFonts w:eastAsia="Calibri"/>
          <w:b w:val="0"/>
          <w:bCs w:val="0"/>
          <w:lang w:eastAsia="en-US"/>
        </w:rPr>
      </w:pPr>
    </w:p>
    <w:p w14:paraId="49285A87" w14:textId="19484ECF"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seating platform shall be fixed to the rear wall and the floor closing to the back wall of the hall and shall have electrical safety interlocks and a plug-in handheld control unit.  A dedicated electrical supply shall be fitted with a 16amp CEE17 socket mounted central to the seating unit at a height of 1.5 meters above the finished floor level at the rear of the hall.The platform shall operate smoothly extending and retracting.</w:t>
      </w:r>
    </w:p>
    <w:p w14:paraId="2C25D81E" w14:textId="77777777" w:rsidR="009637C6" w:rsidRPr="009637C6" w:rsidRDefault="009637C6" w:rsidP="009637C6">
      <w:pPr>
        <w:pStyle w:val="Neading3"/>
        <w:rPr>
          <w:rFonts w:eastAsia="Calibri"/>
          <w:b w:val="0"/>
          <w:bCs w:val="0"/>
          <w:lang w:eastAsia="en-US"/>
        </w:rPr>
      </w:pPr>
    </w:p>
    <w:p w14:paraId="4333B12C" w14:textId="5E63C46C"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platform shall comprise ten rows each row shall have a depth of approximately 1.0 meter. It is envisaged that this will allow room to fit approximately 108 hall plastic chairs per row which are locked together when in position.</w:t>
      </w:r>
    </w:p>
    <w:p w14:paraId="3120BCA7" w14:textId="77777777" w:rsidR="009637C6" w:rsidRPr="009637C6" w:rsidRDefault="009637C6" w:rsidP="009637C6">
      <w:pPr>
        <w:pStyle w:val="Neading3"/>
        <w:rPr>
          <w:rFonts w:eastAsia="Calibri"/>
          <w:b w:val="0"/>
          <w:bCs w:val="0"/>
          <w:lang w:eastAsia="en-US"/>
        </w:rPr>
      </w:pPr>
    </w:p>
    <w:p w14:paraId="4FF21A13"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 xml:space="preserve">The seating platform unit width shall be a maximum of 7.3 meters allowing for a 1.2 to 1.3 meter wide emergency exit path if needed via the kitchen to the rear of the hall. </w:t>
      </w:r>
    </w:p>
    <w:p w14:paraId="15DF28B7" w14:textId="77777777" w:rsidR="009637C6" w:rsidRPr="009637C6" w:rsidRDefault="009637C6" w:rsidP="009637C6">
      <w:pPr>
        <w:pStyle w:val="Neading3"/>
        <w:rPr>
          <w:rFonts w:eastAsia="Calibri"/>
          <w:b w:val="0"/>
          <w:bCs w:val="0"/>
          <w:lang w:eastAsia="en-US"/>
        </w:rPr>
      </w:pPr>
    </w:p>
    <w:p w14:paraId="2D29B7D8"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seating platform shall have a closed-up depth of no more than 1.5 meters.</w:t>
      </w:r>
    </w:p>
    <w:p w14:paraId="347E9842" w14:textId="77777777" w:rsidR="009637C6" w:rsidRPr="009637C6" w:rsidRDefault="009637C6" w:rsidP="009637C6">
      <w:pPr>
        <w:pStyle w:val="Neading3"/>
        <w:rPr>
          <w:rFonts w:eastAsia="Calibri"/>
          <w:b w:val="0"/>
          <w:bCs w:val="0"/>
          <w:lang w:eastAsia="en-US"/>
        </w:rPr>
      </w:pPr>
    </w:p>
    <w:p w14:paraId="77A3FE0E"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seating platform shall have an open position length of no more than 10 meters.</w:t>
      </w:r>
    </w:p>
    <w:p w14:paraId="6956565F" w14:textId="77777777" w:rsidR="009637C6" w:rsidRPr="009637C6" w:rsidRDefault="009637C6" w:rsidP="009637C6">
      <w:pPr>
        <w:pStyle w:val="Neading3"/>
        <w:rPr>
          <w:rFonts w:eastAsia="Calibri"/>
          <w:b w:val="0"/>
          <w:bCs w:val="0"/>
          <w:lang w:eastAsia="en-US"/>
        </w:rPr>
      </w:pPr>
    </w:p>
    <w:p w14:paraId="303C5AF2"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seating platforms shall have a rise of between 260 mm and 340 mm.</w:t>
      </w:r>
    </w:p>
    <w:p w14:paraId="1679C6FD" w14:textId="74963A8E" w:rsidR="009637C6" w:rsidRPr="009637C6" w:rsidRDefault="009637C6" w:rsidP="009637C6">
      <w:pPr>
        <w:pStyle w:val="Neading3"/>
        <w:ind w:hanging="629"/>
        <w:rPr>
          <w:rFonts w:eastAsia="Calibri"/>
          <w:b w:val="0"/>
          <w:bCs w:val="0"/>
          <w:lang w:eastAsia="en-US"/>
        </w:rPr>
      </w:pPr>
    </w:p>
    <w:p w14:paraId="58D39FEA"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seating platforms shall have a centre aisle of between 1.0 meter and 1.2 meters wide each with an intermediate step unit. The edge of these step units shall have a coloured insert with a minimum LRV 30 points different to the deck carpet colour.</w:t>
      </w:r>
    </w:p>
    <w:p w14:paraId="49AAC333" w14:textId="77777777" w:rsidR="009637C6" w:rsidRPr="009637C6" w:rsidRDefault="009637C6" w:rsidP="009637C6">
      <w:pPr>
        <w:pStyle w:val="Neading3"/>
        <w:rPr>
          <w:rFonts w:eastAsia="Calibri"/>
          <w:b w:val="0"/>
          <w:bCs w:val="0"/>
          <w:lang w:eastAsia="en-US"/>
        </w:rPr>
      </w:pPr>
    </w:p>
    <w:p w14:paraId="370F6AA6"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seating platforms shall have 2 sets of side rails at each end of the rows and supplied to meet the relevant Building Regulations and shall be between 830 mm and 1.1 meters.</w:t>
      </w:r>
    </w:p>
    <w:p w14:paraId="657B2417" w14:textId="77777777" w:rsidR="009637C6" w:rsidRPr="009637C6" w:rsidRDefault="009637C6" w:rsidP="009637C6">
      <w:pPr>
        <w:pStyle w:val="Neading3"/>
        <w:rPr>
          <w:rFonts w:eastAsia="Calibri"/>
          <w:b w:val="0"/>
          <w:bCs w:val="0"/>
          <w:lang w:eastAsia="en-US"/>
        </w:rPr>
      </w:pPr>
    </w:p>
    <w:p w14:paraId="402472A1"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 xml:space="preserve">The seating platforms shall have 2 sets of front rails supplied to meet the </w:t>
      </w:r>
      <w:r w:rsidRPr="009637C6">
        <w:rPr>
          <w:rFonts w:eastAsia="Calibri"/>
          <w:b w:val="0"/>
          <w:bCs w:val="0"/>
          <w:lang w:eastAsia="en-US"/>
        </w:rPr>
        <w:lastRenderedPageBreak/>
        <w:t>relevant Building Regulations and shall be of a suitable height bearing in mind sight line requirements.</w:t>
      </w:r>
    </w:p>
    <w:p w14:paraId="514E5005" w14:textId="77777777" w:rsidR="009637C6" w:rsidRPr="009637C6" w:rsidRDefault="009637C6" w:rsidP="009637C6">
      <w:pPr>
        <w:pStyle w:val="Neading3"/>
        <w:rPr>
          <w:rFonts w:eastAsia="Calibri"/>
          <w:b w:val="0"/>
          <w:bCs w:val="0"/>
          <w:lang w:eastAsia="en-US"/>
        </w:rPr>
      </w:pPr>
    </w:p>
    <w:p w14:paraId="4460BF3C"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contractor may supply an extra to form an infill to the rear od the retractable platform in place of rear handrails.</w:t>
      </w:r>
    </w:p>
    <w:p w14:paraId="4E953E75" w14:textId="77777777" w:rsidR="009637C6" w:rsidRPr="009637C6" w:rsidRDefault="009637C6" w:rsidP="009637C6">
      <w:pPr>
        <w:pStyle w:val="Neading3"/>
        <w:rPr>
          <w:rFonts w:eastAsia="Calibri"/>
          <w:b w:val="0"/>
          <w:bCs w:val="0"/>
          <w:lang w:eastAsia="en-US"/>
        </w:rPr>
      </w:pPr>
    </w:p>
    <w:p w14:paraId="4E89EA4A"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The seating platform Decks and Aisle steps shall be covered with a heavy-duty contract carpet to reduce audience noise when moving around.</w:t>
      </w:r>
    </w:p>
    <w:p w14:paraId="1BEE0648" w14:textId="77777777" w:rsidR="009637C6" w:rsidRPr="009637C6" w:rsidRDefault="009637C6" w:rsidP="009637C6">
      <w:pPr>
        <w:pStyle w:val="Neading3"/>
        <w:rPr>
          <w:rFonts w:eastAsia="Calibri"/>
          <w:b w:val="0"/>
          <w:bCs w:val="0"/>
          <w:lang w:eastAsia="en-US"/>
        </w:rPr>
      </w:pPr>
    </w:p>
    <w:p w14:paraId="1573B321" w14:textId="77777777" w:rsidR="009637C6" w:rsidRPr="009637C6" w:rsidRDefault="009637C6" w:rsidP="002015F7">
      <w:pPr>
        <w:pStyle w:val="Neading3"/>
        <w:numPr>
          <w:ilvl w:val="0"/>
          <w:numId w:val="3"/>
        </w:numPr>
        <w:rPr>
          <w:rFonts w:eastAsia="Calibri"/>
          <w:b w:val="0"/>
          <w:bCs w:val="0"/>
          <w:lang w:eastAsia="en-US"/>
        </w:rPr>
      </w:pPr>
      <w:r w:rsidRPr="009637C6">
        <w:rPr>
          <w:rFonts w:eastAsia="Calibri"/>
          <w:b w:val="0"/>
          <w:bCs w:val="0"/>
          <w:lang w:eastAsia="en-US"/>
        </w:rPr>
        <w:t xml:space="preserve">The seating platform shall have one set of side drapes manufactured from DFR fabric, black Bolton Twill or Black Wool Serge to mask the underside at each end of each row. </w:t>
      </w:r>
    </w:p>
    <w:p w14:paraId="714B260D" w14:textId="6AFFC498" w:rsidR="009637C6" w:rsidRPr="009637C6" w:rsidRDefault="009637C6" w:rsidP="00B577BC">
      <w:pPr>
        <w:pStyle w:val="Neading3"/>
        <w:rPr>
          <w:rFonts w:eastAsia="Calibri"/>
          <w:b w:val="0"/>
          <w:bCs w:val="0"/>
          <w:lang w:eastAsia="en-US"/>
        </w:rPr>
      </w:pPr>
    </w:p>
    <w:p w14:paraId="78C2813A"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51A63706"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549FE0E0"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7A86B9F5"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0D854C32"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2C40B5D8"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404DBCFC"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22B5C2C1"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57D99B5C"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325786D6"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42814BDF"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7AEE48BE"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47EB105F" w14:textId="77777777" w:rsidR="009637C6" w:rsidRPr="009637C6" w:rsidRDefault="009637C6" w:rsidP="002015F7">
      <w:pPr>
        <w:pStyle w:val="ListParagraph"/>
        <w:numPr>
          <w:ilvl w:val="0"/>
          <w:numId w:val="4"/>
        </w:numPr>
        <w:jc w:val="both"/>
        <w:rPr>
          <w:rFonts w:ascii="Verdana" w:eastAsia="Calibri" w:hAnsi="Verdana"/>
          <w:b/>
          <w:bCs/>
          <w:vanish/>
          <w:sz w:val="22"/>
          <w:szCs w:val="22"/>
          <w:lang w:eastAsia="en-US"/>
        </w:rPr>
      </w:pPr>
    </w:p>
    <w:p w14:paraId="39BB1936" w14:textId="226997A3" w:rsidR="009637C6" w:rsidRPr="009637C6" w:rsidRDefault="009637C6" w:rsidP="002015F7">
      <w:pPr>
        <w:pStyle w:val="Neading3"/>
        <w:numPr>
          <w:ilvl w:val="0"/>
          <w:numId w:val="4"/>
        </w:numPr>
        <w:rPr>
          <w:rFonts w:eastAsia="Calibri"/>
          <w:b w:val="0"/>
          <w:bCs w:val="0"/>
          <w:lang w:eastAsia="en-US"/>
        </w:rPr>
      </w:pPr>
      <w:r w:rsidRPr="009637C6">
        <w:rPr>
          <w:rFonts w:eastAsia="Calibri"/>
          <w:b w:val="0"/>
          <w:bCs w:val="0"/>
          <w:lang w:eastAsia="en-US"/>
        </w:rPr>
        <w:t>All platform steel work shall be powder coated to a RAL colour to the manufacturer’s choice.</w:t>
      </w:r>
    </w:p>
    <w:p w14:paraId="59C2F5E5" w14:textId="579CE17F" w:rsidR="009637C6" w:rsidRPr="009637C6" w:rsidRDefault="009637C6" w:rsidP="009637C6">
      <w:pPr>
        <w:pStyle w:val="Neading3"/>
        <w:ind w:hanging="559"/>
        <w:rPr>
          <w:rFonts w:eastAsia="Calibri"/>
          <w:b w:val="0"/>
          <w:bCs w:val="0"/>
          <w:lang w:eastAsia="en-US"/>
        </w:rPr>
      </w:pPr>
    </w:p>
    <w:p w14:paraId="276044C2" w14:textId="77777777" w:rsidR="009637C6" w:rsidRPr="009637C6" w:rsidRDefault="009637C6" w:rsidP="002015F7">
      <w:pPr>
        <w:pStyle w:val="Neading3"/>
        <w:numPr>
          <w:ilvl w:val="0"/>
          <w:numId w:val="4"/>
        </w:numPr>
        <w:rPr>
          <w:rFonts w:eastAsia="Calibri"/>
          <w:b w:val="0"/>
          <w:bCs w:val="0"/>
          <w:lang w:eastAsia="en-US"/>
        </w:rPr>
      </w:pPr>
      <w:r w:rsidRPr="009637C6">
        <w:rPr>
          <w:rFonts w:eastAsia="Calibri"/>
          <w:b w:val="0"/>
          <w:bCs w:val="0"/>
          <w:lang w:eastAsia="en-US"/>
        </w:rPr>
        <w:t xml:space="preserve">All packaging materials, waste timber and steel shall be removed by the contractor and disposed of. The client (Probus Village Hall) will arrange to dispose of any small amounts of plastic and packaging materials on a day to day basis to keep the site tidy. </w:t>
      </w:r>
    </w:p>
    <w:p w14:paraId="333A95E7" w14:textId="77777777" w:rsidR="009637C6" w:rsidRPr="009637C6" w:rsidRDefault="009637C6" w:rsidP="009637C6">
      <w:pPr>
        <w:pStyle w:val="Neading3"/>
        <w:rPr>
          <w:rFonts w:eastAsia="Calibri"/>
          <w:b w:val="0"/>
          <w:bCs w:val="0"/>
          <w:lang w:eastAsia="en-US"/>
        </w:rPr>
      </w:pPr>
    </w:p>
    <w:p w14:paraId="69958712" w14:textId="77777777" w:rsidR="009637C6" w:rsidRPr="009637C6" w:rsidRDefault="009637C6" w:rsidP="002015F7">
      <w:pPr>
        <w:pStyle w:val="Neading3"/>
        <w:numPr>
          <w:ilvl w:val="0"/>
          <w:numId w:val="4"/>
        </w:numPr>
        <w:rPr>
          <w:rFonts w:eastAsia="Calibri"/>
          <w:b w:val="0"/>
          <w:bCs w:val="0"/>
          <w:lang w:eastAsia="en-US"/>
        </w:rPr>
      </w:pPr>
      <w:r w:rsidRPr="009637C6">
        <w:rPr>
          <w:rFonts w:eastAsia="Calibri"/>
          <w:b w:val="0"/>
          <w:bCs w:val="0"/>
          <w:lang w:eastAsia="en-US"/>
        </w:rPr>
        <w:t>The contractor shall arrange a site visit and carry out a full survey to ascertain that the site is suitable for the installation of the retractable platform and produce a set of drawings for the client’s approval and sign off prior to letting the contract.</w:t>
      </w:r>
    </w:p>
    <w:p w14:paraId="7125EF6E" w14:textId="575F44AC" w:rsidR="009637C6" w:rsidRDefault="009637C6" w:rsidP="00B577BC">
      <w:pPr>
        <w:pStyle w:val="Neading3"/>
        <w:rPr>
          <w:rFonts w:eastAsia="Calibri"/>
          <w:lang w:eastAsia="en-US"/>
        </w:rPr>
      </w:pPr>
    </w:p>
    <w:p w14:paraId="5D9D202D" w14:textId="11A00C8E" w:rsidR="003B42CB" w:rsidRDefault="00C21622" w:rsidP="009071BD">
      <w:pPr>
        <w:widowControl/>
        <w:autoSpaceDE/>
        <w:autoSpaceDN/>
        <w:adjustRightInd/>
        <w:spacing w:after="200"/>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9637C6">
        <w:rPr>
          <w:rFonts w:ascii="Verdana" w:eastAsia="Calibri" w:hAnsi="Verdana" w:cs="Arial"/>
          <w:b/>
          <w:sz w:val="22"/>
          <w:szCs w:val="22"/>
          <w:lang w:eastAsia="en-US"/>
        </w:rPr>
        <w:tab/>
        <w:t>System acceptance, operation, maintenance and warranty</w:t>
      </w:r>
    </w:p>
    <w:p w14:paraId="465DC2AB" w14:textId="77777777" w:rsidR="009637C6" w:rsidRPr="009637C6" w:rsidRDefault="009637C6" w:rsidP="002015F7">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9637C6">
        <w:rPr>
          <w:rFonts w:ascii="Verdana" w:eastAsia="Calibri" w:hAnsi="Verdana" w:cs="Arial"/>
          <w:bCs/>
          <w:sz w:val="22"/>
          <w:szCs w:val="22"/>
          <w:lang w:eastAsia="en-US"/>
        </w:rPr>
        <w:t>On completion of the installation the contractor shall commission and carry out their own handover inspection following which the contractor shall hand over and demonstrate the system to appropriate staff of the Village Hall who shall be authorised to operate the seating platform system for such events that may require its use.</w:t>
      </w:r>
    </w:p>
    <w:p w14:paraId="440E654C" w14:textId="4922F586" w:rsidR="009637C6" w:rsidRPr="009637C6" w:rsidRDefault="009637C6" w:rsidP="002015F7">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9637C6">
        <w:rPr>
          <w:rFonts w:ascii="Verdana" w:eastAsia="Calibri" w:hAnsi="Verdana" w:cs="Arial"/>
          <w:bCs/>
          <w:sz w:val="22"/>
          <w:szCs w:val="22"/>
          <w:lang w:eastAsia="en-US"/>
        </w:rPr>
        <w:t>The contractor shall provide details of any requirements for general maintenance, regular servicing visits to maintain the conditions associated with the warranty</w:t>
      </w:r>
    </w:p>
    <w:p w14:paraId="5D31EFAB" w14:textId="49902446" w:rsidR="009637C6" w:rsidRPr="009637C6" w:rsidRDefault="009637C6" w:rsidP="002015F7">
      <w:pPr>
        <w:pStyle w:val="ListParagraph"/>
        <w:widowControl/>
        <w:numPr>
          <w:ilvl w:val="0"/>
          <w:numId w:val="5"/>
        </w:numPr>
        <w:autoSpaceDE/>
        <w:autoSpaceDN/>
        <w:adjustRightInd/>
        <w:spacing w:after="200"/>
        <w:rPr>
          <w:rFonts w:ascii="Verdana" w:eastAsia="Calibri" w:hAnsi="Verdana" w:cs="Arial"/>
          <w:bCs/>
          <w:sz w:val="22"/>
          <w:szCs w:val="22"/>
          <w:lang w:eastAsia="en-US"/>
        </w:rPr>
      </w:pPr>
      <w:r w:rsidRPr="009637C6">
        <w:rPr>
          <w:rFonts w:ascii="Verdana" w:eastAsia="Calibri" w:hAnsi="Verdana" w:cs="Arial"/>
          <w:bCs/>
          <w:sz w:val="22"/>
          <w:szCs w:val="22"/>
          <w:lang w:eastAsia="en-US"/>
        </w:rPr>
        <w:t>Warranty term and conditions</w:t>
      </w:r>
    </w:p>
    <w:p w14:paraId="78904FA9" w14:textId="534CF583" w:rsidR="009637C6" w:rsidRDefault="009637C6" w:rsidP="009071BD">
      <w:pPr>
        <w:widowControl/>
        <w:autoSpaceDE/>
        <w:autoSpaceDN/>
        <w:adjustRightInd/>
        <w:spacing w:after="200"/>
        <w:rPr>
          <w:rFonts w:ascii="Verdana" w:eastAsia="Calibri" w:hAnsi="Verdana" w:cs="Arial"/>
          <w:b/>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E65299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2015F7">
        <w:rPr>
          <w:rFonts w:ascii="Verdana" w:hAnsi="Verdana"/>
          <w:color w:val="auto"/>
          <w:sz w:val="22"/>
          <w:szCs w:val="22"/>
        </w:rPr>
        <w:t>£</w:t>
      </w:r>
      <w:r w:rsidR="0027377B">
        <w:rPr>
          <w:rFonts w:ascii="Verdana" w:hAnsi="Verdana"/>
          <w:color w:val="auto"/>
          <w:sz w:val="22"/>
          <w:szCs w:val="22"/>
        </w:rPr>
        <w:t>45</w:t>
      </w:r>
      <w:r w:rsidR="002015F7" w:rsidRPr="002015F7">
        <w:rPr>
          <w:rFonts w:ascii="Verdana" w:hAnsi="Verdana"/>
          <w:color w:val="auto"/>
          <w:sz w:val="22"/>
          <w:szCs w:val="22"/>
        </w:rPr>
        <w:t>,000.00</w:t>
      </w:r>
      <w:r w:rsidR="00381600" w:rsidRPr="002015F7">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lastRenderedPageBreak/>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973D7E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9637C6">
        <w:rPr>
          <w:rFonts w:ascii="Verdana" w:hAnsi="Verdana"/>
          <w:color w:val="auto"/>
          <w:sz w:val="22"/>
          <w:szCs w:val="22"/>
        </w:rPr>
        <w:t>acceptance by the Probus Village Hall Committee</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637AAE">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Borders>
              <w:bottom w:val="single" w:sz="4" w:space="0" w:color="auto"/>
            </w:tcBorders>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637AAE" w:rsidRPr="00043839" w14:paraId="5353E4F1" w14:textId="77777777" w:rsidTr="00637AAE">
        <w:trPr>
          <w:trHeight w:hRule="exact" w:val="507"/>
        </w:trPr>
        <w:tc>
          <w:tcPr>
            <w:tcW w:w="5811" w:type="dxa"/>
            <w:tcBorders>
              <w:right w:val="single" w:sz="4" w:space="0" w:color="auto"/>
            </w:tcBorders>
            <w:shd w:val="clear" w:color="auto" w:fill="auto"/>
          </w:tcPr>
          <w:p w14:paraId="61C3F738" w14:textId="2F5AC16E" w:rsidR="00637AAE" w:rsidRPr="00710298" w:rsidRDefault="00637AAE" w:rsidP="00637AAE">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5F0009A" w14:textId="7936FA12" w:rsidR="00637AAE" w:rsidRPr="00710298" w:rsidRDefault="00637AAE" w:rsidP="00637AAE">
            <w:pPr>
              <w:pStyle w:val="TableParagraph"/>
              <w:kinsoku w:val="0"/>
              <w:overflowPunct w:val="0"/>
              <w:rPr>
                <w:rFonts w:ascii="Verdana" w:hAnsi="Verdana"/>
                <w:sz w:val="22"/>
                <w:szCs w:val="22"/>
              </w:rPr>
            </w:pPr>
            <w:r>
              <w:rPr>
                <w:rFonts w:ascii="Verdana" w:hAnsi="Verdana"/>
                <w:color w:val="000000"/>
                <w:sz w:val="22"/>
                <w:szCs w:val="22"/>
              </w:rPr>
              <w:t>23 January 2024</w:t>
            </w:r>
          </w:p>
        </w:tc>
      </w:tr>
      <w:tr w:rsidR="00B10FC8" w:rsidRPr="00043839" w14:paraId="6C13F099" w14:textId="77777777" w:rsidTr="00637AAE">
        <w:trPr>
          <w:trHeight w:hRule="exact" w:val="613"/>
        </w:trPr>
        <w:tc>
          <w:tcPr>
            <w:tcW w:w="5811" w:type="dxa"/>
            <w:tcBorders>
              <w:right w:val="single" w:sz="4" w:space="0" w:color="auto"/>
            </w:tcBorders>
            <w:shd w:val="clear" w:color="auto" w:fill="auto"/>
          </w:tcPr>
          <w:p w14:paraId="5482D8F3" w14:textId="456FD2E5" w:rsidR="00B10FC8" w:rsidRPr="00710298" w:rsidRDefault="00B10FC8" w:rsidP="00B10FC8">
            <w:pPr>
              <w:pStyle w:val="TableParagraph"/>
              <w:kinsoku w:val="0"/>
              <w:overflowPunct w:val="0"/>
              <w:ind w:left="102"/>
              <w:rPr>
                <w:rFonts w:ascii="Verdana" w:hAnsi="Verdana" w:cs="Verdana"/>
                <w:spacing w:val="-1"/>
                <w:sz w:val="22"/>
                <w:szCs w:val="22"/>
              </w:rPr>
            </w:pPr>
            <w:r w:rsidRPr="00710298">
              <w:rPr>
                <w:rFonts w:ascii="Verdana" w:hAnsi="Verdana"/>
                <w:sz w:val="22"/>
                <w:szCs w:val="22"/>
              </w:rPr>
              <w:t xml:space="preserve">Last  date for </w:t>
            </w:r>
            <w:r w:rsidRPr="0048081E">
              <w:rPr>
                <w:rFonts w:ascii="Verdana" w:hAnsi="Verdana"/>
                <w:sz w:val="22"/>
                <w:szCs w:val="22"/>
              </w:rPr>
              <w:t>clarifications to queries to be</w:t>
            </w:r>
            <w:r>
              <w:rPr>
                <w:rFonts w:ascii="Verdana" w:hAnsi="Verdana"/>
                <w:sz w:val="22"/>
                <w:szCs w:val="22"/>
              </w:rPr>
              <w:t xml:space="preserve"> raised</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3AC9D598" w14:textId="36AEB8AD" w:rsidR="00B10FC8" w:rsidRPr="00710298" w:rsidRDefault="00B10FC8" w:rsidP="00B10FC8">
            <w:pPr>
              <w:pStyle w:val="TableParagraph"/>
              <w:kinsoku w:val="0"/>
              <w:overflowPunct w:val="0"/>
              <w:rPr>
                <w:rFonts w:ascii="Verdana" w:hAnsi="Verdana"/>
                <w:sz w:val="22"/>
                <w:szCs w:val="22"/>
              </w:rPr>
            </w:pPr>
            <w:r>
              <w:rPr>
                <w:rFonts w:ascii="Verdana" w:hAnsi="Verdana"/>
                <w:color w:val="000000"/>
                <w:sz w:val="22"/>
                <w:szCs w:val="22"/>
              </w:rPr>
              <w:t>1700:31 January 2024</w:t>
            </w:r>
          </w:p>
        </w:tc>
      </w:tr>
      <w:tr w:rsidR="00B10FC8" w:rsidRPr="00043839" w14:paraId="7A17DE84" w14:textId="77777777" w:rsidTr="00B10FC8">
        <w:trPr>
          <w:trHeight w:hRule="exact" w:val="555"/>
        </w:trPr>
        <w:tc>
          <w:tcPr>
            <w:tcW w:w="5811" w:type="dxa"/>
            <w:tcBorders>
              <w:right w:val="single" w:sz="4" w:space="0" w:color="auto"/>
            </w:tcBorders>
            <w:shd w:val="clear" w:color="auto" w:fill="auto"/>
          </w:tcPr>
          <w:p w14:paraId="54020941" w14:textId="3A9C9A45" w:rsidR="00B10FC8" w:rsidRPr="00710298" w:rsidRDefault="00B10FC8" w:rsidP="00B10FC8">
            <w:pPr>
              <w:pStyle w:val="TableParagraph"/>
              <w:kinsoku w:val="0"/>
              <w:overflowPunct w:val="0"/>
              <w:ind w:left="102"/>
              <w:rPr>
                <w:rFonts w:ascii="Verdana" w:hAnsi="Verdana"/>
                <w:sz w:val="22"/>
                <w:szCs w:val="22"/>
              </w:rPr>
            </w:pPr>
            <w:r w:rsidRPr="00710298">
              <w:rPr>
                <w:rFonts w:ascii="Verdana" w:hAnsi="Verdana"/>
                <w:sz w:val="22"/>
                <w:szCs w:val="22"/>
              </w:rPr>
              <w:t xml:space="preserve">Last date for </w:t>
            </w:r>
            <w:r>
              <w:rPr>
                <w:rFonts w:ascii="Verdana" w:hAnsi="Verdana"/>
                <w:sz w:val="22"/>
                <w:szCs w:val="22"/>
              </w:rPr>
              <w:t>response to clarifiations to be posted on Contracts Finder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6D29DD33" w14:textId="0EA60BF2" w:rsidR="00B10FC8" w:rsidRPr="00710298" w:rsidRDefault="00B10FC8" w:rsidP="00B10FC8">
            <w:pPr>
              <w:pStyle w:val="TableParagraph"/>
              <w:kinsoku w:val="0"/>
              <w:overflowPunct w:val="0"/>
              <w:rPr>
                <w:rFonts w:ascii="Verdana" w:hAnsi="Verdana"/>
                <w:sz w:val="22"/>
                <w:szCs w:val="22"/>
              </w:rPr>
            </w:pPr>
            <w:r>
              <w:rPr>
                <w:rFonts w:ascii="Verdana" w:hAnsi="Verdana"/>
                <w:color w:val="000000"/>
                <w:sz w:val="22"/>
                <w:szCs w:val="22"/>
              </w:rPr>
              <w:t>01 February 2024</w:t>
            </w:r>
          </w:p>
        </w:tc>
      </w:tr>
      <w:tr w:rsidR="00637AAE" w:rsidRPr="00043839" w14:paraId="01FF3EF8" w14:textId="77777777" w:rsidTr="00637AAE">
        <w:trPr>
          <w:trHeight w:hRule="exact" w:val="578"/>
        </w:trPr>
        <w:tc>
          <w:tcPr>
            <w:tcW w:w="5811" w:type="dxa"/>
            <w:tcBorders>
              <w:right w:val="single" w:sz="4" w:space="0" w:color="auto"/>
            </w:tcBorders>
            <w:shd w:val="clear" w:color="auto" w:fill="auto"/>
          </w:tcPr>
          <w:p w14:paraId="00C06ADD" w14:textId="5E098396" w:rsidR="00637AAE" w:rsidRPr="00710298" w:rsidRDefault="00637AAE" w:rsidP="00637AAE">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70D04BF7" w14:textId="55C87CF0" w:rsidR="00637AAE" w:rsidRPr="00710298" w:rsidRDefault="00637AAE" w:rsidP="00637AAE">
            <w:pPr>
              <w:pStyle w:val="TableParagraph"/>
              <w:kinsoku w:val="0"/>
              <w:overflowPunct w:val="0"/>
              <w:rPr>
                <w:rFonts w:ascii="Verdana" w:hAnsi="Verdana"/>
                <w:b/>
                <w:sz w:val="22"/>
                <w:szCs w:val="22"/>
              </w:rPr>
            </w:pPr>
            <w:r>
              <w:rPr>
                <w:rFonts w:ascii="Verdana" w:hAnsi="Verdana"/>
                <w:color w:val="000000"/>
                <w:sz w:val="22"/>
                <w:szCs w:val="22"/>
              </w:rPr>
              <w:t>1700: 13 February 2024</w:t>
            </w:r>
          </w:p>
        </w:tc>
      </w:tr>
      <w:tr w:rsidR="00637AAE" w:rsidRPr="00043839" w14:paraId="530071B0" w14:textId="77777777" w:rsidTr="00637AAE">
        <w:trPr>
          <w:trHeight w:hRule="exact" w:val="436"/>
        </w:trPr>
        <w:tc>
          <w:tcPr>
            <w:tcW w:w="5811" w:type="dxa"/>
            <w:tcBorders>
              <w:right w:val="single" w:sz="4" w:space="0" w:color="auto"/>
            </w:tcBorders>
            <w:shd w:val="clear" w:color="auto" w:fill="auto"/>
          </w:tcPr>
          <w:p w14:paraId="381F4EE4" w14:textId="370BB027" w:rsidR="00637AAE" w:rsidRPr="00710298" w:rsidRDefault="00637AAE" w:rsidP="00637AAE">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bottom"/>
          </w:tcPr>
          <w:p w14:paraId="24224D69" w14:textId="0E6BB0B7" w:rsidR="00637AAE" w:rsidRPr="00710298" w:rsidRDefault="00637AAE" w:rsidP="00637AAE">
            <w:pPr>
              <w:pStyle w:val="TableParagraph"/>
              <w:kinsoku w:val="0"/>
              <w:overflowPunct w:val="0"/>
              <w:rPr>
                <w:rFonts w:ascii="Verdana" w:hAnsi="Verdana"/>
                <w:sz w:val="22"/>
                <w:szCs w:val="22"/>
              </w:rPr>
            </w:pPr>
            <w:r>
              <w:rPr>
                <w:rFonts w:ascii="Verdana" w:hAnsi="Verdana"/>
                <w:color w:val="000000"/>
                <w:sz w:val="22"/>
                <w:szCs w:val="22"/>
              </w:rPr>
              <w:t>14 February 2024</w:t>
            </w:r>
          </w:p>
        </w:tc>
      </w:tr>
      <w:tr w:rsidR="009637C6" w:rsidRPr="00043839" w14:paraId="73904536" w14:textId="77777777" w:rsidTr="00637AAE">
        <w:trPr>
          <w:trHeight w:hRule="exact" w:val="587"/>
        </w:trPr>
        <w:tc>
          <w:tcPr>
            <w:tcW w:w="5811" w:type="dxa"/>
            <w:tcBorders>
              <w:right w:val="single" w:sz="4" w:space="0" w:color="auto"/>
            </w:tcBorders>
            <w:shd w:val="clear" w:color="auto" w:fill="auto"/>
          </w:tcPr>
          <w:p w14:paraId="3ED59835" w14:textId="41FC5230" w:rsidR="009637C6" w:rsidRPr="00710298" w:rsidRDefault="009637C6" w:rsidP="00710298">
            <w:pPr>
              <w:pStyle w:val="TableParagraph"/>
              <w:kinsoku w:val="0"/>
              <w:overflowPunct w:val="0"/>
              <w:ind w:left="102"/>
              <w:rPr>
                <w:rFonts w:ascii="Verdana" w:hAnsi="Verdana"/>
                <w:sz w:val="22"/>
                <w:szCs w:val="22"/>
              </w:rPr>
            </w:pPr>
            <w:r>
              <w:rPr>
                <w:rFonts w:ascii="Verdana" w:hAnsi="Verdana"/>
                <w:sz w:val="22"/>
                <w:szCs w:val="22"/>
              </w:rPr>
              <w:t>Preferred supplier notified</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33CEE57" w14:textId="59F97F35" w:rsidR="009637C6" w:rsidRPr="00710298" w:rsidRDefault="00637AAE" w:rsidP="00710298">
            <w:pPr>
              <w:pStyle w:val="TableParagraph"/>
              <w:kinsoku w:val="0"/>
              <w:overflowPunct w:val="0"/>
              <w:rPr>
                <w:rFonts w:ascii="Verdana" w:hAnsi="Verdana"/>
                <w:sz w:val="22"/>
                <w:szCs w:val="22"/>
              </w:rPr>
            </w:pPr>
            <w:r>
              <w:rPr>
                <w:rFonts w:ascii="Verdana" w:hAnsi="Verdana"/>
                <w:sz w:val="22"/>
                <w:szCs w:val="22"/>
              </w:rPr>
              <w:t>19 February 2024</w:t>
            </w:r>
          </w:p>
        </w:tc>
      </w:tr>
      <w:tr w:rsidR="00710298" w:rsidRPr="00043839" w14:paraId="050A673F" w14:textId="77777777" w:rsidTr="00637AAE">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tcBorders>
              <w:top w:val="single" w:sz="4" w:space="0" w:color="auto"/>
            </w:tcBorders>
            <w:shd w:val="clear" w:color="auto" w:fill="auto"/>
          </w:tcPr>
          <w:p w14:paraId="174D217D" w14:textId="254A656A" w:rsidR="00710298" w:rsidRPr="00710298" w:rsidRDefault="00710298" w:rsidP="00710298">
            <w:pPr>
              <w:pStyle w:val="TableParagraph"/>
              <w:kinsoku w:val="0"/>
              <w:overflowPunct w:val="0"/>
              <w:rPr>
                <w:rFonts w:ascii="Verdana" w:hAnsi="Verdana"/>
                <w:sz w:val="22"/>
                <w:szCs w:val="22"/>
              </w:rPr>
            </w:pPr>
            <w:r w:rsidRPr="00710298">
              <w:rPr>
                <w:rFonts w:ascii="Verdana" w:hAnsi="Verdana"/>
                <w:sz w:val="22"/>
                <w:szCs w:val="22"/>
              </w:rPr>
              <w:t xml:space="preserve">This is subject to successfully obtaining grant funding and will normally be no later than </w:t>
            </w:r>
            <w:r w:rsidR="009637C6">
              <w:rPr>
                <w:rFonts w:ascii="Verdana" w:hAnsi="Verdana"/>
                <w:sz w:val="22"/>
                <w:szCs w:val="22"/>
              </w:rPr>
              <w:t>6</w:t>
            </w:r>
            <w:r w:rsidRPr="00710298">
              <w:rPr>
                <w:rFonts w:ascii="Verdana" w:hAnsi="Verdana"/>
                <w:sz w:val="22"/>
                <w:szCs w:val="22"/>
              </w:rPr>
              <w:t>0 days from contract evaluation</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77105134" w:rsidR="00956E4E" w:rsidRDefault="00B539C2" w:rsidP="00104810">
      <w:pPr>
        <w:pStyle w:val="BodyText"/>
        <w:kinsoku w:val="0"/>
        <w:overflowPunct w:val="0"/>
        <w:spacing w:before="7"/>
        <w:ind w:left="0" w:firstLine="0"/>
        <w:rPr>
          <w:spacing w:val="-1"/>
        </w:rPr>
      </w:pPr>
      <w:r>
        <w:rPr>
          <w:spacing w:val="-1"/>
        </w:rPr>
        <w:t xml:space="preserve">6.2 </w:t>
      </w:r>
      <w:r>
        <w:rPr>
          <w:spacing w:val="-1"/>
        </w:rPr>
        <w:tab/>
        <w:t>Complete</w:t>
      </w:r>
      <w:r w:rsidR="002015F7">
        <w:rPr>
          <w:spacing w:val="-1"/>
        </w:rPr>
        <w:t xml:space="preserve"> and return </w:t>
      </w:r>
      <w:r>
        <w:rPr>
          <w:spacing w:val="-1"/>
        </w:rPr>
        <w:t xml:space="preserve">the </w:t>
      </w:r>
      <w:r w:rsidR="00956E4E">
        <w:rPr>
          <w:spacing w:val="-1"/>
        </w:rPr>
        <w:t xml:space="preserve">compliancy </w:t>
      </w:r>
      <w:r w:rsidR="002015F7">
        <w:rPr>
          <w:spacing w:val="-1"/>
        </w:rPr>
        <w:t xml:space="preserve">and costing </w:t>
      </w:r>
      <w:r w:rsidR="00956E4E">
        <w:rPr>
          <w:spacing w:val="-1"/>
        </w:rPr>
        <w:t>matrix</w:t>
      </w:r>
      <w:r>
        <w:rPr>
          <w:spacing w:val="-1"/>
        </w:rPr>
        <w:t xml:space="preserve"> </w:t>
      </w:r>
      <w:r w:rsidR="009B2C60">
        <w:rPr>
          <w:spacing w:val="-1"/>
        </w:rPr>
        <w:t>E</w:t>
      </w:r>
      <w:r>
        <w:rPr>
          <w:spacing w:val="-1"/>
        </w:rPr>
        <w:t>nclosure 1.</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44A449A2" w:rsidR="009E5BAE" w:rsidRPr="002015F7"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w:t>
      </w:r>
      <w:r w:rsidRPr="002015F7">
        <w:rPr>
          <w:rFonts w:ascii="Verdana" w:eastAsia="Times New Roman" w:hAnsi="Verdana" w:cs="Arial Narrow"/>
          <w:sz w:val="22"/>
          <w:szCs w:val="22"/>
        </w:rPr>
        <w:t xml:space="preserve">this commission after appointment will only be allowed by prior agreement with </w:t>
      </w:r>
      <w:r w:rsidR="00B577BC" w:rsidRPr="002015F7">
        <w:rPr>
          <w:rFonts w:ascii="Verdana" w:eastAsia="Times New Roman" w:hAnsi="Verdana" w:cs="Arial Narrow"/>
          <w:sz w:val="22"/>
          <w:szCs w:val="22"/>
        </w:rPr>
        <w:t>Probus Village Hall Committee</w:t>
      </w:r>
      <w:r w:rsidR="004B66F2" w:rsidRPr="002015F7">
        <w:rPr>
          <w:rFonts w:ascii="Verdana" w:eastAsia="Times New Roman" w:hAnsi="Verdana" w:cs="Arial Narrow"/>
          <w:sz w:val="22"/>
          <w:szCs w:val="22"/>
        </w:rPr>
        <w:t>.</w:t>
      </w:r>
    </w:p>
    <w:p w14:paraId="005EB8D1" w14:textId="77777777" w:rsidR="009E5BAE" w:rsidRPr="002015F7" w:rsidRDefault="009E5BAE" w:rsidP="006268C8">
      <w:pPr>
        <w:kinsoku w:val="0"/>
        <w:overflowPunct w:val="0"/>
        <w:spacing w:before="3"/>
        <w:rPr>
          <w:rFonts w:ascii="Verdana" w:hAnsi="Verdana" w:cs="Verdana"/>
          <w:sz w:val="22"/>
          <w:szCs w:val="22"/>
        </w:rPr>
      </w:pPr>
    </w:p>
    <w:p w14:paraId="09FFA39B" w14:textId="220CDF81" w:rsidR="009E5BAE" w:rsidRPr="002015F7" w:rsidRDefault="00E878B2" w:rsidP="006268C8">
      <w:pPr>
        <w:kinsoku w:val="0"/>
        <w:overflowPunct w:val="0"/>
        <w:rPr>
          <w:rFonts w:ascii="Verdana" w:hAnsi="Verdana" w:cs="Verdana"/>
          <w:b/>
          <w:iCs/>
          <w:spacing w:val="-1"/>
          <w:sz w:val="22"/>
          <w:szCs w:val="22"/>
        </w:rPr>
      </w:pPr>
      <w:r w:rsidRPr="002015F7">
        <w:rPr>
          <w:rFonts w:ascii="Verdana" w:hAnsi="Verdana" w:cs="Verdana"/>
          <w:b/>
          <w:iCs/>
          <w:spacing w:val="-1"/>
          <w:sz w:val="22"/>
          <w:szCs w:val="22"/>
        </w:rPr>
        <w:t>8</w:t>
      </w:r>
      <w:r w:rsidR="003D4F03" w:rsidRPr="002015F7">
        <w:rPr>
          <w:rFonts w:ascii="Verdana" w:hAnsi="Verdana" w:cs="Verdana"/>
          <w:b/>
          <w:iCs/>
          <w:spacing w:val="-1"/>
          <w:sz w:val="22"/>
          <w:szCs w:val="22"/>
        </w:rPr>
        <w:t>.</w:t>
      </w:r>
      <w:r w:rsidR="00043839" w:rsidRPr="002015F7">
        <w:rPr>
          <w:rFonts w:ascii="Verdana" w:hAnsi="Verdana" w:cs="Verdana"/>
          <w:b/>
          <w:iCs/>
          <w:spacing w:val="-1"/>
          <w:sz w:val="22"/>
          <w:szCs w:val="22"/>
        </w:rPr>
        <w:t xml:space="preserve"> </w:t>
      </w:r>
      <w:r w:rsidR="003D4F03" w:rsidRPr="002015F7">
        <w:rPr>
          <w:rFonts w:ascii="Verdana" w:hAnsi="Verdana" w:cs="Verdana"/>
          <w:b/>
          <w:iCs/>
          <w:spacing w:val="-1"/>
          <w:sz w:val="22"/>
          <w:szCs w:val="22"/>
        </w:rPr>
        <w:tab/>
      </w:r>
      <w:r w:rsidR="009E5BAE" w:rsidRPr="002015F7">
        <w:rPr>
          <w:rFonts w:ascii="Verdana" w:hAnsi="Verdana" w:cs="Verdana"/>
          <w:b/>
          <w:iCs/>
          <w:spacing w:val="-1"/>
          <w:sz w:val="22"/>
          <w:szCs w:val="22"/>
        </w:rPr>
        <w:t xml:space="preserve">Conflicts </w:t>
      </w:r>
      <w:r w:rsidR="009E5BAE" w:rsidRPr="002015F7">
        <w:rPr>
          <w:rFonts w:ascii="Verdana" w:hAnsi="Verdana" w:cs="Verdana"/>
          <w:b/>
          <w:iCs/>
          <w:sz w:val="22"/>
          <w:szCs w:val="22"/>
        </w:rPr>
        <w:t>of</w:t>
      </w:r>
      <w:r w:rsidR="009E5BAE" w:rsidRPr="002015F7">
        <w:rPr>
          <w:rFonts w:ascii="Verdana" w:hAnsi="Verdana" w:cs="Verdana"/>
          <w:b/>
          <w:iCs/>
          <w:spacing w:val="-2"/>
          <w:sz w:val="22"/>
          <w:szCs w:val="22"/>
        </w:rPr>
        <w:t xml:space="preserve"> </w:t>
      </w:r>
      <w:r w:rsidR="009E5BAE" w:rsidRPr="002015F7">
        <w:rPr>
          <w:rFonts w:ascii="Verdana" w:hAnsi="Verdana" w:cs="Verdana"/>
          <w:b/>
          <w:iCs/>
          <w:spacing w:val="-1"/>
          <w:sz w:val="22"/>
          <w:szCs w:val="22"/>
        </w:rPr>
        <w:t>Interest</w:t>
      </w:r>
    </w:p>
    <w:p w14:paraId="2F343891" w14:textId="77777777" w:rsidR="009E5BAE" w:rsidRPr="002015F7" w:rsidRDefault="009E5BAE" w:rsidP="006268C8">
      <w:pPr>
        <w:kinsoku w:val="0"/>
        <w:overflowPunct w:val="0"/>
        <w:ind w:left="120"/>
        <w:rPr>
          <w:rFonts w:ascii="Verdana" w:hAnsi="Verdana" w:cs="Verdana"/>
          <w:b/>
          <w:sz w:val="22"/>
          <w:szCs w:val="22"/>
        </w:rPr>
      </w:pPr>
    </w:p>
    <w:p w14:paraId="016AE28E" w14:textId="20C7A328" w:rsidR="009E5BAE" w:rsidRPr="002015F7" w:rsidRDefault="009E5BAE" w:rsidP="006268C8">
      <w:pPr>
        <w:kinsoku w:val="0"/>
        <w:overflowPunct w:val="0"/>
        <w:spacing w:before="42"/>
        <w:ind w:right="170"/>
        <w:rPr>
          <w:rFonts w:ascii="Verdana" w:hAnsi="Verdana" w:cs="Verdana"/>
          <w:spacing w:val="-1"/>
          <w:sz w:val="22"/>
          <w:szCs w:val="22"/>
        </w:rPr>
      </w:pPr>
      <w:r w:rsidRPr="002015F7">
        <w:rPr>
          <w:rFonts w:ascii="Verdana" w:eastAsia="Times New Roman" w:hAnsi="Verdana" w:cs="Arial Narrow"/>
          <w:sz w:val="22"/>
          <w:szCs w:val="22"/>
        </w:rPr>
        <w:t>Tenderers must provide a clear statement with regard to potential conflicts of</w:t>
      </w:r>
      <w:r w:rsidRPr="002015F7">
        <w:rPr>
          <w:rFonts w:ascii="Verdana" w:hAnsi="Verdana" w:cs="Verdana"/>
          <w:spacing w:val="47"/>
          <w:sz w:val="22"/>
          <w:szCs w:val="22"/>
        </w:rPr>
        <w:t xml:space="preserve"> </w:t>
      </w:r>
      <w:r w:rsidRPr="002015F7">
        <w:rPr>
          <w:rFonts w:ascii="Verdana" w:hAnsi="Verdana" w:cs="Verdana"/>
          <w:spacing w:val="-1"/>
          <w:sz w:val="22"/>
          <w:szCs w:val="22"/>
        </w:rPr>
        <w:t>interests.</w:t>
      </w:r>
      <w:r w:rsidRPr="002015F7">
        <w:rPr>
          <w:rFonts w:ascii="Verdana" w:hAnsi="Verdana" w:cs="Verdana"/>
          <w:spacing w:val="-2"/>
          <w:sz w:val="22"/>
          <w:szCs w:val="22"/>
        </w:rPr>
        <w:t xml:space="preserve"> </w:t>
      </w:r>
      <w:r w:rsidRPr="002015F7">
        <w:rPr>
          <w:rFonts w:ascii="Verdana" w:hAnsi="Verdana" w:cs="Verdana"/>
          <w:spacing w:val="-1"/>
          <w:sz w:val="22"/>
          <w:szCs w:val="22"/>
        </w:rPr>
        <w:t>Therefore,</w:t>
      </w:r>
      <w:r w:rsidRPr="002015F7">
        <w:rPr>
          <w:rFonts w:ascii="Verdana" w:hAnsi="Verdana" w:cs="Verdana"/>
          <w:spacing w:val="-2"/>
          <w:sz w:val="22"/>
          <w:szCs w:val="22"/>
        </w:rPr>
        <w:t xml:space="preserve"> </w:t>
      </w:r>
      <w:r w:rsidRPr="002015F7">
        <w:rPr>
          <w:rFonts w:ascii="Verdana" w:hAnsi="Verdana" w:cs="Verdana"/>
          <w:b/>
          <w:bCs/>
          <w:spacing w:val="-1"/>
          <w:sz w:val="22"/>
          <w:szCs w:val="22"/>
        </w:rPr>
        <w:t>please</w:t>
      </w:r>
      <w:r w:rsidRPr="002015F7">
        <w:rPr>
          <w:rFonts w:ascii="Verdana" w:hAnsi="Verdana" w:cs="Verdana"/>
          <w:b/>
          <w:bCs/>
          <w:spacing w:val="-2"/>
          <w:sz w:val="22"/>
          <w:szCs w:val="22"/>
        </w:rPr>
        <w:t xml:space="preserve"> </w:t>
      </w:r>
      <w:r w:rsidRPr="002015F7">
        <w:rPr>
          <w:rFonts w:ascii="Verdana" w:hAnsi="Verdana" w:cs="Verdana"/>
          <w:b/>
          <w:bCs/>
          <w:spacing w:val="-1"/>
          <w:sz w:val="22"/>
          <w:szCs w:val="22"/>
        </w:rPr>
        <w:t>confirm within your tender submission</w:t>
      </w:r>
      <w:r w:rsidRPr="002015F7">
        <w:rPr>
          <w:rFonts w:ascii="Verdana" w:hAnsi="Verdana" w:cs="Verdana"/>
          <w:b/>
          <w:bCs/>
          <w:sz w:val="22"/>
          <w:szCs w:val="22"/>
        </w:rPr>
        <w:t xml:space="preserve"> </w:t>
      </w:r>
      <w:r w:rsidRPr="002015F7">
        <w:rPr>
          <w:rFonts w:ascii="Verdana" w:hAnsi="Verdana" w:cs="Verdana"/>
          <w:spacing w:val="-1"/>
          <w:sz w:val="22"/>
          <w:szCs w:val="22"/>
        </w:rPr>
        <w:t>whether,</w:t>
      </w:r>
      <w:r w:rsidRPr="002015F7">
        <w:rPr>
          <w:rFonts w:ascii="Verdana" w:hAnsi="Verdana" w:cs="Verdana"/>
          <w:spacing w:val="-2"/>
          <w:sz w:val="22"/>
          <w:szCs w:val="22"/>
        </w:rPr>
        <w:t xml:space="preserve"> </w:t>
      </w:r>
      <w:r w:rsidRPr="002015F7">
        <w:rPr>
          <w:rFonts w:ascii="Verdana" w:hAnsi="Verdana" w:cs="Verdana"/>
          <w:spacing w:val="-1"/>
          <w:sz w:val="22"/>
          <w:szCs w:val="22"/>
        </w:rPr>
        <w:t>to the best</w:t>
      </w:r>
      <w:r w:rsidRPr="002015F7">
        <w:rPr>
          <w:rFonts w:ascii="Verdana" w:hAnsi="Verdana" w:cs="Verdana"/>
          <w:spacing w:val="-2"/>
          <w:sz w:val="22"/>
          <w:szCs w:val="22"/>
        </w:rPr>
        <w:t xml:space="preserve"> </w:t>
      </w:r>
      <w:r w:rsidRPr="002015F7">
        <w:rPr>
          <w:rFonts w:ascii="Verdana" w:hAnsi="Verdana" w:cs="Verdana"/>
          <w:sz w:val="22"/>
          <w:szCs w:val="22"/>
        </w:rPr>
        <w:t>of</w:t>
      </w:r>
      <w:r w:rsidRPr="002015F7">
        <w:rPr>
          <w:rFonts w:ascii="Verdana" w:hAnsi="Verdana" w:cs="Verdana"/>
          <w:spacing w:val="-2"/>
          <w:sz w:val="22"/>
          <w:szCs w:val="22"/>
        </w:rPr>
        <w:t xml:space="preserve"> </w:t>
      </w:r>
      <w:r w:rsidRPr="002015F7">
        <w:rPr>
          <w:rFonts w:ascii="Verdana" w:hAnsi="Verdana" w:cs="Verdana"/>
          <w:spacing w:val="-1"/>
          <w:sz w:val="22"/>
          <w:szCs w:val="22"/>
        </w:rPr>
        <w:t>your</w:t>
      </w:r>
      <w:r w:rsidRPr="002015F7">
        <w:rPr>
          <w:rFonts w:ascii="Verdana" w:hAnsi="Verdana" w:cs="Verdana"/>
          <w:spacing w:val="40"/>
          <w:sz w:val="22"/>
          <w:szCs w:val="22"/>
        </w:rPr>
        <w:t xml:space="preserve"> </w:t>
      </w:r>
      <w:r w:rsidRPr="002015F7">
        <w:rPr>
          <w:rFonts w:ascii="Verdana" w:hAnsi="Verdana" w:cs="Verdana"/>
          <w:spacing w:val="-1"/>
          <w:sz w:val="22"/>
          <w:szCs w:val="22"/>
        </w:rPr>
        <w:t>knowledge,</w:t>
      </w:r>
      <w:r w:rsidRPr="002015F7">
        <w:rPr>
          <w:rFonts w:ascii="Verdana" w:hAnsi="Verdana" w:cs="Verdana"/>
          <w:spacing w:val="-2"/>
          <w:sz w:val="22"/>
          <w:szCs w:val="22"/>
        </w:rPr>
        <w:t xml:space="preserve"> </w:t>
      </w:r>
      <w:r w:rsidRPr="002015F7">
        <w:rPr>
          <w:rFonts w:ascii="Verdana" w:hAnsi="Verdana" w:cs="Verdana"/>
          <w:spacing w:val="-1"/>
          <w:sz w:val="22"/>
          <w:szCs w:val="22"/>
        </w:rPr>
        <w:t>there</w:t>
      </w:r>
      <w:r w:rsidRPr="002015F7">
        <w:rPr>
          <w:rFonts w:ascii="Verdana" w:hAnsi="Verdana" w:cs="Verdana"/>
          <w:spacing w:val="2"/>
          <w:sz w:val="22"/>
          <w:szCs w:val="22"/>
        </w:rPr>
        <w:t xml:space="preserve"> </w:t>
      </w:r>
      <w:r w:rsidRPr="002015F7">
        <w:rPr>
          <w:rFonts w:ascii="Verdana" w:hAnsi="Verdana" w:cs="Verdana"/>
          <w:spacing w:val="-2"/>
          <w:sz w:val="22"/>
          <w:szCs w:val="22"/>
        </w:rPr>
        <w:t>is</w:t>
      </w:r>
      <w:r w:rsidRPr="002015F7">
        <w:rPr>
          <w:rFonts w:ascii="Verdana" w:hAnsi="Verdana" w:cs="Verdana"/>
          <w:spacing w:val="-1"/>
          <w:sz w:val="22"/>
          <w:szCs w:val="22"/>
        </w:rPr>
        <w:t xml:space="preserve"> </w:t>
      </w:r>
      <w:r w:rsidRPr="002015F7">
        <w:rPr>
          <w:rFonts w:ascii="Verdana" w:hAnsi="Verdana" w:cs="Verdana"/>
          <w:sz w:val="22"/>
          <w:szCs w:val="22"/>
        </w:rPr>
        <w:t>any</w:t>
      </w:r>
      <w:r w:rsidRPr="002015F7">
        <w:rPr>
          <w:rFonts w:ascii="Verdana" w:hAnsi="Verdana" w:cs="Verdana"/>
          <w:spacing w:val="-2"/>
          <w:sz w:val="22"/>
          <w:szCs w:val="22"/>
        </w:rPr>
        <w:t xml:space="preserve"> </w:t>
      </w:r>
      <w:r w:rsidRPr="002015F7">
        <w:rPr>
          <w:rFonts w:ascii="Verdana" w:hAnsi="Verdana" w:cs="Verdana"/>
          <w:spacing w:val="-1"/>
          <w:sz w:val="22"/>
          <w:szCs w:val="22"/>
        </w:rPr>
        <w:t>conflict</w:t>
      </w:r>
      <w:r w:rsidRPr="002015F7">
        <w:rPr>
          <w:rFonts w:ascii="Verdana" w:hAnsi="Verdana" w:cs="Verdana"/>
          <w:spacing w:val="1"/>
          <w:sz w:val="22"/>
          <w:szCs w:val="22"/>
        </w:rPr>
        <w:t xml:space="preserve"> </w:t>
      </w:r>
      <w:r w:rsidRPr="002015F7">
        <w:rPr>
          <w:rFonts w:ascii="Verdana" w:hAnsi="Verdana" w:cs="Verdana"/>
          <w:sz w:val="22"/>
          <w:szCs w:val="22"/>
        </w:rPr>
        <w:t xml:space="preserve">of </w:t>
      </w:r>
      <w:r w:rsidRPr="002015F7">
        <w:rPr>
          <w:rFonts w:ascii="Verdana" w:hAnsi="Verdana" w:cs="Verdana"/>
          <w:spacing w:val="-1"/>
          <w:sz w:val="22"/>
          <w:szCs w:val="22"/>
        </w:rPr>
        <w:t>interest</w:t>
      </w:r>
      <w:r w:rsidRPr="002015F7">
        <w:rPr>
          <w:rFonts w:ascii="Verdana" w:hAnsi="Verdana" w:cs="Verdana"/>
          <w:spacing w:val="-2"/>
          <w:sz w:val="22"/>
          <w:szCs w:val="22"/>
        </w:rPr>
        <w:t xml:space="preserve"> </w:t>
      </w:r>
      <w:r w:rsidRPr="002015F7">
        <w:rPr>
          <w:rFonts w:ascii="Verdana" w:hAnsi="Verdana" w:cs="Verdana"/>
          <w:spacing w:val="-1"/>
          <w:sz w:val="22"/>
          <w:szCs w:val="22"/>
        </w:rPr>
        <w:t>between</w:t>
      </w:r>
      <w:r w:rsidRPr="002015F7">
        <w:rPr>
          <w:rFonts w:ascii="Verdana" w:hAnsi="Verdana" w:cs="Verdana"/>
          <w:spacing w:val="-2"/>
          <w:sz w:val="22"/>
          <w:szCs w:val="22"/>
        </w:rPr>
        <w:t xml:space="preserve"> </w:t>
      </w:r>
      <w:r w:rsidRPr="002015F7">
        <w:rPr>
          <w:rFonts w:ascii="Verdana" w:hAnsi="Verdana" w:cs="Verdana"/>
          <w:spacing w:val="-1"/>
          <w:sz w:val="22"/>
          <w:szCs w:val="22"/>
        </w:rPr>
        <w:t>your</w:t>
      </w:r>
      <w:r w:rsidRPr="002015F7">
        <w:rPr>
          <w:rFonts w:ascii="Verdana" w:hAnsi="Verdana" w:cs="Verdana"/>
          <w:spacing w:val="-2"/>
          <w:sz w:val="22"/>
          <w:szCs w:val="22"/>
        </w:rPr>
        <w:t xml:space="preserve"> </w:t>
      </w:r>
      <w:r w:rsidRPr="002015F7">
        <w:rPr>
          <w:rFonts w:ascii="Verdana" w:hAnsi="Verdana" w:cs="Verdana"/>
          <w:spacing w:val="-1"/>
          <w:sz w:val="22"/>
          <w:szCs w:val="22"/>
        </w:rPr>
        <w:t>organisation</w:t>
      </w:r>
      <w:r w:rsidRPr="002015F7">
        <w:rPr>
          <w:rFonts w:ascii="Verdana" w:hAnsi="Verdana" w:cs="Verdana"/>
          <w:spacing w:val="-2"/>
          <w:sz w:val="22"/>
          <w:szCs w:val="22"/>
        </w:rPr>
        <w:t xml:space="preserve"> </w:t>
      </w:r>
      <w:r w:rsidRPr="002015F7">
        <w:rPr>
          <w:rFonts w:ascii="Verdana" w:hAnsi="Verdana" w:cs="Verdana"/>
          <w:spacing w:val="-1"/>
          <w:sz w:val="22"/>
          <w:szCs w:val="22"/>
        </w:rPr>
        <w:t>and</w:t>
      </w:r>
      <w:r w:rsidRPr="002015F7">
        <w:rPr>
          <w:rFonts w:ascii="Verdana" w:hAnsi="Verdana" w:cs="Verdana"/>
          <w:spacing w:val="26"/>
          <w:sz w:val="22"/>
          <w:szCs w:val="22"/>
        </w:rPr>
        <w:t xml:space="preserve"> </w:t>
      </w:r>
      <w:r w:rsidR="00B577BC" w:rsidRPr="002015F7">
        <w:rPr>
          <w:rFonts w:ascii="Verdana" w:hAnsi="Verdana" w:cs="Verdana"/>
          <w:spacing w:val="-1"/>
          <w:sz w:val="22"/>
          <w:szCs w:val="22"/>
        </w:rPr>
        <w:t>Probus Village Hall Committee</w:t>
      </w:r>
      <w:r w:rsidRPr="002015F7">
        <w:rPr>
          <w:rFonts w:ascii="Verdana" w:hAnsi="Verdana" w:cs="Verdana"/>
          <w:spacing w:val="-2"/>
          <w:sz w:val="22"/>
          <w:szCs w:val="22"/>
        </w:rPr>
        <w:t xml:space="preserve"> </w:t>
      </w:r>
      <w:r w:rsidRPr="002015F7">
        <w:rPr>
          <w:rFonts w:ascii="Verdana" w:hAnsi="Verdana" w:cs="Verdana"/>
          <w:sz w:val="22"/>
          <w:szCs w:val="22"/>
        </w:rPr>
        <w:t>or</w:t>
      </w:r>
      <w:r w:rsidRPr="002015F7">
        <w:rPr>
          <w:rFonts w:ascii="Verdana" w:hAnsi="Verdana" w:cs="Verdana"/>
          <w:spacing w:val="-2"/>
          <w:sz w:val="22"/>
          <w:szCs w:val="22"/>
        </w:rPr>
        <w:t xml:space="preserve"> its</w:t>
      </w:r>
      <w:r w:rsidRPr="002015F7">
        <w:rPr>
          <w:rFonts w:ascii="Verdana" w:hAnsi="Verdana" w:cs="Verdana"/>
          <w:spacing w:val="-1"/>
          <w:sz w:val="22"/>
          <w:szCs w:val="22"/>
        </w:rPr>
        <w:t xml:space="preserve"> </w:t>
      </w:r>
      <w:r w:rsidR="00F14C5E" w:rsidRPr="002015F7">
        <w:rPr>
          <w:rFonts w:ascii="Verdana" w:hAnsi="Verdana" w:cs="Verdana"/>
          <w:spacing w:val="-1"/>
          <w:sz w:val="22"/>
          <w:szCs w:val="22"/>
        </w:rPr>
        <w:t>programme</w:t>
      </w:r>
      <w:r w:rsidR="00F138F1" w:rsidRPr="002015F7">
        <w:rPr>
          <w:rFonts w:ascii="Verdana" w:hAnsi="Verdana" w:cs="Verdana"/>
          <w:spacing w:val="-1"/>
          <w:sz w:val="22"/>
          <w:szCs w:val="22"/>
        </w:rPr>
        <w:t xml:space="preserve"> </w:t>
      </w:r>
      <w:r w:rsidRPr="002015F7">
        <w:rPr>
          <w:rFonts w:ascii="Verdana" w:hAnsi="Verdana" w:cs="Verdana"/>
          <w:spacing w:val="-1"/>
          <w:sz w:val="22"/>
          <w:szCs w:val="22"/>
        </w:rPr>
        <w:t>team</w:t>
      </w:r>
      <w:r w:rsidRPr="002015F7">
        <w:rPr>
          <w:rFonts w:ascii="Verdana" w:hAnsi="Verdana" w:cs="Verdana"/>
          <w:spacing w:val="-2"/>
          <w:sz w:val="22"/>
          <w:szCs w:val="22"/>
        </w:rPr>
        <w:t xml:space="preserve"> </w:t>
      </w:r>
      <w:r w:rsidRPr="002015F7">
        <w:rPr>
          <w:rFonts w:ascii="Verdana" w:hAnsi="Verdana" w:cs="Verdana"/>
          <w:spacing w:val="-1"/>
          <w:sz w:val="22"/>
          <w:szCs w:val="22"/>
        </w:rPr>
        <w:t>that</w:t>
      </w:r>
      <w:r w:rsidRPr="002015F7">
        <w:rPr>
          <w:rFonts w:ascii="Verdana" w:hAnsi="Verdana" w:cs="Verdana"/>
          <w:spacing w:val="1"/>
          <w:sz w:val="22"/>
          <w:szCs w:val="22"/>
        </w:rPr>
        <w:t xml:space="preserve"> </w:t>
      </w:r>
      <w:r w:rsidRPr="002015F7">
        <w:rPr>
          <w:rFonts w:ascii="Verdana" w:hAnsi="Verdana" w:cs="Verdana"/>
          <w:spacing w:val="-2"/>
          <w:sz w:val="22"/>
          <w:szCs w:val="22"/>
        </w:rPr>
        <w:t>is</w:t>
      </w:r>
      <w:r w:rsidRPr="002015F7">
        <w:rPr>
          <w:rFonts w:ascii="Verdana" w:hAnsi="Verdana" w:cs="Verdana"/>
          <w:spacing w:val="1"/>
          <w:sz w:val="22"/>
          <w:szCs w:val="22"/>
        </w:rPr>
        <w:t xml:space="preserve"> </w:t>
      </w:r>
      <w:r w:rsidRPr="002015F7">
        <w:rPr>
          <w:rFonts w:ascii="Verdana" w:hAnsi="Verdana" w:cs="Verdana"/>
          <w:spacing w:val="-1"/>
          <w:sz w:val="22"/>
          <w:szCs w:val="22"/>
        </w:rPr>
        <w:t>likely</w:t>
      </w:r>
      <w:r w:rsidRPr="002015F7">
        <w:rPr>
          <w:rFonts w:ascii="Verdana" w:hAnsi="Verdana" w:cs="Verdana"/>
          <w:spacing w:val="-2"/>
          <w:sz w:val="22"/>
          <w:szCs w:val="22"/>
        </w:rPr>
        <w:t xml:space="preserve"> </w:t>
      </w:r>
      <w:r w:rsidRPr="002015F7">
        <w:rPr>
          <w:rFonts w:ascii="Verdana" w:hAnsi="Verdana" w:cs="Verdana"/>
          <w:spacing w:val="-1"/>
          <w:sz w:val="22"/>
          <w:szCs w:val="22"/>
        </w:rPr>
        <w:t>to</w:t>
      </w:r>
      <w:r w:rsidRPr="002015F7">
        <w:rPr>
          <w:rFonts w:ascii="Verdana" w:hAnsi="Verdana" w:cs="Verdana"/>
          <w:spacing w:val="2"/>
          <w:sz w:val="22"/>
          <w:szCs w:val="22"/>
        </w:rPr>
        <w:t xml:space="preserve"> </w:t>
      </w:r>
      <w:r w:rsidRPr="002015F7">
        <w:rPr>
          <w:rFonts w:ascii="Verdana" w:hAnsi="Verdana" w:cs="Verdana"/>
          <w:spacing w:val="-1"/>
          <w:sz w:val="22"/>
          <w:szCs w:val="22"/>
        </w:rPr>
        <w:t xml:space="preserve">influence the outcome </w:t>
      </w:r>
      <w:r w:rsidRPr="002015F7">
        <w:rPr>
          <w:rFonts w:ascii="Verdana" w:hAnsi="Verdana" w:cs="Verdana"/>
          <w:sz w:val="22"/>
          <w:szCs w:val="22"/>
        </w:rPr>
        <w:t>of</w:t>
      </w:r>
      <w:r w:rsidRPr="002015F7">
        <w:rPr>
          <w:rFonts w:ascii="Verdana" w:hAnsi="Verdana" w:cs="Verdana"/>
          <w:spacing w:val="-4"/>
          <w:sz w:val="22"/>
          <w:szCs w:val="22"/>
        </w:rPr>
        <w:t xml:space="preserve"> </w:t>
      </w:r>
      <w:r w:rsidRPr="002015F7">
        <w:rPr>
          <w:rFonts w:ascii="Verdana" w:hAnsi="Verdana" w:cs="Verdana"/>
          <w:spacing w:val="-1"/>
          <w:sz w:val="22"/>
          <w:szCs w:val="22"/>
        </w:rPr>
        <w:t>this</w:t>
      </w:r>
      <w:r w:rsidRPr="002015F7">
        <w:rPr>
          <w:rFonts w:ascii="Verdana" w:hAnsi="Verdana" w:cs="Verdana"/>
          <w:spacing w:val="41"/>
          <w:sz w:val="22"/>
          <w:szCs w:val="22"/>
        </w:rPr>
        <w:t xml:space="preserve"> </w:t>
      </w:r>
      <w:r w:rsidRPr="002015F7">
        <w:rPr>
          <w:rFonts w:ascii="Verdana" w:hAnsi="Verdana" w:cs="Verdana"/>
          <w:spacing w:val="-1"/>
          <w:sz w:val="22"/>
          <w:szCs w:val="22"/>
        </w:rPr>
        <w:t>procurement</w:t>
      </w:r>
      <w:r w:rsidRPr="002015F7">
        <w:rPr>
          <w:rFonts w:ascii="Verdana" w:hAnsi="Verdana" w:cs="Verdana"/>
          <w:spacing w:val="-2"/>
          <w:sz w:val="22"/>
          <w:szCs w:val="22"/>
        </w:rPr>
        <w:t xml:space="preserve"> </w:t>
      </w:r>
      <w:r w:rsidRPr="002015F7">
        <w:rPr>
          <w:rFonts w:ascii="Verdana" w:hAnsi="Verdana" w:cs="Verdana"/>
          <w:spacing w:val="-1"/>
          <w:sz w:val="22"/>
          <w:szCs w:val="22"/>
        </w:rPr>
        <w:t>either</w:t>
      </w:r>
      <w:r w:rsidRPr="002015F7">
        <w:rPr>
          <w:rFonts w:ascii="Verdana" w:hAnsi="Verdana" w:cs="Verdana"/>
          <w:spacing w:val="-2"/>
          <w:sz w:val="22"/>
          <w:szCs w:val="22"/>
        </w:rPr>
        <w:t xml:space="preserve"> </w:t>
      </w:r>
      <w:r w:rsidRPr="002015F7">
        <w:rPr>
          <w:rFonts w:ascii="Verdana" w:hAnsi="Verdana" w:cs="Verdana"/>
          <w:spacing w:val="-1"/>
          <w:sz w:val="22"/>
          <w:szCs w:val="22"/>
        </w:rPr>
        <w:t>directly</w:t>
      </w:r>
      <w:r w:rsidRPr="002015F7">
        <w:rPr>
          <w:rFonts w:ascii="Verdana" w:hAnsi="Verdana" w:cs="Verdana"/>
          <w:spacing w:val="-2"/>
          <w:sz w:val="22"/>
          <w:szCs w:val="22"/>
        </w:rPr>
        <w:t xml:space="preserve"> </w:t>
      </w:r>
      <w:r w:rsidRPr="002015F7">
        <w:rPr>
          <w:rFonts w:ascii="Verdana" w:hAnsi="Verdana" w:cs="Verdana"/>
          <w:sz w:val="22"/>
          <w:szCs w:val="22"/>
        </w:rPr>
        <w:lastRenderedPageBreak/>
        <w:t>or</w:t>
      </w:r>
      <w:r w:rsidRPr="002015F7">
        <w:rPr>
          <w:rFonts w:ascii="Verdana" w:hAnsi="Verdana" w:cs="Verdana"/>
          <w:spacing w:val="1"/>
          <w:sz w:val="22"/>
          <w:szCs w:val="22"/>
        </w:rPr>
        <w:t xml:space="preserve"> </w:t>
      </w:r>
      <w:r w:rsidRPr="002015F7">
        <w:rPr>
          <w:rFonts w:ascii="Verdana" w:hAnsi="Verdana" w:cs="Verdana"/>
          <w:spacing w:val="-1"/>
          <w:sz w:val="22"/>
          <w:szCs w:val="22"/>
        </w:rPr>
        <w:t>indirectly</w:t>
      </w:r>
      <w:r w:rsidRPr="002015F7">
        <w:rPr>
          <w:rFonts w:ascii="Verdana" w:hAnsi="Verdana" w:cs="Verdana"/>
          <w:spacing w:val="-2"/>
          <w:sz w:val="22"/>
          <w:szCs w:val="22"/>
        </w:rPr>
        <w:t xml:space="preserve"> </w:t>
      </w:r>
      <w:r w:rsidRPr="002015F7">
        <w:rPr>
          <w:rFonts w:ascii="Verdana" w:hAnsi="Verdana" w:cs="Verdana"/>
          <w:spacing w:val="-1"/>
          <w:sz w:val="22"/>
          <w:szCs w:val="22"/>
        </w:rPr>
        <w:t>through</w:t>
      </w:r>
      <w:r w:rsidRPr="002015F7">
        <w:rPr>
          <w:rFonts w:ascii="Verdana" w:hAnsi="Verdana" w:cs="Verdana"/>
          <w:spacing w:val="-2"/>
          <w:sz w:val="22"/>
          <w:szCs w:val="22"/>
        </w:rPr>
        <w:t xml:space="preserve"> </w:t>
      </w:r>
      <w:r w:rsidRPr="002015F7">
        <w:rPr>
          <w:rFonts w:ascii="Verdana" w:hAnsi="Verdana" w:cs="Verdana"/>
          <w:spacing w:val="-1"/>
          <w:sz w:val="22"/>
          <w:szCs w:val="22"/>
        </w:rPr>
        <w:t>financial,</w:t>
      </w:r>
      <w:r w:rsidRPr="002015F7">
        <w:rPr>
          <w:rFonts w:ascii="Verdana" w:hAnsi="Verdana" w:cs="Verdana"/>
          <w:spacing w:val="-2"/>
          <w:sz w:val="22"/>
          <w:szCs w:val="22"/>
        </w:rPr>
        <w:t xml:space="preserve"> </w:t>
      </w:r>
      <w:r w:rsidRPr="002015F7">
        <w:rPr>
          <w:rFonts w:ascii="Verdana" w:hAnsi="Verdana" w:cs="Verdana"/>
          <w:spacing w:val="-1"/>
          <w:sz w:val="22"/>
          <w:szCs w:val="22"/>
        </w:rPr>
        <w:t xml:space="preserve">economic </w:t>
      </w:r>
      <w:r w:rsidRPr="002015F7">
        <w:rPr>
          <w:rFonts w:ascii="Verdana" w:hAnsi="Verdana" w:cs="Verdana"/>
          <w:sz w:val="22"/>
          <w:szCs w:val="22"/>
        </w:rPr>
        <w:t>or</w:t>
      </w:r>
      <w:r w:rsidRPr="002015F7">
        <w:rPr>
          <w:rFonts w:ascii="Verdana" w:hAnsi="Verdana" w:cs="Verdana"/>
          <w:spacing w:val="-2"/>
          <w:sz w:val="22"/>
          <w:szCs w:val="22"/>
        </w:rPr>
        <w:t xml:space="preserve"> </w:t>
      </w:r>
      <w:r w:rsidRPr="002015F7">
        <w:rPr>
          <w:rFonts w:ascii="Verdana" w:hAnsi="Verdana" w:cs="Verdana"/>
          <w:spacing w:val="-1"/>
          <w:sz w:val="22"/>
          <w:szCs w:val="22"/>
        </w:rPr>
        <w:t>other</w:t>
      </w:r>
      <w:r w:rsidRPr="002015F7">
        <w:rPr>
          <w:rFonts w:ascii="Verdana" w:hAnsi="Verdana" w:cs="Verdana"/>
          <w:spacing w:val="45"/>
          <w:sz w:val="22"/>
          <w:szCs w:val="22"/>
        </w:rPr>
        <w:t xml:space="preserve"> </w:t>
      </w:r>
      <w:r w:rsidRPr="002015F7">
        <w:rPr>
          <w:rFonts w:ascii="Verdana" w:hAnsi="Verdana" w:cs="Verdana"/>
          <w:spacing w:val="-1"/>
          <w:sz w:val="22"/>
          <w:szCs w:val="22"/>
        </w:rPr>
        <w:t>personal</w:t>
      </w:r>
      <w:r w:rsidRPr="002015F7">
        <w:rPr>
          <w:rFonts w:ascii="Verdana" w:hAnsi="Verdana" w:cs="Verdana"/>
          <w:spacing w:val="-2"/>
          <w:sz w:val="22"/>
          <w:szCs w:val="22"/>
        </w:rPr>
        <w:t xml:space="preserve"> </w:t>
      </w:r>
      <w:r w:rsidRPr="002015F7">
        <w:rPr>
          <w:rFonts w:ascii="Verdana" w:hAnsi="Verdana" w:cs="Verdana"/>
          <w:spacing w:val="-1"/>
          <w:sz w:val="22"/>
          <w:szCs w:val="22"/>
        </w:rPr>
        <w:t>interest</w:t>
      </w:r>
      <w:r w:rsidRPr="002015F7">
        <w:rPr>
          <w:rFonts w:ascii="Verdana" w:hAnsi="Verdana" w:cs="Verdana"/>
          <w:spacing w:val="-2"/>
          <w:sz w:val="22"/>
          <w:szCs w:val="22"/>
        </w:rPr>
        <w:t xml:space="preserve"> </w:t>
      </w:r>
      <w:r w:rsidRPr="002015F7">
        <w:rPr>
          <w:rFonts w:ascii="Verdana" w:hAnsi="Verdana" w:cs="Verdana"/>
          <w:spacing w:val="-1"/>
          <w:sz w:val="22"/>
          <w:szCs w:val="22"/>
        </w:rPr>
        <w:t>which</w:t>
      </w:r>
      <w:r w:rsidRPr="002015F7">
        <w:rPr>
          <w:rFonts w:ascii="Verdana" w:hAnsi="Verdana" w:cs="Verdana"/>
          <w:spacing w:val="-2"/>
          <w:sz w:val="22"/>
          <w:szCs w:val="22"/>
        </w:rPr>
        <w:t xml:space="preserve"> </w:t>
      </w:r>
      <w:r w:rsidRPr="002015F7">
        <w:rPr>
          <w:rFonts w:ascii="Verdana" w:hAnsi="Verdana" w:cs="Verdana"/>
          <w:spacing w:val="-1"/>
          <w:sz w:val="22"/>
          <w:szCs w:val="22"/>
        </w:rPr>
        <w:t>might</w:t>
      </w:r>
      <w:r w:rsidRPr="002015F7">
        <w:rPr>
          <w:rFonts w:ascii="Verdana" w:hAnsi="Verdana" w:cs="Verdana"/>
          <w:spacing w:val="-2"/>
          <w:sz w:val="22"/>
          <w:szCs w:val="22"/>
        </w:rPr>
        <w:t xml:space="preserve"> </w:t>
      </w:r>
      <w:r w:rsidRPr="002015F7">
        <w:rPr>
          <w:rFonts w:ascii="Verdana" w:hAnsi="Verdana" w:cs="Verdana"/>
          <w:spacing w:val="-1"/>
          <w:sz w:val="22"/>
          <w:szCs w:val="22"/>
        </w:rPr>
        <w:t>be perceived</w:t>
      </w:r>
      <w:r w:rsidRPr="002015F7">
        <w:rPr>
          <w:rFonts w:ascii="Verdana" w:hAnsi="Verdana" w:cs="Verdana"/>
          <w:spacing w:val="1"/>
          <w:sz w:val="22"/>
          <w:szCs w:val="22"/>
        </w:rPr>
        <w:t xml:space="preserve"> </w:t>
      </w:r>
      <w:r w:rsidRPr="002015F7">
        <w:rPr>
          <w:rFonts w:ascii="Verdana" w:hAnsi="Verdana" w:cs="Verdana"/>
          <w:spacing w:val="-1"/>
          <w:sz w:val="22"/>
          <w:szCs w:val="22"/>
        </w:rPr>
        <w:t>to compromise the impartiality</w:t>
      </w:r>
      <w:r w:rsidRPr="002015F7">
        <w:rPr>
          <w:rFonts w:ascii="Verdana" w:hAnsi="Verdana" w:cs="Verdana"/>
          <w:spacing w:val="38"/>
          <w:sz w:val="22"/>
          <w:szCs w:val="22"/>
        </w:rPr>
        <w:t xml:space="preserve"> </w:t>
      </w:r>
      <w:r w:rsidRPr="002015F7">
        <w:rPr>
          <w:rFonts w:ascii="Verdana" w:hAnsi="Verdana" w:cs="Verdana"/>
          <w:spacing w:val="-1"/>
          <w:sz w:val="22"/>
          <w:szCs w:val="22"/>
        </w:rPr>
        <w:t>and</w:t>
      </w:r>
      <w:r w:rsidRPr="002015F7">
        <w:rPr>
          <w:rFonts w:ascii="Verdana" w:hAnsi="Verdana" w:cs="Verdana"/>
          <w:spacing w:val="1"/>
          <w:sz w:val="22"/>
          <w:szCs w:val="22"/>
        </w:rPr>
        <w:t xml:space="preserve"> </w:t>
      </w:r>
      <w:r w:rsidRPr="002015F7">
        <w:rPr>
          <w:rFonts w:ascii="Verdana" w:hAnsi="Verdana" w:cs="Verdana"/>
          <w:spacing w:val="-1"/>
          <w:sz w:val="22"/>
          <w:szCs w:val="22"/>
        </w:rPr>
        <w:t xml:space="preserve">independence </w:t>
      </w:r>
      <w:r w:rsidRPr="002015F7">
        <w:rPr>
          <w:rFonts w:ascii="Verdana" w:hAnsi="Verdana" w:cs="Verdana"/>
          <w:sz w:val="22"/>
          <w:szCs w:val="22"/>
        </w:rPr>
        <w:t>of</w:t>
      </w:r>
      <w:r w:rsidRPr="002015F7">
        <w:rPr>
          <w:rFonts w:ascii="Verdana" w:hAnsi="Verdana" w:cs="Verdana"/>
          <w:spacing w:val="-4"/>
          <w:sz w:val="22"/>
          <w:szCs w:val="22"/>
        </w:rPr>
        <w:t xml:space="preserve"> </w:t>
      </w:r>
      <w:r w:rsidRPr="002015F7">
        <w:rPr>
          <w:rFonts w:ascii="Verdana" w:hAnsi="Verdana" w:cs="Verdana"/>
          <w:spacing w:val="-1"/>
          <w:sz w:val="22"/>
          <w:szCs w:val="22"/>
        </w:rPr>
        <w:t>any</w:t>
      </w:r>
      <w:r w:rsidRPr="002015F7">
        <w:rPr>
          <w:rFonts w:ascii="Verdana" w:hAnsi="Verdana" w:cs="Verdana"/>
          <w:spacing w:val="-2"/>
          <w:sz w:val="22"/>
          <w:szCs w:val="22"/>
        </w:rPr>
        <w:t xml:space="preserve"> </w:t>
      </w:r>
      <w:r w:rsidRPr="002015F7">
        <w:rPr>
          <w:rFonts w:ascii="Verdana" w:hAnsi="Verdana" w:cs="Verdana"/>
          <w:spacing w:val="-1"/>
          <w:sz w:val="22"/>
          <w:szCs w:val="22"/>
        </w:rPr>
        <w:t>party</w:t>
      </w:r>
      <w:r w:rsidRPr="002015F7">
        <w:rPr>
          <w:rFonts w:ascii="Verdana" w:hAnsi="Verdana" w:cs="Verdana"/>
          <w:sz w:val="22"/>
          <w:szCs w:val="22"/>
        </w:rPr>
        <w:t xml:space="preserve"> </w:t>
      </w:r>
      <w:r w:rsidRPr="002015F7">
        <w:rPr>
          <w:rFonts w:ascii="Verdana" w:hAnsi="Verdana" w:cs="Verdana"/>
          <w:spacing w:val="-1"/>
          <w:sz w:val="22"/>
          <w:szCs w:val="22"/>
        </w:rPr>
        <w:t>in</w:t>
      </w:r>
      <w:r w:rsidRPr="002015F7">
        <w:rPr>
          <w:rFonts w:ascii="Verdana" w:hAnsi="Verdana" w:cs="Verdana"/>
          <w:spacing w:val="-2"/>
          <w:sz w:val="22"/>
          <w:szCs w:val="22"/>
        </w:rPr>
        <w:t xml:space="preserve"> </w:t>
      </w:r>
      <w:r w:rsidRPr="002015F7">
        <w:rPr>
          <w:rFonts w:ascii="Verdana" w:hAnsi="Verdana" w:cs="Verdana"/>
          <w:spacing w:val="-1"/>
          <w:sz w:val="22"/>
          <w:szCs w:val="22"/>
        </w:rPr>
        <w:t>the context</w:t>
      </w:r>
      <w:r w:rsidRPr="002015F7">
        <w:rPr>
          <w:rFonts w:ascii="Verdana" w:hAnsi="Verdana" w:cs="Verdana"/>
          <w:spacing w:val="-2"/>
          <w:sz w:val="22"/>
          <w:szCs w:val="22"/>
        </w:rPr>
        <w:t xml:space="preserve"> </w:t>
      </w:r>
      <w:r w:rsidRPr="002015F7">
        <w:rPr>
          <w:rFonts w:ascii="Verdana" w:hAnsi="Verdana" w:cs="Verdana"/>
          <w:sz w:val="22"/>
          <w:szCs w:val="22"/>
        </w:rPr>
        <w:t>of</w:t>
      </w:r>
      <w:r w:rsidRPr="002015F7">
        <w:rPr>
          <w:rFonts w:ascii="Verdana" w:hAnsi="Verdana" w:cs="Verdana"/>
          <w:spacing w:val="-2"/>
          <w:sz w:val="22"/>
          <w:szCs w:val="22"/>
        </w:rPr>
        <w:t xml:space="preserve"> </w:t>
      </w:r>
      <w:r w:rsidRPr="002015F7">
        <w:rPr>
          <w:rFonts w:ascii="Verdana" w:hAnsi="Verdana" w:cs="Verdana"/>
          <w:spacing w:val="-1"/>
          <w:sz w:val="22"/>
          <w:szCs w:val="22"/>
        </w:rPr>
        <w:t>this procurement</w:t>
      </w:r>
      <w:r w:rsidRPr="002015F7">
        <w:rPr>
          <w:rFonts w:ascii="Verdana" w:hAnsi="Verdana" w:cs="Verdana"/>
          <w:spacing w:val="-2"/>
          <w:sz w:val="22"/>
          <w:szCs w:val="22"/>
        </w:rPr>
        <w:t xml:space="preserve"> </w:t>
      </w:r>
      <w:r w:rsidRPr="002015F7">
        <w:rPr>
          <w:rFonts w:ascii="Verdana" w:hAnsi="Verdana" w:cs="Verdana"/>
          <w:spacing w:val="-1"/>
          <w:sz w:val="22"/>
          <w:szCs w:val="22"/>
        </w:rPr>
        <w:t>procedure.</w:t>
      </w:r>
    </w:p>
    <w:p w14:paraId="7C8206D2" w14:textId="77777777" w:rsidR="009E5BAE" w:rsidRPr="002015F7" w:rsidRDefault="009E5BAE" w:rsidP="006268C8">
      <w:pPr>
        <w:kinsoku w:val="0"/>
        <w:overflowPunct w:val="0"/>
        <w:spacing w:before="3"/>
        <w:rPr>
          <w:rFonts w:ascii="Verdana" w:hAnsi="Verdana" w:cs="Verdana"/>
          <w:sz w:val="22"/>
          <w:szCs w:val="22"/>
        </w:rPr>
      </w:pPr>
    </w:p>
    <w:p w14:paraId="234CB10F" w14:textId="753FB90D" w:rsidR="009E5BAE" w:rsidRPr="002015F7" w:rsidRDefault="009E5BAE" w:rsidP="006268C8">
      <w:pPr>
        <w:spacing w:before="60" w:after="60"/>
        <w:rPr>
          <w:rFonts w:ascii="Verdana" w:eastAsia="Times New Roman" w:hAnsi="Verdana" w:cs="Arial Narrow"/>
          <w:sz w:val="22"/>
          <w:szCs w:val="22"/>
        </w:rPr>
      </w:pPr>
      <w:r w:rsidRPr="002015F7">
        <w:rPr>
          <w:rFonts w:ascii="Verdana" w:eastAsia="Times New Roman" w:hAnsi="Verdana" w:cs="Arial Narrow"/>
          <w:sz w:val="22"/>
          <w:szCs w:val="22"/>
        </w:rPr>
        <w:t xml:space="preserve">Receipt of this statement will permit </w:t>
      </w:r>
      <w:r w:rsidR="00B577BC" w:rsidRPr="002015F7">
        <w:rPr>
          <w:rFonts w:ascii="Verdana" w:eastAsia="Times New Roman" w:hAnsi="Verdana" w:cs="Arial Narrow"/>
          <w:sz w:val="22"/>
          <w:szCs w:val="22"/>
        </w:rPr>
        <w:t>Probus Village Hall Committee</w:t>
      </w:r>
      <w:r w:rsidRPr="002015F7">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1DAD1C3C" w14:textId="59575843" w:rsidR="002015F7" w:rsidRDefault="0039017F" w:rsidP="006268C8">
      <w:pPr>
        <w:pStyle w:val="Default"/>
        <w:spacing w:before="60" w:after="60"/>
      </w:pPr>
      <w:hyperlink r:id="rId11" w:history="1">
        <w:r w:rsidR="002015F7">
          <w:rPr>
            <w:rStyle w:val="Hyperlink"/>
            <w:rFonts w:ascii="Aptos" w:hAnsi="Aptos"/>
          </w:rPr>
          <w:t>ivankmyles2022@outlook.com</w:t>
        </w:r>
      </w:hyperlink>
    </w:p>
    <w:p w14:paraId="06E1F8F5" w14:textId="77777777" w:rsidR="002015F7" w:rsidRDefault="002015F7" w:rsidP="006268C8">
      <w:pPr>
        <w:pStyle w:val="Default"/>
        <w:spacing w:before="60" w:after="60"/>
        <w:rPr>
          <w:rFonts w:ascii="Verdana" w:hAnsi="Verdana"/>
          <w:b/>
          <w:color w:val="FF0000"/>
          <w:sz w:val="22"/>
          <w:szCs w:val="22"/>
        </w:rPr>
      </w:pPr>
    </w:p>
    <w:p w14:paraId="24FDBFEC" w14:textId="12F0099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5AC68EF" w:rsidR="006D5657" w:rsidRPr="002015F7" w:rsidRDefault="006D5657" w:rsidP="006268C8">
      <w:pPr>
        <w:pStyle w:val="Default"/>
        <w:spacing w:before="60" w:after="60"/>
        <w:rPr>
          <w:rFonts w:ascii="Verdana" w:hAnsi="Verdana"/>
          <w:color w:val="auto"/>
          <w:sz w:val="22"/>
          <w:szCs w:val="22"/>
        </w:rPr>
      </w:pPr>
      <w:r w:rsidRPr="002015F7">
        <w:rPr>
          <w:rFonts w:ascii="Verdana" w:hAnsi="Verdana"/>
          <w:color w:val="auto"/>
          <w:sz w:val="22"/>
          <w:szCs w:val="22"/>
        </w:rPr>
        <w:t xml:space="preserve">Responses to clarifications will be anonymised and uploaded by </w:t>
      </w:r>
      <w:bookmarkStart w:id="1" w:name="_Hlk128568722"/>
      <w:r w:rsidR="00B577BC" w:rsidRPr="002015F7">
        <w:rPr>
          <w:rFonts w:ascii="Verdana" w:hAnsi="Verdana"/>
          <w:color w:val="auto"/>
          <w:sz w:val="22"/>
          <w:szCs w:val="22"/>
        </w:rPr>
        <w:t>Probus Village Hall Committee</w:t>
      </w:r>
      <w:r w:rsidR="004B66F2" w:rsidRPr="002015F7">
        <w:rPr>
          <w:rFonts w:ascii="Verdana" w:hAnsi="Verdana"/>
          <w:color w:val="auto"/>
          <w:sz w:val="22"/>
          <w:szCs w:val="22"/>
        </w:rPr>
        <w:t xml:space="preserve"> </w:t>
      </w:r>
      <w:bookmarkEnd w:id="1"/>
      <w:r w:rsidRPr="002015F7">
        <w:rPr>
          <w:rFonts w:ascii="Verdana" w:hAnsi="Verdana"/>
          <w:color w:val="auto"/>
          <w:sz w:val="22"/>
          <w:szCs w:val="22"/>
        </w:rPr>
        <w:t>to Contracts Finder and will be viewable to all tenderers.</w:t>
      </w:r>
    </w:p>
    <w:p w14:paraId="69424C18" w14:textId="77777777" w:rsidR="006D5657" w:rsidRPr="002015F7" w:rsidRDefault="006D5657" w:rsidP="006268C8">
      <w:pPr>
        <w:pStyle w:val="Default"/>
        <w:spacing w:before="60" w:after="60"/>
        <w:rPr>
          <w:rFonts w:ascii="Verdana" w:hAnsi="Verdana"/>
          <w:color w:val="auto"/>
          <w:sz w:val="22"/>
          <w:szCs w:val="22"/>
        </w:rPr>
      </w:pPr>
    </w:p>
    <w:p w14:paraId="2F6E3599" w14:textId="4156ED46" w:rsidR="006D5657" w:rsidRPr="002015F7" w:rsidRDefault="006D5657" w:rsidP="006268C8">
      <w:pPr>
        <w:pStyle w:val="Default"/>
        <w:spacing w:before="60" w:after="60"/>
        <w:rPr>
          <w:rFonts w:ascii="Verdana" w:hAnsi="Verdana"/>
          <w:color w:val="auto"/>
          <w:sz w:val="22"/>
          <w:szCs w:val="22"/>
        </w:rPr>
      </w:pPr>
      <w:r w:rsidRPr="002015F7">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2015F7">
        <w:rPr>
          <w:rFonts w:ascii="Verdana" w:hAnsi="Verdana"/>
          <w:color w:val="auto"/>
          <w:spacing w:val="-1"/>
          <w:sz w:val="22"/>
          <w:szCs w:val="22"/>
        </w:rPr>
        <w:t xml:space="preserve"> proposed</w:t>
      </w:r>
      <w:r w:rsidRPr="002015F7">
        <w:rPr>
          <w:rFonts w:ascii="Verdana" w:hAnsi="Verdana"/>
          <w:color w:val="auto"/>
          <w:spacing w:val="-2"/>
          <w:sz w:val="22"/>
          <w:szCs w:val="22"/>
        </w:rPr>
        <w:t xml:space="preserve"> </w:t>
      </w:r>
      <w:r w:rsidRPr="002015F7">
        <w:rPr>
          <w:rFonts w:ascii="Verdana" w:hAnsi="Verdana"/>
          <w:color w:val="auto"/>
          <w:spacing w:val="-1"/>
          <w:sz w:val="22"/>
          <w:szCs w:val="22"/>
        </w:rPr>
        <w:t>contract</w:t>
      </w:r>
      <w:r w:rsidRPr="002015F7">
        <w:rPr>
          <w:rFonts w:ascii="Verdana" w:hAnsi="Verdana"/>
          <w:color w:val="auto"/>
          <w:spacing w:val="-2"/>
          <w:sz w:val="22"/>
          <w:szCs w:val="22"/>
        </w:rPr>
        <w:t xml:space="preserve"> </w:t>
      </w:r>
      <w:r w:rsidRPr="002015F7">
        <w:rPr>
          <w:rFonts w:ascii="Verdana" w:hAnsi="Verdana"/>
          <w:color w:val="auto"/>
          <w:spacing w:val="-1"/>
          <w:sz w:val="22"/>
          <w:szCs w:val="22"/>
        </w:rPr>
        <w:t>shall</w:t>
      </w:r>
      <w:r w:rsidRPr="002015F7">
        <w:rPr>
          <w:rFonts w:ascii="Verdana" w:hAnsi="Verdana"/>
          <w:color w:val="auto"/>
          <w:spacing w:val="-2"/>
          <w:sz w:val="22"/>
          <w:szCs w:val="22"/>
        </w:rPr>
        <w:t xml:space="preserve"> </w:t>
      </w:r>
      <w:r w:rsidRPr="002015F7">
        <w:rPr>
          <w:rFonts w:ascii="Verdana" w:hAnsi="Verdana"/>
          <w:color w:val="auto"/>
          <w:spacing w:val="-1"/>
          <w:sz w:val="22"/>
          <w:szCs w:val="22"/>
        </w:rPr>
        <w:t>bind</w:t>
      </w:r>
      <w:r w:rsidRPr="002015F7">
        <w:rPr>
          <w:rFonts w:ascii="Verdana" w:hAnsi="Verdana"/>
          <w:color w:val="auto"/>
          <w:spacing w:val="-2"/>
          <w:sz w:val="22"/>
          <w:szCs w:val="22"/>
        </w:rPr>
        <w:t xml:space="preserve"> </w:t>
      </w:r>
      <w:r w:rsidR="00B577BC" w:rsidRPr="002015F7">
        <w:rPr>
          <w:rFonts w:ascii="Verdana" w:hAnsi="Verdana"/>
          <w:color w:val="auto"/>
          <w:spacing w:val="-1"/>
          <w:sz w:val="22"/>
          <w:szCs w:val="22"/>
        </w:rPr>
        <w:t>Probus Village Hall Committee</w:t>
      </w:r>
      <w:r w:rsidRPr="002015F7">
        <w:rPr>
          <w:rFonts w:ascii="Verdana" w:hAnsi="Verdana"/>
          <w:color w:val="auto"/>
          <w:spacing w:val="-2"/>
          <w:sz w:val="22"/>
          <w:szCs w:val="22"/>
        </w:rPr>
        <w:t xml:space="preserve"> </w:t>
      </w:r>
      <w:r w:rsidRPr="002015F7">
        <w:rPr>
          <w:rFonts w:ascii="Verdana" w:hAnsi="Verdana"/>
          <w:color w:val="auto"/>
          <w:spacing w:val="-1"/>
          <w:sz w:val="22"/>
          <w:szCs w:val="22"/>
        </w:rPr>
        <w:t>unless such</w:t>
      </w:r>
      <w:r w:rsidRPr="002015F7">
        <w:rPr>
          <w:rFonts w:ascii="Verdana" w:hAnsi="Verdana"/>
          <w:color w:val="auto"/>
          <w:spacing w:val="51"/>
          <w:sz w:val="22"/>
          <w:szCs w:val="22"/>
        </w:rPr>
        <w:t xml:space="preserve"> </w:t>
      </w:r>
      <w:r w:rsidRPr="002015F7">
        <w:rPr>
          <w:rFonts w:ascii="Verdana" w:hAnsi="Verdana"/>
          <w:color w:val="auto"/>
          <w:spacing w:val="-1"/>
          <w:sz w:val="22"/>
          <w:szCs w:val="22"/>
        </w:rPr>
        <w:t>representation</w:t>
      </w:r>
      <w:r w:rsidRPr="002015F7">
        <w:rPr>
          <w:rFonts w:ascii="Verdana" w:hAnsi="Verdana"/>
          <w:color w:val="auto"/>
          <w:spacing w:val="-2"/>
          <w:sz w:val="22"/>
          <w:szCs w:val="22"/>
        </w:rPr>
        <w:t xml:space="preserve"> is</w:t>
      </w:r>
      <w:r w:rsidRPr="002015F7">
        <w:rPr>
          <w:rFonts w:ascii="Verdana" w:hAnsi="Verdana"/>
          <w:color w:val="auto"/>
          <w:spacing w:val="1"/>
          <w:sz w:val="22"/>
          <w:szCs w:val="22"/>
        </w:rPr>
        <w:t xml:space="preserve"> </w:t>
      </w:r>
      <w:r w:rsidRPr="002015F7">
        <w:rPr>
          <w:rFonts w:ascii="Verdana" w:hAnsi="Verdana"/>
          <w:color w:val="auto"/>
          <w:spacing w:val="-1"/>
          <w:sz w:val="22"/>
          <w:szCs w:val="22"/>
        </w:rPr>
        <w:t>in</w:t>
      </w:r>
      <w:r w:rsidRPr="002015F7">
        <w:rPr>
          <w:rFonts w:ascii="Verdana" w:hAnsi="Verdana"/>
          <w:color w:val="auto"/>
          <w:spacing w:val="-2"/>
          <w:sz w:val="22"/>
          <w:szCs w:val="22"/>
        </w:rPr>
        <w:t xml:space="preserve"> </w:t>
      </w:r>
      <w:r w:rsidRPr="002015F7">
        <w:rPr>
          <w:rFonts w:ascii="Verdana" w:hAnsi="Verdana"/>
          <w:color w:val="auto"/>
          <w:spacing w:val="-1"/>
          <w:sz w:val="22"/>
          <w:szCs w:val="22"/>
        </w:rPr>
        <w:t>writing</w:t>
      </w:r>
      <w:r w:rsidRPr="002015F7">
        <w:rPr>
          <w:rFonts w:ascii="Verdana" w:hAnsi="Verdana"/>
          <w:color w:val="auto"/>
          <w:spacing w:val="-2"/>
          <w:sz w:val="22"/>
          <w:szCs w:val="22"/>
        </w:rPr>
        <w:t xml:space="preserve"> </w:t>
      </w:r>
      <w:r w:rsidRPr="002015F7">
        <w:rPr>
          <w:rFonts w:ascii="Verdana" w:hAnsi="Verdana"/>
          <w:color w:val="auto"/>
          <w:spacing w:val="-1"/>
          <w:sz w:val="22"/>
          <w:szCs w:val="22"/>
        </w:rPr>
        <w:t>and</w:t>
      </w:r>
      <w:r w:rsidRPr="002015F7">
        <w:rPr>
          <w:rFonts w:ascii="Verdana" w:hAnsi="Verdana"/>
          <w:color w:val="auto"/>
          <w:spacing w:val="-2"/>
          <w:sz w:val="22"/>
          <w:szCs w:val="22"/>
        </w:rPr>
        <w:t xml:space="preserve"> </w:t>
      </w:r>
      <w:r w:rsidRPr="002015F7">
        <w:rPr>
          <w:rFonts w:ascii="Verdana" w:hAnsi="Verdana"/>
          <w:color w:val="auto"/>
          <w:spacing w:val="-1"/>
          <w:sz w:val="22"/>
          <w:szCs w:val="22"/>
        </w:rPr>
        <w:t>duly</w:t>
      </w:r>
      <w:r w:rsidRPr="002015F7">
        <w:rPr>
          <w:rFonts w:ascii="Verdana" w:hAnsi="Verdana"/>
          <w:color w:val="auto"/>
          <w:spacing w:val="-2"/>
          <w:sz w:val="22"/>
          <w:szCs w:val="22"/>
        </w:rPr>
        <w:t xml:space="preserve"> </w:t>
      </w:r>
      <w:r w:rsidRPr="002015F7">
        <w:rPr>
          <w:rFonts w:ascii="Verdana" w:hAnsi="Verdana"/>
          <w:color w:val="auto"/>
          <w:spacing w:val="-1"/>
          <w:sz w:val="22"/>
          <w:szCs w:val="22"/>
        </w:rPr>
        <w:t>signed</w:t>
      </w:r>
      <w:r w:rsidRPr="002015F7">
        <w:rPr>
          <w:rFonts w:ascii="Verdana" w:hAnsi="Verdana"/>
          <w:color w:val="auto"/>
          <w:spacing w:val="1"/>
          <w:sz w:val="22"/>
          <w:szCs w:val="22"/>
        </w:rPr>
        <w:t xml:space="preserve"> </w:t>
      </w:r>
      <w:r w:rsidRPr="002015F7">
        <w:rPr>
          <w:rFonts w:ascii="Verdana" w:hAnsi="Verdana"/>
          <w:color w:val="auto"/>
          <w:spacing w:val="-1"/>
          <w:sz w:val="22"/>
          <w:szCs w:val="22"/>
        </w:rPr>
        <w:t>by</w:t>
      </w:r>
      <w:r w:rsidRPr="002015F7">
        <w:rPr>
          <w:rFonts w:ascii="Verdana" w:hAnsi="Verdana"/>
          <w:color w:val="auto"/>
          <w:spacing w:val="-2"/>
          <w:sz w:val="22"/>
          <w:szCs w:val="22"/>
        </w:rPr>
        <w:t xml:space="preserve"> </w:t>
      </w:r>
      <w:r w:rsidRPr="002015F7">
        <w:rPr>
          <w:rFonts w:ascii="Verdana" w:hAnsi="Verdana"/>
          <w:color w:val="auto"/>
          <w:sz w:val="22"/>
          <w:szCs w:val="22"/>
        </w:rPr>
        <w:t>a</w:t>
      </w:r>
      <w:r w:rsidRPr="002015F7">
        <w:rPr>
          <w:rFonts w:ascii="Verdana" w:hAnsi="Verdana"/>
          <w:color w:val="auto"/>
          <w:spacing w:val="-2"/>
          <w:sz w:val="22"/>
          <w:szCs w:val="22"/>
        </w:rPr>
        <w:t xml:space="preserve"> </w:t>
      </w:r>
      <w:r w:rsidRPr="002015F7">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76AFE183" w:rsidR="00F241D3" w:rsidRPr="00043839" w:rsidRDefault="008048C0" w:rsidP="004A562D">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05CD2F98" w14:textId="77777777" w:rsidR="002015F7"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538F72E2" w14:textId="77777777" w:rsidR="002015F7" w:rsidRDefault="002015F7" w:rsidP="00231011">
      <w:pPr>
        <w:pStyle w:val="BodyText"/>
        <w:kinsoku w:val="0"/>
        <w:overflowPunct w:val="0"/>
        <w:ind w:left="0" w:right="255" w:firstLine="0"/>
        <w:rPr>
          <w:spacing w:val="-1"/>
        </w:rPr>
      </w:pPr>
    </w:p>
    <w:p w14:paraId="176F2FE0" w14:textId="2835D966" w:rsidR="002015F7" w:rsidRDefault="0039017F" w:rsidP="00231011">
      <w:pPr>
        <w:pStyle w:val="BodyText"/>
        <w:kinsoku w:val="0"/>
        <w:overflowPunct w:val="0"/>
        <w:ind w:left="0" w:right="255" w:firstLine="0"/>
      </w:pPr>
      <w:hyperlink r:id="rId12" w:history="1">
        <w:r w:rsidR="002015F7">
          <w:rPr>
            <w:rStyle w:val="Hyperlink"/>
            <w:rFonts w:ascii="Aptos" w:hAnsi="Aptos"/>
            <w:sz w:val="24"/>
            <w:szCs w:val="24"/>
          </w:rPr>
          <w:t>ivankmyles2022@outlook.com</w:t>
        </w:r>
      </w:hyperlink>
    </w:p>
    <w:p w14:paraId="34E1DF51" w14:textId="77777777" w:rsidR="002015F7" w:rsidRDefault="002015F7" w:rsidP="00231011">
      <w:pPr>
        <w:pStyle w:val="BodyText"/>
        <w:kinsoku w:val="0"/>
        <w:overflowPunct w:val="0"/>
        <w:ind w:left="0" w:right="255" w:firstLine="0"/>
        <w:rPr>
          <w:color w:val="FF0000"/>
          <w:spacing w:val="-1"/>
        </w:rPr>
      </w:pPr>
    </w:p>
    <w:p w14:paraId="51E79489" w14:textId="552B4B5D" w:rsidR="002015F7" w:rsidRDefault="00231011" w:rsidP="00231011">
      <w:pPr>
        <w:pStyle w:val="BodyText"/>
        <w:kinsoku w:val="0"/>
        <w:overflowPunct w:val="0"/>
        <w:ind w:left="0" w:right="255" w:firstLine="0"/>
        <w:rPr>
          <w:spacing w:val="-1"/>
        </w:rPr>
      </w:pPr>
      <w:r w:rsidRPr="00231011">
        <w:rPr>
          <w:spacing w:val="-1"/>
        </w:rPr>
        <w:t>with the following message clearly noted in the Subject box</w:t>
      </w:r>
      <w:r w:rsidR="002015F7">
        <w:rPr>
          <w:spacing w:val="-1"/>
        </w:rPr>
        <w:t>:</w:t>
      </w:r>
    </w:p>
    <w:p w14:paraId="2098E2A0" w14:textId="77777777" w:rsidR="002015F7" w:rsidRDefault="002015F7" w:rsidP="00231011">
      <w:pPr>
        <w:pStyle w:val="BodyText"/>
        <w:kinsoku w:val="0"/>
        <w:overflowPunct w:val="0"/>
        <w:ind w:left="0" w:right="255" w:firstLine="0"/>
        <w:rPr>
          <w:spacing w:val="-1"/>
        </w:rPr>
      </w:pPr>
    </w:p>
    <w:p w14:paraId="3D5E4FBD" w14:textId="56DFD71E" w:rsidR="00231011" w:rsidRDefault="002015F7" w:rsidP="002015F7">
      <w:pPr>
        <w:pStyle w:val="BodyText"/>
        <w:kinsoku w:val="0"/>
        <w:overflowPunct w:val="0"/>
        <w:ind w:right="255"/>
        <w:rPr>
          <w:spacing w:val="-1"/>
        </w:rPr>
      </w:pPr>
      <w:r w:rsidRPr="002015F7">
        <w:rPr>
          <w:spacing w:val="-1"/>
        </w:rPr>
        <w:t>Retractable Seating Platform at Probus Village Hall, Cornwall</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8575A02" w:rsidR="00F241D3" w:rsidRPr="002015F7"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w:t>
      </w:r>
      <w:r w:rsidRPr="002015F7">
        <w:rPr>
          <w:rFonts w:ascii="Verdana" w:hAnsi="Verdana"/>
          <w:color w:val="auto"/>
          <w:sz w:val="22"/>
          <w:szCs w:val="22"/>
        </w:rPr>
        <w:t xml:space="preserve">documentation does not commit </w:t>
      </w:r>
      <w:r w:rsidR="00B577BC" w:rsidRPr="002015F7">
        <w:rPr>
          <w:rFonts w:ascii="Verdana" w:hAnsi="Verdana"/>
          <w:color w:val="auto"/>
          <w:sz w:val="22"/>
          <w:szCs w:val="22"/>
        </w:rPr>
        <w:t>Probus Village Hall Committee</w:t>
      </w:r>
      <w:r w:rsidR="00FC0A24" w:rsidRPr="002015F7">
        <w:rPr>
          <w:rFonts w:ascii="Verdana" w:hAnsi="Verdana"/>
          <w:color w:val="auto"/>
          <w:sz w:val="22"/>
          <w:szCs w:val="22"/>
        </w:rPr>
        <w:t xml:space="preserve"> </w:t>
      </w:r>
      <w:r w:rsidRPr="002015F7">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or its agents and any other party, or any part thereof, shall be taken as constituting a contract, agreement or representation between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and any other party (save for a formal award of contract made in writing by </w:t>
      </w:r>
      <w:r w:rsidR="00B577BC" w:rsidRPr="002015F7">
        <w:rPr>
          <w:rFonts w:ascii="Verdana" w:hAnsi="Verdana"/>
          <w:color w:val="auto"/>
          <w:sz w:val="22"/>
          <w:szCs w:val="22"/>
        </w:rPr>
        <w:t>Probus Village Hall Committee</w:t>
      </w:r>
      <w:r w:rsidR="00FC0A24" w:rsidRPr="002015F7">
        <w:rPr>
          <w:rFonts w:ascii="Verdana" w:hAnsi="Verdana"/>
          <w:color w:val="auto"/>
          <w:sz w:val="22"/>
          <w:szCs w:val="22"/>
        </w:rPr>
        <w:t xml:space="preserve"> </w:t>
      </w:r>
      <w:r w:rsidRPr="002015F7">
        <w:rPr>
          <w:rFonts w:ascii="Verdana" w:hAnsi="Verdana"/>
          <w:color w:val="auto"/>
          <w:sz w:val="22"/>
          <w:szCs w:val="22"/>
        </w:rPr>
        <w:t xml:space="preserve">or on behalf of </w:t>
      </w:r>
      <w:r w:rsidR="00B577BC" w:rsidRPr="002015F7">
        <w:rPr>
          <w:rFonts w:ascii="Verdana" w:hAnsi="Verdana"/>
          <w:color w:val="auto"/>
          <w:sz w:val="22"/>
          <w:szCs w:val="22"/>
        </w:rPr>
        <w:t>Probus Village Hall Committee</w:t>
      </w:r>
      <w:r w:rsidRPr="002015F7">
        <w:rPr>
          <w:rFonts w:ascii="Verdana" w:hAnsi="Verdana"/>
          <w:color w:val="auto"/>
          <w:sz w:val="22"/>
          <w:szCs w:val="22"/>
        </w:rPr>
        <w:t>).</w:t>
      </w:r>
    </w:p>
    <w:p w14:paraId="5FE722E3" w14:textId="77777777" w:rsidR="00F241D3" w:rsidRPr="002015F7" w:rsidRDefault="00F241D3" w:rsidP="006268C8">
      <w:pPr>
        <w:pStyle w:val="Default"/>
        <w:spacing w:before="60" w:after="60"/>
        <w:ind w:left="459"/>
        <w:rPr>
          <w:rFonts w:ascii="Verdana" w:hAnsi="Verdana"/>
          <w:color w:val="auto"/>
          <w:sz w:val="22"/>
          <w:szCs w:val="22"/>
        </w:rPr>
      </w:pPr>
    </w:p>
    <w:p w14:paraId="4132511B" w14:textId="50F50709" w:rsidR="00F241D3" w:rsidRPr="002015F7" w:rsidRDefault="00F241D3" w:rsidP="006268C8">
      <w:pPr>
        <w:pStyle w:val="Default"/>
        <w:spacing w:before="60" w:after="60"/>
        <w:rPr>
          <w:rFonts w:ascii="Verdana" w:hAnsi="Verdana"/>
          <w:color w:val="auto"/>
          <w:sz w:val="22"/>
          <w:szCs w:val="22"/>
        </w:rPr>
      </w:pPr>
      <w:r w:rsidRPr="002015F7">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or any information contained in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2015F7" w:rsidRDefault="00F241D3" w:rsidP="006268C8">
      <w:pPr>
        <w:pStyle w:val="BodyText"/>
        <w:kinsoku w:val="0"/>
        <w:overflowPunct w:val="0"/>
        <w:spacing w:before="3"/>
        <w:ind w:left="0" w:firstLine="0"/>
      </w:pPr>
    </w:p>
    <w:p w14:paraId="371141ED" w14:textId="3B479F1C" w:rsidR="00F241D3" w:rsidRPr="002015F7" w:rsidRDefault="00B577BC" w:rsidP="006268C8">
      <w:pPr>
        <w:pStyle w:val="Default"/>
        <w:spacing w:before="60" w:after="60"/>
        <w:rPr>
          <w:rFonts w:ascii="Verdana" w:hAnsi="Verdana"/>
          <w:color w:val="auto"/>
          <w:sz w:val="22"/>
          <w:szCs w:val="22"/>
        </w:rPr>
      </w:pPr>
      <w:r w:rsidRPr="002015F7">
        <w:rPr>
          <w:rFonts w:ascii="Verdana" w:hAnsi="Verdana"/>
          <w:color w:val="auto"/>
          <w:sz w:val="22"/>
          <w:szCs w:val="22"/>
        </w:rPr>
        <w:t>Probus Village Hall Committee</w:t>
      </w:r>
      <w:r w:rsidR="00F241D3" w:rsidRPr="002015F7">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2015F7" w:rsidRDefault="00F241D3" w:rsidP="006268C8">
      <w:pPr>
        <w:pStyle w:val="BodyText"/>
        <w:kinsoku w:val="0"/>
        <w:overflowPunct w:val="0"/>
        <w:spacing w:before="6"/>
        <w:ind w:left="0" w:firstLine="0"/>
      </w:pPr>
    </w:p>
    <w:p w14:paraId="21B21F84" w14:textId="050FD2FB" w:rsidR="00F241D3" w:rsidRPr="002015F7" w:rsidRDefault="00F241D3" w:rsidP="006268C8">
      <w:pPr>
        <w:pStyle w:val="Default"/>
        <w:spacing w:before="60" w:after="60"/>
        <w:rPr>
          <w:rFonts w:ascii="Verdana" w:hAnsi="Verdana"/>
          <w:color w:val="auto"/>
          <w:sz w:val="22"/>
          <w:szCs w:val="22"/>
        </w:rPr>
      </w:pPr>
      <w:r w:rsidRPr="002015F7">
        <w:rPr>
          <w:rFonts w:ascii="Verdana" w:hAnsi="Verdana"/>
          <w:color w:val="auto"/>
          <w:sz w:val="22"/>
          <w:szCs w:val="22"/>
        </w:rPr>
        <w:t xml:space="preserve">Cancellation of the procurement process (at any time) under any circumstances will not render </w:t>
      </w:r>
      <w:r w:rsidR="00B577BC" w:rsidRPr="002015F7">
        <w:rPr>
          <w:rFonts w:ascii="Verdana" w:hAnsi="Verdana"/>
          <w:color w:val="auto"/>
          <w:sz w:val="22"/>
          <w:szCs w:val="22"/>
        </w:rPr>
        <w:t>Probus Village Hall Committee</w:t>
      </w:r>
      <w:r w:rsidRPr="002015F7">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5602ACA1" w:rsidR="00F241D3" w:rsidRPr="00043839" w:rsidRDefault="00043839" w:rsidP="004A562D">
      <w:pPr>
        <w:pStyle w:val="Heading1"/>
      </w:pPr>
      <w:r w:rsidRPr="00043839">
        <w:t>1</w:t>
      </w:r>
      <w:r w:rsidR="008B35BE">
        <w:t>6</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5081B88C" w:rsidR="008078F5" w:rsidRPr="00421CBC" w:rsidRDefault="00E5357A" w:rsidP="002015F7">
      <w:pPr>
        <w:pStyle w:val="BodyText"/>
        <w:numPr>
          <w:ilvl w:val="0"/>
          <w:numId w:val="1"/>
        </w:numPr>
        <w:kinsoku w:val="0"/>
        <w:overflowPunct w:val="0"/>
        <w:spacing w:before="7" w:after="60"/>
        <w:ind w:left="709" w:right="237" w:hanging="709"/>
        <w:rPr>
          <w:rFonts w:cs="Arial"/>
          <w:color w:val="FF0000"/>
        </w:rPr>
      </w:pPr>
      <w:r>
        <w:t>Complianc</w:t>
      </w:r>
      <w:r w:rsidR="00D72F92">
        <w:t>y</w:t>
      </w:r>
      <w:r>
        <w:t xml:space="preserve"> Matrix</w:t>
      </w: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037B7"/>
    <w:multiLevelType w:val="hybridMultilevel"/>
    <w:tmpl w:val="BD921D9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3C0D7C02"/>
    <w:multiLevelType w:val="hybridMultilevel"/>
    <w:tmpl w:val="B8B20E8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D0F4157"/>
    <w:multiLevelType w:val="hybridMultilevel"/>
    <w:tmpl w:val="5DE0EC9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50D759B"/>
    <w:multiLevelType w:val="hybridMultilevel"/>
    <w:tmpl w:val="C310D74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963040">
    <w:abstractNumId w:val="1"/>
  </w:num>
  <w:num w:numId="2" w16cid:durableId="1773822250">
    <w:abstractNumId w:val="4"/>
  </w:num>
  <w:num w:numId="3" w16cid:durableId="998310136">
    <w:abstractNumId w:val="2"/>
  </w:num>
  <w:num w:numId="4" w16cid:durableId="1535774621">
    <w:abstractNumId w:val="3"/>
  </w:num>
  <w:num w:numId="5" w16cid:durableId="60627898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15F7"/>
    <w:rsid w:val="002047C7"/>
    <w:rsid w:val="0020644B"/>
    <w:rsid w:val="00211A64"/>
    <w:rsid w:val="002166ED"/>
    <w:rsid w:val="00224C4C"/>
    <w:rsid w:val="002255AD"/>
    <w:rsid w:val="00231011"/>
    <w:rsid w:val="0023341B"/>
    <w:rsid w:val="00245E3C"/>
    <w:rsid w:val="00247672"/>
    <w:rsid w:val="00254332"/>
    <w:rsid w:val="00261713"/>
    <w:rsid w:val="0027377B"/>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9017F"/>
    <w:rsid w:val="003927FC"/>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AAE"/>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37C6"/>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2C60"/>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2928"/>
    <w:rsid w:val="00AE3E93"/>
    <w:rsid w:val="00AF0F64"/>
    <w:rsid w:val="00AF284C"/>
    <w:rsid w:val="00AF5A5E"/>
    <w:rsid w:val="00B02843"/>
    <w:rsid w:val="00B0369A"/>
    <w:rsid w:val="00B07CE8"/>
    <w:rsid w:val="00B10FC8"/>
    <w:rsid w:val="00B13DCC"/>
    <w:rsid w:val="00B17D8B"/>
    <w:rsid w:val="00B24D94"/>
    <w:rsid w:val="00B338C9"/>
    <w:rsid w:val="00B36B5F"/>
    <w:rsid w:val="00B425DD"/>
    <w:rsid w:val="00B460B8"/>
    <w:rsid w:val="00B52E8E"/>
    <w:rsid w:val="00B539C2"/>
    <w:rsid w:val="00B577BC"/>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2F92"/>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577BC"/>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577BC"/>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nkmyles2022@outloo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kmyles2022@outloo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2003</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9</cp:revision>
  <cp:lastPrinted>2018-03-09T12:39:00Z</cp:lastPrinted>
  <dcterms:created xsi:type="dcterms:W3CDTF">2024-01-18T12:09:00Z</dcterms:created>
  <dcterms:modified xsi:type="dcterms:W3CDTF">2024-01-22T15:15:00Z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2024-01-22T15:15:21Z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6c03953d-312a-4e6f-b787-9b7620e0cd95</vt:lpwstr>
  </property>
  <property fmtid="{D5CDD505-2E9C-101B-9397-08002B2CF9AE}" pid="9" name="MSIP_Label_bee4c20f-5817-432f-84ac-80a373257ed1_ContentBits">
    <vt:lpwstr>1</vt:lpwstr>
  </property>
</Properties>
</file>