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086B21" w:rsidRDefault="00086B21" w:rsidP="00E12521">
      <w:pPr>
        <w:spacing w:after="0"/>
        <w:ind w:left="567" w:hanging="567"/>
        <w:jc w:val="center"/>
        <w:rPr>
          <w:rFonts w:ascii="Arial" w:hAnsi="Arial" w:cs="Arial"/>
          <w:b/>
        </w:rPr>
      </w:pPr>
    </w:p>
    <w:p w:rsidR="00086B21" w:rsidRPr="00C0555B" w:rsidRDefault="00086B21" w:rsidP="00E12521">
      <w:pPr>
        <w:spacing w:after="0"/>
        <w:ind w:left="567" w:hanging="567"/>
        <w:jc w:val="center"/>
        <w:rPr>
          <w:rFonts w:ascii="Arial" w:hAnsi="Arial" w:cs="Arial"/>
          <w:b/>
        </w:rPr>
      </w:pPr>
      <w:r>
        <w:rPr>
          <w:rFonts w:ascii="Arial" w:hAnsi="Arial" w:cs="Arial"/>
          <w:b/>
        </w:rPr>
        <w:t>GENERAL PLUMBING AND MECHANICAL WORKS</w:t>
      </w:r>
    </w:p>
    <w:p w:rsidR="004E4CD6" w:rsidRPr="00C0555B" w:rsidRDefault="004E4CD6" w:rsidP="00E12521">
      <w:pPr>
        <w:spacing w:after="0"/>
        <w:ind w:left="567" w:hanging="567"/>
        <w:jc w:val="center"/>
        <w:rPr>
          <w:rFonts w:ascii="Arial" w:hAnsi="Arial" w:cs="Arial"/>
          <w:b/>
        </w:rPr>
      </w:pPr>
    </w:p>
    <w:p w:rsidR="009A3F97" w:rsidRPr="00BE75A7" w:rsidRDefault="00350807" w:rsidP="00E12521">
      <w:pPr>
        <w:spacing w:after="0"/>
        <w:ind w:left="567" w:hanging="567"/>
        <w:jc w:val="center"/>
        <w:rPr>
          <w:rFonts w:ascii="Arial" w:hAnsi="Arial" w:cs="Arial"/>
          <w:b/>
        </w:rPr>
      </w:pPr>
      <w:r w:rsidRPr="00BE75A7">
        <w:rPr>
          <w:rFonts w:ascii="Arial" w:hAnsi="Arial" w:cs="Arial"/>
          <w:b/>
        </w:rPr>
        <w:t>LFRS-</w:t>
      </w:r>
      <w:r w:rsidR="00086B21" w:rsidRPr="00BE75A7">
        <w:rPr>
          <w:rFonts w:ascii="Arial" w:hAnsi="Arial" w:cs="Arial"/>
          <w:b/>
        </w:rPr>
        <w:t>T-14</w:t>
      </w:r>
    </w:p>
    <w:p w:rsidR="00A30BE7" w:rsidRPr="00BE75A7" w:rsidRDefault="00A30BE7" w:rsidP="00E12521">
      <w:pPr>
        <w:spacing w:after="0"/>
        <w:ind w:left="567" w:hanging="567"/>
        <w:jc w:val="center"/>
        <w:rPr>
          <w:rFonts w:ascii="Arial" w:hAnsi="Arial" w:cs="Arial"/>
          <w:b/>
        </w:rPr>
      </w:pPr>
    </w:p>
    <w:p w:rsidR="00A30BE7" w:rsidRPr="00BE75A7"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3425A2">
        <w:rPr>
          <w:rFonts w:ascii="Arial" w:hAnsi="Arial" w:cs="Arial"/>
        </w:rPr>
        <w:t>Monday 9</w:t>
      </w:r>
      <w:r w:rsidR="003425A2" w:rsidRPr="003425A2">
        <w:rPr>
          <w:rFonts w:ascii="Arial" w:hAnsi="Arial" w:cs="Arial"/>
          <w:vertAlign w:val="superscript"/>
        </w:rPr>
        <w:t>th</w:t>
      </w:r>
      <w:r w:rsidR="003425A2">
        <w:rPr>
          <w:rFonts w:ascii="Arial" w:hAnsi="Arial" w:cs="Arial"/>
        </w:rPr>
        <w:t xml:space="preserve"> July 2018</w:t>
      </w:r>
      <w:r w:rsidR="00086B21" w:rsidRPr="00BE75A7">
        <w:rPr>
          <w:rFonts w:ascii="Arial" w:hAnsi="Arial" w:cs="Arial"/>
        </w:rPr>
        <w:t xml:space="preserve"> at 12:00 Noon</w:t>
      </w:r>
    </w:p>
    <w:p w:rsidR="00A30BE7" w:rsidRPr="00BE75A7" w:rsidRDefault="00A30BE7" w:rsidP="00E12521">
      <w:pPr>
        <w:spacing w:after="0"/>
        <w:ind w:left="567" w:hanging="567"/>
        <w:jc w:val="center"/>
        <w:rPr>
          <w:rFonts w:ascii="Arial" w:hAnsi="Arial" w:cs="Arial"/>
        </w:rPr>
      </w:pPr>
      <w:r w:rsidRPr="00BE75A7">
        <w:rPr>
          <w:rFonts w:ascii="Arial" w:hAnsi="Arial" w:cs="Arial"/>
        </w:rPr>
        <w:t>Closing date</w:t>
      </w:r>
      <w:r w:rsidR="004E4CD6" w:rsidRPr="00BE75A7">
        <w:rPr>
          <w:rFonts w:ascii="Arial" w:hAnsi="Arial" w:cs="Arial"/>
        </w:rPr>
        <w:t>:</w:t>
      </w:r>
      <w:r w:rsidRPr="00BE75A7">
        <w:rPr>
          <w:rFonts w:ascii="Arial" w:hAnsi="Arial" w:cs="Arial"/>
        </w:rPr>
        <w:t xml:space="preserve"> </w:t>
      </w:r>
      <w:r w:rsidR="00086B21" w:rsidRPr="00BE75A7">
        <w:rPr>
          <w:rFonts w:ascii="Arial" w:hAnsi="Arial" w:cs="Arial"/>
        </w:rPr>
        <w:t xml:space="preserve">Monday </w:t>
      </w:r>
      <w:r w:rsidR="003425A2">
        <w:rPr>
          <w:rFonts w:ascii="Arial" w:hAnsi="Arial" w:cs="Arial"/>
        </w:rPr>
        <w:t>6</w:t>
      </w:r>
      <w:r w:rsidR="00086B21" w:rsidRPr="00BE75A7">
        <w:rPr>
          <w:rFonts w:ascii="Arial" w:hAnsi="Arial" w:cs="Arial"/>
          <w:vertAlign w:val="superscript"/>
        </w:rPr>
        <w:t>th</w:t>
      </w:r>
      <w:r w:rsidR="003425A2">
        <w:rPr>
          <w:rFonts w:ascii="Arial" w:hAnsi="Arial" w:cs="Arial"/>
        </w:rPr>
        <w:t xml:space="preserve"> August </w:t>
      </w:r>
      <w:r w:rsidR="00086B21" w:rsidRPr="00BE75A7">
        <w:rPr>
          <w:rFonts w:ascii="Arial" w:hAnsi="Arial" w:cs="Arial"/>
        </w:rPr>
        <w:t>2018 at 12:00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086B21"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w:t>
      </w:r>
      <w:r w:rsidRPr="00086B21">
        <w:rPr>
          <w:rFonts w:ascii="Arial" w:hAnsi="Arial" w:cs="Arial"/>
        </w:rPr>
        <w:t>Orders.</w:t>
      </w:r>
    </w:p>
    <w:p w:rsidR="00813A30" w:rsidRPr="00086B21"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3B09B9" w:rsidRPr="003B09B9">
        <w:rPr>
          <w:rFonts w:ascii="Arial" w:hAnsi="Arial" w:cs="Arial"/>
          <w:b/>
        </w:rPr>
        <w:t>G8H8J289AU</w:t>
      </w:r>
      <w:r w:rsidR="003425A2">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eSourcing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2C3B36">
        <w:rPr>
          <w:rFonts w:ascii="Arial" w:hAnsi="Arial" w:cs="Arial"/>
        </w:rPr>
        <w:t>Monday 30</w:t>
      </w:r>
      <w:r w:rsidR="00E43045" w:rsidRPr="00BE75A7">
        <w:rPr>
          <w:rFonts w:ascii="Arial" w:hAnsi="Arial" w:cs="Arial"/>
          <w:vertAlign w:val="superscript"/>
        </w:rPr>
        <w:t>th</w:t>
      </w:r>
      <w:r w:rsidR="00E43045" w:rsidRPr="00BE75A7">
        <w:rPr>
          <w:rFonts w:ascii="Arial" w:hAnsi="Arial" w:cs="Arial"/>
        </w:rPr>
        <w:t xml:space="preserve"> </w:t>
      </w:r>
      <w:r w:rsidR="002C3B36">
        <w:rPr>
          <w:rFonts w:ascii="Arial" w:hAnsi="Arial" w:cs="Arial"/>
        </w:rPr>
        <w:t>July</w:t>
      </w:r>
      <w:r w:rsidR="00E43045" w:rsidRPr="00BE75A7">
        <w:rPr>
          <w:rFonts w:ascii="Arial" w:hAnsi="Arial" w:cs="Arial"/>
        </w:rPr>
        <w:t xml:space="preserve"> 2018</w:t>
      </w:r>
      <w:r w:rsidR="00746841" w:rsidRPr="00BE75A7">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BE75A7" w:rsidRDefault="00746841" w:rsidP="00350807">
      <w:pPr>
        <w:pStyle w:val="ListParagraph"/>
        <w:spacing w:after="0"/>
        <w:ind w:left="567" w:hanging="567"/>
        <w:jc w:val="both"/>
        <w:rPr>
          <w:rFonts w:ascii="Arial" w:hAnsi="Arial" w:cs="Arial"/>
        </w:rPr>
      </w:pPr>
      <w:r>
        <w:rPr>
          <w:rFonts w:ascii="Arial" w:hAnsi="Arial" w:cs="Arial"/>
          <w:b/>
        </w:rPr>
        <w:tab/>
      </w:r>
      <w:r w:rsidR="00CE1F1F" w:rsidRPr="00BE75A7">
        <w:rPr>
          <w:rFonts w:ascii="Arial" w:hAnsi="Arial" w:cs="Arial"/>
        </w:rPr>
        <w:t>Attachment 1</w:t>
      </w:r>
      <w:r w:rsidR="00A30C4A" w:rsidRPr="00BE75A7">
        <w:rPr>
          <w:rFonts w:ascii="Arial" w:hAnsi="Arial" w:cs="Arial"/>
        </w:rPr>
        <w:t xml:space="preserve"> (this document)</w:t>
      </w:r>
      <w:r w:rsidR="00A30C4A" w:rsidRPr="00BE75A7">
        <w:rPr>
          <w:rFonts w:ascii="Arial" w:hAnsi="Arial" w:cs="Arial"/>
        </w:rPr>
        <w:tab/>
      </w:r>
      <w:r w:rsidR="00462A85" w:rsidRPr="00BE75A7">
        <w:rPr>
          <w:rFonts w:ascii="Arial" w:hAnsi="Arial" w:cs="Arial"/>
        </w:rPr>
        <w:t>Instructions to tender</w:t>
      </w:r>
    </w:p>
    <w:p w:rsidR="00BE75A7" w:rsidRPr="00BE75A7" w:rsidRDefault="00BE75A7" w:rsidP="00350807">
      <w:pPr>
        <w:pStyle w:val="ListParagraph"/>
        <w:spacing w:after="0"/>
        <w:ind w:left="567" w:hanging="567"/>
        <w:jc w:val="both"/>
        <w:rPr>
          <w:rFonts w:ascii="Arial" w:hAnsi="Arial" w:cs="Arial"/>
        </w:rPr>
      </w:pPr>
      <w:r w:rsidRPr="00BE75A7">
        <w:rPr>
          <w:rFonts w:ascii="Arial" w:hAnsi="Arial" w:cs="Arial"/>
        </w:rPr>
        <w:tab/>
        <w:t>Attachment 2</w:t>
      </w:r>
      <w:r w:rsidRPr="00BE75A7">
        <w:rPr>
          <w:rFonts w:ascii="Arial" w:hAnsi="Arial" w:cs="Arial"/>
        </w:rPr>
        <w:tab/>
      </w:r>
      <w:r w:rsidRPr="00BE75A7">
        <w:rPr>
          <w:rFonts w:ascii="Arial" w:hAnsi="Arial" w:cs="Arial"/>
        </w:rPr>
        <w:tab/>
      </w:r>
      <w:r w:rsidRPr="00BE75A7">
        <w:rPr>
          <w:rFonts w:ascii="Arial" w:hAnsi="Arial" w:cs="Arial"/>
        </w:rPr>
        <w:tab/>
        <w:t>Specification</w:t>
      </w:r>
    </w:p>
    <w:p w:rsidR="00BE75A7" w:rsidRPr="00BE75A7" w:rsidRDefault="00BE75A7" w:rsidP="00350807">
      <w:pPr>
        <w:pStyle w:val="ListParagraph"/>
        <w:spacing w:after="0"/>
        <w:ind w:left="567" w:hanging="567"/>
        <w:jc w:val="both"/>
        <w:rPr>
          <w:rFonts w:ascii="Arial" w:hAnsi="Arial" w:cs="Arial"/>
        </w:rPr>
      </w:pPr>
      <w:r w:rsidRPr="00BE75A7">
        <w:rPr>
          <w:rFonts w:ascii="Arial" w:hAnsi="Arial" w:cs="Arial"/>
        </w:rPr>
        <w:tab/>
        <w:t>Attachment 3</w:t>
      </w:r>
      <w:r w:rsidRPr="00BE75A7">
        <w:rPr>
          <w:rFonts w:ascii="Arial" w:hAnsi="Arial" w:cs="Arial"/>
        </w:rPr>
        <w:tab/>
      </w:r>
      <w:r w:rsidRPr="00BE75A7">
        <w:rPr>
          <w:rFonts w:ascii="Arial" w:hAnsi="Arial" w:cs="Arial"/>
        </w:rPr>
        <w:tab/>
      </w:r>
      <w:r w:rsidRPr="00BE75A7">
        <w:rPr>
          <w:rFonts w:ascii="Arial" w:hAnsi="Arial" w:cs="Arial"/>
        </w:rPr>
        <w:tab/>
        <w:t>Pricing Schedule</w:t>
      </w:r>
    </w:p>
    <w:p w:rsidR="00BE75A7" w:rsidRPr="00BE75A7" w:rsidRDefault="00BE75A7" w:rsidP="00350807">
      <w:pPr>
        <w:pStyle w:val="ListParagraph"/>
        <w:spacing w:after="0"/>
        <w:ind w:left="567" w:hanging="567"/>
        <w:jc w:val="both"/>
        <w:rPr>
          <w:rFonts w:ascii="Arial" w:hAnsi="Arial" w:cs="Arial"/>
        </w:rPr>
      </w:pPr>
      <w:r w:rsidRPr="00BE75A7">
        <w:rPr>
          <w:rFonts w:ascii="Arial" w:hAnsi="Arial" w:cs="Arial"/>
        </w:rPr>
        <w:tab/>
        <w:t>Attachment 3a</w:t>
      </w:r>
      <w:r w:rsidRPr="00BE75A7">
        <w:rPr>
          <w:rFonts w:ascii="Arial" w:hAnsi="Arial" w:cs="Arial"/>
        </w:rPr>
        <w:tab/>
      </w:r>
      <w:r w:rsidRPr="00BE75A7">
        <w:rPr>
          <w:rFonts w:ascii="Arial" w:hAnsi="Arial" w:cs="Arial"/>
        </w:rPr>
        <w:tab/>
      </w:r>
      <w:r w:rsidRPr="00BE75A7">
        <w:rPr>
          <w:rFonts w:ascii="Arial" w:hAnsi="Arial" w:cs="Arial"/>
        </w:rPr>
        <w:tab/>
        <w:t>Schedule of Work 1</w:t>
      </w:r>
    </w:p>
    <w:p w:rsidR="00BE75A7" w:rsidRPr="00BE75A7" w:rsidRDefault="00BE75A7" w:rsidP="00350807">
      <w:pPr>
        <w:pStyle w:val="ListParagraph"/>
        <w:spacing w:after="0"/>
        <w:ind w:left="567" w:hanging="567"/>
        <w:jc w:val="both"/>
        <w:rPr>
          <w:rFonts w:ascii="Arial" w:hAnsi="Arial" w:cs="Arial"/>
        </w:rPr>
      </w:pPr>
      <w:r w:rsidRPr="00BE75A7">
        <w:rPr>
          <w:rFonts w:ascii="Arial" w:hAnsi="Arial" w:cs="Arial"/>
        </w:rPr>
        <w:tab/>
        <w:t>Attachment 3b</w:t>
      </w:r>
      <w:r w:rsidRPr="00BE75A7">
        <w:rPr>
          <w:rFonts w:ascii="Arial" w:hAnsi="Arial" w:cs="Arial"/>
        </w:rPr>
        <w:tab/>
      </w:r>
      <w:r w:rsidRPr="00BE75A7">
        <w:rPr>
          <w:rFonts w:ascii="Arial" w:hAnsi="Arial" w:cs="Arial"/>
        </w:rPr>
        <w:tab/>
      </w:r>
      <w:r w:rsidRPr="00BE75A7">
        <w:rPr>
          <w:rFonts w:ascii="Arial" w:hAnsi="Arial" w:cs="Arial"/>
        </w:rPr>
        <w:tab/>
        <w:t>Drawing – Bathroom Layout</w:t>
      </w:r>
    </w:p>
    <w:p w:rsidR="00A30C4A" w:rsidRPr="00BE75A7" w:rsidRDefault="00BE75A7" w:rsidP="005A51A0">
      <w:pPr>
        <w:spacing w:after="0"/>
        <w:ind w:firstLine="567"/>
        <w:jc w:val="both"/>
        <w:rPr>
          <w:rFonts w:ascii="Arial" w:hAnsi="Arial" w:cs="Arial"/>
        </w:rPr>
      </w:pPr>
      <w:r w:rsidRPr="00BE75A7">
        <w:rPr>
          <w:rFonts w:ascii="Arial" w:hAnsi="Arial" w:cs="Arial"/>
        </w:rPr>
        <w:t>Attachment 4</w:t>
      </w:r>
      <w:r w:rsidR="00DB6341" w:rsidRPr="00BE75A7">
        <w:rPr>
          <w:rFonts w:ascii="Arial" w:hAnsi="Arial" w:cs="Arial"/>
        </w:rPr>
        <w:tab/>
      </w:r>
      <w:r w:rsidR="00DB6341" w:rsidRPr="00BE75A7">
        <w:rPr>
          <w:rFonts w:ascii="Arial" w:hAnsi="Arial" w:cs="Arial"/>
        </w:rPr>
        <w:tab/>
      </w:r>
      <w:r w:rsidR="00DB6341" w:rsidRPr="00BE75A7">
        <w:rPr>
          <w:rFonts w:ascii="Arial" w:hAnsi="Arial" w:cs="Arial"/>
        </w:rPr>
        <w:tab/>
      </w:r>
      <w:r w:rsidR="004E68DF" w:rsidRPr="00BE75A7">
        <w:rPr>
          <w:rFonts w:ascii="Arial" w:hAnsi="Arial" w:cs="Arial"/>
        </w:rPr>
        <w:t>Selection</w:t>
      </w:r>
      <w:r w:rsidR="00A66276" w:rsidRPr="00BE75A7">
        <w:rPr>
          <w:rFonts w:ascii="Arial" w:hAnsi="Arial" w:cs="Arial"/>
        </w:rPr>
        <w:t xml:space="preserve"> </w:t>
      </w:r>
      <w:r w:rsidR="00A354B8" w:rsidRPr="00BE75A7">
        <w:rPr>
          <w:rFonts w:ascii="Arial" w:hAnsi="Arial" w:cs="Arial"/>
        </w:rPr>
        <w:t>Questionnaire</w:t>
      </w:r>
      <w:r w:rsidR="00350807" w:rsidRPr="00BE75A7">
        <w:rPr>
          <w:rFonts w:ascii="Arial" w:hAnsi="Arial" w:cs="Arial"/>
        </w:rPr>
        <w:t xml:space="preserve"> </w:t>
      </w:r>
      <w:r w:rsidR="004E68DF" w:rsidRPr="00BE75A7">
        <w:rPr>
          <w:rFonts w:ascii="Arial" w:hAnsi="Arial" w:cs="Arial"/>
        </w:rPr>
        <w:t>(SQ)</w:t>
      </w:r>
    </w:p>
    <w:p w:rsidR="00BE75A7" w:rsidRPr="00BE75A7" w:rsidRDefault="00BE75A7" w:rsidP="005A51A0">
      <w:pPr>
        <w:spacing w:after="0"/>
        <w:ind w:firstLine="567"/>
        <w:jc w:val="both"/>
        <w:rPr>
          <w:rFonts w:ascii="Arial" w:hAnsi="Arial" w:cs="Arial"/>
        </w:rPr>
      </w:pPr>
      <w:r w:rsidRPr="00BE75A7">
        <w:rPr>
          <w:rFonts w:ascii="Arial" w:hAnsi="Arial" w:cs="Arial"/>
        </w:rPr>
        <w:t>Attachment 4a</w:t>
      </w:r>
      <w:r w:rsidRPr="00BE75A7">
        <w:rPr>
          <w:rFonts w:ascii="Arial" w:hAnsi="Arial" w:cs="Arial"/>
        </w:rPr>
        <w:tab/>
      </w:r>
      <w:r w:rsidRPr="00BE75A7">
        <w:rPr>
          <w:rFonts w:ascii="Arial" w:hAnsi="Arial" w:cs="Arial"/>
        </w:rPr>
        <w:tab/>
      </w:r>
      <w:r w:rsidRPr="00BE75A7">
        <w:rPr>
          <w:rFonts w:ascii="Arial" w:hAnsi="Arial" w:cs="Arial"/>
        </w:rPr>
        <w:tab/>
        <w:t>SQ – Evaluation Matrix (for Information Only)</w:t>
      </w:r>
    </w:p>
    <w:p w:rsidR="00A30C4A" w:rsidRPr="00BE75A7" w:rsidRDefault="00BE75A7" w:rsidP="005A51A0">
      <w:pPr>
        <w:pStyle w:val="ListParagraph"/>
        <w:spacing w:after="0"/>
        <w:ind w:left="567"/>
        <w:jc w:val="both"/>
        <w:rPr>
          <w:rFonts w:ascii="Arial" w:hAnsi="Arial" w:cs="Arial"/>
        </w:rPr>
      </w:pPr>
      <w:r w:rsidRPr="00BE75A7">
        <w:rPr>
          <w:rFonts w:ascii="Arial" w:hAnsi="Arial" w:cs="Arial"/>
        </w:rPr>
        <w:t>Attachment 5</w:t>
      </w:r>
      <w:r w:rsidR="00A30C4A" w:rsidRPr="00BE75A7">
        <w:rPr>
          <w:rFonts w:ascii="Arial" w:hAnsi="Arial" w:cs="Arial"/>
        </w:rPr>
        <w:tab/>
      </w:r>
      <w:r w:rsidR="00A30C4A" w:rsidRPr="00BE75A7">
        <w:rPr>
          <w:rFonts w:ascii="Arial" w:hAnsi="Arial" w:cs="Arial"/>
        </w:rPr>
        <w:tab/>
      </w:r>
      <w:r w:rsidR="00A30C4A" w:rsidRPr="00BE75A7">
        <w:rPr>
          <w:rFonts w:ascii="Arial" w:hAnsi="Arial" w:cs="Arial"/>
        </w:rPr>
        <w:tab/>
      </w:r>
      <w:r w:rsidRPr="00BE75A7">
        <w:rPr>
          <w:rFonts w:ascii="Arial" w:hAnsi="Arial" w:cs="Arial"/>
        </w:rPr>
        <w:t>Conditions of Contract Services</w:t>
      </w:r>
    </w:p>
    <w:p w:rsidR="00462A85" w:rsidRPr="00BE75A7" w:rsidRDefault="00CE1F1F" w:rsidP="005A51A0">
      <w:pPr>
        <w:pStyle w:val="ListParagraph"/>
        <w:spacing w:after="0"/>
        <w:ind w:left="567"/>
        <w:jc w:val="both"/>
        <w:rPr>
          <w:rFonts w:ascii="Arial" w:hAnsi="Arial" w:cs="Arial"/>
        </w:rPr>
      </w:pPr>
      <w:r w:rsidRPr="00BE75A7">
        <w:rPr>
          <w:rFonts w:ascii="Arial" w:hAnsi="Arial" w:cs="Arial"/>
        </w:rPr>
        <w:t xml:space="preserve">Attachment </w:t>
      </w:r>
      <w:r w:rsidR="00BE75A7" w:rsidRPr="00BE75A7">
        <w:rPr>
          <w:rFonts w:ascii="Arial" w:hAnsi="Arial" w:cs="Arial"/>
        </w:rPr>
        <w:t>6</w:t>
      </w:r>
      <w:r w:rsidR="00462A85" w:rsidRPr="00BE75A7">
        <w:rPr>
          <w:rFonts w:ascii="Arial" w:hAnsi="Arial" w:cs="Arial"/>
        </w:rPr>
        <w:tab/>
      </w:r>
      <w:r w:rsidR="00462A85" w:rsidRPr="00BE75A7">
        <w:rPr>
          <w:rFonts w:ascii="Arial" w:hAnsi="Arial" w:cs="Arial"/>
        </w:rPr>
        <w:tab/>
      </w:r>
      <w:r w:rsidR="00462A85" w:rsidRPr="00BE75A7">
        <w:rPr>
          <w:rFonts w:ascii="Arial" w:hAnsi="Arial" w:cs="Arial"/>
        </w:rPr>
        <w:tab/>
      </w:r>
      <w:r w:rsidR="00350807" w:rsidRPr="00BE75A7">
        <w:rPr>
          <w:rFonts w:ascii="Arial" w:hAnsi="Arial" w:cs="Arial"/>
        </w:rPr>
        <w:t>Quality Questionnaire</w:t>
      </w:r>
    </w:p>
    <w:p w:rsidR="005759F5" w:rsidRPr="00BE75A7" w:rsidRDefault="00BE75A7" w:rsidP="005A51A0">
      <w:pPr>
        <w:pStyle w:val="ListParagraph"/>
        <w:spacing w:after="0"/>
        <w:ind w:left="567"/>
        <w:jc w:val="both"/>
        <w:rPr>
          <w:rFonts w:ascii="Arial" w:hAnsi="Arial" w:cs="Arial"/>
        </w:rPr>
      </w:pPr>
      <w:r w:rsidRPr="00BE75A7">
        <w:rPr>
          <w:rFonts w:ascii="Arial" w:hAnsi="Arial" w:cs="Arial"/>
        </w:rPr>
        <w:t>Attachment 7</w:t>
      </w:r>
      <w:r w:rsidR="00462A85" w:rsidRPr="00BE75A7">
        <w:rPr>
          <w:rFonts w:ascii="Arial" w:hAnsi="Arial" w:cs="Arial"/>
        </w:rPr>
        <w:t xml:space="preserve"> </w:t>
      </w:r>
      <w:r w:rsidR="00462A85" w:rsidRPr="00BE75A7">
        <w:rPr>
          <w:rFonts w:ascii="Arial" w:hAnsi="Arial" w:cs="Arial"/>
        </w:rPr>
        <w:tab/>
      </w:r>
      <w:r w:rsidR="00462A85" w:rsidRPr="00BE75A7">
        <w:rPr>
          <w:rFonts w:ascii="Arial" w:hAnsi="Arial" w:cs="Arial"/>
        </w:rPr>
        <w:tab/>
      </w:r>
      <w:r w:rsidR="00462A85" w:rsidRPr="00BE75A7">
        <w:rPr>
          <w:rFonts w:ascii="Arial" w:hAnsi="Arial" w:cs="Arial"/>
        </w:rPr>
        <w:tab/>
      </w:r>
      <w:r w:rsidR="00350807" w:rsidRPr="00BE75A7">
        <w:rPr>
          <w:rFonts w:ascii="Arial" w:hAnsi="Arial" w:cs="Arial"/>
        </w:rPr>
        <w:t>S</w:t>
      </w:r>
      <w:r w:rsidRPr="00BE75A7">
        <w:rPr>
          <w:rFonts w:ascii="Arial" w:hAnsi="Arial" w:cs="Arial"/>
        </w:rPr>
        <w:t>ite Safety Rules</w:t>
      </w:r>
      <w:r w:rsidR="00350807" w:rsidRPr="00BE75A7">
        <w:rPr>
          <w:rFonts w:ascii="Arial" w:hAnsi="Arial" w:cs="Arial"/>
        </w:rPr>
        <w:t xml:space="preserve"> </w:t>
      </w:r>
    </w:p>
    <w:p w:rsidR="00AB209E" w:rsidRDefault="00AB209E" w:rsidP="00AB209E">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t xml:space="preserve">Completion of </w:t>
      </w:r>
      <w:r w:rsidRPr="00BE75A7">
        <w:rPr>
          <w:rFonts w:ascii="Arial" w:hAnsi="Arial" w:cs="Arial"/>
          <w:u w:val="single"/>
        </w:rPr>
        <w:t xml:space="preserve">Attachment </w:t>
      </w:r>
      <w:r w:rsidR="00BE75A7" w:rsidRPr="00BE75A7">
        <w:rPr>
          <w:rFonts w:ascii="Arial" w:hAnsi="Arial" w:cs="Arial"/>
          <w:u w:val="single"/>
        </w:rPr>
        <w:t>4</w:t>
      </w:r>
      <w:r w:rsidRPr="00BE75A7">
        <w:rPr>
          <w:rFonts w:ascii="Arial" w:hAnsi="Arial" w:cs="Arial"/>
          <w:u w:val="single"/>
        </w:rPr>
        <w:t xml:space="preserve"> </w:t>
      </w:r>
      <w:r w:rsidR="004E68DF" w:rsidRPr="00BE75A7">
        <w:rPr>
          <w:rFonts w:ascii="Arial" w:hAnsi="Arial" w:cs="Arial"/>
          <w:u w:val="single"/>
        </w:rPr>
        <w:t>–</w:t>
      </w:r>
      <w:r w:rsidRPr="00BE75A7">
        <w:rPr>
          <w:rFonts w:ascii="Arial" w:hAnsi="Arial" w:cs="Arial"/>
          <w:u w:val="single"/>
        </w:rPr>
        <w:t xml:space="preserve"> </w:t>
      </w:r>
      <w:r w:rsidR="00AB209E" w:rsidRPr="00BE75A7">
        <w:rPr>
          <w:rFonts w:ascii="Arial" w:hAnsi="Arial" w:cs="Arial"/>
          <w:u w:val="single"/>
        </w:rPr>
        <w:t>S</w:t>
      </w:r>
      <w:r w:rsidR="004E68DF" w:rsidRPr="00BE75A7">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w:t>
      </w:r>
      <w:r w:rsidRPr="0011304A">
        <w:rPr>
          <w:rFonts w:ascii="Arial" w:hAnsi="Arial" w:cs="Arial"/>
        </w:rPr>
        <w:lastRenderedPageBreak/>
        <w:t xml:space="preserve">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E40FB2" w:rsidRPr="00AB4940" w:rsidRDefault="00E40FB2" w:rsidP="00746841">
      <w:pPr>
        <w:pStyle w:val="ListParagraph"/>
        <w:tabs>
          <w:tab w:val="left" w:pos="567"/>
        </w:tabs>
        <w:spacing w:after="0"/>
        <w:ind w:left="567"/>
        <w:jc w:val="both"/>
        <w:rPr>
          <w:rFonts w:ascii="Arial" w:hAnsi="Arial" w:cs="Arial"/>
        </w:rPr>
      </w:pPr>
    </w:p>
    <w:p w:rsidR="00BE75A7" w:rsidRPr="00BE75A7" w:rsidRDefault="00BE75A7" w:rsidP="00BE75A7">
      <w:pPr>
        <w:pStyle w:val="ListParagraph"/>
        <w:spacing w:after="0"/>
        <w:ind w:left="567"/>
        <w:jc w:val="both"/>
        <w:rPr>
          <w:rFonts w:ascii="Arial" w:hAnsi="Arial" w:cs="Arial"/>
        </w:rPr>
      </w:pPr>
      <w:r w:rsidRPr="00BE75A7">
        <w:rPr>
          <w:rFonts w:ascii="Arial" w:hAnsi="Arial" w:cs="Arial"/>
        </w:rPr>
        <w:t>Attachment 1</w:t>
      </w:r>
      <w:r>
        <w:rPr>
          <w:rFonts w:ascii="Arial" w:hAnsi="Arial" w:cs="Arial"/>
        </w:rPr>
        <w:tab/>
      </w:r>
      <w:r>
        <w:rPr>
          <w:rFonts w:ascii="Arial" w:hAnsi="Arial" w:cs="Arial"/>
        </w:rPr>
        <w:tab/>
      </w:r>
      <w:r w:rsidRPr="00BE75A7">
        <w:rPr>
          <w:rFonts w:ascii="Arial" w:hAnsi="Arial" w:cs="Arial"/>
        </w:rPr>
        <w:tab/>
        <w:t>Instructions to tender</w:t>
      </w:r>
    </w:p>
    <w:p w:rsidR="00BE75A7" w:rsidRPr="00BE75A7" w:rsidRDefault="00BE75A7" w:rsidP="00BE75A7">
      <w:pPr>
        <w:pStyle w:val="ListParagraph"/>
        <w:spacing w:after="0"/>
        <w:ind w:left="567" w:hanging="567"/>
        <w:jc w:val="both"/>
        <w:rPr>
          <w:rFonts w:ascii="Arial" w:hAnsi="Arial" w:cs="Arial"/>
        </w:rPr>
      </w:pPr>
      <w:r w:rsidRPr="00BE75A7">
        <w:rPr>
          <w:rFonts w:ascii="Arial" w:hAnsi="Arial" w:cs="Arial"/>
        </w:rPr>
        <w:tab/>
        <w:t>Attachment 3</w:t>
      </w:r>
      <w:r w:rsidRPr="00BE75A7">
        <w:rPr>
          <w:rFonts w:ascii="Arial" w:hAnsi="Arial" w:cs="Arial"/>
        </w:rPr>
        <w:tab/>
      </w:r>
      <w:r w:rsidRPr="00BE75A7">
        <w:rPr>
          <w:rFonts w:ascii="Arial" w:hAnsi="Arial" w:cs="Arial"/>
        </w:rPr>
        <w:tab/>
      </w:r>
      <w:r w:rsidRPr="00BE75A7">
        <w:rPr>
          <w:rFonts w:ascii="Arial" w:hAnsi="Arial" w:cs="Arial"/>
        </w:rPr>
        <w:tab/>
        <w:t>Pricing Schedule</w:t>
      </w:r>
    </w:p>
    <w:p w:rsidR="00BE75A7" w:rsidRPr="00BE75A7" w:rsidRDefault="00BE75A7" w:rsidP="00BE75A7">
      <w:pPr>
        <w:pStyle w:val="ListParagraph"/>
        <w:spacing w:after="0"/>
        <w:ind w:left="567" w:hanging="567"/>
        <w:jc w:val="both"/>
        <w:rPr>
          <w:rFonts w:ascii="Arial" w:hAnsi="Arial" w:cs="Arial"/>
        </w:rPr>
      </w:pPr>
      <w:r w:rsidRPr="00BE75A7">
        <w:rPr>
          <w:rFonts w:ascii="Arial" w:hAnsi="Arial" w:cs="Arial"/>
        </w:rPr>
        <w:tab/>
        <w:t>Attachment 3a</w:t>
      </w:r>
      <w:r w:rsidRPr="00BE75A7">
        <w:rPr>
          <w:rFonts w:ascii="Arial" w:hAnsi="Arial" w:cs="Arial"/>
        </w:rPr>
        <w:tab/>
      </w:r>
      <w:r w:rsidRPr="00BE75A7">
        <w:rPr>
          <w:rFonts w:ascii="Arial" w:hAnsi="Arial" w:cs="Arial"/>
        </w:rPr>
        <w:tab/>
      </w:r>
      <w:r w:rsidRPr="00BE75A7">
        <w:rPr>
          <w:rFonts w:ascii="Arial" w:hAnsi="Arial" w:cs="Arial"/>
        </w:rPr>
        <w:tab/>
        <w:t>Schedule of Work 1</w:t>
      </w:r>
    </w:p>
    <w:p w:rsidR="00BE75A7" w:rsidRPr="00BE75A7" w:rsidRDefault="00BE75A7" w:rsidP="00BE75A7">
      <w:pPr>
        <w:spacing w:after="0"/>
        <w:ind w:firstLine="567"/>
        <w:jc w:val="both"/>
        <w:rPr>
          <w:rFonts w:ascii="Arial" w:hAnsi="Arial" w:cs="Arial"/>
        </w:rPr>
      </w:pPr>
      <w:r w:rsidRPr="00BE75A7">
        <w:rPr>
          <w:rFonts w:ascii="Arial" w:hAnsi="Arial" w:cs="Arial"/>
        </w:rPr>
        <w:t>Attachment 4</w:t>
      </w:r>
      <w:r w:rsidRPr="00BE75A7">
        <w:rPr>
          <w:rFonts w:ascii="Arial" w:hAnsi="Arial" w:cs="Arial"/>
        </w:rPr>
        <w:tab/>
      </w:r>
      <w:r w:rsidRPr="00BE75A7">
        <w:rPr>
          <w:rFonts w:ascii="Arial" w:hAnsi="Arial" w:cs="Arial"/>
        </w:rPr>
        <w:tab/>
      </w:r>
      <w:r w:rsidRPr="00BE75A7">
        <w:rPr>
          <w:rFonts w:ascii="Arial" w:hAnsi="Arial" w:cs="Arial"/>
        </w:rPr>
        <w:tab/>
        <w:t>Selection Questionnaire (SQ)</w:t>
      </w:r>
    </w:p>
    <w:p w:rsidR="00BE75A7" w:rsidRPr="00BE75A7" w:rsidRDefault="00BE75A7" w:rsidP="00BE75A7">
      <w:pPr>
        <w:pStyle w:val="ListParagraph"/>
        <w:spacing w:after="0"/>
        <w:ind w:left="567"/>
        <w:jc w:val="both"/>
        <w:rPr>
          <w:rFonts w:ascii="Arial" w:hAnsi="Arial" w:cs="Arial"/>
        </w:rPr>
      </w:pPr>
      <w:r w:rsidRPr="00BE75A7">
        <w:rPr>
          <w:rFonts w:ascii="Arial" w:hAnsi="Arial" w:cs="Arial"/>
        </w:rPr>
        <w:t>Attachment 6</w:t>
      </w:r>
      <w:r w:rsidRPr="00BE75A7">
        <w:rPr>
          <w:rFonts w:ascii="Arial" w:hAnsi="Arial" w:cs="Arial"/>
        </w:rPr>
        <w:tab/>
      </w:r>
      <w:r w:rsidRPr="00BE75A7">
        <w:rPr>
          <w:rFonts w:ascii="Arial" w:hAnsi="Arial" w:cs="Arial"/>
        </w:rPr>
        <w:tab/>
      </w:r>
      <w:r w:rsidRPr="00BE75A7">
        <w:rPr>
          <w:rFonts w:ascii="Arial" w:hAnsi="Arial" w:cs="Arial"/>
        </w:rPr>
        <w:tab/>
        <w:t>Quality Questionnaire</w:t>
      </w:r>
    </w:p>
    <w:p w:rsidR="00BE75A7" w:rsidRPr="00BE75A7" w:rsidRDefault="00BE75A7" w:rsidP="00BE75A7">
      <w:pPr>
        <w:pStyle w:val="ListParagraph"/>
        <w:spacing w:after="0"/>
        <w:ind w:left="567"/>
        <w:jc w:val="both"/>
        <w:rPr>
          <w:rFonts w:ascii="Arial" w:hAnsi="Arial" w:cs="Arial"/>
        </w:rPr>
      </w:pPr>
      <w:r w:rsidRPr="00BE75A7">
        <w:rPr>
          <w:rFonts w:ascii="Arial" w:hAnsi="Arial" w:cs="Arial"/>
        </w:rPr>
        <w:t xml:space="preserve">Attachment 7 </w:t>
      </w:r>
      <w:r w:rsidRPr="00BE75A7">
        <w:rPr>
          <w:rFonts w:ascii="Arial" w:hAnsi="Arial" w:cs="Arial"/>
        </w:rPr>
        <w:tab/>
      </w:r>
      <w:r w:rsidRPr="00BE75A7">
        <w:rPr>
          <w:rFonts w:ascii="Arial" w:hAnsi="Arial" w:cs="Arial"/>
        </w:rPr>
        <w:tab/>
      </w:r>
      <w:r w:rsidRPr="00BE75A7">
        <w:rPr>
          <w:rFonts w:ascii="Arial" w:hAnsi="Arial" w:cs="Arial"/>
        </w:rPr>
        <w:tab/>
        <w:t xml:space="preserve">Site Safety Rules </w:t>
      </w:r>
    </w:p>
    <w:p w:rsidR="00BE75A7" w:rsidRPr="00AB4940" w:rsidRDefault="00BE75A7" w:rsidP="00746841">
      <w:pPr>
        <w:pStyle w:val="ListParagraph"/>
        <w:tabs>
          <w:tab w:val="left" w:pos="567"/>
        </w:tabs>
        <w:spacing w:after="0"/>
        <w:ind w:left="567"/>
        <w:jc w:val="both"/>
        <w:rPr>
          <w:rFonts w:ascii="Arial" w:hAnsi="Arial" w:cs="Arial"/>
        </w:rPr>
      </w:pPr>
    </w:p>
    <w:p w:rsidR="00635021" w:rsidRPr="00C0555B" w:rsidRDefault="00635021"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635021" w:rsidRPr="00AB4940">
        <w:rPr>
          <w:rFonts w:ascii="Arial" w:hAnsi="Arial" w:cs="Arial"/>
        </w:rPr>
        <w:t xml:space="preserve">Monday </w:t>
      </w:r>
      <w:r w:rsidR="002C3B36">
        <w:rPr>
          <w:rFonts w:ascii="Arial" w:hAnsi="Arial" w:cs="Arial"/>
        </w:rPr>
        <w:t>6</w:t>
      </w:r>
      <w:r w:rsidR="00635021" w:rsidRPr="00AB4940">
        <w:rPr>
          <w:rFonts w:ascii="Arial" w:hAnsi="Arial" w:cs="Arial"/>
          <w:vertAlign w:val="superscript"/>
        </w:rPr>
        <w:t>th</w:t>
      </w:r>
      <w:r w:rsidR="00635021" w:rsidRPr="00AB4940">
        <w:rPr>
          <w:rFonts w:ascii="Arial" w:hAnsi="Arial" w:cs="Arial"/>
        </w:rPr>
        <w:t xml:space="preserve"> </w:t>
      </w:r>
      <w:r w:rsidR="002C3B36">
        <w:rPr>
          <w:rFonts w:ascii="Arial" w:hAnsi="Arial" w:cs="Arial"/>
        </w:rPr>
        <w:t>August</w:t>
      </w:r>
      <w:bookmarkStart w:id="0" w:name="_GoBack"/>
      <w:bookmarkEnd w:id="0"/>
      <w:r w:rsidR="00635021" w:rsidRPr="00AB4940">
        <w:rPr>
          <w:rFonts w:ascii="Arial" w:hAnsi="Arial" w:cs="Arial"/>
        </w:rPr>
        <w:t xml:space="preserve"> 2018</w:t>
      </w:r>
      <w:r w:rsidR="00746841" w:rsidRPr="00AB4940">
        <w:rPr>
          <w:rFonts w:ascii="Arial" w:hAnsi="Arial" w:cs="Arial"/>
        </w:rPr>
        <w:t xml:space="preserve"> </w:t>
      </w:r>
      <w:r w:rsidR="00804A39" w:rsidRPr="00AB4940">
        <w:rPr>
          <w:rFonts w:ascii="Arial" w:hAnsi="Arial" w:cs="Arial"/>
        </w:rPr>
        <w:t>a</w:t>
      </w:r>
      <w:r w:rsidR="00804A39" w:rsidRPr="00C0555B">
        <w:rPr>
          <w:rFonts w:ascii="Arial" w:hAnsi="Arial" w:cs="Arial"/>
        </w:rPr>
        <w:t>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5F6144" w:rsidRPr="00C0555B" w:rsidRDefault="005F6144"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AB4940" w:rsidRDefault="003425A2" w:rsidP="003425A2">
            <w:pPr>
              <w:autoSpaceDE w:val="0"/>
              <w:autoSpaceDN w:val="0"/>
              <w:spacing w:after="0"/>
              <w:jc w:val="both"/>
              <w:rPr>
                <w:rFonts w:ascii="Arial" w:eastAsia="Calibri" w:hAnsi="Arial" w:cs="Arial"/>
              </w:rPr>
            </w:pPr>
            <w:r>
              <w:rPr>
                <w:rFonts w:ascii="Arial" w:eastAsia="Calibri" w:hAnsi="Arial" w:cs="Arial"/>
              </w:rPr>
              <w:t>Monday 9</w:t>
            </w:r>
            <w:r w:rsidRPr="003425A2">
              <w:rPr>
                <w:rFonts w:ascii="Arial" w:eastAsia="Calibri" w:hAnsi="Arial" w:cs="Arial"/>
                <w:vertAlign w:val="superscript"/>
              </w:rPr>
              <w:t>th</w:t>
            </w:r>
            <w:r>
              <w:rPr>
                <w:rFonts w:ascii="Arial" w:eastAsia="Calibri" w:hAnsi="Arial" w:cs="Arial"/>
              </w:rPr>
              <w:t xml:space="preserve"> July </w:t>
            </w:r>
            <w:r w:rsidR="00635021" w:rsidRPr="00AB4940">
              <w:rPr>
                <w:rFonts w:ascii="Arial" w:eastAsia="Calibri" w:hAnsi="Arial" w:cs="Arial"/>
              </w:rPr>
              <w:t>2018</w:t>
            </w:r>
            <w:r w:rsidR="005973F2" w:rsidRPr="00AB4940">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AB4940" w:rsidRDefault="003425A2" w:rsidP="00635021">
            <w:pPr>
              <w:autoSpaceDE w:val="0"/>
              <w:autoSpaceDN w:val="0"/>
              <w:spacing w:after="0"/>
              <w:jc w:val="both"/>
              <w:rPr>
                <w:rFonts w:ascii="Arial" w:eastAsia="Calibri" w:hAnsi="Arial" w:cs="Arial"/>
              </w:rPr>
            </w:pPr>
            <w:r>
              <w:rPr>
                <w:rFonts w:ascii="Arial" w:eastAsia="Calibri" w:hAnsi="Arial" w:cs="Arial"/>
              </w:rPr>
              <w:t>Monday 30</w:t>
            </w:r>
            <w:r w:rsidRPr="003425A2">
              <w:rPr>
                <w:rFonts w:ascii="Arial" w:eastAsia="Calibri" w:hAnsi="Arial" w:cs="Arial"/>
                <w:vertAlign w:val="superscript"/>
              </w:rPr>
              <w:t>th</w:t>
            </w:r>
            <w:r>
              <w:rPr>
                <w:rFonts w:ascii="Arial" w:eastAsia="Calibri" w:hAnsi="Arial" w:cs="Arial"/>
              </w:rPr>
              <w:t xml:space="preserve"> July</w:t>
            </w:r>
            <w:r w:rsidR="00635021" w:rsidRPr="00AB4940">
              <w:rPr>
                <w:rFonts w:ascii="Arial" w:eastAsia="Calibri" w:hAnsi="Arial" w:cs="Arial"/>
              </w:rPr>
              <w:t xml:space="preserve"> 2018</w:t>
            </w:r>
            <w:r w:rsidR="005973F2" w:rsidRPr="00AB4940">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AB4940" w:rsidRDefault="003425A2" w:rsidP="00635021">
            <w:pPr>
              <w:autoSpaceDE w:val="0"/>
              <w:autoSpaceDN w:val="0"/>
              <w:spacing w:after="0"/>
              <w:jc w:val="both"/>
              <w:rPr>
                <w:rFonts w:ascii="Arial" w:eastAsia="Calibri" w:hAnsi="Arial" w:cs="Arial"/>
              </w:rPr>
            </w:pPr>
            <w:r>
              <w:rPr>
                <w:rFonts w:ascii="Arial" w:eastAsia="Calibri" w:hAnsi="Arial" w:cs="Arial"/>
              </w:rPr>
              <w:t>Monday 6</w:t>
            </w:r>
            <w:r w:rsidRPr="003425A2">
              <w:rPr>
                <w:rFonts w:ascii="Arial" w:eastAsia="Calibri" w:hAnsi="Arial" w:cs="Arial"/>
                <w:vertAlign w:val="superscript"/>
              </w:rPr>
              <w:t>th</w:t>
            </w:r>
            <w:r>
              <w:rPr>
                <w:rFonts w:ascii="Arial" w:eastAsia="Calibri" w:hAnsi="Arial" w:cs="Arial"/>
              </w:rPr>
              <w:t xml:space="preserve"> August </w:t>
            </w:r>
            <w:r w:rsidR="00635021" w:rsidRPr="00AB4940">
              <w:rPr>
                <w:rFonts w:ascii="Arial" w:eastAsia="Calibri" w:hAnsi="Arial" w:cs="Arial"/>
              </w:rPr>
              <w:t>2018</w:t>
            </w:r>
            <w:r w:rsidR="005973F2" w:rsidRPr="00AB4940">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AB4940" w:rsidRDefault="00635021" w:rsidP="003425A2">
            <w:pPr>
              <w:autoSpaceDE w:val="0"/>
              <w:autoSpaceDN w:val="0"/>
              <w:spacing w:after="0"/>
              <w:jc w:val="both"/>
              <w:rPr>
                <w:rFonts w:ascii="Arial" w:eastAsia="Calibri" w:hAnsi="Arial" w:cs="Arial"/>
                <w:iCs/>
              </w:rPr>
            </w:pPr>
            <w:r w:rsidRPr="00AB4940">
              <w:rPr>
                <w:rFonts w:ascii="Arial" w:eastAsia="Calibri" w:hAnsi="Arial" w:cs="Arial"/>
              </w:rPr>
              <w:t xml:space="preserve">Tuesday </w:t>
            </w:r>
            <w:r w:rsidR="003425A2">
              <w:rPr>
                <w:rFonts w:ascii="Arial" w:eastAsia="Calibri" w:hAnsi="Arial" w:cs="Arial"/>
              </w:rPr>
              <w:t>7</w:t>
            </w:r>
            <w:r w:rsidR="003425A2" w:rsidRPr="003425A2">
              <w:rPr>
                <w:rFonts w:ascii="Arial" w:eastAsia="Calibri" w:hAnsi="Arial" w:cs="Arial"/>
                <w:vertAlign w:val="superscript"/>
              </w:rPr>
              <w:t>th</w:t>
            </w:r>
            <w:r w:rsidR="003425A2">
              <w:rPr>
                <w:rFonts w:ascii="Arial" w:eastAsia="Calibri" w:hAnsi="Arial" w:cs="Arial"/>
              </w:rPr>
              <w:t xml:space="preserve"> August </w:t>
            </w:r>
            <w:r w:rsidRPr="00AB4940">
              <w:rPr>
                <w:rFonts w:ascii="Arial" w:eastAsia="Calibri" w:hAnsi="Arial" w:cs="Arial"/>
              </w:rPr>
              <w:t>to 1</w:t>
            </w:r>
            <w:r w:rsidR="003425A2">
              <w:rPr>
                <w:rFonts w:ascii="Arial" w:eastAsia="Calibri" w:hAnsi="Arial" w:cs="Arial"/>
              </w:rPr>
              <w:t>4</w:t>
            </w:r>
            <w:r w:rsidRPr="00AB4940">
              <w:rPr>
                <w:rFonts w:ascii="Arial" w:eastAsia="Calibri" w:hAnsi="Arial" w:cs="Arial"/>
                <w:vertAlign w:val="superscript"/>
              </w:rPr>
              <w:t>th</w:t>
            </w:r>
            <w:r w:rsidRPr="00AB4940">
              <w:rPr>
                <w:rFonts w:ascii="Arial" w:eastAsia="Calibri" w:hAnsi="Arial" w:cs="Arial"/>
              </w:rPr>
              <w:t xml:space="preserve"> </w:t>
            </w:r>
            <w:r w:rsidR="003425A2">
              <w:rPr>
                <w:rFonts w:ascii="Arial" w:eastAsia="Calibri" w:hAnsi="Arial" w:cs="Arial"/>
              </w:rPr>
              <w:t xml:space="preserve">September </w:t>
            </w:r>
            <w:r w:rsidRPr="00AB4940">
              <w:rPr>
                <w:rFonts w:ascii="Arial" w:eastAsia="Calibri" w:hAnsi="Arial" w:cs="Arial"/>
              </w:rPr>
              <w:t>2018</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AB4940" w:rsidRDefault="00635021" w:rsidP="003425A2">
            <w:pPr>
              <w:autoSpaceDE w:val="0"/>
              <w:autoSpaceDN w:val="0"/>
              <w:spacing w:after="0"/>
              <w:jc w:val="both"/>
              <w:rPr>
                <w:rFonts w:ascii="Arial" w:eastAsia="Calibri" w:hAnsi="Arial" w:cs="Arial"/>
              </w:rPr>
            </w:pPr>
            <w:r w:rsidRPr="00AB4940">
              <w:rPr>
                <w:rFonts w:ascii="Arial" w:eastAsia="Calibri" w:hAnsi="Arial" w:cs="Arial"/>
              </w:rPr>
              <w:t xml:space="preserve">Week Commencing </w:t>
            </w:r>
            <w:r w:rsidR="003425A2">
              <w:rPr>
                <w:rFonts w:ascii="Arial" w:eastAsia="Calibri" w:hAnsi="Arial" w:cs="Arial"/>
              </w:rPr>
              <w:t>1</w:t>
            </w:r>
            <w:r w:rsidR="003425A2" w:rsidRPr="003425A2">
              <w:rPr>
                <w:rFonts w:ascii="Arial" w:eastAsia="Calibri" w:hAnsi="Arial" w:cs="Arial"/>
                <w:vertAlign w:val="superscript"/>
              </w:rPr>
              <w:t>st</w:t>
            </w:r>
            <w:r w:rsidR="003425A2">
              <w:rPr>
                <w:rFonts w:ascii="Arial" w:eastAsia="Calibri" w:hAnsi="Arial" w:cs="Arial"/>
              </w:rPr>
              <w:t xml:space="preserve"> October </w:t>
            </w:r>
            <w:r w:rsidRPr="00AB4940">
              <w:rPr>
                <w:rFonts w:ascii="Arial" w:eastAsia="Calibri" w:hAnsi="Arial" w:cs="Arial"/>
              </w:rPr>
              <w:t>2018</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AB4940" w:rsidRDefault="003425A2" w:rsidP="003425A2">
            <w:pPr>
              <w:autoSpaceDE w:val="0"/>
              <w:autoSpaceDN w:val="0"/>
              <w:spacing w:after="0"/>
              <w:jc w:val="both"/>
              <w:rPr>
                <w:rFonts w:ascii="Arial" w:eastAsia="Calibri" w:hAnsi="Arial" w:cs="Arial"/>
              </w:rPr>
            </w:pPr>
            <w:r>
              <w:rPr>
                <w:rFonts w:ascii="Arial" w:eastAsia="Calibri" w:hAnsi="Arial" w:cs="Arial"/>
              </w:rPr>
              <w:t>22</w:t>
            </w:r>
            <w:r w:rsidRPr="003425A2">
              <w:rPr>
                <w:rFonts w:ascii="Arial" w:eastAsia="Calibri" w:hAnsi="Arial" w:cs="Arial"/>
                <w:vertAlign w:val="superscript"/>
              </w:rPr>
              <w:t>nd</w:t>
            </w:r>
            <w:r>
              <w:rPr>
                <w:rFonts w:ascii="Arial" w:eastAsia="Calibri" w:hAnsi="Arial" w:cs="Arial"/>
              </w:rPr>
              <w:t xml:space="preserve"> October</w:t>
            </w:r>
            <w:r w:rsidR="00635021" w:rsidRPr="00AB4940">
              <w:rPr>
                <w:rFonts w:ascii="Arial" w:eastAsia="Calibri" w:hAnsi="Arial" w:cs="Arial"/>
              </w:rPr>
              <w:t xml:space="preserve"> 2018</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AB4940" w:rsidRDefault="001D5CA3" w:rsidP="002513F4">
      <w:pPr>
        <w:pStyle w:val="Default"/>
        <w:numPr>
          <w:ilvl w:val="1"/>
          <w:numId w:val="3"/>
        </w:numPr>
        <w:spacing w:line="276" w:lineRule="auto"/>
        <w:ind w:left="567" w:hanging="567"/>
        <w:jc w:val="both"/>
        <w:rPr>
          <w:b/>
          <w:color w:val="auto"/>
          <w:sz w:val="22"/>
          <w:szCs w:val="22"/>
        </w:rPr>
      </w:pPr>
      <w:r w:rsidRPr="00AB4940">
        <w:rPr>
          <w:b/>
          <w:color w:val="auto"/>
          <w:sz w:val="22"/>
          <w:szCs w:val="22"/>
        </w:rPr>
        <w:t>Stage 2: Cost evaluation</w:t>
      </w:r>
    </w:p>
    <w:p w:rsidR="001D5CA3" w:rsidRPr="00AB4940" w:rsidRDefault="001D5CA3" w:rsidP="001D5CA3">
      <w:pPr>
        <w:pStyle w:val="Default"/>
        <w:spacing w:line="276" w:lineRule="auto"/>
        <w:ind w:left="567" w:hanging="567"/>
        <w:jc w:val="both"/>
        <w:rPr>
          <w:color w:val="auto"/>
          <w:sz w:val="22"/>
          <w:szCs w:val="22"/>
        </w:rPr>
      </w:pPr>
      <w:r w:rsidRPr="00AB4940">
        <w:rPr>
          <w:color w:val="auto"/>
          <w:sz w:val="22"/>
          <w:szCs w:val="22"/>
        </w:rPr>
        <w:tab/>
        <w:t>Cost will be scored by applying the applicable award criteria set out in Section 1</w:t>
      </w:r>
      <w:r w:rsidR="005F6144" w:rsidRPr="00AB4940">
        <w:rPr>
          <w:color w:val="auto"/>
          <w:sz w:val="22"/>
          <w:szCs w:val="22"/>
        </w:rPr>
        <w:t>0</w:t>
      </w:r>
      <w:r w:rsidRPr="00AB4940">
        <w:rPr>
          <w:color w:val="auto"/>
          <w:sz w:val="22"/>
          <w:szCs w:val="22"/>
        </w:rPr>
        <w:t xml:space="preserve"> to the lowest cost submitted and all other submissions will be scored pro-rata. (E.g. </w:t>
      </w:r>
      <w:r w:rsidR="0030620A" w:rsidRPr="00AB4940">
        <w:rPr>
          <w:color w:val="auto"/>
          <w:sz w:val="22"/>
          <w:szCs w:val="22"/>
        </w:rPr>
        <w:t>Bidd</w:t>
      </w:r>
      <w:r w:rsidRPr="00AB4940">
        <w:rPr>
          <w:color w:val="auto"/>
          <w:sz w:val="22"/>
          <w:szCs w:val="22"/>
        </w:rPr>
        <w:t>er</w:t>
      </w:r>
      <w:r w:rsidR="00AB4940" w:rsidRPr="00AB4940">
        <w:rPr>
          <w:color w:val="auto"/>
          <w:sz w:val="22"/>
          <w:szCs w:val="22"/>
        </w:rPr>
        <w:t xml:space="preserve"> 1 submits the lowest cost of £</w:t>
      </w:r>
      <w:r w:rsidR="00467E82" w:rsidRPr="00AB4940">
        <w:rPr>
          <w:color w:val="auto"/>
          <w:sz w:val="22"/>
          <w:szCs w:val="22"/>
        </w:rPr>
        <w:t>5</w:t>
      </w:r>
      <w:r w:rsidRPr="00AB4940">
        <w:rPr>
          <w:color w:val="auto"/>
          <w:sz w:val="22"/>
          <w:szCs w:val="22"/>
        </w:rPr>
        <w:t xml:space="preserve">,000 and </w:t>
      </w:r>
      <w:r w:rsidR="0030620A" w:rsidRPr="00AB4940">
        <w:rPr>
          <w:color w:val="auto"/>
          <w:sz w:val="22"/>
          <w:szCs w:val="22"/>
        </w:rPr>
        <w:t>Bidd</w:t>
      </w:r>
      <w:r w:rsidR="00AB4940" w:rsidRPr="00AB4940">
        <w:rPr>
          <w:color w:val="auto"/>
          <w:sz w:val="22"/>
          <w:szCs w:val="22"/>
        </w:rPr>
        <w:t>er 2 submits cost of £7,5</w:t>
      </w:r>
      <w:r w:rsidRPr="00AB4940">
        <w:rPr>
          <w:color w:val="auto"/>
          <w:sz w:val="22"/>
          <w:szCs w:val="22"/>
        </w:rPr>
        <w:t xml:space="preserve">00 for the total cost.  If the award criterion for Cost was </w:t>
      </w:r>
      <w:r w:rsidR="00174DC4" w:rsidRPr="00AB4940">
        <w:rPr>
          <w:color w:val="auto"/>
          <w:sz w:val="22"/>
          <w:szCs w:val="22"/>
        </w:rPr>
        <w:t>3</w:t>
      </w:r>
      <w:r w:rsidR="00AB4940" w:rsidRPr="00AB4940">
        <w:rPr>
          <w:color w:val="auto"/>
          <w:sz w:val="22"/>
          <w:szCs w:val="22"/>
        </w:rPr>
        <w:t>0</w:t>
      </w:r>
      <w:r w:rsidRPr="00AB4940">
        <w:rPr>
          <w:color w:val="auto"/>
          <w:sz w:val="22"/>
          <w:szCs w:val="22"/>
        </w:rPr>
        <w:t xml:space="preserve">% - </w:t>
      </w:r>
      <w:r w:rsidR="0030620A" w:rsidRPr="00AB4940">
        <w:rPr>
          <w:color w:val="auto"/>
          <w:sz w:val="22"/>
          <w:szCs w:val="22"/>
        </w:rPr>
        <w:t>Bidd</w:t>
      </w:r>
      <w:r w:rsidRPr="00AB4940">
        <w:rPr>
          <w:color w:val="auto"/>
          <w:sz w:val="22"/>
          <w:szCs w:val="22"/>
        </w:rPr>
        <w:t xml:space="preserve">er 1 scores </w:t>
      </w:r>
      <w:r w:rsidR="00174DC4" w:rsidRPr="00AB4940">
        <w:rPr>
          <w:color w:val="auto"/>
          <w:sz w:val="22"/>
          <w:szCs w:val="22"/>
        </w:rPr>
        <w:t>3</w:t>
      </w:r>
      <w:r w:rsidR="00AB4940" w:rsidRPr="00AB4940">
        <w:rPr>
          <w:color w:val="auto"/>
          <w:sz w:val="22"/>
          <w:szCs w:val="22"/>
        </w:rPr>
        <w:t>0</w:t>
      </w:r>
      <w:r w:rsidRPr="00AB4940">
        <w:rPr>
          <w:color w:val="auto"/>
          <w:sz w:val="22"/>
          <w:szCs w:val="22"/>
        </w:rPr>
        <w:t xml:space="preserve">% and </w:t>
      </w:r>
      <w:r w:rsidR="0030620A" w:rsidRPr="00AB4940">
        <w:rPr>
          <w:color w:val="auto"/>
          <w:sz w:val="22"/>
          <w:szCs w:val="22"/>
        </w:rPr>
        <w:t>Bidd</w:t>
      </w:r>
      <w:r w:rsidRPr="00AB4940">
        <w:rPr>
          <w:color w:val="auto"/>
          <w:sz w:val="22"/>
          <w:szCs w:val="22"/>
        </w:rPr>
        <w:t xml:space="preserve">er 2 scores </w:t>
      </w:r>
      <w:r w:rsidR="00467E82" w:rsidRPr="00AB4940">
        <w:rPr>
          <w:color w:val="auto"/>
          <w:sz w:val="22"/>
          <w:szCs w:val="22"/>
        </w:rPr>
        <w:t>2</w:t>
      </w:r>
      <w:r w:rsidR="00AB4940" w:rsidRPr="00AB4940">
        <w:rPr>
          <w:color w:val="auto"/>
          <w:sz w:val="22"/>
          <w:szCs w:val="22"/>
        </w:rPr>
        <w:t>0.00% (£5,000 divided by £7,5</w:t>
      </w:r>
      <w:r w:rsidRPr="00AB4940">
        <w:rPr>
          <w:color w:val="auto"/>
          <w:sz w:val="22"/>
          <w:szCs w:val="22"/>
        </w:rPr>
        <w:t xml:space="preserve">00 multiplied by </w:t>
      </w:r>
      <w:r w:rsidR="00174DC4" w:rsidRPr="00AB4940">
        <w:rPr>
          <w:color w:val="auto"/>
          <w:sz w:val="22"/>
          <w:szCs w:val="22"/>
        </w:rPr>
        <w:t>3</w:t>
      </w:r>
      <w:r w:rsidR="00AB4940" w:rsidRPr="00AB4940">
        <w:rPr>
          <w:color w:val="auto"/>
          <w:sz w:val="22"/>
          <w:szCs w:val="22"/>
        </w:rPr>
        <w:t>0</w:t>
      </w:r>
      <w:r w:rsidRPr="00AB4940">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635021" w:rsidRDefault="00635021"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Default="00467E82" w:rsidP="005A51A0">
      <w:pPr>
        <w:pStyle w:val="ListParagraph"/>
        <w:spacing w:after="0"/>
        <w:ind w:left="567"/>
        <w:jc w:val="both"/>
        <w:rPr>
          <w:rFonts w:ascii="Arial" w:hAnsi="Arial" w:cs="Arial"/>
        </w:rPr>
      </w:pPr>
    </w:p>
    <w:p w:rsidR="00C10897" w:rsidRPr="00C0555B" w:rsidRDefault="00C10897"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F24E86" w:rsidRDefault="00467E82" w:rsidP="0039075F">
            <w:pPr>
              <w:tabs>
                <w:tab w:val="left" w:pos="720"/>
              </w:tabs>
              <w:spacing w:after="0" w:line="240" w:lineRule="auto"/>
              <w:jc w:val="both"/>
              <w:rPr>
                <w:rFonts w:ascii="Arial" w:eastAsia="Times New Roman" w:hAnsi="Arial" w:cs="Arial"/>
                <w:lang w:eastAsia="en-GB"/>
              </w:rPr>
            </w:pPr>
            <w:r w:rsidRPr="00F24E86">
              <w:rPr>
                <w:rFonts w:ascii="Arial" w:eastAsia="Times New Roman" w:hAnsi="Arial" w:cs="Arial"/>
                <w:lang w:eastAsia="en-GB"/>
              </w:rPr>
              <w:t>3</w:t>
            </w:r>
            <w:r w:rsidR="0039075F" w:rsidRPr="00F24E86">
              <w:rPr>
                <w:rFonts w:ascii="Arial" w:eastAsia="Times New Roman" w:hAnsi="Arial" w:cs="Arial"/>
                <w:lang w:eastAsia="en-GB"/>
              </w:rPr>
              <w:t>0</w:t>
            </w:r>
            <w:r w:rsidR="00350807" w:rsidRPr="00F24E86">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F24E86" w:rsidRDefault="0039075F" w:rsidP="00746841">
            <w:pPr>
              <w:tabs>
                <w:tab w:val="left" w:pos="720"/>
              </w:tabs>
              <w:spacing w:after="0" w:line="240" w:lineRule="auto"/>
              <w:jc w:val="both"/>
              <w:rPr>
                <w:rFonts w:ascii="Arial" w:eastAsia="Times New Roman" w:hAnsi="Arial" w:cs="Arial"/>
                <w:lang w:eastAsia="en-GB"/>
              </w:rPr>
            </w:pPr>
            <w:r w:rsidRPr="00F24E86">
              <w:rPr>
                <w:rFonts w:ascii="Arial" w:eastAsia="Times New Roman" w:hAnsi="Arial" w:cs="Arial"/>
                <w:lang w:eastAsia="en-GB"/>
              </w:rPr>
              <w:t>70</w:t>
            </w:r>
            <w:r w:rsidR="009946CF" w:rsidRPr="00F24E86">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C10897" w:rsidRDefault="00C10897"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C10897" w:rsidRDefault="00C10897"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Pr="00635021" w:rsidRDefault="00A21A15" w:rsidP="00635021">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Times New Roman" w:hAnsi="Arial" w:cs="Arial"/>
                <w:color w:val="000000"/>
                <w:lang w:eastAsia="en-GB"/>
              </w:rPr>
            </w:pPr>
            <w:r w:rsidRPr="00A21A15">
              <w:rPr>
                <w:rFonts w:ascii="Arial" w:eastAsia="Times New Roman" w:hAnsi="Arial" w:cs="Arial"/>
                <w:color w:val="000000"/>
                <w:lang w:eastAsia="en-GB"/>
              </w:rPr>
              <w:t>Unable to assess due to lack of evidence/unsatisfactory level of detail provided.  The response is non-compliant and little or no relevant information has be</w:t>
            </w:r>
            <w:r w:rsidR="00635021">
              <w:rPr>
                <w:rFonts w:ascii="Arial" w:eastAsia="Times New Roman" w:hAnsi="Arial" w:cs="Arial"/>
                <w:color w:val="000000"/>
                <w:lang w:eastAsia="en-GB"/>
              </w:rPr>
              <w:t>en submitted.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0108A8" w:rsidRDefault="000108A8" w:rsidP="005A51A0">
      <w:pPr>
        <w:pStyle w:val="Default"/>
        <w:spacing w:line="276" w:lineRule="auto"/>
        <w:ind w:left="567"/>
        <w:jc w:val="both"/>
        <w:rPr>
          <w:sz w:val="22"/>
          <w:szCs w:val="22"/>
        </w:rPr>
      </w:pPr>
    </w:p>
    <w:p w:rsidR="00C10897" w:rsidRDefault="00C10897" w:rsidP="005A51A0">
      <w:pPr>
        <w:pStyle w:val="Default"/>
        <w:spacing w:line="276" w:lineRule="auto"/>
        <w:ind w:left="567"/>
        <w:jc w:val="both"/>
        <w:rPr>
          <w:sz w:val="22"/>
          <w:szCs w:val="22"/>
        </w:rPr>
      </w:pPr>
    </w:p>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C10897" w:rsidRDefault="00C10897"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976A20">
      <w:pPr>
        <w:pStyle w:val="Default"/>
        <w:spacing w:line="276" w:lineRule="auto"/>
        <w:ind w:left="567"/>
        <w:jc w:val="both"/>
        <w:rPr>
          <w:sz w:val="22"/>
          <w:szCs w:val="22"/>
        </w:rPr>
      </w:pPr>
    </w:p>
    <w:p w:rsidR="00976A20" w:rsidRPr="004506B7" w:rsidRDefault="00976A20" w:rsidP="00976A20">
      <w:pPr>
        <w:pStyle w:val="Default"/>
        <w:spacing w:line="276" w:lineRule="auto"/>
        <w:ind w:left="567"/>
        <w:jc w:val="both"/>
        <w:rPr>
          <w:color w:val="auto"/>
          <w:sz w:val="22"/>
          <w:szCs w:val="22"/>
        </w:rPr>
      </w:pPr>
      <w:r w:rsidRPr="00976A20">
        <w:rPr>
          <w:sz w:val="22"/>
          <w:szCs w:val="22"/>
        </w:rPr>
        <w:t xml:space="preserve">For: </w:t>
      </w:r>
      <w:r w:rsidRPr="00976A20">
        <w:rPr>
          <w:sz w:val="22"/>
          <w:szCs w:val="22"/>
        </w:rPr>
        <w:tab/>
      </w:r>
      <w:r w:rsidR="004506B7" w:rsidRPr="004506B7">
        <w:rPr>
          <w:b/>
          <w:color w:val="auto"/>
          <w:sz w:val="22"/>
          <w:szCs w:val="22"/>
        </w:rPr>
        <w:t>LFRS-T-14 General Plumbing and Mechanical Works</w:t>
      </w:r>
    </w:p>
    <w:p w:rsidR="00976A20" w:rsidRPr="00976A20" w:rsidRDefault="00976A20" w:rsidP="00976A20">
      <w:pPr>
        <w:pStyle w:val="Default"/>
        <w:spacing w:line="276" w:lineRule="auto"/>
        <w:ind w:left="567"/>
        <w:jc w:val="both"/>
        <w:rPr>
          <w:sz w:val="22"/>
          <w:szCs w:val="22"/>
        </w:rPr>
      </w:pP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E6123C">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lastRenderedPageBreak/>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 xml:space="preserve">will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A7" w:rsidRDefault="00BE75A7" w:rsidP="00A30C4A">
      <w:pPr>
        <w:spacing w:after="0" w:line="240" w:lineRule="auto"/>
      </w:pPr>
      <w:r>
        <w:separator/>
      </w:r>
    </w:p>
  </w:endnote>
  <w:endnote w:type="continuationSeparator" w:id="0">
    <w:p w:rsidR="00BE75A7" w:rsidRDefault="00BE75A7"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BE75A7" w:rsidRPr="00C655A5" w:rsidRDefault="00BE75A7"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BE75A7" w:rsidRPr="00404093" w:rsidRDefault="00BE75A7" w:rsidP="00A30C4A">
            <w:pPr>
              <w:pStyle w:val="Footer"/>
              <w:rPr>
                <w:rFonts w:ascii="Arial" w:hAnsi="Arial" w:cs="Arial"/>
                <w:color w:val="0070C0"/>
                <w:sz w:val="18"/>
                <w:szCs w:val="18"/>
              </w:rPr>
            </w:pPr>
          </w:p>
          <w:p w:rsidR="00BE75A7" w:rsidRPr="00BC0347" w:rsidRDefault="00BE75A7"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BE75A7" w:rsidRPr="00BC0347" w:rsidRDefault="00BE75A7"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4F4DE9">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4F4DE9">
              <w:rPr>
                <w:rFonts w:ascii="Arial" w:hAnsi="Arial" w:cs="Arial"/>
                <w:bCs/>
                <w:noProof/>
                <w:sz w:val="18"/>
                <w:szCs w:val="18"/>
              </w:rPr>
              <w:t>7</w:t>
            </w:r>
            <w:r w:rsidRPr="007A719B">
              <w:rPr>
                <w:rFonts w:ascii="Arial" w:hAnsi="Arial" w:cs="Arial"/>
                <w:bCs/>
                <w:sz w:val="18"/>
                <w:szCs w:val="18"/>
              </w:rPr>
              <w:fldChar w:fldCharType="end"/>
            </w:r>
          </w:p>
        </w:sdtContent>
      </w:sdt>
    </w:sdtContent>
  </w:sdt>
  <w:p w:rsidR="00BE75A7" w:rsidRDefault="00BE7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A7" w:rsidRDefault="00BE75A7" w:rsidP="00A30C4A">
      <w:pPr>
        <w:spacing w:after="0" w:line="240" w:lineRule="auto"/>
      </w:pPr>
      <w:r>
        <w:separator/>
      </w:r>
    </w:p>
  </w:footnote>
  <w:footnote w:type="continuationSeparator" w:id="0">
    <w:p w:rsidR="00BE75A7" w:rsidRDefault="00BE75A7"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A7" w:rsidRPr="00A3365A" w:rsidRDefault="00BE75A7"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BE75A7" w:rsidRDefault="00BE7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6B21"/>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978"/>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375"/>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36"/>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5A2"/>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75F"/>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09B9"/>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B7"/>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52B9"/>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4DE9"/>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D0B"/>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021"/>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1086"/>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1CB5"/>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2EAE"/>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4940"/>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4AC"/>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57DDF"/>
    <w:rsid w:val="00B6090D"/>
    <w:rsid w:val="00B609FA"/>
    <w:rsid w:val="00B60E4E"/>
    <w:rsid w:val="00B61E8A"/>
    <w:rsid w:val="00B62B25"/>
    <w:rsid w:val="00B63020"/>
    <w:rsid w:val="00B63CA0"/>
    <w:rsid w:val="00B64768"/>
    <w:rsid w:val="00B648EE"/>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E75A7"/>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897"/>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1BF4"/>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045"/>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23C"/>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30A2"/>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4E8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8B33-A2E4-4A6D-BDA5-F6E587CD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4899D567</Template>
  <TotalTime>120</TotalTime>
  <Pages>7</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22</cp:revision>
  <cp:lastPrinted>2018-06-22T09:03:00Z</cp:lastPrinted>
  <dcterms:created xsi:type="dcterms:W3CDTF">2018-04-13T08:09:00Z</dcterms:created>
  <dcterms:modified xsi:type="dcterms:W3CDTF">2018-06-22T09:03:00Z</dcterms:modified>
</cp:coreProperties>
</file>