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1BF17FE3" w14:textId="1CAA7B42" w:rsidR="00AE2928" w:rsidRPr="00AE2928" w:rsidRDefault="00303B86" w:rsidP="00AE2928">
      <w:pPr>
        <w:jc w:val="center"/>
        <w:rPr>
          <w:rFonts w:ascii="Verdana" w:hAnsi="Verdana"/>
          <w:b/>
          <w:sz w:val="36"/>
          <w:szCs w:val="36"/>
        </w:rPr>
      </w:pPr>
      <w:bookmarkStart w:id="0" w:name="_Hlk156473807"/>
      <w:r>
        <w:rPr>
          <w:rFonts w:ascii="Verdana" w:hAnsi="Verdana"/>
          <w:b/>
          <w:sz w:val="36"/>
          <w:szCs w:val="36"/>
        </w:rPr>
        <w:t>T</w:t>
      </w:r>
      <w:r w:rsidRPr="00303B86">
        <w:rPr>
          <w:rFonts w:ascii="Verdana" w:hAnsi="Verdana"/>
          <w:b/>
          <w:sz w:val="36"/>
          <w:szCs w:val="36"/>
        </w:rPr>
        <w:t xml:space="preserve">echnical </w:t>
      </w:r>
      <w:r>
        <w:rPr>
          <w:rFonts w:ascii="Verdana" w:hAnsi="Verdana"/>
          <w:b/>
          <w:sz w:val="36"/>
          <w:szCs w:val="36"/>
        </w:rPr>
        <w:t>F</w:t>
      </w:r>
      <w:r w:rsidRPr="00303B86">
        <w:rPr>
          <w:rFonts w:ascii="Verdana" w:hAnsi="Verdana"/>
          <w:b/>
          <w:sz w:val="36"/>
          <w:szCs w:val="36"/>
        </w:rPr>
        <w:t>it-out of the Probus Village Hall Stage</w:t>
      </w:r>
      <w:r w:rsidR="00950A18">
        <w:rPr>
          <w:rFonts w:ascii="Verdana" w:hAnsi="Verdana"/>
          <w:b/>
          <w:sz w:val="36"/>
          <w:szCs w:val="36"/>
        </w:rPr>
        <w:t xml:space="preserve"> and</w:t>
      </w:r>
      <w:r w:rsidR="00950A18" w:rsidRPr="00950A18">
        <w:t xml:space="preserve"> </w:t>
      </w:r>
      <w:r w:rsidR="00950A18" w:rsidRPr="00950A18">
        <w:rPr>
          <w:rFonts w:ascii="Verdana" w:hAnsi="Verdana"/>
          <w:b/>
          <w:sz w:val="36"/>
          <w:szCs w:val="36"/>
        </w:rPr>
        <w:t>Theatre</w:t>
      </w:r>
      <w:r w:rsidR="00950A18">
        <w:rPr>
          <w:rFonts w:ascii="Verdana" w:hAnsi="Verdana"/>
          <w:b/>
          <w:sz w:val="36"/>
          <w:szCs w:val="36"/>
        </w:rPr>
        <w:t xml:space="preserve"> </w:t>
      </w:r>
      <w:r w:rsidR="002015F7">
        <w:rPr>
          <w:rFonts w:ascii="Verdana" w:hAnsi="Verdana"/>
          <w:b/>
          <w:sz w:val="36"/>
          <w:szCs w:val="36"/>
        </w:rPr>
        <w:t>,</w:t>
      </w:r>
      <w:r w:rsidR="00AE2928">
        <w:rPr>
          <w:rFonts w:ascii="Verdana" w:hAnsi="Verdana"/>
          <w:b/>
          <w:sz w:val="36"/>
          <w:szCs w:val="36"/>
        </w:rPr>
        <w:t xml:space="preserve"> Cornwall</w:t>
      </w:r>
    </w:p>
    <w:bookmarkEnd w:id="0"/>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04157EBD" w14:textId="04890C26" w:rsidR="000A3E97" w:rsidRPr="00B577BC" w:rsidRDefault="00FC0A24" w:rsidP="006268C8">
      <w:pPr>
        <w:pStyle w:val="BodyText"/>
        <w:kinsoku w:val="0"/>
        <w:overflowPunct w:val="0"/>
        <w:spacing w:before="2"/>
        <w:ind w:left="567" w:right="-53" w:firstLine="0"/>
        <w:jc w:val="center"/>
        <w:rPr>
          <w:b/>
          <w:bCs/>
          <w:sz w:val="36"/>
          <w:szCs w:val="36"/>
        </w:rPr>
      </w:pPr>
      <w:r w:rsidRPr="00B577BC">
        <w:rPr>
          <w:b/>
          <w:bCs/>
          <w:sz w:val="36"/>
          <w:szCs w:val="36"/>
        </w:rPr>
        <w:t>Ref:</w:t>
      </w:r>
      <w:r w:rsidR="00B577BC" w:rsidRPr="00B577BC">
        <w:rPr>
          <w:b/>
          <w:bCs/>
          <w:sz w:val="36"/>
          <w:szCs w:val="36"/>
        </w:rPr>
        <w:t>CAP06005_</w:t>
      </w:r>
      <w:r w:rsidR="00303B86">
        <w:rPr>
          <w:b/>
          <w:bCs/>
          <w:sz w:val="36"/>
          <w:szCs w:val="36"/>
        </w:rPr>
        <w:t>2</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49D73629"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69AD9410" w:rsidR="008B4124" w:rsidRPr="004A562D" w:rsidRDefault="008B4124" w:rsidP="004A562D">
      <w:pPr>
        <w:pStyle w:val="Heading1"/>
      </w:pPr>
      <w:r w:rsidRPr="004A562D">
        <w:lastRenderedPageBreak/>
        <w:t xml:space="preserve">1. </w:t>
      </w:r>
      <w:r w:rsidR="003D4F03">
        <w:tab/>
      </w:r>
      <w:r w:rsidR="000A3E97" w:rsidRPr="004A562D">
        <w:t xml:space="preserve">About </w:t>
      </w:r>
      <w:r w:rsidR="00B577BC">
        <w:t>Probus Village Hall Committee</w:t>
      </w:r>
    </w:p>
    <w:p w14:paraId="304A6DE1" w14:textId="77777777" w:rsidR="008B4124" w:rsidRPr="0073095D" w:rsidRDefault="008B4124" w:rsidP="00F138F1">
      <w:pPr>
        <w:rPr>
          <w:rFonts w:ascii="Verdana" w:hAnsi="Verdana"/>
          <w:sz w:val="22"/>
          <w:szCs w:val="22"/>
        </w:rPr>
      </w:pPr>
    </w:p>
    <w:p w14:paraId="59D42EFE" w14:textId="583379C2" w:rsidR="002D4526" w:rsidRDefault="00620977" w:rsidP="002D4526">
      <w:pPr>
        <w:rPr>
          <w:rFonts w:ascii="Verdana" w:hAnsi="Verdana" w:cs="Verdana"/>
          <w:sz w:val="22"/>
          <w:szCs w:val="22"/>
        </w:rPr>
      </w:pPr>
      <w:r w:rsidRPr="00620977">
        <w:rPr>
          <w:rFonts w:ascii="Verdana" w:hAnsi="Verdana" w:cs="Verdana"/>
          <w:sz w:val="22"/>
          <w:szCs w:val="22"/>
        </w:rPr>
        <w:t>Probus Village Hall is a well-loved and much-used community asset. The Main Hall is a bright and airy space with a capacity to hold 200 people. It is used for a wide variety of activities by many local groups and societies.</w:t>
      </w:r>
    </w:p>
    <w:p w14:paraId="49D2E882" w14:textId="77777777" w:rsidR="00620977" w:rsidRPr="00B577BC" w:rsidRDefault="00620977" w:rsidP="002D4526"/>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432580BE" w14:textId="76FF3F50" w:rsidR="00620977" w:rsidRPr="00620977" w:rsidRDefault="00620977" w:rsidP="00620977">
      <w:pPr>
        <w:widowControl/>
        <w:autoSpaceDE/>
        <w:autoSpaceDN/>
        <w:adjustRightInd/>
        <w:rPr>
          <w:rFonts w:ascii="Verdana" w:eastAsia="Times New Roman" w:hAnsi="Verdana"/>
          <w:sz w:val="22"/>
          <w:szCs w:val="22"/>
        </w:rPr>
      </w:pPr>
      <w:r w:rsidRPr="00620977">
        <w:rPr>
          <w:rFonts w:ascii="Verdana" w:eastAsia="Times New Roman" w:hAnsi="Verdana"/>
          <w:sz w:val="22"/>
          <w:szCs w:val="22"/>
        </w:rPr>
        <w:t>While Probus Village Hall is a valued community resource, it is currently not being utilised to it’s full potential. We have an ambitious vision of our community space, which will create improved facilities and deliver against our long-term business plan, ensuring the  resilience of the hall and safeguarding it as a community resource into the future. </w:t>
      </w:r>
    </w:p>
    <w:p w14:paraId="10C8DCE8" w14:textId="66BDBC5A" w:rsidR="00620977" w:rsidRPr="00620977" w:rsidRDefault="00620977" w:rsidP="00620977">
      <w:pPr>
        <w:widowControl/>
        <w:autoSpaceDE/>
        <w:autoSpaceDN/>
        <w:adjustRightInd/>
        <w:spacing w:before="100" w:beforeAutospacing="1" w:after="120"/>
        <w:rPr>
          <w:rFonts w:ascii="Verdana" w:eastAsia="Times New Roman" w:hAnsi="Verdana"/>
          <w:sz w:val="22"/>
          <w:szCs w:val="22"/>
        </w:rPr>
      </w:pPr>
      <w:r w:rsidRPr="00620977">
        <w:rPr>
          <w:rFonts w:ascii="Verdana" w:eastAsia="Times New Roman" w:hAnsi="Verdana"/>
          <w:sz w:val="22"/>
          <w:szCs w:val="22"/>
        </w:rPr>
        <w:t>Our project proposes a scheme of capital and revenue work to make improvements to the building. Capital works will improve our ability to raise income from rental and events (notably through popular theatre activities) and will increase the number of visitors. </w:t>
      </w:r>
      <w:r w:rsidR="00950A18">
        <w:rPr>
          <w:rFonts w:ascii="Verdana" w:eastAsia="Times New Roman" w:hAnsi="Verdana"/>
          <w:sz w:val="22"/>
          <w:szCs w:val="22"/>
        </w:rPr>
        <w:t>As part of this project we wish to procure</w:t>
      </w:r>
      <w:r w:rsidR="00950A18" w:rsidRPr="00950A18">
        <w:t xml:space="preserve"> </w:t>
      </w:r>
      <w:r w:rsidR="00950A18" w:rsidRPr="00950A18">
        <w:rPr>
          <w:rFonts w:ascii="Verdana" w:eastAsia="Times New Roman" w:hAnsi="Verdana"/>
          <w:sz w:val="22"/>
          <w:szCs w:val="22"/>
        </w:rPr>
        <w:t>Theatre Safety Systems – add new stage installations comprising of lighting infrastructure, new suspensions, stage equipment and drapes</w:t>
      </w:r>
      <w:r w:rsidR="00950A18">
        <w:rPr>
          <w:rFonts w:ascii="Verdana" w:eastAsia="Times New Roman" w:hAnsi="Verdana"/>
          <w:sz w:val="22"/>
          <w:szCs w:val="22"/>
        </w:rPr>
        <w:t xml:space="preserve">. </w:t>
      </w:r>
    </w:p>
    <w:p w14:paraId="75016FC5" w14:textId="5D9657FE" w:rsidR="002D4526" w:rsidRPr="00620977" w:rsidRDefault="002D4526" w:rsidP="002D4526">
      <w:pPr>
        <w:widowControl/>
        <w:autoSpaceDE/>
        <w:autoSpaceDN/>
        <w:adjustRightInd/>
        <w:spacing w:after="200" w:line="276" w:lineRule="auto"/>
        <w:rPr>
          <w:rFonts w:ascii="Verdana" w:eastAsia="Calibri" w:hAnsi="Verdana"/>
          <w:lang w:eastAsia="en-US"/>
        </w:rPr>
      </w:pPr>
      <w:r w:rsidRPr="00620977">
        <w:rPr>
          <w:rFonts w:ascii="Verdana" w:eastAsia="Calibri" w:hAnsi="Verdana"/>
          <w:lang w:eastAsia="en-US"/>
        </w:rPr>
        <w:t xml:space="preserve">The purchase of this system is part of a grant funded application process and therefore procurement will be subject to grant approval of the project. We will assess tenders received on </w:t>
      </w:r>
      <w:r w:rsidR="0028134F" w:rsidRPr="00620977">
        <w:rPr>
          <w:rFonts w:ascii="Verdana" w:eastAsia="Calibri" w:hAnsi="Verdana"/>
          <w:lang w:eastAsia="en-US"/>
        </w:rPr>
        <w:t>lowest compliant</w:t>
      </w:r>
      <w:r w:rsidRPr="00620977">
        <w:rPr>
          <w:rFonts w:ascii="Verdana" w:eastAsia="Calibri" w:hAnsi="Verdana"/>
          <w:lang w:eastAsia="en-US"/>
        </w:rPr>
        <w:t xml:space="preserve"> 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7D82A9BF"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041299">
        <w:rPr>
          <w:spacing w:val="-1"/>
        </w:rPr>
        <w:t xml:space="preserve"> and provide</w:t>
      </w:r>
      <w:r w:rsidR="00041299" w:rsidRPr="00041299">
        <w:t xml:space="preserve"> </w:t>
      </w:r>
      <w:r w:rsidR="00041299" w:rsidRPr="00041299">
        <w:rPr>
          <w:spacing w:val="-1"/>
        </w:rPr>
        <w:t xml:space="preserve">the initial warranty period </w:t>
      </w:r>
      <w:r w:rsidR="00041299">
        <w:rPr>
          <w:spacing w:val="-1"/>
        </w:rPr>
        <w:t>for the individual items of the installation</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8D3543C" w14:textId="51EBF1CF" w:rsidR="002E2791" w:rsidRDefault="00C21622" w:rsidP="00B577BC">
      <w:pPr>
        <w:pStyle w:val="Neading3"/>
        <w:rPr>
          <w:rFonts w:eastAsia="Calibri"/>
          <w:lang w:eastAsia="en-US"/>
        </w:rPr>
      </w:pPr>
      <w:r>
        <w:rPr>
          <w:rFonts w:eastAsia="Calibri"/>
          <w:lang w:eastAsia="en-US"/>
        </w:rPr>
        <w:t>3</w:t>
      </w:r>
      <w:r w:rsidR="002E2791" w:rsidRPr="00837579">
        <w:rPr>
          <w:rFonts w:eastAsia="Calibri"/>
          <w:lang w:eastAsia="en-US"/>
        </w:rPr>
        <w:t>.1</w:t>
      </w:r>
      <w:r w:rsidR="00B634E3">
        <w:rPr>
          <w:rFonts w:eastAsia="Calibri"/>
          <w:lang w:eastAsia="en-US"/>
        </w:rPr>
        <w:tab/>
      </w:r>
      <w:r w:rsidR="00661CEE">
        <w:rPr>
          <w:rFonts w:eastAsia="Calibri"/>
          <w:lang w:eastAsia="en-US"/>
        </w:rPr>
        <w:t>T</w:t>
      </w:r>
      <w:r w:rsidR="00661CEE" w:rsidRPr="00661CEE">
        <w:rPr>
          <w:rFonts w:eastAsia="Calibri"/>
          <w:lang w:eastAsia="en-US"/>
        </w:rPr>
        <w:t xml:space="preserve">heatre lighting infrastructure </w:t>
      </w:r>
      <w:r w:rsidR="00661CEE">
        <w:rPr>
          <w:rFonts w:eastAsia="Calibri"/>
          <w:lang w:eastAsia="en-US"/>
        </w:rPr>
        <w:t>and</w:t>
      </w:r>
      <w:r w:rsidR="00661CEE" w:rsidRPr="00661CEE">
        <w:rPr>
          <w:rFonts w:eastAsia="Calibri"/>
          <w:lang w:eastAsia="en-US"/>
        </w:rPr>
        <w:t xml:space="preserve"> wiring</w:t>
      </w:r>
    </w:p>
    <w:p w14:paraId="12629154" w14:textId="6A6E0FDE" w:rsidR="00B577BC" w:rsidRDefault="00B577BC" w:rsidP="00B577BC">
      <w:pPr>
        <w:pStyle w:val="Neading3"/>
        <w:rPr>
          <w:rFonts w:eastAsia="Calibri"/>
          <w:lang w:eastAsia="en-US"/>
        </w:rPr>
      </w:pPr>
    </w:p>
    <w:p w14:paraId="1BE53E37" w14:textId="26356BEE" w:rsidR="00661CEE" w:rsidRPr="00661CEE" w:rsidRDefault="00661CEE" w:rsidP="00661CEE">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t>3.1.1</w:t>
      </w:r>
      <w:r>
        <w:rPr>
          <w:rFonts w:ascii="Verdana" w:eastAsia="Calibri" w:hAnsi="Verdana"/>
          <w:sz w:val="22"/>
          <w:szCs w:val="22"/>
          <w:lang w:eastAsia="en-US"/>
        </w:rPr>
        <w:tab/>
      </w:r>
      <w:r w:rsidRPr="00661CEE">
        <w:rPr>
          <w:rFonts w:ascii="Verdana" w:eastAsia="Calibri" w:hAnsi="Verdana"/>
          <w:sz w:val="22"/>
          <w:szCs w:val="22"/>
          <w:lang w:eastAsia="en-US"/>
        </w:rPr>
        <w:t>The area over the existing stage has had several additions, alterations and modifications over time which have not always been properly co-ordinated to achieve a cohesive system that now works together. At the time it seemed that these alterations might work for all the users, however sadly in some cases they have not.</w:t>
      </w:r>
    </w:p>
    <w:p w14:paraId="449096B4" w14:textId="72ED20E8" w:rsidR="00661CEE" w:rsidRPr="00661CEE" w:rsidRDefault="00661CEE" w:rsidP="00661CEE">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t>3.1.2</w:t>
      </w:r>
      <w:r>
        <w:rPr>
          <w:rFonts w:ascii="Verdana" w:eastAsia="Calibri" w:hAnsi="Verdana"/>
          <w:sz w:val="22"/>
          <w:szCs w:val="22"/>
          <w:lang w:eastAsia="en-US"/>
        </w:rPr>
        <w:tab/>
      </w:r>
      <w:r w:rsidRPr="00661CEE">
        <w:rPr>
          <w:rFonts w:ascii="Verdana" w:eastAsia="Calibri" w:hAnsi="Verdana"/>
          <w:sz w:val="22"/>
          <w:szCs w:val="22"/>
          <w:lang w:eastAsia="en-US"/>
        </w:rPr>
        <w:t>The entire suspension system of bars, scenery and cloths now need some serious and urgent updating not only from an operation perspective but from the safety aspect. Serious thought should be given to a system of bars and suspensions that will work for all users and be compatible with any hired equipment that is brought in for specific events.</w:t>
      </w:r>
    </w:p>
    <w:p w14:paraId="79F23F3E" w14:textId="2FB30E2B" w:rsidR="00661CEE" w:rsidRDefault="00661CEE" w:rsidP="00661CEE">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t>3.1.3</w:t>
      </w:r>
      <w:r>
        <w:rPr>
          <w:rFonts w:ascii="Verdana" w:eastAsia="Calibri" w:hAnsi="Verdana"/>
          <w:sz w:val="22"/>
          <w:szCs w:val="22"/>
          <w:lang w:eastAsia="en-US"/>
        </w:rPr>
        <w:tab/>
      </w:r>
      <w:r w:rsidRPr="00661CEE">
        <w:rPr>
          <w:rFonts w:ascii="Verdana" w:eastAsia="Calibri" w:hAnsi="Verdana"/>
          <w:sz w:val="22"/>
          <w:szCs w:val="22"/>
          <w:lang w:eastAsia="en-US"/>
        </w:rPr>
        <w:t xml:space="preserve">It is therefore proposed to strip out all the existing structure, check the suspension points, loadings and security of the fixings and where necessary augment the existing suspensions with new bespoke plain lighting bars, scenery support bars and curtain tracks. All such fixings to be load tested and SWL labels affixed. </w:t>
      </w:r>
    </w:p>
    <w:p w14:paraId="15AFD4C9" w14:textId="79BCE8E0" w:rsidR="007A0470" w:rsidRDefault="00661CEE" w:rsidP="00661CEE">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lastRenderedPageBreak/>
        <w:t>3.1.4</w:t>
      </w:r>
      <w:r>
        <w:rPr>
          <w:rFonts w:ascii="Verdana" w:eastAsia="Calibri" w:hAnsi="Verdana"/>
          <w:sz w:val="22"/>
          <w:szCs w:val="22"/>
          <w:lang w:eastAsia="en-US"/>
        </w:rPr>
        <w:tab/>
      </w:r>
      <w:r w:rsidR="007A0470" w:rsidRPr="007A0470">
        <w:rPr>
          <w:rFonts w:ascii="Verdana" w:eastAsia="Calibri" w:hAnsi="Verdana"/>
          <w:sz w:val="22"/>
          <w:szCs w:val="22"/>
          <w:lang w:eastAsia="en-US"/>
        </w:rPr>
        <w:t>To supply and install a complete lighting infrastructure comprising of internally wired and plain lighting bars and a DMX data control network to allow hired in equipment to be easily installed and operated</w:t>
      </w:r>
    </w:p>
    <w:p w14:paraId="03334751" w14:textId="1B8D83FB" w:rsidR="00661CEE" w:rsidRPr="00661CEE" w:rsidRDefault="007A0470" w:rsidP="00661CEE">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t>3.1.5</w:t>
      </w:r>
      <w:r>
        <w:rPr>
          <w:rFonts w:ascii="Verdana" w:eastAsia="Calibri" w:hAnsi="Verdana"/>
          <w:sz w:val="22"/>
          <w:szCs w:val="22"/>
          <w:lang w:eastAsia="en-US"/>
        </w:rPr>
        <w:tab/>
      </w:r>
      <w:r w:rsidR="00661CEE">
        <w:rPr>
          <w:rFonts w:ascii="Verdana" w:eastAsia="Calibri" w:hAnsi="Verdana"/>
          <w:sz w:val="22"/>
          <w:szCs w:val="22"/>
          <w:lang w:eastAsia="en-US"/>
        </w:rPr>
        <w:t>Specific requiemnets</w:t>
      </w:r>
    </w:p>
    <w:tbl>
      <w:tblPr>
        <w:tblStyle w:val="TableGrid1"/>
        <w:tblW w:w="0" w:type="auto"/>
        <w:tblLook w:val="04A0" w:firstRow="1" w:lastRow="0" w:firstColumn="1" w:lastColumn="0" w:noHBand="0" w:noVBand="1"/>
      </w:tblPr>
      <w:tblGrid>
        <w:gridCol w:w="1319"/>
        <w:gridCol w:w="2248"/>
        <w:gridCol w:w="4792"/>
        <w:gridCol w:w="661"/>
      </w:tblGrid>
      <w:tr w:rsidR="00661CEE" w:rsidRPr="00661CEE" w14:paraId="158EB35D" w14:textId="77777777" w:rsidTr="00661CEE">
        <w:trPr>
          <w:trHeight w:val="567"/>
        </w:trPr>
        <w:tc>
          <w:tcPr>
            <w:tcW w:w="1319" w:type="dxa"/>
            <w:shd w:val="clear" w:color="auto" w:fill="A6A6A6" w:themeFill="background1" w:themeFillShade="A6"/>
          </w:tcPr>
          <w:p w14:paraId="6EE537A8" w14:textId="77777777" w:rsidR="00661CEE" w:rsidRDefault="00661CEE" w:rsidP="00661CEE">
            <w:pPr>
              <w:widowControl/>
              <w:autoSpaceDE/>
              <w:autoSpaceDN/>
              <w:adjustRightInd/>
              <w:rPr>
                <w:rFonts w:ascii="Verdana" w:hAnsi="Verdana"/>
                <w:sz w:val="22"/>
                <w:szCs w:val="22"/>
              </w:rPr>
            </w:pPr>
          </w:p>
          <w:p w14:paraId="7EDFAEAA" w14:textId="0BC3BAE2" w:rsidR="00661CEE" w:rsidRPr="00661CEE" w:rsidRDefault="00661CEE" w:rsidP="00661CEE">
            <w:pPr>
              <w:widowControl/>
              <w:autoSpaceDE/>
              <w:autoSpaceDN/>
              <w:adjustRightInd/>
              <w:rPr>
                <w:rFonts w:ascii="Verdana" w:hAnsi="Verdana"/>
                <w:sz w:val="22"/>
                <w:szCs w:val="22"/>
              </w:rPr>
            </w:pPr>
            <w:r>
              <w:rPr>
                <w:rFonts w:ascii="Verdana" w:hAnsi="Verdana"/>
                <w:sz w:val="22"/>
                <w:szCs w:val="22"/>
              </w:rPr>
              <w:t>Reference</w:t>
            </w:r>
          </w:p>
        </w:tc>
        <w:tc>
          <w:tcPr>
            <w:tcW w:w="2248" w:type="dxa"/>
            <w:shd w:val="clear" w:color="auto" w:fill="A6A6A6" w:themeFill="background1" w:themeFillShade="A6"/>
          </w:tcPr>
          <w:p w14:paraId="5D713524" w14:textId="69B5CF54" w:rsidR="00661CEE" w:rsidRPr="00661CEE" w:rsidRDefault="00661CEE" w:rsidP="00661CEE">
            <w:pPr>
              <w:widowControl/>
              <w:autoSpaceDE/>
              <w:autoSpaceDN/>
              <w:adjustRightInd/>
              <w:rPr>
                <w:rFonts w:ascii="Verdana" w:hAnsi="Verdana"/>
                <w:sz w:val="22"/>
                <w:szCs w:val="22"/>
              </w:rPr>
            </w:pPr>
          </w:p>
          <w:p w14:paraId="5B109D96" w14:textId="77777777"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Description</w:t>
            </w:r>
          </w:p>
          <w:p w14:paraId="277A78D5" w14:textId="77777777" w:rsidR="00661CEE" w:rsidRPr="00661CEE" w:rsidRDefault="00661CEE" w:rsidP="00661CEE">
            <w:pPr>
              <w:widowControl/>
              <w:autoSpaceDE/>
              <w:autoSpaceDN/>
              <w:adjustRightInd/>
              <w:rPr>
                <w:rFonts w:ascii="Verdana" w:hAnsi="Verdana"/>
                <w:sz w:val="22"/>
                <w:szCs w:val="22"/>
              </w:rPr>
            </w:pPr>
          </w:p>
        </w:tc>
        <w:tc>
          <w:tcPr>
            <w:tcW w:w="4792" w:type="dxa"/>
            <w:shd w:val="clear" w:color="auto" w:fill="A6A6A6" w:themeFill="background1" w:themeFillShade="A6"/>
          </w:tcPr>
          <w:p w14:paraId="207A4817" w14:textId="77777777" w:rsidR="00661CEE" w:rsidRPr="00661CEE" w:rsidRDefault="00661CEE" w:rsidP="00661CEE">
            <w:pPr>
              <w:widowControl/>
              <w:autoSpaceDE/>
              <w:autoSpaceDN/>
              <w:adjustRightInd/>
              <w:rPr>
                <w:rFonts w:ascii="Verdana" w:hAnsi="Verdana"/>
                <w:sz w:val="22"/>
                <w:szCs w:val="22"/>
              </w:rPr>
            </w:pPr>
          </w:p>
          <w:p w14:paraId="0E2C637D" w14:textId="77777777"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Installation</w:t>
            </w:r>
          </w:p>
        </w:tc>
        <w:tc>
          <w:tcPr>
            <w:tcW w:w="661" w:type="dxa"/>
            <w:shd w:val="clear" w:color="auto" w:fill="A6A6A6" w:themeFill="background1" w:themeFillShade="A6"/>
          </w:tcPr>
          <w:p w14:paraId="57F170AD" w14:textId="77777777" w:rsidR="00661CEE" w:rsidRPr="00661CEE" w:rsidRDefault="00661CEE" w:rsidP="00661CEE">
            <w:pPr>
              <w:widowControl/>
              <w:autoSpaceDE/>
              <w:autoSpaceDN/>
              <w:adjustRightInd/>
              <w:rPr>
                <w:rFonts w:ascii="Verdana" w:hAnsi="Verdana"/>
                <w:sz w:val="22"/>
                <w:szCs w:val="22"/>
              </w:rPr>
            </w:pPr>
          </w:p>
          <w:p w14:paraId="647C7483" w14:textId="4E34DE47"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Qty</w:t>
            </w:r>
          </w:p>
        </w:tc>
      </w:tr>
      <w:tr w:rsidR="00661CEE" w:rsidRPr="00661CEE" w14:paraId="1C257476" w14:textId="77777777" w:rsidTr="00661CEE">
        <w:tc>
          <w:tcPr>
            <w:tcW w:w="1319" w:type="dxa"/>
          </w:tcPr>
          <w:p w14:paraId="27A7BB9A" w14:textId="07874774" w:rsidR="00661CEE" w:rsidRPr="00661CEE" w:rsidRDefault="007A0470" w:rsidP="007A0470">
            <w:pPr>
              <w:widowControl/>
              <w:autoSpaceDE/>
              <w:autoSpaceDN/>
              <w:adjustRightInd/>
              <w:jc w:val="center"/>
              <w:rPr>
                <w:rFonts w:ascii="Verdana" w:hAnsi="Verdana"/>
                <w:sz w:val="22"/>
                <w:szCs w:val="22"/>
              </w:rPr>
            </w:pPr>
            <w:r>
              <w:rPr>
                <w:rFonts w:ascii="Verdana" w:hAnsi="Verdana"/>
                <w:sz w:val="22"/>
                <w:szCs w:val="22"/>
              </w:rPr>
              <w:t>a</w:t>
            </w:r>
          </w:p>
        </w:tc>
        <w:tc>
          <w:tcPr>
            <w:tcW w:w="2248" w:type="dxa"/>
          </w:tcPr>
          <w:p w14:paraId="751FE0F9" w14:textId="6231B2DD"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Over-Stage Strip Out</w:t>
            </w:r>
          </w:p>
        </w:tc>
        <w:tc>
          <w:tcPr>
            <w:tcW w:w="4792" w:type="dxa"/>
          </w:tcPr>
          <w:p w14:paraId="63069ED3" w14:textId="77777777"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 xml:space="preserve">Contractor to remove all the existing steel tubes, tumbler cloths and thier mechanisms from over the stage except for any 48.3 mm tubes used for lighting supports. All the existing fittings should remain in place, but load tested ready to take new barrels and curtain tracks. </w:t>
            </w:r>
          </w:p>
        </w:tc>
        <w:tc>
          <w:tcPr>
            <w:tcW w:w="661" w:type="dxa"/>
          </w:tcPr>
          <w:p w14:paraId="1007F3ED" w14:textId="71C769AF" w:rsidR="00661CEE" w:rsidRPr="00661CEE" w:rsidRDefault="009D08A1" w:rsidP="00661CEE">
            <w:pPr>
              <w:widowControl/>
              <w:autoSpaceDE/>
              <w:autoSpaceDN/>
              <w:adjustRightInd/>
              <w:rPr>
                <w:rFonts w:ascii="Verdana" w:hAnsi="Verdana"/>
                <w:sz w:val="22"/>
                <w:szCs w:val="22"/>
              </w:rPr>
            </w:pPr>
            <w:r>
              <w:rPr>
                <w:rFonts w:ascii="Verdana" w:hAnsi="Verdana"/>
                <w:sz w:val="22"/>
                <w:szCs w:val="22"/>
              </w:rPr>
              <w:t>1</w:t>
            </w:r>
          </w:p>
        </w:tc>
      </w:tr>
      <w:tr w:rsidR="00661CEE" w:rsidRPr="00661CEE" w14:paraId="15EC36E6" w14:textId="77777777" w:rsidTr="00661CEE">
        <w:tc>
          <w:tcPr>
            <w:tcW w:w="1319" w:type="dxa"/>
          </w:tcPr>
          <w:p w14:paraId="46891AD3" w14:textId="7688B70D" w:rsidR="00661CEE" w:rsidRPr="00661CEE" w:rsidRDefault="007A0470" w:rsidP="007A0470">
            <w:pPr>
              <w:widowControl/>
              <w:autoSpaceDE/>
              <w:autoSpaceDN/>
              <w:adjustRightInd/>
              <w:jc w:val="center"/>
              <w:rPr>
                <w:rFonts w:ascii="Verdana" w:hAnsi="Verdana"/>
                <w:sz w:val="22"/>
                <w:szCs w:val="22"/>
              </w:rPr>
            </w:pPr>
            <w:r>
              <w:rPr>
                <w:rFonts w:ascii="Verdana" w:hAnsi="Verdana"/>
                <w:sz w:val="22"/>
                <w:szCs w:val="22"/>
              </w:rPr>
              <w:t>b</w:t>
            </w:r>
          </w:p>
        </w:tc>
        <w:tc>
          <w:tcPr>
            <w:tcW w:w="2248" w:type="dxa"/>
          </w:tcPr>
          <w:p w14:paraId="63F19088" w14:textId="68D4CB53"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Front of House Strip Out</w:t>
            </w:r>
          </w:p>
        </w:tc>
        <w:tc>
          <w:tcPr>
            <w:tcW w:w="4792" w:type="dxa"/>
          </w:tcPr>
          <w:p w14:paraId="45429E0D" w14:textId="77777777"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 xml:space="preserve">Remove the existing FOH lighting bar and provide 3 no new fixing straps from a suitable roof truss to accept a new internally wired lighting bar.  Remove the ‘pipe clamps’ from the existing short trapeze plain bar and replace them with 48.3mm barrel clamps.  Suspensions to be load tested. </w:t>
            </w:r>
          </w:p>
        </w:tc>
        <w:tc>
          <w:tcPr>
            <w:tcW w:w="661" w:type="dxa"/>
          </w:tcPr>
          <w:p w14:paraId="27B64119" w14:textId="0A2E4AED" w:rsidR="00661CEE" w:rsidRPr="00661CEE" w:rsidRDefault="009D08A1" w:rsidP="00661CEE">
            <w:pPr>
              <w:widowControl/>
              <w:autoSpaceDE/>
              <w:autoSpaceDN/>
              <w:adjustRightInd/>
              <w:rPr>
                <w:rFonts w:ascii="Verdana" w:hAnsi="Verdana"/>
                <w:sz w:val="22"/>
                <w:szCs w:val="22"/>
              </w:rPr>
            </w:pPr>
            <w:r>
              <w:rPr>
                <w:rFonts w:ascii="Verdana" w:hAnsi="Verdana"/>
                <w:sz w:val="22"/>
                <w:szCs w:val="22"/>
              </w:rPr>
              <w:t>1</w:t>
            </w:r>
          </w:p>
        </w:tc>
      </w:tr>
      <w:tr w:rsidR="00661CEE" w:rsidRPr="00661CEE" w14:paraId="603C9645" w14:textId="77777777" w:rsidTr="00661CEE">
        <w:tc>
          <w:tcPr>
            <w:tcW w:w="1319" w:type="dxa"/>
          </w:tcPr>
          <w:p w14:paraId="14089449" w14:textId="2E8A4B0A" w:rsidR="00661CEE" w:rsidRPr="00661CEE" w:rsidRDefault="007A0470" w:rsidP="007A0470">
            <w:pPr>
              <w:widowControl/>
              <w:autoSpaceDE/>
              <w:autoSpaceDN/>
              <w:adjustRightInd/>
              <w:jc w:val="center"/>
              <w:rPr>
                <w:rFonts w:ascii="Verdana" w:hAnsi="Verdana"/>
                <w:sz w:val="22"/>
                <w:szCs w:val="22"/>
              </w:rPr>
            </w:pPr>
            <w:r>
              <w:rPr>
                <w:rFonts w:ascii="Verdana" w:hAnsi="Verdana"/>
                <w:sz w:val="22"/>
                <w:szCs w:val="22"/>
              </w:rPr>
              <w:t>c</w:t>
            </w:r>
          </w:p>
        </w:tc>
        <w:tc>
          <w:tcPr>
            <w:tcW w:w="2248" w:type="dxa"/>
          </w:tcPr>
          <w:p w14:paraId="2202CEBA" w14:textId="14D6EB2B"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FOH Side lighting bars</w:t>
            </w:r>
          </w:p>
          <w:p w14:paraId="60C17FBF" w14:textId="77777777" w:rsidR="00661CEE" w:rsidRPr="00661CEE" w:rsidRDefault="00661CEE" w:rsidP="00661CEE">
            <w:pPr>
              <w:widowControl/>
              <w:autoSpaceDE/>
              <w:autoSpaceDN/>
              <w:adjustRightInd/>
              <w:rPr>
                <w:rFonts w:ascii="Verdana" w:hAnsi="Verdana"/>
                <w:sz w:val="22"/>
                <w:szCs w:val="22"/>
              </w:rPr>
            </w:pPr>
          </w:p>
        </w:tc>
        <w:tc>
          <w:tcPr>
            <w:tcW w:w="4792" w:type="dxa"/>
          </w:tcPr>
          <w:p w14:paraId="7A4EBBD8" w14:textId="77777777"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 xml:space="preserve">3m Plain Horizontal 48.3 mm dia (4.5mm walled) Aluminium Bar mill finish to be fixed to the side walls each with 3 no. proprietary 300 mm stand-off brackets 60kg SWL </w:t>
            </w:r>
          </w:p>
        </w:tc>
        <w:tc>
          <w:tcPr>
            <w:tcW w:w="661" w:type="dxa"/>
          </w:tcPr>
          <w:p w14:paraId="3989382B" w14:textId="77777777"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2</w:t>
            </w:r>
          </w:p>
        </w:tc>
      </w:tr>
      <w:tr w:rsidR="00661CEE" w:rsidRPr="00661CEE" w14:paraId="476FF1B7" w14:textId="77777777" w:rsidTr="00661CEE">
        <w:tc>
          <w:tcPr>
            <w:tcW w:w="1319" w:type="dxa"/>
          </w:tcPr>
          <w:p w14:paraId="711B11E2" w14:textId="272386CA" w:rsidR="00661CEE" w:rsidRPr="00661CEE" w:rsidRDefault="007A0470" w:rsidP="007A0470">
            <w:pPr>
              <w:widowControl/>
              <w:autoSpaceDE/>
              <w:autoSpaceDN/>
              <w:adjustRightInd/>
              <w:jc w:val="center"/>
              <w:rPr>
                <w:rFonts w:ascii="Verdana" w:hAnsi="Verdana"/>
                <w:sz w:val="22"/>
                <w:szCs w:val="22"/>
              </w:rPr>
            </w:pPr>
            <w:r>
              <w:rPr>
                <w:rFonts w:ascii="Verdana" w:hAnsi="Verdana"/>
                <w:sz w:val="22"/>
                <w:szCs w:val="22"/>
              </w:rPr>
              <w:t>d</w:t>
            </w:r>
          </w:p>
        </w:tc>
        <w:tc>
          <w:tcPr>
            <w:tcW w:w="2248" w:type="dxa"/>
          </w:tcPr>
          <w:p w14:paraId="0F5DCE4E" w14:textId="282D68D2"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FOH lighting bar</w:t>
            </w:r>
          </w:p>
          <w:p w14:paraId="1CC035C5" w14:textId="77777777" w:rsidR="00661CEE" w:rsidRPr="00661CEE" w:rsidRDefault="00661CEE" w:rsidP="00661CEE">
            <w:pPr>
              <w:widowControl/>
              <w:autoSpaceDE/>
              <w:autoSpaceDN/>
              <w:adjustRightInd/>
              <w:rPr>
                <w:rFonts w:ascii="Verdana" w:hAnsi="Verdana"/>
                <w:sz w:val="22"/>
                <w:szCs w:val="22"/>
              </w:rPr>
            </w:pPr>
          </w:p>
        </w:tc>
        <w:tc>
          <w:tcPr>
            <w:tcW w:w="4792" w:type="dxa"/>
          </w:tcPr>
          <w:p w14:paraId="14DB7939" w14:textId="77777777"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 xml:space="preserve">6m x 6 way internally wired Lighting Bar mill finished suspended with bespoke metal straps from the ceiling trusses and a hanging clamp SWL 120kg fitted with 6 x 16amp CEE17 Sockets wired to 3 circuits terminating in a connector box at one end and 1 x DMX 5 pin XLR Socket also terminating in the connector box. </w:t>
            </w:r>
          </w:p>
        </w:tc>
        <w:tc>
          <w:tcPr>
            <w:tcW w:w="661" w:type="dxa"/>
          </w:tcPr>
          <w:p w14:paraId="42C62B17" w14:textId="77777777"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1</w:t>
            </w:r>
          </w:p>
        </w:tc>
      </w:tr>
      <w:tr w:rsidR="00661CEE" w:rsidRPr="00661CEE" w14:paraId="59710719" w14:textId="77777777" w:rsidTr="00661CEE">
        <w:tc>
          <w:tcPr>
            <w:tcW w:w="1319" w:type="dxa"/>
          </w:tcPr>
          <w:p w14:paraId="67C3EDCF" w14:textId="4C90F362" w:rsidR="00661CEE" w:rsidRPr="00661CEE" w:rsidRDefault="007A0470" w:rsidP="007A0470">
            <w:pPr>
              <w:widowControl/>
              <w:autoSpaceDE/>
              <w:autoSpaceDN/>
              <w:adjustRightInd/>
              <w:jc w:val="center"/>
              <w:rPr>
                <w:rFonts w:ascii="Verdana" w:hAnsi="Verdana"/>
                <w:sz w:val="22"/>
                <w:szCs w:val="22"/>
              </w:rPr>
            </w:pPr>
            <w:r>
              <w:rPr>
                <w:rFonts w:ascii="Verdana" w:hAnsi="Verdana"/>
                <w:sz w:val="22"/>
                <w:szCs w:val="22"/>
              </w:rPr>
              <w:t>e</w:t>
            </w:r>
          </w:p>
        </w:tc>
        <w:tc>
          <w:tcPr>
            <w:tcW w:w="2248" w:type="dxa"/>
          </w:tcPr>
          <w:p w14:paraId="2C98C396" w14:textId="368A03E3"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Mid stage lighting bar</w:t>
            </w:r>
          </w:p>
          <w:p w14:paraId="7B941D9E" w14:textId="77777777" w:rsidR="00661CEE" w:rsidRPr="00661CEE" w:rsidRDefault="00661CEE" w:rsidP="00661CEE">
            <w:pPr>
              <w:widowControl/>
              <w:autoSpaceDE/>
              <w:autoSpaceDN/>
              <w:adjustRightInd/>
              <w:rPr>
                <w:rFonts w:ascii="Verdana" w:hAnsi="Verdana"/>
                <w:sz w:val="22"/>
                <w:szCs w:val="22"/>
              </w:rPr>
            </w:pPr>
          </w:p>
        </w:tc>
        <w:tc>
          <w:tcPr>
            <w:tcW w:w="4792" w:type="dxa"/>
          </w:tcPr>
          <w:p w14:paraId="7C412537" w14:textId="77777777"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6m Plain Horizontal 48.3 mm dia (4.5mm walled) Black Anodised Aluminium Lighting Bar fixed with Universal Bar Clamps Black Anodised</w:t>
            </w:r>
          </w:p>
        </w:tc>
        <w:tc>
          <w:tcPr>
            <w:tcW w:w="661" w:type="dxa"/>
          </w:tcPr>
          <w:p w14:paraId="6A3DA1B2" w14:textId="77777777"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1</w:t>
            </w:r>
          </w:p>
        </w:tc>
      </w:tr>
      <w:tr w:rsidR="00661CEE" w:rsidRPr="00661CEE" w14:paraId="5F697B03" w14:textId="77777777" w:rsidTr="00661CEE">
        <w:trPr>
          <w:trHeight w:val="614"/>
        </w:trPr>
        <w:tc>
          <w:tcPr>
            <w:tcW w:w="1319" w:type="dxa"/>
          </w:tcPr>
          <w:p w14:paraId="727B600C" w14:textId="34E7C744" w:rsidR="00661CEE" w:rsidRPr="00661CEE" w:rsidRDefault="00D85164" w:rsidP="007A0470">
            <w:pPr>
              <w:widowControl/>
              <w:autoSpaceDE/>
              <w:autoSpaceDN/>
              <w:adjustRightInd/>
              <w:jc w:val="center"/>
              <w:rPr>
                <w:rFonts w:ascii="Verdana" w:hAnsi="Verdana"/>
                <w:sz w:val="22"/>
                <w:szCs w:val="22"/>
              </w:rPr>
            </w:pPr>
            <w:r>
              <w:rPr>
                <w:rFonts w:ascii="Verdana" w:hAnsi="Verdana"/>
                <w:sz w:val="22"/>
                <w:szCs w:val="22"/>
              </w:rPr>
              <w:t>f</w:t>
            </w:r>
          </w:p>
        </w:tc>
        <w:tc>
          <w:tcPr>
            <w:tcW w:w="2248" w:type="dxa"/>
          </w:tcPr>
          <w:p w14:paraId="602A3753" w14:textId="62870FF0"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Rear stage lighting bar</w:t>
            </w:r>
          </w:p>
          <w:p w14:paraId="4E9964E9" w14:textId="77777777" w:rsidR="00661CEE" w:rsidRPr="00661CEE" w:rsidRDefault="00661CEE" w:rsidP="00661CEE">
            <w:pPr>
              <w:widowControl/>
              <w:autoSpaceDE/>
              <w:autoSpaceDN/>
              <w:adjustRightInd/>
              <w:rPr>
                <w:rFonts w:ascii="Verdana" w:hAnsi="Verdana"/>
                <w:sz w:val="22"/>
                <w:szCs w:val="22"/>
              </w:rPr>
            </w:pPr>
          </w:p>
        </w:tc>
        <w:tc>
          <w:tcPr>
            <w:tcW w:w="4792" w:type="dxa"/>
          </w:tcPr>
          <w:p w14:paraId="6DC11EDA" w14:textId="77777777"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6m Plain Horizontal 48.3 mm dia (4.5mm walled) Black Anodised Aluminium Lighting Bar fixed with Universal Bar Clamps Black Anodised</w:t>
            </w:r>
          </w:p>
        </w:tc>
        <w:tc>
          <w:tcPr>
            <w:tcW w:w="661" w:type="dxa"/>
          </w:tcPr>
          <w:p w14:paraId="24C973BA" w14:textId="77777777"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1</w:t>
            </w:r>
          </w:p>
        </w:tc>
      </w:tr>
      <w:tr w:rsidR="00661CEE" w:rsidRPr="00661CEE" w14:paraId="3486B0CD" w14:textId="77777777" w:rsidTr="00661CEE">
        <w:tc>
          <w:tcPr>
            <w:tcW w:w="1319" w:type="dxa"/>
          </w:tcPr>
          <w:p w14:paraId="38EDD47B" w14:textId="7EB4893C" w:rsidR="00661CEE" w:rsidRPr="00661CEE" w:rsidRDefault="00D85164" w:rsidP="007A0470">
            <w:pPr>
              <w:widowControl/>
              <w:autoSpaceDE/>
              <w:autoSpaceDN/>
              <w:adjustRightInd/>
              <w:jc w:val="center"/>
              <w:rPr>
                <w:rFonts w:ascii="Verdana" w:hAnsi="Verdana"/>
                <w:sz w:val="22"/>
                <w:szCs w:val="22"/>
              </w:rPr>
            </w:pPr>
            <w:r>
              <w:rPr>
                <w:rFonts w:ascii="Verdana" w:hAnsi="Verdana"/>
                <w:sz w:val="22"/>
                <w:szCs w:val="22"/>
              </w:rPr>
              <w:t>g</w:t>
            </w:r>
          </w:p>
        </w:tc>
        <w:tc>
          <w:tcPr>
            <w:tcW w:w="2248" w:type="dxa"/>
          </w:tcPr>
          <w:p w14:paraId="6CA11720" w14:textId="0220A1DA"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Scenic Suspension Bars</w:t>
            </w:r>
          </w:p>
        </w:tc>
        <w:tc>
          <w:tcPr>
            <w:tcW w:w="4792" w:type="dxa"/>
          </w:tcPr>
          <w:p w14:paraId="7B011C2F" w14:textId="77777777"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 xml:space="preserve">Contractor to replace the 3No barrels forming a U at the rear and side stage used to support scenery.  These must be repositioned at the same height but be 48.3mm diameter. They shall be fixed to the side and rear walls with barrel Kee </w:t>
            </w:r>
            <w:r w:rsidRPr="00661CEE">
              <w:rPr>
                <w:rFonts w:ascii="Verdana" w:hAnsi="Verdana"/>
                <w:sz w:val="22"/>
                <w:szCs w:val="22"/>
              </w:rPr>
              <w:lastRenderedPageBreak/>
              <w:t xml:space="preserve">Klamps to form a ridged structure and load tested. </w:t>
            </w:r>
          </w:p>
        </w:tc>
        <w:tc>
          <w:tcPr>
            <w:tcW w:w="661" w:type="dxa"/>
          </w:tcPr>
          <w:p w14:paraId="74A33720" w14:textId="2CFD0C63" w:rsidR="00661CEE" w:rsidRPr="00661CEE" w:rsidRDefault="009D08A1" w:rsidP="00661CEE">
            <w:pPr>
              <w:widowControl/>
              <w:autoSpaceDE/>
              <w:autoSpaceDN/>
              <w:adjustRightInd/>
              <w:rPr>
                <w:rFonts w:ascii="Verdana" w:hAnsi="Verdana"/>
                <w:sz w:val="22"/>
                <w:szCs w:val="22"/>
              </w:rPr>
            </w:pPr>
            <w:r>
              <w:rPr>
                <w:rFonts w:ascii="Verdana" w:hAnsi="Verdana"/>
                <w:sz w:val="22"/>
                <w:szCs w:val="22"/>
              </w:rPr>
              <w:lastRenderedPageBreak/>
              <w:t>1</w:t>
            </w:r>
          </w:p>
        </w:tc>
      </w:tr>
      <w:tr w:rsidR="00661CEE" w:rsidRPr="00661CEE" w14:paraId="6784B255" w14:textId="77777777" w:rsidTr="00661CEE">
        <w:tc>
          <w:tcPr>
            <w:tcW w:w="1319" w:type="dxa"/>
          </w:tcPr>
          <w:p w14:paraId="0AB0646C" w14:textId="39793623" w:rsidR="00661CEE" w:rsidRPr="00661CEE" w:rsidRDefault="007A0470" w:rsidP="007A0470">
            <w:pPr>
              <w:widowControl/>
              <w:autoSpaceDE/>
              <w:autoSpaceDN/>
              <w:adjustRightInd/>
              <w:jc w:val="center"/>
              <w:rPr>
                <w:rFonts w:ascii="Verdana" w:hAnsi="Verdana"/>
                <w:sz w:val="22"/>
                <w:szCs w:val="22"/>
              </w:rPr>
            </w:pPr>
            <w:r>
              <w:rPr>
                <w:rFonts w:ascii="Verdana" w:hAnsi="Verdana"/>
                <w:sz w:val="22"/>
                <w:szCs w:val="22"/>
              </w:rPr>
              <w:t>h</w:t>
            </w:r>
          </w:p>
        </w:tc>
        <w:tc>
          <w:tcPr>
            <w:tcW w:w="2248" w:type="dxa"/>
          </w:tcPr>
          <w:p w14:paraId="2E396AC9" w14:textId="16FD3394"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DMX socket outlets</w:t>
            </w:r>
          </w:p>
          <w:p w14:paraId="6BC27157" w14:textId="77777777" w:rsidR="00661CEE" w:rsidRPr="00661CEE" w:rsidRDefault="00661CEE" w:rsidP="00661CEE">
            <w:pPr>
              <w:widowControl/>
              <w:autoSpaceDE/>
              <w:autoSpaceDN/>
              <w:adjustRightInd/>
              <w:rPr>
                <w:rFonts w:ascii="Verdana" w:hAnsi="Verdana"/>
                <w:sz w:val="22"/>
                <w:szCs w:val="22"/>
              </w:rPr>
            </w:pPr>
          </w:p>
        </w:tc>
        <w:tc>
          <w:tcPr>
            <w:tcW w:w="4792" w:type="dxa"/>
          </w:tcPr>
          <w:p w14:paraId="1D830C05" w14:textId="77777777"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Provide proprietary DMX 5 pin sockets in suitably sized surface steel boxes labelled DMX/1-6 etc, DMX Input 1 &amp; 2 and wired in Cat5 Shielded cable for the input and output of DMX</w:t>
            </w:r>
          </w:p>
        </w:tc>
        <w:tc>
          <w:tcPr>
            <w:tcW w:w="661" w:type="dxa"/>
          </w:tcPr>
          <w:p w14:paraId="4770E792" w14:textId="77777777"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8</w:t>
            </w:r>
          </w:p>
          <w:p w14:paraId="51709804" w14:textId="77777777" w:rsidR="00661CEE" w:rsidRPr="00661CEE" w:rsidRDefault="00661CEE" w:rsidP="00661CEE">
            <w:pPr>
              <w:widowControl/>
              <w:autoSpaceDE/>
              <w:autoSpaceDN/>
              <w:adjustRightInd/>
              <w:rPr>
                <w:rFonts w:ascii="Verdana" w:hAnsi="Verdana"/>
                <w:sz w:val="22"/>
                <w:szCs w:val="22"/>
              </w:rPr>
            </w:pPr>
          </w:p>
        </w:tc>
      </w:tr>
      <w:tr w:rsidR="00661CEE" w:rsidRPr="00661CEE" w14:paraId="0A7E689E" w14:textId="77777777" w:rsidTr="00661CEE">
        <w:tc>
          <w:tcPr>
            <w:tcW w:w="1319" w:type="dxa"/>
          </w:tcPr>
          <w:p w14:paraId="7B871320" w14:textId="4A812240" w:rsidR="00661CEE" w:rsidRPr="00661CEE" w:rsidRDefault="007A0470" w:rsidP="007A0470">
            <w:pPr>
              <w:widowControl/>
              <w:autoSpaceDE/>
              <w:autoSpaceDN/>
              <w:adjustRightInd/>
              <w:jc w:val="center"/>
              <w:rPr>
                <w:rFonts w:ascii="Verdana" w:hAnsi="Verdana"/>
                <w:sz w:val="22"/>
                <w:szCs w:val="22"/>
              </w:rPr>
            </w:pPr>
            <w:r>
              <w:rPr>
                <w:rFonts w:ascii="Verdana" w:hAnsi="Verdana"/>
                <w:sz w:val="22"/>
                <w:szCs w:val="22"/>
              </w:rPr>
              <w:t>i</w:t>
            </w:r>
          </w:p>
        </w:tc>
        <w:tc>
          <w:tcPr>
            <w:tcW w:w="2248" w:type="dxa"/>
          </w:tcPr>
          <w:p w14:paraId="68BA61C2" w14:textId="2C094ACB"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DMX Distribution</w:t>
            </w:r>
          </w:p>
        </w:tc>
        <w:tc>
          <w:tcPr>
            <w:tcW w:w="4792" w:type="dxa"/>
          </w:tcPr>
          <w:p w14:paraId="51454B7B" w14:textId="6585388B"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Provide a 6-way DMX Splitter/Merger Unit 2 inputs and 6 outputs to take signals from a lighting desk to the DMX sockets on the drawing</w:t>
            </w:r>
            <w:r w:rsidR="00630334">
              <w:rPr>
                <w:rFonts w:ascii="Verdana" w:hAnsi="Verdana"/>
                <w:sz w:val="22"/>
                <w:szCs w:val="22"/>
              </w:rPr>
              <w:t xml:space="preserve"> (Enclosures 1-5)</w:t>
            </w:r>
            <w:r w:rsidRPr="00661CEE">
              <w:rPr>
                <w:rFonts w:ascii="Verdana" w:hAnsi="Verdana"/>
                <w:sz w:val="22"/>
                <w:szCs w:val="22"/>
              </w:rPr>
              <w:t>.  This unit to be fed via a FCU located adjacent to the unit. The final position to be agreed on site.</w:t>
            </w:r>
          </w:p>
        </w:tc>
        <w:tc>
          <w:tcPr>
            <w:tcW w:w="661" w:type="dxa"/>
          </w:tcPr>
          <w:p w14:paraId="6A6D9F1F" w14:textId="77777777"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1</w:t>
            </w:r>
          </w:p>
        </w:tc>
      </w:tr>
      <w:tr w:rsidR="00661CEE" w:rsidRPr="00661CEE" w14:paraId="31C894FD" w14:textId="77777777" w:rsidTr="00661CEE">
        <w:tc>
          <w:tcPr>
            <w:tcW w:w="1319" w:type="dxa"/>
          </w:tcPr>
          <w:p w14:paraId="78FF7391" w14:textId="7CE7E717" w:rsidR="00661CEE" w:rsidRPr="00661CEE" w:rsidRDefault="007A0470" w:rsidP="007A0470">
            <w:pPr>
              <w:widowControl/>
              <w:autoSpaceDE/>
              <w:autoSpaceDN/>
              <w:adjustRightInd/>
              <w:jc w:val="center"/>
              <w:rPr>
                <w:rFonts w:ascii="Verdana" w:hAnsi="Verdana"/>
                <w:sz w:val="22"/>
                <w:szCs w:val="22"/>
              </w:rPr>
            </w:pPr>
            <w:r>
              <w:rPr>
                <w:rFonts w:ascii="Verdana" w:hAnsi="Verdana"/>
                <w:sz w:val="22"/>
                <w:szCs w:val="22"/>
              </w:rPr>
              <w:t>j</w:t>
            </w:r>
          </w:p>
        </w:tc>
        <w:tc>
          <w:tcPr>
            <w:tcW w:w="2248" w:type="dxa"/>
          </w:tcPr>
          <w:p w14:paraId="2E802EA5" w14:textId="07F5BA79"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Non-Dimed Lighting Sockets</w:t>
            </w:r>
          </w:p>
          <w:p w14:paraId="068A4118" w14:textId="77777777" w:rsidR="00661CEE" w:rsidRPr="00661CEE" w:rsidRDefault="00661CEE" w:rsidP="00661CEE">
            <w:pPr>
              <w:widowControl/>
              <w:autoSpaceDE/>
              <w:autoSpaceDN/>
              <w:adjustRightInd/>
              <w:rPr>
                <w:rFonts w:ascii="Verdana" w:hAnsi="Verdana"/>
                <w:sz w:val="22"/>
                <w:szCs w:val="22"/>
              </w:rPr>
            </w:pPr>
          </w:p>
        </w:tc>
        <w:tc>
          <w:tcPr>
            <w:tcW w:w="4792" w:type="dxa"/>
          </w:tcPr>
          <w:p w14:paraId="24B4C738" w14:textId="77777777" w:rsidR="00630334" w:rsidRDefault="00661CEE" w:rsidP="00661CEE">
            <w:pPr>
              <w:widowControl/>
              <w:autoSpaceDE/>
              <w:autoSpaceDN/>
              <w:adjustRightInd/>
              <w:rPr>
                <w:rFonts w:ascii="Verdana" w:hAnsi="Verdana"/>
                <w:sz w:val="22"/>
                <w:szCs w:val="22"/>
              </w:rPr>
            </w:pPr>
            <w:r w:rsidRPr="00661CEE">
              <w:rPr>
                <w:rFonts w:ascii="Verdana" w:hAnsi="Verdana"/>
                <w:sz w:val="22"/>
                <w:szCs w:val="22"/>
              </w:rPr>
              <w:t xml:space="preserve">Allow in your costs to convert or re-wire some of the existing 15amp circuits feeding the formally dimmed lighting sockets and provide 16amp CEE17 sockets in all positions as indicated on the drawings </w:t>
            </w:r>
            <w:r w:rsidR="00630334" w:rsidRPr="00630334">
              <w:rPr>
                <w:rFonts w:ascii="Verdana" w:hAnsi="Verdana"/>
                <w:sz w:val="22"/>
                <w:szCs w:val="22"/>
              </w:rPr>
              <w:t>(Enclosures 1-5)</w:t>
            </w:r>
          </w:p>
          <w:p w14:paraId="00EFDE56" w14:textId="349073BC"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 xml:space="preserve">for new theatre type LED lighting fixtures.  Label and test all circuits. </w:t>
            </w:r>
          </w:p>
        </w:tc>
        <w:tc>
          <w:tcPr>
            <w:tcW w:w="661" w:type="dxa"/>
          </w:tcPr>
          <w:p w14:paraId="0D312797" w14:textId="77777777"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6</w:t>
            </w:r>
          </w:p>
        </w:tc>
      </w:tr>
      <w:tr w:rsidR="00661CEE" w:rsidRPr="00661CEE" w14:paraId="33361ECB" w14:textId="77777777" w:rsidTr="00661CEE">
        <w:tc>
          <w:tcPr>
            <w:tcW w:w="1319" w:type="dxa"/>
          </w:tcPr>
          <w:p w14:paraId="0519B851" w14:textId="006AD6ED" w:rsidR="00661CEE" w:rsidRPr="00661CEE" w:rsidRDefault="007A0470" w:rsidP="007A0470">
            <w:pPr>
              <w:widowControl/>
              <w:autoSpaceDE/>
              <w:autoSpaceDN/>
              <w:adjustRightInd/>
              <w:jc w:val="center"/>
              <w:rPr>
                <w:rFonts w:ascii="Verdana" w:hAnsi="Verdana"/>
                <w:sz w:val="22"/>
                <w:szCs w:val="22"/>
              </w:rPr>
            </w:pPr>
            <w:r>
              <w:rPr>
                <w:rFonts w:ascii="Verdana" w:hAnsi="Verdana"/>
                <w:sz w:val="22"/>
                <w:szCs w:val="22"/>
              </w:rPr>
              <w:t>k</w:t>
            </w:r>
          </w:p>
        </w:tc>
        <w:tc>
          <w:tcPr>
            <w:tcW w:w="2248" w:type="dxa"/>
          </w:tcPr>
          <w:p w14:paraId="770877AD" w14:textId="7B018A0B"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Dimmed Lighting Circuits</w:t>
            </w:r>
          </w:p>
        </w:tc>
        <w:tc>
          <w:tcPr>
            <w:tcW w:w="4792" w:type="dxa"/>
          </w:tcPr>
          <w:p w14:paraId="1AE40E2A" w14:textId="3893E72B"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Allow in your costs to convert or re-wire some of the existing 15amp circuits to feed dimmable lighting sockets and fit them with 16amp CEE17 sockets as indicated on the drawings</w:t>
            </w:r>
            <w:r w:rsidR="00630334">
              <w:rPr>
                <w:rFonts w:ascii="Verdana" w:hAnsi="Verdana"/>
                <w:sz w:val="22"/>
                <w:szCs w:val="22"/>
              </w:rPr>
              <w:t xml:space="preserve"> </w:t>
            </w:r>
            <w:r w:rsidR="00630334" w:rsidRPr="00630334">
              <w:rPr>
                <w:rFonts w:ascii="Verdana" w:hAnsi="Verdana"/>
                <w:sz w:val="22"/>
                <w:szCs w:val="22"/>
              </w:rPr>
              <w:t>(Enclosures 1-5)</w:t>
            </w:r>
            <w:r w:rsidR="00630334">
              <w:rPr>
                <w:rFonts w:ascii="Verdana" w:hAnsi="Verdana"/>
                <w:sz w:val="22"/>
                <w:szCs w:val="22"/>
              </w:rPr>
              <w:t xml:space="preserve"> </w:t>
            </w:r>
            <w:r w:rsidRPr="00661CEE">
              <w:rPr>
                <w:rFonts w:ascii="Verdana" w:hAnsi="Verdana"/>
                <w:sz w:val="22"/>
                <w:szCs w:val="22"/>
              </w:rPr>
              <w:t xml:space="preserve"> for theatre type tungsten lighting fixtures. Label and test all circuits.</w:t>
            </w:r>
          </w:p>
        </w:tc>
        <w:tc>
          <w:tcPr>
            <w:tcW w:w="661" w:type="dxa"/>
          </w:tcPr>
          <w:p w14:paraId="3A00291D" w14:textId="02D104D7" w:rsidR="00661CEE" w:rsidRPr="00661CEE" w:rsidRDefault="009D08A1" w:rsidP="00661CEE">
            <w:pPr>
              <w:widowControl/>
              <w:autoSpaceDE/>
              <w:autoSpaceDN/>
              <w:adjustRightInd/>
              <w:rPr>
                <w:rFonts w:ascii="Verdana" w:hAnsi="Verdana"/>
                <w:sz w:val="22"/>
                <w:szCs w:val="22"/>
              </w:rPr>
            </w:pPr>
            <w:r>
              <w:rPr>
                <w:rFonts w:ascii="Verdana" w:hAnsi="Verdana"/>
                <w:sz w:val="22"/>
                <w:szCs w:val="22"/>
              </w:rPr>
              <w:t>1</w:t>
            </w:r>
          </w:p>
        </w:tc>
      </w:tr>
      <w:tr w:rsidR="00661CEE" w:rsidRPr="00661CEE" w14:paraId="4268D87D" w14:textId="77777777" w:rsidTr="00661CEE">
        <w:tc>
          <w:tcPr>
            <w:tcW w:w="1319" w:type="dxa"/>
          </w:tcPr>
          <w:p w14:paraId="6AA092F7" w14:textId="019CBAFC" w:rsidR="00661CEE" w:rsidRPr="00661CEE" w:rsidRDefault="007A0470" w:rsidP="007A0470">
            <w:pPr>
              <w:widowControl/>
              <w:autoSpaceDE/>
              <w:autoSpaceDN/>
              <w:adjustRightInd/>
              <w:jc w:val="center"/>
              <w:rPr>
                <w:rFonts w:ascii="Verdana" w:hAnsi="Verdana"/>
                <w:sz w:val="22"/>
                <w:szCs w:val="22"/>
              </w:rPr>
            </w:pPr>
            <w:r>
              <w:rPr>
                <w:rFonts w:ascii="Verdana" w:hAnsi="Verdana"/>
                <w:sz w:val="22"/>
                <w:szCs w:val="22"/>
              </w:rPr>
              <w:t>l</w:t>
            </w:r>
          </w:p>
        </w:tc>
        <w:tc>
          <w:tcPr>
            <w:tcW w:w="2248" w:type="dxa"/>
          </w:tcPr>
          <w:p w14:paraId="3E4822BE" w14:textId="46C0B9B1"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Non-Dimed Lighting -Mains Distribution</w:t>
            </w:r>
          </w:p>
          <w:p w14:paraId="7069BA6C" w14:textId="77777777" w:rsidR="00661CEE" w:rsidRPr="00661CEE" w:rsidRDefault="00661CEE" w:rsidP="00661CEE">
            <w:pPr>
              <w:widowControl/>
              <w:autoSpaceDE/>
              <w:autoSpaceDN/>
              <w:adjustRightInd/>
              <w:rPr>
                <w:rFonts w:ascii="Verdana" w:hAnsi="Verdana"/>
                <w:sz w:val="22"/>
                <w:szCs w:val="22"/>
              </w:rPr>
            </w:pPr>
          </w:p>
        </w:tc>
        <w:tc>
          <w:tcPr>
            <w:tcW w:w="4792" w:type="dxa"/>
          </w:tcPr>
          <w:p w14:paraId="2321B48D" w14:textId="77777777"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Provide a new mains Distribution Board to feed the 16-amp CEE17 non-dimed sockets fitted with 10amp MCB protection.  This board shall be fed from a spare way in the existing stage main distribution board.</w:t>
            </w:r>
          </w:p>
        </w:tc>
        <w:tc>
          <w:tcPr>
            <w:tcW w:w="661" w:type="dxa"/>
          </w:tcPr>
          <w:p w14:paraId="5F184DAD" w14:textId="77777777"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 xml:space="preserve">1 </w:t>
            </w:r>
          </w:p>
        </w:tc>
      </w:tr>
      <w:tr w:rsidR="00661CEE" w:rsidRPr="00661CEE" w14:paraId="5CEF1485" w14:textId="77777777" w:rsidTr="00661CEE">
        <w:tc>
          <w:tcPr>
            <w:tcW w:w="1319" w:type="dxa"/>
          </w:tcPr>
          <w:p w14:paraId="17E73B50" w14:textId="39A7EA34" w:rsidR="00661CEE" w:rsidRPr="00661CEE" w:rsidRDefault="007A0470" w:rsidP="007A0470">
            <w:pPr>
              <w:widowControl/>
              <w:autoSpaceDE/>
              <w:autoSpaceDN/>
              <w:adjustRightInd/>
              <w:jc w:val="center"/>
              <w:rPr>
                <w:rFonts w:ascii="Verdana" w:hAnsi="Verdana"/>
                <w:sz w:val="22"/>
                <w:szCs w:val="22"/>
              </w:rPr>
            </w:pPr>
            <w:r>
              <w:rPr>
                <w:rFonts w:ascii="Verdana" w:hAnsi="Verdana"/>
                <w:sz w:val="22"/>
                <w:szCs w:val="22"/>
              </w:rPr>
              <w:t>m</w:t>
            </w:r>
          </w:p>
        </w:tc>
        <w:tc>
          <w:tcPr>
            <w:tcW w:w="2248" w:type="dxa"/>
          </w:tcPr>
          <w:p w14:paraId="4B4609CD" w14:textId="2D32FB80"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Front Of House Suspensions</w:t>
            </w:r>
          </w:p>
        </w:tc>
        <w:tc>
          <w:tcPr>
            <w:tcW w:w="4792" w:type="dxa"/>
          </w:tcPr>
          <w:p w14:paraId="58F2E7DF" w14:textId="77777777"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Check the load bearing of all the FOH suspension drops to ensure that the proposed Internally Wired bar and side wall bars can take the weight.</w:t>
            </w:r>
          </w:p>
        </w:tc>
        <w:tc>
          <w:tcPr>
            <w:tcW w:w="661" w:type="dxa"/>
          </w:tcPr>
          <w:p w14:paraId="79B62D26" w14:textId="27B35B89" w:rsidR="00661CEE" w:rsidRPr="00661CEE" w:rsidRDefault="009D08A1" w:rsidP="00661CEE">
            <w:pPr>
              <w:widowControl/>
              <w:autoSpaceDE/>
              <w:autoSpaceDN/>
              <w:adjustRightInd/>
              <w:rPr>
                <w:rFonts w:ascii="Verdana" w:hAnsi="Verdana"/>
                <w:sz w:val="22"/>
                <w:szCs w:val="22"/>
              </w:rPr>
            </w:pPr>
            <w:r>
              <w:rPr>
                <w:rFonts w:ascii="Verdana" w:hAnsi="Verdana"/>
                <w:sz w:val="22"/>
                <w:szCs w:val="22"/>
              </w:rPr>
              <w:t>1</w:t>
            </w:r>
          </w:p>
        </w:tc>
      </w:tr>
      <w:tr w:rsidR="00661CEE" w:rsidRPr="00661CEE" w14:paraId="0E8D919A" w14:textId="77777777" w:rsidTr="00661CEE">
        <w:tc>
          <w:tcPr>
            <w:tcW w:w="1319" w:type="dxa"/>
          </w:tcPr>
          <w:p w14:paraId="1FB72764" w14:textId="5237C106" w:rsidR="00661CEE" w:rsidRPr="00661CEE" w:rsidRDefault="007A0470" w:rsidP="007A0470">
            <w:pPr>
              <w:widowControl/>
              <w:autoSpaceDE/>
              <w:autoSpaceDN/>
              <w:adjustRightInd/>
              <w:jc w:val="center"/>
              <w:rPr>
                <w:rFonts w:ascii="Verdana" w:hAnsi="Verdana"/>
                <w:sz w:val="22"/>
                <w:szCs w:val="22"/>
              </w:rPr>
            </w:pPr>
            <w:r>
              <w:rPr>
                <w:rFonts w:ascii="Verdana" w:hAnsi="Verdana"/>
                <w:sz w:val="22"/>
                <w:szCs w:val="22"/>
              </w:rPr>
              <w:t>n</w:t>
            </w:r>
          </w:p>
        </w:tc>
        <w:tc>
          <w:tcPr>
            <w:tcW w:w="2248" w:type="dxa"/>
          </w:tcPr>
          <w:p w14:paraId="5AF32D1F" w14:textId="1CDB2F6D"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Back Stage ‘Blues’</w:t>
            </w:r>
          </w:p>
        </w:tc>
        <w:tc>
          <w:tcPr>
            <w:tcW w:w="4792" w:type="dxa"/>
          </w:tcPr>
          <w:p w14:paraId="3E16F34D" w14:textId="4BC9D6ED" w:rsidR="00661CEE" w:rsidRPr="00661CEE" w:rsidRDefault="00661CEE" w:rsidP="00661CEE">
            <w:pPr>
              <w:widowControl/>
              <w:autoSpaceDE/>
              <w:autoSpaceDN/>
              <w:adjustRightInd/>
              <w:rPr>
                <w:rFonts w:ascii="Verdana" w:hAnsi="Verdana"/>
                <w:sz w:val="22"/>
                <w:szCs w:val="22"/>
              </w:rPr>
            </w:pPr>
            <w:r w:rsidRPr="00661CEE">
              <w:rPr>
                <w:rFonts w:ascii="Verdana" w:hAnsi="Verdana"/>
                <w:sz w:val="22"/>
                <w:szCs w:val="22"/>
              </w:rPr>
              <w:t xml:space="preserve">Wire 3 No ‘Birdie’ low wattage fittings on one circuit fitted with blue colour filter and with LED GU10 lamps. These to be wired in 20mm black plastic conduit and switched from a FCU connected to the stage lighting distribution board.  These fittings to be mounted on the rear track stand-off brackets as shown on the drawings </w:t>
            </w:r>
            <w:r w:rsidR="00630334" w:rsidRPr="00630334">
              <w:rPr>
                <w:rFonts w:ascii="Verdana" w:hAnsi="Verdana"/>
                <w:sz w:val="22"/>
                <w:szCs w:val="22"/>
              </w:rPr>
              <w:t>(Enclosures 1-5)</w:t>
            </w:r>
            <w:r w:rsidR="00630334">
              <w:rPr>
                <w:rFonts w:ascii="Verdana" w:hAnsi="Verdana"/>
                <w:sz w:val="22"/>
                <w:szCs w:val="22"/>
              </w:rPr>
              <w:t>.</w:t>
            </w:r>
          </w:p>
        </w:tc>
        <w:tc>
          <w:tcPr>
            <w:tcW w:w="661" w:type="dxa"/>
          </w:tcPr>
          <w:p w14:paraId="1180A02D" w14:textId="26CB6FCA" w:rsidR="00661CEE" w:rsidRPr="00661CEE" w:rsidRDefault="009D08A1" w:rsidP="00661CEE">
            <w:pPr>
              <w:widowControl/>
              <w:autoSpaceDE/>
              <w:autoSpaceDN/>
              <w:adjustRightInd/>
              <w:rPr>
                <w:rFonts w:ascii="Verdana" w:hAnsi="Verdana"/>
                <w:sz w:val="22"/>
                <w:szCs w:val="22"/>
              </w:rPr>
            </w:pPr>
            <w:r>
              <w:rPr>
                <w:rFonts w:ascii="Verdana" w:hAnsi="Verdana"/>
                <w:sz w:val="22"/>
                <w:szCs w:val="22"/>
              </w:rPr>
              <w:t>1</w:t>
            </w:r>
          </w:p>
        </w:tc>
      </w:tr>
      <w:tr w:rsidR="00661CEE" w:rsidRPr="00661CEE" w14:paraId="4F91BADA" w14:textId="77777777" w:rsidTr="00661CEE">
        <w:tc>
          <w:tcPr>
            <w:tcW w:w="1319" w:type="dxa"/>
          </w:tcPr>
          <w:p w14:paraId="49091448" w14:textId="77777777" w:rsidR="00661CEE" w:rsidRPr="00661CEE" w:rsidRDefault="00661CEE" w:rsidP="00661CEE">
            <w:pPr>
              <w:widowControl/>
              <w:autoSpaceDE/>
              <w:autoSpaceDN/>
              <w:adjustRightInd/>
              <w:rPr>
                <w:rFonts w:ascii="Verdana" w:hAnsi="Verdana"/>
                <w:sz w:val="22"/>
                <w:szCs w:val="22"/>
              </w:rPr>
            </w:pPr>
          </w:p>
        </w:tc>
        <w:tc>
          <w:tcPr>
            <w:tcW w:w="2248" w:type="dxa"/>
          </w:tcPr>
          <w:p w14:paraId="68177DB6" w14:textId="506EE30C" w:rsidR="00661CEE" w:rsidRPr="00661CEE" w:rsidRDefault="00661CEE" w:rsidP="00661CEE">
            <w:pPr>
              <w:widowControl/>
              <w:autoSpaceDE/>
              <w:autoSpaceDN/>
              <w:adjustRightInd/>
              <w:rPr>
                <w:rFonts w:ascii="Verdana" w:hAnsi="Verdana"/>
                <w:sz w:val="22"/>
                <w:szCs w:val="22"/>
              </w:rPr>
            </w:pPr>
          </w:p>
        </w:tc>
        <w:tc>
          <w:tcPr>
            <w:tcW w:w="4792" w:type="dxa"/>
          </w:tcPr>
          <w:p w14:paraId="683E94DE" w14:textId="77777777" w:rsidR="00661CEE" w:rsidRPr="00661CEE" w:rsidRDefault="00661CEE" w:rsidP="00661CEE">
            <w:pPr>
              <w:widowControl/>
              <w:autoSpaceDE/>
              <w:autoSpaceDN/>
              <w:adjustRightInd/>
              <w:rPr>
                <w:rFonts w:ascii="Verdana" w:hAnsi="Verdana"/>
                <w:sz w:val="22"/>
                <w:szCs w:val="22"/>
              </w:rPr>
            </w:pPr>
          </w:p>
        </w:tc>
        <w:tc>
          <w:tcPr>
            <w:tcW w:w="661" w:type="dxa"/>
          </w:tcPr>
          <w:p w14:paraId="43E1FC1D" w14:textId="77777777" w:rsidR="00661CEE" w:rsidRPr="00661CEE" w:rsidRDefault="00661CEE" w:rsidP="00661CEE">
            <w:pPr>
              <w:widowControl/>
              <w:autoSpaceDE/>
              <w:autoSpaceDN/>
              <w:adjustRightInd/>
              <w:rPr>
                <w:rFonts w:ascii="Verdana" w:hAnsi="Verdana"/>
                <w:sz w:val="22"/>
                <w:szCs w:val="22"/>
              </w:rPr>
            </w:pPr>
          </w:p>
        </w:tc>
      </w:tr>
      <w:tr w:rsidR="00FE27E1" w:rsidRPr="00661CEE" w14:paraId="7E61D0BA" w14:textId="77777777" w:rsidTr="00F55D40">
        <w:tc>
          <w:tcPr>
            <w:tcW w:w="3567" w:type="dxa"/>
            <w:gridSpan w:val="2"/>
          </w:tcPr>
          <w:p w14:paraId="24BA20A1" w14:textId="0E66A0A8" w:rsidR="00FE27E1" w:rsidRPr="00661CEE" w:rsidRDefault="00FE27E1" w:rsidP="00661CEE">
            <w:pPr>
              <w:widowControl/>
              <w:autoSpaceDE/>
              <w:autoSpaceDN/>
              <w:adjustRightInd/>
              <w:rPr>
                <w:rFonts w:ascii="Verdana" w:hAnsi="Verdana"/>
                <w:b/>
                <w:sz w:val="22"/>
                <w:szCs w:val="22"/>
              </w:rPr>
            </w:pPr>
            <w:r>
              <w:rPr>
                <w:rFonts w:ascii="Verdana" w:hAnsi="Verdana"/>
                <w:b/>
                <w:sz w:val="22"/>
                <w:szCs w:val="22"/>
              </w:rPr>
              <w:t>Preferred</w:t>
            </w:r>
            <w:r w:rsidRPr="00661CEE">
              <w:rPr>
                <w:rFonts w:ascii="Verdana" w:hAnsi="Verdana"/>
                <w:b/>
                <w:sz w:val="22"/>
                <w:szCs w:val="22"/>
              </w:rPr>
              <w:t xml:space="preserve"> Suppliers</w:t>
            </w:r>
            <w:r>
              <w:rPr>
                <w:rFonts w:ascii="Verdana" w:hAnsi="Verdana"/>
                <w:b/>
                <w:sz w:val="22"/>
                <w:szCs w:val="22"/>
              </w:rPr>
              <w:t>:</w:t>
            </w:r>
          </w:p>
        </w:tc>
        <w:tc>
          <w:tcPr>
            <w:tcW w:w="4792" w:type="dxa"/>
          </w:tcPr>
          <w:p w14:paraId="13827564" w14:textId="77777777" w:rsidR="00FE27E1" w:rsidRPr="00661CEE" w:rsidRDefault="00FE27E1" w:rsidP="00661CEE">
            <w:pPr>
              <w:widowControl/>
              <w:autoSpaceDE/>
              <w:autoSpaceDN/>
              <w:adjustRightInd/>
              <w:rPr>
                <w:rFonts w:ascii="Verdana" w:hAnsi="Verdana"/>
                <w:sz w:val="22"/>
                <w:szCs w:val="22"/>
              </w:rPr>
            </w:pPr>
          </w:p>
        </w:tc>
        <w:tc>
          <w:tcPr>
            <w:tcW w:w="661" w:type="dxa"/>
          </w:tcPr>
          <w:p w14:paraId="0EDE39F3" w14:textId="77777777" w:rsidR="00FE27E1" w:rsidRPr="00661CEE" w:rsidRDefault="00FE27E1" w:rsidP="00661CEE">
            <w:pPr>
              <w:widowControl/>
              <w:autoSpaceDE/>
              <w:autoSpaceDN/>
              <w:adjustRightInd/>
              <w:rPr>
                <w:rFonts w:ascii="Verdana" w:hAnsi="Verdana"/>
                <w:sz w:val="22"/>
                <w:szCs w:val="22"/>
              </w:rPr>
            </w:pPr>
          </w:p>
        </w:tc>
      </w:tr>
      <w:tr w:rsidR="00FE27E1" w:rsidRPr="00661CEE" w14:paraId="35ECB831" w14:textId="77777777" w:rsidTr="003D2945">
        <w:tc>
          <w:tcPr>
            <w:tcW w:w="1319" w:type="dxa"/>
          </w:tcPr>
          <w:p w14:paraId="5EA64D3D" w14:textId="77777777" w:rsidR="00FE27E1" w:rsidRPr="00661CEE" w:rsidRDefault="00FE27E1" w:rsidP="00661CEE">
            <w:pPr>
              <w:widowControl/>
              <w:autoSpaceDE/>
              <w:autoSpaceDN/>
              <w:adjustRightInd/>
              <w:rPr>
                <w:rFonts w:ascii="Verdana" w:hAnsi="Verdana"/>
                <w:b/>
                <w:sz w:val="22"/>
                <w:szCs w:val="22"/>
              </w:rPr>
            </w:pPr>
          </w:p>
        </w:tc>
        <w:tc>
          <w:tcPr>
            <w:tcW w:w="2248" w:type="dxa"/>
          </w:tcPr>
          <w:p w14:paraId="09916B48" w14:textId="4EBA5D9E" w:rsidR="00FE27E1" w:rsidRPr="00661CEE" w:rsidRDefault="00FE27E1" w:rsidP="00661CEE">
            <w:pPr>
              <w:widowControl/>
              <w:autoSpaceDE/>
              <w:autoSpaceDN/>
              <w:adjustRightInd/>
              <w:rPr>
                <w:rFonts w:ascii="Verdana" w:hAnsi="Verdana"/>
                <w:b/>
                <w:sz w:val="22"/>
                <w:szCs w:val="22"/>
              </w:rPr>
            </w:pPr>
          </w:p>
        </w:tc>
        <w:tc>
          <w:tcPr>
            <w:tcW w:w="5453" w:type="dxa"/>
            <w:gridSpan w:val="2"/>
          </w:tcPr>
          <w:p w14:paraId="22C68BC5" w14:textId="7AD31F63" w:rsidR="00FE27E1" w:rsidRPr="00661CEE" w:rsidRDefault="00FE27E1" w:rsidP="00661CEE">
            <w:pPr>
              <w:widowControl/>
              <w:autoSpaceDE/>
              <w:autoSpaceDN/>
              <w:adjustRightInd/>
              <w:rPr>
                <w:rFonts w:ascii="Verdana" w:hAnsi="Verdana"/>
                <w:sz w:val="22"/>
                <w:szCs w:val="22"/>
              </w:rPr>
            </w:pPr>
            <w:r w:rsidRPr="00661CEE">
              <w:rPr>
                <w:rFonts w:ascii="Verdana" w:hAnsi="Verdana"/>
                <w:b/>
                <w:bCs/>
                <w:sz w:val="22"/>
                <w:szCs w:val="22"/>
              </w:rPr>
              <w:t>MTX for lighting bars, outlet boxes, suspensions etc</w:t>
            </w:r>
          </w:p>
        </w:tc>
      </w:tr>
      <w:tr w:rsidR="00FE27E1" w:rsidRPr="00661CEE" w14:paraId="00C4AB6C" w14:textId="77777777" w:rsidTr="0044374B">
        <w:tc>
          <w:tcPr>
            <w:tcW w:w="1319" w:type="dxa"/>
          </w:tcPr>
          <w:p w14:paraId="43290A24" w14:textId="77777777" w:rsidR="00FE27E1" w:rsidRPr="00661CEE" w:rsidRDefault="00FE27E1" w:rsidP="00661CEE">
            <w:pPr>
              <w:widowControl/>
              <w:autoSpaceDE/>
              <w:autoSpaceDN/>
              <w:adjustRightInd/>
              <w:rPr>
                <w:rFonts w:ascii="Verdana" w:hAnsi="Verdana"/>
                <w:b/>
                <w:sz w:val="22"/>
                <w:szCs w:val="22"/>
              </w:rPr>
            </w:pPr>
          </w:p>
        </w:tc>
        <w:tc>
          <w:tcPr>
            <w:tcW w:w="2248" w:type="dxa"/>
          </w:tcPr>
          <w:p w14:paraId="55630F69" w14:textId="2CEE0B02" w:rsidR="00FE27E1" w:rsidRPr="00661CEE" w:rsidRDefault="00FE27E1" w:rsidP="00661CEE">
            <w:pPr>
              <w:widowControl/>
              <w:autoSpaceDE/>
              <w:autoSpaceDN/>
              <w:adjustRightInd/>
              <w:rPr>
                <w:rFonts w:ascii="Verdana" w:hAnsi="Verdana"/>
                <w:b/>
                <w:sz w:val="22"/>
                <w:szCs w:val="22"/>
              </w:rPr>
            </w:pPr>
          </w:p>
        </w:tc>
        <w:tc>
          <w:tcPr>
            <w:tcW w:w="5453" w:type="dxa"/>
            <w:gridSpan w:val="2"/>
          </w:tcPr>
          <w:p w14:paraId="0F3F0C39" w14:textId="678FBBD2" w:rsidR="00FE27E1" w:rsidRPr="00661CEE" w:rsidRDefault="00FE27E1" w:rsidP="00661CEE">
            <w:pPr>
              <w:widowControl/>
              <w:autoSpaceDE/>
              <w:autoSpaceDN/>
              <w:adjustRightInd/>
              <w:rPr>
                <w:rFonts w:ascii="Verdana" w:hAnsi="Verdana"/>
                <w:sz w:val="22"/>
                <w:szCs w:val="22"/>
              </w:rPr>
            </w:pPr>
            <w:r w:rsidRPr="00661CEE">
              <w:rPr>
                <w:rFonts w:ascii="Verdana" w:hAnsi="Verdana"/>
                <w:b/>
                <w:bCs/>
                <w:sz w:val="22"/>
                <w:szCs w:val="22"/>
              </w:rPr>
              <w:t>Acme for DMX splitter/merger</w:t>
            </w:r>
          </w:p>
        </w:tc>
      </w:tr>
      <w:tr w:rsidR="00FE27E1" w:rsidRPr="00661CEE" w14:paraId="1679D317" w14:textId="77777777" w:rsidTr="00FA1567">
        <w:tc>
          <w:tcPr>
            <w:tcW w:w="1319" w:type="dxa"/>
          </w:tcPr>
          <w:p w14:paraId="2562B4BE" w14:textId="77777777" w:rsidR="00FE27E1" w:rsidRPr="00661CEE" w:rsidRDefault="00FE27E1" w:rsidP="00661CEE">
            <w:pPr>
              <w:widowControl/>
              <w:autoSpaceDE/>
              <w:autoSpaceDN/>
              <w:adjustRightInd/>
              <w:rPr>
                <w:rFonts w:ascii="Verdana" w:hAnsi="Verdana"/>
                <w:b/>
                <w:sz w:val="22"/>
                <w:szCs w:val="22"/>
              </w:rPr>
            </w:pPr>
          </w:p>
        </w:tc>
        <w:tc>
          <w:tcPr>
            <w:tcW w:w="2248" w:type="dxa"/>
          </w:tcPr>
          <w:p w14:paraId="13F0F101" w14:textId="1876ECAF" w:rsidR="00FE27E1" w:rsidRPr="00661CEE" w:rsidRDefault="00FE27E1" w:rsidP="00661CEE">
            <w:pPr>
              <w:widowControl/>
              <w:autoSpaceDE/>
              <w:autoSpaceDN/>
              <w:adjustRightInd/>
              <w:rPr>
                <w:rFonts w:ascii="Verdana" w:hAnsi="Verdana"/>
                <w:b/>
                <w:sz w:val="22"/>
                <w:szCs w:val="22"/>
              </w:rPr>
            </w:pPr>
          </w:p>
        </w:tc>
        <w:tc>
          <w:tcPr>
            <w:tcW w:w="5453" w:type="dxa"/>
            <w:gridSpan w:val="2"/>
          </w:tcPr>
          <w:p w14:paraId="31C610A8" w14:textId="56DF185F" w:rsidR="00FE27E1" w:rsidRPr="00661CEE" w:rsidRDefault="00FE27E1" w:rsidP="00661CEE">
            <w:pPr>
              <w:widowControl/>
              <w:autoSpaceDE/>
              <w:autoSpaceDN/>
              <w:adjustRightInd/>
              <w:rPr>
                <w:rFonts w:ascii="Verdana" w:hAnsi="Verdana"/>
                <w:sz w:val="22"/>
                <w:szCs w:val="22"/>
              </w:rPr>
            </w:pPr>
            <w:r w:rsidRPr="00661CEE">
              <w:rPr>
                <w:rFonts w:ascii="Verdana" w:hAnsi="Verdana"/>
                <w:b/>
                <w:bCs/>
                <w:sz w:val="22"/>
                <w:szCs w:val="22"/>
              </w:rPr>
              <w:t>Van Damme for Shielded CAT5 Cable</w:t>
            </w:r>
          </w:p>
        </w:tc>
      </w:tr>
      <w:tr w:rsidR="00FE27E1" w:rsidRPr="00661CEE" w14:paraId="0A7EDAC7" w14:textId="77777777" w:rsidTr="00732171">
        <w:tc>
          <w:tcPr>
            <w:tcW w:w="9020" w:type="dxa"/>
            <w:gridSpan w:val="4"/>
          </w:tcPr>
          <w:p w14:paraId="79D56489" w14:textId="1AC99779" w:rsidR="00FE27E1" w:rsidRPr="00661CEE" w:rsidRDefault="00FE27E1" w:rsidP="00661CEE">
            <w:pPr>
              <w:widowControl/>
              <w:autoSpaceDE/>
              <w:autoSpaceDN/>
              <w:adjustRightInd/>
              <w:rPr>
                <w:rFonts w:ascii="Verdana" w:hAnsi="Verdana"/>
                <w:sz w:val="22"/>
                <w:szCs w:val="22"/>
              </w:rPr>
            </w:pPr>
            <w:r>
              <w:rPr>
                <w:rFonts w:ascii="Verdana" w:hAnsi="Verdana"/>
                <w:sz w:val="22"/>
                <w:szCs w:val="22"/>
              </w:rPr>
              <w:t>Alternative suppliers will be considered but must be raised during the clarification period with the tenderer for agreement/rejection.  See section 5</w:t>
            </w:r>
          </w:p>
        </w:tc>
      </w:tr>
    </w:tbl>
    <w:p w14:paraId="439218F9" w14:textId="56D4F208" w:rsidR="00B577BC" w:rsidRDefault="00B577BC" w:rsidP="00B577BC">
      <w:pPr>
        <w:pStyle w:val="Neading3"/>
        <w:rPr>
          <w:rFonts w:eastAsia="Calibri"/>
          <w:lang w:eastAsia="en-US"/>
        </w:rPr>
      </w:pPr>
    </w:p>
    <w:p w14:paraId="2548B335" w14:textId="5E1C8924" w:rsidR="002E2791" w:rsidRDefault="00C21622" w:rsidP="00B577BC">
      <w:pPr>
        <w:pStyle w:val="Neading3"/>
        <w:rPr>
          <w:rFonts w:eastAsia="Calibri"/>
          <w:lang w:eastAsia="en-US"/>
        </w:rPr>
      </w:pPr>
      <w:r>
        <w:rPr>
          <w:rFonts w:eastAsia="Calibri"/>
          <w:lang w:eastAsia="en-US"/>
        </w:rPr>
        <w:t>3</w:t>
      </w:r>
      <w:r w:rsidR="002E2791" w:rsidRPr="00837579">
        <w:rPr>
          <w:rFonts w:eastAsia="Calibri"/>
          <w:lang w:eastAsia="en-US"/>
        </w:rPr>
        <w:t>.2</w:t>
      </w:r>
      <w:r w:rsidR="00B634E3">
        <w:rPr>
          <w:rFonts w:eastAsia="Calibri"/>
          <w:lang w:eastAsia="en-US"/>
        </w:rPr>
        <w:tab/>
      </w:r>
      <w:r w:rsidR="00FE27E1">
        <w:rPr>
          <w:rFonts w:eastAsia="Calibri"/>
          <w:lang w:eastAsia="en-US"/>
        </w:rPr>
        <w:t>S</w:t>
      </w:r>
      <w:r w:rsidR="00FE27E1" w:rsidRPr="00FE27E1">
        <w:rPr>
          <w:rFonts w:eastAsia="Calibri"/>
          <w:lang w:eastAsia="en-US"/>
        </w:rPr>
        <w:t xml:space="preserve">ound system wiring </w:t>
      </w:r>
      <w:r w:rsidR="00FE27E1">
        <w:rPr>
          <w:rFonts w:eastAsia="Calibri"/>
          <w:lang w:eastAsia="en-US"/>
        </w:rPr>
        <w:t>and</w:t>
      </w:r>
      <w:r w:rsidR="00FE27E1" w:rsidRPr="00FE27E1">
        <w:rPr>
          <w:rFonts w:eastAsia="Calibri"/>
          <w:lang w:eastAsia="en-US"/>
        </w:rPr>
        <w:t xml:space="preserve"> infraturcture</w:t>
      </w:r>
    </w:p>
    <w:p w14:paraId="6D1B9806" w14:textId="4EF8BE36" w:rsidR="009637C6" w:rsidRDefault="009637C6" w:rsidP="00B577BC">
      <w:pPr>
        <w:pStyle w:val="Neading3"/>
        <w:rPr>
          <w:rFonts w:eastAsia="Calibri"/>
          <w:lang w:eastAsia="en-US"/>
        </w:rPr>
      </w:pPr>
    </w:p>
    <w:p w14:paraId="72F7D7D8" w14:textId="2CFA2CCD" w:rsidR="00FE27E1" w:rsidRPr="00FC1A88" w:rsidRDefault="007A0470" w:rsidP="00FE27E1">
      <w:pPr>
        <w:widowControl/>
        <w:autoSpaceDE/>
        <w:autoSpaceDN/>
        <w:adjustRightInd/>
        <w:spacing w:after="200" w:line="276" w:lineRule="auto"/>
        <w:rPr>
          <w:rFonts w:ascii="Verdana" w:eastAsia="Calibri" w:hAnsi="Verdana"/>
          <w:sz w:val="22"/>
          <w:szCs w:val="22"/>
          <w:lang w:eastAsia="en-US"/>
        </w:rPr>
      </w:pPr>
      <w:r w:rsidRPr="00FC1A88">
        <w:rPr>
          <w:rFonts w:ascii="Verdana" w:eastAsia="Calibri" w:hAnsi="Verdana"/>
          <w:sz w:val="22"/>
          <w:szCs w:val="22"/>
          <w:lang w:eastAsia="en-US"/>
        </w:rPr>
        <w:t>3.2.1</w:t>
      </w:r>
      <w:r w:rsidRPr="00FC1A88">
        <w:rPr>
          <w:rFonts w:ascii="Verdana" w:eastAsia="Calibri" w:hAnsi="Verdana"/>
          <w:sz w:val="22"/>
          <w:szCs w:val="22"/>
          <w:lang w:eastAsia="en-US"/>
        </w:rPr>
        <w:tab/>
      </w:r>
      <w:r w:rsidR="00FE27E1" w:rsidRPr="00FC1A88">
        <w:rPr>
          <w:rFonts w:ascii="Verdana" w:eastAsia="Calibri" w:hAnsi="Verdana"/>
          <w:sz w:val="22"/>
          <w:szCs w:val="22"/>
          <w:lang w:eastAsia="en-US"/>
        </w:rPr>
        <w:t xml:space="preserve">The village hall has some sound equipment which presently is in working condition and is adequate for most of the use it gets. However, we are looking to improve and add to the system by purchasing 4 additional radio microphones and new speakers. Please feel free to make suggestions based on your experience of a suitable type to work with the existing receivers. </w:t>
      </w:r>
    </w:p>
    <w:p w14:paraId="1495742A" w14:textId="7514A34A" w:rsidR="007A0470" w:rsidRPr="00FC1A88" w:rsidRDefault="007A0470" w:rsidP="00FE27E1">
      <w:pPr>
        <w:widowControl/>
        <w:autoSpaceDE/>
        <w:autoSpaceDN/>
        <w:adjustRightInd/>
        <w:spacing w:after="200" w:line="276" w:lineRule="auto"/>
        <w:rPr>
          <w:rFonts w:ascii="Verdana" w:hAnsi="Verdana"/>
          <w:sz w:val="22"/>
          <w:szCs w:val="22"/>
        </w:rPr>
      </w:pPr>
      <w:r w:rsidRPr="00FC1A88">
        <w:rPr>
          <w:rFonts w:ascii="Verdana" w:eastAsia="Calibri" w:hAnsi="Verdana"/>
          <w:sz w:val="22"/>
          <w:szCs w:val="22"/>
          <w:lang w:eastAsia="en-US"/>
        </w:rPr>
        <w:t>3.2.1</w:t>
      </w:r>
      <w:r w:rsidRPr="00FC1A88">
        <w:rPr>
          <w:rFonts w:ascii="Verdana" w:eastAsia="Calibri" w:hAnsi="Verdana"/>
          <w:sz w:val="22"/>
          <w:szCs w:val="22"/>
          <w:lang w:eastAsia="en-US"/>
        </w:rPr>
        <w:tab/>
      </w:r>
      <w:r w:rsidRPr="00FC1A88">
        <w:rPr>
          <w:rFonts w:ascii="Verdana" w:hAnsi="Verdana"/>
          <w:sz w:val="22"/>
          <w:szCs w:val="22"/>
        </w:rPr>
        <w:t>To update and improve the existing sound system infrastructure that exists in the hall. New Speaker and switched mains cabling to be installed to both speaker points located FOH left and right at high level.  These speaker points shall be wired back in a radial formation to a, TBA location, in a bespoke cabinet to be located on the side wall of the hall. Two audio signal lines and one Network circuit being run from this location to the control position at high level on the rear wall of the hall.  Two audio signal lines being run from each side of the stage the TBA location in a bespoke cabinet on the side wall of the hall.  Test and set to work.</w:t>
      </w:r>
    </w:p>
    <w:p w14:paraId="33C93C2E" w14:textId="447E8A89" w:rsidR="007A0470" w:rsidRPr="00FC1A88" w:rsidRDefault="007A0470" w:rsidP="00FE27E1">
      <w:pPr>
        <w:widowControl/>
        <w:autoSpaceDE/>
        <w:autoSpaceDN/>
        <w:adjustRightInd/>
        <w:spacing w:after="200" w:line="276" w:lineRule="auto"/>
        <w:rPr>
          <w:rFonts w:ascii="Verdana" w:eastAsia="Calibri" w:hAnsi="Verdana"/>
          <w:sz w:val="22"/>
          <w:szCs w:val="22"/>
          <w:lang w:eastAsia="en-US"/>
        </w:rPr>
      </w:pPr>
      <w:r w:rsidRPr="00FC1A88">
        <w:rPr>
          <w:rFonts w:ascii="Verdana" w:hAnsi="Verdana"/>
          <w:sz w:val="22"/>
          <w:szCs w:val="22"/>
        </w:rPr>
        <w:t>3.2.2</w:t>
      </w:r>
      <w:r w:rsidRPr="00FC1A88">
        <w:rPr>
          <w:rFonts w:ascii="Verdana" w:hAnsi="Verdana"/>
          <w:sz w:val="22"/>
          <w:szCs w:val="22"/>
        </w:rPr>
        <w:tab/>
        <w:t>Specification</w:t>
      </w:r>
    </w:p>
    <w:tbl>
      <w:tblPr>
        <w:tblStyle w:val="TableGrid2"/>
        <w:tblW w:w="0" w:type="auto"/>
        <w:tblLook w:val="04A0" w:firstRow="1" w:lastRow="0" w:firstColumn="1" w:lastColumn="0" w:noHBand="0" w:noVBand="1"/>
      </w:tblPr>
      <w:tblGrid>
        <w:gridCol w:w="1319"/>
        <w:gridCol w:w="2238"/>
        <w:gridCol w:w="4662"/>
        <w:gridCol w:w="801"/>
      </w:tblGrid>
      <w:tr w:rsidR="00FE27E1" w:rsidRPr="00FC1A88" w14:paraId="5293BE10" w14:textId="77777777" w:rsidTr="00FE27E1">
        <w:tc>
          <w:tcPr>
            <w:tcW w:w="1271" w:type="dxa"/>
            <w:shd w:val="clear" w:color="auto" w:fill="A6A6A6" w:themeFill="background1" w:themeFillShade="A6"/>
          </w:tcPr>
          <w:p w14:paraId="26894308" w14:textId="77777777" w:rsidR="00FE27E1" w:rsidRPr="00FC1A88" w:rsidRDefault="00FE27E1" w:rsidP="00FE27E1">
            <w:pPr>
              <w:widowControl/>
              <w:autoSpaceDE/>
              <w:autoSpaceDN/>
              <w:adjustRightInd/>
              <w:rPr>
                <w:rFonts w:ascii="Verdana" w:hAnsi="Verdana"/>
                <w:sz w:val="22"/>
                <w:szCs w:val="22"/>
              </w:rPr>
            </w:pPr>
          </w:p>
          <w:p w14:paraId="669B814C" w14:textId="096E9188" w:rsidR="00FE27E1" w:rsidRPr="00FC1A88" w:rsidRDefault="00FE27E1" w:rsidP="00FE27E1">
            <w:pPr>
              <w:widowControl/>
              <w:autoSpaceDE/>
              <w:autoSpaceDN/>
              <w:adjustRightInd/>
              <w:rPr>
                <w:rFonts w:ascii="Verdana" w:hAnsi="Verdana"/>
                <w:sz w:val="22"/>
                <w:szCs w:val="22"/>
              </w:rPr>
            </w:pPr>
            <w:r w:rsidRPr="00FC1A88">
              <w:rPr>
                <w:rFonts w:ascii="Verdana" w:hAnsi="Verdana"/>
                <w:sz w:val="22"/>
                <w:szCs w:val="22"/>
              </w:rPr>
              <w:t>Reference</w:t>
            </w:r>
          </w:p>
        </w:tc>
        <w:tc>
          <w:tcPr>
            <w:tcW w:w="2247" w:type="dxa"/>
            <w:shd w:val="clear" w:color="auto" w:fill="A6A6A6" w:themeFill="background1" w:themeFillShade="A6"/>
          </w:tcPr>
          <w:p w14:paraId="29206332" w14:textId="655AC745" w:rsidR="00FE27E1" w:rsidRPr="00FC1A88" w:rsidRDefault="00FE27E1" w:rsidP="00FE27E1">
            <w:pPr>
              <w:widowControl/>
              <w:autoSpaceDE/>
              <w:autoSpaceDN/>
              <w:adjustRightInd/>
              <w:rPr>
                <w:rFonts w:ascii="Verdana" w:hAnsi="Verdana"/>
                <w:sz w:val="22"/>
                <w:szCs w:val="22"/>
              </w:rPr>
            </w:pPr>
          </w:p>
          <w:p w14:paraId="5A8A3407" w14:textId="77777777" w:rsidR="00FE27E1" w:rsidRPr="00FC1A88" w:rsidRDefault="00FE27E1" w:rsidP="00FE27E1">
            <w:pPr>
              <w:widowControl/>
              <w:autoSpaceDE/>
              <w:autoSpaceDN/>
              <w:adjustRightInd/>
              <w:rPr>
                <w:rFonts w:ascii="Verdana" w:hAnsi="Verdana"/>
                <w:sz w:val="22"/>
                <w:szCs w:val="22"/>
              </w:rPr>
            </w:pPr>
            <w:r w:rsidRPr="00FC1A88">
              <w:rPr>
                <w:rFonts w:ascii="Verdana" w:hAnsi="Verdana"/>
                <w:sz w:val="22"/>
                <w:szCs w:val="22"/>
              </w:rPr>
              <w:t>Description</w:t>
            </w:r>
          </w:p>
          <w:p w14:paraId="02FAD999" w14:textId="77777777" w:rsidR="00FE27E1" w:rsidRPr="00FC1A88" w:rsidRDefault="00FE27E1" w:rsidP="00FE27E1">
            <w:pPr>
              <w:widowControl/>
              <w:autoSpaceDE/>
              <w:autoSpaceDN/>
              <w:adjustRightInd/>
              <w:rPr>
                <w:rFonts w:ascii="Verdana" w:hAnsi="Verdana"/>
                <w:sz w:val="22"/>
                <w:szCs w:val="22"/>
              </w:rPr>
            </w:pPr>
          </w:p>
        </w:tc>
        <w:tc>
          <w:tcPr>
            <w:tcW w:w="4699" w:type="dxa"/>
            <w:shd w:val="clear" w:color="auto" w:fill="A6A6A6" w:themeFill="background1" w:themeFillShade="A6"/>
          </w:tcPr>
          <w:p w14:paraId="6C7A6905" w14:textId="77777777" w:rsidR="00FE27E1" w:rsidRPr="00FC1A88" w:rsidRDefault="00FE27E1" w:rsidP="00FE27E1">
            <w:pPr>
              <w:widowControl/>
              <w:autoSpaceDE/>
              <w:autoSpaceDN/>
              <w:adjustRightInd/>
              <w:rPr>
                <w:rFonts w:ascii="Verdana" w:hAnsi="Verdana"/>
                <w:sz w:val="22"/>
                <w:szCs w:val="22"/>
              </w:rPr>
            </w:pPr>
          </w:p>
          <w:p w14:paraId="2F1BC5A1" w14:textId="77777777" w:rsidR="00FE27E1" w:rsidRPr="00FC1A88" w:rsidRDefault="00FE27E1" w:rsidP="00FE27E1">
            <w:pPr>
              <w:widowControl/>
              <w:autoSpaceDE/>
              <w:autoSpaceDN/>
              <w:adjustRightInd/>
              <w:rPr>
                <w:rFonts w:ascii="Verdana" w:hAnsi="Verdana"/>
                <w:sz w:val="22"/>
                <w:szCs w:val="22"/>
              </w:rPr>
            </w:pPr>
            <w:r w:rsidRPr="00FC1A88">
              <w:rPr>
                <w:rFonts w:ascii="Verdana" w:hAnsi="Verdana"/>
                <w:sz w:val="22"/>
                <w:szCs w:val="22"/>
              </w:rPr>
              <w:t>Installation</w:t>
            </w:r>
          </w:p>
        </w:tc>
        <w:tc>
          <w:tcPr>
            <w:tcW w:w="803" w:type="dxa"/>
            <w:shd w:val="clear" w:color="auto" w:fill="A6A6A6" w:themeFill="background1" w:themeFillShade="A6"/>
          </w:tcPr>
          <w:p w14:paraId="57796FC1" w14:textId="77777777" w:rsidR="00FE27E1" w:rsidRPr="00FC1A88" w:rsidRDefault="00FE27E1" w:rsidP="00FE27E1">
            <w:pPr>
              <w:widowControl/>
              <w:autoSpaceDE/>
              <w:autoSpaceDN/>
              <w:adjustRightInd/>
              <w:rPr>
                <w:rFonts w:ascii="Verdana" w:hAnsi="Verdana"/>
                <w:sz w:val="22"/>
                <w:szCs w:val="22"/>
              </w:rPr>
            </w:pPr>
          </w:p>
          <w:p w14:paraId="68C116C7" w14:textId="7764B378" w:rsidR="00FE27E1" w:rsidRPr="00FC1A88" w:rsidRDefault="00FE27E1" w:rsidP="00FE27E1">
            <w:pPr>
              <w:widowControl/>
              <w:autoSpaceDE/>
              <w:autoSpaceDN/>
              <w:adjustRightInd/>
              <w:rPr>
                <w:rFonts w:ascii="Verdana" w:hAnsi="Verdana"/>
                <w:sz w:val="22"/>
                <w:szCs w:val="22"/>
              </w:rPr>
            </w:pPr>
            <w:r w:rsidRPr="00FC1A88">
              <w:rPr>
                <w:rFonts w:ascii="Verdana" w:hAnsi="Verdana"/>
                <w:sz w:val="22"/>
                <w:szCs w:val="22"/>
              </w:rPr>
              <w:t>Qty</w:t>
            </w:r>
          </w:p>
        </w:tc>
      </w:tr>
      <w:tr w:rsidR="007A0470" w:rsidRPr="00FC1A88" w14:paraId="6A950DBC" w14:textId="77777777" w:rsidTr="00FE27E1">
        <w:tc>
          <w:tcPr>
            <w:tcW w:w="1271" w:type="dxa"/>
          </w:tcPr>
          <w:p w14:paraId="025E418C" w14:textId="11DCB9F0" w:rsidR="007A0470" w:rsidRPr="00FC1A88" w:rsidRDefault="007A0470" w:rsidP="007A0470">
            <w:pPr>
              <w:widowControl/>
              <w:autoSpaceDE/>
              <w:autoSpaceDN/>
              <w:adjustRightInd/>
              <w:jc w:val="center"/>
              <w:rPr>
                <w:rFonts w:ascii="Verdana" w:hAnsi="Verdana"/>
                <w:sz w:val="22"/>
                <w:szCs w:val="22"/>
              </w:rPr>
            </w:pPr>
            <w:r w:rsidRPr="00FC1A88">
              <w:rPr>
                <w:rFonts w:ascii="Verdana" w:hAnsi="Verdana"/>
                <w:sz w:val="22"/>
                <w:szCs w:val="22"/>
              </w:rPr>
              <w:t>a</w:t>
            </w:r>
          </w:p>
        </w:tc>
        <w:tc>
          <w:tcPr>
            <w:tcW w:w="2247" w:type="dxa"/>
          </w:tcPr>
          <w:p w14:paraId="15B3EEA8" w14:textId="3DB275CE" w:rsidR="007A0470" w:rsidRPr="00FC1A88" w:rsidRDefault="007A0470" w:rsidP="007A0470">
            <w:pPr>
              <w:widowControl/>
              <w:autoSpaceDE/>
              <w:autoSpaceDN/>
              <w:adjustRightInd/>
              <w:rPr>
                <w:rFonts w:ascii="Verdana" w:hAnsi="Verdana"/>
                <w:sz w:val="22"/>
                <w:szCs w:val="22"/>
              </w:rPr>
            </w:pPr>
            <w:r w:rsidRPr="00FC1A88">
              <w:rPr>
                <w:rFonts w:ascii="Verdana" w:hAnsi="Verdana"/>
                <w:sz w:val="22"/>
                <w:szCs w:val="22"/>
              </w:rPr>
              <w:t>Mic outlets points</w:t>
            </w:r>
          </w:p>
        </w:tc>
        <w:tc>
          <w:tcPr>
            <w:tcW w:w="4699" w:type="dxa"/>
          </w:tcPr>
          <w:p w14:paraId="32D74DBE" w14:textId="77777777" w:rsidR="007A0470" w:rsidRPr="00FC1A88" w:rsidRDefault="007A0470" w:rsidP="007A0470">
            <w:pPr>
              <w:widowControl/>
              <w:autoSpaceDE/>
              <w:autoSpaceDN/>
              <w:adjustRightInd/>
              <w:rPr>
                <w:rFonts w:ascii="Verdana" w:hAnsi="Verdana"/>
                <w:sz w:val="22"/>
                <w:szCs w:val="22"/>
              </w:rPr>
            </w:pPr>
            <w:r w:rsidRPr="00FC1A88">
              <w:rPr>
                <w:rFonts w:ascii="Verdana" w:hAnsi="Verdana"/>
                <w:sz w:val="22"/>
                <w:szCs w:val="22"/>
              </w:rPr>
              <w:t xml:space="preserve">Two dual mic outlet points, single gang 3 pin XLR sockets in bespoke metal boxes located one on each side of the stage, the exact location to be agreed. </w:t>
            </w:r>
          </w:p>
        </w:tc>
        <w:tc>
          <w:tcPr>
            <w:tcW w:w="803" w:type="dxa"/>
          </w:tcPr>
          <w:p w14:paraId="08CE3A09" w14:textId="77777777" w:rsidR="007A0470" w:rsidRPr="00FC1A88" w:rsidRDefault="007A0470" w:rsidP="007A0470">
            <w:pPr>
              <w:widowControl/>
              <w:autoSpaceDE/>
              <w:autoSpaceDN/>
              <w:adjustRightInd/>
              <w:rPr>
                <w:rFonts w:ascii="Verdana" w:hAnsi="Verdana"/>
                <w:sz w:val="22"/>
                <w:szCs w:val="22"/>
              </w:rPr>
            </w:pPr>
            <w:r w:rsidRPr="00FC1A88">
              <w:rPr>
                <w:rFonts w:ascii="Verdana" w:hAnsi="Verdana"/>
                <w:sz w:val="22"/>
                <w:szCs w:val="22"/>
              </w:rPr>
              <w:t>2</w:t>
            </w:r>
          </w:p>
        </w:tc>
      </w:tr>
      <w:tr w:rsidR="007A0470" w:rsidRPr="00FC1A88" w14:paraId="44841F74" w14:textId="77777777" w:rsidTr="00FE27E1">
        <w:tc>
          <w:tcPr>
            <w:tcW w:w="1271" w:type="dxa"/>
          </w:tcPr>
          <w:p w14:paraId="6658FD3A" w14:textId="5BD5D818" w:rsidR="007A0470" w:rsidRPr="00FC1A88" w:rsidRDefault="007A0470" w:rsidP="007A0470">
            <w:pPr>
              <w:widowControl/>
              <w:autoSpaceDE/>
              <w:autoSpaceDN/>
              <w:adjustRightInd/>
              <w:jc w:val="center"/>
              <w:rPr>
                <w:rFonts w:ascii="Verdana" w:hAnsi="Verdana"/>
                <w:sz w:val="22"/>
                <w:szCs w:val="22"/>
              </w:rPr>
            </w:pPr>
            <w:r w:rsidRPr="00FC1A88">
              <w:rPr>
                <w:rFonts w:ascii="Verdana" w:hAnsi="Verdana"/>
                <w:sz w:val="22"/>
                <w:szCs w:val="22"/>
              </w:rPr>
              <w:t>b</w:t>
            </w:r>
          </w:p>
        </w:tc>
        <w:tc>
          <w:tcPr>
            <w:tcW w:w="2247" w:type="dxa"/>
          </w:tcPr>
          <w:p w14:paraId="733CD46A" w14:textId="750545F0" w:rsidR="007A0470" w:rsidRPr="00FC1A88" w:rsidRDefault="007A0470" w:rsidP="007A0470">
            <w:pPr>
              <w:widowControl/>
              <w:autoSpaceDE/>
              <w:autoSpaceDN/>
              <w:adjustRightInd/>
              <w:rPr>
                <w:rFonts w:ascii="Verdana" w:hAnsi="Verdana"/>
                <w:sz w:val="22"/>
                <w:szCs w:val="22"/>
              </w:rPr>
            </w:pPr>
            <w:r w:rsidRPr="00FC1A88">
              <w:rPr>
                <w:rFonts w:ascii="Verdana" w:hAnsi="Verdana"/>
                <w:sz w:val="22"/>
                <w:szCs w:val="22"/>
              </w:rPr>
              <w:t xml:space="preserve">Lockable Equipment Housing </w:t>
            </w:r>
          </w:p>
        </w:tc>
        <w:tc>
          <w:tcPr>
            <w:tcW w:w="4699" w:type="dxa"/>
          </w:tcPr>
          <w:p w14:paraId="7FADCEA8" w14:textId="77777777" w:rsidR="007A0470" w:rsidRPr="00FC1A88" w:rsidRDefault="007A0470" w:rsidP="007A0470">
            <w:pPr>
              <w:widowControl/>
              <w:autoSpaceDE/>
              <w:autoSpaceDN/>
              <w:adjustRightInd/>
              <w:rPr>
                <w:rFonts w:ascii="Verdana" w:hAnsi="Verdana"/>
                <w:sz w:val="22"/>
                <w:szCs w:val="22"/>
              </w:rPr>
            </w:pPr>
            <w:r w:rsidRPr="00FC1A88">
              <w:rPr>
                <w:rFonts w:ascii="Verdana" w:hAnsi="Verdana"/>
                <w:sz w:val="22"/>
                <w:szCs w:val="22"/>
              </w:rPr>
              <w:t>The hall’s existing useable sound equipment shall be re-located in a bespoke lockable cabinet located on the side wall of the hall with a FCU located adjacent to feed all the equipment mounted inside.</w:t>
            </w:r>
          </w:p>
          <w:p w14:paraId="49DDEF74" w14:textId="77777777" w:rsidR="007A0470" w:rsidRPr="00FC1A88" w:rsidRDefault="007A0470" w:rsidP="007A0470">
            <w:pPr>
              <w:widowControl/>
              <w:autoSpaceDE/>
              <w:autoSpaceDN/>
              <w:adjustRightInd/>
              <w:rPr>
                <w:rFonts w:ascii="Verdana" w:hAnsi="Verdana"/>
                <w:sz w:val="22"/>
                <w:szCs w:val="22"/>
              </w:rPr>
            </w:pPr>
            <w:r w:rsidRPr="00FC1A88">
              <w:rPr>
                <w:rFonts w:ascii="Verdana" w:hAnsi="Verdana"/>
                <w:sz w:val="22"/>
                <w:szCs w:val="22"/>
              </w:rPr>
              <w:t>Existing equipment to be re-located.</w:t>
            </w:r>
          </w:p>
          <w:p w14:paraId="623808AF" w14:textId="77777777" w:rsidR="007A0470" w:rsidRPr="00FC1A88" w:rsidRDefault="007A0470" w:rsidP="007A0470">
            <w:pPr>
              <w:widowControl/>
              <w:autoSpaceDE/>
              <w:autoSpaceDN/>
              <w:adjustRightInd/>
              <w:rPr>
                <w:rFonts w:ascii="Verdana" w:hAnsi="Verdana"/>
                <w:sz w:val="22"/>
                <w:szCs w:val="22"/>
              </w:rPr>
            </w:pPr>
            <w:r w:rsidRPr="00FC1A88">
              <w:rPr>
                <w:rFonts w:ascii="Verdana" w:hAnsi="Verdana"/>
                <w:sz w:val="22"/>
                <w:szCs w:val="22"/>
              </w:rPr>
              <w:t>1 x Yamaha MG82CX Mixer</w:t>
            </w:r>
          </w:p>
          <w:p w14:paraId="1AB20FB9" w14:textId="77777777" w:rsidR="007A0470" w:rsidRPr="00FC1A88" w:rsidRDefault="007A0470" w:rsidP="007A0470">
            <w:pPr>
              <w:widowControl/>
              <w:autoSpaceDE/>
              <w:autoSpaceDN/>
              <w:adjustRightInd/>
              <w:rPr>
                <w:rFonts w:ascii="Verdana" w:hAnsi="Verdana"/>
                <w:sz w:val="22"/>
                <w:szCs w:val="22"/>
              </w:rPr>
            </w:pPr>
            <w:r w:rsidRPr="00FC1A88">
              <w:rPr>
                <w:rFonts w:ascii="Verdana" w:hAnsi="Verdana"/>
                <w:sz w:val="22"/>
                <w:szCs w:val="22"/>
              </w:rPr>
              <w:t>1 x DP Audio CD Player</w:t>
            </w:r>
          </w:p>
          <w:p w14:paraId="3C11E022" w14:textId="77777777" w:rsidR="007A0470" w:rsidRPr="00FC1A88" w:rsidRDefault="007A0470" w:rsidP="007A0470">
            <w:pPr>
              <w:widowControl/>
              <w:autoSpaceDE/>
              <w:autoSpaceDN/>
              <w:adjustRightInd/>
              <w:rPr>
                <w:rFonts w:ascii="Verdana" w:hAnsi="Verdana"/>
                <w:sz w:val="22"/>
                <w:szCs w:val="22"/>
              </w:rPr>
            </w:pPr>
            <w:r w:rsidRPr="00FC1A88">
              <w:rPr>
                <w:rFonts w:ascii="Verdana" w:hAnsi="Verdana"/>
                <w:sz w:val="22"/>
                <w:szCs w:val="22"/>
              </w:rPr>
              <w:t>2 x Sennheiser Freeport EMI-E (863 – 865 Mhz</w:t>
            </w:r>
          </w:p>
          <w:p w14:paraId="14D04D79" w14:textId="77777777" w:rsidR="007A0470" w:rsidRPr="00FC1A88" w:rsidRDefault="007A0470" w:rsidP="007A0470">
            <w:pPr>
              <w:widowControl/>
              <w:autoSpaceDE/>
              <w:autoSpaceDN/>
              <w:adjustRightInd/>
              <w:rPr>
                <w:rFonts w:ascii="Verdana" w:hAnsi="Verdana"/>
                <w:sz w:val="22"/>
                <w:szCs w:val="22"/>
              </w:rPr>
            </w:pPr>
            <w:r w:rsidRPr="00FC1A88">
              <w:rPr>
                <w:rFonts w:ascii="Verdana" w:hAnsi="Verdana"/>
                <w:sz w:val="22"/>
                <w:szCs w:val="22"/>
              </w:rPr>
              <w:t>1 x Bodypack Lapel Microphone Tx</w:t>
            </w:r>
          </w:p>
          <w:p w14:paraId="1638DB9F" w14:textId="77777777" w:rsidR="007A0470" w:rsidRPr="00FC1A88" w:rsidRDefault="007A0470" w:rsidP="007A0470">
            <w:pPr>
              <w:widowControl/>
              <w:autoSpaceDE/>
              <w:autoSpaceDN/>
              <w:adjustRightInd/>
              <w:rPr>
                <w:rFonts w:ascii="Verdana" w:hAnsi="Verdana"/>
                <w:sz w:val="22"/>
                <w:szCs w:val="22"/>
              </w:rPr>
            </w:pPr>
            <w:r w:rsidRPr="00FC1A88">
              <w:rPr>
                <w:rFonts w:ascii="Verdana" w:hAnsi="Verdana"/>
                <w:sz w:val="22"/>
                <w:szCs w:val="22"/>
              </w:rPr>
              <w:t>1 x 4-way 13amp distribution board</w:t>
            </w:r>
          </w:p>
          <w:p w14:paraId="1E4E333D" w14:textId="77777777" w:rsidR="007A0470" w:rsidRPr="00FC1A88" w:rsidRDefault="007A0470" w:rsidP="007A0470">
            <w:pPr>
              <w:widowControl/>
              <w:autoSpaceDE/>
              <w:autoSpaceDN/>
              <w:adjustRightInd/>
              <w:rPr>
                <w:rFonts w:ascii="Verdana" w:hAnsi="Verdana"/>
                <w:sz w:val="22"/>
                <w:szCs w:val="22"/>
              </w:rPr>
            </w:pPr>
            <w:r w:rsidRPr="00FC1A88">
              <w:rPr>
                <w:rFonts w:ascii="Verdana" w:hAnsi="Verdana"/>
                <w:sz w:val="22"/>
                <w:szCs w:val="22"/>
              </w:rPr>
              <w:t>1 x Battery charger unit.</w:t>
            </w:r>
          </w:p>
        </w:tc>
        <w:tc>
          <w:tcPr>
            <w:tcW w:w="803" w:type="dxa"/>
          </w:tcPr>
          <w:p w14:paraId="391061C9" w14:textId="77777777" w:rsidR="007A0470" w:rsidRPr="00FC1A88" w:rsidRDefault="007A0470" w:rsidP="007A0470">
            <w:pPr>
              <w:widowControl/>
              <w:autoSpaceDE/>
              <w:autoSpaceDN/>
              <w:adjustRightInd/>
              <w:rPr>
                <w:rFonts w:ascii="Verdana" w:hAnsi="Verdana"/>
                <w:sz w:val="22"/>
                <w:szCs w:val="22"/>
              </w:rPr>
            </w:pPr>
            <w:r w:rsidRPr="00FC1A88">
              <w:rPr>
                <w:rFonts w:ascii="Verdana" w:hAnsi="Verdana"/>
                <w:sz w:val="22"/>
                <w:szCs w:val="22"/>
              </w:rPr>
              <w:t>1</w:t>
            </w:r>
          </w:p>
        </w:tc>
      </w:tr>
      <w:tr w:rsidR="007A0470" w:rsidRPr="00FC1A88" w14:paraId="4D94400D" w14:textId="77777777" w:rsidTr="00FE27E1">
        <w:tc>
          <w:tcPr>
            <w:tcW w:w="1271" w:type="dxa"/>
          </w:tcPr>
          <w:p w14:paraId="7803ADD8" w14:textId="35CFFB7E" w:rsidR="007A0470" w:rsidRPr="00FC1A88" w:rsidRDefault="007A0470" w:rsidP="007A0470">
            <w:pPr>
              <w:widowControl/>
              <w:autoSpaceDE/>
              <w:autoSpaceDN/>
              <w:adjustRightInd/>
              <w:jc w:val="center"/>
              <w:rPr>
                <w:rFonts w:ascii="Verdana" w:hAnsi="Verdana"/>
                <w:sz w:val="22"/>
                <w:szCs w:val="22"/>
              </w:rPr>
            </w:pPr>
            <w:r w:rsidRPr="00FC1A88">
              <w:rPr>
                <w:rFonts w:ascii="Verdana" w:hAnsi="Verdana"/>
                <w:sz w:val="22"/>
                <w:szCs w:val="22"/>
              </w:rPr>
              <w:t>c</w:t>
            </w:r>
          </w:p>
        </w:tc>
        <w:tc>
          <w:tcPr>
            <w:tcW w:w="2247" w:type="dxa"/>
          </w:tcPr>
          <w:p w14:paraId="1BB79144" w14:textId="7EF78058" w:rsidR="007A0470" w:rsidRPr="00FC1A88" w:rsidRDefault="007A0470" w:rsidP="007A0470">
            <w:pPr>
              <w:widowControl/>
              <w:autoSpaceDE/>
              <w:autoSpaceDN/>
              <w:adjustRightInd/>
              <w:rPr>
                <w:rFonts w:ascii="Verdana" w:hAnsi="Verdana"/>
                <w:sz w:val="22"/>
                <w:szCs w:val="22"/>
              </w:rPr>
            </w:pPr>
            <w:r w:rsidRPr="00FC1A88">
              <w:rPr>
                <w:rFonts w:ascii="Verdana" w:hAnsi="Verdana"/>
                <w:sz w:val="22"/>
                <w:szCs w:val="22"/>
              </w:rPr>
              <w:t>FOH Speakers</w:t>
            </w:r>
          </w:p>
        </w:tc>
        <w:tc>
          <w:tcPr>
            <w:tcW w:w="4699" w:type="dxa"/>
          </w:tcPr>
          <w:p w14:paraId="6C4C954C" w14:textId="77777777" w:rsidR="007A0470" w:rsidRPr="00FC1A88" w:rsidRDefault="007A0470" w:rsidP="007A0470">
            <w:pPr>
              <w:widowControl/>
              <w:autoSpaceDE/>
              <w:autoSpaceDN/>
              <w:adjustRightInd/>
              <w:rPr>
                <w:rFonts w:ascii="Verdana" w:hAnsi="Verdana"/>
                <w:sz w:val="22"/>
                <w:szCs w:val="22"/>
              </w:rPr>
            </w:pPr>
            <w:r w:rsidRPr="00FC1A88">
              <w:rPr>
                <w:rFonts w:ascii="Verdana" w:hAnsi="Verdana"/>
                <w:sz w:val="22"/>
                <w:szCs w:val="22"/>
              </w:rPr>
              <w:t xml:space="preserve">Replace the Front of house left, and right speakers mounted on proprietary </w:t>
            </w:r>
            <w:r w:rsidRPr="00FC1A88">
              <w:rPr>
                <w:rFonts w:ascii="Verdana" w:hAnsi="Verdana"/>
                <w:sz w:val="22"/>
                <w:szCs w:val="22"/>
              </w:rPr>
              <w:lastRenderedPageBreak/>
              <w:t xml:space="preserve">adjustable angled brackets these to be active with a range of (47hz to 20mhz) </w:t>
            </w:r>
          </w:p>
        </w:tc>
        <w:tc>
          <w:tcPr>
            <w:tcW w:w="803" w:type="dxa"/>
          </w:tcPr>
          <w:p w14:paraId="51087C45" w14:textId="77777777" w:rsidR="007A0470" w:rsidRPr="00FC1A88" w:rsidRDefault="007A0470" w:rsidP="007A0470">
            <w:pPr>
              <w:widowControl/>
              <w:autoSpaceDE/>
              <w:autoSpaceDN/>
              <w:adjustRightInd/>
              <w:rPr>
                <w:rFonts w:ascii="Verdana" w:hAnsi="Verdana"/>
                <w:sz w:val="22"/>
                <w:szCs w:val="22"/>
              </w:rPr>
            </w:pPr>
            <w:r w:rsidRPr="00FC1A88">
              <w:rPr>
                <w:rFonts w:ascii="Verdana" w:hAnsi="Verdana"/>
                <w:sz w:val="22"/>
                <w:szCs w:val="22"/>
              </w:rPr>
              <w:lastRenderedPageBreak/>
              <w:t>2</w:t>
            </w:r>
          </w:p>
        </w:tc>
      </w:tr>
      <w:tr w:rsidR="007A0470" w:rsidRPr="00FC1A88" w14:paraId="023EB59B" w14:textId="77777777" w:rsidTr="00FE27E1">
        <w:tc>
          <w:tcPr>
            <w:tcW w:w="1271" w:type="dxa"/>
          </w:tcPr>
          <w:p w14:paraId="3C1788E3" w14:textId="3C19C571" w:rsidR="007A0470" w:rsidRPr="00FC1A88" w:rsidRDefault="007A0470" w:rsidP="007A0470">
            <w:pPr>
              <w:widowControl/>
              <w:autoSpaceDE/>
              <w:autoSpaceDN/>
              <w:adjustRightInd/>
              <w:jc w:val="center"/>
              <w:rPr>
                <w:rFonts w:ascii="Verdana" w:hAnsi="Verdana"/>
                <w:sz w:val="22"/>
                <w:szCs w:val="22"/>
              </w:rPr>
            </w:pPr>
            <w:r w:rsidRPr="00FC1A88">
              <w:rPr>
                <w:rFonts w:ascii="Verdana" w:hAnsi="Verdana"/>
                <w:sz w:val="22"/>
                <w:szCs w:val="22"/>
              </w:rPr>
              <w:t>d</w:t>
            </w:r>
          </w:p>
        </w:tc>
        <w:tc>
          <w:tcPr>
            <w:tcW w:w="2247" w:type="dxa"/>
          </w:tcPr>
          <w:p w14:paraId="4B6A1C85" w14:textId="40313DAA" w:rsidR="007A0470" w:rsidRPr="00FC1A88" w:rsidRDefault="007A0470" w:rsidP="007A0470">
            <w:pPr>
              <w:widowControl/>
              <w:autoSpaceDE/>
              <w:autoSpaceDN/>
              <w:adjustRightInd/>
              <w:rPr>
                <w:rFonts w:ascii="Verdana" w:hAnsi="Verdana"/>
                <w:sz w:val="22"/>
                <w:szCs w:val="22"/>
              </w:rPr>
            </w:pPr>
            <w:r w:rsidRPr="00FC1A88">
              <w:rPr>
                <w:rFonts w:ascii="Verdana" w:hAnsi="Verdana"/>
                <w:sz w:val="22"/>
                <w:szCs w:val="22"/>
              </w:rPr>
              <w:t>Green room</w:t>
            </w:r>
          </w:p>
        </w:tc>
        <w:tc>
          <w:tcPr>
            <w:tcW w:w="4699" w:type="dxa"/>
          </w:tcPr>
          <w:p w14:paraId="40D50670" w14:textId="77777777" w:rsidR="007A0470" w:rsidRPr="00FC1A88" w:rsidRDefault="007A0470" w:rsidP="007A0470">
            <w:pPr>
              <w:widowControl/>
              <w:autoSpaceDE/>
              <w:autoSpaceDN/>
              <w:adjustRightInd/>
              <w:rPr>
                <w:rFonts w:ascii="Verdana" w:hAnsi="Verdana"/>
                <w:sz w:val="22"/>
                <w:szCs w:val="22"/>
              </w:rPr>
            </w:pPr>
            <w:r w:rsidRPr="00FC1A88">
              <w:rPr>
                <w:rFonts w:ascii="Verdana" w:hAnsi="Verdana"/>
                <w:sz w:val="22"/>
                <w:szCs w:val="22"/>
              </w:rPr>
              <w:t xml:space="preserve">Provide both video and audio connections to the rear of stage two dressing rooms to allow productions to be heard and viewed off stage. Suitable bespoke metal connection boxes. The VGA and Audio etc will also terminate in also the lockable equipment box. </w:t>
            </w:r>
          </w:p>
        </w:tc>
        <w:tc>
          <w:tcPr>
            <w:tcW w:w="803" w:type="dxa"/>
          </w:tcPr>
          <w:p w14:paraId="4764D4A6" w14:textId="77777777" w:rsidR="007A0470" w:rsidRPr="00FC1A88" w:rsidRDefault="007A0470" w:rsidP="007A0470">
            <w:pPr>
              <w:widowControl/>
              <w:autoSpaceDE/>
              <w:autoSpaceDN/>
              <w:adjustRightInd/>
              <w:rPr>
                <w:rFonts w:ascii="Verdana" w:hAnsi="Verdana"/>
                <w:sz w:val="22"/>
                <w:szCs w:val="22"/>
              </w:rPr>
            </w:pPr>
            <w:r w:rsidRPr="00FC1A88">
              <w:rPr>
                <w:rFonts w:ascii="Verdana" w:hAnsi="Verdana"/>
                <w:sz w:val="22"/>
                <w:szCs w:val="22"/>
              </w:rPr>
              <w:t>2</w:t>
            </w:r>
          </w:p>
        </w:tc>
      </w:tr>
    </w:tbl>
    <w:tbl>
      <w:tblPr>
        <w:tblStyle w:val="TableGrid1"/>
        <w:tblW w:w="0" w:type="auto"/>
        <w:tblLook w:val="04A0" w:firstRow="1" w:lastRow="0" w:firstColumn="1" w:lastColumn="0" w:noHBand="0" w:noVBand="1"/>
      </w:tblPr>
      <w:tblGrid>
        <w:gridCol w:w="1319"/>
        <w:gridCol w:w="2248"/>
        <w:gridCol w:w="4650"/>
        <w:gridCol w:w="803"/>
      </w:tblGrid>
      <w:tr w:rsidR="00883A72" w:rsidRPr="00FC1A88" w14:paraId="0CEC2792" w14:textId="77777777" w:rsidTr="00883A72">
        <w:tc>
          <w:tcPr>
            <w:tcW w:w="3567" w:type="dxa"/>
            <w:gridSpan w:val="2"/>
          </w:tcPr>
          <w:p w14:paraId="18511919" w14:textId="77777777" w:rsidR="00883A72" w:rsidRPr="00FC1A88" w:rsidRDefault="00883A72" w:rsidP="00362E7C">
            <w:pPr>
              <w:widowControl/>
              <w:autoSpaceDE/>
              <w:autoSpaceDN/>
              <w:adjustRightInd/>
              <w:rPr>
                <w:rFonts w:ascii="Verdana" w:hAnsi="Verdana"/>
                <w:b/>
                <w:sz w:val="22"/>
                <w:szCs w:val="22"/>
              </w:rPr>
            </w:pPr>
            <w:bookmarkStart w:id="1" w:name="_Hlk156501613"/>
            <w:r w:rsidRPr="00FC1A88">
              <w:rPr>
                <w:rFonts w:ascii="Verdana" w:hAnsi="Verdana"/>
                <w:b/>
                <w:sz w:val="22"/>
                <w:szCs w:val="22"/>
              </w:rPr>
              <w:t>Preferred Suppliers:</w:t>
            </w:r>
          </w:p>
        </w:tc>
        <w:tc>
          <w:tcPr>
            <w:tcW w:w="4650" w:type="dxa"/>
          </w:tcPr>
          <w:p w14:paraId="7A3CA41A" w14:textId="77777777" w:rsidR="00883A72" w:rsidRPr="00FC1A88" w:rsidRDefault="00883A72" w:rsidP="00362E7C">
            <w:pPr>
              <w:widowControl/>
              <w:autoSpaceDE/>
              <w:autoSpaceDN/>
              <w:adjustRightInd/>
              <w:rPr>
                <w:rFonts w:ascii="Verdana" w:hAnsi="Verdana"/>
                <w:sz w:val="22"/>
                <w:szCs w:val="22"/>
              </w:rPr>
            </w:pPr>
          </w:p>
        </w:tc>
        <w:tc>
          <w:tcPr>
            <w:tcW w:w="803" w:type="dxa"/>
          </w:tcPr>
          <w:p w14:paraId="0370795A" w14:textId="77777777" w:rsidR="00883A72" w:rsidRPr="00FC1A88" w:rsidRDefault="00883A72" w:rsidP="00362E7C">
            <w:pPr>
              <w:widowControl/>
              <w:autoSpaceDE/>
              <w:autoSpaceDN/>
              <w:adjustRightInd/>
              <w:rPr>
                <w:rFonts w:ascii="Verdana" w:hAnsi="Verdana"/>
                <w:sz w:val="22"/>
                <w:szCs w:val="22"/>
              </w:rPr>
            </w:pPr>
          </w:p>
        </w:tc>
      </w:tr>
      <w:tr w:rsidR="00883A72" w:rsidRPr="00FC1A88" w14:paraId="4096E047" w14:textId="77777777" w:rsidTr="00883A72">
        <w:tc>
          <w:tcPr>
            <w:tcW w:w="1319" w:type="dxa"/>
          </w:tcPr>
          <w:p w14:paraId="693CAD35" w14:textId="77777777" w:rsidR="00883A72" w:rsidRPr="00FC1A88" w:rsidRDefault="00883A72" w:rsidP="00883A72">
            <w:pPr>
              <w:widowControl/>
              <w:autoSpaceDE/>
              <w:autoSpaceDN/>
              <w:adjustRightInd/>
              <w:rPr>
                <w:rFonts w:ascii="Verdana" w:hAnsi="Verdana"/>
                <w:b/>
                <w:sz w:val="22"/>
                <w:szCs w:val="22"/>
              </w:rPr>
            </w:pPr>
          </w:p>
        </w:tc>
        <w:tc>
          <w:tcPr>
            <w:tcW w:w="2248" w:type="dxa"/>
          </w:tcPr>
          <w:p w14:paraId="57CDC07D" w14:textId="77777777" w:rsidR="00883A72" w:rsidRPr="00FC1A88" w:rsidRDefault="00883A72" w:rsidP="00883A72">
            <w:pPr>
              <w:widowControl/>
              <w:autoSpaceDE/>
              <w:autoSpaceDN/>
              <w:adjustRightInd/>
              <w:rPr>
                <w:rFonts w:ascii="Verdana" w:hAnsi="Verdana"/>
                <w:b/>
                <w:sz w:val="22"/>
                <w:szCs w:val="22"/>
              </w:rPr>
            </w:pPr>
          </w:p>
        </w:tc>
        <w:tc>
          <w:tcPr>
            <w:tcW w:w="5453" w:type="dxa"/>
            <w:gridSpan w:val="2"/>
          </w:tcPr>
          <w:p w14:paraId="0B5E6D61" w14:textId="4F7197BC" w:rsidR="00883A72" w:rsidRPr="00FC1A88" w:rsidRDefault="00883A72" w:rsidP="00883A72">
            <w:pPr>
              <w:widowControl/>
              <w:autoSpaceDE/>
              <w:autoSpaceDN/>
              <w:adjustRightInd/>
              <w:rPr>
                <w:rFonts w:ascii="Verdana" w:hAnsi="Verdana"/>
                <w:b/>
                <w:bCs/>
                <w:sz w:val="22"/>
                <w:szCs w:val="22"/>
              </w:rPr>
            </w:pPr>
            <w:r w:rsidRPr="00FC1A88">
              <w:rPr>
                <w:rFonts w:ascii="Verdana" w:hAnsi="Verdana"/>
                <w:b/>
                <w:bCs/>
                <w:sz w:val="22"/>
                <w:szCs w:val="22"/>
              </w:rPr>
              <w:t>MTX for Microphone, RJ45, VGA &amp; Network outlet boxes</w:t>
            </w:r>
          </w:p>
        </w:tc>
      </w:tr>
      <w:tr w:rsidR="00883A72" w:rsidRPr="00FC1A88" w14:paraId="5FAE476D" w14:textId="77777777" w:rsidTr="00883A72">
        <w:tc>
          <w:tcPr>
            <w:tcW w:w="1319" w:type="dxa"/>
          </w:tcPr>
          <w:p w14:paraId="5AB6D684" w14:textId="77777777" w:rsidR="00883A72" w:rsidRPr="00FC1A88" w:rsidRDefault="00883A72" w:rsidP="00883A72">
            <w:pPr>
              <w:widowControl/>
              <w:autoSpaceDE/>
              <w:autoSpaceDN/>
              <w:adjustRightInd/>
              <w:rPr>
                <w:rFonts w:ascii="Verdana" w:hAnsi="Verdana"/>
                <w:b/>
                <w:sz w:val="22"/>
                <w:szCs w:val="22"/>
              </w:rPr>
            </w:pPr>
          </w:p>
        </w:tc>
        <w:tc>
          <w:tcPr>
            <w:tcW w:w="2248" w:type="dxa"/>
          </w:tcPr>
          <w:p w14:paraId="335074EC" w14:textId="77777777" w:rsidR="00883A72" w:rsidRPr="00FC1A88" w:rsidRDefault="00883A72" w:rsidP="00883A72">
            <w:pPr>
              <w:widowControl/>
              <w:autoSpaceDE/>
              <w:autoSpaceDN/>
              <w:adjustRightInd/>
              <w:rPr>
                <w:rFonts w:ascii="Verdana" w:hAnsi="Verdana"/>
                <w:b/>
                <w:sz w:val="22"/>
                <w:szCs w:val="22"/>
              </w:rPr>
            </w:pPr>
          </w:p>
        </w:tc>
        <w:tc>
          <w:tcPr>
            <w:tcW w:w="5453" w:type="dxa"/>
            <w:gridSpan w:val="2"/>
          </w:tcPr>
          <w:p w14:paraId="30A25BF3" w14:textId="757C1FE5" w:rsidR="00883A72" w:rsidRPr="00FC1A88" w:rsidRDefault="00883A72" w:rsidP="00883A72">
            <w:pPr>
              <w:widowControl/>
              <w:autoSpaceDE/>
              <w:autoSpaceDN/>
              <w:adjustRightInd/>
              <w:rPr>
                <w:rFonts w:ascii="Verdana" w:hAnsi="Verdana"/>
                <w:sz w:val="22"/>
                <w:szCs w:val="22"/>
              </w:rPr>
            </w:pPr>
            <w:r w:rsidRPr="00FC1A88">
              <w:rPr>
                <w:rFonts w:ascii="Verdana" w:hAnsi="Verdana"/>
                <w:b/>
                <w:bCs/>
                <w:sz w:val="22"/>
                <w:szCs w:val="22"/>
              </w:rPr>
              <w:t>Electrovoice for Active Speakers</w:t>
            </w:r>
          </w:p>
        </w:tc>
      </w:tr>
      <w:tr w:rsidR="00883A72" w:rsidRPr="00FC1A88" w14:paraId="19D3FEA1" w14:textId="77777777" w:rsidTr="00883A72">
        <w:tc>
          <w:tcPr>
            <w:tcW w:w="1319" w:type="dxa"/>
          </w:tcPr>
          <w:p w14:paraId="3BF70BBF" w14:textId="77777777" w:rsidR="00883A72" w:rsidRPr="00FC1A88" w:rsidRDefault="00883A72" w:rsidP="00883A72">
            <w:pPr>
              <w:widowControl/>
              <w:autoSpaceDE/>
              <w:autoSpaceDN/>
              <w:adjustRightInd/>
              <w:rPr>
                <w:rFonts w:ascii="Verdana" w:hAnsi="Verdana"/>
                <w:b/>
                <w:sz w:val="22"/>
                <w:szCs w:val="22"/>
              </w:rPr>
            </w:pPr>
          </w:p>
        </w:tc>
        <w:tc>
          <w:tcPr>
            <w:tcW w:w="2248" w:type="dxa"/>
          </w:tcPr>
          <w:p w14:paraId="0F8A6E7D" w14:textId="77777777" w:rsidR="00883A72" w:rsidRPr="00FC1A88" w:rsidRDefault="00883A72" w:rsidP="00883A72">
            <w:pPr>
              <w:widowControl/>
              <w:autoSpaceDE/>
              <w:autoSpaceDN/>
              <w:adjustRightInd/>
              <w:rPr>
                <w:rFonts w:ascii="Verdana" w:hAnsi="Verdana"/>
                <w:b/>
                <w:sz w:val="22"/>
                <w:szCs w:val="22"/>
              </w:rPr>
            </w:pPr>
          </w:p>
        </w:tc>
        <w:tc>
          <w:tcPr>
            <w:tcW w:w="5453" w:type="dxa"/>
            <w:gridSpan w:val="2"/>
          </w:tcPr>
          <w:p w14:paraId="4CBD6B8E" w14:textId="0308BFAF" w:rsidR="00883A72" w:rsidRPr="00FC1A88" w:rsidRDefault="00883A72" w:rsidP="00883A72">
            <w:pPr>
              <w:widowControl/>
              <w:autoSpaceDE/>
              <w:autoSpaceDN/>
              <w:adjustRightInd/>
              <w:rPr>
                <w:rFonts w:ascii="Verdana" w:hAnsi="Verdana"/>
                <w:sz w:val="22"/>
                <w:szCs w:val="22"/>
              </w:rPr>
            </w:pPr>
            <w:r w:rsidRPr="00FC1A88">
              <w:rPr>
                <w:rFonts w:ascii="Verdana" w:hAnsi="Verdana"/>
                <w:b/>
                <w:bCs/>
                <w:sz w:val="22"/>
                <w:szCs w:val="22"/>
              </w:rPr>
              <w:t>Sennheiser for Radio Microphones</w:t>
            </w:r>
          </w:p>
        </w:tc>
      </w:tr>
      <w:tr w:rsidR="00883A72" w:rsidRPr="00FC1A88" w14:paraId="5FA331B3" w14:textId="77777777" w:rsidTr="00883A72">
        <w:tc>
          <w:tcPr>
            <w:tcW w:w="1319" w:type="dxa"/>
          </w:tcPr>
          <w:p w14:paraId="74DC2A5F" w14:textId="77777777" w:rsidR="00883A72" w:rsidRPr="00FC1A88" w:rsidRDefault="00883A72" w:rsidP="00883A72">
            <w:pPr>
              <w:widowControl/>
              <w:autoSpaceDE/>
              <w:autoSpaceDN/>
              <w:adjustRightInd/>
              <w:rPr>
                <w:rFonts w:ascii="Verdana" w:hAnsi="Verdana"/>
                <w:b/>
                <w:sz w:val="22"/>
                <w:szCs w:val="22"/>
              </w:rPr>
            </w:pPr>
          </w:p>
        </w:tc>
        <w:tc>
          <w:tcPr>
            <w:tcW w:w="2248" w:type="dxa"/>
          </w:tcPr>
          <w:p w14:paraId="3D526E15" w14:textId="77777777" w:rsidR="00883A72" w:rsidRPr="00FC1A88" w:rsidRDefault="00883A72" w:rsidP="00883A72">
            <w:pPr>
              <w:widowControl/>
              <w:autoSpaceDE/>
              <w:autoSpaceDN/>
              <w:adjustRightInd/>
              <w:rPr>
                <w:rFonts w:ascii="Verdana" w:hAnsi="Verdana"/>
                <w:b/>
                <w:sz w:val="22"/>
                <w:szCs w:val="22"/>
              </w:rPr>
            </w:pPr>
          </w:p>
        </w:tc>
        <w:tc>
          <w:tcPr>
            <w:tcW w:w="5453" w:type="dxa"/>
            <w:gridSpan w:val="2"/>
          </w:tcPr>
          <w:p w14:paraId="1E55E0F1" w14:textId="1852E81D" w:rsidR="00883A72" w:rsidRPr="00FC1A88" w:rsidRDefault="00883A72" w:rsidP="00883A72">
            <w:pPr>
              <w:widowControl/>
              <w:autoSpaceDE/>
              <w:autoSpaceDN/>
              <w:adjustRightInd/>
              <w:rPr>
                <w:rFonts w:ascii="Verdana" w:hAnsi="Verdana"/>
                <w:sz w:val="22"/>
                <w:szCs w:val="22"/>
              </w:rPr>
            </w:pPr>
            <w:r w:rsidRPr="00FC1A88">
              <w:rPr>
                <w:rFonts w:ascii="Verdana" w:hAnsi="Verdana"/>
                <w:b/>
                <w:bCs/>
                <w:sz w:val="22"/>
                <w:szCs w:val="22"/>
              </w:rPr>
              <w:t>Van Damme for microphone cable</w:t>
            </w:r>
          </w:p>
        </w:tc>
      </w:tr>
      <w:tr w:rsidR="00883A72" w:rsidRPr="00FC1A88" w14:paraId="7FDAEF62" w14:textId="77777777" w:rsidTr="00362E7C">
        <w:tc>
          <w:tcPr>
            <w:tcW w:w="9020" w:type="dxa"/>
            <w:gridSpan w:val="4"/>
          </w:tcPr>
          <w:p w14:paraId="12B68A0E" w14:textId="77777777" w:rsidR="00883A72" w:rsidRPr="00FC1A88" w:rsidRDefault="00883A72" w:rsidP="00362E7C">
            <w:pPr>
              <w:widowControl/>
              <w:autoSpaceDE/>
              <w:autoSpaceDN/>
              <w:adjustRightInd/>
              <w:rPr>
                <w:rFonts w:ascii="Verdana" w:hAnsi="Verdana"/>
                <w:sz w:val="22"/>
                <w:szCs w:val="22"/>
              </w:rPr>
            </w:pPr>
            <w:r w:rsidRPr="00FC1A88">
              <w:rPr>
                <w:rFonts w:ascii="Verdana" w:hAnsi="Verdana"/>
                <w:sz w:val="22"/>
                <w:szCs w:val="22"/>
              </w:rPr>
              <w:t>Alternative suppliers will be considered but must be raised during the clarification period with the tenderer for agreement/rejection.  See section 5</w:t>
            </w:r>
          </w:p>
        </w:tc>
      </w:tr>
      <w:bookmarkEnd w:id="1"/>
    </w:tbl>
    <w:p w14:paraId="37A5F416" w14:textId="77777777" w:rsidR="00FE27E1" w:rsidRDefault="00FE27E1" w:rsidP="00B577BC">
      <w:pPr>
        <w:pStyle w:val="Neading3"/>
        <w:rPr>
          <w:rFonts w:eastAsia="Calibri"/>
          <w:lang w:eastAsia="en-US"/>
        </w:rPr>
      </w:pPr>
    </w:p>
    <w:p w14:paraId="7125EF6E" w14:textId="575F44AC" w:rsidR="009637C6" w:rsidRDefault="009637C6" w:rsidP="00B577BC">
      <w:pPr>
        <w:pStyle w:val="Neading3"/>
        <w:rPr>
          <w:rFonts w:eastAsia="Calibri"/>
          <w:lang w:eastAsia="en-US"/>
        </w:rPr>
      </w:pPr>
    </w:p>
    <w:p w14:paraId="5D9D202D" w14:textId="096D2F5D" w:rsidR="003B42CB" w:rsidRDefault="00C21622" w:rsidP="009071BD">
      <w:pPr>
        <w:widowControl/>
        <w:autoSpaceDE/>
        <w:autoSpaceDN/>
        <w:adjustRightInd/>
        <w:spacing w:after="200"/>
        <w:rPr>
          <w:rFonts w:ascii="Verdana" w:eastAsia="Calibri" w:hAnsi="Verdana" w:cs="Arial"/>
          <w:b/>
          <w:sz w:val="22"/>
          <w:szCs w:val="22"/>
          <w:lang w:eastAsia="en-US"/>
        </w:rPr>
      </w:pPr>
      <w:r>
        <w:rPr>
          <w:rStyle w:val="Neading3Char"/>
          <w:lang w:eastAsia="en-US"/>
        </w:rPr>
        <w:t>3</w:t>
      </w:r>
      <w:r w:rsidR="00043839" w:rsidRPr="00B634E3">
        <w:rPr>
          <w:rStyle w:val="Neading3Char"/>
          <w:lang w:eastAsia="en-US"/>
        </w:rPr>
        <w:t>.</w:t>
      </w:r>
      <w:r w:rsidR="00B634E3" w:rsidRPr="00B634E3">
        <w:rPr>
          <w:rStyle w:val="Neading3Char"/>
        </w:rPr>
        <w:t>3</w:t>
      </w:r>
      <w:r w:rsidR="00043839" w:rsidRPr="009071BD">
        <w:rPr>
          <w:rFonts w:ascii="Verdana" w:eastAsia="Calibri" w:hAnsi="Verdana" w:cs="Arial"/>
          <w:b/>
          <w:sz w:val="22"/>
          <w:szCs w:val="22"/>
          <w:lang w:eastAsia="en-US"/>
        </w:rPr>
        <w:t xml:space="preserve"> </w:t>
      </w:r>
      <w:r w:rsidR="009637C6">
        <w:rPr>
          <w:rFonts w:ascii="Verdana" w:eastAsia="Calibri" w:hAnsi="Verdana" w:cs="Arial"/>
          <w:b/>
          <w:sz w:val="22"/>
          <w:szCs w:val="22"/>
          <w:lang w:eastAsia="en-US"/>
        </w:rPr>
        <w:tab/>
      </w:r>
      <w:r w:rsidR="00883A72">
        <w:rPr>
          <w:rFonts w:ascii="Verdana" w:eastAsia="Calibri" w:hAnsi="Verdana" w:cs="Arial"/>
          <w:b/>
          <w:sz w:val="22"/>
          <w:szCs w:val="22"/>
          <w:lang w:eastAsia="en-US"/>
        </w:rPr>
        <w:t>A</w:t>
      </w:r>
      <w:r w:rsidR="00883A72" w:rsidRPr="00883A72">
        <w:rPr>
          <w:rFonts w:ascii="Verdana" w:eastAsia="Calibri" w:hAnsi="Verdana" w:cs="Arial"/>
          <w:b/>
          <w:sz w:val="22"/>
          <w:szCs w:val="22"/>
          <w:lang w:eastAsia="en-US"/>
        </w:rPr>
        <w:t>udio visual system</w:t>
      </w:r>
    </w:p>
    <w:p w14:paraId="24C65D2A" w14:textId="665847F1" w:rsidR="00883A72" w:rsidRPr="00FC1A88" w:rsidRDefault="007A0470" w:rsidP="00883A72">
      <w:pPr>
        <w:widowControl/>
        <w:autoSpaceDE/>
        <w:autoSpaceDN/>
        <w:adjustRightInd/>
        <w:spacing w:after="200" w:line="276" w:lineRule="auto"/>
        <w:rPr>
          <w:rFonts w:ascii="Verdana" w:eastAsia="Calibri" w:hAnsi="Verdana"/>
          <w:sz w:val="22"/>
          <w:szCs w:val="22"/>
          <w:lang w:eastAsia="en-US"/>
        </w:rPr>
      </w:pPr>
      <w:r w:rsidRPr="00FC1A88">
        <w:rPr>
          <w:rFonts w:ascii="Verdana" w:eastAsia="Calibri" w:hAnsi="Verdana"/>
          <w:sz w:val="22"/>
          <w:szCs w:val="22"/>
          <w:lang w:eastAsia="en-US"/>
        </w:rPr>
        <w:t>3.3.1</w:t>
      </w:r>
      <w:r w:rsidRPr="00FC1A88">
        <w:rPr>
          <w:rFonts w:ascii="Verdana" w:eastAsia="Calibri" w:hAnsi="Verdana"/>
          <w:sz w:val="22"/>
          <w:szCs w:val="22"/>
          <w:lang w:eastAsia="en-US"/>
        </w:rPr>
        <w:tab/>
      </w:r>
      <w:r w:rsidR="00883A72" w:rsidRPr="00883A72">
        <w:rPr>
          <w:rFonts w:ascii="Verdana" w:eastAsia="Calibri" w:hAnsi="Verdana"/>
          <w:sz w:val="22"/>
          <w:szCs w:val="22"/>
          <w:lang w:eastAsia="en-US"/>
        </w:rPr>
        <w:t xml:space="preserve">At present there is a small pull-down screen fitted to the side wall of the hall used in conjunction with a portable projector.  It is proposed that by adding an electrically operated roll down screen above the proscenium arch in front of the main tabs, film shows, video nights and higher quality presentations can be offered to users of the hall. </w:t>
      </w:r>
    </w:p>
    <w:p w14:paraId="63CCCFE0" w14:textId="276D7B68" w:rsidR="007A0470" w:rsidRPr="00FC1A88" w:rsidRDefault="007A0470" w:rsidP="00883A72">
      <w:pPr>
        <w:widowControl/>
        <w:autoSpaceDE/>
        <w:autoSpaceDN/>
        <w:adjustRightInd/>
        <w:spacing w:after="200" w:line="276" w:lineRule="auto"/>
        <w:rPr>
          <w:rFonts w:ascii="Verdana" w:eastAsia="Calibri" w:hAnsi="Verdana"/>
          <w:sz w:val="22"/>
          <w:szCs w:val="22"/>
          <w:lang w:eastAsia="en-US"/>
        </w:rPr>
      </w:pPr>
      <w:r w:rsidRPr="00FC1A88">
        <w:rPr>
          <w:rFonts w:ascii="Verdana" w:eastAsia="Calibri" w:hAnsi="Verdana"/>
          <w:sz w:val="22"/>
          <w:szCs w:val="22"/>
          <w:lang w:eastAsia="en-US"/>
        </w:rPr>
        <w:t>3.3.2</w:t>
      </w:r>
      <w:r w:rsidRPr="00FC1A88">
        <w:rPr>
          <w:rFonts w:ascii="Verdana" w:eastAsia="Calibri" w:hAnsi="Verdana"/>
          <w:sz w:val="22"/>
          <w:szCs w:val="22"/>
          <w:lang w:eastAsia="en-US"/>
        </w:rPr>
        <w:tab/>
        <w:t>Supply and install a bespoke AV system comprising an electrically operated roll Down Front Projector screen in front of the prosc. Arch The projector shall have data cable run to the side of the hall terminating in the sound box so that a good quality DVD player can be directly connected into the projector This will allow a DVD player to be used and if necessary, connected to the sound desk.</w:t>
      </w:r>
    </w:p>
    <w:p w14:paraId="2E241D59" w14:textId="42531E62" w:rsidR="007A0470" w:rsidRPr="00883A72" w:rsidRDefault="007A0470" w:rsidP="00883A72">
      <w:pPr>
        <w:widowControl/>
        <w:autoSpaceDE/>
        <w:autoSpaceDN/>
        <w:adjustRightInd/>
        <w:spacing w:after="200" w:line="276" w:lineRule="auto"/>
        <w:rPr>
          <w:rFonts w:ascii="Verdana" w:eastAsia="Calibri" w:hAnsi="Verdana"/>
          <w:sz w:val="22"/>
          <w:szCs w:val="22"/>
          <w:lang w:eastAsia="en-US"/>
        </w:rPr>
      </w:pPr>
      <w:r w:rsidRPr="00FC1A88">
        <w:rPr>
          <w:rFonts w:ascii="Verdana" w:eastAsia="Calibri" w:hAnsi="Verdana"/>
          <w:sz w:val="22"/>
          <w:szCs w:val="22"/>
          <w:lang w:eastAsia="en-US"/>
        </w:rPr>
        <w:t>3.3.3</w:t>
      </w:r>
      <w:r w:rsidRPr="00FC1A88">
        <w:rPr>
          <w:rFonts w:ascii="Verdana" w:eastAsia="Calibri" w:hAnsi="Verdana"/>
          <w:sz w:val="22"/>
          <w:szCs w:val="22"/>
          <w:lang w:eastAsia="en-US"/>
        </w:rPr>
        <w:tab/>
        <w:t>Specification</w:t>
      </w:r>
    </w:p>
    <w:tbl>
      <w:tblPr>
        <w:tblStyle w:val="TableGrid3"/>
        <w:tblW w:w="8926" w:type="dxa"/>
        <w:tblLook w:val="04A0" w:firstRow="1" w:lastRow="0" w:firstColumn="1" w:lastColumn="0" w:noHBand="0" w:noVBand="1"/>
      </w:tblPr>
      <w:tblGrid>
        <w:gridCol w:w="1319"/>
        <w:gridCol w:w="2256"/>
        <w:gridCol w:w="4643"/>
        <w:gridCol w:w="708"/>
      </w:tblGrid>
      <w:tr w:rsidR="00883A72" w:rsidRPr="00FC1A88" w14:paraId="76562276" w14:textId="77777777" w:rsidTr="00883A72">
        <w:trPr>
          <w:trHeight w:val="630"/>
        </w:trPr>
        <w:tc>
          <w:tcPr>
            <w:tcW w:w="1270" w:type="dxa"/>
            <w:shd w:val="clear" w:color="auto" w:fill="A6A6A6" w:themeFill="background1" w:themeFillShade="A6"/>
          </w:tcPr>
          <w:p w14:paraId="65036D67" w14:textId="77777777" w:rsidR="00883A72" w:rsidRPr="00FC1A88" w:rsidRDefault="00883A72" w:rsidP="00883A72">
            <w:pPr>
              <w:widowControl/>
              <w:autoSpaceDE/>
              <w:autoSpaceDN/>
              <w:adjustRightInd/>
              <w:rPr>
                <w:rFonts w:ascii="Verdana" w:hAnsi="Verdana"/>
                <w:sz w:val="22"/>
                <w:szCs w:val="22"/>
              </w:rPr>
            </w:pPr>
          </w:p>
          <w:p w14:paraId="6E65C4CC" w14:textId="7E38ECA6" w:rsidR="007A0470" w:rsidRPr="00FC1A88" w:rsidRDefault="007A0470" w:rsidP="00883A72">
            <w:pPr>
              <w:widowControl/>
              <w:autoSpaceDE/>
              <w:autoSpaceDN/>
              <w:adjustRightInd/>
              <w:rPr>
                <w:rFonts w:ascii="Verdana" w:hAnsi="Verdana"/>
                <w:sz w:val="22"/>
                <w:szCs w:val="22"/>
              </w:rPr>
            </w:pPr>
            <w:r w:rsidRPr="00FC1A88">
              <w:rPr>
                <w:rFonts w:ascii="Verdana" w:hAnsi="Verdana"/>
                <w:sz w:val="22"/>
                <w:szCs w:val="22"/>
              </w:rPr>
              <w:t>Reference</w:t>
            </w:r>
          </w:p>
        </w:tc>
        <w:tc>
          <w:tcPr>
            <w:tcW w:w="2267" w:type="dxa"/>
            <w:shd w:val="clear" w:color="auto" w:fill="A6A6A6" w:themeFill="background1" w:themeFillShade="A6"/>
          </w:tcPr>
          <w:p w14:paraId="68F0E58E" w14:textId="035EFEE8" w:rsidR="00883A72" w:rsidRPr="00883A72" w:rsidRDefault="00883A72" w:rsidP="00883A72">
            <w:pPr>
              <w:widowControl/>
              <w:autoSpaceDE/>
              <w:autoSpaceDN/>
              <w:adjustRightInd/>
              <w:rPr>
                <w:rFonts w:ascii="Verdana" w:hAnsi="Verdana"/>
                <w:sz w:val="22"/>
                <w:szCs w:val="22"/>
              </w:rPr>
            </w:pPr>
          </w:p>
          <w:p w14:paraId="7CA3557E" w14:textId="77777777" w:rsidR="00883A72" w:rsidRPr="00883A72" w:rsidRDefault="00883A72" w:rsidP="00883A72">
            <w:pPr>
              <w:widowControl/>
              <w:autoSpaceDE/>
              <w:autoSpaceDN/>
              <w:adjustRightInd/>
              <w:rPr>
                <w:rFonts w:ascii="Verdana" w:hAnsi="Verdana"/>
                <w:sz w:val="22"/>
                <w:szCs w:val="22"/>
              </w:rPr>
            </w:pPr>
            <w:r w:rsidRPr="00883A72">
              <w:rPr>
                <w:rFonts w:ascii="Verdana" w:hAnsi="Verdana"/>
                <w:sz w:val="22"/>
                <w:szCs w:val="22"/>
              </w:rPr>
              <w:t>Description</w:t>
            </w:r>
          </w:p>
          <w:p w14:paraId="2113CBF8" w14:textId="77777777" w:rsidR="00883A72" w:rsidRPr="00883A72" w:rsidRDefault="00883A72" w:rsidP="00883A72">
            <w:pPr>
              <w:widowControl/>
              <w:autoSpaceDE/>
              <w:autoSpaceDN/>
              <w:adjustRightInd/>
              <w:rPr>
                <w:rFonts w:ascii="Verdana" w:hAnsi="Verdana"/>
                <w:sz w:val="22"/>
                <w:szCs w:val="22"/>
              </w:rPr>
            </w:pPr>
          </w:p>
        </w:tc>
        <w:tc>
          <w:tcPr>
            <w:tcW w:w="4680" w:type="dxa"/>
            <w:shd w:val="clear" w:color="auto" w:fill="A6A6A6" w:themeFill="background1" w:themeFillShade="A6"/>
          </w:tcPr>
          <w:p w14:paraId="0F84B30D" w14:textId="77777777" w:rsidR="00883A72" w:rsidRPr="00883A72" w:rsidRDefault="00883A72" w:rsidP="00883A72">
            <w:pPr>
              <w:widowControl/>
              <w:autoSpaceDE/>
              <w:autoSpaceDN/>
              <w:adjustRightInd/>
              <w:rPr>
                <w:rFonts w:ascii="Verdana" w:hAnsi="Verdana"/>
                <w:sz w:val="22"/>
                <w:szCs w:val="22"/>
              </w:rPr>
            </w:pPr>
          </w:p>
          <w:p w14:paraId="70D5B7E9" w14:textId="77777777" w:rsidR="00883A72" w:rsidRPr="00883A72" w:rsidRDefault="00883A72" w:rsidP="00883A72">
            <w:pPr>
              <w:widowControl/>
              <w:autoSpaceDE/>
              <w:autoSpaceDN/>
              <w:adjustRightInd/>
              <w:rPr>
                <w:rFonts w:ascii="Verdana" w:hAnsi="Verdana"/>
                <w:sz w:val="22"/>
                <w:szCs w:val="22"/>
              </w:rPr>
            </w:pPr>
            <w:r w:rsidRPr="00883A72">
              <w:rPr>
                <w:rFonts w:ascii="Verdana" w:hAnsi="Verdana"/>
                <w:sz w:val="22"/>
                <w:szCs w:val="22"/>
              </w:rPr>
              <w:t>Installation</w:t>
            </w:r>
          </w:p>
        </w:tc>
        <w:tc>
          <w:tcPr>
            <w:tcW w:w="709" w:type="dxa"/>
            <w:shd w:val="clear" w:color="auto" w:fill="A6A6A6" w:themeFill="background1" w:themeFillShade="A6"/>
          </w:tcPr>
          <w:p w14:paraId="51FD5CB4" w14:textId="77777777" w:rsidR="00883A72" w:rsidRPr="00883A72" w:rsidRDefault="00883A72" w:rsidP="00883A72">
            <w:pPr>
              <w:widowControl/>
              <w:autoSpaceDE/>
              <w:autoSpaceDN/>
              <w:adjustRightInd/>
              <w:rPr>
                <w:rFonts w:ascii="Verdana" w:hAnsi="Verdana"/>
                <w:sz w:val="22"/>
                <w:szCs w:val="22"/>
              </w:rPr>
            </w:pPr>
          </w:p>
          <w:p w14:paraId="7FDA575A" w14:textId="513CBD6B" w:rsidR="00883A72" w:rsidRPr="00883A72" w:rsidRDefault="00883A72" w:rsidP="00883A72">
            <w:pPr>
              <w:widowControl/>
              <w:autoSpaceDE/>
              <w:autoSpaceDN/>
              <w:adjustRightInd/>
              <w:rPr>
                <w:rFonts w:ascii="Verdana" w:hAnsi="Verdana"/>
                <w:sz w:val="22"/>
                <w:szCs w:val="22"/>
              </w:rPr>
            </w:pPr>
            <w:r w:rsidRPr="00883A72">
              <w:rPr>
                <w:rFonts w:ascii="Verdana" w:hAnsi="Verdana"/>
                <w:sz w:val="22"/>
                <w:szCs w:val="22"/>
              </w:rPr>
              <w:t>Qty</w:t>
            </w:r>
          </w:p>
        </w:tc>
      </w:tr>
      <w:tr w:rsidR="007A0470" w:rsidRPr="00FC1A88" w14:paraId="2804CFCE" w14:textId="77777777" w:rsidTr="00883A72">
        <w:trPr>
          <w:trHeight w:val="429"/>
        </w:trPr>
        <w:tc>
          <w:tcPr>
            <w:tcW w:w="1270" w:type="dxa"/>
          </w:tcPr>
          <w:p w14:paraId="690C5CEA" w14:textId="58DB7FDB" w:rsidR="007A0470" w:rsidRPr="00FC1A88" w:rsidRDefault="007A0470" w:rsidP="007A0470">
            <w:pPr>
              <w:widowControl/>
              <w:autoSpaceDE/>
              <w:autoSpaceDN/>
              <w:adjustRightInd/>
              <w:jc w:val="center"/>
              <w:rPr>
                <w:rFonts w:ascii="Verdana" w:hAnsi="Verdana"/>
                <w:sz w:val="22"/>
                <w:szCs w:val="22"/>
              </w:rPr>
            </w:pPr>
            <w:r w:rsidRPr="00FC1A88">
              <w:rPr>
                <w:rFonts w:ascii="Verdana" w:hAnsi="Verdana"/>
                <w:sz w:val="22"/>
                <w:szCs w:val="22"/>
              </w:rPr>
              <w:t>a</w:t>
            </w:r>
          </w:p>
        </w:tc>
        <w:tc>
          <w:tcPr>
            <w:tcW w:w="2267" w:type="dxa"/>
          </w:tcPr>
          <w:p w14:paraId="09689E57" w14:textId="2F54F373" w:rsidR="007A0470" w:rsidRPr="00883A72" w:rsidRDefault="007A0470" w:rsidP="007A0470">
            <w:pPr>
              <w:widowControl/>
              <w:autoSpaceDE/>
              <w:autoSpaceDN/>
              <w:adjustRightInd/>
              <w:rPr>
                <w:rFonts w:ascii="Verdana" w:hAnsi="Verdana"/>
                <w:sz w:val="22"/>
                <w:szCs w:val="22"/>
              </w:rPr>
            </w:pPr>
            <w:r w:rsidRPr="00883A72">
              <w:rPr>
                <w:rFonts w:ascii="Verdana" w:hAnsi="Verdana"/>
                <w:sz w:val="22"/>
                <w:szCs w:val="22"/>
              </w:rPr>
              <w:t>Projector</w:t>
            </w:r>
          </w:p>
        </w:tc>
        <w:tc>
          <w:tcPr>
            <w:tcW w:w="4680" w:type="dxa"/>
          </w:tcPr>
          <w:p w14:paraId="0D8F2DB9" w14:textId="77777777" w:rsidR="007A0470" w:rsidRPr="00883A72" w:rsidRDefault="007A0470" w:rsidP="007A0470">
            <w:pPr>
              <w:widowControl/>
              <w:autoSpaceDE/>
              <w:autoSpaceDN/>
              <w:adjustRightInd/>
              <w:rPr>
                <w:rFonts w:ascii="Verdana" w:hAnsi="Verdana"/>
                <w:sz w:val="22"/>
                <w:szCs w:val="22"/>
              </w:rPr>
            </w:pPr>
            <w:r w:rsidRPr="00883A72">
              <w:rPr>
                <w:rFonts w:ascii="Verdana" w:hAnsi="Verdana"/>
                <w:sz w:val="22"/>
                <w:szCs w:val="22"/>
              </w:rPr>
              <w:t xml:space="preserve">Supply a suitable projector capable of projecting from the centre of the hall mounted for ease of service.  The approximate throw would be 7000 with a picture format of 16:9 suitable for wide screen presentations from a laptop. </w:t>
            </w:r>
          </w:p>
        </w:tc>
        <w:tc>
          <w:tcPr>
            <w:tcW w:w="709" w:type="dxa"/>
          </w:tcPr>
          <w:p w14:paraId="48D9DBF0" w14:textId="77777777" w:rsidR="007A0470" w:rsidRPr="00883A72" w:rsidRDefault="007A0470" w:rsidP="007A0470">
            <w:pPr>
              <w:widowControl/>
              <w:autoSpaceDE/>
              <w:autoSpaceDN/>
              <w:adjustRightInd/>
              <w:rPr>
                <w:rFonts w:ascii="Verdana" w:hAnsi="Verdana"/>
                <w:sz w:val="22"/>
                <w:szCs w:val="22"/>
              </w:rPr>
            </w:pPr>
          </w:p>
          <w:p w14:paraId="68D755D6" w14:textId="77777777" w:rsidR="007A0470" w:rsidRPr="00883A72" w:rsidRDefault="007A0470" w:rsidP="007A0470">
            <w:pPr>
              <w:widowControl/>
              <w:autoSpaceDE/>
              <w:autoSpaceDN/>
              <w:adjustRightInd/>
              <w:rPr>
                <w:rFonts w:ascii="Verdana" w:hAnsi="Verdana"/>
                <w:sz w:val="22"/>
                <w:szCs w:val="22"/>
              </w:rPr>
            </w:pPr>
            <w:r w:rsidRPr="00883A72">
              <w:rPr>
                <w:rFonts w:ascii="Verdana" w:hAnsi="Verdana"/>
                <w:sz w:val="22"/>
                <w:szCs w:val="22"/>
              </w:rPr>
              <w:t>1</w:t>
            </w:r>
          </w:p>
        </w:tc>
      </w:tr>
      <w:tr w:rsidR="007A0470" w:rsidRPr="00FC1A88" w14:paraId="2CB37436" w14:textId="77777777" w:rsidTr="00883A72">
        <w:trPr>
          <w:trHeight w:val="429"/>
        </w:trPr>
        <w:tc>
          <w:tcPr>
            <w:tcW w:w="1270" w:type="dxa"/>
          </w:tcPr>
          <w:p w14:paraId="59E5927D" w14:textId="77C4CFF8" w:rsidR="007A0470" w:rsidRPr="00FC1A88" w:rsidRDefault="007A0470" w:rsidP="007A0470">
            <w:pPr>
              <w:widowControl/>
              <w:autoSpaceDE/>
              <w:autoSpaceDN/>
              <w:adjustRightInd/>
              <w:jc w:val="center"/>
              <w:rPr>
                <w:rFonts w:ascii="Verdana" w:hAnsi="Verdana"/>
                <w:sz w:val="22"/>
                <w:szCs w:val="22"/>
              </w:rPr>
            </w:pPr>
            <w:r w:rsidRPr="00FC1A88">
              <w:rPr>
                <w:rFonts w:ascii="Verdana" w:hAnsi="Verdana"/>
                <w:sz w:val="22"/>
                <w:szCs w:val="22"/>
              </w:rPr>
              <w:t>b</w:t>
            </w:r>
          </w:p>
        </w:tc>
        <w:tc>
          <w:tcPr>
            <w:tcW w:w="2267" w:type="dxa"/>
          </w:tcPr>
          <w:p w14:paraId="5BA4DC3D" w14:textId="1A556A8E" w:rsidR="007A0470" w:rsidRPr="00883A72" w:rsidRDefault="007A0470" w:rsidP="007A0470">
            <w:pPr>
              <w:widowControl/>
              <w:autoSpaceDE/>
              <w:autoSpaceDN/>
              <w:adjustRightInd/>
              <w:rPr>
                <w:rFonts w:ascii="Verdana" w:hAnsi="Verdana"/>
                <w:sz w:val="22"/>
                <w:szCs w:val="22"/>
              </w:rPr>
            </w:pPr>
            <w:r w:rsidRPr="00883A72">
              <w:rPr>
                <w:rFonts w:ascii="Verdana" w:hAnsi="Verdana"/>
                <w:sz w:val="22"/>
                <w:szCs w:val="22"/>
              </w:rPr>
              <w:t>Projection Screen</w:t>
            </w:r>
          </w:p>
        </w:tc>
        <w:tc>
          <w:tcPr>
            <w:tcW w:w="4680" w:type="dxa"/>
          </w:tcPr>
          <w:p w14:paraId="5EA1F829" w14:textId="77777777" w:rsidR="007A0470" w:rsidRPr="00883A72" w:rsidRDefault="007A0470" w:rsidP="007A0470">
            <w:pPr>
              <w:widowControl/>
              <w:autoSpaceDE/>
              <w:autoSpaceDN/>
              <w:adjustRightInd/>
              <w:contextualSpacing/>
              <w:jc w:val="both"/>
              <w:rPr>
                <w:rFonts w:ascii="Verdana" w:hAnsi="Verdana"/>
                <w:sz w:val="22"/>
                <w:szCs w:val="22"/>
              </w:rPr>
            </w:pPr>
            <w:r w:rsidRPr="00883A72">
              <w:rPr>
                <w:rFonts w:ascii="Verdana" w:hAnsi="Verdana"/>
                <w:sz w:val="22"/>
                <w:szCs w:val="22"/>
              </w:rPr>
              <w:t xml:space="preserve">4m wide roll down electric front projection screen in a 16:9 format to match the projector to be supplied.  The projection screen (up/down/stop) shall </w:t>
            </w:r>
            <w:r w:rsidRPr="00883A72">
              <w:rPr>
                <w:rFonts w:ascii="Verdana" w:hAnsi="Verdana"/>
                <w:sz w:val="22"/>
                <w:szCs w:val="22"/>
              </w:rPr>
              <w:lastRenderedPageBreak/>
              <w:t xml:space="preserve">be controlled from the locked Sound system housing so that unauthorised users cannot gain access to it. </w:t>
            </w:r>
          </w:p>
        </w:tc>
        <w:tc>
          <w:tcPr>
            <w:tcW w:w="709" w:type="dxa"/>
          </w:tcPr>
          <w:p w14:paraId="06BA1B3C" w14:textId="77777777" w:rsidR="007A0470" w:rsidRPr="00883A72" w:rsidRDefault="007A0470" w:rsidP="007A0470">
            <w:pPr>
              <w:widowControl/>
              <w:autoSpaceDE/>
              <w:autoSpaceDN/>
              <w:adjustRightInd/>
              <w:rPr>
                <w:rFonts w:ascii="Verdana" w:hAnsi="Verdana"/>
                <w:sz w:val="22"/>
                <w:szCs w:val="22"/>
              </w:rPr>
            </w:pPr>
            <w:r w:rsidRPr="00883A72">
              <w:rPr>
                <w:rFonts w:ascii="Verdana" w:hAnsi="Verdana"/>
                <w:sz w:val="22"/>
                <w:szCs w:val="22"/>
              </w:rPr>
              <w:lastRenderedPageBreak/>
              <w:t>1</w:t>
            </w:r>
          </w:p>
        </w:tc>
      </w:tr>
      <w:tr w:rsidR="007A0470" w:rsidRPr="00FC1A88" w14:paraId="6814BF70" w14:textId="77777777" w:rsidTr="00883A72">
        <w:trPr>
          <w:trHeight w:val="429"/>
        </w:trPr>
        <w:tc>
          <w:tcPr>
            <w:tcW w:w="1270" w:type="dxa"/>
          </w:tcPr>
          <w:p w14:paraId="29F2DB2B" w14:textId="339C98BD" w:rsidR="007A0470" w:rsidRPr="00FC1A88" w:rsidRDefault="007A0470" w:rsidP="007A0470">
            <w:pPr>
              <w:widowControl/>
              <w:autoSpaceDE/>
              <w:autoSpaceDN/>
              <w:adjustRightInd/>
              <w:jc w:val="center"/>
              <w:rPr>
                <w:rFonts w:ascii="Verdana" w:hAnsi="Verdana"/>
                <w:sz w:val="22"/>
                <w:szCs w:val="22"/>
              </w:rPr>
            </w:pPr>
            <w:r w:rsidRPr="00FC1A88">
              <w:rPr>
                <w:rFonts w:ascii="Verdana" w:hAnsi="Verdana"/>
                <w:sz w:val="22"/>
                <w:szCs w:val="22"/>
              </w:rPr>
              <w:t>c</w:t>
            </w:r>
          </w:p>
        </w:tc>
        <w:tc>
          <w:tcPr>
            <w:tcW w:w="2267" w:type="dxa"/>
          </w:tcPr>
          <w:p w14:paraId="7B7E03EB" w14:textId="5731BB7F" w:rsidR="007A0470" w:rsidRPr="00883A72" w:rsidRDefault="007A0470" w:rsidP="007A0470">
            <w:pPr>
              <w:widowControl/>
              <w:autoSpaceDE/>
              <w:autoSpaceDN/>
              <w:adjustRightInd/>
              <w:rPr>
                <w:rFonts w:ascii="Verdana" w:hAnsi="Verdana"/>
                <w:sz w:val="22"/>
                <w:szCs w:val="22"/>
              </w:rPr>
            </w:pPr>
            <w:r w:rsidRPr="00883A72">
              <w:rPr>
                <w:rFonts w:ascii="Verdana" w:hAnsi="Verdana"/>
                <w:sz w:val="22"/>
                <w:szCs w:val="22"/>
              </w:rPr>
              <w:t>Network Connection</w:t>
            </w:r>
          </w:p>
        </w:tc>
        <w:tc>
          <w:tcPr>
            <w:tcW w:w="4680" w:type="dxa"/>
          </w:tcPr>
          <w:p w14:paraId="2C695971" w14:textId="77777777" w:rsidR="007A0470" w:rsidRPr="00883A72" w:rsidRDefault="007A0470" w:rsidP="007A0470">
            <w:pPr>
              <w:widowControl/>
              <w:autoSpaceDE/>
              <w:autoSpaceDN/>
              <w:adjustRightInd/>
              <w:contextualSpacing/>
              <w:jc w:val="both"/>
              <w:rPr>
                <w:rFonts w:ascii="Verdana" w:hAnsi="Verdana"/>
                <w:sz w:val="22"/>
                <w:szCs w:val="22"/>
              </w:rPr>
            </w:pPr>
            <w:r w:rsidRPr="00883A72">
              <w:rPr>
                <w:rFonts w:ascii="Verdana" w:hAnsi="Verdana"/>
                <w:sz w:val="22"/>
                <w:szCs w:val="22"/>
              </w:rPr>
              <w:t xml:space="preserve">Allow for connections to the projector and the network also to terminate in the sound connections cabinet </w:t>
            </w:r>
          </w:p>
        </w:tc>
        <w:tc>
          <w:tcPr>
            <w:tcW w:w="709" w:type="dxa"/>
          </w:tcPr>
          <w:p w14:paraId="6098FC52" w14:textId="77777777" w:rsidR="007A0470" w:rsidRPr="00883A72" w:rsidRDefault="007A0470" w:rsidP="007A0470">
            <w:pPr>
              <w:widowControl/>
              <w:autoSpaceDE/>
              <w:autoSpaceDN/>
              <w:adjustRightInd/>
              <w:rPr>
                <w:rFonts w:ascii="Verdana" w:hAnsi="Verdana"/>
                <w:sz w:val="22"/>
                <w:szCs w:val="22"/>
              </w:rPr>
            </w:pPr>
            <w:r w:rsidRPr="00883A72">
              <w:rPr>
                <w:rFonts w:ascii="Verdana" w:hAnsi="Verdana"/>
                <w:sz w:val="22"/>
                <w:szCs w:val="22"/>
              </w:rPr>
              <w:t>1</w:t>
            </w:r>
          </w:p>
        </w:tc>
      </w:tr>
    </w:tbl>
    <w:tbl>
      <w:tblPr>
        <w:tblStyle w:val="TableGrid1"/>
        <w:tblW w:w="0" w:type="auto"/>
        <w:tblLayout w:type="fixed"/>
        <w:tblLook w:val="04A0" w:firstRow="1" w:lastRow="0" w:firstColumn="1" w:lastColumn="0" w:noHBand="0" w:noVBand="1"/>
      </w:tblPr>
      <w:tblGrid>
        <w:gridCol w:w="1319"/>
        <w:gridCol w:w="2220"/>
        <w:gridCol w:w="4678"/>
        <w:gridCol w:w="709"/>
      </w:tblGrid>
      <w:tr w:rsidR="007A0470" w:rsidRPr="00FC1A88" w14:paraId="420CF1E0" w14:textId="77777777" w:rsidTr="00FC1A88">
        <w:tc>
          <w:tcPr>
            <w:tcW w:w="3539" w:type="dxa"/>
            <w:gridSpan w:val="2"/>
          </w:tcPr>
          <w:p w14:paraId="07ED79A0" w14:textId="77777777" w:rsidR="007A0470" w:rsidRPr="00FC1A88" w:rsidRDefault="007A0470" w:rsidP="00362E7C">
            <w:pPr>
              <w:widowControl/>
              <w:autoSpaceDE/>
              <w:autoSpaceDN/>
              <w:adjustRightInd/>
              <w:rPr>
                <w:rFonts w:ascii="Verdana" w:hAnsi="Verdana"/>
                <w:b/>
                <w:sz w:val="22"/>
                <w:szCs w:val="22"/>
              </w:rPr>
            </w:pPr>
            <w:bookmarkStart w:id="2" w:name="_Hlk156502125"/>
            <w:r w:rsidRPr="00FC1A88">
              <w:rPr>
                <w:rFonts w:ascii="Verdana" w:hAnsi="Verdana"/>
                <w:b/>
                <w:sz w:val="22"/>
                <w:szCs w:val="22"/>
              </w:rPr>
              <w:t>Preferred Suppliers:</w:t>
            </w:r>
          </w:p>
        </w:tc>
        <w:tc>
          <w:tcPr>
            <w:tcW w:w="4678" w:type="dxa"/>
          </w:tcPr>
          <w:p w14:paraId="3C5FB45C" w14:textId="77777777" w:rsidR="007A0470" w:rsidRPr="00FC1A88" w:rsidRDefault="007A0470" w:rsidP="00362E7C">
            <w:pPr>
              <w:widowControl/>
              <w:autoSpaceDE/>
              <w:autoSpaceDN/>
              <w:adjustRightInd/>
              <w:rPr>
                <w:rFonts w:ascii="Verdana" w:hAnsi="Verdana"/>
                <w:sz w:val="22"/>
                <w:szCs w:val="22"/>
              </w:rPr>
            </w:pPr>
          </w:p>
        </w:tc>
        <w:tc>
          <w:tcPr>
            <w:tcW w:w="709" w:type="dxa"/>
          </w:tcPr>
          <w:p w14:paraId="3E9700F8" w14:textId="77777777" w:rsidR="007A0470" w:rsidRPr="00FC1A88" w:rsidRDefault="007A0470" w:rsidP="00362E7C">
            <w:pPr>
              <w:widowControl/>
              <w:autoSpaceDE/>
              <w:autoSpaceDN/>
              <w:adjustRightInd/>
              <w:rPr>
                <w:rFonts w:ascii="Verdana" w:hAnsi="Verdana"/>
                <w:sz w:val="22"/>
                <w:szCs w:val="22"/>
              </w:rPr>
            </w:pPr>
          </w:p>
        </w:tc>
      </w:tr>
      <w:tr w:rsidR="007A0470" w:rsidRPr="00FC1A88" w14:paraId="697EEDE4" w14:textId="77777777" w:rsidTr="00FC1A88">
        <w:tc>
          <w:tcPr>
            <w:tcW w:w="1319" w:type="dxa"/>
          </w:tcPr>
          <w:p w14:paraId="05A7F8AB" w14:textId="77777777" w:rsidR="007A0470" w:rsidRPr="00FC1A88" w:rsidRDefault="007A0470" w:rsidP="007A0470">
            <w:pPr>
              <w:widowControl/>
              <w:autoSpaceDE/>
              <w:autoSpaceDN/>
              <w:adjustRightInd/>
              <w:rPr>
                <w:rFonts w:ascii="Verdana" w:hAnsi="Verdana"/>
                <w:b/>
                <w:sz w:val="22"/>
                <w:szCs w:val="22"/>
              </w:rPr>
            </w:pPr>
          </w:p>
        </w:tc>
        <w:tc>
          <w:tcPr>
            <w:tcW w:w="2220" w:type="dxa"/>
          </w:tcPr>
          <w:p w14:paraId="17FB66E1" w14:textId="77777777" w:rsidR="007A0470" w:rsidRPr="00FC1A88" w:rsidRDefault="007A0470" w:rsidP="007A0470">
            <w:pPr>
              <w:widowControl/>
              <w:autoSpaceDE/>
              <w:autoSpaceDN/>
              <w:adjustRightInd/>
              <w:rPr>
                <w:rFonts w:ascii="Verdana" w:hAnsi="Verdana"/>
                <w:b/>
                <w:sz w:val="22"/>
                <w:szCs w:val="22"/>
              </w:rPr>
            </w:pPr>
          </w:p>
        </w:tc>
        <w:tc>
          <w:tcPr>
            <w:tcW w:w="5387" w:type="dxa"/>
            <w:gridSpan w:val="2"/>
          </w:tcPr>
          <w:p w14:paraId="22A68667" w14:textId="649CA5FC" w:rsidR="007A0470" w:rsidRPr="00FC1A88" w:rsidRDefault="007A0470" w:rsidP="007A0470">
            <w:pPr>
              <w:widowControl/>
              <w:autoSpaceDE/>
              <w:autoSpaceDN/>
              <w:adjustRightInd/>
              <w:rPr>
                <w:rFonts w:ascii="Verdana" w:hAnsi="Verdana"/>
                <w:b/>
                <w:bCs/>
                <w:sz w:val="22"/>
                <w:szCs w:val="22"/>
              </w:rPr>
            </w:pPr>
            <w:r w:rsidRPr="00883A72">
              <w:rPr>
                <w:rFonts w:ascii="Verdana" w:hAnsi="Verdana"/>
                <w:b/>
                <w:bCs/>
                <w:sz w:val="22"/>
                <w:szCs w:val="22"/>
              </w:rPr>
              <w:t>Audio Visual Materials Ltd for Electrically operated roll down screen</w:t>
            </w:r>
          </w:p>
        </w:tc>
      </w:tr>
      <w:tr w:rsidR="007A0470" w:rsidRPr="00FC1A88" w14:paraId="532E9075" w14:textId="77777777" w:rsidTr="00FC1A88">
        <w:tc>
          <w:tcPr>
            <w:tcW w:w="1319" w:type="dxa"/>
          </w:tcPr>
          <w:p w14:paraId="457920D0" w14:textId="77777777" w:rsidR="007A0470" w:rsidRPr="00FC1A88" w:rsidRDefault="007A0470" w:rsidP="007A0470">
            <w:pPr>
              <w:widowControl/>
              <w:autoSpaceDE/>
              <w:autoSpaceDN/>
              <w:adjustRightInd/>
              <w:rPr>
                <w:rFonts w:ascii="Verdana" w:hAnsi="Verdana"/>
                <w:b/>
                <w:sz w:val="22"/>
                <w:szCs w:val="22"/>
              </w:rPr>
            </w:pPr>
          </w:p>
        </w:tc>
        <w:tc>
          <w:tcPr>
            <w:tcW w:w="2220" w:type="dxa"/>
          </w:tcPr>
          <w:p w14:paraId="52ECB55C" w14:textId="77777777" w:rsidR="007A0470" w:rsidRPr="00FC1A88" w:rsidRDefault="007A0470" w:rsidP="007A0470">
            <w:pPr>
              <w:widowControl/>
              <w:autoSpaceDE/>
              <w:autoSpaceDN/>
              <w:adjustRightInd/>
              <w:rPr>
                <w:rFonts w:ascii="Verdana" w:hAnsi="Verdana"/>
                <w:b/>
                <w:sz w:val="22"/>
                <w:szCs w:val="22"/>
              </w:rPr>
            </w:pPr>
          </w:p>
        </w:tc>
        <w:tc>
          <w:tcPr>
            <w:tcW w:w="5387" w:type="dxa"/>
            <w:gridSpan w:val="2"/>
          </w:tcPr>
          <w:p w14:paraId="5DF6768B" w14:textId="441C00C8" w:rsidR="007A0470" w:rsidRPr="00FC1A88" w:rsidRDefault="007A0470" w:rsidP="007A0470">
            <w:pPr>
              <w:widowControl/>
              <w:autoSpaceDE/>
              <w:autoSpaceDN/>
              <w:adjustRightInd/>
              <w:rPr>
                <w:rFonts w:ascii="Verdana" w:hAnsi="Verdana"/>
                <w:sz w:val="22"/>
                <w:szCs w:val="22"/>
              </w:rPr>
            </w:pPr>
            <w:r w:rsidRPr="00883A72">
              <w:rPr>
                <w:rFonts w:ascii="Verdana" w:hAnsi="Verdana"/>
                <w:b/>
                <w:bCs/>
                <w:sz w:val="22"/>
                <w:szCs w:val="22"/>
              </w:rPr>
              <w:t>Audio Visual Materials Ltd for the Projector</w:t>
            </w:r>
          </w:p>
        </w:tc>
      </w:tr>
      <w:tr w:rsidR="007A0470" w:rsidRPr="00FC1A88" w14:paraId="7619C033" w14:textId="77777777" w:rsidTr="00FC1A88">
        <w:tc>
          <w:tcPr>
            <w:tcW w:w="1319" w:type="dxa"/>
          </w:tcPr>
          <w:p w14:paraId="3C68A9CD" w14:textId="77777777" w:rsidR="007A0470" w:rsidRPr="00FC1A88" w:rsidRDefault="007A0470" w:rsidP="007A0470">
            <w:pPr>
              <w:widowControl/>
              <w:autoSpaceDE/>
              <w:autoSpaceDN/>
              <w:adjustRightInd/>
              <w:rPr>
                <w:rFonts w:ascii="Verdana" w:hAnsi="Verdana"/>
                <w:b/>
                <w:sz w:val="22"/>
                <w:szCs w:val="22"/>
              </w:rPr>
            </w:pPr>
          </w:p>
        </w:tc>
        <w:tc>
          <w:tcPr>
            <w:tcW w:w="2220" w:type="dxa"/>
          </w:tcPr>
          <w:p w14:paraId="1646FA63" w14:textId="77777777" w:rsidR="007A0470" w:rsidRPr="00FC1A88" w:rsidRDefault="007A0470" w:rsidP="007A0470">
            <w:pPr>
              <w:widowControl/>
              <w:autoSpaceDE/>
              <w:autoSpaceDN/>
              <w:adjustRightInd/>
              <w:rPr>
                <w:rFonts w:ascii="Verdana" w:hAnsi="Verdana"/>
                <w:b/>
                <w:sz w:val="22"/>
                <w:szCs w:val="22"/>
              </w:rPr>
            </w:pPr>
          </w:p>
        </w:tc>
        <w:tc>
          <w:tcPr>
            <w:tcW w:w="5387" w:type="dxa"/>
            <w:gridSpan w:val="2"/>
          </w:tcPr>
          <w:p w14:paraId="3C00646F" w14:textId="78F8F946" w:rsidR="007A0470" w:rsidRPr="00FC1A88" w:rsidRDefault="007A0470" w:rsidP="007A0470">
            <w:pPr>
              <w:widowControl/>
              <w:autoSpaceDE/>
              <w:autoSpaceDN/>
              <w:adjustRightInd/>
              <w:rPr>
                <w:rFonts w:ascii="Verdana" w:hAnsi="Verdana"/>
                <w:sz w:val="22"/>
                <w:szCs w:val="22"/>
              </w:rPr>
            </w:pPr>
            <w:r w:rsidRPr="00883A72">
              <w:rPr>
                <w:rFonts w:ascii="Verdana" w:hAnsi="Verdana"/>
                <w:b/>
                <w:bCs/>
                <w:sz w:val="22"/>
                <w:szCs w:val="22"/>
              </w:rPr>
              <w:t>MTX for RJ45 Socket Boxes</w:t>
            </w:r>
          </w:p>
        </w:tc>
      </w:tr>
      <w:tr w:rsidR="007A0470" w:rsidRPr="00FC1A88" w14:paraId="62DB5F48" w14:textId="77777777" w:rsidTr="00FC1A88">
        <w:tc>
          <w:tcPr>
            <w:tcW w:w="1319" w:type="dxa"/>
          </w:tcPr>
          <w:p w14:paraId="54EF687A" w14:textId="77777777" w:rsidR="007A0470" w:rsidRPr="00FC1A88" w:rsidRDefault="007A0470" w:rsidP="007A0470">
            <w:pPr>
              <w:widowControl/>
              <w:autoSpaceDE/>
              <w:autoSpaceDN/>
              <w:adjustRightInd/>
              <w:rPr>
                <w:rFonts w:ascii="Verdana" w:hAnsi="Verdana"/>
                <w:b/>
                <w:sz w:val="22"/>
                <w:szCs w:val="22"/>
              </w:rPr>
            </w:pPr>
          </w:p>
        </w:tc>
        <w:tc>
          <w:tcPr>
            <w:tcW w:w="2220" w:type="dxa"/>
          </w:tcPr>
          <w:p w14:paraId="7F87E536" w14:textId="77777777" w:rsidR="007A0470" w:rsidRPr="00FC1A88" w:rsidRDefault="007A0470" w:rsidP="007A0470">
            <w:pPr>
              <w:widowControl/>
              <w:autoSpaceDE/>
              <w:autoSpaceDN/>
              <w:adjustRightInd/>
              <w:rPr>
                <w:rFonts w:ascii="Verdana" w:hAnsi="Verdana"/>
                <w:b/>
                <w:sz w:val="22"/>
                <w:szCs w:val="22"/>
              </w:rPr>
            </w:pPr>
          </w:p>
        </w:tc>
        <w:tc>
          <w:tcPr>
            <w:tcW w:w="5387" w:type="dxa"/>
            <w:gridSpan w:val="2"/>
          </w:tcPr>
          <w:p w14:paraId="1B71411B" w14:textId="00839A0A" w:rsidR="007A0470" w:rsidRPr="00FC1A88" w:rsidRDefault="007A0470" w:rsidP="007A0470">
            <w:pPr>
              <w:widowControl/>
              <w:autoSpaceDE/>
              <w:autoSpaceDN/>
              <w:adjustRightInd/>
              <w:rPr>
                <w:rFonts w:ascii="Verdana" w:hAnsi="Verdana"/>
                <w:sz w:val="22"/>
                <w:szCs w:val="22"/>
              </w:rPr>
            </w:pPr>
            <w:r w:rsidRPr="00883A72">
              <w:rPr>
                <w:rFonts w:ascii="Verdana" w:hAnsi="Verdana"/>
                <w:b/>
                <w:bCs/>
                <w:sz w:val="22"/>
                <w:szCs w:val="22"/>
              </w:rPr>
              <w:t>Van Damme for HDMI &amp; Cat5 Cable</w:t>
            </w:r>
          </w:p>
        </w:tc>
      </w:tr>
      <w:bookmarkEnd w:id="2"/>
      <w:tr w:rsidR="007A0470" w:rsidRPr="00FC1A88" w14:paraId="69A972D1" w14:textId="77777777" w:rsidTr="00FC1A88">
        <w:tc>
          <w:tcPr>
            <w:tcW w:w="8926" w:type="dxa"/>
            <w:gridSpan w:val="4"/>
          </w:tcPr>
          <w:p w14:paraId="14E32905" w14:textId="77777777" w:rsidR="007A0470" w:rsidRPr="00FC1A88" w:rsidRDefault="007A0470" w:rsidP="00362E7C">
            <w:pPr>
              <w:widowControl/>
              <w:autoSpaceDE/>
              <w:autoSpaceDN/>
              <w:adjustRightInd/>
              <w:rPr>
                <w:rFonts w:ascii="Verdana" w:hAnsi="Verdana"/>
                <w:sz w:val="22"/>
                <w:szCs w:val="22"/>
              </w:rPr>
            </w:pPr>
            <w:r w:rsidRPr="00FC1A88">
              <w:rPr>
                <w:rFonts w:ascii="Verdana" w:hAnsi="Verdana"/>
                <w:sz w:val="22"/>
                <w:szCs w:val="22"/>
              </w:rPr>
              <w:t>Alternative suppliers will be considered but must be raised during the clarification period with the tenderer for agreement/rejection.  See section 5</w:t>
            </w:r>
          </w:p>
        </w:tc>
      </w:tr>
    </w:tbl>
    <w:p w14:paraId="78904FA9" w14:textId="415331D6" w:rsidR="009637C6" w:rsidRDefault="009637C6" w:rsidP="009071BD">
      <w:pPr>
        <w:widowControl/>
        <w:autoSpaceDE/>
        <w:autoSpaceDN/>
        <w:adjustRightInd/>
        <w:spacing w:after="200"/>
        <w:rPr>
          <w:rFonts w:ascii="Verdana" w:eastAsia="Calibri" w:hAnsi="Verdana" w:cs="Arial"/>
          <w:b/>
          <w:sz w:val="22"/>
          <w:szCs w:val="22"/>
          <w:lang w:eastAsia="en-US"/>
        </w:rPr>
      </w:pPr>
    </w:p>
    <w:p w14:paraId="2FABB1C4" w14:textId="1FC89FF5" w:rsidR="00FC1A88" w:rsidRDefault="00FC1A88" w:rsidP="009071BD">
      <w:pPr>
        <w:widowControl/>
        <w:autoSpaceDE/>
        <w:autoSpaceDN/>
        <w:adjustRightInd/>
        <w:spacing w:after="200"/>
        <w:rPr>
          <w:rFonts w:ascii="Verdana" w:eastAsia="Calibri" w:hAnsi="Verdana"/>
          <w:b/>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r>
      <w:r>
        <w:rPr>
          <w:rFonts w:ascii="Verdana" w:eastAsia="Calibri" w:hAnsi="Verdana"/>
          <w:b/>
          <w:sz w:val="22"/>
          <w:szCs w:val="22"/>
          <w:lang w:eastAsia="en-US"/>
        </w:rPr>
        <w:t>S</w:t>
      </w:r>
      <w:r w:rsidRPr="00FC1A88">
        <w:rPr>
          <w:rFonts w:ascii="Verdana" w:eastAsia="Calibri" w:hAnsi="Verdana"/>
          <w:b/>
          <w:sz w:val="22"/>
          <w:szCs w:val="22"/>
          <w:lang w:eastAsia="en-US"/>
        </w:rPr>
        <w:t xml:space="preserve">tage tracks </w:t>
      </w:r>
      <w:r>
        <w:rPr>
          <w:rFonts w:ascii="Verdana" w:eastAsia="Calibri" w:hAnsi="Verdana"/>
          <w:b/>
          <w:sz w:val="22"/>
          <w:szCs w:val="22"/>
          <w:lang w:eastAsia="en-US"/>
        </w:rPr>
        <w:t>and</w:t>
      </w:r>
      <w:r w:rsidRPr="00FC1A88">
        <w:rPr>
          <w:rFonts w:ascii="Verdana" w:eastAsia="Calibri" w:hAnsi="Verdana"/>
          <w:b/>
          <w:sz w:val="22"/>
          <w:szCs w:val="22"/>
          <w:lang w:eastAsia="en-US"/>
        </w:rPr>
        <w:t xml:space="preserve"> drapes</w:t>
      </w:r>
    </w:p>
    <w:p w14:paraId="1EBE6D2D" w14:textId="2ED6AE6D" w:rsidR="00FC1A88" w:rsidRPr="00FC1A88" w:rsidRDefault="00FC1A88" w:rsidP="00FC1A88">
      <w:pPr>
        <w:widowControl/>
        <w:autoSpaceDE/>
        <w:autoSpaceDN/>
        <w:adjustRightInd/>
        <w:spacing w:after="200" w:line="276" w:lineRule="auto"/>
        <w:rPr>
          <w:rFonts w:ascii="Verdana" w:eastAsia="Calibri" w:hAnsi="Verdana"/>
          <w:sz w:val="22"/>
          <w:szCs w:val="22"/>
          <w:lang w:eastAsia="en-US"/>
        </w:rPr>
      </w:pPr>
      <w:r>
        <w:rPr>
          <w:rFonts w:ascii="Verdana" w:eastAsia="Calibri" w:hAnsi="Verdana"/>
          <w:sz w:val="22"/>
          <w:szCs w:val="22"/>
          <w:lang w:eastAsia="en-US"/>
        </w:rPr>
        <w:t>3.4.1</w:t>
      </w:r>
      <w:r>
        <w:rPr>
          <w:rFonts w:ascii="Verdana" w:eastAsia="Calibri" w:hAnsi="Verdana"/>
          <w:sz w:val="22"/>
          <w:szCs w:val="22"/>
          <w:lang w:eastAsia="en-US"/>
        </w:rPr>
        <w:tab/>
      </w:r>
      <w:r w:rsidRPr="00FC1A88">
        <w:rPr>
          <w:rFonts w:ascii="Verdana" w:eastAsia="Calibri" w:hAnsi="Verdana"/>
          <w:sz w:val="22"/>
          <w:szCs w:val="22"/>
          <w:lang w:eastAsia="en-US"/>
        </w:rPr>
        <w:t>At present the stage bars are of different diameters and sizes.  We would like to make them compatible with theatre lighting hook clamps so that theatre luminaires can be located anywhere above the stage.  The present tumbling cloths are not fit for purpose and are very noisy in operation during scene changes. These are to be removed.</w:t>
      </w:r>
    </w:p>
    <w:tbl>
      <w:tblPr>
        <w:tblStyle w:val="TableGrid4"/>
        <w:tblW w:w="8926" w:type="dxa"/>
        <w:tblLook w:val="04A0" w:firstRow="1" w:lastRow="0" w:firstColumn="1" w:lastColumn="0" w:noHBand="0" w:noVBand="1"/>
      </w:tblPr>
      <w:tblGrid>
        <w:gridCol w:w="1319"/>
        <w:gridCol w:w="2199"/>
        <w:gridCol w:w="4702"/>
        <w:gridCol w:w="706"/>
      </w:tblGrid>
      <w:tr w:rsidR="00FC1A88" w:rsidRPr="00FC1A88" w14:paraId="6CFDBB42" w14:textId="77777777" w:rsidTr="00FC1A88">
        <w:trPr>
          <w:trHeight w:val="630"/>
        </w:trPr>
        <w:tc>
          <w:tcPr>
            <w:tcW w:w="1198" w:type="dxa"/>
            <w:shd w:val="clear" w:color="auto" w:fill="A6A6A6" w:themeFill="background1" w:themeFillShade="A6"/>
          </w:tcPr>
          <w:p w14:paraId="269042F8" w14:textId="77777777" w:rsidR="00FC1A88" w:rsidRDefault="00FC1A88" w:rsidP="00FC1A88">
            <w:pPr>
              <w:widowControl/>
              <w:autoSpaceDE/>
              <w:autoSpaceDN/>
              <w:adjustRightInd/>
              <w:rPr>
                <w:rFonts w:ascii="Verdana" w:hAnsi="Verdana"/>
                <w:sz w:val="22"/>
                <w:szCs w:val="22"/>
              </w:rPr>
            </w:pPr>
          </w:p>
          <w:p w14:paraId="6BC85882" w14:textId="3BBB6E61" w:rsidR="00FC1A88" w:rsidRPr="00FC1A88" w:rsidRDefault="00FC1A88" w:rsidP="00FC1A88">
            <w:pPr>
              <w:widowControl/>
              <w:autoSpaceDE/>
              <w:autoSpaceDN/>
              <w:adjustRightInd/>
              <w:rPr>
                <w:rFonts w:ascii="Verdana" w:hAnsi="Verdana"/>
                <w:sz w:val="22"/>
                <w:szCs w:val="22"/>
              </w:rPr>
            </w:pPr>
            <w:r>
              <w:rPr>
                <w:rFonts w:ascii="Verdana" w:hAnsi="Verdana"/>
                <w:sz w:val="22"/>
                <w:szCs w:val="22"/>
              </w:rPr>
              <w:t>Reference</w:t>
            </w:r>
          </w:p>
        </w:tc>
        <w:tc>
          <w:tcPr>
            <w:tcW w:w="2220" w:type="dxa"/>
            <w:shd w:val="clear" w:color="auto" w:fill="A6A6A6" w:themeFill="background1" w:themeFillShade="A6"/>
          </w:tcPr>
          <w:p w14:paraId="0A6F1ADD" w14:textId="1FED404C" w:rsidR="00FC1A88" w:rsidRPr="00FC1A88" w:rsidRDefault="00FC1A88" w:rsidP="00FC1A88">
            <w:pPr>
              <w:widowControl/>
              <w:autoSpaceDE/>
              <w:autoSpaceDN/>
              <w:adjustRightInd/>
              <w:rPr>
                <w:rFonts w:ascii="Verdana" w:hAnsi="Verdana"/>
                <w:sz w:val="22"/>
                <w:szCs w:val="22"/>
              </w:rPr>
            </w:pPr>
          </w:p>
          <w:p w14:paraId="636636A6" w14:textId="77777777" w:rsidR="00FC1A88" w:rsidRPr="00FC1A88" w:rsidRDefault="00FC1A88" w:rsidP="00FC1A88">
            <w:pPr>
              <w:widowControl/>
              <w:autoSpaceDE/>
              <w:autoSpaceDN/>
              <w:adjustRightInd/>
              <w:rPr>
                <w:rFonts w:ascii="Verdana" w:hAnsi="Verdana"/>
                <w:sz w:val="22"/>
                <w:szCs w:val="22"/>
              </w:rPr>
            </w:pPr>
            <w:r w:rsidRPr="00FC1A88">
              <w:rPr>
                <w:rFonts w:ascii="Verdana" w:hAnsi="Verdana"/>
                <w:sz w:val="22"/>
                <w:szCs w:val="22"/>
              </w:rPr>
              <w:t>Description</w:t>
            </w:r>
          </w:p>
          <w:p w14:paraId="634B5824" w14:textId="77777777" w:rsidR="00FC1A88" w:rsidRPr="00FC1A88" w:rsidRDefault="00FC1A88" w:rsidP="00FC1A88">
            <w:pPr>
              <w:widowControl/>
              <w:autoSpaceDE/>
              <w:autoSpaceDN/>
              <w:adjustRightInd/>
              <w:rPr>
                <w:rFonts w:ascii="Verdana" w:hAnsi="Verdana"/>
                <w:sz w:val="22"/>
                <w:szCs w:val="22"/>
              </w:rPr>
            </w:pPr>
          </w:p>
        </w:tc>
        <w:tc>
          <w:tcPr>
            <w:tcW w:w="4799" w:type="dxa"/>
            <w:shd w:val="clear" w:color="auto" w:fill="A6A6A6" w:themeFill="background1" w:themeFillShade="A6"/>
          </w:tcPr>
          <w:p w14:paraId="5C81551D" w14:textId="77777777" w:rsidR="00FC1A88" w:rsidRPr="00FC1A88" w:rsidRDefault="00FC1A88" w:rsidP="00FC1A88">
            <w:pPr>
              <w:widowControl/>
              <w:autoSpaceDE/>
              <w:autoSpaceDN/>
              <w:adjustRightInd/>
              <w:rPr>
                <w:rFonts w:ascii="Verdana" w:hAnsi="Verdana"/>
                <w:sz w:val="22"/>
                <w:szCs w:val="22"/>
              </w:rPr>
            </w:pPr>
          </w:p>
          <w:p w14:paraId="68AB12EC" w14:textId="77777777" w:rsidR="00FC1A88" w:rsidRPr="00FC1A88" w:rsidRDefault="00FC1A88" w:rsidP="00FC1A88">
            <w:pPr>
              <w:widowControl/>
              <w:autoSpaceDE/>
              <w:autoSpaceDN/>
              <w:adjustRightInd/>
              <w:rPr>
                <w:rFonts w:ascii="Verdana" w:hAnsi="Verdana"/>
                <w:sz w:val="22"/>
                <w:szCs w:val="22"/>
              </w:rPr>
            </w:pPr>
            <w:r w:rsidRPr="00FC1A88">
              <w:rPr>
                <w:rFonts w:ascii="Verdana" w:hAnsi="Verdana"/>
                <w:sz w:val="22"/>
                <w:szCs w:val="22"/>
              </w:rPr>
              <w:t>Installation</w:t>
            </w:r>
          </w:p>
        </w:tc>
        <w:tc>
          <w:tcPr>
            <w:tcW w:w="709" w:type="dxa"/>
            <w:shd w:val="clear" w:color="auto" w:fill="A6A6A6" w:themeFill="background1" w:themeFillShade="A6"/>
          </w:tcPr>
          <w:p w14:paraId="0601DC54" w14:textId="77777777" w:rsidR="00FC1A88" w:rsidRPr="00FC1A88" w:rsidRDefault="00FC1A88" w:rsidP="00FC1A88">
            <w:pPr>
              <w:widowControl/>
              <w:autoSpaceDE/>
              <w:autoSpaceDN/>
              <w:adjustRightInd/>
              <w:rPr>
                <w:rFonts w:ascii="Verdana" w:hAnsi="Verdana"/>
                <w:sz w:val="22"/>
                <w:szCs w:val="22"/>
              </w:rPr>
            </w:pPr>
          </w:p>
          <w:p w14:paraId="106E27E8" w14:textId="6C78201A" w:rsidR="00FC1A88" w:rsidRPr="00FC1A88" w:rsidRDefault="00FC1A88" w:rsidP="00FC1A88">
            <w:pPr>
              <w:widowControl/>
              <w:autoSpaceDE/>
              <w:autoSpaceDN/>
              <w:adjustRightInd/>
              <w:rPr>
                <w:rFonts w:ascii="Verdana" w:hAnsi="Verdana"/>
                <w:sz w:val="22"/>
                <w:szCs w:val="22"/>
              </w:rPr>
            </w:pPr>
            <w:r w:rsidRPr="00FC1A88">
              <w:rPr>
                <w:rFonts w:ascii="Verdana" w:hAnsi="Verdana"/>
                <w:sz w:val="22"/>
                <w:szCs w:val="22"/>
              </w:rPr>
              <w:t>Qty</w:t>
            </w:r>
          </w:p>
        </w:tc>
      </w:tr>
      <w:tr w:rsidR="00FC1A88" w:rsidRPr="00FC1A88" w14:paraId="76DBC0A1" w14:textId="77777777" w:rsidTr="00FC1A88">
        <w:trPr>
          <w:trHeight w:val="699"/>
        </w:trPr>
        <w:tc>
          <w:tcPr>
            <w:tcW w:w="1198" w:type="dxa"/>
          </w:tcPr>
          <w:p w14:paraId="75100724" w14:textId="7CEE60F0" w:rsidR="00FC1A88" w:rsidRPr="00FC1A88" w:rsidRDefault="00FC1A88" w:rsidP="00FC1A88">
            <w:pPr>
              <w:widowControl/>
              <w:autoSpaceDE/>
              <w:autoSpaceDN/>
              <w:adjustRightInd/>
              <w:jc w:val="center"/>
              <w:rPr>
                <w:rFonts w:ascii="Verdana" w:hAnsi="Verdana"/>
                <w:bCs/>
                <w:sz w:val="22"/>
                <w:szCs w:val="22"/>
              </w:rPr>
            </w:pPr>
            <w:r>
              <w:rPr>
                <w:rFonts w:ascii="Verdana" w:hAnsi="Verdana"/>
                <w:bCs/>
                <w:sz w:val="22"/>
                <w:szCs w:val="22"/>
              </w:rPr>
              <w:t>a</w:t>
            </w:r>
          </w:p>
        </w:tc>
        <w:tc>
          <w:tcPr>
            <w:tcW w:w="2220" w:type="dxa"/>
          </w:tcPr>
          <w:p w14:paraId="5D05B3DB" w14:textId="7FF85634" w:rsidR="00FC1A88" w:rsidRPr="00FC1A88" w:rsidRDefault="00FC1A88" w:rsidP="00FC1A88">
            <w:pPr>
              <w:widowControl/>
              <w:autoSpaceDE/>
              <w:autoSpaceDN/>
              <w:adjustRightInd/>
              <w:rPr>
                <w:rFonts w:ascii="Verdana" w:hAnsi="Verdana"/>
                <w:bCs/>
                <w:sz w:val="22"/>
                <w:szCs w:val="22"/>
              </w:rPr>
            </w:pPr>
            <w:r w:rsidRPr="00FC1A88">
              <w:rPr>
                <w:rFonts w:ascii="Verdana" w:hAnsi="Verdana"/>
                <w:bCs/>
                <w:sz w:val="22"/>
                <w:szCs w:val="22"/>
              </w:rPr>
              <w:t>Scenic Cloth Stage Track</w:t>
            </w:r>
          </w:p>
        </w:tc>
        <w:tc>
          <w:tcPr>
            <w:tcW w:w="4799" w:type="dxa"/>
          </w:tcPr>
          <w:p w14:paraId="3ED1D384" w14:textId="77777777" w:rsidR="00FC1A88" w:rsidRPr="00FC1A88" w:rsidRDefault="00FC1A88" w:rsidP="00FC1A88">
            <w:pPr>
              <w:widowControl/>
              <w:autoSpaceDE/>
              <w:autoSpaceDN/>
              <w:adjustRightInd/>
              <w:rPr>
                <w:rFonts w:ascii="Verdana" w:hAnsi="Verdana"/>
                <w:sz w:val="22"/>
                <w:szCs w:val="22"/>
              </w:rPr>
            </w:pPr>
            <w:r w:rsidRPr="00FC1A88">
              <w:rPr>
                <w:rFonts w:ascii="Verdana" w:hAnsi="Verdana"/>
                <w:sz w:val="22"/>
                <w:szCs w:val="22"/>
              </w:rPr>
              <w:t>Supply and install a Single Walk Along mid stage track for use with painted scenery cloths.  Complete with 2 sets of runners ready for hanging 2 sets of cloths, one at each end of the track, (no overlap) Track length approximately meters together with all necessary fixings and suspensions from the buildings structure.</w:t>
            </w:r>
          </w:p>
        </w:tc>
        <w:tc>
          <w:tcPr>
            <w:tcW w:w="709" w:type="dxa"/>
          </w:tcPr>
          <w:p w14:paraId="12AC4B91" w14:textId="77777777" w:rsidR="00FC1A88" w:rsidRPr="00FC1A88" w:rsidRDefault="00FC1A88" w:rsidP="00FC1A88">
            <w:pPr>
              <w:widowControl/>
              <w:autoSpaceDE/>
              <w:autoSpaceDN/>
              <w:adjustRightInd/>
              <w:rPr>
                <w:rFonts w:ascii="Verdana" w:hAnsi="Verdana"/>
                <w:sz w:val="22"/>
                <w:szCs w:val="22"/>
              </w:rPr>
            </w:pPr>
            <w:r w:rsidRPr="00FC1A88">
              <w:rPr>
                <w:rFonts w:ascii="Verdana" w:hAnsi="Verdana"/>
                <w:sz w:val="22"/>
                <w:szCs w:val="22"/>
              </w:rPr>
              <w:t>1</w:t>
            </w:r>
          </w:p>
        </w:tc>
      </w:tr>
      <w:tr w:rsidR="00FC1A88" w:rsidRPr="00FC1A88" w14:paraId="049EEC43" w14:textId="77777777" w:rsidTr="00FC1A88">
        <w:trPr>
          <w:trHeight w:val="557"/>
        </w:trPr>
        <w:tc>
          <w:tcPr>
            <w:tcW w:w="1198" w:type="dxa"/>
          </w:tcPr>
          <w:p w14:paraId="23E68782" w14:textId="6009D31E" w:rsidR="00FC1A88" w:rsidRPr="00FC1A88" w:rsidRDefault="00FC1A88" w:rsidP="00FC1A88">
            <w:pPr>
              <w:widowControl/>
              <w:autoSpaceDE/>
              <w:autoSpaceDN/>
              <w:adjustRightInd/>
              <w:jc w:val="center"/>
              <w:rPr>
                <w:rFonts w:ascii="Verdana" w:hAnsi="Verdana"/>
                <w:sz w:val="22"/>
                <w:szCs w:val="22"/>
              </w:rPr>
            </w:pPr>
            <w:r>
              <w:rPr>
                <w:rFonts w:ascii="Verdana" w:hAnsi="Verdana"/>
                <w:sz w:val="22"/>
                <w:szCs w:val="22"/>
              </w:rPr>
              <w:t>b</w:t>
            </w:r>
          </w:p>
        </w:tc>
        <w:tc>
          <w:tcPr>
            <w:tcW w:w="2220" w:type="dxa"/>
          </w:tcPr>
          <w:p w14:paraId="6779E137" w14:textId="02EEF2D5" w:rsidR="00FC1A88" w:rsidRPr="00FC1A88" w:rsidRDefault="00FC1A88" w:rsidP="00FC1A88">
            <w:pPr>
              <w:widowControl/>
              <w:autoSpaceDE/>
              <w:autoSpaceDN/>
              <w:adjustRightInd/>
              <w:rPr>
                <w:rFonts w:ascii="Verdana" w:hAnsi="Verdana"/>
                <w:b/>
                <w:sz w:val="22"/>
                <w:szCs w:val="22"/>
              </w:rPr>
            </w:pPr>
            <w:r w:rsidRPr="00FC1A88">
              <w:rPr>
                <w:rFonts w:ascii="Verdana" w:hAnsi="Verdana"/>
                <w:sz w:val="22"/>
                <w:szCs w:val="22"/>
              </w:rPr>
              <w:t>Rear Wall Masking Track</w:t>
            </w:r>
          </w:p>
        </w:tc>
        <w:tc>
          <w:tcPr>
            <w:tcW w:w="4799" w:type="dxa"/>
          </w:tcPr>
          <w:p w14:paraId="49C1D738" w14:textId="77777777" w:rsidR="00FC1A88" w:rsidRPr="00FC1A88" w:rsidRDefault="00FC1A88" w:rsidP="00FC1A88">
            <w:pPr>
              <w:widowControl/>
              <w:autoSpaceDE/>
              <w:autoSpaceDN/>
              <w:adjustRightInd/>
              <w:rPr>
                <w:rFonts w:ascii="Verdana" w:hAnsi="Verdana"/>
                <w:sz w:val="22"/>
                <w:szCs w:val="22"/>
              </w:rPr>
            </w:pPr>
            <w:r w:rsidRPr="00FC1A88">
              <w:rPr>
                <w:rFonts w:ascii="Verdana" w:hAnsi="Verdana"/>
                <w:sz w:val="22"/>
                <w:szCs w:val="22"/>
              </w:rPr>
              <w:t>Supply and install a Single Walk along rear stage track to mask stored scenery at the rear of the stage This track should be fitted with face fixing brackets standing off from the rear wall 300 at the rear of the stage for storage of scenery etc out of sight. (No overlap) Track length approximately meters together with all necessary fixings and suspensions from the buildings structure.</w:t>
            </w:r>
          </w:p>
        </w:tc>
        <w:tc>
          <w:tcPr>
            <w:tcW w:w="709" w:type="dxa"/>
          </w:tcPr>
          <w:p w14:paraId="2C6A49D3" w14:textId="77777777" w:rsidR="00FC1A88" w:rsidRPr="00FC1A88" w:rsidRDefault="00FC1A88" w:rsidP="00FC1A88">
            <w:pPr>
              <w:widowControl/>
              <w:autoSpaceDE/>
              <w:autoSpaceDN/>
              <w:adjustRightInd/>
              <w:rPr>
                <w:rFonts w:ascii="Verdana" w:hAnsi="Verdana"/>
                <w:sz w:val="22"/>
                <w:szCs w:val="22"/>
              </w:rPr>
            </w:pPr>
            <w:r w:rsidRPr="00FC1A88">
              <w:rPr>
                <w:rFonts w:ascii="Verdana" w:hAnsi="Verdana"/>
                <w:sz w:val="22"/>
                <w:szCs w:val="22"/>
              </w:rPr>
              <w:t>1</w:t>
            </w:r>
          </w:p>
        </w:tc>
      </w:tr>
      <w:tr w:rsidR="00FC1A88" w:rsidRPr="00FC1A88" w14:paraId="285D75B3" w14:textId="77777777" w:rsidTr="00FC1A88">
        <w:trPr>
          <w:trHeight w:val="429"/>
        </w:trPr>
        <w:tc>
          <w:tcPr>
            <w:tcW w:w="1198" w:type="dxa"/>
          </w:tcPr>
          <w:p w14:paraId="5A5154CB" w14:textId="73F51085" w:rsidR="00FC1A88" w:rsidRPr="00FC1A88" w:rsidRDefault="00FC1A88" w:rsidP="00FC1A88">
            <w:pPr>
              <w:widowControl/>
              <w:autoSpaceDE/>
              <w:autoSpaceDN/>
              <w:adjustRightInd/>
              <w:jc w:val="center"/>
              <w:rPr>
                <w:rFonts w:ascii="Verdana" w:hAnsi="Verdana"/>
                <w:sz w:val="22"/>
                <w:szCs w:val="22"/>
              </w:rPr>
            </w:pPr>
            <w:r>
              <w:rPr>
                <w:rFonts w:ascii="Verdana" w:hAnsi="Verdana"/>
                <w:sz w:val="22"/>
                <w:szCs w:val="22"/>
              </w:rPr>
              <w:t>c</w:t>
            </w:r>
          </w:p>
        </w:tc>
        <w:tc>
          <w:tcPr>
            <w:tcW w:w="2220" w:type="dxa"/>
          </w:tcPr>
          <w:p w14:paraId="5FDA7A30" w14:textId="5DE94D8F" w:rsidR="00FC1A88" w:rsidRPr="00FC1A88" w:rsidRDefault="00FC1A88" w:rsidP="00FC1A88">
            <w:pPr>
              <w:widowControl/>
              <w:autoSpaceDE/>
              <w:autoSpaceDN/>
              <w:adjustRightInd/>
              <w:rPr>
                <w:rFonts w:ascii="Verdana" w:hAnsi="Verdana"/>
                <w:sz w:val="22"/>
                <w:szCs w:val="22"/>
              </w:rPr>
            </w:pPr>
            <w:r w:rsidRPr="00FC1A88">
              <w:rPr>
                <w:rFonts w:ascii="Verdana" w:hAnsi="Verdana"/>
                <w:sz w:val="22"/>
                <w:szCs w:val="22"/>
              </w:rPr>
              <w:t>Mid Stage Scenic Cloths</w:t>
            </w:r>
          </w:p>
        </w:tc>
        <w:tc>
          <w:tcPr>
            <w:tcW w:w="4799" w:type="dxa"/>
          </w:tcPr>
          <w:p w14:paraId="5B8E77F3" w14:textId="77777777" w:rsidR="00FC1A88" w:rsidRPr="00FC1A88" w:rsidRDefault="00FC1A88" w:rsidP="00FC1A88">
            <w:pPr>
              <w:widowControl/>
              <w:autoSpaceDE/>
              <w:autoSpaceDN/>
              <w:adjustRightInd/>
              <w:rPr>
                <w:rFonts w:ascii="Verdana" w:hAnsi="Verdana"/>
                <w:sz w:val="22"/>
                <w:szCs w:val="22"/>
              </w:rPr>
            </w:pPr>
            <w:r w:rsidRPr="00FC1A88">
              <w:rPr>
                <w:rFonts w:ascii="Verdana" w:hAnsi="Verdana"/>
                <w:sz w:val="22"/>
                <w:szCs w:val="22"/>
              </w:rPr>
              <w:t xml:space="preserve">Single Scenic Canvas headed to 7000 x 3800 drop, chain weighted, no fullness fitted with sewn in large snap hooks. </w:t>
            </w:r>
          </w:p>
        </w:tc>
        <w:tc>
          <w:tcPr>
            <w:tcW w:w="709" w:type="dxa"/>
          </w:tcPr>
          <w:p w14:paraId="039C906E" w14:textId="77777777" w:rsidR="00FC1A88" w:rsidRPr="00FC1A88" w:rsidRDefault="00FC1A88" w:rsidP="00FC1A88">
            <w:pPr>
              <w:widowControl/>
              <w:autoSpaceDE/>
              <w:autoSpaceDN/>
              <w:adjustRightInd/>
              <w:rPr>
                <w:rFonts w:ascii="Verdana" w:hAnsi="Verdana"/>
                <w:sz w:val="22"/>
                <w:szCs w:val="22"/>
              </w:rPr>
            </w:pPr>
            <w:r w:rsidRPr="00FC1A88">
              <w:rPr>
                <w:rFonts w:ascii="Verdana" w:hAnsi="Verdana"/>
                <w:sz w:val="22"/>
                <w:szCs w:val="22"/>
              </w:rPr>
              <w:t>2</w:t>
            </w:r>
          </w:p>
        </w:tc>
      </w:tr>
      <w:tr w:rsidR="00FC1A88" w:rsidRPr="00FC1A88" w14:paraId="7B420B2A" w14:textId="77777777" w:rsidTr="00FC1A88">
        <w:trPr>
          <w:trHeight w:val="429"/>
        </w:trPr>
        <w:tc>
          <w:tcPr>
            <w:tcW w:w="1198" w:type="dxa"/>
          </w:tcPr>
          <w:p w14:paraId="089BFE49" w14:textId="1B87AA5E" w:rsidR="00FC1A88" w:rsidRPr="00FC1A88" w:rsidRDefault="00FC1A88" w:rsidP="00FC1A88">
            <w:pPr>
              <w:widowControl/>
              <w:autoSpaceDE/>
              <w:autoSpaceDN/>
              <w:adjustRightInd/>
              <w:jc w:val="center"/>
              <w:rPr>
                <w:rFonts w:ascii="Verdana" w:hAnsi="Verdana"/>
                <w:sz w:val="22"/>
                <w:szCs w:val="22"/>
              </w:rPr>
            </w:pPr>
            <w:r>
              <w:rPr>
                <w:rFonts w:ascii="Verdana" w:hAnsi="Verdana"/>
                <w:sz w:val="22"/>
                <w:szCs w:val="22"/>
              </w:rPr>
              <w:lastRenderedPageBreak/>
              <w:t>d</w:t>
            </w:r>
          </w:p>
        </w:tc>
        <w:tc>
          <w:tcPr>
            <w:tcW w:w="2220" w:type="dxa"/>
          </w:tcPr>
          <w:p w14:paraId="24790E2C" w14:textId="7D2ED485" w:rsidR="00FC1A88" w:rsidRPr="00FC1A88" w:rsidRDefault="00FC1A88" w:rsidP="00FC1A88">
            <w:pPr>
              <w:widowControl/>
              <w:autoSpaceDE/>
              <w:autoSpaceDN/>
              <w:adjustRightInd/>
              <w:rPr>
                <w:rFonts w:ascii="Verdana" w:hAnsi="Verdana"/>
                <w:sz w:val="22"/>
                <w:szCs w:val="22"/>
              </w:rPr>
            </w:pPr>
            <w:r w:rsidRPr="00FC1A88">
              <w:rPr>
                <w:rFonts w:ascii="Verdana" w:hAnsi="Verdana"/>
                <w:sz w:val="22"/>
                <w:szCs w:val="22"/>
              </w:rPr>
              <w:t>Rear Wall Masking Curtains</w:t>
            </w:r>
          </w:p>
        </w:tc>
        <w:tc>
          <w:tcPr>
            <w:tcW w:w="4799" w:type="dxa"/>
          </w:tcPr>
          <w:p w14:paraId="53218606" w14:textId="77777777" w:rsidR="00FC1A88" w:rsidRPr="00FC1A88" w:rsidRDefault="00FC1A88" w:rsidP="00FC1A88">
            <w:pPr>
              <w:widowControl/>
              <w:autoSpaceDE/>
              <w:autoSpaceDN/>
              <w:adjustRightInd/>
              <w:rPr>
                <w:rFonts w:ascii="Verdana" w:hAnsi="Verdana"/>
                <w:sz w:val="22"/>
                <w:szCs w:val="22"/>
              </w:rPr>
            </w:pPr>
            <w:r w:rsidRPr="00FC1A88">
              <w:rPr>
                <w:rFonts w:ascii="Verdana" w:hAnsi="Verdana"/>
                <w:sz w:val="22"/>
                <w:szCs w:val="22"/>
              </w:rPr>
              <w:t xml:space="preserve">Single of Inherently Flame-Retardant Black wool serge Masking curtain, headed to 7000 x 3800 drop chain weighted, no fullness, with sewn in large snap hooks. </w:t>
            </w:r>
          </w:p>
        </w:tc>
        <w:tc>
          <w:tcPr>
            <w:tcW w:w="709" w:type="dxa"/>
          </w:tcPr>
          <w:p w14:paraId="481F7E6E" w14:textId="77777777" w:rsidR="00FC1A88" w:rsidRPr="00FC1A88" w:rsidRDefault="00FC1A88" w:rsidP="00FC1A88">
            <w:pPr>
              <w:widowControl/>
              <w:autoSpaceDE/>
              <w:autoSpaceDN/>
              <w:adjustRightInd/>
              <w:rPr>
                <w:rFonts w:ascii="Verdana" w:hAnsi="Verdana"/>
                <w:sz w:val="22"/>
                <w:szCs w:val="22"/>
              </w:rPr>
            </w:pPr>
            <w:r w:rsidRPr="00FC1A88">
              <w:rPr>
                <w:rFonts w:ascii="Verdana" w:hAnsi="Verdana"/>
                <w:sz w:val="22"/>
                <w:szCs w:val="22"/>
              </w:rPr>
              <w:t>1</w:t>
            </w:r>
          </w:p>
        </w:tc>
      </w:tr>
      <w:tr w:rsidR="00FC1A88" w:rsidRPr="00FC1A88" w14:paraId="3321B825" w14:textId="77777777" w:rsidTr="00FC1A88">
        <w:trPr>
          <w:trHeight w:val="810"/>
        </w:trPr>
        <w:tc>
          <w:tcPr>
            <w:tcW w:w="1198" w:type="dxa"/>
          </w:tcPr>
          <w:p w14:paraId="65BC1922" w14:textId="3E9F88ED" w:rsidR="00FC1A88" w:rsidRPr="00FC1A88" w:rsidRDefault="00FC1A88" w:rsidP="00FC1A88">
            <w:pPr>
              <w:widowControl/>
              <w:autoSpaceDE/>
              <w:autoSpaceDN/>
              <w:adjustRightInd/>
              <w:jc w:val="center"/>
              <w:rPr>
                <w:rFonts w:ascii="Verdana" w:hAnsi="Verdana"/>
                <w:sz w:val="22"/>
                <w:szCs w:val="22"/>
              </w:rPr>
            </w:pPr>
            <w:r>
              <w:rPr>
                <w:rFonts w:ascii="Verdana" w:hAnsi="Verdana"/>
                <w:sz w:val="22"/>
                <w:szCs w:val="22"/>
              </w:rPr>
              <w:t>e</w:t>
            </w:r>
          </w:p>
        </w:tc>
        <w:tc>
          <w:tcPr>
            <w:tcW w:w="2220" w:type="dxa"/>
          </w:tcPr>
          <w:p w14:paraId="2FB335DB" w14:textId="6376F5AF" w:rsidR="00FC1A88" w:rsidRPr="00FC1A88" w:rsidRDefault="00FC1A88" w:rsidP="00FC1A88">
            <w:pPr>
              <w:widowControl/>
              <w:autoSpaceDE/>
              <w:autoSpaceDN/>
              <w:adjustRightInd/>
              <w:rPr>
                <w:rFonts w:ascii="Verdana" w:hAnsi="Verdana"/>
                <w:sz w:val="22"/>
                <w:szCs w:val="22"/>
              </w:rPr>
            </w:pPr>
            <w:r w:rsidRPr="00FC1A88">
              <w:rPr>
                <w:rFonts w:ascii="Verdana" w:hAnsi="Verdana"/>
                <w:sz w:val="22"/>
                <w:szCs w:val="22"/>
              </w:rPr>
              <w:t>Scenery Support Bars</w:t>
            </w:r>
          </w:p>
        </w:tc>
        <w:tc>
          <w:tcPr>
            <w:tcW w:w="4799" w:type="dxa"/>
          </w:tcPr>
          <w:p w14:paraId="0925E61B" w14:textId="77777777" w:rsidR="00FC1A88" w:rsidRPr="00FC1A88" w:rsidRDefault="00FC1A88" w:rsidP="00FC1A88">
            <w:pPr>
              <w:widowControl/>
              <w:autoSpaceDE/>
              <w:autoSpaceDN/>
              <w:adjustRightInd/>
              <w:rPr>
                <w:rFonts w:ascii="Verdana" w:hAnsi="Verdana"/>
                <w:sz w:val="22"/>
                <w:szCs w:val="22"/>
              </w:rPr>
            </w:pPr>
            <w:r w:rsidRPr="00FC1A88">
              <w:rPr>
                <w:rFonts w:ascii="Verdana" w:hAnsi="Verdana"/>
                <w:sz w:val="22"/>
                <w:szCs w:val="22"/>
              </w:rPr>
              <w:t xml:space="preserve">Replace the existing three No. support bars of various diameters with plain 48.3 mm dia Black Anodised Aluminium Bars fixed with Universal Bar Clamps </w:t>
            </w:r>
          </w:p>
        </w:tc>
        <w:tc>
          <w:tcPr>
            <w:tcW w:w="709" w:type="dxa"/>
          </w:tcPr>
          <w:p w14:paraId="0DF96198" w14:textId="77777777" w:rsidR="00FC1A88" w:rsidRPr="00FC1A88" w:rsidRDefault="00FC1A88" w:rsidP="00FC1A88">
            <w:pPr>
              <w:widowControl/>
              <w:autoSpaceDE/>
              <w:autoSpaceDN/>
              <w:adjustRightInd/>
              <w:rPr>
                <w:rFonts w:ascii="Verdana" w:hAnsi="Verdana"/>
                <w:sz w:val="22"/>
                <w:szCs w:val="22"/>
              </w:rPr>
            </w:pPr>
            <w:r w:rsidRPr="00FC1A88">
              <w:rPr>
                <w:rFonts w:ascii="Verdana" w:hAnsi="Verdana"/>
                <w:sz w:val="22"/>
                <w:szCs w:val="22"/>
              </w:rPr>
              <w:t>3</w:t>
            </w:r>
          </w:p>
        </w:tc>
      </w:tr>
      <w:tr w:rsidR="00FC1A88" w:rsidRPr="00FC1A88" w14:paraId="16C8F163" w14:textId="77777777" w:rsidTr="00FC1A88">
        <w:trPr>
          <w:trHeight w:val="429"/>
        </w:trPr>
        <w:tc>
          <w:tcPr>
            <w:tcW w:w="1198" w:type="dxa"/>
          </w:tcPr>
          <w:p w14:paraId="01FCE537" w14:textId="0954CF75" w:rsidR="00FC1A88" w:rsidRPr="00FC1A88" w:rsidRDefault="00FC1A88" w:rsidP="00FC1A88">
            <w:pPr>
              <w:widowControl/>
              <w:autoSpaceDE/>
              <w:autoSpaceDN/>
              <w:adjustRightInd/>
              <w:jc w:val="center"/>
              <w:rPr>
                <w:rFonts w:ascii="Verdana" w:hAnsi="Verdana"/>
                <w:sz w:val="22"/>
                <w:szCs w:val="22"/>
              </w:rPr>
            </w:pPr>
            <w:r>
              <w:rPr>
                <w:rFonts w:ascii="Verdana" w:hAnsi="Verdana"/>
                <w:sz w:val="22"/>
                <w:szCs w:val="22"/>
              </w:rPr>
              <w:t>f</w:t>
            </w:r>
          </w:p>
        </w:tc>
        <w:tc>
          <w:tcPr>
            <w:tcW w:w="2220" w:type="dxa"/>
          </w:tcPr>
          <w:p w14:paraId="2FA23890" w14:textId="7C1D1007" w:rsidR="00FC1A88" w:rsidRPr="00FC1A88" w:rsidRDefault="00FC1A88" w:rsidP="00FC1A88">
            <w:pPr>
              <w:widowControl/>
              <w:autoSpaceDE/>
              <w:autoSpaceDN/>
              <w:adjustRightInd/>
              <w:rPr>
                <w:rFonts w:ascii="Verdana" w:hAnsi="Verdana"/>
                <w:sz w:val="22"/>
                <w:szCs w:val="22"/>
              </w:rPr>
            </w:pPr>
            <w:r w:rsidRPr="00FC1A88">
              <w:rPr>
                <w:rFonts w:ascii="Verdana" w:hAnsi="Verdana"/>
                <w:sz w:val="22"/>
                <w:szCs w:val="22"/>
              </w:rPr>
              <w:t>Over stage Suspensions</w:t>
            </w:r>
          </w:p>
        </w:tc>
        <w:tc>
          <w:tcPr>
            <w:tcW w:w="4799" w:type="dxa"/>
          </w:tcPr>
          <w:p w14:paraId="7D60ACF9" w14:textId="77777777" w:rsidR="00FC1A88" w:rsidRPr="00FC1A88" w:rsidRDefault="00FC1A88" w:rsidP="00FC1A88">
            <w:pPr>
              <w:widowControl/>
              <w:autoSpaceDE/>
              <w:autoSpaceDN/>
              <w:adjustRightInd/>
              <w:rPr>
                <w:rFonts w:ascii="Verdana" w:hAnsi="Verdana"/>
                <w:sz w:val="22"/>
                <w:szCs w:val="22"/>
              </w:rPr>
            </w:pPr>
            <w:r w:rsidRPr="00FC1A88">
              <w:rPr>
                <w:rFonts w:ascii="Verdana" w:hAnsi="Verdana"/>
                <w:sz w:val="22"/>
                <w:szCs w:val="22"/>
              </w:rPr>
              <w:t>Check the load bearing of all the over stage suspension drops to ensure that the proposed curtains, tracks, and scenic support bars can take the weight.</w:t>
            </w:r>
          </w:p>
        </w:tc>
        <w:tc>
          <w:tcPr>
            <w:tcW w:w="709" w:type="dxa"/>
          </w:tcPr>
          <w:p w14:paraId="00D8C34C" w14:textId="77777777" w:rsidR="00FC1A88" w:rsidRPr="00FC1A88" w:rsidRDefault="00FC1A88" w:rsidP="00FC1A88">
            <w:pPr>
              <w:widowControl/>
              <w:autoSpaceDE/>
              <w:autoSpaceDN/>
              <w:adjustRightInd/>
              <w:rPr>
                <w:rFonts w:ascii="Verdana" w:hAnsi="Verdana"/>
                <w:sz w:val="22"/>
                <w:szCs w:val="22"/>
              </w:rPr>
            </w:pPr>
            <w:r w:rsidRPr="00FC1A88">
              <w:rPr>
                <w:rFonts w:ascii="Verdana" w:hAnsi="Verdana"/>
                <w:sz w:val="22"/>
                <w:szCs w:val="22"/>
              </w:rPr>
              <w:t>1</w:t>
            </w:r>
          </w:p>
        </w:tc>
      </w:tr>
    </w:tbl>
    <w:tbl>
      <w:tblPr>
        <w:tblStyle w:val="TableGrid1"/>
        <w:tblW w:w="0" w:type="auto"/>
        <w:tblLayout w:type="fixed"/>
        <w:tblLook w:val="04A0" w:firstRow="1" w:lastRow="0" w:firstColumn="1" w:lastColumn="0" w:noHBand="0" w:noVBand="1"/>
      </w:tblPr>
      <w:tblGrid>
        <w:gridCol w:w="1319"/>
        <w:gridCol w:w="2220"/>
        <w:gridCol w:w="4678"/>
        <w:gridCol w:w="709"/>
      </w:tblGrid>
      <w:tr w:rsidR="00FC1A88" w:rsidRPr="00FC1A88" w14:paraId="2453DBA9" w14:textId="77777777" w:rsidTr="00362E7C">
        <w:tc>
          <w:tcPr>
            <w:tcW w:w="3539" w:type="dxa"/>
            <w:gridSpan w:val="2"/>
          </w:tcPr>
          <w:p w14:paraId="2AD61744" w14:textId="77777777" w:rsidR="00FC1A88" w:rsidRPr="00FC1A88" w:rsidRDefault="00FC1A88" w:rsidP="00362E7C">
            <w:pPr>
              <w:widowControl/>
              <w:autoSpaceDE/>
              <w:autoSpaceDN/>
              <w:adjustRightInd/>
              <w:rPr>
                <w:rFonts w:ascii="Verdana" w:hAnsi="Verdana"/>
                <w:b/>
                <w:sz w:val="22"/>
                <w:szCs w:val="22"/>
              </w:rPr>
            </w:pPr>
            <w:r w:rsidRPr="00FC1A88">
              <w:rPr>
                <w:rFonts w:ascii="Verdana" w:hAnsi="Verdana"/>
                <w:b/>
                <w:sz w:val="22"/>
                <w:szCs w:val="22"/>
              </w:rPr>
              <w:t>Preferred Suppliers:</w:t>
            </w:r>
          </w:p>
        </w:tc>
        <w:tc>
          <w:tcPr>
            <w:tcW w:w="4678" w:type="dxa"/>
          </w:tcPr>
          <w:p w14:paraId="72475821" w14:textId="77777777" w:rsidR="00FC1A88" w:rsidRPr="00FC1A88" w:rsidRDefault="00FC1A88" w:rsidP="00362E7C">
            <w:pPr>
              <w:widowControl/>
              <w:autoSpaceDE/>
              <w:autoSpaceDN/>
              <w:adjustRightInd/>
              <w:rPr>
                <w:rFonts w:ascii="Verdana" w:hAnsi="Verdana"/>
                <w:sz w:val="22"/>
                <w:szCs w:val="22"/>
              </w:rPr>
            </w:pPr>
          </w:p>
        </w:tc>
        <w:tc>
          <w:tcPr>
            <w:tcW w:w="709" w:type="dxa"/>
          </w:tcPr>
          <w:p w14:paraId="360CCE51" w14:textId="77777777" w:rsidR="00FC1A88" w:rsidRPr="00FC1A88" w:rsidRDefault="00FC1A88" w:rsidP="00362E7C">
            <w:pPr>
              <w:widowControl/>
              <w:autoSpaceDE/>
              <w:autoSpaceDN/>
              <w:adjustRightInd/>
              <w:rPr>
                <w:rFonts w:ascii="Verdana" w:hAnsi="Verdana"/>
                <w:sz w:val="22"/>
                <w:szCs w:val="22"/>
              </w:rPr>
            </w:pPr>
          </w:p>
        </w:tc>
      </w:tr>
      <w:tr w:rsidR="00FC1A88" w:rsidRPr="00FC1A88" w14:paraId="53A25E8A" w14:textId="77777777" w:rsidTr="00362E7C">
        <w:tc>
          <w:tcPr>
            <w:tcW w:w="1319" w:type="dxa"/>
          </w:tcPr>
          <w:p w14:paraId="401E9AE4" w14:textId="77777777" w:rsidR="00FC1A88" w:rsidRPr="00FC1A88" w:rsidRDefault="00FC1A88" w:rsidP="00FC1A88">
            <w:pPr>
              <w:widowControl/>
              <w:autoSpaceDE/>
              <w:autoSpaceDN/>
              <w:adjustRightInd/>
              <w:rPr>
                <w:rFonts w:ascii="Verdana" w:hAnsi="Verdana"/>
                <w:b/>
                <w:sz w:val="22"/>
                <w:szCs w:val="22"/>
              </w:rPr>
            </w:pPr>
          </w:p>
        </w:tc>
        <w:tc>
          <w:tcPr>
            <w:tcW w:w="2220" w:type="dxa"/>
          </w:tcPr>
          <w:p w14:paraId="7128F504" w14:textId="77777777" w:rsidR="00FC1A88" w:rsidRPr="00FC1A88" w:rsidRDefault="00FC1A88" w:rsidP="00FC1A88">
            <w:pPr>
              <w:widowControl/>
              <w:autoSpaceDE/>
              <w:autoSpaceDN/>
              <w:adjustRightInd/>
              <w:rPr>
                <w:rFonts w:ascii="Verdana" w:hAnsi="Verdana"/>
                <w:b/>
                <w:sz w:val="22"/>
                <w:szCs w:val="22"/>
              </w:rPr>
            </w:pPr>
          </w:p>
        </w:tc>
        <w:tc>
          <w:tcPr>
            <w:tcW w:w="5387" w:type="dxa"/>
            <w:gridSpan w:val="2"/>
          </w:tcPr>
          <w:p w14:paraId="4B4C92A3" w14:textId="05869CA1" w:rsidR="00FC1A88" w:rsidRPr="00FC1A88" w:rsidRDefault="00FC1A88" w:rsidP="00FC1A88">
            <w:pPr>
              <w:widowControl/>
              <w:autoSpaceDE/>
              <w:autoSpaceDN/>
              <w:adjustRightInd/>
              <w:rPr>
                <w:rFonts w:ascii="Verdana" w:hAnsi="Verdana"/>
                <w:b/>
                <w:bCs/>
                <w:sz w:val="22"/>
                <w:szCs w:val="22"/>
              </w:rPr>
            </w:pPr>
            <w:r w:rsidRPr="00FC1A88">
              <w:rPr>
                <w:rFonts w:ascii="Verdana" w:hAnsi="Verdana"/>
                <w:b/>
                <w:bCs/>
                <w:sz w:val="22"/>
                <w:szCs w:val="22"/>
              </w:rPr>
              <w:t>Hall Stage for Curtain Tracks and Suspensions</w:t>
            </w:r>
          </w:p>
        </w:tc>
      </w:tr>
      <w:tr w:rsidR="00FC1A88" w:rsidRPr="00FC1A88" w14:paraId="584C8B8C" w14:textId="77777777" w:rsidTr="00362E7C">
        <w:tc>
          <w:tcPr>
            <w:tcW w:w="1319" w:type="dxa"/>
          </w:tcPr>
          <w:p w14:paraId="1711C07B" w14:textId="77777777" w:rsidR="00FC1A88" w:rsidRPr="00FC1A88" w:rsidRDefault="00FC1A88" w:rsidP="00FC1A88">
            <w:pPr>
              <w:widowControl/>
              <w:autoSpaceDE/>
              <w:autoSpaceDN/>
              <w:adjustRightInd/>
              <w:rPr>
                <w:rFonts w:ascii="Verdana" w:hAnsi="Verdana"/>
                <w:b/>
                <w:sz w:val="22"/>
                <w:szCs w:val="22"/>
              </w:rPr>
            </w:pPr>
          </w:p>
        </w:tc>
        <w:tc>
          <w:tcPr>
            <w:tcW w:w="2220" w:type="dxa"/>
          </w:tcPr>
          <w:p w14:paraId="1F11FB30" w14:textId="77777777" w:rsidR="00FC1A88" w:rsidRPr="00FC1A88" w:rsidRDefault="00FC1A88" w:rsidP="00FC1A88">
            <w:pPr>
              <w:widowControl/>
              <w:autoSpaceDE/>
              <w:autoSpaceDN/>
              <w:adjustRightInd/>
              <w:rPr>
                <w:rFonts w:ascii="Verdana" w:hAnsi="Verdana"/>
                <w:b/>
                <w:sz w:val="22"/>
                <w:szCs w:val="22"/>
              </w:rPr>
            </w:pPr>
          </w:p>
        </w:tc>
        <w:tc>
          <w:tcPr>
            <w:tcW w:w="5387" w:type="dxa"/>
            <w:gridSpan w:val="2"/>
          </w:tcPr>
          <w:p w14:paraId="0FDE2560" w14:textId="0928CAC5" w:rsidR="00FC1A88" w:rsidRPr="00FC1A88" w:rsidRDefault="00FC1A88" w:rsidP="00FC1A88">
            <w:pPr>
              <w:widowControl/>
              <w:autoSpaceDE/>
              <w:autoSpaceDN/>
              <w:adjustRightInd/>
              <w:rPr>
                <w:rFonts w:ascii="Verdana" w:hAnsi="Verdana"/>
                <w:sz w:val="22"/>
                <w:szCs w:val="22"/>
              </w:rPr>
            </w:pPr>
            <w:r w:rsidRPr="00FC1A88">
              <w:rPr>
                <w:rFonts w:ascii="Verdana" w:hAnsi="Verdana"/>
                <w:b/>
                <w:bCs/>
                <w:sz w:val="22"/>
                <w:szCs w:val="22"/>
              </w:rPr>
              <w:t>Hemstitch for Curtains &amp; Scenic Cloth</w:t>
            </w:r>
          </w:p>
        </w:tc>
      </w:tr>
    </w:tbl>
    <w:p w14:paraId="6EAD36D8" w14:textId="3FAE71B7" w:rsidR="00FC1A88" w:rsidRDefault="00FC1A88" w:rsidP="009071BD">
      <w:pPr>
        <w:widowControl/>
        <w:autoSpaceDE/>
        <w:autoSpaceDN/>
        <w:adjustRightInd/>
        <w:spacing w:after="200"/>
        <w:rPr>
          <w:rFonts w:ascii="Verdana" w:eastAsia="Calibri" w:hAnsi="Verdana" w:cs="Arial"/>
          <w:b/>
          <w:sz w:val="22"/>
          <w:szCs w:val="22"/>
          <w:lang w:eastAsia="en-US"/>
        </w:rPr>
      </w:pPr>
    </w:p>
    <w:p w14:paraId="224D4A08" w14:textId="7E41B0EA" w:rsidR="00737802" w:rsidRDefault="00737802" w:rsidP="009071BD">
      <w:pPr>
        <w:widowControl/>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3.5</w:t>
      </w:r>
      <w:r>
        <w:rPr>
          <w:rFonts w:ascii="Verdana" w:eastAsia="Calibri" w:hAnsi="Verdana" w:cs="Arial"/>
          <w:b/>
          <w:sz w:val="22"/>
          <w:szCs w:val="22"/>
          <w:lang w:eastAsia="en-US"/>
        </w:rPr>
        <w:tab/>
        <w:t>I</w:t>
      </w:r>
      <w:r w:rsidRPr="00737802">
        <w:rPr>
          <w:rFonts w:ascii="Verdana" w:eastAsia="Calibri" w:hAnsi="Verdana" w:cs="Arial"/>
          <w:b/>
          <w:sz w:val="22"/>
          <w:szCs w:val="22"/>
          <w:lang w:eastAsia="en-US"/>
        </w:rPr>
        <w:t>nduction hearing loop</w:t>
      </w:r>
    </w:p>
    <w:p w14:paraId="1EA7D96D" w14:textId="0324B9C7" w:rsidR="00737802" w:rsidRPr="00737802" w:rsidRDefault="00737802" w:rsidP="00737802">
      <w:pPr>
        <w:widowControl/>
        <w:autoSpaceDE/>
        <w:autoSpaceDN/>
        <w:adjustRightInd/>
        <w:spacing w:after="200" w:line="276" w:lineRule="auto"/>
        <w:rPr>
          <w:rFonts w:ascii="Verdana" w:eastAsia="Calibri" w:hAnsi="Verdana"/>
          <w:bCs/>
          <w:sz w:val="22"/>
          <w:szCs w:val="22"/>
          <w:lang w:eastAsia="en-US"/>
        </w:rPr>
      </w:pPr>
      <w:r>
        <w:rPr>
          <w:rFonts w:ascii="Verdana" w:eastAsia="Calibri" w:hAnsi="Verdana"/>
          <w:bCs/>
          <w:sz w:val="22"/>
          <w:szCs w:val="22"/>
          <w:lang w:eastAsia="en-US"/>
        </w:rPr>
        <w:t>3.5.1</w:t>
      </w:r>
      <w:r>
        <w:rPr>
          <w:rFonts w:ascii="Verdana" w:eastAsia="Calibri" w:hAnsi="Verdana"/>
          <w:bCs/>
          <w:sz w:val="22"/>
          <w:szCs w:val="22"/>
          <w:lang w:eastAsia="en-US"/>
        </w:rPr>
        <w:tab/>
        <w:t>A</w:t>
      </w:r>
      <w:r w:rsidRPr="00737802">
        <w:rPr>
          <w:rFonts w:ascii="Verdana" w:eastAsia="Calibri" w:hAnsi="Verdana"/>
          <w:bCs/>
          <w:sz w:val="22"/>
          <w:szCs w:val="22"/>
          <w:lang w:eastAsia="en-US"/>
        </w:rPr>
        <w:t xml:space="preserve"> </w:t>
      </w:r>
      <w:r>
        <w:rPr>
          <w:rFonts w:ascii="Verdana" w:eastAsia="Calibri" w:hAnsi="Verdana"/>
          <w:bCs/>
          <w:sz w:val="22"/>
          <w:szCs w:val="22"/>
          <w:lang w:eastAsia="en-US"/>
        </w:rPr>
        <w:t xml:space="preserve">induction </w:t>
      </w:r>
      <w:r w:rsidRPr="00737802">
        <w:rPr>
          <w:rFonts w:ascii="Verdana" w:eastAsia="Calibri" w:hAnsi="Verdana"/>
          <w:bCs/>
          <w:sz w:val="22"/>
          <w:szCs w:val="22"/>
          <w:lang w:eastAsia="en-US"/>
        </w:rPr>
        <w:t xml:space="preserve">hearing loop to enable hearing aid users to clearly hear presenters, concerts and anything going on in the hall.  </w:t>
      </w:r>
    </w:p>
    <w:tbl>
      <w:tblPr>
        <w:tblStyle w:val="TableGrid5"/>
        <w:tblW w:w="8926" w:type="dxa"/>
        <w:tblLook w:val="04A0" w:firstRow="1" w:lastRow="0" w:firstColumn="1" w:lastColumn="0" w:noHBand="0" w:noVBand="1"/>
      </w:tblPr>
      <w:tblGrid>
        <w:gridCol w:w="1271"/>
        <w:gridCol w:w="2268"/>
        <w:gridCol w:w="4678"/>
        <w:gridCol w:w="709"/>
      </w:tblGrid>
      <w:tr w:rsidR="00041299" w:rsidRPr="00737802" w14:paraId="391CEA96" w14:textId="77777777" w:rsidTr="00041299">
        <w:trPr>
          <w:trHeight w:val="630"/>
        </w:trPr>
        <w:tc>
          <w:tcPr>
            <w:tcW w:w="1271" w:type="dxa"/>
            <w:shd w:val="clear" w:color="auto" w:fill="A6A6A6" w:themeFill="background1" w:themeFillShade="A6"/>
          </w:tcPr>
          <w:p w14:paraId="26494FCF" w14:textId="77777777" w:rsidR="00041299" w:rsidRPr="00737802" w:rsidRDefault="00041299" w:rsidP="00737802">
            <w:pPr>
              <w:widowControl/>
              <w:autoSpaceDE/>
              <w:autoSpaceDN/>
              <w:adjustRightInd/>
              <w:rPr>
                <w:rFonts w:ascii="Verdana" w:hAnsi="Verdana"/>
                <w:sz w:val="22"/>
                <w:szCs w:val="22"/>
              </w:rPr>
            </w:pPr>
          </w:p>
        </w:tc>
        <w:tc>
          <w:tcPr>
            <w:tcW w:w="2268" w:type="dxa"/>
            <w:shd w:val="clear" w:color="auto" w:fill="A6A6A6" w:themeFill="background1" w:themeFillShade="A6"/>
          </w:tcPr>
          <w:p w14:paraId="284CEF02" w14:textId="3115A435" w:rsidR="00041299" w:rsidRPr="00737802" w:rsidRDefault="00041299" w:rsidP="00737802">
            <w:pPr>
              <w:widowControl/>
              <w:autoSpaceDE/>
              <w:autoSpaceDN/>
              <w:adjustRightInd/>
              <w:rPr>
                <w:rFonts w:ascii="Verdana" w:hAnsi="Verdana"/>
                <w:sz w:val="22"/>
                <w:szCs w:val="22"/>
              </w:rPr>
            </w:pPr>
          </w:p>
          <w:p w14:paraId="2A79F359" w14:textId="77777777" w:rsidR="00041299" w:rsidRPr="00737802" w:rsidRDefault="00041299" w:rsidP="00737802">
            <w:pPr>
              <w:widowControl/>
              <w:autoSpaceDE/>
              <w:autoSpaceDN/>
              <w:adjustRightInd/>
              <w:rPr>
                <w:rFonts w:ascii="Verdana" w:hAnsi="Verdana"/>
                <w:sz w:val="22"/>
                <w:szCs w:val="22"/>
              </w:rPr>
            </w:pPr>
            <w:r w:rsidRPr="00737802">
              <w:rPr>
                <w:rFonts w:ascii="Verdana" w:hAnsi="Verdana"/>
                <w:sz w:val="22"/>
                <w:szCs w:val="22"/>
              </w:rPr>
              <w:t>Description</w:t>
            </w:r>
          </w:p>
          <w:p w14:paraId="23796C15" w14:textId="77777777" w:rsidR="00041299" w:rsidRPr="00737802" w:rsidRDefault="00041299" w:rsidP="00737802">
            <w:pPr>
              <w:widowControl/>
              <w:autoSpaceDE/>
              <w:autoSpaceDN/>
              <w:adjustRightInd/>
              <w:rPr>
                <w:rFonts w:ascii="Verdana" w:hAnsi="Verdana"/>
                <w:sz w:val="22"/>
                <w:szCs w:val="22"/>
              </w:rPr>
            </w:pPr>
          </w:p>
        </w:tc>
        <w:tc>
          <w:tcPr>
            <w:tcW w:w="4678" w:type="dxa"/>
            <w:shd w:val="clear" w:color="auto" w:fill="A6A6A6" w:themeFill="background1" w:themeFillShade="A6"/>
          </w:tcPr>
          <w:p w14:paraId="043437CD" w14:textId="77777777" w:rsidR="00041299" w:rsidRPr="00737802" w:rsidRDefault="00041299" w:rsidP="00737802">
            <w:pPr>
              <w:widowControl/>
              <w:autoSpaceDE/>
              <w:autoSpaceDN/>
              <w:adjustRightInd/>
              <w:rPr>
                <w:rFonts w:ascii="Verdana" w:hAnsi="Verdana"/>
                <w:sz w:val="22"/>
                <w:szCs w:val="22"/>
              </w:rPr>
            </w:pPr>
          </w:p>
          <w:p w14:paraId="624D629A" w14:textId="77777777" w:rsidR="00041299" w:rsidRPr="00737802" w:rsidRDefault="00041299" w:rsidP="00737802">
            <w:pPr>
              <w:widowControl/>
              <w:autoSpaceDE/>
              <w:autoSpaceDN/>
              <w:adjustRightInd/>
              <w:rPr>
                <w:rFonts w:ascii="Verdana" w:hAnsi="Verdana"/>
                <w:sz w:val="22"/>
                <w:szCs w:val="22"/>
              </w:rPr>
            </w:pPr>
            <w:r w:rsidRPr="00737802">
              <w:rPr>
                <w:rFonts w:ascii="Verdana" w:hAnsi="Verdana"/>
                <w:sz w:val="22"/>
                <w:szCs w:val="22"/>
              </w:rPr>
              <w:t>Installation</w:t>
            </w:r>
          </w:p>
        </w:tc>
        <w:tc>
          <w:tcPr>
            <w:tcW w:w="709" w:type="dxa"/>
            <w:shd w:val="clear" w:color="auto" w:fill="A6A6A6" w:themeFill="background1" w:themeFillShade="A6"/>
          </w:tcPr>
          <w:p w14:paraId="4DCC9173" w14:textId="77777777" w:rsidR="00041299" w:rsidRPr="00737802" w:rsidRDefault="00041299" w:rsidP="00737802">
            <w:pPr>
              <w:widowControl/>
              <w:autoSpaceDE/>
              <w:autoSpaceDN/>
              <w:adjustRightInd/>
              <w:rPr>
                <w:rFonts w:ascii="Verdana" w:hAnsi="Verdana"/>
                <w:sz w:val="22"/>
                <w:szCs w:val="22"/>
              </w:rPr>
            </w:pPr>
          </w:p>
          <w:p w14:paraId="3BF4CB02" w14:textId="5F85D76F" w:rsidR="00041299" w:rsidRPr="00737802" w:rsidRDefault="00041299" w:rsidP="00737802">
            <w:pPr>
              <w:widowControl/>
              <w:autoSpaceDE/>
              <w:autoSpaceDN/>
              <w:adjustRightInd/>
              <w:rPr>
                <w:rFonts w:ascii="Verdana" w:hAnsi="Verdana"/>
                <w:sz w:val="22"/>
                <w:szCs w:val="22"/>
              </w:rPr>
            </w:pPr>
            <w:r w:rsidRPr="00737802">
              <w:rPr>
                <w:rFonts w:ascii="Verdana" w:hAnsi="Verdana"/>
                <w:sz w:val="22"/>
                <w:szCs w:val="22"/>
              </w:rPr>
              <w:t>Qty</w:t>
            </w:r>
          </w:p>
        </w:tc>
      </w:tr>
      <w:tr w:rsidR="00041299" w:rsidRPr="00737802" w14:paraId="30016EE0" w14:textId="77777777" w:rsidTr="00041299">
        <w:trPr>
          <w:trHeight w:val="699"/>
        </w:trPr>
        <w:tc>
          <w:tcPr>
            <w:tcW w:w="1271" w:type="dxa"/>
          </w:tcPr>
          <w:p w14:paraId="1B708D06" w14:textId="2CA6A793" w:rsidR="00041299" w:rsidRPr="00737802" w:rsidRDefault="00041299" w:rsidP="00041299">
            <w:pPr>
              <w:widowControl/>
              <w:autoSpaceDE/>
              <w:autoSpaceDN/>
              <w:adjustRightInd/>
              <w:jc w:val="center"/>
              <w:rPr>
                <w:rFonts w:ascii="Verdana" w:hAnsi="Verdana"/>
                <w:bCs/>
                <w:sz w:val="22"/>
                <w:szCs w:val="22"/>
              </w:rPr>
            </w:pPr>
            <w:r>
              <w:rPr>
                <w:rFonts w:ascii="Verdana" w:hAnsi="Verdana"/>
                <w:bCs/>
                <w:sz w:val="22"/>
                <w:szCs w:val="22"/>
              </w:rPr>
              <w:t>a</w:t>
            </w:r>
          </w:p>
        </w:tc>
        <w:tc>
          <w:tcPr>
            <w:tcW w:w="2268" w:type="dxa"/>
          </w:tcPr>
          <w:p w14:paraId="256054AF" w14:textId="658787C5" w:rsidR="00041299" w:rsidRPr="00737802" w:rsidRDefault="00041299" w:rsidP="00737802">
            <w:pPr>
              <w:widowControl/>
              <w:autoSpaceDE/>
              <w:autoSpaceDN/>
              <w:adjustRightInd/>
              <w:rPr>
                <w:rFonts w:ascii="Verdana" w:hAnsi="Verdana"/>
                <w:bCs/>
                <w:sz w:val="22"/>
                <w:szCs w:val="22"/>
              </w:rPr>
            </w:pPr>
            <w:r w:rsidRPr="00737802">
              <w:rPr>
                <w:rFonts w:ascii="Verdana" w:hAnsi="Verdana"/>
                <w:bCs/>
                <w:sz w:val="22"/>
                <w:szCs w:val="22"/>
              </w:rPr>
              <w:t>Hearing Loop Driver</w:t>
            </w:r>
          </w:p>
        </w:tc>
        <w:tc>
          <w:tcPr>
            <w:tcW w:w="4678" w:type="dxa"/>
          </w:tcPr>
          <w:p w14:paraId="7B9D8F65" w14:textId="77777777" w:rsidR="00041299" w:rsidRPr="00737802" w:rsidRDefault="00041299" w:rsidP="00737802">
            <w:pPr>
              <w:widowControl/>
              <w:autoSpaceDE/>
              <w:autoSpaceDN/>
              <w:adjustRightInd/>
              <w:rPr>
                <w:rFonts w:ascii="Verdana" w:hAnsi="Verdana"/>
                <w:sz w:val="22"/>
                <w:szCs w:val="22"/>
              </w:rPr>
            </w:pPr>
            <w:r w:rsidRPr="00737802">
              <w:rPr>
                <w:rFonts w:ascii="Verdana" w:hAnsi="Verdana"/>
                <w:sz w:val="22"/>
                <w:szCs w:val="22"/>
              </w:rPr>
              <w:t>Supply and install a Ampetronic C% Perimeter Hearing Loop Driver 5A to be mounted in the lockable AV box located at the side of the hall towards the rear.</w:t>
            </w:r>
          </w:p>
        </w:tc>
        <w:tc>
          <w:tcPr>
            <w:tcW w:w="709" w:type="dxa"/>
          </w:tcPr>
          <w:p w14:paraId="6692FD04" w14:textId="77777777" w:rsidR="00041299" w:rsidRPr="00737802" w:rsidRDefault="00041299" w:rsidP="00737802">
            <w:pPr>
              <w:widowControl/>
              <w:autoSpaceDE/>
              <w:autoSpaceDN/>
              <w:adjustRightInd/>
              <w:rPr>
                <w:rFonts w:ascii="Verdana" w:hAnsi="Verdana"/>
                <w:sz w:val="22"/>
                <w:szCs w:val="22"/>
              </w:rPr>
            </w:pPr>
            <w:r w:rsidRPr="00737802">
              <w:rPr>
                <w:rFonts w:ascii="Verdana" w:hAnsi="Verdana"/>
                <w:sz w:val="22"/>
                <w:szCs w:val="22"/>
              </w:rPr>
              <w:t>1</w:t>
            </w:r>
          </w:p>
        </w:tc>
      </w:tr>
      <w:tr w:rsidR="00041299" w:rsidRPr="00737802" w14:paraId="00437872" w14:textId="77777777" w:rsidTr="00041299">
        <w:trPr>
          <w:trHeight w:val="557"/>
        </w:trPr>
        <w:tc>
          <w:tcPr>
            <w:tcW w:w="1271" w:type="dxa"/>
          </w:tcPr>
          <w:p w14:paraId="4E51FA04" w14:textId="10777B9C" w:rsidR="00041299" w:rsidRPr="00737802" w:rsidRDefault="00041299" w:rsidP="00041299">
            <w:pPr>
              <w:widowControl/>
              <w:autoSpaceDE/>
              <w:autoSpaceDN/>
              <w:adjustRightInd/>
              <w:jc w:val="center"/>
              <w:rPr>
                <w:rFonts w:ascii="Verdana" w:hAnsi="Verdana"/>
                <w:sz w:val="22"/>
                <w:szCs w:val="22"/>
              </w:rPr>
            </w:pPr>
            <w:r>
              <w:rPr>
                <w:rFonts w:ascii="Verdana" w:hAnsi="Verdana"/>
                <w:sz w:val="22"/>
                <w:szCs w:val="22"/>
              </w:rPr>
              <w:t>b</w:t>
            </w:r>
          </w:p>
        </w:tc>
        <w:tc>
          <w:tcPr>
            <w:tcW w:w="2268" w:type="dxa"/>
          </w:tcPr>
          <w:p w14:paraId="42075AD8" w14:textId="47DEEDB4" w:rsidR="00041299" w:rsidRPr="00737802" w:rsidRDefault="00041299" w:rsidP="00737802">
            <w:pPr>
              <w:widowControl/>
              <w:autoSpaceDE/>
              <w:autoSpaceDN/>
              <w:adjustRightInd/>
              <w:rPr>
                <w:rFonts w:ascii="Verdana" w:hAnsi="Verdana"/>
                <w:b/>
                <w:sz w:val="22"/>
                <w:szCs w:val="22"/>
              </w:rPr>
            </w:pPr>
            <w:r w:rsidRPr="00737802">
              <w:rPr>
                <w:rFonts w:ascii="Verdana" w:hAnsi="Verdana"/>
                <w:sz w:val="22"/>
                <w:szCs w:val="22"/>
              </w:rPr>
              <w:t>Hearing Loop Boundary Microphone</w:t>
            </w:r>
          </w:p>
        </w:tc>
        <w:tc>
          <w:tcPr>
            <w:tcW w:w="4678" w:type="dxa"/>
          </w:tcPr>
          <w:p w14:paraId="2F34F7A5" w14:textId="77777777" w:rsidR="00041299" w:rsidRPr="00737802" w:rsidRDefault="00041299" w:rsidP="00737802">
            <w:pPr>
              <w:widowControl/>
              <w:autoSpaceDE/>
              <w:autoSpaceDN/>
              <w:adjustRightInd/>
              <w:rPr>
                <w:rFonts w:ascii="Verdana" w:hAnsi="Verdana"/>
                <w:sz w:val="22"/>
                <w:szCs w:val="22"/>
              </w:rPr>
            </w:pPr>
            <w:r w:rsidRPr="00737802">
              <w:rPr>
                <w:rFonts w:ascii="Verdana" w:hAnsi="Verdana"/>
                <w:sz w:val="22"/>
                <w:szCs w:val="22"/>
              </w:rPr>
              <w:t xml:space="preserve">Supply and install a Boundary Microphone in the centre of the ceiling sited towards the stage to pick up the spoken word, sound from the PA System or other produced music etc </w:t>
            </w:r>
          </w:p>
        </w:tc>
        <w:tc>
          <w:tcPr>
            <w:tcW w:w="709" w:type="dxa"/>
          </w:tcPr>
          <w:p w14:paraId="1E0D535A" w14:textId="77777777" w:rsidR="00041299" w:rsidRPr="00737802" w:rsidRDefault="00041299" w:rsidP="00737802">
            <w:pPr>
              <w:widowControl/>
              <w:autoSpaceDE/>
              <w:autoSpaceDN/>
              <w:adjustRightInd/>
              <w:rPr>
                <w:rFonts w:ascii="Verdana" w:hAnsi="Verdana"/>
                <w:sz w:val="22"/>
                <w:szCs w:val="22"/>
              </w:rPr>
            </w:pPr>
            <w:r w:rsidRPr="00737802">
              <w:rPr>
                <w:rFonts w:ascii="Verdana" w:hAnsi="Verdana"/>
                <w:sz w:val="22"/>
                <w:szCs w:val="22"/>
              </w:rPr>
              <w:t>1</w:t>
            </w:r>
          </w:p>
        </w:tc>
      </w:tr>
      <w:tr w:rsidR="00041299" w:rsidRPr="00737802" w14:paraId="0BFE9CA0" w14:textId="77777777" w:rsidTr="00041299">
        <w:trPr>
          <w:trHeight w:val="429"/>
        </w:trPr>
        <w:tc>
          <w:tcPr>
            <w:tcW w:w="1271" w:type="dxa"/>
          </w:tcPr>
          <w:p w14:paraId="792FB214" w14:textId="52CDD4E8" w:rsidR="00041299" w:rsidRPr="00737802" w:rsidRDefault="00041299" w:rsidP="00041299">
            <w:pPr>
              <w:widowControl/>
              <w:autoSpaceDE/>
              <w:autoSpaceDN/>
              <w:adjustRightInd/>
              <w:jc w:val="center"/>
              <w:rPr>
                <w:rFonts w:ascii="Verdana" w:hAnsi="Verdana"/>
                <w:sz w:val="22"/>
                <w:szCs w:val="22"/>
              </w:rPr>
            </w:pPr>
            <w:r>
              <w:rPr>
                <w:rFonts w:ascii="Verdana" w:hAnsi="Verdana"/>
                <w:sz w:val="22"/>
                <w:szCs w:val="22"/>
              </w:rPr>
              <w:t>c</w:t>
            </w:r>
          </w:p>
        </w:tc>
        <w:tc>
          <w:tcPr>
            <w:tcW w:w="2268" w:type="dxa"/>
          </w:tcPr>
          <w:p w14:paraId="37704B3D" w14:textId="39F14D4F" w:rsidR="00041299" w:rsidRPr="00737802" w:rsidRDefault="00041299" w:rsidP="00737802">
            <w:pPr>
              <w:widowControl/>
              <w:autoSpaceDE/>
              <w:autoSpaceDN/>
              <w:adjustRightInd/>
              <w:rPr>
                <w:rFonts w:ascii="Verdana" w:hAnsi="Verdana"/>
                <w:sz w:val="22"/>
                <w:szCs w:val="22"/>
              </w:rPr>
            </w:pPr>
            <w:r w:rsidRPr="00737802">
              <w:rPr>
                <w:rFonts w:ascii="Verdana" w:hAnsi="Verdana"/>
                <w:sz w:val="22"/>
                <w:szCs w:val="22"/>
              </w:rPr>
              <w:t>Driver Cable</w:t>
            </w:r>
          </w:p>
        </w:tc>
        <w:tc>
          <w:tcPr>
            <w:tcW w:w="4678" w:type="dxa"/>
          </w:tcPr>
          <w:p w14:paraId="6A0321E0" w14:textId="77777777" w:rsidR="00041299" w:rsidRPr="00737802" w:rsidRDefault="00041299" w:rsidP="00737802">
            <w:pPr>
              <w:widowControl/>
              <w:autoSpaceDE/>
              <w:autoSpaceDN/>
              <w:adjustRightInd/>
              <w:rPr>
                <w:rFonts w:ascii="Verdana" w:hAnsi="Verdana"/>
                <w:sz w:val="22"/>
                <w:szCs w:val="22"/>
              </w:rPr>
            </w:pPr>
            <w:r w:rsidRPr="00737802">
              <w:rPr>
                <w:rFonts w:ascii="Verdana" w:hAnsi="Verdana"/>
                <w:sz w:val="22"/>
                <w:szCs w:val="22"/>
              </w:rPr>
              <w:t>A single driver loop cable approximately 50 meters long to be taken from the lockable AV box around the room at high level and returning to the loop driver</w:t>
            </w:r>
          </w:p>
        </w:tc>
        <w:tc>
          <w:tcPr>
            <w:tcW w:w="709" w:type="dxa"/>
          </w:tcPr>
          <w:p w14:paraId="153777E1" w14:textId="77777777" w:rsidR="00041299" w:rsidRPr="00737802" w:rsidRDefault="00041299" w:rsidP="00737802">
            <w:pPr>
              <w:widowControl/>
              <w:autoSpaceDE/>
              <w:autoSpaceDN/>
              <w:adjustRightInd/>
              <w:rPr>
                <w:rFonts w:ascii="Verdana" w:hAnsi="Verdana"/>
                <w:sz w:val="22"/>
                <w:szCs w:val="22"/>
              </w:rPr>
            </w:pPr>
            <w:r w:rsidRPr="00737802">
              <w:rPr>
                <w:rFonts w:ascii="Verdana" w:hAnsi="Verdana"/>
                <w:sz w:val="22"/>
                <w:szCs w:val="22"/>
              </w:rPr>
              <w:t>1</w:t>
            </w:r>
          </w:p>
        </w:tc>
      </w:tr>
      <w:tr w:rsidR="00041299" w:rsidRPr="00737802" w14:paraId="1A0E735F" w14:textId="77777777" w:rsidTr="00041299">
        <w:trPr>
          <w:trHeight w:val="429"/>
        </w:trPr>
        <w:tc>
          <w:tcPr>
            <w:tcW w:w="1271" w:type="dxa"/>
          </w:tcPr>
          <w:p w14:paraId="77BCB3C2" w14:textId="3D6D9BD4" w:rsidR="00041299" w:rsidRPr="00737802" w:rsidRDefault="00041299" w:rsidP="00041299">
            <w:pPr>
              <w:widowControl/>
              <w:autoSpaceDE/>
              <w:autoSpaceDN/>
              <w:adjustRightInd/>
              <w:jc w:val="center"/>
              <w:rPr>
                <w:rFonts w:ascii="Verdana" w:hAnsi="Verdana"/>
                <w:sz w:val="22"/>
                <w:szCs w:val="22"/>
              </w:rPr>
            </w:pPr>
            <w:r>
              <w:rPr>
                <w:rFonts w:ascii="Verdana" w:hAnsi="Verdana"/>
                <w:sz w:val="22"/>
                <w:szCs w:val="22"/>
              </w:rPr>
              <w:t>d</w:t>
            </w:r>
          </w:p>
        </w:tc>
        <w:tc>
          <w:tcPr>
            <w:tcW w:w="2268" w:type="dxa"/>
          </w:tcPr>
          <w:p w14:paraId="41CB6E35" w14:textId="35CF9610" w:rsidR="00041299" w:rsidRPr="00737802" w:rsidRDefault="00041299" w:rsidP="00737802">
            <w:pPr>
              <w:widowControl/>
              <w:autoSpaceDE/>
              <w:autoSpaceDN/>
              <w:adjustRightInd/>
              <w:rPr>
                <w:rFonts w:ascii="Verdana" w:hAnsi="Verdana"/>
                <w:sz w:val="22"/>
                <w:szCs w:val="22"/>
              </w:rPr>
            </w:pPr>
            <w:r w:rsidRPr="00737802">
              <w:rPr>
                <w:rFonts w:ascii="Verdana" w:hAnsi="Verdana"/>
                <w:sz w:val="22"/>
                <w:szCs w:val="22"/>
              </w:rPr>
              <w:t>Microphone Cable</w:t>
            </w:r>
          </w:p>
        </w:tc>
        <w:tc>
          <w:tcPr>
            <w:tcW w:w="4678" w:type="dxa"/>
          </w:tcPr>
          <w:p w14:paraId="344FB70E" w14:textId="77777777" w:rsidR="00041299" w:rsidRPr="00737802" w:rsidRDefault="00041299" w:rsidP="00737802">
            <w:pPr>
              <w:widowControl/>
              <w:autoSpaceDE/>
              <w:autoSpaceDN/>
              <w:adjustRightInd/>
              <w:rPr>
                <w:rFonts w:ascii="Verdana" w:hAnsi="Verdana"/>
                <w:sz w:val="22"/>
                <w:szCs w:val="22"/>
              </w:rPr>
            </w:pPr>
            <w:r w:rsidRPr="00737802">
              <w:rPr>
                <w:rFonts w:ascii="Verdana" w:hAnsi="Verdana"/>
                <w:sz w:val="22"/>
                <w:szCs w:val="22"/>
              </w:rPr>
              <w:t>A single microphone cable approximately 30 meters long to be taken from the lockable AV box to the boundary microphone position.</w:t>
            </w:r>
          </w:p>
        </w:tc>
        <w:tc>
          <w:tcPr>
            <w:tcW w:w="709" w:type="dxa"/>
          </w:tcPr>
          <w:p w14:paraId="712E58B8" w14:textId="77777777" w:rsidR="00041299" w:rsidRPr="00737802" w:rsidRDefault="00041299" w:rsidP="00737802">
            <w:pPr>
              <w:widowControl/>
              <w:autoSpaceDE/>
              <w:autoSpaceDN/>
              <w:adjustRightInd/>
              <w:rPr>
                <w:rFonts w:ascii="Verdana" w:hAnsi="Verdana"/>
                <w:sz w:val="22"/>
                <w:szCs w:val="22"/>
              </w:rPr>
            </w:pPr>
            <w:r w:rsidRPr="00737802">
              <w:rPr>
                <w:rFonts w:ascii="Verdana" w:hAnsi="Verdana"/>
                <w:sz w:val="22"/>
                <w:szCs w:val="22"/>
              </w:rPr>
              <w:t>1</w:t>
            </w:r>
          </w:p>
        </w:tc>
      </w:tr>
    </w:tbl>
    <w:p w14:paraId="392CEF3A" w14:textId="30FFDBCC" w:rsidR="00737802" w:rsidRDefault="00737802" w:rsidP="009071BD">
      <w:pPr>
        <w:widowControl/>
        <w:autoSpaceDE/>
        <w:autoSpaceDN/>
        <w:adjustRightInd/>
        <w:spacing w:after="200"/>
        <w:rPr>
          <w:rFonts w:ascii="Verdana" w:eastAsia="Calibri" w:hAnsi="Verdana" w:cs="Arial"/>
          <w:b/>
          <w:sz w:val="22"/>
          <w:szCs w:val="22"/>
          <w:lang w:eastAsia="en-US"/>
        </w:rPr>
      </w:pPr>
    </w:p>
    <w:p w14:paraId="629FFB65" w14:textId="0909AC9A" w:rsidR="00041299" w:rsidRPr="00041299" w:rsidRDefault="00041299"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
          <w:sz w:val="22"/>
          <w:szCs w:val="22"/>
          <w:lang w:eastAsia="en-US"/>
        </w:rPr>
        <w:t>3.6</w:t>
      </w:r>
      <w:r>
        <w:rPr>
          <w:rFonts w:ascii="Verdana" w:eastAsia="Calibri" w:hAnsi="Verdana" w:cs="Arial"/>
          <w:b/>
          <w:sz w:val="22"/>
          <w:szCs w:val="22"/>
          <w:lang w:eastAsia="en-US"/>
        </w:rPr>
        <w:tab/>
      </w:r>
      <w:r w:rsidRPr="00041299">
        <w:rPr>
          <w:rFonts w:ascii="Verdana" w:eastAsia="Calibri" w:hAnsi="Verdana" w:cs="Arial"/>
          <w:b/>
          <w:sz w:val="22"/>
          <w:szCs w:val="22"/>
          <w:lang w:eastAsia="en-US"/>
        </w:rPr>
        <w:t>After sales service</w:t>
      </w:r>
      <w:r>
        <w:rPr>
          <w:rFonts w:ascii="Verdana" w:eastAsia="Calibri" w:hAnsi="Verdana" w:cs="Arial"/>
          <w:b/>
          <w:sz w:val="22"/>
          <w:szCs w:val="22"/>
          <w:lang w:eastAsia="en-US"/>
        </w:rPr>
        <w:t xml:space="preserve"> </w:t>
      </w:r>
      <w:r w:rsidRPr="00041299">
        <w:rPr>
          <w:rFonts w:ascii="Verdana" w:eastAsia="Calibri" w:hAnsi="Verdana" w:cs="Arial"/>
          <w:bCs/>
          <w:sz w:val="22"/>
          <w:szCs w:val="22"/>
          <w:lang w:eastAsia="en-US"/>
        </w:rPr>
        <w:t>(this a requirement to be supplied by the supplier but will not be considered in the evaluation of the tender response)</w:t>
      </w:r>
    </w:p>
    <w:p w14:paraId="48873C7F" w14:textId="63DEFE71" w:rsidR="00041299" w:rsidRPr="00041299" w:rsidRDefault="00041299" w:rsidP="00041299">
      <w:pPr>
        <w:widowControl/>
        <w:autoSpaceDE/>
        <w:autoSpaceDN/>
        <w:adjustRightInd/>
        <w:spacing w:after="200" w:line="276" w:lineRule="auto"/>
        <w:rPr>
          <w:rFonts w:ascii="Verdana" w:eastAsia="Calibri" w:hAnsi="Verdana"/>
          <w:bCs/>
          <w:sz w:val="22"/>
          <w:szCs w:val="22"/>
          <w:lang w:eastAsia="en-US"/>
        </w:rPr>
      </w:pPr>
      <w:r w:rsidRPr="00041299">
        <w:rPr>
          <w:rFonts w:ascii="Verdana" w:eastAsia="Calibri" w:hAnsi="Verdana"/>
          <w:bCs/>
          <w:sz w:val="22"/>
          <w:szCs w:val="22"/>
          <w:lang w:eastAsia="en-US"/>
        </w:rPr>
        <w:lastRenderedPageBreak/>
        <w:t xml:space="preserve">Please </w:t>
      </w:r>
      <w:r>
        <w:rPr>
          <w:rFonts w:ascii="Verdana" w:eastAsia="Calibri" w:hAnsi="Verdana"/>
          <w:bCs/>
          <w:sz w:val="22"/>
          <w:szCs w:val="22"/>
          <w:lang w:eastAsia="en-US"/>
        </w:rPr>
        <w:t>provide</w:t>
      </w:r>
      <w:r w:rsidRPr="00041299">
        <w:rPr>
          <w:rFonts w:ascii="Verdana" w:eastAsia="Calibri" w:hAnsi="Verdana"/>
          <w:bCs/>
          <w:sz w:val="22"/>
          <w:szCs w:val="22"/>
          <w:lang w:eastAsia="en-US"/>
        </w:rPr>
        <w:t xml:space="preserve"> the price of a full maintenance contract the installation you offer.  Please give your suggested maintenance items, frequency and availability with response times should an emergency arise.</w:t>
      </w:r>
    </w:p>
    <w:p w14:paraId="0758F863" w14:textId="7B3DAAE1" w:rsidR="00737802" w:rsidRDefault="00737802" w:rsidP="009071BD">
      <w:pPr>
        <w:widowControl/>
        <w:autoSpaceDE/>
        <w:autoSpaceDN/>
        <w:adjustRightInd/>
        <w:spacing w:after="200"/>
        <w:rPr>
          <w:rFonts w:ascii="Verdana" w:eastAsia="Calibri" w:hAnsi="Verdana" w:cs="Arial"/>
          <w:b/>
          <w:sz w:val="22"/>
          <w:szCs w:val="22"/>
          <w:lang w:eastAsia="en-US"/>
        </w:rPr>
      </w:pPr>
    </w:p>
    <w:p w14:paraId="07D16D6E" w14:textId="77777777" w:rsidR="00737802" w:rsidRDefault="00737802" w:rsidP="009071BD">
      <w:pPr>
        <w:widowControl/>
        <w:autoSpaceDE/>
        <w:autoSpaceDN/>
        <w:adjustRightInd/>
        <w:spacing w:after="200"/>
        <w:rPr>
          <w:rFonts w:ascii="Verdana" w:eastAsia="Calibri" w:hAnsi="Verdana" w:cs="Arial"/>
          <w:b/>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3A0A008C"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2015F7">
        <w:rPr>
          <w:rFonts w:ascii="Verdana" w:hAnsi="Verdana"/>
          <w:color w:val="auto"/>
          <w:sz w:val="22"/>
          <w:szCs w:val="22"/>
        </w:rPr>
        <w:t>£</w:t>
      </w:r>
      <w:r w:rsidR="007818B0">
        <w:rPr>
          <w:rFonts w:ascii="Verdana" w:hAnsi="Verdana"/>
          <w:color w:val="auto"/>
          <w:sz w:val="22"/>
          <w:szCs w:val="22"/>
        </w:rPr>
        <w:t>40</w:t>
      </w:r>
      <w:r w:rsidR="002015F7" w:rsidRPr="002015F7">
        <w:rPr>
          <w:rFonts w:ascii="Verdana" w:hAnsi="Verdana"/>
          <w:color w:val="auto"/>
          <w:sz w:val="22"/>
          <w:szCs w:val="22"/>
        </w:rPr>
        <w:t>,000.00</w:t>
      </w:r>
      <w:r w:rsidR="00381600" w:rsidRPr="002015F7">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973D7E8"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9637C6">
        <w:rPr>
          <w:rFonts w:ascii="Verdana" w:hAnsi="Verdana"/>
          <w:color w:val="auto"/>
          <w:sz w:val="22"/>
          <w:szCs w:val="22"/>
        </w:rPr>
        <w:t>acceptance by the Probus Village Hall Committee</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637AAE">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Borders>
              <w:bottom w:val="single" w:sz="4" w:space="0" w:color="auto"/>
            </w:tcBorders>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637AAE" w:rsidRPr="00043839" w14:paraId="5353E4F1" w14:textId="77777777" w:rsidTr="00637AAE">
        <w:trPr>
          <w:trHeight w:hRule="exact" w:val="507"/>
        </w:trPr>
        <w:tc>
          <w:tcPr>
            <w:tcW w:w="5811" w:type="dxa"/>
            <w:tcBorders>
              <w:right w:val="single" w:sz="4" w:space="0" w:color="auto"/>
            </w:tcBorders>
            <w:shd w:val="clear" w:color="auto" w:fill="auto"/>
          </w:tcPr>
          <w:p w14:paraId="61C3F738" w14:textId="2F5AC16E" w:rsidR="00637AAE" w:rsidRPr="00710298" w:rsidRDefault="00637AAE" w:rsidP="00637AAE">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5F0009A" w14:textId="7936FA12" w:rsidR="00637AAE" w:rsidRPr="00710298" w:rsidRDefault="00637AAE" w:rsidP="00637AAE">
            <w:pPr>
              <w:pStyle w:val="TableParagraph"/>
              <w:kinsoku w:val="0"/>
              <w:overflowPunct w:val="0"/>
              <w:rPr>
                <w:rFonts w:ascii="Verdana" w:hAnsi="Verdana"/>
                <w:sz w:val="22"/>
                <w:szCs w:val="22"/>
              </w:rPr>
            </w:pPr>
            <w:r>
              <w:rPr>
                <w:rFonts w:ascii="Verdana" w:hAnsi="Verdana"/>
                <w:color w:val="000000"/>
                <w:sz w:val="22"/>
                <w:szCs w:val="22"/>
              </w:rPr>
              <w:t>23 January 2024</w:t>
            </w:r>
          </w:p>
        </w:tc>
      </w:tr>
      <w:tr w:rsidR="00650C6C" w:rsidRPr="00043839" w14:paraId="20422B72" w14:textId="77777777" w:rsidTr="00650C6C">
        <w:trPr>
          <w:trHeight w:hRule="exact" w:val="861"/>
        </w:trPr>
        <w:tc>
          <w:tcPr>
            <w:tcW w:w="5811" w:type="dxa"/>
            <w:tcBorders>
              <w:right w:val="single" w:sz="4" w:space="0" w:color="auto"/>
            </w:tcBorders>
            <w:shd w:val="clear" w:color="auto" w:fill="auto"/>
          </w:tcPr>
          <w:p w14:paraId="2FD2B411" w14:textId="30517E74" w:rsidR="00650C6C" w:rsidRPr="00710298" w:rsidRDefault="00650C6C" w:rsidP="00637AAE">
            <w:pPr>
              <w:pStyle w:val="TableParagraph"/>
              <w:kinsoku w:val="0"/>
              <w:overflowPunct w:val="0"/>
              <w:ind w:left="102"/>
              <w:rPr>
                <w:rFonts w:ascii="Verdana" w:hAnsi="Verdana"/>
                <w:sz w:val="22"/>
                <w:szCs w:val="22"/>
              </w:rPr>
            </w:pPr>
            <w:r w:rsidRPr="00650C6C">
              <w:rPr>
                <w:rFonts w:ascii="Verdana" w:hAnsi="Verdana"/>
                <w:sz w:val="22"/>
                <w:szCs w:val="22"/>
              </w:rPr>
              <w:t xml:space="preserve">The contractor may request a site visit before </w:t>
            </w:r>
            <w:r w:rsidR="00661CEE">
              <w:rPr>
                <w:rFonts w:ascii="Verdana" w:hAnsi="Verdana"/>
                <w:sz w:val="22"/>
                <w:szCs w:val="22"/>
              </w:rPr>
              <w:t>5</w:t>
            </w:r>
            <w:r w:rsidRPr="00650C6C">
              <w:rPr>
                <w:rFonts w:ascii="Verdana" w:hAnsi="Verdana"/>
                <w:sz w:val="22"/>
                <w:szCs w:val="22"/>
              </w:rPr>
              <w:t xml:space="preserve"> </w:t>
            </w:r>
            <w:r w:rsidR="00661CEE">
              <w:rPr>
                <w:rFonts w:ascii="Verdana" w:hAnsi="Verdana"/>
                <w:sz w:val="22"/>
                <w:szCs w:val="22"/>
              </w:rPr>
              <w:t>Fer</w:t>
            </w:r>
            <w:r w:rsidRPr="00650C6C">
              <w:rPr>
                <w:rFonts w:ascii="Verdana" w:hAnsi="Verdana"/>
                <w:sz w:val="22"/>
                <w:szCs w:val="22"/>
              </w:rPr>
              <w:t>uary 2024</w:t>
            </w:r>
            <w:r>
              <w:rPr>
                <w:rFonts w:ascii="Verdana" w:hAnsi="Verdana"/>
                <w:sz w:val="22"/>
                <w:szCs w:val="22"/>
              </w:rPr>
              <w:t xml:space="preserve"> by emailing: </w:t>
            </w:r>
            <w:r w:rsidRPr="00650C6C">
              <w:rPr>
                <w:rFonts w:ascii="Verdana" w:hAnsi="Verdana"/>
                <w:sz w:val="22"/>
                <w:szCs w:val="22"/>
              </w:rPr>
              <w:t>ivankmyles2022@outlook.com</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152CAFD" w14:textId="7D034F55" w:rsidR="00650C6C" w:rsidRDefault="00650C6C" w:rsidP="00637AAE">
            <w:pPr>
              <w:pStyle w:val="TableParagraph"/>
              <w:kinsoku w:val="0"/>
              <w:overflowPunct w:val="0"/>
              <w:rPr>
                <w:rFonts w:ascii="Verdana" w:hAnsi="Verdana"/>
                <w:color w:val="000000"/>
                <w:sz w:val="22"/>
                <w:szCs w:val="22"/>
              </w:rPr>
            </w:pPr>
            <w:r>
              <w:rPr>
                <w:rFonts w:ascii="Verdana" w:hAnsi="Verdana"/>
                <w:color w:val="000000"/>
                <w:sz w:val="22"/>
                <w:szCs w:val="22"/>
              </w:rPr>
              <w:t>1700:</w:t>
            </w:r>
            <w:r w:rsidR="0048081E">
              <w:rPr>
                <w:rFonts w:ascii="Verdana" w:hAnsi="Verdana"/>
                <w:color w:val="000000"/>
                <w:sz w:val="22"/>
                <w:szCs w:val="22"/>
              </w:rPr>
              <w:t>5 February</w:t>
            </w:r>
            <w:r>
              <w:rPr>
                <w:rFonts w:ascii="Verdana" w:hAnsi="Verdana"/>
                <w:color w:val="000000"/>
                <w:sz w:val="22"/>
                <w:szCs w:val="22"/>
              </w:rPr>
              <w:t xml:space="preserve"> </w:t>
            </w:r>
            <w:r w:rsidR="0048081E">
              <w:rPr>
                <w:rFonts w:ascii="Verdana" w:hAnsi="Verdana"/>
                <w:color w:val="000000"/>
                <w:sz w:val="22"/>
                <w:szCs w:val="22"/>
              </w:rPr>
              <w:t>2</w:t>
            </w:r>
            <w:r>
              <w:rPr>
                <w:rFonts w:ascii="Verdana" w:hAnsi="Verdana"/>
                <w:color w:val="000000"/>
                <w:sz w:val="22"/>
                <w:szCs w:val="22"/>
              </w:rPr>
              <w:t>024</w:t>
            </w:r>
          </w:p>
        </w:tc>
      </w:tr>
      <w:tr w:rsidR="00637AAE" w:rsidRPr="00043839" w14:paraId="6C13F099" w14:textId="77777777" w:rsidTr="00637AAE">
        <w:trPr>
          <w:trHeight w:hRule="exact" w:val="613"/>
        </w:trPr>
        <w:tc>
          <w:tcPr>
            <w:tcW w:w="5811" w:type="dxa"/>
            <w:tcBorders>
              <w:right w:val="single" w:sz="4" w:space="0" w:color="auto"/>
            </w:tcBorders>
            <w:shd w:val="clear" w:color="auto" w:fill="auto"/>
          </w:tcPr>
          <w:p w14:paraId="5482D8F3" w14:textId="0B5C31E8" w:rsidR="00637AAE" w:rsidRPr="00710298" w:rsidRDefault="00637AAE" w:rsidP="00637AAE">
            <w:pPr>
              <w:pStyle w:val="TableParagraph"/>
              <w:kinsoku w:val="0"/>
              <w:overflowPunct w:val="0"/>
              <w:ind w:left="102"/>
              <w:rPr>
                <w:rFonts w:ascii="Verdana" w:hAnsi="Verdana" w:cs="Verdana"/>
                <w:spacing w:val="-1"/>
                <w:sz w:val="22"/>
                <w:szCs w:val="22"/>
              </w:rPr>
            </w:pPr>
            <w:r w:rsidRPr="00710298">
              <w:rPr>
                <w:rFonts w:ascii="Verdana" w:hAnsi="Verdana"/>
                <w:sz w:val="22"/>
                <w:szCs w:val="22"/>
              </w:rPr>
              <w:t xml:space="preserve">Last  date for </w:t>
            </w:r>
            <w:r w:rsidR="0048081E" w:rsidRPr="0048081E">
              <w:rPr>
                <w:rFonts w:ascii="Verdana" w:hAnsi="Verdana"/>
                <w:sz w:val="22"/>
                <w:szCs w:val="22"/>
              </w:rPr>
              <w:t>clarifications to queries to be</w:t>
            </w:r>
            <w:r w:rsidR="0048081E">
              <w:rPr>
                <w:rFonts w:ascii="Verdana" w:hAnsi="Verdana"/>
                <w:sz w:val="22"/>
                <w:szCs w:val="22"/>
              </w:rPr>
              <w:t xml:space="preserve"> raised</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AC9D598" w14:textId="42E631F9" w:rsidR="00637AAE" w:rsidRPr="00710298" w:rsidRDefault="0048081E" w:rsidP="00637AAE">
            <w:pPr>
              <w:pStyle w:val="TableParagraph"/>
              <w:kinsoku w:val="0"/>
              <w:overflowPunct w:val="0"/>
              <w:rPr>
                <w:rFonts w:ascii="Verdana" w:hAnsi="Verdana"/>
                <w:sz w:val="22"/>
                <w:szCs w:val="22"/>
              </w:rPr>
            </w:pPr>
            <w:r w:rsidRPr="0048081E">
              <w:rPr>
                <w:rFonts w:ascii="Verdana" w:hAnsi="Verdana"/>
                <w:color w:val="000000"/>
                <w:sz w:val="22"/>
                <w:szCs w:val="22"/>
              </w:rPr>
              <w:t>1700:5 February 2024</w:t>
            </w:r>
          </w:p>
        </w:tc>
      </w:tr>
      <w:tr w:rsidR="00637AAE" w:rsidRPr="00043839" w14:paraId="7A17DE84" w14:textId="77777777" w:rsidTr="0048081E">
        <w:trPr>
          <w:trHeight w:hRule="exact" w:val="680"/>
        </w:trPr>
        <w:tc>
          <w:tcPr>
            <w:tcW w:w="5811" w:type="dxa"/>
            <w:tcBorders>
              <w:right w:val="single" w:sz="4" w:space="0" w:color="auto"/>
            </w:tcBorders>
            <w:shd w:val="clear" w:color="auto" w:fill="auto"/>
          </w:tcPr>
          <w:p w14:paraId="54020941" w14:textId="793EC1C4" w:rsidR="00637AAE" w:rsidRPr="00710298" w:rsidRDefault="00637AAE" w:rsidP="00637AAE">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sidR="0048081E">
              <w:rPr>
                <w:rFonts w:ascii="Verdana" w:hAnsi="Verdana"/>
                <w:sz w:val="22"/>
                <w:szCs w:val="22"/>
              </w:rPr>
              <w:t>response to clarifiations to be posted on Contracts Finder</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D29DD33" w14:textId="7BDBB3E1" w:rsidR="00637AAE" w:rsidRPr="00710298" w:rsidRDefault="00637AAE" w:rsidP="00637AAE">
            <w:pPr>
              <w:pStyle w:val="TableParagraph"/>
              <w:kinsoku w:val="0"/>
              <w:overflowPunct w:val="0"/>
              <w:rPr>
                <w:rFonts w:ascii="Verdana" w:hAnsi="Verdana"/>
                <w:sz w:val="22"/>
                <w:szCs w:val="22"/>
              </w:rPr>
            </w:pPr>
            <w:r>
              <w:rPr>
                <w:rFonts w:ascii="Verdana" w:hAnsi="Verdana"/>
                <w:color w:val="000000"/>
                <w:sz w:val="22"/>
                <w:szCs w:val="22"/>
              </w:rPr>
              <w:t>0</w:t>
            </w:r>
            <w:r w:rsidR="00661CEE">
              <w:rPr>
                <w:rFonts w:ascii="Verdana" w:hAnsi="Verdana"/>
                <w:color w:val="000000"/>
                <w:sz w:val="22"/>
                <w:szCs w:val="22"/>
              </w:rPr>
              <w:t>6</w:t>
            </w:r>
            <w:r>
              <w:rPr>
                <w:rFonts w:ascii="Verdana" w:hAnsi="Verdana"/>
                <w:color w:val="000000"/>
                <w:sz w:val="22"/>
                <w:szCs w:val="22"/>
              </w:rPr>
              <w:t xml:space="preserve"> February 2024</w:t>
            </w:r>
          </w:p>
        </w:tc>
      </w:tr>
      <w:tr w:rsidR="00637AAE" w:rsidRPr="00043839" w14:paraId="01FF3EF8" w14:textId="77777777" w:rsidTr="00637AAE">
        <w:trPr>
          <w:trHeight w:hRule="exact" w:val="578"/>
        </w:trPr>
        <w:tc>
          <w:tcPr>
            <w:tcW w:w="5811" w:type="dxa"/>
            <w:tcBorders>
              <w:right w:val="single" w:sz="4" w:space="0" w:color="auto"/>
            </w:tcBorders>
            <w:shd w:val="clear" w:color="auto" w:fill="auto"/>
          </w:tcPr>
          <w:p w14:paraId="00C06ADD" w14:textId="5E098396" w:rsidR="00637AAE" w:rsidRPr="00710298" w:rsidRDefault="00637AAE" w:rsidP="00637AAE">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0D04BF7" w14:textId="27779418" w:rsidR="00637AAE" w:rsidRPr="00710298" w:rsidRDefault="00637AAE" w:rsidP="00637AAE">
            <w:pPr>
              <w:pStyle w:val="TableParagraph"/>
              <w:kinsoku w:val="0"/>
              <w:overflowPunct w:val="0"/>
              <w:rPr>
                <w:rFonts w:ascii="Verdana" w:hAnsi="Verdana"/>
                <w:b/>
                <w:sz w:val="22"/>
                <w:szCs w:val="22"/>
              </w:rPr>
            </w:pPr>
            <w:r>
              <w:rPr>
                <w:rFonts w:ascii="Verdana" w:hAnsi="Verdana"/>
                <w:color w:val="000000"/>
                <w:sz w:val="22"/>
                <w:szCs w:val="22"/>
              </w:rPr>
              <w:t xml:space="preserve">1700: </w:t>
            </w:r>
            <w:r w:rsidR="00661CEE">
              <w:rPr>
                <w:rFonts w:ascii="Verdana" w:hAnsi="Verdana"/>
                <w:color w:val="000000"/>
                <w:sz w:val="22"/>
                <w:szCs w:val="22"/>
              </w:rPr>
              <w:t>15</w:t>
            </w:r>
            <w:r>
              <w:rPr>
                <w:rFonts w:ascii="Verdana" w:hAnsi="Verdana"/>
                <w:color w:val="000000"/>
                <w:sz w:val="22"/>
                <w:szCs w:val="22"/>
              </w:rPr>
              <w:t xml:space="preserve"> February 2024</w:t>
            </w:r>
          </w:p>
        </w:tc>
      </w:tr>
      <w:tr w:rsidR="00637AAE" w:rsidRPr="00043839" w14:paraId="530071B0" w14:textId="77777777" w:rsidTr="00637AAE">
        <w:trPr>
          <w:trHeight w:hRule="exact" w:val="436"/>
        </w:trPr>
        <w:tc>
          <w:tcPr>
            <w:tcW w:w="5811" w:type="dxa"/>
            <w:tcBorders>
              <w:right w:val="single" w:sz="4" w:space="0" w:color="auto"/>
            </w:tcBorders>
            <w:shd w:val="clear" w:color="auto" w:fill="auto"/>
          </w:tcPr>
          <w:p w14:paraId="381F4EE4" w14:textId="370BB027" w:rsidR="00637AAE" w:rsidRPr="00710298" w:rsidRDefault="00637AAE" w:rsidP="00637AAE">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4224D69" w14:textId="7B5AC1EB" w:rsidR="00637AAE" w:rsidRPr="00710298" w:rsidRDefault="00637AAE" w:rsidP="00637AAE">
            <w:pPr>
              <w:pStyle w:val="TableParagraph"/>
              <w:kinsoku w:val="0"/>
              <w:overflowPunct w:val="0"/>
              <w:rPr>
                <w:rFonts w:ascii="Verdana" w:hAnsi="Verdana"/>
                <w:sz w:val="22"/>
                <w:szCs w:val="22"/>
              </w:rPr>
            </w:pPr>
            <w:r>
              <w:rPr>
                <w:rFonts w:ascii="Verdana" w:hAnsi="Verdana"/>
                <w:color w:val="000000"/>
                <w:sz w:val="22"/>
                <w:szCs w:val="22"/>
              </w:rPr>
              <w:t>1</w:t>
            </w:r>
            <w:r w:rsidR="00661CEE">
              <w:rPr>
                <w:rFonts w:ascii="Verdana" w:hAnsi="Verdana"/>
                <w:color w:val="000000"/>
                <w:sz w:val="22"/>
                <w:szCs w:val="22"/>
              </w:rPr>
              <w:t xml:space="preserve">9 </w:t>
            </w:r>
            <w:r>
              <w:rPr>
                <w:rFonts w:ascii="Verdana" w:hAnsi="Verdana"/>
                <w:color w:val="000000"/>
                <w:sz w:val="22"/>
                <w:szCs w:val="22"/>
              </w:rPr>
              <w:t>February 2024</w:t>
            </w:r>
          </w:p>
        </w:tc>
      </w:tr>
      <w:tr w:rsidR="009637C6" w:rsidRPr="00043839" w14:paraId="73904536" w14:textId="77777777" w:rsidTr="00637AAE">
        <w:trPr>
          <w:trHeight w:hRule="exact" w:val="587"/>
        </w:trPr>
        <w:tc>
          <w:tcPr>
            <w:tcW w:w="5811" w:type="dxa"/>
            <w:tcBorders>
              <w:right w:val="single" w:sz="4" w:space="0" w:color="auto"/>
            </w:tcBorders>
            <w:shd w:val="clear" w:color="auto" w:fill="auto"/>
          </w:tcPr>
          <w:p w14:paraId="3ED59835" w14:textId="41FC5230" w:rsidR="009637C6" w:rsidRPr="00710298" w:rsidRDefault="009637C6" w:rsidP="00710298">
            <w:pPr>
              <w:pStyle w:val="TableParagraph"/>
              <w:kinsoku w:val="0"/>
              <w:overflowPunct w:val="0"/>
              <w:ind w:left="102"/>
              <w:rPr>
                <w:rFonts w:ascii="Verdana" w:hAnsi="Verdana"/>
                <w:sz w:val="22"/>
                <w:szCs w:val="22"/>
              </w:rPr>
            </w:pPr>
            <w:r>
              <w:rPr>
                <w:rFonts w:ascii="Verdana" w:hAnsi="Verdana"/>
                <w:sz w:val="22"/>
                <w:szCs w:val="22"/>
              </w:rPr>
              <w:t>Preferred supplier notified</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33CEE57" w14:textId="6A10A59A" w:rsidR="009637C6" w:rsidRPr="00710298" w:rsidRDefault="00661CEE" w:rsidP="00710298">
            <w:pPr>
              <w:pStyle w:val="TableParagraph"/>
              <w:kinsoku w:val="0"/>
              <w:overflowPunct w:val="0"/>
              <w:rPr>
                <w:rFonts w:ascii="Verdana" w:hAnsi="Verdana"/>
                <w:sz w:val="22"/>
                <w:szCs w:val="22"/>
              </w:rPr>
            </w:pPr>
            <w:r>
              <w:rPr>
                <w:rFonts w:ascii="Verdana" w:hAnsi="Verdana"/>
                <w:sz w:val="22"/>
                <w:szCs w:val="22"/>
              </w:rPr>
              <w:t>22</w:t>
            </w:r>
            <w:r w:rsidR="00637AAE">
              <w:rPr>
                <w:rFonts w:ascii="Verdana" w:hAnsi="Verdana"/>
                <w:sz w:val="22"/>
                <w:szCs w:val="22"/>
              </w:rPr>
              <w:t xml:space="preserve"> February 2024</w:t>
            </w:r>
          </w:p>
        </w:tc>
      </w:tr>
      <w:tr w:rsidR="00710298" w:rsidRPr="00043839" w14:paraId="050A673F" w14:textId="77777777" w:rsidTr="00637AAE">
        <w:trPr>
          <w:trHeight w:hRule="exact" w:val="172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tcBorders>
              <w:top w:val="single" w:sz="4" w:space="0" w:color="auto"/>
            </w:tcBorders>
            <w:shd w:val="clear" w:color="auto" w:fill="auto"/>
          </w:tcPr>
          <w:p w14:paraId="174D217D" w14:textId="254A656A"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 xml:space="preserve">This is subject to successfully obtaining grant funding and will normally be no later than </w:t>
            </w:r>
            <w:r w:rsidR="009637C6">
              <w:rPr>
                <w:rFonts w:ascii="Verdana" w:hAnsi="Verdana"/>
                <w:sz w:val="22"/>
                <w:szCs w:val="22"/>
              </w:rPr>
              <w:t>6</w:t>
            </w:r>
            <w:r w:rsidRPr="00710298">
              <w:rPr>
                <w:rFonts w:ascii="Verdana" w:hAnsi="Verdana"/>
                <w:sz w:val="22"/>
                <w:szCs w:val="22"/>
              </w:rPr>
              <w:t>0 days from contract evaluation</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lastRenderedPageBreak/>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76C66436" w:rsidR="00956E4E" w:rsidRDefault="00B539C2" w:rsidP="00104810">
      <w:pPr>
        <w:pStyle w:val="BodyText"/>
        <w:kinsoku w:val="0"/>
        <w:overflowPunct w:val="0"/>
        <w:spacing w:before="7"/>
        <w:ind w:left="0" w:firstLine="0"/>
        <w:rPr>
          <w:spacing w:val="-1"/>
        </w:rPr>
      </w:pPr>
      <w:r>
        <w:rPr>
          <w:spacing w:val="-1"/>
        </w:rPr>
        <w:t xml:space="preserve">6.2 </w:t>
      </w:r>
      <w:r>
        <w:rPr>
          <w:spacing w:val="-1"/>
        </w:rPr>
        <w:tab/>
        <w:t>Complete</w:t>
      </w:r>
      <w:r w:rsidR="002015F7">
        <w:rPr>
          <w:spacing w:val="-1"/>
        </w:rPr>
        <w:t xml:space="preserve"> and return </w:t>
      </w:r>
      <w:r>
        <w:rPr>
          <w:spacing w:val="-1"/>
        </w:rPr>
        <w:t xml:space="preserve">the </w:t>
      </w:r>
      <w:r w:rsidR="00956E4E">
        <w:rPr>
          <w:spacing w:val="-1"/>
        </w:rPr>
        <w:t xml:space="preserve">compliancy </w:t>
      </w:r>
      <w:r w:rsidR="002015F7">
        <w:rPr>
          <w:spacing w:val="-1"/>
        </w:rPr>
        <w:t xml:space="preserve">and costing </w:t>
      </w:r>
      <w:r w:rsidR="00956E4E">
        <w:rPr>
          <w:spacing w:val="-1"/>
        </w:rPr>
        <w:t>matrix</w:t>
      </w:r>
      <w:r>
        <w:rPr>
          <w:spacing w:val="-1"/>
        </w:rPr>
        <w:t xml:space="preserve"> </w:t>
      </w:r>
      <w:r w:rsidR="009B2C60">
        <w:rPr>
          <w:spacing w:val="-1"/>
        </w:rPr>
        <w:t>E</w:t>
      </w:r>
      <w:r>
        <w:rPr>
          <w:spacing w:val="-1"/>
        </w:rPr>
        <w:t xml:space="preserve">nclosure </w:t>
      </w:r>
      <w:r w:rsidR="00630334">
        <w:rPr>
          <w:spacing w:val="-1"/>
        </w:rPr>
        <w:t>6</w:t>
      </w:r>
      <w:r>
        <w:rPr>
          <w:spacing w:val="-1"/>
        </w:rPr>
        <w: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44A449A2" w:rsidR="009E5BAE" w:rsidRPr="002015F7"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w:t>
      </w:r>
      <w:r w:rsidRPr="002015F7">
        <w:rPr>
          <w:rFonts w:ascii="Verdana" w:eastAsia="Times New Roman" w:hAnsi="Verdana" w:cs="Arial Narrow"/>
          <w:sz w:val="22"/>
          <w:szCs w:val="22"/>
        </w:rPr>
        <w:t xml:space="preserve">this commission after appointment will only be allowed by prior agreement with </w:t>
      </w:r>
      <w:r w:rsidR="00B577BC" w:rsidRPr="002015F7">
        <w:rPr>
          <w:rFonts w:ascii="Verdana" w:eastAsia="Times New Roman" w:hAnsi="Verdana" w:cs="Arial Narrow"/>
          <w:sz w:val="22"/>
          <w:szCs w:val="22"/>
        </w:rPr>
        <w:t>Probus Village Hall Committee</w:t>
      </w:r>
      <w:r w:rsidR="004B66F2" w:rsidRPr="002015F7">
        <w:rPr>
          <w:rFonts w:ascii="Verdana" w:eastAsia="Times New Roman" w:hAnsi="Verdana" w:cs="Arial Narrow"/>
          <w:sz w:val="22"/>
          <w:szCs w:val="22"/>
        </w:rPr>
        <w:t>.</w:t>
      </w:r>
    </w:p>
    <w:p w14:paraId="005EB8D1" w14:textId="77777777" w:rsidR="009E5BAE" w:rsidRPr="002015F7" w:rsidRDefault="009E5BAE" w:rsidP="006268C8">
      <w:pPr>
        <w:kinsoku w:val="0"/>
        <w:overflowPunct w:val="0"/>
        <w:spacing w:before="3"/>
        <w:rPr>
          <w:rFonts w:ascii="Verdana" w:hAnsi="Verdana" w:cs="Verdana"/>
          <w:sz w:val="22"/>
          <w:szCs w:val="22"/>
        </w:rPr>
      </w:pPr>
    </w:p>
    <w:p w14:paraId="09FFA39B" w14:textId="220CDF81" w:rsidR="009E5BAE" w:rsidRPr="002015F7" w:rsidRDefault="00E878B2" w:rsidP="006268C8">
      <w:pPr>
        <w:kinsoku w:val="0"/>
        <w:overflowPunct w:val="0"/>
        <w:rPr>
          <w:rFonts w:ascii="Verdana" w:hAnsi="Verdana" w:cs="Verdana"/>
          <w:b/>
          <w:iCs/>
          <w:spacing w:val="-1"/>
          <w:sz w:val="22"/>
          <w:szCs w:val="22"/>
        </w:rPr>
      </w:pPr>
      <w:r w:rsidRPr="002015F7">
        <w:rPr>
          <w:rFonts w:ascii="Verdana" w:hAnsi="Verdana" w:cs="Verdana"/>
          <w:b/>
          <w:iCs/>
          <w:spacing w:val="-1"/>
          <w:sz w:val="22"/>
          <w:szCs w:val="22"/>
        </w:rPr>
        <w:t>8</w:t>
      </w:r>
      <w:r w:rsidR="003D4F03" w:rsidRPr="002015F7">
        <w:rPr>
          <w:rFonts w:ascii="Verdana" w:hAnsi="Verdana" w:cs="Verdana"/>
          <w:b/>
          <w:iCs/>
          <w:spacing w:val="-1"/>
          <w:sz w:val="22"/>
          <w:szCs w:val="22"/>
        </w:rPr>
        <w:t>.</w:t>
      </w:r>
      <w:r w:rsidR="00043839" w:rsidRPr="002015F7">
        <w:rPr>
          <w:rFonts w:ascii="Verdana" w:hAnsi="Verdana" w:cs="Verdana"/>
          <w:b/>
          <w:iCs/>
          <w:spacing w:val="-1"/>
          <w:sz w:val="22"/>
          <w:szCs w:val="22"/>
        </w:rPr>
        <w:t xml:space="preserve"> </w:t>
      </w:r>
      <w:r w:rsidR="003D4F03" w:rsidRPr="002015F7">
        <w:rPr>
          <w:rFonts w:ascii="Verdana" w:hAnsi="Verdana" w:cs="Verdana"/>
          <w:b/>
          <w:iCs/>
          <w:spacing w:val="-1"/>
          <w:sz w:val="22"/>
          <w:szCs w:val="22"/>
        </w:rPr>
        <w:tab/>
      </w:r>
      <w:r w:rsidR="009E5BAE" w:rsidRPr="002015F7">
        <w:rPr>
          <w:rFonts w:ascii="Verdana" w:hAnsi="Verdana" w:cs="Verdana"/>
          <w:b/>
          <w:iCs/>
          <w:spacing w:val="-1"/>
          <w:sz w:val="22"/>
          <w:szCs w:val="22"/>
        </w:rPr>
        <w:t xml:space="preserve">Conflicts </w:t>
      </w:r>
      <w:r w:rsidR="009E5BAE" w:rsidRPr="002015F7">
        <w:rPr>
          <w:rFonts w:ascii="Verdana" w:hAnsi="Verdana" w:cs="Verdana"/>
          <w:b/>
          <w:iCs/>
          <w:sz w:val="22"/>
          <w:szCs w:val="22"/>
        </w:rPr>
        <w:t>of</w:t>
      </w:r>
      <w:r w:rsidR="009E5BAE" w:rsidRPr="002015F7">
        <w:rPr>
          <w:rFonts w:ascii="Verdana" w:hAnsi="Verdana" w:cs="Verdana"/>
          <w:b/>
          <w:iCs/>
          <w:spacing w:val="-2"/>
          <w:sz w:val="22"/>
          <w:szCs w:val="22"/>
        </w:rPr>
        <w:t xml:space="preserve"> </w:t>
      </w:r>
      <w:r w:rsidR="009E5BAE" w:rsidRPr="002015F7">
        <w:rPr>
          <w:rFonts w:ascii="Verdana" w:hAnsi="Verdana" w:cs="Verdana"/>
          <w:b/>
          <w:iCs/>
          <w:spacing w:val="-1"/>
          <w:sz w:val="22"/>
          <w:szCs w:val="22"/>
        </w:rPr>
        <w:t>Interest</w:t>
      </w:r>
    </w:p>
    <w:p w14:paraId="2F343891" w14:textId="77777777" w:rsidR="009E5BAE" w:rsidRPr="002015F7" w:rsidRDefault="009E5BAE" w:rsidP="006268C8">
      <w:pPr>
        <w:kinsoku w:val="0"/>
        <w:overflowPunct w:val="0"/>
        <w:ind w:left="120"/>
        <w:rPr>
          <w:rFonts w:ascii="Verdana" w:hAnsi="Verdana" w:cs="Verdana"/>
          <w:b/>
          <w:sz w:val="22"/>
          <w:szCs w:val="22"/>
        </w:rPr>
      </w:pPr>
    </w:p>
    <w:p w14:paraId="016AE28E" w14:textId="20C7A328" w:rsidR="009E5BAE" w:rsidRPr="002015F7" w:rsidRDefault="009E5BAE" w:rsidP="006268C8">
      <w:pPr>
        <w:kinsoku w:val="0"/>
        <w:overflowPunct w:val="0"/>
        <w:spacing w:before="42"/>
        <w:ind w:right="170"/>
        <w:rPr>
          <w:rFonts w:ascii="Verdana" w:hAnsi="Verdana" w:cs="Verdana"/>
          <w:spacing w:val="-1"/>
          <w:sz w:val="22"/>
          <w:szCs w:val="22"/>
        </w:rPr>
      </w:pPr>
      <w:r w:rsidRPr="002015F7">
        <w:rPr>
          <w:rFonts w:ascii="Verdana" w:eastAsia="Times New Roman" w:hAnsi="Verdana" w:cs="Arial Narrow"/>
          <w:sz w:val="22"/>
          <w:szCs w:val="22"/>
        </w:rPr>
        <w:t>Tenderers must provide a clear statement with regard to potential conflicts of</w:t>
      </w:r>
      <w:r w:rsidRPr="002015F7">
        <w:rPr>
          <w:rFonts w:ascii="Verdana" w:hAnsi="Verdana" w:cs="Verdana"/>
          <w:spacing w:val="47"/>
          <w:sz w:val="22"/>
          <w:szCs w:val="22"/>
        </w:rPr>
        <w:t xml:space="preserve"> </w:t>
      </w:r>
      <w:r w:rsidRPr="002015F7">
        <w:rPr>
          <w:rFonts w:ascii="Verdana" w:hAnsi="Verdana" w:cs="Verdana"/>
          <w:spacing w:val="-1"/>
          <w:sz w:val="22"/>
          <w:szCs w:val="22"/>
        </w:rPr>
        <w:t>interests.</w:t>
      </w:r>
      <w:r w:rsidRPr="002015F7">
        <w:rPr>
          <w:rFonts w:ascii="Verdana" w:hAnsi="Verdana" w:cs="Verdana"/>
          <w:spacing w:val="-2"/>
          <w:sz w:val="22"/>
          <w:szCs w:val="22"/>
        </w:rPr>
        <w:t xml:space="preserve"> </w:t>
      </w:r>
      <w:r w:rsidRPr="002015F7">
        <w:rPr>
          <w:rFonts w:ascii="Verdana" w:hAnsi="Verdana" w:cs="Verdana"/>
          <w:spacing w:val="-1"/>
          <w:sz w:val="22"/>
          <w:szCs w:val="22"/>
        </w:rPr>
        <w:t>Therefore,</w:t>
      </w:r>
      <w:r w:rsidRPr="002015F7">
        <w:rPr>
          <w:rFonts w:ascii="Verdana" w:hAnsi="Verdana" w:cs="Verdana"/>
          <w:spacing w:val="-2"/>
          <w:sz w:val="22"/>
          <w:szCs w:val="22"/>
        </w:rPr>
        <w:t xml:space="preserve"> </w:t>
      </w:r>
      <w:r w:rsidRPr="002015F7">
        <w:rPr>
          <w:rFonts w:ascii="Verdana" w:hAnsi="Verdana" w:cs="Verdana"/>
          <w:b/>
          <w:bCs/>
          <w:spacing w:val="-1"/>
          <w:sz w:val="22"/>
          <w:szCs w:val="22"/>
        </w:rPr>
        <w:t>please</w:t>
      </w:r>
      <w:r w:rsidRPr="002015F7">
        <w:rPr>
          <w:rFonts w:ascii="Verdana" w:hAnsi="Verdana" w:cs="Verdana"/>
          <w:b/>
          <w:bCs/>
          <w:spacing w:val="-2"/>
          <w:sz w:val="22"/>
          <w:szCs w:val="22"/>
        </w:rPr>
        <w:t xml:space="preserve"> </w:t>
      </w:r>
      <w:r w:rsidRPr="002015F7">
        <w:rPr>
          <w:rFonts w:ascii="Verdana" w:hAnsi="Verdana" w:cs="Verdana"/>
          <w:b/>
          <w:bCs/>
          <w:spacing w:val="-1"/>
          <w:sz w:val="22"/>
          <w:szCs w:val="22"/>
        </w:rPr>
        <w:t>confirm within your tender submission</w:t>
      </w:r>
      <w:r w:rsidRPr="002015F7">
        <w:rPr>
          <w:rFonts w:ascii="Verdana" w:hAnsi="Verdana" w:cs="Verdana"/>
          <w:b/>
          <w:bCs/>
          <w:sz w:val="22"/>
          <w:szCs w:val="22"/>
        </w:rPr>
        <w:t xml:space="preserve"> </w:t>
      </w:r>
      <w:r w:rsidRPr="002015F7">
        <w:rPr>
          <w:rFonts w:ascii="Verdana" w:hAnsi="Verdana" w:cs="Verdana"/>
          <w:spacing w:val="-1"/>
          <w:sz w:val="22"/>
          <w:szCs w:val="22"/>
        </w:rPr>
        <w:t>whether,</w:t>
      </w:r>
      <w:r w:rsidRPr="002015F7">
        <w:rPr>
          <w:rFonts w:ascii="Verdana" w:hAnsi="Verdana" w:cs="Verdana"/>
          <w:spacing w:val="-2"/>
          <w:sz w:val="22"/>
          <w:szCs w:val="22"/>
        </w:rPr>
        <w:t xml:space="preserve"> </w:t>
      </w:r>
      <w:r w:rsidRPr="002015F7">
        <w:rPr>
          <w:rFonts w:ascii="Verdana" w:hAnsi="Verdana" w:cs="Verdana"/>
          <w:spacing w:val="-1"/>
          <w:sz w:val="22"/>
          <w:szCs w:val="22"/>
        </w:rPr>
        <w:t>to the best</w:t>
      </w:r>
      <w:r w:rsidRPr="002015F7">
        <w:rPr>
          <w:rFonts w:ascii="Verdana" w:hAnsi="Verdana" w:cs="Verdana"/>
          <w:spacing w:val="-2"/>
          <w:sz w:val="22"/>
          <w:szCs w:val="22"/>
        </w:rPr>
        <w:t xml:space="preserve"> </w:t>
      </w:r>
      <w:r w:rsidRPr="002015F7">
        <w:rPr>
          <w:rFonts w:ascii="Verdana" w:hAnsi="Verdana" w:cs="Verdana"/>
          <w:sz w:val="22"/>
          <w:szCs w:val="22"/>
        </w:rPr>
        <w:t>of</w:t>
      </w:r>
      <w:r w:rsidRPr="002015F7">
        <w:rPr>
          <w:rFonts w:ascii="Verdana" w:hAnsi="Verdana" w:cs="Verdana"/>
          <w:spacing w:val="-2"/>
          <w:sz w:val="22"/>
          <w:szCs w:val="22"/>
        </w:rPr>
        <w:t xml:space="preserve"> </w:t>
      </w:r>
      <w:r w:rsidRPr="002015F7">
        <w:rPr>
          <w:rFonts w:ascii="Verdana" w:hAnsi="Verdana" w:cs="Verdana"/>
          <w:spacing w:val="-1"/>
          <w:sz w:val="22"/>
          <w:szCs w:val="22"/>
        </w:rPr>
        <w:t>your</w:t>
      </w:r>
      <w:r w:rsidRPr="002015F7">
        <w:rPr>
          <w:rFonts w:ascii="Verdana" w:hAnsi="Verdana" w:cs="Verdana"/>
          <w:spacing w:val="40"/>
          <w:sz w:val="22"/>
          <w:szCs w:val="22"/>
        </w:rPr>
        <w:t xml:space="preserve"> </w:t>
      </w:r>
      <w:r w:rsidRPr="002015F7">
        <w:rPr>
          <w:rFonts w:ascii="Verdana" w:hAnsi="Verdana" w:cs="Verdana"/>
          <w:spacing w:val="-1"/>
          <w:sz w:val="22"/>
          <w:szCs w:val="22"/>
        </w:rPr>
        <w:t>knowledge,</w:t>
      </w:r>
      <w:r w:rsidRPr="002015F7">
        <w:rPr>
          <w:rFonts w:ascii="Verdana" w:hAnsi="Verdana" w:cs="Verdana"/>
          <w:spacing w:val="-2"/>
          <w:sz w:val="22"/>
          <w:szCs w:val="22"/>
        </w:rPr>
        <w:t xml:space="preserve"> </w:t>
      </w:r>
      <w:r w:rsidRPr="002015F7">
        <w:rPr>
          <w:rFonts w:ascii="Verdana" w:hAnsi="Verdana" w:cs="Verdana"/>
          <w:spacing w:val="-1"/>
          <w:sz w:val="22"/>
          <w:szCs w:val="22"/>
        </w:rPr>
        <w:t>there</w:t>
      </w:r>
      <w:r w:rsidRPr="002015F7">
        <w:rPr>
          <w:rFonts w:ascii="Verdana" w:hAnsi="Verdana" w:cs="Verdana"/>
          <w:spacing w:val="2"/>
          <w:sz w:val="22"/>
          <w:szCs w:val="22"/>
        </w:rPr>
        <w:t xml:space="preserve"> </w:t>
      </w:r>
      <w:r w:rsidRPr="002015F7">
        <w:rPr>
          <w:rFonts w:ascii="Verdana" w:hAnsi="Verdana" w:cs="Verdana"/>
          <w:spacing w:val="-2"/>
          <w:sz w:val="22"/>
          <w:szCs w:val="22"/>
        </w:rPr>
        <w:t>is</w:t>
      </w:r>
      <w:r w:rsidRPr="002015F7">
        <w:rPr>
          <w:rFonts w:ascii="Verdana" w:hAnsi="Verdana" w:cs="Verdana"/>
          <w:spacing w:val="-1"/>
          <w:sz w:val="22"/>
          <w:szCs w:val="22"/>
        </w:rPr>
        <w:t xml:space="preserve"> </w:t>
      </w:r>
      <w:r w:rsidRPr="002015F7">
        <w:rPr>
          <w:rFonts w:ascii="Verdana" w:hAnsi="Verdana" w:cs="Verdana"/>
          <w:sz w:val="22"/>
          <w:szCs w:val="22"/>
        </w:rPr>
        <w:t>any</w:t>
      </w:r>
      <w:r w:rsidRPr="002015F7">
        <w:rPr>
          <w:rFonts w:ascii="Verdana" w:hAnsi="Verdana" w:cs="Verdana"/>
          <w:spacing w:val="-2"/>
          <w:sz w:val="22"/>
          <w:szCs w:val="22"/>
        </w:rPr>
        <w:t xml:space="preserve"> </w:t>
      </w:r>
      <w:r w:rsidRPr="002015F7">
        <w:rPr>
          <w:rFonts w:ascii="Verdana" w:hAnsi="Verdana" w:cs="Verdana"/>
          <w:spacing w:val="-1"/>
          <w:sz w:val="22"/>
          <w:szCs w:val="22"/>
        </w:rPr>
        <w:t>conflict</w:t>
      </w:r>
      <w:r w:rsidRPr="002015F7">
        <w:rPr>
          <w:rFonts w:ascii="Verdana" w:hAnsi="Verdana" w:cs="Verdana"/>
          <w:spacing w:val="1"/>
          <w:sz w:val="22"/>
          <w:szCs w:val="22"/>
        </w:rPr>
        <w:t xml:space="preserve"> </w:t>
      </w:r>
      <w:r w:rsidRPr="002015F7">
        <w:rPr>
          <w:rFonts w:ascii="Verdana" w:hAnsi="Verdana" w:cs="Verdana"/>
          <w:sz w:val="22"/>
          <w:szCs w:val="22"/>
        </w:rPr>
        <w:t xml:space="preserve">of </w:t>
      </w:r>
      <w:r w:rsidRPr="002015F7">
        <w:rPr>
          <w:rFonts w:ascii="Verdana" w:hAnsi="Verdana" w:cs="Verdana"/>
          <w:spacing w:val="-1"/>
          <w:sz w:val="22"/>
          <w:szCs w:val="22"/>
        </w:rPr>
        <w:t>interest</w:t>
      </w:r>
      <w:r w:rsidRPr="002015F7">
        <w:rPr>
          <w:rFonts w:ascii="Verdana" w:hAnsi="Verdana" w:cs="Verdana"/>
          <w:spacing w:val="-2"/>
          <w:sz w:val="22"/>
          <w:szCs w:val="22"/>
        </w:rPr>
        <w:t xml:space="preserve"> </w:t>
      </w:r>
      <w:r w:rsidRPr="002015F7">
        <w:rPr>
          <w:rFonts w:ascii="Verdana" w:hAnsi="Verdana" w:cs="Verdana"/>
          <w:spacing w:val="-1"/>
          <w:sz w:val="22"/>
          <w:szCs w:val="22"/>
        </w:rPr>
        <w:t>between</w:t>
      </w:r>
      <w:r w:rsidRPr="002015F7">
        <w:rPr>
          <w:rFonts w:ascii="Verdana" w:hAnsi="Verdana" w:cs="Verdana"/>
          <w:spacing w:val="-2"/>
          <w:sz w:val="22"/>
          <w:szCs w:val="22"/>
        </w:rPr>
        <w:t xml:space="preserve"> </w:t>
      </w:r>
      <w:r w:rsidRPr="002015F7">
        <w:rPr>
          <w:rFonts w:ascii="Verdana" w:hAnsi="Verdana" w:cs="Verdana"/>
          <w:spacing w:val="-1"/>
          <w:sz w:val="22"/>
          <w:szCs w:val="22"/>
        </w:rPr>
        <w:t>your</w:t>
      </w:r>
      <w:r w:rsidRPr="002015F7">
        <w:rPr>
          <w:rFonts w:ascii="Verdana" w:hAnsi="Verdana" w:cs="Verdana"/>
          <w:spacing w:val="-2"/>
          <w:sz w:val="22"/>
          <w:szCs w:val="22"/>
        </w:rPr>
        <w:t xml:space="preserve"> </w:t>
      </w:r>
      <w:r w:rsidRPr="002015F7">
        <w:rPr>
          <w:rFonts w:ascii="Verdana" w:hAnsi="Verdana" w:cs="Verdana"/>
          <w:spacing w:val="-1"/>
          <w:sz w:val="22"/>
          <w:szCs w:val="22"/>
        </w:rPr>
        <w:t>organisation</w:t>
      </w:r>
      <w:r w:rsidRPr="002015F7">
        <w:rPr>
          <w:rFonts w:ascii="Verdana" w:hAnsi="Verdana" w:cs="Verdana"/>
          <w:spacing w:val="-2"/>
          <w:sz w:val="22"/>
          <w:szCs w:val="22"/>
        </w:rPr>
        <w:t xml:space="preserve"> </w:t>
      </w:r>
      <w:r w:rsidRPr="002015F7">
        <w:rPr>
          <w:rFonts w:ascii="Verdana" w:hAnsi="Verdana" w:cs="Verdana"/>
          <w:spacing w:val="-1"/>
          <w:sz w:val="22"/>
          <w:szCs w:val="22"/>
        </w:rPr>
        <w:t>and</w:t>
      </w:r>
      <w:r w:rsidRPr="002015F7">
        <w:rPr>
          <w:rFonts w:ascii="Verdana" w:hAnsi="Verdana" w:cs="Verdana"/>
          <w:spacing w:val="26"/>
          <w:sz w:val="22"/>
          <w:szCs w:val="22"/>
        </w:rPr>
        <w:t xml:space="preserve"> </w:t>
      </w:r>
      <w:r w:rsidR="00B577BC" w:rsidRPr="002015F7">
        <w:rPr>
          <w:rFonts w:ascii="Verdana" w:hAnsi="Verdana" w:cs="Verdana"/>
          <w:spacing w:val="-1"/>
          <w:sz w:val="22"/>
          <w:szCs w:val="22"/>
        </w:rPr>
        <w:t>Probus Village Hall Committee</w:t>
      </w:r>
      <w:r w:rsidRPr="002015F7">
        <w:rPr>
          <w:rFonts w:ascii="Verdana" w:hAnsi="Verdana" w:cs="Verdana"/>
          <w:spacing w:val="-2"/>
          <w:sz w:val="22"/>
          <w:szCs w:val="22"/>
        </w:rPr>
        <w:t xml:space="preserve"> </w:t>
      </w:r>
      <w:r w:rsidRPr="002015F7">
        <w:rPr>
          <w:rFonts w:ascii="Verdana" w:hAnsi="Verdana" w:cs="Verdana"/>
          <w:sz w:val="22"/>
          <w:szCs w:val="22"/>
        </w:rPr>
        <w:t>or</w:t>
      </w:r>
      <w:r w:rsidRPr="002015F7">
        <w:rPr>
          <w:rFonts w:ascii="Verdana" w:hAnsi="Verdana" w:cs="Verdana"/>
          <w:spacing w:val="-2"/>
          <w:sz w:val="22"/>
          <w:szCs w:val="22"/>
        </w:rPr>
        <w:t xml:space="preserve"> its</w:t>
      </w:r>
      <w:r w:rsidRPr="002015F7">
        <w:rPr>
          <w:rFonts w:ascii="Verdana" w:hAnsi="Verdana" w:cs="Verdana"/>
          <w:spacing w:val="-1"/>
          <w:sz w:val="22"/>
          <w:szCs w:val="22"/>
        </w:rPr>
        <w:t xml:space="preserve"> </w:t>
      </w:r>
      <w:r w:rsidR="00F14C5E" w:rsidRPr="002015F7">
        <w:rPr>
          <w:rFonts w:ascii="Verdana" w:hAnsi="Verdana" w:cs="Verdana"/>
          <w:spacing w:val="-1"/>
          <w:sz w:val="22"/>
          <w:szCs w:val="22"/>
        </w:rPr>
        <w:t>programme</w:t>
      </w:r>
      <w:r w:rsidR="00F138F1" w:rsidRPr="002015F7">
        <w:rPr>
          <w:rFonts w:ascii="Verdana" w:hAnsi="Verdana" w:cs="Verdana"/>
          <w:spacing w:val="-1"/>
          <w:sz w:val="22"/>
          <w:szCs w:val="22"/>
        </w:rPr>
        <w:t xml:space="preserve"> </w:t>
      </w:r>
      <w:r w:rsidRPr="002015F7">
        <w:rPr>
          <w:rFonts w:ascii="Verdana" w:hAnsi="Verdana" w:cs="Verdana"/>
          <w:spacing w:val="-1"/>
          <w:sz w:val="22"/>
          <w:szCs w:val="22"/>
        </w:rPr>
        <w:t>team</w:t>
      </w:r>
      <w:r w:rsidRPr="002015F7">
        <w:rPr>
          <w:rFonts w:ascii="Verdana" w:hAnsi="Verdana" w:cs="Verdana"/>
          <w:spacing w:val="-2"/>
          <w:sz w:val="22"/>
          <w:szCs w:val="22"/>
        </w:rPr>
        <w:t xml:space="preserve"> </w:t>
      </w:r>
      <w:r w:rsidRPr="002015F7">
        <w:rPr>
          <w:rFonts w:ascii="Verdana" w:hAnsi="Verdana" w:cs="Verdana"/>
          <w:spacing w:val="-1"/>
          <w:sz w:val="22"/>
          <w:szCs w:val="22"/>
        </w:rPr>
        <w:t>that</w:t>
      </w:r>
      <w:r w:rsidRPr="002015F7">
        <w:rPr>
          <w:rFonts w:ascii="Verdana" w:hAnsi="Verdana" w:cs="Verdana"/>
          <w:spacing w:val="1"/>
          <w:sz w:val="22"/>
          <w:szCs w:val="22"/>
        </w:rPr>
        <w:t xml:space="preserve"> </w:t>
      </w:r>
      <w:r w:rsidRPr="002015F7">
        <w:rPr>
          <w:rFonts w:ascii="Verdana" w:hAnsi="Verdana" w:cs="Verdana"/>
          <w:spacing w:val="-2"/>
          <w:sz w:val="22"/>
          <w:szCs w:val="22"/>
        </w:rPr>
        <w:t>is</w:t>
      </w:r>
      <w:r w:rsidRPr="002015F7">
        <w:rPr>
          <w:rFonts w:ascii="Verdana" w:hAnsi="Verdana" w:cs="Verdana"/>
          <w:spacing w:val="1"/>
          <w:sz w:val="22"/>
          <w:szCs w:val="22"/>
        </w:rPr>
        <w:t xml:space="preserve"> </w:t>
      </w:r>
      <w:r w:rsidRPr="002015F7">
        <w:rPr>
          <w:rFonts w:ascii="Verdana" w:hAnsi="Verdana" w:cs="Verdana"/>
          <w:spacing w:val="-1"/>
          <w:sz w:val="22"/>
          <w:szCs w:val="22"/>
        </w:rPr>
        <w:t>likely</w:t>
      </w:r>
      <w:r w:rsidRPr="002015F7">
        <w:rPr>
          <w:rFonts w:ascii="Verdana" w:hAnsi="Verdana" w:cs="Verdana"/>
          <w:spacing w:val="-2"/>
          <w:sz w:val="22"/>
          <w:szCs w:val="22"/>
        </w:rPr>
        <w:t xml:space="preserve"> </w:t>
      </w:r>
      <w:r w:rsidRPr="002015F7">
        <w:rPr>
          <w:rFonts w:ascii="Verdana" w:hAnsi="Verdana" w:cs="Verdana"/>
          <w:spacing w:val="-1"/>
          <w:sz w:val="22"/>
          <w:szCs w:val="22"/>
        </w:rPr>
        <w:t>to</w:t>
      </w:r>
      <w:r w:rsidRPr="002015F7">
        <w:rPr>
          <w:rFonts w:ascii="Verdana" w:hAnsi="Verdana" w:cs="Verdana"/>
          <w:spacing w:val="2"/>
          <w:sz w:val="22"/>
          <w:szCs w:val="22"/>
        </w:rPr>
        <w:t xml:space="preserve"> </w:t>
      </w:r>
      <w:r w:rsidRPr="002015F7">
        <w:rPr>
          <w:rFonts w:ascii="Verdana" w:hAnsi="Verdana" w:cs="Verdana"/>
          <w:spacing w:val="-1"/>
          <w:sz w:val="22"/>
          <w:szCs w:val="22"/>
        </w:rPr>
        <w:t xml:space="preserve">influence the outcome </w:t>
      </w:r>
      <w:r w:rsidRPr="002015F7">
        <w:rPr>
          <w:rFonts w:ascii="Verdana" w:hAnsi="Verdana" w:cs="Verdana"/>
          <w:sz w:val="22"/>
          <w:szCs w:val="22"/>
        </w:rPr>
        <w:t>of</w:t>
      </w:r>
      <w:r w:rsidRPr="002015F7">
        <w:rPr>
          <w:rFonts w:ascii="Verdana" w:hAnsi="Verdana" w:cs="Verdana"/>
          <w:spacing w:val="-4"/>
          <w:sz w:val="22"/>
          <w:szCs w:val="22"/>
        </w:rPr>
        <w:t xml:space="preserve"> </w:t>
      </w:r>
      <w:r w:rsidRPr="002015F7">
        <w:rPr>
          <w:rFonts w:ascii="Verdana" w:hAnsi="Verdana" w:cs="Verdana"/>
          <w:spacing w:val="-1"/>
          <w:sz w:val="22"/>
          <w:szCs w:val="22"/>
        </w:rPr>
        <w:t>this</w:t>
      </w:r>
      <w:r w:rsidRPr="002015F7">
        <w:rPr>
          <w:rFonts w:ascii="Verdana" w:hAnsi="Verdana" w:cs="Verdana"/>
          <w:spacing w:val="41"/>
          <w:sz w:val="22"/>
          <w:szCs w:val="22"/>
        </w:rPr>
        <w:t xml:space="preserve"> </w:t>
      </w:r>
      <w:r w:rsidRPr="002015F7">
        <w:rPr>
          <w:rFonts w:ascii="Verdana" w:hAnsi="Verdana" w:cs="Verdana"/>
          <w:spacing w:val="-1"/>
          <w:sz w:val="22"/>
          <w:szCs w:val="22"/>
        </w:rPr>
        <w:t>procurement</w:t>
      </w:r>
      <w:r w:rsidRPr="002015F7">
        <w:rPr>
          <w:rFonts w:ascii="Verdana" w:hAnsi="Verdana" w:cs="Verdana"/>
          <w:spacing w:val="-2"/>
          <w:sz w:val="22"/>
          <w:szCs w:val="22"/>
        </w:rPr>
        <w:t xml:space="preserve"> </w:t>
      </w:r>
      <w:r w:rsidRPr="002015F7">
        <w:rPr>
          <w:rFonts w:ascii="Verdana" w:hAnsi="Verdana" w:cs="Verdana"/>
          <w:spacing w:val="-1"/>
          <w:sz w:val="22"/>
          <w:szCs w:val="22"/>
        </w:rPr>
        <w:t>either</w:t>
      </w:r>
      <w:r w:rsidRPr="002015F7">
        <w:rPr>
          <w:rFonts w:ascii="Verdana" w:hAnsi="Verdana" w:cs="Verdana"/>
          <w:spacing w:val="-2"/>
          <w:sz w:val="22"/>
          <w:szCs w:val="22"/>
        </w:rPr>
        <w:t xml:space="preserve"> </w:t>
      </w:r>
      <w:r w:rsidRPr="002015F7">
        <w:rPr>
          <w:rFonts w:ascii="Verdana" w:hAnsi="Verdana" w:cs="Verdana"/>
          <w:spacing w:val="-1"/>
          <w:sz w:val="22"/>
          <w:szCs w:val="22"/>
        </w:rPr>
        <w:t>directly</w:t>
      </w:r>
      <w:r w:rsidRPr="002015F7">
        <w:rPr>
          <w:rFonts w:ascii="Verdana" w:hAnsi="Verdana" w:cs="Verdana"/>
          <w:spacing w:val="-2"/>
          <w:sz w:val="22"/>
          <w:szCs w:val="22"/>
        </w:rPr>
        <w:t xml:space="preserve"> </w:t>
      </w:r>
      <w:r w:rsidRPr="002015F7">
        <w:rPr>
          <w:rFonts w:ascii="Verdana" w:hAnsi="Verdana" w:cs="Verdana"/>
          <w:sz w:val="22"/>
          <w:szCs w:val="22"/>
        </w:rPr>
        <w:t>or</w:t>
      </w:r>
      <w:r w:rsidRPr="002015F7">
        <w:rPr>
          <w:rFonts w:ascii="Verdana" w:hAnsi="Verdana" w:cs="Verdana"/>
          <w:spacing w:val="1"/>
          <w:sz w:val="22"/>
          <w:szCs w:val="22"/>
        </w:rPr>
        <w:t xml:space="preserve"> </w:t>
      </w:r>
      <w:r w:rsidRPr="002015F7">
        <w:rPr>
          <w:rFonts w:ascii="Verdana" w:hAnsi="Verdana" w:cs="Verdana"/>
          <w:spacing w:val="-1"/>
          <w:sz w:val="22"/>
          <w:szCs w:val="22"/>
        </w:rPr>
        <w:t>indirectly</w:t>
      </w:r>
      <w:r w:rsidRPr="002015F7">
        <w:rPr>
          <w:rFonts w:ascii="Verdana" w:hAnsi="Verdana" w:cs="Verdana"/>
          <w:spacing w:val="-2"/>
          <w:sz w:val="22"/>
          <w:szCs w:val="22"/>
        </w:rPr>
        <w:t xml:space="preserve"> </w:t>
      </w:r>
      <w:r w:rsidRPr="002015F7">
        <w:rPr>
          <w:rFonts w:ascii="Verdana" w:hAnsi="Verdana" w:cs="Verdana"/>
          <w:spacing w:val="-1"/>
          <w:sz w:val="22"/>
          <w:szCs w:val="22"/>
        </w:rPr>
        <w:t>through</w:t>
      </w:r>
      <w:r w:rsidRPr="002015F7">
        <w:rPr>
          <w:rFonts w:ascii="Verdana" w:hAnsi="Verdana" w:cs="Verdana"/>
          <w:spacing w:val="-2"/>
          <w:sz w:val="22"/>
          <w:szCs w:val="22"/>
        </w:rPr>
        <w:t xml:space="preserve"> </w:t>
      </w:r>
      <w:r w:rsidRPr="002015F7">
        <w:rPr>
          <w:rFonts w:ascii="Verdana" w:hAnsi="Verdana" w:cs="Verdana"/>
          <w:spacing w:val="-1"/>
          <w:sz w:val="22"/>
          <w:szCs w:val="22"/>
        </w:rPr>
        <w:t>financial,</w:t>
      </w:r>
      <w:r w:rsidRPr="002015F7">
        <w:rPr>
          <w:rFonts w:ascii="Verdana" w:hAnsi="Verdana" w:cs="Verdana"/>
          <w:spacing w:val="-2"/>
          <w:sz w:val="22"/>
          <w:szCs w:val="22"/>
        </w:rPr>
        <w:t xml:space="preserve"> </w:t>
      </w:r>
      <w:r w:rsidRPr="002015F7">
        <w:rPr>
          <w:rFonts w:ascii="Verdana" w:hAnsi="Verdana" w:cs="Verdana"/>
          <w:spacing w:val="-1"/>
          <w:sz w:val="22"/>
          <w:szCs w:val="22"/>
        </w:rPr>
        <w:t xml:space="preserve">economic </w:t>
      </w:r>
      <w:r w:rsidRPr="002015F7">
        <w:rPr>
          <w:rFonts w:ascii="Verdana" w:hAnsi="Verdana" w:cs="Verdana"/>
          <w:sz w:val="22"/>
          <w:szCs w:val="22"/>
        </w:rPr>
        <w:t>or</w:t>
      </w:r>
      <w:r w:rsidRPr="002015F7">
        <w:rPr>
          <w:rFonts w:ascii="Verdana" w:hAnsi="Verdana" w:cs="Verdana"/>
          <w:spacing w:val="-2"/>
          <w:sz w:val="22"/>
          <w:szCs w:val="22"/>
        </w:rPr>
        <w:t xml:space="preserve"> </w:t>
      </w:r>
      <w:r w:rsidRPr="002015F7">
        <w:rPr>
          <w:rFonts w:ascii="Verdana" w:hAnsi="Verdana" w:cs="Verdana"/>
          <w:spacing w:val="-1"/>
          <w:sz w:val="22"/>
          <w:szCs w:val="22"/>
        </w:rPr>
        <w:t>other</w:t>
      </w:r>
      <w:r w:rsidRPr="002015F7">
        <w:rPr>
          <w:rFonts w:ascii="Verdana" w:hAnsi="Verdana" w:cs="Verdana"/>
          <w:spacing w:val="45"/>
          <w:sz w:val="22"/>
          <w:szCs w:val="22"/>
        </w:rPr>
        <w:t xml:space="preserve"> </w:t>
      </w:r>
      <w:r w:rsidRPr="002015F7">
        <w:rPr>
          <w:rFonts w:ascii="Verdana" w:hAnsi="Verdana" w:cs="Verdana"/>
          <w:spacing w:val="-1"/>
          <w:sz w:val="22"/>
          <w:szCs w:val="22"/>
        </w:rPr>
        <w:t>personal</w:t>
      </w:r>
      <w:r w:rsidRPr="002015F7">
        <w:rPr>
          <w:rFonts w:ascii="Verdana" w:hAnsi="Verdana" w:cs="Verdana"/>
          <w:spacing w:val="-2"/>
          <w:sz w:val="22"/>
          <w:szCs w:val="22"/>
        </w:rPr>
        <w:t xml:space="preserve"> </w:t>
      </w:r>
      <w:r w:rsidRPr="002015F7">
        <w:rPr>
          <w:rFonts w:ascii="Verdana" w:hAnsi="Verdana" w:cs="Verdana"/>
          <w:spacing w:val="-1"/>
          <w:sz w:val="22"/>
          <w:szCs w:val="22"/>
        </w:rPr>
        <w:t>interest</w:t>
      </w:r>
      <w:r w:rsidRPr="002015F7">
        <w:rPr>
          <w:rFonts w:ascii="Verdana" w:hAnsi="Verdana" w:cs="Verdana"/>
          <w:spacing w:val="-2"/>
          <w:sz w:val="22"/>
          <w:szCs w:val="22"/>
        </w:rPr>
        <w:t xml:space="preserve"> </w:t>
      </w:r>
      <w:r w:rsidRPr="002015F7">
        <w:rPr>
          <w:rFonts w:ascii="Verdana" w:hAnsi="Verdana" w:cs="Verdana"/>
          <w:spacing w:val="-1"/>
          <w:sz w:val="22"/>
          <w:szCs w:val="22"/>
        </w:rPr>
        <w:t>which</w:t>
      </w:r>
      <w:r w:rsidRPr="002015F7">
        <w:rPr>
          <w:rFonts w:ascii="Verdana" w:hAnsi="Verdana" w:cs="Verdana"/>
          <w:spacing w:val="-2"/>
          <w:sz w:val="22"/>
          <w:szCs w:val="22"/>
        </w:rPr>
        <w:t xml:space="preserve"> </w:t>
      </w:r>
      <w:r w:rsidRPr="002015F7">
        <w:rPr>
          <w:rFonts w:ascii="Verdana" w:hAnsi="Verdana" w:cs="Verdana"/>
          <w:spacing w:val="-1"/>
          <w:sz w:val="22"/>
          <w:szCs w:val="22"/>
        </w:rPr>
        <w:t>might</w:t>
      </w:r>
      <w:r w:rsidRPr="002015F7">
        <w:rPr>
          <w:rFonts w:ascii="Verdana" w:hAnsi="Verdana" w:cs="Verdana"/>
          <w:spacing w:val="-2"/>
          <w:sz w:val="22"/>
          <w:szCs w:val="22"/>
        </w:rPr>
        <w:t xml:space="preserve"> </w:t>
      </w:r>
      <w:r w:rsidRPr="002015F7">
        <w:rPr>
          <w:rFonts w:ascii="Verdana" w:hAnsi="Verdana" w:cs="Verdana"/>
          <w:spacing w:val="-1"/>
          <w:sz w:val="22"/>
          <w:szCs w:val="22"/>
        </w:rPr>
        <w:t>be perceived</w:t>
      </w:r>
      <w:r w:rsidRPr="002015F7">
        <w:rPr>
          <w:rFonts w:ascii="Verdana" w:hAnsi="Verdana" w:cs="Verdana"/>
          <w:spacing w:val="1"/>
          <w:sz w:val="22"/>
          <w:szCs w:val="22"/>
        </w:rPr>
        <w:t xml:space="preserve"> </w:t>
      </w:r>
      <w:r w:rsidRPr="002015F7">
        <w:rPr>
          <w:rFonts w:ascii="Verdana" w:hAnsi="Verdana" w:cs="Verdana"/>
          <w:spacing w:val="-1"/>
          <w:sz w:val="22"/>
          <w:szCs w:val="22"/>
        </w:rPr>
        <w:t>to compromise the impartiality</w:t>
      </w:r>
      <w:r w:rsidRPr="002015F7">
        <w:rPr>
          <w:rFonts w:ascii="Verdana" w:hAnsi="Verdana" w:cs="Verdana"/>
          <w:spacing w:val="38"/>
          <w:sz w:val="22"/>
          <w:szCs w:val="22"/>
        </w:rPr>
        <w:t xml:space="preserve"> </w:t>
      </w:r>
      <w:r w:rsidRPr="002015F7">
        <w:rPr>
          <w:rFonts w:ascii="Verdana" w:hAnsi="Verdana" w:cs="Verdana"/>
          <w:spacing w:val="-1"/>
          <w:sz w:val="22"/>
          <w:szCs w:val="22"/>
        </w:rPr>
        <w:t>and</w:t>
      </w:r>
      <w:r w:rsidRPr="002015F7">
        <w:rPr>
          <w:rFonts w:ascii="Verdana" w:hAnsi="Verdana" w:cs="Verdana"/>
          <w:spacing w:val="1"/>
          <w:sz w:val="22"/>
          <w:szCs w:val="22"/>
        </w:rPr>
        <w:t xml:space="preserve"> </w:t>
      </w:r>
      <w:r w:rsidRPr="002015F7">
        <w:rPr>
          <w:rFonts w:ascii="Verdana" w:hAnsi="Verdana" w:cs="Verdana"/>
          <w:spacing w:val="-1"/>
          <w:sz w:val="22"/>
          <w:szCs w:val="22"/>
        </w:rPr>
        <w:t xml:space="preserve">independence </w:t>
      </w:r>
      <w:r w:rsidRPr="002015F7">
        <w:rPr>
          <w:rFonts w:ascii="Verdana" w:hAnsi="Verdana" w:cs="Verdana"/>
          <w:sz w:val="22"/>
          <w:szCs w:val="22"/>
        </w:rPr>
        <w:t>of</w:t>
      </w:r>
      <w:r w:rsidRPr="002015F7">
        <w:rPr>
          <w:rFonts w:ascii="Verdana" w:hAnsi="Verdana" w:cs="Verdana"/>
          <w:spacing w:val="-4"/>
          <w:sz w:val="22"/>
          <w:szCs w:val="22"/>
        </w:rPr>
        <w:t xml:space="preserve"> </w:t>
      </w:r>
      <w:r w:rsidRPr="002015F7">
        <w:rPr>
          <w:rFonts w:ascii="Verdana" w:hAnsi="Verdana" w:cs="Verdana"/>
          <w:spacing w:val="-1"/>
          <w:sz w:val="22"/>
          <w:szCs w:val="22"/>
        </w:rPr>
        <w:t>any</w:t>
      </w:r>
      <w:r w:rsidRPr="002015F7">
        <w:rPr>
          <w:rFonts w:ascii="Verdana" w:hAnsi="Verdana" w:cs="Verdana"/>
          <w:spacing w:val="-2"/>
          <w:sz w:val="22"/>
          <w:szCs w:val="22"/>
        </w:rPr>
        <w:t xml:space="preserve"> </w:t>
      </w:r>
      <w:r w:rsidRPr="002015F7">
        <w:rPr>
          <w:rFonts w:ascii="Verdana" w:hAnsi="Verdana" w:cs="Verdana"/>
          <w:spacing w:val="-1"/>
          <w:sz w:val="22"/>
          <w:szCs w:val="22"/>
        </w:rPr>
        <w:t>party</w:t>
      </w:r>
      <w:r w:rsidRPr="002015F7">
        <w:rPr>
          <w:rFonts w:ascii="Verdana" w:hAnsi="Verdana" w:cs="Verdana"/>
          <w:sz w:val="22"/>
          <w:szCs w:val="22"/>
        </w:rPr>
        <w:t xml:space="preserve"> </w:t>
      </w:r>
      <w:r w:rsidRPr="002015F7">
        <w:rPr>
          <w:rFonts w:ascii="Verdana" w:hAnsi="Verdana" w:cs="Verdana"/>
          <w:spacing w:val="-1"/>
          <w:sz w:val="22"/>
          <w:szCs w:val="22"/>
        </w:rPr>
        <w:t>in</w:t>
      </w:r>
      <w:r w:rsidRPr="002015F7">
        <w:rPr>
          <w:rFonts w:ascii="Verdana" w:hAnsi="Verdana" w:cs="Verdana"/>
          <w:spacing w:val="-2"/>
          <w:sz w:val="22"/>
          <w:szCs w:val="22"/>
        </w:rPr>
        <w:t xml:space="preserve"> </w:t>
      </w:r>
      <w:r w:rsidRPr="002015F7">
        <w:rPr>
          <w:rFonts w:ascii="Verdana" w:hAnsi="Verdana" w:cs="Verdana"/>
          <w:spacing w:val="-1"/>
          <w:sz w:val="22"/>
          <w:szCs w:val="22"/>
        </w:rPr>
        <w:t>the context</w:t>
      </w:r>
      <w:r w:rsidRPr="002015F7">
        <w:rPr>
          <w:rFonts w:ascii="Verdana" w:hAnsi="Verdana" w:cs="Verdana"/>
          <w:spacing w:val="-2"/>
          <w:sz w:val="22"/>
          <w:szCs w:val="22"/>
        </w:rPr>
        <w:t xml:space="preserve"> </w:t>
      </w:r>
      <w:r w:rsidRPr="002015F7">
        <w:rPr>
          <w:rFonts w:ascii="Verdana" w:hAnsi="Verdana" w:cs="Verdana"/>
          <w:sz w:val="22"/>
          <w:szCs w:val="22"/>
        </w:rPr>
        <w:t>of</w:t>
      </w:r>
      <w:r w:rsidRPr="002015F7">
        <w:rPr>
          <w:rFonts w:ascii="Verdana" w:hAnsi="Verdana" w:cs="Verdana"/>
          <w:spacing w:val="-2"/>
          <w:sz w:val="22"/>
          <w:szCs w:val="22"/>
        </w:rPr>
        <w:t xml:space="preserve"> </w:t>
      </w:r>
      <w:r w:rsidRPr="002015F7">
        <w:rPr>
          <w:rFonts w:ascii="Verdana" w:hAnsi="Verdana" w:cs="Verdana"/>
          <w:spacing w:val="-1"/>
          <w:sz w:val="22"/>
          <w:szCs w:val="22"/>
        </w:rPr>
        <w:t>this procurement</w:t>
      </w:r>
      <w:r w:rsidRPr="002015F7">
        <w:rPr>
          <w:rFonts w:ascii="Verdana" w:hAnsi="Verdana" w:cs="Verdana"/>
          <w:spacing w:val="-2"/>
          <w:sz w:val="22"/>
          <w:szCs w:val="22"/>
        </w:rPr>
        <w:t xml:space="preserve"> </w:t>
      </w:r>
      <w:r w:rsidRPr="002015F7">
        <w:rPr>
          <w:rFonts w:ascii="Verdana" w:hAnsi="Verdana" w:cs="Verdana"/>
          <w:spacing w:val="-1"/>
          <w:sz w:val="22"/>
          <w:szCs w:val="22"/>
        </w:rPr>
        <w:t>procedure.</w:t>
      </w:r>
    </w:p>
    <w:p w14:paraId="7C8206D2" w14:textId="77777777" w:rsidR="009E5BAE" w:rsidRPr="002015F7" w:rsidRDefault="009E5BAE" w:rsidP="006268C8">
      <w:pPr>
        <w:kinsoku w:val="0"/>
        <w:overflowPunct w:val="0"/>
        <w:spacing w:before="3"/>
        <w:rPr>
          <w:rFonts w:ascii="Verdana" w:hAnsi="Verdana" w:cs="Verdana"/>
          <w:sz w:val="22"/>
          <w:szCs w:val="22"/>
        </w:rPr>
      </w:pPr>
    </w:p>
    <w:p w14:paraId="234CB10F" w14:textId="753FB90D" w:rsidR="009E5BAE" w:rsidRPr="002015F7" w:rsidRDefault="009E5BAE" w:rsidP="006268C8">
      <w:pPr>
        <w:spacing w:before="60" w:after="60"/>
        <w:rPr>
          <w:rFonts w:ascii="Verdana" w:eastAsia="Times New Roman" w:hAnsi="Verdana" w:cs="Arial Narrow"/>
          <w:sz w:val="22"/>
          <w:szCs w:val="22"/>
        </w:rPr>
      </w:pPr>
      <w:r w:rsidRPr="002015F7">
        <w:rPr>
          <w:rFonts w:ascii="Verdana" w:eastAsia="Times New Roman" w:hAnsi="Verdana" w:cs="Arial Narrow"/>
          <w:sz w:val="22"/>
          <w:szCs w:val="22"/>
        </w:rPr>
        <w:t xml:space="preserve">Receipt of this statement will permit </w:t>
      </w:r>
      <w:r w:rsidR="00B577BC" w:rsidRPr="002015F7">
        <w:rPr>
          <w:rFonts w:ascii="Verdana" w:eastAsia="Times New Roman" w:hAnsi="Verdana" w:cs="Arial Narrow"/>
          <w:sz w:val="22"/>
          <w:szCs w:val="22"/>
        </w:rPr>
        <w:t>Probus Village Hall Committee</w:t>
      </w:r>
      <w:r w:rsidRPr="002015F7">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1DAD1C3C" w14:textId="59575843" w:rsidR="002015F7" w:rsidRDefault="007818B0" w:rsidP="006268C8">
      <w:pPr>
        <w:pStyle w:val="Default"/>
        <w:spacing w:before="60" w:after="60"/>
      </w:pPr>
      <w:hyperlink r:id="rId11" w:history="1">
        <w:r w:rsidR="002015F7">
          <w:rPr>
            <w:rStyle w:val="Hyperlink"/>
            <w:rFonts w:ascii="Aptos" w:hAnsi="Aptos"/>
          </w:rPr>
          <w:t>ivankmyles2022@outlook.com</w:t>
        </w:r>
      </w:hyperlink>
    </w:p>
    <w:p w14:paraId="06E1F8F5" w14:textId="77777777" w:rsidR="002015F7" w:rsidRDefault="002015F7" w:rsidP="006268C8">
      <w:pPr>
        <w:pStyle w:val="Default"/>
        <w:spacing w:before="60" w:after="60"/>
        <w:rPr>
          <w:rFonts w:ascii="Verdana" w:hAnsi="Verdana"/>
          <w:b/>
          <w:color w:val="FF0000"/>
          <w:sz w:val="22"/>
          <w:szCs w:val="22"/>
        </w:rPr>
      </w:pPr>
    </w:p>
    <w:p w14:paraId="24FDBFEC" w14:textId="12F0099A"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45AC68EF" w:rsidR="006D5657" w:rsidRPr="002015F7" w:rsidRDefault="006D5657" w:rsidP="006268C8">
      <w:pPr>
        <w:pStyle w:val="Default"/>
        <w:spacing w:before="60" w:after="60"/>
        <w:rPr>
          <w:rFonts w:ascii="Verdana" w:hAnsi="Verdana"/>
          <w:color w:val="auto"/>
          <w:sz w:val="22"/>
          <w:szCs w:val="22"/>
        </w:rPr>
      </w:pPr>
      <w:r w:rsidRPr="002015F7">
        <w:rPr>
          <w:rFonts w:ascii="Verdana" w:hAnsi="Verdana"/>
          <w:color w:val="auto"/>
          <w:sz w:val="22"/>
          <w:szCs w:val="22"/>
        </w:rPr>
        <w:t xml:space="preserve">Responses to clarifications will be anonymised and uploaded by </w:t>
      </w:r>
      <w:bookmarkStart w:id="3" w:name="_Hlk128568722"/>
      <w:r w:rsidR="00B577BC" w:rsidRPr="002015F7">
        <w:rPr>
          <w:rFonts w:ascii="Verdana" w:hAnsi="Verdana"/>
          <w:color w:val="auto"/>
          <w:sz w:val="22"/>
          <w:szCs w:val="22"/>
        </w:rPr>
        <w:t>Probus Village Hall Committee</w:t>
      </w:r>
      <w:r w:rsidR="004B66F2" w:rsidRPr="002015F7">
        <w:rPr>
          <w:rFonts w:ascii="Verdana" w:hAnsi="Verdana"/>
          <w:color w:val="auto"/>
          <w:sz w:val="22"/>
          <w:szCs w:val="22"/>
        </w:rPr>
        <w:t xml:space="preserve"> </w:t>
      </w:r>
      <w:bookmarkEnd w:id="3"/>
      <w:r w:rsidRPr="002015F7">
        <w:rPr>
          <w:rFonts w:ascii="Verdana" w:hAnsi="Verdana"/>
          <w:color w:val="auto"/>
          <w:sz w:val="22"/>
          <w:szCs w:val="22"/>
        </w:rPr>
        <w:t>to Contracts Finder and will be viewable to all tenderers.</w:t>
      </w:r>
    </w:p>
    <w:p w14:paraId="69424C18" w14:textId="77777777" w:rsidR="006D5657" w:rsidRPr="002015F7" w:rsidRDefault="006D5657" w:rsidP="006268C8">
      <w:pPr>
        <w:pStyle w:val="Default"/>
        <w:spacing w:before="60" w:after="60"/>
        <w:rPr>
          <w:rFonts w:ascii="Verdana" w:hAnsi="Verdana"/>
          <w:color w:val="auto"/>
          <w:sz w:val="22"/>
          <w:szCs w:val="22"/>
        </w:rPr>
      </w:pPr>
    </w:p>
    <w:p w14:paraId="2F6E3599" w14:textId="4156ED46" w:rsidR="006D5657" w:rsidRPr="002015F7" w:rsidRDefault="006D5657" w:rsidP="006268C8">
      <w:pPr>
        <w:pStyle w:val="Default"/>
        <w:spacing w:before="60" w:after="60"/>
        <w:rPr>
          <w:rFonts w:ascii="Verdana" w:hAnsi="Verdana"/>
          <w:color w:val="auto"/>
          <w:sz w:val="22"/>
          <w:szCs w:val="22"/>
        </w:rPr>
      </w:pPr>
      <w:r w:rsidRPr="002015F7">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2015F7">
        <w:rPr>
          <w:rFonts w:ascii="Verdana" w:hAnsi="Verdana"/>
          <w:color w:val="auto"/>
          <w:spacing w:val="-1"/>
          <w:sz w:val="22"/>
          <w:szCs w:val="22"/>
        </w:rPr>
        <w:t xml:space="preserve"> proposed</w:t>
      </w:r>
      <w:r w:rsidRPr="002015F7">
        <w:rPr>
          <w:rFonts w:ascii="Verdana" w:hAnsi="Verdana"/>
          <w:color w:val="auto"/>
          <w:spacing w:val="-2"/>
          <w:sz w:val="22"/>
          <w:szCs w:val="22"/>
        </w:rPr>
        <w:t xml:space="preserve"> </w:t>
      </w:r>
      <w:r w:rsidRPr="002015F7">
        <w:rPr>
          <w:rFonts w:ascii="Verdana" w:hAnsi="Verdana"/>
          <w:color w:val="auto"/>
          <w:spacing w:val="-1"/>
          <w:sz w:val="22"/>
          <w:szCs w:val="22"/>
        </w:rPr>
        <w:t>contract</w:t>
      </w:r>
      <w:r w:rsidRPr="002015F7">
        <w:rPr>
          <w:rFonts w:ascii="Verdana" w:hAnsi="Verdana"/>
          <w:color w:val="auto"/>
          <w:spacing w:val="-2"/>
          <w:sz w:val="22"/>
          <w:szCs w:val="22"/>
        </w:rPr>
        <w:t xml:space="preserve"> </w:t>
      </w:r>
      <w:r w:rsidRPr="002015F7">
        <w:rPr>
          <w:rFonts w:ascii="Verdana" w:hAnsi="Verdana"/>
          <w:color w:val="auto"/>
          <w:spacing w:val="-1"/>
          <w:sz w:val="22"/>
          <w:szCs w:val="22"/>
        </w:rPr>
        <w:t>shall</w:t>
      </w:r>
      <w:r w:rsidRPr="002015F7">
        <w:rPr>
          <w:rFonts w:ascii="Verdana" w:hAnsi="Verdana"/>
          <w:color w:val="auto"/>
          <w:spacing w:val="-2"/>
          <w:sz w:val="22"/>
          <w:szCs w:val="22"/>
        </w:rPr>
        <w:t xml:space="preserve"> </w:t>
      </w:r>
      <w:r w:rsidRPr="002015F7">
        <w:rPr>
          <w:rFonts w:ascii="Verdana" w:hAnsi="Verdana"/>
          <w:color w:val="auto"/>
          <w:spacing w:val="-1"/>
          <w:sz w:val="22"/>
          <w:szCs w:val="22"/>
        </w:rPr>
        <w:t>bind</w:t>
      </w:r>
      <w:r w:rsidRPr="002015F7">
        <w:rPr>
          <w:rFonts w:ascii="Verdana" w:hAnsi="Verdana"/>
          <w:color w:val="auto"/>
          <w:spacing w:val="-2"/>
          <w:sz w:val="22"/>
          <w:szCs w:val="22"/>
        </w:rPr>
        <w:t xml:space="preserve"> </w:t>
      </w:r>
      <w:r w:rsidR="00B577BC" w:rsidRPr="002015F7">
        <w:rPr>
          <w:rFonts w:ascii="Verdana" w:hAnsi="Verdana"/>
          <w:color w:val="auto"/>
          <w:spacing w:val="-1"/>
          <w:sz w:val="22"/>
          <w:szCs w:val="22"/>
        </w:rPr>
        <w:t>Probus Village Hall Committee</w:t>
      </w:r>
      <w:r w:rsidRPr="002015F7">
        <w:rPr>
          <w:rFonts w:ascii="Verdana" w:hAnsi="Verdana"/>
          <w:color w:val="auto"/>
          <w:spacing w:val="-2"/>
          <w:sz w:val="22"/>
          <w:szCs w:val="22"/>
        </w:rPr>
        <w:t xml:space="preserve"> </w:t>
      </w:r>
      <w:r w:rsidRPr="002015F7">
        <w:rPr>
          <w:rFonts w:ascii="Verdana" w:hAnsi="Verdana"/>
          <w:color w:val="auto"/>
          <w:spacing w:val="-1"/>
          <w:sz w:val="22"/>
          <w:szCs w:val="22"/>
        </w:rPr>
        <w:t>unless such</w:t>
      </w:r>
      <w:r w:rsidRPr="002015F7">
        <w:rPr>
          <w:rFonts w:ascii="Verdana" w:hAnsi="Verdana"/>
          <w:color w:val="auto"/>
          <w:spacing w:val="51"/>
          <w:sz w:val="22"/>
          <w:szCs w:val="22"/>
        </w:rPr>
        <w:t xml:space="preserve"> </w:t>
      </w:r>
      <w:r w:rsidRPr="002015F7">
        <w:rPr>
          <w:rFonts w:ascii="Verdana" w:hAnsi="Verdana"/>
          <w:color w:val="auto"/>
          <w:spacing w:val="-1"/>
          <w:sz w:val="22"/>
          <w:szCs w:val="22"/>
        </w:rPr>
        <w:t>representation</w:t>
      </w:r>
      <w:r w:rsidRPr="002015F7">
        <w:rPr>
          <w:rFonts w:ascii="Verdana" w:hAnsi="Verdana"/>
          <w:color w:val="auto"/>
          <w:spacing w:val="-2"/>
          <w:sz w:val="22"/>
          <w:szCs w:val="22"/>
        </w:rPr>
        <w:t xml:space="preserve"> is</w:t>
      </w:r>
      <w:r w:rsidRPr="002015F7">
        <w:rPr>
          <w:rFonts w:ascii="Verdana" w:hAnsi="Verdana"/>
          <w:color w:val="auto"/>
          <w:spacing w:val="1"/>
          <w:sz w:val="22"/>
          <w:szCs w:val="22"/>
        </w:rPr>
        <w:t xml:space="preserve"> </w:t>
      </w:r>
      <w:r w:rsidRPr="002015F7">
        <w:rPr>
          <w:rFonts w:ascii="Verdana" w:hAnsi="Verdana"/>
          <w:color w:val="auto"/>
          <w:spacing w:val="-1"/>
          <w:sz w:val="22"/>
          <w:szCs w:val="22"/>
        </w:rPr>
        <w:t>in</w:t>
      </w:r>
      <w:r w:rsidRPr="002015F7">
        <w:rPr>
          <w:rFonts w:ascii="Verdana" w:hAnsi="Verdana"/>
          <w:color w:val="auto"/>
          <w:spacing w:val="-2"/>
          <w:sz w:val="22"/>
          <w:szCs w:val="22"/>
        </w:rPr>
        <w:t xml:space="preserve"> </w:t>
      </w:r>
      <w:r w:rsidRPr="002015F7">
        <w:rPr>
          <w:rFonts w:ascii="Verdana" w:hAnsi="Verdana"/>
          <w:color w:val="auto"/>
          <w:spacing w:val="-1"/>
          <w:sz w:val="22"/>
          <w:szCs w:val="22"/>
        </w:rPr>
        <w:t>writing</w:t>
      </w:r>
      <w:r w:rsidRPr="002015F7">
        <w:rPr>
          <w:rFonts w:ascii="Verdana" w:hAnsi="Verdana"/>
          <w:color w:val="auto"/>
          <w:spacing w:val="-2"/>
          <w:sz w:val="22"/>
          <w:szCs w:val="22"/>
        </w:rPr>
        <w:t xml:space="preserve"> </w:t>
      </w:r>
      <w:r w:rsidRPr="002015F7">
        <w:rPr>
          <w:rFonts w:ascii="Verdana" w:hAnsi="Verdana"/>
          <w:color w:val="auto"/>
          <w:spacing w:val="-1"/>
          <w:sz w:val="22"/>
          <w:szCs w:val="22"/>
        </w:rPr>
        <w:t>and</w:t>
      </w:r>
      <w:r w:rsidRPr="002015F7">
        <w:rPr>
          <w:rFonts w:ascii="Verdana" w:hAnsi="Verdana"/>
          <w:color w:val="auto"/>
          <w:spacing w:val="-2"/>
          <w:sz w:val="22"/>
          <w:szCs w:val="22"/>
        </w:rPr>
        <w:t xml:space="preserve"> </w:t>
      </w:r>
      <w:r w:rsidRPr="002015F7">
        <w:rPr>
          <w:rFonts w:ascii="Verdana" w:hAnsi="Verdana"/>
          <w:color w:val="auto"/>
          <w:spacing w:val="-1"/>
          <w:sz w:val="22"/>
          <w:szCs w:val="22"/>
        </w:rPr>
        <w:t>duly</w:t>
      </w:r>
      <w:r w:rsidRPr="002015F7">
        <w:rPr>
          <w:rFonts w:ascii="Verdana" w:hAnsi="Verdana"/>
          <w:color w:val="auto"/>
          <w:spacing w:val="-2"/>
          <w:sz w:val="22"/>
          <w:szCs w:val="22"/>
        </w:rPr>
        <w:t xml:space="preserve"> </w:t>
      </w:r>
      <w:r w:rsidRPr="002015F7">
        <w:rPr>
          <w:rFonts w:ascii="Verdana" w:hAnsi="Verdana"/>
          <w:color w:val="auto"/>
          <w:spacing w:val="-1"/>
          <w:sz w:val="22"/>
          <w:szCs w:val="22"/>
        </w:rPr>
        <w:t>signed</w:t>
      </w:r>
      <w:r w:rsidRPr="002015F7">
        <w:rPr>
          <w:rFonts w:ascii="Verdana" w:hAnsi="Verdana"/>
          <w:color w:val="auto"/>
          <w:spacing w:val="1"/>
          <w:sz w:val="22"/>
          <w:szCs w:val="22"/>
        </w:rPr>
        <w:t xml:space="preserve"> </w:t>
      </w:r>
      <w:r w:rsidRPr="002015F7">
        <w:rPr>
          <w:rFonts w:ascii="Verdana" w:hAnsi="Verdana"/>
          <w:color w:val="auto"/>
          <w:spacing w:val="-1"/>
          <w:sz w:val="22"/>
          <w:szCs w:val="22"/>
        </w:rPr>
        <w:t>by</w:t>
      </w:r>
      <w:r w:rsidRPr="002015F7">
        <w:rPr>
          <w:rFonts w:ascii="Verdana" w:hAnsi="Verdana"/>
          <w:color w:val="auto"/>
          <w:spacing w:val="-2"/>
          <w:sz w:val="22"/>
          <w:szCs w:val="22"/>
        </w:rPr>
        <w:t xml:space="preserve"> </w:t>
      </w:r>
      <w:r w:rsidRPr="002015F7">
        <w:rPr>
          <w:rFonts w:ascii="Verdana" w:hAnsi="Verdana"/>
          <w:color w:val="auto"/>
          <w:sz w:val="22"/>
          <w:szCs w:val="22"/>
        </w:rPr>
        <w:t>a</w:t>
      </w:r>
      <w:r w:rsidRPr="002015F7">
        <w:rPr>
          <w:rFonts w:ascii="Verdana" w:hAnsi="Verdana"/>
          <w:color w:val="auto"/>
          <w:spacing w:val="-2"/>
          <w:sz w:val="22"/>
          <w:szCs w:val="22"/>
        </w:rPr>
        <w:t xml:space="preserve"> </w:t>
      </w:r>
      <w:r w:rsidRPr="002015F7">
        <w:rPr>
          <w:rFonts w:ascii="Verdana" w:hAnsi="Verdana"/>
          <w:color w:val="auto"/>
          <w:sz w:val="22"/>
          <w:szCs w:val="22"/>
        </w:rPr>
        <w:t xml:space="preserve">Director/Partner of the tenderer. </w:t>
      </w:r>
      <w:r w:rsidRPr="002015F7">
        <w:rPr>
          <w:rFonts w:ascii="Verdana" w:hAnsi="Verdana"/>
          <w:color w:val="auto"/>
          <w:sz w:val="22"/>
          <w:szCs w:val="22"/>
        </w:rPr>
        <w:lastRenderedPageBreak/>
        <w:t>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05CD2F98" w14:textId="77777777" w:rsidR="002015F7"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538F72E2" w14:textId="77777777" w:rsidR="002015F7" w:rsidRDefault="002015F7" w:rsidP="00231011">
      <w:pPr>
        <w:pStyle w:val="BodyText"/>
        <w:kinsoku w:val="0"/>
        <w:overflowPunct w:val="0"/>
        <w:ind w:left="0" w:right="255" w:firstLine="0"/>
        <w:rPr>
          <w:spacing w:val="-1"/>
        </w:rPr>
      </w:pPr>
    </w:p>
    <w:p w14:paraId="176F2FE0" w14:textId="2835D966" w:rsidR="002015F7" w:rsidRDefault="007818B0" w:rsidP="00231011">
      <w:pPr>
        <w:pStyle w:val="BodyText"/>
        <w:kinsoku w:val="0"/>
        <w:overflowPunct w:val="0"/>
        <w:ind w:left="0" w:right="255" w:firstLine="0"/>
      </w:pPr>
      <w:hyperlink r:id="rId12" w:history="1">
        <w:r w:rsidR="002015F7">
          <w:rPr>
            <w:rStyle w:val="Hyperlink"/>
            <w:rFonts w:ascii="Aptos" w:hAnsi="Aptos"/>
            <w:sz w:val="24"/>
            <w:szCs w:val="24"/>
          </w:rPr>
          <w:t>ivankmyles2022@outlook.com</w:t>
        </w:r>
      </w:hyperlink>
    </w:p>
    <w:p w14:paraId="34E1DF51" w14:textId="77777777" w:rsidR="002015F7" w:rsidRDefault="002015F7" w:rsidP="00231011">
      <w:pPr>
        <w:pStyle w:val="BodyText"/>
        <w:kinsoku w:val="0"/>
        <w:overflowPunct w:val="0"/>
        <w:ind w:left="0" w:right="255" w:firstLine="0"/>
        <w:rPr>
          <w:color w:val="FF0000"/>
          <w:spacing w:val="-1"/>
        </w:rPr>
      </w:pPr>
    </w:p>
    <w:p w14:paraId="51E79489" w14:textId="552B4B5D" w:rsidR="002015F7" w:rsidRDefault="00231011" w:rsidP="00231011">
      <w:pPr>
        <w:pStyle w:val="BodyText"/>
        <w:kinsoku w:val="0"/>
        <w:overflowPunct w:val="0"/>
        <w:ind w:left="0" w:right="255" w:firstLine="0"/>
        <w:rPr>
          <w:spacing w:val="-1"/>
        </w:rPr>
      </w:pPr>
      <w:r w:rsidRPr="00231011">
        <w:rPr>
          <w:spacing w:val="-1"/>
        </w:rPr>
        <w:t>with the following message clearly noted in the Subject box</w:t>
      </w:r>
      <w:r w:rsidR="002015F7">
        <w:rPr>
          <w:spacing w:val="-1"/>
        </w:rPr>
        <w:t>:</w:t>
      </w:r>
    </w:p>
    <w:p w14:paraId="2098E2A0" w14:textId="77777777" w:rsidR="002015F7" w:rsidRDefault="002015F7" w:rsidP="00231011">
      <w:pPr>
        <w:pStyle w:val="BodyText"/>
        <w:kinsoku w:val="0"/>
        <w:overflowPunct w:val="0"/>
        <w:ind w:left="0" w:right="255" w:firstLine="0"/>
        <w:rPr>
          <w:spacing w:val="-1"/>
        </w:rPr>
      </w:pPr>
    </w:p>
    <w:p w14:paraId="4C7BED48" w14:textId="7A347D09" w:rsidR="00231011" w:rsidRDefault="0048081E" w:rsidP="00231011">
      <w:pPr>
        <w:pStyle w:val="BodyText"/>
        <w:kinsoku w:val="0"/>
        <w:overflowPunct w:val="0"/>
        <w:ind w:left="0" w:right="255" w:firstLine="0"/>
        <w:rPr>
          <w:spacing w:val="-1"/>
        </w:rPr>
      </w:pPr>
      <w:r w:rsidRPr="0048081E">
        <w:rPr>
          <w:spacing w:val="-1"/>
        </w:rPr>
        <w:t>Technical Fit-out of the Probus Village Hall Stage</w:t>
      </w:r>
      <w:r w:rsidR="00950A18" w:rsidRPr="00950A18">
        <w:t xml:space="preserve"> </w:t>
      </w:r>
      <w:r w:rsidR="00950A18" w:rsidRPr="00950A18">
        <w:rPr>
          <w:spacing w:val="-1"/>
        </w:rPr>
        <w:t>and Theatre</w:t>
      </w:r>
      <w:r w:rsidRPr="0048081E">
        <w:rPr>
          <w:spacing w:val="-1"/>
        </w:rPr>
        <w:t>, Cornwall</w:t>
      </w:r>
    </w:p>
    <w:p w14:paraId="56A25D85" w14:textId="77777777" w:rsidR="0048081E" w:rsidRPr="00231011" w:rsidRDefault="0048081E"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CFA4A1A" w:rsidR="00F241D3" w:rsidRPr="00043839" w:rsidRDefault="003D4F03" w:rsidP="008B35BE">
      <w:pPr>
        <w:widowControl/>
        <w:autoSpaceDE/>
        <w:autoSpaceDN/>
        <w:adjustRightInd/>
        <w:spacing w:after="200"/>
      </w:pPr>
      <w:r w:rsidRPr="00EF5734">
        <w:rPr>
          <w:rFonts w:ascii="Verdana" w:hAnsi="Verdana"/>
          <w:b/>
          <w:bCs/>
          <w:sz w:val="22"/>
          <w:szCs w:val="22"/>
        </w:rPr>
        <w:t>15</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38575A02" w:rsidR="00F241D3" w:rsidRPr="002015F7"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w:t>
      </w:r>
      <w:r w:rsidRPr="002015F7">
        <w:rPr>
          <w:rFonts w:ascii="Verdana" w:hAnsi="Verdana"/>
          <w:color w:val="auto"/>
          <w:sz w:val="22"/>
          <w:szCs w:val="22"/>
        </w:rPr>
        <w:t xml:space="preserve">documentation does not commit </w:t>
      </w:r>
      <w:r w:rsidR="00B577BC" w:rsidRPr="002015F7">
        <w:rPr>
          <w:rFonts w:ascii="Verdana" w:hAnsi="Verdana"/>
          <w:color w:val="auto"/>
          <w:sz w:val="22"/>
          <w:szCs w:val="22"/>
        </w:rPr>
        <w:t>Probus Village Hall Committee</w:t>
      </w:r>
      <w:r w:rsidR="00FC0A24" w:rsidRPr="002015F7">
        <w:rPr>
          <w:rFonts w:ascii="Verdana" w:hAnsi="Verdana"/>
          <w:color w:val="auto"/>
          <w:sz w:val="22"/>
          <w:szCs w:val="22"/>
        </w:rPr>
        <w:t xml:space="preserve"> </w:t>
      </w:r>
      <w:r w:rsidRPr="002015F7">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B577BC" w:rsidRPr="002015F7">
        <w:rPr>
          <w:rFonts w:ascii="Verdana" w:hAnsi="Verdana"/>
          <w:color w:val="auto"/>
          <w:sz w:val="22"/>
          <w:szCs w:val="22"/>
        </w:rPr>
        <w:t>Probus Village Hall Committee</w:t>
      </w:r>
      <w:r w:rsidRPr="002015F7">
        <w:rPr>
          <w:rFonts w:ascii="Verdana" w:hAnsi="Verdana"/>
          <w:color w:val="auto"/>
          <w:sz w:val="22"/>
          <w:szCs w:val="22"/>
        </w:rPr>
        <w:t xml:space="preserve"> or its agents and any other party, or any part thereof, shall be taken as constituting a contract, agreement or representation between </w:t>
      </w:r>
      <w:r w:rsidR="00B577BC" w:rsidRPr="002015F7">
        <w:rPr>
          <w:rFonts w:ascii="Verdana" w:hAnsi="Verdana"/>
          <w:color w:val="auto"/>
          <w:sz w:val="22"/>
          <w:szCs w:val="22"/>
        </w:rPr>
        <w:t>Probus Village Hall Committee</w:t>
      </w:r>
      <w:r w:rsidRPr="002015F7">
        <w:rPr>
          <w:rFonts w:ascii="Verdana" w:hAnsi="Verdana"/>
          <w:color w:val="auto"/>
          <w:sz w:val="22"/>
          <w:szCs w:val="22"/>
        </w:rPr>
        <w:t xml:space="preserve"> and any other party (save for a formal award of contract made in writing by </w:t>
      </w:r>
      <w:r w:rsidR="00B577BC" w:rsidRPr="002015F7">
        <w:rPr>
          <w:rFonts w:ascii="Verdana" w:hAnsi="Verdana"/>
          <w:color w:val="auto"/>
          <w:sz w:val="22"/>
          <w:szCs w:val="22"/>
        </w:rPr>
        <w:t>Probus Village Hall Committee</w:t>
      </w:r>
      <w:r w:rsidR="00FC0A24" w:rsidRPr="002015F7">
        <w:rPr>
          <w:rFonts w:ascii="Verdana" w:hAnsi="Verdana"/>
          <w:color w:val="auto"/>
          <w:sz w:val="22"/>
          <w:szCs w:val="22"/>
        </w:rPr>
        <w:t xml:space="preserve"> </w:t>
      </w:r>
      <w:r w:rsidRPr="002015F7">
        <w:rPr>
          <w:rFonts w:ascii="Verdana" w:hAnsi="Verdana"/>
          <w:color w:val="auto"/>
          <w:sz w:val="22"/>
          <w:szCs w:val="22"/>
        </w:rPr>
        <w:t xml:space="preserve">or on behalf of </w:t>
      </w:r>
      <w:r w:rsidR="00B577BC" w:rsidRPr="002015F7">
        <w:rPr>
          <w:rFonts w:ascii="Verdana" w:hAnsi="Verdana"/>
          <w:color w:val="auto"/>
          <w:sz w:val="22"/>
          <w:szCs w:val="22"/>
        </w:rPr>
        <w:t>Probus Village Hall Committee</w:t>
      </w:r>
      <w:r w:rsidRPr="002015F7">
        <w:rPr>
          <w:rFonts w:ascii="Verdana" w:hAnsi="Verdana"/>
          <w:color w:val="auto"/>
          <w:sz w:val="22"/>
          <w:szCs w:val="22"/>
        </w:rPr>
        <w:t>).</w:t>
      </w:r>
    </w:p>
    <w:p w14:paraId="5FE722E3" w14:textId="77777777" w:rsidR="00F241D3" w:rsidRPr="002015F7" w:rsidRDefault="00F241D3" w:rsidP="006268C8">
      <w:pPr>
        <w:pStyle w:val="Default"/>
        <w:spacing w:before="60" w:after="60"/>
        <w:ind w:left="459"/>
        <w:rPr>
          <w:rFonts w:ascii="Verdana" w:hAnsi="Verdana"/>
          <w:color w:val="auto"/>
          <w:sz w:val="22"/>
          <w:szCs w:val="22"/>
        </w:rPr>
      </w:pPr>
    </w:p>
    <w:p w14:paraId="4132511B" w14:textId="50F50709" w:rsidR="00F241D3" w:rsidRPr="002015F7" w:rsidRDefault="00F241D3" w:rsidP="006268C8">
      <w:pPr>
        <w:pStyle w:val="Default"/>
        <w:spacing w:before="60" w:after="60"/>
        <w:rPr>
          <w:rFonts w:ascii="Verdana" w:hAnsi="Verdana"/>
          <w:color w:val="auto"/>
          <w:sz w:val="22"/>
          <w:szCs w:val="22"/>
        </w:rPr>
      </w:pPr>
      <w:r w:rsidRPr="002015F7">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B577BC" w:rsidRPr="002015F7">
        <w:rPr>
          <w:rFonts w:ascii="Verdana" w:hAnsi="Verdana"/>
          <w:color w:val="auto"/>
          <w:sz w:val="22"/>
          <w:szCs w:val="22"/>
        </w:rPr>
        <w:t>Probus Village Hall Committee</w:t>
      </w:r>
      <w:r w:rsidRPr="002015F7">
        <w:rPr>
          <w:rFonts w:ascii="Verdana" w:hAnsi="Verdana"/>
          <w:color w:val="auto"/>
          <w:sz w:val="22"/>
          <w:szCs w:val="22"/>
        </w:rPr>
        <w:t xml:space="preserve"> or any information contained in </w:t>
      </w:r>
      <w:r w:rsidR="00B577BC" w:rsidRPr="002015F7">
        <w:rPr>
          <w:rFonts w:ascii="Verdana" w:hAnsi="Verdana"/>
          <w:color w:val="auto"/>
          <w:sz w:val="22"/>
          <w:szCs w:val="22"/>
        </w:rPr>
        <w:t>Probus Village Hall Committee</w:t>
      </w:r>
      <w:r w:rsidRPr="002015F7">
        <w:rPr>
          <w:rFonts w:ascii="Verdana" w:hAnsi="Verdana"/>
          <w:color w:val="auto"/>
          <w:sz w:val="22"/>
          <w:szCs w:val="22"/>
        </w:rPr>
        <w:t xml:space="preserve">’s publications is supplied only for general guidance in the preparation of the tender response. Tenderers </w:t>
      </w:r>
      <w:r w:rsidRPr="002015F7">
        <w:rPr>
          <w:rFonts w:ascii="Verdana" w:hAnsi="Verdana"/>
          <w:color w:val="auto"/>
          <w:sz w:val="22"/>
          <w:szCs w:val="22"/>
        </w:rPr>
        <w:lastRenderedPageBreak/>
        <w:t xml:space="preserve">must satisfy themselves by their own investigations as to the accuracy of any such information and no responsibility is accepted by </w:t>
      </w:r>
      <w:r w:rsidR="00B577BC" w:rsidRPr="002015F7">
        <w:rPr>
          <w:rFonts w:ascii="Verdana" w:hAnsi="Verdana"/>
          <w:color w:val="auto"/>
          <w:sz w:val="22"/>
          <w:szCs w:val="22"/>
        </w:rPr>
        <w:t>Probus Village Hall Committee</w:t>
      </w:r>
      <w:r w:rsidRPr="002015F7">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2015F7" w:rsidRDefault="00F241D3" w:rsidP="006268C8">
      <w:pPr>
        <w:pStyle w:val="BodyText"/>
        <w:kinsoku w:val="0"/>
        <w:overflowPunct w:val="0"/>
        <w:spacing w:before="3"/>
        <w:ind w:left="0" w:firstLine="0"/>
      </w:pPr>
    </w:p>
    <w:p w14:paraId="371141ED" w14:textId="3B479F1C" w:rsidR="00F241D3" w:rsidRPr="002015F7" w:rsidRDefault="00B577BC" w:rsidP="006268C8">
      <w:pPr>
        <w:pStyle w:val="Default"/>
        <w:spacing w:before="60" w:after="60"/>
        <w:rPr>
          <w:rFonts w:ascii="Verdana" w:hAnsi="Verdana"/>
          <w:color w:val="auto"/>
          <w:sz w:val="22"/>
          <w:szCs w:val="22"/>
        </w:rPr>
      </w:pPr>
      <w:r w:rsidRPr="002015F7">
        <w:rPr>
          <w:rFonts w:ascii="Verdana" w:hAnsi="Verdana"/>
          <w:color w:val="auto"/>
          <w:sz w:val="22"/>
          <w:szCs w:val="22"/>
        </w:rPr>
        <w:t>Probus Village Hall Committee</w:t>
      </w:r>
      <w:r w:rsidR="00F241D3" w:rsidRPr="002015F7">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2015F7" w:rsidRDefault="00F241D3" w:rsidP="006268C8">
      <w:pPr>
        <w:pStyle w:val="BodyText"/>
        <w:kinsoku w:val="0"/>
        <w:overflowPunct w:val="0"/>
        <w:spacing w:before="6"/>
        <w:ind w:left="0" w:firstLine="0"/>
      </w:pPr>
    </w:p>
    <w:p w14:paraId="21B21F84" w14:textId="050FD2FB" w:rsidR="00F241D3" w:rsidRPr="002015F7" w:rsidRDefault="00F241D3" w:rsidP="006268C8">
      <w:pPr>
        <w:pStyle w:val="Default"/>
        <w:spacing w:before="60" w:after="60"/>
        <w:rPr>
          <w:rFonts w:ascii="Verdana" w:hAnsi="Verdana"/>
          <w:color w:val="auto"/>
          <w:sz w:val="22"/>
          <w:szCs w:val="22"/>
        </w:rPr>
      </w:pPr>
      <w:r w:rsidRPr="002015F7">
        <w:rPr>
          <w:rFonts w:ascii="Verdana" w:hAnsi="Verdana"/>
          <w:color w:val="auto"/>
          <w:sz w:val="22"/>
          <w:szCs w:val="22"/>
        </w:rPr>
        <w:t xml:space="preserve">Cancellation of the procurement process (at any time) under any circumstances will not render </w:t>
      </w:r>
      <w:r w:rsidR="00B577BC" w:rsidRPr="002015F7">
        <w:rPr>
          <w:rFonts w:ascii="Verdana" w:hAnsi="Verdana"/>
          <w:color w:val="auto"/>
          <w:sz w:val="22"/>
          <w:szCs w:val="22"/>
        </w:rPr>
        <w:t>Probus Village Hall Committee</w:t>
      </w:r>
      <w:r w:rsidRPr="002015F7">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5602ACA1" w:rsidR="00F241D3" w:rsidRPr="00043839" w:rsidRDefault="00043839" w:rsidP="004A562D">
      <w:pPr>
        <w:pStyle w:val="Heading1"/>
      </w:pPr>
      <w:r w:rsidRPr="00043839">
        <w:t>1</w:t>
      </w:r>
      <w:r w:rsidR="008B35BE">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5A4C3DBC" w14:textId="3CD15DD3" w:rsidR="00630334" w:rsidRDefault="00630334" w:rsidP="00630334">
      <w:pPr>
        <w:pStyle w:val="BodyText"/>
        <w:kinsoku w:val="0"/>
        <w:overflowPunct w:val="0"/>
        <w:spacing w:before="7" w:after="60"/>
        <w:ind w:left="709" w:right="237" w:hanging="709"/>
        <w:rPr>
          <w:rFonts w:cs="Arial"/>
        </w:rPr>
      </w:pPr>
      <w:r w:rsidRPr="00630334">
        <w:rPr>
          <w:rFonts w:cs="Arial"/>
        </w:rPr>
        <w:t>1-5</w:t>
      </w:r>
      <w:r w:rsidRPr="00630334">
        <w:rPr>
          <w:rFonts w:cs="Arial"/>
        </w:rPr>
        <w:tab/>
        <w:t>Drawings</w:t>
      </w:r>
    </w:p>
    <w:p w14:paraId="470936A0" w14:textId="30E14AA5" w:rsidR="00630334" w:rsidRPr="00630334" w:rsidRDefault="00630334" w:rsidP="00630334">
      <w:pPr>
        <w:pStyle w:val="BodyText"/>
        <w:kinsoku w:val="0"/>
        <w:overflowPunct w:val="0"/>
        <w:spacing w:before="7" w:after="60"/>
        <w:ind w:left="709" w:right="237" w:hanging="709"/>
        <w:rPr>
          <w:rFonts w:cs="Arial"/>
        </w:rPr>
      </w:pPr>
      <w:r>
        <w:rPr>
          <w:rFonts w:cs="Arial"/>
        </w:rPr>
        <w:t>6.</w:t>
      </w:r>
      <w:r>
        <w:rPr>
          <w:rFonts w:cs="Arial"/>
        </w:rPr>
        <w:tab/>
        <w:t>Compliancy and costing matrix</w:t>
      </w:r>
    </w:p>
    <w:sectPr w:rsidR="00630334" w:rsidRPr="00630334"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37B7"/>
    <w:multiLevelType w:val="hybridMultilevel"/>
    <w:tmpl w:val="BD921D90"/>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3C0D7C02"/>
    <w:multiLevelType w:val="hybridMultilevel"/>
    <w:tmpl w:val="B8B20E8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D0F4157"/>
    <w:multiLevelType w:val="hybridMultilevel"/>
    <w:tmpl w:val="5DE0EC9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50D759B"/>
    <w:multiLevelType w:val="hybridMultilevel"/>
    <w:tmpl w:val="C310D74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963040">
    <w:abstractNumId w:val="1"/>
  </w:num>
  <w:num w:numId="2" w16cid:durableId="1773822250">
    <w:abstractNumId w:val="4"/>
  </w:num>
  <w:num w:numId="3" w16cid:durableId="998310136">
    <w:abstractNumId w:val="2"/>
  </w:num>
  <w:num w:numId="4" w16cid:durableId="1535774621">
    <w:abstractNumId w:val="3"/>
  </w:num>
  <w:num w:numId="5" w16cid:durableId="60627898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1299"/>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035"/>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15F7"/>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03B86"/>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081E"/>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0977"/>
    <w:rsid w:val="00621937"/>
    <w:rsid w:val="006268C8"/>
    <w:rsid w:val="00630334"/>
    <w:rsid w:val="00637AAE"/>
    <w:rsid w:val="00637E40"/>
    <w:rsid w:val="00643C1E"/>
    <w:rsid w:val="006445E2"/>
    <w:rsid w:val="00645530"/>
    <w:rsid w:val="00650C6C"/>
    <w:rsid w:val="00661CEE"/>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37802"/>
    <w:rsid w:val="00743271"/>
    <w:rsid w:val="00743DA4"/>
    <w:rsid w:val="00743EC2"/>
    <w:rsid w:val="0075598D"/>
    <w:rsid w:val="007572E4"/>
    <w:rsid w:val="00760410"/>
    <w:rsid w:val="00760D82"/>
    <w:rsid w:val="0076168A"/>
    <w:rsid w:val="007658A3"/>
    <w:rsid w:val="00766204"/>
    <w:rsid w:val="00766801"/>
    <w:rsid w:val="00766A57"/>
    <w:rsid w:val="00773ACB"/>
    <w:rsid w:val="007818B0"/>
    <w:rsid w:val="007853FD"/>
    <w:rsid w:val="00785A4B"/>
    <w:rsid w:val="0078790B"/>
    <w:rsid w:val="007A0470"/>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3A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0A18"/>
    <w:rsid w:val="00951FBD"/>
    <w:rsid w:val="009522B3"/>
    <w:rsid w:val="00952FAF"/>
    <w:rsid w:val="00953067"/>
    <w:rsid w:val="00954D37"/>
    <w:rsid w:val="0095547F"/>
    <w:rsid w:val="00956E4E"/>
    <w:rsid w:val="00961085"/>
    <w:rsid w:val="009637C6"/>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2C60"/>
    <w:rsid w:val="009B5DEE"/>
    <w:rsid w:val="009C7ED0"/>
    <w:rsid w:val="009D08A1"/>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2928"/>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577BC"/>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B6A"/>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5164"/>
    <w:rsid w:val="00D86C43"/>
    <w:rsid w:val="00D920FB"/>
    <w:rsid w:val="00D93296"/>
    <w:rsid w:val="00DA20F8"/>
    <w:rsid w:val="00DD2879"/>
    <w:rsid w:val="00DD5C33"/>
    <w:rsid w:val="00DD5DFC"/>
    <w:rsid w:val="00DE23C3"/>
    <w:rsid w:val="00DE4285"/>
    <w:rsid w:val="00DE5F3F"/>
    <w:rsid w:val="00DE65C0"/>
    <w:rsid w:val="00DF3B39"/>
    <w:rsid w:val="00E004BB"/>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1A88"/>
    <w:rsid w:val="00FC2710"/>
    <w:rsid w:val="00FD0251"/>
    <w:rsid w:val="00FD48E7"/>
    <w:rsid w:val="00FE07DE"/>
    <w:rsid w:val="00FE114D"/>
    <w:rsid w:val="00FE2787"/>
    <w:rsid w:val="00FE27E1"/>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577BC"/>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577BC"/>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table" w:customStyle="1" w:styleId="TableGrid1">
    <w:name w:val="Table Grid1"/>
    <w:basedOn w:val="TableNormal"/>
    <w:next w:val="TableGrid"/>
    <w:uiPriority w:val="59"/>
    <w:rsid w:val="00661CE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27E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83A7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C1A8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3780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169368343">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ankmyles2022@outloo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nkmyles2022@outlook.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12</Pages>
  <Words>3389</Words>
  <Characters>17536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8</cp:revision>
  <cp:lastPrinted>2018-03-09T12:39:00Z</cp:lastPrinted>
  <dcterms:created xsi:type="dcterms:W3CDTF">2024-01-18T14:42:00Z</dcterms:created>
  <dcterms:modified xsi:type="dcterms:W3CDTF">2024-01-22T15:21:00Z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2024-01-22T15:21:21Z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c1425ae2-0389-4762-9346-68e1e76746b3</vt:lpwstr>
  </property>
  <property fmtid="{D5CDD505-2E9C-101B-9397-08002B2CF9AE}" pid="9" name="MSIP_Label_bee4c20f-5817-432f-84ac-80a373257ed1_ContentBits">
    <vt:lpwstr>1</vt:lpwstr>
  </property>
</Properties>
</file>