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4A9E" w:rsidRDefault="008727BA">
      <w:pPr>
        <w:rPr>
          <w:rFonts w:ascii="Arial" w:eastAsia="Arial" w:hAnsi="Arial" w:cs="Arial"/>
          <w:b/>
          <w:smallCaps/>
          <w:sz w:val="24"/>
          <w:szCs w:val="24"/>
        </w:rPr>
        <w:sectPr w:rsidR="00684A9E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40" w:right="1440" w:bottom="1440" w:left="1440" w:header="720" w:footer="720" w:gutter="0"/>
          <w:pgNumType w:start="1"/>
          <w:cols w:space="720"/>
        </w:sectPr>
      </w:pPr>
      <w:r>
        <w:rPr>
          <w:rFonts w:ascii="Arial" w:eastAsia="Arial" w:hAnsi="Arial" w:cs="Arial"/>
          <w:b/>
          <w:smallCap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page">
                  <wp:posOffset>885825</wp:posOffset>
                </wp:positionH>
                <wp:positionV relativeFrom="margin">
                  <wp:posOffset>1062038</wp:posOffset>
                </wp:positionV>
                <wp:extent cx="6286500" cy="7600950"/>
                <wp:effectExtent l="0" t="0" r="0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6500" cy="7600950"/>
                          <a:chOff x="2202750" y="0"/>
                          <a:chExt cx="6286500" cy="7560000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2202750" y="0"/>
                            <a:ext cx="6286500" cy="7560000"/>
                            <a:chOff x="2202750" y="0"/>
                            <a:chExt cx="6286525" cy="7560000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2202750" y="0"/>
                              <a:ext cx="6286525" cy="756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684A9E" w:rsidRDefault="00684A9E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" name="Group 3"/>
                          <wpg:cNvGrpSpPr/>
                          <wpg:grpSpPr>
                            <a:xfrm>
                              <a:off x="2202750" y="0"/>
                              <a:ext cx="6286500" cy="7560000"/>
                              <a:chOff x="2202750" y="0"/>
                              <a:chExt cx="6286500" cy="7560000"/>
                            </a:xfrm>
                          </wpg:grpSpPr>
                          <wps:wsp>
                            <wps:cNvPr id="4" name="Rectangle 4"/>
                            <wps:cNvSpPr/>
                            <wps:spPr>
                              <a:xfrm>
                                <a:off x="2202750" y="0"/>
                                <a:ext cx="6286500" cy="756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684A9E" w:rsidRDefault="00684A9E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5" name="Group 5"/>
                            <wpg:cNvGrpSpPr/>
                            <wpg:grpSpPr>
                              <a:xfrm>
                                <a:off x="2202750" y="0"/>
                                <a:ext cx="6286500" cy="7560000"/>
                                <a:chOff x="-133357" y="-2276513"/>
                                <a:chExt cx="6286835" cy="8320544"/>
                              </a:xfrm>
                            </wpg:grpSpPr>
                            <wps:wsp>
                              <wps:cNvPr id="6" name="Rectangle 6"/>
                              <wps:cNvSpPr/>
                              <wps:spPr>
                                <a:xfrm>
                                  <a:off x="-133357" y="-2276513"/>
                                  <a:ext cx="6286825" cy="8320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84A9E" w:rsidRDefault="00684A9E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8" name="Rectangle 8"/>
                              <wps:cNvSpPr/>
                              <wps:spPr>
                                <a:xfrm>
                                  <a:off x="2980383" y="5629376"/>
                                  <a:ext cx="3173095" cy="4146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84A9E" w:rsidRDefault="00684A9E">
                                    <w:pPr>
                                      <w:spacing w:line="275" w:lineRule="auto"/>
                                      <w:jc w:val="righ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45700" rIns="91425" bIns="45700" anchor="t" anchorCtr="0">
                                <a:noAutofit/>
                              </wps:bodyPr>
                            </wps:wsp>
                            <wps:wsp>
                              <wps:cNvPr id="9" name="Rectangle 9"/>
                              <wps:cNvSpPr/>
                              <wps:spPr>
                                <a:xfrm>
                                  <a:off x="-133357" y="-2276513"/>
                                  <a:ext cx="5485128" cy="461517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84A9E" w:rsidRDefault="00684A9E">
                                    <w:pPr>
                                      <w:spacing w:after="0" w:line="275" w:lineRule="auto"/>
                                      <w:textDirection w:val="btLr"/>
                                    </w:pPr>
                                  </w:p>
                                  <w:p w:rsidR="00684A9E" w:rsidRDefault="00684A9E">
                                    <w:pPr>
                                      <w:spacing w:after="0" w:line="275" w:lineRule="auto"/>
                                      <w:textDirection w:val="btLr"/>
                                    </w:pPr>
                                  </w:p>
                                  <w:p w:rsidR="00684A9E" w:rsidRDefault="00684A9E">
                                    <w:pPr>
                                      <w:spacing w:after="0" w:line="275" w:lineRule="auto"/>
                                      <w:textDirection w:val="btLr"/>
                                    </w:pPr>
                                  </w:p>
                                  <w:p w:rsidR="00684A9E" w:rsidRDefault="00684A9E">
                                    <w:pPr>
                                      <w:spacing w:after="0" w:line="275" w:lineRule="auto"/>
                                      <w:textDirection w:val="btLr"/>
                                    </w:pPr>
                                  </w:p>
                                  <w:p w:rsidR="00684A9E" w:rsidRDefault="00684A9E">
                                    <w:pPr>
                                      <w:spacing w:after="0" w:line="275" w:lineRule="auto"/>
                                      <w:textDirection w:val="btLr"/>
                                    </w:pPr>
                                  </w:p>
                                  <w:p w:rsidR="00684A9E" w:rsidRDefault="008727BA">
                                    <w:pPr>
                                      <w:spacing w:after="0" w:line="275" w:lineRule="auto"/>
                                      <w:textDirection w:val="btLr"/>
                                    </w:pPr>
                                    <w:r>
                                      <w:rPr>
                                        <w:b/>
                                        <w:color w:val="1F497D"/>
                                        <w:sz w:val="72"/>
                                      </w:rPr>
                                      <w:t xml:space="preserve">Framework </w:t>
                                    </w:r>
                                  </w:p>
                                  <w:p w:rsidR="00684A9E" w:rsidRDefault="008727BA">
                                    <w:pPr>
                                      <w:spacing w:after="0" w:line="275" w:lineRule="auto"/>
                                      <w:textDirection w:val="btLr"/>
                                    </w:pPr>
                                    <w:r>
                                      <w:rPr>
                                        <w:b/>
                                        <w:color w:val="1F497D"/>
                                        <w:sz w:val="72"/>
                                      </w:rPr>
                                      <w:t>Award Form</w:t>
                                    </w:r>
                                  </w:p>
                                  <w:p w:rsidR="00684A9E" w:rsidRDefault="00684A9E">
                                    <w:pPr>
                                      <w:spacing w:line="275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45700" rIns="91425" bIns="45700" anchor="b" anchorCtr="0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7" o:spid="_x0000_s1026" style="position:absolute;margin-left:69.75pt;margin-top:83.65pt;width:495pt;height:598.5pt;z-index:251658240;mso-position-horizontal-relative:page;mso-position-vertical-relative:margin" coordorigin="22027" coordsize="62865,75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">
                <v:group id="Group 1" o:spid="_x0000_s1027" style="position:absolute;left:22027;width:62865;height:75600" coordorigin="22027" coordsize="62865,75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ctangle 2" o:spid="_x0000_s1028" style="position:absolute;left:22027;width:62865;height:75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:rsidR="00684A9E" w:rsidRDefault="00684A9E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oup 3" o:spid="_x0000_s1029" style="position:absolute;left:22027;width:62865;height:75600" coordorigin="22027" coordsize="62865,75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rect id="Rectangle 4" o:spid="_x0000_s1030" style="position:absolute;left:22027;width:62865;height:75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  <v:textbox inset="2.53958mm,2.53958mm,2.53958mm,2.53958mm">
                        <w:txbxContent>
                          <w:p w:rsidR="00684A9E" w:rsidRDefault="00684A9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group id="Group 5" o:spid="_x0000_s1031" style="position:absolute;left:22027;width:62865;height:75600" coordorigin="-1333,-22765" coordsize="62868,83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<v:rect id="Rectangle 6" o:spid="_x0000_s1032" style="position:absolute;left:-1333;top:-22765;width:62867;height:832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" filled="f" stroked="f">
                        <v:textbox inset="2.53958mm,2.53958mm,2.53958mm,2.53958mm">
                          <w:txbxContent>
                            <w:p w:rsidR="00684A9E" w:rsidRDefault="00684A9E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Rectangle 8" o:spid="_x0000_s1033" style="position:absolute;left:29803;top:56293;width:31731;height:4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" filled="f" stroked="f">
                        <v:textbox inset="2.53958mm,1.2694mm,2.53958mm,1.2694mm">
                          <w:txbxContent>
                            <w:p w:rsidR="00684A9E" w:rsidRDefault="00684A9E">
                              <w:pPr>
                                <w:spacing w:line="275" w:lineRule="auto"/>
                                <w:jc w:val="righ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Rectangle 9" o:spid="_x0000_s1034" style="position:absolute;left:-1333;top:-22765;width:54850;height:46151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" filled="f" stroked="f">
                        <v:textbox inset="2.53958mm,1.2694mm,2.53958mm,1.2694mm">
                          <w:txbxContent>
                            <w:p w:rsidR="00684A9E" w:rsidRDefault="00684A9E">
                              <w:pPr>
                                <w:spacing w:after="0" w:line="275" w:lineRule="auto"/>
                                <w:textDirection w:val="btLr"/>
                              </w:pPr>
                            </w:p>
                            <w:p w:rsidR="00684A9E" w:rsidRDefault="00684A9E">
                              <w:pPr>
                                <w:spacing w:after="0" w:line="275" w:lineRule="auto"/>
                                <w:textDirection w:val="btLr"/>
                              </w:pPr>
                            </w:p>
                            <w:p w:rsidR="00684A9E" w:rsidRDefault="00684A9E">
                              <w:pPr>
                                <w:spacing w:after="0" w:line="275" w:lineRule="auto"/>
                                <w:textDirection w:val="btLr"/>
                              </w:pPr>
                            </w:p>
                            <w:p w:rsidR="00684A9E" w:rsidRDefault="00684A9E">
                              <w:pPr>
                                <w:spacing w:after="0" w:line="275" w:lineRule="auto"/>
                                <w:textDirection w:val="btLr"/>
                              </w:pPr>
                            </w:p>
                            <w:p w:rsidR="00684A9E" w:rsidRDefault="00684A9E">
                              <w:pPr>
                                <w:spacing w:after="0" w:line="275" w:lineRule="auto"/>
                                <w:textDirection w:val="btLr"/>
                              </w:pPr>
                            </w:p>
                            <w:p w:rsidR="00684A9E" w:rsidRDefault="008727BA">
                              <w:pPr>
                                <w:spacing w:after="0" w:line="275" w:lineRule="auto"/>
                                <w:textDirection w:val="btLr"/>
                              </w:pPr>
                              <w:r>
                                <w:rPr>
                                  <w:b/>
                                  <w:color w:val="1F497D"/>
                                  <w:sz w:val="72"/>
                                </w:rPr>
                                <w:t xml:space="preserve">Framework </w:t>
                              </w:r>
                            </w:p>
                            <w:p w:rsidR="00684A9E" w:rsidRDefault="008727BA">
                              <w:pPr>
                                <w:spacing w:after="0" w:line="275" w:lineRule="auto"/>
                                <w:textDirection w:val="btLr"/>
                              </w:pPr>
                              <w:r>
                                <w:rPr>
                                  <w:b/>
                                  <w:color w:val="1F497D"/>
                                  <w:sz w:val="72"/>
                                </w:rPr>
                                <w:t>Award Form</w:t>
                              </w:r>
                            </w:p>
                            <w:p w:rsidR="00684A9E" w:rsidRDefault="00684A9E">
                              <w:pPr>
                                <w:spacing w:line="275" w:lineRule="auto"/>
                                <w:textDirection w:val="btLr"/>
                              </w:pPr>
                            </w:p>
                          </w:txbxContent>
                        </v:textbox>
                      </v:rect>
                    </v:group>
                  </v:group>
                </v:group>
                <w10:wrap anchorx="page" anchory="margin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96523</wp:posOffset>
            </wp:positionH>
            <wp:positionV relativeFrom="paragraph">
              <wp:posOffset>1698625</wp:posOffset>
            </wp:positionV>
            <wp:extent cx="1647190" cy="1371600"/>
            <wp:effectExtent l="0" t="0" r="0" b="0"/>
            <wp:wrapNone/>
            <wp:docPr id="10" name="image1.png" descr="Crown Commercial Servi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rown Commercial Service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47190" cy="1371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84A9E" w:rsidRDefault="00684A9E">
      <w:pPr>
        <w:rPr>
          <w:rFonts w:ascii="Arial" w:eastAsia="Arial" w:hAnsi="Arial" w:cs="Arial"/>
          <w:b/>
          <w:smallCaps/>
          <w:sz w:val="24"/>
          <w:szCs w:val="24"/>
        </w:rPr>
      </w:pPr>
    </w:p>
    <w:p w:rsidR="00684A9E" w:rsidRDefault="008727BA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This Framework Award Form creates the Framework Contract RM6265 - Vehicle Hire Solutions. It summarises the main features of the procurement and includes CCS and the Supplier’s contact details.</w:t>
      </w:r>
    </w:p>
    <w:tbl>
      <w:tblPr>
        <w:tblStyle w:val="a5"/>
        <w:tblW w:w="10531" w:type="dxa"/>
        <w:tblInd w:w="-8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95B3D7"/>
          <w:insideV w:val="single" w:sz="4" w:space="0" w:color="95B3D7"/>
        </w:tblBorders>
        <w:tblLayout w:type="fixed"/>
        <w:tblLook w:val="0000" w:firstRow="0" w:lastRow="0" w:firstColumn="0" w:lastColumn="0" w:noHBand="0" w:noVBand="0"/>
      </w:tblPr>
      <w:tblGrid>
        <w:gridCol w:w="436"/>
        <w:gridCol w:w="2040"/>
        <w:gridCol w:w="8055"/>
      </w:tblGrid>
      <w:tr w:rsidR="00684A9E" w:rsidTr="00684A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</w:tcPr>
          <w:p w:rsidR="00684A9E" w:rsidRDefault="00684A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</w:tcPr>
          <w:p w:rsidR="00684A9E" w:rsidRDefault="008727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CCS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55" w:type="dxa"/>
          </w:tcPr>
          <w:p w:rsidR="00684A9E" w:rsidRDefault="008727BA">
            <w:pPr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The Minister for the Cabinet Office represented by its executive agency the Crown Commercial Service (CCS). </w:t>
            </w:r>
          </w:p>
          <w:p w:rsidR="00684A9E" w:rsidRDefault="00684A9E">
            <w:pPr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684A9E" w:rsidRDefault="008727BA">
            <w:pPr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Its offices are on: 9th Floor, The Capital, Old Hall Street, Liverpool L3 9PP.</w:t>
            </w:r>
          </w:p>
          <w:p w:rsidR="00684A9E" w:rsidRDefault="00684A9E">
            <w:pPr>
              <w:spacing w:after="0"/>
              <w:rPr>
                <w:rFonts w:ascii="Arial" w:eastAsia="Arial" w:hAnsi="Arial" w:cs="Arial"/>
                <w:b/>
                <w:color w:val="000000"/>
                <w:sz w:val="24"/>
                <w:szCs w:val="24"/>
                <w:highlight w:val="yellow"/>
              </w:rPr>
            </w:pPr>
          </w:p>
        </w:tc>
      </w:tr>
      <w:tr w:rsidR="00684A9E" w:rsidTr="00684A9E">
        <w:trPr>
          <w:trHeight w:val="97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</w:tcPr>
          <w:p w:rsidR="00684A9E" w:rsidRDefault="00684A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</w:tcPr>
          <w:p w:rsidR="00684A9E" w:rsidRDefault="008727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Supplier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55" w:type="dxa"/>
          </w:tcPr>
          <w:p w:rsidR="00684A9E" w:rsidRDefault="00684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tbl>
            <w:tblPr>
              <w:tblStyle w:val="a6"/>
              <w:tblW w:w="7287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296"/>
              <w:gridCol w:w="4991"/>
            </w:tblGrid>
            <w:tr w:rsidR="00684A9E">
              <w:tc>
                <w:tcPr>
                  <w:tcW w:w="2296" w:type="dxa"/>
                  <w:shd w:val="clear" w:color="auto" w:fill="auto"/>
                </w:tcPr>
                <w:p w:rsidR="00684A9E" w:rsidRDefault="008727BA">
                  <w:pPr>
                    <w:spacing w:after="0"/>
                    <w:ind w:left="-75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Name: </w:t>
                  </w:r>
                </w:p>
              </w:tc>
              <w:tc>
                <w:tcPr>
                  <w:tcW w:w="4991" w:type="dxa"/>
                </w:tcPr>
                <w:p w:rsidR="00684A9E" w:rsidRDefault="008727BA">
                  <w:pPr>
                    <w:spacing w:after="0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  <w:highlight w:val="yellow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  <w:highlight w:val="yellow"/>
                    </w:rPr>
                    <w:t xml:space="preserve">[Insert 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name (registered name if registered)]</w:t>
                  </w:r>
                </w:p>
              </w:tc>
            </w:tr>
            <w:tr w:rsidR="00684A9E">
              <w:tc>
                <w:tcPr>
                  <w:tcW w:w="2296" w:type="dxa"/>
                  <w:shd w:val="clear" w:color="auto" w:fill="auto"/>
                </w:tcPr>
                <w:p w:rsidR="00684A9E" w:rsidRDefault="008727BA">
                  <w:pPr>
                    <w:spacing w:after="0"/>
                    <w:ind w:left="-75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Address: </w:t>
                  </w:r>
                </w:p>
              </w:tc>
              <w:tc>
                <w:tcPr>
                  <w:tcW w:w="4991" w:type="dxa"/>
                </w:tcPr>
                <w:p w:rsidR="00684A9E" w:rsidRDefault="008727BA">
                  <w:pPr>
                    <w:spacing w:after="0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  <w:highlight w:val="yellow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  <w:highlight w:val="yellow"/>
                    </w:rPr>
                    <w:t>[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  <w:highlight w:val="yellow"/>
                    </w:rPr>
                    <w:t xml:space="preserve">Insert 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address registered address if registered]</w:t>
                  </w:r>
                </w:p>
              </w:tc>
            </w:tr>
            <w:tr w:rsidR="00684A9E">
              <w:tc>
                <w:tcPr>
                  <w:tcW w:w="2296" w:type="dxa"/>
                  <w:shd w:val="clear" w:color="auto" w:fill="auto"/>
                </w:tcPr>
                <w:p w:rsidR="00684A9E" w:rsidRDefault="008727BA">
                  <w:pPr>
                    <w:spacing w:after="0"/>
                    <w:ind w:left="-75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Registration number:    </w:t>
                  </w:r>
                </w:p>
              </w:tc>
              <w:tc>
                <w:tcPr>
                  <w:tcW w:w="4991" w:type="dxa"/>
                </w:tcPr>
                <w:p w:rsidR="00684A9E" w:rsidRDefault="008727BA">
                  <w:pPr>
                    <w:spacing w:after="0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  <w:highlight w:val="yellow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  <w:highlight w:val="yellow"/>
                    </w:rPr>
                    <w:t>[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  <w:highlight w:val="yellow"/>
                    </w:rPr>
                    <w:t>Insert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 registration number if registered]</w:t>
                  </w:r>
                </w:p>
              </w:tc>
            </w:tr>
            <w:tr w:rsidR="00684A9E">
              <w:tc>
                <w:tcPr>
                  <w:tcW w:w="2296" w:type="dxa"/>
                  <w:shd w:val="clear" w:color="auto" w:fill="auto"/>
                </w:tcPr>
                <w:p w:rsidR="00684A9E" w:rsidRDefault="008727BA">
                  <w:pPr>
                    <w:spacing w:after="0"/>
                    <w:ind w:left="-75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SID4GOV ID:</w:t>
                  </w:r>
                </w:p>
              </w:tc>
              <w:tc>
                <w:tcPr>
                  <w:tcW w:w="4991" w:type="dxa"/>
                </w:tcPr>
                <w:p w:rsidR="00684A9E" w:rsidRDefault="008727BA">
                  <w:pPr>
                    <w:spacing w:after="0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  <w:highlight w:val="yellow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  <w:highlight w:val="yellow"/>
                    </w:rPr>
                    <w:t>[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  <w:highlight w:val="yellow"/>
                    </w:rPr>
                    <w:t>Insert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 SID4GOV ID if you have one</w:t>
                  </w: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]</w:t>
                  </w:r>
                </w:p>
              </w:tc>
            </w:tr>
            <w:tr w:rsidR="00684A9E">
              <w:tc>
                <w:tcPr>
                  <w:tcW w:w="2296" w:type="dxa"/>
                  <w:shd w:val="clear" w:color="auto" w:fill="auto"/>
                </w:tcPr>
                <w:p w:rsidR="00684A9E" w:rsidRDefault="00684A9E">
                  <w:pPr>
                    <w:spacing w:after="0"/>
                    <w:ind w:left="-75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991" w:type="dxa"/>
                </w:tcPr>
                <w:p w:rsidR="00684A9E" w:rsidRDefault="00684A9E">
                  <w:pPr>
                    <w:spacing w:after="0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</w:tr>
          </w:tbl>
          <w:p w:rsidR="00684A9E" w:rsidRDefault="00684A9E">
            <w:pPr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684A9E" w:rsidTr="00684A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</w:tcPr>
          <w:p w:rsidR="00684A9E" w:rsidRDefault="00684A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</w:tcPr>
          <w:p w:rsidR="00684A9E" w:rsidRDefault="008727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 w:hanging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Framework Contract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55" w:type="dxa"/>
          </w:tcPr>
          <w:p w:rsidR="00684A9E" w:rsidRDefault="008727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This framework contract between CCS and the Supplier allows the Supplier to be considered for Call-off Contracts to supply the Deliverables [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highlight w:val="yellow"/>
              </w:rPr>
              <w:t>in Lot(s) [x, y]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. You cannot deliver in any other Lot under this contract. Any references made to other Lots in this contract do not apply.] </w:t>
            </w:r>
          </w:p>
          <w:p w:rsidR="00684A9E" w:rsidRDefault="008727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This opportunity is advertised in the Contract Notice in the Find a Tender Service reference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highlight w:val="yellow"/>
              </w:rPr>
              <w:t>[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  <w:highlight w:val="yellow"/>
              </w:rPr>
              <w:t>Insert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highlight w:val="yellow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reference number] (FTS Contra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ct Notice).</w:t>
            </w:r>
          </w:p>
          <w:p w:rsidR="00684A9E" w:rsidRDefault="00684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rPr>
                <w:rFonts w:ascii="Arial" w:eastAsia="Arial" w:hAnsi="Arial" w:cs="Arial"/>
                <w:color w:val="000000"/>
                <w:sz w:val="24"/>
                <w:szCs w:val="24"/>
                <w:highlight w:val="yellow"/>
              </w:rPr>
            </w:pPr>
          </w:p>
        </w:tc>
      </w:tr>
      <w:tr w:rsidR="00684A9E" w:rsidTr="00684A9E">
        <w:trPr>
          <w:trHeight w:val="3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</w:tcPr>
          <w:p w:rsidR="00684A9E" w:rsidRDefault="00684A9E">
            <w:pPr>
              <w:keepNext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</w:tcPr>
          <w:p w:rsidR="00684A9E" w:rsidRDefault="008727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Deliverables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55" w:type="dxa"/>
          </w:tcPr>
          <w:p w:rsidR="00684A9E" w:rsidRDefault="00684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684A9E" w:rsidRDefault="008727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See Framework Schedule 1 (Specification) for further details.</w:t>
            </w:r>
          </w:p>
          <w:p w:rsidR="00684A9E" w:rsidRDefault="00684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684A9E" w:rsidTr="00684A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</w:tcPr>
          <w:p w:rsidR="00684A9E" w:rsidRDefault="00684A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</w:tcPr>
          <w:p w:rsidR="00684A9E" w:rsidRDefault="008727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Framework </w:t>
            </w:r>
          </w:p>
          <w:p w:rsidR="00684A9E" w:rsidRDefault="008727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Start Date</w:t>
            </w:r>
          </w:p>
          <w:p w:rsidR="00684A9E" w:rsidRDefault="00684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55" w:type="dxa"/>
          </w:tcPr>
          <w:p w:rsidR="00684A9E" w:rsidRDefault="008727BA">
            <w:pPr>
              <w:spacing w:after="0"/>
              <w:ind w:right="936"/>
              <w:rPr>
                <w:rFonts w:ascii="Arial" w:eastAsia="Arial" w:hAnsi="Arial" w:cs="Arial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highlight w:val="yellow"/>
              </w:rPr>
              <w:t>[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  <w:highlight w:val="yellow"/>
              </w:rPr>
              <w:t>Insert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Day Month Year]</w:t>
            </w:r>
          </w:p>
        </w:tc>
      </w:tr>
      <w:tr w:rsidR="00684A9E" w:rsidTr="00684A9E">
        <w:trPr>
          <w:trHeight w:val="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</w:tcPr>
          <w:p w:rsidR="00684A9E" w:rsidRDefault="00684A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</w:tcPr>
          <w:p w:rsidR="00684A9E" w:rsidRDefault="008727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Framework Expiry Date</w:t>
            </w:r>
          </w:p>
          <w:p w:rsidR="00684A9E" w:rsidRDefault="00684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55" w:type="dxa"/>
          </w:tcPr>
          <w:p w:rsidR="00684A9E" w:rsidRDefault="008727BA">
            <w:pPr>
              <w:spacing w:after="0"/>
              <w:ind w:right="936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highlight w:val="yellow"/>
              </w:rPr>
              <w:t>[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  <w:highlight w:val="yellow"/>
              </w:rPr>
              <w:t>Insert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Day Month Year]</w:t>
            </w:r>
          </w:p>
        </w:tc>
      </w:tr>
      <w:tr w:rsidR="00684A9E" w:rsidTr="00684A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</w:tcPr>
          <w:p w:rsidR="00684A9E" w:rsidRDefault="00684A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</w:tcPr>
          <w:p w:rsidR="00684A9E" w:rsidRDefault="008727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Framework</w:t>
            </w:r>
          </w:p>
          <w:p w:rsidR="00684A9E" w:rsidRDefault="008727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Optional</w:t>
            </w:r>
          </w:p>
          <w:p w:rsidR="00684A9E" w:rsidRDefault="008727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Extension</w:t>
            </w:r>
          </w:p>
          <w:p w:rsidR="00684A9E" w:rsidRDefault="008727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Period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55" w:type="dxa"/>
          </w:tcPr>
          <w:p w:rsidR="00684A9E" w:rsidRDefault="008727BA">
            <w:pPr>
              <w:spacing w:after="0"/>
              <w:ind w:right="9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None</w:t>
            </w:r>
          </w:p>
        </w:tc>
      </w:tr>
      <w:tr w:rsidR="00684A9E" w:rsidTr="00684A9E">
        <w:trPr>
          <w:trHeight w:val="8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</w:tcPr>
          <w:p w:rsidR="00684A9E" w:rsidRDefault="00684A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</w:tcPr>
          <w:p w:rsidR="00684A9E" w:rsidRDefault="008727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Order</w:t>
            </w:r>
          </w:p>
          <w:p w:rsidR="00684A9E" w:rsidRDefault="008727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Procedure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55" w:type="dxa"/>
          </w:tcPr>
          <w:p w:rsidR="00684A9E" w:rsidRDefault="008727B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936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direct award</w:t>
            </w:r>
          </w:p>
          <w:p w:rsidR="00684A9E" w:rsidRDefault="008727B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936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further competition</w:t>
            </w:r>
          </w:p>
          <w:p w:rsidR="00684A9E" w:rsidRDefault="00684A9E">
            <w:pPr>
              <w:spacing w:after="0"/>
              <w:ind w:right="936"/>
              <w:rPr>
                <w:rFonts w:ascii="Arial" w:eastAsia="Arial" w:hAnsi="Arial" w:cs="Arial"/>
                <w:color w:val="000000"/>
                <w:sz w:val="24"/>
                <w:szCs w:val="24"/>
                <w:highlight w:val="yellow"/>
              </w:rPr>
            </w:pPr>
          </w:p>
          <w:p w:rsidR="00684A9E" w:rsidRDefault="008727BA">
            <w:pPr>
              <w:spacing w:after="0"/>
              <w:ind w:right="936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See Framework Schedule 7 (Call-off Award Procedure)</w:t>
            </w:r>
          </w:p>
          <w:p w:rsidR="00684A9E" w:rsidRDefault="00684A9E">
            <w:pPr>
              <w:spacing w:after="0"/>
              <w:ind w:right="936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684A9E" w:rsidTr="00684A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</w:tcPr>
          <w:p w:rsidR="00684A9E" w:rsidRDefault="00684A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</w:tcPr>
          <w:p w:rsidR="00684A9E" w:rsidRDefault="008727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Framework Incorporated Terms </w:t>
            </w:r>
          </w:p>
          <w:p w:rsidR="00684A9E" w:rsidRDefault="00684A9E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  <w:p w:rsidR="00684A9E" w:rsidRDefault="008727BA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(together these documents form the ‘the Framework Contract’)</w:t>
            </w:r>
          </w:p>
          <w:p w:rsidR="00684A9E" w:rsidRDefault="00684A9E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  <w:p w:rsidR="00684A9E" w:rsidRDefault="00684A9E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  <w:p w:rsidR="00684A9E" w:rsidRDefault="00684A9E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  <w:p w:rsidR="00684A9E" w:rsidRDefault="00684A9E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  <w:p w:rsidR="00684A9E" w:rsidRDefault="00684A9E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  <w:p w:rsidR="00684A9E" w:rsidRDefault="00684A9E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  <w:p w:rsidR="00684A9E" w:rsidRDefault="00684A9E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  <w:p w:rsidR="00684A9E" w:rsidRDefault="00684A9E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  <w:p w:rsidR="00684A9E" w:rsidRDefault="00684A9E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  <w:p w:rsidR="00684A9E" w:rsidRDefault="00684A9E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  <w:p w:rsidR="00684A9E" w:rsidRDefault="00684A9E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  <w:p w:rsidR="00684A9E" w:rsidRDefault="00684A9E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  <w:p w:rsidR="00684A9E" w:rsidRDefault="00684A9E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  <w:p w:rsidR="00684A9E" w:rsidRDefault="00684A9E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  <w:p w:rsidR="00684A9E" w:rsidRDefault="00684A9E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  <w:p w:rsidR="00684A9E" w:rsidRDefault="00684A9E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55" w:type="dxa"/>
          </w:tcPr>
          <w:p w:rsidR="00684A9E" w:rsidRDefault="008727BA">
            <w:pPr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The following documents are incorporated into the Framework Contract. Where numbers are missing we are not using these schedules. If the documents conflict, the following order of precedence applies:</w:t>
            </w:r>
          </w:p>
          <w:p w:rsidR="00684A9E" w:rsidRDefault="008727B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This Framework Award Form</w:t>
            </w:r>
          </w:p>
          <w:p w:rsidR="00684A9E" w:rsidRDefault="008727B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Any Framework Special Terms (s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ee Section 10 ‘Framework Special Terms’ in this Framework Award Form)</w:t>
            </w:r>
          </w:p>
          <w:p w:rsidR="00684A9E" w:rsidRDefault="008727B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Joint Schedule 1 (Definitions)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RM6265</w:t>
            </w:r>
          </w:p>
          <w:p w:rsidR="00684A9E" w:rsidRDefault="008727B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Joint Schedule 11 (Processing Data)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RM6265</w:t>
            </w:r>
          </w:p>
          <w:p w:rsidR="00684A9E" w:rsidRDefault="008727B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The following Schedules for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RM6265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(in equal order of precedence):</w:t>
            </w:r>
          </w:p>
          <w:p w:rsidR="00684A9E" w:rsidRDefault="008727BA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Framework Schedule 1 (Specification) </w:t>
            </w:r>
          </w:p>
          <w:p w:rsidR="00684A9E" w:rsidRDefault="008727BA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Framework Schedule 3 (Framework Prices)</w:t>
            </w:r>
          </w:p>
          <w:p w:rsidR="00684A9E" w:rsidRDefault="008727BA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Framework Schedule 4 (Framework Management)</w:t>
            </w:r>
          </w:p>
          <w:p w:rsidR="00684A9E" w:rsidRDefault="008727BA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Framework Schedule 5 (Management Charges and Information)</w:t>
            </w:r>
          </w:p>
          <w:p w:rsidR="00684A9E" w:rsidRDefault="008727BA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Framework Schedule 6 (Order Form Template and Call-Off Schedules) including the following template Call-Off Schedu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les: </w:t>
            </w:r>
          </w:p>
          <w:p w:rsidR="00684A9E" w:rsidRDefault="008727BA">
            <w:pPr>
              <w:numPr>
                <w:ilvl w:val="2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Call-Off Schedule 1 (Transparency Reports)</w:t>
            </w:r>
          </w:p>
          <w:p w:rsidR="00684A9E" w:rsidRDefault="008727BA">
            <w:pPr>
              <w:numPr>
                <w:ilvl w:val="2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Call-Off Schedule 2 (Staff Transfer)</w:t>
            </w:r>
          </w:p>
          <w:p w:rsidR="00684A9E" w:rsidRDefault="008727BA">
            <w:pPr>
              <w:numPr>
                <w:ilvl w:val="2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Call-Off Schedule 3 (Continuous Improvement)</w:t>
            </w:r>
          </w:p>
          <w:p w:rsidR="00684A9E" w:rsidRDefault="008727BA">
            <w:pPr>
              <w:numPr>
                <w:ilvl w:val="2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Call-Off Schedule 4 (Call-Off Tender)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</w:r>
          </w:p>
          <w:p w:rsidR="00684A9E" w:rsidRDefault="008727BA">
            <w:pPr>
              <w:numPr>
                <w:ilvl w:val="2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Call-Off Schedule 5 </w:t>
            </w:r>
            <w:r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Pricing Details)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 xml:space="preserve">           </w:t>
            </w:r>
          </w:p>
          <w:p w:rsidR="00684A9E" w:rsidRDefault="008727BA">
            <w:pPr>
              <w:numPr>
                <w:ilvl w:val="2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Call-Off Schedule 8 (Business Continuity and Disaster Recovery) </w:t>
            </w:r>
          </w:p>
          <w:p w:rsidR="00684A9E" w:rsidRDefault="008727BA">
            <w:pPr>
              <w:numPr>
                <w:ilvl w:val="2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Call-Off Schedule 9 (Security)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 xml:space="preserve"> </w:t>
            </w:r>
          </w:p>
          <w:p w:rsidR="00684A9E" w:rsidRDefault="008727BA">
            <w:pPr>
              <w:numPr>
                <w:ilvl w:val="2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Call-Off Schedule 10 (Exit Management)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</w:r>
          </w:p>
          <w:p w:rsidR="00684A9E" w:rsidRDefault="008727BA">
            <w:pPr>
              <w:numPr>
                <w:ilvl w:val="2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Call-Off Schedule 12 (Clustering)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</w:r>
          </w:p>
          <w:p w:rsidR="00684A9E" w:rsidRDefault="008727BA">
            <w:pPr>
              <w:numPr>
                <w:ilvl w:val="2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Call-Off Schedule 13 (Implementation Plan and Testing)</w:t>
            </w:r>
          </w:p>
          <w:p w:rsidR="00684A9E" w:rsidRDefault="008727BA">
            <w:pPr>
              <w:numPr>
                <w:ilvl w:val="2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Call-Off Schedule 14 (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Service Levels)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</w:r>
          </w:p>
          <w:p w:rsidR="00684A9E" w:rsidRDefault="008727BA">
            <w:pPr>
              <w:numPr>
                <w:ilvl w:val="2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Call-Off Schedule 15 (Call-Off Contract Management)</w:t>
            </w:r>
          </w:p>
          <w:p w:rsidR="00684A9E" w:rsidRDefault="008727BA">
            <w:pPr>
              <w:numPr>
                <w:ilvl w:val="2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Call-Off Schedule 16 (Benchmarking)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</w:r>
          </w:p>
          <w:p w:rsidR="00684A9E" w:rsidRDefault="008727BA">
            <w:pPr>
              <w:numPr>
                <w:ilvl w:val="2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Call-Off Schedule 17 (MOD Terms)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 xml:space="preserve">              </w:t>
            </w:r>
          </w:p>
          <w:p w:rsidR="00684A9E" w:rsidRDefault="008727BA">
            <w:pPr>
              <w:numPr>
                <w:ilvl w:val="2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Call-Off Schedule 18 (Background Checks)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</w:r>
          </w:p>
          <w:p w:rsidR="00684A9E" w:rsidRDefault="008727BA">
            <w:pPr>
              <w:numPr>
                <w:ilvl w:val="2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Call-Off Schedule 19 (Scottish Law)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 xml:space="preserve">      </w:t>
            </w:r>
          </w:p>
          <w:p w:rsidR="00684A9E" w:rsidRDefault="008727BA">
            <w:pPr>
              <w:numPr>
                <w:ilvl w:val="2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Call-Off Schedule 20 (Call-Off Specification)     </w:t>
            </w:r>
          </w:p>
          <w:p w:rsidR="00684A9E" w:rsidRDefault="008727BA">
            <w:pPr>
              <w:numPr>
                <w:ilvl w:val="2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Call-Off Schedule 21 (Northern Ireland Law)   </w:t>
            </w:r>
          </w:p>
          <w:p w:rsidR="00684A9E" w:rsidRDefault="008727BA">
            <w:pPr>
              <w:numPr>
                <w:ilvl w:val="2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Call-Off Schedule 22 (Vehicle Hire Terms)        </w:t>
            </w:r>
          </w:p>
          <w:p w:rsidR="00684A9E" w:rsidRDefault="008727BA">
            <w:pPr>
              <w:numPr>
                <w:ilvl w:val="2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Call-Off Schedule 23 (HMRC Terms)                  </w:t>
            </w:r>
          </w:p>
          <w:p w:rsidR="00684A9E" w:rsidRDefault="008727BA">
            <w:pPr>
              <w:numPr>
                <w:ilvl w:val="2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Call-Off Schedule 24 (Car Share Hire Terms)          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684A9E" w:rsidRDefault="008727B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>Framework Schedule 7 (Call-Off Award Procedure)</w:t>
            </w:r>
          </w:p>
          <w:p w:rsidR="00684A9E" w:rsidRDefault="008727B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Framework Schedule 8 (Self Audit Certificate)</w:t>
            </w:r>
          </w:p>
          <w:p w:rsidR="00684A9E" w:rsidRDefault="008727B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Framework Schedule 9 (Cyber Essentials Scheme) </w:t>
            </w:r>
          </w:p>
          <w:p w:rsidR="00684A9E" w:rsidRDefault="008727B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Joint Schedule 2 (Variation Form)</w:t>
            </w:r>
          </w:p>
          <w:p w:rsidR="00684A9E" w:rsidRDefault="008727B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Joint Schedule 3 (Insurance Requirements)</w:t>
            </w:r>
          </w:p>
          <w:p w:rsidR="00684A9E" w:rsidRDefault="008727B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Joint Schedule 4 (Commercially Sensiti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ve Information)</w:t>
            </w:r>
          </w:p>
          <w:p w:rsidR="00684A9E" w:rsidRDefault="008727B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Joint Schedule 6 (Key Subcontractors)</w:t>
            </w:r>
          </w:p>
          <w:p w:rsidR="00684A9E" w:rsidRDefault="008727B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Joint Schedule 7 (Financial Difficulties)</w:t>
            </w:r>
          </w:p>
          <w:p w:rsidR="00684A9E" w:rsidRDefault="008727B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Joint Schedule 8 (Guarantee)]</w:t>
            </w:r>
          </w:p>
          <w:p w:rsidR="00684A9E" w:rsidRDefault="008727B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Joint Schedule 10 (Rectification Plan)</w:t>
            </w:r>
          </w:p>
          <w:p w:rsidR="00684A9E" w:rsidRDefault="008727B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Joint Schedule 12 (Supply Chain Visibility)</w:t>
            </w:r>
          </w:p>
          <w:p w:rsidR="00684A9E" w:rsidRDefault="008727B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CCS Core Terms (version 3.0.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11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)</w:t>
            </w:r>
          </w:p>
          <w:p w:rsidR="00684A9E" w:rsidRDefault="008727B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Joint Schedule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5 (Corporate Social Responsibility)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RM6265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684A9E" w:rsidRDefault="008727B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Framework Schedule 2 (Framework Tender)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RM6265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as long as any part of the Framework Tender that offers a better commercial position for CCS or Buyers (as decided by CCS) take precedence over the documents above </w:t>
            </w:r>
          </w:p>
          <w:p w:rsidR="00684A9E" w:rsidRDefault="00684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925836" w:rsidTr="00684A9E">
        <w:trPr>
          <w:trHeight w:val="7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  <w:vMerge w:val="restart"/>
          </w:tcPr>
          <w:p w:rsidR="00925836" w:rsidRDefault="0092583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vMerge w:val="restart"/>
          </w:tcPr>
          <w:p w:rsidR="00925836" w:rsidRDefault="00925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Framework Special Terms</w:t>
            </w:r>
          </w:p>
          <w:p w:rsidR="00925836" w:rsidRDefault="00925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:rsidR="00925836" w:rsidRDefault="00925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55" w:type="dxa"/>
          </w:tcPr>
          <w:p w:rsidR="00925836" w:rsidRDefault="00925836">
            <w:pPr>
              <w:tabs>
                <w:tab w:val="left" w:pos="2257"/>
              </w:tabs>
              <w:spacing w:after="0"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Special Term 1. Core Terms Clause 3.1.2 does not apply to the Call-Off Contract;</w:t>
            </w:r>
          </w:p>
        </w:tc>
      </w:tr>
      <w:tr w:rsidR="00925836" w:rsidTr="00684A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  <w:vMerge/>
          </w:tcPr>
          <w:p w:rsidR="00925836" w:rsidRDefault="009258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40" w:type="dxa"/>
            <w:vMerge/>
          </w:tcPr>
          <w:p w:rsidR="00925836" w:rsidRDefault="009258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55" w:type="dxa"/>
          </w:tcPr>
          <w:p w:rsidR="00925836" w:rsidRDefault="00925836">
            <w:pPr>
              <w:tabs>
                <w:tab w:val="left" w:pos="2257"/>
              </w:tabs>
              <w:spacing w:after="0"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Special Term 2. Core Terms Clause 3.2 does not apply to the Call-Off Contract;</w:t>
            </w:r>
          </w:p>
        </w:tc>
      </w:tr>
      <w:tr w:rsidR="00925836" w:rsidTr="00684A9E">
        <w:trPr>
          <w:trHeight w:val="6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  <w:vMerge/>
          </w:tcPr>
          <w:p w:rsidR="00925836" w:rsidRDefault="009258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40" w:type="dxa"/>
            <w:vMerge/>
          </w:tcPr>
          <w:p w:rsidR="00925836" w:rsidRDefault="009258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55" w:type="dxa"/>
          </w:tcPr>
          <w:p w:rsidR="00925836" w:rsidRDefault="00925836">
            <w:pPr>
              <w:tabs>
                <w:tab w:val="left" w:pos="2257"/>
              </w:tabs>
              <w:spacing w:after="0"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Special Term 3. Core Terms Clause 8.7 does not apply to the Call-Off Contract;</w:t>
            </w:r>
          </w:p>
        </w:tc>
      </w:tr>
      <w:tr w:rsidR="00925836" w:rsidTr="00684A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  <w:vMerge/>
          </w:tcPr>
          <w:p w:rsidR="00925836" w:rsidRDefault="009258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40" w:type="dxa"/>
            <w:vMerge/>
          </w:tcPr>
          <w:p w:rsidR="00925836" w:rsidRDefault="009258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55" w:type="dxa"/>
          </w:tcPr>
          <w:p w:rsidR="00925836" w:rsidRPr="00925836" w:rsidRDefault="00925836" w:rsidP="00925836">
            <w:pPr>
              <w:tabs>
                <w:tab w:val="left" w:pos="2257"/>
              </w:tabs>
              <w:suppressAutoHyphens w:val="0"/>
              <w:spacing w:after="0" w:line="259" w:lineRule="auto"/>
              <w:rPr>
                <w:rFonts w:ascii="Arial" w:eastAsia="Arial" w:hAnsi="Arial" w:cs="Arial"/>
                <w:color w:val="auto"/>
                <w:sz w:val="24"/>
                <w:szCs w:val="24"/>
                <w:lang w:eastAsia="en-GB"/>
              </w:rPr>
            </w:pPr>
            <w:r w:rsidRPr="00925836">
              <w:rPr>
                <w:rFonts w:ascii="Arial" w:eastAsia="Arial" w:hAnsi="Arial" w:cs="Arial"/>
                <w:color w:val="auto"/>
                <w:sz w:val="24"/>
                <w:szCs w:val="24"/>
                <w:lang w:eastAsia="en-GB"/>
              </w:rPr>
              <w:t xml:space="preserve">Special Term 4. Core Terms Clause 11.4 shall be changed to read: </w:t>
            </w:r>
          </w:p>
          <w:p w:rsidR="00925836" w:rsidRPr="00925836" w:rsidRDefault="00925836" w:rsidP="00925836">
            <w:pPr>
              <w:tabs>
                <w:tab w:val="left" w:pos="2257"/>
              </w:tabs>
              <w:suppressAutoHyphens w:val="0"/>
              <w:spacing w:after="0" w:line="259" w:lineRule="auto"/>
              <w:rPr>
                <w:rFonts w:ascii="Arial" w:eastAsia="Arial" w:hAnsi="Arial" w:cs="Arial"/>
                <w:color w:val="auto"/>
                <w:sz w:val="24"/>
                <w:szCs w:val="24"/>
                <w:lang w:eastAsia="en-GB"/>
              </w:rPr>
            </w:pPr>
          </w:p>
          <w:p w:rsidR="00925836" w:rsidRPr="00925836" w:rsidRDefault="00925836" w:rsidP="00925836">
            <w:pPr>
              <w:tabs>
                <w:tab w:val="left" w:pos="2257"/>
              </w:tabs>
              <w:suppressAutoHyphens w:val="0"/>
              <w:spacing w:after="0" w:line="259" w:lineRule="auto"/>
              <w:rPr>
                <w:rFonts w:ascii="Arial" w:eastAsia="Arial" w:hAnsi="Arial" w:cs="Arial"/>
                <w:color w:val="auto"/>
                <w:sz w:val="24"/>
                <w:szCs w:val="24"/>
                <w:lang w:eastAsia="en-GB"/>
              </w:rPr>
            </w:pPr>
            <w:r w:rsidRPr="00925836">
              <w:rPr>
                <w:rFonts w:ascii="Arial" w:eastAsia="Arial" w:hAnsi="Arial" w:cs="Arial"/>
                <w:color w:val="auto"/>
                <w:sz w:val="24"/>
                <w:szCs w:val="24"/>
                <w:lang w:eastAsia="en-GB"/>
              </w:rPr>
              <w:t>In spite of Clause 11.1 and 11.2, neither Party limits or excludes any of the following:</w:t>
            </w:r>
          </w:p>
          <w:p w:rsidR="00925836" w:rsidRPr="00925836" w:rsidRDefault="00925836" w:rsidP="00925836">
            <w:pPr>
              <w:tabs>
                <w:tab w:val="left" w:pos="2257"/>
              </w:tabs>
              <w:suppressAutoHyphens w:val="0"/>
              <w:spacing w:after="0" w:line="259" w:lineRule="auto"/>
              <w:rPr>
                <w:rFonts w:ascii="Arial" w:eastAsia="Arial" w:hAnsi="Arial" w:cs="Arial"/>
                <w:color w:val="auto"/>
                <w:sz w:val="24"/>
                <w:szCs w:val="24"/>
                <w:lang w:eastAsia="en-GB"/>
              </w:rPr>
            </w:pPr>
          </w:p>
          <w:p w:rsidR="00925836" w:rsidRPr="00925836" w:rsidRDefault="00925836" w:rsidP="00925836">
            <w:pPr>
              <w:tabs>
                <w:tab w:val="left" w:pos="2257"/>
              </w:tabs>
              <w:suppressAutoHyphens w:val="0"/>
              <w:spacing w:after="0" w:line="259" w:lineRule="auto"/>
              <w:rPr>
                <w:rFonts w:ascii="Arial" w:eastAsia="Arial" w:hAnsi="Arial" w:cs="Arial"/>
                <w:color w:val="auto"/>
                <w:sz w:val="24"/>
                <w:szCs w:val="24"/>
                <w:lang w:eastAsia="en-GB"/>
              </w:rPr>
            </w:pPr>
            <w:r w:rsidRPr="00925836">
              <w:rPr>
                <w:rFonts w:ascii="Arial" w:eastAsia="Arial" w:hAnsi="Arial" w:cs="Arial"/>
                <w:color w:val="auto"/>
                <w:sz w:val="24"/>
                <w:szCs w:val="24"/>
                <w:lang w:eastAsia="en-GB"/>
              </w:rPr>
              <w:t xml:space="preserve">(a) its liability, </w:t>
            </w:r>
            <w:r w:rsidRPr="00925836">
              <w:rPr>
                <w:rFonts w:ascii="Arial" w:eastAsia="Arial" w:hAnsi="Arial" w:cs="Arial"/>
                <w:b/>
                <w:color w:val="76923C" w:themeColor="accent3" w:themeShade="BF"/>
                <w:sz w:val="24"/>
                <w:szCs w:val="24"/>
                <w:lang w:eastAsia="en-GB"/>
              </w:rPr>
              <w:t>and any liability incurred by such other Party’s respective insurers, arising as a result of</w:t>
            </w:r>
            <w:r w:rsidRPr="00925836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 </w:t>
            </w:r>
            <w:r w:rsidRPr="00925836">
              <w:rPr>
                <w:rFonts w:ascii="Arial" w:eastAsia="Arial" w:hAnsi="Arial" w:cs="Arial"/>
                <w:color w:val="auto"/>
                <w:sz w:val="24"/>
                <w:szCs w:val="24"/>
                <w:lang w:eastAsia="en-GB"/>
              </w:rPr>
              <w:t xml:space="preserve">death or personal injury caused by </w:t>
            </w:r>
            <w:r w:rsidRPr="00925836">
              <w:rPr>
                <w:rFonts w:ascii="Arial" w:eastAsia="Arial" w:hAnsi="Arial" w:cs="Arial"/>
                <w:b/>
                <w:color w:val="76923C" w:themeColor="accent3" w:themeShade="BF"/>
                <w:sz w:val="24"/>
                <w:szCs w:val="24"/>
                <w:lang w:eastAsia="en-GB"/>
              </w:rPr>
              <w:t>its breach of the terms of the Call-Off Contract or</w:t>
            </w:r>
            <w:r w:rsidRPr="00925836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 </w:t>
            </w:r>
            <w:r w:rsidRPr="00925836">
              <w:rPr>
                <w:rFonts w:ascii="Arial" w:eastAsia="Arial" w:hAnsi="Arial" w:cs="Arial"/>
                <w:color w:val="auto"/>
                <w:sz w:val="24"/>
                <w:szCs w:val="24"/>
                <w:lang w:eastAsia="en-GB"/>
              </w:rPr>
              <w:t>its negligence, or that of its employees, agents or Subcontractors;</w:t>
            </w:r>
          </w:p>
          <w:p w:rsidR="00925836" w:rsidRPr="00925836" w:rsidRDefault="00925836" w:rsidP="00925836">
            <w:pPr>
              <w:tabs>
                <w:tab w:val="left" w:pos="2257"/>
              </w:tabs>
              <w:suppressAutoHyphens w:val="0"/>
              <w:spacing w:after="0" w:line="259" w:lineRule="auto"/>
              <w:rPr>
                <w:rFonts w:ascii="Arial" w:eastAsia="Arial" w:hAnsi="Arial" w:cs="Arial"/>
                <w:color w:val="auto"/>
                <w:sz w:val="24"/>
                <w:szCs w:val="24"/>
                <w:lang w:eastAsia="en-GB"/>
              </w:rPr>
            </w:pPr>
            <w:r w:rsidRPr="00925836">
              <w:rPr>
                <w:rFonts w:ascii="Arial" w:eastAsia="Arial" w:hAnsi="Arial" w:cs="Arial"/>
                <w:color w:val="auto"/>
                <w:sz w:val="24"/>
                <w:szCs w:val="24"/>
                <w:lang w:eastAsia="en-GB"/>
              </w:rPr>
              <w:t>(b) its liability for bribery or fraud or fraudulent misrepresentation by it or its employees;</w:t>
            </w:r>
          </w:p>
          <w:p w:rsidR="00925836" w:rsidRPr="00925836" w:rsidRDefault="00925836" w:rsidP="00925836">
            <w:pPr>
              <w:tabs>
                <w:tab w:val="left" w:pos="2257"/>
              </w:tabs>
              <w:suppressAutoHyphens w:val="0"/>
              <w:spacing w:after="0" w:line="259" w:lineRule="auto"/>
              <w:rPr>
                <w:rFonts w:ascii="Arial" w:eastAsia="Arial" w:hAnsi="Arial" w:cs="Arial"/>
                <w:color w:val="auto"/>
                <w:sz w:val="24"/>
                <w:szCs w:val="24"/>
                <w:lang w:eastAsia="en-GB"/>
              </w:rPr>
            </w:pPr>
            <w:r w:rsidRPr="00925836">
              <w:rPr>
                <w:rFonts w:ascii="Arial" w:eastAsia="Arial" w:hAnsi="Arial" w:cs="Arial"/>
                <w:color w:val="auto"/>
                <w:sz w:val="24"/>
                <w:szCs w:val="24"/>
                <w:lang w:eastAsia="en-GB"/>
              </w:rPr>
              <w:t>(c) any liability that cannot be excluded or limited by Law;</w:t>
            </w:r>
          </w:p>
          <w:p w:rsidR="00925836" w:rsidRDefault="00925836" w:rsidP="00925836">
            <w:pPr>
              <w:tabs>
                <w:tab w:val="left" w:pos="2257"/>
              </w:tabs>
              <w:spacing w:after="0"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925836">
              <w:rPr>
                <w:rFonts w:ascii="Arial" w:eastAsia="Arial" w:hAnsi="Arial" w:cs="Arial"/>
                <w:color w:val="auto"/>
                <w:sz w:val="24"/>
                <w:szCs w:val="24"/>
                <w:lang w:eastAsia="en-GB"/>
              </w:rPr>
              <w:t>(d) its obligation to pay the required Management Charge or Default Management Charge.</w:t>
            </w:r>
          </w:p>
        </w:tc>
      </w:tr>
      <w:tr w:rsidR="00684A9E" w:rsidTr="00684A9E">
        <w:trPr>
          <w:trHeight w:val="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</w:tcPr>
          <w:p w:rsidR="00684A9E" w:rsidRDefault="00684A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</w:tcPr>
          <w:p w:rsidR="00684A9E" w:rsidRDefault="008727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Framework Prices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55" w:type="dxa"/>
          </w:tcPr>
          <w:p w:rsidR="00684A9E" w:rsidRDefault="00684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684A9E" w:rsidRDefault="008727BA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Details in Framework Schedule 3 (Framework Prices)</w:t>
            </w:r>
          </w:p>
          <w:p w:rsidR="00684A9E" w:rsidRDefault="00684A9E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bookmarkStart w:id="1" w:name="_GoBack"/>
        <w:bookmarkEnd w:id="1"/>
      </w:tr>
      <w:tr w:rsidR="00684A9E" w:rsidTr="00684A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</w:tcPr>
          <w:p w:rsidR="00684A9E" w:rsidRDefault="00684A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</w:tcPr>
          <w:p w:rsidR="00684A9E" w:rsidRDefault="008727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Insurance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55" w:type="dxa"/>
            <w:shd w:val="clear" w:color="auto" w:fill="auto"/>
          </w:tcPr>
          <w:p w:rsidR="00684A9E" w:rsidRDefault="008727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rPr>
                <w:rFonts w:ascii="Arial" w:eastAsia="Arial" w:hAnsi="Arial" w:cs="Arial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Details in Annex of Joint Schedule 3 (Insurance Requirements).</w:t>
            </w:r>
          </w:p>
        </w:tc>
      </w:tr>
      <w:tr w:rsidR="00684A9E" w:rsidTr="00684A9E">
        <w:trPr>
          <w:trHeight w:val="9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</w:tcPr>
          <w:p w:rsidR="00684A9E" w:rsidRDefault="00684A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</w:tcPr>
          <w:p w:rsidR="00684A9E" w:rsidRDefault="008727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Cyber </w:t>
            </w:r>
          </w:p>
          <w:p w:rsidR="00684A9E" w:rsidRDefault="008727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Essentials Certification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55" w:type="dxa"/>
          </w:tcPr>
          <w:p w:rsidR="00684A9E" w:rsidRDefault="008727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Cyber Essentials Scheme Basic Certificate, or one of the following equivalents:</w:t>
            </w:r>
          </w:p>
          <w:p w:rsidR="00684A9E" w:rsidRDefault="008727BA">
            <w:pPr>
              <w:numPr>
                <w:ilvl w:val="0"/>
                <w:numId w:val="1"/>
              </w:numPr>
              <w:tabs>
                <w:tab w:val="left" w:pos="-576"/>
              </w:tabs>
              <w:spacing w:after="0" w:line="240" w:lineRule="auto"/>
              <w:rPr>
                <w:rFonts w:ascii="Arial" w:eastAsia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>SO27001</w:t>
            </w:r>
          </w:p>
          <w:p w:rsidR="00684A9E" w:rsidRDefault="008727BA">
            <w:pPr>
              <w:numPr>
                <w:ilvl w:val="0"/>
                <w:numId w:val="1"/>
              </w:numPr>
              <w:tabs>
                <w:tab w:val="left" w:pos="-576"/>
              </w:tabs>
              <w:spacing w:after="0" w:line="240" w:lineRule="auto"/>
              <w:rPr>
                <w:rFonts w:ascii="Arial" w:eastAsia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>PSN Compliance Certificate</w:t>
            </w:r>
          </w:p>
          <w:p w:rsidR="00684A9E" w:rsidRDefault="008727BA">
            <w:pPr>
              <w:numPr>
                <w:ilvl w:val="0"/>
                <w:numId w:val="1"/>
              </w:numPr>
              <w:tabs>
                <w:tab w:val="left" w:pos="-576"/>
              </w:tabs>
              <w:spacing w:after="0" w:line="240" w:lineRule="auto"/>
              <w:rPr>
                <w:rFonts w:ascii="Arial" w:eastAsia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>CSA Star Certification level 2 or above</w:t>
            </w:r>
          </w:p>
          <w:p w:rsidR="00684A9E" w:rsidRDefault="008727BA">
            <w:pPr>
              <w:numPr>
                <w:ilvl w:val="0"/>
                <w:numId w:val="1"/>
              </w:numPr>
              <w:tabs>
                <w:tab w:val="left" w:pos="-576"/>
              </w:tabs>
              <w:spacing w:after="0" w:line="240" w:lineRule="auto"/>
              <w:rPr>
                <w:rFonts w:ascii="Arial" w:eastAsia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>FedRAMP Certification</w:t>
            </w:r>
          </w:p>
          <w:p w:rsidR="00684A9E" w:rsidRDefault="008727BA">
            <w:pPr>
              <w:numPr>
                <w:ilvl w:val="0"/>
                <w:numId w:val="1"/>
              </w:numPr>
              <w:tabs>
                <w:tab w:val="left" w:pos="-576"/>
              </w:tabs>
              <w:spacing w:after="0" w:line="240" w:lineRule="auto"/>
              <w:rPr>
                <w:rFonts w:ascii="Arial" w:eastAsia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>PCI-DSS Certification</w:t>
            </w:r>
          </w:p>
          <w:p w:rsidR="00684A9E" w:rsidRDefault="008727BA">
            <w:pPr>
              <w:numPr>
                <w:ilvl w:val="0"/>
                <w:numId w:val="1"/>
              </w:numPr>
              <w:tabs>
                <w:tab w:val="left" w:pos="-576"/>
              </w:tabs>
              <w:spacing w:after="0" w:line="240" w:lineRule="auto"/>
              <w:rPr>
                <w:rFonts w:ascii="Arial" w:eastAsia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>SSAE Certification</w:t>
            </w:r>
          </w:p>
          <w:p w:rsidR="00684A9E" w:rsidRDefault="008727BA">
            <w:pPr>
              <w:numPr>
                <w:ilvl w:val="0"/>
                <w:numId w:val="1"/>
              </w:numPr>
              <w:tabs>
                <w:tab w:val="left" w:pos="-576"/>
              </w:tabs>
              <w:spacing w:after="0" w:line="240" w:lineRule="auto"/>
              <w:rPr>
                <w:rFonts w:ascii="Arial" w:eastAsia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>GBEST/CBEST Certification</w:t>
            </w:r>
          </w:p>
          <w:p w:rsidR="00684A9E" w:rsidRDefault="008727BA">
            <w:pPr>
              <w:numPr>
                <w:ilvl w:val="0"/>
                <w:numId w:val="1"/>
              </w:numPr>
              <w:tabs>
                <w:tab w:val="left" w:pos="-576"/>
              </w:tabs>
              <w:spacing w:after="120" w:line="240" w:lineRule="auto"/>
              <w:rPr>
                <w:rFonts w:ascii="Arial" w:eastAsia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>NIS CA Assurance Statement</w:t>
            </w:r>
          </w:p>
        </w:tc>
      </w:tr>
      <w:tr w:rsidR="00684A9E" w:rsidTr="00684A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</w:tcPr>
          <w:p w:rsidR="00684A9E" w:rsidRDefault="00684A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</w:tcPr>
          <w:p w:rsidR="00684A9E" w:rsidRDefault="008727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Management Charge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55" w:type="dxa"/>
          </w:tcPr>
          <w:p w:rsidR="00684A9E" w:rsidRDefault="008727BA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The Supplier will pay, excluding VAT, 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% of all the Charges for the Deliverables invoiced to the Buyer under all Call-Off Contracts.</w:t>
            </w:r>
          </w:p>
        </w:tc>
      </w:tr>
      <w:tr w:rsidR="00684A9E" w:rsidTr="00684A9E">
        <w:trPr>
          <w:trHeight w:val="133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</w:tcPr>
          <w:p w:rsidR="00684A9E" w:rsidRDefault="00684A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</w:tcPr>
          <w:p w:rsidR="00684A9E" w:rsidRDefault="008727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Supplier </w:t>
            </w:r>
          </w:p>
          <w:p w:rsidR="00684A9E" w:rsidRDefault="008727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Framework</w:t>
            </w:r>
          </w:p>
          <w:p w:rsidR="00684A9E" w:rsidRDefault="008727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Manager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55" w:type="dxa"/>
          </w:tcPr>
          <w:p w:rsidR="00684A9E" w:rsidRDefault="008727BA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[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  <w:highlight w:val="yellow"/>
              </w:rPr>
              <w:t>Insert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name]</w:t>
            </w:r>
          </w:p>
          <w:p w:rsidR="00684A9E" w:rsidRDefault="008727BA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[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  <w:highlight w:val="yellow"/>
              </w:rPr>
              <w:t>Insert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job title]</w:t>
            </w:r>
          </w:p>
          <w:p w:rsidR="00684A9E" w:rsidRDefault="008727BA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[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  <w:highlight w:val="yellow"/>
              </w:rPr>
              <w:t>Insert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email address]</w:t>
            </w:r>
          </w:p>
          <w:p w:rsidR="00684A9E" w:rsidRDefault="008727BA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[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  <w:highlight w:val="yellow"/>
              </w:rPr>
              <w:t>Insert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phone number]</w:t>
            </w:r>
          </w:p>
        </w:tc>
      </w:tr>
      <w:tr w:rsidR="00684A9E" w:rsidTr="00684A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</w:tcPr>
          <w:p w:rsidR="00684A9E" w:rsidRDefault="00684A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</w:tcPr>
          <w:p w:rsidR="00684A9E" w:rsidRDefault="008727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Supplier </w:t>
            </w:r>
          </w:p>
          <w:p w:rsidR="00684A9E" w:rsidRDefault="008727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Authorised Representative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55" w:type="dxa"/>
          </w:tcPr>
          <w:p w:rsidR="00684A9E" w:rsidRDefault="008727BA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[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  <w:highlight w:val="yellow"/>
              </w:rPr>
              <w:t>Insert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name]</w:t>
            </w:r>
          </w:p>
          <w:p w:rsidR="00684A9E" w:rsidRDefault="008727BA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[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  <w:highlight w:val="yellow"/>
              </w:rPr>
              <w:t>Insert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job title]</w:t>
            </w:r>
          </w:p>
          <w:p w:rsidR="00684A9E" w:rsidRDefault="008727BA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[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  <w:highlight w:val="yellow"/>
              </w:rPr>
              <w:t>Insert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email address]</w:t>
            </w:r>
          </w:p>
          <w:p w:rsidR="00684A9E" w:rsidRDefault="008727BA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[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  <w:highlight w:val="yellow"/>
              </w:rPr>
              <w:t>Insert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phone number]</w:t>
            </w:r>
          </w:p>
        </w:tc>
      </w:tr>
      <w:tr w:rsidR="00684A9E" w:rsidTr="00684A9E">
        <w:trPr>
          <w:trHeight w:val="133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</w:tcPr>
          <w:p w:rsidR="00684A9E" w:rsidRDefault="00684A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</w:tcPr>
          <w:p w:rsidR="00684A9E" w:rsidRDefault="008727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Supplier </w:t>
            </w:r>
          </w:p>
          <w:p w:rsidR="00684A9E" w:rsidRDefault="008727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Compliance Officer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55" w:type="dxa"/>
          </w:tcPr>
          <w:p w:rsidR="00684A9E" w:rsidRDefault="008727BA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[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  <w:highlight w:val="yellow"/>
              </w:rPr>
              <w:t>Insert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name]</w:t>
            </w:r>
          </w:p>
          <w:p w:rsidR="00684A9E" w:rsidRDefault="008727BA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[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  <w:highlight w:val="yellow"/>
              </w:rPr>
              <w:t>Insert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job title]</w:t>
            </w:r>
          </w:p>
          <w:p w:rsidR="00684A9E" w:rsidRDefault="008727BA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[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  <w:highlight w:val="yellow"/>
              </w:rPr>
              <w:t>Insert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email address]</w:t>
            </w:r>
          </w:p>
          <w:p w:rsidR="00684A9E" w:rsidRDefault="008727BA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[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  <w:highlight w:val="yellow"/>
              </w:rPr>
              <w:t>Insert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phone number]</w:t>
            </w:r>
          </w:p>
        </w:tc>
      </w:tr>
      <w:tr w:rsidR="00684A9E" w:rsidTr="00684A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</w:tcPr>
          <w:p w:rsidR="00684A9E" w:rsidRDefault="00684A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</w:tcPr>
          <w:p w:rsidR="00684A9E" w:rsidRDefault="008727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Supplier Data Protection </w:t>
            </w:r>
          </w:p>
          <w:p w:rsidR="00684A9E" w:rsidRDefault="008727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Officer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55" w:type="dxa"/>
          </w:tcPr>
          <w:p w:rsidR="00684A9E" w:rsidRDefault="008727BA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[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  <w:highlight w:val="yellow"/>
              </w:rPr>
              <w:t>Insert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name]</w:t>
            </w:r>
          </w:p>
          <w:p w:rsidR="00684A9E" w:rsidRDefault="008727BA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[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  <w:highlight w:val="yellow"/>
              </w:rPr>
              <w:t>Insert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job title]</w:t>
            </w:r>
          </w:p>
          <w:p w:rsidR="00684A9E" w:rsidRDefault="008727BA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[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  <w:highlight w:val="yellow"/>
              </w:rPr>
              <w:t>Insert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email address]</w:t>
            </w:r>
          </w:p>
          <w:p w:rsidR="00684A9E" w:rsidRDefault="008727BA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[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  <w:highlight w:val="yellow"/>
              </w:rPr>
              <w:t>Insert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phone number]</w:t>
            </w:r>
          </w:p>
        </w:tc>
      </w:tr>
      <w:tr w:rsidR="00684A9E" w:rsidTr="00684A9E">
        <w:trPr>
          <w:trHeight w:val="133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</w:tcPr>
          <w:p w:rsidR="00684A9E" w:rsidRDefault="00684A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</w:tcPr>
          <w:p w:rsidR="00684A9E" w:rsidRDefault="008727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Data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Protection Liability Cap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55" w:type="dxa"/>
          </w:tcPr>
          <w:p w:rsidR="00684A9E" w:rsidRDefault="008727BA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£10,000,000</w:t>
            </w:r>
          </w:p>
          <w:p w:rsidR="00684A9E" w:rsidRDefault="00684A9E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684A9E" w:rsidTr="00684A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</w:tcPr>
          <w:p w:rsidR="00684A9E" w:rsidRDefault="00684A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</w:tcPr>
          <w:p w:rsidR="00684A9E" w:rsidRDefault="008727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Supplier </w:t>
            </w:r>
          </w:p>
          <w:p w:rsidR="00684A9E" w:rsidRDefault="008727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Marketing Contact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55" w:type="dxa"/>
          </w:tcPr>
          <w:p w:rsidR="00684A9E" w:rsidRDefault="008727BA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[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  <w:highlight w:val="yellow"/>
              </w:rPr>
              <w:t>Insert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name]</w:t>
            </w:r>
          </w:p>
          <w:p w:rsidR="00684A9E" w:rsidRDefault="008727BA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[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  <w:highlight w:val="yellow"/>
              </w:rPr>
              <w:t>Insert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job title]</w:t>
            </w:r>
          </w:p>
          <w:p w:rsidR="00684A9E" w:rsidRDefault="008727BA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[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  <w:highlight w:val="yellow"/>
              </w:rPr>
              <w:t>Insert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email address]</w:t>
            </w:r>
          </w:p>
          <w:p w:rsidR="00684A9E" w:rsidRDefault="008727BA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[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  <w:highlight w:val="yellow"/>
              </w:rPr>
              <w:t>Insert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phone number]</w:t>
            </w:r>
          </w:p>
        </w:tc>
      </w:tr>
      <w:tr w:rsidR="00684A9E" w:rsidTr="00684A9E">
        <w:trPr>
          <w:trHeight w:val="133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</w:tcPr>
          <w:p w:rsidR="00684A9E" w:rsidRDefault="00684A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</w:tcPr>
          <w:p w:rsidR="00684A9E" w:rsidRDefault="008727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Key Subcontractors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55" w:type="dxa"/>
            <w:shd w:val="clear" w:color="auto" w:fill="auto"/>
          </w:tcPr>
          <w:p w:rsidR="00684A9E" w:rsidRDefault="008727BA">
            <w:pPr>
              <w:spacing w:before="120" w:after="12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Key Subcontractor 1</w:t>
            </w:r>
          </w:p>
          <w:p w:rsidR="00684A9E" w:rsidRDefault="008727BA">
            <w:pPr>
              <w:spacing w:before="120" w:after="1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Name (Registered name if registered) [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  <w:highlight w:val="yellow"/>
              </w:rPr>
              <w:t>insert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name]</w:t>
            </w:r>
          </w:p>
          <w:p w:rsidR="00684A9E" w:rsidRDefault="008727BA">
            <w:pPr>
              <w:spacing w:before="120" w:after="1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Registration number (if registered) [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  <w:highlight w:val="yellow"/>
              </w:rPr>
              <w:t>insert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number]</w:t>
            </w:r>
          </w:p>
          <w:p w:rsidR="00684A9E" w:rsidRDefault="008727BA">
            <w:pPr>
              <w:spacing w:before="120" w:after="1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Role of Subcontractor [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  <w:highlight w:val="yellow"/>
              </w:rPr>
              <w:t>insert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role]</w:t>
            </w:r>
          </w:p>
          <w:p w:rsidR="00684A9E" w:rsidRDefault="008727BA">
            <w:pPr>
              <w:spacing w:before="120" w:after="120"/>
              <w:rPr>
                <w:rFonts w:ascii="Arial" w:eastAsia="Arial" w:hAnsi="Arial" w:cs="Arial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  <w:highlight w:val="yellow"/>
              </w:rPr>
              <w:t>[Guidance: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copy above lines as needed]</w:t>
            </w:r>
          </w:p>
        </w:tc>
      </w:tr>
      <w:tr w:rsidR="00684A9E" w:rsidTr="00684A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</w:tcPr>
          <w:p w:rsidR="00684A9E" w:rsidRDefault="00684A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</w:tcPr>
          <w:p w:rsidR="00684A9E" w:rsidRDefault="008727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CCS </w:t>
            </w:r>
          </w:p>
          <w:p w:rsidR="00684A9E" w:rsidRDefault="008727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Authorised Representative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55" w:type="dxa"/>
          </w:tcPr>
          <w:p w:rsidR="00684A9E" w:rsidRDefault="008727BA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[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  <w:highlight w:val="yellow"/>
              </w:rPr>
              <w:t>Insert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name]</w:t>
            </w:r>
          </w:p>
          <w:p w:rsidR="00684A9E" w:rsidRDefault="008727BA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[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  <w:highlight w:val="yellow"/>
              </w:rPr>
              <w:t>Insert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job title]</w:t>
            </w:r>
          </w:p>
          <w:p w:rsidR="00684A9E" w:rsidRDefault="008727BA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[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  <w:highlight w:val="yellow"/>
              </w:rPr>
              <w:t>Insert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email address]</w:t>
            </w:r>
          </w:p>
          <w:p w:rsidR="00684A9E" w:rsidRDefault="008727BA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[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  <w:highlight w:val="yellow"/>
              </w:rPr>
              <w:t>Insert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phone number]</w:t>
            </w:r>
          </w:p>
        </w:tc>
      </w:tr>
    </w:tbl>
    <w:p w:rsidR="00684A9E" w:rsidRDefault="00684A9E">
      <w:pPr>
        <w:rPr>
          <w:rFonts w:ascii="Arial" w:eastAsia="Arial" w:hAnsi="Arial" w:cs="Arial"/>
          <w:sz w:val="24"/>
          <w:szCs w:val="24"/>
        </w:rPr>
      </w:pPr>
    </w:p>
    <w:p w:rsidR="00684A9E" w:rsidRDefault="00684A9E">
      <w:pPr>
        <w:rPr>
          <w:rFonts w:ascii="Arial" w:eastAsia="Arial" w:hAnsi="Arial" w:cs="Arial"/>
          <w:sz w:val="24"/>
          <w:szCs w:val="24"/>
        </w:rPr>
      </w:pPr>
    </w:p>
    <w:tbl>
      <w:tblPr>
        <w:tblStyle w:val="a7"/>
        <w:tblW w:w="9170" w:type="dxa"/>
        <w:tblInd w:w="-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95B3D7"/>
          <w:insideV w:val="single" w:sz="4" w:space="0" w:color="95B3D7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2980"/>
        <w:gridCol w:w="1698"/>
        <w:gridCol w:w="2966"/>
      </w:tblGrid>
      <w:tr w:rsidR="00684A9E" w:rsidTr="00684A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6" w:type="dxa"/>
            <w:gridSpan w:val="2"/>
          </w:tcPr>
          <w:p w:rsidR="00684A9E" w:rsidRDefault="008727B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For and on behalf of the Supplier:</w:t>
            </w:r>
          </w:p>
        </w:tc>
        <w:tc>
          <w:tcPr>
            <w:tcW w:w="4664" w:type="dxa"/>
            <w:gridSpan w:val="2"/>
          </w:tcPr>
          <w:p w:rsidR="00684A9E" w:rsidRDefault="008727B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For and on behalf of CCS:</w:t>
            </w:r>
          </w:p>
        </w:tc>
      </w:tr>
      <w:tr w:rsidR="00684A9E" w:rsidTr="00684A9E">
        <w:trPr>
          <w:trHeight w:val="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</w:tcPr>
          <w:p w:rsidR="00684A9E" w:rsidRDefault="008727B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Signature:</w:t>
            </w:r>
          </w:p>
        </w:tc>
        <w:tc>
          <w:tcPr>
            <w:tcW w:w="2980" w:type="dxa"/>
          </w:tcPr>
          <w:p w:rsidR="00684A9E" w:rsidRDefault="00684A9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 w:line="240" w:lineRule="auto"/>
              <w:ind w:left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8" w:type="dxa"/>
          </w:tcPr>
          <w:p w:rsidR="00684A9E" w:rsidRDefault="008727B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 w:line="240" w:lineRule="auto"/>
              <w:ind w:left="14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Signature:</w:t>
            </w:r>
          </w:p>
        </w:tc>
        <w:tc>
          <w:tcPr>
            <w:tcW w:w="2966" w:type="dxa"/>
          </w:tcPr>
          <w:p w:rsidR="00684A9E" w:rsidRDefault="00684A9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 w:line="240" w:lineRule="auto"/>
              <w:ind w:left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684A9E" w:rsidTr="00684A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</w:tcPr>
          <w:p w:rsidR="00684A9E" w:rsidRDefault="008727B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Name:</w:t>
            </w:r>
          </w:p>
        </w:tc>
        <w:tc>
          <w:tcPr>
            <w:tcW w:w="2980" w:type="dxa"/>
          </w:tcPr>
          <w:p w:rsidR="00684A9E" w:rsidRDefault="00684A9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 w:line="240" w:lineRule="auto"/>
              <w:ind w:left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8" w:type="dxa"/>
          </w:tcPr>
          <w:p w:rsidR="00684A9E" w:rsidRDefault="008727B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 w:line="240" w:lineRule="auto"/>
              <w:ind w:left="14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Name:</w:t>
            </w:r>
          </w:p>
        </w:tc>
        <w:tc>
          <w:tcPr>
            <w:tcW w:w="2966" w:type="dxa"/>
          </w:tcPr>
          <w:p w:rsidR="00684A9E" w:rsidRDefault="00684A9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 w:line="240" w:lineRule="auto"/>
              <w:ind w:left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684A9E" w:rsidTr="00684A9E">
        <w:trPr>
          <w:trHeight w:val="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</w:tcPr>
          <w:p w:rsidR="00684A9E" w:rsidRDefault="008727B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Role:</w:t>
            </w:r>
          </w:p>
        </w:tc>
        <w:tc>
          <w:tcPr>
            <w:tcW w:w="2980" w:type="dxa"/>
          </w:tcPr>
          <w:p w:rsidR="00684A9E" w:rsidRDefault="00684A9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 w:line="240" w:lineRule="auto"/>
              <w:ind w:left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8" w:type="dxa"/>
          </w:tcPr>
          <w:p w:rsidR="00684A9E" w:rsidRDefault="008727B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 w:line="240" w:lineRule="auto"/>
              <w:ind w:left="14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Role:</w:t>
            </w:r>
          </w:p>
        </w:tc>
        <w:tc>
          <w:tcPr>
            <w:tcW w:w="2966" w:type="dxa"/>
          </w:tcPr>
          <w:p w:rsidR="00684A9E" w:rsidRDefault="00684A9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 w:line="240" w:lineRule="auto"/>
              <w:ind w:left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684A9E" w:rsidTr="00684A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</w:tcPr>
          <w:p w:rsidR="00684A9E" w:rsidRDefault="008727B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Date:</w:t>
            </w:r>
          </w:p>
        </w:tc>
        <w:tc>
          <w:tcPr>
            <w:tcW w:w="2980" w:type="dxa"/>
          </w:tcPr>
          <w:p w:rsidR="00684A9E" w:rsidRDefault="00684A9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 w:line="240" w:lineRule="auto"/>
              <w:ind w:left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8" w:type="dxa"/>
          </w:tcPr>
          <w:p w:rsidR="00684A9E" w:rsidRDefault="008727B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 w:line="240" w:lineRule="auto"/>
              <w:ind w:left="14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Date:</w:t>
            </w:r>
          </w:p>
        </w:tc>
        <w:tc>
          <w:tcPr>
            <w:tcW w:w="2966" w:type="dxa"/>
          </w:tcPr>
          <w:p w:rsidR="00684A9E" w:rsidRDefault="00684A9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 w:line="240" w:lineRule="auto"/>
              <w:ind w:left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:rsidR="00684A9E" w:rsidRDefault="00684A9E">
      <w:pPr>
        <w:pBdr>
          <w:top w:val="nil"/>
          <w:left w:val="nil"/>
          <w:bottom w:val="nil"/>
          <w:right w:val="nil"/>
          <w:between w:val="nil"/>
        </w:pBdr>
        <w:ind w:left="792"/>
        <w:rPr>
          <w:rFonts w:ascii="Arial" w:eastAsia="Arial" w:hAnsi="Arial" w:cs="Arial"/>
          <w:i/>
          <w:color w:val="000000"/>
        </w:rPr>
      </w:pPr>
      <w:bookmarkStart w:id="2" w:name="bookmark=id.30j0zll" w:colFirst="0" w:colLast="0"/>
      <w:bookmarkEnd w:id="2"/>
    </w:p>
    <w:sectPr w:rsidR="00684A9E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27BA" w:rsidRDefault="008727BA">
      <w:pPr>
        <w:spacing w:after="0" w:line="240" w:lineRule="auto"/>
      </w:pPr>
      <w:r>
        <w:separator/>
      </w:r>
    </w:p>
  </w:endnote>
  <w:endnote w:type="continuationSeparator" w:id="0">
    <w:p w:rsidR="008727BA" w:rsidRDefault="00872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auto"/>
    <w:pitch w:val="default"/>
  </w:font>
  <w:font w:name="STZhongsong"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4A9E" w:rsidRDefault="00684A9E">
    <w:pPr>
      <w:tabs>
        <w:tab w:val="center" w:pos="4513"/>
        <w:tab w:val="right" w:pos="9026"/>
      </w:tabs>
      <w:spacing w:after="0"/>
      <w:rPr>
        <w:color w:val="A6A6A6"/>
      </w:rPr>
    </w:pPr>
  </w:p>
  <w:p w:rsidR="00684A9E" w:rsidRDefault="008727BA">
    <w:pPr>
      <w:tabs>
        <w:tab w:val="center" w:pos="4513"/>
        <w:tab w:val="right" w:pos="9026"/>
      </w:tabs>
      <w:spacing w:after="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Framework Ref: RM6265 Vehicle Hire Solutions</w:t>
    </w:r>
    <w:r>
      <w:rPr>
        <w:rFonts w:ascii="Arial" w:eastAsia="Arial" w:hAnsi="Arial" w:cs="Arial"/>
        <w:sz w:val="20"/>
        <w:szCs w:val="20"/>
      </w:rPr>
      <w:tab/>
      <w:t xml:space="preserve">                                           </w:t>
    </w:r>
  </w:p>
  <w:p w:rsidR="00684A9E" w:rsidRDefault="008727B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Project Version: v1.0</w:t>
    </w:r>
    <w:r>
      <w:rPr>
        <w:rFonts w:ascii="Arial" w:eastAsia="Arial" w:hAnsi="Arial" w:cs="Arial"/>
        <w:color w:val="000000"/>
        <w:sz w:val="20"/>
        <w:szCs w:val="20"/>
      </w:rPr>
      <w:tab/>
    </w:r>
    <w:r>
      <w:rPr>
        <w:rFonts w:ascii="Arial" w:eastAsia="Arial" w:hAnsi="Arial" w:cs="Arial"/>
        <w:color w:val="000000"/>
        <w:sz w:val="20"/>
        <w:szCs w:val="20"/>
      </w:rPr>
      <w:tab/>
      <w:t xml:space="preserve"> </w:t>
    </w: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 w:rsidR="00925836"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925836">
      <w:rPr>
        <w:rFonts w:ascii="Arial" w:eastAsia="Arial" w:hAnsi="Arial" w:cs="Arial"/>
        <w:noProof/>
        <w:color w:val="000000"/>
        <w:sz w:val="20"/>
        <w:szCs w:val="20"/>
      </w:rPr>
      <w:t>1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</w:p>
  <w:p w:rsidR="00684A9E" w:rsidRDefault="008727BA">
    <w:pPr>
      <w:spacing w:after="0" w:line="240" w:lineRule="auto"/>
      <w:jc w:val="both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Model Version: v3.1</w:t>
    </w:r>
    <w:r w:rsidR="00925836">
      <w:rPr>
        <w:rFonts w:ascii="Arial" w:eastAsia="Arial" w:hAnsi="Arial" w:cs="Arial"/>
        <w:sz w:val="20"/>
        <w:szCs w:val="20"/>
      </w:rPr>
      <w:t>1</w:t>
    </w:r>
    <w:r>
      <w:rPr>
        <w:rFonts w:ascii="Arial" w:eastAsia="Arial" w:hAnsi="Arial" w:cs="Arial"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4A9E" w:rsidRDefault="00684A9E">
    <w:pPr>
      <w:tabs>
        <w:tab w:val="center" w:pos="4513"/>
        <w:tab w:val="right" w:pos="9026"/>
      </w:tabs>
      <w:spacing w:after="0"/>
      <w:rPr>
        <w:rFonts w:ascii="Arial" w:eastAsia="Arial" w:hAnsi="Arial" w:cs="Arial"/>
        <w:color w:val="A6A6A6"/>
        <w:sz w:val="20"/>
        <w:szCs w:val="20"/>
      </w:rPr>
    </w:pPr>
  </w:p>
  <w:p w:rsidR="00684A9E" w:rsidRDefault="008727BA">
    <w:pPr>
      <w:tabs>
        <w:tab w:val="center" w:pos="4513"/>
        <w:tab w:val="right" w:pos="9026"/>
      </w:tabs>
      <w:spacing w:after="0"/>
      <w:rPr>
        <w:rFonts w:ascii="Arial" w:eastAsia="Arial" w:hAnsi="Arial" w:cs="Arial"/>
        <w:color w:val="A6A6A6"/>
        <w:sz w:val="20"/>
        <w:szCs w:val="20"/>
      </w:rPr>
    </w:pPr>
    <w:r>
      <w:rPr>
        <w:rFonts w:ascii="Arial" w:eastAsia="Arial" w:hAnsi="Arial" w:cs="Arial"/>
        <w:color w:val="A6A6A6"/>
        <w:sz w:val="20"/>
        <w:szCs w:val="20"/>
      </w:rPr>
      <w:t>Framework Ref: RM</w:t>
    </w:r>
    <w:r>
      <w:rPr>
        <w:rFonts w:ascii="Arial" w:eastAsia="Arial" w:hAnsi="Arial" w:cs="Arial"/>
        <w:color w:val="A6A6A6"/>
        <w:sz w:val="20"/>
        <w:szCs w:val="20"/>
      </w:rPr>
      <w:tab/>
      <w:t xml:space="preserve">                                           </w:t>
    </w:r>
  </w:p>
  <w:p w:rsidR="00684A9E" w:rsidRDefault="008727B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A6A6A6"/>
        <w:sz w:val="20"/>
        <w:szCs w:val="20"/>
      </w:rPr>
    </w:pPr>
    <w:r>
      <w:rPr>
        <w:rFonts w:ascii="Arial" w:eastAsia="Arial" w:hAnsi="Arial" w:cs="Arial"/>
        <w:color w:val="A6A6A6"/>
        <w:sz w:val="20"/>
        <w:szCs w:val="20"/>
      </w:rPr>
      <w:t>Project Version: v1.0</w:t>
    </w:r>
    <w:r>
      <w:rPr>
        <w:rFonts w:ascii="Arial" w:eastAsia="Arial" w:hAnsi="Arial" w:cs="Arial"/>
        <w:color w:val="A6A6A6"/>
        <w:sz w:val="20"/>
        <w:szCs w:val="20"/>
      </w:rPr>
      <w:tab/>
    </w:r>
    <w:r>
      <w:rPr>
        <w:rFonts w:ascii="Arial" w:eastAsia="Arial" w:hAnsi="Arial" w:cs="Arial"/>
        <w:color w:val="A6A6A6"/>
        <w:sz w:val="20"/>
        <w:szCs w:val="20"/>
      </w:rPr>
      <w:tab/>
    </w:r>
    <w:r>
      <w:rPr>
        <w:rFonts w:ascii="Arial" w:eastAsia="Arial" w:hAnsi="Arial" w:cs="Arial"/>
        <w:color w:val="A6A6A6"/>
        <w:sz w:val="20"/>
        <w:szCs w:val="20"/>
      </w:rPr>
      <w:tab/>
      <w:t xml:space="preserve"> </w:t>
    </w:r>
    <w:r>
      <w:rPr>
        <w:rFonts w:ascii="Arial" w:eastAsia="Arial" w:hAnsi="Arial" w:cs="Arial"/>
        <w:color w:val="A6A6A6"/>
        <w:sz w:val="20"/>
        <w:szCs w:val="20"/>
      </w:rPr>
      <w:fldChar w:fldCharType="begin"/>
    </w:r>
    <w:r>
      <w:rPr>
        <w:rFonts w:ascii="Arial" w:eastAsia="Arial" w:hAnsi="Arial" w:cs="Arial"/>
        <w:color w:val="A6A6A6"/>
        <w:sz w:val="20"/>
        <w:szCs w:val="20"/>
      </w:rPr>
      <w:instrText>PAGE</w:instrText>
    </w:r>
    <w:r>
      <w:rPr>
        <w:rFonts w:ascii="Arial" w:eastAsia="Arial" w:hAnsi="Arial" w:cs="Arial"/>
        <w:color w:val="A6A6A6"/>
        <w:sz w:val="20"/>
        <w:szCs w:val="20"/>
      </w:rPr>
      <w:fldChar w:fldCharType="end"/>
    </w:r>
  </w:p>
  <w:p w:rsidR="00684A9E" w:rsidRDefault="008727BA">
    <w:pPr>
      <w:spacing w:after="0" w:line="240" w:lineRule="auto"/>
      <w:jc w:val="both"/>
      <w:rPr>
        <w:rFonts w:ascii="Arial" w:eastAsia="Arial" w:hAnsi="Arial" w:cs="Arial"/>
        <w:color w:val="A6A6A6"/>
        <w:sz w:val="20"/>
        <w:szCs w:val="20"/>
      </w:rPr>
    </w:pPr>
    <w:r>
      <w:rPr>
        <w:rFonts w:ascii="Arial" w:eastAsia="Arial" w:hAnsi="Arial" w:cs="Arial"/>
        <w:color w:val="A6A6A6"/>
        <w:sz w:val="20"/>
        <w:szCs w:val="20"/>
      </w:rPr>
      <w:t xml:space="preserve">Model </w:t>
    </w:r>
    <w:proofErr w:type="gramStart"/>
    <w:r>
      <w:rPr>
        <w:rFonts w:ascii="Arial" w:eastAsia="Arial" w:hAnsi="Arial" w:cs="Arial"/>
        <w:color w:val="A6A6A6"/>
        <w:sz w:val="20"/>
        <w:szCs w:val="20"/>
      </w:rPr>
      <w:t>Version :</w:t>
    </w:r>
    <w:proofErr w:type="gramEnd"/>
    <w:r>
      <w:rPr>
        <w:rFonts w:ascii="Arial" w:eastAsia="Arial" w:hAnsi="Arial" w:cs="Arial"/>
        <w:color w:val="A6A6A6"/>
        <w:sz w:val="20"/>
        <w:szCs w:val="20"/>
      </w:rPr>
      <w:t xml:space="preserve"> v2.9</w:t>
    </w:r>
    <w:r>
      <w:rPr>
        <w:rFonts w:ascii="Arial" w:eastAsia="Arial" w:hAnsi="Arial" w:cs="Arial"/>
        <w:color w:val="A6A6A6"/>
        <w:sz w:val="20"/>
        <w:szCs w:val="20"/>
      </w:rPr>
      <w:tab/>
    </w:r>
    <w:r>
      <w:rPr>
        <w:rFonts w:ascii="Arial" w:eastAsia="Arial" w:hAnsi="Arial" w:cs="Arial"/>
        <w:color w:val="A6A6A6"/>
        <w:sz w:val="20"/>
        <w:szCs w:val="20"/>
      </w:rPr>
      <w:tab/>
    </w:r>
    <w:r>
      <w:rPr>
        <w:rFonts w:ascii="Arial" w:eastAsia="Arial" w:hAnsi="Arial" w:cs="Arial"/>
        <w:color w:val="A6A6A6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27BA" w:rsidRDefault="008727BA">
      <w:pPr>
        <w:spacing w:after="0" w:line="240" w:lineRule="auto"/>
      </w:pPr>
      <w:r>
        <w:separator/>
      </w:r>
    </w:p>
  </w:footnote>
  <w:footnote w:type="continuationSeparator" w:id="0">
    <w:p w:rsidR="008727BA" w:rsidRDefault="008727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4A9E" w:rsidRDefault="008727B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color w:val="000000"/>
      </w:rPr>
      <w:t>Framework Award Form</w:t>
    </w:r>
  </w:p>
  <w:p w:rsidR="00684A9E" w:rsidRDefault="008727B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color w:val="000000"/>
      </w:rPr>
      <w:t>Crown Copyright 20</w:t>
    </w:r>
    <w:r>
      <w:t>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4A9E" w:rsidRDefault="008727B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b/>
        <w:color w:val="A6A6A6"/>
        <w:sz w:val="20"/>
        <w:szCs w:val="20"/>
      </w:rPr>
    </w:pPr>
    <w:r>
      <w:rPr>
        <w:rFonts w:ascii="Arial" w:eastAsia="Arial" w:hAnsi="Arial" w:cs="Arial"/>
        <w:b/>
        <w:color w:val="A6A6A6"/>
        <w:sz w:val="20"/>
        <w:szCs w:val="20"/>
      </w:rPr>
      <w:t>Framework Award Form</w:t>
    </w:r>
  </w:p>
  <w:p w:rsidR="00684A9E" w:rsidRDefault="008727B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A6A6A6"/>
        <w:sz w:val="20"/>
        <w:szCs w:val="20"/>
      </w:rPr>
    </w:pPr>
    <w:r>
      <w:rPr>
        <w:rFonts w:ascii="Arial" w:eastAsia="Arial" w:hAnsi="Arial" w:cs="Arial"/>
        <w:color w:val="A6A6A6"/>
        <w:sz w:val="20"/>
        <w:szCs w:val="20"/>
      </w:rPr>
      <w:t>Crown Copyright 2018</w:t>
    </w:r>
  </w:p>
  <w:p w:rsidR="00684A9E" w:rsidRDefault="00684A9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92226"/>
    <w:multiLevelType w:val="multilevel"/>
    <w:tmpl w:val="6C300B36"/>
    <w:lvl w:ilvl="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43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15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387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45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1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603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67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470" w:hanging="360"/>
      </w:pPr>
      <w:rPr>
        <w:rFonts w:ascii="Noto Sans" w:eastAsia="Noto Sans" w:hAnsi="Noto Sans" w:cs="Noto Sans"/>
      </w:rPr>
    </w:lvl>
  </w:abstractNum>
  <w:abstractNum w:abstractNumId="1" w15:restartNumberingAfterBreak="0">
    <w:nsid w:val="36A2223F"/>
    <w:multiLevelType w:val="multilevel"/>
    <w:tmpl w:val="F54886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pStyle w:val="Heading5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pStyle w:val="Heading6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pStyle w:val="Heading7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pStyle w:val="Heading8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A4821FF"/>
    <w:multiLevelType w:val="multilevel"/>
    <w:tmpl w:val="C7D82ABC"/>
    <w:lvl w:ilvl="0">
      <w:start w:val="1"/>
      <w:numFmt w:val="decimal"/>
      <w:pStyle w:val="11tabl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02C0AC4"/>
    <w:multiLevelType w:val="multilevel"/>
    <w:tmpl w:val="5894C308"/>
    <w:lvl w:ilvl="0">
      <w:start w:val="1"/>
      <w:numFmt w:val="decimal"/>
      <w:lvlText w:val="%1."/>
      <w:lvlJc w:val="left"/>
      <w:pPr>
        <w:ind w:left="45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4" w15:restartNumberingAfterBreak="0">
    <w:nsid w:val="497B25E3"/>
    <w:multiLevelType w:val="multilevel"/>
    <w:tmpl w:val="56F44228"/>
    <w:lvl w:ilvl="0">
      <w:start w:val="1"/>
      <w:numFmt w:val="bullet"/>
      <w:pStyle w:val="GPSL4boldheading"/>
      <w:lvlText w:val="●"/>
      <w:lvlJc w:val="left"/>
      <w:pPr>
        <w:ind w:left="72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5" w15:restartNumberingAfterBreak="0">
    <w:nsid w:val="510B4902"/>
    <w:multiLevelType w:val="multilevel"/>
    <w:tmpl w:val="1E46A2E8"/>
    <w:lvl w:ilvl="0">
      <w:start w:val="1"/>
      <w:numFmt w:val="decimal"/>
      <w:lvlText w:val="%1."/>
      <w:lvlJc w:val="left"/>
      <w:pPr>
        <w:ind w:left="359" w:hanging="359"/>
      </w:pPr>
      <w:rPr>
        <w:b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A9E"/>
    <w:rsid w:val="00684A9E"/>
    <w:rsid w:val="008727BA"/>
    <w:rsid w:val="0092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7C471"/>
  <w15:docId w15:val="{0755E071-935E-4AA0-B1DE-F025DA8E7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uiPriority w:val="9"/>
    <w:semiHidden/>
    <w:unhideWhenUsed/>
    <w:qFormat/>
    <w:pPr>
      <w:numPr>
        <w:ilvl w:val="4"/>
        <w:numId w:val="1"/>
      </w:numPr>
      <w:tabs>
        <w:tab w:val="left" w:pos="-5585"/>
      </w:tabs>
      <w:suppressAutoHyphens w:val="0"/>
      <w:overflowPunct w:val="0"/>
      <w:autoSpaceDE w:val="0"/>
      <w:spacing w:after="120" w:line="240" w:lineRule="auto"/>
      <w:jc w:val="both"/>
      <w:outlineLvl w:val="4"/>
    </w:pPr>
    <w:rPr>
      <w:rFonts w:ascii="Arial" w:eastAsia="Times New Roman" w:hAnsi="Arial"/>
    </w:rPr>
  </w:style>
  <w:style w:type="paragraph" w:styleId="Heading6">
    <w:name w:val="heading 6"/>
    <w:basedOn w:val="Heading5"/>
    <w:uiPriority w:val="9"/>
    <w:semiHidden/>
    <w:unhideWhenUsed/>
    <w:qFormat/>
    <w:pPr>
      <w:numPr>
        <w:ilvl w:val="5"/>
      </w:numPr>
      <w:tabs>
        <w:tab w:val="clear" w:pos="-5585"/>
        <w:tab w:val="left" w:pos="-8987"/>
        <w:tab w:val="left" w:pos="-8420"/>
      </w:tabs>
      <w:outlineLvl w:val="5"/>
    </w:pPr>
  </w:style>
  <w:style w:type="paragraph" w:styleId="Heading7">
    <w:name w:val="heading 7"/>
    <w:basedOn w:val="Heading6"/>
    <w:pPr>
      <w:numPr>
        <w:ilvl w:val="6"/>
      </w:numPr>
      <w:tabs>
        <w:tab w:val="clear" w:pos="-8987"/>
        <w:tab w:val="clear" w:pos="-8420"/>
        <w:tab w:val="left" w:pos="-10688"/>
        <w:tab w:val="left" w:pos="-9554"/>
      </w:tabs>
      <w:outlineLvl w:val="6"/>
    </w:pPr>
  </w:style>
  <w:style w:type="paragraph" w:styleId="Heading8">
    <w:name w:val="heading 8"/>
    <w:basedOn w:val="Heading7"/>
    <w:pPr>
      <w:numPr>
        <w:ilvl w:val="7"/>
      </w:numPr>
      <w:tabs>
        <w:tab w:val="clear" w:pos="-9554"/>
        <w:tab w:val="left" w:pos="-12360"/>
        <w:tab w:val="left" w:pos="-9383"/>
      </w:tabs>
      <w:outlineLvl w:val="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numbering" w:customStyle="1" w:styleId="WWOutlineListStyle8">
    <w:name w:val="WW_OutlineListStyle_8"/>
    <w:basedOn w:val="NoList"/>
  </w:style>
  <w:style w:type="paragraph" w:customStyle="1" w:styleId="Level1Heading">
    <w:name w:val="Level 1 Heading"/>
    <w:basedOn w:val="BodyText"/>
    <w:next w:val="Normal"/>
    <w:pPr>
      <w:keepNext/>
      <w:tabs>
        <w:tab w:val="left" w:pos="-1342"/>
      </w:tabs>
      <w:suppressAutoHyphens w:val="0"/>
      <w:spacing w:before="360" w:after="200" w:line="360" w:lineRule="auto"/>
      <w:outlineLvl w:val="0"/>
    </w:pPr>
    <w:rPr>
      <w:rFonts w:ascii="Arial" w:eastAsia="Times New Roman" w:hAnsi="Arial"/>
      <w:b/>
      <w:szCs w:val="20"/>
    </w:rPr>
  </w:style>
  <w:style w:type="paragraph" w:customStyle="1" w:styleId="GPSL1CLAUSEHEADING">
    <w:name w:val="GPS L1 CLAUSE HEADING"/>
    <w:basedOn w:val="Normal"/>
    <w:next w:val="Normal"/>
    <w:qFormat/>
    <w:pPr>
      <w:tabs>
        <w:tab w:val="left" w:pos="-3864"/>
      </w:tabs>
      <w:suppressAutoHyphens w:val="0"/>
      <w:spacing w:before="240" w:after="240" w:line="240" w:lineRule="auto"/>
      <w:jc w:val="both"/>
      <w:outlineLvl w:val="1"/>
    </w:pPr>
    <w:rPr>
      <w:rFonts w:ascii="Arial Bold" w:eastAsia="STZhongsong" w:hAnsi="Arial Bold" w:cs="Arial"/>
      <w:b/>
      <w:caps/>
      <w:lang w:eastAsia="zh-CN"/>
    </w:rPr>
  </w:style>
  <w:style w:type="character" w:customStyle="1" w:styleId="Heading5Char">
    <w:name w:val="Heading 5 Char"/>
    <w:basedOn w:val="DefaultParagraphFont"/>
    <w:rPr>
      <w:rFonts w:ascii="Arial" w:eastAsia="Times New Roman" w:hAnsi="Arial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rPr>
      <w:rFonts w:ascii="Arial" w:eastAsia="Times New Roman" w:hAnsi="Arial"/>
      <w:sz w:val="22"/>
      <w:szCs w:val="22"/>
      <w:lang w:eastAsia="en-US"/>
    </w:rPr>
  </w:style>
  <w:style w:type="paragraph" w:customStyle="1" w:styleId="GPSL2NumberedBoldHeading">
    <w:name w:val="GPS L2 Numbered Bold Heading"/>
    <w:basedOn w:val="Normal"/>
    <w:qFormat/>
    <w:pPr>
      <w:tabs>
        <w:tab w:val="left" w:pos="1134"/>
      </w:tabs>
      <w:suppressAutoHyphens w:val="0"/>
      <w:spacing w:before="120" w:after="120" w:line="240" w:lineRule="auto"/>
      <w:ind w:left="1494" w:hanging="218"/>
      <w:jc w:val="both"/>
    </w:pPr>
    <w:rPr>
      <w:rFonts w:eastAsia="Times New Roman" w:cs="Arial"/>
      <w:b/>
      <w:lang w:eastAsia="zh-CN"/>
    </w:rPr>
  </w:style>
  <w:style w:type="paragraph" w:customStyle="1" w:styleId="BodyText1">
    <w:name w:val="Body Text 1"/>
    <w:basedOn w:val="BodyText"/>
    <w:pPr>
      <w:suppressAutoHyphens w:val="0"/>
      <w:spacing w:after="240" w:line="360" w:lineRule="auto"/>
      <w:ind w:left="851"/>
    </w:pPr>
    <w:rPr>
      <w:rFonts w:ascii="Arial" w:eastAsia="Times New Roman" w:hAnsi="Arial"/>
      <w:sz w:val="20"/>
      <w:szCs w:val="20"/>
    </w:rPr>
  </w:style>
  <w:style w:type="paragraph" w:styleId="ListParagraph">
    <w:name w:val="List Paragraph"/>
    <w:basedOn w:val="Normal"/>
    <w:pPr>
      <w:ind w:left="720"/>
    </w:pPr>
  </w:style>
  <w:style w:type="character" w:styleId="Emphasis">
    <w:name w:val="Emphasis"/>
    <w:basedOn w:val="DefaultParagraphFont"/>
    <w:rPr>
      <w:i/>
      <w:iCs/>
    </w:rPr>
  </w:style>
  <w:style w:type="paragraph" w:customStyle="1" w:styleId="11table">
    <w:name w:val="1.1 table"/>
    <w:basedOn w:val="Normal"/>
    <w:qFormat/>
    <w:pPr>
      <w:numPr>
        <w:numId w:val="6"/>
      </w:numPr>
      <w:suppressAutoHyphens w:val="0"/>
      <w:spacing w:after="0" w:line="240" w:lineRule="auto"/>
    </w:pPr>
    <w:rPr>
      <w:rFonts w:eastAsia="STZhongsong"/>
      <w:b/>
      <w:lang w:eastAsia="zh-CN"/>
    </w:rPr>
  </w:style>
  <w:style w:type="character" w:customStyle="1" w:styleId="11tableChar">
    <w:name w:val="1.1 table Char"/>
    <w:rPr>
      <w:rFonts w:eastAsia="STZhongsong"/>
      <w:b/>
      <w:sz w:val="22"/>
      <w:szCs w:val="22"/>
      <w:lang w:eastAsia="zh-CN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uiPriority w:val="99"/>
    <w:rPr>
      <w:sz w:val="22"/>
      <w:szCs w:val="22"/>
      <w:lang w:eastAsia="en-US"/>
    </w:rPr>
  </w:style>
  <w:style w:type="paragraph" w:styleId="Footer">
    <w:name w:val="footer"/>
    <w:basedOn w:val="Normal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uiPriority w:val="99"/>
    <w:rPr>
      <w:sz w:val="22"/>
      <w:szCs w:val="22"/>
      <w:lang w:eastAsia="en-US"/>
    </w:rPr>
  </w:style>
  <w:style w:type="paragraph" w:customStyle="1" w:styleId="MarginText">
    <w:name w:val="Margin Text"/>
    <w:basedOn w:val="Normal"/>
    <w:pPr>
      <w:keepNext/>
      <w:suppressAutoHyphens w:val="0"/>
      <w:spacing w:before="240" w:after="120" w:line="240" w:lineRule="auto"/>
      <w:ind w:left="142"/>
      <w:jc w:val="both"/>
    </w:pPr>
    <w:rPr>
      <w:rFonts w:ascii="Arial" w:eastAsia="STZhongsong" w:hAnsi="Arial"/>
      <w:sz w:val="18"/>
      <w:szCs w:val="18"/>
      <w:lang w:eastAsia="zh-CN"/>
    </w:rPr>
  </w:style>
  <w:style w:type="character" w:customStyle="1" w:styleId="MarginTextChar">
    <w:name w:val="Margin Text Char"/>
    <w:rPr>
      <w:rFonts w:ascii="Arial" w:eastAsia="STZhongsong" w:hAnsi="Arial"/>
      <w:sz w:val="18"/>
      <w:szCs w:val="18"/>
      <w:lang w:eastAsia="zh-CN"/>
    </w:rPr>
  </w:style>
  <w:style w:type="paragraph" w:customStyle="1" w:styleId="GPSL2numberedclause">
    <w:name w:val="GPS L2 numbered clause"/>
    <w:basedOn w:val="Normal"/>
    <w:qFormat/>
    <w:pPr>
      <w:tabs>
        <w:tab w:val="left" w:pos="1134"/>
      </w:tabs>
      <w:suppressAutoHyphens w:val="0"/>
      <w:spacing w:before="120" w:after="120" w:line="240" w:lineRule="auto"/>
      <w:ind w:left="1134" w:hanging="567"/>
      <w:jc w:val="both"/>
    </w:pPr>
    <w:rPr>
      <w:rFonts w:eastAsia="Times New Roman" w:cs="Arial"/>
      <w:lang w:eastAsia="zh-CN"/>
    </w:rPr>
  </w:style>
  <w:style w:type="paragraph" w:customStyle="1" w:styleId="GPSL3numberedclause">
    <w:name w:val="GPS L3 numbered clause"/>
    <w:basedOn w:val="GPSL2numberedclause"/>
    <w:qFormat/>
    <w:pPr>
      <w:tabs>
        <w:tab w:val="clear" w:pos="1134"/>
        <w:tab w:val="left" w:pos="1985"/>
        <w:tab w:val="left" w:pos="2127"/>
      </w:tabs>
      <w:ind w:left="1985" w:hanging="851"/>
    </w:pPr>
  </w:style>
  <w:style w:type="paragraph" w:customStyle="1" w:styleId="GPSL4numberedclause">
    <w:name w:val="GPS L4 numbered clause"/>
    <w:basedOn w:val="GPSL3numberedclause"/>
    <w:qFormat/>
    <w:pPr>
      <w:tabs>
        <w:tab w:val="clear" w:pos="2127"/>
      </w:tabs>
      <w:ind w:left="2835" w:hanging="708"/>
    </w:pPr>
    <w:rPr>
      <w:szCs w:val="20"/>
    </w:rPr>
  </w:style>
  <w:style w:type="character" w:customStyle="1" w:styleId="GPSL2numberedclauseChar1">
    <w:name w:val="GPS L2 numbered clause Char1"/>
    <w:rPr>
      <w:rFonts w:eastAsia="Times New Roman" w:cs="Arial"/>
      <w:sz w:val="22"/>
      <w:szCs w:val="22"/>
      <w:lang w:eastAsia="zh-CN"/>
    </w:rPr>
  </w:style>
  <w:style w:type="character" w:customStyle="1" w:styleId="GPSL3numberedclauseChar">
    <w:name w:val="GPS L3 numbered clause Char"/>
    <w:rPr>
      <w:rFonts w:eastAsia="Times New Roman" w:cs="Arial"/>
      <w:sz w:val="22"/>
      <w:szCs w:val="22"/>
      <w:lang w:eastAsia="zh-CN"/>
    </w:rPr>
  </w:style>
  <w:style w:type="paragraph" w:customStyle="1" w:styleId="GPSL5numberedclause">
    <w:name w:val="GPS L5 numbered clause"/>
    <w:basedOn w:val="GPSL4numberedclause"/>
    <w:qFormat/>
    <w:pPr>
      <w:tabs>
        <w:tab w:val="left" w:pos="3402"/>
      </w:tabs>
      <w:ind w:left="3402" w:hanging="567"/>
    </w:pPr>
  </w:style>
  <w:style w:type="paragraph" w:customStyle="1" w:styleId="GPSL6numbered">
    <w:name w:val="GPS L6 numbered"/>
    <w:basedOn w:val="GPSL5numberedclause"/>
    <w:qFormat/>
    <w:pPr>
      <w:tabs>
        <w:tab w:val="clear" w:pos="1985"/>
        <w:tab w:val="clear" w:pos="3402"/>
        <w:tab w:val="num" w:pos="720"/>
        <w:tab w:val="left" w:pos="24049"/>
        <w:tab w:val="left" w:pos="25466"/>
        <w:tab w:val="left" w:pos="26317"/>
      </w:tabs>
      <w:ind w:left="720" w:hanging="720"/>
    </w:pPr>
  </w:style>
  <w:style w:type="paragraph" w:customStyle="1" w:styleId="Style1">
    <w:name w:val="Style1"/>
    <w:basedOn w:val="ListParagraph"/>
    <w:pPr>
      <w:tabs>
        <w:tab w:val="num" w:pos="720"/>
      </w:tabs>
      <w:ind w:hanging="720"/>
    </w:pPr>
    <w:rPr>
      <w:b/>
      <w:sz w:val="20"/>
    </w:rPr>
  </w:style>
  <w:style w:type="character" w:customStyle="1" w:styleId="ListParagraphChar">
    <w:name w:val="List Paragraph Char"/>
    <w:basedOn w:val="DefaultParagraphFont"/>
    <w:rPr>
      <w:sz w:val="22"/>
      <w:szCs w:val="22"/>
      <w:lang w:eastAsia="en-US"/>
    </w:rPr>
  </w:style>
  <w:style w:type="character" w:customStyle="1" w:styleId="Style1Char">
    <w:name w:val="Style1 Char"/>
    <w:basedOn w:val="ListParagraphChar"/>
    <w:rPr>
      <w:b/>
      <w:sz w:val="22"/>
      <w:szCs w:val="22"/>
      <w:lang w:eastAsia="en-US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rPr>
      <w:lang w:eastAsia="en-US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b/>
      <w:bCs/>
      <w:lang w:eastAsia="en-US"/>
    </w:rPr>
  </w:style>
  <w:style w:type="paragraph" w:styleId="Revision">
    <w:name w:val="Revision"/>
    <w:rPr>
      <w:lang w:eastAsia="en-US"/>
    </w:rPr>
  </w:style>
  <w:style w:type="paragraph" w:customStyle="1" w:styleId="GPsDefinition">
    <w:name w:val="GPs Definition"/>
    <w:basedOn w:val="Normal"/>
    <w:pPr>
      <w:tabs>
        <w:tab w:val="left" w:pos="-179"/>
      </w:tabs>
      <w:suppressAutoHyphens w:val="0"/>
      <w:overflowPunct w:val="0"/>
      <w:autoSpaceDE w:val="0"/>
      <w:spacing w:after="120" w:line="240" w:lineRule="auto"/>
      <w:jc w:val="both"/>
    </w:pPr>
    <w:rPr>
      <w:rFonts w:ascii="Arial" w:eastAsia="Times New Roman" w:hAnsi="Arial" w:cs="Arial"/>
    </w:rPr>
  </w:style>
  <w:style w:type="paragraph" w:customStyle="1" w:styleId="GPSDefinitionL2">
    <w:name w:val="GPS Definition L2"/>
    <w:basedOn w:val="GPsDefinition"/>
    <w:pPr>
      <w:tabs>
        <w:tab w:val="clear" w:pos="-179"/>
        <w:tab w:val="left" w:pos="-576"/>
      </w:tabs>
      <w:ind w:hanging="545"/>
    </w:pPr>
  </w:style>
  <w:style w:type="character" w:customStyle="1" w:styleId="GPSDefinitionL2Char">
    <w:name w:val="GPS Definition L2 Char"/>
    <w:rPr>
      <w:rFonts w:ascii="Arial" w:eastAsia="Times New Roman" w:hAnsi="Arial" w:cs="Arial"/>
      <w:sz w:val="22"/>
      <w:szCs w:val="22"/>
      <w:lang w:eastAsia="en-US"/>
    </w:rPr>
  </w:style>
  <w:style w:type="paragraph" w:customStyle="1" w:styleId="GPSDefinitionL3">
    <w:name w:val="GPS Definition L3"/>
    <w:basedOn w:val="GPSDefinitionL2"/>
  </w:style>
  <w:style w:type="paragraph" w:customStyle="1" w:styleId="GPSDefinitionL4">
    <w:name w:val="GPS Definition L4"/>
    <w:basedOn w:val="GPSDefinitionL3"/>
    <w:pPr>
      <w:tabs>
        <w:tab w:val="clear" w:pos="-576"/>
        <w:tab w:val="left" w:pos="-2316"/>
        <w:tab w:val="left" w:pos="-2100"/>
        <w:tab w:val="num" w:pos="720"/>
      </w:tabs>
      <w:ind w:left="720" w:hanging="720"/>
    </w:pPr>
  </w:style>
  <w:style w:type="character" w:customStyle="1" w:styleId="GPSDefinitionL3Char">
    <w:name w:val="GPS Definition L3 Char"/>
    <w:rPr>
      <w:rFonts w:ascii="Arial" w:eastAsia="Times New Roman" w:hAnsi="Arial" w:cs="Arial"/>
      <w:sz w:val="22"/>
      <w:szCs w:val="22"/>
      <w:lang w:eastAsia="en-US"/>
    </w:rPr>
  </w:style>
  <w:style w:type="paragraph" w:styleId="FootnoteText">
    <w:name w:val="footnote text"/>
    <w:basedOn w:val="Normal"/>
    <w:pPr>
      <w:suppressAutoHyphens w:val="0"/>
      <w:overflowPunct w:val="0"/>
      <w:autoSpaceDE w:val="0"/>
      <w:spacing w:after="240" w:line="240" w:lineRule="auto"/>
      <w:ind w:left="1418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FootnoteTextChar">
    <w:name w:val="Footnote Text Char"/>
    <w:basedOn w:val="DefaultParagraphFont"/>
    <w:rPr>
      <w:rFonts w:ascii="Arial" w:eastAsia="Times New Roman" w:hAnsi="Arial" w:cs="Arial"/>
      <w:lang w:eastAsia="en-US"/>
    </w:rPr>
  </w:style>
  <w:style w:type="paragraph" w:styleId="BodyText">
    <w:name w:val="Body Text"/>
    <w:basedOn w:val="Normal"/>
    <w:pPr>
      <w:spacing w:after="120"/>
    </w:pPr>
  </w:style>
  <w:style w:type="character" w:customStyle="1" w:styleId="BodyTextChar">
    <w:name w:val="Body Text Char"/>
    <w:basedOn w:val="DefaultParagraphFont"/>
    <w:rPr>
      <w:sz w:val="22"/>
      <w:szCs w:val="22"/>
      <w:lang w:eastAsia="en-US"/>
    </w:rPr>
  </w:style>
  <w:style w:type="paragraph" w:customStyle="1" w:styleId="Level2Heading">
    <w:name w:val="Level 2 Heading"/>
    <w:basedOn w:val="BodyText"/>
    <w:next w:val="BodyText2"/>
    <w:pPr>
      <w:keepNext/>
      <w:tabs>
        <w:tab w:val="left" w:pos="360"/>
      </w:tabs>
      <w:suppressAutoHyphens w:val="0"/>
      <w:spacing w:before="360" w:after="200" w:line="360" w:lineRule="auto"/>
      <w:outlineLvl w:val="1"/>
    </w:pPr>
    <w:rPr>
      <w:rFonts w:ascii="Arial" w:eastAsia="Times New Roman" w:hAnsi="Arial"/>
      <w:b/>
      <w:sz w:val="20"/>
      <w:szCs w:val="20"/>
      <w:lang w:eastAsia="en-GB"/>
    </w:rPr>
  </w:style>
  <w:style w:type="paragraph" w:customStyle="1" w:styleId="Level3Number">
    <w:name w:val="Level 3 Number"/>
    <w:basedOn w:val="BodyText"/>
    <w:pPr>
      <w:tabs>
        <w:tab w:val="left" w:pos="360"/>
      </w:tabs>
      <w:suppressAutoHyphens w:val="0"/>
      <w:spacing w:before="360" w:after="200" w:line="360" w:lineRule="auto"/>
    </w:pPr>
    <w:rPr>
      <w:rFonts w:ascii="Arial" w:eastAsia="Times New Roman" w:hAnsi="Arial"/>
      <w:sz w:val="20"/>
      <w:szCs w:val="20"/>
    </w:rPr>
  </w:style>
  <w:style w:type="paragraph" w:customStyle="1" w:styleId="Level4Number">
    <w:name w:val="Level 4 Number"/>
    <w:basedOn w:val="BodyText"/>
    <w:pPr>
      <w:tabs>
        <w:tab w:val="left" w:pos="360"/>
      </w:tabs>
      <w:suppressAutoHyphens w:val="0"/>
      <w:spacing w:before="360" w:after="200" w:line="360" w:lineRule="auto"/>
    </w:pPr>
    <w:rPr>
      <w:rFonts w:ascii="Arial" w:eastAsia="Times New Roman" w:hAnsi="Arial"/>
      <w:sz w:val="20"/>
      <w:szCs w:val="20"/>
    </w:rPr>
  </w:style>
  <w:style w:type="paragraph" w:customStyle="1" w:styleId="Level5Number">
    <w:name w:val="Level 5 Number"/>
    <w:basedOn w:val="BodyText"/>
    <w:pPr>
      <w:tabs>
        <w:tab w:val="left" w:pos="360"/>
      </w:tabs>
      <w:suppressAutoHyphens w:val="0"/>
      <w:spacing w:after="240" w:line="360" w:lineRule="auto"/>
    </w:pPr>
    <w:rPr>
      <w:rFonts w:ascii="Arial" w:eastAsia="Times New Roman" w:hAnsi="Arial"/>
      <w:sz w:val="20"/>
      <w:szCs w:val="20"/>
    </w:rPr>
  </w:style>
  <w:style w:type="paragraph" w:customStyle="1" w:styleId="Level6Number">
    <w:name w:val="Level 6 Number"/>
    <w:basedOn w:val="BodyText"/>
    <w:pPr>
      <w:tabs>
        <w:tab w:val="left" w:pos="360"/>
      </w:tabs>
      <w:suppressAutoHyphens w:val="0"/>
      <w:spacing w:after="240" w:line="360" w:lineRule="auto"/>
    </w:pPr>
    <w:rPr>
      <w:rFonts w:ascii="Arial" w:eastAsia="Times New Roman" w:hAnsi="Arial"/>
      <w:sz w:val="20"/>
      <w:szCs w:val="20"/>
    </w:rPr>
  </w:style>
  <w:style w:type="paragraph" w:customStyle="1" w:styleId="Level7Number">
    <w:name w:val="Level 7 Number"/>
    <w:basedOn w:val="BodyText"/>
    <w:pPr>
      <w:tabs>
        <w:tab w:val="left" w:pos="360"/>
      </w:tabs>
      <w:suppressAutoHyphens w:val="0"/>
      <w:spacing w:after="240" w:line="360" w:lineRule="auto"/>
    </w:pPr>
    <w:rPr>
      <w:rFonts w:ascii="Arial" w:eastAsia="Times New Roman" w:hAnsi="Arial"/>
      <w:sz w:val="20"/>
      <w:szCs w:val="20"/>
    </w:rPr>
  </w:style>
  <w:style w:type="paragraph" w:customStyle="1" w:styleId="Level8Number">
    <w:name w:val="Level 8 Number"/>
    <w:basedOn w:val="BodyText"/>
    <w:pPr>
      <w:tabs>
        <w:tab w:val="left" w:pos="-3895"/>
        <w:tab w:val="num" w:pos="720"/>
      </w:tabs>
      <w:suppressAutoHyphens w:val="0"/>
      <w:spacing w:after="240" w:line="360" w:lineRule="auto"/>
      <w:ind w:left="720" w:hanging="720"/>
    </w:pPr>
    <w:rPr>
      <w:rFonts w:ascii="Arial" w:eastAsia="Times New Roman" w:hAnsi="Arial"/>
      <w:sz w:val="20"/>
      <w:szCs w:val="20"/>
    </w:rPr>
  </w:style>
  <w:style w:type="paragraph" w:styleId="BodyText2">
    <w:name w:val="Body Text 2"/>
    <w:basedOn w:val="Normal"/>
    <w:pPr>
      <w:spacing w:after="120" w:line="480" w:lineRule="auto"/>
    </w:pPr>
  </w:style>
  <w:style w:type="character" w:customStyle="1" w:styleId="BodyText2Char">
    <w:name w:val="Body Text 2 Char"/>
    <w:basedOn w:val="DefaultParagraphFont"/>
    <w:rPr>
      <w:sz w:val="22"/>
      <w:szCs w:val="22"/>
      <w:lang w:eastAsia="en-US"/>
    </w:rPr>
  </w:style>
  <w:style w:type="character" w:customStyle="1" w:styleId="GPSL2NumberedBoldHeadingChar">
    <w:name w:val="GPS L2 Numbered Bold Heading Char"/>
    <w:rPr>
      <w:rFonts w:eastAsia="Times New Roman" w:cs="Arial"/>
      <w:b/>
      <w:sz w:val="22"/>
      <w:szCs w:val="22"/>
      <w:lang w:eastAsia="zh-CN"/>
    </w:rPr>
  </w:style>
  <w:style w:type="paragraph" w:customStyle="1" w:styleId="GPSL2Indent">
    <w:name w:val="GPS L2 Indent"/>
    <w:basedOn w:val="Normal"/>
    <w:pPr>
      <w:tabs>
        <w:tab w:val="left" w:pos="3402"/>
      </w:tabs>
      <w:suppressAutoHyphens w:val="0"/>
      <w:overflowPunct w:val="0"/>
      <w:autoSpaceDE w:val="0"/>
      <w:spacing w:after="220" w:line="240" w:lineRule="auto"/>
      <w:ind w:left="1134"/>
      <w:jc w:val="both"/>
    </w:pPr>
    <w:rPr>
      <w:rFonts w:eastAsia="Times New Roman" w:cs="Arial"/>
      <w:szCs w:val="24"/>
    </w:rPr>
  </w:style>
  <w:style w:type="paragraph" w:customStyle="1" w:styleId="GPSL2Numbered">
    <w:name w:val="GPS L2 Numbered"/>
    <w:basedOn w:val="GPSL2NumberedBoldHeading"/>
    <w:qFormat/>
    <w:pPr>
      <w:tabs>
        <w:tab w:val="left" w:pos="709"/>
      </w:tabs>
      <w:ind w:hanging="360"/>
    </w:pPr>
    <w:rPr>
      <w:b w:val="0"/>
    </w:rPr>
  </w:style>
  <w:style w:type="character" w:customStyle="1" w:styleId="GPSL2NumberedChar">
    <w:name w:val="GPS L2 Numbered Char"/>
    <w:rPr>
      <w:rFonts w:eastAsia="Times New Roman" w:cs="Arial"/>
      <w:sz w:val="22"/>
      <w:szCs w:val="22"/>
      <w:lang w:eastAsia="zh-CN"/>
    </w:rPr>
  </w:style>
  <w:style w:type="character" w:customStyle="1" w:styleId="GPSL2IndentChar">
    <w:name w:val="GPS L2 Indent Char"/>
    <w:rPr>
      <w:rFonts w:eastAsia="Times New Roman" w:cs="Arial"/>
      <w:sz w:val="22"/>
      <w:szCs w:val="24"/>
      <w:lang w:eastAsia="en-US"/>
    </w:rPr>
  </w:style>
  <w:style w:type="character" w:customStyle="1" w:styleId="GPSL4numberedclauseChar">
    <w:name w:val="GPS L4 numbered clause Char"/>
    <w:rPr>
      <w:rFonts w:eastAsia="Times New Roman" w:cs="Arial"/>
      <w:sz w:val="22"/>
      <w:lang w:eastAsia="zh-CN"/>
    </w:rPr>
  </w:style>
  <w:style w:type="paragraph" w:customStyle="1" w:styleId="GPSL3Indent">
    <w:name w:val="GPS L3 Indent"/>
    <w:basedOn w:val="Normal"/>
    <w:pPr>
      <w:tabs>
        <w:tab w:val="left" w:pos="2127"/>
      </w:tabs>
      <w:suppressAutoHyphens w:val="0"/>
      <w:spacing w:before="120" w:after="120" w:line="240" w:lineRule="auto"/>
      <w:ind w:left="2127"/>
      <w:jc w:val="both"/>
    </w:pPr>
    <w:rPr>
      <w:rFonts w:ascii="Arial" w:eastAsia="Times New Roman" w:hAnsi="Arial" w:cs="Arial"/>
      <w:lang w:val="en-US" w:eastAsia="zh-CN"/>
    </w:rPr>
  </w:style>
  <w:style w:type="character" w:customStyle="1" w:styleId="GPSL3IndentChar">
    <w:name w:val="GPS L3 Indent Char"/>
    <w:rPr>
      <w:rFonts w:ascii="Arial" w:eastAsia="Times New Roman" w:hAnsi="Arial" w:cs="Arial"/>
      <w:sz w:val="22"/>
      <w:szCs w:val="22"/>
      <w:lang w:val="en-US" w:eastAsia="zh-CN"/>
    </w:rPr>
  </w:style>
  <w:style w:type="character" w:customStyle="1" w:styleId="GPSL5numberedclauseChar">
    <w:name w:val="GPS L5 numbered clause Char"/>
    <w:rPr>
      <w:rFonts w:eastAsia="Times New Roman" w:cs="Arial"/>
      <w:sz w:val="22"/>
      <w:lang w:eastAsia="zh-CN"/>
    </w:rPr>
  </w:style>
  <w:style w:type="paragraph" w:customStyle="1" w:styleId="Body3">
    <w:name w:val="Body3"/>
    <w:basedOn w:val="Normal"/>
    <w:pPr>
      <w:suppressAutoHyphens w:val="0"/>
      <w:spacing w:after="220" w:line="240" w:lineRule="auto"/>
      <w:ind w:left="1412"/>
      <w:jc w:val="both"/>
    </w:pPr>
    <w:rPr>
      <w:rFonts w:ascii="Trebuchet MS" w:eastAsia="Times New Roman" w:hAnsi="Trebuchet MS"/>
      <w:sz w:val="20"/>
      <w:szCs w:val="20"/>
    </w:rPr>
  </w:style>
  <w:style w:type="paragraph" w:customStyle="1" w:styleId="GPSDefinitionTerm">
    <w:name w:val="GPS Definition Term"/>
    <w:basedOn w:val="Normal"/>
    <w:pPr>
      <w:suppressAutoHyphens w:val="0"/>
      <w:overflowPunct w:val="0"/>
      <w:autoSpaceDE w:val="0"/>
      <w:spacing w:after="120" w:line="240" w:lineRule="auto"/>
      <w:ind w:left="-108"/>
    </w:pPr>
    <w:rPr>
      <w:rFonts w:eastAsia="Times New Roman" w:cs="Arial"/>
      <w:b/>
    </w:rPr>
  </w:style>
  <w:style w:type="character" w:customStyle="1" w:styleId="Heading7Char">
    <w:name w:val="Heading 7 Char"/>
    <w:basedOn w:val="DefaultParagraphFont"/>
    <w:rPr>
      <w:rFonts w:ascii="Arial" w:eastAsia="Times New Roman" w:hAnsi="Arial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rPr>
      <w:rFonts w:ascii="Arial" w:eastAsia="Times New Roman" w:hAnsi="Arial"/>
      <w:sz w:val="22"/>
      <w:szCs w:val="22"/>
      <w:lang w:eastAsia="en-US"/>
    </w:rPr>
  </w:style>
  <w:style w:type="paragraph" w:customStyle="1" w:styleId="GPSL4boldheading">
    <w:name w:val="GPS L4 bold heading"/>
    <w:basedOn w:val="GPSL3numberedclause"/>
    <w:pPr>
      <w:numPr>
        <w:numId w:val="5"/>
      </w:numPr>
    </w:pPr>
    <w:rPr>
      <w:b/>
    </w:rPr>
  </w:style>
  <w:style w:type="character" w:customStyle="1" w:styleId="GPSL4boldheadingChar">
    <w:name w:val="GPS L4 bold heading Char"/>
    <w:rPr>
      <w:rFonts w:eastAsia="Times New Roman" w:cs="Arial"/>
      <w:b/>
      <w:sz w:val="22"/>
      <w:szCs w:val="22"/>
      <w:lang w:eastAsia="zh-CN"/>
    </w:rPr>
  </w:style>
  <w:style w:type="numbering" w:customStyle="1" w:styleId="WWOutlineListStyle7">
    <w:name w:val="WW_OutlineListStyle_7"/>
    <w:basedOn w:val="NoList"/>
  </w:style>
  <w:style w:type="numbering" w:customStyle="1" w:styleId="WWOutlineListStyle6">
    <w:name w:val="WW_OutlineListStyle_6"/>
    <w:basedOn w:val="NoList"/>
  </w:style>
  <w:style w:type="numbering" w:customStyle="1" w:styleId="WWOutlineListStyle5">
    <w:name w:val="WW_OutlineListStyle_5"/>
    <w:basedOn w:val="NoList"/>
  </w:style>
  <w:style w:type="numbering" w:customStyle="1" w:styleId="WWOutlineListStyle4">
    <w:name w:val="WW_OutlineListStyle_4"/>
    <w:basedOn w:val="NoList"/>
  </w:style>
  <w:style w:type="numbering" w:customStyle="1" w:styleId="WWOutlineListStyle3">
    <w:name w:val="WW_OutlineListStyle_3"/>
    <w:basedOn w:val="NoList"/>
  </w:style>
  <w:style w:type="numbering" w:customStyle="1" w:styleId="WWOutlineListStyle2">
    <w:name w:val="WW_OutlineListStyle_2"/>
    <w:basedOn w:val="NoList"/>
  </w:style>
  <w:style w:type="numbering" w:customStyle="1" w:styleId="WWOutlineListStyle1">
    <w:name w:val="WW_OutlineListStyle_1"/>
    <w:basedOn w:val="NoList"/>
  </w:style>
  <w:style w:type="numbering" w:customStyle="1" w:styleId="WWOutlineListStyle">
    <w:name w:val="WW_OutlineListStyle"/>
    <w:basedOn w:val="NoList"/>
  </w:style>
  <w:style w:type="numbering" w:customStyle="1" w:styleId="LFO7">
    <w:name w:val="LFO7"/>
    <w:basedOn w:val="NoList"/>
  </w:style>
  <w:style w:type="numbering" w:customStyle="1" w:styleId="LFO9">
    <w:name w:val="LFO9"/>
    <w:basedOn w:val="NoList"/>
  </w:style>
  <w:style w:type="numbering" w:customStyle="1" w:styleId="LFO10">
    <w:name w:val="LFO10"/>
    <w:basedOn w:val="NoList"/>
  </w:style>
  <w:style w:type="numbering" w:customStyle="1" w:styleId="LFO12">
    <w:name w:val="LFO12"/>
    <w:basedOn w:val="NoList"/>
  </w:style>
  <w:style w:type="numbering" w:customStyle="1" w:styleId="LFO13">
    <w:name w:val="LFO13"/>
    <w:basedOn w:val="NoList"/>
  </w:style>
  <w:style w:type="table" w:styleId="LightShading-Accent5">
    <w:name w:val="Light Shading Accent 5"/>
    <w:basedOn w:val="TableNormal"/>
    <w:uiPriority w:val="60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3-Accent51">
    <w:name w:val="List Table 3 - Accent 51"/>
    <w:basedOn w:val="TableNormal"/>
    <w:uiPriority w:val="48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GridTable2-Accent51">
    <w:name w:val="Grid Table 2 - Accent 51"/>
    <w:basedOn w:val="TableNormal"/>
    <w:uiPriority w:val="47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11">
    <w:name w:val="Grid Table 2 - Accent 11"/>
    <w:basedOn w:val="TableNormal"/>
    <w:uiPriority w:val="47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11">
    <w:name w:val="Grid Table 4 - Accent 11"/>
    <w:basedOn w:val="TableNormal"/>
    <w:uiPriority w:val="4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table" w:styleId="LightList">
    <w:name w:val="Light List"/>
    <w:basedOn w:val="TableNormal"/>
    <w:uiPriority w:val="61"/>
    <w:rsid w:val="00AB503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color w:val="366091"/>
    </w:r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a0">
    <w:basedOn w:val="TableNormal"/>
    <w:rPr>
      <w:color w:val="366091"/>
    </w:rPr>
    <w:tblPr>
      <w:tblStyleRowBandSize w:val="1"/>
      <w:tblStyleColBandSize w:val="1"/>
    </w:tblPr>
  </w:style>
  <w:style w:type="table" w:customStyle="1" w:styleId="a1">
    <w:basedOn w:val="TableNormal"/>
    <w:rPr>
      <w:color w:val="366091"/>
    </w:rPr>
    <w:tblPr>
      <w:tblStyleRowBandSize w:val="1"/>
      <w:tblStyleColBandSize w:val="1"/>
    </w:tblPr>
    <w:tblStylePr w:type="firstRow">
      <w:rPr>
        <w:b/>
      </w:rPr>
      <w:tblPr/>
      <w:tcPr>
        <w:tcBorders>
          <w:top w:val="nil"/>
          <w:bottom w:val="single" w:sz="12" w:space="0" w:color="95B3D7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95B3D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a2">
    <w:basedOn w:val="TableNormal"/>
    <w:rPr>
      <w:color w:val="366091"/>
    </w:r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a3">
    <w:basedOn w:val="TableNormal"/>
    <w:rPr>
      <w:color w:val="366091"/>
    </w:rPr>
    <w:tblPr>
      <w:tblStyleRowBandSize w:val="1"/>
      <w:tblStyleColBandSize w:val="1"/>
    </w:tblPr>
  </w:style>
  <w:style w:type="table" w:customStyle="1" w:styleId="a4">
    <w:basedOn w:val="TableNormal"/>
    <w:rPr>
      <w:color w:val="366091"/>
    </w:rPr>
    <w:tblPr>
      <w:tblStyleRowBandSize w:val="1"/>
      <w:tblStyleColBandSize w:val="1"/>
    </w:tblPr>
    <w:tblStylePr w:type="firstRow">
      <w:rPr>
        <w:b/>
      </w:rPr>
      <w:tblPr/>
      <w:tcPr>
        <w:tcBorders>
          <w:top w:val="nil"/>
          <w:bottom w:val="single" w:sz="12" w:space="0" w:color="95B3D7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95B3D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a5">
    <w:basedOn w:val="TableNormal"/>
    <w:rPr>
      <w:color w:val="366091"/>
    </w:r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a6">
    <w:basedOn w:val="TableNormal"/>
    <w:rPr>
      <w:color w:val="366091"/>
    </w:rPr>
    <w:tblPr>
      <w:tblStyleRowBandSize w:val="1"/>
      <w:tblStyleColBandSize w:val="1"/>
    </w:tblPr>
  </w:style>
  <w:style w:type="table" w:customStyle="1" w:styleId="a7">
    <w:basedOn w:val="TableNormal"/>
    <w:rPr>
      <w:color w:val="366091"/>
    </w:rPr>
    <w:tblPr>
      <w:tblStyleRowBandSize w:val="1"/>
      <w:tblStyleColBandSize w:val="1"/>
    </w:tblPr>
    <w:tblStylePr w:type="firstRow">
      <w:rPr>
        <w:b/>
      </w:rPr>
      <w:tblPr/>
      <w:tcPr>
        <w:tcBorders>
          <w:top w:val="nil"/>
          <w:bottom w:val="single" w:sz="12" w:space="0" w:color="95B3D7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95B3D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A5obs4YtJY234FgNzHMdmjAuzg==">AMUW2mV+7d8ifqjwnChBtD2eDqWwT66uOVIJ/bgMt7098hk3UkYmh2wvY3DVV+HPQxSEDsnqN6uby3/gnqJ6hE6xDIdH5iul21NmurWRfI5vKIJ8Ootr6hU31X4RreB1KmU6rKi27FCCCmqU6MThURFW2h6a5dgrrg==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993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Baker</dc:creator>
  <cp:lastModifiedBy>David Baker</cp:lastModifiedBy>
  <cp:revision>2</cp:revision>
  <dcterms:created xsi:type="dcterms:W3CDTF">2022-12-06T15:42:00Z</dcterms:created>
  <dcterms:modified xsi:type="dcterms:W3CDTF">2022-12-06T15:42:00Z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CurrentVersion">
    <vt:lpwstr>17 November 2017 D1V5</vt:lpwstr>
  </property>
</Properties>
</file>