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68BD" w14:textId="77777777" w:rsidR="00310ED7" w:rsidRDefault="00846F5B">
      <w:pPr>
        <w:pStyle w:val="Standard"/>
        <w:spacing w:after="897" w:line="254" w:lineRule="auto"/>
        <w:ind w:left="1134" w:firstLine="0"/>
      </w:pPr>
      <w:r>
        <w:rPr>
          <w:noProof/>
        </w:rPr>
        <w:drawing>
          <wp:inline distT="0" distB="0" distL="0" distR="0" wp14:anchorId="66FE2022" wp14:editId="3E239AE2">
            <wp:extent cx="1609526" cy="1343162"/>
            <wp:effectExtent l="0" t="0" r="0" b="9388"/>
            <wp:docPr id="385078085"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2261FA1F" w14:textId="77777777" w:rsidR="00310ED7" w:rsidRDefault="00846F5B">
      <w:pPr>
        <w:pStyle w:val="Heading1"/>
        <w:spacing w:after="600" w:line="254" w:lineRule="auto"/>
        <w:ind w:left="1133" w:firstLine="0"/>
      </w:pPr>
      <w:bookmarkStart w:id="0" w:name="_heading=h.gjdgxs"/>
      <w:bookmarkEnd w:id="0"/>
      <w:r>
        <w:rPr>
          <w:sz w:val="36"/>
          <w:szCs w:val="36"/>
        </w:rPr>
        <w:t>G-Cloud 13 Call-Off Contract</w:t>
      </w:r>
    </w:p>
    <w:p w14:paraId="23C53A79" w14:textId="77777777" w:rsidR="00310ED7" w:rsidRPr="00DE3840" w:rsidRDefault="00846F5B">
      <w:pPr>
        <w:pStyle w:val="Standard"/>
        <w:spacing w:after="172" w:line="240" w:lineRule="auto"/>
        <w:ind w:right="14"/>
        <w:rPr>
          <w:sz w:val="20"/>
          <w:szCs w:val="20"/>
        </w:rPr>
      </w:pPr>
      <w:bookmarkStart w:id="1" w:name="_heading=h.30j0zll"/>
      <w:bookmarkEnd w:id="1"/>
      <w:r w:rsidRPr="00DE3840">
        <w:rPr>
          <w:sz w:val="20"/>
          <w:szCs w:val="20"/>
        </w:rPr>
        <w:t>This Call-Off Contract for the G-Cloud 13 Framework Agreement (RM1557.13) includes:</w:t>
      </w:r>
    </w:p>
    <w:p w14:paraId="60610B2C" w14:textId="77777777" w:rsidR="00310ED7" w:rsidRPr="00DE3840" w:rsidRDefault="00846F5B">
      <w:pPr>
        <w:pStyle w:val="Standard"/>
        <w:spacing w:after="172" w:line="240" w:lineRule="auto"/>
        <w:ind w:right="14"/>
        <w:rPr>
          <w:sz w:val="20"/>
          <w:szCs w:val="20"/>
        </w:rPr>
      </w:pPr>
      <w:r w:rsidRPr="00DE3840">
        <w:rPr>
          <w:b/>
        </w:rPr>
        <w:t>G-Cloud 13 Call-Off Contract</w:t>
      </w:r>
    </w:p>
    <w:p w14:paraId="05F68150" w14:textId="77777777" w:rsidR="00310ED7" w:rsidRPr="00DE3840" w:rsidRDefault="00846F5B">
      <w:pPr>
        <w:pStyle w:val="Standard"/>
        <w:spacing w:after="172" w:line="240" w:lineRule="auto"/>
        <w:ind w:right="14"/>
        <w:rPr>
          <w:sz w:val="20"/>
          <w:szCs w:val="20"/>
        </w:rPr>
      </w:pPr>
      <w:r w:rsidRPr="00DE3840">
        <w:t>Part A: Order Form</w:t>
      </w:r>
      <w:r w:rsidRPr="00DE3840">
        <w:tab/>
      </w:r>
      <w:r w:rsidRPr="00DE3840">
        <w:tab/>
      </w:r>
      <w:r w:rsidRPr="00DE3840">
        <w:tab/>
      </w:r>
      <w:r w:rsidRPr="00DE3840">
        <w:tab/>
      </w:r>
      <w:r w:rsidRPr="00DE3840">
        <w:tab/>
      </w:r>
      <w:r w:rsidRPr="00DE3840">
        <w:tab/>
      </w:r>
      <w:r w:rsidRPr="00DE3840">
        <w:tab/>
      </w:r>
      <w:r w:rsidRPr="00DE3840">
        <w:tab/>
      </w:r>
      <w:r w:rsidRPr="00DE3840">
        <w:tab/>
      </w:r>
      <w:r w:rsidRPr="00DE3840">
        <w:tab/>
        <w:t xml:space="preserve">       2</w:t>
      </w:r>
    </w:p>
    <w:p w14:paraId="5CCB83DF" w14:textId="77777777" w:rsidR="00310ED7" w:rsidRPr="00DE3840" w:rsidRDefault="00846F5B">
      <w:pPr>
        <w:pStyle w:val="Standard"/>
        <w:spacing w:after="172" w:line="240" w:lineRule="auto"/>
        <w:ind w:right="14"/>
        <w:rPr>
          <w:sz w:val="20"/>
          <w:szCs w:val="20"/>
        </w:rPr>
      </w:pPr>
      <w:r w:rsidRPr="00DE3840">
        <w:t>Part B: Terms and conditions</w:t>
      </w:r>
      <w:r w:rsidRPr="00DE3840">
        <w:tab/>
      </w:r>
      <w:r w:rsidRPr="00DE3840">
        <w:tab/>
      </w:r>
      <w:r w:rsidRPr="00DE3840">
        <w:tab/>
      </w:r>
      <w:r w:rsidRPr="00DE3840">
        <w:tab/>
      </w:r>
      <w:r w:rsidRPr="00DE3840">
        <w:tab/>
      </w:r>
      <w:r w:rsidRPr="00DE3840">
        <w:tab/>
      </w:r>
      <w:r w:rsidRPr="00DE3840">
        <w:tab/>
      </w:r>
      <w:r w:rsidRPr="00DE3840">
        <w:tab/>
      </w:r>
      <w:r w:rsidRPr="00DE3840">
        <w:tab/>
        <w:t xml:space="preserve">      15</w:t>
      </w:r>
    </w:p>
    <w:p w14:paraId="068EE97E" w14:textId="77777777" w:rsidR="00310ED7" w:rsidRPr="00DE3840" w:rsidRDefault="00846F5B">
      <w:pPr>
        <w:pStyle w:val="Standard"/>
        <w:spacing w:after="172" w:line="240" w:lineRule="auto"/>
        <w:ind w:right="14"/>
        <w:rPr>
          <w:sz w:val="20"/>
          <w:szCs w:val="20"/>
        </w:rPr>
      </w:pPr>
      <w:r w:rsidRPr="00DE3840">
        <w:t>Schedule 1: Services</w:t>
      </w:r>
      <w:r w:rsidRPr="00DE3840">
        <w:tab/>
      </w:r>
      <w:r w:rsidRPr="00DE3840">
        <w:tab/>
      </w:r>
      <w:r w:rsidRPr="00DE3840">
        <w:tab/>
      </w:r>
      <w:r w:rsidRPr="00DE3840">
        <w:tab/>
      </w:r>
      <w:r w:rsidRPr="00DE3840">
        <w:tab/>
      </w:r>
      <w:r w:rsidRPr="00DE3840">
        <w:tab/>
      </w:r>
      <w:r w:rsidRPr="00DE3840">
        <w:tab/>
      </w:r>
      <w:r w:rsidRPr="00DE3840">
        <w:tab/>
      </w:r>
      <w:r w:rsidRPr="00DE3840">
        <w:tab/>
      </w:r>
      <w:r w:rsidRPr="00DE3840">
        <w:tab/>
        <w:t xml:space="preserve">      36</w:t>
      </w:r>
    </w:p>
    <w:p w14:paraId="33A03455" w14:textId="36C4B3A4" w:rsidR="00310ED7" w:rsidRPr="00DE3840" w:rsidRDefault="00846F5B">
      <w:pPr>
        <w:pStyle w:val="Standard"/>
        <w:spacing w:after="172" w:line="240" w:lineRule="auto"/>
        <w:ind w:right="14"/>
        <w:rPr>
          <w:sz w:val="20"/>
          <w:szCs w:val="20"/>
        </w:rPr>
      </w:pPr>
      <w:r w:rsidRPr="00DE3840">
        <w:t xml:space="preserve">Schedule 2: Call-Off Contract charges </w:t>
      </w:r>
      <w:r w:rsidRPr="00DE3840">
        <w:tab/>
      </w:r>
      <w:r w:rsidRPr="00DE3840">
        <w:tab/>
      </w:r>
      <w:r w:rsidRPr="00DE3840">
        <w:tab/>
      </w:r>
      <w:r w:rsidRPr="00DE3840">
        <w:tab/>
      </w:r>
      <w:r w:rsidRPr="00DE3840">
        <w:tab/>
      </w:r>
      <w:r w:rsidRPr="00DE3840">
        <w:tab/>
      </w:r>
      <w:r w:rsidRPr="00DE3840">
        <w:tab/>
        <w:t xml:space="preserve">    </w:t>
      </w:r>
      <w:r w:rsidR="00DE3840">
        <w:tab/>
      </w:r>
      <w:r w:rsidRPr="00DE3840">
        <w:t xml:space="preserve">  </w:t>
      </w:r>
      <w:r w:rsidR="00DE3840">
        <w:t xml:space="preserve">    </w:t>
      </w:r>
      <w:r w:rsidRPr="00DE3840">
        <w:t>37</w:t>
      </w:r>
    </w:p>
    <w:p w14:paraId="24046524" w14:textId="1A31EC5B" w:rsidR="00310ED7" w:rsidRPr="00DE3840" w:rsidRDefault="00846F5B" w:rsidP="001A17F1">
      <w:pPr>
        <w:pStyle w:val="Standard"/>
        <w:spacing w:after="172" w:line="240" w:lineRule="auto"/>
        <w:ind w:right="14" w:firstLine="0"/>
        <w:rPr>
          <w:sz w:val="20"/>
          <w:szCs w:val="20"/>
        </w:rPr>
      </w:pPr>
      <w:r w:rsidRPr="00DE3840">
        <w:t>Schedule 3: Collaboration agreement</w:t>
      </w:r>
      <w:r w:rsidRPr="00DE3840">
        <w:tab/>
      </w:r>
      <w:r w:rsidRPr="00DE3840">
        <w:tab/>
      </w:r>
      <w:r w:rsidRPr="00DE3840">
        <w:tab/>
      </w:r>
      <w:r w:rsidRPr="00DE3840">
        <w:tab/>
      </w:r>
      <w:r w:rsidRPr="00DE3840">
        <w:tab/>
      </w:r>
      <w:r w:rsidRPr="00DE3840">
        <w:tab/>
      </w:r>
      <w:r w:rsidRPr="00DE3840">
        <w:tab/>
        <w:t xml:space="preserve">     </w:t>
      </w:r>
      <w:r w:rsidR="00DE3840">
        <w:t xml:space="preserve">            </w:t>
      </w:r>
      <w:r w:rsidRPr="00DE3840">
        <w:t xml:space="preserve"> 38</w:t>
      </w:r>
    </w:p>
    <w:p w14:paraId="57A8DBC3" w14:textId="6DE219EA" w:rsidR="00310ED7" w:rsidRPr="00DE3840" w:rsidRDefault="001A17F1">
      <w:pPr>
        <w:pStyle w:val="Standard"/>
        <w:tabs>
          <w:tab w:val="center" w:pos="2806"/>
          <w:tab w:val="right" w:pos="10771"/>
        </w:tabs>
        <w:spacing w:after="160" w:line="254" w:lineRule="auto"/>
        <w:ind w:left="0" w:firstLine="0"/>
        <w:rPr>
          <w:sz w:val="20"/>
          <w:szCs w:val="20"/>
        </w:rPr>
      </w:pPr>
      <w:r>
        <w:rPr>
          <w:rFonts w:ascii="Calibri" w:eastAsia="Calibri" w:hAnsi="Calibri" w:cs="Calibri"/>
          <w:sz w:val="20"/>
          <w:szCs w:val="20"/>
        </w:rPr>
        <w:tab/>
      </w:r>
      <w:r w:rsidR="00846F5B" w:rsidRPr="00DE3840">
        <w:t xml:space="preserve">Schedule 4: Alternative clauses </w:t>
      </w:r>
      <w:r w:rsidR="00846F5B" w:rsidRPr="00DE3840">
        <w:tab/>
        <w:t>51</w:t>
      </w:r>
    </w:p>
    <w:p w14:paraId="04039ED6" w14:textId="77777777" w:rsidR="00310ED7" w:rsidRPr="00DE3840" w:rsidRDefault="00846F5B">
      <w:pPr>
        <w:pStyle w:val="Standard"/>
        <w:tabs>
          <w:tab w:val="center" w:pos="2366"/>
          <w:tab w:val="right" w:pos="10771"/>
        </w:tabs>
        <w:spacing w:after="160" w:line="254" w:lineRule="auto"/>
        <w:ind w:left="0" w:firstLine="0"/>
        <w:rPr>
          <w:sz w:val="20"/>
          <w:szCs w:val="20"/>
        </w:rPr>
      </w:pPr>
      <w:r w:rsidRPr="00DE3840">
        <w:rPr>
          <w:rFonts w:ascii="Calibri" w:eastAsia="Calibri" w:hAnsi="Calibri" w:cs="Calibri"/>
          <w:sz w:val="20"/>
          <w:szCs w:val="20"/>
        </w:rPr>
        <w:tab/>
      </w:r>
      <w:r w:rsidRPr="00DE3840">
        <w:t xml:space="preserve">Schedule 5: Guarantee </w:t>
      </w:r>
      <w:r w:rsidRPr="00DE3840">
        <w:tab/>
        <w:t>56</w:t>
      </w:r>
    </w:p>
    <w:p w14:paraId="19F126CD" w14:textId="77777777" w:rsidR="00310ED7" w:rsidRPr="00DE3840" w:rsidRDefault="00846F5B">
      <w:pPr>
        <w:pStyle w:val="Standard"/>
        <w:tabs>
          <w:tab w:val="center" w:pos="3299"/>
          <w:tab w:val="right" w:pos="10771"/>
        </w:tabs>
        <w:spacing w:after="160" w:line="254" w:lineRule="auto"/>
        <w:ind w:left="0" w:firstLine="0"/>
        <w:rPr>
          <w:sz w:val="20"/>
          <w:szCs w:val="20"/>
        </w:rPr>
      </w:pPr>
      <w:r w:rsidRPr="00DE3840">
        <w:rPr>
          <w:rFonts w:ascii="Calibri" w:eastAsia="Calibri" w:hAnsi="Calibri" w:cs="Calibri"/>
          <w:sz w:val="20"/>
          <w:szCs w:val="20"/>
        </w:rPr>
        <w:tab/>
      </w:r>
      <w:r w:rsidRPr="00DE3840">
        <w:t xml:space="preserve">Schedule 6: Glossary and interpretations </w:t>
      </w:r>
      <w:r w:rsidRPr="00DE3840">
        <w:tab/>
        <w:t>65</w:t>
      </w:r>
    </w:p>
    <w:p w14:paraId="536A3CA5" w14:textId="77777777" w:rsidR="00310ED7" w:rsidRPr="00DE3840" w:rsidRDefault="00846F5B">
      <w:pPr>
        <w:pStyle w:val="Standard"/>
        <w:tabs>
          <w:tab w:val="center" w:pos="2980"/>
          <w:tab w:val="right" w:pos="10771"/>
        </w:tabs>
        <w:spacing w:after="160" w:line="254" w:lineRule="auto"/>
        <w:ind w:left="0" w:firstLine="0"/>
        <w:rPr>
          <w:sz w:val="20"/>
          <w:szCs w:val="20"/>
        </w:rPr>
      </w:pPr>
      <w:r w:rsidRPr="00DE3840">
        <w:rPr>
          <w:rFonts w:ascii="Calibri" w:eastAsia="Calibri" w:hAnsi="Calibri" w:cs="Calibri"/>
          <w:sz w:val="20"/>
          <w:szCs w:val="20"/>
        </w:rPr>
        <w:tab/>
      </w:r>
      <w:r w:rsidRPr="00DE3840">
        <w:t xml:space="preserve">Schedule 7: UK GDPR Information </w:t>
      </w:r>
      <w:r w:rsidRPr="00DE3840">
        <w:tab/>
        <w:t>83</w:t>
      </w:r>
    </w:p>
    <w:p w14:paraId="2DA56C4B" w14:textId="77777777" w:rsidR="00310ED7" w:rsidRPr="00DE3840" w:rsidRDefault="00846F5B">
      <w:pPr>
        <w:pStyle w:val="Standard"/>
        <w:tabs>
          <w:tab w:val="center" w:pos="3027"/>
          <w:tab w:val="right" w:pos="10771"/>
        </w:tabs>
        <w:spacing w:after="160" w:line="254" w:lineRule="auto"/>
        <w:ind w:left="0" w:firstLine="0"/>
        <w:rPr>
          <w:sz w:val="20"/>
          <w:szCs w:val="20"/>
        </w:rPr>
      </w:pPr>
      <w:r w:rsidRPr="00DE3840">
        <w:rPr>
          <w:rFonts w:ascii="Calibri" w:eastAsia="Calibri" w:hAnsi="Calibri" w:cs="Calibri"/>
          <w:sz w:val="20"/>
          <w:szCs w:val="20"/>
        </w:rPr>
        <w:tab/>
      </w:r>
      <w:r w:rsidRPr="00DE3840">
        <w:t xml:space="preserve">Annex 1: Processing Personal Data </w:t>
      </w:r>
      <w:r w:rsidRPr="00DE3840">
        <w:tab/>
        <w:t>84</w:t>
      </w:r>
    </w:p>
    <w:p w14:paraId="04498EF9" w14:textId="6B9BFA52" w:rsidR="00310ED7" w:rsidRPr="00DE3840" w:rsidRDefault="00846F5B" w:rsidP="00DE3840">
      <w:pPr>
        <w:pStyle w:val="Standard"/>
        <w:tabs>
          <w:tab w:val="center" w:pos="3066"/>
          <w:tab w:val="right" w:pos="10771"/>
        </w:tabs>
        <w:spacing w:after="160" w:line="254" w:lineRule="auto"/>
        <w:ind w:left="0" w:firstLine="0"/>
        <w:rPr>
          <w:sz w:val="20"/>
          <w:szCs w:val="20"/>
        </w:rPr>
      </w:pPr>
      <w:r w:rsidRPr="00DE3840">
        <w:rPr>
          <w:rFonts w:ascii="Calibri" w:eastAsia="Calibri" w:hAnsi="Calibri" w:cs="Calibri"/>
          <w:sz w:val="20"/>
          <w:szCs w:val="20"/>
        </w:rPr>
        <w:tab/>
      </w:r>
      <w:r w:rsidRPr="00DE3840">
        <w:t xml:space="preserve">Annex 2: Joint Controller Agreement </w:t>
      </w:r>
      <w:r w:rsidRPr="00DE3840">
        <w:tab/>
        <w:t>89</w:t>
      </w:r>
    </w:p>
    <w:p w14:paraId="14FEA985" w14:textId="77777777" w:rsidR="00310ED7" w:rsidRDefault="00846F5B">
      <w:pPr>
        <w:pStyle w:val="Heading1"/>
        <w:spacing w:after="83" w:line="240" w:lineRule="auto"/>
        <w:ind w:left="1113" w:firstLine="1118"/>
      </w:pPr>
      <w:r>
        <w:lastRenderedPageBreak/>
        <w:t>Part A: Order Form</w:t>
      </w:r>
    </w:p>
    <w:p w14:paraId="08BA1C9A" w14:textId="77777777" w:rsidR="00310ED7" w:rsidRDefault="00846F5B">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12843" w:type="dxa"/>
        <w:tblInd w:w="1039" w:type="dxa"/>
        <w:tblLayout w:type="fixed"/>
        <w:tblCellMar>
          <w:left w:w="10" w:type="dxa"/>
          <w:right w:w="10" w:type="dxa"/>
        </w:tblCellMar>
        <w:tblLook w:val="0000" w:firstRow="0" w:lastRow="0" w:firstColumn="0" w:lastColumn="0" w:noHBand="0" w:noVBand="0"/>
      </w:tblPr>
      <w:tblGrid>
        <w:gridCol w:w="4520"/>
        <w:gridCol w:w="8323"/>
      </w:tblGrid>
      <w:tr w:rsidR="00310ED7" w14:paraId="68A457CE" w14:textId="77777777" w:rsidTr="00DE3840">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6E7E5C8" w14:textId="77777777" w:rsidR="00310ED7" w:rsidRDefault="00310ED7">
            <w:pPr>
              <w:pStyle w:val="Standard"/>
              <w:spacing w:line="254" w:lineRule="auto"/>
              <w:ind w:left="0" w:firstLine="0"/>
              <w:rPr>
                <w:b/>
              </w:rPr>
            </w:pPr>
          </w:p>
          <w:p w14:paraId="69671F71" w14:textId="77777777" w:rsidR="00310ED7" w:rsidRDefault="00846F5B">
            <w:pPr>
              <w:pStyle w:val="Standard"/>
              <w:spacing w:line="254" w:lineRule="auto"/>
              <w:ind w:left="0" w:firstLine="0"/>
            </w:pPr>
            <w:r>
              <w:rPr>
                <w:b/>
              </w:rPr>
              <w:t>Platform service ID number</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42E2092" w14:textId="45A9392A" w:rsidR="00310ED7" w:rsidRDefault="00AB6C94">
            <w:pPr>
              <w:pStyle w:val="Standard"/>
              <w:spacing w:line="254" w:lineRule="auto"/>
              <w:ind w:left="10" w:firstLine="0"/>
            </w:pPr>
            <w:r w:rsidRPr="00AB6C94">
              <w:t>459640586102839</w:t>
            </w:r>
          </w:p>
        </w:tc>
      </w:tr>
      <w:tr w:rsidR="00310ED7" w14:paraId="349CF1AF" w14:textId="77777777" w:rsidTr="00DE3840">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3C960B7" w14:textId="77777777" w:rsidR="00310ED7" w:rsidRDefault="00846F5B">
            <w:pPr>
              <w:pStyle w:val="Standard"/>
              <w:spacing w:line="254" w:lineRule="auto"/>
              <w:ind w:left="0" w:firstLine="0"/>
            </w:pPr>
            <w:r>
              <w:rPr>
                <w:b/>
              </w:rPr>
              <w:t>Call-Off Contract reference</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F900F04" w14:textId="46337F07" w:rsidR="00310ED7" w:rsidRDefault="00AB6C94">
            <w:pPr>
              <w:pStyle w:val="Standard"/>
              <w:spacing w:line="254" w:lineRule="auto"/>
              <w:ind w:left="10" w:firstLine="0"/>
            </w:pPr>
            <w:r>
              <w:t xml:space="preserve">DF/183, </w:t>
            </w:r>
            <w:r w:rsidRPr="00AB6C94">
              <w:t>713076451</w:t>
            </w:r>
          </w:p>
        </w:tc>
      </w:tr>
      <w:tr w:rsidR="00310ED7" w14:paraId="3A48F1E3" w14:textId="77777777" w:rsidTr="00DE3840">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3F08944" w14:textId="77777777" w:rsidR="00310ED7" w:rsidRDefault="00846F5B">
            <w:pPr>
              <w:pStyle w:val="Standard"/>
              <w:spacing w:line="254" w:lineRule="auto"/>
              <w:ind w:left="0" w:firstLine="0"/>
            </w:pPr>
            <w:r>
              <w:rPr>
                <w:b/>
              </w:rPr>
              <w:t>Call-Off Contract title</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368E4C9" w14:textId="77777777" w:rsidR="00AB6C94" w:rsidRDefault="00AB6C94">
            <w:pPr>
              <w:pStyle w:val="Standard"/>
              <w:spacing w:line="254" w:lineRule="auto"/>
              <w:ind w:left="10" w:firstLine="0"/>
            </w:pPr>
          </w:p>
          <w:p w14:paraId="3DCE9C24" w14:textId="4B51FD22" w:rsidR="00310ED7" w:rsidRDefault="00AB6C94">
            <w:pPr>
              <w:pStyle w:val="Standard"/>
              <w:spacing w:line="254" w:lineRule="auto"/>
              <w:ind w:left="10" w:firstLine="0"/>
            </w:pPr>
            <w:r w:rsidRPr="00AB6C94">
              <w:t>Defence Synthetic Centre Catalogue Phase 1</w:t>
            </w:r>
          </w:p>
        </w:tc>
      </w:tr>
      <w:tr w:rsidR="00310ED7" w14:paraId="478B8D0C" w14:textId="77777777" w:rsidTr="00DE3840">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B745F05" w14:textId="77777777" w:rsidR="00310ED7" w:rsidRDefault="00846F5B">
            <w:pPr>
              <w:pStyle w:val="Standard"/>
              <w:spacing w:line="254" w:lineRule="auto"/>
              <w:ind w:left="0" w:firstLine="0"/>
            </w:pPr>
            <w:r>
              <w:rPr>
                <w:b/>
              </w:rPr>
              <w:t>Call-Off Contract description</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7D5360F" w14:textId="77777777" w:rsidR="00DD15C0" w:rsidRDefault="00DD15C0">
            <w:pPr>
              <w:pStyle w:val="Standard"/>
              <w:spacing w:line="254" w:lineRule="auto"/>
              <w:ind w:left="10" w:firstLine="0"/>
            </w:pPr>
          </w:p>
          <w:p w14:paraId="5A6DF637" w14:textId="0E124068" w:rsidR="00310ED7" w:rsidRDefault="00681A10">
            <w:pPr>
              <w:pStyle w:val="Standard"/>
              <w:spacing w:line="254" w:lineRule="auto"/>
              <w:ind w:left="10" w:firstLine="0"/>
            </w:pPr>
            <w:r>
              <w:t>The provision of expert external resource (subject matter experts) through specified outcomes to</w:t>
            </w:r>
            <w:r w:rsidR="00DD15C0" w:rsidRPr="00DD15C0">
              <w:t xml:space="preserve"> support DSCC to deliver the Minimum Viable Produce (MVP) of a Digital Catalogue Capability in financial year 2024–2025. The supplier will work closely in collaboration with the existing DSCC team to complete the definition of the functional and technical requirements for the catalogue, with the Alpha phase focussing on key assumptions, testing core functionalities, and gathering user feedback and design. The Beta phase will refine the solution for Defence wide use.</w:t>
            </w:r>
          </w:p>
        </w:tc>
      </w:tr>
      <w:tr w:rsidR="00310ED7" w14:paraId="2271B790" w14:textId="77777777" w:rsidTr="00DE3840">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FAEE2DF" w14:textId="77777777" w:rsidR="00310ED7" w:rsidRDefault="00846F5B">
            <w:pPr>
              <w:pStyle w:val="Standard"/>
              <w:spacing w:line="254" w:lineRule="auto"/>
              <w:ind w:left="0" w:firstLine="0"/>
            </w:pPr>
            <w:r>
              <w:rPr>
                <w:b/>
              </w:rPr>
              <w:t>Start date</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34252DE" w14:textId="1677F791" w:rsidR="00310ED7" w:rsidRPr="00D814EA" w:rsidRDefault="009C4F2F">
            <w:pPr>
              <w:pStyle w:val="Standard"/>
              <w:spacing w:line="254" w:lineRule="auto"/>
              <w:ind w:left="10" w:firstLine="0"/>
              <w:rPr>
                <w:b/>
                <w:bCs/>
              </w:rPr>
            </w:pPr>
            <w:r w:rsidRPr="00D814EA">
              <w:rPr>
                <w:b/>
                <w:bCs/>
              </w:rPr>
              <w:t>11</w:t>
            </w:r>
            <w:r w:rsidR="00DD15C0" w:rsidRPr="00D814EA">
              <w:rPr>
                <w:b/>
                <w:bCs/>
                <w:vertAlign w:val="superscript"/>
              </w:rPr>
              <w:t>th</w:t>
            </w:r>
            <w:r w:rsidR="00DD15C0" w:rsidRPr="00D814EA">
              <w:rPr>
                <w:b/>
                <w:bCs/>
              </w:rPr>
              <w:t xml:space="preserve"> November 2024</w:t>
            </w:r>
          </w:p>
        </w:tc>
      </w:tr>
      <w:tr w:rsidR="00310ED7" w14:paraId="14D95203" w14:textId="77777777" w:rsidTr="00DE3840">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F9BC988" w14:textId="77777777" w:rsidR="00310ED7" w:rsidRDefault="00846F5B">
            <w:pPr>
              <w:pStyle w:val="Standard"/>
              <w:spacing w:line="254" w:lineRule="auto"/>
              <w:ind w:left="0" w:firstLine="0"/>
            </w:pPr>
            <w:r>
              <w:rPr>
                <w:b/>
              </w:rPr>
              <w:lastRenderedPageBreak/>
              <w:t>Expiry date</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68F5C6C" w14:textId="3A050D7E" w:rsidR="00310ED7" w:rsidRDefault="00DD15C0">
            <w:pPr>
              <w:pStyle w:val="Standard"/>
              <w:spacing w:line="254" w:lineRule="auto"/>
              <w:ind w:left="10" w:firstLine="0"/>
            </w:pPr>
            <w:r w:rsidRPr="00D814EA">
              <w:rPr>
                <w:b/>
                <w:bCs/>
              </w:rPr>
              <w:t>31</w:t>
            </w:r>
            <w:r w:rsidRPr="00D814EA">
              <w:rPr>
                <w:b/>
                <w:bCs/>
                <w:vertAlign w:val="superscript"/>
              </w:rPr>
              <w:t>st</w:t>
            </w:r>
            <w:r w:rsidRPr="00D814EA">
              <w:rPr>
                <w:b/>
                <w:bCs/>
              </w:rPr>
              <w:t xml:space="preserve"> March 2025</w:t>
            </w:r>
            <w:r w:rsidR="00680590">
              <w:t xml:space="preserve"> </w:t>
            </w:r>
            <w:r w:rsidR="003E3134">
              <w:t>(</w:t>
            </w:r>
            <w:r w:rsidR="00680590">
              <w:t xml:space="preserve">with a break clause </w:t>
            </w:r>
            <w:r w:rsidR="003E3134">
              <w:t>on 30</w:t>
            </w:r>
            <w:r w:rsidR="003E3134" w:rsidRPr="003E3134">
              <w:rPr>
                <w:vertAlign w:val="superscript"/>
              </w:rPr>
              <w:t>th</w:t>
            </w:r>
            <w:r w:rsidR="003E3134">
              <w:t xml:space="preserve"> January 2025</w:t>
            </w:r>
            <w:r w:rsidR="003643A1">
              <w:t xml:space="preserve"> – after milestone 2</w:t>
            </w:r>
            <w:r w:rsidR="003E3134">
              <w:t>)</w:t>
            </w:r>
          </w:p>
        </w:tc>
      </w:tr>
      <w:tr w:rsidR="00310ED7" w14:paraId="7D09BE26" w14:textId="77777777" w:rsidTr="00DE3840">
        <w:trPr>
          <w:trHeight w:val="260"/>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02BE819" w14:textId="77777777" w:rsidR="00310ED7" w:rsidRDefault="00846F5B">
            <w:pPr>
              <w:pStyle w:val="Standard"/>
              <w:spacing w:line="254" w:lineRule="auto"/>
              <w:ind w:left="0" w:firstLine="0"/>
            </w:pPr>
            <w:r>
              <w:rPr>
                <w:b/>
              </w:rPr>
              <w:t>Call-Off Contract value</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5D63F59" w14:textId="77777777" w:rsidR="00DD15C0" w:rsidRDefault="00DD15C0">
            <w:pPr>
              <w:pStyle w:val="Standard"/>
              <w:spacing w:line="254" w:lineRule="auto"/>
              <w:ind w:left="10" w:firstLine="0"/>
            </w:pPr>
          </w:p>
          <w:p w14:paraId="424751AA" w14:textId="099AEA7E" w:rsidR="007B28DA" w:rsidRDefault="00DD15C0" w:rsidP="00252780">
            <w:pPr>
              <w:pStyle w:val="Standard"/>
              <w:spacing w:after="0" w:line="254" w:lineRule="auto"/>
              <w:ind w:left="11" w:firstLine="0"/>
            </w:pPr>
            <w:r w:rsidRPr="00D814EA">
              <w:rPr>
                <w:b/>
                <w:bCs/>
              </w:rPr>
              <w:t>Total Value</w:t>
            </w:r>
            <w:r w:rsidR="00A571B9">
              <w:rPr>
                <w:b/>
                <w:bCs/>
              </w:rPr>
              <w:t xml:space="preserve"> of this Call Off Contract</w:t>
            </w:r>
            <w:r w:rsidRPr="00D814EA">
              <w:rPr>
                <w:b/>
                <w:bCs/>
              </w:rPr>
              <w:t>:</w:t>
            </w:r>
            <w:r w:rsidR="007B28DA" w:rsidRPr="00D814EA">
              <w:rPr>
                <w:b/>
                <w:bCs/>
              </w:rPr>
              <w:t xml:space="preserve"> </w:t>
            </w:r>
            <w:r w:rsidRPr="00D814EA">
              <w:rPr>
                <w:b/>
                <w:bCs/>
              </w:rPr>
              <w:t>£</w:t>
            </w:r>
            <w:r w:rsidR="005E6C65" w:rsidRPr="00D814EA">
              <w:rPr>
                <w:b/>
                <w:bCs/>
              </w:rPr>
              <w:t>1,1</w:t>
            </w:r>
            <w:r w:rsidRPr="00D814EA">
              <w:rPr>
                <w:b/>
                <w:bCs/>
              </w:rPr>
              <w:t>00,000.00 (ex VAT)</w:t>
            </w:r>
            <w:r w:rsidRPr="00DD15C0">
              <w:t xml:space="preserve"> </w:t>
            </w:r>
            <w:r w:rsidR="005E6C65">
              <w:t>Fixed Price</w:t>
            </w:r>
            <w:r w:rsidR="00ED065D">
              <w:t>. R</w:t>
            </w:r>
            <w:r w:rsidR="007B28DA">
              <w:t xml:space="preserve">equires additional financial approval for </w:t>
            </w:r>
          </w:p>
          <w:p w14:paraId="4514D07B" w14:textId="1DBB42CD" w:rsidR="007B28DA" w:rsidRDefault="007B28DA" w:rsidP="00252780">
            <w:pPr>
              <w:pStyle w:val="Standard"/>
              <w:spacing w:after="0" w:line="254" w:lineRule="auto"/>
              <w:ind w:left="11"/>
            </w:pPr>
            <w:r>
              <w:t>funding from J</w:t>
            </w:r>
            <w:r w:rsidR="00ED065D">
              <w:t>an</w:t>
            </w:r>
            <w:r>
              <w:t xml:space="preserve"> 2</w:t>
            </w:r>
            <w:r w:rsidR="00207AE2">
              <w:t>5</w:t>
            </w:r>
            <w:r>
              <w:t>)</w:t>
            </w:r>
          </w:p>
          <w:p w14:paraId="4A07A980" w14:textId="77777777" w:rsidR="00780368" w:rsidRDefault="00780368" w:rsidP="00252780">
            <w:pPr>
              <w:pStyle w:val="Standard"/>
              <w:spacing w:after="0" w:line="254" w:lineRule="auto"/>
              <w:ind w:left="11"/>
            </w:pPr>
          </w:p>
          <w:p w14:paraId="48196C9D" w14:textId="77777777" w:rsidR="00D814EA" w:rsidRDefault="007B28DA" w:rsidP="007D44A4">
            <w:pPr>
              <w:pStyle w:val="Standard"/>
              <w:spacing w:after="0" w:line="254" w:lineRule="auto"/>
              <w:ind w:left="11" w:hanging="11"/>
              <w:contextualSpacing/>
              <w:rPr>
                <w:b/>
                <w:bCs/>
              </w:rPr>
            </w:pPr>
            <w:r w:rsidRPr="00D814EA">
              <w:rPr>
                <w:b/>
                <w:bCs/>
              </w:rPr>
              <w:t>Limit of Liability (ex VAT): £</w:t>
            </w:r>
            <w:r w:rsidR="00016DE6" w:rsidRPr="00D814EA">
              <w:rPr>
                <w:b/>
                <w:bCs/>
              </w:rPr>
              <w:t>538,000.00</w:t>
            </w:r>
            <w:r w:rsidRPr="00D814EA">
              <w:rPr>
                <w:b/>
                <w:bCs/>
              </w:rPr>
              <w:t xml:space="preserve"> </w:t>
            </w:r>
          </w:p>
          <w:p w14:paraId="5508F002" w14:textId="77777777" w:rsidR="00D814EA" w:rsidRDefault="00D814EA" w:rsidP="007D44A4">
            <w:pPr>
              <w:pStyle w:val="Standard"/>
              <w:spacing w:after="0" w:line="254" w:lineRule="auto"/>
              <w:ind w:left="11" w:hanging="11"/>
              <w:contextualSpacing/>
              <w:rPr>
                <w:b/>
                <w:bCs/>
              </w:rPr>
            </w:pPr>
          </w:p>
          <w:p w14:paraId="5F73EAF6" w14:textId="137BD270" w:rsidR="002273AF" w:rsidRDefault="007B28DA" w:rsidP="007D44A4">
            <w:pPr>
              <w:pStyle w:val="Standard"/>
              <w:spacing w:after="0" w:line="254" w:lineRule="auto"/>
              <w:ind w:left="0" w:hanging="11"/>
              <w:contextualSpacing/>
            </w:pPr>
            <w:r w:rsidRPr="00D814EA">
              <w:rPr>
                <w:b/>
                <w:bCs/>
              </w:rPr>
              <w:t xml:space="preserve">(ex </w:t>
            </w:r>
            <w:r w:rsidR="008F1ABD" w:rsidRPr="00D814EA">
              <w:rPr>
                <w:b/>
                <w:bCs/>
              </w:rPr>
              <w:t>VAT)</w:t>
            </w:r>
            <w:r w:rsidR="008F1ABD">
              <w:t xml:space="preserve"> Fixed Price (</w:t>
            </w:r>
            <w:proofErr w:type="spellStart"/>
            <w:r w:rsidR="008F1ABD">
              <w:t>LoL</w:t>
            </w:r>
            <w:proofErr w:type="spellEnd"/>
            <w:r w:rsidR="008F1ABD">
              <w:t>). (November 24 -Jan 25. Milestones 1 and 2)</w:t>
            </w:r>
          </w:p>
        </w:tc>
      </w:tr>
      <w:tr w:rsidR="00310ED7" w14:paraId="5C6AEF17" w14:textId="77777777" w:rsidTr="00DE3840">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9D0AF63" w14:textId="77777777" w:rsidR="00310ED7" w:rsidRDefault="00846F5B">
            <w:pPr>
              <w:pStyle w:val="Standard"/>
              <w:spacing w:line="254" w:lineRule="auto"/>
              <w:ind w:left="0" w:firstLine="0"/>
            </w:pPr>
            <w:r>
              <w:rPr>
                <w:b/>
              </w:rPr>
              <w:t>Charging method</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5E56545" w14:textId="6C247227" w:rsidR="00310ED7" w:rsidRDefault="00DD15C0">
            <w:pPr>
              <w:pStyle w:val="Standard"/>
              <w:spacing w:line="254" w:lineRule="auto"/>
              <w:ind w:left="10" w:firstLine="0"/>
            </w:pPr>
            <w:r>
              <w:t>Fixed Price</w:t>
            </w:r>
          </w:p>
        </w:tc>
      </w:tr>
      <w:tr w:rsidR="00310ED7" w14:paraId="7B7008D1" w14:textId="77777777" w:rsidTr="00DE3840">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D633C32" w14:textId="77777777" w:rsidR="00310ED7" w:rsidRDefault="00846F5B">
            <w:pPr>
              <w:pStyle w:val="Standard"/>
              <w:spacing w:line="254" w:lineRule="auto"/>
              <w:ind w:left="0" w:firstLine="0"/>
            </w:pPr>
            <w:r>
              <w:rPr>
                <w:b/>
              </w:rPr>
              <w:t>Purchase order number</w:t>
            </w:r>
          </w:p>
        </w:tc>
        <w:tc>
          <w:tcPr>
            <w:tcW w:w="8323"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30900CA" w14:textId="1A7E92AD" w:rsidR="00310ED7" w:rsidRDefault="00DD15C0">
            <w:pPr>
              <w:pStyle w:val="Standard"/>
              <w:spacing w:line="254" w:lineRule="auto"/>
              <w:ind w:left="10" w:firstLine="0"/>
            </w:pPr>
            <w:r>
              <w:t>TBC</w:t>
            </w:r>
          </w:p>
        </w:tc>
      </w:tr>
    </w:tbl>
    <w:p w14:paraId="140F260D" w14:textId="77777777" w:rsidR="00310ED7" w:rsidRDefault="00310ED7">
      <w:pPr>
        <w:pStyle w:val="Standard"/>
        <w:spacing w:after="237" w:line="240" w:lineRule="auto"/>
        <w:ind w:right="14"/>
      </w:pPr>
    </w:p>
    <w:p w14:paraId="24337865" w14:textId="77777777" w:rsidR="00310ED7" w:rsidRDefault="00846F5B">
      <w:pPr>
        <w:pStyle w:val="Standard"/>
        <w:spacing w:after="237" w:line="240" w:lineRule="auto"/>
        <w:ind w:right="14"/>
      </w:pPr>
      <w:r>
        <w:t>This Order Form is issued under the G-Cloud 13 Framework Agreement (RM1557.13).</w:t>
      </w:r>
    </w:p>
    <w:p w14:paraId="659E92F4" w14:textId="77777777" w:rsidR="00310ED7" w:rsidRDefault="00846F5B">
      <w:pPr>
        <w:pStyle w:val="Standard"/>
        <w:spacing w:after="227" w:line="240" w:lineRule="auto"/>
        <w:ind w:right="14"/>
      </w:pPr>
      <w:r>
        <w:t>Buyers can use this Order Form to specify their G-Cloud service requirements when placing an Order.</w:t>
      </w:r>
    </w:p>
    <w:p w14:paraId="0F7899CC" w14:textId="77777777" w:rsidR="00310ED7" w:rsidRDefault="00846F5B">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20B0E3F4" w14:textId="77777777" w:rsidR="00310ED7" w:rsidRDefault="00846F5B">
      <w:pPr>
        <w:pStyle w:val="Standard"/>
        <w:spacing w:after="0" w:line="240" w:lineRule="auto"/>
        <w:ind w:right="14"/>
      </w:pPr>
      <w:r>
        <w:t>There are terms in the Call-Off Contract that may be defined in the Order Form. These are identified in the contract with square brackets.</w:t>
      </w:r>
    </w:p>
    <w:tbl>
      <w:tblPr>
        <w:tblW w:w="12559" w:type="dxa"/>
        <w:tblInd w:w="1039" w:type="dxa"/>
        <w:tblLayout w:type="fixed"/>
        <w:tblCellMar>
          <w:left w:w="10" w:type="dxa"/>
          <w:right w:w="10" w:type="dxa"/>
        </w:tblCellMar>
        <w:tblLook w:val="0000" w:firstRow="0" w:lastRow="0" w:firstColumn="0" w:lastColumn="0" w:noHBand="0" w:noVBand="0"/>
      </w:tblPr>
      <w:tblGrid>
        <w:gridCol w:w="2060"/>
        <w:gridCol w:w="10499"/>
      </w:tblGrid>
      <w:tr w:rsidR="00310ED7" w14:paraId="2383D75C" w14:textId="77777777" w:rsidTr="005C5B21">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D25CE00" w14:textId="77777777" w:rsidR="00310ED7" w:rsidRDefault="00310ED7">
            <w:pPr>
              <w:pStyle w:val="Standard"/>
              <w:spacing w:after="0" w:line="254" w:lineRule="auto"/>
              <w:ind w:left="5" w:firstLine="0"/>
              <w:rPr>
                <w:b/>
              </w:rPr>
            </w:pPr>
          </w:p>
          <w:p w14:paraId="6E5C9EFA" w14:textId="77777777" w:rsidR="00310ED7" w:rsidRDefault="00310ED7">
            <w:pPr>
              <w:pStyle w:val="Standard"/>
              <w:spacing w:after="0" w:line="254" w:lineRule="auto"/>
              <w:ind w:left="5" w:firstLine="0"/>
              <w:rPr>
                <w:b/>
              </w:rPr>
            </w:pPr>
          </w:p>
          <w:p w14:paraId="724BD9DF" w14:textId="77777777" w:rsidR="00310ED7" w:rsidRDefault="00310ED7">
            <w:pPr>
              <w:pStyle w:val="Standard"/>
              <w:spacing w:after="0" w:line="254" w:lineRule="auto"/>
              <w:ind w:left="5" w:firstLine="0"/>
              <w:rPr>
                <w:b/>
              </w:rPr>
            </w:pPr>
          </w:p>
          <w:p w14:paraId="62F2465B" w14:textId="77777777" w:rsidR="00310ED7" w:rsidRDefault="00846F5B">
            <w:pPr>
              <w:pStyle w:val="Standard"/>
              <w:spacing w:after="0" w:line="254" w:lineRule="auto"/>
              <w:ind w:left="5" w:firstLine="0"/>
            </w:pPr>
            <w:r>
              <w:rPr>
                <w:b/>
              </w:rPr>
              <w:t>From the Buyer</w:t>
            </w:r>
          </w:p>
        </w:tc>
        <w:tc>
          <w:tcPr>
            <w:tcW w:w="10499"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6707158F" w14:textId="77777777" w:rsidR="00DD15C0" w:rsidRDefault="00DD15C0" w:rsidP="00DD15C0">
            <w:pPr>
              <w:pStyle w:val="paragraph"/>
              <w:spacing w:before="0" w:beforeAutospacing="0" w:after="0" w:afterAutospacing="0"/>
              <w:textAlignment w:val="baseline"/>
              <w:rPr>
                <w:rStyle w:val="normaltextrun"/>
                <w:rFonts w:ascii="Arial" w:hAnsi="Arial" w:cs="Arial"/>
                <w:b/>
                <w:bCs/>
                <w:color w:val="000000"/>
                <w:sz w:val="22"/>
                <w:szCs w:val="22"/>
              </w:rPr>
            </w:pPr>
          </w:p>
          <w:p w14:paraId="5A051EDA" w14:textId="77777777" w:rsidR="00DD15C0" w:rsidRDefault="00DD15C0" w:rsidP="00DD15C0">
            <w:pPr>
              <w:pStyle w:val="paragraph"/>
              <w:spacing w:before="0" w:beforeAutospacing="0" w:after="0" w:afterAutospacing="0"/>
              <w:textAlignment w:val="baseline"/>
              <w:rPr>
                <w:rStyle w:val="normaltextrun"/>
                <w:rFonts w:ascii="Arial" w:hAnsi="Arial" w:cs="Arial"/>
                <w:b/>
                <w:bCs/>
                <w:color w:val="000000"/>
                <w:sz w:val="22"/>
                <w:szCs w:val="22"/>
              </w:rPr>
            </w:pPr>
          </w:p>
          <w:p w14:paraId="14E19A0A" w14:textId="77777777" w:rsidR="00DD15C0" w:rsidRDefault="00DD15C0" w:rsidP="00DD15C0">
            <w:pPr>
              <w:pStyle w:val="paragraph"/>
              <w:spacing w:before="0" w:beforeAutospacing="0" w:after="0" w:afterAutospacing="0"/>
              <w:textAlignment w:val="baseline"/>
              <w:rPr>
                <w:rStyle w:val="normaltextrun"/>
                <w:rFonts w:ascii="Arial" w:hAnsi="Arial" w:cs="Arial"/>
                <w:b/>
                <w:bCs/>
                <w:color w:val="000000"/>
                <w:sz w:val="22"/>
                <w:szCs w:val="22"/>
              </w:rPr>
            </w:pPr>
          </w:p>
          <w:p w14:paraId="5F72CC0C" w14:textId="117D7441"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Defence Digital, Digital Foundry Commercial </w:t>
            </w:r>
            <w:r>
              <w:rPr>
                <w:rStyle w:val="normaltextrun"/>
                <w:rFonts w:ascii="Arial" w:hAnsi="Arial" w:cs="Arial"/>
                <w:color w:val="000000"/>
                <w:sz w:val="22"/>
                <w:szCs w:val="22"/>
              </w:rPr>
              <w:t> </w:t>
            </w:r>
            <w:r>
              <w:rPr>
                <w:rStyle w:val="eop"/>
                <w:rFonts w:ascii="Arial" w:hAnsi="Arial" w:cs="Arial"/>
                <w:color w:val="000000"/>
                <w:sz w:val="22"/>
                <w:szCs w:val="22"/>
              </w:rPr>
              <w:t> </w:t>
            </w:r>
          </w:p>
          <w:p w14:paraId="520ACD36"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6F7D31"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Buyer’s main address:  </w:t>
            </w:r>
            <w:r>
              <w:rPr>
                <w:rStyle w:val="eop"/>
                <w:rFonts w:ascii="Arial" w:hAnsi="Arial" w:cs="Arial"/>
                <w:color w:val="000000"/>
                <w:sz w:val="22"/>
                <w:szCs w:val="22"/>
              </w:rPr>
              <w:t> </w:t>
            </w:r>
          </w:p>
          <w:p w14:paraId="67227BD8"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Spur B2  </w:t>
            </w:r>
            <w:r>
              <w:rPr>
                <w:rStyle w:val="eop"/>
                <w:rFonts w:ascii="Arial" w:hAnsi="Arial" w:cs="Arial"/>
                <w:color w:val="000000"/>
                <w:sz w:val="22"/>
                <w:szCs w:val="22"/>
              </w:rPr>
              <w:t> </w:t>
            </w:r>
          </w:p>
          <w:p w14:paraId="30F5EC67"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Building 405  </w:t>
            </w:r>
            <w:r>
              <w:rPr>
                <w:rStyle w:val="eop"/>
                <w:rFonts w:ascii="Arial" w:hAnsi="Arial" w:cs="Arial"/>
                <w:color w:val="000000"/>
                <w:sz w:val="22"/>
                <w:szCs w:val="22"/>
              </w:rPr>
              <w:t> </w:t>
            </w:r>
          </w:p>
          <w:p w14:paraId="657B0A93"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MOD Corsham  </w:t>
            </w:r>
            <w:r>
              <w:rPr>
                <w:rStyle w:val="eop"/>
                <w:rFonts w:ascii="Arial" w:hAnsi="Arial" w:cs="Arial"/>
                <w:color w:val="000000"/>
                <w:sz w:val="22"/>
                <w:szCs w:val="22"/>
              </w:rPr>
              <w:t> </w:t>
            </w:r>
          </w:p>
          <w:p w14:paraId="3C519D78"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color w:val="000000"/>
                <w:sz w:val="22"/>
                <w:szCs w:val="22"/>
              </w:rPr>
              <w:t>Westwells</w:t>
            </w:r>
            <w:proofErr w:type="spellEnd"/>
            <w:r>
              <w:rPr>
                <w:rStyle w:val="normaltextrun"/>
                <w:rFonts w:ascii="Arial" w:hAnsi="Arial" w:cs="Arial"/>
                <w:color w:val="000000"/>
                <w:sz w:val="22"/>
                <w:szCs w:val="22"/>
              </w:rPr>
              <w:t xml:space="preserve"> Road  </w:t>
            </w:r>
            <w:r>
              <w:rPr>
                <w:rStyle w:val="eop"/>
                <w:rFonts w:ascii="Arial" w:hAnsi="Arial" w:cs="Arial"/>
                <w:color w:val="000000"/>
                <w:sz w:val="22"/>
                <w:szCs w:val="22"/>
              </w:rPr>
              <w:t> </w:t>
            </w:r>
          </w:p>
          <w:p w14:paraId="2212C5EF"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Wiltshire  </w:t>
            </w:r>
            <w:r>
              <w:rPr>
                <w:rStyle w:val="eop"/>
                <w:rFonts w:ascii="Arial" w:hAnsi="Arial" w:cs="Arial"/>
                <w:color w:val="000000"/>
                <w:sz w:val="22"/>
                <w:szCs w:val="22"/>
              </w:rPr>
              <w:t> </w:t>
            </w:r>
          </w:p>
          <w:p w14:paraId="45402449" w14:textId="77777777" w:rsidR="00DD15C0" w:rsidRDefault="00DD15C0" w:rsidP="00DD15C0">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SN13 9NR  </w:t>
            </w:r>
            <w:r>
              <w:rPr>
                <w:rStyle w:val="eop"/>
                <w:rFonts w:ascii="Arial" w:hAnsi="Arial" w:cs="Arial"/>
                <w:color w:val="000000"/>
                <w:sz w:val="22"/>
                <w:szCs w:val="22"/>
              </w:rPr>
              <w:t> </w:t>
            </w:r>
          </w:p>
          <w:p w14:paraId="6354E3B7" w14:textId="77777777" w:rsidR="00DD15C0" w:rsidRDefault="00DD15C0" w:rsidP="00DD15C0">
            <w:pPr>
              <w:pStyle w:val="paragraph"/>
              <w:spacing w:before="0" w:beforeAutospacing="0" w:after="0" w:afterAutospacing="0"/>
              <w:textAlignment w:val="baseline"/>
              <w:rPr>
                <w:rStyle w:val="eop"/>
                <w:rFonts w:ascii="Arial" w:hAnsi="Arial" w:cs="Arial"/>
                <w:color w:val="000000"/>
                <w:sz w:val="22"/>
                <w:szCs w:val="22"/>
              </w:rPr>
            </w:pPr>
          </w:p>
          <w:p w14:paraId="7B52CDD3" w14:textId="77777777" w:rsidR="00DD15C0" w:rsidRDefault="00DD15C0" w:rsidP="00DD15C0">
            <w:pPr>
              <w:pStyle w:val="paragraph"/>
              <w:spacing w:before="0" w:beforeAutospacing="0" w:after="0" w:afterAutospacing="0"/>
              <w:textAlignment w:val="baseline"/>
              <w:rPr>
                <w:rStyle w:val="eop"/>
                <w:rFonts w:ascii="Arial" w:hAnsi="Arial" w:cs="Arial"/>
                <w:color w:val="000000"/>
                <w:sz w:val="22"/>
                <w:szCs w:val="22"/>
              </w:rPr>
            </w:pPr>
          </w:p>
          <w:p w14:paraId="7A5AB913" w14:textId="77777777" w:rsidR="00DD15C0" w:rsidRDefault="00DD15C0" w:rsidP="00DD15C0">
            <w:pPr>
              <w:pStyle w:val="paragraph"/>
              <w:spacing w:before="0" w:beforeAutospacing="0" w:after="0" w:afterAutospacing="0"/>
              <w:textAlignment w:val="baseline"/>
              <w:rPr>
                <w:rStyle w:val="eop"/>
                <w:rFonts w:ascii="Arial" w:hAnsi="Arial" w:cs="Arial"/>
                <w:color w:val="000000"/>
                <w:sz w:val="22"/>
                <w:szCs w:val="22"/>
              </w:rPr>
            </w:pPr>
          </w:p>
          <w:p w14:paraId="5A5DB036" w14:textId="77777777" w:rsidR="00DD15C0" w:rsidRDefault="00DD15C0" w:rsidP="00DD15C0">
            <w:pPr>
              <w:pStyle w:val="paragraph"/>
              <w:spacing w:before="0" w:beforeAutospacing="0" w:after="0" w:afterAutospacing="0"/>
              <w:textAlignment w:val="baseline"/>
              <w:rPr>
                <w:rFonts w:ascii="Segoe UI" w:hAnsi="Segoe UI" w:cs="Segoe UI"/>
                <w:sz w:val="18"/>
                <w:szCs w:val="18"/>
              </w:rPr>
            </w:pPr>
          </w:p>
          <w:p w14:paraId="2A3A8EC5" w14:textId="312E7CB4" w:rsidR="00310ED7" w:rsidRDefault="00310ED7">
            <w:pPr>
              <w:pStyle w:val="Standard"/>
              <w:spacing w:after="0" w:line="254" w:lineRule="auto"/>
              <w:ind w:left="0" w:firstLine="0"/>
            </w:pPr>
          </w:p>
        </w:tc>
      </w:tr>
      <w:tr w:rsidR="00310ED7" w14:paraId="1FB4D325" w14:textId="77777777" w:rsidTr="005C5B21">
        <w:trPr>
          <w:trHeight w:val="16"/>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3E9BC51" w14:textId="77777777" w:rsidR="00310ED7" w:rsidRDefault="00310ED7">
            <w:pPr>
              <w:pStyle w:val="Standard"/>
              <w:spacing w:after="0" w:line="254" w:lineRule="auto"/>
              <w:ind w:left="5" w:firstLine="0"/>
              <w:rPr>
                <w:b/>
              </w:rPr>
            </w:pPr>
          </w:p>
          <w:p w14:paraId="08EA2561" w14:textId="77777777" w:rsidR="00310ED7" w:rsidRDefault="00310ED7">
            <w:pPr>
              <w:pStyle w:val="Standard"/>
              <w:spacing w:after="0" w:line="254" w:lineRule="auto"/>
              <w:ind w:left="5" w:firstLine="0"/>
              <w:rPr>
                <w:b/>
              </w:rPr>
            </w:pPr>
          </w:p>
          <w:p w14:paraId="19A8A553" w14:textId="77777777" w:rsidR="00310ED7" w:rsidRDefault="00310ED7">
            <w:pPr>
              <w:pStyle w:val="Standard"/>
              <w:spacing w:after="0" w:line="254" w:lineRule="auto"/>
              <w:ind w:left="5" w:firstLine="0"/>
              <w:rPr>
                <w:b/>
              </w:rPr>
            </w:pPr>
          </w:p>
          <w:p w14:paraId="75DB25A2" w14:textId="77777777" w:rsidR="00310ED7" w:rsidRDefault="00846F5B">
            <w:pPr>
              <w:pStyle w:val="Standard"/>
              <w:spacing w:after="0" w:line="254" w:lineRule="auto"/>
              <w:ind w:left="5" w:firstLine="0"/>
            </w:pPr>
            <w:r>
              <w:rPr>
                <w:b/>
              </w:rPr>
              <w:t>To the Supplier</w:t>
            </w:r>
          </w:p>
        </w:tc>
        <w:tc>
          <w:tcPr>
            <w:tcW w:w="10499"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2514C0AF" w14:textId="77777777" w:rsidR="00DD15C0" w:rsidRDefault="00DD15C0">
            <w:pPr>
              <w:pStyle w:val="Standard"/>
              <w:spacing w:after="0" w:line="254" w:lineRule="auto"/>
              <w:ind w:left="0" w:firstLine="0"/>
              <w:rPr>
                <w:b/>
                <w:bCs/>
              </w:rPr>
            </w:pPr>
            <w:proofErr w:type="spellStart"/>
            <w:r w:rsidRPr="00DD15C0">
              <w:rPr>
                <w:b/>
                <w:bCs/>
              </w:rPr>
              <w:t>Envitia</w:t>
            </w:r>
            <w:proofErr w:type="spellEnd"/>
            <w:r w:rsidRPr="00DD15C0">
              <w:rPr>
                <w:b/>
                <w:bCs/>
              </w:rPr>
              <w:t xml:space="preserve"> Ltd</w:t>
            </w:r>
          </w:p>
          <w:p w14:paraId="3F0458F3" w14:textId="77777777" w:rsidR="00DD15C0" w:rsidRPr="00DD15C0" w:rsidRDefault="00DD15C0">
            <w:pPr>
              <w:pStyle w:val="Standard"/>
              <w:spacing w:after="0" w:line="254" w:lineRule="auto"/>
              <w:ind w:left="0" w:firstLine="0"/>
              <w:rPr>
                <w:b/>
                <w:bCs/>
              </w:rPr>
            </w:pPr>
          </w:p>
          <w:p w14:paraId="6EE737D5" w14:textId="77777777" w:rsidR="00DD15C0" w:rsidRDefault="00DD15C0">
            <w:pPr>
              <w:pStyle w:val="Standard"/>
              <w:spacing w:after="0" w:line="254" w:lineRule="auto"/>
              <w:ind w:left="0" w:firstLine="0"/>
            </w:pPr>
            <w:r w:rsidRPr="00DD15C0">
              <w:t xml:space="preserve">North Heath Lane, </w:t>
            </w:r>
          </w:p>
          <w:p w14:paraId="71DB3D92" w14:textId="77777777" w:rsidR="00DD15C0" w:rsidRDefault="00DD15C0">
            <w:pPr>
              <w:pStyle w:val="Standard"/>
              <w:spacing w:after="0" w:line="254" w:lineRule="auto"/>
              <w:ind w:left="0" w:firstLine="0"/>
            </w:pPr>
            <w:r w:rsidRPr="00DD15C0">
              <w:t xml:space="preserve">Horsham, </w:t>
            </w:r>
          </w:p>
          <w:p w14:paraId="6684F32A" w14:textId="77777777" w:rsidR="00DD15C0" w:rsidRDefault="00DD15C0">
            <w:pPr>
              <w:pStyle w:val="Standard"/>
              <w:spacing w:after="0" w:line="254" w:lineRule="auto"/>
              <w:ind w:left="0" w:firstLine="0"/>
            </w:pPr>
            <w:r w:rsidRPr="00DD15C0">
              <w:t xml:space="preserve">West Sussex </w:t>
            </w:r>
          </w:p>
          <w:p w14:paraId="63584DC3" w14:textId="02D5FE2F" w:rsidR="00DD15C0" w:rsidRDefault="00DD15C0">
            <w:pPr>
              <w:pStyle w:val="Standard"/>
              <w:spacing w:after="0" w:line="254" w:lineRule="auto"/>
              <w:ind w:left="0" w:firstLine="0"/>
            </w:pPr>
            <w:r w:rsidRPr="00DD15C0">
              <w:t>RH12 5UX</w:t>
            </w:r>
          </w:p>
          <w:p w14:paraId="248F8FA4" w14:textId="77777777" w:rsidR="00310ED7" w:rsidRDefault="00846F5B">
            <w:pPr>
              <w:pStyle w:val="Standard"/>
              <w:spacing w:after="0" w:line="254" w:lineRule="auto"/>
              <w:ind w:left="0" w:firstLine="0"/>
            </w:pPr>
            <w:r>
              <w:t xml:space="preserve">Company number: </w:t>
            </w:r>
            <w:r w:rsidR="00DD15C0" w:rsidRPr="00DD15C0">
              <w:t>2348404</w:t>
            </w:r>
          </w:p>
          <w:p w14:paraId="63D82C76" w14:textId="77777777" w:rsidR="00DD15C0" w:rsidRDefault="00DD15C0">
            <w:pPr>
              <w:pStyle w:val="Standard"/>
              <w:spacing w:after="0" w:line="254" w:lineRule="auto"/>
              <w:ind w:left="0" w:firstLine="0"/>
            </w:pPr>
          </w:p>
          <w:p w14:paraId="5140C76C" w14:textId="77777777" w:rsidR="00DD15C0" w:rsidRDefault="00DD15C0">
            <w:pPr>
              <w:pStyle w:val="Standard"/>
              <w:spacing w:after="0" w:line="254" w:lineRule="auto"/>
              <w:ind w:left="0" w:firstLine="0"/>
            </w:pPr>
          </w:p>
          <w:p w14:paraId="5C20A9EB" w14:textId="77777777" w:rsidR="00DD15C0" w:rsidRDefault="00DD15C0">
            <w:pPr>
              <w:pStyle w:val="Standard"/>
              <w:spacing w:after="0" w:line="254" w:lineRule="auto"/>
              <w:ind w:left="0" w:firstLine="0"/>
            </w:pPr>
          </w:p>
          <w:p w14:paraId="282CFF46" w14:textId="77777777" w:rsidR="00DD15C0" w:rsidRDefault="00DD15C0">
            <w:pPr>
              <w:pStyle w:val="Standard"/>
              <w:spacing w:after="0" w:line="254" w:lineRule="auto"/>
              <w:ind w:left="0" w:firstLine="0"/>
            </w:pPr>
          </w:p>
          <w:p w14:paraId="760F995B" w14:textId="77777777" w:rsidR="00DD15C0" w:rsidRDefault="00DD15C0">
            <w:pPr>
              <w:pStyle w:val="Standard"/>
              <w:spacing w:after="0" w:line="254" w:lineRule="auto"/>
              <w:ind w:left="0" w:firstLine="0"/>
            </w:pPr>
          </w:p>
          <w:p w14:paraId="42F10DB1" w14:textId="77777777" w:rsidR="00DD15C0" w:rsidRDefault="00DD15C0">
            <w:pPr>
              <w:pStyle w:val="Standard"/>
              <w:spacing w:after="0" w:line="254" w:lineRule="auto"/>
              <w:ind w:left="0" w:firstLine="0"/>
            </w:pPr>
          </w:p>
          <w:p w14:paraId="5D72FF31" w14:textId="7252B00C" w:rsidR="00DD15C0" w:rsidRDefault="00DD15C0">
            <w:pPr>
              <w:pStyle w:val="Standard"/>
              <w:spacing w:after="0" w:line="254" w:lineRule="auto"/>
              <w:ind w:left="0" w:firstLine="0"/>
            </w:pPr>
          </w:p>
        </w:tc>
      </w:tr>
      <w:tr w:rsidR="00310ED7" w14:paraId="78A84FD3" w14:textId="77777777" w:rsidTr="005C5B21">
        <w:trPr>
          <w:trHeight w:val="1085"/>
        </w:trPr>
        <w:tc>
          <w:tcPr>
            <w:tcW w:w="12559"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714EBD5" w14:textId="77777777" w:rsidR="00310ED7" w:rsidRDefault="00846F5B">
            <w:pPr>
              <w:pStyle w:val="Standard"/>
              <w:spacing w:after="0" w:line="254" w:lineRule="auto"/>
              <w:ind w:left="5" w:firstLine="0"/>
            </w:pPr>
            <w:r>
              <w:rPr>
                <w:b/>
              </w:rPr>
              <w:lastRenderedPageBreak/>
              <w:t>Together the ‘Parties’</w:t>
            </w:r>
          </w:p>
        </w:tc>
      </w:tr>
    </w:tbl>
    <w:p w14:paraId="6C0B3ED2" w14:textId="77777777" w:rsidR="00310ED7" w:rsidRDefault="00310ED7">
      <w:pPr>
        <w:pStyle w:val="Heading3"/>
        <w:spacing w:after="312" w:line="240" w:lineRule="auto"/>
        <w:ind w:left="1113" w:firstLine="1118"/>
      </w:pPr>
    </w:p>
    <w:p w14:paraId="0675F128" w14:textId="77777777" w:rsidR="00310ED7" w:rsidRDefault="00846F5B">
      <w:pPr>
        <w:pStyle w:val="Heading3"/>
        <w:spacing w:after="312" w:line="240" w:lineRule="auto"/>
        <w:ind w:left="0" w:firstLine="0"/>
      </w:pPr>
      <w:r>
        <w:t xml:space="preserve">              Principal contact details</w:t>
      </w:r>
    </w:p>
    <w:p w14:paraId="75B1508A" w14:textId="77777777" w:rsidR="00310ED7" w:rsidRDefault="00846F5B">
      <w:pPr>
        <w:pStyle w:val="Standard"/>
        <w:spacing w:after="373" w:line="259" w:lineRule="auto"/>
        <w:ind w:left="1123" w:right="3672" w:firstLine="0"/>
      </w:pPr>
      <w:r>
        <w:rPr>
          <w:b/>
        </w:rPr>
        <w:t>For the Buyer:</w:t>
      </w:r>
    </w:p>
    <w:p w14:paraId="1AF70260" w14:textId="05CAE9B2" w:rsidR="00DD15C0" w:rsidRDefault="00DD15C0" w:rsidP="00206919">
      <w:pPr>
        <w:pStyle w:val="paragraph"/>
        <w:spacing w:before="0" w:beforeAutospacing="0" w:after="0" w:afterAutospacing="0"/>
        <w:ind w:left="1125"/>
        <w:textAlignment w:val="baseline"/>
        <w:rPr>
          <w:rFonts w:ascii="Segoe UI" w:hAnsi="Segoe UI" w:cs="Segoe UI"/>
          <w:color w:val="000000"/>
          <w:sz w:val="18"/>
          <w:szCs w:val="18"/>
        </w:rPr>
      </w:pPr>
      <w:r>
        <w:rPr>
          <w:rStyle w:val="normaltextrun"/>
          <w:rFonts w:ascii="Arial" w:hAnsi="Arial" w:cs="Arial"/>
          <w:color w:val="000000"/>
          <w:sz w:val="22"/>
          <w:szCs w:val="22"/>
        </w:rPr>
        <w:t xml:space="preserve">Title: </w:t>
      </w:r>
      <w:r w:rsidR="00206919">
        <w:pict w14:anchorId="6B85C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1.55pt;height:15.75pt">
            <v:imagedata r:id="rId12" o:title="EBE21D71"/>
          </v:shape>
        </w:pict>
      </w:r>
    </w:p>
    <w:p w14:paraId="1122D350" w14:textId="5A721FD0" w:rsidR="00DD15C0" w:rsidRDefault="00DD15C0" w:rsidP="00206919">
      <w:pPr>
        <w:pStyle w:val="paragraph"/>
        <w:spacing w:before="0" w:beforeAutospacing="0" w:after="0" w:afterAutospacing="0"/>
        <w:ind w:left="1125"/>
        <w:textAlignment w:val="baseline"/>
        <w:rPr>
          <w:rFonts w:ascii="Segoe UI" w:hAnsi="Segoe UI" w:cs="Segoe UI"/>
          <w:color w:val="000000"/>
          <w:sz w:val="18"/>
          <w:szCs w:val="18"/>
        </w:rPr>
      </w:pPr>
      <w:r>
        <w:rPr>
          <w:rStyle w:val="normaltextrun"/>
          <w:rFonts w:ascii="Arial" w:hAnsi="Arial" w:cs="Arial"/>
          <w:color w:val="000000"/>
          <w:sz w:val="22"/>
          <w:szCs w:val="22"/>
        </w:rPr>
        <w:t xml:space="preserve">Name: </w:t>
      </w:r>
      <w:r w:rsidR="00206919">
        <w:pict w14:anchorId="4F8FCB2B">
          <v:shape id="_x0000_i1028" type="#_x0000_t75" style="width:451.55pt;height:15.75pt">
            <v:imagedata r:id="rId12" o:title="EBE21D71"/>
          </v:shape>
        </w:pict>
      </w:r>
    </w:p>
    <w:p w14:paraId="152443AF" w14:textId="77777777" w:rsidR="00206919" w:rsidRDefault="00DD15C0" w:rsidP="00206919">
      <w:pPr>
        <w:pStyle w:val="paragraph"/>
        <w:spacing w:before="0" w:beforeAutospacing="0" w:after="0" w:afterAutospacing="0"/>
        <w:ind w:left="1125"/>
        <w:textAlignment w:val="baseline"/>
      </w:pPr>
      <w:r>
        <w:rPr>
          <w:rStyle w:val="normaltextrun"/>
          <w:rFonts w:ascii="Arial" w:hAnsi="Arial" w:cs="Arial"/>
          <w:color w:val="000000"/>
          <w:sz w:val="22"/>
          <w:szCs w:val="22"/>
        </w:rPr>
        <w:t xml:space="preserve">Email: </w:t>
      </w:r>
      <w:r w:rsidR="00206919">
        <w:pict w14:anchorId="66A3BD6C">
          <v:shape id="_x0000_i1027" type="#_x0000_t75" style="width:451.55pt;height:15.75pt">
            <v:imagedata r:id="rId12" o:title="EBE21D71"/>
          </v:shape>
        </w:pict>
      </w:r>
    </w:p>
    <w:p w14:paraId="36FFEC38" w14:textId="04ADA875" w:rsidR="00DD15C0" w:rsidRDefault="00DD15C0" w:rsidP="00206919">
      <w:pPr>
        <w:pStyle w:val="paragraph"/>
        <w:spacing w:before="0" w:beforeAutospacing="0" w:after="0" w:afterAutospacing="0"/>
        <w:ind w:left="1125"/>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Phone: </w:t>
      </w:r>
      <w:r w:rsidR="00206919">
        <w:pict w14:anchorId="06B2A637">
          <v:shape id="_x0000_i1025" type="#_x0000_t75" style="width:451.55pt;height:15.75pt">
            <v:imagedata r:id="rId12" o:title="EBE21D71"/>
          </v:shape>
        </w:pict>
      </w:r>
    </w:p>
    <w:p w14:paraId="361D76AD" w14:textId="77777777" w:rsidR="00DD15C0" w:rsidRDefault="00DD15C0" w:rsidP="00DD15C0">
      <w:pPr>
        <w:pStyle w:val="paragraph"/>
        <w:spacing w:before="0" w:beforeAutospacing="0" w:after="0" w:afterAutospacing="0"/>
        <w:ind w:left="1125" w:right="6345"/>
        <w:textAlignment w:val="baseline"/>
        <w:rPr>
          <w:rStyle w:val="eop"/>
          <w:rFonts w:ascii="Arial" w:hAnsi="Arial" w:cs="Arial"/>
          <w:color w:val="000000"/>
          <w:sz w:val="22"/>
          <w:szCs w:val="22"/>
        </w:rPr>
      </w:pPr>
    </w:p>
    <w:p w14:paraId="015F3FEC" w14:textId="77777777" w:rsidR="00DD15C0" w:rsidRDefault="00DD15C0" w:rsidP="00DD15C0">
      <w:pPr>
        <w:pStyle w:val="paragraph"/>
        <w:spacing w:before="0" w:beforeAutospacing="0" w:after="0" w:afterAutospacing="0"/>
        <w:ind w:left="1125" w:right="6345"/>
        <w:textAlignment w:val="baseline"/>
        <w:rPr>
          <w:rFonts w:ascii="Segoe UI" w:hAnsi="Segoe UI" w:cs="Segoe UI"/>
          <w:color w:val="000000"/>
          <w:sz w:val="18"/>
          <w:szCs w:val="18"/>
        </w:rPr>
      </w:pPr>
    </w:p>
    <w:p w14:paraId="7F93A9B3" w14:textId="77777777" w:rsidR="00310ED7" w:rsidRDefault="00846F5B">
      <w:pPr>
        <w:pStyle w:val="Standard"/>
        <w:spacing w:after="1" w:line="763" w:lineRule="auto"/>
        <w:ind w:right="6350"/>
      </w:pPr>
      <w:r>
        <w:rPr>
          <w:b/>
        </w:rPr>
        <w:t>For the Supplier:</w:t>
      </w:r>
    </w:p>
    <w:p w14:paraId="5EE2475D" w14:textId="6409000C" w:rsidR="00310ED7" w:rsidRDefault="00846F5B" w:rsidP="00206919">
      <w:pPr>
        <w:pStyle w:val="Standard"/>
        <w:spacing w:after="83" w:line="240" w:lineRule="auto"/>
        <w:ind w:right="14"/>
      </w:pPr>
      <w:r>
        <w:t xml:space="preserve">Title: </w:t>
      </w:r>
      <w:r w:rsidR="00206919">
        <w:pict w14:anchorId="128DC69C">
          <v:shape id="_x0000_i1033" type="#_x0000_t75" style="width:451.55pt;height:15.75pt">
            <v:imagedata r:id="rId12" o:title="92AB71A7"/>
          </v:shape>
        </w:pict>
      </w:r>
    </w:p>
    <w:p w14:paraId="29D8A70F" w14:textId="4825DB0B" w:rsidR="00310ED7" w:rsidRDefault="00846F5B" w:rsidP="00206919">
      <w:pPr>
        <w:pStyle w:val="Standard"/>
        <w:spacing w:after="86" w:line="240" w:lineRule="auto"/>
        <w:ind w:right="14"/>
      </w:pPr>
      <w:r>
        <w:t xml:space="preserve">Name: </w:t>
      </w:r>
      <w:r w:rsidR="00206919">
        <w:pict w14:anchorId="7CA7B05D">
          <v:shape id="_x0000_i1032" type="#_x0000_t75" style="width:451.55pt;height:15.75pt">
            <v:imagedata r:id="rId12" o:title="92AB71A7"/>
          </v:shape>
        </w:pict>
      </w:r>
    </w:p>
    <w:p w14:paraId="778DAFFB" w14:textId="05EC1CAA" w:rsidR="00310ED7" w:rsidRDefault="00846F5B" w:rsidP="00206919">
      <w:pPr>
        <w:pStyle w:val="Standard"/>
        <w:spacing w:after="81" w:line="240" w:lineRule="auto"/>
        <w:ind w:right="14"/>
      </w:pPr>
      <w:r>
        <w:t xml:space="preserve">Email: </w:t>
      </w:r>
      <w:r w:rsidR="00206919">
        <w:pict w14:anchorId="2AB53CD9">
          <v:shape id="_x0000_i1031" type="#_x0000_t75" style="width:451.55pt;height:15.75pt">
            <v:imagedata r:id="rId12" o:title="92AB71A7"/>
          </v:shape>
        </w:pict>
      </w:r>
    </w:p>
    <w:p w14:paraId="11A51F9B" w14:textId="224509EA" w:rsidR="00310ED7" w:rsidRDefault="00846F5B" w:rsidP="00206919">
      <w:pPr>
        <w:pStyle w:val="Standard"/>
        <w:ind w:right="14"/>
      </w:pPr>
      <w:r>
        <w:t xml:space="preserve">Phone: </w:t>
      </w:r>
      <w:r w:rsidR="00206919">
        <w:pict w14:anchorId="44CA5C55">
          <v:shape id="_x0000_i1030" type="#_x0000_t75" style="width:451.55pt;height:15.75pt">
            <v:imagedata r:id="rId12" o:title="92AB71A7"/>
          </v:shape>
        </w:pict>
      </w:r>
    </w:p>
    <w:p w14:paraId="06BA34AF" w14:textId="77777777" w:rsidR="00310ED7" w:rsidRDefault="00846F5B">
      <w:pPr>
        <w:pStyle w:val="Heading3"/>
        <w:spacing w:after="0" w:line="240" w:lineRule="auto"/>
        <w:ind w:left="1113" w:firstLine="1118"/>
      </w:pPr>
      <w:r>
        <w:lastRenderedPageBreak/>
        <w:t xml:space="preserve">Call-Off Contract </w:t>
      </w:r>
      <w:proofErr w:type="gramStart"/>
      <w:r>
        <w:t>term</w:t>
      </w:r>
      <w:proofErr w:type="gramEnd"/>
    </w:p>
    <w:tbl>
      <w:tblPr>
        <w:tblW w:w="12701" w:type="dxa"/>
        <w:tblInd w:w="1039" w:type="dxa"/>
        <w:tblLayout w:type="fixed"/>
        <w:tblCellMar>
          <w:left w:w="10" w:type="dxa"/>
          <w:right w:w="10" w:type="dxa"/>
        </w:tblCellMar>
        <w:tblLook w:val="0000" w:firstRow="0" w:lastRow="0" w:firstColumn="0" w:lastColumn="0" w:noHBand="0" w:noVBand="0"/>
      </w:tblPr>
      <w:tblGrid>
        <w:gridCol w:w="2828"/>
        <w:gridCol w:w="9873"/>
      </w:tblGrid>
      <w:tr w:rsidR="00310ED7" w14:paraId="3B188212" w14:textId="77777777" w:rsidTr="005C5B21">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083D9F8" w14:textId="77777777" w:rsidR="00310ED7" w:rsidRDefault="00846F5B">
            <w:pPr>
              <w:pStyle w:val="Standard"/>
              <w:spacing w:after="0" w:line="254" w:lineRule="auto"/>
              <w:ind w:left="0" w:firstLine="0"/>
            </w:pPr>
            <w:r>
              <w:rPr>
                <w:b/>
              </w:rPr>
              <w:t>Start date</w:t>
            </w:r>
          </w:p>
        </w:tc>
        <w:tc>
          <w:tcPr>
            <w:tcW w:w="9873"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D4DC201" w14:textId="5DC5E361" w:rsidR="00310ED7" w:rsidRDefault="00846F5B">
            <w:pPr>
              <w:pStyle w:val="Standard"/>
              <w:spacing w:after="0" w:line="254" w:lineRule="auto"/>
              <w:ind w:left="2" w:firstLine="0"/>
            </w:pPr>
            <w:r>
              <w:t xml:space="preserve">This Call-Off Contract Starts on </w:t>
            </w:r>
            <w:r w:rsidR="00C20A0F">
              <w:rPr>
                <w:b/>
              </w:rPr>
              <w:t>11</w:t>
            </w:r>
            <w:r w:rsidR="00681A10" w:rsidRPr="00681A10">
              <w:rPr>
                <w:b/>
                <w:vertAlign w:val="superscript"/>
              </w:rPr>
              <w:t>th</w:t>
            </w:r>
            <w:r w:rsidR="00681A10">
              <w:rPr>
                <w:b/>
              </w:rPr>
              <w:t xml:space="preserve"> November 2024</w:t>
            </w:r>
            <w:r>
              <w:rPr>
                <w:b/>
              </w:rPr>
              <w:t xml:space="preserve"> </w:t>
            </w:r>
            <w:r>
              <w:t xml:space="preserve">and is valid </w:t>
            </w:r>
            <w:r w:rsidR="00681A10">
              <w:t xml:space="preserve">until </w:t>
            </w:r>
            <w:r w:rsidR="00681A10" w:rsidRPr="00681A10">
              <w:rPr>
                <w:b/>
                <w:bCs/>
              </w:rPr>
              <w:t>31</w:t>
            </w:r>
            <w:r w:rsidR="00681A10" w:rsidRPr="00681A10">
              <w:rPr>
                <w:b/>
                <w:bCs/>
                <w:vertAlign w:val="superscript"/>
              </w:rPr>
              <w:t>st</w:t>
            </w:r>
            <w:r w:rsidR="00681A10" w:rsidRPr="00681A10">
              <w:rPr>
                <w:b/>
                <w:bCs/>
              </w:rPr>
              <w:t xml:space="preserve"> March 2025.</w:t>
            </w:r>
          </w:p>
        </w:tc>
      </w:tr>
      <w:tr w:rsidR="00310ED7" w14:paraId="3D08078B" w14:textId="77777777" w:rsidTr="005C5B21">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42C0FC" w14:textId="77777777" w:rsidR="00310ED7" w:rsidRDefault="00310ED7">
            <w:pPr>
              <w:pStyle w:val="Standard"/>
              <w:spacing w:after="28" w:line="254" w:lineRule="auto"/>
              <w:ind w:left="0" w:firstLine="0"/>
              <w:rPr>
                <w:b/>
              </w:rPr>
            </w:pPr>
          </w:p>
          <w:p w14:paraId="39F25239" w14:textId="77777777" w:rsidR="00310ED7" w:rsidRDefault="00846F5B">
            <w:pPr>
              <w:pStyle w:val="Standard"/>
              <w:spacing w:after="28" w:line="254" w:lineRule="auto"/>
              <w:ind w:left="0" w:firstLine="0"/>
            </w:pPr>
            <w:r>
              <w:rPr>
                <w:b/>
              </w:rPr>
              <w:t>Ending</w:t>
            </w:r>
          </w:p>
          <w:p w14:paraId="204923E9" w14:textId="77777777" w:rsidR="00310ED7" w:rsidRDefault="00846F5B">
            <w:pPr>
              <w:pStyle w:val="Standard"/>
              <w:spacing w:after="0" w:line="254" w:lineRule="auto"/>
              <w:ind w:left="0" w:firstLine="0"/>
            </w:pPr>
            <w:r>
              <w:rPr>
                <w:b/>
              </w:rPr>
              <w:t>(termination)</w:t>
            </w:r>
          </w:p>
        </w:tc>
        <w:tc>
          <w:tcPr>
            <w:tcW w:w="9873"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0F354E6" w14:textId="07C060A1" w:rsidR="00310ED7" w:rsidRDefault="00846F5B">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71406E75" w14:textId="77777777" w:rsidR="00310ED7" w:rsidRDefault="00846F5B">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p w14:paraId="31E7B8B3" w14:textId="77777777" w:rsidR="00020AF7" w:rsidRDefault="00020AF7">
            <w:pPr>
              <w:pStyle w:val="Standard"/>
              <w:spacing w:before="240" w:after="0" w:line="254" w:lineRule="auto"/>
              <w:ind w:left="2" w:firstLine="0"/>
            </w:pPr>
          </w:p>
          <w:p w14:paraId="3A731264" w14:textId="77777777" w:rsidR="00020AF7" w:rsidRDefault="00020AF7" w:rsidP="00020AF7">
            <w:pPr>
              <w:pStyle w:val="Standard"/>
              <w:spacing w:after="0" w:line="254" w:lineRule="auto"/>
              <w:ind w:left="0"/>
            </w:pPr>
            <w:r>
              <w:t xml:space="preserve">The buyer may invoke it’s right to terminate the contract via a </w:t>
            </w:r>
            <w:proofErr w:type="gramStart"/>
            <w:r>
              <w:t>break</w:t>
            </w:r>
            <w:proofErr w:type="gramEnd"/>
            <w:r>
              <w:t xml:space="preserve"> </w:t>
            </w:r>
          </w:p>
          <w:p w14:paraId="020CB853" w14:textId="23BC03C6" w:rsidR="00020AF7" w:rsidRDefault="00020AF7" w:rsidP="00020AF7">
            <w:pPr>
              <w:pStyle w:val="Standard"/>
              <w:spacing w:after="0" w:line="254" w:lineRule="auto"/>
              <w:ind w:left="0"/>
            </w:pPr>
            <w:r>
              <w:t>clause on 31</w:t>
            </w:r>
            <w:r w:rsidRPr="00020AF7">
              <w:rPr>
                <w:vertAlign w:val="superscript"/>
              </w:rPr>
              <w:t>st</w:t>
            </w:r>
            <w:r>
              <w:t xml:space="preserve"> January 2025 (after milestone 2) and a </w:t>
            </w:r>
            <w:proofErr w:type="gramStart"/>
            <w:r>
              <w:t>10 day</w:t>
            </w:r>
            <w:proofErr w:type="gramEnd"/>
            <w:r>
              <w:t xml:space="preserve"> termination of convenience (as per DEFCON 656A and amended term 18.1).</w:t>
            </w:r>
          </w:p>
        </w:tc>
      </w:tr>
      <w:tr w:rsidR="00310ED7" w14:paraId="0CC45A04" w14:textId="77777777" w:rsidTr="005C5B21">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8162C99" w14:textId="77777777" w:rsidR="00310ED7" w:rsidRDefault="00846F5B">
            <w:pPr>
              <w:pStyle w:val="Standard"/>
              <w:spacing w:after="0" w:line="254" w:lineRule="auto"/>
              <w:ind w:left="0" w:firstLine="0"/>
            </w:pPr>
            <w:r>
              <w:rPr>
                <w:b/>
              </w:rPr>
              <w:lastRenderedPageBreak/>
              <w:t>Extension period</w:t>
            </w:r>
          </w:p>
        </w:tc>
        <w:tc>
          <w:tcPr>
            <w:tcW w:w="9873"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5B9D6E8" w14:textId="6A759A42" w:rsidR="00310ED7" w:rsidRDefault="00846F5B">
            <w:pPr>
              <w:pStyle w:val="Standard"/>
              <w:spacing w:after="225" w:line="240" w:lineRule="auto"/>
              <w:ind w:left="2" w:firstLine="0"/>
            </w:pPr>
            <w:r>
              <w:t xml:space="preserve">This Call-Off Contract can be extended by the Buyer for </w:t>
            </w:r>
            <w:r w:rsidR="00681A10">
              <w:rPr>
                <w:b/>
              </w:rPr>
              <w:t>four</w:t>
            </w:r>
            <w:r>
              <w:rPr>
                <w:b/>
              </w:rPr>
              <w:t xml:space="preserve"> </w:t>
            </w:r>
            <w:r>
              <w:t>period</w:t>
            </w:r>
            <w:r w:rsidR="00681A10">
              <w:t>s</w:t>
            </w:r>
            <w:r>
              <w:t xml:space="preserve"> of up to </w:t>
            </w:r>
            <w:r w:rsidR="00681A10" w:rsidRPr="00681A10">
              <w:rPr>
                <w:b/>
                <w:bCs/>
              </w:rPr>
              <w:t>1 month each (4 months in total)</w:t>
            </w:r>
            <w:r>
              <w:t xml:space="preserve">, by giving the Supplier </w:t>
            </w:r>
            <w:r w:rsidR="00681A10">
              <w:rPr>
                <w:b/>
              </w:rPr>
              <w:t xml:space="preserve">1 month </w:t>
            </w:r>
            <w:r>
              <w:t>written notice before its expiry. The extension period is subject to clauses 1.3 and 1.4 in Part B below.</w:t>
            </w:r>
          </w:p>
          <w:p w14:paraId="4576365B" w14:textId="77777777" w:rsidR="00310ED7" w:rsidRDefault="00846F5B">
            <w:pPr>
              <w:pStyle w:val="Standard"/>
              <w:spacing w:after="242" w:line="280" w:lineRule="auto"/>
              <w:ind w:left="2" w:firstLine="0"/>
            </w:pPr>
            <w:r>
              <w:t>Extensions which extend the Term beyond 36 months are only permitted if the Supplier complies with the additional exit plan requirements at clauses 21.3 to 21.8.</w:t>
            </w:r>
          </w:p>
          <w:p w14:paraId="6310241D" w14:textId="77777777" w:rsidR="00310ED7" w:rsidRDefault="00846F5B">
            <w:pPr>
              <w:pStyle w:val="Standard"/>
              <w:spacing w:after="243" w:line="280"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7D464B51" w14:textId="77777777" w:rsidR="00310ED7" w:rsidRDefault="00846F5B">
            <w:pPr>
              <w:pStyle w:val="Standard"/>
              <w:spacing w:after="0" w:line="254"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3" w:history="1">
              <w:r>
                <w:t xml:space="preserve"> </w:t>
              </w:r>
            </w:hyperlink>
          </w:p>
        </w:tc>
      </w:tr>
    </w:tbl>
    <w:p w14:paraId="63BDFB08" w14:textId="77777777" w:rsidR="00310ED7" w:rsidRDefault="00310ED7">
      <w:pPr>
        <w:pStyle w:val="Heading3"/>
        <w:spacing w:after="165" w:line="240" w:lineRule="auto"/>
        <w:ind w:left="1113" w:firstLine="1118"/>
      </w:pPr>
    </w:p>
    <w:p w14:paraId="47ADBC16" w14:textId="77777777" w:rsidR="00310ED7" w:rsidRDefault="00846F5B">
      <w:pPr>
        <w:pStyle w:val="Heading3"/>
        <w:spacing w:after="165" w:line="240" w:lineRule="auto"/>
        <w:ind w:left="1113" w:firstLine="1118"/>
      </w:pPr>
      <w:r>
        <w:t>Buyer contractual details</w:t>
      </w:r>
    </w:p>
    <w:p w14:paraId="6F1561F2" w14:textId="77777777" w:rsidR="00310ED7" w:rsidRDefault="00846F5B">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225B6578" w14:textId="77777777" w:rsidR="00310ED7" w:rsidRDefault="00310ED7">
      <w:pPr>
        <w:pStyle w:val="Standard"/>
        <w:spacing w:after="0" w:line="240" w:lineRule="auto"/>
        <w:ind w:right="14"/>
      </w:pPr>
    </w:p>
    <w:p w14:paraId="7A1DC29D" w14:textId="77777777" w:rsidR="00B96DE3" w:rsidRDefault="00B96DE3">
      <w:pPr>
        <w:pStyle w:val="Standard"/>
        <w:widowControl w:val="0"/>
        <w:spacing w:before="190" w:after="0" w:line="280" w:lineRule="auto"/>
        <w:ind w:left="116" w:right="322" w:hanging="8"/>
        <w:sectPr w:rsidR="00B96DE3" w:rsidSect="00A440F9">
          <w:headerReference w:type="even" r:id="rId14"/>
          <w:headerReference w:type="default" r:id="rId15"/>
          <w:footerReference w:type="even" r:id="rId16"/>
          <w:footerReference w:type="default" r:id="rId17"/>
          <w:headerReference w:type="first" r:id="rId18"/>
          <w:footerReference w:type="first" r:id="rId19"/>
          <w:pgSz w:w="16838" w:h="11921" w:orient="landscape"/>
          <w:pgMar w:top="0" w:right="1111" w:bottom="1151" w:left="1293" w:header="720" w:footer="1014" w:gutter="0"/>
          <w:pgNumType w:start="1"/>
          <w:cols w:space="720"/>
        </w:sectPr>
      </w:pPr>
    </w:p>
    <w:p w14:paraId="27507D71" w14:textId="77777777" w:rsidR="00310ED7" w:rsidRDefault="00310ED7">
      <w:pPr>
        <w:pStyle w:val="Standard"/>
        <w:widowControl w:val="0"/>
        <w:spacing w:before="190" w:after="0" w:line="280" w:lineRule="auto"/>
        <w:ind w:left="116" w:right="322" w:hanging="8"/>
      </w:pPr>
    </w:p>
    <w:tbl>
      <w:tblPr>
        <w:tblW w:w="13878" w:type="dxa"/>
        <w:tblInd w:w="1001" w:type="dxa"/>
        <w:tblLayout w:type="fixed"/>
        <w:tblCellMar>
          <w:left w:w="10" w:type="dxa"/>
          <w:right w:w="10" w:type="dxa"/>
        </w:tblCellMar>
        <w:tblLook w:val="0000" w:firstRow="0" w:lastRow="0" w:firstColumn="0" w:lastColumn="0" w:noHBand="0" w:noVBand="0"/>
      </w:tblPr>
      <w:tblGrid>
        <w:gridCol w:w="2680"/>
        <w:gridCol w:w="11198"/>
      </w:tblGrid>
      <w:tr w:rsidR="00310ED7" w14:paraId="09DE2680" w14:textId="77777777" w:rsidTr="429B56F1">
        <w:trPr>
          <w:trHeight w:val="1772"/>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5E93184" w14:textId="77777777" w:rsidR="00310ED7" w:rsidRDefault="00846F5B">
            <w:pPr>
              <w:pStyle w:val="Standard"/>
              <w:widowControl w:val="0"/>
              <w:spacing w:before="190" w:after="0" w:line="280" w:lineRule="auto"/>
              <w:ind w:left="0" w:right="322" w:firstLine="0"/>
            </w:pPr>
            <w:r>
              <w:rPr>
                <w:b/>
              </w:rPr>
              <w:t>G-Cloud Lot</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E1D6A25" w14:textId="77777777" w:rsidR="00310ED7" w:rsidRDefault="00846F5B">
            <w:pPr>
              <w:pStyle w:val="Standard"/>
              <w:widowControl w:val="0"/>
              <w:spacing w:before="190" w:after="0" w:line="280" w:lineRule="auto"/>
              <w:ind w:left="0" w:right="322" w:firstLine="0"/>
            </w:pPr>
            <w:r>
              <w:t>This Call-Off Contract is for the provision of Services Under:</w:t>
            </w:r>
          </w:p>
          <w:p w14:paraId="04249113" w14:textId="42B24E16" w:rsidR="00310ED7" w:rsidRDefault="00846F5B" w:rsidP="00AD0C10">
            <w:pPr>
              <w:pStyle w:val="Standard"/>
              <w:widowControl w:val="0"/>
              <w:numPr>
                <w:ilvl w:val="0"/>
                <w:numId w:val="35"/>
              </w:numPr>
              <w:spacing w:after="0" w:line="280" w:lineRule="auto"/>
              <w:ind w:right="322"/>
            </w:pPr>
            <w:r>
              <w:t xml:space="preserve">Lot 3: Cloud support </w:t>
            </w:r>
          </w:p>
        </w:tc>
      </w:tr>
      <w:tr w:rsidR="00310ED7" w14:paraId="12F198BE" w14:textId="77777777" w:rsidTr="429B56F1">
        <w:trPr>
          <w:trHeight w:val="538"/>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A77B080" w14:textId="77777777" w:rsidR="00310ED7" w:rsidRDefault="00846F5B">
            <w:pPr>
              <w:pStyle w:val="Standard"/>
              <w:widowControl w:val="0"/>
              <w:spacing w:before="190" w:after="0" w:line="280" w:lineRule="auto"/>
              <w:ind w:left="0" w:right="322" w:firstLine="0"/>
            </w:pPr>
            <w:r>
              <w:rPr>
                <w:b/>
              </w:rPr>
              <w:t>G-Cloud Services required</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6CA41EE" w14:textId="4A3892CF" w:rsidR="00F854A6" w:rsidRPr="00F854A6" w:rsidRDefault="00F854A6" w:rsidP="00F854A6">
            <w:pPr>
              <w:suppressAutoHyphens w:val="0"/>
              <w:autoSpaceDN/>
              <w:spacing w:after="200"/>
              <w:textAlignment w:val="auto"/>
              <w:rPr>
                <w:bCs/>
              </w:rPr>
            </w:pPr>
            <w:r w:rsidRPr="00F854A6">
              <w:rPr>
                <w:bCs/>
              </w:rPr>
              <w:t>The Services to be provided by the Supplier under the above Lot are listed in Framework Schedule 4 and outlined below:</w:t>
            </w:r>
          </w:p>
          <w:p w14:paraId="54CF50B2" w14:textId="77777777" w:rsidR="003272AC" w:rsidRDefault="00F854A6" w:rsidP="003B7EE4">
            <w:pPr>
              <w:suppressAutoHyphens w:val="0"/>
              <w:autoSpaceDN/>
              <w:spacing w:after="200"/>
              <w:textAlignment w:val="auto"/>
              <w:rPr>
                <w:bCs/>
              </w:rPr>
            </w:pPr>
            <w:r w:rsidRPr="00F854A6">
              <w:rPr>
                <w:bCs/>
              </w:rPr>
              <w:t xml:space="preserve">The provision of expert external support /resource (subject matter experts) for the </w:t>
            </w:r>
            <w:r w:rsidR="004E4110">
              <w:rPr>
                <w:bCs/>
              </w:rPr>
              <w:t xml:space="preserve">Defence Simulation Centre </w:t>
            </w:r>
            <w:proofErr w:type="spellStart"/>
            <w:r w:rsidR="004E4110">
              <w:rPr>
                <w:bCs/>
              </w:rPr>
              <w:t>Catalog</w:t>
            </w:r>
            <w:proofErr w:type="spellEnd"/>
            <w:r w:rsidRPr="00F854A6">
              <w:rPr>
                <w:bCs/>
              </w:rPr>
              <w:t xml:space="preserve"> </w:t>
            </w:r>
            <w:r w:rsidR="004E4110">
              <w:rPr>
                <w:bCs/>
              </w:rPr>
              <w:t xml:space="preserve">Phase 1 </w:t>
            </w:r>
            <w:r w:rsidRPr="00F854A6">
              <w:rPr>
                <w:bCs/>
              </w:rPr>
              <w:t>project in line with the Service Definition Offering,</w:t>
            </w:r>
            <w:r w:rsidR="003B7EE4">
              <w:rPr>
                <w:bCs/>
              </w:rPr>
              <w:t xml:space="preserve"> a</w:t>
            </w:r>
            <w:r w:rsidR="003B7EE4" w:rsidRPr="003B7EE4">
              <w:rPr>
                <w:bCs/>
              </w:rPr>
              <w:t xml:space="preserve">nd in accordance with </w:t>
            </w:r>
            <w:proofErr w:type="spellStart"/>
            <w:r w:rsidR="003B7EE4" w:rsidRPr="003B7EE4">
              <w:rPr>
                <w:bCs/>
              </w:rPr>
              <w:t>GCloud</w:t>
            </w:r>
            <w:proofErr w:type="spellEnd"/>
            <w:r w:rsidR="003B7EE4" w:rsidRPr="003B7EE4">
              <w:rPr>
                <w:bCs/>
              </w:rPr>
              <w:t xml:space="preserve"> 13 Lot 3, </w:t>
            </w:r>
            <w:r w:rsidR="003B7EE4" w:rsidRPr="00AB6C94">
              <w:t>459640586102839</w:t>
            </w:r>
            <w:r w:rsidR="003B7EE4" w:rsidRPr="003B7EE4">
              <w:rPr>
                <w:bCs/>
              </w:rPr>
              <w:t>, and Schedule 1: Services.</w:t>
            </w:r>
          </w:p>
          <w:tbl>
            <w:tblPr>
              <w:tblStyle w:val="TableGrid0"/>
              <w:tblW w:w="126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3" w:type="dxa"/>
                <w:left w:w="143" w:type="dxa"/>
                <w:right w:w="71" w:type="dxa"/>
              </w:tblCellMar>
              <w:tblLook w:val="04A0" w:firstRow="1" w:lastRow="0" w:firstColumn="1" w:lastColumn="0" w:noHBand="0" w:noVBand="1"/>
            </w:tblPr>
            <w:tblGrid>
              <w:gridCol w:w="1238"/>
              <w:gridCol w:w="1271"/>
              <w:gridCol w:w="5282"/>
              <w:gridCol w:w="1702"/>
              <w:gridCol w:w="1559"/>
              <w:gridCol w:w="1559"/>
            </w:tblGrid>
            <w:tr w:rsidR="00107D6F" w14:paraId="4E67B846" w14:textId="77777777" w:rsidTr="429B56F1">
              <w:trPr>
                <w:trHeight w:val="448"/>
              </w:trPr>
              <w:tc>
                <w:tcPr>
                  <w:tcW w:w="1238" w:type="dxa"/>
                  <w:shd w:val="clear" w:color="auto" w:fill="BFBFBF" w:themeFill="background1" w:themeFillShade="BF"/>
                </w:tcPr>
                <w:p w14:paraId="56B8F14A" w14:textId="77777777" w:rsidR="00107D6F" w:rsidRDefault="00107D6F" w:rsidP="00107D6F">
                  <w:r>
                    <w:rPr>
                      <w:rFonts w:ascii="Calibri" w:eastAsia="Calibri" w:hAnsi="Calibri" w:cs="Calibri"/>
                      <w:b/>
                    </w:rPr>
                    <w:t>Milestone</w:t>
                  </w:r>
                  <w:r>
                    <w:rPr>
                      <w:rFonts w:ascii="Calibri" w:eastAsia="Calibri" w:hAnsi="Calibri" w:cs="Calibri"/>
                    </w:rPr>
                    <w:t xml:space="preserve"> </w:t>
                  </w:r>
                </w:p>
              </w:tc>
              <w:tc>
                <w:tcPr>
                  <w:tcW w:w="1271" w:type="dxa"/>
                  <w:shd w:val="clear" w:color="auto" w:fill="BFBFBF" w:themeFill="background1" w:themeFillShade="BF"/>
                </w:tcPr>
                <w:p w14:paraId="100D8CA0" w14:textId="77777777" w:rsidR="00107D6F" w:rsidRDefault="00107D6F" w:rsidP="00107D6F">
                  <w:pPr>
                    <w:ind w:left="1"/>
                  </w:pPr>
                  <w:r>
                    <w:rPr>
                      <w:rFonts w:ascii="Calibri" w:eastAsia="Calibri" w:hAnsi="Calibri" w:cs="Calibri"/>
                      <w:b/>
                    </w:rPr>
                    <w:t>Date</w:t>
                  </w:r>
                  <w:r>
                    <w:rPr>
                      <w:rFonts w:ascii="Calibri" w:eastAsia="Calibri" w:hAnsi="Calibri" w:cs="Calibri"/>
                    </w:rPr>
                    <w:t xml:space="preserve"> </w:t>
                  </w:r>
                </w:p>
              </w:tc>
              <w:tc>
                <w:tcPr>
                  <w:tcW w:w="5282" w:type="dxa"/>
                  <w:shd w:val="clear" w:color="auto" w:fill="BFBFBF" w:themeFill="background1" w:themeFillShade="BF"/>
                </w:tcPr>
                <w:p w14:paraId="72D880E8" w14:textId="77777777" w:rsidR="00107D6F" w:rsidRDefault="00107D6F" w:rsidP="00107D6F">
                  <w:pPr>
                    <w:ind w:left="2"/>
                  </w:pPr>
                  <w:r>
                    <w:rPr>
                      <w:rFonts w:ascii="Calibri" w:eastAsia="Calibri" w:hAnsi="Calibri" w:cs="Calibri"/>
                      <w:b/>
                    </w:rPr>
                    <w:t>Deliverables</w:t>
                  </w:r>
                  <w:r>
                    <w:rPr>
                      <w:rFonts w:ascii="Calibri" w:eastAsia="Calibri" w:hAnsi="Calibri" w:cs="Calibri"/>
                    </w:rPr>
                    <w:t xml:space="preserve"> </w:t>
                  </w:r>
                </w:p>
              </w:tc>
              <w:tc>
                <w:tcPr>
                  <w:tcW w:w="1702" w:type="dxa"/>
                  <w:shd w:val="clear" w:color="auto" w:fill="BFBFBF" w:themeFill="background1" w:themeFillShade="BF"/>
                </w:tcPr>
                <w:p w14:paraId="76D6399E" w14:textId="77777777" w:rsidR="00107D6F" w:rsidRDefault="00107D6F" w:rsidP="00107D6F">
                  <w:pPr>
                    <w:ind w:left="1"/>
                  </w:pPr>
                  <w:r>
                    <w:rPr>
                      <w:rFonts w:ascii="Calibri" w:eastAsia="Calibri" w:hAnsi="Calibri" w:cs="Calibri"/>
                      <w:b/>
                    </w:rPr>
                    <w:t xml:space="preserve">Payment Value </w:t>
                  </w:r>
                </w:p>
              </w:tc>
              <w:tc>
                <w:tcPr>
                  <w:tcW w:w="1559" w:type="dxa"/>
                  <w:shd w:val="clear" w:color="auto" w:fill="BFBFBF" w:themeFill="background1" w:themeFillShade="BF"/>
                </w:tcPr>
                <w:p w14:paraId="136D4DA0" w14:textId="77777777" w:rsidR="00107D6F" w:rsidRDefault="00107D6F" w:rsidP="00107D6F">
                  <w:pPr>
                    <w:ind w:left="290"/>
                  </w:pPr>
                  <w:r>
                    <w:rPr>
                      <w:rFonts w:ascii="Calibri" w:eastAsia="Calibri" w:hAnsi="Calibri" w:cs="Calibri"/>
                      <w:b/>
                    </w:rPr>
                    <w:t xml:space="preserve">Price </w:t>
                  </w:r>
                </w:p>
              </w:tc>
              <w:tc>
                <w:tcPr>
                  <w:tcW w:w="1559" w:type="dxa"/>
                  <w:shd w:val="clear" w:color="auto" w:fill="BFBFBF" w:themeFill="background1" w:themeFillShade="BF"/>
                </w:tcPr>
                <w:p w14:paraId="6347A3E7" w14:textId="77777777" w:rsidR="00107D6F" w:rsidRDefault="00107D6F" w:rsidP="00107D6F">
                  <w:pPr>
                    <w:rPr>
                      <w:rFonts w:ascii="Calibri" w:eastAsia="Calibri" w:hAnsi="Calibri" w:cs="Calibri"/>
                      <w:b/>
                    </w:rPr>
                  </w:pPr>
                  <w:r>
                    <w:rPr>
                      <w:rFonts w:ascii="Calibri" w:eastAsia="Calibri" w:hAnsi="Calibri" w:cs="Calibri"/>
                      <w:b/>
                    </w:rPr>
                    <w:t xml:space="preserve">    Measure</w:t>
                  </w:r>
                </w:p>
              </w:tc>
            </w:tr>
            <w:tr w:rsidR="007469D4" w14:paraId="166249EF" w14:textId="77777777" w:rsidTr="00E420EB">
              <w:trPr>
                <w:trHeight w:val="774"/>
              </w:trPr>
              <w:tc>
                <w:tcPr>
                  <w:tcW w:w="1238" w:type="dxa"/>
                </w:tcPr>
                <w:p w14:paraId="7C1529B8" w14:textId="2604D730" w:rsidR="007469D4" w:rsidRDefault="007469D4" w:rsidP="007469D4">
                  <w:pPr>
                    <w:ind w:right="57"/>
                    <w:jc w:val="center"/>
                  </w:pPr>
                  <w:r w:rsidRPr="00E61198">
                    <w:pict w14:anchorId="41990295">
                      <v:shape id="_x0000_i1044" type="#_x0000_t75" style="width:451.55pt;height:15.75pt">
                        <v:imagedata r:id="rId12" o:title="1C1374E9"/>
                      </v:shape>
                    </w:pict>
                  </w:r>
                </w:p>
              </w:tc>
              <w:tc>
                <w:tcPr>
                  <w:tcW w:w="1271" w:type="dxa"/>
                </w:tcPr>
                <w:p w14:paraId="52EE854F" w14:textId="727E665B" w:rsidR="007469D4" w:rsidRDefault="007469D4" w:rsidP="007469D4">
                  <w:pPr>
                    <w:ind w:left="1"/>
                  </w:pPr>
                  <w:r w:rsidRPr="00E61198">
                    <w:pict w14:anchorId="53294D11">
                      <v:shape id="_x0000_i1048" type="#_x0000_t75" style="width:451.55pt;height:15.75pt">
                        <v:imagedata r:id="rId12" o:title="1C1374E9"/>
                      </v:shape>
                    </w:pict>
                  </w:r>
                </w:p>
              </w:tc>
              <w:tc>
                <w:tcPr>
                  <w:tcW w:w="5282" w:type="dxa"/>
                </w:tcPr>
                <w:p w14:paraId="0D54E0F2" w14:textId="1C684192" w:rsidR="007469D4" w:rsidRDefault="007469D4" w:rsidP="007469D4">
                  <w:pPr>
                    <w:ind w:left="2"/>
                  </w:pPr>
                  <w:r w:rsidRPr="00E61198">
                    <w:pict w14:anchorId="54D221D1">
                      <v:shape id="_x0000_i1052" type="#_x0000_t75" style="width:451.55pt;height:15.75pt">
                        <v:imagedata r:id="rId12" o:title="1C1374E9"/>
                      </v:shape>
                    </w:pict>
                  </w:r>
                </w:p>
              </w:tc>
              <w:tc>
                <w:tcPr>
                  <w:tcW w:w="1702" w:type="dxa"/>
                </w:tcPr>
                <w:p w14:paraId="0C4667BA" w14:textId="24566AD6" w:rsidR="007469D4" w:rsidRDefault="007469D4" w:rsidP="007469D4">
                  <w:pPr>
                    <w:ind w:left="289"/>
                  </w:pPr>
                  <w:r w:rsidRPr="00E61198">
                    <w:pict w14:anchorId="55C5E7B2">
                      <v:shape id="_x0000_i1056" type="#_x0000_t75" style="width:451.55pt;height:15.75pt">
                        <v:imagedata r:id="rId12" o:title="1C1374E9"/>
                      </v:shape>
                    </w:pict>
                  </w:r>
                </w:p>
              </w:tc>
              <w:tc>
                <w:tcPr>
                  <w:tcW w:w="1559" w:type="dxa"/>
                </w:tcPr>
                <w:p w14:paraId="04060CD0" w14:textId="134737B6" w:rsidR="007469D4" w:rsidRDefault="007469D4" w:rsidP="007469D4">
                  <w:pPr>
                    <w:ind w:left="70"/>
                    <w:jc w:val="center"/>
                  </w:pPr>
                  <w:r w:rsidRPr="00E61198">
                    <w:pict w14:anchorId="4F4488F6">
                      <v:shape id="_x0000_i1060" type="#_x0000_t75" style="width:451.55pt;height:15.75pt">
                        <v:imagedata r:id="rId12" o:title="1C1374E9"/>
                      </v:shape>
                    </w:pict>
                  </w:r>
                </w:p>
              </w:tc>
              <w:tc>
                <w:tcPr>
                  <w:tcW w:w="1559" w:type="dxa"/>
                </w:tcPr>
                <w:p w14:paraId="77262A8D" w14:textId="77777777" w:rsidR="007469D4" w:rsidRDefault="007469D4" w:rsidP="007469D4">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0E3B5CC2" w14:textId="77777777" w:rsidR="007469D4" w:rsidRDefault="007469D4" w:rsidP="007469D4">
                  <w:pPr>
                    <w:ind w:left="70"/>
                    <w:jc w:val="center"/>
                    <w:rPr>
                      <w:rFonts w:ascii="Calibri" w:eastAsia="Calibri" w:hAnsi="Calibri" w:cs="Calibri"/>
                    </w:rPr>
                  </w:pPr>
                  <w:r>
                    <w:rPr>
                      <w:rFonts w:ascii="Calibri" w:eastAsia="Calibri" w:hAnsi="Calibri" w:cs="Calibri"/>
                    </w:rPr>
                    <w:t xml:space="preserve"> 1-5</w:t>
                  </w:r>
                </w:p>
              </w:tc>
            </w:tr>
            <w:tr w:rsidR="007469D4" w14:paraId="1D368734" w14:textId="77777777" w:rsidTr="429B56F1">
              <w:trPr>
                <w:trHeight w:val="1498"/>
              </w:trPr>
              <w:tc>
                <w:tcPr>
                  <w:tcW w:w="1238" w:type="dxa"/>
                </w:tcPr>
                <w:p w14:paraId="53BB05ED" w14:textId="40369F4C" w:rsidR="007469D4" w:rsidRDefault="007469D4" w:rsidP="007469D4">
                  <w:pPr>
                    <w:ind w:right="57"/>
                    <w:jc w:val="center"/>
                  </w:pPr>
                  <w:r w:rsidRPr="00E61198">
                    <w:pict w14:anchorId="3D13EB4C">
                      <v:shape id="_x0000_i1045" type="#_x0000_t75" style="width:451.55pt;height:15.75pt">
                        <v:imagedata r:id="rId12" o:title="1C1374E9"/>
                      </v:shape>
                    </w:pict>
                  </w:r>
                </w:p>
              </w:tc>
              <w:tc>
                <w:tcPr>
                  <w:tcW w:w="1271" w:type="dxa"/>
                </w:tcPr>
                <w:p w14:paraId="48DF4677" w14:textId="1062EAA1" w:rsidR="007469D4" w:rsidRDefault="007469D4" w:rsidP="007469D4">
                  <w:pPr>
                    <w:ind w:left="1"/>
                  </w:pPr>
                  <w:r w:rsidRPr="00E61198">
                    <w:pict w14:anchorId="3623A44D">
                      <v:shape id="_x0000_i1049" type="#_x0000_t75" style="width:451.55pt;height:15.75pt">
                        <v:imagedata r:id="rId12" o:title="1C1374E9"/>
                      </v:shape>
                    </w:pict>
                  </w:r>
                </w:p>
              </w:tc>
              <w:tc>
                <w:tcPr>
                  <w:tcW w:w="5282" w:type="dxa"/>
                </w:tcPr>
                <w:p w14:paraId="5F00B9D0" w14:textId="5146DA8B" w:rsidR="007469D4" w:rsidRDefault="007469D4" w:rsidP="007469D4">
                  <w:pPr>
                    <w:numPr>
                      <w:ilvl w:val="0"/>
                      <w:numId w:val="121"/>
                    </w:numPr>
                    <w:spacing w:line="259" w:lineRule="auto"/>
                    <w:ind w:hanging="361"/>
                  </w:pPr>
                  <w:r w:rsidRPr="00E61198">
                    <w:pict w14:anchorId="5CFC2C93">
                      <v:shape id="_x0000_i1053" type="#_x0000_t75" style="width:451.55pt;height:15.75pt">
                        <v:imagedata r:id="rId12" o:title="1C1374E9"/>
                      </v:shape>
                    </w:pict>
                  </w:r>
                </w:p>
              </w:tc>
              <w:tc>
                <w:tcPr>
                  <w:tcW w:w="1702" w:type="dxa"/>
                </w:tcPr>
                <w:p w14:paraId="39E54E2F" w14:textId="08555914" w:rsidR="007469D4" w:rsidRDefault="007469D4" w:rsidP="007469D4">
                  <w:pPr>
                    <w:ind w:left="289"/>
                  </w:pPr>
                  <w:r w:rsidRPr="00E61198">
                    <w:pict w14:anchorId="0D4417E5">
                      <v:shape id="_x0000_i1057" type="#_x0000_t75" style="width:451.55pt;height:15.75pt">
                        <v:imagedata r:id="rId12" o:title="1C1374E9"/>
                      </v:shape>
                    </w:pict>
                  </w:r>
                </w:p>
              </w:tc>
              <w:tc>
                <w:tcPr>
                  <w:tcW w:w="1559" w:type="dxa"/>
                </w:tcPr>
                <w:p w14:paraId="2CF530F3" w14:textId="321BB1F1" w:rsidR="007469D4" w:rsidRDefault="007469D4" w:rsidP="007469D4">
                  <w:pPr>
                    <w:ind w:left="70"/>
                    <w:jc w:val="center"/>
                  </w:pPr>
                  <w:r w:rsidRPr="00E61198">
                    <w:pict w14:anchorId="283270BC">
                      <v:shape id="_x0000_i1061" type="#_x0000_t75" style="width:451.55pt;height:15.75pt">
                        <v:imagedata r:id="rId12" o:title="1C1374E9"/>
                      </v:shape>
                    </w:pict>
                  </w:r>
                </w:p>
              </w:tc>
              <w:tc>
                <w:tcPr>
                  <w:tcW w:w="1559" w:type="dxa"/>
                </w:tcPr>
                <w:p w14:paraId="5563A5E1" w14:textId="77777777" w:rsidR="007469D4" w:rsidRDefault="007469D4" w:rsidP="007469D4">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6ADF8D24" w14:textId="77777777" w:rsidR="007469D4" w:rsidRDefault="007469D4" w:rsidP="007469D4">
                  <w:pPr>
                    <w:ind w:left="70"/>
                    <w:jc w:val="center"/>
                    <w:rPr>
                      <w:rFonts w:ascii="Calibri" w:eastAsia="Calibri" w:hAnsi="Calibri" w:cs="Calibri"/>
                    </w:rPr>
                  </w:pPr>
                  <w:r>
                    <w:rPr>
                      <w:rFonts w:ascii="Calibri" w:eastAsia="Calibri" w:hAnsi="Calibri" w:cs="Calibri"/>
                    </w:rPr>
                    <w:t xml:space="preserve"> 1-5</w:t>
                  </w:r>
                </w:p>
              </w:tc>
            </w:tr>
            <w:tr w:rsidR="007469D4" w14:paraId="23E51A45" w14:textId="77777777" w:rsidTr="429B56F1">
              <w:trPr>
                <w:trHeight w:val="739"/>
              </w:trPr>
              <w:tc>
                <w:tcPr>
                  <w:tcW w:w="1238" w:type="dxa"/>
                </w:tcPr>
                <w:p w14:paraId="4FEDA9BC" w14:textId="1595098E" w:rsidR="007469D4" w:rsidRDefault="007469D4" w:rsidP="007469D4">
                  <w:pPr>
                    <w:ind w:right="57"/>
                    <w:jc w:val="center"/>
                  </w:pPr>
                  <w:r w:rsidRPr="00E61198">
                    <w:pict w14:anchorId="69770203">
                      <v:shape id="_x0000_i1046" type="#_x0000_t75" style="width:451.55pt;height:15.75pt">
                        <v:imagedata r:id="rId12" o:title="1C1374E9"/>
                      </v:shape>
                    </w:pict>
                  </w:r>
                </w:p>
              </w:tc>
              <w:tc>
                <w:tcPr>
                  <w:tcW w:w="1271" w:type="dxa"/>
                </w:tcPr>
                <w:p w14:paraId="6B9574F3" w14:textId="35AF6EFA" w:rsidR="007469D4" w:rsidRDefault="007469D4" w:rsidP="007469D4">
                  <w:pPr>
                    <w:ind w:left="1"/>
                  </w:pPr>
                  <w:r w:rsidRPr="00E61198">
                    <w:pict w14:anchorId="6844E26D">
                      <v:shape id="_x0000_i1050" type="#_x0000_t75" style="width:451.55pt;height:15.75pt">
                        <v:imagedata r:id="rId12" o:title="1C1374E9"/>
                      </v:shape>
                    </w:pict>
                  </w:r>
                </w:p>
              </w:tc>
              <w:tc>
                <w:tcPr>
                  <w:tcW w:w="5282" w:type="dxa"/>
                </w:tcPr>
                <w:p w14:paraId="5FB47E72" w14:textId="14C6B684" w:rsidR="007469D4" w:rsidRDefault="007469D4" w:rsidP="007469D4">
                  <w:pPr>
                    <w:ind w:left="2"/>
                    <w:jc w:val="both"/>
                  </w:pPr>
                  <w:r w:rsidRPr="00E61198">
                    <w:pict w14:anchorId="3D2A247D">
                      <v:shape id="_x0000_i1054" type="#_x0000_t75" style="width:451.55pt;height:15.75pt">
                        <v:imagedata r:id="rId12" o:title="1C1374E9"/>
                      </v:shape>
                    </w:pict>
                  </w:r>
                </w:p>
              </w:tc>
              <w:tc>
                <w:tcPr>
                  <w:tcW w:w="1702" w:type="dxa"/>
                </w:tcPr>
                <w:p w14:paraId="2A63B21C" w14:textId="6E4B2018" w:rsidR="007469D4" w:rsidRDefault="007469D4" w:rsidP="007469D4">
                  <w:pPr>
                    <w:ind w:left="289"/>
                  </w:pPr>
                  <w:r w:rsidRPr="00E61198">
                    <w:pict w14:anchorId="37DE82C2">
                      <v:shape id="_x0000_i1058" type="#_x0000_t75" style="width:451.55pt;height:15.75pt">
                        <v:imagedata r:id="rId12" o:title="1C1374E9"/>
                      </v:shape>
                    </w:pict>
                  </w:r>
                </w:p>
              </w:tc>
              <w:tc>
                <w:tcPr>
                  <w:tcW w:w="1559" w:type="dxa"/>
                </w:tcPr>
                <w:p w14:paraId="4DB495B7" w14:textId="012A9702" w:rsidR="007469D4" w:rsidRDefault="007469D4" w:rsidP="007469D4">
                  <w:pPr>
                    <w:ind w:left="70"/>
                    <w:jc w:val="center"/>
                  </w:pPr>
                  <w:r w:rsidRPr="00E61198">
                    <w:pict w14:anchorId="16C43B7B">
                      <v:shape id="_x0000_i1062" type="#_x0000_t75" style="width:451.55pt;height:15.75pt">
                        <v:imagedata r:id="rId12" o:title="1C1374E9"/>
                      </v:shape>
                    </w:pict>
                  </w:r>
                </w:p>
              </w:tc>
              <w:tc>
                <w:tcPr>
                  <w:tcW w:w="1559" w:type="dxa"/>
                </w:tcPr>
                <w:p w14:paraId="23E07A81" w14:textId="77777777" w:rsidR="007469D4" w:rsidRDefault="007469D4" w:rsidP="007469D4">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75C8655A" w14:textId="77777777" w:rsidR="007469D4" w:rsidRDefault="007469D4" w:rsidP="007469D4">
                  <w:pPr>
                    <w:ind w:left="70"/>
                    <w:jc w:val="center"/>
                    <w:rPr>
                      <w:rFonts w:ascii="Calibri" w:eastAsia="Calibri" w:hAnsi="Calibri" w:cs="Calibri"/>
                    </w:rPr>
                  </w:pPr>
                  <w:r>
                    <w:rPr>
                      <w:rFonts w:ascii="Calibri" w:eastAsia="Calibri" w:hAnsi="Calibri" w:cs="Calibri"/>
                    </w:rPr>
                    <w:t xml:space="preserve"> 1-5</w:t>
                  </w:r>
                </w:p>
              </w:tc>
            </w:tr>
            <w:tr w:rsidR="007469D4" w14:paraId="5018E4C8" w14:textId="77777777" w:rsidTr="429B56F1">
              <w:trPr>
                <w:trHeight w:val="1226"/>
              </w:trPr>
              <w:tc>
                <w:tcPr>
                  <w:tcW w:w="1238" w:type="dxa"/>
                </w:tcPr>
                <w:p w14:paraId="272D8430" w14:textId="01194559" w:rsidR="007469D4" w:rsidRDefault="007469D4" w:rsidP="007469D4">
                  <w:pPr>
                    <w:ind w:right="57"/>
                    <w:jc w:val="center"/>
                  </w:pPr>
                  <w:r w:rsidRPr="00E61198">
                    <w:pict w14:anchorId="33272DEA">
                      <v:shape id="_x0000_i1047" type="#_x0000_t75" style="width:451.55pt;height:15.75pt">
                        <v:imagedata r:id="rId12" o:title="1C1374E9"/>
                      </v:shape>
                    </w:pict>
                  </w:r>
                </w:p>
              </w:tc>
              <w:tc>
                <w:tcPr>
                  <w:tcW w:w="1271" w:type="dxa"/>
                </w:tcPr>
                <w:p w14:paraId="1834E4FB" w14:textId="0FA22060" w:rsidR="007469D4" w:rsidRDefault="007469D4" w:rsidP="007469D4">
                  <w:pPr>
                    <w:ind w:left="1"/>
                  </w:pPr>
                  <w:r w:rsidRPr="00E61198">
                    <w:pict w14:anchorId="300A2109">
                      <v:shape id="_x0000_i1051" type="#_x0000_t75" style="width:451.55pt;height:15.75pt">
                        <v:imagedata r:id="rId12" o:title="1C1374E9"/>
                      </v:shape>
                    </w:pict>
                  </w:r>
                </w:p>
              </w:tc>
              <w:tc>
                <w:tcPr>
                  <w:tcW w:w="5282" w:type="dxa"/>
                </w:tcPr>
                <w:p w14:paraId="6C88B8D0" w14:textId="39CBFDBE" w:rsidR="007469D4" w:rsidRDefault="007469D4" w:rsidP="007469D4">
                  <w:pPr>
                    <w:ind w:left="2" w:right="450"/>
                  </w:pPr>
                  <w:r w:rsidRPr="00E61198">
                    <w:pict w14:anchorId="1632E6C6">
                      <v:shape id="_x0000_i1055" type="#_x0000_t75" style="width:451.55pt;height:15.75pt">
                        <v:imagedata r:id="rId12" o:title="1C1374E9"/>
                      </v:shape>
                    </w:pict>
                  </w:r>
                </w:p>
              </w:tc>
              <w:tc>
                <w:tcPr>
                  <w:tcW w:w="1702" w:type="dxa"/>
                </w:tcPr>
                <w:p w14:paraId="5426FE25" w14:textId="029C223A" w:rsidR="007469D4" w:rsidRDefault="007469D4" w:rsidP="007469D4">
                  <w:pPr>
                    <w:ind w:left="289"/>
                  </w:pPr>
                  <w:r w:rsidRPr="00E61198">
                    <w:pict w14:anchorId="54BA1A9F">
                      <v:shape id="_x0000_i1059" type="#_x0000_t75" style="width:451.55pt;height:15.75pt">
                        <v:imagedata r:id="rId12" o:title="1C1374E9"/>
                      </v:shape>
                    </w:pict>
                  </w:r>
                </w:p>
              </w:tc>
              <w:tc>
                <w:tcPr>
                  <w:tcW w:w="1559" w:type="dxa"/>
                </w:tcPr>
                <w:p w14:paraId="76F0B192" w14:textId="2F7594AF" w:rsidR="007469D4" w:rsidRDefault="007469D4" w:rsidP="007469D4">
                  <w:pPr>
                    <w:ind w:left="71"/>
                    <w:jc w:val="center"/>
                  </w:pPr>
                  <w:r w:rsidRPr="00E61198">
                    <w:pict w14:anchorId="61770E89">
                      <v:shape id="_x0000_i1063" type="#_x0000_t75" style="width:451.55pt;height:15.75pt">
                        <v:imagedata r:id="rId12" o:title="1C1374E9"/>
                      </v:shape>
                    </w:pict>
                  </w:r>
                </w:p>
              </w:tc>
              <w:tc>
                <w:tcPr>
                  <w:tcW w:w="1559" w:type="dxa"/>
                </w:tcPr>
                <w:p w14:paraId="0AD92FF8" w14:textId="77777777" w:rsidR="007469D4" w:rsidRDefault="007469D4" w:rsidP="007469D4">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4911EF5F" w14:textId="77777777" w:rsidR="007469D4" w:rsidRDefault="007469D4" w:rsidP="007469D4">
                  <w:pPr>
                    <w:ind w:left="71"/>
                    <w:jc w:val="center"/>
                    <w:rPr>
                      <w:rFonts w:ascii="Calibri" w:eastAsia="Calibri" w:hAnsi="Calibri" w:cs="Calibri"/>
                    </w:rPr>
                  </w:pPr>
                  <w:r>
                    <w:rPr>
                      <w:rFonts w:ascii="Calibri" w:eastAsia="Calibri" w:hAnsi="Calibri" w:cs="Calibri"/>
                    </w:rPr>
                    <w:t xml:space="preserve"> 1-5</w:t>
                  </w:r>
                </w:p>
              </w:tc>
            </w:tr>
            <w:tr w:rsidR="007469D4" w14:paraId="0AC0B45D" w14:textId="77777777" w:rsidTr="429B56F1">
              <w:trPr>
                <w:trHeight w:val="739"/>
              </w:trPr>
              <w:tc>
                <w:tcPr>
                  <w:tcW w:w="1238" w:type="dxa"/>
                </w:tcPr>
                <w:p w14:paraId="660D9B41" w14:textId="07DEF23C" w:rsidR="007469D4" w:rsidRDefault="007469D4" w:rsidP="007469D4">
                  <w:pPr>
                    <w:ind w:left="72"/>
                    <w:jc w:val="center"/>
                  </w:pPr>
                  <w:r w:rsidRPr="00962E12">
                    <w:lastRenderedPageBreak/>
                    <w:pict w14:anchorId="7D357BE5">
                      <v:shape id="_x0000_i1064" type="#_x0000_t75" style="width:451.55pt;height:15.75pt">
                        <v:imagedata r:id="rId12" o:title="8ED4FDF"/>
                      </v:shape>
                    </w:pict>
                  </w:r>
                </w:p>
              </w:tc>
              <w:tc>
                <w:tcPr>
                  <w:tcW w:w="1271" w:type="dxa"/>
                </w:tcPr>
                <w:p w14:paraId="3309FB35" w14:textId="059906E2" w:rsidR="007469D4" w:rsidRDefault="007469D4" w:rsidP="007469D4">
                  <w:pPr>
                    <w:ind w:left="1"/>
                  </w:pPr>
                  <w:r w:rsidRPr="00962E12">
                    <w:pict w14:anchorId="6E81D36E">
                      <v:shape id="_x0000_i1066" type="#_x0000_t75" style="width:451.55pt;height:15.75pt">
                        <v:imagedata r:id="rId12" o:title="8ED4FDF"/>
                      </v:shape>
                    </w:pict>
                  </w:r>
                </w:p>
              </w:tc>
              <w:tc>
                <w:tcPr>
                  <w:tcW w:w="5282" w:type="dxa"/>
                </w:tcPr>
                <w:p w14:paraId="20F6FDFE" w14:textId="06455E7F" w:rsidR="007469D4" w:rsidRDefault="007469D4" w:rsidP="007469D4">
                  <w:pPr>
                    <w:ind w:left="2"/>
                    <w:jc w:val="both"/>
                  </w:pPr>
                  <w:r w:rsidRPr="00962E12">
                    <w:pict w14:anchorId="53051D64">
                      <v:shape id="_x0000_i1068" type="#_x0000_t75" style="width:451.55pt;height:15.75pt">
                        <v:imagedata r:id="rId12" o:title="8ED4FDF"/>
                      </v:shape>
                    </w:pict>
                  </w:r>
                </w:p>
              </w:tc>
              <w:tc>
                <w:tcPr>
                  <w:tcW w:w="1702" w:type="dxa"/>
                </w:tcPr>
                <w:p w14:paraId="3E7AB5AB" w14:textId="75D1CBE3" w:rsidR="007469D4" w:rsidRDefault="007469D4" w:rsidP="007469D4">
                  <w:pPr>
                    <w:ind w:left="289"/>
                  </w:pPr>
                  <w:r w:rsidRPr="00962E12">
                    <w:pict w14:anchorId="2C1D299A">
                      <v:shape id="_x0000_i1070" type="#_x0000_t75" style="width:451.55pt;height:15.75pt">
                        <v:imagedata r:id="rId12" o:title="8ED4FDF"/>
                      </v:shape>
                    </w:pict>
                  </w:r>
                </w:p>
              </w:tc>
              <w:tc>
                <w:tcPr>
                  <w:tcW w:w="1559" w:type="dxa"/>
                </w:tcPr>
                <w:p w14:paraId="04982409" w14:textId="28CD8E67" w:rsidR="007469D4" w:rsidRDefault="007469D4" w:rsidP="007469D4">
                  <w:pPr>
                    <w:ind w:left="71"/>
                    <w:jc w:val="center"/>
                  </w:pPr>
                  <w:r w:rsidRPr="00962E12">
                    <w:pict w14:anchorId="56DE4A19">
                      <v:shape id="_x0000_i1072" type="#_x0000_t75" style="width:451.55pt;height:15.75pt">
                        <v:imagedata r:id="rId12" o:title="8ED4FDF"/>
                      </v:shape>
                    </w:pict>
                  </w:r>
                </w:p>
              </w:tc>
              <w:tc>
                <w:tcPr>
                  <w:tcW w:w="1559" w:type="dxa"/>
                </w:tcPr>
                <w:p w14:paraId="5BAB289D" w14:textId="77777777" w:rsidR="007469D4" w:rsidRDefault="007469D4" w:rsidP="007469D4">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5041E37B" w14:textId="77777777" w:rsidR="007469D4" w:rsidRDefault="007469D4" w:rsidP="007469D4">
                  <w:pPr>
                    <w:ind w:left="71"/>
                    <w:jc w:val="center"/>
                    <w:rPr>
                      <w:rFonts w:ascii="Calibri" w:eastAsia="Calibri" w:hAnsi="Calibri" w:cs="Calibri"/>
                    </w:rPr>
                  </w:pPr>
                  <w:r>
                    <w:rPr>
                      <w:rFonts w:ascii="Calibri" w:eastAsia="Calibri" w:hAnsi="Calibri" w:cs="Calibri"/>
                    </w:rPr>
                    <w:t xml:space="preserve"> 1-5</w:t>
                  </w:r>
                </w:p>
              </w:tc>
            </w:tr>
            <w:tr w:rsidR="007469D4" w14:paraId="746087E5" w14:textId="77777777" w:rsidTr="429B56F1">
              <w:trPr>
                <w:trHeight w:val="737"/>
              </w:trPr>
              <w:tc>
                <w:tcPr>
                  <w:tcW w:w="1238" w:type="dxa"/>
                </w:tcPr>
                <w:p w14:paraId="1DD3FCA0" w14:textId="324BC308" w:rsidR="007469D4" w:rsidRDefault="007469D4" w:rsidP="007469D4">
                  <w:pPr>
                    <w:ind w:left="64"/>
                    <w:jc w:val="center"/>
                  </w:pPr>
                  <w:r w:rsidRPr="00962E12">
                    <w:pict w14:anchorId="019AFF96">
                      <v:shape id="_x0000_i1065" type="#_x0000_t75" style="width:451.55pt;height:15.75pt">
                        <v:imagedata r:id="rId12" o:title="8ED4FDF"/>
                      </v:shape>
                    </w:pict>
                  </w:r>
                </w:p>
              </w:tc>
              <w:tc>
                <w:tcPr>
                  <w:tcW w:w="1271" w:type="dxa"/>
                </w:tcPr>
                <w:p w14:paraId="688F3960" w14:textId="235CABD3" w:rsidR="007469D4" w:rsidRDefault="007469D4" w:rsidP="007469D4">
                  <w:pPr>
                    <w:ind w:left="1"/>
                  </w:pPr>
                  <w:r w:rsidRPr="00962E12">
                    <w:pict w14:anchorId="3B897510">
                      <v:shape id="_x0000_i1067" type="#_x0000_t75" style="width:451.55pt;height:15.75pt">
                        <v:imagedata r:id="rId12" o:title="8ED4FDF"/>
                      </v:shape>
                    </w:pict>
                  </w:r>
                </w:p>
              </w:tc>
              <w:tc>
                <w:tcPr>
                  <w:tcW w:w="5282" w:type="dxa"/>
                </w:tcPr>
                <w:p w14:paraId="5998FB01" w14:textId="7EA3DD9D" w:rsidR="007469D4" w:rsidRPr="001E057C" w:rsidRDefault="007469D4" w:rsidP="007469D4">
                  <w:pPr>
                    <w:ind w:left="2" w:right="1535"/>
                    <w:jc w:val="both"/>
                    <w:rPr>
                      <w:rFonts w:ascii="Calibri" w:eastAsia="Calibri" w:hAnsi="Calibri" w:cs="Calibri"/>
                    </w:rPr>
                  </w:pPr>
                  <w:r w:rsidRPr="00962E12">
                    <w:pict w14:anchorId="712A4B9E">
                      <v:shape id="_x0000_i1069" type="#_x0000_t75" style="width:451.55pt;height:15.75pt">
                        <v:imagedata r:id="rId12" o:title="8ED4FDF"/>
                      </v:shape>
                    </w:pict>
                  </w:r>
                </w:p>
              </w:tc>
              <w:tc>
                <w:tcPr>
                  <w:tcW w:w="1702" w:type="dxa"/>
                </w:tcPr>
                <w:p w14:paraId="5CE23B1D" w14:textId="08374E9E" w:rsidR="007469D4" w:rsidRDefault="007469D4" w:rsidP="007469D4">
                  <w:pPr>
                    <w:ind w:left="289"/>
                  </w:pPr>
                  <w:r w:rsidRPr="00962E12">
                    <w:pict w14:anchorId="4FDA63E6">
                      <v:shape id="_x0000_i1071" type="#_x0000_t75" style="width:451.55pt;height:15.75pt">
                        <v:imagedata r:id="rId12" o:title="8ED4FDF"/>
                      </v:shape>
                    </w:pict>
                  </w:r>
                </w:p>
              </w:tc>
              <w:tc>
                <w:tcPr>
                  <w:tcW w:w="1559" w:type="dxa"/>
                </w:tcPr>
                <w:p w14:paraId="6E02BAFF" w14:textId="643E7700" w:rsidR="007469D4" w:rsidRDefault="007469D4" w:rsidP="007469D4">
                  <w:pPr>
                    <w:ind w:right="40"/>
                    <w:jc w:val="center"/>
                  </w:pPr>
                  <w:r w:rsidRPr="00962E12">
                    <w:pict w14:anchorId="6481D7BE">
                      <v:shape id="_x0000_i1073" type="#_x0000_t75" style="width:451.55pt;height:15.75pt">
                        <v:imagedata r:id="rId12" o:title="8ED4FDF"/>
                      </v:shape>
                    </w:pict>
                  </w:r>
                </w:p>
              </w:tc>
              <w:tc>
                <w:tcPr>
                  <w:tcW w:w="1559" w:type="dxa"/>
                </w:tcPr>
                <w:p w14:paraId="79CCC550" w14:textId="77777777" w:rsidR="007469D4" w:rsidRDefault="007469D4" w:rsidP="007469D4">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3FBA97DB" w14:textId="77777777" w:rsidR="007469D4" w:rsidRDefault="007469D4" w:rsidP="007469D4">
                  <w:pPr>
                    <w:ind w:right="40"/>
                    <w:jc w:val="center"/>
                    <w:rPr>
                      <w:rFonts w:ascii="Calibri" w:eastAsia="Calibri" w:hAnsi="Calibri" w:cs="Calibri"/>
                    </w:rPr>
                  </w:pPr>
                  <w:r>
                    <w:rPr>
                      <w:rFonts w:ascii="Calibri" w:eastAsia="Calibri" w:hAnsi="Calibri" w:cs="Calibri"/>
                    </w:rPr>
                    <w:t xml:space="preserve"> 1-5</w:t>
                  </w:r>
                </w:p>
              </w:tc>
            </w:tr>
            <w:tr w:rsidR="00107D6F" w14:paraId="265AB620" w14:textId="77777777" w:rsidTr="429B56F1">
              <w:trPr>
                <w:trHeight w:val="397"/>
              </w:trPr>
              <w:tc>
                <w:tcPr>
                  <w:tcW w:w="1238" w:type="dxa"/>
                </w:tcPr>
                <w:p w14:paraId="364A4624" w14:textId="77777777" w:rsidR="00107D6F" w:rsidRDefault="00107D6F" w:rsidP="00107D6F">
                  <w:r>
                    <w:rPr>
                      <w:rFonts w:ascii="Calibri" w:eastAsia="Calibri" w:hAnsi="Calibri" w:cs="Calibri"/>
                      <w:b/>
                    </w:rPr>
                    <w:t xml:space="preserve">Total </w:t>
                  </w:r>
                </w:p>
              </w:tc>
              <w:tc>
                <w:tcPr>
                  <w:tcW w:w="1271" w:type="dxa"/>
                </w:tcPr>
                <w:p w14:paraId="5A71A6EC" w14:textId="77777777" w:rsidR="00107D6F" w:rsidRDefault="00107D6F" w:rsidP="00107D6F"/>
              </w:tc>
              <w:tc>
                <w:tcPr>
                  <w:tcW w:w="5282" w:type="dxa"/>
                </w:tcPr>
                <w:p w14:paraId="551D8F63" w14:textId="77777777" w:rsidR="00107D6F" w:rsidRDefault="00107D6F" w:rsidP="00107D6F"/>
              </w:tc>
              <w:tc>
                <w:tcPr>
                  <w:tcW w:w="1702" w:type="dxa"/>
                </w:tcPr>
                <w:p w14:paraId="6A12B921" w14:textId="77777777" w:rsidR="00107D6F" w:rsidRDefault="00107D6F" w:rsidP="00107D6F">
                  <w:pPr>
                    <w:ind w:left="289"/>
                  </w:pPr>
                  <w:r>
                    <w:rPr>
                      <w:rFonts w:ascii="Calibri" w:eastAsia="Calibri" w:hAnsi="Calibri" w:cs="Calibri"/>
                      <w:b/>
                    </w:rPr>
                    <w:t xml:space="preserve"> </w:t>
                  </w:r>
                </w:p>
              </w:tc>
              <w:tc>
                <w:tcPr>
                  <w:tcW w:w="1559" w:type="dxa"/>
                </w:tcPr>
                <w:p w14:paraId="6B5523F7" w14:textId="77777777" w:rsidR="00107D6F" w:rsidRDefault="00107D6F" w:rsidP="00107D6F">
                  <w:pPr>
                    <w:ind w:right="48"/>
                    <w:jc w:val="right"/>
                  </w:pPr>
                  <w:r>
                    <w:rPr>
                      <w:rFonts w:ascii="Calibri" w:eastAsia="Calibri" w:hAnsi="Calibri" w:cs="Calibri"/>
                      <w:b/>
                    </w:rPr>
                    <w:t xml:space="preserve">£1,100,000 </w:t>
                  </w:r>
                </w:p>
              </w:tc>
              <w:tc>
                <w:tcPr>
                  <w:tcW w:w="1559" w:type="dxa"/>
                </w:tcPr>
                <w:p w14:paraId="3C51BA09" w14:textId="77777777" w:rsidR="00107D6F" w:rsidRDefault="00107D6F" w:rsidP="00107D6F">
                  <w:pPr>
                    <w:ind w:right="48"/>
                    <w:jc w:val="right"/>
                    <w:rPr>
                      <w:rFonts w:ascii="Calibri" w:eastAsia="Calibri" w:hAnsi="Calibri" w:cs="Calibri"/>
                      <w:b/>
                    </w:rPr>
                  </w:pPr>
                </w:p>
              </w:tc>
            </w:tr>
          </w:tbl>
          <w:p w14:paraId="241D4BCC" w14:textId="7AB4132D" w:rsidR="003B7EE4" w:rsidRPr="004E4110" w:rsidRDefault="003B7EE4" w:rsidP="003B7EE4">
            <w:pPr>
              <w:suppressAutoHyphens w:val="0"/>
              <w:autoSpaceDN/>
              <w:spacing w:after="200"/>
              <w:textAlignment w:val="auto"/>
              <w:rPr>
                <w:bCs/>
              </w:rPr>
            </w:pPr>
          </w:p>
        </w:tc>
      </w:tr>
      <w:tr w:rsidR="00310ED7" w14:paraId="2B4C4913" w14:textId="77777777" w:rsidTr="429B56F1">
        <w:trPr>
          <w:trHeight w:val="538"/>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97D7D60" w14:textId="77777777" w:rsidR="00310ED7" w:rsidRDefault="00846F5B">
            <w:pPr>
              <w:pStyle w:val="Standard"/>
              <w:widowControl w:val="0"/>
              <w:spacing w:before="190" w:after="0" w:line="280" w:lineRule="auto"/>
              <w:ind w:left="0" w:right="322" w:firstLine="0"/>
            </w:pPr>
            <w:r>
              <w:rPr>
                <w:b/>
              </w:rPr>
              <w:lastRenderedPageBreak/>
              <w:t>Additional Services</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E3FA93C" w14:textId="57DBF32F" w:rsidR="00310ED7" w:rsidRDefault="00B96DE3">
            <w:pPr>
              <w:pStyle w:val="Standard"/>
              <w:widowControl w:val="0"/>
              <w:spacing w:before="190" w:after="0" w:line="280" w:lineRule="auto"/>
              <w:ind w:left="720" w:right="322" w:firstLine="0"/>
            </w:pPr>
            <w:r>
              <w:rPr>
                <w:b/>
              </w:rPr>
              <w:t>N/A</w:t>
            </w:r>
          </w:p>
        </w:tc>
      </w:tr>
      <w:tr w:rsidR="00310ED7" w14:paraId="7B912E73" w14:textId="77777777" w:rsidTr="429B56F1">
        <w:trPr>
          <w:trHeight w:val="538"/>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89C356C" w14:textId="77777777" w:rsidR="00310ED7" w:rsidRDefault="00310ED7">
            <w:pPr>
              <w:pStyle w:val="Standard"/>
              <w:widowControl w:val="0"/>
              <w:spacing w:before="190" w:after="0" w:line="280" w:lineRule="auto"/>
              <w:ind w:left="0" w:right="322" w:firstLine="0"/>
              <w:rPr>
                <w:b/>
              </w:rPr>
            </w:pPr>
          </w:p>
          <w:p w14:paraId="0BBA29B5" w14:textId="77777777" w:rsidR="00310ED7" w:rsidRDefault="00846F5B">
            <w:pPr>
              <w:pStyle w:val="Standard"/>
              <w:widowControl w:val="0"/>
              <w:spacing w:before="190" w:after="0" w:line="280" w:lineRule="auto"/>
              <w:ind w:left="0" w:right="322" w:firstLine="0"/>
            </w:pPr>
            <w:r>
              <w:rPr>
                <w:b/>
              </w:rPr>
              <w:t>Location</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FDEC470" w14:textId="77777777" w:rsidR="00310ED7" w:rsidRDefault="00310ED7">
            <w:pPr>
              <w:pStyle w:val="Standard"/>
              <w:widowControl w:val="0"/>
              <w:spacing w:before="190" w:after="0" w:line="280" w:lineRule="auto"/>
              <w:ind w:left="0" w:right="322" w:firstLine="0"/>
            </w:pPr>
          </w:p>
          <w:p w14:paraId="20230C07" w14:textId="5380771F" w:rsidR="00310ED7" w:rsidRDefault="00B96DE3">
            <w:pPr>
              <w:pStyle w:val="Standard"/>
              <w:widowControl w:val="0"/>
              <w:spacing w:before="190" w:after="0" w:line="280" w:lineRule="auto"/>
              <w:ind w:left="0" w:right="322" w:firstLine="0"/>
            </w:pPr>
            <w:r>
              <w:rPr>
                <w:rStyle w:val="normaltextrun"/>
                <w:shd w:val="clear" w:color="auto" w:fill="FFFFFF"/>
              </w:rPr>
              <w:t xml:space="preserve">The location from which the Services can be performed is subject to mutual agreement between the individuals concerned and the Buyer’s Project Manager - or nominated representative for review and decision. However, there may be a requirement for the contracted Supplier personnel to attend </w:t>
            </w:r>
            <w:r>
              <w:rPr>
                <w:rStyle w:val="normaltextrun"/>
                <w:b/>
                <w:bCs/>
                <w:shd w:val="clear" w:color="auto" w:fill="FFFFFF"/>
              </w:rPr>
              <w:t xml:space="preserve">MOD </w:t>
            </w:r>
            <w:r w:rsidR="00E7162D">
              <w:rPr>
                <w:rStyle w:val="normaltextrun"/>
                <w:b/>
                <w:bCs/>
                <w:shd w:val="clear" w:color="auto" w:fill="FFFFFF"/>
              </w:rPr>
              <w:t>Corsham</w:t>
            </w:r>
            <w:r>
              <w:rPr>
                <w:rStyle w:val="normaltextrun"/>
                <w:shd w:val="clear" w:color="auto" w:fill="FFFFFF"/>
              </w:rPr>
              <w:t xml:space="preserve"> (and other MOD sites) on an ad hoc basis when the </w:t>
            </w:r>
            <w:r>
              <w:rPr>
                <w:rStyle w:val="normaltextrun"/>
                <w:u w:val="single"/>
                <w:shd w:val="clear" w:color="auto" w:fill="FFFFFF"/>
              </w:rPr>
              <w:t>business need arises</w:t>
            </w:r>
            <w:r>
              <w:rPr>
                <w:rStyle w:val="normaltextrun"/>
                <w:shd w:val="clear" w:color="auto" w:fill="FFFFFF"/>
              </w:rPr>
              <w:t>.  </w:t>
            </w:r>
            <w:r>
              <w:rPr>
                <w:rStyle w:val="eop"/>
                <w:shd w:val="clear" w:color="auto" w:fill="FFFFFF"/>
              </w:rPr>
              <w:t> </w:t>
            </w:r>
          </w:p>
        </w:tc>
      </w:tr>
      <w:tr w:rsidR="00310ED7" w14:paraId="1D5AC195" w14:textId="77777777" w:rsidTr="429B56F1">
        <w:trPr>
          <w:trHeight w:val="538"/>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BAFDDAD" w14:textId="77777777" w:rsidR="00310ED7" w:rsidRDefault="00846F5B">
            <w:pPr>
              <w:pStyle w:val="Standard"/>
              <w:widowControl w:val="0"/>
              <w:spacing w:before="190" w:after="0" w:line="280" w:lineRule="auto"/>
              <w:ind w:left="0" w:right="322" w:firstLine="0"/>
            </w:pPr>
            <w:r>
              <w:rPr>
                <w:b/>
              </w:rPr>
              <w:t>Quality Standards</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E712EFC" w14:textId="77777777" w:rsidR="00310ED7" w:rsidRDefault="00846F5B">
            <w:pPr>
              <w:pStyle w:val="Standard"/>
              <w:widowControl w:val="0"/>
              <w:spacing w:before="190" w:after="0" w:line="280" w:lineRule="auto"/>
              <w:ind w:left="0" w:right="322" w:firstLine="0"/>
            </w:pPr>
            <w:r>
              <w:t>The quality standards required for this Call-Off Contract are</w:t>
            </w:r>
            <w:r w:rsidR="00B96DE3">
              <w:t>:</w:t>
            </w:r>
          </w:p>
          <w:p w14:paraId="41014632" w14:textId="2CADCDB5" w:rsidR="00B96DE3" w:rsidRDefault="00B96DE3" w:rsidP="00AD0C10">
            <w:pPr>
              <w:pStyle w:val="Standard"/>
              <w:widowControl w:val="0"/>
              <w:numPr>
                <w:ilvl w:val="0"/>
                <w:numId w:val="85"/>
              </w:numPr>
              <w:spacing w:before="190" w:line="280" w:lineRule="auto"/>
              <w:ind w:right="322"/>
            </w:pPr>
            <w:r>
              <w:t>No specific Quality Management system requirements are defined. This does not relieve the Supplier of providing conforming products under this contract. CoC shall be provided in accordance with DEFCON 627.</w:t>
            </w:r>
            <w:r>
              <w:tab/>
              <w:t xml:space="preserve">  </w:t>
            </w:r>
          </w:p>
          <w:p w14:paraId="29EA14A7" w14:textId="0AFDBAAB" w:rsidR="00B96DE3" w:rsidRDefault="00B96DE3" w:rsidP="00AD0C10">
            <w:pPr>
              <w:pStyle w:val="Standard"/>
              <w:widowControl w:val="0"/>
              <w:numPr>
                <w:ilvl w:val="0"/>
                <w:numId w:val="85"/>
              </w:numPr>
              <w:spacing w:before="190" w:line="280" w:lineRule="auto"/>
              <w:ind w:right="322"/>
            </w:pPr>
            <w:r>
              <w:t xml:space="preserve">No deliverable Quality Plan is required for reference DEFCON 602B.   </w:t>
            </w:r>
          </w:p>
          <w:p w14:paraId="37AB7AB5" w14:textId="615A970B" w:rsidR="00B96DE3" w:rsidRDefault="00B96DE3" w:rsidP="00AD0C10">
            <w:pPr>
              <w:pStyle w:val="Standard"/>
              <w:widowControl w:val="0"/>
              <w:numPr>
                <w:ilvl w:val="0"/>
                <w:numId w:val="85"/>
              </w:numPr>
              <w:spacing w:before="190" w:line="280" w:lineRule="auto"/>
              <w:ind w:right="322"/>
            </w:pPr>
            <w:r>
              <w:t xml:space="preserve">Concessions shall be managed in accordance with Def Stan. 05-061 Part 1, Issue 7 – Quality Assurance Procedural Requirements – Concessions.  </w:t>
            </w:r>
          </w:p>
          <w:p w14:paraId="74D7FEE6" w14:textId="488F4BD1" w:rsidR="00B96DE3" w:rsidRDefault="00B96DE3" w:rsidP="00B96DE3">
            <w:pPr>
              <w:pStyle w:val="Standard"/>
              <w:widowControl w:val="0"/>
              <w:spacing w:before="190" w:after="0" w:line="280" w:lineRule="auto"/>
              <w:ind w:left="0" w:right="322" w:firstLine="0"/>
            </w:pPr>
            <w:r>
              <w:t>Any contractor working parties shall be provided in accordance with Def Stan. 05-061 Part 4, Issue 4 - Quality Assurance Procedural Requirements - Contractor Working Parties. </w:t>
            </w:r>
          </w:p>
        </w:tc>
      </w:tr>
      <w:tr w:rsidR="00310ED7" w14:paraId="50D94E83" w14:textId="77777777" w:rsidTr="429B56F1">
        <w:trPr>
          <w:trHeight w:val="538"/>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DC126B4" w14:textId="77777777" w:rsidR="00310ED7" w:rsidRDefault="00846F5B">
            <w:pPr>
              <w:pStyle w:val="Standard"/>
              <w:widowControl w:val="0"/>
              <w:spacing w:before="190" w:after="0" w:line="280" w:lineRule="auto"/>
              <w:ind w:left="0" w:right="322" w:firstLine="0"/>
            </w:pPr>
            <w:r>
              <w:rPr>
                <w:b/>
              </w:rPr>
              <w:lastRenderedPageBreak/>
              <w:t>Technical Standards:</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240C432" w14:textId="77777777" w:rsidR="00310ED7" w:rsidRDefault="00846F5B">
            <w:pPr>
              <w:pStyle w:val="Standard"/>
              <w:widowControl w:val="0"/>
              <w:spacing w:before="190" w:after="0" w:line="280" w:lineRule="auto"/>
              <w:ind w:left="0" w:right="322" w:firstLine="0"/>
            </w:pPr>
            <w:r>
              <w:t>The technical standards used as a requirement for this Call-Off Contract are</w:t>
            </w:r>
            <w:r w:rsidR="00B96DE3">
              <w:t>:</w:t>
            </w:r>
          </w:p>
          <w:p w14:paraId="35F69C5C" w14:textId="67E41765" w:rsidR="00B96DE3" w:rsidRDefault="00B96DE3" w:rsidP="5122C397">
            <w:pPr>
              <w:pStyle w:val="Standard"/>
              <w:widowControl w:val="0"/>
              <w:spacing w:before="190" w:after="0" w:line="280" w:lineRule="auto"/>
              <w:ind w:left="0" w:right="322" w:firstLine="0"/>
              <w:rPr>
                <w:rStyle w:val="eop"/>
              </w:rPr>
            </w:pPr>
            <w:r w:rsidRPr="5122C397">
              <w:rPr>
                <w:rStyle w:val="normaltextrun"/>
                <w:shd w:val="clear" w:color="auto" w:fill="FFFFFF"/>
              </w:rPr>
              <w:t>The Supplier is expected to deliver the work using the most appropriate project management (e.g., Agile) and service management ITIL methodologies, as agreed within the team and in accordance with both the Government's Technology Code of Practice, and the Government Service Manual (where each applies). </w:t>
            </w:r>
            <w:r>
              <w:rPr>
                <w:rStyle w:val="eop"/>
                <w:shd w:val="clear" w:color="auto" w:fill="FFFFFF"/>
              </w:rPr>
              <w:t> </w:t>
            </w:r>
          </w:p>
        </w:tc>
      </w:tr>
      <w:tr w:rsidR="00310ED7" w14:paraId="0795FDE3" w14:textId="77777777" w:rsidTr="429B56F1">
        <w:trPr>
          <w:trHeight w:val="538"/>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BA5D04E" w14:textId="77777777" w:rsidR="00310ED7" w:rsidRDefault="00846F5B">
            <w:pPr>
              <w:pStyle w:val="Standard"/>
              <w:widowControl w:val="0"/>
              <w:spacing w:before="190" w:after="0" w:line="280" w:lineRule="auto"/>
              <w:ind w:left="0" w:right="322" w:firstLine="0"/>
            </w:pPr>
            <w:r>
              <w:rPr>
                <w:b/>
              </w:rPr>
              <w:t>Service level agreement:</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2B995B0" w14:textId="77777777" w:rsidR="00B96DE3" w:rsidRDefault="00B96DE3" w:rsidP="00B96DE3">
            <w:pPr>
              <w:pStyle w:val="paragraph"/>
              <w:spacing w:before="0" w:beforeAutospacing="0" w:after="0" w:afterAutospacing="0"/>
              <w:ind w:right="315"/>
              <w:textAlignment w:val="baseline"/>
              <w:rPr>
                <w:rFonts w:ascii="Segoe UI" w:hAnsi="Segoe UI" w:cs="Segoe UI"/>
                <w:sz w:val="18"/>
                <w:szCs w:val="18"/>
              </w:rPr>
            </w:pPr>
            <w:r>
              <w:rPr>
                <w:rStyle w:val="normaltextrun"/>
                <w:rFonts w:ascii="Arial" w:hAnsi="Arial" w:cs="Arial"/>
                <w:color w:val="000000"/>
                <w:sz w:val="22"/>
                <w:szCs w:val="22"/>
              </w:rPr>
              <w:t>The service level and availability criteria required for this Call-Off Contract shall be in accordance with: </w:t>
            </w:r>
            <w:r>
              <w:rPr>
                <w:rStyle w:val="eop"/>
                <w:rFonts w:ascii="Arial" w:hAnsi="Arial" w:cs="Arial"/>
                <w:color w:val="000000"/>
                <w:sz w:val="22"/>
                <w:szCs w:val="22"/>
              </w:rPr>
              <w:t> </w:t>
            </w:r>
          </w:p>
          <w:p w14:paraId="24B0408E" w14:textId="01BF66C2" w:rsidR="00B96DE3" w:rsidRDefault="00B96DE3" w:rsidP="00AD0C10">
            <w:pPr>
              <w:pStyle w:val="paragraph"/>
              <w:numPr>
                <w:ilvl w:val="0"/>
                <w:numId w:val="86"/>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The Technical Standards and the Supplier’s service offering in the ‘Service D</w:t>
            </w:r>
            <w:r w:rsidR="0035467C">
              <w:rPr>
                <w:rStyle w:val="normaltextrun"/>
                <w:rFonts w:ascii="Arial" w:hAnsi="Arial" w:cs="Arial"/>
                <w:color w:val="000000"/>
                <w:sz w:val="22"/>
                <w:szCs w:val="22"/>
              </w:rPr>
              <w:t>e</w:t>
            </w:r>
            <w:r>
              <w:rPr>
                <w:rStyle w:val="normaltextrun"/>
                <w:rFonts w:ascii="Arial" w:hAnsi="Arial" w:cs="Arial"/>
                <w:color w:val="000000"/>
                <w:sz w:val="22"/>
                <w:szCs w:val="22"/>
              </w:rPr>
              <w:t xml:space="preserve">scription’ document, </w:t>
            </w:r>
            <w:r>
              <w:rPr>
                <w:rStyle w:val="normaltextrun"/>
                <w:rFonts w:ascii="Arial" w:hAnsi="Arial" w:cs="Arial"/>
                <w:sz w:val="22"/>
                <w:szCs w:val="22"/>
              </w:rPr>
              <w:t>448515813248878</w:t>
            </w:r>
            <w:r>
              <w:rPr>
                <w:rStyle w:val="normaltextrun"/>
                <w:rFonts w:ascii="Arial" w:hAnsi="Arial" w:cs="Arial"/>
                <w:color w:val="000000"/>
                <w:sz w:val="22"/>
                <w:szCs w:val="22"/>
              </w:rPr>
              <w:t>: </w:t>
            </w:r>
            <w:r>
              <w:rPr>
                <w:rStyle w:val="eop"/>
                <w:rFonts w:ascii="Arial" w:hAnsi="Arial" w:cs="Arial"/>
                <w:color w:val="000000"/>
                <w:sz w:val="22"/>
                <w:szCs w:val="22"/>
              </w:rPr>
              <w:t> </w:t>
            </w:r>
          </w:p>
          <w:p w14:paraId="4AA78366" w14:textId="4F0650B0" w:rsidR="00B96DE3" w:rsidRDefault="7217B95B" w:rsidP="00AD0C10">
            <w:pPr>
              <w:pStyle w:val="paragraph"/>
              <w:numPr>
                <w:ilvl w:val="0"/>
                <w:numId w:val="87"/>
              </w:numPr>
              <w:spacing w:before="0" w:beforeAutospacing="0" w:after="0" w:afterAutospacing="0"/>
              <w:ind w:left="1800" w:firstLine="360"/>
              <w:textAlignment w:val="baseline"/>
              <w:rPr>
                <w:rFonts w:ascii="Arial" w:hAnsi="Arial" w:cs="Arial"/>
                <w:sz w:val="22"/>
                <w:szCs w:val="22"/>
              </w:rPr>
            </w:pPr>
            <w:r w:rsidRPr="34670926">
              <w:rPr>
                <w:rStyle w:val="normaltextrun"/>
                <w:rFonts w:ascii="Arial" w:hAnsi="Arial" w:cs="Arial"/>
                <w:color w:val="000000" w:themeColor="text1"/>
                <w:sz w:val="22"/>
                <w:szCs w:val="22"/>
              </w:rPr>
              <w:t>As stated in Schedule 1: Services </w:t>
            </w:r>
          </w:p>
          <w:p w14:paraId="46926FDD" w14:textId="7933C6FB" w:rsidR="00B96DE3" w:rsidRDefault="2DD8C228" w:rsidP="00AD0C10">
            <w:pPr>
              <w:pStyle w:val="paragraph"/>
              <w:numPr>
                <w:ilvl w:val="0"/>
                <w:numId w:val="87"/>
              </w:numPr>
              <w:spacing w:before="0" w:beforeAutospacing="0" w:after="0" w:afterAutospacing="0"/>
              <w:ind w:left="1800" w:firstLine="360"/>
              <w:textAlignment w:val="baseline"/>
              <w:rPr>
                <w:rStyle w:val="eop"/>
                <w:rFonts w:ascii="Arial" w:hAnsi="Arial" w:cs="Arial"/>
                <w:color w:val="000000" w:themeColor="text1"/>
                <w:sz w:val="22"/>
                <w:szCs w:val="22"/>
              </w:rPr>
            </w:pPr>
            <w:r w:rsidRPr="34670926">
              <w:rPr>
                <w:rStyle w:val="eop"/>
                <w:rFonts w:ascii="Arial" w:hAnsi="Arial" w:cs="Arial"/>
                <w:color w:val="000000" w:themeColor="text1"/>
                <w:sz w:val="22"/>
                <w:szCs w:val="22"/>
              </w:rPr>
              <w:t xml:space="preserve">As stated in </w:t>
            </w:r>
            <w:proofErr w:type="spellStart"/>
            <w:r w:rsidRPr="34670926">
              <w:rPr>
                <w:rStyle w:val="eop"/>
                <w:rFonts w:ascii="Arial" w:hAnsi="Arial" w:cs="Arial"/>
                <w:color w:val="000000" w:themeColor="text1"/>
                <w:sz w:val="22"/>
                <w:szCs w:val="22"/>
              </w:rPr>
              <w:t>Envitia’s</w:t>
            </w:r>
            <w:proofErr w:type="spellEnd"/>
            <w:r w:rsidRPr="34670926">
              <w:rPr>
                <w:rStyle w:val="eop"/>
                <w:rFonts w:ascii="Arial" w:hAnsi="Arial" w:cs="Arial"/>
                <w:color w:val="000000" w:themeColor="text1"/>
                <w:sz w:val="22"/>
                <w:szCs w:val="22"/>
              </w:rPr>
              <w:t xml:space="preserve"> Technical and Commercial response in </w:t>
            </w:r>
          </w:p>
          <w:p w14:paraId="30ADEF86" w14:textId="3ECBC46B" w:rsidR="00B96DE3" w:rsidRDefault="2DD8C228" w:rsidP="34670926">
            <w:pPr>
              <w:pStyle w:val="paragraph"/>
              <w:numPr>
                <w:ilvl w:val="4"/>
                <w:numId w:val="1"/>
              </w:numPr>
              <w:spacing w:before="0" w:beforeAutospacing="0" w:after="0" w:afterAutospacing="0"/>
              <w:textAlignment w:val="baseline"/>
              <w:rPr>
                <w:rStyle w:val="eop"/>
                <w:rFonts w:ascii="Arial" w:hAnsi="Arial" w:cs="Arial"/>
                <w:color w:val="000000" w:themeColor="text1"/>
                <w:sz w:val="22"/>
                <w:szCs w:val="22"/>
              </w:rPr>
            </w:pPr>
            <w:r w:rsidRPr="34670926">
              <w:rPr>
                <w:rStyle w:val="eop"/>
                <w:rFonts w:ascii="Arial" w:hAnsi="Arial" w:cs="Arial"/>
                <w:color w:val="000000" w:themeColor="text1"/>
                <w:sz w:val="22"/>
                <w:szCs w:val="22"/>
              </w:rPr>
              <w:t xml:space="preserve">Schedule 1: Annex </w:t>
            </w:r>
            <w:r w:rsidR="68B8BF04" w:rsidRPr="34670926">
              <w:rPr>
                <w:rStyle w:val="eop"/>
                <w:rFonts w:ascii="Arial" w:hAnsi="Arial" w:cs="Arial"/>
                <w:color w:val="000000" w:themeColor="text1"/>
                <w:sz w:val="22"/>
                <w:szCs w:val="22"/>
              </w:rPr>
              <w:t xml:space="preserve">C   </w:t>
            </w:r>
          </w:p>
          <w:p w14:paraId="18A9433C" w14:textId="2E99C3E6" w:rsidR="00B96DE3" w:rsidRDefault="3A0564A2" w:rsidP="34670926">
            <w:pPr>
              <w:pStyle w:val="paragraph"/>
              <w:numPr>
                <w:ilvl w:val="4"/>
                <w:numId w:val="1"/>
              </w:numPr>
              <w:spacing w:before="0" w:beforeAutospacing="0" w:after="0" w:afterAutospacing="0"/>
              <w:textAlignment w:val="baseline"/>
              <w:rPr>
                <w:rStyle w:val="eop"/>
                <w:rFonts w:ascii="Arial" w:hAnsi="Arial" w:cs="Arial"/>
                <w:color w:val="000000" w:themeColor="text1"/>
                <w:sz w:val="22"/>
                <w:szCs w:val="22"/>
              </w:rPr>
            </w:pPr>
            <w:r w:rsidRPr="34670926">
              <w:rPr>
                <w:rStyle w:val="eop"/>
                <w:rFonts w:ascii="Arial" w:hAnsi="Arial" w:cs="Arial"/>
                <w:color w:val="000000" w:themeColor="text1"/>
                <w:sz w:val="22"/>
                <w:szCs w:val="22"/>
              </w:rPr>
              <w:t>Schedule 1:</w:t>
            </w:r>
            <w:r w:rsidR="68B8BF04" w:rsidRPr="34670926">
              <w:rPr>
                <w:rStyle w:val="eop"/>
                <w:rFonts w:ascii="Arial" w:hAnsi="Arial" w:cs="Arial"/>
                <w:color w:val="000000" w:themeColor="text1"/>
                <w:sz w:val="22"/>
                <w:szCs w:val="22"/>
              </w:rPr>
              <w:t xml:space="preserve"> Annex D.</w:t>
            </w:r>
            <w:r w:rsidR="2DD8C228" w:rsidRPr="34670926">
              <w:rPr>
                <w:rStyle w:val="eop"/>
                <w:rFonts w:ascii="Arial" w:hAnsi="Arial" w:cs="Arial"/>
                <w:color w:val="000000" w:themeColor="text1"/>
                <w:sz w:val="22"/>
                <w:szCs w:val="22"/>
              </w:rPr>
              <w:t xml:space="preserve"> </w:t>
            </w:r>
            <w:r w:rsidR="7217B95B" w:rsidRPr="34670926">
              <w:rPr>
                <w:rStyle w:val="eop"/>
                <w:rFonts w:ascii="Arial" w:hAnsi="Arial" w:cs="Arial"/>
                <w:color w:val="000000" w:themeColor="text1"/>
                <w:sz w:val="22"/>
                <w:szCs w:val="22"/>
              </w:rPr>
              <w:t> </w:t>
            </w:r>
          </w:p>
          <w:p w14:paraId="63351C92" w14:textId="30B74AB4" w:rsidR="00310ED7" w:rsidRDefault="00310ED7">
            <w:pPr>
              <w:pStyle w:val="Standard"/>
              <w:widowControl w:val="0"/>
              <w:spacing w:before="190" w:after="0" w:line="280" w:lineRule="auto"/>
              <w:ind w:left="0" w:right="322" w:firstLine="0"/>
            </w:pPr>
          </w:p>
        </w:tc>
      </w:tr>
      <w:tr w:rsidR="00310ED7" w14:paraId="6471B43E" w14:textId="77777777" w:rsidTr="429B56F1">
        <w:trPr>
          <w:trHeight w:val="941"/>
        </w:trPr>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0398FB6" w14:textId="77777777" w:rsidR="00310ED7" w:rsidRDefault="00846F5B">
            <w:pPr>
              <w:pStyle w:val="Standard"/>
              <w:widowControl w:val="0"/>
              <w:spacing w:before="190" w:after="0" w:line="280" w:lineRule="auto"/>
              <w:ind w:left="0" w:right="322" w:firstLine="0"/>
            </w:pPr>
            <w:r>
              <w:rPr>
                <w:b/>
              </w:rPr>
              <w:t>Onboarding</w:t>
            </w:r>
          </w:p>
        </w:tc>
        <w:tc>
          <w:tcPr>
            <w:tcW w:w="1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9C30EA9" w14:textId="77777777" w:rsidR="00E7162D" w:rsidRDefault="00E7162D" w:rsidP="00E7162D">
            <w:pPr>
              <w:pStyle w:val="paragraph"/>
              <w:spacing w:before="0" w:beforeAutospacing="0" w:after="0" w:afterAutospacing="0"/>
              <w:ind w:right="315"/>
              <w:textAlignment w:val="baseline"/>
              <w:rPr>
                <w:rFonts w:ascii="Segoe UI" w:hAnsi="Segoe UI" w:cs="Segoe UI"/>
                <w:sz w:val="18"/>
                <w:szCs w:val="18"/>
              </w:rPr>
            </w:pPr>
            <w:r>
              <w:rPr>
                <w:rStyle w:val="normaltextrun"/>
                <w:rFonts w:ascii="Arial" w:hAnsi="Arial" w:cs="Arial"/>
                <w:color w:val="000000"/>
                <w:sz w:val="22"/>
                <w:szCs w:val="22"/>
              </w:rPr>
              <w:t>The onboarding plan for this Call-Off Contract is: </w:t>
            </w:r>
            <w:r>
              <w:rPr>
                <w:rStyle w:val="eop"/>
                <w:rFonts w:ascii="Arial" w:hAnsi="Arial" w:cs="Arial"/>
                <w:color w:val="000000"/>
                <w:sz w:val="22"/>
                <w:szCs w:val="22"/>
              </w:rPr>
              <w:t> </w:t>
            </w:r>
          </w:p>
          <w:p w14:paraId="1B162B42" w14:textId="728443D8" w:rsidR="00E7162D" w:rsidRDefault="00E7162D" w:rsidP="00E7162D">
            <w:pPr>
              <w:pStyle w:val="paragraph"/>
              <w:spacing w:before="0" w:beforeAutospacing="0" w:after="0" w:afterAutospacing="0"/>
              <w:ind w:right="315"/>
              <w:textAlignment w:val="baseline"/>
              <w:rPr>
                <w:rFonts w:ascii="Segoe UI" w:hAnsi="Segoe UI" w:cs="Segoe UI"/>
                <w:sz w:val="18"/>
                <w:szCs w:val="18"/>
              </w:rPr>
            </w:pPr>
            <w:r>
              <w:rPr>
                <w:rStyle w:val="normaltextrun"/>
                <w:rFonts w:ascii="Arial" w:hAnsi="Arial" w:cs="Arial"/>
                <w:color w:val="000000"/>
                <w:sz w:val="22"/>
                <w:szCs w:val="22"/>
              </w:rPr>
              <w:t>The MOD site team shall allow access to MOD Corsham site providing the correct SC clearance documents are received and approved. The following information will need to be provided to support on-boarding, including providing staff details including: </w:t>
            </w:r>
            <w:r>
              <w:rPr>
                <w:rStyle w:val="eop"/>
                <w:rFonts w:ascii="Arial" w:hAnsi="Arial" w:cs="Arial"/>
                <w:color w:val="000000"/>
                <w:sz w:val="22"/>
                <w:szCs w:val="22"/>
              </w:rPr>
              <w:t> </w:t>
            </w:r>
          </w:p>
          <w:p w14:paraId="3C864FDB" w14:textId="77777777" w:rsidR="00E7162D" w:rsidRDefault="00E7162D" w:rsidP="00AD0C10">
            <w:pPr>
              <w:pStyle w:val="paragraph"/>
              <w:numPr>
                <w:ilvl w:val="0"/>
                <w:numId w:val="88"/>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Full Name </w:t>
            </w:r>
            <w:r>
              <w:rPr>
                <w:rStyle w:val="eop"/>
                <w:rFonts w:ascii="Arial" w:hAnsi="Arial" w:cs="Arial"/>
                <w:color w:val="000000"/>
                <w:sz w:val="22"/>
                <w:szCs w:val="22"/>
              </w:rPr>
              <w:t> </w:t>
            </w:r>
          </w:p>
          <w:p w14:paraId="07B245FA" w14:textId="77777777" w:rsidR="00E7162D" w:rsidRDefault="00E7162D" w:rsidP="00AD0C10">
            <w:pPr>
              <w:pStyle w:val="paragraph"/>
              <w:numPr>
                <w:ilvl w:val="0"/>
                <w:numId w:val="89"/>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Date of Birth </w:t>
            </w:r>
            <w:r>
              <w:rPr>
                <w:rStyle w:val="eop"/>
                <w:rFonts w:ascii="Arial" w:hAnsi="Arial" w:cs="Arial"/>
                <w:color w:val="000000"/>
                <w:sz w:val="22"/>
                <w:szCs w:val="22"/>
              </w:rPr>
              <w:t> </w:t>
            </w:r>
          </w:p>
          <w:p w14:paraId="5D332AE3" w14:textId="77777777" w:rsidR="00E7162D" w:rsidRDefault="00E7162D" w:rsidP="00AD0C10">
            <w:pPr>
              <w:pStyle w:val="paragraph"/>
              <w:numPr>
                <w:ilvl w:val="0"/>
                <w:numId w:val="90"/>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Nationality </w:t>
            </w:r>
            <w:r>
              <w:rPr>
                <w:rStyle w:val="eop"/>
                <w:rFonts w:ascii="Arial" w:hAnsi="Arial" w:cs="Arial"/>
                <w:color w:val="000000"/>
                <w:sz w:val="22"/>
                <w:szCs w:val="22"/>
              </w:rPr>
              <w:t> </w:t>
            </w:r>
          </w:p>
          <w:p w14:paraId="0F01209B" w14:textId="77777777" w:rsidR="00E7162D" w:rsidRDefault="00E7162D" w:rsidP="00AD0C10">
            <w:pPr>
              <w:pStyle w:val="paragraph"/>
              <w:numPr>
                <w:ilvl w:val="0"/>
                <w:numId w:val="91"/>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DV / Security Clearance start date and end date (if applicable; and  </w:t>
            </w:r>
            <w:r>
              <w:rPr>
                <w:rStyle w:val="eop"/>
                <w:rFonts w:ascii="Arial" w:hAnsi="Arial" w:cs="Arial"/>
                <w:color w:val="000000"/>
                <w:sz w:val="22"/>
                <w:szCs w:val="22"/>
              </w:rPr>
              <w:t> </w:t>
            </w:r>
          </w:p>
          <w:p w14:paraId="394CA17E" w14:textId="77777777" w:rsidR="00E7162D" w:rsidRDefault="00E7162D" w:rsidP="00AD0C10">
            <w:pPr>
              <w:pStyle w:val="paragraph"/>
              <w:numPr>
                <w:ilvl w:val="0"/>
                <w:numId w:val="92"/>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shd w:val="clear" w:color="auto" w:fill="FFFFFF"/>
              </w:rPr>
              <w:t>Vehicle registration no. </w:t>
            </w:r>
            <w:r>
              <w:rPr>
                <w:rStyle w:val="eop"/>
                <w:rFonts w:ascii="Arial" w:hAnsi="Arial" w:cs="Arial"/>
                <w:color w:val="000000"/>
                <w:sz w:val="22"/>
                <w:szCs w:val="22"/>
              </w:rPr>
              <w:t> </w:t>
            </w:r>
          </w:p>
          <w:p w14:paraId="5B4AECF7" w14:textId="46FA4202" w:rsidR="00310ED7" w:rsidRDefault="00310ED7">
            <w:pPr>
              <w:pStyle w:val="Standard"/>
              <w:widowControl w:val="0"/>
              <w:spacing w:before="190" w:after="0" w:line="280" w:lineRule="auto"/>
              <w:ind w:left="0" w:right="322" w:firstLine="0"/>
            </w:pPr>
          </w:p>
        </w:tc>
      </w:tr>
    </w:tbl>
    <w:p w14:paraId="791C99AB" w14:textId="77777777" w:rsidR="00310ED7" w:rsidRDefault="00310ED7">
      <w:pPr>
        <w:pStyle w:val="Standard"/>
        <w:spacing w:after="0" w:line="254" w:lineRule="auto"/>
        <w:ind w:left="0" w:right="110" w:firstLine="0"/>
      </w:pPr>
    </w:p>
    <w:p w14:paraId="3F96A9E2" w14:textId="77777777" w:rsidR="006003ED" w:rsidRDefault="006003ED">
      <w:pPr>
        <w:pStyle w:val="Standard"/>
        <w:spacing w:after="0" w:line="254" w:lineRule="auto"/>
        <w:ind w:left="0" w:right="110" w:firstLine="0"/>
      </w:pPr>
    </w:p>
    <w:p w14:paraId="27E7AC4C" w14:textId="77777777" w:rsidR="006003ED" w:rsidRDefault="006003ED">
      <w:pPr>
        <w:pStyle w:val="Standard"/>
        <w:spacing w:after="0" w:line="254" w:lineRule="auto"/>
        <w:ind w:left="0" w:right="110" w:firstLine="0"/>
      </w:pPr>
    </w:p>
    <w:p w14:paraId="3A13B98B" w14:textId="77777777" w:rsidR="006003ED" w:rsidRDefault="006003ED">
      <w:pPr>
        <w:pStyle w:val="Standard"/>
        <w:spacing w:after="0" w:line="254" w:lineRule="auto"/>
        <w:ind w:left="0" w:right="110" w:firstLine="0"/>
      </w:pPr>
    </w:p>
    <w:p w14:paraId="24CB3C78" w14:textId="77777777" w:rsidR="006003ED" w:rsidRDefault="006003ED">
      <w:pPr>
        <w:pStyle w:val="Standard"/>
        <w:spacing w:after="0" w:line="254" w:lineRule="auto"/>
        <w:ind w:left="0" w:right="110" w:firstLine="0"/>
      </w:pPr>
    </w:p>
    <w:p w14:paraId="3797AA26" w14:textId="77777777" w:rsidR="006003ED" w:rsidRDefault="006003ED">
      <w:pPr>
        <w:pStyle w:val="Standard"/>
        <w:spacing w:after="0" w:line="254" w:lineRule="auto"/>
        <w:ind w:left="0" w:right="110" w:firstLine="0"/>
        <w:sectPr w:rsidR="006003ED" w:rsidSect="00A440F9">
          <w:pgSz w:w="16838" w:h="11921" w:orient="landscape"/>
          <w:pgMar w:top="0" w:right="1111" w:bottom="1151" w:left="1293" w:header="720" w:footer="1015" w:gutter="0"/>
          <w:pgNumType w:start="1"/>
          <w:cols w:space="720"/>
        </w:sectPr>
      </w:pPr>
    </w:p>
    <w:p w14:paraId="60299DCD" w14:textId="77777777" w:rsidR="006003ED" w:rsidRDefault="006003ED">
      <w:pPr>
        <w:pStyle w:val="Standard"/>
        <w:spacing w:after="0" w:line="254" w:lineRule="auto"/>
        <w:ind w:left="0" w:right="110" w:firstLine="0"/>
      </w:pPr>
    </w:p>
    <w:tbl>
      <w:tblPr>
        <w:tblW w:w="15167" w:type="dxa"/>
        <w:tblInd w:w="983" w:type="dxa"/>
        <w:tblLayout w:type="fixed"/>
        <w:tblCellMar>
          <w:left w:w="10" w:type="dxa"/>
          <w:right w:w="10" w:type="dxa"/>
        </w:tblCellMar>
        <w:tblLook w:val="0000" w:firstRow="0" w:lastRow="0" w:firstColumn="0" w:lastColumn="0" w:noHBand="0" w:noVBand="0"/>
      </w:tblPr>
      <w:tblGrid>
        <w:gridCol w:w="3256"/>
        <w:gridCol w:w="11911"/>
      </w:tblGrid>
      <w:tr w:rsidR="00310ED7" w14:paraId="38CACC21" w14:textId="77777777" w:rsidTr="00FA5DF7">
        <w:trPr>
          <w:trHeight w:val="148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59402B95" w14:textId="77777777" w:rsidR="00310ED7" w:rsidRDefault="00846F5B">
            <w:pPr>
              <w:pStyle w:val="Standard"/>
              <w:spacing w:after="0" w:line="254" w:lineRule="auto"/>
              <w:ind w:left="0" w:firstLine="0"/>
            </w:pPr>
            <w:r>
              <w:rPr>
                <w:b/>
              </w:rPr>
              <w:t>Offboarding</w:t>
            </w:r>
          </w:p>
        </w:tc>
        <w:tc>
          <w:tcPr>
            <w:tcW w:w="11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05095B46"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xml:space="preserve">The offboarding plan for this Call-Off Contract is to be agreed no less than </w:t>
            </w:r>
            <w:r w:rsidRPr="75C2A955">
              <w:rPr>
                <w:rStyle w:val="normaltextrun"/>
                <w:rFonts w:ascii="Arial" w:hAnsi="Arial" w:cs="Arial"/>
                <w:b/>
                <w:bCs/>
                <w:color w:val="000000" w:themeColor="text1"/>
                <w:sz w:val="22"/>
                <w:szCs w:val="22"/>
              </w:rPr>
              <w:t>1 month</w:t>
            </w:r>
            <w:r w:rsidRPr="75C2A955">
              <w:rPr>
                <w:rStyle w:val="normaltextrun"/>
                <w:rFonts w:ascii="Arial" w:hAnsi="Arial" w:cs="Arial"/>
                <w:color w:val="000000" w:themeColor="text1"/>
                <w:sz w:val="22"/>
                <w:szCs w:val="22"/>
              </w:rPr>
              <w:t xml:space="preserve"> from the Call-Off Contract end date; as in accordance with the Service Definition Document in Schedule 1.   </w:t>
            </w:r>
            <w:r w:rsidRPr="75C2A955">
              <w:rPr>
                <w:rStyle w:val="eop"/>
                <w:rFonts w:ascii="Arial" w:hAnsi="Arial" w:cs="Arial"/>
                <w:color w:val="000000" w:themeColor="text1"/>
                <w:sz w:val="22"/>
                <w:szCs w:val="22"/>
              </w:rPr>
              <w:t> </w:t>
            </w:r>
          </w:p>
          <w:p w14:paraId="52FF380A"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2415A689"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Knowledge transfer to the Buyer will be inclusive of the exit plan, with the Supplier obligated to provide a report (be that written or oral) to the Buyer, at the end of the Call-Off Contract as to the knowledge transfer activity that has been conducted under this Call-Off Contract.  </w:t>
            </w:r>
            <w:r w:rsidRPr="75C2A955">
              <w:rPr>
                <w:rStyle w:val="eop"/>
                <w:rFonts w:ascii="Arial" w:hAnsi="Arial" w:cs="Arial"/>
                <w:color w:val="000000" w:themeColor="text1"/>
                <w:sz w:val="22"/>
                <w:szCs w:val="22"/>
              </w:rPr>
              <w:t> </w:t>
            </w:r>
          </w:p>
          <w:p w14:paraId="6DA29382"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1101D5D8"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The Knowledge transfer report, as detailed above, shall consist of any combination of the following: </w:t>
            </w:r>
            <w:r w:rsidRPr="75C2A955">
              <w:rPr>
                <w:rStyle w:val="eop"/>
                <w:rFonts w:ascii="Arial" w:hAnsi="Arial" w:cs="Arial"/>
                <w:color w:val="000000" w:themeColor="text1"/>
                <w:sz w:val="22"/>
                <w:szCs w:val="22"/>
              </w:rPr>
              <w:t> </w:t>
            </w:r>
          </w:p>
          <w:p w14:paraId="0E757D70"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4C59ED7B" w14:textId="77777777" w:rsidR="00E7162D" w:rsidRPr="00E7162D" w:rsidRDefault="00E7162D" w:rsidP="00AD0C10">
            <w:pPr>
              <w:pStyle w:val="paragraph"/>
              <w:numPr>
                <w:ilvl w:val="0"/>
                <w:numId w:val="93"/>
              </w:numPr>
              <w:spacing w:before="0" w:beforeAutospacing="0" w:after="0" w:afterAutospacing="0"/>
              <w:ind w:left="1800" w:firstLine="360"/>
              <w:textAlignment w:val="baseline"/>
              <w:rPr>
                <w:rFonts w:ascii="Arial" w:hAnsi="Arial" w:cs="Arial"/>
                <w:sz w:val="22"/>
                <w:szCs w:val="22"/>
              </w:rPr>
            </w:pPr>
            <w:r w:rsidRPr="75C2A955">
              <w:rPr>
                <w:rStyle w:val="normaltextrun"/>
                <w:rFonts w:ascii="Arial" w:hAnsi="Arial" w:cs="Arial"/>
                <w:color w:val="000000" w:themeColor="text1"/>
                <w:sz w:val="22"/>
                <w:szCs w:val="22"/>
              </w:rPr>
              <w:t xml:space="preserve">Evidence of delivery of the ongoing knowledge transfer to the Buyer as part of the Call-Off </w:t>
            </w:r>
            <w:proofErr w:type="gramStart"/>
            <w:r w:rsidRPr="75C2A955">
              <w:rPr>
                <w:rStyle w:val="normaltextrun"/>
                <w:rFonts w:ascii="Arial" w:hAnsi="Arial" w:cs="Arial"/>
                <w:color w:val="000000" w:themeColor="text1"/>
                <w:sz w:val="22"/>
                <w:szCs w:val="22"/>
              </w:rPr>
              <w:t>Contract;</w:t>
            </w:r>
            <w:proofErr w:type="gramEnd"/>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30F85F93" w14:textId="77777777" w:rsidR="00E7162D" w:rsidRPr="00E7162D" w:rsidRDefault="00E7162D" w:rsidP="00AD0C10">
            <w:pPr>
              <w:pStyle w:val="paragraph"/>
              <w:numPr>
                <w:ilvl w:val="0"/>
                <w:numId w:val="94"/>
              </w:numPr>
              <w:spacing w:before="0" w:beforeAutospacing="0" w:after="0" w:afterAutospacing="0"/>
              <w:ind w:left="1800" w:firstLine="360"/>
              <w:textAlignment w:val="baseline"/>
              <w:rPr>
                <w:rFonts w:ascii="Arial" w:hAnsi="Arial" w:cs="Arial"/>
                <w:sz w:val="22"/>
                <w:szCs w:val="22"/>
              </w:rPr>
            </w:pPr>
            <w:r w:rsidRPr="75C2A955">
              <w:rPr>
                <w:rStyle w:val="normaltextrun"/>
                <w:rFonts w:ascii="Arial" w:hAnsi="Arial" w:cs="Arial"/>
                <w:color w:val="000000" w:themeColor="text1"/>
                <w:sz w:val="22"/>
                <w:szCs w:val="22"/>
              </w:rPr>
              <w:t>Evidence of collaboration between Call-Off Contract workstream leads and their Buyer counterparts of how they have shaped and agreed an appropriate amount and type of knowledge transfer; and </w:t>
            </w:r>
            <w:r w:rsidRPr="75C2A955">
              <w:rPr>
                <w:rStyle w:val="eop"/>
                <w:rFonts w:ascii="Arial" w:hAnsi="Arial" w:cs="Arial"/>
                <w:color w:val="000000" w:themeColor="text1"/>
                <w:sz w:val="22"/>
                <w:szCs w:val="22"/>
              </w:rPr>
              <w:t> </w:t>
            </w:r>
          </w:p>
          <w:p w14:paraId="437766B7" w14:textId="77777777" w:rsidR="00E7162D" w:rsidRPr="00E7162D" w:rsidRDefault="00E7162D" w:rsidP="00AD0C10">
            <w:pPr>
              <w:pStyle w:val="paragraph"/>
              <w:numPr>
                <w:ilvl w:val="0"/>
                <w:numId w:val="95"/>
              </w:numPr>
              <w:spacing w:before="0" w:beforeAutospacing="0" w:after="0" w:afterAutospacing="0"/>
              <w:ind w:left="1800" w:firstLine="360"/>
              <w:textAlignment w:val="baseline"/>
              <w:rPr>
                <w:rFonts w:ascii="Arial" w:hAnsi="Arial" w:cs="Arial"/>
                <w:sz w:val="22"/>
                <w:szCs w:val="22"/>
              </w:rPr>
            </w:pPr>
            <w:r w:rsidRPr="75C2A955">
              <w:rPr>
                <w:rStyle w:val="normaltextrun"/>
                <w:rFonts w:ascii="Arial" w:hAnsi="Arial" w:cs="Arial"/>
                <w:color w:val="000000" w:themeColor="text1"/>
                <w:sz w:val="22"/>
                <w:szCs w:val="22"/>
              </w:rPr>
              <w:t>Evidence of promotion and oversight of knowledge transfer with captured examples of knowledge transfer, and evidence of regular feedback to improve the value of knowledge transfer to the Buyer. </w:t>
            </w:r>
            <w:r w:rsidRPr="75C2A955">
              <w:rPr>
                <w:rStyle w:val="eop"/>
                <w:rFonts w:ascii="Arial" w:hAnsi="Arial" w:cs="Arial"/>
                <w:color w:val="000000" w:themeColor="text1"/>
                <w:sz w:val="22"/>
                <w:szCs w:val="22"/>
              </w:rPr>
              <w:t> </w:t>
            </w:r>
          </w:p>
          <w:p w14:paraId="56AC4BED"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2AE9ADF2"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Knowledge transfer includes, but is not limited to, technical and personal development areas; and may be in various forms including coaching, mentoring, training, presentations, show &amp; tell sessions, attending communities of practice meeting, etc.  </w:t>
            </w:r>
            <w:r w:rsidRPr="75C2A955">
              <w:rPr>
                <w:rStyle w:val="eop"/>
                <w:rFonts w:ascii="Arial" w:hAnsi="Arial" w:cs="Arial"/>
                <w:color w:val="000000" w:themeColor="text1"/>
                <w:sz w:val="22"/>
                <w:szCs w:val="22"/>
              </w:rPr>
              <w:t> </w:t>
            </w:r>
          </w:p>
          <w:p w14:paraId="61C2F780"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0F9DDA7F" w14:textId="77777777" w:rsid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All passes and any equipment issued to the Supplier by the Buyer and held by the Supplier must be returned in accordance with Defence Digital clearance procedures which will be made available to the Supplier during onboarding. </w:t>
            </w:r>
            <w:r w:rsidRPr="75C2A955">
              <w:rPr>
                <w:rStyle w:val="eop"/>
                <w:rFonts w:ascii="Arial" w:hAnsi="Arial" w:cs="Arial"/>
                <w:color w:val="000000" w:themeColor="text1"/>
                <w:sz w:val="22"/>
                <w:szCs w:val="22"/>
              </w:rPr>
              <w:t> </w:t>
            </w:r>
          </w:p>
          <w:p w14:paraId="0DD4D3B7" w14:textId="62B99801" w:rsidR="00310ED7" w:rsidRDefault="00310ED7">
            <w:pPr>
              <w:pStyle w:val="Standard"/>
              <w:spacing w:after="0" w:line="254" w:lineRule="auto"/>
              <w:ind w:left="10" w:firstLine="0"/>
            </w:pPr>
          </w:p>
        </w:tc>
      </w:tr>
      <w:tr w:rsidR="00310ED7" w14:paraId="39132460" w14:textId="77777777" w:rsidTr="00FA5DF7">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5705CDC0" w14:textId="77777777" w:rsidR="00310ED7" w:rsidRDefault="00846F5B">
            <w:pPr>
              <w:pStyle w:val="Standard"/>
              <w:spacing w:after="0" w:line="254" w:lineRule="auto"/>
              <w:ind w:left="0" w:firstLine="0"/>
            </w:pPr>
            <w:r>
              <w:rPr>
                <w:b/>
              </w:rPr>
              <w:lastRenderedPageBreak/>
              <w:t>Collaboration agreement</w:t>
            </w:r>
          </w:p>
        </w:tc>
        <w:tc>
          <w:tcPr>
            <w:tcW w:w="11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14B32EB2" w14:textId="0D6458DA" w:rsidR="00310ED7" w:rsidRDefault="00E7162D">
            <w:pPr>
              <w:pStyle w:val="Standard"/>
              <w:spacing w:after="0" w:line="254" w:lineRule="auto"/>
              <w:ind w:left="10" w:firstLine="0"/>
            </w:pPr>
            <w:r>
              <w:t>N/A</w:t>
            </w:r>
          </w:p>
        </w:tc>
      </w:tr>
      <w:tr w:rsidR="00310ED7" w14:paraId="4AC80F1C" w14:textId="77777777" w:rsidTr="00FA5DF7">
        <w:trPr>
          <w:trHeight w:val="3386"/>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E675C2E" w14:textId="77777777" w:rsidR="00310ED7" w:rsidRDefault="00846F5B">
            <w:pPr>
              <w:pStyle w:val="Standard"/>
              <w:spacing w:after="0" w:line="254" w:lineRule="auto"/>
              <w:ind w:left="0" w:firstLine="0"/>
            </w:pPr>
            <w:r>
              <w:rPr>
                <w:b/>
              </w:rPr>
              <w:t>Limit on Parties’ liability</w:t>
            </w:r>
          </w:p>
        </w:tc>
        <w:tc>
          <w:tcPr>
            <w:tcW w:w="11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C875A1F"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annual total liability of either Party for all Property Defaults will not exceed 125% of the total Call-Off Contract value. </w:t>
            </w:r>
            <w:r>
              <w:rPr>
                <w:rStyle w:val="eop"/>
                <w:rFonts w:ascii="Arial" w:hAnsi="Arial" w:cs="Arial"/>
                <w:color w:val="000000"/>
                <w:sz w:val="22"/>
                <w:szCs w:val="22"/>
              </w:rPr>
              <w:t> </w:t>
            </w:r>
          </w:p>
          <w:p w14:paraId="5F9924A9"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1205997"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annual total liability for Buyer Data Defaults will not exceed 125% of the Charges payable by the Buyer to the Supplier during the Call-Off Contract Term (whichever is the greater). </w:t>
            </w:r>
            <w:r>
              <w:rPr>
                <w:rStyle w:val="eop"/>
                <w:rFonts w:ascii="Arial" w:hAnsi="Arial" w:cs="Arial"/>
                <w:color w:val="000000"/>
                <w:sz w:val="22"/>
                <w:szCs w:val="22"/>
              </w:rPr>
              <w:t> </w:t>
            </w:r>
          </w:p>
          <w:p w14:paraId="2119A271"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F797F72"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annual total liability for all other Defaults will not exceed the greater of 125% of the Charges payable by the Buyer to the Supplier during the Call-Off Contract Term (whichever is the greater). </w:t>
            </w:r>
            <w:r>
              <w:rPr>
                <w:rStyle w:val="eop"/>
                <w:rFonts w:ascii="Arial" w:hAnsi="Arial" w:cs="Arial"/>
                <w:color w:val="000000"/>
                <w:sz w:val="22"/>
                <w:szCs w:val="22"/>
              </w:rPr>
              <w:t> </w:t>
            </w:r>
          </w:p>
          <w:p w14:paraId="24A78C8F" w14:textId="3DEC47B2" w:rsidR="00310ED7" w:rsidRDefault="00310ED7">
            <w:pPr>
              <w:pStyle w:val="Standard"/>
              <w:spacing w:after="0" w:line="254" w:lineRule="auto"/>
              <w:ind w:left="10" w:firstLine="0"/>
            </w:pPr>
          </w:p>
        </w:tc>
      </w:tr>
      <w:tr w:rsidR="00310ED7" w14:paraId="1820DB92" w14:textId="77777777" w:rsidTr="00FA5DF7">
        <w:trPr>
          <w:trHeight w:val="502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77F871BF" w14:textId="77777777" w:rsidR="00310ED7" w:rsidRDefault="00846F5B">
            <w:pPr>
              <w:pStyle w:val="Standard"/>
              <w:spacing w:after="0" w:line="254" w:lineRule="auto"/>
              <w:ind w:left="0" w:firstLine="0"/>
            </w:pPr>
            <w:r>
              <w:rPr>
                <w:b/>
              </w:rPr>
              <w:lastRenderedPageBreak/>
              <w:t>Insurance</w:t>
            </w:r>
          </w:p>
        </w:tc>
        <w:tc>
          <w:tcPr>
            <w:tcW w:w="11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42628562"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Supplier insurance(s) required will be:  </w:t>
            </w:r>
            <w:r>
              <w:rPr>
                <w:rStyle w:val="eop"/>
                <w:rFonts w:ascii="Arial" w:hAnsi="Arial" w:cs="Arial"/>
                <w:color w:val="000000"/>
                <w:sz w:val="22"/>
                <w:szCs w:val="22"/>
              </w:rPr>
              <w:t> </w:t>
            </w:r>
          </w:p>
          <w:p w14:paraId="58A3EA66"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364372E" w14:textId="77777777" w:rsidR="00E7162D" w:rsidRDefault="00E7162D" w:rsidP="00AD0C10">
            <w:pPr>
              <w:pStyle w:val="paragraph"/>
              <w:numPr>
                <w:ilvl w:val="0"/>
                <w:numId w:val="96"/>
              </w:numPr>
              <w:spacing w:before="0" w:beforeAutospacing="0" w:after="0" w:afterAutospacing="0"/>
              <w:ind w:left="1815" w:firstLine="345"/>
              <w:textAlignment w:val="baseline"/>
              <w:rPr>
                <w:rFonts w:ascii="Arial" w:hAnsi="Arial" w:cs="Arial"/>
                <w:sz w:val="22"/>
                <w:szCs w:val="22"/>
              </w:rPr>
            </w:pPr>
            <w:r>
              <w:rPr>
                <w:rStyle w:val="normaltextrun"/>
                <w:rFonts w:ascii="Arial" w:hAnsi="Arial" w:cs="Arial"/>
                <w:color w:val="000000"/>
                <w:sz w:val="22"/>
                <w:szCs w:val="22"/>
              </w:rPr>
              <w:t>a minimum insurance period of 6 years following the expiration or Ending of this Call-Off Contract  </w:t>
            </w:r>
            <w:r>
              <w:rPr>
                <w:rStyle w:val="eop"/>
                <w:rFonts w:ascii="Arial" w:hAnsi="Arial" w:cs="Arial"/>
                <w:color w:val="000000"/>
                <w:sz w:val="22"/>
                <w:szCs w:val="22"/>
              </w:rPr>
              <w:t> </w:t>
            </w:r>
          </w:p>
          <w:p w14:paraId="56A5974F" w14:textId="65FC46BB" w:rsidR="00E7162D" w:rsidRDefault="00E7162D" w:rsidP="00AD0C10">
            <w:pPr>
              <w:pStyle w:val="paragraph"/>
              <w:numPr>
                <w:ilvl w:val="0"/>
                <w:numId w:val="97"/>
              </w:numPr>
              <w:spacing w:before="0" w:beforeAutospacing="0" w:after="0" w:afterAutospacing="0"/>
              <w:ind w:left="1815" w:firstLine="345"/>
              <w:textAlignment w:val="baseline"/>
              <w:rPr>
                <w:rFonts w:ascii="Arial" w:hAnsi="Arial" w:cs="Arial"/>
                <w:sz w:val="22"/>
                <w:szCs w:val="22"/>
              </w:rPr>
            </w:pPr>
            <w:r>
              <w:rPr>
                <w:rStyle w:val="normaltextrun"/>
                <w:rFonts w:ascii="Arial" w:hAnsi="Arial" w:cs="Arial"/>
                <w:color w:val="000000"/>
                <w:sz w:val="22"/>
                <w:szCs w:val="22"/>
              </w:rPr>
              <w:t xml:space="preserve">professional indemnity insurance cover to be held by the Supplier and by any agent, Subcontractor or consultant involved in the supply of the G-Cloud Services. This professional indemnity insurance cover will have a minimum limit of indemnity of </w:t>
            </w:r>
            <w:r w:rsidR="0016055A">
              <w:rPr>
                <w:noProof/>
              </w:rPr>
              <w:drawing>
                <wp:inline distT="0" distB="0" distL="0" distR="0" wp14:anchorId="75477994" wp14:editId="0841F90E">
                  <wp:extent cx="5734050" cy="203200"/>
                  <wp:effectExtent l="0" t="0" r="0" b="6350"/>
                  <wp:docPr id="549005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Pr>
                <w:rStyle w:val="normaltextrun"/>
                <w:rFonts w:ascii="Arial" w:hAnsi="Arial" w:cs="Arial"/>
                <w:color w:val="000000"/>
                <w:sz w:val="22"/>
                <w:szCs w:val="22"/>
              </w:rPr>
              <w:t>for each individual claim or any higher limit the Buyer requires (and as required by Law) </w:t>
            </w:r>
            <w:r>
              <w:rPr>
                <w:rStyle w:val="eop"/>
                <w:rFonts w:ascii="Arial" w:hAnsi="Arial" w:cs="Arial"/>
                <w:color w:val="000000"/>
                <w:sz w:val="22"/>
                <w:szCs w:val="22"/>
              </w:rPr>
              <w:t> </w:t>
            </w:r>
          </w:p>
          <w:p w14:paraId="29AA8300" w14:textId="581CBB5C" w:rsidR="00E7162D" w:rsidRDefault="00E7162D" w:rsidP="00AD0C10">
            <w:pPr>
              <w:pStyle w:val="paragraph"/>
              <w:numPr>
                <w:ilvl w:val="0"/>
                <w:numId w:val="98"/>
              </w:numPr>
              <w:spacing w:before="0" w:beforeAutospacing="0" w:after="0" w:afterAutospacing="0"/>
              <w:ind w:left="1815" w:firstLine="345"/>
              <w:textAlignment w:val="baseline"/>
              <w:rPr>
                <w:rFonts w:ascii="Arial" w:hAnsi="Arial" w:cs="Arial"/>
                <w:sz w:val="22"/>
                <w:szCs w:val="22"/>
              </w:rPr>
            </w:pPr>
            <w:r>
              <w:rPr>
                <w:rStyle w:val="normaltextrun"/>
                <w:rFonts w:ascii="Arial" w:hAnsi="Arial" w:cs="Arial"/>
                <w:color w:val="000000"/>
                <w:sz w:val="22"/>
                <w:szCs w:val="22"/>
              </w:rPr>
              <w:t xml:space="preserve">employers' liability insurance with a minimum limit of </w:t>
            </w:r>
            <w:r w:rsidR="0016055A">
              <w:rPr>
                <w:noProof/>
              </w:rPr>
              <w:drawing>
                <wp:inline distT="0" distB="0" distL="0" distR="0" wp14:anchorId="78A5F4CA" wp14:editId="5FEE681B">
                  <wp:extent cx="5734050" cy="203200"/>
                  <wp:effectExtent l="0" t="0" r="0" b="6350"/>
                  <wp:docPr id="868569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Pr>
                <w:rStyle w:val="normaltextrun"/>
                <w:rFonts w:ascii="Arial" w:hAnsi="Arial" w:cs="Arial"/>
                <w:color w:val="000000"/>
                <w:sz w:val="22"/>
                <w:szCs w:val="22"/>
              </w:rPr>
              <w:t xml:space="preserve">or any higher minimum limit required by </w:t>
            </w:r>
            <w:proofErr w:type="gramStart"/>
            <w:r>
              <w:rPr>
                <w:rStyle w:val="normaltextrun"/>
                <w:rFonts w:ascii="Arial" w:hAnsi="Arial" w:cs="Arial"/>
                <w:color w:val="000000"/>
                <w:sz w:val="22"/>
                <w:szCs w:val="22"/>
              </w:rPr>
              <w:t>Law</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751CC8B" w14:textId="2B00379E" w:rsidR="00310ED7" w:rsidRDefault="00310ED7">
            <w:pPr>
              <w:pStyle w:val="Standard"/>
              <w:spacing w:after="0" w:line="254" w:lineRule="auto"/>
              <w:ind w:left="0" w:right="65" w:firstLine="0"/>
              <w:jc w:val="right"/>
            </w:pPr>
          </w:p>
        </w:tc>
      </w:tr>
      <w:tr w:rsidR="00310ED7" w14:paraId="1E9CD7CF" w14:textId="77777777" w:rsidTr="00FA5DF7">
        <w:trPr>
          <w:trHeight w:val="1726"/>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3F94393F" w14:textId="77777777" w:rsidR="00310ED7" w:rsidRDefault="00846F5B">
            <w:pPr>
              <w:pStyle w:val="Standard"/>
              <w:spacing w:after="0" w:line="254" w:lineRule="auto"/>
              <w:ind w:left="0" w:firstLine="0"/>
            </w:pPr>
            <w:r>
              <w:rPr>
                <w:b/>
              </w:rPr>
              <w:t>Buyer’s responsibilities</w:t>
            </w:r>
          </w:p>
        </w:tc>
        <w:tc>
          <w:tcPr>
            <w:tcW w:w="11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7F3992A5"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Buyer is responsible for: </w:t>
            </w:r>
            <w:r>
              <w:rPr>
                <w:rStyle w:val="eop"/>
                <w:rFonts w:ascii="Arial" w:hAnsi="Arial" w:cs="Arial"/>
                <w:color w:val="000000"/>
                <w:sz w:val="22"/>
                <w:szCs w:val="22"/>
              </w:rPr>
              <w:t> </w:t>
            </w:r>
          </w:p>
          <w:p w14:paraId="5EBBBDA0" w14:textId="77777777" w:rsidR="00E7162D" w:rsidRDefault="00E7162D" w:rsidP="00E716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667C5D" w14:textId="77777777" w:rsidR="00E7162D" w:rsidRDefault="00E7162D" w:rsidP="00AD0C10">
            <w:pPr>
              <w:pStyle w:val="paragraph"/>
              <w:numPr>
                <w:ilvl w:val="0"/>
                <w:numId w:val="99"/>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Granting access to MOD premises and facilities that are necessary to enable the supplier to provide the services as specified within this Call-Off Contract; and  </w:t>
            </w:r>
            <w:r>
              <w:rPr>
                <w:rStyle w:val="eop"/>
                <w:rFonts w:ascii="Arial" w:hAnsi="Arial" w:cs="Arial"/>
                <w:color w:val="000000"/>
                <w:sz w:val="22"/>
                <w:szCs w:val="22"/>
              </w:rPr>
              <w:t> </w:t>
            </w:r>
          </w:p>
          <w:p w14:paraId="6DBDE26F" w14:textId="77777777" w:rsidR="00E7162D" w:rsidRDefault="00E7162D" w:rsidP="00E7162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A4B6AF" w14:textId="77777777" w:rsidR="00E7162D" w:rsidRDefault="00E7162D" w:rsidP="00AD0C10">
            <w:pPr>
              <w:pStyle w:val="paragraph"/>
              <w:numPr>
                <w:ilvl w:val="0"/>
                <w:numId w:val="100"/>
              </w:numPr>
              <w:spacing w:before="0" w:beforeAutospacing="0" w:after="0" w:afterAutospacing="0"/>
              <w:ind w:left="1800" w:firstLine="360"/>
              <w:textAlignment w:val="baseline"/>
              <w:rPr>
                <w:rFonts w:ascii="Arial" w:hAnsi="Arial" w:cs="Arial"/>
                <w:sz w:val="22"/>
                <w:szCs w:val="22"/>
              </w:rPr>
            </w:pPr>
            <w:r>
              <w:rPr>
                <w:rStyle w:val="normaltextrun"/>
                <w:rFonts w:ascii="Arial" w:hAnsi="Arial" w:cs="Arial"/>
                <w:color w:val="000000"/>
                <w:sz w:val="22"/>
                <w:szCs w:val="22"/>
              </w:rPr>
              <w:t xml:space="preserve">Provision of </w:t>
            </w:r>
            <w:proofErr w:type="spellStart"/>
            <w:r>
              <w:rPr>
                <w:rStyle w:val="normaltextrun"/>
                <w:rFonts w:ascii="Arial" w:hAnsi="Arial" w:cs="Arial"/>
                <w:color w:val="000000"/>
                <w:sz w:val="22"/>
                <w:szCs w:val="22"/>
              </w:rPr>
              <w:t>MODNet</w:t>
            </w:r>
            <w:proofErr w:type="spellEnd"/>
            <w:r>
              <w:rPr>
                <w:rStyle w:val="normaltextrun"/>
                <w:rFonts w:ascii="Arial" w:hAnsi="Arial" w:cs="Arial"/>
                <w:color w:val="000000"/>
                <w:sz w:val="22"/>
                <w:szCs w:val="22"/>
              </w:rPr>
              <w:t xml:space="preserve"> access (including a </w:t>
            </w:r>
            <w:proofErr w:type="spellStart"/>
            <w:r>
              <w:rPr>
                <w:rStyle w:val="normaltextrun"/>
                <w:rFonts w:ascii="Arial" w:hAnsi="Arial" w:cs="Arial"/>
                <w:color w:val="000000"/>
                <w:sz w:val="22"/>
                <w:szCs w:val="22"/>
              </w:rPr>
              <w:t>MODNet</w:t>
            </w:r>
            <w:proofErr w:type="spellEnd"/>
            <w:r>
              <w:rPr>
                <w:rStyle w:val="normaltextrun"/>
                <w:rFonts w:ascii="Arial" w:hAnsi="Arial" w:cs="Arial"/>
                <w:color w:val="000000"/>
                <w:sz w:val="22"/>
                <w:szCs w:val="22"/>
              </w:rPr>
              <w:t xml:space="preserve"> laptop). </w:t>
            </w:r>
            <w:r>
              <w:rPr>
                <w:rStyle w:val="eop"/>
                <w:rFonts w:ascii="Arial" w:hAnsi="Arial" w:cs="Arial"/>
                <w:color w:val="000000"/>
                <w:sz w:val="22"/>
                <w:szCs w:val="22"/>
              </w:rPr>
              <w:t> </w:t>
            </w:r>
          </w:p>
          <w:p w14:paraId="3464EB1F" w14:textId="0AE145A5" w:rsidR="00310ED7" w:rsidRDefault="00310ED7">
            <w:pPr>
              <w:pStyle w:val="Standard"/>
              <w:spacing w:after="0" w:line="254" w:lineRule="auto"/>
              <w:ind w:left="10" w:firstLine="0"/>
            </w:pPr>
          </w:p>
        </w:tc>
      </w:tr>
      <w:tr w:rsidR="00310ED7" w14:paraId="4F3B83EE" w14:textId="77777777" w:rsidTr="00FA5DF7">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020FE7FC" w14:textId="77777777" w:rsidR="00310ED7" w:rsidRDefault="00846F5B">
            <w:pPr>
              <w:pStyle w:val="Standard"/>
              <w:spacing w:after="0" w:line="254" w:lineRule="auto"/>
              <w:ind w:left="0" w:firstLine="0"/>
            </w:pPr>
            <w:r>
              <w:rPr>
                <w:b/>
              </w:rPr>
              <w:lastRenderedPageBreak/>
              <w:t>Buyer’s equipment</w:t>
            </w:r>
          </w:p>
        </w:tc>
        <w:tc>
          <w:tcPr>
            <w:tcW w:w="11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F259114" w14:textId="71235C56" w:rsidR="00310ED7" w:rsidRDefault="00E7162D">
            <w:pPr>
              <w:pStyle w:val="Standard"/>
              <w:spacing w:after="0" w:line="254" w:lineRule="auto"/>
              <w:ind w:left="10" w:firstLine="0"/>
            </w:pPr>
            <w:r>
              <w:rPr>
                <w:rStyle w:val="normaltextrun"/>
                <w:shd w:val="clear" w:color="auto" w:fill="FFFFFF"/>
              </w:rPr>
              <w:t>The Buyer’s equipment to be used with this Call-Off Contract includes</w:t>
            </w:r>
            <w:r>
              <w:rPr>
                <w:rStyle w:val="normaltextrun"/>
                <w:b/>
                <w:bCs/>
                <w:shd w:val="clear" w:color="auto" w:fill="FFFFFF"/>
              </w:rPr>
              <w:t xml:space="preserve"> </w:t>
            </w:r>
            <w:proofErr w:type="spellStart"/>
            <w:r>
              <w:rPr>
                <w:rStyle w:val="normaltextrun"/>
                <w:b/>
                <w:bCs/>
                <w:shd w:val="clear" w:color="auto" w:fill="FFFFFF"/>
              </w:rPr>
              <w:t>MODNet</w:t>
            </w:r>
            <w:proofErr w:type="spellEnd"/>
            <w:r>
              <w:rPr>
                <w:rStyle w:val="normaltextrun"/>
                <w:b/>
                <w:bCs/>
                <w:shd w:val="clear" w:color="auto" w:fill="FFFFFF"/>
              </w:rPr>
              <w:t xml:space="preserve"> Laptops </w:t>
            </w:r>
            <w:r>
              <w:rPr>
                <w:rStyle w:val="normaltextrun"/>
                <w:shd w:val="clear" w:color="auto" w:fill="FFFFFF"/>
              </w:rPr>
              <w:t xml:space="preserve">to allow individuals to fulfil their duties for the role. It is acknowledged that </w:t>
            </w:r>
            <w:proofErr w:type="spellStart"/>
            <w:r>
              <w:rPr>
                <w:rStyle w:val="normaltextrun"/>
                <w:shd w:val="clear" w:color="auto" w:fill="FFFFFF"/>
              </w:rPr>
              <w:t>MODNet</w:t>
            </w:r>
            <w:proofErr w:type="spellEnd"/>
            <w:r>
              <w:rPr>
                <w:rStyle w:val="normaltextrun"/>
                <w:shd w:val="clear" w:color="auto" w:fill="FFFFFF"/>
              </w:rPr>
              <w:t xml:space="preserve"> laptops will only be accessible to those with SC clearance. </w:t>
            </w:r>
            <w:r>
              <w:rPr>
                <w:rStyle w:val="eop"/>
                <w:shd w:val="clear" w:color="auto" w:fill="FFFFFF"/>
              </w:rPr>
              <w:t> </w:t>
            </w:r>
          </w:p>
        </w:tc>
      </w:tr>
    </w:tbl>
    <w:p w14:paraId="39412F3B" w14:textId="77777777" w:rsidR="00310ED7" w:rsidRDefault="00846F5B">
      <w:pPr>
        <w:pStyle w:val="Heading3"/>
        <w:spacing w:after="0" w:line="240" w:lineRule="auto"/>
        <w:ind w:left="1113" w:firstLine="1118"/>
      </w:pPr>
      <w:r>
        <w:t>Supplier’s information</w:t>
      </w:r>
    </w:p>
    <w:tbl>
      <w:tblPr>
        <w:tblW w:w="15111" w:type="dxa"/>
        <w:tblInd w:w="1039" w:type="dxa"/>
        <w:tblLayout w:type="fixed"/>
        <w:tblCellMar>
          <w:left w:w="10" w:type="dxa"/>
          <w:right w:w="10" w:type="dxa"/>
        </w:tblCellMar>
        <w:tblLook w:val="0000" w:firstRow="0" w:lastRow="0" w:firstColumn="0" w:lastColumn="0" w:noHBand="0" w:noVBand="0"/>
      </w:tblPr>
      <w:tblGrid>
        <w:gridCol w:w="2599"/>
        <w:gridCol w:w="12512"/>
      </w:tblGrid>
      <w:tr w:rsidR="00310ED7" w14:paraId="5B89420A" w14:textId="77777777" w:rsidTr="00FA5DF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14BDC83F" w14:textId="77777777" w:rsidR="00310ED7" w:rsidRDefault="00846F5B">
            <w:pPr>
              <w:pStyle w:val="Standard"/>
              <w:spacing w:after="0" w:line="254" w:lineRule="auto"/>
              <w:ind w:left="0" w:firstLine="0"/>
            </w:pPr>
            <w:r>
              <w:rPr>
                <w:b/>
              </w:rPr>
              <w:t>Subcontractors or partners</w:t>
            </w:r>
          </w:p>
        </w:tc>
        <w:tc>
          <w:tcPr>
            <w:tcW w:w="1251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FB7DC3F" w14:textId="2E22019D" w:rsidR="00310ED7" w:rsidRDefault="00846F5B">
            <w:pPr>
              <w:pStyle w:val="Standard"/>
              <w:spacing w:after="0" w:line="254" w:lineRule="auto"/>
              <w:ind w:left="10" w:firstLine="0"/>
            </w:pPr>
            <w:r>
              <w:t xml:space="preserve">The following is a list of the Supplier’s Subcontractors or Partners </w:t>
            </w:r>
            <w:r w:rsidR="00E7162D">
              <w:rPr>
                <w:b/>
              </w:rPr>
              <w:t>N/A.</w:t>
            </w:r>
          </w:p>
        </w:tc>
      </w:tr>
    </w:tbl>
    <w:p w14:paraId="3BB75BB7" w14:textId="77777777" w:rsidR="00310ED7" w:rsidRDefault="00846F5B">
      <w:pPr>
        <w:pStyle w:val="Heading3"/>
        <w:spacing w:after="158" w:line="240" w:lineRule="auto"/>
        <w:ind w:left="1113" w:firstLine="1118"/>
      </w:pPr>
      <w:r>
        <w:t xml:space="preserve">Call-Off Contract charges and </w:t>
      </w:r>
      <w:proofErr w:type="gramStart"/>
      <w:r>
        <w:t>payment</w:t>
      </w:r>
      <w:proofErr w:type="gramEnd"/>
    </w:p>
    <w:p w14:paraId="04464C68" w14:textId="77777777" w:rsidR="00310ED7" w:rsidRDefault="00846F5B">
      <w:pPr>
        <w:pStyle w:val="Standard"/>
        <w:spacing w:after="0" w:line="240" w:lineRule="auto"/>
        <w:ind w:right="14"/>
      </w:pPr>
      <w:r>
        <w:t>The Call-Off Contract charges and payment details are in the table below. See Schedule 2 for a full breakdown.</w:t>
      </w:r>
    </w:p>
    <w:p w14:paraId="17EDEBDA" w14:textId="77777777" w:rsidR="00310ED7" w:rsidRDefault="00310ED7">
      <w:pPr>
        <w:pStyle w:val="Standard"/>
        <w:spacing w:after="0" w:line="254" w:lineRule="auto"/>
        <w:ind w:left="0" w:right="110" w:firstLine="0"/>
      </w:pPr>
    </w:p>
    <w:tbl>
      <w:tblPr>
        <w:tblW w:w="13693" w:type="dxa"/>
        <w:tblInd w:w="1039" w:type="dxa"/>
        <w:tblLayout w:type="fixed"/>
        <w:tblCellMar>
          <w:left w:w="10" w:type="dxa"/>
          <w:right w:w="10" w:type="dxa"/>
        </w:tblCellMar>
        <w:tblLook w:val="0000" w:firstRow="0" w:lastRow="0" w:firstColumn="0" w:lastColumn="0" w:noHBand="0" w:noVBand="0"/>
      </w:tblPr>
      <w:tblGrid>
        <w:gridCol w:w="2495"/>
        <w:gridCol w:w="11198"/>
      </w:tblGrid>
      <w:tr w:rsidR="00310ED7" w14:paraId="588FD7BB" w14:textId="77777777" w:rsidTr="429B56F1">
        <w:trPr>
          <w:trHeight w:val="1623"/>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D7DDB45" w14:textId="77777777" w:rsidR="00310ED7" w:rsidRDefault="00846F5B">
            <w:pPr>
              <w:pStyle w:val="Standard"/>
              <w:spacing w:after="0" w:line="254" w:lineRule="auto"/>
              <w:ind w:left="0" w:firstLine="0"/>
            </w:pPr>
            <w:r>
              <w:rPr>
                <w:b/>
              </w:rPr>
              <w:lastRenderedPageBreak/>
              <w:t>Payment method</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051AE14" w14:textId="741F5825" w:rsidR="00310ED7" w:rsidRDefault="00846F5B">
            <w:pPr>
              <w:pStyle w:val="Standard"/>
              <w:spacing w:after="0" w:line="254" w:lineRule="auto"/>
              <w:ind w:left="2" w:firstLine="0"/>
            </w:pPr>
            <w:r>
              <w:t xml:space="preserve">The payment method for this Call-Off Contract is </w:t>
            </w:r>
            <w:r w:rsidR="00E7162D">
              <w:rPr>
                <w:rStyle w:val="normaltextrun"/>
                <w:b/>
                <w:bCs/>
                <w:bdr w:val="none" w:sz="0" w:space="0" w:color="auto" w:frame="1"/>
              </w:rPr>
              <w:t>CP&amp;F.</w:t>
            </w:r>
          </w:p>
        </w:tc>
      </w:tr>
      <w:tr w:rsidR="00310ED7" w14:paraId="50E80074" w14:textId="77777777" w:rsidTr="429B56F1">
        <w:trPr>
          <w:trHeight w:val="2162"/>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154100E" w14:textId="77777777" w:rsidR="00310ED7" w:rsidRDefault="00846F5B">
            <w:pPr>
              <w:pStyle w:val="Standard"/>
              <w:spacing w:after="0" w:line="254" w:lineRule="auto"/>
              <w:ind w:left="0" w:firstLine="0"/>
            </w:pPr>
            <w:r>
              <w:rPr>
                <w:b/>
              </w:rPr>
              <w:t>Payment profile</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0F8B943" w14:textId="5D6F6644" w:rsidR="00310ED7" w:rsidRDefault="00846F5B">
            <w:pPr>
              <w:pStyle w:val="Standard"/>
              <w:spacing w:after="0" w:line="254" w:lineRule="auto"/>
              <w:ind w:left="2" w:firstLine="0"/>
            </w:pPr>
            <w:r>
              <w:t xml:space="preserve">The payment profile for this Call-Off Contract is </w:t>
            </w:r>
            <w:r>
              <w:rPr>
                <w:b/>
              </w:rPr>
              <w:t xml:space="preserve">monthly </w:t>
            </w:r>
            <w:r>
              <w:t>in arrears.</w:t>
            </w:r>
          </w:p>
        </w:tc>
      </w:tr>
      <w:tr w:rsidR="00310ED7" w14:paraId="66EC46A9" w14:textId="77777777" w:rsidTr="429B56F1">
        <w:trPr>
          <w:trHeight w:val="1923"/>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F66360F" w14:textId="77777777" w:rsidR="00310ED7" w:rsidRDefault="00846F5B">
            <w:pPr>
              <w:pStyle w:val="Standard"/>
              <w:spacing w:after="0" w:line="254" w:lineRule="auto"/>
              <w:ind w:left="0" w:firstLine="0"/>
            </w:pPr>
            <w:r>
              <w:rPr>
                <w:b/>
              </w:rPr>
              <w:t>Invoice details</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F34C813" w14:textId="39D9C7FD" w:rsidR="00310ED7" w:rsidRDefault="00846F5B">
            <w:pPr>
              <w:pStyle w:val="Standard"/>
              <w:spacing w:after="0" w:line="254" w:lineRule="auto"/>
              <w:ind w:left="2" w:firstLine="0"/>
            </w:pPr>
            <w:r>
              <w:t xml:space="preserve">The Supplier will issue electronic invoices </w:t>
            </w:r>
            <w:r>
              <w:rPr>
                <w:b/>
              </w:rPr>
              <w:t xml:space="preserve">monthly </w:t>
            </w:r>
            <w:r>
              <w:t xml:space="preserve">in arrears. The Buyer will pay the Supplier within </w:t>
            </w:r>
            <w:r w:rsidRPr="00E7162D">
              <w:rPr>
                <w:b/>
                <w:bCs/>
              </w:rPr>
              <w:t xml:space="preserve">30 </w:t>
            </w:r>
            <w:r>
              <w:t>days of receipt of a valid undisputed invoice.</w:t>
            </w:r>
          </w:p>
        </w:tc>
      </w:tr>
      <w:tr w:rsidR="00310ED7" w14:paraId="3E657AF8" w14:textId="77777777" w:rsidTr="429B56F1">
        <w:trPr>
          <w:trHeight w:val="1644"/>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15F9F5C" w14:textId="77777777" w:rsidR="00310ED7" w:rsidRDefault="00846F5B">
            <w:pPr>
              <w:pStyle w:val="Standard"/>
              <w:spacing w:after="0" w:line="254" w:lineRule="auto"/>
              <w:ind w:left="0" w:firstLine="0"/>
            </w:pPr>
            <w:r>
              <w:rPr>
                <w:b/>
              </w:rPr>
              <w:lastRenderedPageBreak/>
              <w:t>Who and where to send invoices to</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5E92C8D"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Invoices will be sent electronically via CP&amp;F/Exostar and to: </w:t>
            </w:r>
            <w:r w:rsidRPr="75C2A955">
              <w:rPr>
                <w:rStyle w:val="eop"/>
                <w:rFonts w:ascii="Arial" w:hAnsi="Arial" w:cs="Arial"/>
                <w:color w:val="000000" w:themeColor="text1"/>
                <w:sz w:val="22"/>
                <w:szCs w:val="22"/>
              </w:rPr>
              <w:t> </w:t>
            </w:r>
          </w:p>
          <w:p w14:paraId="0D5F19D5" w14:textId="77777777" w:rsidR="00E7162D" w:rsidRPr="00E7162D" w:rsidRDefault="00E7162D" w:rsidP="75C2A955">
            <w:pPr>
              <w:pStyle w:val="paragraph"/>
              <w:spacing w:before="0" w:beforeAutospacing="0" w:after="0" w:afterAutospacing="0"/>
              <w:textAlignment w:val="baseline"/>
              <w:rPr>
                <w:rFonts w:ascii="Segoe UI" w:hAnsi="Segoe UI" w:cs="Segoe UI"/>
                <w:sz w:val="18"/>
                <w:szCs w:val="18"/>
              </w:rPr>
            </w:pPr>
            <w:r w:rsidRPr="75C2A955">
              <w:rPr>
                <w:rStyle w:val="normaltextrun"/>
                <w:rFonts w:ascii="Arial" w:hAnsi="Arial" w:cs="Arial"/>
                <w:color w:val="000000" w:themeColor="text1"/>
                <w:sz w:val="22"/>
                <w:szCs w:val="22"/>
              </w:rPr>
              <w:t> </w:t>
            </w:r>
            <w:r w:rsidRPr="75C2A955">
              <w:rPr>
                <w:rStyle w:val="eop"/>
                <w:rFonts w:ascii="Arial" w:hAnsi="Arial" w:cs="Arial"/>
                <w:color w:val="000000" w:themeColor="text1"/>
                <w:sz w:val="22"/>
                <w:szCs w:val="22"/>
              </w:rPr>
              <w:t> </w:t>
            </w:r>
          </w:p>
          <w:p w14:paraId="765E2592" w14:textId="6F0456F1" w:rsidR="00E7162D" w:rsidRPr="00E7162D" w:rsidRDefault="0065055B" w:rsidP="75C2A955">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21861C97" wp14:editId="01B745FB">
                  <wp:extent cx="5734050" cy="203200"/>
                  <wp:effectExtent l="0" t="0" r="0" b="6350"/>
                  <wp:docPr id="1024362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sidR="00E7162D" w:rsidRPr="75C2A955">
              <w:rPr>
                <w:rStyle w:val="normaltextrun"/>
                <w:rFonts w:ascii="Arial" w:hAnsi="Arial" w:cs="Arial"/>
                <w:color w:val="000000" w:themeColor="text1"/>
                <w:sz w:val="22"/>
                <w:szCs w:val="22"/>
              </w:rPr>
              <w:t> </w:t>
            </w:r>
            <w:r w:rsidR="00E7162D" w:rsidRPr="75C2A955">
              <w:rPr>
                <w:rStyle w:val="eop"/>
                <w:rFonts w:ascii="Arial" w:hAnsi="Arial" w:cs="Arial"/>
                <w:color w:val="000000" w:themeColor="text1"/>
                <w:sz w:val="22"/>
                <w:szCs w:val="22"/>
              </w:rPr>
              <w:t> </w:t>
            </w:r>
          </w:p>
          <w:p w14:paraId="1C71375C" w14:textId="321BD6D7" w:rsidR="00310ED7" w:rsidRDefault="00E7162D">
            <w:pPr>
              <w:pStyle w:val="Standard"/>
              <w:spacing w:after="0" w:line="254" w:lineRule="auto"/>
              <w:ind w:left="2" w:firstLine="0"/>
            </w:pPr>
            <w:r w:rsidRPr="75C2A955">
              <w:rPr>
                <w:rStyle w:val="normaltextrun"/>
              </w:rPr>
              <w:t xml:space="preserve">Email: </w:t>
            </w:r>
            <w:r w:rsidR="0065055B">
              <w:rPr>
                <w:noProof/>
              </w:rPr>
              <w:drawing>
                <wp:inline distT="0" distB="0" distL="0" distR="0" wp14:anchorId="00E783B4" wp14:editId="686CD45D">
                  <wp:extent cx="5734050" cy="203200"/>
                  <wp:effectExtent l="0" t="0" r="0" b="6350"/>
                  <wp:docPr id="1354841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tc>
      </w:tr>
      <w:tr w:rsidR="00310ED7" w14:paraId="759F1B67" w14:textId="77777777" w:rsidTr="429B56F1">
        <w:trPr>
          <w:trHeight w:val="1862"/>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62B5EEC" w14:textId="77777777" w:rsidR="00310ED7" w:rsidRDefault="00846F5B">
            <w:pPr>
              <w:pStyle w:val="Standard"/>
              <w:spacing w:after="0" w:line="254" w:lineRule="auto"/>
              <w:ind w:left="0" w:firstLine="0"/>
            </w:pPr>
            <w:r>
              <w:rPr>
                <w:b/>
              </w:rPr>
              <w:t>Invoice information required</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8E573FA" w14:textId="46DE8FE9" w:rsidR="00310ED7" w:rsidRDefault="00E7162D">
            <w:pPr>
              <w:pStyle w:val="Standard"/>
              <w:spacing w:after="0" w:line="254" w:lineRule="auto"/>
              <w:ind w:left="2" w:firstLine="0"/>
            </w:pPr>
            <w:r>
              <w:rPr>
                <w:rStyle w:val="normaltextrun"/>
                <w:shd w:val="clear" w:color="auto" w:fill="FFFFFF"/>
              </w:rPr>
              <w:t>All invoices must include the contract reference number and title. Invoices must provide a full breakdown of the costs incurred for Buyer’s review and approval.  All T&amp;S claims should be supported by valid receipts. </w:t>
            </w:r>
            <w:r>
              <w:rPr>
                <w:rStyle w:val="eop"/>
                <w:shd w:val="clear" w:color="auto" w:fill="FFFFFF"/>
              </w:rPr>
              <w:t> </w:t>
            </w:r>
          </w:p>
        </w:tc>
      </w:tr>
      <w:tr w:rsidR="00310ED7" w14:paraId="7DF7641C" w14:textId="77777777" w:rsidTr="429B56F1">
        <w:trPr>
          <w:trHeight w:val="1344"/>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3EB3999" w14:textId="77777777" w:rsidR="00310ED7" w:rsidRDefault="00846F5B">
            <w:pPr>
              <w:pStyle w:val="Standard"/>
              <w:spacing w:after="0" w:line="254" w:lineRule="auto"/>
              <w:ind w:left="0" w:firstLine="0"/>
            </w:pPr>
            <w:r>
              <w:rPr>
                <w:b/>
              </w:rPr>
              <w:t>Invoice frequency</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20D941A" w14:textId="1391768C" w:rsidR="00310ED7" w:rsidRDefault="00846F5B">
            <w:pPr>
              <w:pStyle w:val="Standard"/>
              <w:spacing w:after="0" w:line="254" w:lineRule="auto"/>
              <w:ind w:left="2" w:firstLine="0"/>
            </w:pPr>
            <w:r>
              <w:t xml:space="preserve">Invoice will be sent to the Buyer </w:t>
            </w:r>
            <w:r w:rsidR="00E7162D">
              <w:rPr>
                <w:rStyle w:val="normaltextrun"/>
                <w:b/>
                <w:bCs/>
                <w:shd w:val="clear" w:color="auto" w:fill="FFFFFF"/>
              </w:rPr>
              <w:t>monthly</w:t>
            </w:r>
            <w:r w:rsidR="00E7162D">
              <w:rPr>
                <w:rStyle w:val="normaltextrun"/>
                <w:shd w:val="clear" w:color="auto" w:fill="FFFFFF"/>
              </w:rPr>
              <w:t>.</w:t>
            </w:r>
          </w:p>
        </w:tc>
      </w:tr>
      <w:tr w:rsidR="00310ED7" w14:paraId="6FC23F6A" w14:textId="77777777" w:rsidTr="429B56F1">
        <w:trPr>
          <w:trHeight w:val="1623"/>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6C88EFE" w14:textId="77777777" w:rsidR="00310ED7" w:rsidRDefault="00846F5B">
            <w:pPr>
              <w:pStyle w:val="Standard"/>
              <w:spacing w:after="0" w:line="254" w:lineRule="auto"/>
              <w:ind w:left="0" w:firstLine="0"/>
            </w:pPr>
            <w:r>
              <w:rPr>
                <w:b/>
              </w:rPr>
              <w:lastRenderedPageBreak/>
              <w:t>Call-Off Contract value</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507E47E" w14:textId="32336916" w:rsidR="00DE3840" w:rsidRDefault="00A57273" w:rsidP="00DE3840">
            <w:pPr>
              <w:pStyle w:val="Standard"/>
              <w:spacing w:line="254" w:lineRule="auto"/>
              <w:ind w:left="2"/>
            </w:pPr>
            <w:r>
              <w:t xml:space="preserve">The Contract will be on a Fixed Price basis. </w:t>
            </w:r>
          </w:p>
          <w:p w14:paraId="77DA2711" w14:textId="471839BB" w:rsidR="000A7ED4" w:rsidRDefault="00DE3840" w:rsidP="00F36AE1">
            <w:pPr>
              <w:pStyle w:val="Standard"/>
              <w:spacing w:line="254" w:lineRule="auto"/>
              <w:ind w:left="2"/>
            </w:pPr>
            <w:r>
              <w:t xml:space="preserve">The total value of this Call-Off Contract is £1,100,000.00 (ex VAT). </w:t>
            </w:r>
          </w:p>
          <w:p w14:paraId="25554F60" w14:textId="03DC4165" w:rsidR="00A67B03" w:rsidRDefault="00F36AE1" w:rsidP="00FA5DF7">
            <w:pPr>
              <w:pStyle w:val="Standard"/>
              <w:spacing w:line="254" w:lineRule="auto"/>
              <w:ind w:left="2" w:right="-3092"/>
            </w:pPr>
            <w:r>
              <w:t>This</w:t>
            </w:r>
            <w:r w:rsidR="000A7ED4">
              <w:t xml:space="preserve"> </w:t>
            </w:r>
            <w:r w:rsidR="00DE3840">
              <w:t>is broken down into £</w:t>
            </w:r>
            <w:r w:rsidR="003B39AD">
              <w:t xml:space="preserve">538,000.00 </w:t>
            </w:r>
            <w:r w:rsidR="00DE3840">
              <w:t xml:space="preserve">(ex VAT) for </w:t>
            </w:r>
            <w:r w:rsidR="003B39AD">
              <w:t xml:space="preserve">November to </w:t>
            </w:r>
            <w:r w:rsidR="0062669C">
              <w:t>January</w:t>
            </w:r>
            <w:r w:rsidR="00DE3840">
              <w:t xml:space="preserve"> and an additional </w:t>
            </w:r>
            <w:proofErr w:type="gramStart"/>
            <w:r w:rsidR="00DE3840">
              <w:t>£</w:t>
            </w:r>
            <w:r w:rsidR="0062669C">
              <w:t>562,000</w:t>
            </w:r>
            <w:r w:rsidR="00DE3840">
              <w:t>.00</w:t>
            </w:r>
            <w:proofErr w:type="gramEnd"/>
            <w:r w:rsidR="00DE3840">
              <w:t xml:space="preserve"> </w:t>
            </w:r>
          </w:p>
          <w:p w14:paraId="1DB0BF1B" w14:textId="148472DA" w:rsidR="00A67B03" w:rsidRDefault="00DE3840" w:rsidP="00FA5DF7">
            <w:pPr>
              <w:pStyle w:val="Standard"/>
              <w:spacing w:line="254" w:lineRule="auto"/>
              <w:ind w:left="2" w:right="-3092"/>
            </w:pPr>
            <w:r>
              <w:t xml:space="preserve">(which can only be used following financial approval from </w:t>
            </w:r>
            <w:r w:rsidR="00F36AE1">
              <w:t>February</w:t>
            </w:r>
            <w:r>
              <w:t xml:space="preserve"> 2</w:t>
            </w:r>
            <w:r w:rsidR="00A67B03">
              <w:t>5</w:t>
            </w:r>
            <w:r>
              <w:t xml:space="preserve"> onwards). </w:t>
            </w:r>
          </w:p>
          <w:p w14:paraId="272273D3" w14:textId="4DE6132E" w:rsidR="00DE3840" w:rsidRDefault="00DE3840" w:rsidP="00DE3840">
            <w:pPr>
              <w:pStyle w:val="Standard"/>
              <w:spacing w:after="0" w:line="254" w:lineRule="auto"/>
              <w:ind w:left="2" w:firstLine="0"/>
            </w:pPr>
            <w:r>
              <w:t>The total value is a Limit of Liability</w:t>
            </w:r>
          </w:p>
        </w:tc>
      </w:tr>
      <w:tr w:rsidR="00310ED7" w14:paraId="002378BC" w14:textId="77777777" w:rsidTr="429B56F1">
        <w:trPr>
          <w:trHeight w:val="1865"/>
        </w:trPr>
        <w:tc>
          <w:tcPr>
            <w:tcW w:w="2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A07B694" w14:textId="77777777" w:rsidR="00310ED7" w:rsidRDefault="00846F5B">
            <w:pPr>
              <w:pStyle w:val="Standard"/>
              <w:spacing w:after="0" w:line="254" w:lineRule="auto"/>
              <w:ind w:left="0" w:firstLine="0"/>
            </w:pPr>
            <w:r>
              <w:rPr>
                <w:b/>
              </w:rPr>
              <w:t>Call-Off Contract charges</w:t>
            </w:r>
          </w:p>
        </w:tc>
        <w:tc>
          <w:tcPr>
            <w:tcW w:w="1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4FFC911" w14:textId="77777777" w:rsidR="00310ED7" w:rsidRDefault="00846F5B">
            <w:pPr>
              <w:pStyle w:val="Standard"/>
              <w:spacing w:after="0" w:line="254" w:lineRule="auto"/>
              <w:ind w:left="2" w:firstLine="0"/>
            </w:pPr>
            <w:r>
              <w:t>The breakdown of the Charges is</w:t>
            </w:r>
            <w:r w:rsidR="00072A53">
              <w:t>:</w:t>
            </w:r>
          </w:p>
          <w:p w14:paraId="13511225" w14:textId="77777777" w:rsidR="00072A53" w:rsidRDefault="00072A53">
            <w:pPr>
              <w:pStyle w:val="Standard"/>
              <w:spacing w:after="0" w:line="254" w:lineRule="auto"/>
              <w:ind w:left="2" w:firstLine="0"/>
            </w:pPr>
          </w:p>
          <w:p w14:paraId="29B54A89" w14:textId="36933E8C" w:rsidR="00072A53" w:rsidRPr="00E56EB1" w:rsidRDefault="00072A53" w:rsidP="00072A53">
            <w:pPr>
              <w:tabs>
                <w:tab w:val="left" w:pos="720"/>
              </w:tabs>
              <w:suppressAutoHyphens w:val="0"/>
              <w:autoSpaceDN/>
              <w:spacing w:after="240"/>
              <w:textAlignment w:val="auto"/>
              <w:rPr>
                <w:rFonts w:eastAsia="Calibri"/>
                <w:color w:val="000000" w:themeColor="text1"/>
                <w:sz w:val="24"/>
                <w:szCs w:val="24"/>
                <w:u w:val="single"/>
                <w:lang w:eastAsia="en-US" w:bidi="ar-SA"/>
              </w:rPr>
            </w:pPr>
            <w:r w:rsidRPr="00072A53">
              <w:rPr>
                <w:rFonts w:eastAsia="Calibri"/>
                <w:color w:val="000000" w:themeColor="text1"/>
                <w:sz w:val="24"/>
                <w:szCs w:val="24"/>
                <w:u w:val="single"/>
                <w:lang w:eastAsia="en-US" w:bidi="ar-SA"/>
              </w:rPr>
              <w:t>Milestones and Proposed Payment Plan</w:t>
            </w:r>
          </w:p>
          <w:tbl>
            <w:tblPr>
              <w:tblStyle w:val="TableGrid0"/>
              <w:tblW w:w="126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3" w:type="dxa"/>
                <w:left w:w="143" w:type="dxa"/>
                <w:right w:w="71" w:type="dxa"/>
              </w:tblCellMar>
              <w:tblLook w:val="04A0" w:firstRow="1" w:lastRow="0" w:firstColumn="1" w:lastColumn="0" w:noHBand="0" w:noVBand="1"/>
            </w:tblPr>
            <w:tblGrid>
              <w:gridCol w:w="1238"/>
              <w:gridCol w:w="1271"/>
              <w:gridCol w:w="5282"/>
              <w:gridCol w:w="1702"/>
              <w:gridCol w:w="1559"/>
              <w:gridCol w:w="1559"/>
            </w:tblGrid>
            <w:tr w:rsidR="00E56EB1" w14:paraId="54B966F1" w14:textId="77777777" w:rsidTr="429B56F1">
              <w:trPr>
                <w:trHeight w:val="448"/>
              </w:trPr>
              <w:tc>
                <w:tcPr>
                  <w:tcW w:w="1238" w:type="dxa"/>
                  <w:shd w:val="clear" w:color="auto" w:fill="BFBFBF" w:themeFill="background1" w:themeFillShade="BF"/>
                </w:tcPr>
                <w:p w14:paraId="2E731C45" w14:textId="77777777" w:rsidR="00E56EB1" w:rsidRDefault="00E56EB1" w:rsidP="00E56EB1">
                  <w:r>
                    <w:rPr>
                      <w:rFonts w:ascii="Calibri" w:eastAsia="Calibri" w:hAnsi="Calibri" w:cs="Calibri"/>
                      <w:b/>
                    </w:rPr>
                    <w:t>Milestone</w:t>
                  </w:r>
                  <w:r>
                    <w:rPr>
                      <w:rFonts w:ascii="Calibri" w:eastAsia="Calibri" w:hAnsi="Calibri" w:cs="Calibri"/>
                    </w:rPr>
                    <w:t xml:space="preserve"> </w:t>
                  </w:r>
                </w:p>
              </w:tc>
              <w:tc>
                <w:tcPr>
                  <w:tcW w:w="1271" w:type="dxa"/>
                  <w:shd w:val="clear" w:color="auto" w:fill="BFBFBF" w:themeFill="background1" w:themeFillShade="BF"/>
                </w:tcPr>
                <w:p w14:paraId="111041B6" w14:textId="77777777" w:rsidR="00E56EB1" w:rsidRDefault="00E56EB1" w:rsidP="00E56EB1">
                  <w:pPr>
                    <w:ind w:left="1"/>
                  </w:pPr>
                  <w:r>
                    <w:rPr>
                      <w:rFonts w:ascii="Calibri" w:eastAsia="Calibri" w:hAnsi="Calibri" w:cs="Calibri"/>
                      <w:b/>
                    </w:rPr>
                    <w:t>Date</w:t>
                  </w:r>
                  <w:r>
                    <w:rPr>
                      <w:rFonts w:ascii="Calibri" w:eastAsia="Calibri" w:hAnsi="Calibri" w:cs="Calibri"/>
                    </w:rPr>
                    <w:t xml:space="preserve"> </w:t>
                  </w:r>
                </w:p>
              </w:tc>
              <w:tc>
                <w:tcPr>
                  <w:tcW w:w="5282" w:type="dxa"/>
                  <w:shd w:val="clear" w:color="auto" w:fill="BFBFBF" w:themeFill="background1" w:themeFillShade="BF"/>
                </w:tcPr>
                <w:p w14:paraId="37B59C67" w14:textId="77777777" w:rsidR="00E56EB1" w:rsidRDefault="00E56EB1" w:rsidP="00E56EB1">
                  <w:pPr>
                    <w:ind w:left="2"/>
                  </w:pPr>
                  <w:r>
                    <w:rPr>
                      <w:rFonts w:ascii="Calibri" w:eastAsia="Calibri" w:hAnsi="Calibri" w:cs="Calibri"/>
                      <w:b/>
                    </w:rPr>
                    <w:t>Deliverables</w:t>
                  </w:r>
                  <w:r>
                    <w:rPr>
                      <w:rFonts w:ascii="Calibri" w:eastAsia="Calibri" w:hAnsi="Calibri" w:cs="Calibri"/>
                    </w:rPr>
                    <w:t xml:space="preserve"> </w:t>
                  </w:r>
                </w:p>
              </w:tc>
              <w:tc>
                <w:tcPr>
                  <w:tcW w:w="1702" w:type="dxa"/>
                  <w:shd w:val="clear" w:color="auto" w:fill="BFBFBF" w:themeFill="background1" w:themeFillShade="BF"/>
                </w:tcPr>
                <w:p w14:paraId="4D3DDCDE" w14:textId="77777777" w:rsidR="00E56EB1" w:rsidRDefault="00E56EB1" w:rsidP="00E56EB1">
                  <w:pPr>
                    <w:ind w:left="1"/>
                  </w:pPr>
                  <w:r>
                    <w:rPr>
                      <w:rFonts w:ascii="Calibri" w:eastAsia="Calibri" w:hAnsi="Calibri" w:cs="Calibri"/>
                      <w:b/>
                    </w:rPr>
                    <w:t xml:space="preserve">Payment Value </w:t>
                  </w:r>
                </w:p>
              </w:tc>
              <w:tc>
                <w:tcPr>
                  <w:tcW w:w="1559" w:type="dxa"/>
                  <w:shd w:val="clear" w:color="auto" w:fill="BFBFBF" w:themeFill="background1" w:themeFillShade="BF"/>
                </w:tcPr>
                <w:p w14:paraId="594F10B5" w14:textId="77777777" w:rsidR="00E56EB1" w:rsidRDefault="00E56EB1" w:rsidP="00E56EB1">
                  <w:pPr>
                    <w:ind w:left="290"/>
                  </w:pPr>
                  <w:r>
                    <w:rPr>
                      <w:rFonts w:ascii="Calibri" w:eastAsia="Calibri" w:hAnsi="Calibri" w:cs="Calibri"/>
                      <w:b/>
                    </w:rPr>
                    <w:t xml:space="preserve">Price </w:t>
                  </w:r>
                </w:p>
              </w:tc>
              <w:tc>
                <w:tcPr>
                  <w:tcW w:w="1559" w:type="dxa"/>
                  <w:shd w:val="clear" w:color="auto" w:fill="BFBFBF" w:themeFill="background1" w:themeFillShade="BF"/>
                </w:tcPr>
                <w:p w14:paraId="4940C459" w14:textId="77777777" w:rsidR="00E56EB1" w:rsidRDefault="00E56EB1" w:rsidP="00E56EB1">
                  <w:pPr>
                    <w:rPr>
                      <w:rFonts w:ascii="Calibri" w:eastAsia="Calibri" w:hAnsi="Calibri" w:cs="Calibri"/>
                      <w:b/>
                    </w:rPr>
                  </w:pPr>
                  <w:r>
                    <w:rPr>
                      <w:rFonts w:ascii="Calibri" w:eastAsia="Calibri" w:hAnsi="Calibri" w:cs="Calibri"/>
                      <w:b/>
                    </w:rPr>
                    <w:t xml:space="preserve">    Measure</w:t>
                  </w:r>
                </w:p>
              </w:tc>
            </w:tr>
            <w:tr w:rsidR="004D1B46" w14:paraId="09C9CBB3" w14:textId="77777777" w:rsidTr="00DB6534">
              <w:trPr>
                <w:trHeight w:val="774"/>
              </w:trPr>
              <w:tc>
                <w:tcPr>
                  <w:tcW w:w="1238" w:type="dxa"/>
                </w:tcPr>
                <w:p w14:paraId="67AF18DE" w14:textId="6E9239C7" w:rsidR="004D1B46" w:rsidRDefault="004D1B46" w:rsidP="004D1B46">
                  <w:pPr>
                    <w:ind w:right="57"/>
                    <w:jc w:val="center"/>
                  </w:pPr>
                  <w:r w:rsidRPr="00A1312A">
                    <w:pict w14:anchorId="36D6EEC1">
                      <v:shape id="_x0000_i1082" type="#_x0000_t75" style="width:451.55pt;height:15.75pt">
                        <v:imagedata r:id="rId12" o:title="DA89763D"/>
                      </v:shape>
                    </w:pict>
                  </w:r>
                </w:p>
              </w:tc>
              <w:tc>
                <w:tcPr>
                  <w:tcW w:w="1271" w:type="dxa"/>
                </w:tcPr>
                <w:p w14:paraId="4359FD60" w14:textId="7728862A" w:rsidR="004D1B46" w:rsidRDefault="004D1B46" w:rsidP="004D1B46">
                  <w:pPr>
                    <w:ind w:left="1"/>
                  </w:pPr>
                  <w:r w:rsidRPr="00A1312A">
                    <w:pict w14:anchorId="1099CBB5">
                      <v:shape id="_x0000_i1084" type="#_x0000_t75" style="width:451.55pt;height:15.75pt">
                        <v:imagedata r:id="rId12" o:title="DA89763D"/>
                      </v:shape>
                    </w:pict>
                  </w:r>
                </w:p>
              </w:tc>
              <w:tc>
                <w:tcPr>
                  <w:tcW w:w="5282" w:type="dxa"/>
                </w:tcPr>
                <w:p w14:paraId="13BBEB47" w14:textId="60D43EA8" w:rsidR="004D1B46" w:rsidRDefault="004D1B46" w:rsidP="004D1B46">
                  <w:pPr>
                    <w:ind w:left="2"/>
                  </w:pPr>
                  <w:r w:rsidRPr="00A1312A">
                    <w:pict w14:anchorId="5364E5E4">
                      <v:shape id="_x0000_i1086" type="#_x0000_t75" style="width:451.55pt;height:15.75pt">
                        <v:imagedata r:id="rId12" o:title="DA89763D"/>
                      </v:shape>
                    </w:pict>
                  </w:r>
                </w:p>
              </w:tc>
              <w:tc>
                <w:tcPr>
                  <w:tcW w:w="1702" w:type="dxa"/>
                </w:tcPr>
                <w:p w14:paraId="2B3DAD47" w14:textId="63B8487A" w:rsidR="004D1B46" w:rsidRDefault="004D1B46" w:rsidP="004D1B46">
                  <w:pPr>
                    <w:ind w:left="289"/>
                  </w:pPr>
                  <w:r w:rsidRPr="00A1312A">
                    <w:pict w14:anchorId="2E649516">
                      <v:shape id="_x0000_i1088" type="#_x0000_t75" style="width:451.55pt;height:15.75pt">
                        <v:imagedata r:id="rId12" o:title="DA89763D"/>
                      </v:shape>
                    </w:pict>
                  </w:r>
                </w:p>
              </w:tc>
              <w:tc>
                <w:tcPr>
                  <w:tcW w:w="1559" w:type="dxa"/>
                </w:tcPr>
                <w:p w14:paraId="782D5641" w14:textId="3ED08672" w:rsidR="004D1B46" w:rsidRDefault="004D1B46" w:rsidP="004D1B46">
                  <w:pPr>
                    <w:ind w:left="70"/>
                    <w:jc w:val="center"/>
                  </w:pPr>
                  <w:r w:rsidRPr="00A1312A">
                    <w:pict w14:anchorId="7589B423">
                      <v:shape id="_x0000_i1090" type="#_x0000_t75" style="width:451.55pt;height:15.75pt">
                        <v:imagedata r:id="rId12" o:title="DA89763D"/>
                      </v:shape>
                    </w:pict>
                  </w:r>
                </w:p>
              </w:tc>
              <w:tc>
                <w:tcPr>
                  <w:tcW w:w="1559" w:type="dxa"/>
                </w:tcPr>
                <w:p w14:paraId="7E52F72B" w14:textId="77777777" w:rsidR="004D1B46" w:rsidRDefault="004D1B46" w:rsidP="004D1B46">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4FE11AB1" w14:textId="77777777" w:rsidR="004D1B46" w:rsidRDefault="004D1B46" w:rsidP="004D1B46">
                  <w:pPr>
                    <w:ind w:left="70"/>
                    <w:jc w:val="center"/>
                    <w:rPr>
                      <w:rFonts w:ascii="Calibri" w:eastAsia="Calibri" w:hAnsi="Calibri" w:cs="Calibri"/>
                    </w:rPr>
                  </w:pPr>
                  <w:r>
                    <w:rPr>
                      <w:rFonts w:ascii="Calibri" w:eastAsia="Calibri" w:hAnsi="Calibri" w:cs="Calibri"/>
                    </w:rPr>
                    <w:t xml:space="preserve"> 1-5</w:t>
                  </w:r>
                </w:p>
              </w:tc>
            </w:tr>
            <w:tr w:rsidR="004D1B46" w14:paraId="5F71AE19" w14:textId="77777777" w:rsidTr="429B56F1">
              <w:trPr>
                <w:trHeight w:val="1498"/>
              </w:trPr>
              <w:tc>
                <w:tcPr>
                  <w:tcW w:w="1238" w:type="dxa"/>
                </w:tcPr>
                <w:p w14:paraId="1D984BE0" w14:textId="3858D16F" w:rsidR="004D1B46" w:rsidRDefault="004D1B46" w:rsidP="004D1B46">
                  <w:pPr>
                    <w:ind w:right="57"/>
                    <w:jc w:val="center"/>
                  </w:pPr>
                  <w:r w:rsidRPr="00A1312A">
                    <w:pict w14:anchorId="1DFAC4B3">
                      <v:shape id="_x0000_i1083" type="#_x0000_t75" style="width:451.55pt;height:15.75pt">
                        <v:imagedata r:id="rId12" o:title="DA89763D"/>
                      </v:shape>
                    </w:pict>
                  </w:r>
                </w:p>
              </w:tc>
              <w:tc>
                <w:tcPr>
                  <w:tcW w:w="1271" w:type="dxa"/>
                </w:tcPr>
                <w:p w14:paraId="76A38C8A" w14:textId="13DB9DFB" w:rsidR="004D1B46" w:rsidRDefault="004D1B46" w:rsidP="004D1B46">
                  <w:pPr>
                    <w:ind w:left="1"/>
                  </w:pPr>
                  <w:r w:rsidRPr="00A1312A">
                    <w:pict w14:anchorId="3F6153E0">
                      <v:shape id="_x0000_i1085" type="#_x0000_t75" style="width:451.55pt;height:15.75pt">
                        <v:imagedata r:id="rId12" o:title="DA89763D"/>
                      </v:shape>
                    </w:pict>
                  </w:r>
                </w:p>
              </w:tc>
              <w:tc>
                <w:tcPr>
                  <w:tcW w:w="5282" w:type="dxa"/>
                </w:tcPr>
                <w:p w14:paraId="02F27946" w14:textId="4FF67845" w:rsidR="004D1B46" w:rsidRDefault="004D1B46" w:rsidP="004D1B46">
                  <w:pPr>
                    <w:numPr>
                      <w:ilvl w:val="0"/>
                      <w:numId w:val="121"/>
                    </w:numPr>
                    <w:spacing w:line="259" w:lineRule="auto"/>
                    <w:ind w:hanging="361"/>
                  </w:pPr>
                  <w:r w:rsidRPr="00A1312A">
                    <w:pict w14:anchorId="1AA89205">
                      <v:shape id="_x0000_i1087" type="#_x0000_t75" style="width:451.55pt;height:15.75pt">
                        <v:imagedata r:id="rId12" o:title="DA89763D"/>
                      </v:shape>
                    </w:pict>
                  </w:r>
                </w:p>
              </w:tc>
              <w:tc>
                <w:tcPr>
                  <w:tcW w:w="1702" w:type="dxa"/>
                </w:tcPr>
                <w:p w14:paraId="2B231978" w14:textId="663AEA38" w:rsidR="004D1B46" w:rsidRDefault="004D1B46" w:rsidP="004D1B46">
                  <w:pPr>
                    <w:ind w:left="289"/>
                  </w:pPr>
                  <w:r w:rsidRPr="00A1312A">
                    <w:pict w14:anchorId="29C784B5">
                      <v:shape id="_x0000_i1089" type="#_x0000_t75" style="width:451.55pt;height:15.75pt">
                        <v:imagedata r:id="rId12" o:title="DA89763D"/>
                      </v:shape>
                    </w:pict>
                  </w:r>
                </w:p>
              </w:tc>
              <w:tc>
                <w:tcPr>
                  <w:tcW w:w="1559" w:type="dxa"/>
                </w:tcPr>
                <w:p w14:paraId="7C94DC6C" w14:textId="64385F07" w:rsidR="004D1B46" w:rsidRDefault="004D1B46" w:rsidP="004D1B46">
                  <w:pPr>
                    <w:ind w:left="70"/>
                    <w:jc w:val="center"/>
                  </w:pPr>
                  <w:r w:rsidRPr="00A1312A">
                    <w:pict w14:anchorId="23BEA7CE">
                      <v:shape id="_x0000_i1091" type="#_x0000_t75" style="width:451.55pt;height:15.75pt">
                        <v:imagedata r:id="rId12" o:title="DA89763D"/>
                      </v:shape>
                    </w:pict>
                  </w:r>
                </w:p>
              </w:tc>
              <w:tc>
                <w:tcPr>
                  <w:tcW w:w="1559" w:type="dxa"/>
                </w:tcPr>
                <w:p w14:paraId="75D9052E" w14:textId="77777777" w:rsidR="004D1B46" w:rsidRDefault="004D1B46" w:rsidP="004D1B46">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21A8AFEC" w14:textId="77777777" w:rsidR="004D1B46" w:rsidRDefault="004D1B46" w:rsidP="004D1B46">
                  <w:pPr>
                    <w:ind w:left="70"/>
                    <w:jc w:val="center"/>
                    <w:rPr>
                      <w:rFonts w:ascii="Calibri" w:eastAsia="Calibri" w:hAnsi="Calibri" w:cs="Calibri"/>
                    </w:rPr>
                  </w:pPr>
                  <w:r>
                    <w:rPr>
                      <w:rFonts w:ascii="Calibri" w:eastAsia="Calibri" w:hAnsi="Calibri" w:cs="Calibri"/>
                    </w:rPr>
                    <w:t xml:space="preserve"> 1-5</w:t>
                  </w:r>
                </w:p>
              </w:tc>
            </w:tr>
            <w:tr w:rsidR="004D1B46" w14:paraId="07BD17B4" w14:textId="77777777" w:rsidTr="429B56F1">
              <w:trPr>
                <w:trHeight w:val="739"/>
              </w:trPr>
              <w:tc>
                <w:tcPr>
                  <w:tcW w:w="1238" w:type="dxa"/>
                </w:tcPr>
                <w:p w14:paraId="2730EC38" w14:textId="613E9807" w:rsidR="004D1B46" w:rsidRDefault="004D1B46" w:rsidP="004D1B46">
                  <w:pPr>
                    <w:ind w:right="57"/>
                    <w:jc w:val="center"/>
                  </w:pPr>
                  <w:r w:rsidRPr="00FA734D">
                    <w:lastRenderedPageBreak/>
                    <w:pict w14:anchorId="72A28E6B">
                      <v:shape id="_x0000_i1092" type="#_x0000_t75" style="width:451.55pt;height:15.75pt">
                        <v:imagedata r:id="rId12" o:title="3AE6053"/>
                      </v:shape>
                    </w:pict>
                  </w:r>
                </w:p>
              </w:tc>
              <w:tc>
                <w:tcPr>
                  <w:tcW w:w="1271" w:type="dxa"/>
                </w:tcPr>
                <w:p w14:paraId="1AE2F2D8" w14:textId="5A7465B0" w:rsidR="004D1B46" w:rsidRDefault="004D1B46" w:rsidP="004D1B46">
                  <w:pPr>
                    <w:ind w:left="1"/>
                  </w:pPr>
                  <w:r w:rsidRPr="00FA734D">
                    <w:pict w14:anchorId="604F3A17">
                      <v:shape id="_x0000_i1096" type="#_x0000_t75" style="width:451.55pt;height:15.75pt">
                        <v:imagedata r:id="rId12" o:title="3AE6053"/>
                      </v:shape>
                    </w:pict>
                  </w:r>
                </w:p>
              </w:tc>
              <w:tc>
                <w:tcPr>
                  <w:tcW w:w="5282" w:type="dxa"/>
                </w:tcPr>
                <w:p w14:paraId="0F8AFB6C" w14:textId="3C0266A4" w:rsidR="004D1B46" w:rsidRDefault="004D1B46" w:rsidP="004D1B46">
                  <w:pPr>
                    <w:ind w:left="2"/>
                    <w:jc w:val="both"/>
                  </w:pPr>
                  <w:r w:rsidRPr="00FA734D">
                    <w:pict w14:anchorId="3184501E">
                      <v:shape id="_x0000_i1100" type="#_x0000_t75" style="width:451.55pt;height:15.75pt">
                        <v:imagedata r:id="rId12" o:title="3AE6053"/>
                      </v:shape>
                    </w:pict>
                  </w:r>
                </w:p>
              </w:tc>
              <w:tc>
                <w:tcPr>
                  <w:tcW w:w="1702" w:type="dxa"/>
                </w:tcPr>
                <w:p w14:paraId="61DC257D" w14:textId="0CEBF053" w:rsidR="004D1B46" w:rsidRDefault="004D1B46" w:rsidP="004D1B46">
                  <w:pPr>
                    <w:ind w:left="289"/>
                  </w:pPr>
                  <w:r w:rsidRPr="00FA734D">
                    <w:pict w14:anchorId="48E4CF27">
                      <v:shape id="_x0000_i1104" type="#_x0000_t75" style="width:451.55pt;height:15.75pt">
                        <v:imagedata r:id="rId12" o:title="3AE6053"/>
                      </v:shape>
                    </w:pict>
                  </w:r>
                </w:p>
              </w:tc>
              <w:tc>
                <w:tcPr>
                  <w:tcW w:w="1559" w:type="dxa"/>
                </w:tcPr>
                <w:p w14:paraId="559722A5" w14:textId="6AB33D84" w:rsidR="004D1B46" w:rsidRDefault="004D1B46" w:rsidP="004D1B46">
                  <w:pPr>
                    <w:ind w:left="70"/>
                    <w:jc w:val="center"/>
                  </w:pPr>
                  <w:r w:rsidRPr="00FA734D">
                    <w:pict w14:anchorId="6F56A98B">
                      <v:shape id="_x0000_i1108" type="#_x0000_t75" style="width:451.55pt;height:15.75pt">
                        <v:imagedata r:id="rId12" o:title="3AE6053"/>
                      </v:shape>
                    </w:pict>
                  </w:r>
                </w:p>
              </w:tc>
              <w:tc>
                <w:tcPr>
                  <w:tcW w:w="1559" w:type="dxa"/>
                </w:tcPr>
                <w:p w14:paraId="221905E9" w14:textId="77777777" w:rsidR="004D1B46" w:rsidRDefault="004D1B46" w:rsidP="004D1B46">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350479B0" w14:textId="77777777" w:rsidR="004D1B46" w:rsidRDefault="004D1B46" w:rsidP="004D1B46">
                  <w:pPr>
                    <w:ind w:left="70"/>
                    <w:jc w:val="center"/>
                    <w:rPr>
                      <w:rFonts w:ascii="Calibri" w:eastAsia="Calibri" w:hAnsi="Calibri" w:cs="Calibri"/>
                    </w:rPr>
                  </w:pPr>
                  <w:r>
                    <w:rPr>
                      <w:rFonts w:ascii="Calibri" w:eastAsia="Calibri" w:hAnsi="Calibri" w:cs="Calibri"/>
                    </w:rPr>
                    <w:t xml:space="preserve"> 1-5</w:t>
                  </w:r>
                </w:p>
              </w:tc>
            </w:tr>
            <w:tr w:rsidR="004D1B46" w14:paraId="2840A1A4" w14:textId="77777777" w:rsidTr="429B56F1">
              <w:trPr>
                <w:trHeight w:val="1226"/>
              </w:trPr>
              <w:tc>
                <w:tcPr>
                  <w:tcW w:w="1238" w:type="dxa"/>
                </w:tcPr>
                <w:p w14:paraId="7C4301CB" w14:textId="619725CD" w:rsidR="004D1B46" w:rsidRDefault="004D1B46" w:rsidP="004D1B46">
                  <w:pPr>
                    <w:ind w:right="57"/>
                    <w:jc w:val="center"/>
                  </w:pPr>
                  <w:r w:rsidRPr="00FA734D">
                    <w:pict w14:anchorId="7BC577F0">
                      <v:shape id="_x0000_i1093" type="#_x0000_t75" style="width:451.55pt;height:15.75pt">
                        <v:imagedata r:id="rId12" o:title="3AE6053"/>
                      </v:shape>
                    </w:pict>
                  </w:r>
                </w:p>
              </w:tc>
              <w:tc>
                <w:tcPr>
                  <w:tcW w:w="1271" w:type="dxa"/>
                </w:tcPr>
                <w:p w14:paraId="31A8CBCC" w14:textId="490F76DA" w:rsidR="004D1B46" w:rsidRDefault="004D1B46" w:rsidP="004D1B46">
                  <w:pPr>
                    <w:ind w:left="1"/>
                  </w:pPr>
                  <w:r w:rsidRPr="00FA734D">
                    <w:pict w14:anchorId="198CC933">
                      <v:shape id="_x0000_i1097" type="#_x0000_t75" style="width:451.55pt;height:15.75pt">
                        <v:imagedata r:id="rId12" o:title="3AE6053"/>
                      </v:shape>
                    </w:pict>
                  </w:r>
                </w:p>
              </w:tc>
              <w:tc>
                <w:tcPr>
                  <w:tcW w:w="5282" w:type="dxa"/>
                </w:tcPr>
                <w:p w14:paraId="1B5A51F2" w14:textId="377B299D" w:rsidR="004D1B46" w:rsidRDefault="004D1B46" w:rsidP="004D1B46">
                  <w:pPr>
                    <w:ind w:left="2" w:right="450"/>
                  </w:pPr>
                  <w:r w:rsidRPr="00FA734D">
                    <w:pict w14:anchorId="015BBD55">
                      <v:shape id="_x0000_i1101" type="#_x0000_t75" style="width:451.55pt;height:15.75pt">
                        <v:imagedata r:id="rId12" o:title="3AE6053"/>
                      </v:shape>
                    </w:pict>
                  </w:r>
                </w:p>
              </w:tc>
              <w:tc>
                <w:tcPr>
                  <w:tcW w:w="1702" w:type="dxa"/>
                </w:tcPr>
                <w:p w14:paraId="73066A62" w14:textId="2C5B9342" w:rsidR="004D1B46" w:rsidRDefault="004D1B46" w:rsidP="004D1B46">
                  <w:pPr>
                    <w:ind w:left="289"/>
                  </w:pPr>
                  <w:r w:rsidRPr="00FA734D">
                    <w:pict w14:anchorId="15244AF0">
                      <v:shape id="_x0000_i1105" type="#_x0000_t75" style="width:451.55pt;height:15.75pt">
                        <v:imagedata r:id="rId12" o:title="3AE6053"/>
                      </v:shape>
                    </w:pict>
                  </w:r>
                </w:p>
              </w:tc>
              <w:tc>
                <w:tcPr>
                  <w:tcW w:w="1559" w:type="dxa"/>
                </w:tcPr>
                <w:p w14:paraId="582C17A7" w14:textId="680B025E" w:rsidR="004D1B46" w:rsidRDefault="004D1B46" w:rsidP="004D1B46">
                  <w:pPr>
                    <w:ind w:left="71"/>
                    <w:jc w:val="center"/>
                  </w:pPr>
                  <w:r w:rsidRPr="00FA734D">
                    <w:pict w14:anchorId="71BFD994">
                      <v:shape id="_x0000_i1109" type="#_x0000_t75" style="width:451.55pt;height:15.75pt">
                        <v:imagedata r:id="rId12" o:title="3AE6053"/>
                      </v:shape>
                    </w:pict>
                  </w:r>
                </w:p>
              </w:tc>
              <w:tc>
                <w:tcPr>
                  <w:tcW w:w="1559" w:type="dxa"/>
                </w:tcPr>
                <w:p w14:paraId="2E944ACB" w14:textId="77777777" w:rsidR="004D1B46" w:rsidRDefault="004D1B46" w:rsidP="004D1B46">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0A062185" w14:textId="77777777" w:rsidR="004D1B46" w:rsidRDefault="004D1B46" w:rsidP="004D1B46">
                  <w:pPr>
                    <w:ind w:left="71"/>
                    <w:jc w:val="center"/>
                    <w:rPr>
                      <w:rFonts w:ascii="Calibri" w:eastAsia="Calibri" w:hAnsi="Calibri" w:cs="Calibri"/>
                    </w:rPr>
                  </w:pPr>
                  <w:r>
                    <w:rPr>
                      <w:rFonts w:ascii="Calibri" w:eastAsia="Calibri" w:hAnsi="Calibri" w:cs="Calibri"/>
                    </w:rPr>
                    <w:t xml:space="preserve"> 1-5</w:t>
                  </w:r>
                </w:p>
              </w:tc>
            </w:tr>
            <w:tr w:rsidR="004D1B46" w14:paraId="3C95055A" w14:textId="77777777" w:rsidTr="429B56F1">
              <w:trPr>
                <w:trHeight w:val="739"/>
              </w:trPr>
              <w:tc>
                <w:tcPr>
                  <w:tcW w:w="1238" w:type="dxa"/>
                </w:tcPr>
                <w:p w14:paraId="5285DE81" w14:textId="5A1D1F87" w:rsidR="004D1B46" w:rsidRDefault="004D1B46" w:rsidP="004D1B46">
                  <w:pPr>
                    <w:ind w:left="72"/>
                    <w:jc w:val="center"/>
                  </w:pPr>
                  <w:r w:rsidRPr="00FA734D">
                    <w:pict w14:anchorId="442853A1">
                      <v:shape id="_x0000_i1094" type="#_x0000_t75" style="width:451.55pt;height:15.75pt">
                        <v:imagedata r:id="rId12" o:title="3AE6053"/>
                      </v:shape>
                    </w:pict>
                  </w:r>
                </w:p>
              </w:tc>
              <w:tc>
                <w:tcPr>
                  <w:tcW w:w="1271" w:type="dxa"/>
                </w:tcPr>
                <w:p w14:paraId="74B5D11A" w14:textId="69CDEAB9" w:rsidR="004D1B46" w:rsidRDefault="004D1B46" w:rsidP="004D1B46">
                  <w:pPr>
                    <w:ind w:left="1"/>
                  </w:pPr>
                  <w:r w:rsidRPr="00FA734D">
                    <w:pict w14:anchorId="103203F1">
                      <v:shape id="_x0000_i1098" type="#_x0000_t75" style="width:451.55pt;height:15.75pt">
                        <v:imagedata r:id="rId12" o:title="3AE6053"/>
                      </v:shape>
                    </w:pict>
                  </w:r>
                </w:p>
              </w:tc>
              <w:tc>
                <w:tcPr>
                  <w:tcW w:w="5282" w:type="dxa"/>
                </w:tcPr>
                <w:p w14:paraId="7E23D544" w14:textId="0ECC9A98" w:rsidR="004D1B46" w:rsidRDefault="004D1B46" w:rsidP="004D1B46">
                  <w:pPr>
                    <w:ind w:left="2"/>
                    <w:jc w:val="both"/>
                  </w:pPr>
                  <w:r w:rsidRPr="00FA734D">
                    <w:pict w14:anchorId="72C8720F">
                      <v:shape id="_x0000_i1102" type="#_x0000_t75" style="width:451.55pt;height:15.75pt">
                        <v:imagedata r:id="rId12" o:title="3AE6053"/>
                      </v:shape>
                    </w:pict>
                  </w:r>
                </w:p>
              </w:tc>
              <w:tc>
                <w:tcPr>
                  <w:tcW w:w="1702" w:type="dxa"/>
                </w:tcPr>
                <w:p w14:paraId="3FB9979A" w14:textId="44355CC4" w:rsidR="004D1B46" w:rsidRDefault="004D1B46" w:rsidP="004D1B46">
                  <w:pPr>
                    <w:ind w:left="289"/>
                  </w:pPr>
                  <w:r w:rsidRPr="00FA734D">
                    <w:pict w14:anchorId="6D99E6BA">
                      <v:shape id="_x0000_i1106" type="#_x0000_t75" style="width:451.55pt;height:15.75pt">
                        <v:imagedata r:id="rId12" o:title="3AE6053"/>
                      </v:shape>
                    </w:pict>
                  </w:r>
                </w:p>
              </w:tc>
              <w:tc>
                <w:tcPr>
                  <w:tcW w:w="1559" w:type="dxa"/>
                </w:tcPr>
                <w:p w14:paraId="4DF9B933" w14:textId="5F01F2B6" w:rsidR="004D1B46" w:rsidRDefault="004D1B46" w:rsidP="004D1B46">
                  <w:pPr>
                    <w:ind w:left="71"/>
                    <w:jc w:val="center"/>
                  </w:pPr>
                  <w:r w:rsidRPr="00FA734D">
                    <w:pict w14:anchorId="44828A57">
                      <v:shape id="_x0000_i1110" type="#_x0000_t75" style="width:451.55pt;height:15.75pt">
                        <v:imagedata r:id="rId12" o:title="3AE6053"/>
                      </v:shape>
                    </w:pict>
                  </w:r>
                </w:p>
              </w:tc>
              <w:tc>
                <w:tcPr>
                  <w:tcW w:w="1559" w:type="dxa"/>
                </w:tcPr>
                <w:p w14:paraId="0042B398" w14:textId="77777777" w:rsidR="004D1B46" w:rsidRDefault="004D1B46" w:rsidP="004D1B46">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19F08E6F" w14:textId="77777777" w:rsidR="004D1B46" w:rsidRDefault="004D1B46" w:rsidP="004D1B46">
                  <w:pPr>
                    <w:ind w:left="71"/>
                    <w:jc w:val="center"/>
                    <w:rPr>
                      <w:rFonts w:ascii="Calibri" w:eastAsia="Calibri" w:hAnsi="Calibri" w:cs="Calibri"/>
                    </w:rPr>
                  </w:pPr>
                  <w:r>
                    <w:rPr>
                      <w:rFonts w:ascii="Calibri" w:eastAsia="Calibri" w:hAnsi="Calibri" w:cs="Calibri"/>
                    </w:rPr>
                    <w:t xml:space="preserve"> 1-5</w:t>
                  </w:r>
                </w:p>
              </w:tc>
            </w:tr>
            <w:tr w:rsidR="004D1B46" w14:paraId="676E1774" w14:textId="77777777" w:rsidTr="429B56F1">
              <w:trPr>
                <w:trHeight w:val="737"/>
              </w:trPr>
              <w:tc>
                <w:tcPr>
                  <w:tcW w:w="1238" w:type="dxa"/>
                </w:tcPr>
                <w:p w14:paraId="3BFB2B6A" w14:textId="73DCFD5F" w:rsidR="004D1B46" w:rsidRDefault="004D1B46" w:rsidP="004D1B46">
                  <w:pPr>
                    <w:ind w:left="64"/>
                    <w:jc w:val="center"/>
                  </w:pPr>
                  <w:r w:rsidRPr="00FA734D">
                    <w:pict w14:anchorId="4360CE73">
                      <v:shape id="_x0000_i1095" type="#_x0000_t75" style="width:451.55pt;height:15.75pt">
                        <v:imagedata r:id="rId12" o:title="3AE6053"/>
                      </v:shape>
                    </w:pict>
                  </w:r>
                </w:p>
              </w:tc>
              <w:tc>
                <w:tcPr>
                  <w:tcW w:w="1271" w:type="dxa"/>
                </w:tcPr>
                <w:p w14:paraId="2DBD45C5" w14:textId="4CF88309" w:rsidR="004D1B46" w:rsidRDefault="004D1B46" w:rsidP="004D1B46">
                  <w:pPr>
                    <w:ind w:left="1"/>
                  </w:pPr>
                  <w:r w:rsidRPr="00FA734D">
                    <w:pict w14:anchorId="2EECC96F">
                      <v:shape id="_x0000_i1099" type="#_x0000_t75" style="width:451.55pt;height:15.75pt">
                        <v:imagedata r:id="rId12" o:title="3AE6053"/>
                      </v:shape>
                    </w:pict>
                  </w:r>
                </w:p>
              </w:tc>
              <w:tc>
                <w:tcPr>
                  <w:tcW w:w="5282" w:type="dxa"/>
                </w:tcPr>
                <w:p w14:paraId="512A5C40" w14:textId="72FDDEE2" w:rsidR="004D1B46" w:rsidRDefault="004D1B46" w:rsidP="004D1B46">
                  <w:pPr>
                    <w:ind w:left="2" w:right="1535"/>
                    <w:jc w:val="both"/>
                  </w:pPr>
                  <w:r w:rsidRPr="00FA734D">
                    <w:pict w14:anchorId="4F1BA7B6">
                      <v:shape id="_x0000_i1103" type="#_x0000_t75" style="width:451.55pt;height:15.75pt">
                        <v:imagedata r:id="rId12" o:title="3AE6053"/>
                      </v:shape>
                    </w:pict>
                  </w:r>
                </w:p>
              </w:tc>
              <w:tc>
                <w:tcPr>
                  <w:tcW w:w="1702" w:type="dxa"/>
                </w:tcPr>
                <w:p w14:paraId="6121DA3D" w14:textId="3E81F271" w:rsidR="004D1B46" w:rsidRDefault="004D1B46" w:rsidP="004D1B46">
                  <w:pPr>
                    <w:ind w:left="289"/>
                  </w:pPr>
                  <w:r w:rsidRPr="00FA734D">
                    <w:pict w14:anchorId="521D0627">
                      <v:shape id="_x0000_i1107" type="#_x0000_t75" style="width:451.55pt;height:15.75pt">
                        <v:imagedata r:id="rId12" o:title="3AE6053"/>
                      </v:shape>
                    </w:pict>
                  </w:r>
                </w:p>
              </w:tc>
              <w:tc>
                <w:tcPr>
                  <w:tcW w:w="1559" w:type="dxa"/>
                </w:tcPr>
                <w:p w14:paraId="6ABE51F0" w14:textId="61E81422" w:rsidR="004D1B46" w:rsidRDefault="004D1B46" w:rsidP="004D1B46">
                  <w:pPr>
                    <w:ind w:right="40"/>
                    <w:jc w:val="center"/>
                  </w:pPr>
                  <w:r w:rsidRPr="00FA734D">
                    <w:pict w14:anchorId="05BA94B8">
                      <v:shape id="_x0000_i1111" type="#_x0000_t75" style="width:451.55pt;height:15.75pt">
                        <v:imagedata r:id="rId12" o:title="3AE6053"/>
                      </v:shape>
                    </w:pict>
                  </w:r>
                </w:p>
              </w:tc>
              <w:tc>
                <w:tcPr>
                  <w:tcW w:w="1559" w:type="dxa"/>
                </w:tcPr>
                <w:p w14:paraId="225A6717" w14:textId="77777777" w:rsidR="004D1B46" w:rsidRDefault="004D1B46" w:rsidP="004D1B46">
                  <w:pPr>
                    <w:ind w:left="70"/>
                    <w:jc w:val="center"/>
                    <w:rPr>
                      <w:rFonts w:ascii="Calibri" w:eastAsia="Calibri" w:hAnsi="Calibri" w:cs="Calibri"/>
                    </w:rPr>
                  </w:pPr>
                  <w:r>
                    <w:rPr>
                      <w:rFonts w:ascii="Calibri" w:eastAsia="Calibri" w:hAnsi="Calibri" w:cs="Calibri"/>
                    </w:rPr>
                    <w:t xml:space="preserve">Apply </w:t>
                  </w:r>
                  <w:proofErr w:type="gramStart"/>
                  <w:r>
                    <w:rPr>
                      <w:rFonts w:ascii="Calibri" w:eastAsia="Calibri" w:hAnsi="Calibri" w:cs="Calibri"/>
                    </w:rPr>
                    <w:t>score</w:t>
                  </w:r>
                  <w:proofErr w:type="gramEnd"/>
                </w:p>
                <w:p w14:paraId="01319D59" w14:textId="77777777" w:rsidR="004D1B46" w:rsidRDefault="004D1B46" w:rsidP="004D1B46">
                  <w:pPr>
                    <w:ind w:right="40"/>
                    <w:jc w:val="center"/>
                    <w:rPr>
                      <w:rFonts w:ascii="Calibri" w:eastAsia="Calibri" w:hAnsi="Calibri" w:cs="Calibri"/>
                    </w:rPr>
                  </w:pPr>
                  <w:r>
                    <w:rPr>
                      <w:rFonts w:ascii="Calibri" w:eastAsia="Calibri" w:hAnsi="Calibri" w:cs="Calibri"/>
                    </w:rPr>
                    <w:t xml:space="preserve"> 1-5</w:t>
                  </w:r>
                </w:p>
              </w:tc>
            </w:tr>
            <w:tr w:rsidR="00E56EB1" w14:paraId="4F2F774E" w14:textId="77777777" w:rsidTr="429B56F1">
              <w:trPr>
                <w:trHeight w:val="397"/>
              </w:trPr>
              <w:tc>
                <w:tcPr>
                  <w:tcW w:w="1238" w:type="dxa"/>
                </w:tcPr>
                <w:p w14:paraId="058698DC" w14:textId="77777777" w:rsidR="00E56EB1" w:rsidRDefault="00E56EB1" w:rsidP="00E56EB1">
                  <w:r>
                    <w:rPr>
                      <w:rFonts w:ascii="Calibri" w:eastAsia="Calibri" w:hAnsi="Calibri" w:cs="Calibri"/>
                      <w:b/>
                    </w:rPr>
                    <w:t xml:space="preserve">Total </w:t>
                  </w:r>
                </w:p>
              </w:tc>
              <w:tc>
                <w:tcPr>
                  <w:tcW w:w="1271" w:type="dxa"/>
                </w:tcPr>
                <w:p w14:paraId="17A2D517" w14:textId="77777777" w:rsidR="00E56EB1" w:rsidRDefault="00E56EB1" w:rsidP="00E56EB1"/>
              </w:tc>
              <w:tc>
                <w:tcPr>
                  <w:tcW w:w="5282" w:type="dxa"/>
                </w:tcPr>
                <w:p w14:paraId="5CD58A6D" w14:textId="77777777" w:rsidR="00E56EB1" w:rsidRDefault="00E56EB1" w:rsidP="00E56EB1"/>
              </w:tc>
              <w:tc>
                <w:tcPr>
                  <w:tcW w:w="1702" w:type="dxa"/>
                </w:tcPr>
                <w:p w14:paraId="072C64D9" w14:textId="77777777" w:rsidR="00E56EB1" w:rsidRDefault="00E56EB1" w:rsidP="00E56EB1">
                  <w:pPr>
                    <w:ind w:left="289"/>
                  </w:pPr>
                  <w:r>
                    <w:rPr>
                      <w:rFonts w:ascii="Calibri" w:eastAsia="Calibri" w:hAnsi="Calibri" w:cs="Calibri"/>
                      <w:b/>
                    </w:rPr>
                    <w:t xml:space="preserve"> </w:t>
                  </w:r>
                </w:p>
              </w:tc>
              <w:tc>
                <w:tcPr>
                  <w:tcW w:w="1559" w:type="dxa"/>
                </w:tcPr>
                <w:p w14:paraId="4D2585DD" w14:textId="77777777" w:rsidR="00E56EB1" w:rsidRDefault="00E56EB1" w:rsidP="00E56EB1">
                  <w:pPr>
                    <w:ind w:right="48"/>
                    <w:jc w:val="right"/>
                  </w:pPr>
                  <w:r>
                    <w:rPr>
                      <w:rFonts w:ascii="Calibri" w:eastAsia="Calibri" w:hAnsi="Calibri" w:cs="Calibri"/>
                      <w:b/>
                    </w:rPr>
                    <w:t xml:space="preserve">£1,100,000 </w:t>
                  </w:r>
                </w:p>
              </w:tc>
              <w:tc>
                <w:tcPr>
                  <w:tcW w:w="1559" w:type="dxa"/>
                </w:tcPr>
                <w:p w14:paraId="338D4F7F" w14:textId="77777777" w:rsidR="00E56EB1" w:rsidRDefault="00E56EB1" w:rsidP="00E56EB1">
                  <w:pPr>
                    <w:ind w:right="48"/>
                    <w:jc w:val="right"/>
                    <w:rPr>
                      <w:rFonts w:ascii="Calibri" w:eastAsia="Calibri" w:hAnsi="Calibri" w:cs="Calibri"/>
                      <w:b/>
                    </w:rPr>
                  </w:pPr>
                </w:p>
              </w:tc>
            </w:tr>
          </w:tbl>
          <w:p w14:paraId="7ED9A425" w14:textId="77777777" w:rsidR="00E56EB1" w:rsidRPr="00072A53" w:rsidRDefault="00E56EB1" w:rsidP="00072A53">
            <w:pPr>
              <w:tabs>
                <w:tab w:val="left" w:pos="720"/>
              </w:tabs>
              <w:suppressAutoHyphens w:val="0"/>
              <w:autoSpaceDN/>
              <w:spacing w:after="240"/>
              <w:textAlignment w:val="auto"/>
              <w:rPr>
                <w:rFonts w:eastAsia="Calibri"/>
                <w:color w:val="000000" w:themeColor="text1"/>
                <w:sz w:val="24"/>
                <w:szCs w:val="24"/>
                <w:lang w:eastAsia="en-US" w:bidi="ar-SA"/>
              </w:rPr>
            </w:pPr>
          </w:p>
          <w:p w14:paraId="35A66759" w14:textId="572FD879" w:rsidR="00072A53" w:rsidRPr="00072A53" w:rsidRDefault="00072A53" w:rsidP="00072A53">
            <w:pPr>
              <w:suppressAutoHyphens w:val="0"/>
              <w:autoSpaceDN/>
              <w:spacing w:after="200"/>
              <w:jc w:val="center"/>
              <w:textAlignment w:val="auto"/>
              <w:rPr>
                <w:rFonts w:eastAsia="Calibri"/>
                <w:i/>
                <w:iCs/>
                <w:color w:val="44546A" w:themeColor="text2"/>
                <w:sz w:val="18"/>
                <w:szCs w:val="18"/>
                <w:lang w:eastAsia="en-US" w:bidi="ar-SA"/>
              </w:rPr>
            </w:pPr>
            <w:r w:rsidRPr="00072A53">
              <w:rPr>
                <w:rFonts w:eastAsia="Calibri"/>
                <w:i/>
                <w:iCs/>
                <w:color w:val="44546A" w:themeColor="text2"/>
                <w:sz w:val="18"/>
                <w:szCs w:val="18"/>
                <w:lang w:eastAsia="en-US" w:bidi="ar-SA"/>
              </w:rPr>
              <w:t>Table 19</w:t>
            </w:r>
            <w:r w:rsidRPr="00072A53">
              <w:rPr>
                <w:rFonts w:eastAsia="Calibri"/>
                <w:i/>
                <w:iCs/>
                <w:color w:val="44546A" w:themeColor="text2"/>
                <w:sz w:val="18"/>
                <w:szCs w:val="18"/>
                <w:lang w:eastAsia="en-US" w:bidi="ar-SA"/>
              </w:rPr>
              <w:fldChar w:fldCharType="begin"/>
            </w:r>
            <w:r w:rsidRPr="00072A53">
              <w:rPr>
                <w:rFonts w:eastAsia="Calibri"/>
                <w:i/>
                <w:iCs/>
                <w:color w:val="44546A" w:themeColor="text2"/>
                <w:sz w:val="18"/>
                <w:szCs w:val="18"/>
                <w:lang w:eastAsia="en-US" w:bidi="ar-SA"/>
              </w:rPr>
              <w:instrText xml:space="preserve"> SEQ Table \* ARABIC </w:instrText>
            </w:r>
            <w:r w:rsidRPr="00072A53">
              <w:rPr>
                <w:rFonts w:eastAsia="Calibri"/>
                <w:i/>
                <w:iCs/>
                <w:color w:val="44546A" w:themeColor="text2"/>
                <w:sz w:val="18"/>
                <w:szCs w:val="18"/>
                <w:lang w:eastAsia="en-US" w:bidi="ar-SA"/>
              </w:rPr>
              <w:fldChar w:fldCharType="separate"/>
            </w:r>
            <w:r w:rsidR="00E423EF">
              <w:rPr>
                <w:rFonts w:eastAsia="Calibri"/>
                <w:i/>
                <w:iCs/>
                <w:noProof/>
                <w:color w:val="44546A" w:themeColor="text2"/>
                <w:sz w:val="18"/>
                <w:szCs w:val="18"/>
                <w:lang w:eastAsia="en-US" w:bidi="ar-SA"/>
              </w:rPr>
              <w:t>1</w:t>
            </w:r>
            <w:r w:rsidRPr="00072A53">
              <w:rPr>
                <w:rFonts w:eastAsia="Calibri"/>
                <w:i/>
                <w:iCs/>
                <w:color w:val="44546A" w:themeColor="text2"/>
                <w:sz w:val="18"/>
                <w:szCs w:val="18"/>
                <w:lang w:eastAsia="en-US" w:bidi="ar-SA"/>
              </w:rPr>
              <w:fldChar w:fldCharType="end"/>
            </w:r>
            <w:r w:rsidRPr="00072A53">
              <w:rPr>
                <w:rFonts w:eastAsia="Calibri"/>
                <w:i/>
                <w:iCs/>
                <w:color w:val="44546A" w:themeColor="text2"/>
                <w:sz w:val="18"/>
                <w:szCs w:val="18"/>
                <w:lang w:eastAsia="en-US" w:bidi="ar-SA"/>
              </w:rPr>
              <w:t xml:space="preserve"> Milestones and Proposed Payment Plan</w:t>
            </w:r>
          </w:p>
          <w:p w14:paraId="4BD7A164" w14:textId="7F46DB19" w:rsidR="00072A53" w:rsidRPr="00072A53" w:rsidRDefault="00072A53" w:rsidP="00072A53">
            <w:pPr>
              <w:suppressAutoHyphens w:val="0"/>
              <w:autoSpaceDN/>
              <w:spacing w:after="240"/>
              <w:textAlignment w:val="auto"/>
              <w:rPr>
                <w:rFonts w:eastAsia="Calibri"/>
                <w:color w:val="000000" w:themeColor="text1"/>
                <w:sz w:val="24"/>
                <w:lang w:eastAsia="en-US" w:bidi="ar-SA"/>
              </w:rPr>
            </w:pPr>
            <w:r w:rsidRPr="00072A53">
              <w:rPr>
                <w:rFonts w:eastAsia="Calibri"/>
                <w:color w:val="000000" w:themeColor="text1"/>
                <w:sz w:val="24"/>
                <w:lang w:eastAsia="en-US" w:bidi="ar-SA"/>
              </w:rPr>
              <w:t xml:space="preserve">Progress reviews will be held monthly to monitor performance, scale in which this performance will be measured is detailed in </w:t>
            </w:r>
            <w:r w:rsidR="008301C2">
              <w:rPr>
                <w:rFonts w:eastAsia="Calibri"/>
                <w:color w:val="000000" w:themeColor="text1"/>
                <w:sz w:val="24"/>
                <w:lang w:eastAsia="en-US" w:bidi="ar-SA"/>
              </w:rPr>
              <w:t>the below table</w:t>
            </w:r>
            <w:r w:rsidRPr="00072A53">
              <w:rPr>
                <w:rFonts w:eastAsia="Calibri"/>
                <w:color w:val="000000" w:themeColor="text1"/>
                <w:sz w:val="24"/>
                <w:lang w:eastAsia="en-US" w:bidi="ar-SA"/>
              </w:rPr>
              <w:t>.</w:t>
            </w:r>
          </w:p>
          <w:tbl>
            <w:tblPr>
              <w:tblStyle w:val="TableGrid"/>
              <w:tblW w:w="9486" w:type="dxa"/>
              <w:tblLayout w:type="fixed"/>
              <w:tblLook w:val="04A0" w:firstRow="1" w:lastRow="0" w:firstColumn="1" w:lastColumn="0" w:noHBand="0" w:noVBand="1"/>
            </w:tblPr>
            <w:tblGrid>
              <w:gridCol w:w="1129"/>
              <w:gridCol w:w="1544"/>
              <w:gridCol w:w="1732"/>
              <w:gridCol w:w="1693"/>
              <w:gridCol w:w="1794"/>
              <w:gridCol w:w="1594"/>
            </w:tblGrid>
            <w:tr w:rsidR="00072A53" w:rsidRPr="00072A53" w14:paraId="16E3DCD7" w14:textId="77777777" w:rsidTr="00072A53">
              <w:tc>
                <w:tcPr>
                  <w:tcW w:w="1129" w:type="dxa"/>
                  <w:tcBorders>
                    <w:top w:val="single" w:sz="4" w:space="0" w:color="auto"/>
                    <w:left w:val="single" w:sz="4" w:space="0" w:color="auto"/>
                    <w:bottom w:val="single" w:sz="4" w:space="0" w:color="auto"/>
                    <w:right w:val="single" w:sz="4" w:space="0" w:color="auto"/>
                  </w:tcBorders>
                </w:tcPr>
                <w:p w14:paraId="2A574DEC" w14:textId="77777777" w:rsidR="00072A53" w:rsidRPr="00072A53" w:rsidRDefault="00072A53" w:rsidP="00072A53">
                  <w:pPr>
                    <w:tabs>
                      <w:tab w:val="left" w:pos="720"/>
                    </w:tabs>
                    <w:suppressAutoHyphens w:val="0"/>
                    <w:autoSpaceDN/>
                    <w:spacing w:after="240"/>
                    <w:textAlignment w:val="auto"/>
                    <w:rPr>
                      <w:rFonts w:eastAsia="Calibri"/>
                      <w:color w:val="000000" w:themeColor="text1"/>
                      <w:sz w:val="24"/>
                      <w:lang w:eastAsia="en-US" w:bidi="ar-SA"/>
                    </w:rPr>
                  </w:pPr>
                </w:p>
              </w:tc>
              <w:tc>
                <w:tcPr>
                  <w:tcW w:w="1544" w:type="dxa"/>
                  <w:tcBorders>
                    <w:top w:val="single" w:sz="4" w:space="0" w:color="auto"/>
                    <w:left w:val="single" w:sz="4" w:space="0" w:color="auto"/>
                    <w:bottom w:val="single" w:sz="4" w:space="0" w:color="auto"/>
                    <w:right w:val="single" w:sz="4" w:space="0" w:color="auto"/>
                  </w:tcBorders>
                  <w:shd w:val="clear" w:color="auto" w:fill="FF0000"/>
                  <w:hideMark/>
                </w:tcPr>
                <w:p w14:paraId="72553358"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b/>
                      <w:bCs/>
                      <w:color w:val="FFFFFF" w:themeColor="background1"/>
                      <w:lang w:eastAsia="en-US" w:bidi="ar-SA"/>
                    </w:rPr>
                  </w:pPr>
                  <w:r w:rsidRPr="00072A53">
                    <w:rPr>
                      <w:rFonts w:ascii="Calibri" w:eastAsia="Calibri" w:hAnsi="Calibri"/>
                      <w:b/>
                      <w:bCs/>
                      <w:color w:val="FFFFFF" w:themeColor="background1"/>
                      <w:lang w:eastAsia="en-US" w:bidi="ar-SA"/>
                    </w:rPr>
                    <w:t>1</w:t>
                  </w:r>
                </w:p>
              </w:tc>
              <w:tc>
                <w:tcPr>
                  <w:tcW w:w="17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99FA44A"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b/>
                      <w:bCs/>
                      <w:color w:val="FFFFFF" w:themeColor="background1"/>
                      <w:lang w:eastAsia="en-US" w:bidi="ar-SA"/>
                    </w:rPr>
                  </w:pPr>
                  <w:r w:rsidRPr="00072A53">
                    <w:rPr>
                      <w:rFonts w:ascii="Calibri" w:eastAsia="Calibri" w:hAnsi="Calibri"/>
                      <w:b/>
                      <w:bCs/>
                      <w:color w:val="FFFFFF" w:themeColor="background1"/>
                      <w:lang w:eastAsia="en-US" w:bidi="ar-SA"/>
                    </w:rPr>
                    <w:t>2</w:t>
                  </w:r>
                </w:p>
              </w:tc>
              <w:tc>
                <w:tcPr>
                  <w:tcW w:w="169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C6E8553"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b/>
                      <w:bCs/>
                      <w:color w:val="FFFFFF" w:themeColor="background1"/>
                      <w:lang w:eastAsia="en-US" w:bidi="ar-SA"/>
                    </w:rPr>
                  </w:pPr>
                  <w:r w:rsidRPr="00072A53">
                    <w:rPr>
                      <w:rFonts w:ascii="Calibri" w:eastAsia="Calibri" w:hAnsi="Calibri"/>
                      <w:b/>
                      <w:bCs/>
                      <w:color w:val="FFFFFF" w:themeColor="background1"/>
                      <w:lang w:eastAsia="en-US" w:bidi="ar-SA"/>
                    </w:rPr>
                    <w:t>3</w:t>
                  </w:r>
                </w:p>
              </w:tc>
              <w:tc>
                <w:tcPr>
                  <w:tcW w:w="179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FD7DD9"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b/>
                      <w:bCs/>
                      <w:color w:val="FFFFFF" w:themeColor="background1"/>
                      <w:lang w:eastAsia="en-US" w:bidi="ar-SA"/>
                    </w:rPr>
                  </w:pPr>
                  <w:r w:rsidRPr="00072A53">
                    <w:rPr>
                      <w:rFonts w:ascii="Calibri" w:eastAsia="Calibri" w:hAnsi="Calibri"/>
                      <w:b/>
                      <w:bCs/>
                      <w:color w:val="FFFFFF" w:themeColor="background1"/>
                      <w:lang w:eastAsia="en-US" w:bidi="ar-SA"/>
                    </w:rPr>
                    <w:t>4</w:t>
                  </w:r>
                </w:p>
              </w:tc>
              <w:tc>
                <w:tcPr>
                  <w:tcW w:w="1594"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45D1A641"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b/>
                      <w:bCs/>
                      <w:color w:val="FFFFFF" w:themeColor="background1"/>
                      <w:lang w:eastAsia="en-US" w:bidi="ar-SA"/>
                    </w:rPr>
                  </w:pPr>
                  <w:r w:rsidRPr="00072A53">
                    <w:rPr>
                      <w:rFonts w:ascii="Calibri" w:eastAsia="Calibri" w:hAnsi="Calibri"/>
                      <w:b/>
                      <w:bCs/>
                      <w:color w:val="FFFFFF" w:themeColor="background1"/>
                      <w:lang w:eastAsia="en-US" w:bidi="ar-SA"/>
                    </w:rPr>
                    <w:t>5</w:t>
                  </w:r>
                </w:p>
              </w:tc>
            </w:tr>
            <w:tr w:rsidR="00072A53" w:rsidRPr="00072A53" w14:paraId="4DC36306" w14:textId="77777777" w:rsidTr="00072A53">
              <w:tc>
                <w:tcPr>
                  <w:tcW w:w="1129" w:type="dxa"/>
                  <w:tcBorders>
                    <w:top w:val="single" w:sz="4" w:space="0" w:color="auto"/>
                    <w:left w:val="single" w:sz="4" w:space="0" w:color="auto"/>
                    <w:bottom w:val="single" w:sz="4" w:space="0" w:color="auto"/>
                    <w:right w:val="single" w:sz="4" w:space="0" w:color="auto"/>
                  </w:tcBorders>
                </w:tcPr>
                <w:p w14:paraId="3E9BD3AF"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color w:val="000000" w:themeColor="text1"/>
                      <w:lang w:eastAsia="en-US" w:bidi="ar-SA"/>
                    </w:rPr>
                  </w:pPr>
                </w:p>
              </w:tc>
              <w:tc>
                <w:tcPr>
                  <w:tcW w:w="3276" w:type="dxa"/>
                  <w:gridSpan w:val="2"/>
                  <w:tcBorders>
                    <w:top w:val="single" w:sz="4" w:space="0" w:color="auto"/>
                    <w:left w:val="single" w:sz="4" w:space="0" w:color="auto"/>
                    <w:bottom w:val="single" w:sz="4" w:space="0" w:color="auto"/>
                    <w:right w:val="single" w:sz="4" w:space="0" w:color="auto"/>
                  </w:tcBorders>
                  <w:hideMark/>
                </w:tcPr>
                <w:p w14:paraId="7B14C786"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Significant Improvement Required</w:t>
                  </w:r>
                </w:p>
              </w:tc>
              <w:tc>
                <w:tcPr>
                  <w:tcW w:w="1693" w:type="dxa"/>
                  <w:tcBorders>
                    <w:top w:val="single" w:sz="4" w:space="0" w:color="auto"/>
                    <w:left w:val="single" w:sz="4" w:space="0" w:color="auto"/>
                    <w:bottom w:val="single" w:sz="4" w:space="0" w:color="auto"/>
                    <w:right w:val="single" w:sz="4" w:space="0" w:color="auto"/>
                  </w:tcBorders>
                  <w:hideMark/>
                </w:tcPr>
                <w:p w14:paraId="67374F8C"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Further Improvement Required</w:t>
                  </w:r>
                </w:p>
              </w:tc>
              <w:tc>
                <w:tcPr>
                  <w:tcW w:w="3388" w:type="dxa"/>
                  <w:gridSpan w:val="2"/>
                  <w:tcBorders>
                    <w:top w:val="single" w:sz="4" w:space="0" w:color="auto"/>
                    <w:left w:val="single" w:sz="4" w:space="0" w:color="auto"/>
                    <w:bottom w:val="single" w:sz="4" w:space="0" w:color="auto"/>
                    <w:right w:val="single" w:sz="4" w:space="0" w:color="auto"/>
                  </w:tcBorders>
                  <w:hideMark/>
                </w:tcPr>
                <w:p w14:paraId="4FF38F0A" w14:textId="77777777" w:rsidR="00072A53" w:rsidRPr="00072A53" w:rsidRDefault="00072A53" w:rsidP="00072A53">
                  <w:pPr>
                    <w:tabs>
                      <w:tab w:val="left" w:pos="720"/>
                    </w:tabs>
                    <w:suppressAutoHyphens w:val="0"/>
                    <w:autoSpaceDN/>
                    <w:spacing w:after="240"/>
                    <w:jc w:val="center"/>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High Performance</w:t>
                  </w:r>
                </w:p>
              </w:tc>
            </w:tr>
            <w:tr w:rsidR="00072A53" w:rsidRPr="00072A53" w14:paraId="53593A30" w14:textId="77777777" w:rsidTr="00072A53">
              <w:trPr>
                <w:trHeight w:val="6714"/>
              </w:trPr>
              <w:tc>
                <w:tcPr>
                  <w:tcW w:w="1129" w:type="dxa"/>
                  <w:tcBorders>
                    <w:top w:val="single" w:sz="4" w:space="0" w:color="auto"/>
                    <w:left w:val="single" w:sz="4" w:space="0" w:color="auto"/>
                    <w:bottom w:val="single" w:sz="4" w:space="0" w:color="auto"/>
                    <w:right w:val="single" w:sz="4" w:space="0" w:color="auto"/>
                  </w:tcBorders>
                  <w:hideMark/>
                </w:tcPr>
                <w:p w14:paraId="5BBAC8B3"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lastRenderedPageBreak/>
                    <w:t>Criteria</w:t>
                  </w:r>
                </w:p>
              </w:tc>
              <w:tc>
                <w:tcPr>
                  <w:tcW w:w="1544" w:type="dxa"/>
                  <w:tcBorders>
                    <w:top w:val="single" w:sz="4" w:space="0" w:color="auto"/>
                    <w:left w:val="single" w:sz="4" w:space="0" w:color="auto"/>
                    <w:bottom w:val="single" w:sz="4" w:space="0" w:color="auto"/>
                    <w:right w:val="single" w:sz="4" w:space="0" w:color="auto"/>
                  </w:tcBorders>
                  <w:hideMark/>
                </w:tcPr>
                <w:p w14:paraId="27B26DF8"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Minimal or no evidence to uphold milestone agreement, performance is far short of expectations.</w:t>
                  </w:r>
                </w:p>
                <w:p w14:paraId="03318F00"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Authority requires immediate and substantial performance improvement</w:t>
                  </w:r>
                </w:p>
              </w:tc>
              <w:tc>
                <w:tcPr>
                  <w:tcW w:w="1732" w:type="dxa"/>
                  <w:tcBorders>
                    <w:top w:val="single" w:sz="4" w:space="0" w:color="auto"/>
                    <w:left w:val="single" w:sz="4" w:space="0" w:color="auto"/>
                    <w:bottom w:val="single" w:sz="4" w:space="0" w:color="auto"/>
                    <w:right w:val="single" w:sz="4" w:space="0" w:color="auto"/>
                  </w:tcBorders>
                  <w:hideMark/>
                </w:tcPr>
                <w:p w14:paraId="1F47A68E"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level of commitment to the achievement of the milestone is ad hoc or intermittent. Output is poor quality and communication is insufficient.</w:t>
                  </w:r>
                </w:p>
                <w:p w14:paraId="1ACD47DE"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Authority requires performance improvement.</w:t>
                  </w:r>
                </w:p>
              </w:tc>
              <w:tc>
                <w:tcPr>
                  <w:tcW w:w="1693" w:type="dxa"/>
                  <w:tcBorders>
                    <w:top w:val="single" w:sz="4" w:space="0" w:color="auto"/>
                    <w:left w:val="single" w:sz="4" w:space="0" w:color="auto"/>
                    <w:bottom w:val="single" w:sz="4" w:space="0" w:color="auto"/>
                    <w:right w:val="single" w:sz="4" w:space="0" w:color="auto"/>
                  </w:tcBorders>
                  <w:hideMark/>
                </w:tcPr>
                <w:p w14:paraId="504AD58E"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approach taken to uphold the milestone agreement meets the requirement but does not consistently meet DDF expectations. The quality is to an acceptable standard.</w:t>
                  </w:r>
                </w:p>
                <w:p w14:paraId="61EF947B"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Authority are needing specified improvements.</w:t>
                  </w:r>
                </w:p>
              </w:tc>
              <w:tc>
                <w:tcPr>
                  <w:tcW w:w="1794" w:type="dxa"/>
                  <w:tcBorders>
                    <w:top w:val="single" w:sz="4" w:space="0" w:color="auto"/>
                    <w:left w:val="single" w:sz="4" w:space="0" w:color="auto"/>
                    <w:bottom w:val="single" w:sz="4" w:space="0" w:color="auto"/>
                    <w:right w:val="single" w:sz="4" w:space="0" w:color="auto"/>
                  </w:tcBorders>
                  <w:hideMark/>
                </w:tcPr>
                <w:p w14:paraId="3F20221A"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A high degree of commitment is shown towards achievement of the milestone, with proactive behaviours and good communication. The quality of the work meets expectations.</w:t>
                  </w:r>
                </w:p>
                <w:p w14:paraId="4EC91D1B"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Authority considers the provision to be effective and successful.</w:t>
                  </w:r>
                </w:p>
              </w:tc>
              <w:tc>
                <w:tcPr>
                  <w:tcW w:w="1594" w:type="dxa"/>
                  <w:tcBorders>
                    <w:top w:val="single" w:sz="4" w:space="0" w:color="auto"/>
                    <w:left w:val="single" w:sz="4" w:space="0" w:color="auto"/>
                    <w:bottom w:val="single" w:sz="4" w:space="0" w:color="auto"/>
                    <w:right w:val="single" w:sz="4" w:space="0" w:color="auto"/>
                  </w:tcBorders>
                </w:tcPr>
                <w:p w14:paraId="146E7099"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Exceptional commitment towards achievement of the milestone, the team are consistently proactive and responsive. The quality of the work exceeds expectations.</w:t>
                  </w:r>
                </w:p>
                <w:p w14:paraId="6BE2649D"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The Authority considers the provision to be of a high standard.</w:t>
                  </w:r>
                </w:p>
                <w:p w14:paraId="673ABC5D"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p>
              </w:tc>
            </w:tr>
            <w:tr w:rsidR="00072A53" w:rsidRPr="00072A53" w14:paraId="33CCF602" w14:textId="77777777" w:rsidTr="00072A53">
              <w:tc>
                <w:tcPr>
                  <w:tcW w:w="1129" w:type="dxa"/>
                  <w:tcBorders>
                    <w:top w:val="single" w:sz="4" w:space="0" w:color="auto"/>
                    <w:left w:val="single" w:sz="4" w:space="0" w:color="auto"/>
                    <w:bottom w:val="single" w:sz="4" w:space="0" w:color="auto"/>
                    <w:right w:val="single" w:sz="4" w:space="0" w:color="auto"/>
                  </w:tcBorders>
                  <w:hideMark/>
                </w:tcPr>
                <w:p w14:paraId="211A2DB0"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lastRenderedPageBreak/>
                    <w:t>Return to Green Plan Required</w:t>
                  </w:r>
                </w:p>
              </w:tc>
              <w:tc>
                <w:tcPr>
                  <w:tcW w:w="1544" w:type="dxa"/>
                  <w:tcBorders>
                    <w:top w:val="single" w:sz="4" w:space="0" w:color="auto"/>
                    <w:left w:val="single" w:sz="4" w:space="0" w:color="auto"/>
                    <w:bottom w:val="single" w:sz="4" w:space="0" w:color="auto"/>
                    <w:right w:val="single" w:sz="4" w:space="0" w:color="auto"/>
                  </w:tcBorders>
                  <w:hideMark/>
                </w:tcPr>
                <w:p w14:paraId="04578225"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Y</w:t>
                  </w:r>
                </w:p>
              </w:tc>
              <w:tc>
                <w:tcPr>
                  <w:tcW w:w="1732" w:type="dxa"/>
                  <w:tcBorders>
                    <w:top w:val="single" w:sz="4" w:space="0" w:color="auto"/>
                    <w:left w:val="single" w:sz="4" w:space="0" w:color="auto"/>
                    <w:bottom w:val="single" w:sz="4" w:space="0" w:color="auto"/>
                    <w:right w:val="single" w:sz="4" w:space="0" w:color="auto"/>
                  </w:tcBorders>
                  <w:hideMark/>
                </w:tcPr>
                <w:p w14:paraId="2C288AAD"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Y</w:t>
                  </w:r>
                </w:p>
              </w:tc>
              <w:tc>
                <w:tcPr>
                  <w:tcW w:w="1693" w:type="dxa"/>
                  <w:tcBorders>
                    <w:top w:val="single" w:sz="4" w:space="0" w:color="auto"/>
                    <w:left w:val="single" w:sz="4" w:space="0" w:color="auto"/>
                    <w:bottom w:val="single" w:sz="4" w:space="0" w:color="auto"/>
                    <w:right w:val="single" w:sz="4" w:space="0" w:color="auto"/>
                  </w:tcBorders>
                  <w:hideMark/>
                </w:tcPr>
                <w:p w14:paraId="2A5CE265"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Y</w:t>
                  </w:r>
                </w:p>
              </w:tc>
              <w:tc>
                <w:tcPr>
                  <w:tcW w:w="1794" w:type="dxa"/>
                  <w:tcBorders>
                    <w:top w:val="single" w:sz="4" w:space="0" w:color="auto"/>
                    <w:left w:val="single" w:sz="4" w:space="0" w:color="auto"/>
                    <w:bottom w:val="single" w:sz="4" w:space="0" w:color="auto"/>
                    <w:right w:val="single" w:sz="4" w:space="0" w:color="auto"/>
                  </w:tcBorders>
                  <w:hideMark/>
                </w:tcPr>
                <w:p w14:paraId="48660479" w14:textId="77777777" w:rsidR="00072A53" w:rsidRPr="00072A53" w:rsidRDefault="00072A53" w:rsidP="00072A53">
                  <w:pPr>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N (Feedback informs continuous improvement)</w:t>
                  </w:r>
                </w:p>
              </w:tc>
              <w:tc>
                <w:tcPr>
                  <w:tcW w:w="1594" w:type="dxa"/>
                  <w:tcBorders>
                    <w:top w:val="single" w:sz="4" w:space="0" w:color="auto"/>
                    <w:left w:val="single" w:sz="4" w:space="0" w:color="auto"/>
                    <w:bottom w:val="single" w:sz="4" w:space="0" w:color="auto"/>
                    <w:right w:val="single" w:sz="4" w:space="0" w:color="auto"/>
                  </w:tcBorders>
                  <w:hideMark/>
                </w:tcPr>
                <w:p w14:paraId="0CC67040" w14:textId="77777777" w:rsidR="00072A53" w:rsidRPr="00072A53" w:rsidRDefault="00072A53" w:rsidP="00072A53">
                  <w:pPr>
                    <w:keepNext/>
                    <w:tabs>
                      <w:tab w:val="left" w:pos="720"/>
                    </w:tabs>
                    <w:suppressAutoHyphens w:val="0"/>
                    <w:autoSpaceDN/>
                    <w:spacing w:after="240"/>
                    <w:textAlignment w:val="auto"/>
                    <w:rPr>
                      <w:rFonts w:ascii="Calibri" w:eastAsia="Calibri" w:hAnsi="Calibri"/>
                      <w:color w:val="000000" w:themeColor="text1"/>
                      <w:lang w:eastAsia="en-US" w:bidi="ar-SA"/>
                    </w:rPr>
                  </w:pPr>
                  <w:r w:rsidRPr="00072A53">
                    <w:rPr>
                      <w:rFonts w:ascii="Calibri" w:eastAsia="Calibri" w:hAnsi="Calibri"/>
                      <w:color w:val="000000" w:themeColor="text1"/>
                      <w:lang w:eastAsia="en-US" w:bidi="ar-SA"/>
                    </w:rPr>
                    <w:t>N (Feedback informs continuous improvement)</w:t>
                  </w:r>
                </w:p>
              </w:tc>
            </w:tr>
          </w:tbl>
          <w:p w14:paraId="64F402FC" w14:textId="5711031C" w:rsidR="00072A53" w:rsidRDefault="00072A53" w:rsidP="00666E95">
            <w:pPr>
              <w:suppressAutoHyphens w:val="0"/>
              <w:autoSpaceDN/>
              <w:spacing w:after="200"/>
              <w:jc w:val="center"/>
              <w:textAlignment w:val="auto"/>
            </w:pPr>
          </w:p>
        </w:tc>
      </w:tr>
    </w:tbl>
    <w:p w14:paraId="6BDB6916" w14:textId="77777777" w:rsidR="00310ED7" w:rsidRDefault="00846F5B">
      <w:pPr>
        <w:pStyle w:val="Heading3"/>
        <w:spacing w:after="0" w:line="240" w:lineRule="auto"/>
        <w:ind w:left="1113" w:firstLine="1118"/>
      </w:pPr>
      <w:r>
        <w:lastRenderedPageBreak/>
        <w:t>Additional Buyer terms</w:t>
      </w:r>
    </w:p>
    <w:tbl>
      <w:tblPr>
        <w:tblW w:w="13552" w:type="dxa"/>
        <w:tblInd w:w="1039" w:type="dxa"/>
        <w:tblLayout w:type="fixed"/>
        <w:tblCellMar>
          <w:left w:w="10" w:type="dxa"/>
          <w:right w:w="10" w:type="dxa"/>
        </w:tblCellMar>
        <w:tblLook w:val="0000" w:firstRow="0" w:lastRow="0" w:firstColumn="0" w:lastColumn="0" w:noHBand="0" w:noVBand="0"/>
      </w:tblPr>
      <w:tblGrid>
        <w:gridCol w:w="2621"/>
        <w:gridCol w:w="10931"/>
      </w:tblGrid>
      <w:tr w:rsidR="00310ED7" w14:paraId="1D042C95" w14:textId="77777777" w:rsidTr="429B56F1">
        <w:trPr>
          <w:trHeight w:val="330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B5B51F3" w14:textId="77777777" w:rsidR="00310ED7" w:rsidRDefault="00846F5B">
            <w:pPr>
              <w:pStyle w:val="Standard"/>
              <w:spacing w:after="0" w:line="254" w:lineRule="auto"/>
              <w:ind w:left="0" w:firstLine="0"/>
            </w:pPr>
            <w:r>
              <w:rPr>
                <w:b/>
              </w:rPr>
              <w:t>Performance of the</w:t>
            </w:r>
            <w:r>
              <w:t xml:space="preserve"> </w:t>
            </w:r>
            <w:r>
              <w:rPr>
                <w:b/>
              </w:rPr>
              <w:t>Service</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4034D6E" w14:textId="77777777" w:rsidR="00A57273" w:rsidRDefault="00A57273" w:rsidP="00A57273">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As detailed in Schedule 1: Services. </w:t>
            </w:r>
            <w:r>
              <w:rPr>
                <w:rStyle w:val="eop"/>
                <w:rFonts w:ascii="Arial" w:hAnsi="Arial" w:cs="Arial"/>
                <w:color w:val="000000"/>
                <w:sz w:val="22"/>
                <w:szCs w:val="22"/>
              </w:rPr>
              <w:t> </w:t>
            </w:r>
          </w:p>
          <w:p w14:paraId="7DBE432F" w14:textId="77777777" w:rsidR="00A57273" w:rsidRDefault="00A57273" w:rsidP="00A5727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07245432" w14:textId="77777777" w:rsidR="00A57273" w:rsidRDefault="00A57273" w:rsidP="00AD0C10">
            <w:pPr>
              <w:pStyle w:val="paragraph"/>
              <w:numPr>
                <w:ilvl w:val="0"/>
                <w:numId w:val="10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In accordance with DEFCON 642 (07/21) – Progress Meetings, the Buyer reserves the right to invoke Progress Meetings to review delivery against the Requirements in Schedule 1: Services, and general Buyer-Supplier relationship management. </w:t>
            </w:r>
            <w:r>
              <w:rPr>
                <w:rStyle w:val="eop"/>
                <w:rFonts w:ascii="Arial" w:hAnsi="Arial" w:cs="Arial"/>
                <w:color w:val="000000"/>
                <w:sz w:val="22"/>
                <w:szCs w:val="22"/>
              </w:rPr>
              <w:t> </w:t>
            </w:r>
          </w:p>
          <w:p w14:paraId="17BEA7DB" w14:textId="77777777" w:rsidR="00A57273" w:rsidRDefault="00A57273" w:rsidP="00A57273">
            <w:pPr>
              <w:pStyle w:val="paragraph"/>
              <w:spacing w:before="0" w:beforeAutospacing="0" w:after="0" w:afterAutospacing="0"/>
              <w:ind w:firstLine="60"/>
              <w:textAlignment w:val="baseline"/>
              <w:rPr>
                <w:rFonts w:ascii="Arial" w:hAnsi="Arial" w:cs="Arial"/>
                <w:sz w:val="22"/>
                <w:szCs w:val="22"/>
              </w:rPr>
            </w:pPr>
            <w:r>
              <w:rPr>
                <w:rStyle w:val="eop"/>
                <w:rFonts w:ascii="Arial" w:hAnsi="Arial" w:cs="Arial"/>
                <w:color w:val="000000"/>
                <w:sz w:val="22"/>
                <w:szCs w:val="22"/>
              </w:rPr>
              <w:t> </w:t>
            </w:r>
          </w:p>
          <w:p w14:paraId="083A3E0D" w14:textId="77777777" w:rsidR="00A57273" w:rsidRDefault="00A57273" w:rsidP="00AD0C10">
            <w:pPr>
              <w:pStyle w:val="paragraph"/>
              <w:numPr>
                <w:ilvl w:val="0"/>
                <w:numId w:val="10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Should they be invoked, Progress Meetings will be held at a location and time to be agreed between the Supplier contact and the Buyer’s Senior Responsible Owner (SRO) and agreed at least five (5) working days before the Progress Meeting is scheduled. </w:t>
            </w:r>
            <w:r>
              <w:rPr>
                <w:rStyle w:val="eop"/>
                <w:rFonts w:ascii="Arial" w:hAnsi="Arial" w:cs="Arial"/>
                <w:color w:val="000000"/>
                <w:sz w:val="22"/>
                <w:szCs w:val="22"/>
              </w:rPr>
              <w:t> </w:t>
            </w:r>
          </w:p>
          <w:p w14:paraId="091C4809" w14:textId="60D3AF92" w:rsidR="00310ED7" w:rsidRDefault="00310ED7" w:rsidP="00A57273">
            <w:pPr>
              <w:pStyle w:val="Standard"/>
              <w:spacing w:after="0" w:line="254" w:lineRule="auto"/>
              <w:ind w:left="722" w:firstLine="0"/>
            </w:pPr>
          </w:p>
        </w:tc>
      </w:tr>
      <w:tr w:rsidR="00310ED7" w14:paraId="3666553B" w14:textId="77777777" w:rsidTr="429B56F1">
        <w:trPr>
          <w:trHeight w:val="451"/>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42F0328" w14:textId="77777777" w:rsidR="00310ED7" w:rsidRDefault="00846F5B">
            <w:pPr>
              <w:pStyle w:val="Standard"/>
              <w:spacing w:after="0" w:line="254" w:lineRule="auto"/>
              <w:ind w:left="0" w:firstLine="0"/>
            </w:pPr>
            <w:r>
              <w:rPr>
                <w:b/>
              </w:rPr>
              <w:t>Guarantee</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A98E3C1" w14:textId="40A3B576" w:rsidR="00310ED7" w:rsidRDefault="00A57273">
            <w:pPr>
              <w:pStyle w:val="Standard"/>
              <w:spacing w:after="0" w:line="254" w:lineRule="auto"/>
              <w:ind w:left="2" w:firstLine="0"/>
            </w:pPr>
            <w:r w:rsidRPr="00A57273">
              <w:t>Not applicable </w:t>
            </w:r>
          </w:p>
        </w:tc>
      </w:tr>
      <w:tr w:rsidR="00310ED7" w14:paraId="1F7C8E10" w14:textId="77777777" w:rsidTr="429B56F1">
        <w:trPr>
          <w:trHeight w:val="248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EE0846A" w14:textId="77777777" w:rsidR="00310ED7" w:rsidRDefault="00846F5B">
            <w:pPr>
              <w:pStyle w:val="Standard"/>
              <w:spacing w:after="0" w:line="254" w:lineRule="auto"/>
              <w:ind w:left="0" w:firstLine="0"/>
            </w:pPr>
            <w:r>
              <w:rPr>
                <w:b/>
              </w:rPr>
              <w:lastRenderedPageBreak/>
              <w:t>Warranties, representations</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6449107" w14:textId="4726459D" w:rsidR="00310ED7" w:rsidRDefault="00A57273">
            <w:pPr>
              <w:pStyle w:val="Standard"/>
              <w:spacing w:after="0" w:line="254" w:lineRule="auto"/>
              <w:ind w:left="2" w:firstLine="0"/>
            </w:pPr>
            <w:r w:rsidRPr="00A57273">
              <w:t>Not applicable </w:t>
            </w:r>
            <w:r>
              <w:t xml:space="preserve"> </w:t>
            </w:r>
          </w:p>
        </w:tc>
      </w:tr>
      <w:tr w:rsidR="00310ED7" w14:paraId="6E5C6E1E" w14:textId="77777777" w:rsidTr="429B56F1">
        <w:trPr>
          <w:trHeight w:val="22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862D176" w14:textId="77777777" w:rsidR="00310ED7" w:rsidRDefault="00846F5B">
            <w:pPr>
              <w:pStyle w:val="Standard"/>
              <w:spacing w:after="0" w:line="254" w:lineRule="auto"/>
              <w:ind w:left="0" w:firstLine="0"/>
            </w:pPr>
            <w:r>
              <w:rPr>
                <w:b/>
              </w:rPr>
              <w:t>Supplemental requirements in addition to the Call-Off</w:t>
            </w:r>
            <w:r>
              <w:t xml:space="preserve"> </w:t>
            </w:r>
            <w:r>
              <w:rPr>
                <w:b/>
              </w:rPr>
              <w:t>terms</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06AF758" w14:textId="77777777" w:rsidR="00A57273" w:rsidRDefault="00A57273" w:rsidP="00A57273">
            <w:pPr>
              <w:pStyle w:val="Standard"/>
              <w:spacing w:after="0" w:line="254" w:lineRule="auto"/>
            </w:pPr>
          </w:p>
          <w:p w14:paraId="1F405C47" w14:textId="670CB51E" w:rsidR="00A57273" w:rsidRDefault="00A57273" w:rsidP="429B56F1">
            <w:pPr>
              <w:pStyle w:val="paragraph"/>
              <w:numPr>
                <w:ilvl w:val="0"/>
                <w:numId w:val="103"/>
              </w:numPr>
              <w:spacing w:before="0" w:beforeAutospacing="0" w:after="0" w:afterAutospacing="0"/>
              <w:textAlignment w:val="baseline"/>
              <w:rPr>
                <w:rFonts w:ascii="Arial" w:hAnsi="Arial" w:cs="Arial"/>
                <w:sz w:val="22"/>
                <w:szCs w:val="22"/>
              </w:rPr>
            </w:pPr>
            <w:r w:rsidRPr="429B56F1">
              <w:rPr>
                <w:rStyle w:val="normaltextrun"/>
                <w:rFonts w:ascii="Arial" w:hAnsi="Arial" w:cs="Arial"/>
                <w:color w:val="000000" w:themeColor="text1"/>
                <w:sz w:val="22"/>
                <w:szCs w:val="22"/>
              </w:rPr>
              <w:t xml:space="preserve">Within the scope of the Call-Off Contract, the Supplier will </w:t>
            </w:r>
            <w:r w:rsidR="4D5DC2A0" w:rsidRPr="429B56F1">
              <w:rPr>
                <w:rStyle w:val="normaltextrun"/>
                <w:rFonts w:ascii="Arial" w:hAnsi="Arial" w:cs="Arial"/>
                <w:color w:val="000000" w:themeColor="text1"/>
                <w:sz w:val="22"/>
                <w:szCs w:val="22"/>
              </w:rPr>
              <w:t xml:space="preserve">only </w:t>
            </w:r>
            <w:r w:rsidRPr="429B56F1">
              <w:rPr>
                <w:rStyle w:val="normaltextrun"/>
                <w:rFonts w:ascii="Arial" w:hAnsi="Arial" w:cs="Arial"/>
                <w:color w:val="000000" w:themeColor="text1"/>
                <w:sz w:val="22"/>
                <w:szCs w:val="22"/>
              </w:rPr>
              <w:t xml:space="preserve">provide </w:t>
            </w:r>
            <w:r w:rsidR="00B7063A">
              <w:rPr>
                <w:noProof/>
              </w:rPr>
              <w:drawing>
                <wp:inline distT="0" distB="0" distL="0" distR="0" wp14:anchorId="13838F8A" wp14:editId="3768E80A">
                  <wp:extent cx="5734050" cy="203200"/>
                  <wp:effectExtent l="0" t="0" r="0" b="6350"/>
                  <wp:docPr id="500681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sidRPr="429B56F1">
              <w:rPr>
                <w:rStyle w:val="normaltextrun"/>
                <w:rFonts w:ascii="Arial" w:hAnsi="Arial" w:cs="Arial"/>
                <w:color w:val="000000" w:themeColor="text1"/>
                <w:sz w:val="22"/>
                <w:szCs w:val="22"/>
              </w:rPr>
              <w:t xml:space="preserve">; </w:t>
            </w:r>
            <w:r w:rsidR="00062BE3">
              <w:rPr>
                <w:rStyle w:val="normaltextrun"/>
                <w:rFonts w:ascii="Arial" w:hAnsi="Arial" w:cs="Arial"/>
                <w:color w:val="000000" w:themeColor="text1"/>
                <w:sz w:val="22"/>
                <w:szCs w:val="22"/>
              </w:rPr>
              <w:t xml:space="preserve">          </w:t>
            </w:r>
            <w:r w:rsidRPr="429B56F1">
              <w:rPr>
                <w:rStyle w:val="normaltextrun"/>
                <w:rFonts w:ascii="Arial" w:hAnsi="Arial" w:cs="Arial"/>
                <w:color w:val="000000" w:themeColor="text1"/>
                <w:sz w:val="22"/>
                <w:szCs w:val="22"/>
              </w:rPr>
              <w:t>evidence of which is to be provided prior to the start date.  </w:t>
            </w:r>
            <w:r w:rsidRPr="429B56F1">
              <w:rPr>
                <w:rStyle w:val="eop"/>
                <w:rFonts w:ascii="Arial" w:hAnsi="Arial" w:cs="Arial"/>
                <w:color w:val="000000" w:themeColor="text1"/>
                <w:sz w:val="22"/>
                <w:szCs w:val="22"/>
              </w:rPr>
              <w:t> </w:t>
            </w:r>
          </w:p>
          <w:p w14:paraId="0320D614" w14:textId="77777777" w:rsidR="00A57273" w:rsidRDefault="00A57273" w:rsidP="00A5727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1DC17F48" w14:textId="77777777" w:rsidR="00A57273" w:rsidRPr="00A57273" w:rsidRDefault="00A57273" w:rsidP="00AD0C10">
            <w:pPr>
              <w:pStyle w:val="paragraph"/>
              <w:numPr>
                <w:ilvl w:val="0"/>
                <w:numId w:val="103"/>
              </w:numPr>
              <w:spacing w:before="0" w:beforeAutospacing="0" w:after="0" w:afterAutospacing="0"/>
              <w:textAlignment w:val="baseline"/>
              <w:rPr>
                <w:rFonts w:ascii="Arial" w:hAnsi="Arial" w:cs="Arial"/>
                <w:sz w:val="22"/>
                <w:szCs w:val="22"/>
              </w:rPr>
            </w:pPr>
            <w:r w:rsidRPr="11320E17">
              <w:rPr>
                <w:rStyle w:val="normaltextrun"/>
                <w:rFonts w:ascii="Arial" w:hAnsi="Arial" w:cs="Arial"/>
                <w:color w:val="000000" w:themeColor="text1"/>
                <w:sz w:val="22"/>
                <w:szCs w:val="22"/>
              </w:rPr>
              <w:t xml:space="preserve">The project will operate at OFFICIAL classification only, unless a SAL and notice is </w:t>
            </w:r>
            <w:proofErr w:type="gramStart"/>
            <w:r w:rsidRPr="11320E17">
              <w:rPr>
                <w:rStyle w:val="normaltextrun"/>
                <w:rFonts w:ascii="Arial" w:hAnsi="Arial" w:cs="Arial"/>
                <w:color w:val="000000" w:themeColor="text1"/>
                <w:sz w:val="22"/>
                <w:szCs w:val="22"/>
              </w:rPr>
              <w:t>provided</w:t>
            </w:r>
            <w:proofErr w:type="gramEnd"/>
            <w:r w:rsidRPr="11320E17">
              <w:rPr>
                <w:rStyle w:val="normaltextrun"/>
                <w:rFonts w:ascii="Arial" w:hAnsi="Arial" w:cs="Arial"/>
                <w:color w:val="000000" w:themeColor="text1"/>
                <w:sz w:val="22"/>
                <w:szCs w:val="22"/>
              </w:rPr>
              <w:t>   </w:t>
            </w:r>
            <w:r w:rsidRPr="11320E17">
              <w:rPr>
                <w:rStyle w:val="eop"/>
                <w:rFonts w:ascii="Arial" w:hAnsi="Arial" w:cs="Arial"/>
                <w:color w:val="000000" w:themeColor="text1"/>
                <w:sz w:val="22"/>
                <w:szCs w:val="22"/>
              </w:rPr>
              <w:t> </w:t>
            </w:r>
          </w:p>
          <w:p w14:paraId="233CA19C" w14:textId="77777777" w:rsidR="00A57273" w:rsidRDefault="00A57273" w:rsidP="11320E17">
            <w:pPr>
              <w:pStyle w:val="paragraph"/>
              <w:spacing w:before="0" w:beforeAutospacing="0" w:after="0" w:afterAutospacing="0"/>
              <w:ind w:left="720"/>
              <w:textAlignment w:val="baseline"/>
              <w:rPr>
                <w:rFonts w:ascii="Arial" w:hAnsi="Arial" w:cs="Arial"/>
                <w:sz w:val="22"/>
                <w:szCs w:val="22"/>
              </w:rPr>
            </w:pPr>
            <w:r w:rsidRPr="11320E17">
              <w:rPr>
                <w:rStyle w:val="eop"/>
                <w:rFonts w:ascii="Arial" w:hAnsi="Arial" w:cs="Arial"/>
                <w:color w:val="000000" w:themeColor="text1"/>
                <w:sz w:val="22"/>
                <w:szCs w:val="22"/>
              </w:rPr>
              <w:t> </w:t>
            </w:r>
          </w:p>
          <w:p w14:paraId="6810ADD8" w14:textId="77777777" w:rsidR="00A57273" w:rsidRDefault="00A57273" w:rsidP="00AD0C10">
            <w:pPr>
              <w:pStyle w:val="paragraph"/>
              <w:numPr>
                <w:ilvl w:val="0"/>
                <w:numId w:val="103"/>
              </w:numPr>
              <w:spacing w:before="0" w:beforeAutospacing="0" w:after="0" w:afterAutospacing="0"/>
              <w:textAlignment w:val="baseline"/>
              <w:rPr>
                <w:rFonts w:ascii="Arial" w:hAnsi="Arial" w:cs="Arial"/>
                <w:sz w:val="22"/>
                <w:szCs w:val="22"/>
              </w:rPr>
            </w:pPr>
            <w:r w:rsidRPr="11320E17">
              <w:rPr>
                <w:rStyle w:val="normaltextrun"/>
                <w:rFonts w:ascii="Arial" w:hAnsi="Arial" w:cs="Arial"/>
                <w:color w:val="000000" w:themeColor="text1"/>
                <w:sz w:val="22"/>
                <w:szCs w:val="22"/>
              </w:rPr>
              <w:t>A Valid Cyber Essential Plus certificate is to be supplied before the Call-Off Contract Start Date.</w:t>
            </w:r>
            <w:r w:rsidRPr="11320E17">
              <w:rPr>
                <w:rStyle w:val="eop"/>
                <w:rFonts w:ascii="Arial" w:hAnsi="Arial" w:cs="Arial"/>
                <w:color w:val="000000" w:themeColor="text1"/>
                <w:sz w:val="22"/>
                <w:szCs w:val="22"/>
              </w:rPr>
              <w:t> </w:t>
            </w:r>
          </w:p>
          <w:p w14:paraId="62EA1EF1" w14:textId="77777777" w:rsidR="00A57273" w:rsidRDefault="00A57273" w:rsidP="00A57273">
            <w:pPr>
              <w:pStyle w:val="paragraph"/>
              <w:spacing w:before="0" w:beforeAutospacing="0" w:after="0" w:afterAutospacing="0"/>
              <w:ind w:left="720" w:firstLine="60"/>
              <w:textAlignment w:val="baseline"/>
              <w:rPr>
                <w:rFonts w:ascii="Arial" w:hAnsi="Arial" w:cs="Arial"/>
                <w:sz w:val="22"/>
                <w:szCs w:val="22"/>
              </w:rPr>
            </w:pPr>
            <w:r>
              <w:rPr>
                <w:rStyle w:val="eop"/>
                <w:rFonts w:ascii="Arial" w:hAnsi="Arial" w:cs="Arial"/>
                <w:color w:val="000000"/>
                <w:sz w:val="22"/>
                <w:szCs w:val="22"/>
              </w:rPr>
              <w:t> </w:t>
            </w:r>
          </w:p>
          <w:p w14:paraId="2963BF01" w14:textId="0C215874" w:rsidR="00A57273" w:rsidRPr="00A57273" w:rsidRDefault="00A57273" w:rsidP="00AD0C10">
            <w:pPr>
              <w:pStyle w:val="paragraph"/>
              <w:numPr>
                <w:ilvl w:val="0"/>
                <w:numId w:val="103"/>
              </w:numPr>
              <w:spacing w:before="0" w:beforeAutospacing="0" w:after="0" w:afterAutospacing="0"/>
              <w:textAlignment w:val="baseline"/>
              <w:rPr>
                <w:rStyle w:val="eop"/>
                <w:rFonts w:ascii="Arial" w:hAnsi="Arial" w:cs="Arial"/>
                <w:sz w:val="22"/>
                <w:szCs w:val="22"/>
              </w:rPr>
            </w:pPr>
            <w:r w:rsidRPr="00A57273">
              <w:rPr>
                <w:rStyle w:val="normaltextrun"/>
                <w:rFonts w:ascii="Arial" w:hAnsi="Arial" w:cs="Arial"/>
                <w:color w:val="000000"/>
                <w:sz w:val="22"/>
                <w:szCs w:val="22"/>
              </w:rPr>
              <w:t>As th</w:t>
            </w:r>
            <w:r>
              <w:rPr>
                <w:rStyle w:val="normaltextrun"/>
                <w:rFonts w:ascii="Arial" w:hAnsi="Arial" w:cs="Arial"/>
                <w:color w:val="000000"/>
                <w:sz w:val="22"/>
                <w:szCs w:val="22"/>
              </w:rPr>
              <w:t>is is a contracted out service the IR35</w:t>
            </w:r>
            <w:r w:rsidRPr="00A57273">
              <w:rPr>
                <w:rStyle w:val="eop"/>
                <w:rFonts w:ascii="Arial" w:hAnsi="Arial" w:cs="Arial"/>
                <w:color w:val="000000"/>
                <w:sz w:val="22"/>
                <w:szCs w:val="22"/>
              </w:rPr>
              <w:t> </w:t>
            </w:r>
            <w:r>
              <w:rPr>
                <w:rStyle w:val="eop"/>
                <w:rFonts w:ascii="Arial" w:hAnsi="Arial" w:cs="Arial"/>
                <w:color w:val="000000"/>
                <w:sz w:val="22"/>
                <w:szCs w:val="22"/>
              </w:rPr>
              <w:t xml:space="preserve">determination is the responsibility of the supplier. Authority IR35 reference – </w:t>
            </w:r>
            <w:r w:rsidR="00062BE3">
              <w:rPr>
                <w:noProof/>
              </w:rPr>
              <w:drawing>
                <wp:inline distT="0" distB="0" distL="0" distR="0" wp14:anchorId="6016E527" wp14:editId="531FF5B1">
                  <wp:extent cx="5734050" cy="203200"/>
                  <wp:effectExtent l="0" t="0" r="0" b="6350"/>
                  <wp:docPr id="1441839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72567A1E" w14:textId="77777777" w:rsidR="00A57273" w:rsidRPr="00A57273" w:rsidRDefault="00A57273" w:rsidP="00A57273">
            <w:pPr>
              <w:pStyle w:val="paragraph"/>
              <w:spacing w:before="0" w:beforeAutospacing="0" w:after="0" w:afterAutospacing="0"/>
              <w:ind w:left="720"/>
              <w:textAlignment w:val="baseline"/>
              <w:rPr>
                <w:rFonts w:ascii="Arial" w:hAnsi="Arial" w:cs="Arial"/>
                <w:sz w:val="22"/>
                <w:szCs w:val="22"/>
              </w:rPr>
            </w:pPr>
          </w:p>
          <w:p w14:paraId="28E2565F" w14:textId="77777777" w:rsidR="00A57273" w:rsidRPr="00A57273" w:rsidRDefault="00A57273" w:rsidP="00AD0C10">
            <w:pPr>
              <w:pStyle w:val="paragraph"/>
              <w:numPr>
                <w:ilvl w:val="0"/>
                <w:numId w:val="103"/>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The following additional requirements shall apply:  </w:t>
            </w:r>
          </w:p>
          <w:p w14:paraId="07F80D3D" w14:textId="77777777" w:rsidR="00A57273" w:rsidRPr="00A57273" w:rsidRDefault="00A57273" w:rsidP="00AD0C10">
            <w:pPr>
              <w:pStyle w:val="paragraph"/>
              <w:numPr>
                <w:ilvl w:val="2"/>
                <w:numId w:val="104"/>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 w:val="22"/>
                <w:szCs w:val="22"/>
              </w:rPr>
              <w:lastRenderedPageBreak/>
              <w:t>The Supplier-provided resources shall be to the standard of skill, security clearance level, and experience reasonably expected to deliver the Services. Acting reasonably, the Buyer may request the replacement of any resource it considers to be falling below, or to have fallen below, the standard that would be reasonably expected in technical delivery and/or professionalism required to deliver the Services. The Supplier shall use all reasonable endeavours to provide a suitable alternative resource to replace such rejected resource at no additional cost to the Buyer, with the proposed replacement identified to the Buyer for its comment prior to their commencement in support of the Contract.  </w:t>
            </w:r>
            <w:r>
              <w:rPr>
                <w:rStyle w:val="eop"/>
                <w:rFonts w:ascii="Arial" w:hAnsi="Arial" w:cs="Arial"/>
                <w:color w:val="000000"/>
                <w:sz w:val="22"/>
                <w:szCs w:val="22"/>
              </w:rPr>
              <w:t> </w:t>
            </w:r>
          </w:p>
          <w:p w14:paraId="775CFBCA" w14:textId="064E6151" w:rsidR="00A57273" w:rsidRPr="00A57273" w:rsidRDefault="00A57273" w:rsidP="00AD0C10">
            <w:pPr>
              <w:pStyle w:val="paragraph"/>
              <w:numPr>
                <w:ilvl w:val="2"/>
                <w:numId w:val="104"/>
              </w:numPr>
              <w:spacing w:before="0" w:beforeAutospacing="0" w:after="0" w:afterAutospacing="0"/>
              <w:textAlignment w:val="baseline"/>
              <w:rPr>
                <w:rFonts w:ascii="Arial" w:hAnsi="Arial" w:cs="Arial"/>
                <w:sz w:val="22"/>
                <w:szCs w:val="22"/>
              </w:rPr>
            </w:pPr>
            <w:r w:rsidRPr="11320E17">
              <w:rPr>
                <w:rStyle w:val="normaltextrun"/>
                <w:rFonts w:ascii="Arial" w:hAnsi="Arial" w:cs="Arial"/>
                <w:color w:val="000000" w:themeColor="text1"/>
                <w:sz w:val="22"/>
                <w:szCs w:val="22"/>
              </w:rPr>
              <w:t>Should the Supplier wish to change/replace resources delivering the Services during the term of the Contract, it shall engage with the Authority to advise of its proposed replacement(s) with a minimum notice period of 30 days, including their standards and skills and experience to safeguard delivery of the Services. </w:t>
            </w:r>
            <w:r w:rsidRPr="11320E17">
              <w:rPr>
                <w:rStyle w:val="eop"/>
                <w:rFonts w:ascii="Arial" w:hAnsi="Arial" w:cs="Arial"/>
                <w:color w:val="000000" w:themeColor="text1"/>
                <w:sz w:val="22"/>
                <w:szCs w:val="22"/>
              </w:rPr>
              <w:t> </w:t>
            </w:r>
          </w:p>
          <w:p w14:paraId="72A34F0B" w14:textId="7A97B406" w:rsidR="00A57273" w:rsidRDefault="00A57273" w:rsidP="00A5727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520A4095" w14:textId="327F530A" w:rsidR="00A57273" w:rsidRDefault="00A57273">
            <w:pPr>
              <w:pStyle w:val="Standard"/>
              <w:spacing w:after="0" w:line="254" w:lineRule="auto"/>
              <w:ind w:left="2" w:firstLine="0"/>
            </w:pPr>
          </w:p>
        </w:tc>
      </w:tr>
      <w:tr w:rsidR="00310ED7" w14:paraId="724D6CD9" w14:textId="77777777" w:rsidTr="429B56F1">
        <w:trPr>
          <w:trHeight w:val="222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AF95481" w14:textId="77777777" w:rsidR="00310ED7" w:rsidRDefault="00846F5B">
            <w:pPr>
              <w:pStyle w:val="Standard"/>
              <w:spacing w:after="0" w:line="254" w:lineRule="auto"/>
              <w:ind w:left="0" w:firstLine="0"/>
            </w:pPr>
            <w:r>
              <w:rPr>
                <w:b/>
              </w:rPr>
              <w:lastRenderedPageBreak/>
              <w:t>Alternative clauses</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CCDD428"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T&amp;S limits</w:t>
            </w:r>
            <w:r>
              <w:rPr>
                <w:rStyle w:val="normaltextrun"/>
                <w:rFonts w:ascii="Arial" w:hAnsi="Arial" w:cs="Arial"/>
                <w:color w:val="000000"/>
                <w:sz w:val="22"/>
                <w:szCs w:val="22"/>
              </w:rPr>
              <w:t> </w:t>
            </w:r>
            <w:r>
              <w:rPr>
                <w:rStyle w:val="eop"/>
                <w:rFonts w:ascii="Arial" w:hAnsi="Arial" w:cs="Arial"/>
                <w:color w:val="000000"/>
                <w:sz w:val="22"/>
                <w:szCs w:val="22"/>
              </w:rPr>
              <w:t> </w:t>
            </w:r>
          </w:p>
          <w:p w14:paraId="7F50FBD6"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All T&amp;S must be approved by the Buyer’s Project Manager or nominated DD representative prior to bookings being made/or costs incurred. Failure to secure prior acceptance will result in the rejection of associated T&amp;S costs and invoices.  </w:t>
            </w:r>
            <w:r>
              <w:rPr>
                <w:rStyle w:val="eop"/>
                <w:rFonts w:ascii="Arial" w:hAnsi="Arial" w:cs="Arial"/>
                <w:color w:val="000000"/>
                <w:sz w:val="22"/>
                <w:szCs w:val="22"/>
              </w:rPr>
              <w:t> </w:t>
            </w:r>
          </w:p>
          <w:p w14:paraId="60DA43F1" w14:textId="0BEEC7BD"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Day Rate</w:t>
            </w:r>
            <w:r w:rsidR="000E6338">
              <w:rPr>
                <w:rStyle w:val="normaltextrun"/>
                <w:rFonts w:ascii="Arial" w:hAnsi="Arial" w:cs="Arial"/>
                <w:color w:val="000000"/>
                <w:sz w:val="22"/>
                <w:szCs w:val="22"/>
              </w:rPr>
              <w:t>/Fixed Price</w:t>
            </w:r>
            <w:r>
              <w:rPr>
                <w:rStyle w:val="normaltextrun"/>
                <w:rFonts w:ascii="Arial" w:hAnsi="Arial" w:cs="Arial"/>
                <w:color w:val="000000"/>
                <w:sz w:val="22"/>
                <w:szCs w:val="22"/>
              </w:rPr>
              <w:t xml:space="preserve"> includes the cost of T&amp;S associated with being based in MOD </w:t>
            </w:r>
            <w:r w:rsidR="003F4F59">
              <w:rPr>
                <w:rStyle w:val="normaltextrun"/>
                <w:rFonts w:ascii="Arial" w:hAnsi="Arial" w:cs="Arial"/>
                <w:color w:val="000000"/>
                <w:sz w:val="22"/>
                <w:szCs w:val="22"/>
              </w:rPr>
              <w:t>Corsham</w:t>
            </w:r>
            <w:r>
              <w:rPr>
                <w:rStyle w:val="normaltextrun"/>
                <w:rFonts w:ascii="Arial" w:hAnsi="Arial" w:cs="Arial"/>
                <w:color w:val="000000"/>
                <w:sz w:val="22"/>
                <w:szCs w:val="22"/>
              </w:rPr>
              <w:t>. </w:t>
            </w:r>
            <w:r>
              <w:rPr>
                <w:rStyle w:val="eop"/>
                <w:rFonts w:ascii="Arial" w:hAnsi="Arial" w:cs="Arial"/>
                <w:color w:val="000000"/>
                <w:sz w:val="22"/>
                <w:szCs w:val="22"/>
              </w:rPr>
              <w:t> </w:t>
            </w:r>
          </w:p>
          <w:p w14:paraId="306D507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B5A060"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Travel:</w:t>
            </w:r>
            <w:r>
              <w:rPr>
                <w:rStyle w:val="normaltextrun"/>
                <w:rFonts w:ascii="Arial" w:hAnsi="Arial" w:cs="Arial"/>
                <w:color w:val="000000"/>
                <w:sz w:val="22"/>
                <w:szCs w:val="22"/>
              </w:rPr>
              <w:t> </w:t>
            </w:r>
            <w:r>
              <w:rPr>
                <w:rStyle w:val="eop"/>
                <w:rFonts w:ascii="Arial" w:hAnsi="Arial" w:cs="Arial"/>
                <w:color w:val="000000"/>
                <w:sz w:val="22"/>
                <w:szCs w:val="22"/>
              </w:rPr>
              <w:t> </w:t>
            </w:r>
          </w:p>
          <w:p w14:paraId="0ED68255"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52A94E"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Allowance Type</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color w:val="000000"/>
                <w:sz w:val="22"/>
                <w:szCs w:val="22"/>
                <w:u w:val="single"/>
              </w:rPr>
              <w:t>Rate</w:t>
            </w:r>
            <w:r>
              <w:rPr>
                <w:rStyle w:val="normaltextrun"/>
                <w:rFonts w:ascii="Arial" w:hAnsi="Arial" w:cs="Arial"/>
                <w:color w:val="000000"/>
                <w:sz w:val="22"/>
                <w:szCs w:val="22"/>
              </w:rPr>
              <w:t> </w:t>
            </w:r>
            <w:r>
              <w:rPr>
                <w:rStyle w:val="eop"/>
                <w:rFonts w:ascii="Arial" w:hAnsi="Arial" w:cs="Arial"/>
                <w:color w:val="000000"/>
                <w:sz w:val="22"/>
                <w:szCs w:val="22"/>
              </w:rPr>
              <w:t> </w:t>
            </w:r>
          </w:p>
          <w:p w14:paraId="3C35F88B"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Public Transport                   </w:t>
            </w:r>
            <w:r>
              <w:rPr>
                <w:rStyle w:val="tabchar"/>
                <w:rFonts w:ascii="Calibri" w:hAnsi="Calibri" w:cs="Calibri"/>
                <w:color w:val="000000"/>
                <w:sz w:val="22"/>
                <w:szCs w:val="22"/>
              </w:rPr>
              <w:tab/>
            </w:r>
            <w:r>
              <w:rPr>
                <w:rStyle w:val="normaltextrun"/>
                <w:rFonts w:ascii="Arial" w:hAnsi="Arial" w:cs="Arial"/>
                <w:color w:val="000000"/>
                <w:sz w:val="22"/>
                <w:szCs w:val="22"/>
              </w:rPr>
              <w:t>Economy only </w:t>
            </w:r>
            <w:r>
              <w:rPr>
                <w:rStyle w:val="eop"/>
                <w:rFonts w:ascii="Arial" w:hAnsi="Arial" w:cs="Arial"/>
                <w:color w:val="000000"/>
                <w:sz w:val="22"/>
                <w:szCs w:val="22"/>
              </w:rPr>
              <w:t> </w:t>
            </w:r>
          </w:p>
          <w:p w14:paraId="7D8CB2DA"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Motor Mileage Allowance </w:t>
            </w:r>
            <w:r>
              <w:rPr>
                <w:rStyle w:val="eop"/>
                <w:rFonts w:ascii="Arial" w:hAnsi="Arial" w:cs="Arial"/>
                <w:color w:val="000000"/>
                <w:sz w:val="22"/>
                <w:szCs w:val="22"/>
              </w:rPr>
              <w:t> </w:t>
            </w:r>
          </w:p>
          <w:p w14:paraId="19B6448B" w14:textId="77777777" w:rsidR="004B0B5E" w:rsidRDefault="004B0B5E" w:rsidP="00AD0C10">
            <w:pPr>
              <w:pStyle w:val="paragraph"/>
              <w:numPr>
                <w:ilvl w:val="0"/>
                <w:numId w:val="105"/>
              </w:numPr>
              <w:spacing w:before="0" w:beforeAutospacing="0" w:after="0" w:afterAutospacing="0"/>
              <w:ind w:left="1470" w:firstLine="690"/>
              <w:textAlignment w:val="baseline"/>
              <w:rPr>
                <w:rFonts w:ascii="Arial" w:hAnsi="Arial" w:cs="Arial"/>
                <w:sz w:val="22"/>
                <w:szCs w:val="22"/>
              </w:rPr>
            </w:pPr>
            <w:r>
              <w:rPr>
                <w:rStyle w:val="normaltextrun"/>
                <w:rFonts w:ascii="Arial" w:hAnsi="Arial" w:cs="Arial"/>
                <w:color w:val="000000"/>
                <w:sz w:val="22"/>
                <w:szCs w:val="22"/>
              </w:rPr>
              <w:t>Up to 10000 miles</w:t>
            </w:r>
            <w:r>
              <w:rPr>
                <w:rStyle w:val="tabchar"/>
                <w:rFonts w:ascii="Calibri" w:hAnsi="Calibri" w:cs="Calibri"/>
                <w:color w:val="000000"/>
                <w:sz w:val="22"/>
                <w:szCs w:val="22"/>
              </w:rPr>
              <w:tab/>
            </w:r>
            <w:r>
              <w:rPr>
                <w:rStyle w:val="normaltextrun"/>
                <w:rFonts w:ascii="Arial" w:hAnsi="Arial" w:cs="Arial"/>
                <w:color w:val="000000"/>
                <w:sz w:val="22"/>
                <w:szCs w:val="22"/>
              </w:rPr>
              <w:t>45p per mile </w:t>
            </w:r>
            <w:r>
              <w:rPr>
                <w:rStyle w:val="eop"/>
                <w:rFonts w:ascii="Arial" w:hAnsi="Arial" w:cs="Arial"/>
                <w:color w:val="000000"/>
                <w:sz w:val="22"/>
                <w:szCs w:val="22"/>
              </w:rPr>
              <w:t> </w:t>
            </w:r>
          </w:p>
          <w:p w14:paraId="007038FB" w14:textId="77777777" w:rsidR="004B0B5E" w:rsidRDefault="004B0B5E" w:rsidP="00AD0C10">
            <w:pPr>
              <w:pStyle w:val="paragraph"/>
              <w:numPr>
                <w:ilvl w:val="0"/>
                <w:numId w:val="106"/>
              </w:numPr>
              <w:spacing w:before="0" w:beforeAutospacing="0" w:after="0" w:afterAutospacing="0"/>
              <w:ind w:left="1470" w:firstLine="690"/>
              <w:textAlignment w:val="baseline"/>
              <w:rPr>
                <w:rFonts w:ascii="Arial" w:hAnsi="Arial" w:cs="Arial"/>
                <w:sz w:val="22"/>
                <w:szCs w:val="22"/>
              </w:rPr>
            </w:pPr>
            <w:r>
              <w:rPr>
                <w:rStyle w:val="normaltextrun"/>
                <w:rFonts w:ascii="Arial" w:hAnsi="Arial" w:cs="Arial"/>
                <w:color w:val="000000"/>
                <w:sz w:val="22"/>
                <w:szCs w:val="22"/>
              </w:rPr>
              <w:lastRenderedPageBreak/>
              <w:t>Over 10000 miles</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rFonts w:ascii="Arial" w:hAnsi="Arial" w:cs="Arial"/>
                <w:color w:val="000000"/>
                <w:sz w:val="22"/>
                <w:szCs w:val="22"/>
              </w:rPr>
              <w:t>25p per mile </w:t>
            </w:r>
            <w:r>
              <w:rPr>
                <w:rStyle w:val="eop"/>
                <w:rFonts w:ascii="Arial" w:hAnsi="Arial" w:cs="Arial"/>
                <w:color w:val="000000"/>
                <w:sz w:val="22"/>
                <w:szCs w:val="22"/>
              </w:rPr>
              <w:t> </w:t>
            </w:r>
          </w:p>
          <w:p w14:paraId="6C46964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Motorcycle Allowance</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rFonts w:ascii="Arial" w:hAnsi="Arial" w:cs="Arial"/>
                <w:color w:val="000000"/>
                <w:sz w:val="22"/>
                <w:szCs w:val="22"/>
              </w:rPr>
              <w:t xml:space="preserve">24p per </w:t>
            </w:r>
            <w:proofErr w:type="gramStart"/>
            <w:r>
              <w:rPr>
                <w:rStyle w:val="normaltextrun"/>
                <w:rFonts w:ascii="Arial" w:hAnsi="Arial" w:cs="Arial"/>
                <w:color w:val="000000"/>
                <w:sz w:val="22"/>
                <w:szCs w:val="22"/>
              </w:rPr>
              <w:t>mile</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6B00ECC0"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8772F8"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Subsistence:              </w:t>
            </w:r>
            <w:r>
              <w:rPr>
                <w:rStyle w:val="normaltextrun"/>
                <w:rFonts w:ascii="Arial" w:hAnsi="Arial" w:cs="Arial"/>
                <w:color w:val="000000"/>
                <w:sz w:val="22"/>
                <w:szCs w:val="22"/>
              </w:rPr>
              <w:t> </w:t>
            </w:r>
            <w:r>
              <w:rPr>
                <w:rStyle w:val="eop"/>
                <w:rFonts w:ascii="Arial" w:hAnsi="Arial" w:cs="Arial"/>
                <w:color w:val="000000"/>
                <w:sz w:val="22"/>
                <w:szCs w:val="22"/>
              </w:rPr>
              <w:t> </w:t>
            </w:r>
          </w:p>
          <w:p w14:paraId="70525940"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You can claim Receipted expenditure, within the detailed limits below. These are not flat-rate payments but ceilings for actual expenditure incurred. The ceilings therefore are not cumulative and apply only to the specific element of the claim. Supplier must obtain and retain itemised receipts for all claims.  </w:t>
            </w:r>
            <w:r>
              <w:rPr>
                <w:rStyle w:val="eop"/>
                <w:rFonts w:ascii="Arial" w:hAnsi="Arial" w:cs="Arial"/>
                <w:color w:val="000000"/>
                <w:sz w:val="22"/>
                <w:szCs w:val="22"/>
              </w:rPr>
              <w:t> </w:t>
            </w:r>
          </w:p>
          <w:p w14:paraId="2236DF31"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E1D26DB"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Allowance Type</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color w:val="000000"/>
                <w:sz w:val="22"/>
                <w:szCs w:val="22"/>
                <w:u w:val="single"/>
              </w:rPr>
              <w:t>Rate</w:t>
            </w:r>
            <w:r>
              <w:rPr>
                <w:rStyle w:val="normaltextrun"/>
                <w:rFonts w:ascii="Arial" w:hAnsi="Arial" w:cs="Arial"/>
                <w:color w:val="000000"/>
                <w:sz w:val="22"/>
                <w:szCs w:val="22"/>
              </w:rPr>
              <w:t> </w:t>
            </w:r>
            <w:r>
              <w:rPr>
                <w:rStyle w:val="eop"/>
                <w:rFonts w:ascii="Arial" w:hAnsi="Arial" w:cs="Arial"/>
                <w:color w:val="000000"/>
                <w:sz w:val="22"/>
                <w:szCs w:val="22"/>
              </w:rPr>
              <w:t> </w:t>
            </w:r>
          </w:p>
          <w:p w14:paraId="2F68610C"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Over 5 hours</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color w:val="000000"/>
                <w:sz w:val="22"/>
                <w:szCs w:val="22"/>
              </w:rPr>
              <w:t>£5.00 </w:t>
            </w:r>
            <w:r>
              <w:rPr>
                <w:rStyle w:val="eop"/>
                <w:rFonts w:ascii="Arial" w:hAnsi="Arial" w:cs="Arial"/>
                <w:color w:val="000000"/>
                <w:sz w:val="22"/>
                <w:szCs w:val="22"/>
              </w:rPr>
              <w:t> </w:t>
            </w:r>
          </w:p>
          <w:p w14:paraId="525FD9C2" w14:textId="2F607190"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Over 10 hours</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color w:val="000000"/>
                <w:sz w:val="22"/>
                <w:szCs w:val="22"/>
              </w:rPr>
              <w:t xml:space="preserve">            </w:t>
            </w:r>
            <w:r w:rsidR="005372C3">
              <w:rPr>
                <w:rStyle w:val="normaltextrun"/>
                <w:rFonts w:ascii="Arial" w:hAnsi="Arial" w:cs="Arial"/>
                <w:color w:val="000000"/>
                <w:sz w:val="22"/>
                <w:szCs w:val="22"/>
              </w:rPr>
              <w:t xml:space="preserve">  </w:t>
            </w:r>
            <w:r>
              <w:rPr>
                <w:rStyle w:val="normaltextrun"/>
                <w:rFonts w:ascii="Arial" w:hAnsi="Arial" w:cs="Arial"/>
                <w:color w:val="000000"/>
                <w:sz w:val="22"/>
                <w:szCs w:val="22"/>
              </w:rPr>
              <w:t>£10.00 </w:t>
            </w:r>
            <w:r>
              <w:rPr>
                <w:rStyle w:val="eop"/>
                <w:rFonts w:ascii="Arial" w:hAnsi="Arial" w:cs="Arial"/>
                <w:color w:val="000000"/>
                <w:sz w:val="22"/>
                <w:szCs w:val="22"/>
              </w:rPr>
              <w:t> </w:t>
            </w:r>
          </w:p>
          <w:p w14:paraId="4231BD7F" w14:textId="45007C04"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Over 12 Hours</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color w:val="000000"/>
                <w:sz w:val="22"/>
                <w:szCs w:val="22"/>
              </w:rPr>
              <w:t xml:space="preserve">            </w:t>
            </w:r>
            <w:r w:rsidR="005372C3">
              <w:rPr>
                <w:rStyle w:val="normaltextrun"/>
                <w:rFonts w:ascii="Arial" w:hAnsi="Arial" w:cs="Arial"/>
                <w:color w:val="000000"/>
                <w:sz w:val="22"/>
                <w:szCs w:val="22"/>
              </w:rPr>
              <w:t xml:space="preserve">  </w:t>
            </w:r>
            <w:r>
              <w:rPr>
                <w:rStyle w:val="normaltextrun"/>
                <w:rFonts w:ascii="Arial" w:hAnsi="Arial" w:cs="Arial"/>
                <w:color w:val="000000"/>
                <w:sz w:val="22"/>
                <w:szCs w:val="22"/>
              </w:rPr>
              <w:t>£15.00 </w:t>
            </w:r>
            <w:r>
              <w:rPr>
                <w:rStyle w:val="eop"/>
                <w:rFonts w:ascii="Arial" w:hAnsi="Arial" w:cs="Arial"/>
                <w:color w:val="000000"/>
                <w:sz w:val="22"/>
                <w:szCs w:val="22"/>
              </w:rPr>
              <w:t> </w:t>
            </w:r>
          </w:p>
          <w:p w14:paraId="638F7068" w14:textId="77777777" w:rsidR="00310ED7" w:rsidRDefault="00310ED7">
            <w:pPr>
              <w:pStyle w:val="Standard"/>
              <w:spacing w:after="0" w:line="254" w:lineRule="auto"/>
              <w:ind w:left="2" w:firstLine="0"/>
            </w:pPr>
          </w:p>
          <w:p w14:paraId="2CB25F03"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Evening Meal (overnight stay)</w:t>
            </w:r>
            <w:r>
              <w:rPr>
                <w:rStyle w:val="tabchar"/>
                <w:rFonts w:ascii="Calibri" w:hAnsi="Calibri" w:cs="Calibri"/>
                <w:color w:val="000000"/>
                <w:sz w:val="22"/>
                <w:szCs w:val="22"/>
              </w:rPr>
              <w:tab/>
            </w:r>
            <w:r>
              <w:rPr>
                <w:rStyle w:val="normaltextrun"/>
                <w:rFonts w:ascii="Arial" w:hAnsi="Arial" w:cs="Arial"/>
                <w:color w:val="000000"/>
                <w:sz w:val="22"/>
                <w:szCs w:val="22"/>
              </w:rPr>
              <w:t>£22.50 </w:t>
            </w:r>
            <w:r>
              <w:rPr>
                <w:rStyle w:val="eop"/>
                <w:rFonts w:ascii="Arial" w:hAnsi="Arial" w:cs="Arial"/>
                <w:color w:val="000000"/>
                <w:sz w:val="22"/>
                <w:szCs w:val="22"/>
              </w:rPr>
              <w:t> </w:t>
            </w:r>
          </w:p>
          <w:p w14:paraId="51F3B747"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Breakfast (where not included)</w:t>
            </w:r>
            <w:r>
              <w:rPr>
                <w:rStyle w:val="tabchar"/>
                <w:rFonts w:ascii="Calibri" w:hAnsi="Calibri" w:cs="Calibri"/>
                <w:color w:val="000000"/>
                <w:sz w:val="22"/>
                <w:szCs w:val="22"/>
              </w:rPr>
              <w:tab/>
            </w:r>
            <w:r>
              <w:rPr>
                <w:rStyle w:val="normaltextrun"/>
                <w:rFonts w:ascii="Arial" w:hAnsi="Arial" w:cs="Arial"/>
                <w:color w:val="000000"/>
                <w:sz w:val="22"/>
                <w:szCs w:val="22"/>
              </w:rPr>
              <w:t>£10.00 </w:t>
            </w:r>
            <w:r>
              <w:rPr>
                <w:rStyle w:val="eop"/>
                <w:rFonts w:ascii="Arial" w:hAnsi="Arial" w:cs="Arial"/>
                <w:color w:val="000000"/>
                <w:sz w:val="22"/>
                <w:szCs w:val="22"/>
              </w:rPr>
              <w:t> </w:t>
            </w:r>
          </w:p>
          <w:p w14:paraId="0DCAF9AF"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Alcohol: Cannot be claimed for. </w:t>
            </w:r>
            <w:r>
              <w:rPr>
                <w:rStyle w:val="eop"/>
                <w:rFonts w:ascii="Arial" w:hAnsi="Arial" w:cs="Arial"/>
                <w:color w:val="000000"/>
                <w:sz w:val="22"/>
                <w:szCs w:val="22"/>
              </w:rPr>
              <w:t> </w:t>
            </w:r>
          </w:p>
          <w:p w14:paraId="7DE5C1EC" w14:textId="13A35A59" w:rsidR="004B0B5E" w:rsidRDefault="004B0B5E">
            <w:pPr>
              <w:pStyle w:val="Standard"/>
              <w:spacing w:after="0" w:line="254" w:lineRule="auto"/>
              <w:ind w:left="2" w:firstLine="0"/>
            </w:pPr>
          </w:p>
        </w:tc>
      </w:tr>
      <w:tr w:rsidR="00310ED7" w14:paraId="73530A5A" w14:textId="77777777" w:rsidTr="429B56F1">
        <w:trPr>
          <w:trHeight w:val="254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F55B340" w14:textId="77777777" w:rsidR="00310ED7" w:rsidRDefault="00846F5B">
            <w:pPr>
              <w:pStyle w:val="Standard"/>
              <w:spacing w:after="26" w:line="254" w:lineRule="auto"/>
              <w:ind w:left="0" w:firstLine="0"/>
            </w:pPr>
            <w:r>
              <w:rPr>
                <w:b/>
              </w:rPr>
              <w:lastRenderedPageBreak/>
              <w:t>Buyer specific</w:t>
            </w:r>
          </w:p>
          <w:p w14:paraId="35CA5FD0" w14:textId="77777777" w:rsidR="00310ED7" w:rsidRDefault="00846F5B">
            <w:pPr>
              <w:pStyle w:val="Standard"/>
              <w:spacing w:after="28" w:line="254" w:lineRule="auto"/>
              <w:ind w:left="0" w:firstLine="0"/>
            </w:pPr>
            <w:r>
              <w:rPr>
                <w:b/>
              </w:rPr>
              <w:t>amendments</w:t>
            </w:r>
          </w:p>
          <w:p w14:paraId="2FCA85EE" w14:textId="77777777" w:rsidR="00310ED7" w:rsidRDefault="00846F5B">
            <w:pPr>
              <w:pStyle w:val="Standard"/>
              <w:spacing w:after="0" w:line="254" w:lineRule="auto"/>
              <w:ind w:left="0" w:firstLine="0"/>
            </w:pPr>
            <w:r>
              <w:rPr>
                <w:b/>
              </w:rPr>
              <w:t>to/refinements of the Call-Off Contract terms</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7E0C410" w14:textId="0A55B471" w:rsidR="00310ED7" w:rsidRDefault="00846F5B">
            <w:pPr>
              <w:pStyle w:val="Standard"/>
              <w:spacing w:after="0" w:line="254" w:lineRule="auto"/>
              <w:ind w:left="2" w:firstLine="0"/>
            </w:pPr>
            <w:r>
              <w:t>Within the scope of the Call-Off Contract, th</w:t>
            </w:r>
            <w:r w:rsidR="004B0B5E">
              <w:t>ese additional clauses will apply:</w:t>
            </w:r>
          </w:p>
          <w:p w14:paraId="1D7CF342" w14:textId="77777777" w:rsidR="004B0B5E" w:rsidRDefault="004B0B5E">
            <w:pPr>
              <w:pStyle w:val="Standard"/>
              <w:spacing w:after="0" w:line="254" w:lineRule="auto"/>
              <w:ind w:left="2" w:firstLine="0"/>
            </w:pPr>
          </w:p>
          <w:p w14:paraId="5721ABF1"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Defence Conditions (DEFCONs)</w:t>
            </w:r>
            <w:r>
              <w:rPr>
                <w:rStyle w:val="normaltextrun"/>
                <w:rFonts w:ascii="Arial" w:hAnsi="Arial" w:cs="Arial"/>
                <w:sz w:val="22"/>
                <w:szCs w:val="22"/>
              </w:rPr>
              <w:t> </w:t>
            </w:r>
            <w:r>
              <w:rPr>
                <w:rStyle w:val="eop"/>
                <w:rFonts w:ascii="Arial" w:hAnsi="Arial" w:cs="Arial"/>
                <w:sz w:val="22"/>
                <w:szCs w:val="22"/>
              </w:rPr>
              <w:t> </w:t>
            </w:r>
          </w:p>
          <w:p w14:paraId="41CE299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5J (18/11/16) – Unique Identifiers  </w:t>
            </w:r>
            <w:r>
              <w:rPr>
                <w:rStyle w:val="eop"/>
                <w:rFonts w:ascii="Arial" w:hAnsi="Arial" w:cs="Arial"/>
                <w:sz w:val="22"/>
                <w:szCs w:val="22"/>
              </w:rPr>
              <w:t> </w:t>
            </w:r>
          </w:p>
          <w:p w14:paraId="1D1DAAE5"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1631D967"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76 (11/22) – Contractor’s Personnel at Government      Establishments  </w:t>
            </w:r>
            <w:r>
              <w:rPr>
                <w:rStyle w:val="eop"/>
                <w:rFonts w:ascii="Arial" w:hAnsi="Arial" w:cs="Arial"/>
                <w:sz w:val="22"/>
                <w:szCs w:val="22"/>
              </w:rPr>
              <w:t> </w:t>
            </w:r>
          </w:p>
          <w:p w14:paraId="116DFF77" w14:textId="77777777" w:rsidR="004B0B5E" w:rsidRDefault="004B0B5E" w:rsidP="004B0B5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43EE30C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129J (18/11/16) – The Use of the Electronic Business Delivery Form  </w:t>
            </w:r>
            <w:r>
              <w:rPr>
                <w:rStyle w:val="eop"/>
                <w:rFonts w:ascii="Arial" w:hAnsi="Arial" w:cs="Arial"/>
                <w:sz w:val="22"/>
                <w:szCs w:val="22"/>
              </w:rPr>
              <w:t> </w:t>
            </w:r>
          </w:p>
          <w:p w14:paraId="23D307A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71D89F8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503 (06/22) – Formal Amendments to the Contract </w:t>
            </w:r>
            <w:r>
              <w:rPr>
                <w:rStyle w:val="eop"/>
                <w:rFonts w:ascii="Arial" w:hAnsi="Arial" w:cs="Arial"/>
                <w:sz w:val="22"/>
                <w:szCs w:val="22"/>
              </w:rPr>
              <w:t> </w:t>
            </w:r>
          </w:p>
          <w:p w14:paraId="1E6DCBE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535058E"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514 (08/15) – Material Breach  </w:t>
            </w:r>
            <w:r>
              <w:rPr>
                <w:rStyle w:val="eop"/>
                <w:rFonts w:ascii="Arial" w:hAnsi="Arial" w:cs="Arial"/>
                <w:sz w:val="22"/>
                <w:szCs w:val="22"/>
              </w:rPr>
              <w:t> </w:t>
            </w:r>
          </w:p>
          <w:p w14:paraId="0E231D36"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7424679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515 (06/21) – Bankruptcy and Insolvency  </w:t>
            </w:r>
            <w:r>
              <w:rPr>
                <w:rStyle w:val="eop"/>
                <w:rFonts w:ascii="Arial" w:hAnsi="Arial" w:cs="Arial"/>
                <w:sz w:val="22"/>
                <w:szCs w:val="22"/>
              </w:rPr>
              <w:t> </w:t>
            </w:r>
          </w:p>
          <w:p w14:paraId="33A64CC4"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DDBD771"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522 (11/21) - Payment and Recovery of Sums Due </w:t>
            </w:r>
            <w:r>
              <w:rPr>
                <w:rStyle w:val="eop"/>
                <w:rFonts w:ascii="Arial" w:hAnsi="Arial" w:cs="Arial"/>
                <w:sz w:val="22"/>
                <w:szCs w:val="22"/>
              </w:rPr>
              <w:t> </w:t>
            </w:r>
          </w:p>
          <w:p w14:paraId="45E4D488"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76BA2E0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DEFCON 531 (09/21) - Disclosure of Information  </w:t>
            </w:r>
            <w:r>
              <w:rPr>
                <w:rStyle w:val="eop"/>
                <w:rFonts w:ascii="Arial" w:hAnsi="Arial" w:cs="Arial"/>
                <w:sz w:val="22"/>
                <w:szCs w:val="22"/>
              </w:rPr>
              <w:t> </w:t>
            </w:r>
          </w:p>
          <w:p w14:paraId="5F84034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667F957C"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532A (05/22) – Protection of Personal Data (Where Data is not being processed on behalf on the Authority) </w:t>
            </w:r>
            <w:r>
              <w:rPr>
                <w:rStyle w:val="eop"/>
                <w:rFonts w:ascii="Arial" w:hAnsi="Arial" w:cs="Arial"/>
                <w:sz w:val="22"/>
                <w:szCs w:val="22"/>
              </w:rPr>
              <w:t> </w:t>
            </w:r>
          </w:p>
          <w:p w14:paraId="4796A13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78B2CB4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DEFCON 539 (01/22) – Transparency </w:t>
            </w:r>
            <w:r>
              <w:rPr>
                <w:rStyle w:val="eop"/>
                <w:rFonts w:ascii="Arial" w:hAnsi="Arial" w:cs="Arial"/>
                <w:sz w:val="22"/>
                <w:szCs w:val="22"/>
              </w:rPr>
              <w:t> </w:t>
            </w:r>
          </w:p>
          <w:p w14:paraId="7E2CA9D8"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127CC1E0"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DEFCON 550 (02/14) – Child Labour and Employment Law  </w:t>
            </w:r>
            <w:r>
              <w:rPr>
                <w:rStyle w:val="eop"/>
                <w:rFonts w:ascii="Arial" w:hAnsi="Arial" w:cs="Arial"/>
                <w:sz w:val="22"/>
                <w:szCs w:val="22"/>
              </w:rPr>
              <w:t> </w:t>
            </w:r>
          </w:p>
          <w:p w14:paraId="57267255"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78FD1D6A"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566 (10/20) – Change of Control of Contractor </w:t>
            </w:r>
            <w:r>
              <w:rPr>
                <w:rStyle w:val="eop"/>
                <w:rFonts w:ascii="Arial" w:hAnsi="Arial" w:cs="Arial"/>
                <w:sz w:val="22"/>
                <w:szCs w:val="22"/>
              </w:rPr>
              <w:t> </w:t>
            </w:r>
          </w:p>
          <w:p w14:paraId="215E52FC"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AA2618B"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DEFCON 602B (12/06) - Quality Assurance (Without Deliverable Quality Plan)  </w:t>
            </w:r>
            <w:r>
              <w:rPr>
                <w:rStyle w:val="eop"/>
                <w:rFonts w:ascii="Arial" w:hAnsi="Arial" w:cs="Arial"/>
                <w:sz w:val="22"/>
                <w:szCs w:val="22"/>
              </w:rPr>
              <w:t> </w:t>
            </w:r>
          </w:p>
          <w:p w14:paraId="0284DCBA"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lastRenderedPageBreak/>
              <w:t> </w:t>
            </w:r>
          </w:p>
          <w:p w14:paraId="3E148D22"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627 (11/21) – Quality Assurance – Requirement for a Certificate of Conformity </w:t>
            </w:r>
            <w:r>
              <w:rPr>
                <w:rStyle w:val="eop"/>
                <w:rFonts w:ascii="Arial" w:hAnsi="Arial" w:cs="Arial"/>
                <w:sz w:val="22"/>
                <w:szCs w:val="22"/>
              </w:rPr>
              <w:t> </w:t>
            </w:r>
          </w:p>
          <w:p w14:paraId="357728B9"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76203BF"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DEFCON 632 (11/21) – Third Party Intellectual Property – Rights and Restrictions </w:t>
            </w:r>
            <w:r>
              <w:rPr>
                <w:rStyle w:val="eop"/>
                <w:rFonts w:ascii="Arial" w:hAnsi="Arial" w:cs="Arial"/>
                <w:sz w:val="22"/>
                <w:szCs w:val="22"/>
              </w:rPr>
              <w:t> </w:t>
            </w:r>
          </w:p>
          <w:p w14:paraId="46367540"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23D014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DEFCON 642 (07/21) – Progress Meetings </w:t>
            </w:r>
            <w:r>
              <w:rPr>
                <w:rStyle w:val="eop"/>
                <w:rFonts w:ascii="Arial" w:hAnsi="Arial" w:cs="Arial"/>
                <w:sz w:val="22"/>
                <w:szCs w:val="22"/>
              </w:rPr>
              <w:t> </w:t>
            </w:r>
          </w:p>
          <w:p w14:paraId="6967B3C6"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4A6893BD"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 </w:t>
            </w:r>
            <w:r>
              <w:rPr>
                <w:rStyle w:val="normaltextrun"/>
                <w:rFonts w:ascii="Arial" w:hAnsi="Arial" w:cs="Arial"/>
                <w:color w:val="000000"/>
                <w:sz w:val="22"/>
                <w:szCs w:val="22"/>
              </w:rPr>
              <w:t>DEFCON 658 (10/22) – Cyber </w:t>
            </w:r>
            <w:r>
              <w:rPr>
                <w:rStyle w:val="eop"/>
                <w:rFonts w:ascii="Arial" w:hAnsi="Arial" w:cs="Arial"/>
                <w:color w:val="000000"/>
                <w:sz w:val="22"/>
                <w:szCs w:val="22"/>
              </w:rPr>
              <w:t> </w:t>
            </w:r>
          </w:p>
          <w:p w14:paraId="28F88736"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67FC61" w14:textId="7D4F2717" w:rsidR="004B0B5E" w:rsidRDefault="004B0B5E" w:rsidP="285BEE9E">
            <w:pPr>
              <w:pStyle w:val="paragraph"/>
              <w:spacing w:before="0" w:beforeAutospacing="0" w:after="0" w:afterAutospacing="0"/>
              <w:ind w:left="1125"/>
              <w:textAlignment w:val="baseline"/>
              <w:rPr>
                <w:rFonts w:ascii="Segoe UI" w:hAnsi="Segoe UI" w:cs="Segoe UI"/>
                <w:sz w:val="18"/>
                <w:szCs w:val="18"/>
              </w:rPr>
            </w:pPr>
            <w:r w:rsidRPr="285BEE9E">
              <w:rPr>
                <w:rStyle w:val="normaltextrun"/>
                <w:rFonts w:ascii="Arial" w:hAnsi="Arial" w:cs="Arial"/>
                <w:i/>
                <w:iCs/>
                <w:color w:val="000000" w:themeColor="text1"/>
                <w:sz w:val="22"/>
                <w:szCs w:val="22"/>
                <w:u w:val="single"/>
              </w:rPr>
              <w:t xml:space="preserve">Risk Assessment Reference (RAR) - </w:t>
            </w:r>
            <w:r w:rsidR="00BB1B3A">
              <w:rPr>
                <w:noProof/>
              </w:rPr>
              <w:drawing>
                <wp:inline distT="0" distB="0" distL="0" distR="0" wp14:anchorId="1CEC96D7" wp14:editId="7E430EC6">
                  <wp:extent cx="5734050" cy="203200"/>
                  <wp:effectExtent l="0" t="0" r="0" b="6350"/>
                  <wp:docPr id="14800198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sidRPr="285BEE9E">
              <w:rPr>
                <w:rStyle w:val="normaltextrun"/>
                <w:rFonts w:ascii="Arial" w:hAnsi="Arial" w:cs="Arial"/>
                <w:i/>
                <w:iCs/>
                <w:color w:val="000000" w:themeColor="text1"/>
                <w:sz w:val="22"/>
                <w:szCs w:val="22"/>
              </w:rPr>
              <w:t xml:space="preserve">- Further to DEFCON 658 the Cyber Risk Profile of the Contract is </w:t>
            </w:r>
            <w:r w:rsidR="00BB1B3A">
              <w:rPr>
                <w:noProof/>
              </w:rPr>
              <w:drawing>
                <wp:inline distT="0" distB="0" distL="0" distR="0" wp14:anchorId="7DBAB943" wp14:editId="27803A73">
                  <wp:extent cx="5734050" cy="203200"/>
                  <wp:effectExtent l="0" t="0" r="0" b="6350"/>
                  <wp:docPr id="18009532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sidRPr="285BEE9E">
              <w:rPr>
                <w:rStyle w:val="normaltextrun"/>
                <w:rFonts w:ascii="Arial" w:hAnsi="Arial" w:cs="Arial"/>
                <w:i/>
                <w:iCs/>
                <w:color w:val="000000" w:themeColor="text1"/>
                <w:sz w:val="22"/>
                <w:szCs w:val="22"/>
              </w:rPr>
              <w:t>, as defined in Def Stan 05-138.</w:t>
            </w:r>
            <w:r w:rsidRPr="285BEE9E">
              <w:rPr>
                <w:rStyle w:val="normaltextrun"/>
                <w:rFonts w:ascii="Arial" w:hAnsi="Arial" w:cs="Arial"/>
                <w:color w:val="000000" w:themeColor="text1"/>
                <w:sz w:val="22"/>
                <w:szCs w:val="22"/>
              </w:rPr>
              <w:t> </w:t>
            </w:r>
            <w:r w:rsidRPr="285BEE9E">
              <w:rPr>
                <w:rStyle w:val="eop"/>
                <w:rFonts w:ascii="Arial" w:hAnsi="Arial" w:cs="Arial"/>
                <w:color w:val="000000" w:themeColor="text1"/>
                <w:sz w:val="22"/>
                <w:szCs w:val="22"/>
              </w:rPr>
              <w:t> </w:t>
            </w:r>
          </w:p>
          <w:p w14:paraId="6D4A064D" w14:textId="77777777" w:rsidR="004B0B5E" w:rsidRDefault="004B0B5E" w:rsidP="004B0B5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4BE0BBD9"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DEFCON 659A (09/21) – Security Measures </w:t>
            </w:r>
            <w:r>
              <w:rPr>
                <w:rStyle w:val="eop"/>
                <w:rFonts w:ascii="Arial" w:hAnsi="Arial" w:cs="Arial"/>
                <w:color w:val="000000"/>
                <w:sz w:val="22"/>
                <w:szCs w:val="22"/>
              </w:rPr>
              <w:t> </w:t>
            </w:r>
          </w:p>
          <w:p w14:paraId="079341B0"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74BA5D9"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DEFCON 660 (12/15) – Official-Sensitive Security Requirements </w:t>
            </w:r>
            <w:r>
              <w:rPr>
                <w:rStyle w:val="eop"/>
                <w:rFonts w:ascii="Arial" w:hAnsi="Arial" w:cs="Arial"/>
                <w:sz w:val="22"/>
                <w:szCs w:val="22"/>
              </w:rPr>
              <w:t> </w:t>
            </w:r>
          </w:p>
          <w:p w14:paraId="6C26566A"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5CDFF85"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sidRPr="34670926">
              <w:rPr>
                <w:rStyle w:val="normaltextrun"/>
                <w:rFonts w:ascii="Arial" w:hAnsi="Arial" w:cs="Arial"/>
                <w:sz w:val="22"/>
                <w:szCs w:val="22"/>
              </w:rPr>
              <w:t>• DEFCON 703 (06/21) Intellectual Property Rights – Vesting in the Authority </w:t>
            </w:r>
            <w:r w:rsidRPr="34670926">
              <w:rPr>
                <w:rStyle w:val="eop"/>
                <w:rFonts w:ascii="Arial" w:hAnsi="Arial" w:cs="Arial"/>
                <w:sz w:val="22"/>
                <w:szCs w:val="22"/>
              </w:rPr>
              <w:t> </w:t>
            </w:r>
          </w:p>
          <w:p w14:paraId="513358CB" w14:textId="6A94AA29" w:rsidR="34670926" w:rsidRDefault="34670926" w:rsidP="34670926">
            <w:pPr>
              <w:pStyle w:val="paragraph"/>
              <w:spacing w:before="0" w:beforeAutospacing="0" w:after="0" w:afterAutospacing="0"/>
              <w:rPr>
                <w:rStyle w:val="eop"/>
                <w:rFonts w:ascii="Arial" w:hAnsi="Arial" w:cs="Arial"/>
                <w:sz w:val="22"/>
                <w:szCs w:val="22"/>
              </w:rPr>
            </w:pPr>
          </w:p>
          <w:p w14:paraId="0A371D29" w14:textId="069F7B6D" w:rsidR="3E940418" w:rsidRDefault="3E940418" w:rsidP="34670926">
            <w:pPr>
              <w:pStyle w:val="paragraph"/>
              <w:spacing w:before="0" w:beforeAutospacing="0" w:after="0" w:afterAutospacing="0"/>
              <w:rPr>
                <w:rStyle w:val="normaltextrun"/>
                <w:rFonts w:ascii="Arial" w:hAnsi="Arial" w:cs="Arial"/>
                <w:sz w:val="22"/>
                <w:szCs w:val="22"/>
              </w:rPr>
            </w:pPr>
            <w:r w:rsidRPr="34670926">
              <w:rPr>
                <w:rStyle w:val="normaltextrun"/>
                <w:rFonts w:ascii="Arial" w:hAnsi="Arial" w:cs="Arial"/>
                <w:sz w:val="22"/>
                <w:szCs w:val="22"/>
              </w:rPr>
              <w:t>• DEFCON 707 (</w:t>
            </w:r>
            <w:r w:rsidR="7C1AB82C" w:rsidRPr="34670926">
              <w:rPr>
                <w:rStyle w:val="normaltextrun"/>
                <w:rFonts w:ascii="Arial" w:hAnsi="Arial" w:cs="Arial"/>
                <w:sz w:val="22"/>
                <w:szCs w:val="22"/>
              </w:rPr>
              <w:t>10</w:t>
            </w:r>
            <w:r w:rsidRPr="34670926">
              <w:rPr>
                <w:rStyle w:val="normaltextrun"/>
                <w:rFonts w:ascii="Arial" w:hAnsi="Arial" w:cs="Arial"/>
                <w:sz w:val="22"/>
                <w:szCs w:val="22"/>
              </w:rPr>
              <w:t>/2</w:t>
            </w:r>
            <w:r w:rsidR="3CCDE14E" w:rsidRPr="34670926">
              <w:rPr>
                <w:rStyle w:val="normaltextrun"/>
                <w:rFonts w:ascii="Arial" w:hAnsi="Arial" w:cs="Arial"/>
                <w:sz w:val="22"/>
                <w:szCs w:val="22"/>
              </w:rPr>
              <w:t>3</w:t>
            </w:r>
            <w:r w:rsidRPr="34670926">
              <w:rPr>
                <w:rStyle w:val="normaltextrun"/>
                <w:rFonts w:ascii="Arial" w:hAnsi="Arial" w:cs="Arial"/>
                <w:sz w:val="22"/>
                <w:szCs w:val="22"/>
              </w:rPr>
              <w:t xml:space="preserve">) </w:t>
            </w:r>
            <w:r w:rsidR="74D5E453" w:rsidRPr="34670926">
              <w:rPr>
                <w:rStyle w:val="normaltextrun"/>
                <w:rFonts w:ascii="Arial" w:hAnsi="Arial" w:cs="Arial"/>
                <w:sz w:val="22"/>
                <w:szCs w:val="22"/>
              </w:rPr>
              <w:t xml:space="preserve">Rights in Technical Data </w:t>
            </w:r>
          </w:p>
          <w:p w14:paraId="1AD05115" w14:textId="77777777" w:rsidR="004B0B5E" w:rsidRDefault="004B0B5E" w:rsidP="004B0B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C35C35" w14:textId="77777777" w:rsidR="004B0B5E" w:rsidRDefault="004B0B5E" w:rsidP="004B0B5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2"/>
                <w:szCs w:val="22"/>
              </w:rPr>
              <w:t>• DEFCON 656A (08/16) – Termination for Convenience (contracts </w:t>
            </w:r>
            <w:r>
              <w:rPr>
                <w:rStyle w:val="eop"/>
                <w:rFonts w:ascii="Arial" w:hAnsi="Arial" w:cs="Arial"/>
                <w:sz w:val="22"/>
                <w:szCs w:val="22"/>
              </w:rPr>
              <w:t> </w:t>
            </w:r>
          </w:p>
          <w:p w14:paraId="15B54555" w14:textId="77777777" w:rsidR="004B0B5E" w:rsidRDefault="004B0B5E" w:rsidP="004B0B5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2"/>
                <w:szCs w:val="22"/>
              </w:rPr>
              <w:t>under £5m)</w:t>
            </w:r>
            <w:r>
              <w:rPr>
                <w:rStyle w:val="eop"/>
                <w:rFonts w:ascii="Arial" w:hAnsi="Arial" w:cs="Arial"/>
                <w:sz w:val="22"/>
                <w:szCs w:val="22"/>
              </w:rPr>
              <w:t> </w:t>
            </w:r>
          </w:p>
          <w:p w14:paraId="0BF41349" w14:textId="77777777" w:rsidR="004B0B5E" w:rsidRDefault="004B0B5E">
            <w:pPr>
              <w:pStyle w:val="Standard"/>
              <w:spacing w:after="0" w:line="254" w:lineRule="auto"/>
              <w:ind w:left="2" w:firstLine="0"/>
            </w:pPr>
          </w:p>
          <w:p w14:paraId="7BC5C1DD" w14:textId="77777777" w:rsidR="00170596" w:rsidRDefault="00170596">
            <w:pPr>
              <w:pStyle w:val="Standard"/>
              <w:spacing w:after="0" w:line="254" w:lineRule="auto"/>
              <w:ind w:left="2" w:firstLine="0"/>
            </w:pPr>
          </w:p>
          <w:p w14:paraId="50DB76AC" w14:textId="77777777" w:rsidR="00170596" w:rsidRDefault="00170596" w:rsidP="00170596">
            <w:pPr>
              <w:pStyle w:val="Standard"/>
              <w:spacing w:line="254" w:lineRule="auto"/>
              <w:ind w:left="2"/>
            </w:pPr>
            <w:r>
              <w:lastRenderedPageBreak/>
              <w:t>To amend Clause 18.1 of the core Terms from:</w:t>
            </w:r>
          </w:p>
          <w:p w14:paraId="4FD30CEB" w14:textId="41C32388" w:rsidR="00170596" w:rsidRDefault="00170596" w:rsidP="00170596">
            <w:pPr>
              <w:pStyle w:val="Standard"/>
              <w:spacing w:line="254" w:lineRule="auto"/>
              <w:ind w:left="2"/>
            </w:pPr>
            <w:r>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6EA36903" w14:textId="77777777" w:rsidR="00170596" w:rsidRDefault="00170596" w:rsidP="00170596">
            <w:pPr>
              <w:pStyle w:val="Standard"/>
              <w:spacing w:line="254" w:lineRule="auto"/>
              <w:ind w:left="2"/>
            </w:pPr>
            <w:r>
              <w:t>To</w:t>
            </w:r>
          </w:p>
          <w:p w14:paraId="6FCEE8E6" w14:textId="732074D8" w:rsidR="00170596" w:rsidRDefault="00170596" w:rsidP="00F57C36">
            <w:pPr>
              <w:pStyle w:val="Standard"/>
              <w:spacing w:line="254" w:lineRule="auto"/>
              <w:ind w:left="2"/>
            </w:pPr>
            <w:r>
              <w:t>“The Buyer can End this Call-Off Contract at any time by giving 10</w:t>
            </w:r>
            <w:r w:rsidR="00F57C36">
              <w:t xml:space="preserve"> </w:t>
            </w:r>
            <w:r>
              <w:t>days’ written notice to the Supplier (according to DEFCON 656A</w:t>
            </w:r>
            <w:proofErr w:type="gramStart"/>
            <w:r>
              <w:t>), unless</w:t>
            </w:r>
            <w:proofErr w:type="gramEnd"/>
            <w:r>
              <w:t xml:space="preserve"> a shorter period is specified in the Order Form. The Supplier’s obligation to provide the Services will end on the date in the notice.”</w:t>
            </w:r>
          </w:p>
          <w:p w14:paraId="0780CD5D" w14:textId="6B5341EC" w:rsidR="00170596" w:rsidRDefault="00170596" w:rsidP="0076686D">
            <w:pPr>
              <w:pStyle w:val="Standard"/>
              <w:spacing w:line="254" w:lineRule="auto"/>
              <w:ind w:left="0" w:firstLine="0"/>
            </w:pPr>
            <w:r>
              <w:t xml:space="preserve">In accordance with the amended Clause 18.1 above, the Buyer may invoke its right to terminate the Call-Off Contract by giving the Supplier no less than 20 days’ written notice as a Break Clause </w:t>
            </w:r>
            <w:proofErr w:type="gramStart"/>
            <w:r>
              <w:t>at</w:t>
            </w:r>
            <w:proofErr w:type="gramEnd"/>
            <w:r>
              <w:t xml:space="preserve"> </w:t>
            </w:r>
            <w:r w:rsidR="0076686D">
              <w:t>31</w:t>
            </w:r>
            <w:r w:rsidR="0076686D" w:rsidRPr="0076686D">
              <w:rPr>
                <w:vertAlign w:val="superscript"/>
              </w:rPr>
              <w:t>st</w:t>
            </w:r>
            <w:r w:rsidR="0076686D">
              <w:t xml:space="preserve"> January</w:t>
            </w:r>
            <w:r>
              <w:t xml:space="preserve"> 202</w:t>
            </w:r>
            <w:r w:rsidR="0076686D">
              <w:t>5</w:t>
            </w:r>
            <w:r>
              <w:t xml:space="preserve"> to reflect the Buyer’s current approvals.</w:t>
            </w:r>
          </w:p>
        </w:tc>
      </w:tr>
      <w:tr w:rsidR="00310ED7" w14:paraId="678AAF18" w14:textId="77777777" w:rsidTr="429B56F1">
        <w:trPr>
          <w:trHeight w:val="19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3C106EB" w14:textId="77777777" w:rsidR="00310ED7" w:rsidRDefault="00846F5B">
            <w:pPr>
              <w:pStyle w:val="Standard"/>
              <w:spacing w:after="0" w:line="254" w:lineRule="auto"/>
              <w:ind w:left="0" w:firstLine="0"/>
            </w:pPr>
            <w:r>
              <w:rPr>
                <w:b/>
              </w:rPr>
              <w:lastRenderedPageBreak/>
              <w:t>Personal Data and</w:t>
            </w:r>
            <w:r>
              <w:t xml:space="preserve"> </w:t>
            </w:r>
            <w:r>
              <w:rPr>
                <w:b/>
              </w:rPr>
              <w:t>Data Subjects</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FDE2051" w14:textId="17732D1C" w:rsidR="00310ED7" w:rsidRDefault="004B0B5E">
            <w:pPr>
              <w:pStyle w:val="Standard"/>
              <w:spacing w:after="0" w:line="254" w:lineRule="auto"/>
              <w:ind w:left="2" w:firstLine="0"/>
            </w:pPr>
            <w:r>
              <w:rPr>
                <w:rStyle w:val="normaltextrun"/>
                <w:bdr w:val="none" w:sz="0" w:space="0" w:color="auto" w:frame="1"/>
              </w:rPr>
              <w:t>Not Used. No personal data will be processed, and personal data will be subject to DEFCON 532A (05/22) – Protection of Personal Data (Where Data is not being processed on behalf on the Authority).</w:t>
            </w:r>
          </w:p>
        </w:tc>
      </w:tr>
      <w:tr w:rsidR="00310ED7" w14:paraId="06BDFE31" w14:textId="77777777" w:rsidTr="429B56F1">
        <w:trPr>
          <w:trHeight w:val="192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E6C2C98" w14:textId="77777777" w:rsidR="00310ED7" w:rsidRDefault="00846F5B">
            <w:pPr>
              <w:pStyle w:val="Standard"/>
              <w:spacing w:after="0" w:line="254" w:lineRule="auto"/>
              <w:ind w:left="0" w:firstLine="0"/>
            </w:pPr>
            <w:r>
              <w:rPr>
                <w:b/>
              </w:rPr>
              <w:lastRenderedPageBreak/>
              <w:t>Intellectual Property</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2EAC74B" w14:textId="35555202" w:rsidR="00310ED7" w:rsidRDefault="004B0B5E">
            <w:pPr>
              <w:pStyle w:val="Standard"/>
              <w:spacing w:after="0" w:line="254" w:lineRule="auto"/>
              <w:ind w:left="2" w:firstLine="0"/>
            </w:pPr>
            <w:r>
              <w:rPr>
                <w:rStyle w:val="normaltextrun"/>
                <w:shd w:val="clear" w:color="auto" w:fill="FFFFFF"/>
              </w:rPr>
              <w:t>DEFCON 703 (06/21)</w:t>
            </w:r>
            <w:r>
              <w:rPr>
                <w:rStyle w:val="tabchar"/>
                <w:rFonts w:ascii="Calibri" w:hAnsi="Calibri" w:cs="Calibri"/>
                <w:shd w:val="clear" w:color="auto" w:fill="FFFFFF"/>
              </w:rPr>
              <w:tab/>
            </w:r>
            <w:r>
              <w:rPr>
                <w:rStyle w:val="normaltextrun"/>
                <w:shd w:val="clear" w:color="auto" w:fill="FFFFFF"/>
              </w:rPr>
              <w:t xml:space="preserve">Intellectual Property Rights – Vesting </w:t>
            </w:r>
            <w:proofErr w:type="gramStart"/>
            <w:r>
              <w:rPr>
                <w:rStyle w:val="normaltextrun"/>
                <w:shd w:val="clear" w:color="auto" w:fill="FFFFFF"/>
              </w:rPr>
              <w:t>In</w:t>
            </w:r>
            <w:proofErr w:type="gramEnd"/>
            <w:r>
              <w:rPr>
                <w:rStyle w:val="normaltextrun"/>
                <w:shd w:val="clear" w:color="auto" w:fill="FFFFFF"/>
              </w:rPr>
              <w:t xml:space="preserve"> the Authority </w:t>
            </w:r>
            <w:r>
              <w:rPr>
                <w:rStyle w:val="eop"/>
                <w:shd w:val="clear" w:color="auto" w:fill="FFFFFF"/>
              </w:rPr>
              <w:t> </w:t>
            </w:r>
          </w:p>
          <w:p w14:paraId="7D375F86" w14:textId="69566027" w:rsidR="00310ED7" w:rsidRDefault="00310ED7" w:rsidP="06EB4BDC">
            <w:pPr>
              <w:pStyle w:val="Standard"/>
              <w:spacing w:after="0" w:line="254" w:lineRule="auto"/>
              <w:ind w:left="2" w:firstLine="0"/>
              <w:rPr>
                <w:rStyle w:val="eop"/>
              </w:rPr>
            </w:pPr>
          </w:p>
          <w:p w14:paraId="4E839E04" w14:textId="7C801985" w:rsidR="00310ED7" w:rsidRDefault="1B0792E1" w:rsidP="258F8A3A">
            <w:pPr>
              <w:pStyle w:val="Standard"/>
              <w:spacing w:after="0" w:line="254" w:lineRule="auto"/>
              <w:ind w:left="2" w:firstLine="0"/>
              <w:rPr>
                <w:rStyle w:val="eop"/>
              </w:rPr>
            </w:pPr>
            <w:r w:rsidRPr="258F8A3A">
              <w:rPr>
                <w:rStyle w:val="eop"/>
              </w:rPr>
              <w:t xml:space="preserve">DEFFORM 701 </w:t>
            </w:r>
            <w:r w:rsidR="6DD81F42" w:rsidRPr="258F8A3A">
              <w:rPr>
                <w:rStyle w:val="eop"/>
              </w:rPr>
              <w:t xml:space="preserve">(12/21) </w:t>
            </w:r>
            <w:r w:rsidR="00C831C2">
              <w:rPr>
                <w:rStyle w:val="eop"/>
              </w:rPr>
              <w:t>H</w:t>
            </w:r>
            <w:r w:rsidR="00C831C2" w:rsidRPr="258F8A3A">
              <w:rPr>
                <w:rStyle w:val="eop"/>
              </w:rPr>
              <w:t xml:space="preserve">ead agreement for licence terms for commercial software purchased by the </w:t>
            </w:r>
            <w:r w:rsidR="00C831C2">
              <w:rPr>
                <w:rStyle w:val="eop"/>
              </w:rPr>
              <w:t>S</w:t>
            </w:r>
            <w:r w:rsidR="00C831C2" w:rsidRPr="258F8A3A">
              <w:rPr>
                <w:rStyle w:val="eop"/>
              </w:rPr>
              <w:t xml:space="preserve">ecretary of </w:t>
            </w:r>
            <w:r w:rsidR="00C831C2">
              <w:rPr>
                <w:rStyle w:val="eop"/>
              </w:rPr>
              <w:t>S</w:t>
            </w:r>
            <w:r w:rsidR="00C831C2" w:rsidRPr="258F8A3A">
              <w:rPr>
                <w:rStyle w:val="eop"/>
              </w:rPr>
              <w:t xml:space="preserve">tate for </w:t>
            </w:r>
            <w:r w:rsidR="00C831C2">
              <w:rPr>
                <w:rStyle w:val="eop"/>
              </w:rPr>
              <w:t>D</w:t>
            </w:r>
            <w:r w:rsidR="00C831C2" w:rsidRPr="258F8A3A">
              <w:rPr>
                <w:rStyle w:val="eop"/>
              </w:rPr>
              <w:t>efence</w:t>
            </w:r>
            <w:r w:rsidR="00C831C2">
              <w:rPr>
                <w:rStyle w:val="eop"/>
              </w:rPr>
              <w:t>.</w:t>
            </w:r>
          </w:p>
          <w:p w14:paraId="26F7AD3E" w14:textId="007D8B4D" w:rsidR="00310ED7" w:rsidRDefault="00310ED7" w:rsidP="06EB4BDC">
            <w:pPr>
              <w:pStyle w:val="Standard"/>
              <w:spacing w:after="0" w:line="254" w:lineRule="auto"/>
              <w:ind w:left="2" w:firstLine="0"/>
              <w:rPr>
                <w:rStyle w:val="eop"/>
              </w:rPr>
            </w:pPr>
          </w:p>
        </w:tc>
      </w:tr>
      <w:tr w:rsidR="00310ED7" w14:paraId="39C248A6" w14:textId="77777777" w:rsidTr="429B56F1">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1CD4909" w14:textId="77777777" w:rsidR="00310ED7" w:rsidRDefault="00846F5B">
            <w:pPr>
              <w:pStyle w:val="Standard"/>
              <w:spacing w:after="0" w:line="254" w:lineRule="auto"/>
              <w:ind w:left="0" w:firstLine="0"/>
            </w:pPr>
            <w:r>
              <w:rPr>
                <w:b/>
              </w:rPr>
              <w:t>Social Value</w:t>
            </w:r>
          </w:p>
        </w:tc>
        <w:tc>
          <w:tcPr>
            <w:tcW w:w="10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DEF72A2" w14:textId="77777777" w:rsidR="004B0B5E" w:rsidRPr="00C87202" w:rsidRDefault="004B0B5E" w:rsidP="004B0B5E">
            <w:pPr>
              <w:pStyle w:val="paragraph"/>
              <w:spacing w:before="0" w:beforeAutospacing="0" w:after="0" w:afterAutospacing="0"/>
              <w:textAlignment w:val="baseline"/>
              <w:rPr>
                <w:rFonts w:ascii="Segoe UI" w:hAnsi="Segoe UI" w:cs="Segoe UI"/>
                <w:sz w:val="18"/>
                <w:szCs w:val="18"/>
              </w:rPr>
            </w:pPr>
            <w:r w:rsidRPr="00C87202">
              <w:rPr>
                <w:rStyle w:val="normaltextrun"/>
                <w:rFonts w:ascii="Arial" w:hAnsi="Arial" w:cs="Arial"/>
                <w:sz w:val="22"/>
                <w:szCs w:val="22"/>
              </w:rPr>
              <w:t>For detailed Social Values commitments to the contract please see Annex 2 “Social Values”.</w:t>
            </w:r>
            <w:r w:rsidRPr="00C87202">
              <w:rPr>
                <w:rStyle w:val="eop"/>
                <w:rFonts w:ascii="Arial" w:hAnsi="Arial" w:cs="Arial"/>
                <w:sz w:val="22"/>
                <w:szCs w:val="22"/>
              </w:rPr>
              <w:t> </w:t>
            </w:r>
          </w:p>
          <w:p w14:paraId="060D64EE" w14:textId="77777777" w:rsidR="004B0B5E" w:rsidRPr="00C87202" w:rsidRDefault="004B0B5E" w:rsidP="004B0B5E">
            <w:pPr>
              <w:pStyle w:val="paragraph"/>
              <w:spacing w:before="0" w:beforeAutospacing="0" w:after="0" w:afterAutospacing="0"/>
              <w:textAlignment w:val="baseline"/>
              <w:rPr>
                <w:rFonts w:ascii="Segoe UI" w:hAnsi="Segoe UI" w:cs="Segoe UI"/>
                <w:sz w:val="18"/>
                <w:szCs w:val="18"/>
              </w:rPr>
            </w:pPr>
            <w:r w:rsidRPr="00C87202">
              <w:rPr>
                <w:rStyle w:val="eop"/>
                <w:rFonts w:ascii="Arial" w:hAnsi="Arial" w:cs="Arial"/>
                <w:sz w:val="22"/>
                <w:szCs w:val="22"/>
              </w:rPr>
              <w:t> </w:t>
            </w:r>
          </w:p>
          <w:p w14:paraId="4AE5BB27" w14:textId="32F4F523" w:rsidR="004B0B5E" w:rsidRPr="00C87202" w:rsidRDefault="004B0B5E" w:rsidP="004B0B5E">
            <w:pPr>
              <w:pStyle w:val="paragraph"/>
              <w:spacing w:before="0" w:beforeAutospacing="0" w:after="0" w:afterAutospacing="0"/>
              <w:textAlignment w:val="baseline"/>
              <w:rPr>
                <w:rFonts w:ascii="Segoe UI" w:hAnsi="Segoe UI" w:cs="Segoe UI"/>
                <w:sz w:val="18"/>
                <w:szCs w:val="18"/>
              </w:rPr>
            </w:pPr>
            <w:r w:rsidRPr="00C87202">
              <w:rPr>
                <w:rStyle w:val="normaltextrun"/>
                <w:rFonts w:ascii="Arial" w:hAnsi="Arial" w:cs="Arial"/>
                <w:sz w:val="22"/>
                <w:szCs w:val="22"/>
              </w:rPr>
              <w:t>The following</w:t>
            </w:r>
            <w:r w:rsidR="00635083">
              <w:rPr>
                <w:rStyle w:val="normaltextrun"/>
                <w:rFonts w:ascii="Arial" w:hAnsi="Arial" w:cs="Arial"/>
                <w:sz w:val="22"/>
                <w:szCs w:val="22"/>
              </w:rPr>
              <w:t xml:space="preserve"> Social Value</w:t>
            </w:r>
            <w:r w:rsidRPr="00C87202">
              <w:rPr>
                <w:rStyle w:val="normaltextrun"/>
                <w:rFonts w:ascii="Arial" w:hAnsi="Arial" w:cs="Arial"/>
                <w:sz w:val="22"/>
                <w:szCs w:val="22"/>
              </w:rPr>
              <w:t xml:space="preserve"> KPIs will be measured through the life of the contract:</w:t>
            </w:r>
            <w:r w:rsidRPr="00C87202">
              <w:rPr>
                <w:rStyle w:val="eop"/>
                <w:rFonts w:ascii="Arial" w:hAnsi="Arial" w:cs="Arial"/>
                <w:sz w:val="22"/>
                <w:szCs w:val="22"/>
              </w:rPr>
              <w:t> </w:t>
            </w:r>
          </w:p>
          <w:p w14:paraId="27FBFC22" w14:textId="77777777" w:rsidR="00310ED7" w:rsidRPr="00C87202" w:rsidRDefault="004B0B5E" w:rsidP="008F7877">
            <w:pPr>
              <w:pStyle w:val="paragraph"/>
              <w:spacing w:before="0" w:beforeAutospacing="0" w:after="0" w:afterAutospacing="0"/>
              <w:textAlignment w:val="baseline"/>
              <w:rPr>
                <w:rFonts w:ascii="Segoe UI" w:hAnsi="Segoe UI" w:cs="Segoe UI"/>
                <w:sz w:val="18"/>
                <w:szCs w:val="18"/>
              </w:rPr>
            </w:pPr>
            <w:r w:rsidRPr="00C87202">
              <w:rPr>
                <w:rStyle w:val="eop"/>
                <w:rFonts w:ascii="Arial" w:hAnsi="Arial" w:cs="Arial"/>
                <w:sz w:val="22"/>
                <w:szCs w:val="22"/>
              </w:rPr>
              <w:t> </w:t>
            </w:r>
          </w:p>
          <w:p w14:paraId="02E74264" w14:textId="4032F6EA" w:rsidR="008F7877" w:rsidRPr="00C87202" w:rsidRDefault="003E4090" w:rsidP="003E4090">
            <w:pPr>
              <w:suppressAutoHyphens w:val="0"/>
              <w:autoSpaceDN/>
              <w:spacing w:line="249" w:lineRule="auto"/>
              <w:ind w:left="360"/>
              <w:jc w:val="both"/>
              <w:textAlignment w:val="auto"/>
            </w:pPr>
            <w:r>
              <w:rPr>
                <w:noProof/>
              </w:rPr>
              <w:drawing>
                <wp:inline distT="0" distB="0" distL="0" distR="0" wp14:anchorId="2560B9ED" wp14:editId="0C01D6F4">
                  <wp:extent cx="5734050" cy="203200"/>
                  <wp:effectExtent l="0" t="0" r="0" b="6350"/>
                  <wp:docPr id="14449636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sidR="00C87202" w:rsidRPr="00C87202">
              <w:rPr>
                <w:rFonts w:ascii="Calibri" w:eastAsia="Calibri" w:hAnsi="Calibri" w:cs="Calibri"/>
              </w:rPr>
              <w:t xml:space="preserve"> </w:t>
            </w:r>
          </w:p>
          <w:p w14:paraId="7B77B0B0" w14:textId="4CD7ADD1" w:rsidR="008F7877" w:rsidRPr="00C87202" w:rsidRDefault="008F7877" w:rsidP="008F7877">
            <w:pPr>
              <w:pStyle w:val="paragraph"/>
              <w:spacing w:before="0" w:beforeAutospacing="0" w:after="0" w:afterAutospacing="0"/>
              <w:textAlignment w:val="baseline"/>
              <w:rPr>
                <w:rFonts w:ascii="Segoe UI" w:hAnsi="Segoe UI" w:cs="Segoe UI"/>
                <w:sz w:val="18"/>
                <w:szCs w:val="18"/>
              </w:rPr>
            </w:pPr>
          </w:p>
        </w:tc>
      </w:tr>
    </w:tbl>
    <w:p w14:paraId="6D69D3C1" w14:textId="77777777" w:rsidR="00310ED7" w:rsidRDefault="00846F5B">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0FED8FF2" w14:textId="77777777" w:rsidR="00310ED7" w:rsidRDefault="00846F5B">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27B80212" w14:textId="77777777" w:rsidR="00310ED7" w:rsidRDefault="00846F5B">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59342722" w14:textId="77777777" w:rsidR="00310ED7" w:rsidRDefault="00846F5B">
      <w:pPr>
        <w:pStyle w:val="Standard"/>
        <w:ind w:left="1838" w:right="14" w:hanging="720"/>
      </w:pPr>
      <w:r>
        <w:t xml:space="preserve">1.3 </w:t>
      </w:r>
      <w:r>
        <w:tab/>
        <w:t>This Call-Off Contract will be formed when the Buyer acknowledges receipt of the signed copy of the Order Form from the Supplier.</w:t>
      </w:r>
    </w:p>
    <w:p w14:paraId="40CE1ED7" w14:textId="77777777" w:rsidR="00310ED7" w:rsidRDefault="00846F5B">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3E81EFA1" w14:textId="77777777" w:rsidR="00310ED7" w:rsidRDefault="00846F5B">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19D2BEF2" w14:textId="77777777" w:rsidR="00310ED7" w:rsidRDefault="00846F5B">
      <w:pPr>
        <w:pStyle w:val="Standard"/>
        <w:ind w:left="1776" w:right="14" w:hanging="658"/>
      </w:pPr>
      <w:r>
        <w:t xml:space="preserve">2.1 </w:t>
      </w:r>
      <w:r>
        <w:tab/>
        <w:t>The Supplier is a provider of G-Cloud Services and agreed to provide the Services under the terms of Framework Agreement number RM1557.13.</w:t>
      </w:r>
    </w:p>
    <w:p w14:paraId="3F20DD5E" w14:textId="31B77F6E" w:rsidR="000F7B12" w:rsidRDefault="000F7B12">
      <w:pPr>
        <w:pStyle w:val="Standard"/>
        <w:ind w:left="1776" w:right="14" w:hanging="658"/>
      </w:pPr>
      <w:r>
        <w:t xml:space="preserve">2.2 </w:t>
      </w:r>
      <w:r>
        <w:tab/>
        <w:t>The Buyer provided an Order Form for Services to the Supplier.</w:t>
      </w:r>
    </w:p>
    <w:tbl>
      <w:tblPr>
        <w:tblW w:w="8882" w:type="dxa"/>
        <w:jc w:val="center"/>
        <w:tblLayout w:type="fixed"/>
        <w:tblCellMar>
          <w:left w:w="10" w:type="dxa"/>
          <w:right w:w="10" w:type="dxa"/>
        </w:tblCellMar>
        <w:tblLook w:val="0000" w:firstRow="0" w:lastRow="0" w:firstColumn="0" w:lastColumn="0" w:noHBand="0" w:noVBand="0"/>
      </w:tblPr>
      <w:tblGrid>
        <w:gridCol w:w="1800"/>
        <w:gridCol w:w="3541"/>
        <w:gridCol w:w="3541"/>
      </w:tblGrid>
      <w:tr w:rsidR="00403449" w14:paraId="41E9356E" w14:textId="77777777" w:rsidTr="0073340E">
        <w:trPr>
          <w:trHeight w:val="917"/>
          <w:jc w:val="center"/>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44F3FA05" w14:textId="77777777" w:rsidR="00403449" w:rsidRDefault="00403449" w:rsidP="00403449">
            <w:pPr>
              <w:pStyle w:val="Standard"/>
              <w:spacing w:after="0" w:line="254" w:lineRule="auto"/>
              <w:ind w:left="0" w:firstLine="0"/>
            </w:pPr>
            <w:r>
              <w:rPr>
                <w:b/>
              </w:rPr>
              <w:t>Signed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5ECB5CD1" w14:textId="4BF419ED" w:rsidR="00403449" w:rsidRDefault="00403449" w:rsidP="00403449">
            <w:pPr>
              <w:pStyle w:val="Standard"/>
              <w:spacing w:after="0" w:line="254" w:lineRule="auto"/>
              <w:ind w:left="0" w:firstLine="0"/>
            </w:pPr>
            <w:r w:rsidRPr="0021520F">
              <w:pict w14:anchorId="7DEB6E51">
                <v:shape id="_x0000_i1137" type="#_x0000_t75" style="width:451.55pt;height:15.75pt">
                  <v:imagedata r:id="rId12" o:title="4CE0772D"/>
                </v:shape>
              </w:pic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3AB4B74F" w14:textId="13EE5EB0" w:rsidR="00403449" w:rsidRDefault="00403449" w:rsidP="00403449">
            <w:pPr>
              <w:pStyle w:val="Standard"/>
              <w:spacing w:after="0" w:line="254" w:lineRule="auto"/>
              <w:ind w:left="0" w:firstLine="0"/>
            </w:pPr>
            <w:r w:rsidRPr="00F85424">
              <w:pict w14:anchorId="4CB341C1">
                <v:shape id="_x0000_i1132" type="#_x0000_t75" style="width:451.55pt;height:15.75pt">
                  <v:imagedata r:id="rId12" o:title="69E91487"/>
                </v:shape>
              </w:pict>
            </w:r>
          </w:p>
        </w:tc>
      </w:tr>
      <w:tr w:rsidR="00403449" w14:paraId="51646D12" w14:textId="77777777" w:rsidTr="0073340E">
        <w:trPr>
          <w:trHeight w:val="938"/>
          <w:jc w:val="center"/>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AB38DBC" w14:textId="77777777" w:rsidR="00403449" w:rsidRDefault="00403449" w:rsidP="00403449">
            <w:pPr>
              <w:pStyle w:val="Standard"/>
              <w:spacing w:after="0" w:line="254" w:lineRule="auto"/>
              <w:ind w:left="0" w:firstLine="0"/>
            </w:pPr>
            <w:r>
              <w:rPr>
                <w:b/>
              </w:rPr>
              <w:t>Name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455137CB" w14:textId="2D222E99" w:rsidR="00403449" w:rsidRDefault="00403449" w:rsidP="00403449">
            <w:pPr>
              <w:pStyle w:val="Standard"/>
              <w:spacing w:after="0" w:line="254" w:lineRule="auto"/>
              <w:ind w:left="0" w:firstLine="0"/>
            </w:pPr>
            <w:r w:rsidRPr="0021520F">
              <w:pict w14:anchorId="2CA410B8">
                <v:shape id="_x0000_i1138" type="#_x0000_t75" style="width:451.55pt;height:15.75pt">
                  <v:imagedata r:id="rId12" o:title="4CE0772D"/>
                </v:shape>
              </w:pic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57D6400F" w14:textId="78B2EB3D" w:rsidR="00403449" w:rsidRDefault="00403449" w:rsidP="00403449">
            <w:pPr>
              <w:pStyle w:val="Standard"/>
              <w:spacing w:after="0" w:line="254" w:lineRule="auto"/>
              <w:ind w:left="0"/>
            </w:pPr>
            <w:r w:rsidRPr="00F85424">
              <w:pict w14:anchorId="08DF46FC">
                <v:shape id="_x0000_i1133" type="#_x0000_t75" style="width:451.55pt;height:15.75pt">
                  <v:imagedata r:id="rId12" o:title="69E91487"/>
                </v:shape>
              </w:pict>
            </w:r>
          </w:p>
        </w:tc>
      </w:tr>
      <w:tr w:rsidR="00403449" w14:paraId="074C1388" w14:textId="77777777" w:rsidTr="0073340E">
        <w:trPr>
          <w:trHeight w:val="540"/>
          <w:jc w:val="center"/>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14B91B6A" w14:textId="77777777" w:rsidR="00403449" w:rsidRDefault="00403449" w:rsidP="00403449">
            <w:pPr>
              <w:pStyle w:val="Standard"/>
              <w:spacing w:after="0" w:line="254" w:lineRule="auto"/>
              <w:ind w:left="0" w:firstLine="0"/>
            </w:pPr>
            <w:r>
              <w:rPr>
                <w:b/>
              </w:rPr>
              <w:t>Title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1C5D7D1D" w14:textId="43733CE6" w:rsidR="00403449" w:rsidRDefault="00403449" w:rsidP="00403449">
            <w:pPr>
              <w:pStyle w:val="Standard"/>
              <w:spacing w:after="0" w:line="254" w:lineRule="auto"/>
              <w:ind w:left="0" w:firstLine="0"/>
            </w:pPr>
            <w:r w:rsidRPr="0021520F">
              <w:pict w14:anchorId="425EA1D5">
                <v:shape id="_x0000_i1139" type="#_x0000_t75" style="width:451.55pt;height:15.75pt">
                  <v:imagedata r:id="rId12" o:title="4CE0772D"/>
                </v:shape>
              </w:pic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49957F93" w14:textId="124B456C" w:rsidR="00403449" w:rsidRDefault="00403449" w:rsidP="00403449">
            <w:pPr>
              <w:spacing w:after="160" w:line="276" w:lineRule="auto"/>
              <w:jc w:val="center"/>
            </w:pPr>
            <w:r w:rsidRPr="00F85424">
              <w:pict w14:anchorId="6BAE2195">
                <v:shape id="_x0000_i1134" type="#_x0000_t75" style="width:451.55pt;height:15.75pt">
                  <v:imagedata r:id="rId12" o:title="69E91487"/>
                </v:shape>
              </w:pict>
            </w:r>
          </w:p>
        </w:tc>
      </w:tr>
      <w:tr w:rsidR="00403449" w14:paraId="6A045696" w14:textId="77777777" w:rsidTr="0073340E">
        <w:trPr>
          <w:trHeight w:val="1020"/>
          <w:jc w:val="center"/>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0C95F5D1" w14:textId="77777777" w:rsidR="00403449" w:rsidRDefault="00403449" w:rsidP="00403449">
            <w:pPr>
              <w:pStyle w:val="Standard"/>
              <w:spacing w:after="0" w:line="254" w:lineRule="auto"/>
              <w:ind w:left="0" w:firstLine="0"/>
            </w:pPr>
            <w:r>
              <w:rPr>
                <w:b/>
              </w:rPr>
              <w:t>Signature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7004093F" w14:textId="7D27084B" w:rsidR="00403449" w:rsidRDefault="00403449" w:rsidP="00403449">
            <w:pPr>
              <w:pStyle w:val="Standard"/>
              <w:spacing w:after="0" w:line="254" w:lineRule="auto"/>
              <w:ind w:left="0" w:firstLine="0"/>
            </w:pPr>
            <w:r w:rsidRPr="0021520F">
              <w:pict w14:anchorId="4D77849B">
                <v:shape id="_x0000_i1140" type="#_x0000_t75" style="width:451.55pt;height:15.75pt">
                  <v:imagedata r:id="rId12" o:title="4CE0772D"/>
                </v:shape>
              </w:pic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65E3AA2C" w14:textId="2E90D07F" w:rsidR="00403449" w:rsidRDefault="00403449" w:rsidP="00403449">
            <w:pPr>
              <w:pStyle w:val="Standard"/>
              <w:spacing w:after="0" w:line="254" w:lineRule="auto"/>
              <w:ind w:left="0" w:firstLine="0"/>
            </w:pPr>
            <w:r w:rsidRPr="00F85424">
              <w:pict w14:anchorId="2B27BD2A">
                <v:shape id="_x0000_i1135" type="#_x0000_t75" style="width:451.55pt;height:15.75pt">
                  <v:imagedata r:id="rId12" o:title="69E91487"/>
                </v:shape>
              </w:pict>
            </w:r>
          </w:p>
        </w:tc>
      </w:tr>
      <w:tr w:rsidR="00403449" w14:paraId="0E02DE2D" w14:textId="77777777" w:rsidTr="0073340E">
        <w:trPr>
          <w:trHeight w:val="41"/>
          <w:jc w:val="center"/>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437ABB51" w14:textId="77777777" w:rsidR="00403449" w:rsidRDefault="00403449" w:rsidP="00403449">
            <w:pPr>
              <w:pStyle w:val="Standard"/>
              <w:spacing w:after="0" w:line="254" w:lineRule="auto"/>
              <w:ind w:left="0" w:firstLine="0"/>
            </w:pPr>
            <w:r>
              <w:rPr>
                <w:b/>
              </w:rPr>
              <w:t>Date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5670F1CF" w14:textId="4C38B4BF" w:rsidR="00403449" w:rsidRDefault="00403449" w:rsidP="00403449">
            <w:pPr>
              <w:pStyle w:val="Standard"/>
              <w:spacing w:after="0" w:line="254" w:lineRule="auto"/>
              <w:ind w:left="0" w:firstLine="0"/>
            </w:pPr>
            <w:r w:rsidRPr="0021520F">
              <w:pict w14:anchorId="1964D47E">
                <v:shape id="_x0000_i1141" type="#_x0000_t75" style="width:451.55pt;height:15.75pt">
                  <v:imagedata r:id="rId12" o:title="4CE0772D"/>
                </v:shape>
              </w:pic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tcPr>
          <w:p w14:paraId="45F974CE" w14:textId="5429D093" w:rsidR="00403449" w:rsidRDefault="00403449" w:rsidP="00403449">
            <w:pPr>
              <w:pStyle w:val="Standard"/>
              <w:spacing w:after="0" w:line="254" w:lineRule="auto"/>
              <w:ind w:left="0"/>
            </w:pPr>
            <w:r w:rsidRPr="00F85424">
              <w:pict w14:anchorId="58231001">
                <v:shape id="_x0000_i1136" type="#_x0000_t75" style="width:451.55pt;height:15.75pt">
                  <v:imagedata r:id="rId12" o:title="69E91487"/>
                </v:shape>
              </w:pict>
            </w:r>
          </w:p>
        </w:tc>
      </w:tr>
    </w:tbl>
    <w:p w14:paraId="1F1227EF" w14:textId="694C5DCD" w:rsidR="00310ED7" w:rsidRDefault="00846F5B">
      <w:pPr>
        <w:pStyle w:val="Standard"/>
        <w:tabs>
          <w:tab w:val="center" w:pos="1272"/>
          <w:tab w:val="center" w:pos="4937"/>
          <w:tab w:val="center" w:pos="10915"/>
        </w:tabs>
        <w:spacing w:after="0" w:line="240" w:lineRule="auto"/>
        <w:ind w:left="0" w:firstLine="0"/>
      </w:pPr>
      <w:r>
        <w:rPr>
          <w:rFonts w:ascii="Calibri" w:eastAsia="Calibri" w:hAnsi="Calibri" w:cs="Calibri"/>
        </w:rPr>
        <w:tab/>
      </w:r>
      <w:r>
        <w:tab/>
      </w:r>
    </w:p>
    <w:p w14:paraId="1692CF86" w14:textId="77777777" w:rsidR="00310ED7" w:rsidRDefault="00846F5B">
      <w:pPr>
        <w:pStyle w:val="Heading2"/>
        <w:pageBreakBefore/>
        <w:spacing w:after="278" w:line="240" w:lineRule="auto"/>
        <w:ind w:left="1113" w:firstLine="1118"/>
      </w:pPr>
      <w:r>
        <w:lastRenderedPageBreak/>
        <w:t>Customer Benefits</w:t>
      </w:r>
    </w:p>
    <w:p w14:paraId="192FF709" w14:textId="77777777" w:rsidR="00310ED7" w:rsidRDefault="00846F5B">
      <w:pPr>
        <w:pStyle w:val="Standard"/>
        <w:ind w:right="14"/>
      </w:pPr>
      <w:r>
        <w:t>For each Call-Off Contract please complete a customer benefits record, by following this link:</w:t>
      </w:r>
    </w:p>
    <w:p w14:paraId="6024E650" w14:textId="77777777" w:rsidR="00310ED7" w:rsidRDefault="00846F5B">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21" w:history="1">
        <w:r>
          <w:rPr>
            <w:color w:val="1155CC"/>
            <w:u w:val="single"/>
          </w:rPr>
          <w:t>G-Cloud 13 Customer Benefit Record</w:t>
        </w:r>
      </w:hyperlink>
      <w:r>
        <w:tab/>
      </w:r>
    </w:p>
    <w:p w14:paraId="02A4874C" w14:textId="77777777" w:rsidR="00310ED7" w:rsidRDefault="00846F5B">
      <w:pPr>
        <w:pStyle w:val="Heading1"/>
        <w:pageBreakBefore/>
        <w:spacing w:after="299" w:line="240" w:lineRule="auto"/>
        <w:ind w:left="1113" w:firstLine="1118"/>
      </w:pPr>
      <w:bookmarkStart w:id="3" w:name="_heading=h.1fob9te"/>
      <w:bookmarkEnd w:id="3"/>
      <w:r>
        <w:lastRenderedPageBreak/>
        <w:t>Part B: Terms and conditions</w:t>
      </w:r>
    </w:p>
    <w:p w14:paraId="7CE7283A" w14:textId="77777777" w:rsidR="00310ED7" w:rsidRDefault="00846F5B">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4AFF2D10" w14:textId="77777777" w:rsidR="00310ED7" w:rsidRDefault="00846F5B">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3A709043" w14:textId="77777777" w:rsidR="00310ED7" w:rsidRDefault="00846F5B">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0B5B1ED4" w14:textId="77777777" w:rsidR="00310ED7" w:rsidRDefault="00846F5B">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41BA5F3E" w14:textId="77777777" w:rsidR="00310ED7" w:rsidRDefault="00846F5B">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25E49827" w14:textId="77777777" w:rsidR="00310ED7" w:rsidRDefault="00846F5B">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4DADE6B6" w14:textId="77777777" w:rsidR="00310ED7" w:rsidRDefault="00846F5B">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2378A617" w14:textId="77777777" w:rsidR="00310ED7" w:rsidRDefault="00846F5B" w:rsidP="00AD0C10">
      <w:pPr>
        <w:pStyle w:val="Standard"/>
        <w:numPr>
          <w:ilvl w:val="0"/>
          <w:numId w:val="72"/>
        </w:numPr>
        <w:spacing w:after="28" w:line="240" w:lineRule="auto"/>
        <w:ind w:left="1891" w:right="14" w:hanging="397"/>
      </w:pPr>
      <w:r>
        <w:t>2.3 (Warranties and representations)</w:t>
      </w:r>
    </w:p>
    <w:p w14:paraId="66888F41" w14:textId="77777777" w:rsidR="00310ED7" w:rsidRDefault="00846F5B" w:rsidP="00AD0C10">
      <w:pPr>
        <w:pStyle w:val="Standard"/>
        <w:numPr>
          <w:ilvl w:val="0"/>
          <w:numId w:val="23"/>
        </w:numPr>
        <w:spacing w:after="31" w:line="240" w:lineRule="auto"/>
        <w:ind w:left="1891" w:right="14" w:hanging="397"/>
      </w:pPr>
      <w:r>
        <w:t>4.1 to 4.6 (Liability)</w:t>
      </w:r>
    </w:p>
    <w:p w14:paraId="1FEC94B8" w14:textId="77777777" w:rsidR="00310ED7" w:rsidRDefault="00846F5B" w:rsidP="00AD0C10">
      <w:pPr>
        <w:pStyle w:val="Standard"/>
        <w:numPr>
          <w:ilvl w:val="0"/>
          <w:numId w:val="23"/>
        </w:numPr>
        <w:spacing w:after="31" w:line="240" w:lineRule="auto"/>
        <w:ind w:left="1891" w:right="14" w:hanging="397"/>
      </w:pPr>
      <w:r>
        <w:t>4.10 to 4.11 (IR35)</w:t>
      </w:r>
    </w:p>
    <w:p w14:paraId="52122418" w14:textId="77777777" w:rsidR="00310ED7" w:rsidRDefault="00846F5B" w:rsidP="00AD0C10">
      <w:pPr>
        <w:pStyle w:val="Standard"/>
        <w:numPr>
          <w:ilvl w:val="0"/>
          <w:numId w:val="23"/>
        </w:numPr>
        <w:spacing w:after="30" w:line="240" w:lineRule="auto"/>
        <w:ind w:left="1891" w:right="14" w:hanging="397"/>
      </w:pPr>
      <w:r>
        <w:t>10 (Force majeure)</w:t>
      </w:r>
    </w:p>
    <w:p w14:paraId="1CFF90FA" w14:textId="77777777" w:rsidR="00310ED7" w:rsidRDefault="00846F5B" w:rsidP="00AD0C10">
      <w:pPr>
        <w:pStyle w:val="Standard"/>
        <w:numPr>
          <w:ilvl w:val="0"/>
          <w:numId w:val="23"/>
        </w:numPr>
        <w:spacing w:after="30" w:line="240" w:lineRule="auto"/>
        <w:ind w:left="1891" w:right="14" w:hanging="397"/>
      </w:pPr>
      <w:r>
        <w:t>5.3 (Continuing rights)</w:t>
      </w:r>
    </w:p>
    <w:p w14:paraId="13697BA6" w14:textId="77777777" w:rsidR="00310ED7" w:rsidRDefault="00846F5B" w:rsidP="00AD0C10">
      <w:pPr>
        <w:pStyle w:val="Standard"/>
        <w:numPr>
          <w:ilvl w:val="0"/>
          <w:numId w:val="23"/>
        </w:numPr>
        <w:spacing w:after="32" w:line="240" w:lineRule="auto"/>
        <w:ind w:left="1891" w:right="14" w:hanging="397"/>
      </w:pPr>
      <w:r>
        <w:t>5.4 to 5.6 (Change of control)</w:t>
      </w:r>
    </w:p>
    <w:p w14:paraId="50B944F4" w14:textId="77777777" w:rsidR="00310ED7" w:rsidRDefault="00846F5B" w:rsidP="00AD0C10">
      <w:pPr>
        <w:pStyle w:val="Standard"/>
        <w:numPr>
          <w:ilvl w:val="0"/>
          <w:numId w:val="23"/>
        </w:numPr>
        <w:spacing w:after="31" w:line="240" w:lineRule="auto"/>
        <w:ind w:left="1891" w:right="14" w:hanging="397"/>
      </w:pPr>
      <w:r>
        <w:lastRenderedPageBreak/>
        <w:t>5.7 (Fraud)</w:t>
      </w:r>
    </w:p>
    <w:p w14:paraId="6E972093" w14:textId="77777777" w:rsidR="00310ED7" w:rsidRDefault="00846F5B" w:rsidP="00AD0C10">
      <w:pPr>
        <w:pStyle w:val="Standard"/>
        <w:numPr>
          <w:ilvl w:val="0"/>
          <w:numId w:val="23"/>
        </w:numPr>
        <w:spacing w:after="28" w:line="240" w:lineRule="auto"/>
        <w:ind w:left="1891" w:right="14" w:hanging="397"/>
      </w:pPr>
      <w:r>
        <w:t>5.8 (Notice of fraud)</w:t>
      </w:r>
    </w:p>
    <w:p w14:paraId="36C9A2BC" w14:textId="77777777" w:rsidR="00310ED7" w:rsidRDefault="00846F5B" w:rsidP="00AD0C10">
      <w:pPr>
        <w:pStyle w:val="Standard"/>
        <w:numPr>
          <w:ilvl w:val="0"/>
          <w:numId w:val="23"/>
        </w:numPr>
        <w:spacing w:after="31" w:line="240" w:lineRule="auto"/>
        <w:ind w:left="1891" w:right="14" w:hanging="397"/>
      </w:pPr>
      <w:r>
        <w:t>7 (Transparency and Audit)</w:t>
      </w:r>
    </w:p>
    <w:p w14:paraId="7074DF89" w14:textId="77777777" w:rsidR="00310ED7" w:rsidRDefault="00846F5B" w:rsidP="00AD0C10">
      <w:pPr>
        <w:pStyle w:val="Standard"/>
        <w:numPr>
          <w:ilvl w:val="0"/>
          <w:numId w:val="23"/>
        </w:numPr>
        <w:spacing w:after="31" w:line="240" w:lineRule="auto"/>
        <w:ind w:left="1891" w:right="14" w:hanging="397"/>
      </w:pPr>
      <w:r>
        <w:t>8.3 (Order of precedence)</w:t>
      </w:r>
    </w:p>
    <w:p w14:paraId="4EB0716C" w14:textId="77777777" w:rsidR="00310ED7" w:rsidRDefault="00846F5B" w:rsidP="00AD0C10">
      <w:pPr>
        <w:pStyle w:val="Standard"/>
        <w:numPr>
          <w:ilvl w:val="0"/>
          <w:numId w:val="23"/>
        </w:numPr>
        <w:spacing w:after="30" w:line="240" w:lineRule="auto"/>
        <w:ind w:left="1891" w:right="14" w:hanging="397"/>
      </w:pPr>
      <w:r>
        <w:t>11 (Relationship)</w:t>
      </w:r>
    </w:p>
    <w:p w14:paraId="61FC1061" w14:textId="77777777" w:rsidR="00310ED7" w:rsidRDefault="00846F5B" w:rsidP="00AD0C10">
      <w:pPr>
        <w:pStyle w:val="Standard"/>
        <w:numPr>
          <w:ilvl w:val="0"/>
          <w:numId w:val="23"/>
        </w:numPr>
        <w:spacing w:after="30" w:line="240" w:lineRule="auto"/>
        <w:ind w:left="1891" w:right="14" w:hanging="397"/>
      </w:pPr>
      <w:r>
        <w:t>14 (Entire agreement)</w:t>
      </w:r>
    </w:p>
    <w:p w14:paraId="1E0D3268" w14:textId="77777777" w:rsidR="00310ED7" w:rsidRDefault="00846F5B" w:rsidP="00AD0C10">
      <w:pPr>
        <w:pStyle w:val="Standard"/>
        <w:numPr>
          <w:ilvl w:val="0"/>
          <w:numId w:val="23"/>
        </w:numPr>
        <w:spacing w:after="30" w:line="240" w:lineRule="auto"/>
        <w:ind w:left="1891" w:right="14" w:hanging="397"/>
      </w:pPr>
      <w:r>
        <w:t>15 (Law and jurisdiction)</w:t>
      </w:r>
    </w:p>
    <w:p w14:paraId="7B537919" w14:textId="77777777" w:rsidR="00310ED7" w:rsidRDefault="00846F5B" w:rsidP="00AD0C10">
      <w:pPr>
        <w:pStyle w:val="Standard"/>
        <w:numPr>
          <w:ilvl w:val="0"/>
          <w:numId w:val="23"/>
        </w:numPr>
        <w:spacing w:after="30" w:line="240" w:lineRule="auto"/>
        <w:ind w:left="1891" w:right="14" w:hanging="397"/>
      </w:pPr>
      <w:r>
        <w:t>16 (Legislative change)</w:t>
      </w:r>
    </w:p>
    <w:p w14:paraId="4C59B290" w14:textId="77777777" w:rsidR="00310ED7" w:rsidRDefault="00846F5B" w:rsidP="00AD0C10">
      <w:pPr>
        <w:pStyle w:val="Standard"/>
        <w:numPr>
          <w:ilvl w:val="0"/>
          <w:numId w:val="23"/>
        </w:numPr>
        <w:spacing w:after="27" w:line="240" w:lineRule="auto"/>
        <w:ind w:left="1891" w:right="14" w:hanging="397"/>
      </w:pPr>
      <w:r>
        <w:t>17 (Bribery and corruption)</w:t>
      </w:r>
    </w:p>
    <w:p w14:paraId="2824092B" w14:textId="77777777" w:rsidR="00310ED7" w:rsidRDefault="00846F5B" w:rsidP="00AD0C10">
      <w:pPr>
        <w:pStyle w:val="Standard"/>
        <w:numPr>
          <w:ilvl w:val="0"/>
          <w:numId w:val="23"/>
        </w:numPr>
        <w:spacing w:after="30" w:line="240" w:lineRule="auto"/>
        <w:ind w:left="1891" w:right="14" w:hanging="397"/>
      </w:pPr>
      <w:r>
        <w:t>18 (Freedom of Information Act)</w:t>
      </w:r>
    </w:p>
    <w:p w14:paraId="09807BB5" w14:textId="77777777" w:rsidR="00310ED7" w:rsidRDefault="00846F5B" w:rsidP="00AD0C10">
      <w:pPr>
        <w:pStyle w:val="Standard"/>
        <w:numPr>
          <w:ilvl w:val="0"/>
          <w:numId w:val="23"/>
        </w:numPr>
        <w:spacing w:after="30" w:line="240" w:lineRule="auto"/>
        <w:ind w:left="1891" w:right="14" w:hanging="397"/>
      </w:pPr>
      <w:r>
        <w:t>19 (Promoting tax compliance)</w:t>
      </w:r>
    </w:p>
    <w:p w14:paraId="2116945D" w14:textId="77777777" w:rsidR="00310ED7" w:rsidRDefault="00846F5B" w:rsidP="00AD0C10">
      <w:pPr>
        <w:pStyle w:val="Standard"/>
        <w:numPr>
          <w:ilvl w:val="0"/>
          <w:numId w:val="23"/>
        </w:numPr>
        <w:spacing w:after="30" w:line="240" w:lineRule="auto"/>
        <w:ind w:left="1891" w:right="14" w:hanging="397"/>
      </w:pPr>
      <w:r>
        <w:t>20 (Official Secrets Act)</w:t>
      </w:r>
    </w:p>
    <w:p w14:paraId="7A4683CE" w14:textId="77777777" w:rsidR="00310ED7" w:rsidRDefault="00846F5B" w:rsidP="00AD0C10">
      <w:pPr>
        <w:pStyle w:val="Standard"/>
        <w:numPr>
          <w:ilvl w:val="0"/>
          <w:numId w:val="23"/>
        </w:numPr>
        <w:spacing w:after="29" w:line="240" w:lineRule="auto"/>
        <w:ind w:left="1891" w:right="14" w:hanging="397"/>
      </w:pPr>
      <w:r>
        <w:t>21 (Transfer and subcontracting)</w:t>
      </w:r>
    </w:p>
    <w:p w14:paraId="7E3B75BC" w14:textId="77777777" w:rsidR="00310ED7" w:rsidRDefault="00846F5B" w:rsidP="00AD0C10">
      <w:pPr>
        <w:pStyle w:val="Standard"/>
        <w:numPr>
          <w:ilvl w:val="0"/>
          <w:numId w:val="23"/>
        </w:numPr>
        <w:spacing w:after="0" w:line="240" w:lineRule="auto"/>
        <w:ind w:left="1891" w:right="14" w:hanging="397"/>
      </w:pPr>
      <w:r>
        <w:t>23 (Complaints handling and resolution)</w:t>
      </w:r>
    </w:p>
    <w:p w14:paraId="4A20AFE6" w14:textId="77777777" w:rsidR="00310ED7" w:rsidRDefault="00846F5B" w:rsidP="00AD0C10">
      <w:pPr>
        <w:pStyle w:val="Standard"/>
        <w:numPr>
          <w:ilvl w:val="0"/>
          <w:numId w:val="23"/>
        </w:numPr>
        <w:spacing w:after="0" w:line="240" w:lineRule="auto"/>
        <w:ind w:left="1891" w:right="14" w:hanging="397"/>
      </w:pPr>
      <w:r>
        <w:t>24 (Conflicts of interest and ethical walls)</w:t>
      </w:r>
    </w:p>
    <w:p w14:paraId="6308D51B" w14:textId="77777777" w:rsidR="00310ED7" w:rsidRDefault="00846F5B" w:rsidP="00AD0C10">
      <w:pPr>
        <w:pStyle w:val="Standard"/>
        <w:numPr>
          <w:ilvl w:val="0"/>
          <w:numId w:val="23"/>
        </w:numPr>
        <w:spacing w:after="0" w:line="240" w:lineRule="auto"/>
        <w:ind w:left="1891" w:right="14" w:hanging="397"/>
      </w:pPr>
      <w:r>
        <w:t>25 (Publicity and branding)</w:t>
      </w:r>
    </w:p>
    <w:p w14:paraId="64E462BE" w14:textId="77777777" w:rsidR="00310ED7" w:rsidRDefault="00846F5B" w:rsidP="00AD0C10">
      <w:pPr>
        <w:pStyle w:val="Standard"/>
        <w:numPr>
          <w:ilvl w:val="0"/>
          <w:numId w:val="23"/>
        </w:numPr>
        <w:spacing w:after="0" w:line="240" w:lineRule="auto"/>
        <w:ind w:left="1891" w:right="14" w:hanging="397"/>
      </w:pPr>
      <w:r>
        <w:t>26 (Equality and diversity)</w:t>
      </w:r>
    </w:p>
    <w:p w14:paraId="28AD0F7B" w14:textId="77777777" w:rsidR="00310ED7" w:rsidRDefault="00846F5B" w:rsidP="00AD0C10">
      <w:pPr>
        <w:pStyle w:val="Standard"/>
        <w:numPr>
          <w:ilvl w:val="0"/>
          <w:numId w:val="23"/>
        </w:numPr>
        <w:spacing w:after="29" w:line="240" w:lineRule="auto"/>
        <w:ind w:left="1891" w:right="14" w:hanging="397"/>
      </w:pPr>
      <w:r>
        <w:t>28 (Data protection)</w:t>
      </w:r>
    </w:p>
    <w:p w14:paraId="1237B036" w14:textId="77777777" w:rsidR="00310ED7" w:rsidRDefault="00846F5B" w:rsidP="00AD0C10">
      <w:pPr>
        <w:pStyle w:val="Standard"/>
        <w:numPr>
          <w:ilvl w:val="0"/>
          <w:numId w:val="23"/>
        </w:numPr>
        <w:spacing w:after="29" w:line="240" w:lineRule="auto"/>
        <w:ind w:left="1891" w:right="14" w:hanging="397"/>
      </w:pPr>
      <w:r>
        <w:t>31 (Severability)</w:t>
      </w:r>
    </w:p>
    <w:p w14:paraId="7D6FC8E0" w14:textId="77777777" w:rsidR="00310ED7" w:rsidRDefault="00846F5B" w:rsidP="00AD0C10">
      <w:pPr>
        <w:pStyle w:val="Standard"/>
        <w:numPr>
          <w:ilvl w:val="0"/>
          <w:numId w:val="23"/>
        </w:numPr>
        <w:spacing w:after="31" w:line="240" w:lineRule="auto"/>
        <w:ind w:left="1891" w:right="14" w:hanging="397"/>
      </w:pPr>
      <w:r>
        <w:t>32 and 33 (Managing disputes and Mediation)</w:t>
      </w:r>
    </w:p>
    <w:p w14:paraId="447A4198" w14:textId="77777777" w:rsidR="00310ED7" w:rsidRDefault="00846F5B" w:rsidP="00AD0C10">
      <w:pPr>
        <w:pStyle w:val="Standard"/>
        <w:numPr>
          <w:ilvl w:val="0"/>
          <w:numId w:val="23"/>
        </w:numPr>
        <w:spacing w:after="30" w:line="240" w:lineRule="auto"/>
        <w:ind w:left="1891" w:right="14" w:hanging="397"/>
      </w:pPr>
      <w:r>
        <w:t>34 (Confidentiality)</w:t>
      </w:r>
    </w:p>
    <w:p w14:paraId="213346C0" w14:textId="77777777" w:rsidR="00310ED7" w:rsidRDefault="00846F5B" w:rsidP="00AD0C10">
      <w:pPr>
        <w:pStyle w:val="Standard"/>
        <w:numPr>
          <w:ilvl w:val="0"/>
          <w:numId w:val="23"/>
        </w:numPr>
        <w:spacing w:after="30" w:line="240" w:lineRule="auto"/>
        <w:ind w:left="1891" w:right="14" w:hanging="397"/>
      </w:pPr>
      <w:r>
        <w:t>35 (Waiver and cumulative remedies)</w:t>
      </w:r>
    </w:p>
    <w:p w14:paraId="472E081F" w14:textId="77777777" w:rsidR="00310ED7" w:rsidRDefault="00846F5B" w:rsidP="00AD0C10">
      <w:pPr>
        <w:pStyle w:val="Standard"/>
        <w:numPr>
          <w:ilvl w:val="0"/>
          <w:numId w:val="23"/>
        </w:numPr>
        <w:spacing w:after="27" w:line="240" w:lineRule="auto"/>
        <w:ind w:left="1891" w:right="14" w:hanging="397"/>
      </w:pPr>
      <w:r>
        <w:t>36 (Corporate Social Responsibility)</w:t>
      </w:r>
    </w:p>
    <w:p w14:paraId="4BFA54F8" w14:textId="77777777" w:rsidR="00310ED7" w:rsidRDefault="00846F5B" w:rsidP="00AD0C10">
      <w:pPr>
        <w:pStyle w:val="Standard"/>
        <w:numPr>
          <w:ilvl w:val="0"/>
          <w:numId w:val="23"/>
        </w:numPr>
        <w:ind w:left="1891" w:right="14" w:hanging="397"/>
      </w:pPr>
      <w:r>
        <w:t>paragraphs 1 to 10 of the Framework Agreement Schedule 3</w:t>
      </w:r>
    </w:p>
    <w:p w14:paraId="5D9A816A" w14:textId="77777777" w:rsidR="00310ED7" w:rsidRDefault="00846F5B">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0B6398C0" w14:textId="77777777" w:rsidR="00310ED7" w:rsidRDefault="00846F5B" w:rsidP="00AD0C10">
      <w:pPr>
        <w:pStyle w:val="Standard"/>
        <w:numPr>
          <w:ilvl w:val="2"/>
          <w:numId w:val="25"/>
        </w:numPr>
        <w:spacing w:after="41" w:line="240" w:lineRule="auto"/>
        <w:ind w:right="14" w:hanging="720"/>
      </w:pPr>
      <w:r>
        <w:t xml:space="preserve">a reference to the ‘Framework Agreement’ will be a reference to the ‘Call-Off </w:t>
      </w:r>
      <w:proofErr w:type="gramStart"/>
      <w:r>
        <w:t>Contract’</w:t>
      </w:r>
      <w:proofErr w:type="gramEnd"/>
    </w:p>
    <w:p w14:paraId="06E7BE0B" w14:textId="77777777" w:rsidR="00310ED7" w:rsidRDefault="00846F5B" w:rsidP="00AD0C10">
      <w:pPr>
        <w:pStyle w:val="Standard"/>
        <w:numPr>
          <w:ilvl w:val="2"/>
          <w:numId w:val="25"/>
        </w:numPr>
        <w:spacing w:after="55" w:line="240" w:lineRule="auto"/>
        <w:ind w:right="14" w:hanging="720"/>
      </w:pPr>
      <w:r>
        <w:lastRenderedPageBreak/>
        <w:t xml:space="preserve">a reference to ‘CCS’ or to ‘CCS and/or the Buyer’ will be a reference to ‘the </w:t>
      </w:r>
      <w:proofErr w:type="gramStart"/>
      <w:r>
        <w:t>Buyer’</w:t>
      </w:r>
      <w:proofErr w:type="gramEnd"/>
    </w:p>
    <w:p w14:paraId="037259A2" w14:textId="77777777" w:rsidR="00310ED7" w:rsidRDefault="00846F5B" w:rsidP="00AD0C10">
      <w:pPr>
        <w:pStyle w:val="Standard"/>
        <w:numPr>
          <w:ilvl w:val="2"/>
          <w:numId w:val="25"/>
        </w:numPr>
        <w:ind w:right="14" w:hanging="720"/>
      </w:pPr>
      <w:r>
        <w:t>a reference to the ‘Parties’ and a ‘Party’ will be a reference to the Buyer and Supplier as Parties under this Call-Off Contract</w:t>
      </w:r>
    </w:p>
    <w:p w14:paraId="54E540B7" w14:textId="77777777" w:rsidR="00310ED7" w:rsidRDefault="00846F5B" w:rsidP="00AD0C10">
      <w:pPr>
        <w:pStyle w:val="Standard"/>
        <w:numPr>
          <w:ilvl w:val="1"/>
          <w:numId w:val="2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9F09467" w14:textId="77777777" w:rsidR="00310ED7" w:rsidRDefault="00846F5B" w:rsidP="00AD0C10">
      <w:pPr>
        <w:pStyle w:val="Standard"/>
        <w:numPr>
          <w:ilvl w:val="1"/>
          <w:numId w:val="27"/>
        </w:numPr>
        <w:ind w:right="14" w:hanging="720"/>
      </w:pPr>
      <w:r>
        <w:t>The Framework Agreement incorporated clauses will be referred to as incorporated Framework clause ‘XX’, where ‘XX’ is the Framework Agreement clause number.</w:t>
      </w:r>
    </w:p>
    <w:p w14:paraId="1D7A3126" w14:textId="77777777" w:rsidR="00310ED7" w:rsidRDefault="00846F5B" w:rsidP="00AD0C10">
      <w:pPr>
        <w:pStyle w:val="Standard"/>
        <w:numPr>
          <w:ilvl w:val="1"/>
          <w:numId w:val="27"/>
        </w:numPr>
        <w:spacing w:after="740" w:line="240" w:lineRule="auto"/>
        <w:ind w:right="14" w:hanging="720"/>
      </w:pPr>
      <w:r>
        <w:t>When an Order Form is signed, the terms and conditions agreed in it will be incorporated into this Call-Off Contract.</w:t>
      </w:r>
    </w:p>
    <w:p w14:paraId="73BC50D9" w14:textId="77777777" w:rsidR="00310ED7" w:rsidRDefault="00846F5B">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1A769111" w14:textId="77777777" w:rsidR="00310ED7" w:rsidRDefault="00846F5B">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51A7F2F2" w14:textId="77777777" w:rsidR="00310ED7" w:rsidRDefault="00846F5B">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3320097A" w14:textId="77777777" w:rsidR="00310ED7" w:rsidRDefault="00310ED7">
      <w:pPr>
        <w:pStyle w:val="Standard"/>
        <w:spacing w:after="741" w:line="240" w:lineRule="auto"/>
        <w:ind w:left="1838" w:right="14" w:hanging="720"/>
      </w:pPr>
    </w:p>
    <w:p w14:paraId="6F1865CF" w14:textId="77777777" w:rsidR="00310ED7" w:rsidRDefault="00846F5B">
      <w:pPr>
        <w:pStyle w:val="Heading3"/>
        <w:tabs>
          <w:tab w:val="center" w:pos="1235"/>
          <w:tab w:val="center" w:pos="2668"/>
        </w:tabs>
        <w:spacing w:after="205" w:line="240" w:lineRule="auto"/>
        <w:ind w:left="0" w:firstLine="0"/>
      </w:pPr>
      <w:r>
        <w:rPr>
          <w:rFonts w:ascii="Calibri" w:eastAsia="Calibri" w:hAnsi="Calibri" w:cs="Calibri"/>
          <w:color w:val="000000"/>
          <w:sz w:val="22"/>
        </w:rPr>
        <w:lastRenderedPageBreak/>
        <w:tab/>
      </w:r>
      <w:r>
        <w:t xml:space="preserve">4. </w:t>
      </w:r>
      <w:r>
        <w:tab/>
        <w:t>Supplier staff</w:t>
      </w:r>
    </w:p>
    <w:p w14:paraId="1606A3E6" w14:textId="77777777" w:rsidR="00310ED7" w:rsidRDefault="00846F5B">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17CA5F09" w14:textId="77777777" w:rsidR="00310ED7" w:rsidRDefault="00846F5B">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49ACA3C0" w14:textId="77777777" w:rsidR="00310ED7" w:rsidRDefault="00846F5B">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7F12E186" w14:textId="77777777" w:rsidR="00310ED7" w:rsidRDefault="00846F5B">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262DDA6" w14:textId="77777777" w:rsidR="00310ED7" w:rsidRDefault="00846F5B">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75DDE877" w14:textId="77777777" w:rsidR="00310ED7" w:rsidRDefault="00846F5B">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5D2C2227" w14:textId="77777777" w:rsidR="00310ED7" w:rsidRDefault="00846F5B">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1271501" w14:textId="77777777" w:rsidR="00310ED7" w:rsidRDefault="00846F5B">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535D6AE1" w14:textId="77777777" w:rsidR="00310ED7" w:rsidRDefault="00846F5B">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41DA1753" w14:textId="77777777" w:rsidR="00310ED7" w:rsidRDefault="00846F5B">
      <w:pPr>
        <w:pStyle w:val="Standard"/>
        <w:ind w:left="1838" w:right="14" w:hanging="720"/>
      </w:pPr>
      <w:r>
        <w:t xml:space="preserve">4.5 </w:t>
      </w:r>
      <w:r>
        <w:tab/>
        <w:t>The Buyer may End this Call-Off Contract for Material Breach as per clause 18.5 hereunder if the Supplier is delivering the Services Inside IR35.</w:t>
      </w:r>
    </w:p>
    <w:p w14:paraId="66BDAB6F" w14:textId="77777777" w:rsidR="00310ED7" w:rsidRDefault="00846F5B">
      <w:pPr>
        <w:pStyle w:val="Standard"/>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w:t>
      </w:r>
      <w:r>
        <w:lastRenderedPageBreak/>
        <w:t>Indicative Test, it must download and provide a copy of the PDF with the 14digit ESI reference number from the summary outcome screen and promptly provide a copy to the Buyer.</w:t>
      </w:r>
    </w:p>
    <w:p w14:paraId="1566AAD4" w14:textId="77777777" w:rsidR="00310ED7" w:rsidRDefault="00846F5B">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EB430E7" w14:textId="77777777" w:rsidR="00310ED7" w:rsidRDefault="00846F5B">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01C4D601" w14:textId="77777777" w:rsidR="00310ED7" w:rsidRDefault="00846F5B">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7528DCC" w14:textId="77777777" w:rsidR="00310ED7" w:rsidRDefault="00846F5B">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3516B61C" w14:textId="77777777" w:rsidR="00310ED7" w:rsidRDefault="00846F5B">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43552969" w14:textId="77777777" w:rsidR="00310ED7" w:rsidRDefault="00846F5B">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352287CC" w14:textId="77777777" w:rsidR="00310ED7" w:rsidRDefault="00846F5B">
      <w:pPr>
        <w:pStyle w:val="Standard"/>
        <w:spacing w:after="128" w:line="240" w:lineRule="auto"/>
        <w:ind w:left="2573" w:right="14" w:hanging="720"/>
      </w:pPr>
      <w:r>
        <w:t>5.1.3 have raised all due diligence questions before signing the Call-Off Contract</w:t>
      </w:r>
    </w:p>
    <w:p w14:paraId="08C0711C" w14:textId="77777777" w:rsidR="00310ED7" w:rsidRDefault="00846F5B">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59BFE409" w14:textId="77777777" w:rsidR="00310ED7" w:rsidRDefault="00846F5B">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319C1532" w14:textId="77777777" w:rsidR="00310ED7" w:rsidRDefault="00846F5B">
      <w:pPr>
        <w:pStyle w:val="Standard"/>
        <w:spacing w:after="349" w:line="240" w:lineRule="auto"/>
        <w:ind w:left="1838" w:right="14" w:hanging="720"/>
      </w:pPr>
      <w:r>
        <w:t xml:space="preserve">6.1 </w:t>
      </w:r>
      <w:r>
        <w:tab/>
        <w:t>The Supplier will have a clear business continuity and disaster recovery plan in their Service Descriptions.</w:t>
      </w:r>
    </w:p>
    <w:p w14:paraId="4BE5F688" w14:textId="77777777" w:rsidR="00310ED7" w:rsidRDefault="00846F5B">
      <w:pPr>
        <w:pStyle w:val="Standard"/>
        <w:ind w:left="1838" w:right="14" w:hanging="720"/>
      </w:pPr>
      <w:r>
        <w:t xml:space="preserve">6.2 </w:t>
      </w:r>
      <w:r>
        <w:tab/>
        <w:t>The Supplier’s business continuity and disaster recovery services are part of the Services and will be performed by the Supplier when required.</w:t>
      </w:r>
    </w:p>
    <w:p w14:paraId="502F914D" w14:textId="77777777" w:rsidR="00310ED7" w:rsidRDefault="00846F5B">
      <w:pPr>
        <w:pStyle w:val="Standard"/>
        <w:spacing w:after="741" w:line="240" w:lineRule="auto"/>
        <w:ind w:left="1838" w:right="14" w:hanging="720"/>
      </w:pPr>
      <w:r>
        <w:lastRenderedPageBreak/>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4BE62544" w14:textId="77777777" w:rsidR="00310ED7" w:rsidRDefault="00846F5B">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573089ED" w14:textId="77777777" w:rsidR="00310ED7" w:rsidRDefault="00846F5B">
      <w:pPr>
        <w:pStyle w:val="Standard"/>
        <w:spacing w:after="129" w:line="240" w:lineRule="auto"/>
        <w:ind w:left="1838" w:right="14" w:hanging="720"/>
      </w:pPr>
      <w:r>
        <w:t xml:space="preserve">7.1 </w:t>
      </w:r>
      <w:r>
        <w:tab/>
        <w:t>The Buyer must pay the Charges following clauses 7.2 to 7.11 for the Supplier’s delivery of the Services.</w:t>
      </w:r>
    </w:p>
    <w:p w14:paraId="7C283C56" w14:textId="77777777" w:rsidR="00310ED7" w:rsidRDefault="00846F5B">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2E9F9705" w14:textId="77777777" w:rsidR="00310ED7" w:rsidRDefault="00846F5B">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3B716452" w14:textId="77777777" w:rsidR="00310ED7" w:rsidRDefault="00846F5B">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8227EE6" w14:textId="77777777" w:rsidR="00310ED7" w:rsidRDefault="00846F5B">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2E6B009E" w14:textId="77777777" w:rsidR="00310ED7" w:rsidRDefault="00846F5B">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5A0376AD" w14:textId="77777777" w:rsidR="00310ED7" w:rsidRDefault="00846F5B">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51ECBD6A" w14:textId="77777777" w:rsidR="00310ED7" w:rsidRDefault="00846F5B">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022B5AF0" w14:textId="77777777" w:rsidR="00310ED7" w:rsidRDefault="00310ED7">
      <w:pPr>
        <w:pStyle w:val="Standard"/>
        <w:spacing w:after="126" w:line="240" w:lineRule="auto"/>
        <w:ind w:left="1838" w:right="14" w:hanging="720"/>
      </w:pPr>
    </w:p>
    <w:p w14:paraId="544C4AFB" w14:textId="77777777" w:rsidR="00310ED7" w:rsidRDefault="00846F5B">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DE555F5" w14:textId="77777777" w:rsidR="00310ED7" w:rsidRDefault="00846F5B">
      <w:pPr>
        <w:pStyle w:val="Standard"/>
        <w:ind w:left="1838" w:right="14" w:hanging="720"/>
      </w:pPr>
      <w:r>
        <w:lastRenderedPageBreak/>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21F4928" w14:textId="77777777" w:rsidR="00310ED7" w:rsidRDefault="00846F5B">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7546635D" w14:textId="77777777" w:rsidR="00310ED7" w:rsidRDefault="00846F5B">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85ECCD7" w14:textId="77777777" w:rsidR="00310ED7" w:rsidRDefault="00846F5B">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57E516DE" w14:textId="77777777" w:rsidR="00310ED7" w:rsidRDefault="00846F5B">
      <w:pPr>
        <w:pStyle w:val="Standard"/>
        <w:spacing w:after="980" w:line="240" w:lineRule="auto"/>
        <w:ind w:left="1838" w:right="14" w:hanging="720"/>
      </w:pPr>
      <w:r>
        <w:t xml:space="preserve">8.1 </w:t>
      </w:r>
      <w:r>
        <w:tab/>
        <w:t>If a Supplier owes money to the Buyer, the Buyer may deduct that sum from the Call-Off Contract Charges.</w:t>
      </w:r>
    </w:p>
    <w:p w14:paraId="0AAB166C" w14:textId="77777777" w:rsidR="00310ED7" w:rsidRDefault="00846F5B">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6087E38E" w14:textId="77777777" w:rsidR="00310ED7" w:rsidRDefault="00846F5B">
      <w:pPr>
        <w:pStyle w:val="Standard"/>
        <w:spacing w:after="241" w:line="240" w:lineRule="auto"/>
        <w:ind w:left="1778" w:right="14" w:hanging="660"/>
      </w:pPr>
      <w:r>
        <w:t xml:space="preserve">9.1 </w:t>
      </w:r>
      <w:r>
        <w:tab/>
        <w:t>The Supplier will maintain the insurances required by the Buyer including those in this clause.</w:t>
      </w:r>
    </w:p>
    <w:p w14:paraId="5831B2E0" w14:textId="77777777" w:rsidR="00310ED7" w:rsidRDefault="00846F5B">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05A8119F" w14:textId="663E08D5" w:rsidR="00310ED7" w:rsidRDefault="00846F5B">
      <w:pPr>
        <w:pStyle w:val="Standard"/>
        <w:spacing w:after="342" w:line="240" w:lineRule="auto"/>
        <w:ind w:left="2573" w:right="14" w:hanging="720"/>
      </w:pPr>
      <w:r>
        <w:lastRenderedPageBreak/>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r w:rsidR="00274603">
        <w:rPr>
          <w:noProof/>
        </w:rPr>
        <w:drawing>
          <wp:inline distT="0" distB="0" distL="0" distR="0" wp14:anchorId="485A1C47" wp14:editId="7EE65B00">
            <wp:extent cx="5734050" cy="203200"/>
            <wp:effectExtent l="0" t="0" r="0" b="6350"/>
            <wp:docPr id="20080931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1BB8B6DD" w14:textId="77777777" w:rsidR="00310ED7" w:rsidRDefault="00846F5B">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184BF54F" w14:textId="176B57E9" w:rsidR="00310ED7" w:rsidRDefault="00846F5B">
      <w:pPr>
        <w:pStyle w:val="Standard"/>
        <w:ind w:left="2573" w:right="14" w:hanging="720"/>
      </w:pPr>
      <w:r>
        <w:t xml:space="preserve">9.2.3 all agents and professional consultants involved in the Services hold professional indemnity insurance to a minimum indemnity of </w:t>
      </w:r>
      <w:r w:rsidR="00274603">
        <w:rPr>
          <w:noProof/>
        </w:rPr>
        <w:drawing>
          <wp:inline distT="0" distB="0" distL="0" distR="0" wp14:anchorId="565044AC" wp14:editId="7012AC5D">
            <wp:extent cx="5734050" cy="203200"/>
            <wp:effectExtent l="0" t="0" r="0" b="6350"/>
            <wp:docPr id="8802614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t>for each individual claim during the Call-Off Contract, and for 6 years after the End or Expiry Date</w:t>
      </w:r>
    </w:p>
    <w:p w14:paraId="350E93F1" w14:textId="67C13D3F" w:rsidR="00310ED7" w:rsidRDefault="00846F5B">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w:t>
      </w:r>
      <w:r w:rsidR="00274603">
        <w:rPr>
          <w:noProof/>
        </w:rPr>
        <w:drawing>
          <wp:inline distT="0" distB="0" distL="0" distR="0" wp14:anchorId="6A921D99" wp14:editId="73CBAD38">
            <wp:extent cx="5734050" cy="203200"/>
            <wp:effectExtent l="0" t="0" r="0" b="6350"/>
            <wp:docPr id="20901942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t>for each individual claim during the Call-Off Contract, and for 6 years after the End or Expiry Date</w:t>
      </w:r>
    </w:p>
    <w:p w14:paraId="0B4E5FE4" w14:textId="77777777" w:rsidR="00310ED7" w:rsidRDefault="00846F5B">
      <w:pPr>
        <w:pStyle w:val="Standard"/>
        <w:ind w:left="1838" w:right="14" w:hanging="720"/>
      </w:pPr>
      <w:r>
        <w:t xml:space="preserve">9.3 </w:t>
      </w:r>
      <w:r>
        <w:tab/>
        <w:t>If requested by the Buyer, the Supplier will obtain additional insurance policies, or extend existing policies bought under the Framework Agreement.</w:t>
      </w:r>
    </w:p>
    <w:p w14:paraId="58C1716A" w14:textId="77777777" w:rsidR="00310ED7" w:rsidRDefault="00846F5B">
      <w:pPr>
        <w:pStyle w:val="Standard"/>
        <w:ind w:left="1838" w:right="14" w:hanging="720"/>
      </w:pPr>
      <w:r>
        <w:t xml:space="preserve">9.4 </w:t>
      </w:r>
      <w:r>
        <w:tab/>
        <w:t>If requested by the Buyer, the Supplier will provide the following to show compliance with this clause:</w:t>
      </w:r>
    </w:p>
    <w:p w14:paraId="1028C335" w14:textId="77777777" w:rsidR="00310ED7" w:rsidRDefault="00846F5B">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06D5779D" w14:textId="77777777" w:rsidR="00310ED7" w:rsidRDefault="00846F5B">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465A6DB8" w14:textId="77777777" w:rsidR="00310ED7" w:rsidRDefault="00846F5B">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63001B7" w14:textId="77777777" w:rsidR="00310ED7" w:rsidRDefault="00846F5B">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4ABE831A" w14:textId="77777777" w:rsidR="00310ED7" w:rsidRDefault="00846F5B">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09B84A13" w14:textId="77777777" w:rsidR="00310ED7" w:rsidRDefault="00846F5B">
      <w:pPr>
        <w:pStyle w:val="Standard"/>
        <w:ind w:left="2573" w:right="14" w:hanging="720"/>
      </w:pPr>
      <w:r>
        <w:t xml:space="preserve">9.5.2 promptly notify the insurers in writing of any relevant material fact under any </w:t>
      </w:r>
      <w:proofErr w:type="gramStart"/>
      <w:r>
        <w:t>Insurances</w:t>
      </w:r>
      <w:proofErr w:type="gramEnd"/>
    </w:p>
    <w:p w14:paraId="7DFE7545" w14:textId="77777777" w:rsidR="00310ED7" w:rsidRDefault="00846F5B">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25E5C504" w14:textId="77777777" w:rsidR="00310ED7" w:rsidRDefault="00846F5B">
      <w:pPr>
        <w:pStyle w:val="Standard"/>
        <w:ind w:left="1838" w:right="14" w:hanging="720"/>
      </w:pPr>
      <w:r>
        <w:t xml:space="preserve">9.6 </w:t>
      </w:r>
      <w:r>
        <w:tab/>
        <w:t>The Supplier will not do or omit to do anything, which would destroy or impair the legal validity of the insurance.</w:t>
      </w:r>
    </w:p>
    <w:p w14:paraId="7AC3E21F" w14:textId="77777777" w:rsidR="00310ED7" w:rsidRDefault="00846F5B">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47C6BDE4" w14:textId="77777777" w:rsidR="00310ED7" w:rsidRDefault="00846F5B">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2E6FACC5" w14:textId="77777777" w:rsidR="00310ED7" w:rsidRDefault="00846F5B">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0D43CC59" w14:textId="77777777" w:rsidR="00310ED7" w:rsidRDefault="00846F5B">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7D033072" w14:textId="77777777" w:rsidR="00310ED7" w:rsidRDefault="00846F5B">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7E667581" w14:textId="77777777" w:rsidR="00310ED7" w:rsidRDefault="00846F5B">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3BB6CBE0" w14:textId="77777777" w:rsidR="00310ED7" w:rsidRDefault="00846F5B">
      <w:pPr>
        <w:pStyle w:val="Standard"/>
        <w:ind w:left="1849" w:right="14" w:firstLine="0"/>
      </w:pPr>
      <w:r>
        <w:t>34. The indemnity doesn’t apply to the extent that the Supplier breach is due to a Buyer’s instruction.</w:t>
      </w:r>
    </w:p>
    <w:p w14:paraId="6EB82D82" w14:textId="77777777" w:rsidR="00310ED7" w:rsidRDefault="00846F5B">
      <w:pPr>
        <w:pStyle w:val="Heading3"/>
        <w:tabs>
          <w:tab w:val="center" w:pos="1313"/>
          <w:tab w:val="center" w:pos="3526"/>
        </w:tabs>
        <w:spacing w:after="69" w:line="240" w:lineRule="auto"/>
        <w:ind w:left="0" w:firstLine="0"/>
      </w:pPr>
      <w:r>
        <w:rPr>
          <w:rFonts w:ascii="Calibri" w:eastAsia="Calibri" w:hAnsi="Calibri" w:cs="Calibri"/>
          <w:color w:val="000000"/>
          <w:sz w:val="22"/>
        </w:rPr>
        <w:lastRenderedPageBreak/>
        <w:tab/>
      </w:r>
      <w:r>
        <w:t xml:space="preserve">11. </w:t>
      </w:r>
      <w:r>
        <w:tab/>
        <w:t>Intellectual Property Rights</w:t>
      </w:r>
    </w:p>
    <w:p w14:paraId="2AB6CBF7" w14:textId="77777777" w:rsidR="00310ED7" w:rsidRDefault="00846F5B">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41BB8066" w14:textId="77777777" w:rsidR="00310ED7" w:rsidRDefault="00846F5B">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51398F56" w14:textId="77777777" w:rsidR="00310ED7" w:rsidRDefault="00846F5B">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283CBE9E" w14:textId="77777777" w:rsidR="00310ED7" w:rsidRDefault="00846F5B">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D698E36" w14:textId="77777777" w:rsidR="00310ED7" w:rsidRDefault="00846F5B">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15818D27" w14:textId="77777777" w:rsidR="00310ED7" w:rsidRDefault="00846F5B">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2610DB59" w14:textId="77777777" w:rsidR="00310ED7" w:rsidRDefault="00846F5B">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6FBBB86D" w14:textId="77777777" w:rsidR="00310ED7" w:rsidRDefault="00310ED7">
      <w:pPr>
        <w:pStyle w:val="Standard"/>
        <w:spacing w:after="16" w:line="240" w:lineRule="auto"/>
        <w:ind w:left="1843" w:right="14" w:hanging="709"/>
      </w:pPr>
    </w:p>
    <w:p w14:paraId="0F9F184C" w14:textId="77777777" w:rsidR="00310ED7" w:rsidRDefault="00846F5B">
      <w:pPr>
        <w:pStyle w:val="Standard"/>
        <w:spacing w:after="237" w:line="240" w:lineRule="auto"/>
        <w:ind w:right="14"/>
      </w:pPr>
      <w:r>
        <w:t>11.5 Subject to the limitation in Clause 24.3, the Buyer shall:</w:t>
      </w:r>
    </w:p>
    <w:p w14:paraId="6573E842" w14:textId="77777777" w:rsidR="00310ED7" w:rsidRDefault="00846F5B">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2AA22536" w14:textId="77777777" w:rsidR="00310ED7" w:rsidRDefault="00846F5B" w:rsidP="00AD0C10">
      <w:pPr>
        <w:pStyle w:val="Standard"/>
        <w:numPr>
          <w:ilvl w:val="0"/>
          <w:numId w:val="73"/>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297A5E69" w14:textId="77777777" w:rsidR="00310ED7" w:rsidRDefault="00846F5B" w:rsidP="00AD0C10">
      <w:pPr>
        <w:pStyle w:val="Standard"/>
        <w:numPr>
          <w:ilvl w:val="0"/>
          <w:numId w:val="29"/>
        </w:numPr>
        <w:spacing w:after="9" w:line="240" w:lineRule="auto"/>
        <w:ind w:right="14" w:hanging="330"/>
      </w:pPr>
      <w:r>
        <w:t xml:space="preserve">alleging that the Buyer Data violates, infringes or misappropriates any rights of a third </w:t>
      </w:r>
      <w:proofErr w:type="gramStart"/>
      <w:r>
        <w:t>party;</w:t>
      </w:r>
      <w:proofErr w:type="gramEnd"/>
    </w:p>
    <w:p w14:paraId="5684BB29" w14:textId="77777777" w:rsidR="00310ED7" w:rsidRDefault="00846F5B" w:rsidP="00AD0C10">
      <w:pPr>
        <w:pStyle w:val="Standard"/>
        <w:numPr>
          <w:ilvl w:val="0"/>
          <w:numId w:val="29"/>
        </w:numPr>
        <w:ind w:right="14" w:hanging="330"/>
      </w:pPr>
      <w:r>
        <w:t>arising from the Supplier’s use of the Buyer Data in accordance with this Call-Off Contract; and</w:t>
      </w:r>
    </w:p>
    <w:p w14:paraId="3D0CE5A4" w14:textId="77777777" w:rsidR="00310ED7" w:rsidRDefault="00846F5B">
      <w:pPr>
        <w:pStyle w:val="Standard"/>
        <w:ind w:left="2573" w:right="227" w:hanging="720"/>
      </w:pPr>
      <w:r>
        <w:lastRenderedPageBreak/>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2D2A4F0" w14:textId="77777777" w:rsidR="00310ED7" w:rsidRDefault="00846F5B">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560E554A" w14:textId="77777777" w:rsidR="00310ED7" w:rsidRDefault="00846F5B" w:rsidP="00AD0C10">
      <w:pPr>
        <w:pStyle w:val="Standard"/>
        <w:numPr>
          <w:ilvl w:val="2"/>
          <w:numId w:val="31"/>
        </w:numPr>
        <w:spacing w:after="344" w:line="240" w:lineRule="auto"/>
        <w:ind w:right="14" w:hanging="720"/>
      </w:pPr>
      <w:r>
        <w:t>rights granted to the Buyer under this Call-Off Contract</w:t>
      </w:r>
    </w:p>
    <w:p w14:paraId="7EEAEA5F" w14:textId="77777777" w:rsidR="00310ED7" w:rsidRDefault="00846F5B" w:rsidP="00AD0C10">
      <w:pPr>
        <w:pStyle w:val="Standard"/>
        <w:numPr>
          <w:ilvl w:val="2"/>
          <w:numId w:val="31"/>
        </w:numPr>
        <w:ind w:right="14" w:hanging="720"/>
      </w:pPr>
      <w:r>
        <w:t>Supplier’s performance of the Services</w:t>
      </w:r>
    </w:p>
    <w:p w14:paraId="152E2D55" w14:textId="77777777" w:rsidR="00310ED7" w:rsidRDefault="00846F5B" w:rsidP="00AD0C10">
      <w:pPr>
        <w:pStyle w:val="Standard"/>
        <w:numPr>
          <w:ilvl w:val="2"/>
          <w:numId w:val="31"/>
        </w:numPr>
        <w:ind w:right="14" w:hanging="720"/>
      </w:pPr>
      <w:r>
        <w:t>use by the Buyer of the Services</w:t>
      </w:r>
    </w:p>
    <w:p w14:paraId="278DE23C" w14:textId="77777777" w:rsidR="00310ED7" w:rsidRDefault="00846F5B">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092CCECC" w14:textId="77777777" w:rsidR="00310ED7" w:rsidRDefault="00846F5B" w:rsidP="00AD0C10">
      <w:pPr>
        <w:pStyle w:val="Standard"/>
        <w:numPr>
          <w:ilvl w:val="2"/>
          <w:numId w:val="53"/>
        </w:numPr>
        <w:ind w:right="14" w:hanging="720"/>
      </w:pPr>
      <w:r>
        <w:t xml:space="preserve">modify the relevant part of the Services without reducing its functionality or </w:t>
      </w:r>
      <w:proofErr w:type="gramStart"/>
      <w:r>
        <w:t>performance</w:t>
      </w:r>
      <w:proofErr w:type="gramEnd"/>
    </w:p>
    <w:p w14:paraId="17062807" w14:textId="77777777" w:rsidR="00310ED7" w:rsidRDefault="00846F5B" w:rsidP="00AD0C10">
      <w:pPr>
        <w:pStyle w:val="Standard"/>
        <w:numPr>
          <w:ilvl w:val="2"/>
          <w:numId w:val="5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623A45B2" w14:textId="77777777" w:rsidR="00310ED7" w:rsidRDefault="00846F5B" w:rsidP="00AD0C10">
      <w:pPr>
        <w:pStyle w:val="Standard"/>
        <w:numPr>
          <w:ilvl w:val="2"/>
          <w:numId w:val="53"/>
        </w:numPr>
        <w:ind w:right="14" w:hanging="720"/>
      </w:pPr>
      <w:r>
        <w:t xml:space="preserve">buy a licence to use and supply the Services which are the subject of the alleged infringement, on terms acceptable to the </w:t>
      </w:r>
      <w:proofErr w:type="gramStart"/>
      <w:r>
        <w:t>Buyer</w:t>
      </w:r>
      <w:proofErr w:type="gramEnd"/>
    </w:p>
    <w:p w14:paraId="70909D7F" w14:textId="77777777" w:rsidR="00310ED7" w:rsidRDefault="00846F5B">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76F6F730" w14:textId="77777777" w:rsidR="00310ED7" w:rsidRDefault="00846F5B" w:rsidP="00AD0C10">
      <w:pPr>
        <w:pStyle w:val="Standard"/>
        <w:numPr>
          <w:ilvl w:val="2"/>
          <w:numId w:val="54"/>
        </w:numPr>
        <w:ind w:right="14" w:hanging="720"/>
      </w:pPr>
      <w:r>
        <w:lastRenderedPageBreak/>
        <w:t>the use of data supplied by the Buyer which the Supplier isn’t required to verify under this Call-Off Contract</w:t>
      </w:r>
    </w:p>
    <w:p w14:paraId="7B75D58F" w14:textId="77777777" w:rsidR="00310ED7" w:rsidRDefault="00846F5B" w:rsidP="00AD0C10">
      <w:pPr>
        <w:pStyle w:val="Standard"/>
        <w:numPr>
          <w:ilvl w:val="2"/>
          <w:numId w:val="54"/>
        </w:numPr>
        <w:ind w:right="14" w:hanging="720"/>
      </w:pPr>
      <w:r>
        <w:t xml:space="preserve">other material provided by the Buyer necessary for the </w:t>
      </w:r>
      <w:proofErr w:type="gramStart"/>
      <w:r>
        <w:t>Services</w:t>
      </w:r>
      <w:proofErr w:type="gramEnd"/>
    </w:p>
    <w:p w14:paraId="728EC928" w14:textId="77777777" w:rsidR="00310ED7" w:rsidRDefault="00846F5B">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6AC7E742" w14:textId="77777777" w:rsidR="00310ED7" w:rsidRDefault="00846F5B">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11FFC631" w14:textId="77777777" w:rsidR="00310ED7" w:rsidRDefault="00846F5B">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C62F8FB" w14:textId="77777777" w:rsidR="00310ED7" w:rsidRDefault="00846F5B">
      <w:pPr>
        <w:pStyle w:val="Standard"/>
        <w:ind w:left="2573" w:right="14" w:hanging="720"/>
      </w:pPr>
      <w:r>
        <w:t>12.1.1 comply with the Buyer’s written instructions and this Call-Off Contract when Processing Buyer Personal Data</w:t>
      </w:r>
    </w:p>
    <w:p w14:paraId="1BF66AFC" w14:textId="77777777" w:rsidR="00310ED7" w:rsidRDefault="00846F5B">
      <w:pPr>
        <w:pStyle w:val="Standard"/>
        <w:ind w:left="2573" w:right="14" w:hanging="720"/>
      </w:pPr>
      <w:r>
        <w:t>12.1.2 only Process the Buyer Personal Data as necessary for the provision of the G-Cloud   Services or as required by Law or any Regulatory Body</w:t>
      </w:r>
    </w:p>
    <w:p w14:paraId="5773090E" w14:textId="77777777" w:rsidR="00310ED7" w:rsidRDefault="00846F5B">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732F512C" w14:textId="77777777" w:rsidR="00310ED7" w:rsidRDefault="00846F5B">
      <w:pPr>
        <w:pStyle w:val="Standard"/>
        <w:ind w:left="1838" w:right="14" w:hanging="720"/>
      </w:pPr>
      <w:r>
        <w:t>12.2 The Supplier must fully assist with any complaint or request for Buyer Personal Data including by:</w:t>
      </w:r>
    </w:p>
    <w:p w14:paraId="794A052F" w14:textId="77777777" w:rsidR="00310ED7" w:rsidRDefault="00846F5B">
      <w:pPr>
        <w:pStyle w:val="Standard"/>
        <w:ind w:left="1526" w:right="14" w:firstLine="311"/>
      </w:pPr>
      <w:r>
        <w:t xml:space="preserve">12.2.1 providing the Buyer with full details of the complaint or </w:t>
      </w:r>
      <w:proofErr w:type="gramStart"/>
      <w:r>
        <w:t>request</w:t>
      </w:r>
      <w:proofErr w:type="gramEnd"/>
    </w:p>
    <w:p w14:paraId="27B5D430" w14:textId="77777777" w:rsidR="00310ED7" w:rsidRDefault="00846F5B">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0599EF83" w14:textId="77777777" w:rsidR="00310ED7" w:rsidRDefault="00846F5B">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7D861F4C" w14:textId="77777777" w:rsidR="00310ED7" w:rsidRDefault="00846F5B">
      <w:pPr>
        <w:pStyle w:val="Standard"/>
        <w:ind w:left="1526" w:right="14" w:firstLine="311"/>
      </w:pPr>
      <w:r>
        <w:lastRenderedPageBreak/>
        <w:t>12.2.4 providing the Buyer with any information requested by the Data Subject</w:t>
      </w:r>
    </w:p>
    <w:p w14:paraId="1D6B94FB" w14:textId="77777777" w:rsidR="00310ED7" w:rsidRDefault="00846F5B">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433F2A17" w14:textId="77777777" w:rsidR="00310ED7" w:rsidRDefault="00846F5B">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693E8414" w14:textId="77777777" w:rsidR="00310ED7" w:rsidRDefault="00846F5B">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1E5DD74C" w14:textId="77777777" w:rsidR="00310ED7" w:rsidRDefault="00846F5B">
      <w:pPr>
        <w:pStyle w:val="Standard"/>
        <w:ind w:left="1838" w:right="471" w:hanging="720"/>
      </w:pPr>
      <w:r>
        <w:t xml:space="preserve">13.2 </w:t>
      </w:r>
      <w:r>
        <w:tab/>
        <w:t>The Supplier will not store or use Buyer Data except if necessary to fulfil its obligations.</w:t>
      </w:r>
    </w:p>
    <w:p w14:paraId="111944E5" w14:textId="77777777" w:rsidR="00310ED7" w:rsidRDefault="00846F5B">
      <w:pPr>
        <w:pStyle w:val="Standard"/>
        <w:ind w:left="1838" w:right="14" w:hanging="720"/>
      </w:pPr>
      <w:r>
        <w:t xml:space="preserve">13.3 </w:t>
      </w:r>
      <w:r>
        <w:tab/>
        <w:t>If Buyer Data is processed by the Supplier, the Supplier will supply the data to the Buyer as requested.</w:t>
      </w:r>
    </w:p>
    <w:p w14:paraId="1174C735" w14:textId="77777777" w:rsidR="00310ED7" w:rsidRDefault="00846F5B">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480AF0B4" w14:textId="77777777" w:rsidR="00310ED7" w:rsidRDefault="00846F5B">
      <w:pPr>
        <w:pStyle w:val="Standard"/>
        <w:ind w:left="1838" w:right="14" w:hanging="720"/>
      </w:pPr>
      <w:r>
        <w:t xml:space="preserve">13.5 </w:t>
      </w:r>
      <w:r>
        <w:tab/>
        <w:t>The Supplier will preserve the integrity of Buyer Data processed by the Supplier and prevent its corruption and loss.</w:t>
      </w:r>
    </w:p>
    <w:p w14:paraId="66C108EC" w14:textId="77777777" w:rsidR="00310ED7" w:rsidRDefault="00846F5B">
      <w:pPr>
        <w:pStyle w:val="Standard"/>
        <w:ind w:left="1838" w:right="14" w:hanging="720"/>
      </w:pPr>
      <w:r>
        <w:t xml:space="preserve">13.6 </w:t>
      </w:r>
      <w:r>
        <w:tab/>
        <w:t>The Supplier will ensure that any Supplier system which holds any protectively marked Buyer Data or other government data will comply with:</w:t>
      </w:r>
    </w:p>
    <w:p w14:paraId="16803648" w14:textId="77777777" w:rsidR="00310ED7" w:rsidRDefault="00846F5B">
      <w:pPr>
        <w:pStyle w:val="Standard"/>
        <w:spacing w:after="21" w:line="240" w:lineRule="auto"/>
        <w:ind w:right="14" w:firstLine="312"/>
      </w:pPr>
      <w:r>
        <w:t xml:space="preserve">       13.6.1 the principles in the Security Policy Framework:</w:t>
      </w:r>
    </w:p>
    <w:bookmarkStart w:id="4" w:name="_heading=h.30j0zll1"/>
    <w:bookmarkEnd w:id="4"/>
    <w:p w14:paraId="4FAF14E3" w14:textId="77777777" w:rsidR="00310ED7" w:rsidRDefault="00846F5B">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0AC1332B" w14:textId="77777777" w:rsidR="00310ED7" w:rsidRDefault="00310ED7">
      <w:pPr>
        <w:pStyle w:val="Standard"/>
        <w:spacing w:after="27" w:line="254" w:lineRule="auto"/>
        <w:ind w:left="2583" w:right="469" w:firstLine="0"/>
      </w:pPr>
    </w:p>
    <w:p w14:paraId="30D49EE9" w14:textId="77777777" w:rsidR="00310ED7" w:rsidRDefault="00846F5B">
      <w:pPr>
        <w:pStyle w:val="Standard"/>
        <w:ind w:left="2556" w:right="642" w:hanging="702"/>
      </w:pPr>
      <w:r>
        <w:lastRenderedPageBreak/>
        <w:t>13.6.2 guidance issued by the Centre for Protection of National Infrastructure on Risk Management</w:t>
      </w:r>
      <w:hyperlink r:id="rId22" w:history="1">
        <w:r>
          <w:rPr>
            <w:color w:val="1155CC"/>
            <w:u w:val="single"/>
          </w:rPr>
          <w:t xml:space="preserve">: https://www.npsa.gov.uk/content/adopt-risk-management-approach </w:t>
        </w:r>
      </w:hyperlink>
      <w:r>
        <w:t xml:space="preserve">and Protection of Sensitive Information and Assets: </w:t>
      </w:r>
      <w:hyperlink r:id="rId23" w:history="1">
        <w:r>
          <w:rPr>
            <w:color w:val="1155CC"/>
            <w:u w:val="single"/>
          </w:rPr>
          <w:t>https://www.npsa.gov.uk/sensitive-information-assets</w:t>
        </w:r>
      </w:hyperlink>
    </w:p>
    <w:p w14:paraId="67E12383" w14:textId="77777777" w:rsidR="00310ED7" w:rsidRDefault="00846F5B">
      <w:pPr>
        <w:pStyle w:val="Standard"/>
        <w:ind w:left="2573" w:right="14" w:hanging="720"/>
      </w:pPr>
      <w:r>
        <w:t xml:space="preserve">13.6.3 the National Cyber Security Centre’s (NCSC) information risk management guidance: </w:t>
      </w:r>
      <w:hyperlink r:id="rId24" w:history="1">
        <w:r>
          <w:rPr>
            <w:color w:val="1155CC"/>
            <w:u w:val="single"/>
          </w:rPr>
          <w:t>https://www.ncsc.gov.uk/collection/risk-management-collection</w:t>
        </w:r>
      </w:hyperlink>
      <w:hyperlink r:id="rId25" w:history="1">
        <w:r>
          <w:t xml:space="preserve"> </w:t>
        </w:r>
      </w:hyperlink>
    </w:p>
    <w:p w14:paraId="431C54BF" w14:textId="77777777" w:rsidR="00310ED7" w:rsidRDefault="00846F5B">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26" w:history="1">
        <w:r>
          <w:rPr>
            <w:color w:val="0000FF"/>
            <w:u w:val="single"/>
          </w:rPr>
          <w:t>https://www.gov.uk/government/publications/technologycode-of-practice/technology -code-of-practice</w:t>
        </w:r>
      </w:hyperlink>
      <w:hyperlink r:id="rId27" w:history="1">
        <w:r>
          <w:t xml:space="preserve"> </w:t>
        </w:r>
      </w:hyperlink>
    </w:p>
    <w:p w14:paraId="30EBFC67" w14:textId="77777777" w:rsidR="00310ED7" w:rsidRDefault="00846F5B">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683ECD2A" w14:textId="77777777" w:rsidR="00310ED7" w:rsidRDefault="00846F5B">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8" w:history="1">
        <w:r>
          <w:t xml:space="preserve"> </w:t>
        </w:r>
      </w:hyperlink>
    </w:p>
    <w:p w14:paraId="4C51A49D" w14:textId="77777777" w:rsidR="00310ED7" w:rsidRDefault="00846F5B">
      <w:pPr>
        <w:pStyle w:val="Standard"/>
        <w:spacing w:after="323" w:line="254" w:lineRule="auto"/>
        <w:ind w:left="1853" w:firstLine="0"/>
      </w:pPr>
      <w:r>
        <w:rPr>
          <w:color w:val="222222"/>
        </w:rPr>
        <w:t>13.6.6 Buyer requirements in respect of AI ethical standards.</w:t>
      </w:r>
    </w:p>
    <w:p w14:paraId="73250B80" w14:textId="77777777" w:rsidR="00310ED7" w:rsidRDefault="00846F5B">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6F371FFD" w14:textId="77777777" w:rsidR="00310ED7" w:rsidRDefault="00846F5B">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0D31BBB" w14:textId="77777777" w:rsidR="00310ED7" w:rsidRDefault="00846F5B">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DDBA149" w14:textId="77777777" w:rsidR="00310ED7" w:rsidRDefault="00846F5B">
      <w:pPr>
        <w:pStyle w:val="Standard"/>
        <w:spacing w:after="974" w:line="240" w:lineRule="auto"/>
        <w:ind w:left="1838" w:right="14" w:hanging="720"/>
      </w:pPr>
      <w:r>
        <w:t>13.10 The provisions of this clause 13 will apply during the term of this Call-Off Contract and for as long as the Supplier holds the Buyer’s Data.</w:t>
      </w:r>
    </w:p>
    <w:p w14:paraId="5DC74AE1" w14:textId="77777777" w:rsidR="00310ED7" w:rsidRDefault="00846F5B">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Standards and quality</w:t>
      </w:r>
    </w:p>
    <w:p w14:paraId="41908004" w14:textId="77777777" w:rsidR="00310ED7" w:rsidRDefault="00846F5B">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5F8BF0F8" w14:textId="77777777" w:rsidR="00310ED7" w:rsidRDefault="00846F5B">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9" w:history="1">
        <w:r>
          <w:rPr>
            <w:color w:val="0000FF"/>
            <w:u w:val="single"/>
          </w:rPr>
          <w:t>https://www.gov.uk/government/publications/technologycode-of-practice/technology -code-of-practice</w:t>
        </w:r>
      </w:hyperlink>
    </w:p>
    <w:p w14:paraId="16A839EE" w14:textId="77777777" w:rsidR="00310ED7" w:rsidRDefault="00000000">
      <w:pPr>
        <w:pStyle w:val="Standard"/>
        <w:spacing w:after="27" w:line="254" w:lineRule="auto"/>
        <w:ind w:left="1526" w:firstLine="311"/>
      </w:pPr>
      <w:hyperlink r:id="rId30" w:history="1">
        <w:r w:rsidR="00846F5B">
          <w:t xml:space="preserve"> </w:t>
        </w:r>
      </w:hyperlink>
    </w:p>
    <w:p w14:paraId="4EC31F26" w14:textId="77777777" w:rsidR="00310ED7" w:rsidRDefault="00846F5B">
      <w:pPr>
        <w:pStyle w:val="Standard"/>
        <w:ind w:left="1838" w:right="14" w:hanging="720"/>
      </w:pPr>
      <w:r>
        <w:t xml:space="preserve">14.3 </w:t>
      </w:r>
      <w:r>
        <w:tab/>
        <w:t>If requested by the Buyer, the Supplier must, at its own cost, ensure that the G-Cloud Services comply with the requirements in the PSN Code of Practice.</w:t>
      </w:r>
    </w:p>
    <w:p w14:paraId="2E8EDDC8" w14:textId="77777777" w:rsidR="00310ED7" w:rsidRDefault="00846F5B">
      <w:pPr>
        <w:pStyle w:val="Standard"/>
        <w:ind w:left="1838" w:right="14" w:hanging="720"/>
      </w:pPr>
      <w:r>
        <w:t xml:space="preserve">14.4 </w:t>
      </w:r>
      <w:r>
        <w:tab/>
        <w:t>If any PSN Services are Subcontracted by the Supplier, the Supplier must ensure that the services have the relevant PSN compliance certification.</w:t>
      </w:r>
    </w:p>
    <w:p w14:paraId="39DF077D" w14:textId="77777777" w:rsidR="00310ED7" w:rsidRDefault="00846F5B">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3C2F2B57" w14:textId="77777777" w:rsidR="00310ED7" w:rsidRDefault="00846F5B">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31" w:history="1">
        <w:r>
          <w:rPr>
            <w:color w:val="1155CC"/>
            <w:u w:val="single"/>
          </w:rPr>
          <w:t>.</w:t>
        </w:r>
      </w:hyperlink>
      <w:hyperlink r:id="rId32" w:history="1">
        <w:r>
          <w:t xml:space="preserve"> </w:t>
        </w:r>
      </w:hyperlink>
    </w:p>
    <w:p w14:paraId="789E75C7" w14:textId="77777777" w:rsidR="00310ED7" w:rsidRDefault="00846F5B">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721956F0" w14:textId="77777777" w:rsidR="00310ED7" w:rsidRDefault="00846F5B">
      <w:pPr>
        <w:pStyle w:val="Standard"/>
        <w:ind w:left="1838" w:right="14" w:hanging="720"/>
      </w:pPr>
      <w:r>
        <w:t xml:space="preserve">15.1 </w:t>
      </w:r>
      <w:r>
        <w:tab/>
        <w:t>All software created for the Buyer must be suitable for publication as open source, unless otherwise agreed by the Buyer.</w:t>
      </w:r>
    </w:p>
    <w:p w14:paraId="51293AEF" w14:textId="77777777" w:rsidR="00310ED7" w:rsidRDefault="00846F5B">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35C6C581" w14:textId="77777777" w:rsidR="00310ED7" w:rsidRDefault="00846F5B">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Security</w:t>
      </w:r>
    </w:p>
    <w:p w14:paraId="2593C82C" w14:textId="77777777" w:rsidR="00310ED7" w:rsidRDefault="00846F5B">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3172FF73" w14:textId="77777777" w:rsidR="00310ED7" w:rsidRDefault="00846F5B">
      <w:pPr>
        <w:pStyle w:val="Standard"/>
        <w:spacing w:after="33" w:line="276" w:lineRule="auto"/>
        <w:ind w:left="1789" w:right="166" w:firstLine="49"/>
      </w:pPr>
      <w:r>
        <w:t>Buyer’s written approval of) a Security Management Plan and an Information Security</w:t>
      </w:r>
    </w:p>
    <w:p w14:paraId="23BEB2D9" w14:textId="77777777" w:rsidR="00310ED7" w:rsidRDefault="00846F5B">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5E00107" w14:textId="77777777" w:rsidR="00310ED7" w:rsidRDefault="00846F5B">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5D944D59" w14:textId="77777777" w:rsidR="00310ED7" w:rsidRDefault="00846F5B">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D682713" w14:textId="77777777" w:rsidR="00310ED7" w:rsidRDefault="00846F5B">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3FAFD247" w14:textId="77777777" w:rsidR="00310ED7" w:rsidRDefault="00846F5B">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5722C77B" w14:textId="77777777" w:rsidR="00310ED7" w:rsidRDefault="00846F5B">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6C4BA3C8" w14:textId="77777777" w:rsidR="00310ED7" w:rsidRDefault="00846F5B">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CD7114A" w14:textId="77777777" w:rsidR="00310ED7" w:rsidRDefault="00846F5B">
      <w:pPr>
        <w:pStyle w:val="Standard"/>
        <w:spacing w:after="34" w:line="240" w:lineRule="auto"/>
        <w:ind w:left="1838" w:right="14" w:hanging="720"/>
      </w:pPr>
      <w:r>
        <w:lastRenderedPageBreak/>
        <w:t xml:space="preserve">16.6 </w:t>
      </w:r>
      <w:r>
        <w:tab/>
        <w:t>Any system development by the Supplier should also comply with the government’s ‘10 Steps to Cyber Security’ guidance:</w:t>
      </w:r>
    </w:p>
    <w:bookmarkStart w:id="7" w:name="_heading=h.2et92p0"/>
    <w:bookmarkEnd w:id="7"/>
    <w:p w14:paraId="51BF116F" w14:textId="77777777" w:rsidR="00310ED7" w:rsidRDefault="00846F5B">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33" w:history="1">
        <w:r>
          <w:t xml:space="preserve"> </w:t>
        </w:r>
      </w:hyperlink>
    </w:p>
    <w:p w14:paraId="2A0CA917" w14:textId="77777777" w:rsidR="00310ED7" w:rsidRDefault="00846F5B">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2BFA20F" w14:textId="77777777" w:rsidR="00310ED7" w:rsidRDefault="00846F5B">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4CB8F6F6" w14:textId="77777777" w:rsidR="00310ED7" w:rsidRDefault="00846F5B">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6EE70937" w14:textId="77777777" w:rsidR="00310ED7" w:rsidRDefault="00846F5B">
      <w:pPr>
        <w:pStyle w:val="Standard"/>
        <w:ind w:left="1526" w:right="14" w:firstLine="311"/>
      </w:pPr>
      <w:r>
        <w:t>17.1.1 an executed Guarantee in the form at Schedule 5</w:t>
      </w:r>
    </w:p>
    <w:p w14:paraId="3059789F" w14:textId="77777777" w:rsidR="00310ED7" w:rsidRDefault="00846F5B">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73752621" w14:textId="77777777" w:rsidR="00310ED7" w:rsidRDefault="00846F5B">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7044ACEE" w14:textId="77777777" w:rsidR="00310ED7" w:rsidRDefault="00846F5B">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5AB2ADD" w14:textId="77777777" w:rsidR="00310ED7" w:rsidRDefault="00846F5B">
      <w:pPr>
        <w:pStyle w:val="Standard"/>
        <w:ind w:left="1849" w:right="14" w:firstLine="0"/>
      </w:pPr>
      <w:r>
        <w:t>Supplier, unless a shorter period is specified in the Order Form. The Supplier’s obligation to provide the Services will end on the date in the notice.</w:t>
      </w:r>
    </w:p>
    <w:p w14:paraId="62981243" w14:textId="77777777" w:rsidR="00310ED7" w:rsidRDefault="00846F5B">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7F017418" w14:textId="77777777" w:rsidR="00310ED7" w:rsidRDefault="00846F5B">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75CFC22A" w14:textId="77777777" w:rsidR="00310ED7" w:rsidRDefault="00846F5B">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3E58B26E" w14:textId="77777777" w:rsidR="00310ED7" w:rsidRDefault="00846F5B">
      <w:pPr>
        <w:pStyle w:val="Standard"/>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BC1F276" w14:textId="77777777" w:rsidR="00310ED7" w:rsidRDefault="00846F5B">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0A7F842B" w14:textId="77777777" w:rsidR="00310ED7" w:rsidRDefault="00846F5B">
      <w:pPr>
        <w:pStyle w:val="Standard"/>
        <w:ind w:left="2573" w:right="14" w:hanging="720"/>
      </w:pPr>
      <w:r>
        <w:t xml:space="preserve">18.4.1 a Supplier Default and if the Supplier Default cannot, in the reasonable opinion of the Buyer, be </w:t>
      </w:r>
      <w:proofErr w:type="gramStart"/>
      <w:r>
        <w:t>remedied</w:t>
      </w:r>
      <w:proofErr w:type="gramEnd"/>
    </w:p>
    <w:p w14:paraId="58FE1D4B" w14:textId="77777777" w:rsidR="00310ED7" w:rsidRDefault="00846F5B">
      <w:pPr>
        <w:pStyle w:val="Standard"/>
        <w:ind w:left="1541" w:right="14" w:firstLine="311"/>
      </w:pPr>
      <w:r>
        <w:t>18.4.2 any fraud</w:t>
      </w:r>
    </w:p>
    <w:p w14:paraId="27B69E83" w14:textId="77777777" w:rsidR="00310ED7" w:rsidRDefault="00846F5B">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3EBE062" w14:textId="77777777" w:rsidR="00310ED7" w:rsidRDefault="00846F5B">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2B0BCC72" w14:textId="77777777" w:rsidR="00310ED7" w:rsidRDefault="00846F5B">
      <w:pPr>
        <w:pStyle w:val="Standard"/>
        <w:ind w:left="1541" w:right="14" w:firstLine="311"/>
      </w:pPr>
      <w:r>
        <w:t xml:space="preserve">18.5.2 an Insolvency Event of the other Party </w:t>
      </w:r>
      <w:proofErr w:type="gramStart"/>
      <w:r>
        <w:t>happens</w:t>
      </w:r>
      <w:proofErr w:type="gramEnd"/>
    </w:p>
    <w:p w14:paraId="7EAEF7C5" w14:textId="77777777" w:rsidR="00310ED7" w:rsidRDefault="00846F5B">
      <w:pPr>
        <w:pStyle w:val="Standard"/>
        <w:ind w:left="2573" w:right="14" w:hanging="720"/>
      </w:pPr>
      <w:r>
        <w:t xml:space="preserve">18.5.3 the other Party ceases or threatens to cease to carry on the whole or any material part of its </w:t>
      </w:r>
      <w:proofErr w:type="gramStart"/>
      <w:r>
        <w:t>business</w:t>
      </w:r>
      <w:proofErr w:type="gramEnd"/>
    </w:p>
    <w:p w14:paraId="19642FEA" w14:textId="77777777" w:rsidR="00310ED7" w:rsidRDefault="00846F5B">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38ED47D" w14:textId="77777777" w:rsidR="00310ED7" w:rsidRDefault="00846F5B">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097A86E5" w14:textId="77777777" w:rsidR="00310ED7" w:rsidRDefault="00846F5B">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3C95BD9B" w14:textId="77777777" w:rsidR="00310ED7" w:rsidRDefault="00846F5B">
      <w:pPr>
        <w:pStyle w:val="Standard"/>
        <w:ind w:left="1838" w:right="14" w:hanging="720"/>
      </w:pPr>
      <w:r>
        <w:t xml:space="preserve">19.1 </w:t>
      </w:r>
      <w:r>
        <w:tab/>
        <w:t>If a Buyer has the right to End a Call-Off Contract, it may elect to suspend this Call-Off Contract or any part of it.</w:t>
      </w:r>
    </w:p>
    <w:p w14:paraId="5797C8E9" w14:textId="77777777" w:rsidR="00310ED7" w:rsidRDefault="00846F5B">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503782B" w14:textId="77777777" w:rsidR="00310ED7" w:rsidRDefault="00846F5B">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21260E8C" w14:textId="77777777" w:rsidR="00310ED7" w:rsidRDefault="00846F5B">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4C08CD53" w14:textId="77777777" w:rsidR="00310ED7" w:rsidRDefault="00846F5B">
      <w:pPr>
        <w:pStyle w:val="Standard"/>
        <w:ind w:left="1863" w:right="14" w:firstLine="0"/>
      </w:pPr>
      <w:r>
        <w:t xml:space="preserve">19.4.1 any rights, remedies or obligations accrued before its Ending or </w:t>
      </w:r>
      <w:proofErr w:type="gramStart"/>
      <w:r>
        <w:t>expiration</w:t>
      </w:r>
      <w:proofErr w:type="gramEnd"/>
    </w:p>
    <w:p w14:paraId="08B9D966" w14:textId="77777777" w:rsidR="00310ED7" w:rsidRDefault="00846F5B">
      <w:pPr>
        <w:pStyle w:val="Standard"/>
        <w:ind w:left="2573" w:right="14" w:hanging="720"/>
      </w:pPr>
      <w:r>
        <w:t xml:space="preserve">19.4.2 the right of either Party to recover any amount outstanding at the time of Ending or </w:t>
      </w:r>
      <w:proofErr w:type="gramStart"/>
      <w:r>
        <w:t>expiry</w:t>
      </w:r>
      <w:proofErr w:type="gramEnd"/>
    </w:p>
    <w:p w14:paraId="5CD5D547" w14:textId="77777777" w:rsidR="00310ED7" w:rsidRDefault="00846F5B">
      <w:pPr>
        <w:pStyle w:val="Standard"/>
        <w:spacing w:after="8" w:line="240" w:lineRule="auto"/>
        <w:ind w:left="2573" w:right="14" w:hanging="720"/>
      </w:pPr>
      <w:r>
        <w:t>19.4.3 the continuing rights, remedies or obligations of the Buyer or the Supplier under clauses</w:t>
      </w:r>
    </w:p>
    <w:p w14:paraId="1263D99D" w14:textId="77777777" w:rsidR="00310ED7" w:rsidRDefault="00846F5B" w:rsidP="00AD0C10">
      <w:pPr>
        <w:pStyle w:val="Standard"/>
        <w:numPr>
          <w:ilvl w:val="0"/>
          <w:numId w:val="74"/>
        </w:numPr>
        <w:spacing w:after="22" w:line="240" w:lineRule="auto"/>
        <w:ind w:right="14" w:hanging="360"/>
      </w:pPr>
      <w:r>
        <w:t>7 (Payment, VAT and Call-Off Contract charges)</w:t>
      </w:r>
    </w:p>
    <w:p w14:paraId="1BA02731" w14:textId="77777777" w:rsidR="00310ED7" w:rsidRDefault="00846F5B" w:rsidP="00AD0C10">
      <w:pPr>
        <w:pStyle w:val="Standard"/>
        <w:numPr>
          <w:ilvl w:val="0"/>
          <w:numId w:val="55"/>
        </w:numPr>
        <w:spacing w:after="25" w:line="240" w:lineRule="auto"/>
        <w:ind w:right="14" w:hanging="360"/>
      </w:pPr>
      <w:r>
        <w:t>8 (Recovery of sums due and right of set-off)</w:t>
      </w:r>
    </w:p>
    <w:p w14:paraId="6A0C3D64" w14:textId="77777777" w:rsidR="00310ED7" w:rsidRDefault="00846F5B" w:rsidP="00AD0C10">
      <w:pPr>
        <w:pStyle w:val="Standard"/>
        <w:numPr>
          <w:ilvl w:val="0"/>
          <w:numId w:val="55"/>
        </w:numPr>
        <w:spacing w:after="24" w:line="240" w:lineRule="auto"/>
        <w:ind w:right="14" w:hanging="360"/>
      </w:pPr>
      <w:r>
        <w:t>9 (Insurance)</w:t>
      </w:r>
    </w:p>
    <w:p w14:paraId="729C272D" w14:textId="77777777" w:rsidR="00310ED7" w:rsidRDefault="00846F5B" w:rsidP="00AD0C10">
      <w:pPr>
        <w:pStyle w:val="Standard"/>
        <w:numPr>
          <w:ilvl w:val="0"/>
          <w:numId w:val="55"/>
        </w:numPr>
        <w:spacing w:after="23" w:line="240" w:lineRule="auto"/>
        <w:ind w:right="14" w:hanging="360"/>
      </w:pPr>
      <w:r>
        <w:t>10 (Confidentiality)</w:t>
      </w:r>
    </w:p>
    <w:p w14:paraId="6B97E13B" w14:textId="77777777" w:rsidR="00310ED7" w:rsidRDefault="00846F5B" w:rsidP="00AD0C10">
      <w:pPr>
        <w:pStyle w:val="Standard"/>
        <w:numPr>
          <w:ilvl w:val="0"/>
          <w:numId w:val="55"/>
        </w:numPr>
        <w:spacing w:after="23" w:line="240" w:lineRule="auto"/>
        <w:ind w:right="14" w:hanging="360"/>
      </w:pPr>
      <w:r>
        <w:t>11 (Intellectual property rights)</w:t>
      </w:r>
    </w:p>
    <w:p w14:paraId="3CA88640" w14:textId="77777777" w:rsidR="00310ED7" w:rsidRDefault="00846F5B" w:rsidP="00AD0C10">
      <w:pPr>
        <w:pStyle w:val="Standard"/>
        <w:numPr>
          <w:ilvl w:val="0"/>
          <w:numId w:val="55"/>
        </w:numPr>
        <w:spacing w:after="24" w:line="240" w:lineRule="auto"/>
        <w:ind w:right="14" w:hanging="360"/>
      </w:pPr>
      <w:r>
        <w:t>12 (Protection of information)</w:t>
      </w:r>
    </w:p>
    <w:p w14:paraId="28331BCB" w14:textId="77777777" w:rsidR="00310ED7" w:rsidRDefault="00846F5B" w:rsidP="00AD0C10">
      <w:pPr>
        <w:pStyle w:val="Standard"/>
        <w:numPr>
          <w:ilvl w:val="0"/>
          <w:numId w:val="55"/>
        </w:numPr>
        <w:spacing w:after="0" w:line="240" w:lineRule="auto"/>
        <w:ind w:right="14" w:hanging="360"/>
      </w:pPr>
      <w:r>
        <w:t>13 (Buyer data)</w:t>
      </w:r>
    </w:p>
    <w:p w14:paraId="4BBE0CB8" w14:textId="77777777" w:rsidR="00310ED7" w:rsidRDefault="00846F5B" w:rsidP="00AD0C10">
      <w:pPr>
        <w:pStyle w:val="Standard"/>
        <w:numPr>
          <w:ilvl w:val="0"/>
          <w:numId w:val="55"/>
        </w:numPr>
        <w:spacing w:after="0" w:line="240" w:lineRule="auto"/>
        <w:ind w:right="14" w:hanging="360"/>
      </w:pPr>
      <w:r>
        <w:t>19 (Consequences of suspension, ending and expiry)</w:t>
      </w:r>
    </w:p>
    <w:p w14:paraId="54FABDBE" w14:textId="77777777" w:rsidR="00310ED7" w:rsidRDefault="00846F5B" w:rsidP="00AD0C10">
      <w:pPr>
        <w:pStyle w:val="Standard"/>
        <w:numPr>
          <w:ilvl w:val="0"/>
          <w:numId w:val="55"/>
        </w:numPr>
        <w:spacing w:after="0" w:line="240" w:lineRule="auto"/>
        <w:ind w:right="14" w:hanging="360"/>
      </w:pPr>
      <w:r>
        <w:t>24 (Liability); and incorporated Framework Agreement clauses: 4.1 to 4.6, (Liability),</w:t>
      </w:r>
    </w:p>
    <w:p w14:paraId="324E0621" w14:textId="77777777" w:rsidR="00310ED7" w:rsidRDefault="00846F5B">
      <w:pPr>
        <w:pStyle w:val="Standard"/>
        <w:spacing w:after="0" w:line="240" w:lineRule="auto"/>
        <w:ind w:left="2583" w:right="14" w:firstLine="0"/>
      </w:pPr>
      <w:r>
        <w:t>24 (Conflicts of interest and ethical walls), 35 (Waiver and cumulative remedies)</w:t>
      </w:r>
    </w:p>
    <w:p w14:paraId="764DED3D" w14:textId="77777777" w:rsidR="00310ED7" w:rsidRDefault="00310ED7">
      <w:pPr>
        <w:pStyle w:val="Standard"/>
        <w:ind w:left="2573" w:right="14" w:hanging="720"/>
      </w:pPr>
    </w:p>
    <w:p w14:paraId="2693216B" w14:textId="77777777" w:rsidR="00310ED7" w:rsidRDefault="00846F5B">
      <w:pPr>
        <w:pStyle w:val="Standard"/>
        <w:ind w:left="2573" w:right="14" w:hanging="720"/>
      </w:pPr>
      <w:r>
        <w:t>19.4.4 any other provision of the Framework Agreement or this Call-Off Contract which expressly or by implication is in force even if it Ends or expires.</w:t>
      </w:r>
    </w:p>
    <w:p w14:paraId="7575BAD8" w14:textId="77777777" w:rsidR="00310ED7" w:rsidRDefault="00846F5B">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408DDA6B" w14:textId="77777777" w:rsidR="00310ED7" w:rsidRDefault="00846F5B" w:rsidP="00AD0C10">
      <w:pPr>
        <w:pStyle w:val="Standard"/>
        <w:numPr>
          <w:ilvl w:val="2"/>
          <w:numId w:val="56"/>
        </w:numPr>
        <w:ind w:right="14" w:hanging="720"/>
      </w:pPr>
      <w:r>
        <w:t xml:space="preserve">return all Buyer Data including all copies of Buyer software, code and any other software licensed by the Buyer to the Supplier under </w:t>
      </w:r>
      <w:proofErr w:type="gramStart"/>
      <w:r>
        <w:t>it</w:t>
      </w:r>
      <w:proofErr w:type="gramEnd"/>
    </w:p>
    <w:p w14:paraId="1D010EB8" w14:textId="77777777" w:rsidR="00310ED7" w:rsidRDefault="00846F5B" w:rsidP="00AD0C10">
      <w:pPr>
        <w:pStyle w:val="Standard"/>
        <w:numPr>
          <w:ilvl w:val="2"/>
          <w:numId w:val="56"/>
        </w:numPr>
        <w:ind w:right="14" w:hanging="720"/>
      </w:pPr>
      <w:r>
        <w:t xml:space="preserve">return any materials created by the Supplier under this Call-Off Contract if the IPRs are owned by the </w:t>
      </w:r>
      <w:proofErr w:type="gramStart"/>
      <w:r>
        <w:t>Buyer</w:t>
      </w:r>
      <w:proofErr w:type="gramEnd"/>
    </w:p>
    <w:p w14:paraId="4C9E6622" w14:textId="77777777" w:rsidR="00310ED7" w:rsidRDefault="00846F5B" w:rsidP="00AD0C10">
      <w:pPr>
        <w:pStyle w:val="Standard"/>
        <w:numPr>
          <w:ilvl w:val="2"/>
          <w:numId w:val="5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73C11684" w14:textId="77777777" w:rsidR="00310ED7" w:rsidRDefault="00846F5B" w:rsidP="00AD0C10">
      <w:pPr>
        <w:pStyle w:val="Standard"/>
        <w:numPr>
          <w:ilvl w:val="2"/>
          <w:numId w:val="5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5189C2EF" w14:textId="77777777" w:rsidR="00310ED7" w:rsidRDefault="00846F5B" w:rsidP="00AD0C10">
      <w:pPr>
        <w:pStyle w:val="Standard"/>
        <w:numPr>
          <w:ilvl w:val="2"/>
          <w:numId w:val="56"/>
        </w:numPr>
        <w:ind w:right="14" w:hanging="720"/>
      </w:pPr>
      <w:r>
        <w:t xml:space="preserve">work with the Buyer on any ongoing </w:t>
      </w:r>
      <w:proofErr w:type="gramStart"/>
      <w:r>
        <w:t>work</w:t>
      </w:r>
      <w:proofErr w:type="gramEnd"/>
    </w:p>
    <w:p w14:paraId="2D0823C4" w14:textId="77777777" w:rsidR="00310ED7" w:rsidRDefault="00846F5B" w:rsidP="00AD0C10">
      <w:pPr>
        <w:pStyle w:val="Standard"/>
        <w:numPr>
          <w:ilvl w:val="2"/>
          <w:numId w:val="56"/>
        </w:numPr>
        <w:spacing w:after="644" w:line="240" w:lineRule="auto"/>
        <w:ind w:right="14" w:hanging="720"/>
      </w:pPr>
      <w:r>
        <w:t>return any sums prepaid for Services which have not been delivered to the Buyer, within 10 Working Days of the End or Expiry Date</w:t>
      </w:r>
    </w:p>
    <w:p w14:paraId="2C50E0FC" w14:textId="77777777" w:rsidR="00310ED7" w:rsidRDefault="00846F5B" w:rsidP="00AD0C10">
      <w:pPr>
        <w:pStyle w:val="Standard"/>
        <w:numPr>
          <w:ilvl w:val="1"/>
          <w:numId w:val="5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5D3E1AA" w14:textId="77777777" w:rsidR="00310ED7" w:rsidRDefault="00846F5B" w:rsidP="00AD0C10">
      <w:pPr>
        <w:pStyle w:val="Standard"/>
        <w:numPr>
          <w:ilvl w:val="1"/>
          <w:numId w:val="57"/>
        </w:numPr>
        <w:spacing w:after="741" w:line="240" w:lineRule="auto"/>
        <w:ind w:right="14" w:hanging="720"/>
      </w:pPr>
      <w:r>
        <w:lastRenderedPageBreak/>
        <w:t>All licences, leases and authorisations granted by the Buyer to the Supplier will cease at the end of the Call-Off Contract Term without the need for the Buyer to serve notice except if this Call-Off Contract states otherwise.</w:t>
      </w:r>
    </w:p>
    <w:p w14:paraId="1C85007D" w14:textId="77777777" w:rsidR="00310ED7" w:rsidRDefault="00846F5B">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35708B0F" w14:textId="77777777" w:rsidR="00310ED7" w:rsidRDefault="00846F5B">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39939B83" w14:textId="77777777" w:rsidR="00310ED7" w:rsidRDefault="00846F5B" w:rsidP="00AD0C10">
      <w:pPr>
        <w:pStyle w:val="Standard"/>
        <w:numPr>
          <w:ilvl w:val="0"/>
          <w:numId w:val="75"/>
        </w:numPr>
        <w:spacing w:after="0" w:line="240" w:lineRule="auto"/>
        <w:ind w:right="14" w:hanging="360"/>
      </w:pPr>
      <w:r>
        <w:t>Manner of delivery: email</w:t>
      </w:r>
    </w:p>
    <w:p w14:paraId="6EC1BAFE" w14:textId="77777777" w:rsidR="00310ED7" w:rsidRDefault="00846F5B" w:rsidP="00AD0C10">
      <w:pPr>
        <w:pStyle w:val="Standard"/>
        <w:numPr>
          <w:ilvl w:val="0"/>
          <w:numId w:val="67"/>
        </w:numPr>
        <w:spacing w:after="0" w:line="240" w:lineRule="auto"/>
        <w:ind w:right="14" w:hanging="360"/>
      </w:pPr>
      <w:r>
        <w:t>Deemed time of delivery: 9am on the first Working Day after sending</w:t>
      </w:r>
    </w:p>
    <w:p w14:paraId="192F8A47" w14:textId="77777777" w:rsidR="00310ED7" w:rsidRDefault="00846F5B" w:rsidP="00AD0C10">
      <w:pPr>
        <w:pStyle w:val="Standard"/>
        <w:numPr>
          <w:ilvl w:val="0"/>
          <w:numId w:val="6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4FD87DC4" w14:textId="77777777" w:rsidR="00310ED7" w:rsidRDefault="00310ED7">
      <w:pPr>
        <w:pStyle w:val="Standard"/>
        <w:spacing w:after="0" w:line="240" w:lineRule="auto"/>
        <w:ind w:left="2213" w:right="14" w:firstLine="0"/>
      </w:pPr>
    </w:p>
    <w:p w14:paraId="3F5D95FB" w14:textId="77777777" w:rsidR="00310ED7" w:rsidRDefault="00846F5B">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044F867E" w14:textId="77777777" w:rsidR="00310ED7" w:rsidRDefault="00846F5B">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79E74E1C" w14:textId="77777777" w:rsidR="00310ED7" w:rsidRDefault="00846F5B">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39AC8D2C" w14:textId="77777777" w:rsidR="00310ED7" w:rsidRDefault="00846F5B">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2BB09459" w14:textId="77777777" w:rsidR="00310ED7" w:rsidRDefault="00846F5B">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3037D920" w14:textId="77777777" w:rsidR="00310ED7" w:rsidRDefault="00846F5B">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9915C57" w14:textId="77777777" w:rsidR="00310ED7" w:rsidRDefault="00310ED7">
      <w:pPr>
        <w:pStyle w:val="Standard"/>
        <w:ind w:left="1838" w:right="14" w:hanging="720"/>
      </w:pPr>
    </w:p>
    <w:p w14:paraId="08906CE5" w14:textId="77777777" w:rsidR="00310ED7" w:rsidRDefault="00846F5B">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27AE4743" w14:textId="77777777" w:rsidR="00310ED7" w:rsidRDefault="00846F5B">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3F0A669" w14:textId="77777777" w:rsidR="00310ED7" w:rsidRDefault="00846F5B">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222CF884" w14:textId="77777777" w:rsidR="00310ED7" w:rsidRDefault="00846F5B">
      <w:pPr>
        <w:pStyle w:val="Standard"/>
        <w:spacing w:after="332" w:line="240" w:lineRule="auto"/>
        <w:ind w:left="1541" w:right="14" w:firstLine="311"/>
      </w:pPr>
      <w:r>
        <w:t xml:space="preserve">21.6.2 there will be no adverse impact on service </w:t>
      </w:r>
      <w:proofErr w:type="gramStart"/>
      <w:r>
        <w:t>continuity</w:t>
      </w:r>
      <w:proofErr w:type="gramEnd"/>
    </w:p>
    <w:p w14:paraId="3246A8C9" w14:textId="77777777" w:rsidR="00310ED7" w:rsidRDefault="00846F5B">
      <w:pPr>
        <w:pStyle w:val="Standard"/>
        <w:ind w:left="1541" w:right="14" w:firstLine="311"/>
      </w:pPr>
      <w:r>
        <w:t xml:space="preserve">21.6.3 there is no vendor lock-in to the Supplier’s Service at </w:t>
      </w:r>
      <w:proofErr w:type="gramStart"/>
      <w:r>
        <w:t>exit</w:t>
      </w:r>
      <w:proofErr w:type="gramEnd"/>
    </w:p>
    <w:p w14:paraId="5BC5EFC6" w14:textId="77777777" w:rsidR="00310ED7" w:rsidRDefault="00846F5B">
      <w:pPr>
        <w:pStyle w:val="Standard"/>
        <w:ind w:left="1863" w:right="14" w:firstLine="0"/>
      </w:pPr>
      <w:r>
        <w:t>21.6.4 it enables the Buyer to meet its obligations under the Technology Code of Practice</w:t>
      </w:r>
    </w:p>
    <w:p w14:paraId="538C6714" w14:textId="77777777" w:rsidR="00310ED7" w:rsidRDefault="00846F5B">
      <w:pPr>
        <w:pStyle w:val="Standard"/>
        <w:ind w:left="1838" w:right="14" w:hanging="720"/>
      </w:pPr>
      <w:r>
        <w:t xml:space="preserve">21.7 </w:t>
      </w:r>
      <w:r>
        <w:tab/>
        <w:t>If approval is obtained by the Buyer to extend the Term, then the Supplier will comply with its obligations in the additional exit plan.</w:t>
      </w:r>
    </w:p>
    <w:p w14:paraId="4C5B5689" w14:textId="77777777" w:rsidR="00310ED7" w:rsidRDefault="00846F5B">
      <w:pPr>
        <w:pStyle w:val="Standard"/>
        <w:ind w:left="1838" w:right="14" w:hanging="720"/>
      </w:pPr>
      <w:r>
        <w:t xml:space="preserve">21.8 </w:t>
      </w:r>
      <w:r>
        <w:tab/>
        <w:t>The additional exit plan must set out full details of timescales, activities and roles and responsibilities of the Parties for:</w:t>
      </w:r>
    </w:p>
    <w:p w14:paraId="6713B1AA" w14:textId="77777777" w:rsidR="00310ED7" w:rsidRDefault="00846F5B">
      <w:pPr>
        <w:pStyle w:val="Standard"/>
        <w:ind w:left="2573" w:right="14" w:hanging="720"/>
      </w:pPr>
      <w:r>
        <w:lastRenderedPageBreak/>
        <w:t xml:space="preserve">21.8.1 the transfer to the Buyer of any technical information, instructions, manuals and code reasonably required by the Buyer to enable a smooth migration from the </w:t>
      </w:r>
      <w:proofErr w:type="gramStart"/>
      <w:r>
        <w:t>Supplier</w:t>
      </w:r>
      <w:proofErr w:type="gramEnd"/>
    </w:p>
    <w:p w14:paraId="7993B62C" w14:textId="77777777" w:rsidR="00310ED7" w:rsidRDefault="00846F5B">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32C0BA02" w14:textId="77777777" w:rsidR="00310ED7" w:rsidRDefault="00846F5B">
      <w:pPr>
        <w:pStyle w:val="Standard"/>
        <w:ind w:left="2573" w:right="14" w:hanging="720"/>
      </w:pPr>
      <w:r>
        <w:t>21.8.3 the transfer of Project Specific IPR items and other Buyer customisations, configurations and databases to the Buyer or a replacement supplier</w:t>
      </w:r>
    </w:p>
    <w:p w14:paraId="26ACBAAA" w14:textId="77777777" w:rsidR="00310ED7" w:rsidRDefault="00846F5B">
      <w:pPr>
        <w:pStyle w:val="Standard"/>
        <w:ind w:left="1541" w:right="14" w:firstLine="311"/>
      </w:pPr>
      <w:r>
        <w:t>21.8.4 the testing and assurance strategy for exported Buyer Data</w:t>
      </w:r>
    </w:p>
    <w:p w14:paraId="4B81E0BA" w14:textId="77777777" w:rsidR="00310ED7" w:rsidRDefault="00846F5B">
      <w:pPr>
        <w:pStyle w:val="Standard"/>
        <w:ind w:left="1541" w:right="14" w:firstLine="311"/>
      </w:pPr>
      <w:r>
        <w:t xml:space="preserve">21.8.5 if relevant, TUPE-related activity to comply with the TUPE </w:t>
      </w:r>
      <w:proofErr w:type="gramStart"/>
      <w:r>
        <w:t>regulations</w:t>
      </w:r>
      <w:proofErr w:type="gramEnd"/>
    </w:p>
    <w:p w14:paraId="509718A9" w14:textId="77777777" w:rsidR="00310ED7" w:rsidRDefault="00846F5B">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4F99E41C" w14:textId="77777777" w:rsidR="00310ED7" w:rsidRDefault="00846F5B">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5DD0E268" w14:textId="77777777" w:rsidR="00310ED7" w:rsidRDefault="00846F5B">
      <w:pPr>
        <w:pStyle w:val="Standard"/>
        <w:ind w:left="1838" w:right="14" w:hanging="720"/>
      </w:pPr>
      <w:r>
        <w:t xml:space="preserve">22.1 </w:t>
      </w:r>
      <w:r>
        <w:tab/>
        <w:t>At least 10 Working Days before the Expiry Date or End Date, the Supplier must provide any:</w:t>
      </w:r>
    </w:p>
    <w:p w14:paraId="318AA0A0" w14:textId="77777777" w:rsidR="00310ED7" w:rsidRDefault="00846F5B">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2E40E2BB" w14:textId="77777777" w:rsidR="00310ED7" w:rsidRDefault="00846F5B">
      <w:pPr>
        <w:pStyle w:val="Standard"/>
        <w:ind w:left="1526" w:right="14" w:firstLine="311"/>
      </w:pPr>
      <w:r>
        <w:t xml:space="preserve">22.1.2 other information reasonably requested by the </w:t>
      </w:r>
      <w:proofErr w:type="gramStart"/>
      <w:r>
        <w:t>Buyer</w:t>
      </w:r>
      <w:proofErr w:type="gramEnd"/>
    </w:p>
    <w:p w14:paraId="0A46FA27" w14:textId="77777777" w:rsidR="00310ED7" w:rsidRDefault="00846F5B">
      <w:pPr>
        <w:pStyle w:val="Standard"/>
        <w:ind w:left="1838" w:right="14" w:hanging="720"/>
      </w:pPr>
      <w:r>
        <w:lastRenderedPageBreak/>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FF751F4" w14:textId="77777777" w:rsidR="00310ED7" w:rsidRDefault="00846F5B">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E0FE8CA" w14:textId="77777777" w:rsidR="00310ED7" w:rsidRDefault="00846F5B">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33625D7B" w14:textId="77777777" w:rsidR="00310ED7" w:rsidRDefault="00846F5B">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FA91831" w14:textId="77777777" w:rsidR="00310ED7" w:rsidRDefault="00846F5B">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7511E7D7" w14:textId="61359C52" w:rsidR="00310ED7" w:rsidRDefault="00846F5B">
      <w:pPr>
        <w:pStyle w:val="Standard"/>
        <w:spacing w:after="607" w:line="240" w:lineRule="auto"/>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w:t>
      </w:r>
      <w:r w:rsidR="00FF7924">
        <w:rPr>
          <w:noProof/>
        </w:rPr>
        <w:drawing>
          <wp:inline distT="0" distB="0" distL="0" distR="0" wp14:anchorId="46C1EAF0" wp14:editId="30C45FA4">
            <wp:extent cx="5734050" cy="203200"/>
            <wp:effectExtent l="0" t="0" r="0" b="6350"/>
            <wp:docPr id="14664003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t xml:space="preserve">or one </w:t>
      </w:r>
      <w:r w:rsidR="00FF7924">
        <w:rPr>
          <w:noProof/>
        </w:rPr>
        <w:drawing>
          <wp:inline distT="0" distB="0" distL="0" distR="0" wp14:anchorId="41C683F6" wp14:editId="1CAE2E5E">
            <wp:extent cx="5734050" cy="203200"/>
            <wp:effectExtent l="0" t="0" r="0" b="6350"/>
            <wp:docPr id="9442328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t>of the Charges paid and/or committed to be paid in that Year (or such greater sum (if any) as may be specified in the Order Form).</w:t>
      </w:r>
    </w:p>
    <w:p w14:paraId="4AF80D5A" w14:textId="77777777" w:rsidR="00310ED7" w:rsidRDefault="00846F5B">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2925256A" w14:textId="77777777" w:rsidR="00310ED7" w:rsidRDefault="00846F5B">
      <w:pPr>
        <w:pStyle w:val="Standard"/>
        <w:ind w:left="1537" w:right="14" w:firstLine="311"/>
      </w:pPr>
      <w:r>
        <w:t>Supplier's liability:</w:t>
      </w:r>
    </w:p>
    <w:p w14:paraId="111926AE" w14:textId="77777777" w:rsidR="00310ED7" w:rsidRDefault="00846F5B">
      <w:pPr>
        <w:pStyle w:val="Standard"/>
        <w:spacing w:after="170" w:line="240" w:lineRule="auto"/>
        <w:ind w:left="1849" w:right="14" w:firstLine="0"/>
      </w:pPr>
      <w:r>
        <w:t>24.2.1 pursuant to the indemnities in Clauses 7, 10, 11 and 29 shall be unlimited; and</w:t>
      </w:r>
    </w:p>
    <w:p w14:paraId="0CEDAC84" w14:textId="77777777" w:rsidR="00310ED7" w:rsidRDefault="00846F5B">
      <w:pPr>
        <w:pStyle w:val="Standard"/>
        <w:spacing w:after="255" w:line="240" w:lineRule="auto"/>
        <w:ind w:left="2407" w:right="14" w:hanging="554"/>
      </w:pPr>
      <w:r>
        <w:t>24.2.2 in respect of Losses arising from breach of the Data Protection Legislation shall be as set out in Framework Agreement clause 28.</w:t>
      </w:r>
    </w:p>
    <w:p w14:paraId="15000C7D" w14:textId="77777777" w:rsidR="00310ED7" w:rsidRDefault="00846F5B">
      <w:pPr>
        <w:pStyle w:val="Standard"/>
        <w:tabs>
          <w:tab w:val="center" w:pos="1333"/>
          <w:tab w:val="center" w:pos="6167"/>
        </w:tabs>
        <w:spacing w:after="5" w:line="240" w:lineRule="auto"/>
        <w:ind w:left="0" w:firstLine="0"/>
      </w:pPr>
      <w:r>
        <w:rPr>
          <w:rFonts w:ascii="Calibri" w:eastAsia="Calibri" w:hAnsi="Calibri" w:cs="Calibri"/>
        </w:rPr>
        <w:lastRenderedPageBreak/>
        <w:tab/>
      </w:r>
      <w:r>
        <w:t xml:space="preserve">24.3 </w:t>
      </w:r>
      <w:r>
        <w:tab/>
        <w:t>Notwithstanding Clause 24.1 but subject to Framework Agreement clauses 4.1 to 4.6, the</w:t>
      </w:r>
    </w:p>
    <w:p w14:paraId="3DEBC44B" w14:textId="74FC808C" w:rsidR="00310ED7" w:rsidRDefault="00846F5B">
      <w:pPr>
        <w:pStyle w:val="Standard"/>
        <w:spacing w:after="274" w:line="240" w:lineRule="auto"/>
        <w:ind w:left="1834" w:right="14" w:firstLine="0"/>
      </w:pPr>
      <w:r>
        <w:t xml:space="preserve">Buyer’s liability pursuant to Clause 11.5.2 shall in no event exceed in aggregate </w:t>
      </w:r>
      <w:r w:rsidR="00372462">
        <w:rPr>
          <w:noProof/>
        </w:rPr>
        <w:drawing>
          <wp:inline distT="0" distB="0" distL="0" distR="0" wp14:anchorId="68872E82" wp14:editId="62626D00">
            <wp:extent cx="5734050" cy="203200"/>
            <wp:effectExtent l="0" t="0" r="0" b="6350"/>
            <wp:docPr id="3615741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18D64385" w14:textId="77777777" w:rsidR="00310ED7" w:rsidRDefault="00846F5B">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6EE909B9" w14:textId="77777777" w:rsidR="00310ED7" w:rsidRDefault="00846F5B">
      <w:pPr>
        <w:pStyle w:val="Standard"/>
        <w:spacing w:after="988" w:line="240" w:lineRule="auto"/>
        <w:ind w:left="1848" w:right="14" w:firstLine="0"/>
      </w:pPr>
      <w:r>
        <w:t>24.2 will not be taken into consideration.</w:t>
      </w:r>
    </w:p>
    <w:p w14:paraId="7D26F830" w14:textId="77777777" w:rsidR="00310ED7" w:rsidRDefault="00846F5B">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B0C3E8D" w14:textId="77777777" w:rsidR="00310ED7" w:rsidRDefault="00846F5B">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7FC87D76" w14:textId="77777777" w:rsidR="00310ED7" w:rsidRDefault="00846F5B">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49821AB1" w14:textId="77777777" w:rsidR="00310ED7" w:rsidRDefault="00846F5B">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1F46D7D6" w14:textId="77777777" w:rsidR="00310ED7" w:rsidRDefault="00846F5B">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7BD2F6EB" w14:textId="77777777" w:rsidR="00310ED7" w:rsidRDefault="00846F5B">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67578ED4" w14:textId="77777777" w:rsidR="00310ED7" w:rsidRDefault="00846F5B">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250F45CA" w14:textId="77777777" w:rsidR="00310ED7" w:rsidRDefault="00846F5B">
      <w:pPr>
        <w:pStyle w:val="Standard"/>
        <w:ind w:left="1541" w:right="14" w:firstLine="311"/>
      </w:pPr>
      <w:r>
        <w:t xml:space="preserve">25.5.2 comply with Buyer requirements for the conduct of </w:t>
      </w:r>
      <w:proofErr w:type="gramStart"/>
      <w:r>
        <w:t>personnel</w:t>
      </w:r>
      <w:proofErr w:type="gramEnd"/>
    </w:p>
    <w:p w14:paraId="55F52A00" w14:textId="77777777" w:rsidR="00310ED7" w:rsidRDefault="00846F5B">
      <w:pPr>
        <w:pStyle w:val="Standard"/>
        <w:ind w:left="1541" w:right="14" w:firstLine="311"/>
      </w:pPr>
      <w:r>
        <w:t xml:space="preserve">25.5.3 comply with any health and safety measures implemented by the </w:t>
      </w:r>
      <w:proofErr w:type="gramStart"/>
      <w:r>
        <w:t>Buyer</w:t>
      </w:r>
      <w:proofErr w:type="gramEnd"/>
    </w:p>
    <w:p w14:paraId="3959371D" w14:textId="77777777" w:rsidR="00310ED7" w:rsidRDefault="00846F5B">
      <w:pPr>
        <w:pStyle w:val="Standard"/>
        <w:ind w:left="2573" w:right="14" w:hanging="720"/>
      </w:pPr>
      <w:r>
        <w:lastRenderedPageBreak/>
        <w:t xml:space="preserve">25.5.4 immediately notify the Buyer of any incident on the premises that causes any damage to Property which could cause personal </w:t>
      </w:r>
      <w:proofErr w:type="gramStart"/>
      <w:r>
        <w:t>injury</w:t>
      </w:r>
      <w:proofErr w:type="gramEnd"/>
    </w:p>
    <w:p w14:paraId="2EA429B4" w14:textId="77777777" w:rsidR="00310ED7" w:rsidRDefault="00846F5B">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6AE0B3E2" w14:textId="77777777" w:rsidR="00310ED7" w:rsidRDefault="00846F5B">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4961C89B" w14:textId="77777777" w:rsidR="00310ED7" w:rsidRDefault="00846F5B">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4759C48A" w14:textId="77777777" w:rsidR="00310ED7" w:rsidRDefault="00846F5B">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59D5C0FE" w14:textId="77777777" w:rsidR="00310ED7" w:rsidRDefault="00846F5B">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7859A876" w14:textId="77777777" w:rsidR="00310ED7" w:rsidRDefault="00846F5B">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22A0AF0E" w14:textId="77777777" w:rsidR="00310ED7" w:rsidRDefault="00846F5B">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9686D0D" w14:textId="77777777" w:rsidR="00310ED7" w:rsidRDefault="00846F5B">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062C51B6" w14:textId="77777777" w:rsidR="00310ED7" w:rsidRDefault="00846F5B">
      <w:pPr>
        <w:pStyle w:val="Standard"/>
        <w:ind w:left="1838" w:right="14" w:hanging="720"/>
      </w:pPr>
      <w:r>
        <w:t xml:space="preserve">28.1 </w:t>
      </w:r>
      <w:r>
        <w:tab/>
        <w:t>The Buyer will provide a copy of its environmental policy to the Supplier on request, which the Supplier will comply with.</w:t>
      </w:r>
    </w:p>
    <w:p w14:paraId="6D475941" w14:textId="77777777" w:rsidR="00310ED7" w:rsidRDefault="00846F5B">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6537FDE9" w14:textId="77777777" w:rsidR="00310ED7" w:rsidRDefault="00846F5B">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3014B1AE" w14:textId="77777777" w:rsidR="00310ED7" w:rsidRDefault="00846F5B">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4F1387A" w14:textId="77777777" w:rsidR="00310ED7" w:rsidRDefault="00846F5B">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5510791C" w14:textId="77777777" w:rsidR="00310ED7" w:rsidRDefault="00846F5B">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4030A60" w14:textId="77777777" w:rsidR="00310ED7" w:rsidRDefault="00846F5B">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33B1F199" w14:textId="77777777" w:rsidR="00310ED7" w:rsidRDefault="00846F5B">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4C8E43A3" w14:textId="77777777" w:rsidR="00310ED7" w:rsidRDefault="00846F5B">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08C5A1E1" w14:textId="77777777" w:rsidR="00310ED7" w:rsidRDefault="00846F5B">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20DFEA2A" w14:textId="77777777" w:rsidR="00310ED7" w:rsidRDefault="00846F5B">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4927144A" w14:textId="77777777" w:rsidR="00310ED7" w:rsidRDefault="00846F5B">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7B423C36" w14:textId="77777777" w:rsidR="00310ED7" w:rsidRDefault="00846F5B">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370CE1F2" w14:textId="77777777" w:rsidR="00310ED7" w:rsidRDefault="00846F5B">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0444E459" w14:textId="77777777" w:rsidR="00310ED7" w:rsidRDefault="00846F5B">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61F8DF3B" w14:textId="77777777" w:rsidR="00310ED7" w:rsidRDefault="00846F5B">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2398BD6A" w14:textId="77777777" w:rsidR="00310ED7" w:rsidRDefault="00846F5B" w:rsidP="00AD0C10">
      <w:pPr>
        <w:pStyle w:val="Standard"/>
        <w:numPr>
          <w:ilvl w:val="0"/>
          <w:numId w:val="76"/>
        </w:numPr>
        <w:spacing w:after="20" w:line="240" w:lineRule="auto"/>
        <w:ind w:right="14" w:hanging="305"/>
      </w:pPr>
      <w:r>
        <w:t>2.11</w:t>
      </w:r>
      <w:r>
        <w:tab/>
        <w:t xml:space="preserve">       outstanding liabilities</w:t>
      </w:r>
    </w:p>
    <w:p w14:paraId="35A76353" w14:textId="77777777" w:rsidR="00310ED7" w:rsidRDefault="00846F5B">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719A3C7E" w14:textId="77777777" w:rsidR="00310ED7" w:rsidRDefault="00846F5B">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450FA9B4" w14:textId="77777777" w:rsidR="00310ED7" w:rsidRDefault="00846F5B">
      <w:pPr>
        <w:pStyle w:val="Standard"/>
        <w:ind w:left="3293" w:right="14" w:hanging="1440"/>
      </w:pPr>
      <w:r>
        <w:lastRenderedPageBreak/>
        <w:t xml:space="preserve">29.2.14            all information required under regulation 11 of TUPE or as reasonably   requested by the </w:t>
      </w:r>
      <w:proofErr w:type="gramStart"/>
      <w:r>
        <w:t>Buyer</w:t>
      </w:r>
      <w:proofErr w:type="gramEnd"/>
    </w:p>
    <w:p w14:paraId="04EE4904" w14:textId="77777777" w:rsidR="00310ED7" w:rsidRDefault="00846F5B">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473E423" w14:textId="77777777" w:rsidR="00310ED7" w:rsidRDefault="00846F5B" w:rsidP="00AD0C10">
      <w:pPr>
        <w:pStyle w:val="Standard"/>
        <w:numPr>
          <w:ilvl w:val="1"/>
          <w:numId w:val="6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D03E9B5" w14:textId="77777777" w:rsidR="00310ED7" w:rsidRDefault="00846F5B" w:rsidP="00AD0C10">
      <w:pPr>
        <w:pStyle w:val="Standard"/>
        <w:numPr>
          <w:ilvl w:val="1"/>
          <w:numId w:val="68"/>
        </w:numPr>
        <w:ind w:left="1701" w:right="14" w:hanging="567"/>
      </w:pPr>
      <w:r>
        <w:t>The Supplier will co-operate with the re-tendering of this Call-Off Contract by allowing the Replacement Supplier to communicate with and meet the affected employees or their representatives.</w:t>
      </w:r>
    </w:p>
    <w:p w14:paraId="0A299A2D" w14:textId="77777777" w:rsidR="00310ED7" w:rsidRDefault="00846F5B" w:rsidP="00AD0C10">
      <w:pPr>
        <w:pStyle w:val="Standard"/>
        <w:numPr>
          <w:ilvl w:val="1"/>
          <w:numId w:val="68"/>
        </w:numPr>
        <w:tabs>
          <w:tab w:val="left" w:pos="5387"/>
        </w:tabs>
        <w:ind w:left="1701" w:right="14" w:hanging="567"/>
      </w:pPr>
      <w:r>
        <w:t>The Supplier will indemnify the Buyer or any Replacement Supplier for all Loss arising from both:</w:t>
      </w:r>
    </w:p>
    <w:p w14:paraId="790C6685" w14:textId="77777777" w:rsidR="00310ED7" w:rsidRDefault="00846F5B" w:rsidP="00AD0C10">
      <w:pPr>
        <w:pStyle w:val="Standard"/>
        <w:numPr>
          <w:ilvl w:val="2"/>
          <w:numId w:val="68"/>
        </w:numPr>
        <w:tabs>
          <w:tab w:val="left" w:pos="6096"/>
        </w:tabs>
        <w:ind w:left="2410" w:right="14" w:hanging="721"/>
      </w:pPr>
      <w:r>
        <w:t xml:space="preserve">its failure to comply with the provisions of this </w:t>
      </w:r>
      <w:proofErr w:type="gramStart"/>
      <w:r>
        <w:t>clause</w:t>
      </w:r>
      <w:proofErr w:type="gramEnd"/>
    </w:p>
    <w:p w14:paraId="6BC5E2AB" w14:textId="77777777" w:rsidR="00310ED7" w:rsidRDefault="00846F5B" w:rsidP="00AD0C10">
      <w:pPr>
        <w:pStyle w:val="Standard"/>
        <w:numPr>
          <w:ilvl w:val="2"/>
          <w:numId w:val="6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219598C2" w14:textId="77777777" w:rsidR="00310ED7" w:rsidRDefault="00846F5B" w:rsidP="00AD0C10">
      <w:pPr>
        <w:pStyle w:val="Standard"/>
        <w:numPr>
          <w:ilvl w:val="1"/>
          <w:numId w:val="68"/>
        </w:numPr>
        <w:ind w:left="1701" w:right="14" w:hanging="567"/>
      </w:pPr>
      <w:r>
        <w:t>The provisions of this clause apply during the Term of this Call-Off Contract and indefinitely after it Ends or expires.</w:t>
      </w:r>
    </w:p>
    <w:p w14:paraId="03120DD7" w14:textId="77777777" w:rsidR="00310ED7" w:rsidRDefault="00846F5B" w:rsidP="00AD0C10">
      <w:pPr>
        <w:pStyle w:val="Standard"/>
        <w:numPr>
          <w:ilvl w:val="1"/>
          <w:numId w:val="6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6A9AFE5" w14:textId="77777777" w:rsidR="00310ED7" w:rsidRDefault="00846F5B">
      <w:pPr>
        <w:pStyle w:val="Heading3"/>
        <w:tabs>
          <w:tab w:val="center" w:pos="1313"/>
          <w:tab w:val="center" w:pos="3582"/>
        </w:tabs>
        <w:spacing w:after="68" w:line="240" w:lineRule="auto"/>
        <w:ind w:left="0" w:firstLine="0"/>
      </w:pPr>
      <w:r>
        <w:rPr>
          <w:rFonts w:ascii="Calibri" w:eastAsia="Calibri" w:hAnsi="Calibri" w:cs="Calibri"/>
          <w:color w:val="000000"/>
          <w:sz w:val="22"/>
        </w:rPr>
        <w:lastRenderedPageBreak/>
        <w:tab/>
      </w:r>
      <w:r>
        <w:t xml:space="preserve">30. </w:t>
      </w:r>
      <w:r>
        <w:tab/>
        <w:t>Additional G-Cloud services</w:t>
      </w:r>
    </w:p>
    <w:p w14:paraId="16CDC647" w14:textId="77777777" w:rsidR="00310ED7" w:rsidRDefault="00846F5B">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6F3C535A" w14:textId="77777777" w:rsidR="00310ED7" w:rsidRDefault="00846F5B">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856A16C" w14:textId="77777777" w:rsidR="00310ED7" w:rsidRDefault="00846F5B">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2E7BA4A5" w14:textId="77777777" w:rsidR="00310ED7" w:rsidRDefault="00846F5B">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586823E2" w14:textId="77777777" w:rsidR="00310ED7" w:rsidRDefault="00846F5B">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2E357C0E" w14:textId="77777777" w:rsidR="00310ED7" w:rsidRDefault="00846F5B">
      <w:pPr>
        <w:pStyle w:val="Standard"/>
        <w:ind w:left="1541" w:right="14" w:firstLine="311"/>
      </w:pPr>
      <w:r>
        <w:t>31.2.1 work proactively and in good faith with each of the Buyer’s contractors</w:t>
      </w:r>
    </w:p>
    <w:p w14:paraId="54E4EE97" w14:textId="77777777" w:rsidR="00310ED7" w:rsidRDefault="00846F5B">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6DA1F7F6" w14:textId="77777777" w:rsidR="00310ED7" w:rsidRDefault="00846F5B">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9B281CA" w14:textId="77777777" w:rsidR="00310ED7" w:rsidRDefault="00846F5B">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502A121A" w14:textId="77777777" w:rsidR="00310ED7" w:rsidRDefault="00846F5B">
      <w:pPr>
        <w:pStyle w:val="Standard"/>
        <w:spacing w:after="344" w:line="240" w:lineRule="auto"/>
        <w:ind w:left="1838" w:right="14" w:hanging="720"/>
      </w:pPr>
      <w:r>
        <w:lastRenderedPageBreak/>
        <w:t xml:space="preserve">32.2 </w:t>
      </w:r>
      <w:r>
        <w:tab/>
        <w:t>The Supplier must notify the Buyer immediately in writing of any proposed changes to their G-Cloud Services or their delivery by submitting a Variation request. This includes any changes in the Supplier’s supply chain.</w:t>
      </w:r>
    </w:p>
    <w:p w14:paraId="790542B0" w14:textId="77777777" w:rsidR="00310ED7" w:rsidRDefault="00846F5B">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59DC5292" w14:textId="77777777" w:rsidR="00310ED7" w:rsidRDefault="00846F5B">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745895F5" w14:textId="77777777" w:rsidR="00310ED7" w:rsidRDefault="00846F5B">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057DDFEE" w14:textId="77777777" w:rsidR="00310ED7" w:rsidRDefault="00846F5B">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49044DC1" w14:textId="77777777" w:rsidR="00310ED7" w:rsidRDefault="00846F5B">
      <w:pPr>
        <w:pStyle w:val="Heading1"/>
        <w:pageBreakBefore/>
        <w:spacing w:after="81" w:line="240" w:lineRule="auto"/>
        <w:ind w:left="1113" w:firstLine="1118"/>
      </w:pPr>
      <w:bookmarkStart w:id="8" w:name="_heading=h.tyjcwt"/>
      <w:bookmarkEnd w:id="8"/>
      <w:r>
        <w:lastRenderedPageBreak/>
        <w:t>Schedule 1: Services</w:t>
      </w:r>
    </w:p>
    <w:p w14:paraId="61442759" w14:textId="07C652F8" w:rsidR="004B0B5E" w:rsidRDefault="004B0B5E" w:rsidP="004B0B5E">
      <w:pPr>
        <w:pStyle w:val="paragraph"/>
        <w:spacing w:before="0" w:beforeAutospacing="0" w:after="0" w:afterAutospacing="0"/>
        <w:ind w:left="1125"/>
        <w:jc w:val="both"/>
        <w:textAlignment w:val="baseline"/>
        <w:rPr>
          <w:rFonts w:ascii="Segoe UI" w:hAnsi="Segoe UI" w:cs="Segoe UI"/>
          <w:sz w:val="18"/>
          <w:szCs w:val="18"/>
        </w:rPr>
      </w:pPr>
      <w:r>
        <w:rPr>
          <w:rStyle w:val="normaltextrun"/>
          <w:rFonts w:ascii="Arial" w:hAnsi="Arial" w:cs="Arial"/>
          <w:color w:val="000000"/>
          <w:sz w:val="22"/>
          <w:szCs w:val="22"/>
        </w:rPr>
        <w:t>From the Start Date of the Call-Off Contract, Supplier will be required to provide resource (in accordance with the SFIA rate card in the Supplier’s Contract Award Service ‘Pricing Document’) to achieve agreed milestones and outcomes (as detailed in the below Statement of Work) on a Fixed Price basis up to the Limit of Liability (</w:t>
      </w:r>
      <w:proofErr w:type="spellStart"/>
      <w:r>
        <w:rPr>
          <w:rStyle w:val="normaltextrun"/>
          <w:rFonts w:ascii="Arial" w:hAnsi="Arial" w:cs="Arial"/>
          <w:color w:val="000000"/>
          <w:sz w:val="22"/>
          <w:szCs w:val="22"/>
        </w:rPr>
        <w:t>LoL</w:t>
      </w:r>
      <w:proofErr w:type="spellEnd"/>
      <w:r>
        <w:rPr>
          <w:rStyle w:val="normaltextrun"/>
          <w:rFonts w:ascii="Arial" w:hAnsi="Arial" w:cs="Arial"/>
          <w:color w:val="000000"/>
          <w:sz w:val="22"/>
          <w:szCs w:val="22"/>
        </w:rPr>
        <w:t>) stated in the Call-Off Contract, and Schedule 2 (Call-Off Contract Charges). </w:t>
      </w:r>
      <w:r>
        <w:rPr>
          <w:rStyle w:val="eop"/>
          <w:rFonts w:ascii="Arial" w:hAnsi="Arial" w:cs="Arial"/>
          <w:color w:val="000000"/>
          <w:sz w:val="22"/>
          <w:szCs w:val="22"/>
        </w:rPr>
        <w:t> </w:t>
      </w:r>
    </w:p>
    <w:p w14:paraId="0EA6770C" w14:textId="77777777" w:rsidR="004B0B5E" w:rsidRDefault="004B0B5E" w:rsidP="004B0B5E">
      <w:pPr>
        <w:pStyle w:val="paragraph"/>
        <w:spacing w:before="0" w:beforeAutospacing="0" w:after="0" w:afterAutospacing="0"/>
        <w:ind w:left="1125"/>
        <w:jc w:val="both"/>
        <w:textAlignment w:val="baseline"/>
        <w:rPr>
          <w:rFonts w:ascii="Segoe UI" w:hAnsi="Segoe UI" w:cs="Segoe UI"/>
          <w:sz w:val="18"/>
          <w:szCs w:val="18"/>
        </w:rPr>
      </w:pPr>
      <w:r>
        <w:rPr>
          <w:rStyle w:val="eop"/>
        </w:rPr>
        <w:t> </w:t>
      </w:r>
    </w:p>
    <w:p w14:paraId="2331C88D" w14:textId="77777777" w:rsidR="004B0B5E" w:rsidRDefault="004B0B5E" w:rsidP="004B0B5E">
      <w:pPr>
        <w:pStyle w:val="paragraph"/>
        <w:spacing w:before="0" w:beforeAutospacing="0" w:after="0" w:afterAutospacing="0"/>
        <w:ind w:left="1110"/>
        <w:jc w:val="both"/>
        <w:textAlignment w:val="baseline"/>
        <w:rPr>
          <w:rFonts w:ascii="Segoe UI" w:hAnsi="Segoe UI" w:cs="Segoe UI"/>
          <w:sz w:val="18"/>
          <w:szCs w:val="18"/>
        </w:rPr>
      </w:pPr>
      <w:r>
        <w:rPr>
          <w:rStyle w:val="normaltextrun"/>
          <w:rFonts w:ascii="Arial" w:hAnsi="Arial" w:cs="Arial"/>
          <w:color w:val="000000"/>
          <w:sz w:val="22"/>
          <w:szCs w:val="22"/>
        </w:rPr>
        <w:t>Specific project activities will be directed as required according to Buyer’s priorities, which will be communicated to the Supplier by a nominated MOD Civil Servant or nominated deputy. Agreed activities shall be logged and tracked via standard tools available, which shall be frequently reviewed and re-prioritised as appropriate.  </w:t>
      </w:r>
      <w:r>
        <w:rPr>
          <w:rStyle w:val="eop"/>
          <w:rFonts w:ascii="Arial" w:hAnsi="Arial" w:cs="Arial"/>
          <w:color w:val="000000"/>
          <w:sz w:val="22"/>
          <w:szCs w:val="22"/>
        </w:rPr>
        <w:t> </w:t>
      </w:r>
    </w:p>
    <w:p w14:paraId="47E77DBF" w14:textId="77777777" w:rsidR="004B0B5E" w:rsidRDefault="004B0B5E" w:rsidP="004B0B5E">
      <w:pPr>
        <w:pStyle w:val="paragraph"/>
        <w:spacing w:before="0" w:beforeAutospacing="0" w:after="0" w:afterAutospacing="0"/>
        <w:ind w:left="1125"/>
        <w:jc w:val="both"/>
        <w:textAlignment w:val="baseline"/>
        <w:rPr>
          <w:rFonts w:ascii="Segoe UI" w:hAnsi="Segoe UI" w:cs="Segoe UI"/>
          <w:sz w:val="18"/>
          <w:szCs w:val="18"/>
        </w:rPr>
      </w:pPr>
      <w:r>
        <w:rPr>
          <w:rStyle w:val="eop"/>
          <w:rFonts w:ascii="Arial" w:hAnsi="Arial" w:cs="Arial"/>
          <w:color w:val="000000"/>
          <w:sz w:val="22"/>
          <w:szCs w:val="22"/>
        </w:rPr>
        <w:t> </w:t>
      </w:r>
    </w:p>
    <w:p w14:paraId="16CFEEE4" w14:textId="77777777" w:rsidR="004B0B5E" w:rsidRDefault="004B0B5E" w:rsidP="004B0B5E">
      <w:pPr>
        <w:pStyle w:val="paragraph"/>
        <w:spacing w:before="0" w:beforeAutospacing="0" w:after="0" w:afterAutospacing="0"/>
        <w:ind w:left="1125"/>
        <w:jc w:val="both"/>
        <w:textAlignment w:val="baseline"/>
        <w:rPr>
          <w:rFonts w:ascii="Segoe UI" w:hAnsi="Segoe UI" w:cs="Segoe UI"/>
          <w:sz w:val="18"/>
          <w:szCs w:val="18"/>
        </w:rPr>
      </w:pPr>
      <w:r>
        <w:rPr>
          <w:rStyle w:val="normaltextrun"/>
          <w:rFonts w:ascii="Arial" w:hAnsi="Arial" w:cs="Arial"/>
          <w:color w:val="000000"/>
          <w:sz w:val="22"/>
          <w:szCs w:val="22"/>
        </w:rPr>
        <w:t>The Service Definition Document is referenced as inserted below: </w:t>
      </w:r>
      <w:r>
        <w:rPr>
          <w:rStyle w:val="scxw175805070"/>
          <w:rFonts w:ascii="Arial" w:hAnsi="Arial" w:cs="Arial"/>
          <w:color w:val="000000"/>
          <w:sz w:val="22"/>
          <w:szCs w:val="22"/>
        </w:rPr>
        <w:t> </w:t>
      </w:r>
      <w:r>
        <w:rPr>
          <w:rFonts w:ascii="Arial" w:hAnsi="Arial" w:cs="Arial"/>
          <w:color w:val="000000"/>
          <w:sz w:val="22"/>
          <w:szCs w:val="22"/>
        </w:rPr>
        <w:br/>
      </w:r>
      <w:r>
        <w:rPr>
          <w:rStyle w:val="normaltextrun"/>
          <w:rFonts w:ascii="Arial" w:hAnsi="Arial" w:cs="Arial"/>
          <w:color w:val="000000"/>
          <w:sz w:val="22"/>
          <w:szCs w:val="22"/>
        </w:rPr>
        <w:t> </w:t>
      </w:r>
      <w:r>
        <w:rPr>
          <w:rStyle w:val="scxw175805070"/>
          <w:rFonts w:ascii="Arial" w:hAnsi="Arial" w:cs="Arial"/>
          <w:color w:val="000000"/>
          <w:sz w:val="22"/>
          <w:szCs w:val="22"/>
        </w:rPr>
        <w:t> </w:t>
      </w:r>
      <w:r>
        <w:rPr>
          <w:rFonts w:ascii="Arial" w:hAnsi="Arial" w:cs="Arial"/>
          <w:color w:val="000000"/>
          <w:sz w:val="22"/>
          <w:szCs w:val="22"/>
        </w:rPr>
        <w:br/>
      </w:r>
      <w:hyperlink r:id="rId34" w:tgtFrame="_blank" w:history="1">
        <w:r>
          <w:rPr>
            <w:rStyle w:val="normaltextrun"/>
            <w:rFonts w:ascii="Arial" w:hAnsi="Arial" w:cs="Arial"/>
            <w:color w:val="0563C1"/>
            <w:sz w:val="22"/>
            <w:szCs w:val="22"/>
            <w:u w:val="single"/>
          </w:rPr>
          <w:t>https://redirect.contractawardservice.crowncommercial.gov.uk/g-cloud/services?id=531359612658725</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20C66E3" w14:textId="77777777" w:rsidR="004B0B5E" w:rsidRDefault="004B0B5E" w:rsidP="004B0B5E">
      <w:pPr>
        <w:pStyle w:val="paragraph"/>
        <w:spacing w:before="0" w:beforeAutospacing="0" w:after="0" w:afterAutospacing="0"/>
        <w:ind w:left="1125"/>
        <w:textAlignment w:val="baseline"/>
        <w:rPr>
          <w:rFonts w:ascii="Segoe UI" w:hAnsi="Segoe UI" w:cs="Segoe UI"/>
          <w:sz w:val="18"/>
          <w:szCs w:val="18"/>
        </w:rPr>
      </w:pPr>
      <w:r>
        <w:rPr>
          <w:rStyle w:val="eop"/>
        </w:rPr>
        <w:t> </w:t>
      </w:r>
    </w:p>
    <w:p w14:paraId="70D3E5EF" w14:textId="77777777" w:rsidR="004B0B5E" w:rsidRDefault="004B0B5E" w:rsidP="004B0B5E">
      <w:pPr>
        <w:pStyle w:val="paragraph"/>
        <w:spacing w:before="0" w:beforeAutospacing="0" w:after="0" w:afterAutospacing="0"/>
        <w:ind w:left="840"/>
        <w:textAlignment w:val="baseline"/>
        <w:rPr>
          <w:rFonts w:ascii="Segoe UI" w:hAnsi="Segoe UI" w:cs="Segoe UI"/>
          <w:sz w:val="18"/>
          <w:szCs w:val="18"/>
        </w:rPr>
      </w:pPr>
      <w:r>
        <w:rPr>
          <w:rStyle w:val="normaltextrun"/>
          <w:rFonts w:ascii="Arial" w:hAnsi="Arial" w:cs="Arial"/>
          <w:b/>
          <w:bCs/>
          <w:sz w:val="22"/>
          <w:szCs w:val="22"/>
        </w:rPr>
        <w:t>STATEMENT OF WORK</w:t>
      </w:r>
      <w:r>
        <w:rPr>
          <w:rStyle w:val="eop"/>
          <w:rFonts w:ascii="Arial" w:hAnsi="Arial" w:cs="Arial"/>
          <w:sz w:val="22"/>
          <w:szCs w:val="22"/>
        </w:rPr>
        <w:t> </w:t>
      </w:r>
    </w:p>
    <w:p w14:paraId="227BF54E" w14:textId="47E6186F" w:rsidR="00310ED7" w:rsidRDefault="00846F5B">
      <w:pPr>
        <w:pStyle w:val="Standard"/>
        <w:tabs>
          <w:tab w:val="center" w:pos="1688"/>
          <w:tab w:val="center" w:pos="5137"/>
        </w:tabs>
        <w:spacing w:after="250" w:line="259" w:lineRule="auto"/>
        <w:ind w:left="0" w:firstLine="0"/>
      </w:pPr>
      <w:r>
        <w:tab/>
      </w:r>
    </w:p>
    <w:p w14:paraId="7139A845" w14:textId="60FDE65B" w:rsidR="006003ED" w:rsidRDefault="002558B8" w:rsidP="285BEE9E">
      <w:pPr>
        <w:spacing w:line="259" w:lineRule="auto"/>
      </w:pPr>
      <w:r>
        <w:rPr>
          <w:noProof/>
        </w:rPr>
        <w:drawing>
          <wp:inline distT="0" distB="0" distL="0" distR="0" wp14:anchorId="1817849E" wp14:editId="5638ED8C">
            <wp:extent cx="5734050" cy="203200"/>
            <wp:effectExtent l="0" t="0" r="0" b="6350"/>
            <wp:docPr id="17628865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386D59BE" w14:textId="5C413E68" w:rsidR="006003ED" w:rsidRDefault="006003ED">
      <w:pPr>
        <w:pStyle w:val="Standard"/>
        <w:tabs>
          <w:tab w:val="center" w:pos="1688"/>
          <w:tab w:val="center" w:pos="5137"/>
        </w:tabs>
        <w:spacing w:after="250" w:line="259" w:lineRule="auto"/>
        <w:ind w:left="0" w:firstLine="0"/>
      </w:pPr>
    </w:p>
    <w:p w14:paraId="1267B6B5" w14:textId="77777777" w:rsidR="002558B8" w:rsidRDefault="002558B8">
      <w:pPr>
        <w:pStyle w:val="Standard"/>
        <w:tabs>
          <w:tab w:val="center" w:pos="1688"/>
          <w:tab w:val="center" w:pos="5137"/>
        </w:tabs>
        <w:spacing w:after="250" w:line="259" w:lineRule="auto"/>
        <w:ind w:left="0" w:firstLine="0"/>
      </w:pPr>
    </w:p>
    <w:p w14:paraId="325A79B6" w14:textId="77777777" w:rsidR="002558B8" w:rsidRDefault="002558B8">
      <w:pPr>
        <w:pStyle w:val="Standard"/>
        <w:tabs>
          <w:tab w:val="center" w:pos="1688"/>
          <w:tab w:val="center" w:pos="5137"/>
        </w:tabs>
        <w:spacing w:after="250" w:line="259" w:lineRule="auto"/>
        <w:ind w:left="0" w:firstLine="0"/>
      </w:pPr>
    </w:p>
    <w:p w14:paraId="06A9049B" w14:textId="77777777" w:rsidR="002558B8" w:rsidRDefault="002558B8">
      <w:pPr>
        <w:pStyle w:val="Standard"/>
        <w:tabs>
          <w:tab w:val="center" w:pos="1688"/>
          <w:tab w:val="center" w:pos="5137"/>
        </w:tabs>
        <w:spacing w:after="250" w:line="259" w:lineRule="auto"/>
        <w:ind w:left="0" w:firstLine="0"/>
      </w:pPr>
    </w:p>
    <w:p w14:paraId="4A4216E0" w14:textId="77777777" w:rsidR="002558B8" w:rsidRDefault="002558B8">
      <w:pPr>
        <w:pStyle w:val="Standard"/>
        <w:tabs>
          <w:tab w:val="center" w:pos="1688"/>
          <w:tab w:val="center" w:pos="5137"/>
        </w:tabs>
        <w:spacing w:after="250" w:line="259" w:lineRule="auto"/>
        <w:ind w:left="0" w:firstLine="0"/>
      </w:pPr>
    </w:p>
    <w:p w14:paraId="28718DDA" w14:textId="77777777" w:rsidR="006003ED" w:rsidRDefault="006003ED">
      <w:pPr>
        <w:pStyle w:val="Standard"/>
        <w:tabs>
          <w:tab w:val="center" w:pos="1688"/>
          <w:tab w:val="center" w:pos="5137"/>
        </w:tabs>
        <w:spacing w:after="250" w:line="259" w:lineRule="auto"/>
        <w:ind w:left="0" w:firstLine="0"/>
      </w:pPr>
    </w:p>
    <w:p w14:paraId="7D8C0D0F" w14:textId="77777777" w:rsidR="00686EA8" w:rsidRDefault="00F75D34" w:rsidP="00F75D34">
      <w:pPr>
        <w:pStyle w:val="paragraph"/>
        <w:spacing w:before="0" w:beforeAutospacing="0" w:after="0" w:afterAutospacing="0"/>
        <w:ind w:left="1125"/>
        <w:jc w:val="center"/>
        <w:textAlignment w:val="baseline"/>
        <w:rPr>
          <w:rStyle w:val="normaltextrun"/>
          <w:rFonts w:ascii="Arial" w:hAnsi="Arial" w:cs="Arial"/>
          <w:color w:val="000000"/>
          <w:sz w:val="32"/>
          <w:szCs w:val="32"/>
        </w:rPr>
      </w:pPr>
      <w:r w:rsidRPr="00D42E3A">
        <w:rPr>
          <w:rStyle w:val="normaltextrun"/>
          <w:rFonts w:ascii="Arial" w:hAnsi="Arial" w:cs="Arial"/>
          <w:color w:val="000000"/>
          <w:sz w:val="32"/>
          <w:szCs w:val="32"/>
        </w:rPr>
        <w:lastRenderedPageBreak/>
        <w:t xml:space="preserve">Annex </w:t>
      </w:r>
      <w:r>
        <w:rPr>
          <w:rStyle w:val="normaltextrun"/>
          <w:rFonts w:ascii="Arial" w:hAnsi="Arial" w:cs="Arial"/>
          <w:color w:val="000000"/>
          <w:sz w:val="32"/>
          <w:szCs w:val="32"/>
        </w:rPr>
        <w:t>C</w:t>
      </w:r>
      <w:r w:rsidRPr="00D42E3A">
        <w:rPr>
          <w:rStyle w:val="normaltextrun"/>
          <w:rFonts w:ascii="Arial" w:hAnsi="Arial" w:cs="Arial"/>
          <w:color w:val="000000"/>
          <w:sz w:val="32"/>
          <w:szCs w:val="32"/>
        </w:rPr>
        <w:t xml:space="preserve"> to Schedule 1: </w:t>
      </w:r>
      <w:proofErr w:type="spellStart"/>
      <w:r w:rsidR="00686EA8">
        <w:rPr>
          <w:rStyle w:val="normaltextrun"/>
          <w:rFonts w:ascii="Arial" w:hAnsi="Arial" w:cs="Arial"/>
          <w:color w:val="000000"/>
          <w:sz w:val="32"/>
          <w:szCs w:val="32"/>
        </w:rPr>
        <w:t>Envitia’s</w:t>
      </w:r>
      <w:proofErr w:type="spellEnd"/>
      <w:r w:rsidR="00686EA8">
        <w:rPr>
          <w:rStyle w:val="normaltextrun"/>
          <w:rFonts w:ascii="Arial" w:hAnsi="Arial" w:cs="Arial"/>
          <w:color w:val="000000"/>
          <w:sz w:val="32"/>
          <w:szCs w:val="32"/>
        </w:rPr>
        <w:t xml:space="preserve"> Technical Proposal</w:t>
      </w:r>
    </w:p>
    <w:p w14:paraId="4A4DCEA6" w14:textId="77777777" w:rsidR="006E437F" w:rsidRDefault="006E437F" w:rsidP="00F75D34">
      <w:pPr>
        <w:pStyle w:val="paragraph"/>
        <w:spacing w:before="0" w:beforeAutospacing="0" w:after="0" w:afterAutospacing="0"/>
        <w:ind w:left="1125"/>
        <w:jc w:val="center"/>
        <w:textAlignment w:val="baseline"/>
        <w:rPr>
          <w:rStyle w:val="normaltextrun"/>
          <w:rFonts w:ascii="Arial" w:hAnsi="Arial" w:cs="Arial"/>
          <w:color w:val="000000"/>
          <w:sz w:val="32"/>
          <w:szCs w:val="32"/>
        </w:rPr>
      </w:pPr>
    </w:p>
    <w:p w14:paraId="6753F00A" w14:textId="36F88CDB" w:rsidR="000259AA" w:rsidRPr="006E437F" w:rsidRDefault="006E437F" w:rsidP="006E437F">
      <w:pPr>
        <w:pStyle w:val="paragraph"/>
        <w:spacing w:before="0" w:beforeAutospacing="0" w:after="0" w:afterAutospacing="0"/>
        <w:ind w:left="1125"/>
        <w:jc w:val="center"/>
        <w:textAlignment w:val="baseline"/>
        <w:rPr>
          <w:rFonts w:ascii="Arial" w:hAnsi="Arial" w:cs="Arial"/>
          <w:color w:val="000000"/>
          <w:sz w:val="32"/>
          <w:szCs w:val="32"/>
        </w:rPr>
        <w:sectPr w:rsidR="000259AA" w:rsidRPr="006E437F" w:rsidSect="00625FBE">
          <w:headerReference w:type="even" r:id="rId35"/>
          <w:headerReference w:type="default" r:id="rId36"/>
          <w:footerReference w:type="even" r:id="rId37"/>
          <w:footerReference w:type="default" r:id="rId38"/>
          <w:headerReference w:type="first" r:id="rId39"/>
          <w:footerReference w:type="first" r:id="rId40"/>
          <w:pgSz w:w="19200" w:h="10800" w:orient="landscape"/>
          <w:pgMar w:top="1440" w:right="1440" w:bottom="1440" w:left="1440" w:header="720" w:footer="97" w:gutter="0"/>
          <w:cols w:space="720"/>
        </w:sectPr>
      </w:pPr>
      <w:r>
        <w:rPr>
          <w:noProof/>
        </w:rPr>
        <w:drawing>
          <wp:inline distT="0" distB="0" distL="0" distR="0" wp14:anchorId="12CDEF95" wp14:editId="6CACF8ED">
            <wp:extent cx="5734050" cy="203200"/>
            <wp:effectExtent l="0" t="0" r="0" b="6350"/>
            <wp:docPr id="14341056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54210BC6" w14:textId="52246CF3" w:rsidR="00625FBE" w:rsidRDefault="00625FBE" w:rsidP="00315994">
      <w:pPr>
        <w:ind w:right="18765"/>
      </w:pPr>
    </w:p>
    <w:p w14:paraId="12CD7E2E" w14:textId="373FD7AA" w:rsidR="00625FBE" w:rsidRDefault="00625FBE" w:rsidP="00EA3803">
      <w:pPr>
        <w:ind w:right="18765"/>
      </w:pPr>
    </w:p>
    <w:p w14:paraId="5E2BB554" w14:textId="77777777" w:rsidR="00686EA8" w:rsidRDefault="00686EA8" w:rsidP="00F75D34">
      <w:pPr>
        <w:pStyle w:val="paragraph"/>
        <w:spacing w:before="0" w:beforeAutospacing="0" w:after="0" w:afterAutospacing="0"/>
        <w:ind w:left="1125"/>
        <w:jc w:val="center"/>
        <w:textAlignment w:val="baseline"/>
        <w:rPr>
          <w:rStyle w:val="normaltextrun"/>
          <w:rFonts w:ascii="Arial" w:hAnsi="Arial" w:cs="Arial"/>
          <w:color w:val="000000"/>
          <w:sz w:val="32"/>
          <w:szCs w:val="32"/>
        </w:rPr>
      </w:pPr>
    </w:p>
    <w:p w14:paraId="120D516E" w14:textId="5EDA45EC" w:rsidR="00ED1AAB" w:rsidRDefault="00ED1AAB" w:rsidP="007C1F35">
      <w:pPr>
        <w:ind w:right="17760"/>
      </w:pPr>
    </w:p>
    <w:p w14:paraId="3E4284AC" w14:textId="6469FE3A" w:rsidR="00D959AE" w:rsidRDefault="00D959AE" w:rsidP="00D959AE">
      <w:pPr>
        <w:pStyle w:val="paragraph"/>
        <w:spacing w:before="0" w:beforeAutospacing="0" w:after="0" w:afterAutospacing="0"/>
        <w:ind w:left="1125"/>
        <w:jc w:val="center"/>
        <w:textAlignment w:val="baseline"/>
        <w:rPr>
          <w:rStyle w:val="normaltextrun"/>
          <w:rFonts w:ascii="Arial" w:hAnsi="Arial" w:cs="Arial"/>
          <w:color w:val="000000"/>
          <w:sz w:val="32"/>
          <w:szCs w:val="32"/>
        </w:rPr>
      </w:pPr>
      <w:r w:rsidRPr="00D42E3A">
        <w:rPr>
          <w:rStyle w:val="normaltextrun"/>
          <w:rFonts w:ascii="Arial" w:hAnsi="Arial" w:cs="Arial"/>
          <w:color w:val="000000"/>
          <w:sz w:val="32"/>
          <w:szCs w:val="32"/>
        </w:rPr>
        <w:t xml:space="preserve">Annex </w:t>
      </w:r>
      <w:r>
        <w:rPr>
          <w:rStyle w:val="normaltextrun"/>
          <w:rFonts w:ascii="Arial" w:hAnsi="Arial" w:cs="Arial"/>
          <w:color w:val="000000"/>
          <w:sz w:val="32"/>
          <w:szCs w:val="32"/>
        </w:rPr>
        <w:t>D</w:t>
      </w:r>
      <w:r w:rsidRPr="00D42E3A">
        <w:rPr>
          <w:rStyle w:val="normaltextrun"/>
          <w:rFonts w:ascii="Arial" w:hAnsi="Arial" w:cs="Arial"/>
          <w:color w:val="000000"/>
          <w:sz w:val="32"/>
          <w:szCs w:val="32"/>
        </w:rPr>
        <w:t xml:space="preserve"> to Schedule 1: </w:t>
      </w:r>
      <w:proofErr w:type="spellStart"/>
      <w:r>
        <w:rPr>
          <w:rStyle w:val="normaltextrun"/>
          <w:rFonts w:ascii="Arial" w:hAnsi="Arial" w:cs="Arial"/>
          <w:color w:val="000000"/>
          <w:sz w:val="32"/>
          <w:szCs w:val="32"/>
        </w:rPr>
        <w:t>Envitia’s</w:t>
      </w:r>
      <w:proofErr w:type="spellEnd"/>
      <w:r w:rsidR="00F8039E">
        <w:rPr>
          <w:rStyle w:val="normaltextrun"/>
          <w:rFonts w:ascii="Arial" w:hAnsi="Arial" w:cs="Arial"/>
          <w:color w:val="000000"/>
          <w:sz w:val="32"/>
          <w:szCs w:val="32"/>
        </w:rPr>
        <w:t xml:space="preserve"> Commercial</w:t>
      </w:r>
      <w:r>
        <w:rPr>
          <w:rStyle w:val="normaltextrun"/>
          <w:rFonts w:ascii="Arial" w:hAnsi="Arial" w:cs="Arial"/>
          <w:color w:val="000000"/>
          <w:sz w:val="32"/>
          <w:szCs w:val="32"/>
        </w:rPr>
        <w:t xml:space="preserve"> Proposal</w:t>
      </w:r>
    </w:p>
    <w:p w14:paraId="14E0E30A" w14:textId="77777777" w:rsidR="006E437F" w:rsidRDefault="006E437F" w:rsidP="00D959AE">
      <w:pPr>
        <w:pStyle w:val="paragraph"/>
        <w:spacing w:before="0" w:beforeAutospacing="0" w:after="0" w:afterAutospacing="0"/>
        <w:ind w:left="1125"/>
        <w:jc w:val="center"/>
        <w:textAlignment w:val="baseline"/>
        <w:rPr>
          <w:rStyle w:val="normaltextrun"/>
          <w:rFonts w:ascii="Arial" w:hAnsi="Arial" w:cs="Arial"/>
          <w:color w:val="000000"/>
          <w:sz w:val="32"/>
          <w:szCs w:val="32"/>
        </w:rPr>
      </w:pPr>
    </w:p>
    <w:p w14:paraId="580836E6" w14:textId="0F67829B" w:rsidR="006E437F" w:rsidRDefault="006E437F" w:rsidP="00D959AE">
      <w:pPr>
        <w:pStyle w:val="paragraph"/>
        <w:spacing w:before="0" w:beforeAutospacing="0" w:after="0" w:afterAutospacing="0"/>
        <w:ind w:left="1125"/>
        <w:jc w:val="center"/>
        <w:textAlignment w:val="baseline"/>
        <w:rPr>
          <w:rStyle w:val="normaltextrun"/>
          <w:rFonts w:ascii="Arial" w:hAnsi="Arial" w:cs="Arial"/>
          <w:color w:val="000000"/>
          <w:sz w:val="32"/>
          <w:szCs w:val="32"/>
        </w:rPr>
      </w:pPr>
      <w:r>
        <w:rPr>
          <w:noProof/>
        </w:rPr>
        <w:drawing>
          <wp:inline distT="0" distB="0" distL="0" distR="0" wp14:anchorId="4B3CA3A9" wp14:editId="2AD6D99F">
            <wp:extent cx="5734050" cy="203200"/>
            <wp:effectExtent l="0" t="0" r="0" b="6350"/>
            <wp:docPr id="5719300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0BD893B8" w14:textId="4DD83B05" w:rsidR="00F75D34" w:rsidRPr="00D42E3A" w:rsidRDefault="00F75D34" w:rsidP="00F75D34">
      <w:pPr>
        <w:pStyle w:val="paragraph"/>
        <w:spacing w:before="0" w:beforeAutospacing="0" w:after="0" w:afterAutospacing="0"/>
        <w:ind w:left="1125"/>
        <w:jc w:val="center"/>
        <w:textAlignment w:val="baseline"/>
        <w:rPr>
          <w:rFonts w:ascii="Arial" w:hAnsi="Arial" w:cs="Arial"/>
          <w:color w:val="000000"/>
          <w:sz w:val="22"/>
          <w:szCs w:val="22"/>
        </w:rPr>
      </w:pPr>
      <w:r w:rsidRPr="00D42E3A">
        <w:rPr>
          <w:rStyle w:val="eop"/>
          <w:rFonts w:ascii="Arial" w:hAnsi="Arial" w:cs="Arial"/>
          <w:color w:val="000000"/>
          <w:sz w:val="32"/>
          <w:szCs w:val="32"/>
        </w:rPr>
        <w:t> </w:t>
      </w:r>
    </w:p>
    <w:p w14:paraId="03546AF1" w14:textId="77777777" w:rsidR="006003ED" w:rsidRDefault="006003ED">
      <w:pPr>
        <w:pStyle w:val="Standard"/>
        <w:tabs>
          <w:tab w:val="center" w:pos="1688"/>
          <w:tab w:val="center" w:pos="5137"/>
        </w:tabs>
        <w:spacing w:after="250" w:line="259" w:lineRule="auto"/>
        <w:ind w:left="0" w:firstLine="0"/>
      </w:pPr>
    </w:p>
    <w:p w14:paraId="3C7F0651" w14:textId="61432A9A" w:rsidR="0055337A" w:rsidRDefault="0055337A" w:rsidP="0055337A">
      <w:r>
        <w:rPr>
          <w:rFonts w:ascii="Times New Roman" w:eastAsia="Times New Roman" w:hAnsi="Times New Roman" w:cs="Times New Roman"/>
          <w:sz w:val="24"/>
        </w:rPr>
        <w:t xml:space="preserve">       </w:t>
      </w:r>
    </w:p>
    <w:p w14:paraId="70222F02" w14:textId="77777777" w:rsidR="0055337A" w:rsidRDefault="0055337A" w:rsidP="0055337A">
      <w:r>
        <w:rPr>
          <w:rFonts w:ascii="Calibri" w:eastAsia="Calibri" w:hAnsi="Calibri" w:cs="Calibri"/>
          <w:sz w:val="24"/>
        </w:rPr>
        <w:t xml:space="preserve"> </w:t>
      </w:r>
    </w:p>
    <w:p w14:paraId="4B1F6F70" w14:textId="77777777" w:rsidR="006003ED" w:rsidRDefault="006003ED">
      <w:pPr>
        <w:pStyle w:val="Standard"/>
        <w:tabs>
          <w:tab w:val="center" w:pos="1688"/>
          <w:tab w:val="center" w:pos="5137"/>
        </w:tabs>
        <w:spacing w:after="250" w:line="259" w:lineRule="auto"/>
        <w:ind w:left="0" w:firstLine="0"/>
      </w:pPr>
    </w:p>
    <w:p w14:paraId="5ED0F3D9" w14:textId="77777777" w:rsidR="006003ED" w:rsidRDefault="006003ED">
      <w:pPr>
        <w:pStyle w:val="Standard"/>
        <w:tabs>
          <w:tab w:val="center" w:pos="1688"/>
          <w:tab w:val="center" w:pos="5137"/>
        </w:tabs>
        <w:spacing w:after="250" w:line="259" w:lineRule="auto"/>
        <w:ind w:left="0" w:firstLine="0"/>
      </w:pPr>
    </w:p>
    <w:p w14:paraId="18F066FB" w14:textId="77777777" w:rsidR="006003ED" w:rsidRDefault="006003ED">
      <w:pPr>
        <w:pStyle w:val="Standard"/>
        <w:tabs>
          <w:tab w:val="center" w:pos="1688"/>
          <w:tab w:val="center" w:pos="5137"/>
        </w:tabs>
        <w:spacing w:after="250" w:line="259" w:lineRule="auto"/>
        <w:ind w:left="0" w:firstLine="0"/>
        <w:sectPr w:rsidR="006003ED" w:rsidSect="00A440F9">
          <w:headerReference w:type="even" r:id="rId41"/>
          <w:headerReference w:type="default" r:id="rId42"/>
          <w:footerReference w:type="even" r:id="rId43"/>
          <w:footerReference w:type="default" r:id="rId44"/>
          <w:headerReference w:type="first" r:id="rId45"/>
          <w:footerReference w:type="first" r:id="rId46"/>
          <w:pgSz w:w="16838" w:h="11921" w:orient="landscape"/>
          <w:pgMar w:top="0" w:right="1111" w:bottom="1151" w:left="1293" w:header="720" w:footer="1015" w:gutter="0"/>
          <w:pgNumType w:start="1"/>
          <w:cols w:space="720"/>
        </w:sectPr>
      </w:pPr>
    </w:p>
    <w:p w14:paraId="727ADD2B" w14:textId="7952B5DB" w:rsidR="006003ED" w:rsidRPr="00D42E3A" w:rsidRDefault="00322BC9" w:rsidP="006003ED">
      <w:pPr>
        <w:pStyle w:val="paragraph"/>
        <w:spacing w:before="0" w:beforeAutospacing="0" w:after="0" w:afterAutospacing="0"/>
        <w:ind w:left="1125"/>
        <w:jc w:val="center"/>
        <w:textAlignment w:val="baseline"/>
        <w:rPr>
          <w:rFonts w:ascii="Arial" w:hAnsi="Arial" w:cs="Arial"/>
          <w:color w:val="000000"/>
          <w:sz w:val="22"/>
          <w:szCs w:val="22"/>
        </w:rPr>
      </w:pPr>
      <w:r w:rsidRPr="00D42E3A">
        <w:rPr>
          <w:rStyle w:val="normaltextrun"/>
          <w:rFonts w:ascii="Arial" w:hAnsi="Arial" w:cs="Arial"/>
          <w:color w:val="000000"/>
          <w:sz w:val="32"/>
          <w:szCs w:val="32"/>
        </w:rPr>
        <w:lastRenderedPageBreak/>
        <w:t>A</w:t>
      </w:r>
      <w:r w:rsidR="006003ED" w:rsidRPr="00D42E3A">
        <w:rPr>
          <w:rStyle w:val="normaltextrun"/>
          <w:rFonts w:ascii="Arial" w:hAnsi="Arial" w:cs="Arial"/>
          <w:color w:val="000000"/>
          <w:sz w:val="32"/>
          <w:szCs w:val="32"/>
        </w:rPr>
        <w:t xml:space="preserve">nnex </w:t>
      </w:r>
      <w:r w:rsidR="00DE499B">
        <w:rPr>
          <w:rStyle w:val="normaltextrun"/>
          <w:rFonts w:ascii="Arial" w:hAnsi="Arial" w:cs="Arial"/>
          <w:color w:val="000000"/>
          <w:sz w:val="32"/>
          <w:szCs w:val="32"/>
        </w:rPr>
        <w:t>C</w:t>
      </w:r>
      <w:r w:rsidR="006003ED" w:rsidRPr="00D42E3A">
        <w:rPr>
          <w:rStyle w:val="normaltextrun"/>
          <w:rFonts w:ascii="Arial" w:hAnsi="Arial" w:cs="Arial"/>
          <w:color w:val="000000"/>
          <w:sz w:val="32"/>
          <w:szCs w:val="32"/>
        </w:rPr>
        <w:t xml:space="preserve"> to Schedule 1: Performance Management</w:t>
      </w:r>
      <w:r w:rsidR="006003ED" w:rsidRPr="00D42E3A">
        <w:rPr>
          <w:rStyle w:val="eop"/>
          <w:rFonts w:ascii="Arial" w:hAnsi="Arial" w:cs="Arial"/>
          <w:color w:val="000000"/>
          <w:sz w:val="32"/>
          <w:szCs w:val="32"/>
        </w:rPr>
        <w:t> </w:t>
      </w:r>
    </w:p>
    <w:p w14:paraId="6E83A3E5" w14:textId="77777777" w:rsidR="006003ED" w:rsidRPr="00D42E3A" w:rsidRDefault="006003ED" w:rsidP="006003ED">
      <w:pPr>
        <w:pStyle w:val="paragraph"/>
        <w:spacing w:before="0" w:beforeAutospacing="0" w:after="0" w:afterAutospacing="0"/>
        <w:ind w:left="-285"/>
        <w:textAlignment w:val="baseline"/>
        <w:rPr>
          <w:rFonts w:ascii="Arial" w:hAnsi="Arial" w:cs="Arial"/>
          <w:color w:val="000000"/>
          <w:sz w:val="22"/>
          <w:szCs w:val="22"/>
        </w:rPr>
      </w:pPr>
      <w:r w:rsidRPr="00D42E3A">
        <w:rPr>
          <w:rStyle w:val="eop"/>
          <w:rFonts w:ascii="Arial" w:hAnsi="Arial" w:cs="Arial"/>
          <w:sz w:val="22"/>
          <w:szCs w:val="22"/>
        </w:rPr>
        <w:t> </w:t>
      </w:r>
    </w:p>
    <w:p w14:paraId="4B3369F9" w14:textId="77777777" w:rsidR="006003ED" w:rsidRPr="00D42E3A" w:rsidRDefault="006003ED" w:rsidP="006003ED">
      <w:pPr>
        <w:pStyle w:val="paragraph"/>
        <w:spacing w:before="0" w:beforeAutospacing="0" w:after="0" w:afterAutospacing="0"/>
        <w:ind w:left="-285"/>
        <w:textAlignment w:val="baseline"/>
        <w:rPr>
          <w:rFonts w:ascii="Arial" w:hAnsi="Arial" w:cs="Arial"/>
          <w:color w:val="000000"/>
          <w:sz w:val="22"/>
          <w:szCs w:val="22"/>
        </w:rPr>
      </w:pPr>
      <w:r w:rsidRPr="00D42E3A">
        <w:rPr>
          <w:rStyle w:val="normaltextrun"/>
          <w:rFonts w:ascii="Arial" w:hAnsi="Arial" w:cs="Arial"/>
          <w:b/>
          <w:bCs/>
          <w:sz w:val="22"/>
          <w:szCs w:val="22"/>
        </w:rPr>
        <w:t>A - Knowledge Transfer </w:t>
      </w:r>
      <w:r w:rsidRPr="00D42E3A">
        <w:rPr>
          <w:rStyle w:val="eop"/>
          <w:rFonts w:ascii="Arial" w:hAnsi="Arial" w:cs="Arial"/>
          <w:sz w:val="22"/>
          <w:szCs w:val="22"/>
        </w:rPr>
        <w:t> </w:t>
      </w:r>
    </w:p>
    <w:p w14:paraId="0E7550F3" w14:textId="77777777" w:rsidR="006003ED" w:rsidRPr="00D42E3A" w:rsidRDefault="006003ED" w:rsidP="006003ED">
      <w:pPr>
        <w:pStyle w:val="paragraph"/>
        <w:spacing w:before="0" w:beforeAutospacing="0" w:after="0" w:afterAutospacing="0"/>
        <w:ind w:left="-285"/>
        <w:textAlignment w:val="baseline"/>
        <w:rPr>
          <w:rFonts w:ascii="Arial" w:hAnsi="Arial" w:cs="Arial"/>
          <w:color w:val="000000"/>
          <w:sz w:val="22"/>
          <w:szCs w:val="22"/>
        </w:rPr>
      </w:pPr>
      <w:r w:rsidRPr="00D42E3A">
        <w:rPr>
          <w:rStyle w:val="eop"/>
          <w:rFonts w:ascii="Arial" w:hAnsi="Arial" w:cs="Arial"/>
          <w:sz w:val="22"/>
          <w:szCs w:val="22"/>
        </w:rPr>
        <w:t> </w:t>
      </w:r>
    </w:p>
    <w:p w14:paraId="45AF2570" w14:textId="77777777" w:rsidR="006003ED" w:rsidRPr="00D42E3A" w:rsidRDefault="006003ED" w:rsidP="006003ED">
      <w:pPr>
        <w:pStyle w:val="paragraph"/>
        <w:spacing w:before="0" w:beforeAutospacing="0" w:after="0" w:afterAutospacing="0"/>
        <w:ind w:left="-285"/>
        <w:textAlignment w:val="baseline"/>
        <w:rPr>
          <w:rFonts w:ascii="Arial" w:hAnsi="Arial" w:cs="Arial"/>
          <w:color w:val="000000"/>
          <w:sz w:val="22"/>
          <w:szCs w:val="22"/>
        </w:rPr>
      </w:pPr>
      <w:r w:rsidRPr="00D42E3A">
        <w:rPr>
          <w:rStyle w:val="normaltextrun"/>
          <w:rFonts w:ascii="Arial" w:hAnsi="Arial" w:cs="Arial"/>
          <w:sz w:val="22"/>
          <w:szCs w:val="22"/>
          <w:u w:val="single"/>
        </w:rPr>
        <w:t>Clause 1 - Knowledge Transfer</w:t>
      </w:r>
      <w:r w:rsidRPr="00D42E3A">
        <w:rPr>
          <w:rStyle w:val="normaltextrun"/>
          <w:rFonts w:ascii="Arial" w:hAnsi="Arial" w:cs="Arial"/>
          <w:sz w:val="22"/>
          <w:szCs w:val="22"/>
        </w:rPr>
        <w:t> </w:t>
      </w:r>
      <w:r w:rsidRPr="00D42E3A">
        <w:rPr>
          <w:rStyle w:val="eop"/>
          <w:rFonts w:ascii="Arial" w:hAnsi="Arial" w:cs="Arial"/>
          <w:sz w:val="22"/>
          <w:szCs w:val="22"/>
        </w:rPr>
        <w:t> </w:t>
      </w:r>
    </w:p>
    <w:p w14:paraId="6B3C0523" w14:textId="77777777" w:rsidR="006003ED" w:rsidRPr="00D42E3A" w:rsidRDefault="006003ED" w:rsidP="006003ED">
      <w:pPr>
        <w:pStyle w:val="paragraph"/>
        <w:spacing w:before="0" w:beforeAutospacing="0" w:after="0" w:afterAutospacing="0"/>
        <w:ind w:left="-285"/>
        <w:textAlignment w:val="baseline"/>
        <w:rPr>
          <w:rFonts w:ascii="Arial" w:hAnsi="Arial" w:cs="Arial"/>
          <w:color w:val="000000"/>
          <w:sz w:val="22"/>
          <w:szCs w:val="22"/>
        </w:rPr>
      </w:pPr>
      <w:r w:rsidRPr="00D42E3A">
        <w:rPr>
          <w:rStyle w:val="eop"/>
          <w:rFonts w:ascii="Arial" w:hAnsi="Arial" w:cs="Arial"/>
          <w:sz w:val="22"/>
          <w:szCs w:val="22"/>
        </w:rPr>
        <w:t> </w:t>
      </w:r>
    </w:p>
    <w:p w14:paraId="789E0C8B" w14:textId="77777777" w:rsidR="006003ED" w:rsidRPr="00D42E3A" w:rsidRDefault="006003ED" w:rsidP="00AD0C10">
      <w:pPr>
        <w:pStyle w:val="paragraph"/>
        <w:numPr>
          <w:ilvl w:val="0"/>
          <w:numId w:val="107"/>
        </w:numPr>
        <w:spacing w:before="0" w:beforeAutospacing="0" w:after="0" w:afterAutospacing="0"/>
        <w:ind w:left="1080" w:firstLine="0"/>
        <w:textAlignment w:val="baseline"/>
        <w:rPr>
          <w:rFonts w:ascii="Arial" w:hAnsi="Arial" w:cs="Arial"/>
          <w:color w:val="000000"/>
          <w:sz w:val="22"/>
          <w:szCs w:val="22"/>
        </w:rPr>
      </w:pPr>
      <w:r w:rsidRPr="00D42E3A">
        <w:rPr>
          <w:rStyle w:val="normaltextrun"/>
          <w:rFonts w:ascii="Arial" w:hAnsi="Arial" w:cs="Arial"/>
          <w:sz w:val="22"/>
          <w:szCs w:val="22"/>
        </w:rPr>
        <w:t>The Contractor shall provide a Knowledge Transfer report (be that written or oral) to the Authority, at the end of each ‘Period of Performance’ (on a monthly occurrence), the knowledge transfer activity that has been conducted under this contract. The Knowledge Transfer report, as detailed above, shall consist of any combination of the following: </w:t>
      </w:r>
      <w:r w:rsidRPr="00D42E3A">
        <w:rPr>
          <w:rStyle w:val="eop"/>
          <w:rFonts w:ascii="Arial" w:hAnsi="Arial" w:cs="Arial"/>
          <w:sz w:val="22"/>
          <w:szCs w:val="22"/>
        </w:rPr>
        <w:t> </w:t>
      </w:r>
    </w:p>
    <w:p w14:paraId="62542203" w14:textId="77777777" w:rsidR="006003ED" w:rsidRPr="00D42E3A" w:rsidRDefault="006003ED" w:rsidP="006003ED">
      <w:pPr>
        <w:pStyle w:val="paragraph"/>
        <w:spacing w:before="0" w:beforeAutospacing="0" w:after="0" w:afterAutospacing="0"/>
        <w:ind w:left="-285"/>
        <w:jc w:val="both"/>
        <w:textAlignment w:val="baseline"/>
        <w:rPr>
          <w:rFonts w:ascii="Arial" w:hAnsi="Arial" w:cs="Arial"/>
          <w:color w:val="000000"/>
          <w:sz w:val="22"/>
          <w:szCs w:val="22"/>
        </w:rPr>
      </w:pPr>
      <w:r w:rsidRPr="00D42E3A">
        <w:rPr>
          <w:rStyle w:val="eop"/>
          <w:rFonts w:ascii="Arial" w:hAnsi="Arial" w:cs="Arial"/>
          <w:sz w:val="22"/>
          <w:szCs w:val="22"/>
        </w:rPr>
        <w:t> </w:t>
      </w:r>
    </w:p>
    <w:p w14:paraId="50A9AE1F" w14:textId="77777777" w:rsidR="006003ED" w:rsidRPr="00D42E3A" w:rsidRDefault="006003ED" w:rsidP="00AD0C10">
      <w:pPr>
        <w:pStyle w:val="paragraph"/>
        <w:numPr>
          <w:ilvl w:val="0"/>
          <w:numId w:val="108"/>
        </w:numPr>
        <w:spacing w:before="0" w:beforeAutospacing="0" w:after="0" w:afterAutospacing="0"/>
        <w:ind w:left="1800" w:firstLine="0"/>
        <w:jc w:val="both"/>
        <w:textAlignment w:val="baseline"/>
        <w:rPr>
          <w:rFonts w:ascii="Arial" w:hAnsi="Arial" w:cs="Arial"/>
          <w:color w:val="000000"/>
          <w:sz w:val="22"/>
          <w:szCs w:val="22"/>
        </w:rPr>
      </w:pPr>
      <w:r w:rsidRPr="00D42E3A">
        <w:rPr>
          <w:rStyle w:val="normaltextrun"/>
          <w:rFonts w:ascii="Arial" w:hAnsi="Arial" w:cs="Arial"/>
          <w:sz w:val="22"/>
          <w:szCs w:val="22"/>
        </w:rPr>
        <w:t xml:space="preserve">Evidence of delivery of the ongoing knowledge transfer to MOD crown servants as part of the </w:t>
      </w:r>
      <w:proofErr w:type="gramStart"/>
      <w:r w:rsidRPr="00D42E3A">
        <w:rPr>
          <w:rStyle w:val="normaltextrun"/>
          <w:rFonts w:ascii="Arial" w:hAnsi="Arial" w:cs="Arial"/>
          <w:sz w:val="22"/>
          <w:szCs w:val="22"/>
        </w:rPr>
        <w:t>contract;</w:t>
      </w:r>
      <w:proofErr w:type="gramEnd"/>
      <w:r w:rsidRPr="00D42E3A">
        <w:rPr>
          <w:rStyle w:val="normaltextrun"/>
          <w:rFonts w:ascii="Arial" w:hAnsi="Arial" w:cs="Arial"/>
          <w:sz w:val="22"/>
          <w:szCs w:val="22"/>
        </w:rPr>
        <w:t> </w:t>
      </w:r>
      <w:r w:rsidRPr="00D42E3A">
        <w:rPr>
          <w:rStyle w:val="eop"/>
          <w:rFonts w:ascii="Arial" w:hAnsi="Arial" w:cs="Arial"/>
          <w:sz w:val="22"/>
          <w:szCs w:val="22"/>
        </w:rPr>
        <w:t> </w:t>
      </w:r>
    </w:p>
    <w:p w14:paraId="1889BDB8" w14:textId="77777777" w:rsidR="006003ED" w:rsidRPr="00D42E3A" w:rsidRDefault="006003ED" w:rsidP="006003ED">
      <w:pPr>
        <w:pStyle w:val="paragraph"/>
        <w:spacing w:before="0" w:beforeAutospacing="0" w:after="0" w:afterAutospacing="0"/>
        <w:ind w:left="1155"/>
        <w:jc w:val="both"/>
        <w:textAlignment w:val="baseline"/>
        <w:rPr>
          <w:rFonts w:ascii="Arial" w:hAnsi="Arial" w:cs="Arial"/>
          <w:color w:val="000000"/>
          <w:sz w:val="22"/>
          <w:szCs w:val="22"/>
        </w:rPr>
      </w:pPr>
      <w:r w:rsidRPr="00D42E3A">
        <w:rPr>
          <w:rStyle w:val="eop"/>
          <w:rFonts w:ascii="Arial" w:hAnsi="Arial" w:cs="Arial"/>
          <w:sz w:val="22"/>
          <w:szCs w:val="22"/>
        </w:rPr>
        <w:t> </w:t>
      </w:r>
    </w:p>
    <w:p w14:paraId="7740093E" w14:textId="77777777" w:rsidR="006003ED" w:rsidRPr="00D42E3A" w:rsidRDefault="006003ED" w:rsidP="00AD0C10">
      <w:pPr>
        <w:pStyle w:val="paragraph"/>
        <w:numPr>
          <w:ilvl w:val="0"/>
          <w:numId w:val="109"/>
        </w:numPr>
        <w:spacing w:before="0" w:beforeAutospacing="0" w:after="0" w:afterAutospacing="0"/>
        <w:ind w:left="1800" w:firstLine="0"/>
        <w:jc w:val="both"/>
        <w:textAlignment w:val="baseline"/>
        <w:rPr>
          <w:rFonts w:ascii="Arial" w:hAnsi="Arial" w:cs="Arial"/>
          <w:color w:val="000000"/>
          <w:sz w:val="22"/>
          <w:szCs w:val="22"/>
        </w:rPr>
      </w:pPr>
      <w:r w:rsidRPr="00D42E3A">
        <w:rPr>
          <w:rStyle w:val="normaltextrun"/>
          <w:rFonts w:ascii="Arial" w:hAnsi="Arial" w:cs="Arial"/>
          <w:sz w:val="22"/>
          <w:szCs w:val="22"/>
        </w:rPr>
        <w:t>Evidence of collaboration between contract workstream leads and their MOD client counterpart of how they have shaped and agreed an appropriate amount and type of knowledge transfer; and </w:t>
      </w:r>
      <w:r w:rsidRPr="00D42E3A">
        <w:rPr>
          <w:rStyle w:val="eop"/>
          <w:rFonts w:ascii="Arial" w:hAnsi="Arial" w:cs="Arial"/>
          <w:sz w:val="22"/>
          <w:szCs w:val="22"/>
        </w:rPr>
        <w:t> </w:t>
      </w:r>
    </w:p>
    <w:p w14:paraId="6EAF81B6" w14:textId="77777777" w:rsidR="006003ED" w:rsidRPr="00D42E3A" w:rsidRDefault="006003ED" w:rsidP="006003ED">
      <w:pPr>
        <w:pStyle w:val="paragraph"/>
        <w:spacing w:before="0" w:beforeAutospacing="0" w:after="0" w:afterAutospacing="0"/>
        <w:ind w:left="1155"/>
        <w:jc w:val="both"/>
        <w:textAlignment w:val="baseline"/>
        <w:rPr>
          <w:rFonts w:ascii="Arial" w:hAnsi="Arial" w:cs="Arial"/>
          <w:color w:val="000000"/>
          <w:sz w:val="22"/>
          <w:szCs w:val="22"/>
        </w:rPr>
      </w:pPr>
      <w:r w:rsidRPr="00D42E3A">
        <w:rPr>
          <w:rStyle w:val="eop"/>
          <w:rFonts w:ascii="Arial" w:hAnsi="Arial" w:cs="Arial"/>
          <w:sz w:val="22"/>
          <w:szCs w:val="22"/>
        </w:rPr>
        <w:t> </w:t>
      </w:r>
    </w:p>
    <w:p w14:paraId="5E101C6D" w14:textId="77777777" w:rsidR="006003ED" w:rsidRPr="00D42E3A" w:rsidRDefault="006003ED" w:rsidP="00AD0C10">
      <w:pPr>
        <w:pStyle w:val="paragraph"/>
        <w:numPr>
          <w:ilvl w:val="0"/>
          <w:numId w:val="110"/>
        </w:numPr>
        <w:spacing w:before="0" w:beforeAutospacing="0" w:after="0" w:afterAutospacing="0"/>
        <w:ind w:left="1800" w:firstLine="0"/>
        <w:jc w:val="both"/>
        <w:textAlignment w:val="baseline"/>
        <w:rPr>
          <w:rFonts w:ascii="Arial" w:hAnsi="Arial" w:cs="Arial"/>
          <w:color w:val="000000"/>
          <w:sz w:val="22"/>
          <w:szCs w:val="22"/>
        </w:rPr>
      </w:pPr>
      <w:r w:rsidRPr="00D42E3A">
        <w:rPr>
          <w:rStyle w:val="normaltextrun"/>
          <w:rFonts w:ascii="Arial" w:hAnsi="Arial" w:cs="Arial"/>
          <w:sz w:val="22"/>
          <w:szCs w:val="22"/>
        </w:rPr>
        <w:t>Evidence of promotion and oversight of knowledge transfer with captured examples of knowledge transfer, and evidence of regular feedback to improve the value of knowledge transfer to MOD. </w:t>
      </w:r>
      <w:r w:rsidRPr="00D42E3A">
        <w:rPr>
          <w:rStyle w:val="eop"/>
          <w:rFonts w:ascii="Arial" w:hAnsi="Arial" w:cs="Arial"/>
          <w:sz w:val="22"/>
          <w:szCs w:val="22"/>
        </w:rPr>
        <w:t> </w:t>
      </w:r>
    </w:p>
    <w:p w14:paraId="2B1F5E6F"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eop"/>
          <w:rFonts w:ascii="Arial" w:hAnsi="Arial" w:cs="Arial"/>
          <w:sz w:val="22"/>
          <w:szCs w:val="22"/>
        </w:rPr>
        <w:t> </w:t>
      </w:r>
    </w:p>
    <w:p w14:paraId="6D76A42F" w14:textId="77777777" w:rsidR="006003ED" w:rsidRPr="00D42E3A" w:rsidRDefault="006003ED" w:rsidP="00AD0C10">
      <w:pPr>
        <w:pStyle w:val="paragraph"/>
        <w:numPr>
          <w:ilvl w:val="0"/>
          <w:numId w:val="111"/>
        </w:numPr>
        <w:spacing w:before="0" w:beforeAutospacing="0" w:after="0" w:afterAutospacing="0"/>
        <w:ind w:left="1080" w:firstLine="0"/>
        <w:jc w:val="both"/>
        <w:textAlignment w:val="baseline"/>
        <w:rPr>
          <w:rFonts w:ascii="Arial" w:hAnsi="Arial" w:cs="Arial"/>
          <w:color w:val="000000"/>
          <w:sz w:val="22"/>
          <w:szCs w:val="22"/>
        </w:rPr>
      </w:pPr>
      <w:r w:rsidRPr="00D42E3A">
        <w:rPr>
          <w:rStyle w:val="normaltextrun"/>
          <w:rFonts w:ascii="Arial" w:hAnsi="Arial" w:cs="Arial"/>
          <w:sz w:val="22"/>
          <w:szCs w:val="22"/>
        </w:rPr>
        <w:t>Knowledge transfer includes, but is not limited to, technical and personal development areas; and may be in various forms including coaching, mentoring, training, presentations, show &amp; tell sessions, attending communities of practice meeting, etc. </w:t>
      </w:r>
      <w:r w:rsidRPr="00D42E3A">
        <w:rPr>
          <w:rStyle w:val="eop"/>
          <w:rFonts w:ascii="Arial" w:hAnsi="Arial" w:cs="Arial"/>
          <w:sz w:val="22"/>
          <w:szCs w:val="22"/>
        </w:rPr>
        <w:t> </w:t>
      </w:r>
    </w:p>
    <w:p w14:paraId="7B85936F" w14:textId="77777777" w:rsidR="006003ED" w:rsidRPr="00D42E3A" w:rsidRDefault="006003ED" w:rsidP="006003ED">
      <w:pPr>
        <w:pStyle w:val="paragraph"/>
        <w:spacing w:before="0" w:beforeAutospacing="0" w:after="0" w:afterAutospacing="0"/>
        <w:textAlignment w:val="baseline"/>
        <w:rPr>
          <w:rFonts w:ascii="Arial" w:hAnsi="Arial" w:cs="Arial"/>
          <w:color w:val="000000"/>
          <w:sz w:val="22"/>
          <w:szCs w:val="22"/>
        </w:rPr>
      </w:pPr>
      <w:r w:rsidRPr="00D42E3A">
        <w:rPr>
          <w:rStyle w:val="eop"/>
          <w:rFonts w:ascii="Arial" w:hAnsi="Arial" w:cs="Arial"/>
          <w:color w:val="000000"/>
          <w:sz w:val="32"/>
          <w:szCs w:val="32"/>
        </w:rPr>
        <w:t> </w:t>
      </w:r>
    </w:p>
    <w:p w14:paraId="4E760CF9"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normaltextrun"/>
          <w:rFonts w:ascii="Arial" w:hAnsi="Arial" w:cs="Arial"/>
          <w:b/>
          <w:bCs/>
          <w:sz w:val="22"/>
          <w:szCs w:val="22"/>
        </w:rPr>
        <w:t>B - Key Performance Indicators (KPIs)</w:t>
      </w:r>
      <w:r w:rsidRPr="00D42E3A">
        <w:rPr>
          <w:rStyle w:val="eop"/>
          <w:rFonts w:ascii="Arial" w:hAnsi="Arial" w:cs="Arial"/>
          <w:sz w:val="22"/>
          <w:szCs w:val="22"/>
        </w:rPr>
        <w:t> </w:t>
      </w:r>
    </w:p>
    <w:p w14:paraId="21DC8BD8"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eop"/>
          <w:rFonts w:ascii="Arial" w:hAnsi="Arial" w:cs="Arial"/>
          <w:sz w:val="22"/>
          <w:szCs w:val="22"/>
        </w:rPr>
        <w:t> </w:t>
      </w:r>
    </w:p>
    <w:p w14:paraId="24ED99B7"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normaltextrun"/>
          <w:rFonts w:ascii="Arial" w:hAnsi="Arial" w:cs="Arial"/>
          <w:sz w:val="22"/>
          <w:szCs w:val="22"/>
          <w:u w:val="single"/>
        </w:rPr>
        <w:t>Clause 2 – KPIs</w:t>
      </w:r>
      <w:r w:rsidRPr="00D42E3A">
        <w:rPr>
          <w:rStyle w:val="normaltextrun"/>
          <w:rFonts w:ascii="Arial" w:hAnsi="Arial" w:cs="Arial"/>
          <w:sz w:val="22"/>
          <w:szCs w:val="22"/>
        </w:rPr>
        <w:t> </w:t>
      </w:r>
      <w:r w:rsidRPr="00D42E3A">
        <w:rPr>
          <w:rStyle w:val="eop"/>
          <w:rFonts w:ascii="Arial" w:hAnsi="Arial" w:cs="Arial"/>
          <w:sz w:val="22"/>
          <w:szCs w:val="22"/>
        </w:rPr>
        <w:t> </w:t>
      </w:r>
    </w:p>
    <w:p w14:paraId="4A2EB674"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eop"/>
          <w:rFonts w:ascii="Arial" w:hAnsi="Arial" w:cs="Arial"/>
          <w:sz w:val="22"/>
          <w:szCs w:val="22"/>
        </w:rPr>
        <w:t> </w:t>
      </w:r>
    </w:p>
    <w:p w14:paraId="7D1A6A16" w14:textId="77777777" w:rsidR="006003ED" w:rsidRPr="00D42E3A" w:rsidRDefault="006003ED" w:rsidP="00AD0C10">
      <w:pPr>
        <w:pStyle w:val="paragraph"/>
        <w:numPr>
          <w:ilvl w:val="0"/>
          <w:numId w:val="112"/>
        </w:numPr>
        <w:spacing w:before="0" w:beforeAutospacing="0" w:after="0" w:afterAutospacing="0"/>
        <w:ind w:left="1080" w:firstLine="0"/>
        <w:jc w:val="both"/>
        <w:textAlignment w:val="baseline"/>
        <w:rPr>
          <w:rFonts w:ascii="Arial" w:hAnsi="Arial" w:cs="Arial"/>
          <w:color w:val="000000"/>
          <w:sz w:val="22"/>
          <w:szCs w:val="22"/>
        </w:rPr>
      </w:pPr>
      <w:r w:rsidRPr="00D42E3A">
        <w:rPr>
          <w:rStyle w:val="normaltextrun"/>
          <w:rFonts w:ascii="Arial" w:hAnsi="Arial" w:cs="Arial"/>
          <w:sz w:val="22"/>
          <w:szCs w:val="22"/>
        </w:rPr>
        <w:t xml:space="preserve">The Contractor’s performance under the contract shall be measured by the Authority’s Senior Responsible Owner (SRO), or a named Crown Servant who has formal delegation from the SRO, at each ‘Period of Performance’ (on a monthly occurrence) against the Key Performance Indicators (KPIs) detailed in the Call-Off Contract, Table A (Performance Measurements).  A joint meeting between the Buyer and the Supplier will take place </w:t>
      </w:r>
      <w:proofErr w:type="gramStart"/>
      <w:r w:rsidRPr="00D42E3A">
        <w:rPr>
          <w:rStyle w:val="normaltextrun"/>
          <w:rFonts w:ascii="Arial" w:hAnsi="Arial" w:cs="Arial"/>
          <w:sz w:val="22"/>
          <w:szCs w:val="22"/>
        </w:rPr>
        <w:t>on a monthly basis</w:t>
      </w:r>
      <w:proofErr w:type="gramEnd"/>
      <w:r w:rsidRPr="00D42E3A">
        <w:rPr>
          <w:rStyle w:val="normaltextrun"/>
          <w:rFonts w:ascii="Arial" w:hAnsi="Arial" w:cs="Arial"/>
          <w:sz w:val="22"/>
          <w:szCs w:val="22"/>
        </w:rPr>
        <w:t xml:space="preserve"> to review and assess performance against each KPI.  The outcome of those meetings will be documented by email. </w:t>
      </w:r>
      <w:r w:rsidRPr="00D42E3A">
        <w:rPr>
          <w:rStyle w:val="eop"/>
          <w:rFonts w:ascii="Arial" w:hAnsi="Arial" w:cs="Arial"/>
          <w:sz w:val="22"/>
          <w:szCs w:val="22"/>
        </w:rPr>
        <w:t> </w:t>
      </w:r>
    </w:p>
    <w:p w14:paraId="7964C80C" w14:textId="77777777" w:rsidR="006003ED" w:rsidRPr="00D42E3A" w:rsidRDefault="006003ED" w:rsidP="006003ED">
      <w:pPr>
        <w:pStyle w:val="paragraph"/>
        <w:spacing w:before="0" w:beforeAutospacing="0" w:after="0" w:afterAutospacing="0"/>
        <w:ind w:left="360"/>
        <w:jc w:val="both"/>
        <w:textAlignment w:val="baseline"/>
        <w:rPr>
          <w:rFonts w:ascii="Arial" w:hAnsi="Arial" w:cs="Arial"/>
          <w:color w:val="000000"/>
          <w:sz w:val="22"/>
          <w:szCs w:val="22"/>
        </w:rPr>
      </w:pPr>
      <w:r w:rsidRPr="00D42E3A">
        <w:rPr>
          <w:rStyle w:val="eop"/>
          <w:rFonts w:ascii="Arial" w:hAnsi="Arial" w:cs="Arial"/>
          <w:sz w:val="22"/>
          <w:szCs w:val="22"/>
        </w:rPr>
        <w:t> </w:t>
      </w:r>
    </w:p>
    <w:p w14:paraId="2A5B7084" w14:textId="77777777" w:rsidR="006003ED" w:rsidRPr="00D42E3A" w:rsidRDefault="006003ED" w:rsidP="00AD0C10">
      <w:pPr>
        <w:pStyle w:val="paragraph"/>
        <w:numPr>
          <w:ilvl w:val="0"/>
          <w:numId w:val="113"/>
        </w:numPr>
        <w:spacing w:before="0" w:beforeAutospacing="0" w:after="0" w:afterAutospacing="0"/>
        <w:ind w:left="1080" w:firstLine="0"/>
        <w:jc w:val="both"/>
        <w:textAlignment w:val="baseline"/>
        <w:rPr>
          <w:rFonts w:ascii="Arial" w:hAnsi="Arial" w:cs="Arial"/>
          <w:color w:val="000000"/>
          <w:sz w:val="22"/>
          <w:szCs w:val="22"/>
        </w:rPr>
      </w:pPr>
      <w:r w:rsidRPr="00D42E3A">
        <w:rPr>
          <w:rStyle w:val="normaltextrun"/>
          <w:rFonts w:ascii="Arial" w:hAnsi="Arial" w:cs="Arial"/>
          <w:sz w:val="22"/>
          <w:szCs w:val="22"/>
        </w:rPr>
        <w:t>In accordance with DEFCON 642 (07/21) – Progress Meetings, the Authority reserves the right to invoke Progress Meetings (hereinafter referred to as “Performance Review Meetings”) for each ‘Period of Performance’ to review the measurement of achievement for the Period of Performance against the metrics and scores set out in Call-Off Contract, Table A (Performance Measurements) of the Contract.</w:t>
      </w:r>
      <w:r w:rsidRPr="00D42E3A">
        <w:rPr>
          <w:rStyle w:val="eop"/>
          <w:rFonts w:ascii="Arial" w:hAnsi="Arial" w:cs="Arial"/>
          <w:sz w:val="22"/>
          <w:szCs w:val="22"/>
        </w:rPr>
        <w:t> </w:t>
      </w:r>
    </w:p>
    <w:p w14:paraId="10F8510C" w14:textId="77777777" w:rsidR="006003ED" w:rsidRPr="00D42E3A" w:rsidRDefault="006003ED" w:rsidP="006003ED">
      <w:pPr>
        <w:pStyle w:val="paragraph"/>
        <w:spacing w:before="0" w:beforeAutospacing="0" w:after="0" w:afterAutospacing="0"/>
        <w:ind w:left="720"/>
        <w:textAlignment w:val="baseline"/>
        <w:rPr>
          <w:rFonts w:ascii="Arial" w:hAnsi="Arial" w:cs="Arial"/>
          <w:color w:val="000000"/>
          <w:sz w:val="22"/>
          <w:szCs w:val="22"/>
        </w:rPr>
      </w:pPr>
      <w:r w:rsidRPr="00D42E3A">
        <w:rPr>
          <w:rStyle w:val="eop"/>
          <w:rFonts w:ascii="Arial" w:hAnsi="Arial" w:cs="Arial"/>
          <w:sz w:val="22"/>
          <w:szCs w:val="22"/>
        </w:rPr>
        <w:lastRenderedPageBreak/>
        <w:t> </w:t>
      </w:r>
    </w:p>
    <w:p w14:paraId="2149EBB7" w14:textId="77777777" w:rsidR="006003ED" w:rsidRPr="00D42E3A" w:rsidRDefault="006003ED" w:rsidP="00AD0C10">
      <w:pPr>
        <w:pStyle w:val="paragraph"/>
        <w:numPr>
          <w:ilvl w:val="0"/>
          <w:numId w:val="114"/>
        </w:numPr>
        <w:spacing w:before="0" w:beforeAutospacing="0" w:after="0" w:afterAutospacing="0"/>
        <w:ind w:left="1080" w:firstLine="0"/>
        <w:jc w:val="both"/>
        <w:textAlignment w:val="baseline"/>
        <w:rPr>
          <w:rFonts w:ascii="Arial" w:hAnsi="Arial" w:cs="Arial"/>
          <w:color w:val="000000"/>
          <w:sz w:val="22"/>
          <w:szCs w:val="22"/>
        </w:rPr>
      </w:pPr>
      <w:r w:rsidRPr="00D42E3A">
        <w:rPr>
          <w:rStyle w:val="normaltextrun"/>
          <w:rFonts w:ascii="Arial" w:hAnsi="Arial" w:cs="Arial"/>
          <w:sz w:val="22"/>
          <w:szCs w:val="22"/>
        </w:rPr>
        <w:t xml:space="preserve"> Should they be invoked, Performance Review Meetings will be held at a location and time to be agreed between the Contractor and the Senior Responsible Owner (SRO) and agreed at least </w:t>
      </w:r>
      <w:r w:rsidRPr="00D42E3A">
        <w:rPr>
          <w:rStyle w:val="normaltextrun"/>
          <w:rFonts w:ascii="Arial" w:hAnsi="Arial" w:cs="Arial"/>
          <w:b/>
          <w:bCs/>
          <w:sz w:val="22"/>
          <w:szCs w:val="22"/>
        </w:rPr>
        <w:t>five (5)</w:t>
      </w:r>
      <w:r w:rsidRPr="00D42E3A">
        <w:rPr>
          <w:rStyle w:val="normaltextrun"/>
          <w:rFonts w:ascii="Arial" w:hAnsi="Arial" w:cs="Arial"/>
          <w:sz w:val="22"/>
          <w:szCs w:val="22"/>
        </w:rPr>
        <w:t xml:space="preserve"> </w:t>
      </w:r>
      <w:r w:rsidRPr="00D42E3A">
        <w:rPr>
          <w:rStyle w:val="normaltextrun"/>
          <w:rFonts w:ascii="Arial" w:hAnsi="Arial" w:cs="Arial"/>
          <w:b/>
          <w:bCs/>
          <w:sz w:val="22"/>
          <w:szCs w:val="22"/>
        </w:rPr>
        <w:t xml:space="preserve">working days </w:t>
      </w:r>
      <w:r w:rsidRPr="00D42E3A">
        <w:rPr>
          <w:rStyle w:val="normaltextrun"/>
          <w:rFonts w:ascii="Arial" w:hAnsi="Arial" w:cs="Arial"/>
          <w:sz w:val="22"/>
          <w:szCs w:val="22"/>
        </w:rPr>
        <w:t>before the Performance Review Meeting is scheduled. </w:t>
      </w:r>
      <w:r w:rsidRPr="00D42E3A">
        <w:rPr>
          <w:rStyle w:val="eop"/>
          <w:rFonts w:ascii="Arial" w:hAnsi="Arial" w:cs="Arial"/>
          <w:sz w:val="22"/>
          <w:szCs w:val="22"/>
        </w:rPr>
        <w:t> </w:t>
      </w:r>
    </w:p>
    <w:p w14:paraId="2BE4815B"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eop"/>
          <w:rFonts w:ascii="Arial" w:hAnsi="Arial" w:cs="Arial"/>
          <w:sz w:val="22"/>
          <w:szCs w:val="22"/>
        </w:rPr>
        <w:t> </w:t>
      </w:r>
    </w:p>
    <w:p w14:paraId="78434A89" w14:textId="77777777" w:rsidR="006003ED" w:rsidRPr="00D42E3A" w:rsidRDefault="006003ED" w:rsidP="00AD0C10">
      <w:pPr>
        <w:pStyle w:val="paragraph"/>
        <w:numPr>
          <w:ilvl w:val="0"/>
          <w:numId w:val="115"/>
        </w:numPr>
        <w:spacing w:before="0" w:beforeAutospacing="0" w:after="0" w:afterAutospacing="0"/>
        <w:ind w:left="1080" w:firstLine="0"/>
        <w:jc w:val="both"/>
        <w:textAlignment w:val="baseline"/>
        <w:rPr>
          <w:rFonts w:ascii="Arial" w:hAnsi="Arial" w:cs="Arial"/>
          <w:color w:val="000000"/>
          <w:sz w:val="22"/>
          <w:szCs w:val="22"/>
        </w:rPr>
      </w:pPr>
      <w:r w:rsidRPr="00D42E3A">
        <w:rPr>
          <w:rStyle w:val="normaltextrun"/>
          <w:rFonts w:ascii="Arial" w:hAnsi="Arial" w:cs="Arial"/>
          <w:sz w:val="22"/>
          <w:szCs w:val="22"/>
        </w:rPr>
        <w:t>During a Period of Performance, the Contractor must score 3 or more against each individual KPI for the Contractor’s performance to be deemed “acceptable” by the Authority. If during the Period of Performance, the Contractor’s score against any individual KPI is less than 3, the Contractor’s performance shall be deemed by the Authority’s Project Manager as being “below expectations” and in the first instance the Authority and Contractor shall have a contractual obligation to collaboratively create an ‘Improvement Plan’, which will become a contractual obligation to adhere to, for the remainder of the Call-Off Contract. </w:t>
      </w:r>
      <w:r w:rsidRPr="00D42E3A">
        <w:rPr>
          <w:rStyle w:val="eop"/>
          <w:rFonts w:ascii="Arial" w:hAnsi="Arial" w:cs="Arial"/>
          <w:sz w:val="22"/>
          <w:szCs w:val="22"/>
        </w:rPr>
        <w:t> </w:t>
      </w:r>
    </w:p>
    <w:p w14:paraId="488F58BD" w14:textId="77777777" w:rsidR="006003ED" w:rsidRPr="00D42E3A" w:rsidRDefault="006003ED" w:rsidP="006003ED">
      <w:pPr>
        <w:pStyle w:val="paragraph"/>
        <w:spacing w:before="0" w:beforeAutospacing="0" w:after="0" w:afterAutospacing="0"/>
        <w:ind w:left="360"/>
        <w:jc w:val="both"/>
        <w:textAlignment w:val="baseline"/>
        <w:rPr>
          <w:rFonts w:ascii="Arial" w:hAnsi="Arial" w:cs="Arial"/>
          <w:color w:val="000000"/>
          <w:sz w:val="22"/>
          <w:szCs w:val="22"/>
        </w:rPr>
      </w:pPr>
      <w:r w:rsidRPr="00D42E3A">
        <w:rPr>
          <w:rStyle w:val="eop"/>
          <w:rFonts w:ascii="Arial" w:hAnsi="Arial" w:cs="Arial"/>
          <w:sz w:val="22"/>
          <w:szCs w:val="22"/>
        </w:rPr>
        <w:t> </w:t>
      </w:r>
    </w:p>
    <w:p w14:paraId="3E4C24F3" w14:textId="77777777" w:rsidR="006003ED" w:rsidRPr="00D42E3A" w:rsidRDefault="006003ED" w:rsidP="00AD0C10">
      <w:pPr>
        <w:pStyle w:val="paragraph"/>
        <w:numPr>
          <w:ilvl w:val="0"/>
          <w:numId w:val="116"/>
        </w:numPr>
        <w:spacing w:before="0" w:beforeAutospacing="0" w:after="0" w:afterAutospacing="0"/>
        <w:ind w:left="1080" w:firstLine="0"/>
        <w:jc w:val="both"/>
        <w:textAlignment w:val="baseline"/>
        <w:rPr>
          <w:rFonts w:ascii="Arial" w:hAnsi="Arial" w:cs="Arial"/>
          <w:color w:val="000000"/>
          <w:sz w:val="22"/>
          <w:szCs w:val="22"/>
        </w:rPr>
      </w:pPr>
      <w:r w:rsidRPr="00D42E3A">
        <w:rPr>
          <w:rStyle w:val="normaltextrun"/>
          <w:rFonts w:ascii="Arial" w:hAnsi="Arial" w:cs="Arial"/>
          <w:sz w:val="22"/>
          <w:szCs w:val="22"/>
        </w:rPr>
        <w:t>During a Period of Performance, where delivery fails to achieve acceptable quality, as detailed in Clause 2.4, on a frequent basis (to be determined by the Authority) despite Improvement Plans, the Authority reserves the right to End this Call-Off Contract at any time, without cause, by giving 30 days’ written notice to the Supplier (as per Clause 18.1 in Part B: Terms and conditions).</w:t>
      </w:r>
      <w:r w:rsidRPr="00D42E3A">
        <w:rPr>
          <w:rStyle w:val="eop"/>
          <w:rFonts w:ascii="Arial" w:hAnsi="Arial" w:cs="Arial"/>
          <w:sz w:val="22"/>
          <w:szCs w:val="22"/>
        </w:rPr>
        <w:t> </w:t>
      </w:r>
    </w:p>
    <w:p w14:paraId="0A325366" w14:textId="77777777" w:rsidR="006003ED" w:rsidRPr="00D42E3A" w:rsidRDefault="006003ED" w:rsidP="006003ED">
      <w:pPr>
        <w:pStyle w:val="paragraph"/>
        <w:spacing w:before="0" w:beforeAutospacing="0" w:after="0" w:afterAutospacing="0"/>
        <w:jc w:val="both"/>
        <w:textAlignment w:val="baseline"/>
        <w:rPr>
          <w:rFonts w:ascii="Arial" w:hAnsi="Arial" w:cs="Arial"/>
          <w:color w:val="000000"/>
          <w:sz w:val="22"/>
          <w:szCs w:val="22"/>
        </w:rPr>
      </w:pPr>
      <w:r w:rsidRPr="00D42E3A">
        <w:rPr>
          <w:rStyle w:val="eop"/>
          <w:rFonts w:ascii="Cambria" w:hAnsi="Cambria" w:cs="Arial"/>
        </w:rPr>
        <w:t> </w:t>
      </w:r>
    </w:p>
    <w:p w14:paraId="47B630B8" w14:textId="77777777" w:rsidR="006003ED" w:rsidRPr="00D42E3A" w:rsidRDefault="006003ED" w:rsidP="00AD0C10">
      <w:pPr>
        <w:pStyle w:val="paragraph"/>
        <w:numPr>
          <w:ilvl w:val="0"/>
          <w:numId w:val="117"/>
        </w:numPr>
        <w:spacing w:before="0" w:beforeAutospacing="0" w:after="0" w:afterAutospacing="0"/>
        <w:ind w:left="1080" w:firstLine="0"/>
        <w:jc w:val="both"/>
        <w:textAlignment w:val="baseline"/>
        <w:rPr>
          <w:rFonts w:ascii="Arial" w:hAnsi="Arial" w:cs="Arial"/>
          <w:color w:val="000000"/>
          <w:sz w:val="22"/>
          <w:szCs w:val="22"/>
        </w:rPr>
      </w:pPr>
      <w:proofErr w:type="gramStart"/>
      <w:r w:rsidRPr="00D42E3A">
        <w:rPr>
          <w:rStyle w:val="normaltextrun"/>
          <w:rFonts w:ascii="Arial" w:hAnsi="Arial" w:cs="Arial"/>
          <w:sz w:val="22"/>
          <w:szCs w:val="22"/>
        </w:rPr>
        <w:t>For the purpose of</w:t>
      </w:r>
      <w:proofErr w:type="gramEnd"/>
      <w:r w:rsidRPr="00D42E3A">
        <w:rPr>
          <w:rStyle w:val="normaltextrun"/>
          <w:rFonts w:ascii="Arial" w:hAnsi="Arial" w:cs="Arial"/>
          <w:sz w:val="22"/>
          <w:szCs w:val="22"/>
        </w:rPr>
        <w:t xml:space="preserve"> Clause 2.4, an ‘Improvement Plan’ shall be defined as “a formal written document capturing the processes and procedures which the Contractor shall put in place to improve the service provided in the Contract”. The plan should include, but is not limited to, an on-going review of the services and actions that the Contractor shall take to improve these, a clear objective list of service failures, a clear objective measurable list of improvement expected, clear timescales for improvement and a clear list of training requirements; etc. </w:t>
      </w:r>
      <w:r w:rsidRPr="00D42E3A">
        <w:rPr>
          <w:rStyle w:val="eop"/>
          <w:rFonts w:ascii="Arial" w:hAnsi="Arial" w:cs="Arial"/>
          <w:sz w:val="22"/>
          <w:szCs w:val="22"/>
        </w:rPr>
        <w:t> </w:t>
      </w:r>
    </w:p>
    <w:p w14:paraId="3377D351" w14:textId="77777777" w:rsidR="006003ED" w:rsidRPr="00D42E3A" w:rsidRDefault="006003ED" w:rsidP="006003ED">
      <w:pPr>
        <w:pStyle w:val="paragraph"/>
        <w:spacing w:before="0" w:beforeAutospacing="0" w:after="0" w:afterAutospacing="0"/>
        <w:ind w:left="720"/>
        <w:textAlignment w:val="baseline"/>
        <w:rPr>
          <w:rFonts w:ascii="Arial" w:hAnsi="Arial" w:cs="Arial"/>
          <w:color w:val="000000"/>
          <w:sz w:val="22"/>
          <w:szCs w:val="22"/>
        </w:rPr>
      </w:pPr>
      <w:r w:rsidRPr="00D42E3A">
        <w:rPr>
          <w:rStyle w:val="eop"/>
          <w:rFonts w:ascii="Arial" w:hAnsi="Arial" w:cs="Arial"/>
          <w:sz w:val="22"/>
          <w:szCs w:val="22"/>
        </w:rPr>
        <w:t> </w:t>
      </w:r>
    </w:p>
    <w:p w14:paraId="16F2A76A" w14:textId="77777777" w:rsidR="006003ED" w:rsidRPr="00D42E3A" w:rsidRDefault="006003ED" w:rsidP="00AD0C10">
      <w:pPr>
        <w:pStyle w:val="paragraph"/>
        <w:numPr>
          <w:ilvl w:val="0"/>
          <w:numId w:val="118"/>
        </w:numPr>
        <w:spacing w:before="0" w:beforeAutospacing="0" w:after="0" w:afterAutospacing="0"/>
        <w:ind w:left="1080" w:firstLine="0"/>
        <w:jc w:val="both"/>
        <w:textAlignment w:val="baseline"/>
        <w:rPr>
          <w:rStyle w:val="eop"/>
          <w:rFonts w:ascii="Arial" w:hAnsi="Arial" w:cs="Arial"/>
          <w:color w:val="000000"/>
          <w:sz w:val="22"/>
          <w:szCs w:val="22"/>
        </w:rPr>
      </w:pPr>
      <w:r w:rsidRPr="00D42E3A">
        <w:rPr>
          <w:rStyle w:val="normaltextrun"/>
          <w:rFonts w:ascii="Arial" w:hAnsi="Arial" w:cs="Arial"/>
          <w:sz w:val="22"/>
          <w:szCs w:val="22"/>
        </w:rPr>
        <w:t>The ‘Improvement Plan’ shall be approved and monitored by an authorised member of both parties.</w:t>
      </w:r>
      <w:r w:rsidRPr="00D42E3A">
        <w:rPr>
          <w:rStyle w:val="eop"/>
          <w:rFonts w:ascii="Arial" w:hAnsi="Arial" w:cs="Arial"/>
          <w:sz w:val="22"/>
          <w:szCs w:val="22"/>
        </w:rPr>
        <w:t> </w:t>
      </w:r>
    </w:p>
    <w:p w14:paraId="3B0A034A" w14:textId="77777777" w:rsidR="006003ED" w:rsidRPr="00D42E3A" w:rsidRDefault="006003ED" w:rsidP="006003ED">
      <w:pPr>
        <w:pStyle w:val="paragraph"/>
        <w:spacing w:before="0" w:beforeAutospacing="0" w:after="0" w:afterAutospacing="0"/>
        <w:ind w:left="1080"/>
        <w:jc w:val="both"/>
        <w:textAlignment w:val="baseline"/>
        <w:rPr>
          <w:rFonts w:ascii="Arial" w:hAnsi="Arial" w:cs="Arial"/>
          <w:color w:val="000000"/>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3570"/>
        <w:gridCol w:w="1800"/>
        <w:gridCol w:w="1995"/>
        <w:gridCol w:w="2190"/>
        <w:gridCol w:w="1980"/>
        <w:gridCol w:w="1995"/>
      </w:tblGrid>
      <w:tr w:rsidR="006003ED" w:rsidRPr="00D42E3A" w14:paraId="2FF14E76" w14:textId="77777777" w:rsidTr="006003ED">
        <w:trPr>
          <w:trHeight w:val="135"/>
        </w:trPr>
        <w:tc>
          <w:tcPr>
            <w:tcW w:w="4380" w:type="dxa"/>
            <w:gridSpan w:val="2"/>
            <w:vMerge w:val="restart"/>
            <w:tcBorders>
              <w:top w:val="nil"/>
              <w:left w:val="nil"/>
              <w:bottom w:val="nil"/>
              <w:right w:val="single" w:sz="6" w:space="0" w:color="000000"/>
            </w:tcBorders>
            <w:shd w:val="clear" w:color="auto" w:fill="auto"/>
            <w:hideMark/>
          </w:tcPr>
          <w:p w14:paraId="70ED7216"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b/>
                <w:bCs/>
                <w:i/>
                <w:iCs/>
                <w:color w:val="000000"/>
                <w:sz w:val="20"/>
                <w:szCs w:val="20"/>
                <w:u w:val="single"/>
                <w:lang w:eastAsia="en-GB" w:bidi="ar-SA"/>
              </w:rPr>
              <w:t>Table A – Performance Measurements</w:t>
            </w:r>
            <w:r w:rsidRPr="00D42E3A">
              <w:rPr>
                <w:rFonts w:eastAsia="Times New Roman"/>
                <w:color w:val="000000"/>
                <w:sz w:val="20"/>
                <w:szCs w:val="20"/>
                <w:lang w:eastAsia="en-GB" w:bidi="ar-SA"/>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FF0000"/>
            <w:hideMark/>
          </w:tcPr>
          <w:p w14:paraId="603EA675"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lang w:eastAsia="en-GB" w:bidi="ar-SA"/>
              </w:rPr>
              <w:t>Score of 1</w:t>
            </w:r>
            <w:r w:rsidRPr="00D42E3A">
              <w:rPr>
                <w:rFonts w:eastAsia="Times New Roman"/>
                <w:lang w:eastAsia="en-GB" w:bidi="ar-SA"/>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FFC000"/>
            <w:hideMark/>
          </w:tcPr>
          <w:p w14:paraId="5E84C911"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lang w:eastAsia="en-GB" w:bidi="ar-SA"/>
              </w:rPr>
              <w:t>Score of 2</w:t>
            </w:r>
            <w:r w:rsidRPr="00D42E3A">
              <w:rPr>
                <w:rFonts w:eastAsia="Times New Roman"/>
                <w:lang w:eastAsia="en-GB" w:bidi="ar-SA"/>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FFFF00"/>
            <w:hideMark/>
          </w:tcPr>
          <w:p w14:paraId="272286F7"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lang w:eastAsia="en-GB" w:bidi="ar-SA"/>
              </w:rPr>
              <w:t>Score of 3</w:t>
            </w:r>
            <w:r w:rsidRPr="00D42E3A">
              <w:rPr>
                <w:rFonts w:eastAsia="Times New Roman"/>
                <w:lang w:eastAsia="en-GB" w:bidi="ar-SA"/>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92D050"/>
            <w:hideMark/>
          </w:tcPr>
          <w:p w14:paraId="72A079E2"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lang w:eastAsia="en-GB" w:bidi="ar-SA"/>
              </w:rPr>
              <w:t>Score of 4</w:t>
            </w:r>
            <w:r w:rsidRPr="00D42E3A">
              <w:rPr>
                <w:rFonts w:eastAsia="Times New Roman"/>
                <w:lang w:eastAsia="en-GB" w:bidi="ar-SA"/>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00B0F0"/>
            <w:hideMark/>
          </w:tcPr>
          <w:p w14:paraId="1170D03C"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lang w:eastAsia="en-GB" w:bidi="ar-SA"/>
              </w:rPr>
              <w:t>Score of 5</w:t>
            </w:r>
            <w:r w:rsidRPr="00D42E3A">
              <w:rPr>
                <w:rFonts w:eastAsia="Times New Roman"/>
                <w:lang w:eastAsia="en-GB" w:bidi="ar-SA"/>
              </w:rPr>
              <w:t> </w:t>
            </w:r>
          </w:p>
        </w:tc>
      </w:tr>
      <w:tr w:rsidR="006003ED" w:rsidRPr="00D42E3A" w14:paraId="5586CA58" w14:textId="77777777" w:rsidTr="006003ED">
        <w:trPr>
          <w:trHeight w:val="135"/>
        </w:trPr>
        <w:tc>
          <w:tcPr>
            <w:tcW w:w="0" w:type="auto"/>
            <w:gridSpan w:val="2"/>
            <w:vMerge/>
            <w:tcBorders>
              <w:top w:val="nil"/>
              <w:left w:val="nil"/>
              <w:bottom w:val="nil"/>
              <w:right w:val="single" w:sz="6" w:space="0" w:color="000000"/>
            </w:tcBorders>
            <w:shd w:val="clear" w:color="auto" w:fill="auto"/>
            <w:vAlign w:val="center"/>
            <w:hideMark/>
          </w:tcPr>
          <w:p w14:paraId="575BD557" w14:textId="77777777" w:rsidR="006003ED" w:rsidRPr="00D42E3A" w:rsidRDefault="006003ED" w:rsidP="006003ED">
            <w:pPr>
              <w:suppressAutoHyphens w:val="0"/>
              <w:autoSpaceDN/>
              <w:textAlignment w:val="auto"/>
              <w:rPr>
                <w:rFonts w:ascii="Segoe UI" w:eastAsia="Times New Roman" w:hAnsi="Segoe UI" w:cs="Segoe UI"/>
                <w:color w:val="000000"/>
                <w:sz w:val="18"/>
                <w:szCs w:val="18"/>
                <w:lang w:eastAsia="en-GB" w:bidi="ar-SA"/>
              </w:rPr>
            </w:pPr>
          </w:p>
        </w:tc>
        <w:tc>
          <w:tcPr>
            <w:tcW w:w="37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9144797"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sz w:val="20"/>
                <w:szCs w:val="20"/>
                <w:lang w:eastAsia="en-GB" w:bidi="ar-SA"/>
              </w:rPr>
              <w:t>Significant improvement required</w:t>
            </w:r>
            <w:r w:rsidRPr="00D42E3A">
              <w:rPr>
                <w:rFonts w:eastAsia="Times New Roman"/>
                <w:sz w:val="20"/>
                <w:szCs w:val="20"/>
                <w:lang w:eastAsia="en-GB" w:bidi="ar-SA"/>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1A0B55A8"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sz w:val="20"/>
                <w:szCs w:val="20"/>
                <w:lang w:eastAsia="en-GB" w:bidi="ar-SA"/>
              </w:rPr>
              <w:t>Adequate but potential for further improvement</w:t>
            </w:r>
            <w:r w:rsidRPr="00D42E3A">
              <w:rPr>
                <w:rFonts w:eastAsia="Times New Roman"/>
                <w:sz w:val="20"/>
                <w:szCs w:val="20"/>
                <w:lang w:eastAsia="en-GB" w:bidi="ar-SA"/>
              </w:rPr>
              <w:t> </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FE1D3CA"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sz w:val="20"/>
                <w:szCs w:val="20"/>
                <w:lang w:eastAsia="en-GB" w:bidi="ar-SA"/>
              </w:rPr>
              <w:t>Consolidate high performance level</w:t>
            </w:r>
            <w:r w:rsidRPr="00D42E3A">
              <w:rPr>
                <w:rFonts w:eastAsia="Times New Roman"/>
                <w:sz w:val="20"/>
                <w:szCs w:val="20"/>
                <w:lang w:eastAsia="en-GB" w:bidi="ar-SA"/>
              </w:rPr>
              <w:t> </w:t>
            </w:r>
          </w:p>
        </w:tc>
      </w:tr>
      <w:tr w:rsidR="006003ED" w:rsidRPr="00D42E3A" w14:paraId="601CFC4E" w14:textId="77777777" w:rsidTr="006003ED">
        <w:trPr>
          <w:trHeight w:val="1095"/>
        </w:trPr>
        <w:tc>
          <w:tcPr>
            <w:tcW w:w="810" w:type="dxa"/>
            <w:tcBorders>
              <w:top w:val="single" w:sz="6" w:space="0" w:color="000000"/>
              <w:left w:val="single" w:sz="6" w:space="0" w:color="000000"/>
              <w:bottom w:val="single" w:sz="6" w:space="0" w:color="000000"/>
              <w:right w:val="single" w:sz="6" w:space="0" w:color="000000"/>
            </w:tcBorders>
            <w:shd w:val="clear" w:color="auto" w:fill="D9D9D9"/>
            <w:hideMark/>
          </w:tcPr>
          <w:p w14:paraId="2F0D6344"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Serial </w:t>
            </w:r>
          </w:p>
        </w:tc>
        <w:tc>
          <w:tcPr>
            <w:tcW w:w="3555" w:type="dxa"/>
            <w:tcBorders>
              <w:top w:val="single" w:sz="6" w:space="0" w:color="000000"/>
              <w:left w:val="single" w:sz="6" w:space="0" w:color="000000"/>
              <w:bottom w:val="single" w:sz="6" w:space="0" w:color="000000"/>
              <w:right w:val="single" w:sz="6" w:space="0" w:color="000000"/>
            </w:tcBorders>
            <w:shd w:val="clear" w:color="auto" w:fill="D9D9D9"/>
            <w:hideMark/>
          </w:tcPr>
          <w:p w14:paraId="2FA6049E" w14:textId="77777777" w:rsidR="006003ED" w:rsidRPr="00D42E3A" w:rsidRDefault="006003ED" w:rsidP="006003ED">
            <w:pPr>
              <w:suppressAutoHyphens w:val="0"/>
              <w:autoSpaceDN/>
              <w:jc w:val="center"/>
              <w:rPr>
                <w:rFonts w:ascii="Segoe UI" w:eastAsia="Times New Roman" w:hAnsi="Segoe UI" w:cs="Segoe UI"/>
                <w:color w:val="000000"/>
                <w:sz w:val="18"/>
                <w:szCs w:val="18"/>
                <w:lang w:eastAsia="en-GB" w:bidi="ar-SA"/>
              </w:rPr>
            </w:pPr>
            <w:r w:rsidRPr="00D42E3A">
              <w:rPr>
                <w:rFonts w:eastAsia="Times New Roman"/>
                <w:b/>
                <w:bCs/>
                <w:sz w:val="20"/>
                <w:szCs w:val="20"/>
                <w:lang w:eastAsia="en-GB" w:bidi="ar-SA"/>
              </w:rPr>
              <w:t>Criteria</w:t>
            </w:r>
            <w:r w:rsidRPr="00D42E3A">
              <w:rPr>
                <w:rFonts w:eastAsia="Times New Roman"/>
                <w:sz w:val="20"/>
                <w:szCs w:val="20"/>
                <w:lang w:eastAsia="en-GB" w:bidi="ar-SA"/>
              </w:rPr>
              <w:t> </w:t>
            </w:r>
          </w:p>
        </w:tc>
        <w:tc>
          <w:tcPr>
            <w:tcW w:w="379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F0BDDDE"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Implication: Improvement Plan to be agreed with Authority immediately and to be reassessed in the next monthly meeting. </w:t>
            </w:r>
          </w:p>
        </w:tc>
        <w:tc>
          <w:tcPr>
            <w:tcW w:w="2190" w:type="dxa"/>
            <w:tcBorders>
              <w:top w:val="single" w:sz="6" w:space="0" w:color="000000"/>
              <w:left w:val="single" w:sz="6" w:space="0" w:color="000000"/>
              <w:bottom w:val="single" w:sz="6" w:space="0" w:color="000000"/>
              <w:right w:val="single" w:sz="6" w:space="0" w:color="000000"/>
            </w:tcBorders>
            <w:shd w:val="clear" w:color="auto" w:fill="D9D9D9"/>
            <w:hideMark/>
          </w:tcPr>
          <w:p w14:paraId="554B5787"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Implication: Improvement Plan to be agreed with Authority immediately and to be reassessed in the next monthly meeting. </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669B3A1"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 </w:t>
            </w:r>
          </w:p>
        </w:tc>
      </w:tr>
      <w:tr w:rsidR="006003ED" w:rsidRPr="00D42E3A" w14:paraId="47C93BFB" w14:textId="77777777" w:rsidTr="006003ED">
        <w:trPr>
          <w:trHeight w:val="795"/>
        </w:trPr>
        <w:tc>
          <w:tcPr>
            <w:tcW w:w="810" w:type="dxa"/>
            <w:tcBorders>
              <w:top w:val="single" w:sz="6" w:space="0" w:color="000000"/>
              <w:left w:val="single" w:sz="6" w:space="0" w:color="000000"/>
              <w:bottom w:val="single" w:sz="6" w:space="0" w:color="000000"/>
              <w:right w:val="single" w:sz="6" w:space="0" w:color="000000"/>
            </w:tcBorders>
            <w:shd w:val="clear" w:color="auto" w:fill="D9D9D9"/>
            <w:hideMark/>
          </w:tcPr>
          <w:p w14:paraId="53082DDA"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KPI 1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7BD3E526"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b/>
                <w:bCs/>
                <w:sz w:val="20"/>
                <w:szCs w:val="20"/>
                <w:u w:val="single"/>
                <w:lang w:eastAsia="en-GB" w:bidi="ar-SA"/>
              </w:rPr>
              <w:t>Behaviours in Progress Towards Desired Outcomes and Quality of Service Provided During Period of Performance</w:t>
            </w:r>
            <w:r w:rsidRPr="00D42E3A">
              <w:rPr>
                <w:rFonts w:eastAsia="Times New Roman"/>
                <w:b/>
                <w:bCs/>
                <w:sz w:val="20"/>
                <w:szCs w:val="20"/>
                <w:shd w:val="clear" w:color="auto" w:fill="FFFF00"/>
                <w:lang w:eastAsia="en-GB" w:bidi="ar-SA"/>
              </w:rPr>
              <w:t> </w:t>
            </w:r>
            <w:r w:rsidRPr="00D42E3A">
              <w:rPr>
                <w:rFonts w:eastAsia="Times New Roman"/>
                <w:sz w:val="20"/>
                <w:szCs w:val="20"/>
                <w:lang w:eastAsia="en-GB" w:bidi="ar-SA"/>
              </w:rPr>
              <w:t> </w:t>
            </w:r>
          </w:p>
          <w:p w14:paraId="0B0AE4A9"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 </w:t>
            </w:r>
          </w:p>
          <w:p w14:paraId="3BF2D2A1"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(Consider progress and expected outputs/outcomes of delivery. The Contractor is expected to deliver using the most appropriate project management (e.g., Agile), as agreed within the team and in accordance with both the Government's Technology Code of Practice, and the Government Service Manual (GSM) (where each applies). </w:t>
            </w:r>
          </w:p>
          <w:p w14:paraId="6D873CE8"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 </w:t>
            </w:r>
          </w:p>
          <w:p w14:paraId="783888FD"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The Authority will use the GSM (</w:t>
            </w:r>
            <w:hyperlink r:id="rId47" w:tgtFrame="_blank" w:history="1">
              <w:r w:rsidRPr="00D42E3A">
                <w:rPr>
                  <w:rFonts w:eastAsia="Times New Roman"/>
                  <w:color w:val="0000FF"/>
                  <w:sz w:val="20"/>
                  <w:szCs w:val="20"/>
                  <w:u w:val="single"/>
                  <w:lang w:eastAsia="en-GB" w:bidi="ar-SA"/>
                </w:rPr>
                <w:t>Agile</w:t>
              </w:r>
            </w:hyperlink>
            <w:r w:rsidRPr="00D42E3A">
              <w:rPr>
                <w:rFonts w:ascii="Cambria" w:eastAsia="Times New Roman" w:hAnsi="Cambria" w:cs="Segoe UI"/>
                <w:sz w:val="24"/>
                <w:szCs w:val="24"/>
                <w:lang w:eastAsia="en-GB" w:bidi="ar-SA"/>
              </w:rPr>
              <w:t> </w:t>
            </w:r>
          </w:p>
          <w:p w14:paraId="2BEC43BA"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FF"/>
                <w:sz w:val="20"/>
                <w:szCs w:val="20"/>
                <w:u w:val="single"/>
                <w:lang w:eastAsia="en-GB" w:bidi="ar-SA"/>
              </w:rPr>
              <w:t>delivery - Service Manual - GOV.UK</w:t>
            </w:r>
            <w:r w:rsidRPr="00D42E3A">
              <w:rPr>
                <w:rFonts w:eastAsia="Times New Roman"/>
                <w:color w:val="0000FF"/>
                <w:sz w:val="20"/>
                <w:szCs w:val="20"/>
                <w:lang w:eastAsia="en-GB" w:bidi="ar-SA"/>
              </w:rPr>
              <w:t> </w:t>
            </w:r>
          </w:p>
          <w:p w14:paraId="21EF0D1D"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FF"/>
                <w:sz w:val="20"/>
                <w:szCs w:val="20"/>
                <w:u w:val="single"/>
                <w:lang w:eastAsia="en-GB" w:bidi="ar-SA"/>
              </w:rPr>
              <w:t>(www.gov.uk</w:t>
            </w:r>
            <w:r w:rsidRPr="00D42E3A">
              <w:rPr>
                <w:rFonts w:eastAsia="Times New Roman"/>
                <w:sz w:val="20"/>
                <w:szCs w:val="20"/>
                <w:lang w:eastAsia="en-GB" w:bidi="ar-SA"/>
              </w:rPr>
              <w:t>) as the standard for governing</w:t>
            </w:r>
            <w:r w:rsidRPr="00D42E3A">
              <w:rPr>
                <w:rFonts w:eastAsia="Times New Roman"/>
                <w:sz w:val="24"/>
                <w:szCs w:val="24"/>
                <w:lang w:eastAsia="en-GB" w:bidi="ar-SA"/>
              </w:rPr>
              <w:t xml:space="preserve"> </w:t>
            </w:r>
            <w:r w:rsidRPr="00D42E3A">
              <w:rPr>
                <w:rFonts w:eastAsia="Times New Roman"/>
                <w:sz w:val="20"/>
                <w:szCs w:val="20"/>
                <w:lang w:eastAsia="en-GB" w:bidi="ar-SA"/>
              </w:rPr>
              <w:t>the service.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AD6E381"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 xml:space="preserve">Delivery falls short of GSM Standards and fails to meet the user needs with </w:t>
            </w:r>
            <w:r w:rsidRPr="00D42E3A">
              <w:rPr>
                <w:rFonts w:eastAsia="Times New Roman"/>
                <w:sz w:val="20"/>
                <w:szCs w:val="20"/>
                <w:lang w:eastAsia="en-GB" w:bidi="ar-SA"/>
              </w:rPr>
              <w:lastRenderedPageBreak/>
              <w:t>regards to collaboration, team ethos and behaviours towards desired outcomes; and/or Excessive effort is required to extract suitable delivery; and/or Delivery fails to achieve</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Acceptable behaviours in pursuit of desired</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outcomes despite Improvement Plans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E2C120"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 xml:space="preserve">Period of Performance measurement identifies significant delays in progress </w:t>
            </w:r>
            <w:r w:rsidRPr="00D42E3A">
              <w:rPr>
                <w:rFonts w:eastAsia="Times New Roman"/>
                <w:sz w:val="20"/>
                <w:szCs w:val="20"/>
                <w:lang w:eastAsia="en-GB" w:bidi="ar-SA"/>
              </w:rPr>
              <w:lastRenderedPageBreak/>
              <w:t>against delivery and presents unmanaged and avoidable risk to</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the Authority’s Programme of work and desired outcomes due to challenges with team ethos, collaboration, and behaviours. Some delivery fails to meet requirements and user needs;</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and/or Undue effort required to extract suitable delivery.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2617CCCE"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Period of Performance measurement identifies the progress against de</w:t>
            </w:r>
            <w:r w:rsidRPr="00D42E3A">
              <w:rPr>
                <w:rFonts w:eastAsia="Times New Roman"/>
                <w:sz w:val="20"/>
                <w:szCs w:val="20"/>
                <w:lang w:eastAsia="en-GB" w:bidi="ar-SA"/>
              </w:rPr>
              <w:lastRenderedPageBreak/>
              <w:t>livery of desired outcomes as predominantly on track. In general, delivery is sufficient to meet requirements and/or Limited effort is required to extract suitable delivery due to adequate</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collaboration, team ethos and behaviours.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A18CF0D"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 xml:space="preserve">Period of Performance measurement identifies the progress against delivery as on </w:t>
            </w:r>
            <w:r w:rsidRPr="00D42E3A">
              <w:rPr>
                <w:rFonts w:eastAsia="Times New Roman"/>
                <w:sz w:val="20"/>
                <w:szCs w:val="20"/>
                <w:lang w:eastAsia="en-GB" w:bidi="ar-SA"/>
              </w:rPr>
              <w:lastRenderedPageBreak/>
              <w:t>track. Delivery sometimes exceeds expectations/ requirement for desired outcomes; and/or Minimal effort is required to extract suitable delivery, and there is usually a</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willingness to resolve issues through positive behaviours and</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collaboration if they arise.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4CC2C39"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 xml:space="preserve">Period of Performance measurement identifies the progress against delivery as on </w:t>
            </w:r>
            <w:r w:rsidRPr="00D42E3A">
              <w:rPr>
                <w:rFonts w:eastAsia="Times New Roman"/>
                <w:sz w:val="20"/>
                <w:szCs w:val="20"/>
                <w:lang w:eastAsia="en-GB" w:bidi="ar-SA"/>
              </w:rPr>
              <w:lastRenderedPageBreak/>
              <w:t>track and in some instances delivering early. Delivery always exceeds expectations for desired outcomes, with staff applying the right level of rigor and detail, and with excellent use of technical knowledge; and/or virtually no effort is required to extract</w:t>
            </w:r>
            <w:r w:rsidRPr="00D42E3A">
              <w:rPr>
                <w:rFonts w:eastAsia="Times New Roman"/>
                <w:sz w:val="20"/>
                <w:szCs w:val="20"/>
                <w:shd w:val="clear" w:color="auto" w:fill="FFFF00"/>
                <w:lang w:eastAsia="en-GB" w:bidi="ar-SA"/>
              </w:rPr>
              <w:t xml:space="preserve"> </w:t>
            </w:r>
            <w:r w:rsidRPr="00D42E3A">
              <w:rPr>
                <w:rFonts w:eastAsia="Times New Roman"/>
                <w:sz w:val="20"/>
                <w:szCs w:val="20"/>
                <w:lang w:eastAsia="en-GB" w:bidi="ar-SA"/>
              </w:rPr>
              <w:t>delivery. </w:t>
            </w:r>
          </w:p>
        </w:tc>
      </w:tr>
      <w:tr w:rsidR="006003ED" w:rsidRPr="00D42E3A" w14:paraId="2221FD22" w14:textId="77777777" w:rsidTr="006003ED">
        <w:trPr>
          <w:trHeight w:val="4320"/>
        </w:trPr>
        <w:tc>
          <w:tcPr>
            <w:tcW w:w="810" w:type="dxa"/>
            <w:tcBorders>
              <w:top w:val="single" w:sz="6" w:space="0" w:color="000000"/>
              <w:left w:val="single" w:sz="6" w:space="0" w:color="000000"/>
              <w:bottom w:val="single" w:sz="6" w:space="0" w:color="000000"/>
              <w:right w:val="single" w:sz="6" w:space="0" w:color="000000"/>
            </w:tcBorders>
            <w:shd w:val="clear" w:color="auto" w:fill="D9D9D9"/>
            <w:hideMark/>
          </w:tcPr>
          <w:p w14:paraId="0E0EEBA5"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lastRenderedPageBreak/>
              <w:t>KPI 2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6D72DC26"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b/>
                <w:bCs/>
                <w:sz w:val="20"/>
                <w:szCs w:val="20"/>
                <w:u w:val="single"/>
                <w:lang w:eastAsia="en-GB" w:bidi="ar-SA"/>
              </w:rPr>
              <w:t>Contractor Collaboration and Knowledge Transfer </w:t>
            </w:r>
            <w:r w:rsidRPr="00D42E3A">
              <w:rPr>
                <w:rFonts w:eastAsia="Times New Roman"/>
                <w:sz w:val="20"/>
                <w:szCs w:val="20"/>
                <w:lang w:eastAsia="en-GB" w:bidi="ar-SA"/>
              </w:rPr>
              <w:t> </w:t>
            </w:r>
          </w:p>
          <w:p w14:paraId="6A749B62"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 </w:t>
            </w:r>
          </w:p>
          <w:p w14:paraId="1679E8ED"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(Consider the adherence to Annex B to Schedule 1: Performance Management – and Knowledge Transfer, Clause 1 - Knowledge Transfer)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DE99C45"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00"/>
                <w:sz w:val="20"/>
                <w:szCs w:val="20"/>
                <w:lang w:eastAsia="en-GB" w:bidi="ar-SA"/>
              </w:rPr>
              <w:t xml:space="preserve">No clear evidence of Knowledge Transfer in accordance with Annex B to Schedule 1: Performance Management - and Knowledge Transfer, Clause 1 - Knowledge Transfer, 1.1; and/or Poor planning, little visibility of plans, lack of support for joint working; and/or No communication of issues impacting Knowledge Transfer; and/or Does not adhere to the Knowledge Transfer Clause and </w:t>
            </w:r>
            <w:r w:rsidRPr="00D42E3A">
              <w:rPr>
                <w:rFonts w:eastAsia="Times New Roman"/>
                <w:color w:val="000000"/>
                <w:sz w:val="20"/>
                <w:szCs w:val="20"/>
                <w:lang w:eastAsia="en-GB" w:bidi="ar-SA"/>
              </w:rPr>
              <w:lastRenderedPageBreak/>
              <w:t>does not demonstrate desire to be part of a collaborative culture.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61CEA8A"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00"/>
                <w:sz w:val="20"/>
                <w:szCs w:val="20"/>
                <w:lang w:eastAsia="en-GB" w:bidi="ar-SA"/>
              </w:rPr>
              <w:lastRenderedPageBreak/>
              <w:t>Sprint Reviews and Project Meetings identify poor relationships with the Authority and stakeholders, with limited evidence of Knowledge Transfer; and/or Collaboration deficiencies are identified by the Authority and there is no evidence that effective actions are being undertaken to remediate; and/or little evidence of adherence to the Knowledge Transfer Clause and Collaboration.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7E5EAA6A"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00"/>
                <w:sz w:val="20"/>
                <w:szCs w:val="20"/>
                <w:lang w:eastAsia="en-GB" w:bidi="ar-SA"/>
              </w:rPr>
              <w:t>Sprint Reviews and Project Meetings relationships and Knowledge transfer is judged to be collaborative and effective but with opportunities for improvement; and/or There is clear evidence of limited Knowledge Transfer, however there is wide scope for improvement; And/or Where opportunities or deficiencies are identified, including with stakeholders, action recorded in issues/action log, and action subsequently undertaken.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0BC8F22"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00"/>
                <w:sz w:val="20"/>
                <w:szCs w:val="20"/>
                <w:lang w:eastAsia="en-GB" w:bidi="ar-SA"/>
              </w:rPr>
              <w:t>Sprint Reviews and Project Meetings reflect good Contractor relationships with both the Authority and Stakeholders; and/or there is clear evidence of Knowledge Transfer, once or more in each ‘Period of Performance’;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CCBD11C"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color w:val="000000"/>
                <w:sz w:val="20"/>
                <w:szCs w:val="20"/>
                <w:lang w:eastAsia="en-GB" w:bidi="ar-SA"/>
              </w:rPr>
              <w:t>High standard of collaborative relationships with stakeholders; and/or The Contractor proactively recognises relationship challenges and works to build a collaborative culture; and/or actively looks for opportunities for improvement and demonstrates rapid action resolution. And/or there is clear evidence of Knowledge Transfer on multiple occasions through each ‘Period of Performance’. </w:t>
            </w:r>
          </w:p>
        </w:tc>
      </w:tr>
      <w:tr w:rsidR="006003ED" w:rsidRPr="006003ED" w14:paraId="28CC8FF4" w14:textId="77777777" w:rsidTr="006003ED">
        <w:trPr>
          <w:trHeight w:val="4320"/>
        </w:trPr>
        <w:tc>
          <w:tcPr>
            <w:tcW w:w="810" w:type="dxa"/>
            <w:tcBorders>
              <w:top w:val="single" w:sz="6" w:space="0" w:color="000000"/>
              <w:left w:val="single" w:sz="6" w:space="0" w:color="000000"/>
              <w:bottom w:val="single" w:sz="6" w:space="0" w:color="000000"/>
              <w:right w:val="single" w:sz="6" w:space="0" w:color="000000"/>
            </w:tcBorders>
            <w:shd w:val="clear" w:color="auto" w:fill="D9D9D9"/>
            <w:hideMark/>
          </w:tcPr>
          <w:p w14:paraId="0CF8D2A7"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KPI 3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40B60737"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b/>
                <w:bCs/>
                <w:sz w:val="20"/>
                <w:szCs w:val="20"/>
                <w:u w:val="single"/>
                <w:lang w:eastAsia="en-GB" w:bidi="ar-SA"/>
              </w:rPr>
              <w:t>Delivery &amp; Supplier Resource Management</w:t>
            </w:r>
            <w:r w:rsidRPr="00D42E3A">
              <w:rPr>
                <w:rFonts w:eastAsia="Times New Roman"/>
                <w:sz w:val="20"/>
                <w:szCs w:val="20"/>
                <w:lang w:eastAsia="en-GB" w:bidi="ar-SA"/>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23FABD0"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Output or service is severely affected, having detrimental effect on Delivery Project, due to Contractor people churn, staff skills and attitudes are insufficient or gapped posts; and/or Personnel roles are unfilled or changed without sufficient notice; and/or Backfill of Personnel does not meet the requirements of the role; and/or Reluctance to resolve issues.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FAF1470"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Output or service adversely affected causing minor or recoverable delays to the delivery projects; and/or Personnel roles are filled but changed with little notice; and/or Personnel do not meet the requirements and/or the right standards of service delivery; and/or Issues are resolved after several instances being raised by the Authority.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7AB010A2"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Output or service is maintained in line with plan but requires additional management or intervention to not delay delivery projects; and/or Personnel roles are filled in accordance with the Contract notice period when personnel are changed; and/or Personnel meet requirements, but little consideration given to knowledge transfer; and/or Issues are owned and resolved.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F7B121C" w14:textId="77777777" w:rsidR="006003ED" w:rsidRPr="00D42E3A"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Output or service is delivered in line with Resource plan with no intervention required; and/or Personnel roles are filled and when changes are made the contractor gives notice in accordance with the Contract, ensures backfill meets requirements and that there is sufficient knowledge transfer; and/or Issues are proactively identified and managed.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F728E5E" w14:textId="77777777" w:rsidR="006003ED" w:rsidRPr="006003ED" w:rsidRDefault="006003ED" w:rsidP="006003ED">
            <w:pPr>
              <w:suppressAutoHyphens w:val="0"/>
              <w:autoSpaceDN/>
              <w:rPr>
                <w:rFonts w:ascii="Segoe UI" w:eastAsia="Times New Roman" w:hAnsi="Segoe UI" w:cs="Segoe UI"/>
                <w:color w:val="000000"/>
                <w:sz w:val="18"/>
                <w:szCs w:val="18"/>
                <w:lang w:eastAsia="en-GB" w:bidi="ar-SA"/>
              </w:rPr>
            </w:pPr>
            <w:r w:rsidRPr="00D42E3A">
              <w:rPr>
                <w:rFonts w:eastAsia="Times New Roman"/>
                <w:sz w:val="20"/>
                <w:szCs w:val="20"/>
                <w:lang w:eastAsia="en-GB" w:bidi="ar-SA"/>
              </w:rPr>
              <w:t xml:space="preserve">Output or service is delivered in line with Resource plan with no intervention required; and/or Personnel roles are filled and when changes are made the contractor gives advance notice, ensures backfill meets or exceed requirements and that there is sufficient knowledge transfer; and/or Issues are proactively identified and managed. The Contractor actively </w:t>
            </w:r>
            <w:r w:rsidRPr="00D42E3A">
              <w:rPr>
                <w:rFonts w:eastAsia="Times New Roman"/>
                <w:sz w:val="20"/>
                <w:szCs w:val="20"/>
                <w:lang w:eastAsia="en-GB" w:bidi="ar-SA"/>
              </w:rPr>
              <w:lastRenderedPageBreak/>
              <w:t>worked with the Authority to continuously improve.</w:t>
            </w:r>
            <w:r w:rsidRPr="006003ED">
              <w:rPr>
                <w:rFonts w:eastAsia="Times New Roman"/>
                <w:sz w:val="20"/>
                <w:szCs w:val="20"/>
                <w:lang w:eastAsia="en-GB" w:bidi="ar-SA"/>
              </w:rPr>
              <w:t> </w:t>
            </w:r>
          </w:p>
        </w:tc>
      </w:tr>
    </w:tbl>
    <w:p w14:paraId="6101B101" w14:textId="77777777" w:rsidR="006003ED" w:rsidRDefault="006003ED">
      <w:pPr>
        <w:pStyle w:val="Standard"/>
        <w:tabs>
          <w:tab w:val="center" w:pos="1688"/>
          <w:tab w:val="center" w:pos="5137"/>
        </w:tabs>
        <w:spacing w:after="250" w:line="259" w:lineRule="auto"/>
        <w:ind w:left="0" w:firstLine="0"/>
      </w:pPr>
    </w:p>
    <w:p w14:paraId="087E6C62" w14:textId="77777777" w:rsidR="00310ED7" w:rsidRDefault="00846F5B">
      <w:pPr>
        <w:pStyle w:val="Heading1"/>
        <w:pageBreakBefore/>
        <w:spacing w:after="81" w:line="240" w:lineRule="auto"/>
        <w:ind w:left="1113" w:firstLine="1118"/>
      </w:pPr>
      <w:bookmarkStart w:id="9" w:name="_heading=h.3dy6vkm"/>
      <w:bookmarkEnd w:id="9"/>
      <w:r>
        <w:lastRenderedPageBreak/>
        <w:t>Schedule 2: Call-Off Contract charges</w:t>
      </w:r>
    </w:p>
    <w:p w14:paraId="1A770B25" w14:textId="24FF654E" w:rsidR="00310ED7" w:rsidRDefault="00F52775">
      <w:pPr>
        <w:pStyle w:val="Standard"/>
        <w:spacing w:after="548" w:line="240" w:lineRule="auto"/>
        <w:ind w:right="14"/>
      </w:pPr>
      <w:r>
        <w:t>This is a Fixed Price contract</w:t>
      </w:r>
      <w:r w:rsidR="006777DB">
        <w:t>.</w:t>
      </w:r>
      <w:r w:rsidR="00846F5B">
        <w:t xml:space="preserve"> The detailed Charges breakdown for the provision of Services during the Term will include:</w:t>
      </w:r>
    </w:p>
    <w:tbl>
      <w:tblPr>
        <w:tblStyle w:val="TableGrid0"/>
        <w:tblW w:w="126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3" w:type="dxa"/>
          <w:left w:w="143" w:type="dxa"/>
          <w:right w:w="71" w:type="dxa"/>
        </w:tblCellMar>
        <w:tblLook w:val="04A0" w:firstRow="1" w:lastRow="0" w:firstColumn="1" w:lastColumn="0" w:noHBand="0" w:noVBand="1"/>
      </w:tblPr>
      <w:tblGrid>
        <w:gridCol w:w="2350"/>
        <w:gridCol w:w="2333"/>
        <w:gridCol w:w="2693"/>
        <w:gridCol w:w="2400"/>
        <w:gridCol w:w="2350"/>
        <w:gridCol w:w="2350"/>
      </w:tblGrid>
      <w:tr w:rsidR="007A5E79" w14:paraId="77E51413" w14:textId="77777777" w:rsidTr="429B56F1">
        <w:trPr>
          <w:trHeight w:val="448"/>
        </w:trPr>
        <w:tc>
          <w:tcPr>
            <w:tcW w:w="1238" w:type="dxa"/>
            <w:shd w:val="clear" w:color="auto" w:fill="BFBFBF" w:themeFill="background1" w:themeFillShade="BF"/>
          </w:tcPr>
          <w:p w14:paraId="3932047D" w14:textId="77777777" w:rsidR="007A5E79" w:rsidRDefault="007A5E79" w:rsidP="006F5E57">
            <w:r>
              <w:rPr>
                <w:rFonts w:ascii="Calibri" w:eastAsia="Calibri" w:hAnsi="Calibri" w:cs="Calibri"/>
                <w:b/>
              </w:rPr>
              <w:t>Milestone</w:t>
            </w:r>
            <w:r>
              <w:rPr>
                <w:rFonts w:ascii="Calibri" w:eastAsia="Calibri" w:hAnsi="Calibri" w:cs="Calibri"/>
              </w:rPr>
              <w:t xml:space="preserve"> </w:t>
            </w:r>
          </w:p>
        </w:tc>
        <w:tc>
          <w:tcPr>
            <w:tcW w:w="1271" w:type="dxa"/>
            <w:shd w:val="clear" w:color="auto" w:fill="BFBFBF" w:themeFill="background1" w:themeFillShade="BF"/>
          </w:tcPr>
          <w:p w14:paraId="4EE30162" w14:textId="77777777" w:rsidR="007A5E79" w:rsidRDefault="007A5E79" w:rsidP="006F5E57">
            <w:pPr>
              <w:ind w:left="1"/>
            </w:pPr>
            <w:r>
              <w:rPr>
                <w:rFonts w:ascii="Calibri" w:eastAsia="Calibri" w:hAnsi="Calibri" w:cs="Calibri"/>
                <w:b/>
              </w:rPr>
              <w:t>Date</w:t>
            </w:r>
            <w:r>
              <w:rPr>
                <w:rFonts w:ascii="Calibri" w:eastAsia="Calibri" w:hAnsi="Calibri" w:cs="Calibri"/>
              </w:rPr>
              <w:t xml:space="preserve"> </w:t>
            </w:r>
          </w:p>
        </w:tc>
        <w:tc>
          <w:tcPr>
            <w:tcW w:w="5282" w:type="dxa"/>
            <w:shd w:val="clear" w:color="auto" w:fill="BFBFBF" w:themeFill="background1" w:themeFillShade="BF"/>
          </w:tcPr>
          <w:p w14:paraId="75B8DB80" w14:textId="77777777" w:rsidR="007A5E79" w:rsidRDefault="007A5E79" w:rsidP="006F5E57">
            <w:pPr>
              <w:ind w:left="2"/>
            </w:pPr>
            <w:r>
              <w:rPr>
                <w:rFonts w:ascii="Calibri" w:eastAsia="Calibri" w:hAnsi="Calibri" w:cs="Calibri"/>
                <w:b/>
              </w:rPr>
              <w:t>Deliverables</w:t>
            </w:r>
            <w:r>
              <w:rPr>
                <w:rFonts w:ascii="Calibri" w:eastAsia="Calibri" w:hAnsi="Calibri" w:cs="Calibri"/>
              </w:rPr>
              <w:t xml:space="preserve"> </w:t>
            </w:r>
          </w:p>
        </w:tc>
        <w:tc>
          <w:tcPr>
            <w:tcW w:w="1702" w:type="dxa"/>
            <w:shd w:val="clear" w:color="auto" w:fill="BFBFBF" w:themeFill="background1" w:themeFillShade="BF"/>
          </w:tcPr>
          <w:p w14:paraId="4FC9A19B" w14:textId="77777777" w:rsidR="007A5E79" w:rsidRDefault="007A5E79" w:rsidP="006F5E57">
            <w:pPr>
              <w:ind w:left="1"/>
            </w:pPr>
            <w:r>
              <w:rPr>
                <w:rFonts w:ascii="Calibri" w:eastAsia="Calibri" w:hAnsi="Calibri" w:cs="Calibri"/>
                <w:b/>
              </w:rPr>
              <w:t xml:space="preserve">Payment Value </w:t>
            </w:r>
          </w:p>
        </w:tc>
        <w:tc>
          <w:tcPr>
            <w:tcW w:w="1559" w:type="dxa"/>
            <w:shd w:val="clear" w:color="auto" w:fill="BFBFBF" w:themeFill="background1" w:themeFillShade="BF"/>
          </w:tcPr>
          <w:p w14:paraId="05498490" w14:textId="77777777" w:rsidR="007A5E79" w:rsidRDefault="007A5E79" w:rsidP="006F5E57">
            <w:pPr>
              <w:ind w:left="290"/>
            </w:pPr>
            <w:r>
              <w:rPr>
                <w:rFonts w:ascii="Calibri" w:eastAsia="Calibri" w:hAnsi="Calibri" w:cs="Calibri"/>
                <w:b/>
              </w:rPr>
              <w:t xml:space="preserve">Price </w:t>
            </w:r>
          </w:p>
        </w:tc>
        <w:tc>
          <w:tcPr>
            <w:tcW w:w="1559" w:type="dxa"/>
            <w:shd w:val="clear" w:color="auto" w:fill="BFBFBF" w:themeFill="background1" w:themeFillShade="BF"/>
          </w:tcPr>
          <w:p w14:paraId="706F4633" w14:textId="77777777" w:rsidR="007A5E79" w:rsidRDefault="007A5E79" w:rsidP="006F5E57">
            <w:pPr>
              <w:rPr>
                <w:rFonts w:ascii="Calibri" w:eastAsia="Calibri" w:hAnsi="Calibri" w:cs="Calibri"/>
                <w:b/>
              </w:rPr>
            </w:pPr>
            <w:r>
              <w:rPr>
                <w:rFonts w:ascii="Calibri" w:eastAsia="Calibri" w:hAnsi="Calibri" w:cs="Calibri"/>
                <w:b/>
              </w:rPr>
              <w:t xml:space="preserve">    Measure</w:t>
            </w:r>
          </w:p>
        </w:tc>
      </w:tr>
      <w:tr w:rsidR="00B01B89" w14:paraId="16C5A384" w14:textId="77777777" w:rsidTr="00A25576">
        <w:trPr>
          <w:trHeight w:val="774"/>
        </w:trPr>
        <w:tc>
          <w:tcPr>
            <w:tcW w:w="1238" w:type="dxa"/>
          </w:tcPr>
          <w:p w14:paraId="2A401F5B" w14:textId="50C931BD" w:rsidR="00B01B89" w:rsidRDefault="00B01B89" w:rsidP="00B01B89">
            <w:pPr>
              <w:ind w:right="57"/>
              <w:jc w:val="center"/>
            </w:pPr>
            <w:r w:rsidRPr="0086451E">
              <w:pict w14:anchorId="15D613FB">
                <v:shape id="_x0000_i1196" type="#_x0000_t75" style="width:451.55pt;height:15.75pt">
                  <v:imagedata r:id="rId12" o:title="6FE9D464"/>
                </v:shape>
              </w:pict>
            </w:r>
          </w:p>
        </w:tc>
        <w:tc>
          <w:tcPr>
            <w:tcW w:w="1271" w:type="dxa"/>
          </w:tcPr>
          <w:p w14:paraId="78FFA2AC" w14:textId="0BA026F9" w:rsidR="00B01B89" w:rsidRDefault="00B01B89" w:rsidP="00B01B89">
            <w:pPr>
              <w:ind w:left="1"/>
            </w:pPr>
            <w:r w:rsidRPr="0086451E">
              <w:pict w14:anchorId="731BC6A2">
                <v:shape id="_x0000_i1202" type="#_x0000_t75" style="width:451.55pt;height:15.75pt">
                  <v:imagedata r:id="rId12" o:title="6FE9D464"/>
                </v:shape>
              </w:pict>
            </w:r>
          </w:p>
        </w:tc>
        <w:tc>
          <w:tcPr>
            <w:tcW w:w="5282" w:type="dxa"/>
          </w:tcPr>
          <w:p w14:paraId="52A3B51A" w14:textId="69B3DB9C" w:rsidR="00B01B89" w:rsidRDefault="00B01B89" w:rsidP="00B01B89">
            <w:pPr>
              <w:ind w:left="2"/>
            </w:pPr>
            <w:r w:rsidRPr="0086451E">
              <w:pict w14:anchorId="0D53FA3E">
                <v:shape id="_x0000_i1208" type="#_x0000_t75" style="width:451.55pt;height:15.75pt">
                  <v:imagedata r:id="rId12" o:title="6FE9D464"/>
                </v:shape>
              </w:pict>
            </w:r>
          </w:p>
        </w:tc>
        <w:tc>
          <w:tcPr>
            <w:tcW w:w="1702" w:type="dxa"/>
          </w:tcPr>
          <w:p w14:paraId="6D677C03" w14:textId="230E7549" w:rsidR="00B01B89" w:rsidRDefault="00B01B89" w:rsidP="00B01B89">
            <w:pPr>
              <w:ind w:left="289"/>
            </w:pPr>
            <w:r w:rsidRPr="0086451E">
              <w:pict w14:anchorId="29404E74">
                <v:shape id="_x0000_i1214" type="#_x0000_t75" style="width:451.55pt;height:15.75pt">
                  <v:imagedata r:id="rId12" o:title="6FE9D464"/>
                </v:shape>
              </w:pict>
            </w:r>
          </w:p>
        </w:tc>
        <w:tc>
          <w:tcPr>
            <w:tcW w:w="1559" w:type="dxa"/>
          </w:tcPr>
          <w:p w14:paraId="360D8091" w14:textId="03B63007" w:rsidR="00B01B89" w:rsidRDefault="00B01B89" w:rsidP="00B01B89">
            <w:pPr>
              <w:ind w:left="70"/>
              <w:jc w:val="center"/>
            </w:pPr>
            <w:r w:rsidRPr="0086451E">
              <w:pict w14:anchorId="06F1C243">
                <v:shape id="_x0000_i1220" type="#_x0000_t75" style="width:451.55pt;height:15.75pt">
                  <v:imagedata r:id="rId12" o:title="6FE9D464"/>
                </v:shape>
              </w:pict>
            </w:r>
          </w:p>
        </w:tc>
        <w:tc>
          <w:tcPr>
            <w:tcW w:w="1559" w:type="dxa"/>
          </w:tcPr>
          <w:p w14:paraId="0009E5E8" w14:textId="439372E3" w:rsidR="00B01B89" w:rsidRDefault="00B01B89" w:rsidP="00B01B89">
            <w:pPr>
              <w:ind w:left="70"/>
              <w:jc w:val="center"/>
              <w:rPr>
                <w:rFonts w:ascii="Calibri" w:eastAsia="Calibri" w:hAnsi="Calibri" w:cs="Calibri"/>
              </w:rPr>
            </w:pPr>
            <w:r w:rsidRPr="0086451E">
              <w:pict w14:anchorId="4D6C01F2">
                <v:shape id="_x0000_i1226" type="#_x0000_t75" style="width:451.55pt;height:15.75pt">
                  <v:imagedata r:id="rId12" o:title="6FE9D464"/>
                </v:shape>
              </w:pict>
            </w:r>
          </w:p>
        </w:tc>
      </w:tr>
      <w:tr w:rsidR="00B01B89" w14:paraId="7F9B4373" w14:textId="77777777" w:rsidTr="429B56F1">
        <w:trPr>
          <w:trHeight w:val="1498"/>
        </w:trPr>
        <w:tc>
          <w:tcPr>
            <w:tcW w:w="1238" w:type="dxa"/>
          </w:tcPr>
          <w:p w14:paraId="371EB534" w14:textId="655599E1" w:rsidR="00B01B89" w:rsidRDefault="00B01B89" w:rsidP="00B01B89">
            <w:pPr>
              <w:ind w:right="57"/>
              <w:jc w:val="center"/>
            </w:pPr>
            <w:r w:rsidRPr="0086451E">
              <w:pict w14:anchorId="1E455835">
                <v:shape id="_x0000_i1197" type="#_x0000_t75" style="width:451.55pt;height:15.75pt">
                  <v:imagedata r:id="rId12" o:title="6FE9D464"/>
                </v:shape>
              </w:pict>
            </w:r>
          </w:p>
        </w:tc>
        <w:tc>
          <w:tcPr>
            <w:tcW w:w="1271" w:type="dxa"/>
          </w:tcPr>
          <w:p w14:paraId="301A6081" w14:textId="1E86B8A6" w:rsidR="00B01B89" w:rsidRDefault="00B01B89" w:rsidP="00B01B89">
            <w:pPr>
              <w:ind w:left="1"/>
            </w:pPr>
            <w:r w:rsidRPr="0086451E">
              <w:pict w14:anchorId="1D88A74B">
                <v:shape id="_x0000_i1203" type="#_x0000_t75" style="width:451.55pt;height:15.75pt">
                  <v:imagedata r:id="rId12" o:title="6FE9D464"/>
                </v:shape>
              </w:pict>
            </w:r>
          </w:p>
        </w:tc>
        <w:tc>
          <w:tcPr>
            <w:tcW w:w="5282" w:type="dxa"/>
          </w:tcPr>
          <w:p w14:paraId="09A35A58" w14:textId="5064DB07" w:rsidR="00B01B89" w:rsidRDefault="00B01B89" w:rsidP="00B01B89">
            <w:pPr>
              <w:numPr>
                <w:ilvl w:val="0"/>
                <w:numId w:val="121"/>
              </w:numPr>
              <w:spacing w:line="259" w:lineRule="auto"/>
              <w:ind w:hanging="361"/>
            </w:pPr>
            <w:r w:rsidRPr="0086451E">
              <w:pict w14:anchorId="0934F9EE">
                <v:shape id="_x0000_i1209" type="#_x0000_t75" style="width:451.55pt;height:15.75pt">
                  <v:imagedata r:id="rId12" o:title="6FE9D464"/>
                </v:shape>
              </w:pict>
            </w:r>
          </w:p>
        </w:tc>
        <w:tc>
          <w:tcPr>
            <w:tcW w:w="1702" w:type="dxa"/>
          </w:tcPr>
          <w:p w14:paraId="5ACD9C7D" w14:textId="0E372FFF" w:rsidR="00B01B89" w:rsidRDefault="00B01B89" w:rsidP="00B01B89">
            <w:pPr>
              <w:ind w:left="289"/>
            </w:pPr>
            <w:r w:rsidRPr="0086451E">
              <w:pict w14:anchorId="73F80DD2">
                <v:shape id="_x0000_i1215" type="#_x0000_t75" style="width:451.55pt;height:15.75pt">
                  <v:imagedata r:id="rId12" o:title="6FE9D464"/>
                </v:shape>
              </w:pict>
            </w:r>
          </w:p>
        </w:tc>
        <w:tc>
          <w:tcPr>
            <w:tcW w:w="1559" w:type="dxa"/>
          </w:tcPr>
          <w:p w14:paraId="1CF93BEF" w14:textId="3A9A05AC" w:rsidR="00B01B89" w:rsidRDefault="00B01B89" w:rsidP="00B01B89">
            <w:pPr>
              <w:ind w:left="70"/>
              <w:jc w:val="center"/>
            </w:pPr>
            <w:r w:rsidRPr="0086451E">
              <w:pict w14:anchorId="346FA858">
                <v:shape id="_x0000_i1221" type="#_x0000_t75" style="width:451.55pt;height:15.75pt">
                  <v:imagedata r:id="rId12" o:title="6FE9D464"/>
                </v:shape>
              </w:pict>
            </w:r>
          </w:p>
        </w:tc>
        <w:tc>
          <w:tcPr>
            <w:tcW w:w="1559" w:type="dxa"/>
          </w:tcPr>
          <w:p w14:paraId="73EDA9E2" w14:textId="3EBB8414" w:rsidR="00B01B89" w:rsidRDefault="00B01B89" w:rsidP="00B01B89">
            <w:pPr>
              <w:ind w:left="70"/>
              <w:jc w:val="center"/>
              <w:rPr>
                <w:rFonts w:ascii="Calibri" w:eastAsia="Calibri" w:hAnsi="Calibri" w:cs="Calibri"/>
              </w:rPr>
            </w:pPr>
            <w:r w:rsidRPr="0086451E">
              <w:pict w14:anchorId="665DFCE3">
                <v:shape id="_x0000_i1227" type="#_x0000_t75" style="width:451.55pt;height:15.75pt">
                  <v:imagedata r:id="rId12" o:title="6FE9D464"/>
                </v:shape>
              </w:pict>
            </w:r>
          </w:p>
        </w:tc>
      </w:tr>
      <w:tr w:rsidR="00B01B89" w14:paraId="71586782" w14:textId="77777777" w:rsidTr="429B56F1">
        <w:trPr>
          <w:trHeight w:val="739"/>
        </w:trPr>
        <w:tc>
          <w:tcPr>
            <w:tcW w:w="1238" w:type="dxa"/>
          </w:tcPr>
          <w:p w14:paraId="027798D4" w14:textId="28187B8D" w:rsidR="00B01B89" w:rsidRDefault="00B01B89" w:rsidP="00B01B89">
            <w:pPr>
              <w:ind w:right="57"/>
              <w:jc w:val="center"/>
            </w:pPr>
            <w:r w:rsidRPr="0086451E">
              <w:pict w14:anchorId="52D3F2DA">
                <v:shape id="_x0000_i1198" type="#_x0000_t75" style="width:451.55pt;height:15.75pt">
                  <v:imagedata r:id="rId12" o:title="6FE9D464"/>
                </v:shape>
              </w:pict>
            </w:r>
          </w:p>
        </w:tc>
        <w:tc>
          <w:tcPr>
            <w:tcW w:w="1271" w:type="dxa"/>
          </w:tcPr>
          <w:p w14:paraId="412EAED8" w14:textId="1702BC7C" w:rsidR="00B01B89" w:rsidRDefault="00B01B89" w:rsidP="00B01B89">
            <w:pPr>
              <w:ind w:left="1"/>
            </w:pPr>
            <w:r w:rsidRPr="0086451E">
              <w:pict w14:anchorId="40AF0FED">
                <v:shape id="_x0000_i1204" type="#_x0000_t75" style="width:451.55pt;height:15.75pt">
                  <v:imagedata r:id="rId12" o:title="6FE9D464"/>
                </v:shape>
              </w:pict>
            </w:r>
          </w:p>
        </w:tc>
        <w:tc>
          <w:tcPr>
            <w:tcW w:w="5282" w:type="dxa"/>
          </w:tcPr>
          <w:p w14:paraId="36F6664B" w14:textId="2CF2B030" w:rsidR="00B01B89" w:rsidRDefault="00B01B89" w:rsidP="00B01B89">
            <w:pPr>
              <w:ind w:left="2"/>
              <w:jc w:val="both"/>
            </w:pPr>
            <w:r w:rsidRPr="0086451E">
              <w:pict w14:anchorId="7B7E0780">
                <v:shape id="_x0000_i1210" type="#_x0000_t75" style="width:451.55pt;height:15.75pt">
                  <v:imagedata r:id="rId12" o:title="6FE9D464"/>
                </v:shape>
              </w:pict>
            </w:r>
          </w:p>
        </w:tc>
        <w:tc>
          <w:tcPr>
            <w:tcW w:w="1702" w:type="dxa"/>
          </w:tcPr>
          <w:p w14:paraId="25BF2337" w14:textId="1B15C90D" w:rsidR="00B01B89" w:rsidRDefault="00B01B89" w:rsidP="00B01B89">
            <w:pPr>
              <w:ind w:left="289"/>
            </w:pPr>
            <w:r w:rsidRPr="0086451E">
              <w:pict w14:anchorId="043908DD">
                <v:shape id="_x0000_i1216" type="#_x0000_t75" style="width:451.55pt;height:15.75pt">
                  <v:imagedata r:id="rId12" o:title="6FE9D464"/>
                </v:shape>
              </w:pict>
            </w:r>
          </w:p>
        </w:tc>
        <w:tc>
          <w:tcPr>
            <w:tcW w:w="1559" w:type="dxa"/>
          </w:tcPr>
          <w:p w14:paraId="30B6B1E6" w14:textId="246B8BCC" w:rsidR="00B01B89" w:rsidRDefault="00B01B89" w:rsidP="00B01B89">
            <w:pPr>
              <w:ind w:left="70"/>
              <w:jc w:val="center"/>
            </w:pPr>
            <w:r w:rsidRPr="0086451E">
              <w:pict w14:anchorId="23D4591E">
                <v:shape id="_x0000_i1222" type="#_x0000_t75" style="width:451.55pt;height:15.75pt">
                  <v:imagedata r:id="rId12" o:title="6FE9D464"/>
                </v:shape>
              </w:pict>
            </w:r>
          </w:p>
        </w:tc>
        <w:tc>
          <w:tcPr>
            <w:tcW w:w="1559" w:type="dxa"/>
          </w:tcPr>
          <w:p w14:paraId="2E904FF6" w14:textId="2FB904E0" w:rsidR="00B01B89" w:rsidRDefault="00B01B89" w:rsidP="00B01B89">
            <w:pPr>
              <w:ind w:left="70"/>
              <w:jc w:val="center"/>
              <w:rPr>
                <w:rFonts w:ascii="Calibri" w:eastAsia="Calibri" w:hAnsi="Calibri" w:cs="Calibri"/>
              </w:rPr>
            </w:pPr>
            <w:r w:rsidRPr="0086451E">
              <w:pict w14:anchorId="7946E480">
                <v:shape id="_x0000_i1228" type="#_x0000_t75" style="width:451.55pt;height:15.75pt">
                  <v:imagedata r:id="rId12" o:title="6FE9D464"/>
                </v:shape>
              </w:pict>
            </w:r>
          </w:p>
        </w:tc>
      </w:tr>
      <w:tr w:rsidR="00B01B89" w14:paraId="5B349F33" w14:textId="77777777" w:rsidTr="429B56F1">
        <w:trPr>
          <w:trHeight w:val="1226"/>
        </w:trPr>
        <w:tc>
          <w:tcPr>
            <w:tcW w:w="1238" w:type="dxa"/>
          </w:tcPr>
          <w:p w14:paraId="6787C994" w14:textId="4C99C0A3" w:rsidR="00B01B89" w:rsidRDefault="00B01B89" w:rsidP="00B01B89">
            <w:pPr>
              <w:ind w:right="57"/>
              <w:jc w:val="center"/>
            </w:pPr>
            <w:r w:rsidRPr="0086451E">
              <w:pict w14:anchorId="4FA373AE">
                <v:shape id="_x0000_i1199" type="#_x0000_t75" style="width:451.55pt;height:15.75pt">
                  <v:imagedata r:id="rId12" o:title="6FE9D464"/>
                </v:shape>
              </w:pict>
            </w:r>
          </w:p>
        </w:tc>
        <w:tc>
          <w:tcPr>
            <w:tcW w:w="1271" w:type="dxa"/>
          </w:tcPr>
          <w:p w14:paraId="5F4D2D92" w14:textId="6DE548EE" w:rsidR="00B01B89" w:rsidRDefault="00B01B89" w:rsidP="00B01B89">
            <w:pPr>
              <w:ind w:left="1"/>
            </w:pPr>
            <w:r w:rsidRPr="0086451E">
              <w:pict w14:anchorId="7544DD28">
                <v:shape id="_x0000_i1205" type="#_x0000_t75" style="width:451.55pt;height:15.75pt">
                  <v:imagedata r:id="rId12" o:title="6FE9D464"/>
                </v:shape>
              </w:pict>
            </w:r>
          </w:p>
        </w:tc>
        <w:tc>
          <w:tcPr>
            <w:tcW w:w="5282" w:type="dxa"/>
          </w:tcPr>
          <w:p w14:paraId="37726BD8" w14:textId="347FB284" w:rsidR="00B01B89" w:rsidRDefault="00B01B89" w:rsidP="00B01B89">
            <w:pPr>
              <w:ind w:left="2" w:right="450"/>
            </w:pPr>
            <w:r w:rsidRPr="0086451E">
              <w:pict w14:anchorId="2FDFB717">
                <v:shape id="_x0000_i1211" type="#_x0000_t75" style="width:451.55pt;height:15.75pt">
                  <v:imagedata r:id="rId12" o:title="6FE9D464"/>
                </v:shape>
              </w:pict>
            </w:r>
          </w:p>
        </w:tc>
        <w:tc>
          <w:tcPr>
            <w:tcW w:w="1702" w:type="dxa"/>
          </w:tcPr>
          <w:p w14:paraId="3BA0209A" w14:textId="37431DC6" w:rsidR="00B01B89" w:rsidRDefault="00B01B89" w:rsidP="00B01B89">
            <w:pPr>
              <w:ind w:left="289"/>
            </w:pPr>
            <w:r w:rsidRPr="0086451E">
              <w:pict w14:anchorId="6BA1BFAC">
                <v:shape id="_x0000_i1217" type="#_x0000_t75" style="width:451.55pt;height:15.75pt">
                  <v:imagedata r:id="rId12" o:title="6FE9D464"/>
                </v:shape>
              </w:pict>
            </w:r>
          </w:p>
        </w:tc>
        <w:tc>
          <w:tcPr>
            <w:tcW w:w="1559" w:type="dxa"/>
          </w:tcPr>
          <w:p w14:paraId="090F8A57" w14:textId="64C05C70" w:rsidR="00B01B89" w:rsidRDefault="00B01B89" w:rsidP="00B01B89">
            <w:pPr>
              <w:ind w:left="71"/>
              <w:jc w:val="center"/>
            </w:pPr>
            <w:r w:rsidRPr="0086451E">
              <w:pict w14:anchorId="1C0E1ECD">
                <v:shape id="_x0000_i1223" type="#_x0000_t75" style="width:451.55pt;height:15.75pt">
                  <v:imagedata r:id="rId12" o:title="6FE9D464"/>
                </v:shape>
              </w:pict>
            </w:r>
          </w:p>
        </w:tc>
        <w:tc>
          <w:tcPr>
            <w:tcW w:w="1559" w:type="dxa"/>
          </w:tcPr>
          <w:p w14:paraId="54083DB8" w14:textId="58E7FEFF" w:rsidR="00B01B89" w:rsidRDefault="00B01B89" w:rsidP="00B01B89">
            <w:pPr>
              <w:ind w:left="71"/>
              <w:jc w:val="center"/>
              <w:rPr>
                <w:rFonts w:ascii="Calibri" w:eastAsia="Calibri" w:hAnsi="Calibri" w:cs="Calibri"/>
              </w:rPr>
            </w:pPr>
            <w:r w:rsidRPr="0086451E">
              <w:pict w14:anchorId="6B5C8F07">
                <v:shape id="_x0000_i1229" type="#_x0000_t75" style="width:451.55pt;height:15.75pt">
                  <v:imagedata r:id="rId12" o:title="6FE9D464"/>
                </v:shape>
              </w:pict>
            </w:r>
          </w:p>
        </w:tc>
      </w:tr>
      <w:tr w:rsidR="00B01B89" w14:paraId="679C0532" w14:textId="77777777" w:rsidTr="429B56F1">
        <w:trPr>
          <w:trHeight w:val="739"/>
        </w:trPr>
        <w:tc>
          <w:tcPr>
            <w:tcW w:w="1238" w:type="dxa"/>
          </w:tcPr>
          <w:p w14:paraId="0CCC3BD3" w14:textId="16A389EC" w:rsidR="00B01B89" w:rsidRDefault="00B01B89" w:rsidP="00B01B89">
            <w:pPr>
              <w:ind w:left="72"/>
              <w:jc w:val="center"/>
            </w:pPr>
            <w:r w:rsidRPr="0086451E">
              <w:pict w14:anchorId="695901B6">
                <v:shape id="_x0000_i1200" type="#_x0000_t75" style="width:451.55pt;height:15.75pt">
                  <v:imagedata r:id="rId12" o:title="6FE9D464"/>
                </v:shape>
              </w:pict>
            </w:r>
          </w:p>
        </w:tc>
        <w:tc>
          <w:tcPr>
            <w:tcW w:w="1271" w:type="dxa"/>
          </w:tcPr>
          <w:p w14:paraId="121FCE65" w14:textId="2EB4CF47" w:rsidR="00B01B89" w:rsidRDefault="00B01B89" w:rsidP="00B01B89">
            <w:pPr>
              <w:ind w:left="1"/>
            </w:pPr>
            <w:r w:rsidRPr="0086451E">
              <w:pict w14:anchorId="7A7D29AD">
                <v:shape id="_x0000_i1206" type="#_x0000_t75" style="width:451.55pt;height:15.75pt">
                  <v:imagedata r:id="rId12" o:title="6FE9D464"/>
                </v:shape>
              </w:pict>
            </w:r>
          </w:p>
        </w:tc>
        <w:tc>
          <w:tcPr>
            <w:tcW w:w="5282" w:type="dxa"/>
          </w:tcPr>
          <w:p w14:paraId="693DA9C4" w14:textId="283AB79D" w:rsidR="00B01B89" w:rsidRDefault="00B01B89" w:rsidP="00B01B89">
            <w:pPr>
              <w:ind w:left="2"/>
              <w:jc w:val="both"/>
            </w:pPr>
            <w:r w:rsidRPr="0086451E">
              <w:pict w14:anchorId="189BB350">
                <v:shape id="_x0000_i1212" type="#_x0000_t75" style="width:451.55pt;height:15.75pt">
                  <v:imagedata r:id="rId12" o:title="6FE9D464"/>
                </v:shape>
              </w:pict>
            </w:r>
          </w:p>
        </w:tc>
        <w:tc>
          <w:tcPr>
            <w:tcW w:w="1702" w:type="dxa"/>
          </w:tcPr>
          <w:p w14:paraId="7DA6C36E" w14:textId="72B8BBCC" w:rsidR="00B01B89" w:rsidRDefault="00B01B89" w:rsidP="00B01B89">
            <w:pPr>
              <w:ind w:left="289"/>
            </w:pPr>
            <w:r w:rsidRPr="0086451E">
              <w:pict w14:anchorId="5BEB7372">
                <v:shape id="_x0000_i1218" type="#_x0000_t75" style="width:451.55pt;height:15.75pt">
                  <v:imagedata r:id="rId12" o:title="6FE9D464"/>
                </v:shape>
              </w:pict>
            </w:r>
          </w:p>
        </w:tc>
        <w:tc>
          <w:tcPr>
            <w:tcW w:w="1559" w:type="dxa"/>
          </w:tcPr>
          <w:p w14:paraId="01A43D23" w14:textId="4AF989BC" w:rsidR="00B01B89" w:rsidRDefault="00B01B89" w:rsidP="00B01B89">
            <w:pPr>
              <w:ind w:left="71"/>
              <w:jc w:val="center"/>
            </w:pPr>
            <w:r w:rsidRPr="0086451E">
              <w:pict w14:anchorId="1F24345D">
                <v:shape id="_x0000_i1224" type="#_x0000_t75" style="width:451.55pt;height:15.75pt">
                  <v:imagedata r:id="rId12" o:title="6FE9D464"/>
                </v:shape>
              </w:pict>
            </w:r>
          </w:p>
        </w:tc>
        <w:tc>
          <w:tcPr>
            <w:tcW w:w="1559" w:type="dxa"/>
          </w:tcPr>
          <w:p w14:paraId="2ABB1EDE" w14:textId="5E3ABA31" w:rsidR="00B01B89" w:rsidRDefault="00B01B89" w:rsidP="00B01B89">
            <w:pPr>
              <w:ind w:left="71"/>
              <w:jc w:val="center"/>
              <w:rPr>
                <w:rFonts w:ascii="Calibri" w:eastAsia="Calibri" w:hAnsi="Calibri" w:cs="Calibri"/>
              </w:rPr>
            </w:pPr>
            <w:r w:rsidRPr="0086451E">
              <w:pict w14:anchorId="279019CE">
                <v:shape id="_x0000_i1230" type="#_x0000_t75" style="width:451.55pt;height:15.75pt">
                  <v:imagedata r:id="rId12" o:title="6FE9D464"/>
                </v:shape>
              </w:pict>
            </w:r>
          </w:p>
        </w:tc>
      </w:tr>
      <w:tr w:rsidR="00B01B89" w14:paraId="1750360B" w14:textId="77777777" w:rsidTr="429B56F1">
        <w:trPr>
          <w:trHeight w:val="737"/>
        </w:trPr>
        <w:tc>
          <w:tcPr>
            <w:tcW w:w="1238" w:type="dxa"/>
          </w:tcPr>
          <w:p w14:paraId="67804FDA" w14:textId="357F4777" w:rsidR="00B01B89" w:rsidRDefault="00B01B89" w:rsidP="00B01B89">
            <w:pPr>
              <w:ind w:left="64"/>
              <w:jc w:val="center"/>
            </w:pPr>
            <w:r w:rsidRPr="0086451E">
              <w:pict w14:anchorId="58D31952">
                <v:shape id="_x0000_i1201" type="#_x0000_t75" style="width:451.55pt;height:15.75pt">
                  <v:imagedata r:id="rId12" o:title="6FE9D464"/>
                </v:shape>
              </w:pict>
            </w:r>
          </w:p>
        </w:tc>
        <w:tc>
          <w:tcPr>
            <w:tcW w:w="1271" w:type="dxa"/>
          </w:tcPr>
          <w:p w14:paraId="408449F1" w14:textId="230BBA23" w:rsidR="00B01B89" w:rsidRDefault="00B01B89" w:rsidP="00B01B89">
            <w:pPr>
              <w:ind w:left="1"/>
            </w:pPr>
            <w:r w:rsidRPr="0086451E">
              <w:pict w14:anchorId="096C83DF">
                <v:shape id="_x0000_i1207" type="#_x0000_t75" style="width:451.55pt;height:15.75pt">
                  <v:imagedata r:id="rId12" o:title="6FE9D464"/>
                </v:shape>
              </w:pict>
            </w:r>
          </w:p>
        </w:tc>
        <w:tc>
          <w:tcPr>
            <w:tcW w:w="5282" w:type="dxa"/>
          </w:tcPr>
          <w:p w14:paraId="2E158409" w14:textId="40C0F1A6" w:rsidR="00B01B89" w:rsidRDefault="00B01B89" w:rsidP="00B01B89">
            <w:pPr>
              <w:ind w:left="2" w:right="1535"/>
              <w:jc w:val="both"/>
            </w:pPr>
            <w:r w:rsidRPr="0086451E">
              <w:pict w14:anchorId="55ABF41D">
                <v:shape id="_x0000_i1213" type="#_x0000_t75" style="width:451.55pt;height:15.75pt">
                  <v:imagedata r:id="rId12" o:title="6FE9D464"/>
                </v:shape>
              </w:pict>
            </w:r>
          </w:p>
        </w:tc>
        <w:tc>
          <w:tcPr>
            <w:tcW w:w="1702" w:type="dxa"/>
          </w:tcPr>
          <w:p w14:paraId="0A770CD0" w14:textId="19CDC1E1" w:rsidR="00B01B89" w:rsidRDefault="00B01B89" w:rsidP="00B01B89">
            <w:pPr>
              <w:ind w:left="289"/>
            </w:pPr>
            <w:r w:rsidRPr="0086451E">
              <w:pict w14:anchorId="67433ED1">
                <v:shape id="_x0000_i1219" type="#_x0000_t75" style="width:451.55pt;height:15.75pt">
                  <v:imagedata r:id="rId12" o:title="6FE9D464"/>
                </v:shape>
              </w:pict>
            </w:r>
          </w:p>
        </w:tc>
        <w:tc>
          <w:tcPr>
            <w:tcW w:w="1559" w:type="dxa"/>
          </w:tcPr>
          <w:p w14:paraId="14333C3D" w14:textId="4BC88E9A" w:rsidR="00B01B89" w:rsidRDefault="00B01B89" w:rsidP="00B01B89">
            <w:pPr>
              <w:ind w:right="40"/>
              <w:jc w:val="center"/>
            </w:pPr>
            <w:r w:rsidRPr="0086451E">
              <w:pict w14:anchorId="5DACDDDF">
                <v:shape id="_x0000_i1225" type="#_x0000_t75" style="width:451.55pt;height:15.75pt">
                  <v:imagedata r:id="rId12" o:title="6FE9D464"/>
                </v:shape>
              </w:pict>
            </w:r>
          </w:p>
        </w:tc>
        <w:tc>
          <w:tcPr>
            <w:tcW w:w="1559" w:type="dxa"/>
          </w:tcPr>
          <w:p w14:paraId="2780E7FA" w14:textId="6617F342" w:rsidR="00B01B89" w:rsidRDefault="00B01B89" w:rsidP="00B01B89">
            <w:pPr>
              <w:ind w:right="40"/>
              <w:jc w:val="center"/>
              <w:rPr>
                <w:rFonts w:ascii="Calibri" w:eastAsia="Calibri" w:hAnsi="Calibri" w:cs="Calibri"/>
              </w:rPr>
            </w:pPr>
            <w:r w:rsidRPr="0086451E">
              <w:pict w14:anchorId="11683723">
                <v:shape id="_x0000_i1231" type="#_x0000_t75" style="width:451.55pt;height:15.75pt">
                  <v:imagedata r:id="rId12" o:title="6FE9D464"/>
                </v:shape>
              </w:pict>
            </w:r>
          </w:p>
        </w:tc>
      </w:tr>
      <w:tr w:rsidR="007A5E79" w14:paraId="7B183EC5" w14:textId="77777777" w:rsidTr="429B56F1">
        <w:trPr>
          <w:trHeight w:val="397"/>
        </w:trPr>
        <w:tc>
          <w:tcPr>
            <w:tcW w:w="1238" w:type="dxa"/>
          </w:tcPr>
          <w:p w14:paraId="7B35FDC3" w14:textId="77777777" w:rsidR="007A5E79" w:rsidRDefault="007A5E79" w:rsidP="006F5E57">
            <w:r>
              <w:rPr>
                <w:rFonts w:ascii="Calibri" w:eastAsia="Calibri" w:hAnsi="Calibri" w:cs="Calibri"/>
                <w:b/>
              </w:rPr>
              <w:t xml:space="preserve">Total </w:t>
            </w:r>
          </w:p>
        </w:tc>
        <w:tc>
          <w:tcPr>
            <w:tcW w:w="1271" w:type="dxa"/>
          </w:tcPr>
          <w:p w14:paraId="615523C4" w14:textId="77777777" w:rsidR="007A5E79" w:rsidRDefault="007A5E79" w:rsidP="006F5E57"/>
        </w:tc>
        <w:tc>
          <w:tcPr>
            <w:tcW w:w="5282" w:type="dxa"/>
          </w:tcPr>
          <w:p w14:paraId="1A49EED9" w14:textId="77777777" w:rsidR="007A5E79" w:rsidRDefault="007A5E79" w:rsidP="006F5E57"/>
        </w:tc>
        <w:tc>
          <w:tcPr>
            <w:tcW w:w="1702" w:type="dxa"/>
          </w:tcPr>
          <w:p w14:paraId="215CA9BD" w14:textId="77777777" w:rsidR="007A5E79" w:rsidRDefault="007A5E79" w:rsidP="006F5E57">
            <w:pPr>
              <w:ind w:left="289"/>
            </w:pPr>
            <w:r>
              <w:rPr>
                <w:rFonts w:ascii="Calibri" w:eastAsia="Calibri" w:hAnsi="Calibri" w:cs="Calibri"/>
                <w:b/>
              </w:rPr>
              <w:t xml:space="preserve"> </w:t>
            </w:r>
          </w:p>
        </w:tc>
        <w:tc>
          <w:tcPr>
            <w:tcW w:w="1559" w:type="dxa"/>
          </w:tcPr>
          <w:p w14:paraId="7AE88642" w14:textId="77777777" w:rsidR="007A5E79" w:rsidRDefault="007A5E79" w:rsidP="006F5E57">
            <w:pPr>
              <w:ind w:right="48"/>
              <w:jc w:val="right"/>
            </w:pPr>
            <w:r>
              <w:rPr>
                <w:rFonts w:ascii="Calibri" w:eastAsia="Calibri" w:hAnsi="Calibri" w:cs="Calibri"/>
                <w:b/>
              </w:rPr>
              <w:t xml:space="preserve">£1,100,000 </w:t>
            </w:r>
          </w:p>
        </w:tc>
        <w:tc>
          <w:tcPr>
            <w:tcW w:w="1559" w:type="dxa"/>
          </w:tcPr>
          <w:p w14:paraId="45738092" w14:textId="77777777" w:rsidR="007A5E79" w:rsidRDefault="007A5E79" w:rsidP="006F5E57">
            <w:pPr>
              <w:ind w:right="48"/>
              <w:jc w:val="right"/>
              <w:rPr>
                <w:rFonts w:ascii="Calibri" w:eastAsia="Calibri" w:hAnsi="Calibri" w:cs="Calibri"/>
                <w:b/>
              </w:rPr>
            </w:pPr>
          </w:p>
        </w:tc>
      </w:tr>
    </w:tbl>
    <w:p w14:paraId="49F0E29A" w14:textId="77777777" w:rsidR="007A5E79" w:rsidRDefault="007A5E79">
      <w:pPr>
        <w:pStyle w:val="Standard"/>
        <w:spacing w:after="548" w:line="240" w:lineRule="auto"/>
        <w:ind w:right="14"/>
      </w:pPr>
    </w:p>
    <w:p w14:paraId="205DEED6" w14:textId="77777777" w:rsidR="00C80148" w:rsidRDefault="00C80148">
      <w:pPr>
        <w:pStyle w:val="Standard"/>
        <w:spacing w:after="548" w:line="240" w:lineRule="auto"/>
        <w:ind w:right="14"/>
      </w:pPr>
    </w:p>
    <w:p w14:paraId="4CFD53F4" w14:textId="4D64F0DB" w:rsidR="00CA2903" w:rsidRPr="00DB5B97" w:rsidRDefault="007A5E79" w:rsidP="00DB5B97">
      <w:pPr>
        <w:pStyle w:val="Standard"/>
        <w:spacing w:after="548" w:line="240" w:lineRule="auto"/>
        <w:ind w:right="14"/>
      </w:pPr>
      <w:r>
        <w:t xml:space="preserve">The Resourcing Profile </w:t>
      </w:r>
      <w:r w:rsidR="0003298C">
        <w:t xml:space="preserve">to achieve the above milestones is as detailed in the below table. </w:t>
      </w:r>
      <w:r w:rsidR="00B01B89">
        <w:rPr>
          <w:noProof/>
        </w:rPr>
        <w:drawing>
          <wp:inline distT="0" distB="0" distL="0" distR="0" wp14:anchorId="79F7AA30" wp14:editId="1633698D">
            <wp:extent cx="5734050" cy="203200"/>
            <wp:effectExtent l="0" t="0" r="0" b="6350"/>
            <wp:docPr id="6422189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tbl>
      <w:tblPr>
        <w:tblW w:w="14414" w:type="dxa"/>
        <w:tblCellMar>
          <w:left w:w="0" w:type="dxa"/>
          <w:right w:w="0" w:type="dxa"/>
        </w:tblCellMar>
        <w:tblLook w:val="04A0" w:firstRow="1" w:lastRow="0" w:firstColumn="1" w:lastColumn="0" w:noHBand="0" w:noVBand="1"/>
      </w:tblPr>
      <w:tblGrid>
        <w:gridCol w:w="2060"/>
        <w:gridCol w:w="2059"/>
        <w:gridCol w:w="2059"/>
        <w:gridCol w:w="2059"/>
        <w:gridCol w:w="2059"/>
        <w:gridCol w:w="2059"/>
        <w:gridCol w:w="2059"/>
      </w:tblGrid>
      <w:tr w:rsidR="00CA2903" w14:paraId="305037A8" w14:textId="77777777" w:rsidTr="00B01B89">
        <w:trPr>
          <w:trHeight w:val="315"/>
        </w:trPr>
        <w:tc>
          <w:tcPr>
            <w:tcW w:w="2060" w:type="dxa"/>
            <w:tcBorders>
              <w:top w:val="single" w:sz="8" w:space="0" w:color="auto"/>
              <w:left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2D8AA0EB"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Role</w:t>
            </w:r>
          </w:p>
        </w:tc>
        <w:tc>
          <w:tcPr>
            <w:tcW w:w="2059"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3A4C12B7"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Name</w:t>
            </w:r>
          </w:p>
        </w:tc>
        <w:tc>
          <w:tcPr>
            <w:tcW w:w="2059"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1376CAED"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Initial Team</w:t>
            </w:r>
          </w:p>
        </w:tc>
        <w:tc>
          <w:tcPr>
            <w:tcW w:w="2059"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4F53B4C6"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SFIA</w:t>
            </w:r>
          </w:p>
        </w:tc>
        <w:tc>
          <w:tcPr>
            <w:tcW w:w="2059"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bottom"/>
            <w:hideMark/>
          </w:tcPr>
          <w:p w14:paraId="594ADF21"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Email</w:t>
            </w:r>
          </w:p>
        </w:tc>
        <w:tc>
          <w:tcPr>
            <w:tcW w:w="2059" w:type="dxa"/>
            <w:tcBorders>
              <w:top w:val="single" w:sz="8" w:space="0" w:color="auto"/>
              <w:left w:val="nil"/>
              <w:bottom w:val="single" w:sz="8" w:space="0" w:color="auto"/>
              <w:right w:val="nil"/>
            </w:tcBorders>
            <w:shd w:val="clear" w:color="auto" w:fill="D9D9D9"/>
            <w:noWrap/>
            <w:tcMar>
              <w:top w:w="15" w:type="dxa"/>
              <w:left w:w="15" w:type="dxa"/>
              <w:bottom w:w="0" w:type="dxa"/>
              <w:right w:w="15" w:type="dxa"/>
            </w:tcMar>
            <w:vAlign w:val="bottom"/>
            <w:hideMark/>
          </w:tcPr>
          <w:p w14:paraId="285ECE9B"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Day Rate</w:t>
            </w:r>
          </w:p>
        </w:tc>
        <w:tc>
          <w:tcPr>
            <w:tcW w:w="2059" w:type="dxa"/>
            <w:tcBorders>
              <w:top w:val="single" w:sz="8" w:space="0" w:color="auto"/>
              <w:left w:val="single" w:sz="4" w:space="0" w:color="auto"/>
              <w:bottom w:val="single" w:sz="8" w:space="0" w:color="auto"/>
              <w:right w:val="single" w:sz="8" w:space="0" w:color="auto"/>
            </w:tcBorders>
            <w:shd w:val="clear" w:color="auto" w:fill="D9D9D9"/>
            <w:noWrap/>
            <w:tcMar>
              <w:top w:w="15" w:type="dxa"/>
              <w:left w:w="15" w:type="dxa"/>
              <w:bottom w:w="0" w:type="dxa"/>
              <w:right w:w="15" w:type="dxa"/>
            </w:tcMar>
            <w:vAlign w:val="bottom"/>
            <w:hideMark/>
          </w:tcPr>
          <w:p w14:paraId="5828CD13" w14:textId="77777777" w:rsidR="00CA2903" w:rsidRDefault="00CA2903">
            <w:pPr>
              <w:jc w:val="center"/>
              <w:rPr>
                <w:rFonts w:ascii="Aptos" w:eastAsia="Times New Roman" w:hAnsi="Aptos"/>
                <w:color w:val="000000"/>
                <w:sz w:val="24"/>
                <w:szCs w:val="24"/>
              </w:rPr>
            </w:pPr>
            <w:r>
              <w:rPr>
                <w:rFonts w:ascii="Aptos" w:eastAsia="Times New Roman" w:hAnsi="Aptos"/>
                <w:b/>
                <w:bCs/>
                <w:color w:val="000000"/>
                <w:sz w:val="24"/>
                <w:szCs w:val="24"/>
              </w:rPr>
              <w:t>Total Days</w:t>
            </w:r>
          </w:p>
        </w:tc>
      </w:tr>
      <w:tr w:rsidR="00B01B89" w14:paraId="54B7F12D"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1073F523" w14:textId="1D383D1B" w:rsidR="00B01B89" w:rsidRDefault="00B01B89" w:rsidP="00B01B89">
            <w:pPr>
              <w:rPr>
                <w:rFonts w:ascii="Aptos" w:eastAsia="Times New Roman" w:hAnsi="Aptos"/>
                <w:color w:val="000000"/>
                <w:sz w:val="24"/>
                <w:szCs w:val="24"/>
              </w:rPr>
            </w:pPr>
            <w:r w:rsidRPr="00854E15">
              <w:pict w14:anchorId="1F47B6B0">
                <v:shape id="_x0000_i123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B8FEFAB" w14:textId="016FEC46" w:rsidR="00B01B89" w:rsidRDefault="00B01B89" w:rsidP="00B01B89">
            <w:pPr>
              <w:rPr>
                <w:rFonts w:ascii="Aptos" w:eastAsia="Times New Roman" w:hAnsi="Aptos"/>
                <w:color w:val="000000"/>
                <w:sz w:val="24"/>
                <w:szCs w:val="24"/>
              </w:rPr>
            </w:pPr>
            <w:r w:rsidRPr="00854E15">
              <w:pict w14:anchorId="31C22E1D">
                <v:shape id="_x0000_i125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BEA568C" w14:textId="1FC6A295" w:rsidR="00B01B89" w:rsidRDefault="00B01B89" w:rsidP="00B01B89">
            <w:pPr>
              <w:jc w:val="center"/>
              <w:rPr>
                <w:rFonts w:ascii="Aptos" w:eastAsia="Times New Roman" w:hAnsi="Aptos"/>
                <w:color w:val="000000"/>
                <w:sz w:val="24"/>
                <w:szCs w:val="24"/>
              </w:rPr>
            </w:pPr>
            <w:r w:rsidRPr="00854E15">
              <w:pict w14:anchorId="4C7AD83E">
                <v:shape id="_x0000_i127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8073A7D" w14:textId="346BBA8B" w:rsidR="00B01B89" w:rsidRDefault="00B01B89" w:rsidP="00B01B89">
            <w:pPr>
              <w:jc w:val="center"/>
              <w:rPr>
                <w:rFonts w:ascii="Aptos" w:eastAsia="Times New Roman" w:hAnsi="Aptos"/>
                <w:color w:val="000000"/>
                <w:sz w:val="24"/>
                <w:szCs w:val="24"/>
              </w:rPr>
            </w:pPr>
            <w:r w:rsidRPr="00854E15">
              <w:pict w14:anchorId="2067426B">
                <v:shape id="_x0000_i128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85B8A2D" w14:textId="68E62734" w:rsidR="00B01B89" w:rsidRDefault="00B01B89" w:rsidP="00B01B89">
            <w:pPr>
              <w:jc w:val="center"/>
              <w:rPr>
                <w:rFonts w:ascii="Aptos" w:eastAsia="Times New Roman" w:hAnsi="Aptos"/>
                <w:color w:val="000000"/>
                <w:sz w:val="24"/>
                <w:szCs w:val="24"/>
              </w:rPr>
            </w:pPr>
            <w:r w:rsidRPr="00854E15">
              <w:pict w14:anchorId="62EAE87E">
                <v:shape id="_x0000_i1308"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1AD0C61A" w14:textId="4220A1E2" w:rsidR="00B01B89" w:rsidRDefault="00B01B89" w:rsidP="00B01B89">
            <w:pPr>
              <w:jc w:val="center"/>
              <w:rPr>
                <w:rFonts w:ascii="Aptos" w:eastAsia="Times New Roman" w:hAnsi="Aptos"/>
                <w:color w:val="000000"/>
                <w:sz w:val="24"/>
                <w:szCs w:val="24"/>
              </w:rPr>
            </w:pPr>
            <w:r w:rsidRPr="00854E15">
              <w:pict w14:anchorId="7E0287CC">
                <v:shape id="_x0000_i1327"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564CA08C" w14:textId="23E0821E" w:rsidR="00B01B89" w:rsidRDefault="00B01B89" w:rsidP="00B01B89">
            <w:pPr>
              <w:jc w:val="center"/>
              <w:rPr>
                <w:rFonts w:ascii="Aptos" w:eastAsia="Times New Roman" w:hAnsi="Aptos"/>
                <w:color w:val="000000"/>
                <w:sz w:val="24"/>
                <w:szCs w:val="24"/>
              </w:rPr>
            </w:pPr>
            <w:r w:rsidRPr="00854E15">
              <w:pict w14:anchorId="3F470D92">
                <v:shape id="_x0000_i1346" type="#_x0000_t75" style="width:451.55pt;height:15.75pt">
                  <v:imagedata r:id="rId12" o:title="5BAA8C12"/>
                </v:shape>
              </w:pict>
            </w:r>
          </w:p>
        </w:tc>
      </w:tr>
      <w:tr w:rsidR="00B01B89" w14:paraId="390057DF"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2FAC2EC7" w14:textId="03BFE24E" w:rsidR="00B01B89" w:rsidRDefault="00B01B89" w:rsidP="00B01B89">
            <w:pPr>
              <w:rPr>
                <w:rFonts w:ascii="Aptos" w:eastAsia="Times New Roman" w:hAnsi="Aptos"/>
                <w:color w:val="000000"/>
                <w:sz w:val="24"/>
                <w:szCs w:val="24"/>
              </w:rPr>
            </w:pPr>
            <w:r w:rsidRPr="00854E15">
              <w:pict w14:anchorId="666D220B">
                <v:shape id="_x0000_i123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B8B638D" w14:textId="7D881B7B" w:rsidR="00B01B89" w:rsidRDefault="00B01B89" w:rsidP="00B01B89">
            <w:pPr>
              <w:rPr>
                <w:rFonts w:ascii="Aptos" w:eastAsia="Times New Roman" w:hAnsi="Aptos"/>
                <w:color w:val="000000"/>
                <w:sz w:val="24"/>
                <w:szCs w:val="24"/>
              </w:rPr>
            </w:pPr>
            <w:r w:rsidRPr="00854E15">
              <w:pict w14:anchorId="3B2E6291">
                <v:shape id="_x0000_i125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D772191" w14:textId="6D9BF23E" w:rsidR="00B01B89" w:rsidRDefault="00B01B89" w:rsidP="00B01B89">
            <w:pPr>
              <w:jc w:val="center"/>
              <w:rPr>
                <w:rFonts w:ascii="Aptos" w:eastAsia="Times New Roman" w:hAnsi="Aptos"/>
                <w:color w:val="000000"/>
                <w:sz w:val="24"/>
                <w:szCs w:val="24"/>
              </w:rPr>
            </w:pPr>
            <w:r w:rsidRPr="00854E15">
              <w:pict w14:anchorId="256D4FD2">
                <v:shape id="_x0000_i127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E4F8F91" w14:textId="32C9DEB2" w:rsidR="00B01B89" w:rsidRDefault="00B01B89" w:rsidP="00B01B89">
            <w:pPr>
              <w:jc w:val="center"/>
              <w:rPr>
                <w:rFonts w:ascii="Aptos" w:eastAsia="Times New Roman" w:hAnsi="Aptos"/>
                <w:color w:val="000000"/>
                <w:sz w:val="24"/>
                <w:szCs w:val="24"/>
              </w:rPr>
            </w:pPr>
            <w:r w:rsidRPr="00854E15">
              <w:pict w14:anchorId="6CD497A1">
                <v:shape id="_x0000_i129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D4389FC" w14:textId="0A7DC5FC" w:rsidR="00B01B89" w:rsidRDefault="00B01B89" w:rsidP="00B01B89">
            <w:pPr>
              <w:jc w:val="center"/>
              <w:rPr>
                <w:rFonts w:ascii="Aptos" w:eastAsia="Times New Roman" w:hAnsi="Aptos"/>
                <w:color w:val="000000"/>
                <w:sz w:val="24"/>
                <w:szCs w:val="24"/>
              </w:rPr>
            </w:pPr>
            <w:r w:rsidRPr="00854E15">
              <w:pict w14:anchorId="62E1C635">
                <v:shape id="_x0000_i1309"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0311805C" w14:textId="4DD5EAAE" w:rsidR="00B01B89" w:rsidRDefault="00B01B89" w:rsidP="00B01B89">
            <w:pPr>
              <w:jc w:val="center"/>
              <w:rPr>
                <w:rFonts w:ascii="Aptos" w:eastAsia="Times New Roman" w:hAnsi="Aptos"/>
                <w:color w:val="000000"/>
                <w:sz w:val="24"/>
                <w:szCs w:val="24"/>
              </w:rPr>
            </w:pPr>
            <w:r w:rsidRPr="00854E15">
              <w:pict w14:anchorId="0B0B5C05">
                <v:shape id="_x0000_i1328"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51760DE8" w14:textId="652DCD98" w:rsidR="00B01B89" w:rsidRDefault="00B01B89" w:rsidP="00B01B89">
            <w:pPr>
              <w:jc w:val="center"/>
              <w:rPr>
                <w:rFonts w:ascii="Aptos" w:eastAsia="Times New Roman" w:hAnsi="Aptos"/>
                <w:color w:val="000000"/>
                <w:sz w:val="24"/>
                <w:szCs w:val="24"/>
              </w:rPr>
            </w:pPr>
            <w:r w:rsidRPr="00854E15">
              <w:pict w14:anchorId="68BE3CC2">
                <v:shape id="_x0000_i1347" type="#_x0000_t75" style="width:451.55pt;height:15.75pt">
                  <v:imagedata r:id="rId12" o:title="5BAA8C12"/>
                </v:shape>
              </w:pict>
            </w:r>
          </w:p>
        </w:tc>
      </w:tr>
      <w:tr w:rsidR="00B01B89" w14:paraId="12F8104B"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5D37E7A4" w14:textId="532D13D7" w:rsidR="00B01B89" w:rsidRDefault="00B01B89" w:rsidP="00B01B89">
            <w:pPr>
              <w:rPr>
                <w:rFonts w:ascii="Aptos" w:eastAsia="Times New Roman" w:hAnsi="Aptos"/>
                <w:color w:val="000000"/>
                <w:sz w:val="24"/>
                <w:szCs w:val="24"/>
              </w:rPr>
            </w:pPr>
            <w:r w:rsidRPr="00854E15">
              <w:pict w14:anchorId="4D08518B">
                <v:shape id="_x0000_i123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4BE726B" w14:textId="6F41B0AC" w:rsidR="00B01B89" w:rsidRDefault="00B01B89" w:rsidP="00B01B89">
            <w:pPr>
              <w:rPr>
                <w:rFonts w:ascii="Aptos" w:eastAsia="Times New Roman" w:hAnsi="Aptos"/>
                <w:color w:val="000000"/>
                <w:sz w:val="24"/>
                <w:szCs w:val="24"/>
              </w:rPr>
            </w:pPr>
            <w:r w:rsidRPr="00854E15">
              <w:pict w14:anchorId="4EB77649">
                <v:shape id="_x0000_i125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93845AA" w14:textId="6554E9E3" w:rsidR="00B01B89" w:rsidRDefault="00B01B89" w:rsidP="00B01B89">
            <w:pPr>
              <w:jc w:val="center"/>
              <w:rPr>
                <w:rFonts w:ascii="Aptos" w:eastAsia="Times New Roman" w:hAnsi="Aptos"/>
                <w:color w:val="000000"/>
                <w:sz w:val="24"/>
                <w:szCs w:val="24"/>
              </w:rPr>
            </w:pPr>
            <w:r w:rsidRPr="00854E15">
              <w:pict w14:anchorId="006CB47E">
                <v:shape id="_x0000_i127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ED57FF2" w14:textId="63472F96" w:rsidR="00B01B89" w:rsidRDefault="00B01B89" w:rsidP="00B01B89">
            <w:pPr>
              <w:jc w:val="center"/>
              <w:rPr>
                <w:rFonts w:ascii="Aptos" w:eastAsia="Times New Roman" w:hAnsi="Aptos"/>
                <w:color w:val="000000"/>
                <w:sz w:val="24"/>
                <w:szCs w:val="24"/>
              </w:rPr>
            </w:pPr>
            <w:r w:rsidRPr="00854E15">
              <w:pict w14:anchorId="5ED9C429">
                <v:shape id="_x0000_i129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3F9A440D" w14:textId="294A7BF2" w:rsidR="00B01B89" w:rsidRDefault="00B01B89" w:rsidP="00B01B89">
            <w:pPr>
              <w:jc w:val="center"/>
              <w:rPr>
                <w:rFonts w:ascii="Aptos" w:eastAsia="Times New Roman" w:hAnsi="Aptos"/>
                <w:color w:val="000000"/>
                <w:sz w:val="24"/>
                <w:szCs w:val="24"/>
              </w:rPr>
            </w:pPr>
            <w:r w:rsidRPr="00854E15">
              <w:pict w14:anchorId="0C68BDEA">
                <v:shape id="_x0000_i1310"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1C317819" w14:textId="75EDCEE2" w:rsidR="00B01B89" w:rsidRDefault="00B01B89" w:rsidP="00B01B89">
            <w:pPr>
              <w:jc w:val="center"/>
              <w:rPr>
                <w:rFonts w:ascii="Aptos" w:eastAsia="Times New Roman" w:hAnsi="Aptos"/>
                <w:color w:val="000000"/>
                <w:sz w:val="24"/>
                <w:szCs w:val="24"/>
              </w:rPr>
            </w:pPr>
            <w:r w:rsidRPr="00854E15">
              <w:pict w14:anchorId="625F1D24">
                <v:shape id="_x0000_i1329"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30D91499" w14:textId="677D16C4" w:rsidR="00B01B89" w:rsidRDefault="00B01B89" w:rsidP="00B01B89">
            <w:pPr>
              <w:jc w:val="center"/>
              <w:rPr>
                <w:rFonts w:ascii="Aptos" w:eastAsia="Times New Roman" w:hAnsi="Aptos"/>
                <w:color w:val="000000"/>
                <w:sz w:val="24"/>
                <w:szCs w:val="24"/>
              </w:rPr>
            </w:pPr>
            <w:r w:rsidRPr="00854E15">
              <w:pict w14:anchorId="775A8A6B">
                <v:shape id="_x0000_i1348" type="#_x0000_t75" style="width:451.55pt;height:15.75pt">
                  <v:imagedata r:id="rId12" o:title="5BAA8C12"/>
                </v:shape>
              </w:pict>
            </w:r>
          </w:p>
        </w:tc>
      </w:tr>
      <w:tr w:rsidR="00B01B89" w14:paraId="68704392"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5195D780" w14:textId="797CA000" w:rsidR="00B01B89" w:rsidRDefault="00B01B89" w:rsidP="00B01B89">
            <w:pPr>
              <w:rPr>
                <w:rFonts w:ascii="Aptos" w:eastAsia="Times New Roman" w:hAnsi="Aptos"/>
                <w:color w:val="000000"/>
                <w:sz w:val="24"/>
                <w:szCs w:val="24"/>
              </w:rPr>
            </w:pPr>
            <w:r w:rsidRPr="00854E15">
              <w:pict w14:anchorId="71162454">
                <v:shape id="_x0000_i123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C79238F" w14:textId="4FEB0BC6" w:rsidR="00B01B89" w:rsidRDefault="00B01B89" w:rsidP="00B01B89">
            <w:pPr>
              <w:rPr>
                <w:rFonts w:ascii="Aptos" w:eastAsia="Times New Roman" w:hAnsi="Aptos"/>
                <w:color w:val="000000"/>
                <w:sz w:val="24"/>
                <w:szCs w:val="24"/>
              </w:rPr>
            </w:pPr>
            <w:r w:rsidRPr="00854E15">
              <w:pict w14:anchorId="62D9930C">
                <v:shape id="_x0000_i125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E5631E4" w14:textId="00EBAC80" w:rsidR="00B01B89" w:rsidRDefault="00B01B89" w:rsidP="00B01B89">
            <w:pPr>
              <w:jc w:val="center"/>
              <w:rPr>
                <w:rFonts w:ascii="Aptos" w:eastAsia="Times New Roman" w:hAnsi="Aptos"/>
                <w:color w:val="000000"/>
                <w:sz w:val="24"/>
                <w:szCs w:val="24"/>
              </w:rPr>
            </w:pPr>
            <w:r w:rsidRPr="00854E15">
              <w:pict w14:anchorId="09EDC001">
                <v:shape id="_x0000_i127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BC4C4EE" w14:textId="7CA2F0C1" w:rsidR="00B01B89" w:rsidRDefault="00B01B89" w:rsidP="00B01B89">
            <w:pPr>
              <w:jc w:val="center"/>
              <w:rPr>
                <w:rFonts w:ascii="Aptos" w:eastAsia="Times New Roman" w:hAnsi="Aptos"/>
                <w:color w:val="000000"/>
                <w:sz w:val="24"/>
                <w:szCs w:val="24"/>
              </w:rPr>
            </w:pPr>
            <w:r w:rsidRPr="00854E15">
              <w:pict w14:anchorId="47E6CF13">
                <v:shape id="_x0000_i129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6C3B4C8" w14:textId="53E6B628" w:rsidR="00B01B89" w:rsidRDefault="00B01B89" w:rsidP="00B01B89">
            <w:pPr>
              <w:jc w:val="center"/>
              <w:rPr>
                <w:rFonts w:ascii="Aptos" w:eastAsia="Times New Roman" w:hAnsi="Aptos"/>
                <w:color w:val="000000"/>
                <w:sz w:val="24"/>
                <w:szCs w:val="24"/>
              </w:rPr>
            </w:pPr>
            <w:r w:rsidRPr="00854E15">
              <w:pict w14:anchorId="72B2E421">
                <v:shape id="_x0000_i1311"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3CFB19B9" w14:textId="656EBDEA" w:rsidR="00B01B89" w:rsidRDefault="00B01B89" w:rsidP="00B01B89">
            <w:pPr>
              <w:jc w:val="center"/>
              <w:rPr>
                <w:rFonts w:ascii="Aptos" w:eastAsia="Times New Roman" w:hAnsi="Aptos"/>
                <w:color w:val="000000"/>
                <w:sz w:val="24"/>
                <w:szCs w:val="24"/>
              </w:rPr>
            </w:pPr>
            <w:r w:rsidRPr="00854E15">
              <w:pict w14:anchorId="49087B4B">
                <v:shape id="_x0000_i1330"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0816A979" w14:textId="0C260406" w:rsidR="00B01B89" w:rsidRDefault="00B01B89" w:rsidP="00B01B89">
            <w:pPr>
              <w:jc w:val="center"/>
              <w:rPr>
                <w:rFonts w:ascii="Aptos" w:eastAsia="Times New Roman" w:hAnsi="Aptos"/>
                <w:color w:val="000000"/>
                <w:sz w:val="24"/>
                <w:szCs w:val="24"/>
              </w:rPr>
            </w:pPr>
            <w:r w:rsidRPr="00854E15">
              <w:pict w14:anchorId="458B4D6C">
                <v:shape id="_x0000_i1349" type="#_x0000_t75" style="width:451.55pt;height:15.75pt">
                  <v:imagedata r:id="rId12" o:title="5BAA8C12"/>
                </v:shape>
              </w:pict>
            </w:r>
          </w:p>
        </w:tc>
      </w:tr>
      <w:tr w:rsidR="00B01B89" w14:paraId="204DDDD2" w14:textId="77777777" w:rsidTr="00B01B89">
        <w:trPr>
          <w:trHeight w:val="6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35DD3638" w14:textId="19066412" w:rsidR="00B01B89" w:rsidRDefault="00B01B89" w:rsidP="00B01B89">
            <w:pPr>
              <w:rPr>
                <w:rFonts w:ascii="Aptos" w:eastAsia="Times New Roman" w:hAnsi="Aptos"/>
                <w:color w:val="000000"/>
                <w:sz w:val="24"/>
                <w:szCs w:val="24"/>
              </w:rPr>
            </w:pPr>
            <w:r w:rsidRPr="00854E15">
              <w:pict w14:anchorId="20B3490E">
                <v:shape id="_x0000_i123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275D7B1" w14:textId="0E7361BF" w:rsidR="00B01B89" w:rsidRDefault="00B01B89" w:rsidP="00B01B89">
            <w:pPr>
              <w:rPr>
                <w:rFonts w:ascii="Aptos" w:eastAsia="Times New Roman" w:hAnsi="Aptos"/>
                <w:color w:val="000000"/>
                <w:sz w:val="24"/>
                <w:szCs w:val="24"/>
              </w:rPr>
            </w:pPr>
            <w:r w:rsidRPr="00854E15">
              <w:pict w14:anchorId="46F3B4FE">
                <v:shape id="_x0000_i125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DE05081" w14:textId="006642D5" w:rsidR="00B01B89" w:rsidRDefault="00B01B89" w:rsidP="00B01B89">
            <w:pPr>
              <w:jc w:val="center"/>
              <w:rPr>
                <w:rFonts w:ascii="Aptos" w:eastAsia="Times New Roman" w:hAnsi="Aptos"/>
                <w:color w:val="000000"/>
                <w:sz w:val="24"/>
                <w:szCs w:val="24"/>
              </w:rPr>
            </w:pPr>
            <w:r w:rsidRPr="00854E15">
              <w:pict w14:anchorId="3C4A1076">
                <v:shape id="_x0000_i127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17D4F57" w14:textId="314715FD" w:rsidR="00B01B89" w:rsidRDefault="00B01B89" w:rsidP="00B01B89">
            <w:pPr>
              <w:jc w:val="center"/>
              <w:rPr>
                <w:rFonts w:ascii="Aptos" w:eastAsia="Times New Roman" w:hAnsi="Aptos"/>
                <w:color w:val="000000"/>
                <w:sz w:val="24"/>
                <w:szCs w:val="24"/>
              </w:rPr>
            </w:pPr>
            <w:r w:rsidRPr="00854E15">
              <w:pict w14:anchorId="6689030E">
                <v:shape id="_x0000_i129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F598B5B" w14:textId="1763C10F" w:rsidR="00B01B89" w:rsidRDefault="00B01B89" w:rsidP="00B01B89">
            <w:pPr>
              <w:jc w:val="center"/>
              <w:rPr>
                <w:rFonts w:ascii="Aptos" w:eastAsia="Times New Roman" w:hAnsi="Aptos"/>
                <w:color w:val="000000"/>
                <w:sz w:val="24"/>
                <w:szCs w:val="24"/>
              </w:rPr>
            </w:pPr>
            <w:r w:rsidRPr="00854E15">
              <w:pict w14:anchorId="3B0DB19E">
                <v:shape id="_x0000_i1312"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0943F83B" w14:textId="40BC23EE" w:rsidR="00B01B89" w:rsidRDefault="00B01B89" w:rsidP="00B01B89">
            <w:pPr>
              <w:jc w:val="center"/>
              <w:rPr>
                <w:rFonts w:ascii="Aptos" w:eastAsia="Times New Roman" w:hAnsi="Aptos"/>
                <w:color w:val="000000"/>
                <w:sz w:val="24"/>
                <w:szCs w:val="24"/>
              </w:rPr>
            </w:pPr>
            <w:r w:rsidRPr="00854E15">
              <w:pict w14:anchorId="067B3C12">
                <v:shape id="_x0000_i1331"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0F969E91" w14:textId="33F3433F" w:rsidR="00B01B89" w:rsidRDefault="00B01B89" w:rsidP="00B01B89">
            <w:pPr>
              <w:jc w:val="center"/>
              <w:rPr>
                <w:rFonts w:ascii="Aptos" w:eastAsia="Times New Roman" w:hAnsi="Aptos"/>
                <w:color w:val="000000"/>
                <w:sz w:val="24"/>
                <w:szCs w:val="24"/>
              </w:rPr>
            </w:pPr>
            <w:r w:rsidRPr="00854E15">
              <w:pict w14:anchorId="0D87F5F4">
                <v:shape id="_x0000_i1350" type="#_x0000_t75" style="width:451.55pt;height:15.75pt">
                  <v:imagedata r:id="rId12" o:title="5BAA8C12"/>
                </v:shape>
              </w:pict>
            </w:r>
          </w:p>
        </w:tc>
      </w:tr>
      <w:tr w:rsidR="00B01B89" w14:paraId="2B5CFBE0"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66437D28" w14:textId="6B56B57E" w:rsidR="00B01B89" w:rsidRDefault="00B01B89" w:rsidP="00B01B89">
            <w:pPr>
              <w:rPr>
                <w:rFonts w:ascii="Aptos" w:eastAsia="Times New Roman" w:hAnsi="Aptos"/>
                <w:color w:val="000000"/>
                <w:sz w:val="24"/>
                <w:szCs w:val="24"/>
              </w:rPr>
            </w:pPr>
            <w:r w:rsidRPr="00854E15">
              <w:pict w14:anchorId="366211EE">
                <v:shape id="_x0000_i123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6254664" w14:textId="51757F5E" w:rsidR="00B01B89" w:rsidRDefault="00B01B89" w:rsidP="00B01B89">
            <w:pPr>
              <w:rPr>
                <w:rFonts w:ascii="Aptos" w:eastAsia="Times New Roman" w:hAnsi="Aptos"/>
                <w:color w:val="000000"/>
                <w:sz w:val="24"/>
                <w:szCs w:val="24"/>
              </w:rPr>
            </w:pPr>
            <w:r w:rsidRPr="00854E15">
              <w:pict w14:anchorId="03BBAA00">
                <v:shape id="_x0000_i125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F0A4285" w14:textId="239DF264" w:rsidR="00B01B89" w:rsidRDefault="00B01B89" w:rsidP="00B01B89">
            <w:pPr>
              <w:jc w:val="center"/>
              <w:rPr>
                <w:rFonts w:ascii="Aptos" w:eastAsia="Times New Roman" w:hAnsi="Aptos"/>
                <w:color w:val="000000"/>
                <w:sz w:val="24"/>
                <w:szCs w:val="24"/>
              </w:rPr>
            </w:pPr>
            <w:r w:rsidRPr="00854E15">
              <w:pict w14:anchorId="25680BEB">
                <v:shape id="_x0000_i127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7A6BA23" w14:textId="29A705E0" w:rsidR="00B01B89" w:rsidRDefault="00B01B89" w:rsidP="00B01B89">
            <w:pPr>
              <w:jc w:val="center"/>
              <w:rPr>
                <w:rFonts w:ascii="Aptos" w:eastAsia="Times New Roman" w:hAnsi="Aptos"/>
                <w:color w:val="000000"/>
                <w:sz w:val="24"/>
                <w:szCs w:val="24"/>
              </w:rPr>
            </w:pPr>
            <w:r w:rsidRPr="00854E15">
              <w:pict w14:anchorId="5C0AE95A">
                <v:shape id="_x0000_i129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23FB80C" w14:textId="46E6D4E2" w:rsidR="00B01B89" w:rsidRDefault="00B01B89" w:rsidP="00B01B89">
            <w:pPr>
              <w:jc w:val="center"/>
              <w:rPr>
                <w:rFonts w:ascii="Aptos" w:eastAsia="Times New Roman" w:hAnsi="Aptos"/>
                <w:color w:val="000000"/>
                <w:sz w:val="24"/>
                <w:szCs w:val="24"/>
              </w:rPr>
            </w:pPr>
            <w:r w:rsidRPr="00854E15">
              <w:pict w14:anchorId="2B0055C3">
                <v:shape id="_x0000_i1313"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618443FA" w14:textId="1E2E6F90" w:rsidR="00B01B89" w:rsidRDefault="00B01B89" w:rsidP="00B01B89">
            <w:pPr>
              <w:jc w:val="center"/>
              <w:rPr>
                <w:rFonts w:ascii="Aptos" w:eastAsia="Times New Roman" w:hAnsi="Aptos"/>
                <w:color w:val="000000"/>
                <w:sz w:val="24"/>
                <w:szCs w:val="24"/>
              </w:rPr>
            </w:pPr>
            <w:r w:rsidRPr="00854E15">
              <w:pict w14:anchorId="03CB0293">
                <v:shape id="_x0000_i1332"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2A30C0B0" w14:textId="7533301D" w:rsidR="00B01B89" w:rsidRDefault="00B01B89" w:rsidP="00B01B89">
            <w:pPr>
              <w:jc w:val="center"/>
              <w:rPr>
                <w:rFonts w:ascii="Aptos" w:eastAsia="Times New Roman" w:hAnsi="Aptos"/>
                <w:color w:val="000000"/>
                <w:sz w:val="24"/>
                <w:szCs w:val="24"/>
              </w:rPr>
            </w:pPr>
            <w:r w:rsidRPr="00854E15">
              <w:pict w14:anchorId="1C5EA02A">
                <v:shape id="_x0000_i1351" type="#_x0000_t75" style="width:451.55pt;height:15.75pt">
                  <v:imagedata r:id="rId12" o:title="5BAA8C12"/>
                </v:shape>
              </w:pict>
            </w:r>
          </w:p>
        </w:tc>
      </w:tr>
      <w:tr w:rsidR="00B01B89" w14:paraId="1C28C42A"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29379558" w14:textId="20912547" w:rsidR="00B01B89" w:rsidRDefault="00B01B89" w:rsidP="00B01B89">
            <w:pPr>
              <w:rPr>
                <w:rFonts w:ascii="Aptos" w:eastAsia="Times New Roman" w:hAnsi="Aptos"/>
                <w:color w:val="000000"/>
                <w:sz w:val="24"/>
                <w:szCs w:val="24"/>
              </w:rPr>
            </w:pPr>
            <w:r w:rsidRPr="00854E15">
              <w:pict w14:anchorId="06A5C55D">
                <v:shape id="_x0000_i123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4692A0F" w14:textId="702731BF" w:rsidR="00B01B89" w:rsidRDefault="00B01B89" w:rsidP="00B01B89">
            <w:pPr>
              <w:rPr>
                <w:rFonts w:ascii="Aptos" w:eastAsia="Times New Roman" w:hAnsi="Aptos"/>
                <w:color w:val="000000"/>
                <w:sz w:val="24"/>
                <w:szCs w:val="24"/>
              </w:rPr>
            </w:pPr>
            <w:r w:rsidRPr="00854E15">
              <w:pict w14:anchorId="671D753A">
                <v:shape id="_x0000_i125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17F5A2A" w14:textId="48CB0C07" w:rsidR="00B01B89" w:rsidRDefault="00B01B89" w:rsidP="00B01B89">
            <w:pPr>
              <w:jc w:val="center"/>
              <w:rPr>
                <w:rFonts w:ascii="Aptos" w:eastAsia="Times New Roman" w:hAnsi="Aptos"/>
                <w:color w:val="000000"/>
                <w:sz w:val="24"/>
                <w:szCs w:val="24"/>
              </w:rPr>
            </w:pPr>
            <w:r w:rsidRPr="00854E15">
              <w:pict w14:anchorId="33B884CA">
                <v:shape id="_x0000_i127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DB2D97E" w14:textId="20016943" w:rsidR="00B01B89" w:rsidRDefault="00B01B89" w:rsidP="00B01B89">
            <w:pPr>
              <w:jc w:val="center"/>
              <w:rPr>
                <w:rFonts w:ascii="Aptos" w:eastAsia="Times New Roman" w:hAnsi="Aptos"/>
                <w:color w:val="000000"/>
                <w:sz w:val="24"/>
                <w:szCs w:val="24"/>
              </w:rPr>
            </w:pPr>
            <w:r w:rsidRPr="00854E15">
              <w:pict w14:anchorId="1BD0455B">
                <v:shape id="_x0000_i129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14EA79F" w14:textId="5BF52AA9" w:rsidR="00B01B89" w:rsidRDefault="00B01B89" w:rsidP="00B01B89">
            <w:pPr>
              <w:jc w:val="center"/>
              <w:rPr>
                <w:rFonts w:ascii="Aptos" w:eastAsia="Times New Roman" w:hAnsi="Aptos"/>
                <w:color w:val="000000"/>
                <w:sz w:val="24"/>
                <w:szCs w:val="24"/>
              </w:rPr>
            </w:pPr>
            <w:r w:rsidRPr="00854E15">
              <w:pict w14:anchorId="2CD7556E">
                <v:shape id="_x0000_i1314"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41812127" w14:textId="2FAE0DC0" w:rsidR="00B01B89" w:rsidRDefault="00B01B89" w:rsidP="00B01B89">
            <w:pPr>
              <w:jc w:val="center"/>
              <w:rPr>
                <w:rFonts w:ascii="Aptos" w:eastAsia="Times New Roman" w:hAnsi="Aptos"/>
                <w:color w:val="000000"/>
                <w:sz w:val="24"/>
                <w:szCs w:val="24"/>
              </w:rPr>
            </w:pPr>
            <w:r w:rsidRPr="00854E15">
              <w:pict w14:anchorId="57F0104C">
                <v:shape id="_x0000_i1333"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11E1BD53" w14:textId="3252240E" w:rsidR="00B01B89" w:rsidRDefault="00B01B89" w:rsidP="00B01B89">
            <w:pPr>
              <w:jc w:val="center"/>
              <w:rPr>
                <w:rFonts w:ascii="Aptos" w:eastAsia="Times New Roman" w:hAnsi="Aptos"/>
                <w:color w:val="000000"/>
                <w:sz w:val="24"/>
                <w:szCs w:val="24"/>
              </w:rPr>
            </w:pPr>
            <w:r w:rsidRPr="00854E15">
              <w:pict w14:anchorId="22BC7145">
                <v:shape id="_x0000_i1352" type="#_x0000_t75" style="width:451.55pt;height:15.75pt">
                  <v:imagedata r:id="rId12" o:title="5BAA8C12"/>
                </v:shape>
              </w:pict>
            </w:r>
          </w:p>
        </w:tc>
      </w:tr>
      <w:tr w:rsidR="00B01B89" w14:paraId="30C3DAF5"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62FA3CC6" w14:textId="0D71F06F" w:rsidR="00B01B89" w:rsidRDefault="00B01B89" w:rsidP="00B01B89">
            <w:pPr>
              <w:rPr>
                <w:rFonts w:ascii="Aptos" w:eastAsia="Times New Roman" w:hAnsi="Aptos"/>
                <w:color w:val="000000"/>
                <w:sz w:val="24"/>
                <w:szCs w:val="24"/>
              </w:rPr>
            </w:pPr>
            <w:r w:rsidRPr="00854E15">
              <w:pict w14:anchorId="41665259">
                <v:shape id="_x0000_i123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34FA56A4" w14:textId="46D6956B" w:rsidR="00B01B89" w:rsidRDefault="00B01B89" w:rsidP="00B01B89">
            <w:pPr>
              <w:rPr>
                <w:rFonts w:ascii="Aptos" w:eastAsia="Times New Roman" w:hAnsi="Aptos"/>
                <w:color w:val="000000"/>
                <w:sz w:val="24"/>
                <w:szCs w:val="24"/>
              </w:rPr>
            </w:pPr>
            <w:r w:rsidRPr="00854E15">
              <w:pict w14:anchorId="3105CEAD">
                <v:shape id="_x0000_i125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2DA9BD6" w14:textId="30861040" w:rsidR="00B01B89" w:rsidRDefault="00B01B89" w:rsidP="00B01B89">
            <w:pPr>
              <w:jc w:val="center"/>
              <w:rPr>
                <w:rFonts w:ascii="Aptos" w:eastAsia="Times New Roman" w:hAnsi="Aptos"/>
                <w:color w:val="000000"/>
                <w:sz w:val="24"/>
                <w:szCs w:val="24"/>
              </w:rPr>
            </w:pPr>
            <w:r w:rsidRPr="00854E15">
              <w:pict w14:anchorId="04970421">
                <v:shape id="_x0000_i127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7991472" w14:textId="1CDD7DF1" w:rsidR="00B01B89" w:rsidRDefault="00B01B89" w:rsidP="00B01B89">
            <w:pPr>
              <w:jc w:val="center"/>
              <w:rPr>
                <w:rFonts w:ascii="Aptos" w:eastAsia="Times New Roman" w:hAnsi="Aptos"/>
                <w:color w:val="000000"/>
                <w:sz w:val="24"/>
                <w:szCs w:val="24"/>
              </w:rPr>
            </w:pPr>
            <w:r w:rsidRPr="00854E15">
              <w:pict w14:anchorId="54E97FED">
                <v:shape id="_x0000_i129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6B219A1" w14:textId="6573B4C1" w:rsidR="00B01B89" w:rsidRDefault="00B01B89" w:rsidP="00B01B89">
            <w:pPr>
              <w:jc w:val="center"/>
              <w:rPr>
                <w:rFonts w:ascii="Aptos" w:eastAsia="Times New Roman" w:hAnsi="Aptos"/>
                <w:color w:val="000000"/>
                <w:sz w:val="24"/>
                <w:szCs w:val="24"/>
              </w:rPr>
            </w:pPr>
            <w:r w:rsidRPr="00854E15">
              <w:pict w14:anchorId="2E35EA8B">
                <v:shape id="_x0000_i1315"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598E1984" w14:textId="460F97A8" w:rsidR="00B01B89" w:rsidRDefault="00B01B89" w:rsidP="00B01B89">
            <w:pPr>
              <w:jc w:val="center"/>
              <w:rPr>
                <w:rFonts w:ascii="Aptos" w:eastAsia="Times New Roman" w:hAnsi="Aptos"/>
                <w:color w:val="000000"/>
                <w:sz w:val="24"/>
                <w:szCs w:val="24"/>
              </w:rPr>
            </w:pPr>
            <w:r w:rsidRPr="00854E15">
              <w:pict w14:anchorId="4651AABB">
                <v:shape id="_x0000_i1334"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3B75C99A" w14:textId="06859B2E" w:rsidR="00B01B89" w:rsidRDefault="00B01B89" w:rsidP="00B01B89">
            <w:pPr>
              <w:jc w:val="center"/>
              <w:rPr>
                <w:rFonts w:ascii="Aptos" w:eastAsia="Times New Roman" w:hAnsi="Aptos"/>
                <w:color w:val="000000"/>
                <w:sz w:val="24"/>
                <w:szCs w:val="24"/>
              </w:rPr>
            </w:pPr>
            <w:r w:rsidRPr="00854E15">
              <w:pict w14:anchorId="2B4EBBC1">
                <v:shape id="_x0000_i1353" type="#_x0000_t75" style="width:451.55pt;height:15.75pt">
                  <v:imagedata r:id="rId12" o:title="5BAA8C12"/>
                </v:shape>
              </w:pict>
            </w:r>
          </w:p>
        </w:tc>
      </w:tr>
      <w:tr w:rsidR="00B01B89" w14:paraId="699B991F"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64B3C3D1" w14:textId="3A5CC41A" w:rsidR="00B01B89" w:rsidRDefault="00B01B89" w:rsidP="00B01B89">
            <w:pPr>
              <w:rPr>
                <w:rFonts w:ascii="Aptos" w:eastAsia="Times New Roman" w:hAnsi="Aptos"/>
                <w:color w:val="000000"/>
                <w:sz w:val="24"/>
                <w:szCs w:val="24"/>
              </w:rPr>
            </w:pPr>
            <w:r w:rsidRPr="00854E15">
              <w:pict w14:anchorId="0D16AFA3">
                <v:shape id="_x0000_i124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F6C0875" w14:textId="07ED6760" w:rsidR="00B01B89" w:rsidRDefault="00B01B89" w:rsidP="00B01B89">
            <w:pPr>
              <w:rPr>
                <w:rFonts w:ascii="Aptos" w:eastAsia="Times New Roman" w:hAnsi="Aptos"/>
                <w:color w:val="000000"/>
                <w:sz w:val="24"/>
                <w:szCs w:val="24"/>
              </w:rPr>
            </w:pPr>
            <w:r w:rsidRPr="00854E15">
              <w:pict w14:anchorId="74A563AA">
                <v:shape id="_x0000_i125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E8D610C" w14:textId="081B29FD" w:rsidR="00B01B89" w:rsidRDefault="00B01B89" w:rsidP="00B01B89">
            <w:pPr>
              <w:jc w:val="center"/>
              <w:rPr>
                <w:rFonts w:ascii="Aptos" w:eastAsia="Times New Roman" w:hAnsi="Aptos"/>
                <w:color w:val="000000"/>
                <w:sz w:val="24"/>
                <w:szCs w:val="24"/>
              </w:rPr>
            </w:pPr>
            <w:r w:rsidRPr="00854E15">
              <w:pict w14:anchorId="46DF85C1">
                <v:shape id="_x0000_i127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0D0DC75" w14:textId="751FB840" w:rsidR="00B01B89" w:rsidRDefault="00B01B89" w:rsidP="00B01B89">
            <w:pPr>
              <w:jc w:val="center"/>
              <w:rPr>
                <w:rFonts w:ascii="Aptos" w:eastAsia="Times New Roman" w:hAnsi="Aptos"/>
                <w:color w:val="000000"/>
                <w:sz w:val="24"/>
                <w:szCs w:val="24"/>
              </w:rPr>
            </w:pPr>
            <w:r w:rsidRPr="00854E15">
              <w:pict w14:anchorId="2FFF6DB0">
                <v:shape id="_x0000_i129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7A638D8" w14:textId="54AB593E" w:rsidR="00B01B89" w:rsidRDefault="00B01B89" w:rsidP="00B01B89">
            <w:pPr>
              <w:jc w:val="center"/>
              <w:rPr>
                <w:rFonts w:ascii="Aptos" w:eastAsia="Times New Roman" w:hAnsi="Aptos"/>
                <w:color w:val="000000"/>
                <w:sz w:val="24"/>
                <w:szCs w:val="24"/>
              </w:rPr>
            </w:pPr>
            <w:r w:rsidRPr="00854E15">
              <w:pict w14:anchorId="0F3DE5F3">
                <v:shape id="_x0000_i1316"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0EDF5CC3" w14:textId="4BD1C918" w:rsidR="00B01B89" w:rsidRDefault="00B01B89" w:rsidP="00B01B89">
            <w:pPr>
              <w:jc w:val="center"/>
              <w:rPr>
                <w:rFonts w:ascii="Aptos" w:eastAsia="Times New Roman" w:hAnsi="Aptos"/>
                <w:color w:val="000000"/>
                <w:sz w:val="24"/>
                <w:szCs w:val="24"/>
              </w:rPr>
            </w:pPr>
            <w:r w:rsidRPr="00854E15">
              <w:pict w14:anchorId="4C21E818">
                <v:shape id="_x0000_i1335"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29F65159" w14:textId="12B89E9E" w:rsidR="00B01B89" w:rsidRDefault="00B01B89" w:rsidP="00B01B89">
            <w:pPr>
              <w:jc w:val="center"/>
              <w:rPr>
                <w:rFonts w:ascii="Aptos" w:eastAsia="Times New Roman" w:hAnsi="Aptos"/>
                <w:color w:val="000000"/>
                <w:sz w:val="24"/>
                <w:szCs w:val="24"/>
              </w:rPr>
            </w:pPr>
            <w:r w:rsidRPr="00854E15">
              <w:pict w14:anchorId="42D57A10">
                <v:shape id="_x0000_i1354" type="#_x0000_t75" style="width:451.55pt;height:15.75pt">
                  <v:imagedata r:id="rId12" o:title="5BAA8C12"/>
                </v:shape>
              </w:pict>
            </w:r>
          </w:p>
        </w:tc>
      </w:tr>
      <w:tr w:rsidR="00B01B89" w14:paraId="72D53309"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114E39A5" w14:textId="1F8AA277" w:rsidR="00B01B89" w:rsidRDefault="00B01B89" w:rsidP="00B01B89">
            <w:pPr>
              <w:rPr>
                <w:rFonts w:ascii="Aptos" w:eastAsia="Times New Roman" w:hAnsi="Aptos"/>
                <w:color w:val="000000"/>
                <w:sz w:val="24"/>
                <w:szCs w:val="24"/>
              </w:rPr>
            </w:pPr>
            <w:r w:rsidRPr="00854E15">
              <w:pict w14:anchorId="7592E5E6">
                <v:shape id="_x0000_i124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1061A54" w14:textId="68F0F057" w:rsidR="00B01B89" w:rsidRDefault="00B01B89" w:rsidP="00B01B89">
            <w:pPr>
              <w:rPr>
                <w:rFonts w:ascii="Aptos" w:eastAsia="Times New Roman" w:hAnsi="Aptos"/>
                <w:color w:val="000000"/>
                <w:sz w:val="24"/>
                <w:szCs w:val="24"/>
              </w:rPr>
            </w:pPr>
            <w:r w:rsidRPr="00854E15">
              <w:pict w14:anchorId="4DFFC9E3">
                <v:shape id="_x0000_i126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22CC282" w14:textId="4976E1DE" w:rsidR="00B01B89" w:rsidRDefault="00B01B89" w:rsidP="00B01B89">
            <w:pPr>
              <w:jc w:val="center"/>
              <w:rPr>
                <w:rFonts w:ascii="Aptos" w:eastAsia="Times New Roman" w:hAnsi="Aptos"/>
                <w:color w:val="000000"/>
                <w:sz w:val="24"/>
                <w:szCs w:val="24"/>
              </w:rPr>
            </w:pPr>
            <w:r w:rsidRPr="00854E15">
              <w:pict w14:anchorId="00F4C6AF">
                <v:shape id="_x0000_i127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A2EE5B1" w14:textId="7AF5E9B4" w:rsidR="00B01B89" w:rsidRDefault="00B01B89" w:rsidP="00B01B89">
            <w:pPr>
              <w:jc w:val="center"/>
              <w:rPr>
                <w:rFonts w:ascii="Aptos" w:eastAsia="Times New Roman" w:hAnsi="Aptos"/>
                <w:color w:val="000000"/>
                <w:sz w:val="24"/>
                <w:szCs w:val="24"/>
              </w:rPr>
            </w:pPr>
            <w:r w:rsidRPr="00854E15">
              <w:pict w14:anchorId="728888D3">
                <v:shape id="_x0000_i129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42EB542" w14:textId="15DB69C3" w:rsidR="00B01B89" w:rsidRDefault="00B01B89" w:rsidP="00B01B89">
            <w:pPr>
              <w:jc w:val="center"/>
              <w:rPr>
                <w:rFonts w:ascii="Aptos" w:eastAsia="Times New Roman" w:hAnsi="Aptos"/>
                <w:color w:val="000000"/>
                <w:sz w:val="24"/>
                <w:szCs w:val="24"/>
              </w:rPr>
            </w:pPr>
            <w:r w:rsidRPr="00854E15">
              <w:pict w14:anchorId="1EFAC81B">
                <v:shape id="_x0000_i1317"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2EEC656B" w14:textId="22B75FBB" w:rsidR="00B01B89" w:rsidRDefault="00B01B89" w:rsidP="00B01B89">
            <w:pPr>
              <w:jc w:val="center"/>
              <w:rPr>
                <w:rFonts w:ascii="Aptos" w:eastAsia="Times New Roman" w:hAnsi="Aptos"/>
                <w:color w:val="000000"/>
                <w:sz w:val="24"/>
                <w:szCs w:val="24"/>
              </w:rPr>
            </w:pPr>
            <w:r w:rsidRPr="00854E15">
              <w:pict w14:anchorId="4148D8F1">
                <v:shape id="_x0000_i1336"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3DFB7571" w14:textId="00C9BEF2" w:rsidR="00B01B89" w:rsidRDefault="00B01B89" w:rsidP="00B01B89">
            <w:pPr>
              <w:jc w:val="center"/>
              <w:rPr>
                <w:rFonts w:ascii="Aptos" w:eastAsia="Times New Roman" w:hAnsi="Aptos"/>
                <w:color w:val="000000"/>
                <w:sz w:val="24"/>
                <w:szCs w:val="24"/>
              </w:rPr>
            </w:pPr>
            <w:r w:rsidRPr="00854E15">
              <w:pict w14:anchorId="4075C314">
                <v:shape id="_x0000_i1355" type="#_x0000_t75" style="width:451.55pt;height:15.75pt">
                  <v:imagedata r:id="rId12" o:title="5BAA8C12"/>
                </v:shape>
              </w:pict>
            </w:r>
          </w:p>
        </w:tc>
      </w:tr>
      <w:tr w:rsidR="00B01B89" w14:paraId="2597D78A"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7813C8F1" w14:textId="50DC303F" w:rsidR="00B01B89" w:rsidRDefault="00B01B89" w:rsidP="00B01B89">
            <w:pPr>
              <w:rPr>
                <w:rFonts w:ascii="Aptos" w:eastAsia="Times New Roman" w:hAnsi="Aptos"/>
                <w:color w:val="000000"/>
                <w:sz w:val="24"/>
                <w:szCs w:val="24"/>
              </w:rPr>
            </w:pPr>
            <w:r w:rsidRPr="00854E15">
              <w:pict w14:anchorId="7BF0683F">
                <v:shape id="_x0000_i124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A10BC50" w14:textId="539F1F7B" w:rsidR="00B01B89" w:rsidRDefault="00B01B89" w:rsidP="00B01B89">
            <w:pPr>
              <w:rPr>
                <w:rFonts w:ascii="Aptos" w:eastAsia="Times New Roman" w:hAnsi="Aptos"/>
                <w:color w:val="000000"/>
                <w:sz w:val="24"/>
                <w:szCs w:val="24"/>
              </w:rPr>
            </w:pPr>
            <w:r w:rsidRPr="00854E15">
              <w:pict w14:anchorId="23D59418">
                <v:shape id="_x0000_i126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F151F27" w14:textId="7630F997" w:rsidR="00B01B89" w:rsidRDefault="00B01B89" w:rsidP="00B01B89">
            <w:pPr>
              <w:jc w:val="center"/>
              <w:rPr>
                <w:rFonts w:ascii="Aptos" w:eastAsia="Times New Roman" w:hAnsi="Aptos"/>
                <w:color w:val="000000"/>
                <w:sz w:val="24"/>
                <w:szCs w:val="24"/>
              </w:rPr>
            </w:pPr>
            <w:r w:rsidRPr="00854E15">
              <w:pict w14:anchorId="2699D299">
                <v:shape id="_x0000_i128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859100E" w14:textId="36714AA7" w:rsidR="00B01B89" w:rsidRDefault="00B01B89" w:rsidP="00B01B89">
            <w:pPr>
              <w:jc w:val="center"/>
              <w:rPr>
                <w:rFonts w:ascii="Aptos" w:eastAsia="Times New Roman" w:hAnsi="Aptos"/>
                <w:color w:val="000000"/>
                <w:sz w:val="24"/>
                <w:szCs w:val="24"/>
              </w:rPr>
            </w:pPr>
            <w:r w:rsidRPr="00854E15">
              <w:pict w14:anchorId="577B762C">
                <v:shape id="_x0000_i129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BC9D0B7" w14:textId="26289EB8" w:rsidR="00B01B89" w:rsidRDefault="00B01B89" w:rsidP="00B01B89">
            <w:pPr>
              <w:jc w:val="center"/>
              <w:rPr>
                <w:rFonts w:ascii="Aptos" w:eastAsia="Times New Roman" w:hAnsi="Aptos"/>
                <w:color w:val="000000"/>
                <w:sz w:val="24"/>
                <w:szCs w:val="24"/>
              </w:rPr>
            </w:pPr>
            <w:r w:rsidRPr="00854E15">
              <w:pict w14:anchorId="2DE43095">
                <v:shape id="_x0000_i1318"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2858B7FA" w14:textId="20E70E2D" w:rsidR="00B01B89" w:rsidRDefault="00B01B89" w:rsidP="00B01B89">
            <w:pPr>
              <w:jc w:val="center"/>
              <w:rPr>
                <w:rFonts w:ascii="Aptos" w:eastAsia="Times New Roman" w:hAnsi="Aptos"/>
                <w:color w:val="000000"/>
                <w:sz w:val="24"/>
                <w:szCs w:val="24"/>
              </w:rPr>
            </w:pPr>
            <w:r w:rsidRPr="00854E15">
              <w:pict w14:anchorId="0D37633F">
                <v:shape id="_x0000_i1337"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6E96ADD6" w14:textId="62F9D7BD" w:rsidR="00B01B89" w:rsidRDefault="00B01B89" w:rsidP="00B01B89">
            <w:pPr>
              <w:jc w:val="center"/>
              <w:rPr>
                <w:rFonts w:ascii="Aptos" w:eastAsia="Times New Roman" w:hAnsi="Aptos"/>
                <w:color w:val="000000"/>
                <w:sz w:val="24"/>
                <w:szCs w:val="24"/>
              </w:rPr>
            </w:pPr>
            <w:r w:rsidRPr="00854E15">
              <w:pict w14:anchorId="10CEA76E">
                <v:shape id="_x0000_i1356" type="#_x0000_t75" style="width:451.55pt;height:15.75pt">
                  <v:imagedata r:id="rId12" o:title="5BAA8C12"/>
                </v:shape>
              </w:pict>
            </w:r>
          </w:p>
        </w:tc>
      </w:tr>
      <w:tr w:rsidR="00B01B89" w14:paraId="1D98105A"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4D349915" w14:textId="0222C305" w:rsidR="00B01B89" w:rsidRDefault="00B01B89" w:rsidP="00B01B89">
            <w:pPr>
              <w:rPr>
                <w:rFonts w:ascii="Aptos" w:eastAsia="Times New Roman" w:hAnsi="Aptos"/>
                <w:color w:val="000000"/>
                <w:sz w:val="24"/>
                <w:szCs w:val="24"/>
              </w:rPr>
            </w:pPr>
            <w:r w:rsidRPr="00854E15">
              <w:pict w14:anchorId="1F9A6BB5">
                <v:shape id="_x0000_i124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5E18D32" w14:textId="0EF585F2" w:rsidR="00B01B89" w:rsidRDefault="00B01B89" w:rsidP="00B01B89">
            <w:pPr>
              <w:rPr>
                <w:rFonts w:ascii="Aptos" w:eastAsia="Times New Roman" w:hAnsi="Aptos"/>
                <w:color w:val="000000"/>
                <w:sz w:val="24"/>
                <w:szCs w:val="24"/>
              </w:rPr>
            </w:pPr>
            <w:r w:rsidRPr="00854E15">
              <w:pict w14:anchorId="5C178FD3">
                <v:shape id="_x0000_i126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8F2BDCF" w14:textId="4DF7523B" w:rsidR="00B01B89" w:rsidRDefault="00B01B89" w:rsidP="00B01B89">
            <w:pPr>
              <w:jc w:val="center"/>
              <w:rPr>
                <w:rFonts w:ascii="Aptos" w:eastAsia="Times New Roman" w:hAnsi="Aptos"/>
                <w:color w:val="000000"/>
                <w:sz w:val="24"/>
                <w:szCs w:val="24"/>
              </w:rPr>
            </w:pPr>
            <w:r w:rsidRPr="00854E15">
              <w:pict w14:anchorId="7C546D70">
                <v:shape id="_x0000_i128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36897C6" w14:textId="381804BB" w:rsidR="00B01B89" w:rsidRDefault="00B01B89" w:rsidP="00B01B89">
            <w:pPr>
              <w:jc w:val="center"/>
              <w:rPr>
                <w:rFonts w:ascii="Aptos" w:eastAsia="Times New Roman" w:hAnsi="Aptos"/>
                <w:color w:val="000000"/>
                <w:sz w:val="24"/>
                <w:szCs w:val="24"/>
              </w:rPr>
            </w:pPr>
            <w:r w:rsidRPr="00854E15">
              <w:pict w14:anchorId="312D7616">
                <v:shape id="_x0000_i130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E935E26" w14:textId="44C5338C" w:rsidR="00B01B89" w:rsidRDefault="00B01B89" w:rsidP="00B01B89">
            <w:pPr>
              <w:jc w:val="center"/>
              <w:rPr>
                <w:rFonts w:ascii="Aptos" w:eastAsia="Times New Roman" w:hAnsi="Aptos"/>
                <w:color w:val="000000"/>
                <w:sz w:val="24"/>
                <w:szCs w:val="24"/>
              </w:rPr>
            </w:pPr>
            <w:r w:rsidRPr="00854E15">
              <w:pict w14:anchorId="4B20CF80">
                <v:shape id="_x0000_i1319"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168F9BC4" w14:textId="2D4148BB" w:rsidR="00B01B89" w:rsidRDefault="00B01B89" w:rsidP="00B01B89">
            <w:pPr>
              <w:jc w:val="center"/>
              <w:rPr>
                <w:rFonts w:ascii="Aptos" w:eastAsia="Times New Roman" w:hAnsi="Aptos"/>
                <w:color w:val="000000"/>
                <w:sz w:val="24"/>
                <w:szCs w:val="24"/>
              </w:rPr>
            </w:pPr>
            <w:r w:rsidRPr="00854E15">
              <w:pict w14:anchorId="3576E523">
                <v:shape id="_x0000_i1338"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1E577E61" w14:textId="4B4AB87D" w:rsidR="00B01B89" w:rsidRDefault="00B01B89" w:rsidP="00B01B89">
            <w:pPr>
              <w:jc w:val="center"/>
              <w:rPr>
                <w:rFonts w:ascii="Aptos" w:eastAsia="Times New Roman" w:hAnsi="Aptos"/>
                <w:color w:val="000000"/>
                <w:sz w:val="24"/>
                <w:szCs w:val="24"/>
              </w:rPr>
            </w:pPr>
            <w:r w:rsidRPr="00854E15">
              <w:pict w14:anchorId="29EEDAC0">
                <v:shape id="_x0000_i1357" type="#_x0000_t75" style="width:451.55pt;height:15.75pt">
                  <v:imagedata r:id="rId12" o:title="5BAA8C12"/>
                </v:shape>
              </w:pict>
            </w:r>
          </w:p>
        </w:tc>
      </w:tr>
      <w:tr w:rsidR="00B01B89" w14:paraId="0571FBED"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6DB8209D" w14:textId="0980132B" w:rsidR="00B01B89" w:rsidRDefault="00B01B89" w:rsidP="00B01B89">
            <w:pPr>
              <w:rPr>
                <w:rFonts w:ascii="Aptos" w:eastAsia="Times New Roman" w:hAnsi="Aptos"/>
                <w:color w:val="000000"/>
                <w:sz w:val="24"/>
                <w:szCs w:val="24"/>
              </w:rPr>
            </w:pPr>
            <w:r w:rsidRPr="00854E15">
              <w:pict w14:anchorId="3F49B3B6">
                <v:shape id="_x0000_i124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4BC811A8" w14:textId="6A075CC9" w:rsidR="00B01B89" w:rsidRDefault="00B01B89" w:rsidP="00B01B89">
            <w:pPr>
              <w:rPr>
                <w:rFonts w:ascii="Aptos" w:eastAsia="Times New Roman" w:hAnsi="Aptos"/>
                <w:color w:val="000000"/>
                <w:sz w:val="24"/>
                <w:szCs w:val="24"/>
              </w:rPr>
            </w:pPr>
            <w:r w:rsidRPr="00854E15">
              <w:pict w14:anchorId="7CFBFC34">
                <v:shape id="_x0000_i126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55A4627" w14:textId="2AA79E75" w:rsidR="00B01B89" w:rsidRDefault="00B01B89" w:rsidP="00B01B89">
            <w:pPr>
              <w:jc w:val="center"/>
              <w:rPr>
                <w:rFonts w:ascii="Aptos" w:eastAsia="Times New Roman" w:hAnsi="Aptos"/>
                <w:color w:val="000000"/>
                <w:sz w:val="24"/>
                <w:szCs w:val="24"/>
              </w:rPr>
            </w:pPr>
            <w:r w:rsidRPr="00854E15">
              <w:pict w14:anchorId="25FB097C">
                <v:shape id="_x0000_i128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3422422" w14:textId="7DC67931" w:rsidR="00B01B89" w:rsidRDefault="00B01B89" w:rsidP="00B01B89">
            <w:pPr>
              <w:jc w:val="center"/>
              <w:rPr>
                <w:rFonts w:ascii="Aptos" w:eastAsia="Times New Roman" w:hAnsi="Aptos"/>
                <w:color w:val="000000"/>
                <w:sz w:val="24"/>
                <w:szCs w:val="24"/>
              </w:rPr>
            </w:pPr>
            <w:r w:rsidRPr="00854E15">
              <w:pict w14:anchorId="4BBBC6CD">
                <v:shape id="_x0000_i1301"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B70D74A" w14:textId="6A17C736" w:rsidR="00B01B89" w:rsidRDefault="00B01B89" w:rsidP="00B01B89">
            <w:pPr>
              <w:jc w:val="center"/>
              <w:rPr>
                <w:rFonts w:ascii="Aptos" w:eastAsia="Times New Roman" w:hAnsi="Aptos"/>
                <w:color w:val="000000"/>
                <w:sz w:val="24"/>
                <w:szCs w:val="24"/>
              </w:rPr>
            </w:pPr>
            <w:r w:rsidRPr="00854E15">
              <w:pict w14:anchorId="1DCD5A8E">
                <v:shape id="_x0000_i1320"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52FFE86F" w14:textId="5DAD2924" w:rsidR="00B01B89" w:rsidRDefault="00B01B89" w:rsidP="00B01B89">
            <w:pPr>
              <w:jc w:val="center"/>
              <w:rPr>
                <w:rFonts w:ascii="Aptos" w:eastAsia="Times New Roman" w:hAnsi="Aptos"/>
                <w:color w:val="000000"/>
                <w:sz w:val="24"/>
                <w:szCs w:val="24"/>
              </w:rPr>
            </w:pPr>
            <w:r w:rsidRPr="00854E15">
              <w:pict w14:anchorId="7B509691">
                <v:shape id="_x0000_i1339"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3E84BDCB" w14:textId="44F9579F" w:rsidR="00B01B89" w:rsidRDefault="00B01B89" w:rsidP="00B01B89">
            <w:pPr>
              <w:jc w:val="center"/>
              <w:rPr>
                <w:rFonts w:ascii="Aptos" w:eastAsia="Times New Roman" w:hAnsi="Aptos"/>
                <w:color w:val="000000"/>
                <w:sz w:val="24"/>
                <w:szCs w:val="24"/>
              </w:rPr>
            </w:pPr>
            <w:r w:rsidRPr="00854E15">
              <w:pict w14:anchorId="34D40610">
                <v:shape id="_x0000_i1358" type="#_x0000_t75" style="width:451.55pt;height:15.75pt">
                  <v:imagedata r:id="rId12" o:title="5BAA8C12"/>
                </v:shape>
              </w:pict>
            </w:r>
          </w:p>
        </w:tc>
      </w:tr>
      <w:tr w:rsidR="00B01B89" w14:paraId="057780A4"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00DA6B26" w14:textId="5B95BF1F" w:rsidR="00B01B89" w:rsidRDefault="00B01B89" w:rsidP="00B01B89">
            <w:pPr>
              <w:rPr>
                <w:rFonts w:ascii="Aptos" w:eastAsia="Times New Roman" w:hAnsi="Aptos"/>
                <w:color w:val="000000"/>
                <w:sz w:val="24"/>
                <w:szCs w:val="24"/>
              </w:rPr>
            </w:pPr>
            <w:r w:rsidRPr="00854E15">
              <w:pict w14:anchorId="7B99EFE9">
                <v:shape id="_x0000_i124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64D3F2F" w14:textId="7612E85E" w:rsidR="00B01B89" w:rsidRDefault="00B01B89" w:rsidP="00B01B89">
            <w:pPr>
              <w:rPr>
                <w:rFonts w:ascii="Aptos" w:eastAsia="Times New Roman" w:hAnsi="Aptos"/>
                <w:color w:val="000000"/>
                <w:sz w:val="24"/>
                <w:szCs w:val="24"/>
              </w:rPr>
            </w:pPr>
            <w:r w:rsidRPr="00854E15">
              <w:pict w14:anchorId="30B6F648">
                <v:shape id="_x0000_i126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C7DD89F" w14:textId="68D47D1E" w:rsidR="00B01B89" w:rsidRDefault="00B01B89" w:rsidP="00B01B89">
            <w:pPr>
              <w:jc w:val="center"/>
              <w:rPr>
                <w:rFonts w:ascii="Aptos" w:eastAsia="Times New Roman" w:hAnsi="Aptos"/>
                <w:color w:val="000000"/>
                <w:sz w:val="24"/>
                <w:szCs w:val="24"/>
              </w:rPr>
            </w:pPr>
            <w:r w:rsidRPr="00854E15">
              <w:pict w14:anchorId="16021461">
                <v:shape id="_x0000_i128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32EC3C4E" w14:textId="27ED59C6" w:rsidR="00B01B89" w:rsidRDefault="00B01B89" w:rsidP="00B01B89">
            <w:pPr>
              <w:jc w:val="center"/>
              <w:rPr>
                <w:rFonts w:ascii="Aptos" w:eastAsia="Times New Roman" w:hAnsi="Aptos"/>
                <w:color w:val="000000"/>
                <w:sz w:val="24"/>
                <w:szCs w:val="24"/>
              </w:rPr>
            </w:pPr>
            <w:r w:rsidRPr="00854E15">
              <w:pict w14:anchorId="02F91027">
                <v:shape id="_x0000_i1302"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BD24F95" w14:textId="4B1173AE" w:rsidR="00B01B89" w:rsidRDefault="00B01B89" w:rsidP="00B01B89">
            <w:pPr>
              <w:jc w:val="center"/>
              <w:rPr>
                <w:rFonts w:ascii="Aptos" w:eastAsia="Times New Roman" w:hAnsi="Aptos"/>
                <w:color w:val="000000"/>
                <w:sz w:val="24"/>
                <w:szCs w:val="24"/>
              </w:rPr>
            </w:pPr>
            <w:r w:rsidRPr="00854E15">
              <w:pict w14:anchorId="621E9A47">
                <v:shape id="_x0000_i1321"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3E43D967" w14:textId="261EBF4E" w:rsidR="00B01B89" w:rsidRDefault="00B01B89" w:rsidP="00B01B89">
            <w:pPr>
              <w:jc w:val="center"/>
              <w:rPr>
                <w:rFonts w:ascii="Aptos" w:eastAsia="Times New Roman" w:hAnsi="Aptos"/>
                <w:color w:val="000000"/>
                <w:sz w:val="24"/>
                <w:szCs w:val="24"/>
              </w:rPr>
            </w:pPr>
            <w:r w:rsidRPr="00854E15">
              <w:pict w14:anchorId="24F3555E">
                <v:shape id="_x0000_i1340"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4BF808D4" w14:textId="77B7BC3F" w:rsidR="00B01B89" w:rsidRDefault="00B01B89" w:rsidP="00B01B89">
            <w:pPr>
              <w:jc w:val="center"/>
              <w:rPr>
                <w:rFonts w:ascii="Aptos" w:eastAsia="Times New Roman" w:hAnsi="Aptos"/>
                <w:color w:val="000000"/>
                <w:sz w:val="24"/>
                <w:szCs w:val="24"/>
              </w:rPr>
            </w:pPr>
            <w:r w:rsidRPr="00854E15">
              <w:pict w14:anchorId="115B5425">
                <v:shape id="_x0000_i1359" type="#_x0000_t75" style="width:451.55pt;height:15.75pt">
                  <v:imagedata r:id="rId12" o:title="5BAA8C12"/>
                </v:shape>
              </w:pict>
            </w:r>
          </w:p>
        </w:tc>
      </w:tr>
      <w:tr w:rsidR="00B01B89" w14:paraId="2D8AE90F"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548EBBF7" w14:textId="7A57CC48" w:rsidR="00B01B89" w:rsidRDefault="00B01B89" w:rsidP="00B01B89">
            <w:pPr>
              <w:rPr>
                <w:rFonts w:ascii="Aptos" w:eastAsia="Times New Roman" w:hAnsi="Aptos"/>
                <w:color w:val="000000"/>
                <w:sz w:val="24"/>
                <w:szCs w:val="24"/>
              </w:rPr>
            </w:pPr>
            <w:r w:rsidRPr="00854E15">
              <w:pict w14:anchorId="0023D966">
                <v:shape id="_x0000_i124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2CDC8E7" w14:textId="2F55583C" w:rsidR="00B01B89" w:rsidRDefault="00B01B89" w:rsidP="00B01B89">
            <w:pPr>
              <w:rPr>
                <w:rFonts w:ascii="Aptos" w:eastAsia="Times New Roman" w:hAnsi="Aptos"/>
                <w:color w:val="000000"/>
                <w:sz w:val="24"/>
                <w:szCs w:val="24"/>
              </w:rPr>
            </w:pPr>
            <w:r w:rsidRPr="00854E15">
              <w:pict w14:anchorId="3969EA7C">
                <v:shape id="_x0000_i126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BA0F50D" w14:textId="7368AD70" w:rsidR="00B01B89" w:rsidRDefault="00B01B89" w:rsidP="00B01B89">
            <w:pPr>
              <w:jc w:val="center"/>
              <w:rPr>
                <w:rFonts w:ascii="Aptos" w:eastAsia="Times New Roman" w:hAnsi="Aptos"/>
                <w:color w:val="000000"/>
                <w:sz w:val="24"/>
                <w:szCs w:val="24"/>
              </w:rPr>
            </w:pPr>
            <w:r w:rsidRPr="00854E15">
              <w:pict w14:anchorId="7609DCCD">
                <v:shape id="_x0000_i128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8E5B0DE" w14:textId="0366910E" w:rsidR="00B01B89" w:rsidRDefault="00B01B89" w:rsidP="00B01B89">
            <w:pPr>
              <w:jc w:val="center"/>
              <w:rPr>
                <w:rFonts w:ascii="Aptos" w:eastAsia="Times New Roman" w:hAnsi="Aptos"/>
                <w:color w:val="000000"/>
                <w:sz w:val="24"/>
                <w:szCs w:val="24"/>
              </w:rPr>
            </w:pPr>
            <w:r w:rsidRPr="00854E15">
              <w:pict w14:anchorId="40151229">
                <v:shape id="_x0000_i1303"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EBF0784" w14:textId="3959E4CA" w:rsidR="00B01B89" w:rsidRDefault="00B01B89" w:rsidP="00B01B89">
            <w:pPr>
              <w:jc w:val="center"/>
              <w:rPr>
                <w:rFonts w:ascii="Aptos" w:eastAsia="Times New Roman" w:hAnsi="Aptos"/>
                <w:color w:val="000000"/>
                <w:sz w:val="24"/>
                <w:szCs w:val="24"/>
              </w:rPr>
            </w:pPr>
            <w:r w:rsidRPr="00854E15">
              <w:pict w14:anchorId="5CA8232A">
                <v:shape id="_x0000_i1322"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01904F1D" w14:textId="3A3A08B0" w:rsidR="00B01B89" w:rsidRDefault="00B01B89" w:rsidP="00B01B89">
            <w:pPr>
              <w:jc w:val="center"/>
              <w:rPr>
                <w:rFonts w:ascii="Aptos" w:eastAsia="Times New Roman" w:hAnsi="Aptos"/>
                <w:color w:val="000000"/>
                <w:sz w:val="24"/>
                <w:szCs w:val="24"/>
              </w:rPr>
            </w:pPr>
            <w:r w:rsidRPr="00854E15">
              <w:pict w14:anchorId="392ACE53">
                <v:shape id="_x0000_i1341"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1837BE44" w14:textId="4337A004" w:rsidR="00B01B89" w:rsidRDefault="00B01B89" w:rsidP="00B01B89">
            <w:pPr>
              <w:jc w:val="center"/>
              <w:rPr>
                <w:rFonts w:ascii="Aptos" w:eastAsia="Times New Roman" w:hAnsi="Aptos"/>
                <w:color w:val="000000"/>
                <w:sz w:val="24"/>
                <w:szCs w:val="24"/>
              </w:rPr>
            </w:pPr>
            <w:r w:rsidRPr="00854E15">
              <w:pict w14:anchorId="2DDE4631">
                <v:shape id="_x0000_i1360" type="#_x0000_t75" style="width:451.55pt;height:15.75pt">
                  <v:imagedata r:id="rId12" o:title="5BAA8C12"/>
                </v:shape>
              </w:pict>
            </w:r>
          </w:p>
        </w:tc>
      </w:tr>
      <w:tr w:rsidR="00B01B89" w14:paraId="743E72A0"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451BA5D3" w14:textId="03F88C3C" w:rsidR="00B01B89" w:rsidRDefault="00B01B89" w:rsidP="00B01B89">
            <w:pPr>
              <w:rPr>
                <w:rFonts w:ascii="Aptos" w:eastAsia="Times New Roman" w:hAnsi="Aptos"/>
                <w:color w:val="000000"/>
                <w:sz w:val="24"/>
                <w:szCs w:val="24"/>
              </w:rPr>
            </w:pPr>
            <w:r w:rsidRPr="00854E15">
              <w:pict w14:anchorId="0FB092B3">
                <v:shape id="_x0000_i124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0B568C7" w14:textId="750FB552" w:rsidR="00B01B89" w:rsidRDefault="00B01B89" w:rsidP="00B01B89">
            <w:pPr>
              <w:rPr>
                <w:rFonts w:ascii="Aptos" w:eastAsia="Times New Roman" w:hAnsi="Aptos"/>
                <w:color w:val="000000"/>
                <w:sz w:val="24"/>
                <w:szCs w:val="24"/>
              </w:rPr>
            </w:pPr>
            <w:r w:rsidRPr="00854E15">
              <w:pict w14:anchorId="0420B015">
                <v:shape id="_x0000_i126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A8189A3" w14:textId="305A2293" w:rsidR="00B01B89" w:rsidRDefault="00B01B89" w:rsidP="00B01B89">
            <w:pPr>
              <w:jc w:val="center"/>
              <w:rPr>
                <w:rFonts w:ascii="Aptos" w:eastAsia="Times New Roman" w:hAnsi="Aptos"/>
                <w:color w:val="000000"/>
                <w:sz w:val="24"/>
                <w:szCs w:val="24"/>
              </w:rPr>
            </w:pPr>
            <w:r w:rsidRPr="00854E15">
              <w:pict w14:anchorId="58D2F6FD">
                <v:shape id="_x0000_i128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368A08E8" w14:textId="730B8DC7" w:rsidR="00B01B89" w:rsidRDefault="00B01B89" w:rsidP="00B01B89">
            <w:pPr>
              <w:jc w:val="center"/>
              <w:rPr>
                <w:rFonts w:ascii="Aptos" w:eastAsia="Times New Roman" w:hAnsi="Aptos"/>
                <w:color w:val="000000"/>
                <w:sz w:val="24"/>
                <w:szCs w:val="24"/>
              </w:rPr>
            </w:pPr>
            <w:r w:rsidRPr="00854E15">
              <w:pict w14:anchorId="35149E59">
                <v:shape id="_x0000_i1304"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8848C30" w14:textId="3C11679C" w:rsidR="00B01B89" w:rsidRDefault="00B01B89" w:rsidP="00B01B89">
            <w:pPr>
              <w:jc w:val="center"/>
              <w:rPr>
                <w:rFonts w:ascii="Aptos" w:eastAsia="Times New Roman" w:hAnsi="Aptos"/>
                <w:color w:val="000000"/>
                <w:sz w:val="24"/>
                <w:szCs w:val="24"/>
              </w:rPr>
            </w:pPr>
            <w:r w:rsidRPr="00854E15">
              <w:pict w14:anchorId="606FCCD1">
                <v:shape id="_x0000_i1323"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4002FA75" w14:textId="26F2DC81" w:rsidR="00B01B89" w:rsidRDefault="00B01B89" w:rsidP="00B01B89">
            <w:pPr>
              <w:jc w:val="center"/>
              <w:rPr>
                <w:rFonts w:ascii="Aptos" w:eastAsia="Times New Roman" w:hAnsi="Aptos"/>
                <w:color w:val="000000"/>
                <w:sz w:val="24"/>
                <w:szCs w:val="24"/>
              </w:rPr>
            </w:pPr>
            <w:r w:rsidRPr="00854E15">
              <w:pict w14:anchorId="540D8D4E">
                <v:shape id="_x0000_i1342"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4D4F3F5B" w14:textId="6FA50AD1" w:rsidR="00B01B89" w:rsidRDefault="00B01B89" w:rsidP="00B01B89">
            <w:pPr>
              <w:jc w:val="center"/>
              <w:rPr>
                <w:rFonts w:ascii="Aptos" w:eastAsia="Times New Roman" w:hAnsi="Aptos"/>
                <w:color w:val="000000"/>
                <w:sz w:val="24"/>
                <w:szCs w:val="24"/>
              </w:rPr>
            </w:pPr>
            <w:r w:rsidRPr="00854E15">
              <w:pict w14:anchorId="24190A18">
                <v:shape id="_x0000_i1361" type="#_x0000_t75" style="width:451.55pt;height:15.75pt">
                  <v:imagedata r:id="rId12" o:title="5BAA8C12"/>
                </v:shape>
              </w:pict>
            </w:r>
          </w:p>
        </w:tc>
      </w:tr>
      <w:tr w:rsidR="00B01B89" w14:paraId="25DD8D88"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1AC06BE6" w14:textId="0541FA91" w:rsidR="00B01B89" w:rsidRDefault="00B01B89" w:rsidP="00B01B89">
            <w:pPr>
              <w:rPr>
                <w:rFonts w:ascii="Aptos" w:eastAsia="Times New Roman" w:hAnsi="Aptos"/>
                <w:color w:val="000000"/>
                <w:sz w:val="24"/>
                <w:szCs w:val="24"/>
              </w:rPr>
            </w:pPr>
            <w:r w:rsidRPr="00854E15">
              <w:pict w14:anchorId="3E3EAB64">
                <v:shape id="_x0000_i124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2F80F20" w14:textId="132D4B6B" w:rsidR="00B01B89" w:rsidRDefault="00B01B89" w:rsidP="00B01B89">
            <w:pPr>
              <w:rPr>
                <w:rFonts w:ascii="Aptos" w:eastAsia="Times New Roman" w:hAnsi="Aptos"/>
                <w:color w:val="000000"/>
                <w:sz w:val="24"/>
                <w:szCs w:val="24"/>
              </w:rPr>
            </w:pPr>
            <w:r w:rsidRPr="00854E15">
              <w:pict w14:anchorId="403A2F17">
                <v:shape id="_x0000_i126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1691DC8" w14:textId="27D55695" w:rsidR="00B01B89" w:rsidRDefault="00B01B89" w:rsidP="00B01B89">
            <w:pPr>
              <w:jc w:val="center"/>
              <w:rPr>
                <w:rFonts w:ascii="Aptos" w:eastAsia="Times New Roman" w:hAnsi="Aptos"/>
                <w:color w:val="000000"/>
                <w:sz w:val="24"/>
                <w:szCs w:val="24"/>
              </w:rPr>
            </w:pPr>
            <w:r w:rsidRPr="00854E15">
              <w:pict w14:anchorId="02CA596D">
                <v:shape id="_x0000_i128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8A875B9" w14:textId="07A0337F" w:rsidR="00B01B89" w:rsidRDefault="00B01B89" w:rsidP="00B01B89">
            <w:pPr>
              <w:jc w:val="center"/>
              <w:rPr>
                <w:rFonts w:ascii="Aptos" w:eastAsia="Times New Roman" w:hAnsi="Aptos"/>
                <w:color w:val="000000"/>
                <w:sz w:val="24"/>
                <w:szCs w:val="24"/>
              </w:rPr>
            </w:pPr>
            <w:r w:rsidRPr="00854E15">
              <w:pict w14:anchorId="5FD19DD1">
                <v:shape id="_x0000_i1305"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1B8FB8C" w14:textId="52D1E89B" w:rsidR="00B01B89" w:rsidRDefault="00B01B89" w:rsidP="00B01B89">
            <w:pPr>
              <w:jc w:val="center"/>
              <w:rPr>
                <w:rFonts w:ascii="Aptos" w:eastAsia="Times New Roman" w:hAnsi="Aptos"/>
                <w:color w:val="000000"/>
                <w:sz w:val="24"/>
                <w:szCs w:val="24"/>
              </w:rPr>
            </w:pPr>
            <w:r w:rsidRPr="00854E15">
              <w:pict w14:anchorId="3383654C">
                <v:shape id="_x0000_i1324"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0096EC53" w14:textId="163F1804" w:rsidR="00B01B89" w:rsidRDefault="00B01B89" w:rsidP="00B01B89">
            <w:pPr>
              <w:jc w:val="center"/>
              <w:rPr>
                <w:rFonts w:ascii="Aptos" w:eastAsia="Times New Roman" w:hAnsi="Aptos"/>
                <w:color w:val="000000"/>
                <w:sz w:val="24"/>
                <w:szCs w:val="24"/>
              </w:rPr>
            </w:pPr>
            <w:r w:rsidRPr="00854E15">
              <w:pict w14:anchorId="3D12D340">
                <v:shape id="_x0000_i1343"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38F4E40D" w14:textId="7592A008" w:rsidR="00B01B89" w:rsidRDefault="00B01B89" w:rsidP="00B01B89">
            <w:pPr>
              <w:jc w:val="center"/>
              <w:rPr>
                <w:rFonts w:ascii="Aptos" w:eastAsia="Times New Roman" w:hAnsi="Aptos"/>
                <w:color w:val="000000"/>
                <w:sz w:val="24"/>
                <w:szCs w:val="24"/>
              </w:rPr>
            </w:pPr>
            <w:r w:rsidRPr="00854E15">
              <w:pict w14:anchorId="008E7E5F">
                <v:shape id="_x0000_i1362" type="#_x0000_t75" style="width:451.55pt;height:15.75pt">
                  <v:imagedata r:id="rId12" o:title="5BAA8C12"/>
                </v:shape>
              </w:pict>
            </w:r>
          </w:p>
        </w:tc>
      </w:tr>
      <w:tr w:rsidR="00B01B89" w14:paraId="250A81BE"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3F8B724C" w14:textId="7BE82C09" w:rsidR="00B01B89" w:rsidRDefault="00B01B89" w:rsidP="00B01B89">
            <w:pPr>
              <w:rPr>
                <w:rFonts w:ascii="Aptos" w:eastAsia="Times New Roman" w:hAnsi="Aptos"/>
                <w:color w:val="000000"/>
                <w:sz w:val="24"/>
                <w:szCs w:val="24"/>
              </w:rPr>
            </w:pPr>
            <w:r w:rsidRPr="00854E15">
              <w:pict w14:anchorId="6E8192C3">
                <v:shape id="_x0000_i124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3ACA9EB" w14:textId="0FF2720D" w:rsidR="00B01B89" w:rsidRDefault="00B01B89" w:rsidP="00B01B89">
            <w:pPr>
              <w:rPr>
                <w:rFonts w:ascii="Aptos" w:eastAsia="Times New Roman" w:hAnsi="Aptos"/>
                <w:color w:val="000000"/>
                <w:sz w:val="24"/>
                <w:szCs w:val="24"/>
              </w:rPr>
            </w:pPr>
            <w:r w:rsidRPr="00854E15">
              <w:pict w14:anchorId="2B6D0200">
                <v:shape id="_x0000_i126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1FF942E" w14:textId="76230DFD" w:rsidR="00B01B89" w:rsidRDefault="00B01B89" w:rsidP="00B01B89">
            <w:pPr>
              <w:jc w:val="center"/>
              <w:rPr>
                <w:rFonts w:ascii="Aptos" w:eastAsia="Times New Roman" w:hAnsi="Aptos"/>
                <w:color w:val="000000"/>
                <w:sz w:val="24"/>
                <w:szCs w:val="24"/>
              </w:rPr>
            </w:pPr>
            <w:r w:rsidRPr="00854E15">
              <w:pict w14:anchorId="1E7B2ABB">
                <v:shape id="_x0000_i128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4E4938E" w14:textId="1B020FFC" w:rsidR="00B01B89" w:rsidRDefault="00B01B89" w:rsidP="00B01B89">
            <w:pPr>
              <w:jc w:val="center"/>
              <w:rPr>
                <w:rFonts w:ascii="Aptos" w:eastAsia="Times New Roman" w:hAnsi="Aptos"/>
                <w:color w:val="000000"/>
                <w:sz w:val="24"/>
                <w:szCs w:val="24"/>
              </w:rPr>
            </w:pPr>
            <w:r w:rsidRPr="00854E15">
              <w:pict w14:anchorId="7921A69F">
                <v:shape id="_x0000_i1306"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FFDAFAF" w14:textId="208A4877" w:rsidR="00B01B89" w:rsidRDefault="00B01B89" w:rsidP="00B01B89">
            <w:pPr>
              <w:jc w:val="center"/>
              <w:rPr>
                <w:rFonts w:ascii="Aptos" w:eastAsia="Times New Roman" w:hAnsi="Aptos"/>
                <w:color w:val="000000"/>
                <w:sz w:val="24"/>
                <w:szCs w:val="24"/>
              </w:rPr>
            </w:pPr>
            <w:r w:rsidRPr="00854E15">
              <w:pict w14:anchorId="6A7EE0FD">
                <v:shape id="_x0000_i1325"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4249CB94" w14:textId="7BE35BD8" w:rsidR="00B01B89" w:rsidRDefault="00B01B89" w:rsidP="00B01B89">
            <w:pPr>
              <w:jc w:val="center"/>
              <w:rPr>
                <w:rFonts w:ascii="Aptos" w:eastAsia="Times New Roman" w:hAnsi="Aptos"/>
                <w:color w:val="000000"/>
                <w:sz w:val="24"/>
                <w:szCs w:val="24"/>
              </w:rPr>
            </w:pPr>
            <w:r w:rsidRPr="00854E15">
              <w:pict w14:anchorId="600A080A">
                <v:shape id="_x0000_i1344"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2413C21C" w14:textId="57253216" w:rsidR="00B01B89" w:rsidRDefault="00B01B89" w:rsidP="00B01B89">
            <w:pPr>
              <w:jc w:val="center"/>
              <w:rPr>
                <w:rFonts w:ascii="Aptos" w:eastAsia="Times New Roman" w:hAnsi="Aptos"/>
                <w:color w:val="000000"/>
                <w:sz w:val="24"/>
                <w:szCs w:val="24"/>
              </w:rPr>
            </w:pPr>
            <w:r w:rsidRPr="00854E15">
              <w:pict w14:anchorId="788D132A">
                <v:shape id="_x0000_i1363" type="#_x0000_t75" style="width:451.55pt;height:15.75pt">
                  <v:imagedata r:id="rId12" o:title="5BAA8C12"/>
                </v:shape>
              </w:pict>
            </w:r>
          </w:p>
        </w:tc>
      </w:tr>
      <w:tr w:rsidR="00B01B89" w14:paraId="221769E9"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1F201A23" w14:textId="07A6D471" w:rsidR="00B01B89" w:rsidRDefault="00B01B89" w:rsidP="00B01B89">
            <w:pPr>
              <w:rPr>
                <w:rFonts w:ascii="Aptos" w:eastAsia="Times New Roman" w:hAnsi="Aptos"/>
                <w:color w:val="000000"/>
                <w:sz w:val="24"/>
                <w:szCs w:val="24"/>
              </w:rPr>
            </w:pPr>
            <w:r w:rsidRPr="00854E15">
              <w:pict w14:anchorId="16745328">
                <v:shape id="_x0000_i1250"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D976877" w14:textId="482DCB5A" w:rsidR="00B01B89" w:rsidRDefault="00B01B89" w:rsidP="00B01B89">
            <w:pPr>
              <w:rPr>
                <w:rFonts w:ascii="Aptos" w:eastAsia="Times New Roman" w:hAnsi="Aptos"/>
                <w:color w:val="000000"/>
                <w:sz w:val="24"/>
                <w:szCs w:val="24"/>
              </w:rPr>
            </w:pPr>
            <w:r w:rsidRPr="00854E15">
              <w:pict w14:anchorId="2CCCCEFF">
                <v:shape id="_x0000_i1269"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48F561A" w14:textId="4EC49EAE" w:rsidR="00B01B89" w:rsidRDefault="00B01B89" w:rsidP="00B01B89">
            <w:pPr>
              <w:jc w:val="center"/>
              <w:rPr>
                <w:rFonts w:ascii="Aptos" w:eastAsia="Times New Roman" w:hAnsi="Aptos"/>
                <w:color w:val="000000"/>
                <w:sz w:val="24"/>
                <w:szCs w:val="24"/>
              </w:rPr>
            </w:pPr>
            <w:r w:rsidRPr="00854E15">
              <w:pict w14:anchorId="5F760C59">
                <v:shape id="_x0000_i1288"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9E6F81E" w14:textId="711116A6" w:rsidR="00B01B89" w:rsidRDefault="00B01B89" w:rsidP="00B01B89">
            <w:pPr>
              <w:jc w:val="center"/>
              <w:rPr>
                <w:rFonts w:ascii="Aptos" w:eastAsia="Times New Roman" w:hAnsi="Aptos"/>
                <w:color w:val="000000"/>
                <w:sz w:val="24"/>
                <w:szCs w:val="24"/>
              </w:rPr>
            </w:pPr>
            <w:r w:rsidRPr="00854E15">
              <w:pict w14:anchorId="65DD2CEB">
                <v:shape id="_x0000_i1307" type="#_x0000_t75" style="width:451.55pt;height:15.75pt">
                  <v:imagedata r:id="rId12" o:title="5BAA8C12"/>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1CC9541E" w14:textId="2C1F71C8" w:rsidR="00B01B89" w:rsidRDefault="00B01B89" w:rsidP="00B01B89">
            <w:pPr>
              <w:jc w:val="center"/>
              <w:rPr>
                <w:rFonts w:ascii="Aptos" w:eastAsia="Times New Roman" w:hAnsi="Aptos"/>
                <w:color w:val="000000"/>
                <w:sz w:val="24"/>
                <w:szCs w:val="24"/>
              </w:rPr>
            </w:pPr>
            <w:r w:rsidRPr="00854E15">
              <w:pict w14:anchorId="5DB60D0C">
                <v:shape id="_x0000_i1326" type="#_x0000_t75" style="width:451.55pt;height:15.75pt">
                  <v:imagedata r:id="rId12" o:title="5BAA8C12"/>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72ACC5BB" w14:textId="78731213" w:rsidR="00B01B89" w:rsidRDefault="00B01B89" w:rsidP="00B01B89">
            <w:pPr>
              <w:jc w:val="center"/>
              <w:rPr>
                <w:rFonts w:ascii="Aptos" w:eastAsia="Times New Roman" w:hAnsi="Aptos"/>
                <w:color w:val="000000"/>
                <w:sz w:val="24"/>
                <w:szCs w:val="24"/>
              </w:rPr>
            </w:pPr>
            <w:r w:rsidRPr="00854E15">
              <w:pict w14:anchorId="39B1E38B">
                <v:shape id="_x0000_i1345" type="#_x0000_t75" style="width:451.55pt;height:15.75pt">
                  <v:imagedata r:id="rId12" o:title="5BAA8C12"/>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692A9808" w14:textId="04A4AAAD" w:rsidR="00B01B89" w:rsidRDefault="00B01B89" w:rsidP="00B01B89">
            <w:pPr>
              <w:jc w:val="center"/>
              <w:rPr>
                <w:rFonts w:ascii="Aptos" w:eastAsia="Times New Roman" w:hAnsi="Aptos"/>
                <w:color w:val="000000"/>
                <w:sz w:val="24"/>
                <w:szCs w:val="24"/>
              </w:rPr>
            </w:pPr>
            <w:r w:rsidRPr="00854E15">
              <w:pict w14:anchorId="04F9F7D0">
                <v:shape id="_x0000_i1364" type="#_x0000_t75" style="width:451.55pt;height:15.75pt">
                  <v:imagedata r:id="rId12" o:title="5BAA8C12"/>
                </v:shape>
              </w:pict>
            </w:r>
          </w:p>
        </w:tc>
      </w:tr>
      <w:tr w:rsidR="00CA2903" w14:paraId="0B1C5E6B"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746E4E9" w14:textId="77777777" w:rsidR="00CA2903" w:rsidRDefault="00CA2903">
            <w:pPr>
              <w:rPr>
                <w:rFonts w:ascii="Aptos" w:eastAsia="Times New Roman" w:hAnsi="Aptos"/>
                <w:color w:val="000000"/>
                <w:sz w:val="24"/>
                <w:szCs w:val="24"/>
              </w:rPr>
            </w:pPr>
            <w:r>
              <w:rPr>
                <w:rFonts w:ascii="Aptos" w:eastAsia="Times New Roman" w:hAnsi="Aptos"/>
                <w:color w:val="000000"/>
                <w:sz w:val="24"/>
                <w:szCs w:val="24"/>
              </w:rPr>
              <w:lastRenderedPageBreak/>
              <w:t> </w: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C8B39B" w14:textId="77777777" w:rsidR="00CA2903" w:rsidRDefault="00CA2903">
            <w:pPr>
              <w:rPr>
                <w:rFonts w:ascii="Aptos" w:eastAsia="Times New Roman" w:hAnsi="Aptos"/>
                <w:color w:val="000000"/>
                <w:sz w:val="24"/>
                <w:szCs w:val="24"/>
              </w:rPr>
            </w:pPr>
            <w:r>
              <w:rPr>
                <w:rFonts w:ascii="Aptos" w:eastAsia="Times New Roman" w:hAnsi="Aptos"/>
                <w:color w:val="000000"/>
                <w:sz w:val="24"/>
                <w:szCs w:val="24"/>
              </w:rPr>
              <w:t> </w: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F2FFB" w14:textId="77777777" w:rsidR="00CA2903" w:rsidRDefault="00CA2903">
            <w:pPr>
              <w:jc w:val="center"/>
              <w:rPr>
                <w:rFonts w:ascii="Aptos" w:eastAsia="Times New Roman" w:hAnsi="Aptos"/>
                <w:color w:val="000000"/>
                <w:sz w:val="24"/>
                <w:szCs w:val="24"/>
              </w:rPr>
            </w:pPr>
            <w:r>
              <w:rPr>
                <w:rFonts w:ascii="Aptos" w:eastAsia="Times New Roman" w:hAnsi="Aptos"/>
                <w:color w:val="000000"/>
                <w:sz w:val="24"/>
                <w:szCs w:val="24"/>
              </w:rPr>
              <w:t> </w: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006E9A" w14:textId="77777777" w:rsidR="00CA2903" w:rsidRDefault="00CA2903">
            <w:pPr>
              <w:jc w:val="center"/>
              <w:rPr>
                <w:rFonts w:ascii="Aptos" w:eastAsia="Times New Roman" w:hAnsi="Aptos"/>
                <w:color w:val="000000"/>
                <w:sz w:val="24"/>
                <w:szCs w:val="24"/>
              </w:rPr>
            </w:pPr>
            <w:r>
              <w:rPr>
                <w:rFonts w:ascii="Aptos" w:eastAsia="Times New Roman" w:hAnsi="Aptos"/>
                <w:color w:val="000000"/>
                <w:sz w:val="24"/>
                <w:szCs w:val="24"/>
              </w:rPr>
              <w:t> </w: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9FC92F" w14:textId="77777777" w:rsidR="00CA2903" w:rsidRDefault="00CA2903">
            <w:pPr>
              <w:jc w:val="center"/>
              <w:rPr>
                <w:rFonts w:ascii="Aptos" w:eastAsia="Times New Roman" w:hAnsi="Aptos"/>
                <w:color w:val="000000"/>
                <w:sz w:val="24"/>
                <w:szCs w:val="24"/>
              </w:rPr>
            </w:pPr>
            <w:r>
              <w:rPr>
                <w:rFonts w:ascii="Aptos" w:eastAsia="Times New Roman" w:hAnsi="Aptos"/>
                <w:color w:val="000000"/>
                <w:sz w:val="24"/>
                <w:szCs w:val="24"/>
              </w:rPr>
              <w:t> </w:t>
            </w:r>
          </w:p>
        </w:tc>
        <w:tc>
          <w:tcPr>
            <w:tcW w:w="2059" w:type="dxa"/>
            <w:tcBorders>
              <w:top w:val="nil"/>
              <w:left w:val="nil"/>
              <w:bottom w:val="single" w:sz="4" w:space="0" w:color="auto"/>
              <w:right w:val="nil"/>
            </w:tcBorders>
            <w:noWrap/>
            <w:tcMar>
              <w:top w:w="15" w:type="dxa"/>
              <w:left w:w="15" w:type="dxa"/>
              <w:bottom w:w="0" w:type="dxa"/>
              <w:right w:w="15" w:type="dxa"/>
            </w:tcMar>
            <w:vAlign w:val="bottom"/>
            <w:hideMark/>
          </w:tcPr>
          <w:p w14:paraId="3CF5F59A" w14:textId="77777777" w:rsidR="00CA2903" w:rsidRDefault="00CA2903">
            <w:pPr>
              <w:jc w:val="center"/>
              <w:rPr>
                <w:rFonts w:ascii="Aptos" w:eastAsia="Times New Roman" w:hAnsi="Aptos"/>
                <w:color w:val="000000"/>
                <w:sz w:val="24"/>
                <w:szCs w:val="24"/>
              </w:rPr>
            </w:pPr>
            <w:r>
              <w:rPr>
                <w:rFonts w:ascii="Aptos" w:eastAsia="Times New Roman" w:hAnsi="Aptos"/>
                <w:color w:val="000000"/>
                <w:sz w:val="24"/>
                <w:szCs w:val="24"/>
              </w:rPr>
              <w:t> </w: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42DBF394" w14:textId="77777777" w:rsidR="00CA2903" w:rsidRDefault="00CA2903">
            <w:pPr>
              <w:jc w:val="center"/>
              <w:rPr>
                <w:rFonts w:ascii="Aptos" w:eastAsia="Times New Roman" w:hAnsi="Aptos"/>
                <w:color w:val="000000"/>
                <w:sz w:val="24"/>
                <w:szCs w:val="24"/>
              </w:rPr>
            </w:pPr>
            <w:r>
              <w:rPr>
                <w:rFonts w:ascii="Aptos" w:eastAsia="Times New Roman" w:hAnsi="Aptos"/>
                <w:color w:val="000000"/>
                <w:sz w:val="24"/>
                <w:szCs w:val="24"/>
              </w:rPr>
              <w:t> </w:t>
            </w:r>
          </w:p>
        </w:tc>
      </w:tr>
      <w:tr w:rsidR="00B01B89" w14:paraId="013803A8"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5A5EE6B1" w14:textId="251A214C" w:rsidR="00B01B89" w:rsidRDefault="00B01B89" w:rsidP="00B01B89">
            <w:pPr>
              <w:rPr>
                <w:rFonts w:ascii="Aptos" w:eastAsia="Times New Roman" w:hAnsi="Aptos"/>
                <w:color w:val="000000"/>
                <w:sz w:val="24"/>
                <w:szCs w:val="24"/>
              </w:rPr>
            </w:pPr>
            <w:r w:rsidRPr="00FB06F5">
              <w:pict w14:anchorId="22C61B82">
                <v:shape id="_x0000_i1369"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5C4FA82" w14:textId="05027B64" w:rsidR="00B01B89" w:rsidRDefault="00B01B89" w:rsidP="00B01B89">
            <w:pPr>
              <w:rPr>
                <w:rFonts w:ascii="Aptos" w:eastAsia="Times New Roman" w:hAnsi="Aptos"/>
                <w:color w:val="000000"/>
                <w:sz w:val="24"/>
                <w:szCs w:val="24"/>
              </w:rPr>
            </w:pPr>
            <w:r w:rsidRPr="00FB06F5">
              <w:pict w14:anchorId="65659498">
                <v:shape id="_x0000_i1372"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70CAF769" w14:textId="440B9AAC" w:rsidR="00B01B89" w:rsidRDefault="00B01B89" w:rsidP="00B01B89">
            <w:pPr>
              <w:jc w:val="center"/>
              <w:rPr>
                <w:rFonts w:ascii="Aptos" w:eastAsia="Times New Roman" w:hAnsi="Aptos"/>
                <w:color w:val="000000"/>
                <w:sz w:val="24"/>
                <w:szCs w:val="24"/>
              </w:rPr>
            </w:pPr>
            <w:r w:rsidRPr="00FB06F5">
              <w:pict w14:anchorId="692B7A9C">
                <v:shape id="_x0000_i1375"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35825B1A" w14:textId="53598E5D" w:rsidR="00B01B89" w:rsidRDefault="00B01B89" w:rsidP="00B01B89">
            <w:pPr>
              <w:jc w:val="center"/>
              <w:rPr>
                <w:rFonts w:ascii="Aptos" w:eastAsia="Times New Roman" w:hAnsi="Aptos"/>
                <w:color w:val="000000"/>
                <w:sz w:val="24"/>
                <w:szCs w:val="24"/>
              </w:rPr>
            </w:pPr>
            <w:r w:rsidRPr="00FB06F5">
              <w:pict w14:anchorId="2AFD52AD">
                <v:shape id="_x0000_i1378"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64EDB3E8" w14:textId="6B1AFAC8" w:rsidR="00B01B89" w:rsidRDefault="00B01B89" w:rsidP="00B01B89">
            <w:pPr>
              <w:jc w:val="center"/>
              <w:rPr>
                <w:rFonts w:ascii="Aptos" w:eastAsia="Times New Roman" w:hAnsi="Aptos"/>
                <w:color w:val="000000"/>
                <w:sz w:val="24"/>
                <w:szCs w:val="24"/>
              </w:rPr>
            </w:pPr>
            <w:r w:rsidRPr="00FB06F5">
              <w:pict w14:anchorId="1C0446C0">
                <v:shape id="_x0000_i1381" type="#_x0000_t75" style="width:451.55pt;height:15.75pt">
                  <v:imagedata r:id="rId12" o:title="271D0A3C"/>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0E1BC5B8" w14:textId="00F73AE5" w:rsidR="00B01B89" w:rsidRDefault="00B01B89" w:rsidP="00B01B89">
            <w:pPr>
              <w:jc w:val="center"/>
              <w:rPr>
                <w:rFonts w:ascii="Aptos" w:eastAsia="Times New Roman" w:hAnsi="Aptos"/>
                <w:color w:val="000000"/>
                <w:sz w:val="24"/>
                <w:szCs w:val="24"/>
              </w:rPr>
            </w:pPr>
            <w:r w:rsidRPr="00FB06F5">
              <w:pict w14:anchorId="38070929">
                <v:shape id="_x0000_i1384" type="#_x0000_t75" style="width:451.55pt;height:15.75pt">
                  <v:imagedata r:id="rId12" o:title="271D0A3C"/>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5A7CCFAD" w14:textId="0D20D6FC" w:rsidR="00B01B89" w:rsidRDefault="00B01B89" w:rsidP="00B01B89">
            <w:pPr>
              <w:jc w:val="center"/>
              <w:rPr>
                <w:rFonts w:ascii="Aptos" w:eastAsia="Times New Roman" w:hAnsi="Aptos"/>
                <w:color w:val="000000"/>
                <w:sz w:val="24"/>
                <w:szCs w:val="24"/>
              </w:rPr>
            </w:pPr>
            <w:r w:rsidRPr="00FB06F5">
              <w:pict w14:anchorId="726AFAB5">
                <v:shape id="_x0000_i1387" type="#_x0000_t75" style="width:451.55pt;height:15.75pt">
                  <v:imagedata r:id="rId12" o:title="271D0A3C"/>
                </v:shape>
              </w:pict>
            </w:r>
          </w:p>
        </w:tc>
      </w:tr>
      <w:tr w:rsidR="00B01B89" w14:paraId="787CABE8" w14:textId="77777777" w:rsidTr="00B01B89">
        <w:trPr>
          <w:trHeight w:val="300"/>
        </w:trPr>
        <w:tc>
          <w:tcPr>
            <w:tcW w:w="2060" w:type="dxa"/>
            <w:tcBorders>
              <w:top w:val="nil"/>
              <w:left w:val="single" w:sz="8" w:space="0" w:color="auto"/>
              <w:bottom w:val="single" w:sz="4" w:space="0" w:color="auto"/>
              <w:right w:val="single" w:sz="4" w:space="0" w:color="auto"/>
            </w:tcBorders>
            <w:noWrap/>
            <w:tcMar>
              <w:top w:w="15" w:type="dxa"/>
              <w:left w:w="15" w:type="dxa"/>
              <w:bottom w:w="0" w:type="dxa"/>
              <w:right w:w="15" w:type="dxa"/>
            </w:tcMar>
            <w:hideMark/>
          </w:tcPr>
          <w:p w14:paraId="5CF0F568" w14:textId="07D8A06F" w:rsidR="00B01B89" w:rsidRDefault="00B01B89" w:rsidP="00B01B89">
            <w:pPr>
              <w:rPr>
                <w:rFonts w:ascii="Aptos" w:eastAsia="Times New Roman" w:hAnsi="Aptos"/>
                <w:color w:val="000000"/>
                <w:sz w:val="24"/>
                <w:szCs w:val="24"/>
              </w:rPr>
            </w:pPr>
            <w:r w:rsidRPr="00FB06F5">
              <w:pict w14:anchorId="117D1D45">
                <v:shape id="_x0000_i1370"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3038B86" w14:textId="245F4952" w:rsidR="00B01B89" w:rsidRDefault="00B01B89" w:rsidP="00B01B89">
            <w:pPr>
              <w:rPr>
                <w:rFonts w:ascii="Aptos" w:eastAsia="Times New Roman" w:hAnsi="Aptos"/>
                <w:color w:val="000000"/>
                <w:sz w:val="24"/>
                <w:szCs w:val="24"/>
              </w:rPr>
            </w:pPr>
            <w:r w:rsidRPr="00FB06F5">
              <w:pict w14:anchorId="187A3C12">
                <v:shape id="_x0000_i1373"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5A0C5278" w14:textId="137D887C" w:rsidR="00B01B89" w:rsidRDefault="00B01B89" w:rsidP="00B01B89">
            <w:pPr>
              <w:jc w:val="center"/>
              <w:rPr>
                <w:rFonts w:ascii="Aptos" w:eastAsia="Times New Roman" w:hAnsi="Aptos"/>
                <w:color w:val="000000"/>
                <w:sz w:val="24"/>
                <w:szCs w:val="24"/>
              </w:rPr>
            </w:pPr>
            <w:r w:rsidRPr="00FB06F5">
              <w:pict w14:anchorId="185BC411">
                <v:shape id="_x0000_i1376"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25C4A7AD" w14:textId="0AC8D8C1" w:rsidR="00B01B89" w:rsidRDefault="00B01B89" w:rsidP="00B01B89">
            <w:pPr>
              <w:jc w:val="center"/>
              <w:rPr>
                <w:rFonts w:ascii="Aptos" w:eastAsia="Times New Roman" w:hAnsi="Aptos"/>
                <w:color w:val="000000"/>
                <w:sz w:val="24"/>
                <w:szCs w:val="24"/>
              </w:rPr>
            </w:pPr>
            <w:r w:rsidRPr="00FB06F5">
              <w:pict w14:anchorId="6FC24473">
                <v:shape id="_x0000_i1379" type="#_x0000_t75" style="width:451.55pt;height:15.75pt">
                  <v:imagedata r:id="rId12" o:title="271D0A3C"/>
                </v:shape>
              </w:pict>
            </w:r>
          </w:p>
        </w:tc>
        <w:tc>
          <w:tcPr>
            <w:tcW w:w="2059" w:type="dxa"/>
            <w:tcBorders>
              <w:top w:val="nil"/>
              <w:left w:val="nil"/>
              <w:bottom w:val="single" w:sz="4" w:space="0" w:color="auto"/>
              <w:right w:val="single" w:sz="4" w:space="0" w:color="auto"/>
            </w:tcBorders>
            <w:noWrap/>
            <w:tcMar>
              <w:top w:w="15" w:type="dxa"/>
              <w:left w:w="15" w:type="dxa"/>
              <w:bottom w:w="0" w:type="dxa"/>
              <w:right w:w="15" w:type="dxa"/>
            </w:tcMar>
            <w:hideMark/>
          </w:tcPr>
          <w:p w14:paraId="046168C6" w14:textId="1BF7B487" w:rsidR="00B01B89" w:rsidRDefault="00B01B89" w:rsidP="00B01B89">
            <w:pPr>
              <w:jc w:val="center"/>
              <w:rPr>
                <w:rFonts w:ascii="Aptos" w:eastAsia="Times New Roman" w:hAnsi="Aptos"/>
                <w:color w:val="000000"/>
                <w:sz w:val="24"/>
                <w:szCs w:val="24"/>
              </w:rPr>
            </w:pPr>
            <w:r w:rsidRPr="00FB06F5">
              <w:pict w14:anchorId="5EB9E0F3">
                <v:shape id="_x0000_i1382" type="#_x0000_t75" style="width:451.55pt;height:15.75pt">
                  <v:imagedata r:id="rId12" o:title="271D0A3C"/>
                </v:shape>
              </w:pict>
            </w:r>
          </w:p>
        </w:tc>
        <w:tc>
          <w:tcPr>
            <w:tcW w:w="2059" w:type="dxa"/>
            <w:tcBorders>
              <w:top w:val="nil"/>
              <w:left w:val="nil"/>
              <w:bottom w:val="single" w:sz="4" w:space="0" w:color="auto"/>
              <w:right w:val="nil"/>
            </w:tcBorders>
            <w:noWrap/>
            <w:tcMar>
              <w:top w:w="15" w:type="dxa"/>
              <w:left w:w="15" w:type="dxa"/>
              <w:bottom w:w="0" w:type="dxa"/>
              <w:right w:w="15" w:type="dxa"/>
            </w:tcMar>
            <w:hideMark/>
          </w:tcPr>
          <w:p w14:paraId="27FD2E00" w14:textId="26B381D9" w:rsidR="00B01B89" w:rsidRDefault="00B01B89" w:rsidP="00B01B89">
            <w:pPr>
              <w:jc w:val="center"/>
              <w:rPr>
                <w:rFonts w:ascii="Aptos" w:eastAsia="Times New Roman" w:hAnsi="Aptos"/>
                <w:color w:val="000000"/>
                <w:sz w:val="24"/>
                <w:szCs w:val="24"/>
              </w:rPr>
            </w:pPr>
            <w:r w:rsidRPr="00FB06F5">
              <w:pict w14:anchorId="05C9B864">
                <v:shape id="_x0000_i1385" type="#_x0000_t75" style="width:451.55pt;height:15.75pt">
                  <v:imagedata r:id="rId12" o:title="271D0A3C"/>
                </v:shape>
              </w:pict>
            </w:r>
          </w:p>
        </w:tc>
        <w:tc>
          <w:tcPr>
            <w:tcW w:w="2059" w:type="dxa"/>
            <w:tcBorders>
              <w:top w:val="nil"/>
              <w:left w:val="single" w:sz="4" w:space="0" w:color="auto"/>
              <w:bottom w:val="single" w:sz="4" w:space="0" w:color="auto"/>
              <w:right w:val="single" w:sz="8" w:space="0" w:color="auto"/>
            </w:tcBorders>
            <w:noWrap/>
            <w:tcMar>
              <w:top w:w="15" w:type="dxa"/>
              <w:left w:w="15" w:type="dxa"/>
              <w:bottom w:w="0" w:type="dxa"/>
              <w:right w:w="15" w:type="dxa"/>
            </w:tcMar>
            <w:hideMark/>
          </w:tcPr>
          <w:p w14:paraId="36DA8713" w14:textId="08BDFE49" w:rsidR="00B01B89" w:rsidRDefault="00B01B89" w:rsidP="00B01B89">
            <w:pPr>
              <w:jc w:val="center"/>
              <w:rPr>
                <w:rFonts w:ascii="Aptos" w:eastAsia="Times New Roman" w:hAnsi="Aptos"/>
                <w:color w:val="000000"/>
                <w:sz w:val="24"/>
                <w:szCs w:val="24"/>
              </w:rPr>
            </w:pPr>
            <w:r w:rsidRPr="00FB06F5">
              <w:pict w14:anchorId="331D5E78">
                <v:shape id="_x0000_i1388" type="#_x0000_t75" style="width:451.55pt;height:15.75pt">
                  <v:imagedata r:id="rId12" o:title="271D0A3C"/>
                </v:shape>
              </w:pict>
            </w:r>
          </w:p>
        </w:tc>
      </w:tr>
      <w:tr w:rsidR="00B01B89" w14:paraId="4746C508" w14:textId="77777777" w:rsidTr="00B01B89">
        <w:trPr>
          <w:trHeight w:val="315"/>
        </w:trPr>
        <w:tc>
          <w:tcPr>
            <w:tcW w:w="2060" w:type="dxa"/>
            <w:tcBorders>
              <w:top w:val="nil"/>
              <w:left w:val="single" w:sz="8" w:space="0" w:color="auto"/>
              <w:bottom w:val="single" w:sz="8" w:space="0" w:color="auto"/>
              <w:right w:val="single" w:sz="4" w:space="0" w:color="auto"/>
            </w:tcBorders>
            <w:noWrap/>
            <w:tcMar>
              <w:top w:w="15" w:type="dxa"/>
              <w:left w:w="15" w:type="dxa"/>
              <w:bottom w:w="0" w:type="dxa"/>
              <w:right w:w="15" w:type="dxa"/>
            </w:tcMar>
            <w:hideMark/>
          </w:tcPr>
          <w:p w14:paraId="61DBD279" w14:textId="07839832" w:rsidR="00B01B89" w:rsidRDefault="00B01B89" w:rsidP="00B01B89">
            <w:pPr>
              <w:rPr>
                <w:rFonts w:ascii="Aptos" w:eastAsia="Times New Roman" w:hAnsi="Aptos"/>
                <w:color w:val="000000"/>
                <w:sz w:val="24"/>
                <w:szCs w:val="24"/>
              </w:rPr>
            </w:pPr>
            <w:r w:rsidRPr="00FB06F5">
              <w:pict w14:anchorId="46D22934">
                <v:shape id="_x0000_i1371" type="#_x0000_t75" style="width:451.55pt;height:15.75pt">
                  <v:imagedata r:id="rId12" o:title="271D0A3C"/>
                </v:shape>
              </w:pict>
            </w:r>
          </w:p>
        </w:tc>
        <w:tc>
          <w:tcPr>
            <w:tcW w:w="2059" w:type="dxa"/>
            <w:tcBorders>
              <w:top w:val="nil"/>
              <w:left w:val="nil"/>
              <w:bottom w:val="single" w:sz="8" w:space="0" w:color="auto"/>
              <w:right w:val="single" w:sz="4" w:space="0" w:color="auto"/>
            </w:tcBorders>
            <w:noWrap/>
            <w:tcMar>
              <w:top w:w="15" w:type="dxa"/>
              <w:left w:w="15" w:type="dxa"/>
              <w:bottom w:w="0" w:type="dxa"/>
              <w:right w:w="15" w:type="dxa"/>
            </w:tcMar>
            <w:hideMark/>
          </w:tcPr>
          <w:p w14:paraId="49265B13" w14:textId="561DC4BD" w:rsidR="00B01B89" w:rsidRDefault="00B01B89" w:rsidP="00B01B89">
            <w:pPr>
              <w:rPr>
                <w:rFonts w:ascii="Aptos" w:eastAsia="Times New Roman" w:hAnsi="Aptos"/>
                <w:color w:val="000000"/>
                <w:sz w:val="24"/>
                <w:szCs w:val="24"/>
              </w:rPr>
            </w:pPr>
            <w:r w:rsidRPr="00FB06F5">
              <w:pict w14:anchorId="09066A04">
                <v:shape id="_x0000_i1374" type="#_x0000_t75" style="width:451.55pt;height:15.75pt">
                  <v:imagedata r:id="rId12" o:title="271D0A3C"/>
                </v:shape>
              </w:pict>
            </w:r>
          </w:p>
        </w:tc>
        <w:tc>
          <w:tcPr>
            <w:tcW w:w="2059" w:type="dxa"/>
            <w:tcBorders>
              <w:top w:val="nil"/>
              <w:left w:val="nil"/>
              <w:bottom w:val="single" w:sz="8" w:space="0" w:color="auto"/>
              <w:right w:val="single" w:sz="4" w:space="0" w:color="auto"/>
            </w:tcBorders>
            <w:noWrap/>
            <w:tcMar>
              <w:top w:w="15" w:type="dxa"/>
              <w:left w:w="15" w:type="dxa"/>
              <w:bottom w:w="0" w:type="dxa"/>
              <w:right w:w="15" w:type="dxa"/>
            </w:tcMar>
            <w:hideMark/>
          </w:tcPr>
          <w:p w14:paraId="5F80D00D" w14:textId="757F0E3A" w:rsidR="00B01B89" w:rsidRDefault="00B01B89" w:rsidP="00B01B89">
            <w:pPr>
              <w:jc w:val="center"/>
              <w:rPr>
                <w:rFonts w:ascii="Aptos" w:eastAsia="Times New Roman" w:hAnsi="Aptos"/>
                <w:color w:val="000000"/>
                <w:sz w:val="24"/>
                <w:szCs w:val="24"/>
              </w:rPr>
            </w:pPr>
            <w:r w:rsidRPr="00FB06F5">
              <w:pict w14:anchorId="0EC6A39A">
                <v:shape id="_x0000_i1377" type="#_x0000_t75" style="width:451.55pt;height:15.75pt">
                  <v:imagedata r:id="rId12" o:title="271D0A3C"/>
                </v:shape>
              </w:pict>
            </w:r>
          </w:p>
        </w:tc>
        <w:tc>
          <w:tcPr>
            <w:tcW w:w="2059" w:type="dxa"/>
            <w:tcBorders>
              <w:top w:val="nil"/>
              <w:left w:val="nil"/>
              <w:bottom w:val="single" w:sz="8" w:space="0" w:color="auto"/>
              <w:right w:val="single" w:sz="4" w:space="0" w:color="auto"/>
            </w:tcBorders>
            <w:noWrap/>
            <w:tcMar>
              <w:top w:w="15" w:type="dxa"/>
              <w:left w:w="15" w:type="dxa"/>
              <w:bottom w:w="0" w:type="dxa"/>
              <w:right w:w="15" w:type="dxa"/>
            </w:tcMar>
            <w:hideMark/>
          </w:tcPr>
          <w:p w14:paraId="6BBA6EFE" w14:textId="07544E8A" w:rsidR="00B01B89" w:rsidRDefault="00B01B89" w:rsidP="00B01B89">
            <w:pPr>
              <w:jc w:val="center"/>
              <w:rPr>
                <w:rFonts w:ascii="Aptos" w:eastAsia="Times New Roman" w:hAnsi="Aptos"/>
                <w:color w:val="000000"/>
                <w:sz w:val="24"/>
                <w:szCs w:val="24"/>
              </w:rPr>
            </w:pPr>
            <w:r w:rsidRPr="00FB06F5">
              <w:pict w14:anchorId="10C8EDB7">
                <v:shape id="_x0000_i1380" type="#_x0000_t75" style="width:451.55pt;height:15.75pt">
                  <v:imagedata r:id="rId12" o:title="271D0A3C"/>
                </v:shape>
              </w:pict>
            </w:r>
          </w:p>
        </w:tc>
        <w:tc>
          <w:tcPr>
            <w:tcW w:w="2059" w:type="dxa"/>
            <w:tcBorders>
              <w:top w:val="nil"/>
              <w:left w:val="nil"/>
              <w:bottom w:val="single" w:sz="8" w:space="0" w:color="auto"/>
              <w:right w:val="single" w:sz="4" w:space="0" w:color="auto"/>
            </w:tcBorders>
            <w:noWrap/>
            <w:tcMar>
              <w:top w:w="15" w:type="dxa"/>
              <w:left w:w="15" w:type="dxa"/>
              <w:bottom w:w="0" w:type="dxa"/>
              <w:right w:w="15" w:type="dxa"/>
            </w:tcMar>
            <w:hideMark/>
          </w:tcPr>
          <w:p w14:paraId="6A40F22B" w14:textId="593D7C97" w:rsidR="00B01B89" w:rsidRDefault="00B01B89" w:rsidP="00B01B89">
            <w:pPr>
              <w:jc w:val="center"/>
              <w:rPr>
                <w:rFonts w:ascii="Aptos" w:eastAsia="Times New Roman" w:hAnsi="Aptos"/>
                <w:color w:val="000000"/>
                <w:sz w:val="24"/>
                <w:szCs w:val="24"/>
              </w:rPr>
            </w:pPr>
            <w:r w:rsidRPr="00FB06F5">
              <w:pict w14:anchorId="7E0D247B">
                <v:shape id="_x0000_i1383" type="#_x0000_t75" style="width:451.55pt;height:15.75pt">
                  <v:imagedata r:id="rId12" o:title="271D0A3C"/>
                </v:shape>
              </w:pict>
            </w:r>
          </w:p>
        </w:tc>
        <w:tc>
          <w:tcPr>
            <w:tcW w:w="2059" w:type="dxa"/>
            <w:tcBorders>
              <w:top w:val="nil"/>
              <w:left w:val="nil"/>
              <w:bottom w:val="single" w:sz="8" w:space="0" w:color="auto"/>
              <w:right w:val="nil"/>
            </w:tcBorders>
            <w:noWrap/>
            <w:tcMar>
              <w:top w:w="15" w:type="dxa"/>
              <w:left w:w="15" w:type="dxa"/>
              <w:bottom w:w="0" w:type="dxa"/>
              <w:right w:w="15" w:type="dxa"/>
            </w:tcMar>
            <w:hideMark/>
          </w:tcPr>
          <w:p w14:paraId="58974B0A" w14:textId="2A5EEA78" w:rsidR="00B01B89" w:rsidRDefault="00B01B89" w:rsidP="00B01B89">
            <w:pPr>
              <w:jc w:val="center"/>
              <w:rPr>
                <w:rFonts w:ascii="Aptos" w:eastAsia="Times New Roman" w:hAnsi="Aptos"/>
                <w:color w:val="000000"/>
                <w:sz w:val="24"/>
                <w:szCs w:val="24"/>
              </w:rPr>
            </w:pPr>
            <w:r w:rsidRPr="00FB06F5">
              <w:pict w14:anchorId="5DE1614F">
                <v:shape id="_x0000_i1386" type="#_x0000_t75" style="width:451.55pt;height:15.75pt">
                  <v:imagedata r:id="rId12" o:title="271D0A3C"/>
                </v:shape>
              </w:pict>
            </w:r>
          </w:p>
        </w:tc>
        <w:tc>
          <w:tcPr>
            <w:tcW w:w="2059" w:type="dxa"/>
            <w:tcBorders>
              <w:top w:val="nil"/>
              <w:left w:val="single" w:sz="4" w:space="0" w:color="auto"/>
              <w:bottom w:val="single" w:sz="8" w:space="0" w:color="auto"/>
              <w:right w:val="single" w:sz="8" w:space="0" w:color="auto"/>
            </w:tcBorders>
            <w:noWrap/>
            <w:tcMar>
              <w:top w:w="15" w:type="dxa"/>
              <w:left w:w="15" w:type="dxa"/>
              <w:bottom w:w="0" w:type="dxa"/>
              <w:right w:w="15" w:type="dxa"/>
            </w:tcMar>
            <w:hideMark/>
          </w:tcPr>
          <w:p w14:paraId="3F269C4B" w14:textId="5C22C48C" w:rsidR="00B01B89" w:rsidRDefault="00B01B89" w:rsidP="00B01B89">
            <w:pPr>
              <w:jc w:val="center"/>
              <w:rPr>
                <w:rFonts w:ascii="Aptos" w:eastAsia="Times New Roman" w:hAnsi="Aptos"/>
                <w:color w:val="000000"/>
                <w:sz w:val="24"/>
                <w:szCs w:val="24"/>
              </w:rPr>
            </w:pPr>
            <w:r w:rsidRPr="00FB06F5">
              <w:pict w14:anchorId="16E4A1E0">
                <v:shape id="_x0000_i1389" type="#_x0000_t75" style="width:451.55pt;height:15.75pt">
                  <v:imagedata r:id="rId12" o:title="271D0A3C"/>
                </v:shape>
              </w:pict>
            </w:r>
          </w:p>
        </w:tc>
      </w:tr>
    </w:tbl>
    <w:p w14:paraId="0101B14E" w14:textId="77777777" w:rsidR="00CA2903" w:rsidRDefault="00CA2903" w:rsidP="00CA2903">
      <w:pPr>
        <w:spacing w:after="240"/>
        <w:rPr>
          <w:rFonts w:ascii="Calibri" w:eastAsia="Times New Roman" w:hAnsi="Calibri" w:cs="Calibri"/>
        </w:rPr>
      </w:pPr>
    </w:p>
    <w:p w14:paraId="600122F6" w14:textId="77777777" w:rsidR="004B0B5E" w:rsidRDefault="004B0B5E">
      <w:pPr>
        <w:pStyle w:val="Standard"/>
        <w:spacing w:after="250" w:line="259" w:lineRule="auto"/>
        <w:ind w:right="3672"/>
      </w:pPr>
    </w:p>
    <w:p w14:paraId="2F152DC7" w14:textId="77777777" w:rsidR="00491729" w:rsidRDefault="00491729" w:rsidP="00491729">
      <w:pPr>
        <w:pStyle w:val="paragraph"/>
        <w:spacing w:before="0" w:beforeAutospacing="0" w:after="0" w:afterAutospacing="0"/>
        <w:ind w:left="1125" w:right="3660"/>
        <w:textAlignment w:val="baseline"/>
        <w:rPr>
          <w:rFonts w:ascii="Segoe UI" w:hAnsi="Segoe UI" w:cs="Segoe UI"/>
          <w:color w:val="000000"/>
          <w:sz w:val="18"/>
          <w:szCs w:val="18"/>
        </w:rPr>
      </w:pPr>
      <w:r>
        <w:rPr>
          <w:rStyle w:val="normaltextrun"/>
          <w:rFonts w:ascii="Arial" w:hAnsi="Arial" w:cs="Arial"/>
          <w:color w:val="000000"/>
          <w:sz w:val="22"/>
          <w:szCs w:val="22"/>
        </w:rPr>
        <w:t>Consultants working day: 8 hours exclusive of travel and lunch.</w:t>
      </w:r>
      <w:r>
        <w:rPr>
          <w:rStyle w:val="eop"/>
          <w:rFonts w:ascii="Arial" w:hAnsi="Arial" w:cs="Arial"/>
          <w:color w:val="000000"/>
          <w:sz w:val="22"/>
          <w:szCs w:val="22"/>
        </w:rPr>
        <w:t> </w:t>
      </w:r>
    </w:p>
    <w:p w14:paraId="5A89FAC6" w14:textId="77777777" w:rsidR="00491729" w:rsidRDefault="00491729" w:rsidP="00491729">
      <w:pPr>
        <w:pStyle w:val="paragraph"/>
        <w:spacing w:before="0" w:beforeAutospacing="0" w:after="0" w:afterAutospacing="0"/>
        <w:ind w:left="1125" w:right="135"/>
        <w:textAlignment w:val="baseline"/>
        <w:rPr>
          <w:rFonts w:ascii="Segoe UI" w:hAnsi="Segoe UI" w:cs="Segoe UI"/>
          <w:color w:val="000000"/>
          <w:sz w:val="18"/>
          <w:szCs w:val="18"/>
        </w:rPr>
      </w:pPr>
      <w:r>
        <w:rPr>
          <w:rStyle w:val="normaltextrun"/>
          <w:rFonts w:ascii="Arial" w:hAnsi="Arial" w:cs="Arial"/>
          <w:color w:val="000000"/>
          <w:sz w:val="22"/>
          <w:szCs w:val="22"/>
        </w:rPr>
        <w:t>Working week: Monday to Friday excluding national holidays.</w:t>
      </w:r>
      <w:r>
        <w:rPr>
          <w:rStyle w:val="eop"/>
          <w:rFonts w:ascii="Arial" w:hAnsi="Arial" w:cs="Arial"/>
          <w:color w:val="000000"/>
          <w:sz w:val="22"/>
          <w:szCs w:val="22"/>
        </w:rPr>
        <w:t> </w:t>
      </w:r>
    </w:p>
    <w:p w14:paraId="7A6654EB" w14:textId="77777777" w:rsidR="00491729" w:rsidRDefault="00491729" w:rsidP="00491729">
      <w:pPr>
        <w:pStyle w:val="paragraph"/>
        <w:spacing w:before="0" w:beforeAutospacing="0" w:after="0" w:afterAutospacing="0"/>
        <w:ind w:left="1125" w:right="135"/>
        <w:textAlignment w:val="baseline"/>
        <w:rPr>
          <w:rFonts w:ascii="Segoe UI" w:hAnsi="Segoe UI" w:cs="Segoe UI"/>
          <w:color w:val="000000"/>
          <w:sz w:val="18"/>
          <w:szCs w:val="18"/>
        </w:rPr>
      </w:pPr>
      <w:r>
        <w:rPr>
          <w:rStyle w:val="normaltextrun"/>
          <w:rFonts w:ascii="Arial" w:hAnsi="Arial" w:cs="Arial"/>
          <w:color w:val="000000"/>
          <w:sz w:val="22"/>
          <w:szCs w:val="22"/>
        </w:rPr>
        <w:t>Office Hours: 9am – 5.30pm</w:t>
      </w:r>
      <w:r>
        <w:rPr>
          <w:rStyle w:val="eop"/>
          <w:rFonts w:ascii="Arial" w:hAnsi="Arial" w:cs="Arial"/>
          <w:color w:val="000000"/>
          <w:sz w:val="22"/>
          <w:szCs w:val="22"/>
        </w:rPr>
        <w:t> </w:t>
      </w:r>
    </w:p>
    <w:p w14:paraId="42D4B727" w14:textId="00F682F9" w:rsidR="00491729" w:rsidRDefault="00491729" w:rsidP="00491729">
      <w:pPr>
        <w:pStyle w:val="paragraph"/>
        <w:spacing w:before="0" w:beforeAutospacing="0" w:after="0" w:afterAutospacing="0"/>
        <w:ind w:left="1125" w:right="135"/>
        <w:textAlignment w:val="baseline"/>
        <w:rPr>
          <w:rFonts w:ascii="Segoe UI" w:hAnsi="Segoe UI" w:cs="Segoe UI"/>
          <w:color w:val="000000"/>
          <w:sz w:val="18"/>
          <w:szCs w:val="18"/>
        </w:rPr>
      </w:pPr>
      <w:r>
        <w:rPr>
          <w:rStyle w:val="normaltextrun"/>
          <w:rFonts w:ascii="Arial" w:hAnsi="Arial" w:cs="Arial"/>
          <w:color w:val="000000"/>
          <w:sz w:val="22"/>
          <w:szCs w:val="22"/>
        </w:rPr>
        <w:t>Travel and Subsistence: Included in the days rate to the contracted place of work (Corsham).</w:t>
      </w:r>
      <w:r>
        <w:rPr>
          <w:rStyle w:val="eop"/>
          <w:rFonts w:ascii="Arial" w:hAnsi="Arial" w:cs="Arial"/>
          <w:color w:val="000000"/>
          <w:sz w:val="22"/>
          <w:szCs w:val="22"/>
        </w:rPr>
        <w:t> </w:t>
      </w:r>
    </w:p>
    <w:p w14:paraId="76178436" w14:textId="77777777" w:rsidR="004B0B5E" w:rsidRDefault="004B0B5E">
      <w:pPr>
        <w:pStyle w:val="Standard"/>
        <w:spacing w:after="250" w:line="259" w:lineRule="auto"/>
        <w:ind w:right="3672"/>
      </w:pPr>
    </w:p>
    <w:p w14:paraId="098F0486" w14:textId="77777777" w:rsidR="00310ED7" w:rsidRDefault="00846F5B">
      <w:pPr>
        <w:pStyle w:val="Heading1"/>
        <w:pageBreakBefore/>
        <w:ind w:left="1113" w:firstLine="1118"/>
      </w:pPr>
      <w:bookmarkStart w:id="10" w:name="_heading=h.1t3h5sf"/>
      <w:bookmarkEnd w:id="10"/>
      <w:r>
        <w:lastRenderedPageBreak/>
        <w:t>Schedule 3: Collaboration agreement</w:t>
      </w:r>
    </w:p>
    <w:p w14:paraId="5A1AC9AB" w14:textId="77777777" w:rsidR="00491729" w:rsidRDefault="00491729" w:rsidP="00491729">
      <w:pPr>
        <w:pStyle w:val="Standard"/>
      </w:pPr>
    </w:p>
    <w:p w14:paraId="2A26F9B2" w14:textId="5A3D9A65" w:rsidR="00491729" w:rsidRPr="00491729" w:rsidRDefault="00491729" w:rsidP="00491729">
      <w:pPr>
        <w:pStyle w:val="Standard"/>
      </w:pPr>
      <w:r>
        <w:rPr>
          <w:rStyle w:val="normaltextrun"/>
          <w:rFonts w:ascii="Calibri" w:hAnsi="Calibri" w:cs="Calibri"/>
          <w:shd w:val="clear" w:color="auto" w:fill="FFFFFF"/>
        </w:rPr>
        <w:t>NOT USED</w:t>
      </w:r>
      <w:r>
        <w:rPr>
          <w:rStyle w:val="eop"/>
          <w:rFonts w:ascii="Calibri" w:hAnsi="Calibri" w:cs="Calibri"/>
          <w:shd w:val="clear" w:color="auto" w:fill="FFFFFF"/>
        </w:rPr>
        <w:t> </w:t>
      </w:r>
    </w:p>
    <w:p w14:paraId="2950C39F" w14:textId="77777777" w:rsidR="00310ED7" w:rsidRDefault="00846F5B">
      <w:pPr>
        <w:pStyle w:val="Heading2"/>
        <w:pageBreakBefore/>
        <w:spacing w:after="299" w:line="240" w:lineRule="auto"/>
        <w:ind w:left="1113" w:firstLine="1118"/>
      </w:pPr>
      <w:r>
        <w:lastRenderedPageBreak/>
        <w:t>Schedule 4: Alternative clauses</w:t>
      </w:r>
    </w:p>
    <w:p w14:paraId="18B26921" w14:textId="34DCBC79" w:rsidR="00491729" w:rsidRPr="00491729" w:rsidRDefault="00491729" w:rsidP="00491729">
      <w:pPr>
        <w:pStyle w:val="Standard"/>
      </w:pPr>
      <w:r>
        <w:rPr>
          <w:rStyle w:val="normaltextrun"/>
          <w:rFonts w:ascii="Calibri" w:hAnsi="Calibri" w:cs="Calibri"/>
          <w:shd w:val="clear" w:color="auto" w:fill="FFFFFF"/>
        </w:rPr>
        <w:t>NOT USED</w:t>
      </w:r>
      <w:r>
        <w:rPr>
          <w:rStyle w:val="eop"/>
          <w:rFonts w:ascii="Calibri" w:hAnsi="Calibri" w:cs="Calibri"/>
          <w:shd w:val="clear" w:color="auto" w:fill="FFFFFF"/>
        </w:rPr>
        <w:t> </w:t>
      </w:r>
    </w:p>
    <w:p w14:paraId="1A6D685B" w14:textId="22E34E18" w:rsidR="00491729" w:rsidRDefault="00846F5B" w:rsidP="00491729">
      <w:pPr>
        <w:pStyle w:val="Heading3"/>
        <w:tabs>
          <w:tab w:val="center" w:pos="1235"/>
          <w:tab w:val="center" w:pos="2586"/>
        </w:tabs>
        <w:ind w:left="0" w:firstLine="0"/>
      </w:pPr>
      <w:r>
        <w:rPr>
          <w:rFonts w:ascii="Calibri" w:eastAsia="Calibri" w:hAnsi="Calibri" w:cs="Calibri"/>
          <w:color w:val="000000"/>
          <w:sz w:val="22"/>
        </w:rPr>
        <w:tab/>
      </w:r>
    </w:p>
    <w:p w14:paraId="6D50A9A9" w14:textId="0C58555E" w:rsidR="00310ED7" w:rsidRDefault="00846F5B" w:rsidP="00491729">
      <w:pPr>
        <w:pStyle w:val="Standard"/>
        <w:ind w:left="0" w:right="14" w:firstLine="0"/>
      </w:pPr>
      <w:r>
        <w:tab/>
      </w:r>
    </w:p>
    <w:p w14:paraId="4A899D53" w14:textId="77777777" w:rsidR="00310ED7" w:rsidRDefault="00846F5B">
      <w:pPr>
        <w:pStyle w:val="Heading2"/>
        <w:pageBreakBefore/>
        <w:ind w:left="1113" w:firstLine="1118"/>
      </w:pPr>
      <w:r>
        <w:lastRenderedPageBreak/>
        <w:t>Schedule 5: Guarantee</w:t>
      </w:r>
    </w:p>
    <w:p w14:paraId="4B987CB3" w14:textId="77777777" w:rsidR="00491729" w:rsidRDefault="00491729" w:rsidP="00491729">
      <w:pPr>
        <w:pStyle w:val="Standard"/>
      </w:pPr>
    </w:p>
    <w:p w14:paraId="50535813" w14:textId="1C86BD45" w:rsidR="00491729" w:rsidRPr="00491729" w:rsidRDefault="00491729" w:rsidP="00491729">
      <w:pPr>
        <w:pStyle w:val="Standard"/>
      </w:pPr>
      <w:r>
        <w:rPr>
          <w:rStyle w:val="normaltextrun"/>
          <w:rFonts w:ascii="Calibri" w:hAnsi="Calibri" w:cs="Calibri"/>
          <w:shd w:val="clear" w:color="auto" w:fill="FFFFFF"/>
        </w:rPr>
        <w:t>NOT USED</w:t>
      </w:r>
      <w:r>
        <w:rPr>
          <w:rStyle w:val="eop"/>
          <w:rFonts w:ascii="Calibri" w:hAnsi="Calibri" w:cs="Calibri"/>
          <w:shd w:val="clear" w:color="auto" w:fill="FFFFFF"/>
        </w:rPr>
        <w:t> </w:t>
      </w:r>
    </w:p>
    <w:p w14:paraId="1C255946" w14:textId="3DF069FB" w:rsidR="00310ED7" w:rsidRDefault="00846F5B">
      <w:pPr>
        <w:pStyle w:val="Standard"/>
        <w:tabs>
          <w:tab w:val="center" w:pos="2006"/>
          <w:tab w:val="center" w:pos="5773"/>
        </w:tabs>
        <w:ind w:left="0" w:firstLine="0"/>
      </w:pPr>
      <w:r>
        <w:tab/>
      </w:r>
    </w:p>
    <w:p w14:paraId="5FDE96B0" w14:textId="77777777" w:rsidR="00310ED7" w:rsidRDefault="00846F5B">
      <w:pPr>
        <w:pStyle w:val="Heading2"/>
        <w:pageBreakBefore/>
        <w:ind w:left="1113" w:firstLine="1118"/>
      </w:pPr>
      <w:r>
        <w:lastRenderedPageBreak/>
        <w:t>Schedule 6: Glossary and interpretations</w:t>
      </w:r>
    </w:p>
    <w:p w14:paraId="7947C9FB" w14:textId="77777777" w:rsidR="00310ED7" w:rsidRDefault="00846F5B">
      <w:pPr>
        <w:pStyle w:val="Standard"/>
        <w:spacing w:after="0" w:line="240" w:lineRule="auto"/>
        <w:ind w:right="14"/>
      </w:pPr>
      <w:r>
        <w:t>In this Call-Off Contract the following expressions mean:</w:t>
      </w: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2A9F4BA2" w14:textId="77777777" w:rsidTr="006777DB">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21C9F8A" w14:textId="77777777" w:rsidR="00310ED7" w:rsidRDefault="00846F5B">
            <w:pPr>
              <w:pStyle w:val="Standard"/>
              <w:spacing w:after="0" w:line="254" w:lineRule="auto"/>
              <w:ind w:left="0" w:firstLine="0"/>
            </w:pPr>
            <w:r>
              <w:rPr>
                <w:b/>
              </w:rPr>
              <w:t>Expression</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F2146A1" w14:textId="77777777" w:rsidR="00310ED7" w:rsidRDefault="00846F5B">
            <w:pPr>
              <w:pStyle w:val="Standard"/>
              <w:spacing w:after="0" w:line="254" w:lineRule="auto"/>
              <w:ind w:left="2" w:firstLine="0"/>
            </w:pPr>
            <w:r>
              <w:rPr>
                <w:b/>
              </w:rPr>
              <w:t>Meaning</w:t>
            </w:r>
          </w:p>
        </w:tc>
      </w:tr>
      <w:tr w:rsidR="00310ED7" w14:paraId="32DBE795" w14:textId="77777777" w:rsidTr="006777DB">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2541B8" w14:textId="77777777" w:rsidR="00310ED7" w:rsidRDefault="00846F5B">
            <w:pPr>
              <w:pStyle w:val="Standard"/>
              <w:spacing w:after="0" w:line="254" w:lineRule="auto"/>
              <w:ind w:left="0" w:firstLine="0"/>
            </w:pPr>
            <w:r>
              <w:rPr>
                <w:b/>
              </w:rPr>
              <w:t>Additional Services</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C570EB3" w14:textId="77777777" w:rsidR="00310ED7" w:rsidRDefault="00846F5B">
            <w:pPr>
              <w:pStyle w:val="Standard"/>
              <w:spacing w:after="0" w:line="254" w:lineRule="auto"/>
              <w:ind w:left="2" w:firstLine="0"/>
            </w:pPr>
            <w:r>
              <w:t>Any services ancillary to the G-Cloud Services that are in the scope of Framework Agreement Clause 2 (Services) which a Buyer may request.</w:t>
            </w:r>
          </w:p>
        </w:tc>
      </w:tr>
      <w:tr w:rsidR="00310ED7" w14:paraId="4807672F"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501107" w14:textId="77777777" w:rsidR="00310ED7" w:rsidRDefault="00846F5B">
            <w:pPr>
              <w:pStyle w:val="Standard"/>
              <w:spacing w:after="0" w:line="254" w:lineRule="auto"/>
              <w:ind w:left="0" w:firstLine="0"/>
            </w:pPr>
            <w:r>
              <w:rPr>
                <w:b/>
              </w:rPr>
              <w:t>Admission Agreement</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FAA0179" w14:textId="77777777" w:rsidR="00310ED7" w:rsidRDefault="00846F5B">
            <w:pPr>
              <w:pStyle w:val="Standard"/>
              <w:spacing w:after="0" w:line="254" w:lineRule="auto"/>
              <w:ind w:left="2" w:firstLine="0"/>
            </w:pPr>
            <w:r>
              <w:t>The agreement to be entered into to enable the Supplier to participate in the relevant Civil Service pension scheme(s).</w:t>
            </w:r>
          </w:p>
        </w:tc>
      </w:tr>
      <w:tr w:rsidR="00310ED7" w14:paraId="35117E84" w14:textId="77777777" w:rsidTr="006777DB">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F0E42F3" w14:textId="77777777" w:rsidR="00310ED7" w:rsidRDefault="00846F5B">
            <w:pPr>
              <w:pStyle w:val="Standard"/>
              <w:spacing w:after="0" w:line="254" w:lineRule="auto"/>
              <w:ind w:left="0" w:firstLine="0"/>
            </w:pPr>
            <w:r>
              <w:rPr>
                <w:b/>
              </w:rPr>
              <w:t>Application</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2B4C0E" w14:textId="77777777" w:rsidR="00310ED7" w:rsidRDefault="00846F5B">
            <w:pPr>
              <w:pStyle w:val="Standard"/>
              <w:spacing w:after="0" w:line="254" w:lineRule="auto"/>
              <w:ind w:left="2" w:firstLine="0"/>
            </w:pPr>
            <w:r>
              <w:t>The response submitted by the Supplier to the Invitation to Tender (known as the Invitation to Apply on the Platform).</w:t>
            </w:r>
          </w:p>
        </w:tc>
      </w:tr>
      <w:tr w:rsidR="00310ED7" w14:paraId="2E3C91F9"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B2F6817" w14:textId="77777777" w:rsidR="00310ED7" w:rsidRDefault="00846F5B">
            <w:pPr>
              <w:pStyle w:val="Standard"/>
              <w:spacing w:after="0" w:line="254" w:lineRule="auto"/>
              <w:ind w:left="0" w:firstLine="0"/>
            </w:pPr>
            <w:r>
              <w:rPr>
                <w:b/>
              </w:rPr>
              <w:lastRenderedPageBreak/>
              <w:t>Audit</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4B927E6" w14:textId="77777777" w:rsidR="00310ED7" w:rsidRDefault="00846F5B">
            <w:pPr>
              <w:pStyle w:val="Standard"/>
              <w:spacing w:after="0" w:line="254" w:lineRule="auto"/>
              <w:ind w:left="2" w:firstLine="0"/>
            </w:pPr>
            <w:r>
              <w:t>An audit carried out under the incorporated Framework Agreement clauses.</w:t>
            </w:r>
          </w:p>
        </w:tc>
      </w:tr>
      <w:tr w:rsidR="00310ED7" w14:paraId="0EB28070" w14:textId="77777777" w:rsidTr="006777DB">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4B8DB1E" w14:textId="77777777" w:rsidR="00310ED7" w:rsidRDefault="00846F5B">
            <w:pPr>
              <w:pStyle w:val="Standard"/>
              <w:spacing w:after="0" w:line="254" w:lineRule="auto"/>
              <w:ind w:left="0" w:firstLine="0"/>
            </w:pPr>
            <w:r>
              <w:rPr>
                <w:b/>
              </w:rPr>
              <w:t>Background IPRs</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BAE9B0" w14:textId="77777777" w:rsidR="00310ED7" w:rsidRDefault="00846F5B">
            <w:pPr>
              <w:pStyle w:val="Standard"/>
              <w:spacing w:after="38" w:line="254" w:lineRule="auto"/>
              <w:ind w:left="2" w:firstLine="0"/>
            </w:pPr>
            <w:r>
              <w:t>For each Party, IPRs:</w:t>
            </w:r>
          </w:p>
          <w:p w14:paraId="77A3CBF7" w14:textId="77777777" w:rsidR="00310ED7" w:rsidRDefault="00846F5B" w:rsidP="00AD0C10">
            <w:pPr>
              <w:pStyle w:val="Standard"/>
              <w:numPr>
                <w:ilvl w:val="0"/>
                <w:numId w:val="77"/>
              </w:numPr>
              <w:spacing w:after="8" w:line="254" w:lineRule="auto"/>
              <w:ind w:right="31" w:hanging="360"/>
            </w:pPr>
            <w:r>
              <w:t>owned by that Party before the date of this Call-Off Contract</w:t>
            </w:r>
          </w:p>
          <w:p w14:paraId="61D4CA6D" w14:textId="77777777" w:rsidR="00310ED7" w:rsidRDefault="00846F5B">
            <w:pPr>
              <w:pStyle w:val="Standard"/>
              <w:spacing w:after="0" w:line="276" w:lineRule="auto"/>
              <w:ind w:left="722" w:right="27" w:firstLine="0"/>
            </w:pPr>
            <w:r>
              <w:t xml:space="preserve">(as may be enhanced and/or modified but not as a consequence of the Services) including IPRs contained in any of the Party's Know-How, documentation and </w:t>
            </w:r>
            <w:proofErr w:type="gramStart"/>
            <w:r>
              <w:t>processes</w:t>
            </w:r>
            <w:proofErr w:type="gramEnd"/>
          </w:p>
          <w:p w14:paraId="3B668FA4" w14:textId="77777777" w:rsidR="00310ED7" w:rsidRDefault="00846F5B" w:rsidP="00AD0C10">
            <w:pPr>
              <w:pStyle w:val="Standard"/>
              <w:numPr>
                <w:ilvl w:val="0"/>
                <w:numId w:val="40"/>
              </w:numPr>
              <w:spacing w:after="215" w:line="278" w:lineRule="auto"/>
              <w:ind w:right="31" w:hanging="360"/>
            </w:pPr>
            <w:r>
              <w:t>created by the Party independently of this Call-Off Contract, or</w:t>
            </w:r>
          </w:p>
          <w:p w14:paraId="68A14A76" w14:textId="77777777" w:rsidR="00310ED7" w:rsidRDefault="00846F5B">
            <w:pPr>
              <w:pStyle w:val="Standard"/>
              <w:spacing w:after="0" w:line="254"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310ED7" w14:paraId="2EA89404"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0F60DEB" w14:textId="77777777" w:rsidR="00310ED7" w:rsidRDefault="00846F5B">
            <w:pPr>
              <w:pStyle w:val="Standard"/>
              <w:spacing w:after="0" w:line="254" w:lineRule="auto"/>
              <w:ind w:left="0" w:firstLine="0"/>
            </w:pPr>
            <w:r>
              <w:rPr>
                <w:b/>
              </w:rPr>
              <w:t>Buyer</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A80EA48" w14:textId="77777777" w:rsidR="00310ED7" w:rsidRDefault="00846F5B">
            <w:pPr>
              <w:pStyle w:val="Standard"/>
              <w:spacing w:after="0" w:line="254" w:lineRule="auto"/>
              <w:ind w:left="2" w:firstLine="0"/>
            </w:pPr>
            <w:r>
              <w:t>The contracting authority ordering services as set out in the Order Form.</w:t>
            </w:r>
          </w:p>
        </w:tc>
      </w:tr>
      <w:tr w:rsidR="00310ED7" w14:paraId="2EC980EB" w14:textId="77777777" w:rsidTr="006777DB">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43185A" w14:textId="77777777" w:rsidR="00310ED7" w:rsidRDefault="00846F5B">
            <w:pPr>
              <w:pStyle w:val="Standard"/>
              <w:spacing w:after="0" w:line="254" w:lineRule="auto"/>
              <w:ind w:left="0" w:firstLine="0"/>
            </w:pPr>
            <w:r>
              <w:rPr>
                <w:b/>
              </w:rPr>
              <w:lastRenderedPageBreak/>
              <w:t>Buyer Data</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D09DF54" w14:textId="77777777" w:rsidR="00310ED7" w:rsidRDefault="00846F5B">
            <w:pPr>
              <w:pStyle w:val="Standard"/>
              <w:spacing w:after="0" w:line="254" w:lineRule="auto"/>
              <w:ind w:left="2" w:firstLine="0"/>
            </w:pPr>
            <w:r>
              <w:t>All data supplied by the Buyer to the Supplier including Personal Data and Service Data that is owned and managed by the Buyer.</w:t>
            </w:r>
          </w:p>
        </w:tc>
      </w:tr>
      <w:tr w:rsidR="00310ED7" w14:paraId="4F314914"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3638454" w14:textId="77777777" w:rsidR="00310ED7" w:rsidRDefault="00846F5B">
            <w:pPr>
              <w:pStyle w:val="Standard"/>
              <w:spacing w:after="0" w:line="254" w:lineRule="auto"/>
              <w:ind w:left="0" w:firstLine="0"/>
            </w:pPr>
            <w:r>
              <w:rPr>
                <w:b/>
              </w:rPr>
              <w:t>Buyer Personal Data</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D82C89" w14:textId="77777777" w:rsidR="00310ED7" w:rsidRDefault="00846F5B">
            <w:pPr>
              <w:pStyle w:val="Standard"/>
              <w:spacing w:after="0" w:line="254" w:lineRule="auto"/>
              <w:ind w:left="2" w:firstLine="0"/>
            </w:pPr>
            <w:r>
              <w:t>The Personal Data supplied by the Buyer to the Supplier for purposes of, or in connection with, this Call-Off Contract.</w:t>
            </w:r>
          </w:p>
        </w:tc>
      </w:tr>
      <w:tr w:rsidR="00310ED7" w14:paraId="632C1816"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0CD5EC8" w14:textId="77777777" w:rsidR="00310ED7" w:rsidRDefault="00846F5B">
            <w:pPr>
              <w:pStyle w:val="Standard"/>
              <w:spacing w:after="0" w:line="254" w:lineRule="auto"/>
              <w:ind w:left="0" w:firstLine="0"/>
            </w:pPr>
            <w:r>
              <w:rPr>
                <w:b/>
              </w:rPr>
              <w:t>Buyer Representative</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1B9E251" w14:textId="77777777" w:rsidR="00310ED7" w:rsidRDefault="00846F5B">
            <w:pPr>
              <w:pStyle w:val="Standard"/>
              <w:spacing w:after="0" w:line="254" w:lineRule="auto"/>
              <w:ind w:left="2" w:firstLine="0"/>
            </w:pPr>
            <w:r>
              <w:t>The representative appointed by the Buyer under this Call-Off Contract.</w:t>
            </w:r>
          </w:p>
        </w:tc>
      </w:tr>
    </w:tbl>
    <w:p w14:paraId="2DA4FBF4" w14:textId="77777777" w:rsidR="00310ED7" w:rsidRDefault="00846F5B">
      <w:pPr>
        <w:pStyle w:val="Standard"/>
        <w:spacing w:after="0" w:line="254" w:lineRule="auto"/>
        <w:ind w:left="0" w:firstLine="0"/>
        <w:jc w:val="both"/>
      </w:pPr>
      <w:r>
        <w:t xml:space="preserve"> </w:t>
      </w: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0818EA47" w14:textId="77777777" w:rsidTr="006777DB">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D629210" w14:textId="77777777" w:rsidR="00310ED7" w:rsidRDefault="00846F5B">
            <w:pPr>
              <w:pStyle w:val="Standard"/>
              <w:spacing w:after="0" w:line="254" w:lineRule="auto"/>
              <w:ind w:left="0" w:firstLine="0"/>
            </w:pPr>
            <w:r>
              <w:rPr>
                <w:b/>
              </w:rPr>
              <w:t>Buyer Software</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98A4229" w14:textId="77777777" w:rsidR="00310ED7" w:rsidRDefault="00846F5B">
            <w:pPr>
              <w:pStyle w:val="Standard"/>
              <w:spacing w:after="0" w:line="254" w:lineRule="auto"/>
              <w:ind w:left="2" w:firstLine="0"/>
            </w:pPr>
            <w:r>
              <w:t>Software owned by or licensed to the Buyer (other than under this Agreement), which is or will be used by the Supplier to provide the Services.</w:t>
            </w:r>
          </w:p>
        </w:tc>
      </w:tr>
      <w:tr w:rsidR="00310ED7" w14:paraId="5F08A5F7" w14:textId="77777777" w:rsidTr="006777DB">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EE04EEE" w14:textId="77777777" w:rsidR="00310ED7" w:rsidRDefault="00846F5B">
            <w:pPr>
              <w:pStyle w:val="Standard"/>
              <w:spacing w:after="0" w:line="254" w:lineRule="auto"/>
              <w:ind w:left="0" w:firstLine="0"/>
            </w:pPr>
            <w:r>
              <w:rPr>
                <w:b/>
              </w:rPr>
              <w:lastRenderedPageBreak/>
              <w:t>Call-Off Contract</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E40CF96" w14:textId="77777777" w:rsidR="00310ED7" w:rsidRDefault="00846F5B">
            <w:pPr>
              <w:pStyle w:val="Standard"/>
              <w:spacing w:after="1" w:line="254" w:lineRule="auto"/>
              <w:ind w:left="2" w:firstLine="0"/>
            </w:pPr>
            <w:r>
              <w:t xml:space="preserve">This call-off contract </w:t>
            </w:r>
            <w:proofErr w:type="gramStart"/>
            <w:r>
              <w:t>entered into</w:t>
            </w:r>
            <w:proofErr w:type="gramEnd"/>
            <w:r>
              <w:t xml:space="preserve"> following the provisions of the</w:t>
            </w:r>
          </w:p>
          <w:p w14:paraId="57688023" w14:textId="77777777" w:rsidR="00310ED7" w:rsidRDefault="00846F5B">
            <w:pPr>
              <w:pStyle w:val="Standard"/>
              <w:spacing w:after="0" w:line="254"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310ED7" w14:paraId="1BED3AAC"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D3DA1B" w14:textId="77777777" w:rsidR="00310ED7" w:rsidRDefault="00846F5B">
            <w:pPr>
              <w:pStyle w:val="Standard"/>
              <w:spacing w:after="0" w:line="254" w:lineRule="auto"/>
              <w:ind w:left="0" w:firstLine="0"/>
            </w:pPr>
            <w:r>
              <w:rPr>
                <w:b/>
              </w:rPr>
              <w:t>Charges</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F6334CB" w14:textId="77777777" w:rsidR="00310ED7" w:rsidRDefault="00846F5B">
            <w:pPr>
              <w:pStyle w:val="Standard"/>
              <w:spacing w:after="0" w:line="254" w:lineRule="auto"/>
              <w:ind w:left="2" w:firstLine="0"/>
            </w:pPr>
            <w:r>
              <w:t>The prices (excluding any applicable VAT), payable to the Supplier by the Buyer under this Call-Off Contract.</w:t>
            </w:r>
          </w:p>
        </w:tc>
      </w:tr>
      <w:tr w:rsidR="00310ED7" w14:paraId="572C13CD" w14:textId="77777777" w:rsidTr="006777DB">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F093C0" w14:textId="77777777" w:rsidR="00310ED7" w:rsidRDefault="00846F5B">
            <w:pPr>
              <w:pStyle w:val="Standard"/>
              <w:spacing w:after="0" w:line="254" w:lineRule="auto"/>
              <w:ind w:left="0" w:firstLine="0"/>
            </w:pPr>
            <w:r>
              <w:rPr>
                <w:b/>
              </w:rPr>
              <w:t>Collaboration Agreement</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612098" w14:textId="77777777" w:rsidR="00310ED7" w:rsidRDefault="00846F5B">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10ED7" w14:paraId="282DFE6D" w14:textId="77777777" w:rsidTr="006777DB">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1007C3C" w14:textId="77777777" w:rsidR="00310ED7" w:rsidRDefault="00846F5B">
            <w:pPr>
              <w:pStyle w:val="Standard"/>
              <w:spacing w:after="0" w:line="254" w:lineRule="auto"/>
              <w:ind w:left="0" w:firstLine="0"/>
            </w:pPr>
            <w:r>
              <w:rPr>
                <w:b/>
              </w:rPr>
              <w:lastRenderedPageBreak/>
              <w:t>Commercially Sensitive</w:t>
            </w:r>
            <w:r>
              <w:t xml:space="preserve"> </w:t>
            </w:r>
            <w:r>
              <w:rPr>
                <w:b/>
              </w:rPr>
              <w:t>Information</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AAADEB1" w14:textId="77777777" w:rsidR="00310ED7" w:rsidRDefault="00846F5B">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310ED7" w14:paraId="0BCD28F9" w14:textId="77777777" w:rsidTr="006777DB">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865213" w14:textId="77777777" w:rsidR="00310ED7" w:rsidRDefault="00846F5B">
            <w:pPr>
              <w:pStyle w:val="Standard"/>
              <w:spacing w:after="0" w:line="254" w:lineRule="auto"/>
              <w:ind w:left="0" w:firstLine="0"/>
            </w:pPr>
            <w:r>
              <w:rPr>
                <w:b/>
              </w:rPr>
              <w:t>Confidential Information</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075867" w14:textId="77777777" w:rsidR="00310ED7" w:rsidRDefault="00846F5B">
            <w:pPr>
              <w:pStyle w:val="Standard"/>
              <w:spacing w:after="0" w:line="302" w:lineRule="auto"/>
              <w:ind w:left="2" w:firstLine="0"/>
            </w:pPr>
            <w:r>
              <w:t xml:space="preserve">Data, Personal </w:t>
            </w:r>
            <w:proofErr w:type="gramStart"/>
            <w:r>
              <w:t>Data</w:t>
            </w:r>
            <w:proofErr w:type="gramEnd"/>
            <w:r>
              <w:t xml:space="preserve"> and any information, which may include (but isn’t limited to) any:</w:t>
            </w:r>
          </w:p>
          <w:p w14:paraId="7FD7356A" w14:textId="77777777" w:rsidR="00310ED7" w:rsidRDefault="00846F5B" w:rsidP="00AD0C10">
            <w:pPr>
              <w:pStyle w:val="Standard"/>
              <w:numPr>
                <w:ilvl w:val="0"/>
                <w:numId w:val="78"/>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7E292714" w14:textId="77777777" w:rsidR="00310ED7" w:rsidRDefault="00846F5B" w:rsidP="00AD0C10">
            <w:pPr>
              <w:pStyle w:val="Standard"/>
              <w:numPr>
                <w:ilvl w:val="0"/>
                <w:numId w:val="4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310ED7" w14:paraId="2794F5C8" w14:textId="77777777" w:rsidTr="006777DB">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8A991ED" w14:textId="77777777" w:rsidR="00310ED7" w:rsidRDefault="00846F5B">
            <w:pPr>
              <w:pStyle w:val="Standard"/>
              <w:spacing w:after="0" w:line="254" w:lineRule="auto"/>
              <w:ind w:left="0" w:firstLine="0"/>
            </w:pPr>
            <w:r>
              <w:rPr>
                <w:b/>
              </w:rPr>
              <w:t>Control</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501726" w14:textId="77777777" w:rsidR="00310ED7" w:rsidRDefault="00846F5B">
            <w:pPr>
              <w:pStyle w:val="Standard"/>
              <w:spacing w:after="0" w:line="254" w:lineRule="auto"/>
              <w:ind w:left="2" w:firstLine="0"/>
            </w:pPr>
            <w:r>
              <w:t>‘Control’ as defined in section 1124 and 450 of the Corporation Tax Act 2010. 'Controls' and 'Controlled' will be interpreted accordingly.</w:t>
            </w:r>
          </w:p>
        </w:tc>
      </w:tr>
      <w:tr w:rsidR="00310ED7" w14:paraId="4EC357AC" w14:textId="77777777" w:rsidTr="006777DB">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8A5BF91" w14:textId="77777777" w:rsidR="00310ED7" w:rsidRDefault="00846F5B">
            <w:pPr>
              <w:pStyle w:val="Standard"/>
              <w:spacing w:after="0" w:line="254" w:lineRule="auto"/>
              <w:ind w:left="0" w:firstLine="0"/>
            </w:pPr>
            <w:r>
              <w:rPr>
                <w:b/>
              </w:rPr>
              <w:lastRenderedPageBreak/>
              <w:t>Controller</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9B2E336" w14:textId="77777777" w:rsidR="00310ED7" w:rsidRDefault="00846F5B">
            <w:pPr>
              <w:pStyle w:val="Standard"/>
              <w:spacing w:after="0" w:line="254" w:lineRule="auto"/>
              <w:ind w:left="2" w:firstLine="0"/>
            </w:pPr>
            <w:r>
              <w:t>Takes the meaning given in the UK GDPR.</w:t>
            </w:r>
          </w:p>
        </w:tc>
      </w:tr>
      <w:tr w:rsidR="00310ED7" w14:paraId="3B428077" w14:textId="77777777" w:rsidTr="006777DB">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7073F25" w14:textId="77777777" w:rsidR="00310ED7" w:rsidRDefault="00846F5B">
            <w:pPr>
              <w:pStyle w:val="Standard"/>
              <w:spacing w:after="0" w:line="254" w:lineRule="auto"/>
              <w:ind w:left="0" w:firstLine="0"/>
            </w:pPr>
            <w:r>
              <w:rPr>
                <w:b/>
              </w:rPr>
              <w:t>Crown</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C0E4A3B" w14:textId="77777777" w:rsidR="00310ED7" w:rsidRDefault="00846F5B">
            <w:pPr>
              <w:pStyle w:val="Standard"/>
              <w:spacing w:after="0" w:line="254"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01473691" w14:textId="77777777" w:rsidR="00310ED7" w:rsidRDefault="00846F5B">
      <w:pPr>
        <w:pStyle w:val="Standard"/>
        <w:spacing w:after="0" w:line="254" w:lineRule="auto"/>
        <w:ind w:left="0" w:firstLine="0"/>
        <w:jc w:val="both"/>
      </w:pPr>
      <w:r>
        <w:t xml:space="preserve"> </w:t>
      </w: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66FC96BA" w14:textId="77777777" w:rsidTr="006777DB">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4050A48" w14:textId="77777777" w:rsidR="00310ED7" w:rsidRDefault="00846F5B">
            <w:pPr>
              <w:pStyle w:val="Standard"/>
              <w:spacing w:after="0" w:line="254" w:lineRule="auto"/>
              <w:ind w:left="0" w:firstLine="0"/>
            </w:pPr>
            <w:r>
              <w:rPr>
                <w:b/>
              </w:rPr>
              <w:t>Data Loss Event</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0682912" w14:textId="77777777" w:rsidR="00310ED7" w:rsidRDefault="00846F5B">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10ED7" w14:paraId="73DF9C85" w14:textId="77777777" w:rsidTr="006777DB">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32F577C" w14:textId="77777777" w:rsidR="00310ED7" w:rsidRDefault="00846F5B">
            <w:pPr>
              <w:pStyle w:val="Standard"/>
              <w:spacing w:after="0" w:line="254" w:lineRule="auto"/>
              <w:ind w:left="0" w:firstLine="0"/>
            </w:pPr>
            <w:r>
              <w:rPr>
                <w:b/>
              </w:rPr>
              <w:lastRenderedPageBreak/>
              <w:t>Data Protection Impact</w:t>
            </w:r>
            <w:r>
              <w:t xml:space="preserve"> </w:t>
            </w:r>
            <w:r>
              <w:rPr>
                <w:b/>
              </w:rPr>
              <w:t>Assessment (DPIA)</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BD177" w14:textId="77777777" w:rsidR="00310ED7" w:rsidRDefault="00846F5B">
            <w:pPr>
              <w:pStyle w:val="Standard"/>
              <w:spacing w:after="0" w:line="254" w:lineRule="auto"/>
              <w:ind w:left="2" w:firstLine="0"/>
            </w:pPr>
            <w:r>
              <w:t>An assessment by the Controller of the impact of the envisaged Processing on the protection of Personal Data.</w:t>
            </w:r>
          </w:p>
        </w:tc>
      </w:tr>
      <w:tr w:rsidR="00310ED7" w14:paraId="777D9BBE" w14:textId="77777777" w:rsidTr="006777DB">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848670" w14:textId="77777777" w:rsidR="00310ED7" w:rsidRDefault="00846F5B">
            <w:pPr>
              <w:pStyle w:val="Standard"/>
              <w:spacing w:after="0" w:line="254" w:lineRule="auto"/>
              <w:ind w:left="0" w:firstLine="0"/>
            </w:pPr>
            <w:r>
              <w:rPr>
                <w:b/>
              </w:rPr>
              <w:t>Data Protection</w:t>
            </w:r>
            <w:r>
              <w:t xml:space="preserve"> </w:t>
            </w:r>
            <w:r>
              <w:rPr>
                <w:b/>
              </w:rPr>
              <w:t>Legislation (DPL)</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2654B9" w14:textId="77777777" w:rsidR="00310ED7" w:rsidRDefault="00846F5B">
            <w:pPr>
              <w:pStyle w:val="Standard"/>
              <w:spacing w:after="2" w:line="254" w:lineRule="auto"/>
              <w:ind w:left="2" w:firstLine="0"/>
            </w:pPr>
            <w:r>
              <w:t>(i) the UK GDPR as amended from time to time; (ii) the DPA 2018 to</w:t>
            </w:r>
          </w:p>
          <w:p w14:paraId="188D157A" w14:textId="77777777" w:rsidR="00310ED7" w:rsidRDefault="00846F5B">
            <w:pPr>
              <w:pStyle w:val="Standard"/>
              <w:spacing w:after="0" w:line="254" w:lineRule="auto"/>
              <w:ind w:left="722" w:firstLine="0"/>
            </w:pPr>
            <w:r>
              <w:t>the extent that it relates to Processing of Personal Data and privacy; (iii) all applicable Law about the Processing of Personal Data and privacy.</w:t>
            </w:r>
          </w:p>
        </w:tc>
      </w:tr>
      <w:tr w:rsidR="00310ED7" w14:paraId="6C1848BE" w14:textId="77777777" w:rsidTr="006777DB">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8CCD198" w14:textId="77777777" w:rsidR="00310ED7" w:rsidRDefault="00846F5B">
            <w:pPr>
              <w:pStyle w:val="Standard"/>
              <w:spacing w:after="0" w:line="254" w:lineRule="auto"/>
              <w:ind w:left="0" w:firstLine="0"/>
            </w:pPr>
            <w:r>
              <w:rPr>
                <w:b/>
              </w:rPr>
              <w:t>Data Subject</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917A93" w14:textId="77777777" w:rsidR="00310ED7" w:rsidRDefault="00846F5B">
            <w:pPr>
              <w:pStyle w:val="Standard"/>
              <w:spacing w:after="0" w:line="254" w:lineRule="auto"/>
              <w:ind w:left="2" w:firstLine="0"/>
            </w:pPr>
            <w:r>
              <w:t>Takes the meaning given in the UK GDPR</w:t>
            </w:r>
          </w:p>
        </w:tc>
      </w:tr>
      <w:tr w:rsidR="00310ED7" w14:paraId="7138FD33" w14:textId="77777777" w:rsidTr="006777DB">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AAB9E13" w14:textId="77777777" w:rsidR="00310ED7" w:rsidRDefault="00846F5B">
            <w:pPr>
              <w:pStyle w:val="Standard"/>
              <w:spacing w:after="0" w:line="254" w:lineRule="auto"/>
              <w:ind w:left="0" w:firstLine="0"/>
            </w:pPr>
            <w:r>
              <w:rPr>
                <w:b/>
              </w:rPr>
              <w:lastRenderedPageBreak/>
              <w:t>Default</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4DC4540" w14:textId="77777777" w:rsidR="00310ED7" w:rsidRDefault="00846F5B">
            <w:pPr>
              <w:pStyle w:val="Standard"/>
              <w:spacing w:after="17" w:line="254" w:lineRule="auto"/>
              <w:ind w:left="2" w:firstLine="0"/>
            </w:pPr>
            <w:r>
              <w:t>Default is any:</w:t>
            </w:r>
          </w:p>
          <w:p w14:paraId="315975F4" w14:textId="77777777" w:rsidR="00310ED7" w:rsidRDefault="00846F5B" w:rsidP="00AD0C10">
            <w:pPr>
              <w:pStyle w:val="Standard"/>
              <w:numPr>
                <w:ilvl w:val="0"/>
                <w:numId w:val="79"/>
              </w:numPr>
              <w:spacing w:after="10" w:line="283" w:lineRule="auto"/>
              <w:ind w:right="17" w:hanging="360"/>
            </w:pPr>
            <w:r>
              <w:t>breach of the obligations of the Supplier (including any fundamental breach or breach of a fundamental term)</w:t>
            </w:r>
          </w:p>
          <w:p w14:paraId="500ED2FA" w14:textId="77777777" w:rsidR="00310ED7" w:rsidRDefault="00846F5B" w:rsidP="00AD0C10">
            <w:pPr>
              <w:pStyle w:val="Standard"/>
              <w:numPr>
                <w:ilvl w:val="0"/>
                <w:numId w:val="24"/>
              </w:numPr>
              <w:spacing w:after="215" w:line="280" w:lineRule="auto"/>
              <w:ind w:right="17" w:hanging="360"/>
            </w:pPr>
            <w:bookmarkStart w:id="11" w:name="_heading=h.4d34og8"/>
            <w:bookmarkEnd w:id="11"/>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63C0A9A5" w14:textId="77777777" w:rsidR="00310ED7" w:rsidRDefault="00846F5B">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310ED7" w14:paraId="3E17B357" w14:textId="77777777" w:rsidTr="006777DB">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567AB3" w14:textId="77777777" w:rsidR="00310ED7" w:rsidRDefault="00846F5B">
            <w:pPr>
              <w:pStyle w:val="Standard"/>
              <w:spacing w:after="0" w:line="254" w:lineRule="auto"/>
              <w:ind w:left="0" w:firstLine="0"/>
            </w:pPr>
            <w:r>
              <w:rPr>
                <w:b/>
              </w:rPr>
              <w:t>DPA 2018</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ADF188" w14:textId="77777777" w:rsidR="00310ED7" w:rsidRDefault="00846F5B">
            <w:pPr>
              <w:pStyle w:val="Standard"/>
              <w:spacing w:after="0" w:line="254" w:lineRule="auto"/>
              <w:ind w:left="2" w:firstLine="0"/>
            </w:pPr>
            <w:r>
              <w:t>Data Protection Act 2018.</w:t>
            </w:r>
          </w:p>
        </w:tc>
      </w:tr>
      <w:tr w:rsidR="00310ED7" w14:paraId="08D6F443" w14:textId="77777777" w:rsidTr="006777DB">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E47EEA4" w14:textId="77777777" w:rsidR="00310ED7" w:rsidRDefault="00846F5B">
            <w:pPr>
              <w:pStyle w:val="Standard"/>
              <w:spacing w:after="0" w:line="254" w:lineRule="auto"/>
              <w:ind w:left="0" w:firstLine="0"/>
              <w:jc w:val="both"/>
            </w:pPr>
            <w:r>
              <w:rPr>
                <w:b/>
              </w:rPr>
              <w:t>Employment Regulations</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89AE1D9" w14:textId="77777777" w:rsidR="00310ED7" w:rsidRDefault="00846F5B">
            <w:pPr>
              <w:pStyle w:val="Standard"/>
              <w:spacing w:after="0" w:line="254" w:lineRule="auto"/>
              <w:ind w:left="2" w:firstLine="0"/>
            </w:pPr>
            <w:r>
              <w:t xml:space="preserve">The Transfer of Undertakings (Protection of Employment) Regulations 2006 (SI 2006/246) (‘TUPE’) </w:t>
            </w:r>
            <w:r>
              <w:tab/>
              <w:t>.</w:t>
            </w:r>
          </w:p>
        </w:tc>
      </w:tr>
      <w:tr w:rsidR="00310ED7" w14:paraId="27F65B4E" w14:textId="77777777" w:rsidTr="006777DB">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9656B2F" w14:textId="77777777" w:rsidR="00310ED7" w:rsidRDefault="00846F5B">
            <w:pPr>
              <w:pStyle w:val="Standard"/>
              <w:spacing w:after="0" w:line="254" w:lineRule="auto"/>
              <w:ind w:left="0" w:firstLine="0"/>
            </w:pPr>
            <w:r>
              <w:rPr>
                <w:b/>
              </w:rPr>
              <w:lastRenderedPageBreak/>
              <w:t>End</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2CDB070" w14:textId="77777777" w:rsidR="00310ED7" w:rsidRDefault="00846F5B">
            <w:pPr>
              <w:pStyle w:val="Standard"/>
              <w:spacing w:after="0" w:line="254" w:lineRule="auto"/>
              <w:ind w:left="2" w:firstLine="0"/>
            </w:pPr>
            <w:r>
              <w:t>Means to terminate; and Ended and Ending are construed accordingly.</w:t>
            </w:r>
          </w:p>
        </w:tc>
      </w:tr>
      <w:tr w:rsidR="00310ED7" w14:paraId="551C5030" w14:textId="77777777" w:rsidTr="006777DB">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1199608" w14:textId="77777777" w:rsidR="00310ED7" w:rsidRDefault="00846F5B">
            <w:pPr>
              <w:pStyle w:val="Standard"/>
              <w:spacing w:after="0" w:line="254" w:lineRule="auto"/>
              <w:ind w:left="0" w:firstLine="0"/>
            </w:pPr>
            <w:r>
              <w:rPr>
                <w:b/>
              </w:rPr>
              <w:t>Environmental</w:t>
            </w:r>
          </w:p>
          <w:p w14:paraId="3D9D8174" w14:textId="77777777" w:rsidR="00310ED7" w:rsidRDefault="00846F5B">
            <w:pPr>
              <w:pStyle w:val="Standard"/>
              <w:spacing w:after="0" w:line="254" w:lineRule="auto"/>
              <w:ind w:left="0" w:firstLine="0"/>
            </w:pPr>
            <w:r>
              <w:rPr>
                <w:b/>
              </w:rPr>
              <w:t>Information Regulations or EIR</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E7C2318" w14:textId="77777777" w:rsidR="00310ED7" w:rsidRDefault="00846F5B">
            <w:pPr>
              <w:pStyle w:val="Standard"/>
              <w:spacing w:after="2" w:line="254" w:lineRule="auto"/>
              <w:ind w:left="2" w:firstLine="0"/>
            </w:pPr>
            <w:r>
              <w:t xml:space="preserve">The Environmental Information Regulations 2004 together with any guidance or codes of practice issued by the </w:t>
            </w:r>
            <w:proofErr w:type="gramStart"/>
            <w:r>
              <w:t>Information</w:t>
            </w:r>
            <w:proofErr w:type="gramEnd"/>
          </w:p>
          <w:p w14:paraId="5B5B3565" w14:textId="77777777" w:rsidR="00310ED7" w:rsidRDefault="00846F5B">
            <w:pPr>
              <w:pStyle w:val="Standard"/>
              <w:spacing w:after="0" w:line="254" w:lineRule="auto"/>
              <w:ind w:left="2" w:firstLine="0"/>
            </w:pPr>
            <w:r>
              <w:t>Commissioner or relevant government department about the regulations.</w:t>
            </w:r>
          </w:p>
        </w:tc>
      </w:tr>
      <w:tr w:rsidR="00310ED7" w14:paraId="5C1EB1BE" w14:textId="77777777" w:rsidTr="006777DB">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3D1BE0" w14:textId="77777777" w:rsidR="00310ED7" w:rsidRDefault="00846F5B">
            <w:pPr>
              <w:pStyle w:val="Standard"/>
              <w:spacing w:after="0" w:line="254" w:lineRule="auto"/>
              <w:ind w:left="0" w:firstLine="0"/>
            </w:pPr>
            <w:r>
              <w:rPr>
                <w:b/>
              </w:rPr>
              <w:t>Equipment</w:t>
            </w:r>
          </w:p>
        </w:tc>
        <w:tc>
          <w:tcPr>
            <w:tcW w:w="10363"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563436E" w14:textId="77777777" w:rsidR="00310ED7" w:rsidRDefault="00846F5B">
            <w:pPr>
              <w:pStyle w:val="Standard"/>
              <w:spacing w:after="0" w:line="254"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2095BD9C" w14:textId="77777777" w:rsidR="00310ED7" w:rsidRDefault="00846F5B">
      <w:pPr>
        <w:pStyle w:val="Standard"/>
        <w:spacing w:after="0" w:line="254" w:lineRule="auto"/>
        <w:ind w:left="0" w:firstLine="0"/>
        <w:jc w:val="both"/>
      </w:pPr>
      <w:r>
        <w:t xml:space="preserve"> </w:t>
      </w:r>
    </w:p>
    <w:p w14:paraId="2B97DF9E" w14:textId="77777777" w:rsidR="00310ED7" w:rsidRDefault="00310ED7">
      <w:pPr>
        <w:pStyle w:val="Standard"/>
        <w:spacing w:after="0" w:line="254" w:lineRule="auto"/>
        <w:ind w:left="0" w:right="830" w:firstLine="0"/>
      </w:pP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575BBAB0" w14:textId="77777777" w:rsidTr="006777DB">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C6A70FC" w14:textId="77777777" w:rsidR="00310ED7" w:rsidRDefault="00846F5B">
            <w:pPr>
              <w:pStyle w:val="Standard"/>
              <w:spacing w:after="0" w:line="254" w:lineRule="auto"/>
              <w:ind w:left="0" w:firstLine="0"/>
            </w:pPr>
            <w:r>
              <w:rPr>
                <w:b/>
              </w:rPr>
              <w:t>ESI Reference Number</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A7D636B" w14:textId="77777777" w:rsidR="00310ED7" w:rsidRDefault="00846F5B">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310ED7" w14:paraId="508FDB64" w14:textId="77777777" w:rsidTr="006777DB">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515E254" w14:textId="77777777" w:rsidR="00310ED7" w:rsidRDefault="00846F5B">
            <w:pPr>
              <w:pStyle w:val="Standard"/>
              <w:spacing w:after="0" w:line="254" w:lineRule="auto"/>
              <w:ind w:left="0" w:right="141" w:firstLine="0"/>
              <w:jc w:val="both"/>
            </w:pPr>
            <w:r>
              <w:rPr>
                <w:b/>
              </w:rPr>
              <w:lastRenderedPageBreak/>
              <w:t>Employment Status</w:t>
            </w:r>
            <w:r>
              <w:t xml:space="preserve"> </w:t>
            </w:r>
            <w:r>
              <w:rPr>
                <w:b/>
              </w:rPr>
              <w:t>Indicator test tool or ESI tool</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3989C09" w14:textId="77777777" w:rsidR="00310ED7" w:rsidRDefault="00846F5B">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70A6F848" w14:textId="77777777" w:rsidR="00310ED7" w:rsidRDefault="00846F5B">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48" w:history="1">
              <w:r>
                <w:t xml:space="preserve"> </w:t>
              </w:r>
            </w:hyperlink>
          </w:p>
        </w:tc>
      </w:tr>
      <w:tr w:rsidR="00310ED7" w14:paraId="5D7C3852" w14:textId="77777777" w:rsidTr="006777DB">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9E06146" w14:textId="77777777" w:rsidR="00310ED7" w:rsidRDefault="00846F5B">
            <w:pPr>
              <w:pStyle w:val="Standard"/>
              <w:spacing w:after="0" w:line="254" w:lineRule="auto"/>
              <w:ind w:left="0" w:firstLine="0"/>
            </w:pPr>
            <w:r>
              <w:rPr>
                <w:b/>
              </w:rPr>
              <w:t>Expiry Date</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007B04" w14:textId="77777777" w:rsidR="00310ED7" w:rsidRDefault="00846F5B">
            <w:pPr>
              <w:pStyle w:val="Standard"/>
              <w:spacing w:after="0" w:line="254" w:lineRule="auto"/>
              <w:ind w:left="2" w:firstLine="0"/>
            </w:pPr>
            <w:r>
              <w:t>The expiry date of this Call-Off Contract in the Order Form.</w:t>
            </w:r>
          </w:p>
        </w:tc>
      </w:tr>
      <w:tr w:rsidR="00310ED7" w14:paraId="2408457C" w14:textId="77777777" w:rsidTr="006777DB">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18982FA" w14:textId="77777777" w:rsidR="00310ED7" w:rsidRDefault="00846F5B">
            <w:pPr>
              <w:pStyle w:val="Standard"/>
              <w:spacing w:after="0" w:line="254" w:lineRule="auto"/>
              <w:ind w:left="0" w:firstLine="0"/>
            </w:pPr>
            <w:r>
              <w:rPr>
                <w:b/>
              </w:rPr>
              <w:lastRenderedPageBreak/>
              <w:t>Force Majeure</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372547D" w14:textId="77777777" w:rsidR="00310ED7" w:rsidRDefault="00846F5B">
            <w:pPr>
              <w:pStyle w:val="Standard"/>
              <w:spacing w:after="5" w:line="271" w:lineRule="auto"/>
              <w:ind w:left="2" w:firstLine="0"/>
            </w:pPr>
            <w:r>
              <w:t>A force Majeure event means anything affecting either Party's performance of their obligations arising from any:</w:t>
            </w:r>
          </w:p>
          <w:p w14:paraId="24200492" w14:textId="77777777" w:rsidR="00310ED7" w:rsidRDefault="00846F5B" w:rsidP="00AD0C10">
            <w:pPr>
              <w:pStyle w:val="Standard"/>
              <w:numPr>
                <w:ilvl w:val="0"/>
                <w:numId w:val="80"/>
              </w:numPr>
              <w:spacing w:after="0" w:line="280" w:lineRule="auto"/>
              <w:ind w:hanging="360"/>
            </w:pPr>
            <w:r>
              <w:t xml:space="preserve">acts, </w:t>
            </w:r>
            <w:proofErr w:type="gramStart"/>
            <w:r>
              <w:t>events</w:t>
            </w:r>
            <w:proofErr w:type="gramEnd"/>
            <w:r>
              <w:t xml:space="preserve"> or omissions beyond the reasonable control of the affected Party</w:t>
            </w:r>
          </w:p>
          <w:p w14:paraId="7B5C2D1D" w14:textId="77777777" w:rsidR="00310ED7" w:rsidRDefault="00846F5B" w:rsidP="00AD0C10">
            <w:pPr>
              <w:pStyle w:val="Standard"/>
              <w:numPr>
                <w:ilvl w:val="0"/>
                <w:numId w:val="26"/>
              </w:numPr>
              <w:spacing w:after="16" w:line="280" w:lineRule="auto"/>
              <w:ind w:hanging="360"/>
            </w:pPr>
            <w:r>
              <w:t xml:space="preserve">riots, war or armed conflict, acts of terrorism, nuclear, biological or chemical </w:t>
            </w:r>
            <w:proofErr w:type="gramStart"/>
            <w:r>
              <w:t>warfare</w:t>
            </w:r>
            <w:proofErr w:type="gramEnd"/>
          </w:p>
          <w:p w14:paraId="1A3BB274" w14:textId="77777777" w:rsidR="00310ED7" w:rsidRDefault="00846F5B" w:rsidP="00AD0C10">
            <w:pPr>
              <w:pStyle w:val="Standard"/>
              <w:numPr>
                <w:ilvl w:val="0"/>
                <w:numId w:val="26"/>
              </w:numPr>
              <w:spacing w:after="26" w:line="264" w:lineRule="auto"/>
              <w:ind w:hanging="360"/>
            </w:pPr>
            <w:r>
              <w:t xml:space="preserve">acts of government, local </w:t>
            </w:r>
            <w:proofErr w:type="gramStart"/>
            <w:r>
              <w:t>government</w:t>
            </w:r>
            <w:proofErr w:type="gramEnd"/>
            <w:r>
              <w:t xml:space="preserve"> or Regulatory Bodies</w:t>
            </w:r>
          </w:p>
          <w:p w14:paraId="7F39C036" w14:textId="77777777" w:rsidR="00310ED7" w:rsidRDefault="00846F5B" w:rsidP="00AD0C10">
            <w:pPr>
              <w:pStyle w:val="Standard"/>
              <w:numPr>
                <w:ilvl w:val="0"/>
                <w:numId w:val="26"/>
              </w:numPr>
              <w:spacing w:after="21" w:line="254" w:lineRule="auto"/>
              <w:ind w:hanging="360"/>
            </w:pPr>
            <w:r>
              <w:t xml:space="preserve">fire, flood or disaster and any failure or shortage of power or </w:t>
            </w:r>
            <w:proofErr w:type="gramStart"/>
            <w:r>
              <w:t>fuel</w:t>
            </w:r>
            <w:proofErr w:type="gramEnd"/>
          </w:p>
          <w:p w14:paraId="658FE109" w14:textId="77777777" w:rsidR="00310ED7" w:rsidRDefault="00846F5B" w:rsidP="00AD0C10">
            <w:pPr>
              <w:pStyle w:val="Standard"/>
              <w:numPr>
                <w:ilvl w:val="0"/>
                <w:numId w:val="26"/>
              </w:numPr>
              <w:spacing w:after="196" w:line="314" w:lineRule="auto"/>
              <w:ind w:hanging="360"/>
            </w:pPr>
            <w:r>
              <w:t xml:space="preserve">industrial dispute affecting a third party for which a substitute third party isn’t reasonably </w:t>
            </w:r>
            <w:proofErr w:type="gramStart"/>
            <w:r>
              <w:t>available</w:t>
            </w:r>
            <w:proofErr w:type="gramEnd"/>
          </w:p>
          <w:p w14:paraId="5BB8F534" w14:textId="77777777" w:rsidR="00310ED7" w:rsidRDefault="00846F5B">
            <w:pPr>
              <w:pStyle w:val="Standard"/>
              <w:spacing w:after="19" w:line="254" w:lineRule="auto"/>
              <w:ind w:left="2" w:firstLine="0"/>
            </w:pPr>
            <w:r>
              <w:t>The following do not constitute a Force Majeure event:</w:t>
            </w:r>
          </w:p>
          <w:p w14:paraId="61A3AB0C" w14:textId="77777777" w:rsidR="00310ED7" w:rsidRDefault="00846F5B" w:rsidP="00AD0C10">
            <w:pPr>
              <w:pStyle w:val="Standard"/>
              <w:numPr>
                <w:ilvl w:val="0"/>
                <w:numId w:val="26"/>
              </w:numPr>
              <w:spacing w:after="0" w:line="314" w:lineRule="auto"/>
              <w:ind w:hanging="360"/>
            </w:pPr>
            <w:r>
              <w:t>any industrial dispute about the Supplier, its staff, or failure in the Supplier’s (or a Subcontractor's) supply chain</w:t>
            </w:r>
          </w:p>
          <w:p w14:paraId="5EE5DF6C" w14:textId="77777777" w:rsidR="00310ED7" w:rsidRDefault="00846F5B" w:rsidP="00AD0C10">
            <w:pPr>
              <w:pStyle w:val="Standard"/>
              <w:numPr>
                <w:ilvl w:val="0"/>
                <w:numId w:val="26"/>
              </w:numPr>
              <w:spacing w:after="11" w:line="280"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33B919F0" w14:textId="77777777" w:rsidR="00310ED7" w:rsidRDefault="00846F5B" w:rsidP="00AD0C10">
            <w:pPr>
              <w:pStyle w:val="Standard"/>
              <w:numPr>
                <w:ilvl w:val="0"/>
                <w:numId w:val="26"/>
              </w:numPr>
              <w:spacing w:after="28" w:line="254" w:lineRule="auto"/>
              <w:ind w:hanging="360"/>
            </w:pPr>
            <w:r>
              <w:t xml:space="preserve">the event was foreseeable by the Party seeking to rely on </w:t>
            </w:r>
            <w:proofErr w:type="gramStart"/>
            <w:r>
              <w:t>Force</w:t>
            </w:r>
            <w:proofErr w:type="gramEnd"/>
          </w:p>
          <w:p w14:paraId="5F24CEA6" w14:textId="77777777" w:rsidR="00310ED7" w:rsidRDefault="00846F5B">
            <w:pPr>
              <w:pStyle w:val="Standard"/>
              <w:spacing w:after="17" w:line="254" w:lineRule="auto"/>
              <w:ind w:left="0" w:right="239" w:firstLine="0"/>
              <w:jc w:val="center"/>
            </w:pPr>
            <w:r>
              <w:t xml:space="preserve">Majeure at the time this Call-Off Contract was entered </w:t>
            </w:r>
            <w:proofErr w:type="gramStart"/>
            <w:r>
              <w:t>into</w:t>
            </w:r>
            <w:proofErr w:type="gramEnd"/>
          </w:p>
          <w:p w14:paraId="22189491" w14:textId="77777777" w:rsidR="00310ED7" w:rsidRDefault="00846F5B" w:rsidP="00AD0C10">
            <w:pPr>
              <w:pStyle w:val="Standard"/>
              <w:numPr>
                <w:ilvl w:val="0"/>
                <w:numId w:val="26"/>
              </w:numPr>
              <w:spacing w:after="0" w:line="254" w:lineRule="auto"/>
              <w:ind w:hanging="360"/>
            </w:pPr>
            <w:r>
              <w:t>any event which is attributable to the Party seeking to rely on Force Majeure and its failure to comply with its own business continuity and disaster recovery plans</w:t>
            </w:r>
          </w:p>
        </w:tc>
      </w:tr>
      <w:tr w:rsidR="00310ED7" w14:paraId="6E9282BF" w14:textId="77777777" w:rsidTr="006777DB">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C5E7279" w14:textId="77777777" w:rsidR="00310ED7" w:rsidRDefault="00846F5B">
            <w:pPr>
              <w:pStyle w:val="Standard"/>
              <w:spacing w:after="0" w:line="254" w:lineRule="auto"/>
              <w:ind w:left="0" w:firstLine="0"/>
            </w:pPr>
            <w:r>
              <w:rPr>
                <w:b/>
              </w:rPr>
              <w:lastRenderedPageBreak/>
              <w:t>Former Supplier</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5A7048" w14:textId="77777777" w:rsidR="00310ED7" w:rsidRDefault="00846F5B">
            <w:pPr>
              <w:pStyle w:val="Standard"/>
              <w:spacing w:after="0" w:line="254"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310ED7" w14:paraId="7821DFDD"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5AEDEB0" w14:textId="77777777" w:rsidR="00310ED7" w:rsidRDefault="00846F5B">
            <w:pPr>
              <w:pStyle w:val="Standard"/>
              <w:spacing w:after="0" w:line="254" w:lineRule="auto"/>
              <w:ind w:left="0" w:firstLine="0"/>
            </w:pPr>
            <w:r>
              <w:rPr>
                <w:b/>
              </w:rPr>
              <w:t>Framework Agreement</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A1BECF" w14:textId="77777777" w:rsidR="00310ED7" w:rsidRDefault="00846F5B">
            <w:pPr>
              <w:pStyle w:val="Standard"/>
              <w:spacing w:after="0" w:line="254" w:lineRule="auto"/>
              <w:ind w:left="2" w:firstLine="0"/>
              <w:jc w:val="both"/>
            </w:pPr>
            <w:r>
              <w:t>The clauses of framework agreement RM1557.13 together with the Framework Schedules.</w:t>
            </w:r>
          </w:p>
        </w:tc>
      </w:tr>
      <w:tr w:rsidR="00310ED7" w14:paraId="0575C6AE" w14:textId="77777777" w:rsidTr="006777DB">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6962B3A" w14:textId="77777777" w:rsidR="00310ED7" w:rsidRDefault="00846F5B">
            <w:pPr>
              <w:pStyle w:val="Standard"/>
              <w:spacing w:after="0" w:line="254" w:lineRule="auto"/>
              <w:ind w:left="0" w:firstLine="0"/>
            </w:pPr>
            <w:r>
              <w:rPr>
                <w:b/>
              </w:rPr>
              <w:t>Fraud</w:t>
            </w:r>
          </w:p>
        </w:tc>
        <w:tc>
          <w:tcPr>
            <w:tcW w:w="10363"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A053959" w14:textId="77777777" w:rsidR="00310ED7" w:rsidRDefault="00846F5B">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253AF4C" w14:textId="77777777" w:rsidR="00310ED7" w:rsidRDefault="00846F5B">
      <w:pPr>
        <w:pStyle w:val="Standard"/>
        <w:spacing w:after="0" w:line="254" w:lineRule="auto"/>
        <w:ind w:left="0" w:firstLine="0"/>
        <w:jc w:val="both"/>
      </w:pPr>
      <w:r>
        <w:t xml:space="preserve"> </w:t>
      </w: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5692B470" w14:textId="77777777" w:rsidTr="006777DB">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789EEC" w14:textId="77777777" w:rsidR="00310ED7" w:rsidRDefault="00846F5B">
            <w:pPr>
              <w:pStyle w:val="Standard"/>
              <w:spacing w:after="0" w:line="254" w:lineRule="auto"/>
              <w:ind w:left="0" w:firstLine="0"/>
            </w:pPr>
            <w:r>
              <w:t xml:space="preserve"> </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7592EF" w14:textId="77777777" w:rsidR="00310ED7" w:rsidRDefault="00846F5B">
            <w:pPr>
              <w:pStyle w:val="Standard"/>
              <w:spacing w:after="0" w:line="254" w:lineRule="auto"/>
              <w:ind w:left="2" w:firstLine="0"/>
            </w:pPr>
            <w:r>
              <w:t>defrauding or attempting to defraud or conspiring to defraud the Crown.</w:t>
            </w:r>
          </w:p>
        </w:tc>
      </w:tr>
      <w:tr w:rsidR="00310ED7" w14:paraId="7A68A24F" w14:textId="77777777" w:rsidTr="006777DB">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5210FD1" w14:textId="77777777" w:rsidR="00310ED7" w:rsidRDefault="00846F5B">
            <w:pPr>
              <w:pStyle w:val="Standard"/>
              <w:spacing w:after="0" w:line="254" w:lineRule="auto"/>
              <w:ind w:left="0" w:firstLine="0"/>
            </w:pPr>
            <w:r>
              <w:rPr>
                <w:b/>
              </w:rPr>
              <w:lastRenderedPageBreak/>
              <w:t>Freedom of Information</w:t>
            </w:r>
            <w:r>
              <w:t xml:space="preserve"> </w:t>
            </w:r>
            <w:r>
              <w:rPr>
                <w:b/>
              </w:rPr>
              <w:t xml:space="preserve">Act or </w:t>
            </w:r>
            <w:proofErr w:type="spellStart"/>
            <w:r>
              <w:rPr>
                <w:b/>
              </w:rPr>
              <w:t>FoIA</w:t>
            </w:r>
            <w:proofErr w:type="spellEnd"/>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068AAAD" w14:textId="77777777" w:rsidR="00310ED7" w:rsidRDefault="00846F5B">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310ED7" w14:paraId="244DD626" w14:textId="77777777" w:rsidTr="006777DB">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B27AD75" w14:textId="77777777" w:rsidR="00310ED7" w:rsidRDefault="00846F5B">
            <w:pPr>
              <w:pStyle w:val="Standard"/>
              <w:spacing w:after="0" w:line="254" w:lineRule="auto"/>
              <w:ind w:left="0" w:firstLine="0"/>
            </w:pPr>
            <w:r>
              <w:rPr>
                <w:b/>
              </w:rPr>
              <w:t>G-Cloud Services</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36259D" w14:textId="77777777" w:rsidR="00310ED7" w:rsidRDefault="00846F5B">
            <w:pPr>
              <w:pStyle w:val="Standard"/>
              <w:spacing w:after="0" w:line="254"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310ED7" w14:paraId="0F473089" w14:textId="77777777" w:rsidTr="006777DB">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1D28AD" w14:textId="77777777" w:rsidR="00310ED7" w:rsidRDefault="00846F5B">
            <w:pPr>
              <w:pStyle w:val="Standard"/>
              <w:spacing w:after="0" w:line="254" w:lineRule="auto"/>
              <w:ind w:left="0" w:firstLine="0"/>
            </w:pPr>
            <w:r>
              <w:rPr>
                <w:b/>
              </w:rPr>
              <w:t>UK GDPR</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EAE4984" w14:textId="77777777" w:rsidR="00310ED7" w:rsidRDefault="00846F5B">
            <w:pPr>
              <w:pStyle w:val="Standard"/>
              <w:spacing w:after="0" w:line="254" w:lineRule="auto"/>
              <w:ind w:left="2" w:firstLine="0"/>
            </w:pPr>
            <w:r>
              <w:t>The retained EU law version of the General Data Protection Regulation (Regulation (EU) 2016/679).</w:t>
            </w:r>
          </w:p>
        </w:tc>
      </w:tr>
      <w:tr w:rsidR="00310ED7" w14:paraId="62F14FEC" w14:textId="77777777" w:rsidTr="006777DB">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91DBA9B" w14:textId="77777777" w:rsidR="00310ED7" w:rsidRDefault="00846F5B">
            <w:pPr>
              <w:pStyle w:val="Standard"/>
              <w:spacing w:after="0" w:line="254" w:lineRule="auto"/>
              <w:ind w:left="0" w:firstLine="0"/>
            </w:pPr>
            <w:r>
              <w:rPr>
                <w:b/>
              </w:rPr>
              <w:t>Good Industry Practice</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8CA70C" w14:textId="77777777" w:rsidR="00310ED7" w:rsidRDefault="00846F5B">
            <w:pPr>
              <w:pStyle w:val="Standard"/>
              <w:spacing w:after="0" w:line="254"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10ED7" w14:paraId="1634D124" w14:textId="77777777" w:rsidTr="006777DB">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E940565" w14:textId="77777777" w:rsidR="00310ED7" w:rsidRDefault="00846F5B">
            <w:pPr>
              <w:pStyle w:val="Standard"/>
              <w:spacing w:after="20" w:line="254" w:lineRule="auto"/>
              <w:ind w:left="0" w:firstLine="0"/>
            </w:pPr>
            <w:r>
              <w:rPr>
                <w:b/>
              </w:rPr>
              <w:lastRenderedPageBreak/>
              <w:t>Government</w:t>
            </w:r>
          </w:p>
          <w:p w14:paraId="6F9FECC6" w14:textId="77777777" w:rsidR="00310ED7" w:rsidRDefault="00846F5B">
            <w:pPr>
              <w:pStyle w:val="Standard"/>
              <w:spacing w:after="0" w:line="254" w:lineRule="auto"/>
              <w:ind w:left="0" w:firstLine="0"/>
            </w:pPr>
            <w:r>
              <w:rPr>
                <w:b/>
              </w:rPr>
              <w:t>Procurement Card</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54B5626" w14:textId="77777777" w:rsidR="00310ED7" w:rsidRDefault="00846F5B">
            <w:pPr>
              <w:pStyle w:val="Standard"/>
              <w:spacing w:after="0" w:line="254" w:lineRule="auto"/>
              <w:ind w:left="2" w:firstLine="0"/>
            </w:pPr>
            <w:r>
              <w:t>The government’s preferred method of purchasing and payment for low value goods or services.</w:t>
            </w:r>
          </w:p>
        </w:tc>
      </w:tr>
      <w:tr w:rsidR="00310ED7" w14:paraId="3B8C681A" w14:textId="77777777" w:rsidTr="006777DB">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34803AF" w14:textId="77777777" w:rsidR="00310ED7" w:rsidRDefault="00846F5B">
            <w:pPr>
              <w:pStyle w:val="Standard"/>
              <w:spacing w:after="0" w:line="254" w:lineRule="auto"/>
              <w:ind w:left="0" w:firstLine="0"/>
            </w:pPr>
            <w:r>
              <w:rPr>
                <w:b/>
              </w:rPr>
              <w:t>Guarantee</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CC20D7D" w14:textId="77777777" w:rsidR="00310ED7" w:rsidRDefault="00846F5B">
            <w:pPr>
              <w:pStyle w:val="Standard"/>
              <w:spacing w:after="0" w:line="254" w:lineRule="auto"/>
              <w:ind w:left="2" w:firstLine="0"/>
            </w:pPr>
            <w:r>
              <w:t>The guarantee described in Schedule 5.</w:t>
            </w:r>
          </w:p>
        </w:tc>
      </w:tr>
      <w:tr w:rsidR="00310ED7" w14:paraId="3A5C3F21" w14:textId="77777777" w:rsidTr="006777DB">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4828963" w14:textId="77777777" w:rsidR="00310ED7" w:rsidRDefault="00846F5B">
            <w:pPr>
              <w:pStyle w:val="Standard"/>
              <w:spacing w:after="0" w:line="254" w:lineRule="auto"/>
              <w:ind w:left="0" w:firstLine="0"/>
            </w:pPr>
            <w:r>
              <w:rPr>
                <w:b/>
              </w:rPr>
              <w:t>Guidance</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DD4991" w14:textId="77777777" w:rsidR="00310ED7" w:rsidRDefault="00846F5B">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310ED7" w14:paraId="0BA08ADC" w14:textId="77777777" w:rsidTr="006777DB">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FEEADC6" w14:textId="77777777" w:rsidR="00310ED7" w:rsidRDefault="00846F5B">
            <w:pPr>
              <w:pStyle w:val="Standard"/>
              <w:spacing w:after="0" w:line="254" w:lineRule="auto"/>
              <w:ind w:left="0" w:firstLine="0"/>
            </w:pPr>
            <w:r>
              <w:rPr>
                <w:b/>
              </w:rPr>
              <w:t>Implementation Plan</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28D8E81" w14:textId="77777777" w:rsidR="00310ED7" w:rsidRDefault="00846F5B">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310ED7" w14:paraId="4BA9F2E7" w14:textId="77777777" w:rsidTr="006777DB">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8FBE2E8" w14:textId="77777777" w:rsidR="00310ED7" w:rsidRDefault="00846F5B">
            <w:pPr>
              <w:pStyle w:val="Standard"/>
              <w:spacing w:after="0" w:line="254" w:lineRule="auto"/>
              <w:ind w:left="0" w:firstLine="0"/>
            </w:pPr>
            <w:r>
              <w:rPr>
                <w:b/>
              </w:rPr>
              <w:lastRenderedPageBreak/>
              <w:t>Indicative test</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3CA59A" w14:textId="77777777" w:rsidR="00310ED7" w:rsidRDefault="00846F5B">
            <w:pPr>
              <w:pStyle w:val="Standard"/>
              <w:spacing w:after="0" w:line="254" w:lineRule="auto"/>
              <w:ind w:left="2" w:firstLine="0"/>
            </w:pPr>
            <w:r>
              <w:t>ESI tool completed by contractors on their own behalf at the request of CCS or the Buyer (as applicable) under clause 4.6.</w:t>
            </w:r>
          </w:p>
        </w:tc>
      </w:tr>
      <w:tr w:rsidR="00310ED7" w14:paraId="109D8707" w14:textId="77777777" w:rsidTr="006777DB">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1D863EE" w14:textId="77777777" w:rsidR="00310ED7" w:rsidRDefault="00846F5B">
            <w:pPr>
              <w:pStyle w:val="Standard"/>
              <w:spacing w:after="0" w:line="254" w:lineRule="auto"/>
              <w:ind w:left="0" w:firstLine="0"/>
            </w:pPr>
            <w:r>
              <w:rPr>
                <w:b/>
              </w:rPr>
              <w:t>Information</w:t>
            </w:r>
          </w:p>
        </w:tc>
        <w:tc>
          <w:tcPr>
            <w:tcW w:w="10363"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57E7D65" w14:textId="77777777" w:rsidR="00310ED7" w:rsidRDefault="00846F5B">
            <w:pPr>
              <w:pStyle w:val="Standard"/>
              <w:spacing w:after="0" w:line="254" w:lineRule="auto"/>
              <w:ind w:left="2" w:firstLine="0"/>
            </w:pPr>
            <w:r>
              <w:t>Has the meaning given under section 84 of the Freedom of Information Act 2000.</w:t>
            </w:r>
          </w:p>
        </w:tc>
      </w:tr>
    </w:tbl>
    <w:p w14:paraId="0651CA6C" w14:textId="77777777" w:rsidR="00310ED7" w:rsidRDefault="00846F5B">
      <w:pPr>
        <w:pStyle w:val="Standard"/>
        <w:spacing w:after="0" w:line="254" w:lineRule="auto"/>
        <w:ind w:left="0" w:firstLine="0"/>
        <w:jc w:val="both"/>
      </w:pPr>
      <w:r>
        <w:t xml:space="preserve"> </w:t>
      </w: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531E9913" w14:textId="77777777" w:rsidTr="006777DB">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ACF5187" w14:textId="77777777" w:rsidR="00310ED7" w:rsidRDefault="00846F5B">
            <w:pPr>
              <w:pStyle w:val="Standard"/>
              <w:spacing w:after="0" w:line="254" w:lineRule="auto"/>
              <w:ind w:left="0" w:firstLine="0"/>
            </w:pPr>
            <w:r>
              <w:rPr>
                <w:b/>
              </w:rPr>
              <w:t>Information security management system</w:t>
            </w:r>
          </w:p>
        </w:tc>
        <w:tc>
          <w:tcPr>
            <w:tcW w:w="10363"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E7755AC" w14:textId="77777777" w:rsidR="00310ED7" w:rsidRDefault="00846F5B">
            <w:pPr>
              <w:pStyle w:val="Standard"/>
              <w:spacing w:after="0" w:line="254" w:lineRule="auto"/>
              <w:ind w:left="2" w:firstLine="0"/>
            </w:pPr>
            <w:r>
              <w:t>The information security management system and process developed by the Supplier in accordance with clause 16.1.</w:t>
            </w:r>
          </w:p>
        </w:tc>
      </w:tr>
      <w:tr w:rsidR="00310ED7" w14:paraId="5BB6EA7F" w14:textId="77777777" w:rsidTr="006777DB">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E355D4" w14:textId="77777777" w:rsidR="00310ED7" w:rsidRDefault="00846F5B">
            <w:pPr>
              <w:pStyle w:val="Standard"/>
              <w:spacing w:after="0" w:line="254" w:lineRule="auto"/>
              <w:ind w:left="0" w:firstLine="0"/>
            </w:pPr>
            <w:r>
              <w:rPr>
                <w:b/>
              </w:rPr>
              <w:t>Inside IR35</w:t>
            </w:r>
          </w:p>
        </w:tc>
        <w:tc>
          <w:tcPr>
            <w:tcW w:w="10363"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7607D62" w14:textId="77777777" w:rsidR="00310ED7" w:rsidRDefault="00846F5B">
            <w:pPr>
              <w:pStyle w:val="Standard"/>
              <w:spacing w:after="0" w:line="254" w:lineRule="auto"/>
              <w:ind w:left="2" w:firstLine="0"/>
            </w:pPr>
            <w:r>
              <w:t>Contractual engagements which would be determined to be within the scope of the IR35 Intermediaries legislation if assessed using the ESI tool.</w:t>
            </w:r>
          </w:p>
        </w:tc>
      </w:tr>
    </w:tbl>
    <w:p w14:paraId="134EF86F" w14:textId="77777777" w:rsidR="00310ED7" w:rsidRDefault="00310ED7">
      <w:pPr>
        <w:pStyle w:val="Standard"/>
        <w:spacing w:after="0" w:line="254" w:lineRule="auto"/>
        <w:ind w:left="0" w:right="830" w:firstLine="0"/>
      </w:pPr>
    </w:p>
    <w:tbl>
      <w:tblPr>
        <w:tblW w:w="12985" w:type="dxa"/>
        <w:tblInd w:w="1039" w:type="dxa"/>
        <w:tblLayout w:type="fixed"/>
        <w:tblCellMar>
          <w:left w:w="10" w:type="dxa"/>
          <w:right w:w="10" w:type="dxa"/>
        </w:tblCellMar>
        <w:tblLook w:val="0000" w:firstRow="0" w:lastRow="0" w:firstColumn="0" w:lastColumn="0" w:noHBand="0" w:noVBand="0"/>
      </w:tblPr>
      <w:tblGrid>
        <w:gridCol w:w="2622"/>
        <w:gridCol w:w="10363"/>
      </w:tblGrid>
      <w:tr w:rsidR="00310ED7" w14:paraId="21A32389" w14:textId="77777777" w:rsidTr="006777DB">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79D7C2F" w14:textId="77777777" w:rsidR="00310ED7" w:rsidRDefault="00846F5B">
            <w:pPr>
              <w:pStyle w:val="Standard"/>
              <w:spacing w:after="0" w:line="254" w:lineRule="auto"/>
              <w:ind w:left="0" w:firstLine="0"/>
            </w:pPr>
            <w:r>
              <w:rPr>
                <w:b/>
              </w:rPr>
              <w:lastRenderedPageBreak/>
              <w:t>Insolvency event</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FB20A50" w14:textId="77777777" w:rsidR="00310ED7" w:rsidRDefault="00846F5B">
            <w:pPr>
              <w:pStyle w:val="Standard"/>
              <w:spacing w:after="39" w:line="254" w:lineRule="auto"/>
              <w:ind w:left="2" w:firstLine="0"/>
            </w:pPr>
            <w:r>
              <w:t>Can be:</w:t>
            </w:r>
          </w:p>
          <w:p w14:paraId="7C4286D6" w14:textId="77777777" w:rsidR="00310ED7" w:rsidRDefault="00846F5B" w:rsidP="00AD0C10">
            <w:pPr>
              <w:pStyle w:val="Standard"/>
              <w:numPr>
                <w:ilvl w:val="0"/>
                <w:numId w:val="81"/>
              </w:numPr>
              <w:spacing w:after="46" w:line="254" w:lineRule="auto"/>
              <w:ind w:left="400" w:hanging="398"/>
            </w:pPr>
            <w:r>
              <w:t>a voluntary arrangement</w:t>
            </w:r>
          </w:p>
          <w:p w14:paraId="1F3BAF8A" w14:textId="77777777" w:rsidR="00310ED7" w:rsidRDefault="00846F5B" w:rsidP="00AD0C10">
            <w:pPr>
              <w:pStyle w:val="Standard"/>
              <w:numPr>
                <w:ilvl w:val="0"/>
                <w:numId w:val="28"/>
              </w:numPr>
              <w:spacing w:after="45" w:line="254" w:lineRule="auto"/>
              <w:ind w:left="400" w:hanging="398"/>
            </w:pPr>
            <w:r>
              <w:t>a winding-up petition</w:t>
            </w:r>
          </w:p>
          <w:p w14:paraId="4FC9F4E8" w14:textId="77777777" w:rsidR="00310ED7" w:rsidRDefault="00846F5B" w:rsidP="00AD0C10">
            <w:pPr>
              <w:pStyle w:val="Standard"/>
              <w:numPr>
                <w:ilvl w:val="0"/>
                <w:numId w:val="28"/>
              </w:numPr>
              <w:spacing w:after="48" w:line="254" w:lineRule="auto"/>
              <w:ind w:left="400" w:hanging="398"/>
            </w:pPr>
            <w:r>
              <w:t>the appointment of a receiver or administrator</w:t>
            </w:r>
          </w:p>
          <w:p w14:paraId="11C555D4" w14:textId="77777777" w:rsidR="00310ED7" w:rsidRDefault="00846F5B" w:rsidP="00AD0C10">
            <w:pPr>
              <w:pStyle w:val="Standard"/>
              <w:numPr>
                <w:ilvl w:val="0"/>
                <w:numId w:val="28"/>
              </w:numPr>
              <w:spacing w:after="82" w:line="254" w:lineRule="auto"/>
              <w:ind w:left="400" w:hanging="398"/>
            </w:pPr>
            <w:r>
              <w:t>an unresolved statutory demand</w:t>
            </w:r>
          </w:p>
          <w:p w14:paraId="5A7A6EEB" w14:textId="77777777" w:rsidR="00310ED7" w:rsidRDefault="00846F5B" w:rsidP="00AD0C10">
            <w:pPr>
              <w:pStyle w:val="Standard"/>
              <w:numPr>
                <w:ilvl w:val="0"/>
                <w:numId w:val="28"/>
              </w:numPr>
              <w:spacing w:after="35" w:line="254" w:lineRule="auto"/>
              <w:ind w:left="400" w:hanging="398"/>
            </w:pPr>
            <w:r>
              <w:t>a Schedule A1 moratorium</w:t>
            </w:r>
          </w:p>
          <w:p w14:paraId="25FE2376" w14:textId="77777777" w:rsidR="00310ED7" w:rsidRDefault="00846F5B" w:rsidP="00AD0C10">
            <w:pPr>
              <w:pStyle w:val="Standard"/>
              <w:numPr>
                <w:ilvl w:val="0"/>
                <w:numId w:val="28"/>
              </w:numPr>
              <w:spacing w:after="0" w:line="254" w:lineRule="auto"/>
              <w:ind w:left="400" w:hanging="398"/>
            </w:pPr>
            <w:r>
              <w:t>a Dun &amp; Bradstreet rating of 10 or less</w:t>
            </w:r>
          </w:p>
        </w:tc>
      </w:tr>
      <w:tr w:rsidR="00310ED7" w14:paraId="271616D9" w14:textId="77777777" w:rsidTr="006777DB">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A97050E" w14:textId="77777777" w:rsidR="00310ED7" w:rsidRDefault="00846F5B">
            <w:pPr>
              <w:pStyle w:val="Standard"/>
              <w:spacing w:after="0" w:line="254" w:lineRule="auto"/>
              <w:ind w:left="0" w:firstLine="0"/>
            </w:pPr>
            <w:r>
              <w:rPr>
                <w:b/>
              </w:rPr>
              <w:t>Intellectual Property</w:t>
            </w:r>
            <w:r>
              <w:t xml:space="preserve"> </w:t>
            </w:r>
            <w:r>
              <w:rPr>
                <w:b/>
              </w:rPr>
              <w:t>Rights or IPR</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EA9AC19" w14:textId="77777777" w:rsidR="00310ED7" w:rsidRDefault="00846F5B">
            <w:pPr>
              <w:pStyle w:val="Standard"/>
              <w:spacing w:after="19" w:line="254" w:lineRule="auto"/>
              <w:ind w:left="2" w:firstLine="0"/>
            </w:pPr>
            <w:r>
              <w:t>Intellectual Property Rights are:</w:t>
            </w:r>
          </w:p>
          <w:p w14:paraId="2E3C15E6" w14:textId="77777777" w:rsidR="00310ED7" w:rsidRDefault="00846F5B" w:rsidP="00AD0C10">
            <w:pPr>
              <w:pStyle w:val="Standard"/>
              <w:numPr>
                <w:ilvl w:val="0"/>
                <w:numId w:val="82"/>
              </w:numPr>
              <w:spacing w:after="0" w:line="280"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5220D1B9" w14:textId="77777777" w:rsidR="00310ED7" w:rsidRDefault="00846F5B" w:rsidP="00AD0C10">
            <w:pPr>
              <w:pStyle w:val="Standard"/>
              <w:numPr>
                <w:ilvl w:val="0"/>
                <w:numId w:val="30"/>
              </w:numPr>
              <w:spacing w:after="0" w:line="280"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501A96C0" w14:textId="77777777" w:rsidR="00310ED7" w:rsidRDefault="00846F5B" w:rsidP="00AD0C10">
            <w:pPr>
              <w:pStyle w:val="Standard"/>
              <w:numPr>
                <w:ilvl w:val="0"/>
                <w:numId w:val="30"/>
              </w:numPr>
              <w:spacing w:after="0" w:line="254" w:lineRule="auto"/>
              <w:ind w:hanging="360"/>
            </w:pPr>
            <w:r>
              <w:t>all other rights having equivalent or similar effect in any country or jurisdiction</w:t>
            </w:r>
          </w:p>
        </w:tc>
      </w:tr>
      <w:tr w:rsidR="00310ED7" w14:paraId="78DF68B6" w14:textId="77777777" w:rsidTr="006777DB">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577472B" w14:textId="77777777" w:rsidR="00310ED7" w:rsidRDefault="00846F5B">
            <w:pPr>
              <w:pStyle w:val="Standard"/>
              <w:spacing w:after="0" w:line="254" w:lineRule="auto"/>
              <w:ind w:left="0" w:firstLine="0"/>
            </w:pPr>
            <w:r>
              <w:rPr>
                <w:b/>
              </w:rPr>
              <w:lastRenderedPageBreak/>
              <w:t>Intermediary</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BF20946" w14:textId="77777777" w:rsidR="00310ED7" w:rsidRDefault="00846F5B">
            <w:pPr>
              <w:pStyle w:val="Standard"/>
              <w:spacing w:after="36" w:line="254" w:lineRule="auto"/>
              <w:ind w:left="2" w:firstLine="0"/>
            </w:pPr>
            <w:r>
              <w:t>For the purposes of the IR35 rules an intermediary can be:</w:t>
            </w:r>
          </w:p>
          <w:p w14:paraId="2F5A954D" w14:textId="77777777" w:rsidR="00310ED7" w:rsidRDefault="00846F5B" w:rsidP="00AD0C10">
            <w:pPr>
              <w:pStyle w:val="Standard"/>
              <w:numPr>
                <w:ilvl w:val="0"/>
                <w:numId w:val="83"/>
              </w:numPr>
              <w:spacing w:after="0" w:line="254" w:lineRule="auto"/>
              <w:ind w:right="752" w:firstLine="0"/>
            </w:pPr>
            <w:r>
              <w:t>the supplier's own limited company</w:t>
            </w:r>
          </w:p>
          <w:p w14:paraId="411E80C4" w14:textId="77777777" w:rsidR="00310ED7" w:rsidRDefault="00846F5B" w:rsidP="00AD0C10">
            <w:pPr>
              <w:pStyle w:val="Standard"/>
              <w:numPr>
                <w:ilvl w:val="0"/>
                <w:numId w:val="32"/>
              </w:numPr>
              <w:spacing w:after="0" w:line="300" w:lineRule="auto"/>
              <w:ind w:right="752" w:firstLine="0"/>
            </w:pPr>
            <w:r>
              <w:t>a service or a personal service company</w:t>
            </w:r>
          </w:p>
          <w:p w14:paraId="4A3EB838" w14:textId="77777777" w:rsidR="00310ED7" w:rsidRDefault="00846F5B" w:rsidP="00AD0C10">
            <w:pPr>
              <w:pStyle w:val="Standard"/>
              <w:numPr>
                <w:ilvl w:val="0"/>
                <w:numId w:val="32"/>
              </w:numPr>
              <w:spacing w:after="0" w:line="300" w:lineRule="auto"/>
              <w:ind w:right="752" w:firstLine="0"/>
            </w:pPr>
            <w:r>
              <w:t>a partnership</w:t>
            </w:r>
          </w:p>
          <w:p w14:paraId="632E0E17" w14:textId="77777777" w:rsidR="00310ED7" w:rsidRDefault="00846F5B">
            <w:pPr>
              <w:pStyle w:val="Standard"/>
              <w:spacing w:after="0" w:line="254" w:lineRule="auto"/>
              <w:ind w:left="2" w:firstLine="0"/>
            </w:pPr>
            <w:r>
              <w:t>It does not apply if you work for a client through a Managed Service Company (MSC) or agency (for example, an employment agency).</w:t>
            </w:r>
          </w:p>
        </w:tc>
      </w:tr>
      <w:tr w:rsidR="00310ED7" w14:paraId="1D695817" w14:textId="77777777" w:rsidTr="006777DB">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DC0FE96" w14:textId="77777777" w:rsidR="00310ED7" w:rsidRDefault="00846F5B">
            <w:pPr>
              <w:pStyle w:val="Standard"/>
              <w:spacing w:after="0" w:line="254" w:lineRule="auto"/>
              <w:ind w:left="0" w:firstLine="0"/>
            </w:pPr>
            <w:r>
              <w:rPr>
                <w:b/>
              </w:rPr>
              <w:t>IPR claim</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FF38CB1" w14:textId="77777777" w:rsidR="00310ED7" w:rsidRDefault="00846F5B">
            <w:pPr>
              <w:pStyle w:val="Standard"/>
              <w:spacing w:after="0" w:line="254" w:lineRule="auto"/>
              <w:ind w:left="2" w:firstLine="0"/>
            </w:pPr>
            <w:r>
              <w:t>As set out in clause 11.5.</w:t>
            </w:r>
          </w:p>
        </w:tc>
      </w:tr>
      <w:tr w:rsidR="00310ED7" w14:paraId="30146416" w14:textId="77777777" w:rsidTr="006777DB">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D653282" w14:textId="77777777" w:rsidR="00310ED7" w:rsidRDefault="00846F5B">
            <w:pPr>
              <w:pStyle w:val="Standard"/>
              <w:spacing w:after="0" w:line="254" w:lineRule="auto"/>
              <w:ind w:left="0" w:firstLine="0"/>
            </w:pPr>
            <w:r>
              <w:rPr>
                <w:b/>
              </w:rPr>
              <w:t>IR35</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E4FA25B" w14:textId="77777777" w:rsidR="00310ED7" w:rsidRDefault="00846F5B">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310ED7" w14:paraId="567FC1C7"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9507078" w14:textId="77777777" w:rsidR="00310ED7" w:rsidRDefault="00846F5B">
            <w:pPr>
              <w:pStyle w:val="Standard"/>
              <w:spacing w:after="0" w:line="254" w:lineRule="auto"/>
              <w:ind w:left="0" w:firstLine="0"/>
            </w:pPr>
            <w:r>
              <w:rPr>
                <w:b/>
              </w:rPr>
              <w:t>IR35 assessment</w:t>
            </w:r>
          </w:p>
        </w:tc>
        <w:tc>
          <w:tcPr>
            <w:tcW w:w="10363"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DF76238" w14:textId="77777777" w:rsidR="00310ED7" w:rsidRDefault="00846F5B">
            <w:pPr>
              <w:pStyle w:val="Standard"/>
              <w:spacing w:after="0" w:line="254" w:lineRule="auto"/>
              <w:ind w:left="2" w:firstLine="0"/>
            </w:pPr>
            <w:r>
              <w:t>Assessment of employment status using the ESI tool to determine if engagement is Inside or Outside IR35.</w:t>
            </w:r>
          </w:p>
        </w:tc>
      </w:tr>
    </w:tbl>
    <w:p w14:paraId="7E39DB69" w14:textId="77777777" w:rsidR="00310ED7" w:rsidRDefault="00846F5B">
      <w:pPr>
        <w:pStyle w:val="Standard"/>
        <w:spacing w:after="0" w:line="254" w:lineRule="auto"/>
        <w:ind w:left="0" w:firstLine="0"/>
        <w:jc w:val="both"/>
      </w:pPr>
      <w:r>
        <w:t xml:space="preserve"> </w:t>
      </w:r>
    </w:p>
    <w:tbl>
      <w:tblPr>
        <w:tblW w:w="12843" w:type="dxa"/>
        <w:tblInd w:w="1039" w:type="dxa"/>
        <w:tblLayout w:type="fixed"/>
        <w:tblCellMar>
          <w:left w:w="10" w:type="dxa"/>
          <w:right w:w="10" w:type="dxa"/>
        </w:tblCellMar>
        <w:tblLook w:val="0000" w:firstRow="0" w:lastRow="0" w:firstColumn="0" w:lastColumn="0" w:noHBand="0" w:noVBand="0"/>
      </w:tblPr>
      <w:tblGrid>
        <w:gridCol w:w="2622"/>
        <w:gridCol w:w="10221"/>
      </w:tblGrid>
      <w:tr w:rsidR="00310ED7" w14:paraId="7638EA7A" w14:textId="77777777" w:rsidTr="006777DB">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A34F79" w14:textId="77777777" w:rsidR="00310ED7" w:rsidRDefault="00846F5B">
            <w:pPr>
              <w:pStyle w:val="Standard"/>
              <w:spacing w:after="0" w:line="254" w:lineRule="auto"/>
              <w:ind w:left="0" w:firstLine="0"/>
            </w:pPr>
            <w:r>
              <w:rPr>
                <w:b/>
              </w:rPr>
              <w:lastRenderedPageBreak/>
              <w:t>Know-How</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02C800A" w14:textId="77777777" w:rsidR="00310ED7" w:rsidRDefault="00846F5B">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310ED7" w14:paraId="4325D4A5" w14:textId="77777777" w:rsidTr="006777DB">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884B6D" w14:textId="77777777" w:rsidR="00310ED7" w:rsidRDefault="00846F5B">
            <w:pPr>
              <w:pStyle w:val="Standard"/>
              <w:spacing w:after="0" w:line="254" w:lineRule="auto"/>
              <w:ind w:left="0" w:firstLine="0"/>
            </w:pPr>
            <w:r>
              <w:rPr>
                <w:b/>
              </w:rPr>
              <w:t>Law</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7C246E1" w14:textId="77777777" w:rsidR="00310ED7" w:rsidRDefault="00846F5B">
            <w:pPr>
              <w:pStyle w:val="Standard"/>
              <w:spacing w:after="0" w:line="254"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310ED7" w14:paraId="29FD4376" w14:textId="77777777" w:rsidTr="006777DB">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D5B980C" w14:textId="77777777" w:rsidR="00310ED7" w:rsidRDefault="00846F5B">
            <w:pPr>
              <w:pStyle w:val="Standard"/>
              <w:spacing w:after="0" w:line="254" w:lineRule="auto"/>
              <w:ind w:left="0" w:firstLine="0"/>
            </w:pPr>
            <w:r>
              <w:rPr>
                <w:b/>
              </w:rPr>
              <w:t>Loss</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E4B4E9" w14:textId="77777777" w:rsidR="00310ED7" w:rsidRDefault="00846F5B">
            <w:pPr>
              <w:pStyle w:val="Standard"/>
              <w:spacing w:after="0" w:line="254"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310ED7" w14:paraId="4144AF18" w14:textId="77777777" w:rsidTr="006777DB">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411C029" w14:textId="77777777" w:rsidR="00310ED7" w:rsidRDefault="00846F5B">
            <w:pPr>
              <w:pStyle w:val="Standard"/>
              <w:spacing w:after="0" w:line="254" w:lineRule="auto"/>
              <w:ind w:left="0" w:firstLine="0"/>
            </w:pPr>
            <w:r>
              <w:rPr>
                <w:b/>
              </w:rPr>
              <w:t>Lot</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05CADF" w14:textId="77777777" w:rsidR="00310ED7" w:rsidRDefault="00846F5B">
            <w:pPr>
              <w:pStyle w:val="Standard"/>
              <w:spacing w:after="0" w:line="254" w:lineRule="auto"/>
              <w:ind w:left="2" w:firstLine="0"/>
            </w:pPr>
            <w:r>
              <w:t>Any of the 3 Lots specified in the ITT and Lots will be construed accordingly.</w:t>
            </w:r>
          </w:p>
        </w:tc>
      </w:tr>
      <w:tr w:rsidR="00310ED7" w14:paraId="6757442A" w14:textId="77777777" w:rsidTr="006777DB">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2FDFCA5" w14:textId="77777777" w:rsidR="00310ED7" w:rsidRDefault="00846F5B">
            <w:pPr>
              <w:pStyle w:val="Standard"/>
              <w:spacing w:after="0" w:line="254" w:lineRule="auto"/>
              <w:ind w:left="0" w:firstLine="0"/>
            </w:pPr>
            <w:r>
              <w:rPr>
                <w:b/>
              </w:rPr>
              <w:lastRenderedPageBreak/>
              <w:t>Malicious Software</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D20002" w14:textId="77777777" w:rsidR="00310ED7" w:rsidRDefault="00846F5B">
            <w:pPr>
              <w:pStyle w:val="Standard"/>
              <w:spacing w:after="0" w:line="254"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310ED7" w14:paraId="5BB600F5" w14:textId="77777777" w:rsidTr="006777DB">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9DEDE45" w14:textId="77777777" w:rsidR="00310ED7" w:rsidRDefault="00846F5B">
            <w:pPr>
              <w:pStyle w:val="Standard"/>
              <w:spacing w:after="0" w:line="254" w:lineRule="auto"/>
              <w:ind w:left="0" w:firstLine="0"/>
            </w:pPr>
            <w:r>
              <w:rPr>
                <w:b/>
              </w:rPr>
              <w:t>Management Charge</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601BCD5" w14:textId="77777777" w:rsidR="00310ED7" w:rsidRDefault="00846F5B">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10ED7" w14:paraId="63A755B1" w14:textId="77777777" w:rsidTr="006777DB">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04F9F14" w14:textId="77777777" w:rsidR="00310ED7" w:rsidRDefault="00846F5B">
            <w:pPr>
              <w:pStyle w:val="Standard"/>
              <w:spacing w:after="0" w:line="254" w:lineRule="auto"/>
              <w:ind w:left="0" w:firstLine="0"/>
              <w:jc w:val="both"/>
            </w:pPr>
            <w:r>
              <w:rPr>
                <w:b/>
              </w:rPr>
              <w:t>Management Information</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96A792" w14:textId="77777777" w:rsidR="00310ED7" w:rsidRDefault="00846F5B">
            <w:pPr>
              <w:pStyle w:val="Standard"/>
              <w:spacing w:after="0" w:line="254" w:lineRule="auto"/>
              <w:ind w:left="2" w:firstLine="0"/>
            </w:pPr>
            <w:r>
              <w:t>The management information specified in Framework Agreement Schedule 6.</w:t>
            </w:r>
          </w:p>
        </w:tc>
      </w:tr>
      <w:tr w:rsidR="00310ED7" w14:paraId="4C195532" w14:textId="77777777" w:rsidTr="006777DB">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58F5659" w14:textId="77777777" w:rsidR="00310ED7" w:rsidRDefault="00846F5B">
            <w:pPr>
              <w:pStyle w:val="Standard"/>
              <w:spacing w:after="0" w:line="254" w:lineRule="auto"/>
              <w:ind w:left="0" w:firstLine="0"/>
            </w:pPr>
            <w:r>
              <w:rPr>
                <w:b/>
              </w:rPr>
              <w:t>Material Breach</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6F04F28" w14:textId="77777777" w:rsidR="00310ED7" w:rsidRDefault="00846F5B">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310ED7" w14:paraId="4A55A9DC" w14:textId="77777777" w:rsidTr="006777DB">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2E64AB1" w14:textId="77777777" w:rsidR="00310ED7" w:rsidRDefault="00846F5B">
            <w:pPr>
              <w:pStyle w:val="Standard"/>
              <w:spacing w:after="0" w:line="254" w:lineRule="auto"/>
              <w:ind w:left="0" w:firstLine="0"/>
            </w:pPr>
            <w:r>
              <w:rPr>
                <w:b/>
              </w:rPr>
              <w:lastRenderedPageBreak/>
              <w:t>Ministry of Justice Code</w:t>
            </w:r>
          </w:p>
        </w:tc>
        <w:tc>
          <w:tcPr>
            <w:tcW w:w="10221"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7CC0E83" w14:textId="77777777" w:rsidR="00310ED7" w:rsidRDefault="00846F5B">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5362277A" w14:textId="77777777" w:rsidR="00310ED7" w:rsidRDefault="00846F5B">
      <w:pPr>
        <w:pStyle w:val="Standard"/>
        <w:spacing w:after="0" w:line="254" w:lineRule="auto"/>
        <w:ind w:left="0" w:firstLine="0"/>
        <w:jc w:val="both"/>
      </w:pPr>
      <w:r>
        <w:t xml:space="preserve"> </w:t>
      </w:r>
    </w:p>
    <w:tbl>
      <w:tblPr>
        <w:tblW w:w="12843" w:type="dxa"/>
        <w:tblInd w:w="1039" w:type="dxa"/>
        <w:tblLayout w:type="fixed"/>
        <w:tblCellMar>
          <w:left w:w="10" w:type="dxa"/>
          <w:right w:w="10" w:type="dxa"/>
        </w:tblCellMar>
        <w:tblLook w:val="0000" w:firstRow="0" w:lastRow="0" w:firstColumn="0" w:lastColumn="0" w:noHBand="0" w:noVBand="0"/>
      </w:tblPr>
      <w:tblGrid>
        <w:gridCol w:w="2622"/>
        <w:gridCol w:w="10221"/>
      </w:tblGrid>
      <w:tr w:rsidR="00310ED7" w14:paraId="57C9BC1E" w14:textId="77777777" w:rsidTr="006777DB">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79142E4" w14:textId="77777777" w:rsidR="00310ED7" w:rsidRDefault="00846F5B">
            <w:pPr>
              <w:pStyle w:val="Standard"/>
              <w:spacing w:after="0" w:line="254" w:lineRule="auto"/>
              <w:ind w:left="0" w:firstLine="0"/>
            </w:pPr>
            <w:r>
              <w:rPr>
                <w:b/>
              </w:rPr>
              <w:t>New Fair Deal</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AC02149" w14:textId="77777777" w:rsidR="00310ED7" w:rsidRDefault="00846F5B">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310ED7" w14:paraId="62FB020E" w14:textId="77777777" w:rsidTr="006777DB">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42B97D" w14:textId="77777777" w:rsidR="00310ED7" w:rsidRDefault="00846F5B">
            <w:pPr>
              <w:pStyle w:val="Standard"/>
              <w:spacing w:after="0" w:line="254" w:lineRule="auto"/>
              <w:ind w:left="0" w:firstLine="0"/>
            </w:pPr>
            <w:r>
              <w:rPr>
                <w:b/>
              </w:rPr>
              <w:t>Order</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7D2F483" w14:textId="77777777" w:rsidR="00310ED7" w:rsidRDefault="00846F5B">
            <w:pPr>
              <w:pStyle w:val="Standard"/>
              <w:spacing w:after="0" w:line="254" w:lineRule="auto"/>
              <w:ind w:left="2" w:right="37" w:firstLine="0"/>
            </w:pPr>
            <w:r>
              <w:t>An order for G-Cloud Services placed by a contracting body with the Supplier in accordance with the ordering processes.</w:t>
            </w:r>
          </w:p>
        </w:tc>
      </w:tr>
      <w:tr w:rsidR="00310ED7" w14:paraId="7871F943"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28AC354" w14:textId="77777777" w:rsidR="00310ED7" w:rsidRDefault="00846F5B">
            <w:pPr>
              <w:pStyle w:val="Standard"/>
              <w:spacing w:after="0" w:line="254" w:lineRule="auto"/>
              <w:ind w:left="0" w:firstLine="0"/>
            </w:pPr>
            <w:r>
              <w:rPr>
                <w:b/>
              </w:rPr>
              <w:t>Order Form</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44B1A" w14:textId="77777777" w:rsidR="00310ED7" w:rsidRDefault="00846F5B">
            <w:pPr>
              <w:pStyle w:val="Standard"/>
              <w:spacing w:after="0" w:line="254" w:lineRule="auto"/>
              <w:ind w:left="2" w:firstLine="0"/>
            </w:pPr>
            <w:r>
              <w:t>The order form set out in Part A of the Call-Off Contract to be used by a Buyer to order G-Cloud Services.</w:t>
            </w:r>
          </w:p>
        </w:tc>
      </w:tr>
      <w:tr w:rsidR="00310ED7" w14:paraId="64451D4F" w14:textId="77777777" w:rsidTr="006777DB">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77470DB" w14:textId="77777777" w:rsidR="00310ED7" w:rsidRDefault="00846F5B">
            <w:pPr>
              <w:pStyle w:val="Standard"/>
              <w:spacing w:after="0" w:line="254" w:lineRule="auto"/>
              <w:ind w:left="0" w:firstLine="0"/>
            </w:pPr>
            <w:r>
              <w:rPr>
                <w:b/>
              </w:rPr>
              <w:lastRenderedPageBreak/>
              <w:t>Ordered G-Cloud</w:t>
            </w:r>
            <w:r>
              <w:t xml:space="preserve"> </w:t>
            </w:r>
            <w:r>
              <w:rPr>
                <w:b/>
              </w:rPr>
              <w:t>Services</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1A6297" w14:textId="77777777" w:rsidR="00310ED7" w:rsidRDefault="00846F5B">
            <w:pPr>
              <w:pStyle w:val="Standard"/>
              <w:spacing w:after="0" w:line="254" w:lineRule="auto"/>
              <w:ind w:left="2" w:firstLine="0"/>
            </w:pPr>
            <w:r>
              <w:t>G-Cloud Services which are the subject of an order by the Buyer.</w:t>
            </w:r>
          </w:p>
        </w:tc>
      </w:tr>
      <w:tr w:rsidR="00310ED7" w14:paraId="25AFBA66" w14:textId="77777777" w:rsidTr="006777DB">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825377" w14:textId="77777777" w:rsidR="00310ED7" w:rsidRDefault="00846F5B">
            <w:pPr>
              <w:pStyle w:val="Standard"/>
              <w:spacing w:after="0" w:line="254" w:lineRule="auto"/>
              <w:ind w:left="0" w:firstLine="0"/>
            </w:pPr>
            <w:r>
              <w:rPr>
                <w:b/>
              </w:rPr>
              <w:t>Outside IR35</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4C8C810" w14:textId="77777777" w:rsidR="00310ED7" w:rsidRDefault="00846F5B">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310ED7" w14:paraId="7A2EFF63"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8E9173" w14:textId="77777777" w:rsidR="00310ED7" w:rsidRDefault="00846F5B">
            <w:pPr>
              <w:pStyle w:val="Standard"/>
              <w:spacing w:after="0" w:line="254" w:lineRule="auto"/>
              <w:ind w:left="0" w:firstLine="0"/>
            </w:pPr>
            <w:r>
              <w:rPr>
                <w:b/>
              </w:rPr>
              <w:t>Party</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6EE409" w14:textId="77777777" w:rsidR="00310ED7" w:rsidRDefault="00846F5B">
            <w:pPr>
              <w:pStyle w:val="Standard"/>
              <w:spacing w:after="0" w:line="254" w:lineRule="auto"/>
              <w:ind w:left="2" w:firstLine="0"/>
            </w:pPr>
            <w:r>
              <w:t>The Buyer or the Supplier and ‘Parties’ will be interpreted accordingly.</w:t>
            </w:r>
          </w:p>
        </w:tc>
      </w:tr>
      <w:tr w:rsidR="00310ED7" w14:paraId="4F08DA35" w14:textId="77777777" w:rsidTr="006777DB">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087C29" w14:textId="77777777" w:rsidR="00310ED7" w:rsidRDefault="00846F5B">
            <w:pPr>
              <w:pStyle w:val="Standard"/>
              <w:spacing w:after="0" w:line="254" w:lineRule="auto"/>
              <w:ind w:left="0" w:firstLine="0"/>
            </w:pPr>
            <w:r>
              <w:rPr>
                <w:b/>
              </w:rPr>
              <w:t>Personal Data</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903331" w14:textId="77777777" w:rsidR="00310ED7" w:rsidRDefault="00846F5B">
            <w:pPr>
              <w:pStyle w:val="Standard"/>
              <w:spacing w:after="0" w:line="254" w:lineRule="auto"/>
              <w:ind w:left="2" w:firstLine="0"/>
            </w:pPr>
            <w:r>
              <w:t>Takes the meaning given in the UK GDPR.</w:t>
            </w:r>
          </w:p>
        </w:tc>
      </w:tr>
      <w:tr w:rsidR="00310ED7" w14:paraId="4497BB89" w14:textId="77777777" w:rsidTr="006777DB">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1A80364" w14:textId="77777777" w:rsidR="00310ED7" w:rsidRDefault="00846F5B">
            <w:pPr>
              <w:pStyle w:val="Standard"/>
              <w:spacing w:after="0" w:line="254" w:lineRule="auto"/>
              <w:ind w:left="0" w:firstLine="0"/>
            </w:pPr>
            <w:r>
              <w:rPr>
                <w:b/>
              </w:rPr>
              <w:lastRenderedPageBreak/>
              <w:t>Personal Data Breach</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96C887" w14:textId="77777777" w:rsidR="00310ED7" w:rsidRDefault="00846F5B">
            <w:pPr>
              <w:pStyle w:val="Standard"/>
              <w:spacing w:after="0" w:line="254" w:lineRule="auto"/>
              <w:ind w:left="2" w:firstLine="0"/>
            </w:pPr>
            <w:r>
              <w:t>Takes the meaning given in the UK GDPR.</w:t>
            </w:r>
          </w:p>
        </w:tc>
      </w:tr>
      <w:tr w:rsidR="00310ED7" w14:paraId="439CD85D"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23E1B" w14:textId="77777777" w:rsidR="00310ED7" w:rsidRDefault="00846F5B">
            <w:pPr>
              <w:pStyle w:val="Standard"/>
              <w:spacing w:after="0" w:line="254" w:lineRule="auto"/>
              <w:ind w:left="0" w:firstLine="0"/>
            </w:pPr>
            <w:r>
              <w:rPr>
                <w:b/>
              </w:rPr>
              <w:t>Platform</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154249" w14:textId="77777777" w:rsidR="00310ED7" w:rsidRDefault="00846F5B">
            <w:pPr>
              <w:pStyle w:val="Standard"/>
              <w:spacing w:after="0" w:line="254" w:lineRule="auto"/>
              <w:ind w:left="2" w:firstLine="0"/>
            </w:pPr>
            <w:r>
              <w:t>The government marketplace where Services are available for Buyers to buy.</w:t>
            </w:r>
          </w:p>
        </w:tc>
      </w:tr>
      <w:tr w:rsidR="00310ED7" w14:paraId="3A109789" w14:textId="77777777" w:rsidTr="006777DB">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3254C90" w14:textId="77777777" w:rsidR="00310ED7" w:rsidRDefault="00846F5B">
            <w:pPr>
              <w:pStyle w:val="Standard"/>
              <w:spacing w:after="0" w:line="254" w:lineRule="auto"/>
              <w:ind w:left="0" w:firstLine="0"/>
            </w:pPr>
            <w:r>
              <w:rPr>
                <w:b/>
              </w:rPr>
              <w:t>Processing</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F715EA" w14:textId="77777777" w:rsidR="00310ED7" w:rsidRDefault="00846F5B">
            <w:pPr>
              <w:pStyle w:val="Standard"/>
              <w:spacing w:after="0" w:line="254" w:lineRule="auto"/>
              <w:ind w:left="2" w:firstLine="0"/>
            </w:pPr>
            <w:r>
              <w:t>Takes the meaning given in the UK GDPR.</w:t>
            </w:r>
          </w:p>
        </w:tc>
      </w:tr>
      <w:tr w:rsidR="00310ED7" w14:paraId="4663C85C" w14:textId="77777777" w:rsidTr="006777DB">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924168" w14:textId="77777777" w:rsidR="00310ED7" w:rsidRDefault="00846F5B">
            <w:pPr>
              <w:pStyle w:val="Standard"/>
              <w:spacing w:after="0" w:line="254" w:lineRule="auto"/>
              <w:ind w:left="0" w:firstLine="0"/>
            </w:pPr>
            <w:r>
              <w:rPr>
                <w:b/>
              </w:rPr>
              <w:t>Processor</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E3F611" w14:textId="77777777" w:rsidR="00310ED7" w:rsidRDefault="00846F5B">
            <w:pPr>
              <w:pStyle w:val="Standard"/>
              <w:spacing w:after="0" w:line="254" w:lineRule="auto"/>
              <w:ind w:left="2" w:firstLine="0"/>
            </w:pPr>
            <w:r>
              <w:t>Takes the meaning given in the UK GDPR.</w:t>
            </w:r>
          </w:p>
        </w:tc>
      </w:tr>
      <w:tr w:rsidR="00310ED7" w14:paraId="327C734F" w14:textId="77777777" w:rsidTr="006777DB">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D0A57B2" w14:textId="77777777" w:rsidR="00310ED7" w:rsidRDefault="00846F5B">
            <w:pPr>
              <w:pStyle w:val="Standard"/>
              <w:spacing w:after="0" w:line="254" w:lineRule="auto"/>
              <w:ind w:left="0" w:firstLine="0"/>
            </w:pPr>
            <w:r>
              <w:rPr>
                <w:b/>
              </w:rPr>
              <w:lastRenderedPageBreak/>
              <w:t>Prohibited act</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0D3458C" w14:textId="77777777" w:rsidR="00310ED7" w:rsidRDefault="00846F5B">
            <w:pPr>
              <w:pStyle w:val="Standard"/>
              <w:spacing w:after="5" w:line="242" w:lineRule="auto"/>
              <w:ind w:left="2" w:firstLine="0"/>
            </w:pPr>
            <w:r>
              <w:t>To directly or indirectly offer, promise or give any person working for or engaged by a Buyer or CCS a financial or other advantage to:</w:t>
            </w:r>
          </w:p>
          <w:p w14:paraId="141FC555" w14:textId="77777777" w:rsidR="00310ED7" w:rsidRDefault="00846F5B" w:rsidP="00AD0C10">
            <w:pPr>
              <w:pStyle w:val="Standard"/>
              <w:numPr>
                <w:ilvl w:val="0"/>
                <w:numId w:val="84"/>
              </w:numPr>
              <w:spacing w:after="0" w:line="280" w:lineRule="auto"/>
              <w:ind w:hanging="360"/>
            </w:pPr>
            <w:r>
              <w:t xml:space="preserve">induce that person to perform improperly a relevant function or </w:t>
            </w:r>
            <w:proofErr w:type="gramStart"/>
            <w:r>
              <w:t>activity</w:t>
            </w:r>
            <w:proofErr w:type="gramEnd"/>
          </w:p>
          <w:p w14:paraId="21E20D92" w14:textId="77777777" w:rsidR="00310ED7" w:rsidRDefault="00846F5B" w:rsidP="00AD0C10">
            <w:pPr>
              <w:pStyle w:val="Standard"/>
              <w:numPr>
                <w:ilvl w:val="0"/>
                <w:numId w:val="33"/>
              </w:numPr>
              <w:spacing w:after="23" w:line="276" w:lineRule="auto"/>
              <w:ind w:hanging="360"/>
            </w:pPr>
            <w:r>
              <w:t xml:space="preserve">reward that person for improper performance of a relevant function or </w:t>
            </w:r>
            <w:proofErr w:type="gramStart"/>
            <w:r>
              <w:t>activity</w:t>
            </w:r>
            <w:proofErr w:type="gramEnd"/>
          </w:p>
          <w:p w14:paraId="782F5CA6" w14:textId="77777777" w:rsidR="00310ED7" w:rsidRDefault="00846F5B" w:rsidP="00AD0C10">
            <w:pPr>
              <w:pStyle w:val="Standard"/>
              <w:numPr>
                <w:ilvl w:val="0"/>
                <w:numId w:val="33"/>
              </w:numPr>
              <w:spacing w:after="64" w:line="254" w:lineRule="auto"/>
              <w:ind w:hanging="360"/>
            </w:pPr>
            <w:r>
              <w:t>commit any offence:</w:t>
            </w:r>
          </w:p>
          <w:p w14:paraId="4C023880" w14:textId="77777777" w:rsidR="00310ED7" w:rsidRDefault="00846F5B" w:rsidP="00AD0C10">
            <w:pPr>
              <w:pStyle w:val="Standard"/>
              <w:numPr>
                <w:ilvl w:val="1"/>
                <w:numId w:val="33"/>
              </w:numPr>
              <w:spacing w:after="64" w:line="254" w:lineRule="auto"/>
              <w:ind w:hanging="247"/>
            </w:pPr>
            <w:r>
              <w:t>under the Bribery Act 2010</w:t>
            </w:r>
          </w:p>
          <w:p w14:paraId="0C3E6B6F" w14:textId="77777777" w:rsidR="00310ED7" w:rsidRDefault="00846F5B" w:rsidP="00AD0C10">
            <w:pPr>
              <w:pStyle w:val="Standard"/>
              <w:numPr>
                <w:ilvl w:val="1"/>
                <w:numId w:val="33"/>
              </w:numPr>
              <w:spacing w:after="64" w:line="254" w:lineRule="auto"/>
              <w:ind w:hanging="247"/>
            </w:pPr>
            <w:r>
              <w:t>under legislation creating offences concerning Fraud</w:t>
            </w:r>
          </w:p>
          <w:p w14:paraId="51AC2823" w14:textId="77777777" w:rsidR="00310ED7" w:rsidRDefault="00846F5B" w:rsidP="00AD0C10">
            <w:pPr>
              <w:pStyle w:val="Standard"/>
              <w:numPr>
                <w:ilvl w:val="1"/>
                <w:numId w:val="33"/>
              </w:numPr>
              <w:spacing w:after="64" w:line="254" w:lineRule="auto"/>
              <w:ind w:hanging="247"/>
            </w:pPr>
            <w:r>
              <w:t>at common Law concerning Fraud</w:t>
            </w:r>
          </w:p>
          <w:p w14:paraId="548CA400" w14:textId="77777777" w:rsidR="00310ED7" w:rsidRDefault="00846F5B" w:rsidP="00AD0C10">
            <w:pPr>
              <w:pStyle w:val="Standard"/>
              <w:numPr>
                <w:ilvl w:val="1"/>
                <w:numId w:val="33"/>
              </w:numPr>
              <w:spacing w:after="64" w:line="254" w:lineRule="auto"/>
              <w:ind w:hanging="247"/>
            </w:pPr>
            <w:r>
              <w:t>committing or attempting or conspiring to commit Fraud</w:t>
            </w:r>
          </w:p>
        </w:tc>
      </w:tr>
    </w:tbl>
    <w:p w14:paraId="6B607956" w14:textId="77777777" w:rsidR="00310ED7" w:rsidRDefault="00846F5B">
      <w:pPr>
        <w:pStyle w:val="Standard"/>
        <w:spacing w:after="0" w:line="254" w:lineRule="auto"/>
        <w:ind w:left="0" w:firstLine="0"/>
        <w:jc w:val="both"/>
      </w:pPr>
      <w:r>
        <w:t xml:space="preserve"> </w:t>
      </w:r>
    </w:p>
    <w:p w14:paraId="6F1BB7B3" w14:textId="77777777" w:rsidR="00310ED7" w:rsidRDefault="00310ED7">
      <w:pPr>
        <w:pStyle w:val="Standard"/>
        <w:spacing w:after="0" w:line="254" w:lineRule="auto"/>
        <w:ind w:left="0" w:right="830" w:firstLine="0"/>
      </w:pPr>
    </w:p>
    <w:tbl>
      <w:tblPr>
        <w:tblW w:w="12843" w:type="dxa"/>
        <w:tblInd w:w="1039" w:type="dxa"/>
        <w:tblLayout w:type="fixed"/>
        <w:tblCellMar>
          <w:left w:w="10" w:type="dxa"/>
          <w:right w:w="10" w:type="dxa"/>
        </w:tblCellMar>
        <w:tblLook w:val="0000" w:firstRow="0" w:lastRow="0" w:firstColumn="0" w:lastColumn="0" w:noHBand="0" w:noVBand="0"/>
      </w:tblPr>
      <w:tblGrid>
        <w:gridCol w:w="2622"/>
        <w:gridCol w:w="10221"/>
      </w:tblGrid>
      <w:tr w:rsidR="00310ED7" w14:paraId="3C1250DF" w14:textId="77777777" w:rsidTr="006777DB">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6337C1" w14:textId="77777777" w:rsidR="00310ED7" w:rsidRDefault="00846F5B">
            <w:pPr>
              <w:pStyle w:val="Standard"/>
              <w:spacing w:after="0" w:line="254" w:lineRule="auto"/>
              <w:ind w:left="0" w:firstLine="0"/>
            </w:pPr>
            <w:r>
              <w:rPr>
                <w:b/>
              </w:rPr>
              <w:t>Project Specific IPRs</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A5EA5FB" w14:textId="77777777" w:rsidR="00310ED7" w:rsidRDefault="00846F5B">
            <w:pPr>
              <w:pStyle w:val="Standard"/>
              <w:spacing w:after="0" w:line="254"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310ED7" w14:paraId="6DA3250F" w14:textId="77777777" w:rsidTr="006777DB">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5B547D1" w14:textId="77777777" w:rsidR="00310ED7" w:rsidRDefault="00846F5B">
            <w:pPr>
              <w:pStyle w:val="Standard"/>
              <w:spacing w:after="0" w:line="254" w:lineRule="auto"/>
              <w:ind w:left="0" w:firstLine="0"/>
            </w:pPr>
            <w:r>
              <w:rPr>
                <w:b/>
              </w:rPr>
              <w:lastRenderedPageBreak/>
              <w:t>Property</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690D75F" w14:textId="77777777" w:rsidR="00310ED7" w:rsidRDefault="00846F5B">
            <w:pPr>
              <w:pStyle w:val="Standard"/>
              <w:spacing w:after="0" w:line="254" w:lineRule="auto"/>
              <w:ind w:left="2" w:firstLine="0"/>
            </w:pPr>
            <w:r>
              <w:t>Assets and property including technical infrastructure, IPRs and equipment.</w:t>
            </w:r>
          </w:p>
        </w:tc>
      </w:tr>
      <w:tr w:rsidR="00310ED7" w14:paraId="413BE0D9" w14:textId="77777777" w:rsidTr="006777DB">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6D1B094" w14:textId="77777777" w:rsidR="00310ED7" w:rsidRDefault="00846F5B">
            <w:pPr>
              <w:pStyle w:val="Standard"/>
              <w:spacing w:after="0" w:line="254" w:lineRule="auto"/>
              <w:ind w:left="0" w:firstLine="0"/>
            </w:pPr>
            <w:r>
              <w:rPr>
                <w:b/>
              </w:rPr>
              <w:t>Protective Measures</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6FE89E" w14:textId="77777777" w:rsidR="00310ED7" w:rsidRDefault="00846F5B">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10ED7" w14:paraId="08948F72" w14:textId="77777777" w:rsidTr="006777DB">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12DAA71" w14:textId="77777777" w:rsidR="00310ED7" w:rsidRDefault="00846F5B">
            <w:pPr>
              <w:pStyle w:val="Standard"/>
              <w:spacing w:after="0" w:line="254" w:lineRule="auto"/>
              <w:ind w:left="0" w:firstLine="0"/>
            </w:pPr>
            <w:r>
              <w:rPr>
                <w:b/>
              </w:rPr>
              <w:t>PSN or Public Services</w:t>
            </w:r>
            <w:r>
              <w:t xml:space="preserve"> </w:t>
            </w:r>
            <w:r>
              <w:rPr>
                <w:b/>
              </w:rPr>
              <w:t>Network</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F08113" w14:textId="77777777" w:rsidR="00310ED7" w:rsidRDefault="00846F5B">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310ED7" w14:paraId="65C9397F" w14:textId="77777777" w:rsidTr="006777DB">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64FBE36" w14:textId="77777777" w:rsidR="00310ED7" w:rsidRDefault="00846F5B">
            <w:pPr>
              <w:pStyle w:val="Standard"/>
              <w:spacing w:after="0" w:line="254" w:lineRule="auto"/>
              <w:ind w:left="0" w:firstLine="0"/>
            </w:pPr>
            <w:r>
              <w:rPr>
                <w:b/>
              </w:rPr>
              <w:lastRenderedPageBreak/>
              <w:t>Regulatory body or bodies</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C41077D" w14:textId="77777777" w:rsidR="00310ED7" w:rsidRDefault="00846F5B">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310ED7" w14:paraId="60827155" w14:textId="77777777" w:rsidTr="006777DB">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3AFBD56" w14:textId="77777777" w:rsidR="00310ED7" w:rsidRDefault="00846F5B">
            <w:pPr>
              <w:pStyle w:val="Standard"/>
              <w:spacing w:after="0" w:line="254" w:lineRule="auto"/>
              <w:ind w:left="0" w:firstLine="0"/>
            </w:pPr>
            <w:r>
              <w:rPr>
                <w:b/>
              </w:rPr>
              <w:t>Relevant person</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7FF8447" w14:textId="77777777" w:rsidR="00310ED7" w:rsidRDefault="00846F5B">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310ED7" w14:paraId="54D4C2F4"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742A60B" w14:textId="77777777" w:rsidR="00310ED7" w:rsidRDefault="00846F5B">
            <w:pPr>
              <w:pStyle w:val="Standard"/>
              <w:spacing w:after="0" w:line="254" w:lineRule="auto"/>
              <w:ind w:left="0" w:firstLine="0"/>
            </w:pPr>
            <w:r>
              <w:rPr>
                <w:b/>
              </w:rPr>
              <w:t>Relevant Transfer</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8B782" w14:textId="77777777" w:rsidR="00310ED7" w:rsidRDefault="00846F5B">
            <w:pPr>
              <w:pStyle w:val="Standard"/>
              <w:spacing w:after="0" w:line="254" w:lineRule="auto"/>
              <w:ind w:left="2" w:firstLine="0"/>
            </w:pPr>
            <w:r>
              <w:t xml:space="preserve">A transfer of employment to which the employment regulations </w:t>
            </w:r>
            <w:proofErr w:type="gramStart"/>
            <w:r>
              <w:t>applies</w:t>
            </w:r>
            <w:proofErr w:type="gramEnd"/>
            <w:r>
              <w:t>.</w:t>
            </w:r>
          </w:p>
        </w:tc>
      </w:tr>
      <w:tr w:rsidR="00310ED7" w14:paraId="1C75D578" w14:textId="77777777" w:rsidTr="006777DB">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147E47C" w14:textId="77777777" w:rsidR="00310ED7" w:rsidRDefault="00846F5B">
            <w:pPr>
              <w:pStyle w:val="Standard"/>
              <w:spacing w:after="0" w:line="254" w:lineRule="auto"/>
              <w:ind w:left="0" w:firstLine="0"/>
            </w:pPr>
            <w:r>
              <w:rPr>
                <w:b/>
              </w:rPr>
              <w:lastRenderedPageBreak/>
              <w:t>Replacement Services</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E15145B" w14:textId="77777777" w:rsidR="00310ED7" w:rsidRDefault="00846F5B">
            <w:pPr>
              <w:pStyle w:val="Standard"/>
              <w:spacing w:after="0" w:line="259"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49BAC073" w14:textId="77777777" w:rsidR="00310ED7" w:rsidRDefault="00846F5B">
            <w:pPr>
              <w:pStyle w:val="Standard"/>
              <w:spacing w:after="0" w:line="254" w:lineRule="auto"/>
              <w:ind w:left="2" w:firstLine="0"/>
            </w:pPr>
            <w:r>
              <w:t>Off Contract, whether those services are provided by the Buyer or a third party.</w:t>
            </w:r>
          </w:p>
        </w:tc>
      </w:tr>
      <w:tr w:rsidR="00310ED7" w14:paraId="65FF375A" w14:textId="77777777" w:rsidTr="006777DB">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8B2054" w14:textId="77777777" w:rsidR="00310ED7" w:rsidRDefault="00846F5B">
            <w:pPr>
              <w:pStyle w:val="Standard"/>
              <w:spacing w:after="0" w:line="254" w:lineRule="auto"/>
              <w:ind w:left="0" w:firstLine="0"/>
            </w:pPr>
            <w:r>
              <w:rPr>
                <w:b/>
              </w:rPr>
              <w:t>Replacement supplier</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7641826" w14:textId="77777777" w:rsidR="00310ED7" w:rsidRDefault="00846F5B">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310ED7" w14:paraId="211E1492"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AFB77D4" w14:textId="77777777" w:rsidR="00310ED7" w:rsidRDefault="00846F5B">
            <w:pPr>
              <w:pStyle w:val="Standard"/>
              <w:spacing w:after="0" w:line="254" w:lineRule="auto"/>
              <w:ind w:left="0" w:firstLine="0"/>
            </w:pPr>
            <w:r>
              <w:rPr>
                <w:b/>
              </w:rPr>
              <w:t>Security management plan</w:t>
            </w:r>
          </w:p>
        </w:tc>
        <w:tc>
          <w:tcPr>
            <w:tcW w:w="10221"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C30A45A" w14:textId="77777777" w:rsidR="00310ED7" w:rsidRDefault="00846F5B">
            <w:pPr>
              <w:pStyle w:val="Standard"/>
              <w:spacing w:after="0" w:line="254" w:lineRule="auto"/>
              <w:ind w:left="2" w:firstLine="0"/>
            </w:pPr>
            <w:r>
              <w:t>The Supplier's security management plan developed by the Supplier in accordance with clause 16.1.</w:t>
            </w:r>
          </w:p>
        </w:tc>
      </w:tr>
    </w:tbl>
    <w:p w14:paraId="1A07F2E4" w14:textId="77777777" w:rsidR="00310ED7" w:rsidRDefault="00846F5B">
      <w:pPr>
        <w:pStyle w:val="Standard"/>
        <w:spacing w:after="0" w:line="254" w:lineRule="auto"/>
        <w:ind w:left="0" w:firstLine="0"/>
        <w:jc w:val="both"/>
      </w:pPr>
      <w:r>
        <w:t xml:space="preserve"> </w:t>
      </w:r>
    </w:p>
    <w:tbl>
      <w:tblPr>
        <w:tblW w:w="12843" w:type="dxa"/>
        <w:tblInd w:w="1039" w:type="dxa"/>
        <w:tblLayout w:type="fixed"/>
        <w:tblCellMar>
          <w:left w:w="10" w:type="dxa"/>
          <w:right w:w="10" w:type="dxa"/>
        </w:tblCellMar>
        <w:tblLook w:val="0000" w:firstRow="0" w:lastRow="0" w:firstColumn="0" w:lastColumn="0" w:noHBand="0" w:noVBand="0"/>
      </w:tblPr>
      <w:tblGrid>
        <w:gridCol w:w="2622"/>
        <w:gridCol w:w="10221"/>
      </w:tblGrid>
      <w:tr w:rsidR="00310ED7" w14:paraId="2735DD8E" w14:textId="77777777" w:rsidTr="006777DB">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DFDE41A" w14:textId="77777777" w:rsidR="00310ED7" w:rsidRDefault="00846F5B">
            <w:pPr>
              <w:pStyle w:val="Standard"/>
              <w:spacing w:after="0" w:line="254" w:lineRule="auto"/>
              <w:ind w:left="0" w:firstLine="0"/>
            </w:pPr>
            <w:r>
              <w:rPr>
                <w:b/>
              </w:rPr>
              <w:lastRenderedPageBreak/>
              <w:t>Services</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249A07" w14:textId="77777777" w:rsidR="00310ED7" w:rsidRDefault="00846F5B">
            <w:pPr>
              <w:pStyle w:val="Standard"/>
              <w:spacing w:after="0" w:line="254" w:lineRule="auto"/>
              <w:ind w:left="2" w:firstLine="0"/>
            </w:pPr>
            <w:r>
              <w:t>The services ordered by the Buyer as set out in the Order Form.</w:t>
            </w:r>
          </w:p>
        </w:tc>
      </w:tr>
      <w:tr w:rsidR="00310ED7" w14:paraId="7F9EA380"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815059" w14:textId="77777777" w:rsidR="00310ED7" w:rsidRDefault="00846F5B">
            <w:pPr>
              <w:pStyle w:val="Standard"/>
              <w:spacing w:after="0" w:line="254" w:lineRule="auto"/>
              <w:ind w:left="0" w:firstLine="0"/>
            </w:pPr>
            <w:r>
              <w:rPr>
                <w:b/>
              </w:rPr>
              <w:t>Service data</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3F45646" w14:textId="77777777" w:rsidR="00310ED7" w:rsidRDefault="00846F5B">
            <w:pPr>
              <w:pStyle w:val="Standard"/>
              <w:spacing w:after="0" w:line="254" w:lineRule="auto"/>
              <w:ind w:left="2" w:firstLine="0"/>
            </w:pPr>
            <w:r>
              <w:t>Data that is owned or managed by the Buyer and used for the G-Cloud Services, including backup data.</w:t>
            </w:r>
          </w:p>
        </w:tc>
      </w:tr>
      <w:tr w:rsidR="00310ED7" w14:paraId="5DAFDE3C" w14:textId="77777777" w:rsidTr="006777DB">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F3713F" w14:textId="77777777" w:rsidR="00310ED7" w:rsidRDefault="00846F5B">
            <w:pPr>
              <w:pStyle w:val="Standard"/>
              <w:spacing w:after="0" w:line="254" w:lineRule="auto"/>
              <w:ind w:left="0" w:firstLine="0"/>
            </w:pPr>
            <w:r>
              <w:rPr>
                <w:b/>
              </w:rPr>
              <w:t>Service definition(s)</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4C2839" w14:textId="77777777" w:rsidR="00310ED7" w:rsidRDefault="00846F5B">
            <w:pPr>
              <w:pStyle w:val="Standard"/>
              <w:spacing w:after="0" w:line="254"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310ED7" w14:paraId="2CDE639C" w14:textId="77777777" w:rsidTr="006777DB">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EED813C" w14:textId="77777777" w:rsidR="00310ED7" w:rsidRDefault="00846F5B">
            <w:pPr>
              <w:pStyle w:val="Standard"/>
              <w:spacing w:after="0" w:line="254" w:lineRule="auto"/>
              <w:ind w:left="0" w:firstLine="0"/>
            </w:pPr>
            <w:r>
              <w:rPr>
                <w:b/>
              </w:rPr>
              <w:t>Service description</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83A1AE" w14:textId="77777777" w:rsidR="00310ED7" w:rsidRDefault="00846F5B">
            <w:pPr>
              <w:pStyle w:val="Standard"/>
              <w:spacing w:after="0" w:line="254" w:lineRule="auto"/>
              <w:ind w:left="2" w:firstLine="0"/>
            </w:pPr>
            <w:r>
              <w:t>The description of the Supplier service offering as published on the Platform.</w:t>
            </w:r>
          </w:p>
        </w:tc>
      </w:tr>
      <w:tr w:rsidR="00310ED7" w14:paraId="6273846A" w14:textId="77777777" w:rsidTr="006777DB">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A01184" w14:textId="77777777" w:rsidR="00310ED7" w:rsidRDefault="00846F5B">
            <w:pPr>
              <w:pStyle w:val="Standard"/>
              <w:spacing w:after="0" w:line="254" w:lineRule="auto"/>
              <w:ind w:left="0" w:firstLine="0"/>
            </w:pPr>
            <w:r>
              <w:rPr>
                <w:b/>
              </w:rPr>
              <w:lastRenderedPageBreak/>
              <w:t>Service Personal Data</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9CCD77D" w14:textId="77777777" w:rsidR="00310ED7" w:rsidRDefault="00846F5B">
            <w:pPr>
              <w:pStyle w:val="Standard"/>
              <w:spacing w:after="0" w:line="254"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310ED7" w14:paraId="5F7E663B" w14:textId="77777777" w:rsidTr="006777DB">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4ABC495" w14:textId="77777777" w:rsidR="00310ED7" w:rsidRDefault="00846F5B">
            <w:pPr>
              <w:pStyle w:val="Standard"/>
              <w:spacing w:after="0" w:line="254" w:lineRule="auto"/>
              <w:ind w:left="0" w:firstLine="0"/>
            </w:pPr>
            <w:r>
              <w:rPr>
                <w:b/>
              </w:rPr>
              <w:t>Spend controls</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CA13516" w14:textId="77777777" w:rsidR="00310ED7" w:rsidRDefault="00846F5B">
            <w:pPr>
              <w:pStyle w:val="Standard"/>
              <w:spacing w:after="0" w:line="254" w:lineRule="auto"/>
              <w:ind w:left="2" w:firstLine="0"/>
            </w:pPr>
            <w:r>
              <w:t xml:space="preserve">The approval process used by a central government Buyer if it needs to spend money on certain digital or technology services, see </w:t>
            </w:r>
            <w:hyperlink r:id="rId49" w:history="1">
              <w:r>
                <w:rPr>
                  <w:u w:val="single"/>
                </w:rPr>
                <w:t>https://www.gov.uk/service-manual/agile-delivery/spend-controlsche ck-if-you-need-approval-to-spend-money-on-a-service</w:t>
              </w:r>
            </w:hyperlink>
            <w:hyperlink r:id="rId50" w:history="1">
              <w:r>
                <w:t xml:space="preserve"> </w:t>
              </w:r>
            </w:hyperlink>
          </w:p>
        </w:tc>
      </w:tr>
      <w:tr w:rsidR="00310ED7" w14:paraId="17282424" w14:textId="77777777" w:rsidTr="006777DB">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24CC17" w14:textId="77777777" w:rsidR="00310ED7" w:rsidRDefault="00846F5B">
            <w:pPr>
              <w:pStyle w:val="Standard"/>
              <w:spacing w:after="0" w:line="254" w:lineRule="auto"/>
              <w:ind w:left="0" w:firstLine="0"/>
            </w:pPr>
            <w:r>
              <w:rPr>
                <w:b/>
              </w:rPr>
              <w:t>Start date</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1B63BFD" w14:textId="77777777" w:rsidR="00310ED7" w:rsidRDefault="00846F5B">
            <w:pPr>
              <w:pStyle w:val="Standard"/>
              <w:spacing w:after="0" w:line="254" w:lineRule="auto"/>
              <w:ind w:left="2" w:firstLine="0"/>
            </w:pPr>
            <w:r>
              <w:t>The Start date of this Call-Off Contract as set out in the Order Form.</w:t>
            </w:r>
          </w:p>
        </w:tc>
      </w:tr>
      <w:tr w:rsidR="00310ED7" w14:paraId="02BB21F7" w14:textId="77777777" w:rsidTr="006777DB">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FF3AA3" w14:textId="77777777" w:rsidR="00310ED7" w:rsidRDefault="00846F5B">
            <w:pPr>
              <w:pStyle w:val="Standard"/>
              <w:spacing w:after="0" w:line="254" w:lineRule="auto"/>
              <w:ind w:left="0" w:firstLine="0"/>
            </w:pPr>
            <w:r>
              <w:rPr>
                <w:b/>
              </w:rPr>
              <w:lastRenderedPageBreak/>
              <w:t>Subcontract</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F797CF2" w14:textId="77777777" w:rsidR="00310ED7" w:rsidRDefault="00846F5B">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10ED7" w14:paraId="0E5F26D9" w14:textId="77777777" w:rsidTr="006777DB">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12B03C" w14:textId="77777777" w:rsidR="00310ED7" w:rsidRDefault="00846F5B">
            <w:pPr>
              <w:pStyle w:val="Standard"/>
              <w:spacing w:after="0" w:line="254" w:lineRule="auto"/>
              <w:ind w:left="0" w:firstLine="0"/>
            </w:pPr>
            <w:r>
              <w:rPr>
                <w:b/>
              </w:rPr>
              <w:t>Subcontractor</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FFCDC8" w14:textId="77777777" w:rsidR="00310ED7" w:rsidRDefault="00846F5B">
            <w:pPr>
              <w:pStyle w:val="Standard"/>
              <w:spacing w:after="18" w:line="254" w:lineRule="auto"/>
              <w:ind w:left="2" w:firstLine="0"/>
            </w:pPr>
            <w:r>
              <w:t xml:space="preserve">Any third party engaged by the Supplier under a </w:t>
            </w:r>
            <w:proofErr w:type="gramStart"/>
            <w:r>
              <w:t>subcontract</w:t>
            </w:r>
            <w:proofErr w:type="gramEnd"/>
          </w:p>
          <w:p w14:paraId="3B865649" w14:textId="77777777" w:rsidR="00310ED7" w:rsidRDefault="00846F5B">
            <w:pPr>
              <w:pStyle w:val="Standard"/>
              <w:spacing w:after="2" w:line="254" w:lineRule="auto"/>
              <w:ind w:left="2" w:firstLine="0"/>
            </w:pPr>
            <w:r>
              <w:t>(</w:t>
            </w:r>
            <w:proofErr w:type="gramStart"/>
            <w:r>
              <w:t>permitted</w:t>
            </w:r>
            <w:proofErr w:type="gramEnd"/>
            <w:r>
              <w:t xml:space="preserve"> under the Framework Agreement and the Call-Off</w:t>
            </w:r>
          </w:p>
          <w:p w14:paraId="2BA90630" w14:textId="77777777" w:rsidR="00310ED7" w:rsidRDefault="00846F5B">
            <w:pPr>
              <w:pStyle w:val="Standard"/>
              <w:spacing w:after="0" w:line="254" w:lineRule="auto"/>
              <w:ind w:left="2" w:firstLine="0"/>
            </w:pPr>
            <w:r>
              <w:t>Contract) and its servants or agents in connection with the provision of G-Cloud Services.</w:t>
            </w:r>
          </w:p>
        </w:tc>
      </w:tr>
      <w:tr w:rsidR="00310ED7" w14:paraId="60F8C02E"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3620A47" w14:textId="77777777" w:rsidR="00310ED7" w:rsidRDefault="00846F5B">
            <w:pPr>
              <w:pStyle w:val="Standard"/>
              <w:spacing w:after="0" w:line="254" w:lineRule="auto"/>
              <w:ind w:left="0" w:firstLine="0"/>
            </w:pPr>
            <w:proofErr w:type="spellStart"/>
            <w:r>
              <w:rPr>
                <w:b/>
              </w:rPr>
              <w:t>Subprocessor</w:t>
            </w:r>
            <w:proofErr w:type="spellEnd"/>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312F85" w14:textId="77777777" w:rsidR="00310ED7" w:rsidRDefault="00846F5B">
            <w:pPr>
              <w:pStyle w:val="Standard"/>
              <w:spacing w:after="0" w:line="254" w:lineRule="auto"/>
              <w:ind w:left="2" w:firstLine="0"/>
            </w:pPr>
            <w:r>
              <w:t>Any third party appointed to process Personal Data on behalf of the Supplier under this Call-Off Contract.</w:t>
            </w:r>
          </w:p>
        </w:tc>
      </w:tr>
      <w:tr w:rsidR="00310ED7" w14:paraId="04E7FA64" w14:textId="77777777" w:rsidTr="006777DB">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F18DC3" w14:textId="77777777" w:rsidR="00310ED7" w:rsidRDefault="00846F5B">
            <w:pPr>
              <w:pStyle w:val="Standard"/>
              <w:spacing w:after="0" w:line="254" w:lineRule="auto"/>
              <w:ind w:left="0" w:firstLine="0"/>
            </w:pPr>
            <w:r>
              <w:rPr>
                <w:b/>
              </w:rPr>
              <w:lastRenderedPageBreak/>
              <w:t>Supplier</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D83EA4" w14:textId="77777777" w:rsidR="00310ED7" w:rsidRDefault="00846F5B">
            <w:pPr>
              <w:pStyle w:val="Standard"/>
              <w:spacing w:after="0" w:line="254" w:lineRule="auto"/>
              <w:ind w:left="2" w:firstLine="0"/>
            </w:pPr>
            <w:r>
              <w:t>The person, firm or company identified in the Order Form.</w:t>
            </w:r>
          </w:p>
        </w:tc>
      </w:tr>
      <w:tr w:rsidR="00310ED7" w14:paraId="7CCAB78B" w14:textId="77777777" w:rsidTr="006777DB">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27D7584" w14:textId="77777777" w:rsidR="00310ED7" w:rsidRDefault="00846F5B">
            <w:pPr>
              <w:pStyle w:val="Standard"/>
              <w:spacing w:after="0" w:line="254" w:lineRule="auto"/>
              <w:ind w:left="0" w:firstLine="0"/>
            </w:pPr>
            <w:r>
              <w:rPr>
                <w:b/>
              </w:rPr>
              <w:t>Supplier Representative</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21222B8" w14:textId="77777777" w:rsidR="00310ED7" w:rsidRDefault="00846F5B">
            <w:pPr>
              <w:pStyle w:val="Standard"/>
              <w:spacing w:after="0" w:line="254" w:lineRule="auto"/>
              <w:ind w:left="2" w:firstLine="0"/>
            </w:pPr>
            <w:r>
              <w:t>The representative appointed by the Supplier from time to time in relation to the Call-Off Contract.</w:t>
            </w:r>
          </w:p>
        </w:tc>
      </w:tr>
    </w:tbl>
    <w:p w14:paraId="07F05360" w14:textId="77777777" w:rsidR="00310ED7" w:rsidRDefault="00846F5B">
      <w:pPr>
        <w:pStyle w:val="Standard"/>
        <w:spacing w:after="0" w:line="254" w:lineRule="auto"/>
        <w:ind w:left="0" w:firstLine="0"/>
        <w:jc w:val="both"/>
      </w:pPr>
      <w:r>
        <w:t xml:space="preserve"> </w:t>
      </w:r>
    </w:p>
    <w:tbl>
      <w:tblPr>
        <w:tblW w:w="12843" w:type="dxa"/>
        <w:tblInd w:w="1039" w:type="dxa"/>
        <w:tblLayout w:type="fixed"/>
        <w:tblCellMar>
          <w:left w:w="10" w:type="dxa"/>
          <w:right w:w="10" w:type="dxa"/>
        </w:tblCellMar>
        <w:tblLook w:val="0000" w:firstRow="0" w:lastRow="0" w:firstColumn="0" w:lastColumn="0" w:noHBand="0" w:noVBand="0"/>
      </w:tblPr>
      <w:tblGrid>
        <w:gridCol w:w="2622"/>
        <w:gridCol w:w="10221"/>
      </w:tblGrid>
      <w:tr w:rsidR="00310ED7" w14:paraId="7246FC07" w14:textId="77777777" w:rsidTr="006777DB">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BB315D" w14:textId="77777777" w:rsidR="00310ED7" w:rsidRDefault="00846F5B">
            <w:pPr>
              <w:pStyle w:val="Standard"/>
              <w:spacing w:after="0" w:line="254" w:lineRule="auto"/>
              <w:ind w:left="0" w:firstLine="0"/>
            </w:pPr>
            <w:r>
              <w:rPr>
                <w:b/>
              </w:rPr>
              <w:t>Supplier staff</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D618C10" w14:textId="77777777" w:rsidR="00310ED7" w:rsidRDefault="00846F5B">
            <w:pPr>
              <w:pStyle w:val="Standard"/>
              <w:spacing w:after="0" w:line="254"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310ED7" w14:paraId="4E04084B" w14:textId="77777777" w:rsidTr="006777DB">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3F9DEB" w14:textId="77777777" w:rsidR="00310ED7" w:rsidRDefault="00846F5B">
            <w:pPr>
              <w:pStyle w:val="Standard"/>
              <w:spacing w:after="0" w:line="254" w:lineRule="auto"/>
              <w:ind w:left="0" w:firstLine="0"/>
            </w:pPr>
            <w:r>
              <w:rPr>
                <w:b/>
              </w:rPr>
              <w:lastRenderedPageBreak/>
              <w:t>Supplier Terms</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B9A0023" w14:textId="77777777" w:rsidR="00310ED7" w:rsidRDefault="00846F5B">
            <w:pPr>
              <w:pStyle w:val="Standard"/>
              <w:spacing w:after="0" w:line="254" w:lineRule="auto"/>
              <w:ind w:left="2" w:firstLine="0"/>
            </w:pPr>
            <w:r>
              <w:t>The relevant G-Cloud Service terms and conditions as set out in the Terms and Conditions document supplied as part of the Supplier’s Application.</w:t>
            </w:r>
          </w:p>
        </w:tc>
      </w:tr>
      <w:tr w:rsidR="00310ED7" w14:paraId="28CAAA60" w14:textId="77777777" w:rsidTr="006777DB">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BF0D53" w14:textId="77777777" w:rsidR="00310ED7" w:rsidRDefault="00846F5B">
            <w:pPr>
              <w:pStyle w:val="Standard"/>
              <w:spacing w:after="0" w:line="254" w:lineRule="auto"/>
              <w:ind w:left="0" w:firstLine="0"/>
            </w:pPr>
            <w:r>
              <w:rPr>
                <w:b/>
              </w:rPr>
              <w:t>Term</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6EE818" w14:textId="77777777" w:rsidR="00310ED7" w:rsidRDefault="00846F5B">
            <w:pPr>
              <w:pStyle w:val="Standard"/>
              <w:spacing w:after="0" w:line="254" w:lineRule="auto"/>
              <w:ind w:left="2" w:firstLine="0"/>
            </w:pPr>
            <w:r>
              <w:t>The term of this Call-Off Contract as set out in the Order Form.</w:t>
            </w:r>
          </w:p>
        </w:tc>
      </w:tr>
      <w:tr w:rsidR="00310ED7" w14:paraId="335BEC99" w14:textId="77777777" w:rsidTr="006777DB">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1F6ED8F" w14:textId="77777777" w:rsidR="00310ED7" w:rsidRDefault="00846F5B">
            <w:pPr>
              <w:pStyle w:val="Standard"/>
              <w:spacing w:after="0" w:line="254" w:lineRule="auto"/>
              <w:ind w:left="0" w:firstLine="0"/>
            </w:pPr>
            <w:r>
              <w:rPr>
                <w:b/>
              </w:rPr>
              <w:t>Variation</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90441C4" w14:textId="77777777" w:rsidR="00310ED7" w:rsidRDefault="00846F5B">
            <w:pPr>
              <w:pStyle w:val="Standard"/>
              <w:spacing w:after="0" w:line="254" w:lineRule="auto"/>
              <w:ind w:left="2" w:firstLine="0"/>
            </w:pPr>
            <w:r>
              <w:t>This has the meaning given to it in clause 32 (Variation process).</w:t>
            </w:r>
          </w:p>
        </w:tc>
      </w:tr>
      <w:tr w:rsidR="00310ED7" w14:paraId="12B3B52D" w14:textId="77777777" w:rsidTr="006777DB">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89085D1" w14:textId="77777777" w:rsidR="00310ED7" w:rsidRDefault="00846F5B">
            <w:pPr>
              <w:pStyle w:val="Standard"/>
              <w:spacing w:after="0" w:line="254" w:lineRule="auto"/>
              <w:ind w:left="0" w:firstLine="0"/>
            </w:pPr>
            <w:r>
              <w:rPr>
                <w:b/>
              </w:rPr>
              <w:t>Working Days</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6A93C5" w14:textId="77777777" w:rsidR="00310ED7" w:rsidRDefault="00846F5B">
            <w:pPr>
              <w:pStyle w:val="Standard"/>
              <w:spacing w:after="0" w:line="254" w:lineRule="auto"/>
              <w:ind w:left="2" w:firstLine="0"/>
            </w:pPr>
            <w:r>
              <w:t>Any day other than a Saturday, Sunday or public holiday in England and Wales.</w:t>
            </w:r>
          </w:p>
        </w:tc>
      </w:tr>
      <w:tr w:rsidR="00310ED7" w14:paraId="17D94CFF" w14:textId="77777777" w:rsidTr="006777DB">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33A3333" w14:textId="77777777" w:rsidR="00310ED7" w:rsidRDefault="00846F5B">
            <w:pPr>
              <w:pStyle w:val="Standard"/>
              <w:spacing w:after="0" w:line="254" w:lineRule="auto"/>
              <w:ind w:left="0" w:firstLine="0"/>
            </w:pPr>
            <w:r>
              <w:rPr>
                <w:b/>
              </w:rPr>
              <w:lastRenderedPageBreak/>
              <w:t>Year</w:t>
            </w:r>
          </w:p>
        </w:tc>
        <w:tc>
          <w:tcPr>
            <w:tcW w:w="1022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ACAF9AE" w14:textId="77777777" w:rsidR="00310ED7" w:rsidRDefault="00846F5B">
            <w:pPr>
              <w:pStyle w:val="Standard"/>
              <w:spacing w:after="0" w:line="254" w:lineRule="auto"/>
              <w:ind w:left="2" w:firstLine="0"/>
            </w:pPr>
            <w:r>
              <w:t>A contract year.</w:t>
            </w:r>
          </w:p>
        </w:tc>
      </w:tr>
    </w:tbl>
    <w:p w14:paraId="066BA2BD" w14:textId="77777777" w:rsidR="00310ED7" w:rsidRDefault="00846F5B">
      <w:pPr>
        <w:pStyle w:val="Standard"/>
        <w:spacing w:after="0" w:line="254" w:lineRule="auto"/>
        <w:ind w:left="1142" w:firstLine="0"/>
        <w:jc w:val="both"/>
      </w:pPr>
      <w:r>
        <w:t xml:space="preserve"> </w:t>
      </w:r>
      <w:r>
        <w:tab/>
      </w:r>
    </w:p>
    <w:p w14:paraId="34F806B0" w14:textId="77777777" w:rsidR="00491729" w:rsidRDefault="00491729">
      <w:pPr>
        <w:pStyle w:val="Standard"/>
        <w:spacing w:after="0" w:line="254" w:lineRule="auto"/>
        <w:ind w:left="1142" w:firstLine="0"/>
        <w:jc w:val="both"/>
      </w:pPr>
    </w:p>
    <w:p w14:paraId="75592E00" w14:textId="77777777" w:rsidR="00491729" w:rsidRDefault="00491729">
      <w:pPr>
        <w:pStyle w:val="Standard"/>
        <w:spacing w:after="0" w:line="254" w:lineRule="auto"/>
        <w:ind w:left="1142" w:firstLine="0"/>
        <w:jc w:val="both"/>
      </w:pPr>
    </w:p>
    <w:p w14:paraId="277589E6" w14:textId="77777777" w:rsidR="00491729" w:rsidRDefault="00491729">
      <w:pPr>
        <w:pStyle w:val="Standard"/>
        <w:spacing w:after="0" w:line="254" w:lineRule="auto"/>
        <w:ind w:left="1142" w:firstLine="0"/>
        <w:jc w:val="both"/>
      </w:pPr>
    </w:p>
    <w:p w14:paraId="1B3B6D6A" w14:textId="77777777" w:rsidR="00491729" w:rsidRDefault="00491729">
      <w:pPr>
        <w:pStyle w:val="Standard"/>
        <w:spacing w:after="0" w:line="254" w:lineRule="auto"/>
        <w:ind w:left="1142" w:firstLine="0"/>
        <w:jc w:val="both"/>
      </w:pPr>
    </w:p>
    <w:p w14:paraId="4B24198F" w14:textId="77777777" w:rsidR="00491729" w:rsidRDefault="00491729">
      <w:pPr>
        <w:pStyle w:val="Standard"/>
        <w:spacing w:after="0" w:line="254" w:lineRule="auto"/>
        <w:ind w:left="1142" w:firstLine="0"/>
        <w:jc w:val="both"/>
      </w:pPr>
    </w:p>
    <w:p w14:paraId="58745462" w14:textId="77777777" w:rsidR="00491729" w:rsidRDefault="00491729">
      <w:pPr>
        <w:pStyle w:val="Standard"/>
        <w:spacing w:after="0" w:line="254" w:lineRule="auto"/>
        <w:ind w:left="1142" w:firstLine="0"/>
        <w:jc w:val="both"/>
      </w:pPr>
    </w:p>
    <w:p w14:paraId="6A4EE6CD" w14:textId="77777777" w:rsidR="00310ED7" w:rsidRDefault="00846F5B">
      <w:pPr>
        <w:pStyle w:val="Heading2"/>
        <w:ind w:left="1113" w:firstLine="1118"/>
      </w:pPr>
      <w:r>
        <w:t>Schedule 7: UK GDPR Information</w:t>
      </w:r>
    </w:p>
    <w:p w14:paraId="6FF944E0" w14:textId="77777777" w:rsidR="00310ED7" w:rsidRDefault="00846F5B">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8E3ADDF" w14:textId="77777777" w:rsidR="006777DB" w:rsidRDefault="006777DB">
      <w:pPr>
        <w:pStyle w:val="Standard"/>
        <w:spacing w:after="837" w:line="240" w:lineRule="auto"/>
        <w:ind w:right="14"/>
      </w:pPr>
    </w:p>
    <w:p w14:paraId="5E8CFA7C" w14:textId="77777777" w:rsidR="006777DB" w:rsidRDefault="006777DB">
      <w:pPr>
        <w:pStyle w:val="Standard"/>
        <w:spacing w:after="837" w:line="240" w:lineRule="auto"/>
        <w:ind w:right="14"/>
      </w:pPr>
    </w:p>
    <w:p w14:paraId="7A43BE2A" w14:textId="77777777" w:rsidR="006777DB" w:rsidRDefault="006777DB">
      <w:pPr>
        <w:pStyle w:val="Standard"/>
        <w:spacing w:after="837" w:line="240" w:lineRule="auto"/>
        <w:ind w:right="14"/>
      </w:pPr>
    </w:p>
    <w:p w14:paraId="48D42FA0" w14:textId="77777777" w:rsidR="00310ED7" w:rsidRDefault="00846F5B">
      <w:pPr>
        <w:pStyle w:val="Heading2"/>
        <w:spacing w:after="260" w:line="240" w:lineRule="auto"/>
        <w:ind w:left="1113" w:firstLine="1118"/>
      </w:pPr>
      <w:r>
        <w:lastRenderedPageBreak/>
        <w:t>Annex 1: Processing Personal Data</w:t>
      </w:r>
    </w:p>
    <w:p w14:paraId="0F33D67C" w14:textId="77777777" w:rsidR="00310ED7" w:rsidRDefault="00846F5B">
      <w:pPr>
        <w:pStyle w:val="Standard"/>
        <w:spacing w:after="0" w:line="240" w:lineRule="auto"/>
        <w:ind w:right="14"/>
      </w:pPr>
      <w:r>
        <w:t>This Annex shall be completed by the Controller, who may take account of the view of the</w:t>
      </w:r>
    </w:p>
    <w:p w14:paraId="52B7FFDA" w14:textId="77777777" w:rsidR="00310ED7" w:rsidRDefault="00846F5B">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4AA1C9D1" w14:textId="28A8A9EF" w:rsidR="00310ED7" w:rsidRDefault="00846F5B" w:rsidP="00B01B89">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 xml:space="preserve">The contact details of the Buyer’s Data Protection Officer are: </w:t>
      </w:r>
      <w:r w:rsidR="00B01B89">
        <w:rPr>
          <w:noProof/>
        </w:rPr>
        <w:drawing>
          <wp:inline distT="0" distB="0" distL="0" distR="0" wp14:anchorId="412A4794" wp14:editId="1B18FCD8">
            <wp:extent cx="5734050" cy="203200"/>
            <wp:effectExtent l="0" t="0" r="0" b="6350"/>
            <wp:docPr id="17468552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r>
        <w:rPr>
          <w:rFonts w:ascii="Calibri" w:eastAsia="Calibri" w:hAnsi="Calibri" w:cs="Calibri"/>
        </w:rPr>
        <w:tab/>
      </w:r>
      <w:r>
        <w:t xml:space="preserve">1.2 </w:t>
      </w:r>
      <w:r>
        <w:tab/>
        <w:t xml:space="preserve">The contact details of the Supplier’s Data Protection Officer are: </w:t>
      </w:r>
      <w:r w:rsidR="00B01B89">
        <w:rPr>
          <w:noProof/>
        </w:rPr>
        <w:drawing>
          <wp:inline distT="0" distB="0" distL="0" distR="0" wp14:anchorId="6EBB63EE" wp14:editId="51880970">
            <wp:extent cx="5734050" cy="203200"/>
            <wp:effectExtent l="0" t="0" r="0" b="6350"/>
            <wp:docPr id="3301585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p w14:paraId="3BC82A2C" w14:textId="77777777" w:rsidR="00310ED7" w:rsidRDefault="00846F5B">
      <w:pPr>
        <w:pStyle w:val="Standard"/>
        <w:ind w:left="1838" w:right="14" w:hanging="720"/>
      </w:pPr>
      <w:r>
        <w:t xml:space="preserve">1.3 </w:t>
      </w:r>
      <w:r>
        <w:tab/>
        <w:t>The Processor shall comply with any further written instructions with respect to Processing by the Controller.</w:t>
      </w:r>
    </w:p>
    <w:p w14:paraId="0906AC42" w14:textId="77777777" w:rsidR="00310ED7" w:rsidRDefault="00846F5B">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12414" w:type="dxa"/>
        <w:tblInd w:w="1043" w:type="dxa"/>
        <w:tblLayout w:type="fixed"/>
        <w:tblCellMar>
          <w:left w:w="10" w:type="dxa"/>
          <w:right w:w="10" w:type="dxa"/>
        </w:tblCellMar>
        <w:tblLook w:val="0000" w:firstRow="0" w:lastRow="0" w:firstColumn="0" w:lastColumn="0" w:noHBand="0" w:noVBand="0"/>
      </w:tblPr>
      <w:tblGrid>
        <w:gridCol w:w="4519"/>
        <w:gridCol w:w="7895"/>
      </w:tblGrid>
      <w:tr w:rsidR="00310ED7" w14:paraId="0D98F23F" w14:textId="77777777" w:rsidTr="006777DB">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00B2462" w14:textId="77777777" w:rsidR="00310ED7" w:rsidRDefault="00310ED7">
            <w:pPr>
              <w:pStyle w:val="Standard"/>
              <w:spacing w:after="160" w:line="254" w:lineRule="auto"/>
              <w:ind w:left="0" w:firstLine="0"/>
            </w:pPr>
          </w:p>
        </w:tc>
        <w:tc>
          <w:tcPr>
            <w:tcW w:w="7895"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67FBD96" w14:textId="77777777" w:rsidR="00310ED7" w:rsidRDefault="00310ED7">
            <w:pPr>
              <w:pStyle w:val="Standard"/>
              <w:spacing w:after="160" w:line="254" w:lineRule="auto"/>
              <w:ind w:left="0" w:firstLine="0"/>
            </w:pPr>
          </w:p>
        </w:tc>
      </w:tr>
      <w:tr w:rsidR="00310ED7" w14:paraId="01053841" w14:textId="77777777" w:rsidTr="006777DB">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F920AB1" w14:textId="77777777" w:rsidR="00310ED7" w:rsidRDefault="00846F5B">
            <w:pPr>
              <w:pStyle w:val="Standard"/>
              <w:spacing w:after="0" w:line="254" w:lineRule="auto"/>
              <w:ind w:left="2" w:firstLine="0"/>
            </w:pPr>
            <w:r>
              <w:rPr>
                <w:b/>
              </w:rPr>
              <w:t>Description</w:t>
            </w:r>
          </w:p>
        </w:tc>
        <w:tc>
          <w:tcPr>
            <w:tcW w:w="7895"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0B0FDCB" w14:textId="77777777" w:rsidR="00310ED7" w:rsidRDefault="00846F5B">
            <w:pPr>
              <w:pStyle w:val="Standard"/>
              <w:spacing w:after="0" w:line="254" w:lineRule="auto"/>
              <w:ind w:left="0" w:firstLine="0"/>
            </w:pPr>
            <w:r>
              <w:rPr>
                <w:b/>
              </w:rPr>
              <w:t>Details</w:t>
            </w:r>
          </w:p>
        </w:tc>
      </w:tr>
      <w:tr w:rsidR="00310ED7" w14:paraId="353017B7" w14:textId="77777777" w:rsidTr="006777DB">
        <w:trPr>
          <w:trHeight w:val="6089"/>
        </w:trPr>
        <w:tc>
          <w:tcPr>
            <w:tcW w:w="451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404BD17B" w14:textId="77777777" w:rsidR="00310ED7" w:rsidRDefault="00846F5B">
            <w:pPr>
              <w:pStyle w:val="Standard"/>
              <w:spacing w:after="0" w:line="254" w:lineRule="auto"/>
              <w:ind w:left="2" w:firstLine="0"/>
            </w:pPr>
            <w:r>
              <w:lastRenderedPageBreak/>
              <w:t>Identity of Controller for each Category of Personal Data</w:t>
            </w:r>
          </w:p>
        </w:tc>
        <w:tc>
          <w:tcPr>
            <w:tcW w:w="7895"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37B03A8B" w14:textId="77777777" w:rsidR="00310ED7" w:rsidRDefault="00846F5B">
            <w:pPr>
              <w:pStyle w:val="Standard"/>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p>
          <w:p w14:paraId="7EC2CA26" w14:textId="61CF607E" w:rsidR="00310ED7" w:rsidRDefault="00846F5B">
            <w:pPr>
              <w:pStyle w:val="Standard"/>
              <w:spacing w:after="660" w:line="283" w:lineRule="auto"/>
              <w:ind w:left="0" w:right="33" w:firstLine="0"/>
              <w:rPr>
                <w:b/>
                <w:i/>
                <w:shd w:val="clear" w:color="auto" w:fill="FFFF00"/>
              </w:rPr>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14:paraId="352A7927" w14:textId="3BF2A190" w:rsidR="00491729" w:rsidRDefault="00491729">
            <w:pPr>
              <w:pStyle w:val="Standard"/>
              <w:spacing w:after="660" w:line="283" w:lineRule="auto"/>
              <w:ind w:left="0" w:right="33" w:firstLine="0"/>
            </w:pPr>
            <w:r>
              <w:rPr>
                <w:rStyle w:val="normaltextrun"/>
                <w:shd w:val="clear" w:color="auto" w:fill="FFFFFF"/>
              </w:rPr>
              <w:t>NOT APPLICABLE</w:t>
            </w:r>
            <w:r>
              <w:rPr>
                <w:rStyle w:val="normaltextrun"/>
                <w:b/>
                <w:bCs/>
                <w:shd w:val="clear" w:color="auto" w:fill="FFFFFF"/>
              </w:rPr>
              <w:t> </w:t>
            </w:r>
            <w:r>
              <w:rPr>
                <w:rStyle w:val="eop"/>
                <w:shd w:val="clear" w:color="auto" w:fill="FFFFFF"/>
              </w:rPr>
              <w:t> </w:t>
            </w:r>
          </w:p>
          <w:p w14:paraId="11D203FA" w14:textId="77777777" w:rsidR="00310ED7" w:rsidRDefault="00846F5B">
            <w:pPr>
              <w:pStyle w:val="Standard"/>
              <w:spacing w:after="34" w:line="254" w:lineRule="auto"/>
              <w:ind w:left="0" w:firstLine="0"/>
            </w:pPr>
            <w:r>
              <w:rPr>
                <w:b/>
              </w:rPr>
              <w:t>The Supplier is Controller and the</w:t>
            </w:r>
          </w:p>
          <w:p w14:paraId="40EF3E26" w14:textId="77777777" w:rsidR="00310ED7" w:rsidRDefault="00846F5B">
            <w:pPr>
              <w:pStyle w:val="Standard"/>
              <w:spacing w:after="0" w:line="254" w:lineRule="auto"/>
              <w:ind w:left="0" w:firstLine="0"/>
            </w:pPr>
            <w:r>
              <w:rPr>
                <w:b/>
              </w:rPr>
              <w:t>Buyer is Processor</w:t>
            </w:r>
          </w:p>
        </w:tc>
      </w:tr>
    </w:tbl>
    <w:p w14:paraId="110A8E24" w14:textId="77777777" w:rsidR="00310ED7" w:rsidRDefault="00846F5B">
      <w:pPr>
        <w:pStyle w:val="Standard"/>
        <w:spacing w:after="0" w:line="254" w:lineRule="auto"/>
        <w:ind w:left="0" w:firstLine="0"/>
      </w:pPr>
      <w:r>
        <w:t xml:space="preserve"> </w:t>
      </w:r>
    </w:p>
    <w:p w14:paraId="5CFBB991" w14:textId="77777777" w:rsidR="00310ED7" w:rsidRDefault="00310ED7">
      <w:pPr>
        <w:pStyle w:val="Standard"/>
        <w:spacing w:after="0" w:line="254" w:lineRule="auto"/>
        <w:ind w:left="0" w:right="710" w:firstLine="0"/>
      </w:pPr>
    </w:p>
    <w:tbl>
      <w:tblPr>
        <w:tblW w:w="12418" w:type="dxa"/>
        <w:tblInd w:w="1039" w:type="dxa"/>
        <w:tblLayout w:type="fixed"/>
        <w:tblCellMar>
          <w:left w:w="10" w:type="dxa"/>
          <w:right w:w="10" w:type="dxa"/>
        </w:tblCellMar>
        <w:tblLook w:val="0000" w:firstRow="0" w:lastRow="0" w:firstColumn="0" w:lastColumn="0" w:noHBand="0" w:noVBand="0"/>
      </w:tblPr>
      <w:tblGrid>
        <w:gridCol w:w="4520"/>
        <w:gridCol w:w="4066"/>
        <w:gridCol w:w="3832"/>
      </w:tblGrid>
      <w:tr w:rsidR="00310ED7" w14:paraId="031F7C99" w14:textId="77777777" w:rsidTr="006777DB">
        <w:trPr>
          <w:trHeight w:val="14203"/>
        </w:trPr>
        <w:tc>
          <w:tcPr>
            <w:tcW w:w="4520" w:type="dxa"/>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tcPr>
          <w:p w14:paraId="400ADC3F" w14:textId="77777777" w:rsidR="00310ED7" w:rsidRDefault="00846F5B">
            <w:pPr>
              <w:pStyle w:val="Standard"/>
              <w:spacing w:after="0" w:line="254" w:lineRule="auto"/>
              <w:ind w:left="0" w:firstLine="0"/>
            </w:pPr>
            <w:r>
              <w:lastRenderedPageBreak/>
              <w:t xml:space="preserve"> </w:t>
            </w:r>
          </w:p>
        </w:tc>
        <w:tc>
          <w:tcPr>
            <w:tcW w:w="7898" w:type="dxa"/>
            <w:gridSpan w:val="2"/>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vAlign w:val="center"/>
          </w:tcPr>
          <w:p w14:paraId="7BB03E4A" w14:textId="77777777" w:rsidR="00310ED7" w:rsidRDefault="00846F5B">
            <w:pPr>
              <w:pStyle w:val="Standard"/>
              <w:spacing w:after="1" w:line="283" w:lineRule="auto"/>
              <w:ind w:left="0" w:firstLine="0"/>
            </w:pPr>
            <w:r>
              <w:t>The Parties acknowledge that for the purposes of the Data Protection Legislation, the Supplier is the</w:t>
            </w:r>
          </w:p>
          <w:p w14:paraId="3352A22E" w14:textId="77777777" w:rsidR="00310ED7" w:rsidRDefault="00846F5B">
            <w:pPr>
              <w:pStyle w:val="Standard"/>
              <w:spacing w:after="31" w:line="254" w:lineRule="auto"/>
              <w:ind w:left="0" w:firstLine="0"/>
            </w:pPr>
            <w:r>
              <w:t>Controller and the Buyer is the</w:t>
            </w:r>
          </w:p>
          <w:p w14:paraId="04249DF3" w14:textId="77777777" w:rsidR="00310ED7" w:rsidRDefault="00846F5B">
            <w:pPr>
              <w:pStyle w:val="Standard"/>
              <w:spacing w:after="353" w:line="283" w:lineRule="auto"/>
              <w:ind w:left="0" w:firstLine="0"/>
            </w:pPr>
            <w:r>
              <w:t>Processor in accordance with paragraph 2 to paragraph 16 of the following Personal Data:</w:t>
            </w:r>
          </w:p>
          <w:p w14:paraId="6AE488FC" w14:textId="77777777" w:rsidR="00491729" w:rsidRDefault="00491729">
            <w:pPr>
              <w:pStyle w:val="Standard"/>
              <w:spacing w:after="360" w:line="254" w:lineRule="auto"/>
              <w:ind w:left="0" w:firstLine="0"/>
              <w:rPr>
                <w:rStyle w:val="eop"/>
                <w:shd w:val="clear" w:color="auto" w:fill="FFFFFF"/>
              </w:rPr>
            </w:pPr>
            <w:r>
              <w:rPr>
                <w:rStyle w:val="normaltextrun"/>
                <w:shd w:val="clear" w:color="auto" w:fill="FFFFFF"/>
              </w:rPr>
              <w:t>NOT APPLICABLE</w:t>
            </w:r>
            <w:r>
              <w:rPr>
                <w:rStyle w:val="normaltextrun"/>
                <w:b/>
                <w:bCs/>
                <w:shd w:val="clear" w:color="auto" w:fill="FFFFFF"/>
              </w:rPr>
              <w:t> </w:t>
            </w:r>
            <w:r>
              <w:rPr>
                <w:rStyle w:val="eop"/>
                <w:shd w:val="clear" w:color="auto" w:fill="FFFFFF"/>
              </w:rPr>
              <w:t> </w:t>
            </w:r>
          </w:p>
          <w:p w14:paraId="28F22761" w14:textId="10A37C4E" w:rsidR="00310ED7" w:rsidRDefault="00846F5B">
            <w:pPr>
              <w:pStyle w:val="Standard"/>
              <w:spacing w:after="360" w:line="254" w:lineRule="auto"/>
              <w:ind w:left="0" w:firstLine="0"/>
            </w:pPr>
            <w:r>
              <w:rPr>
                <w:b/>
              </w:rPr>
              <w:t>The Parties are Joint Controllers</w:t>
            </w:r>
          </w:p>
          <w:p w14:paraId="6CDD8CCD" w14:textId="77777777" w:rsidR="00310ED7" w:rsidRDefault="00846F5B">
            <w:pPr>
              <w:pStyle w:val="Standard"/>
              <w:spacing w:after="33" w:line="254" w:lineRule="auto"/>
              <w:ind w:left="0" w:firstLine="0"/>
            </w:pPr>
            <w:r>
              <w:t xml:space="preserve">The Parties acknowledge that they </w:t>
            </w:r>
            <w:proofErr w:type="gramStart"/>
            <w:r>
              <w:t>are</w:t>
            </w:r>
            <w:proofErr w:type="gramEnd"/>
          </w:p>
          <w:p w14:paraId="0A6F8924" w14:textId="77777777" w:rsidR="00310ED7" w:rsidRDefault="00846F5B">
            <w:pPr>
              <w:pStyle w:val="Standard"/>
              <w:spacing w:after="352" w:line="288" w:lineRule="auto"/>
              <w:ind w:left="0" w:right="54" w:firstLine="0"/>
            </w:pPr>
            <w:r>
              <w:t>Joint Controllers for the purposes of the Data Protection Legislation in respect of:</w:t>
            </w:r>
          </w:p>
          <w:p w14:paraId="0E7478A0" w14:textId="77777777" w:rsidR="00491729" w:rsidRDefault="00491729">
            <w:pPr>
              <w:pStyle w:val="Standard"/>
              <w:spacing w:after="31" w:line="254" w:lineRule="auto"/>
              <w:ind w:left="0" w:firstLine="0"/>
              <w:rPr>
                <w:rStyle w:val="eop"/>
                <w:shd w:val="clear" w:color="auto" w:fill="FFFFFF"/>
              </w:rPr>
            </w:pPr>
            <w:r>
              <w:rPr>
                <w:rStyle w:val="normaltextrun"/>
                <w:shd w:val="clear" w:color="auto" w:fill="FFFFFF"/>
              </w:rPr>
              <w:t>NOT APPLICABLE</w:t>
            </w:r>
            <w:r>
              <w:rPr>
                <w:rStyle w:val="normaltextrun"/>
                <w:b/>
                <w:bCs/>
                <w:shd w:val="clear" w:color="auto" w:fill="FFFFFF"/>
              </w:rPr>
              <w:t> </w:t>
            </w:r>
            <w:r>
              <w:rPr>
                <w:rStyle w:val="eop"/>
                <w:shd w:val="clear" w:color="auto" w:fill="FFFFFF"/>
              </w:rPr>
              <w:t> </w:t>
            </w:r>
          </w:p>
          <w:p w14:paraId="4A70911D" w14:textId="77777777" w:rsidR="00491729" w:rsidRDefault="00491729">
            <w:pPr>
              <w:pStyle w:val="Standard"/>
              <w:spacing w:after="31" w:line="254" w:lineRule="auto"/>
              <w:ind w:left="0" w:firstLine="0"/>
              <w:rPr>
                <w:rStyle w:val="eop"/>
                <w:shd w:val="clear" w:color="auto" w:fill="FFFFFF"/>
              </w:rPr>
            </w:pPr>
          </w:p>
          <w:p w14:paraId="5FEE2E6A" w14:textId="25445B55" w:rsidR="00310ED7" w:rsidRDefault="00846F5B">
            <w:pPr>
              <w:pStyle w:val="Standard"/>
              <w:spacing w:after="31" w:line="254" w:lineRule="auto"/>
              <w:ind w:left="0" w:firstLine="0"/>
            </w:pPr>
            <w:r>
              <w:rPr>
                <w:b/>
              </w:rPr>
              <w:t xml:space="preserve">The Parties are </w:t>
            </w:r>
            <w:proofErr w:type="gramStart"/>
            <w:r>
              <w:rPr>
                <w:b/>
              </w:rPr>
              <w:t>Independent</w:t>
            </w:r>
            <w:proofErr w:type="gramEnd"/>
          </w:p>
          <w:p w14:paraId="4F7775A5" w14:textId="77777777" w:rsidR="00310ED7" w:rsidRDefault="00846F5B">
            <w:pPr>
              <w:pStyle w:val="Standard"/>
              <w:spacing w:after="362" w:line="254" w:lineRule="auto"/>
              <w:ind w:left="0" w:firstLine="0"/>
            </w:pPr>
            <w:r>
              <w:rPr>
                <w:b/>
              </w:rPr>
              <w:t>Controllers of Personal Data</w:t>
            </w:r>
          </w:p>
          <w:p w14:paraId="34E90C51" w14:textId="77777777" w:rsidR="00310ED7" w:rsidRDefault="00846F5B">
            <w:pPr>
              <w:pStyle w:val="Standard"/>
              <w:spacing w:after="25" w:line="283" w:lineRule="auto"/>
              <w:ind w:left="0" w:right="4" w:firstLine="0"/>
            </w:pPr>
            <w:r>
              <w:t>The Parties acknowledge that they are Independent Controllers for the purposes of the Data Protection Legislation in respect of:</w:t>
            </w:r>
          </w:p>
          <w:p w14:paraId="6B8A3CF1" w14:textId="77777777" w:rsidR="00310ED7" w:rsidRDefault="00846F5B" w:rsidP="00AD0C10">
            <w:pPr>
              <w:pStyle w:val="Standard"/>
              <w:numPr>
                <w:ilvl w:val="0"/>
                <w:numId w:val="34"/>
              </w:numPr>
              <w:spacing w:after="25" w:line="254"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3150C843" w14:textId="77777777" w:rsidR="00310ED7" w:rsidRDefault="00846F5B" w:rsidP="00AD0C10">
            <w:pPr>
              <w:pStyle w:val="Standard"/>
              <w:numPr>
                <w:ilvl w:val="0"/>
                <w:numId w:val="34"/>
              </w:numPr>
              <w:spacing w:after="0" w:line="254" w:lineRule="auto"/>
              <w:ind w:right="66" w:hanging="360"/>
            </w:pPr>
            <w:r>
              <w:rPr>
                <w:i/>
              </w:rPr>
              <w:t xml:space="preserve">Business contact details of any directors, officers, employees, agents, </w:t>
            </w:r>
            <w:proofErr w:type="gramStart"/>
            <w:r>
              <w:rPr>
                <w:i/>
              </w:rPr>
              <w:t>consultants</w:t>
            </w:r>
            <w:proofErr w:type="gramEnd"/>
            <w:r>
              <w:rPr>
                <w:i/>
              </w:rPr>
              <w:t xml:space="preserve"> and contractors of the Buyer (excluding the Supplier</w:t>
            </w:r>
          </w:p>
        </w:tc>
      </w:tr>
      <w:tr w:rsidR="00310ED7" w14:paraId="4640B566" w14:textId="77777777" w:rsidTr="006777DB">
        <w:trPr>
          <w:trHeight w:val="2669"/>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bottom w:w="0" w:type="dxa"/>
              <w:right w:w="37" w:type="dxa"/>
            </w:tcMar>
          </w:tcPr>
          <w:p w14:paraId="69FBAD48" w14:textId="77777777" w:rsidR="00310ED7" w:rsidRDefault="00310ED7">
            <w:pPr>
              <w:pStyle w:val="Standard"/>
              <w:spacing w:after="160" w:line="254" w:lineRule="auto"/>
              <w:ind w:left="0" w:firstLine="0"/>
            </w:pPr>
          </w:p>
        </w:tc>
        <w:tc>
          <w:tcPr>
            <w:tcW w:w="4066" w:type="dxa"/>
            <w:tcBorders>
              <w:top w:val="single" w:sz="8" w:space="0" w:color="000000"/>
              <w:left w:val="single" w:sz="8" w:space="0" w:color="000000"/>
              <w:bottom w:val="single" w:sz="8" w:space="0" w:color="000000"/>
            </w:tcBorders>
            <w:tcMar>
              <w:top w:w="18" w:type="dxa"/>
              <w:left w:w="0" w:type="dxa"/>
              <w:bottom w:w="0" w:type="dxa"/>
              <w:right w:w="37" w:type="dxa"/>
            </w:tcMar>
          </w:tcPr>
          <w:p w14:paraId="773389BB" w14:textId="77777777" w:rsidR="00310ED7" w:rsidRDefault="00846F5B">
            <w:pPr>
              <w:pStyle w:val="Standard"/>
              <w:tabs>
                <w:tab w:val="center" w:pos="1402"/>
                <w:tab w:val="center" w:pos="2770"/>
                <w:tab w:val="center" w:pos="3651"/>
              </w:tabs>
              <w:spacing w:after="33" w:line="254" w:lineRule="auto"/>
              <w:ind w:left="0" w:firstLine="0"/>
            </w:pPr>
            <w:r>
              <w:rPr>
                <w:rFonts w:ascii="Calibri" w:eastAsia="Calibri" w:hAnsi="Calibri" w:cs="Calibri"/>
              </w:rPr>
              <w:tab/>
            </w:r>
            <w:r>
              <w:rPr>
                <w:i/>
              </w:rPr>
              <w:t xml:space="preserve">Personnel) </w:t>
            </w:r>
            <w:r>
              <w:rPr>
                <w:i/>
              </w:rPr>
              <w:tab/>
              <w:t xml:space="preserve">engaged </w:t>
            </w:r>
            <w:r>
              <w:rPr>
                <w:i/>
              </w:rPr>
              <w:tab/>
              <w:t>in</w:t>
            </w:r>
          </w:p>
          <w:p w14:paraId="0F37D554" w14:textId="77777777" w:rsidR="00310ED7" w:rsidRDefault="00846F5B">
            <w:pPr>
              <w:pStyle w:val="Standard"/>
              <w:spacing w:after="0" w:line="254" w:lineRule="auto"/>
              <w:ind w:left="815" w:right="80" w:firstLine="0"/>
            </w:pPr>
            <w:r>
              <w:rPr>
                <w:i/>
              </w:rPr>
              <w:t>performance of the Buyer’s</w:t>
            </w:r>
            <w:r>
              <w:t xml:space="preserve"> </w:t>
            </w:r>
            <w:r>
              <w:rPr>
                <w:i/>
              </w:rPr>
              <w:t>duties under the Contract) for</w:t>
            </w:r>
          </w:p>
          <w:p w14:paraId="6BFFBDDF" w14:textId="77777777" w:rsidR="00310ED7" w:rsidRDefault="00846F5B">
            <w:pPr>
              <w:pStyle w:val="Standard"/>
              <w:spacing w:after="9" w:line="254" w:lineRule="auto"/>
              <w:ind w:left="815" w:right="129" w:firstLine="0"/>
            </w:pPr>
            <w:r>
              <w:rPr>
                <w:i/>
              </w:rPr>
              <w:t>which the Buyer is the Controller,</w:t>
            </w:r>
          </w:p>
          <w:p w14:paraId="3943C269" w14:textId="77777777" w:rsidR="00310ED7" w:rsidRDefault="00310ED7">
            <w:pPr>
              <w:pStyle w:val="Standard"/>
              <w:spacing w:after="0" w:line="254" w:lineRule="auto"/>
              <w:ind w:left="821" w:firstLine="0"/>
            </w:pPr>
          </w:p>
          <w:p w14:paraId="4D24035B" w14:textId="5CC2C1B5" w:rsidR="00491729" w:rsidRDefault="00491729">
            <w:pPr>
              <w:pStyle w:val="Standard"/>
              <w:spacing w:after="0" w:line="254" w:lineRule="auto"/>
              <w:ind w:left="821" w:firstLine="0"/>
            </w:pPr>
            <w:r>
              <w:rPr>
                <w:rStyle w:val="normaltextrun"/>
                <w:shd w:val="clear" w:color="auto" w:fill="FFFFFF"/>
              </w:rPr>
              <w:t>OTHER PERSONAL DATA -NOT APPLICABLE</w:t>
            </w:r>
            <w:r>
              <w:rPr>
                <w:rStyle w:val="normaltextrun"/>
                <w:b/>
                <w:bCs/>
                <w:shd w:val="clear" w:color="auto" w:fill="FFFFFF"/>
              </w:rPr>
              <w:t> </w:t>
            </w:r>
            <w:r>
              <w:rPr>
                <w:rStyle w:val="eop"/>
                <w:shd w:val="clear" w:color="auto" w:fill="FFFFFF"/>
              </w:rPr>
              <w:t> </w:t>
            </w:r>
          </w:p>
        </w:tc>
        <w:tc>
          <w:tcPr>
            <w:tcW w:w="3832" w:type="dxa"/>
            <w:tcBorders>
              <w:top w:val="single" w:sz="8" w:space="0" w:color="000000"/>
              <w:bottom w:val="single" w:sz="8" w:space="0" w:color="000000"/>
              <w:right w:val="single" w:sz="8" w:space="0" w:color="000000"/>
            </w:tcBorders>
            <w:tcMar>
              <w:top w:w="18" w:type="dxa"/>
              <w:left w:w="0" w:type="dxa"/>
              <w:bottom w:w="0" w:type="dxa"/>
              <w:right w:w="37" w:type="dxa"/>
            </w:tcMar>
          </w:tcPr>
          <w:p w14:paraId="79A190E6" w14:textId="77777777" w:rsidR="00310ED7" w:rsidRDefault="00846F5B">
            <w:pPr>
              <w:pStyle w:val="Standard"/>
              <w:spacing w:after="0" w:line="254" w:lineRule="auto"/>
              <w:ind w:left="0" w:firstLine="0"/>
              <w:jc w:val="both"/>
            </w:pPr>
            <w:r>
              <w:rPr>
                <w:i/>
              </w:rPr>
              <w:t>the</w:t>
            </w:r>
          </w:p>
        </w:tc>
      </w:tr>
    </w:tbl>
    <w:p w14:paraId="3B7BEEFC" w14:textId="77777777" w:rsidR="00310ED7" w:rsidRDefault="00846F5B">
      <w:pPr>
        <w:pStyle w:val="Standard"/>
        <w:spacing w:after="0" w:line="254" w:lineRule="auto"/>
        <w:ind w:left="0" w:firstLine="0"/>
        <w:jc w:val="both"/>
      </w:pPr>
      <w:r>
        <w:t xml:space="preserve"> </w:t>
      </w:r>
    </w:p>
    <w:p w14:paraId="176DB875" w14:textId="77777777" w:rsidR="00491729" w:rsidRDefault="00491729">
      <w:pPr>
        <w:pStyle w:val="Standard"/>
        <w:spacing w:after="0" w:line="254" w:lineRule="auto"/>
        <w:ind w:left="0" w:firstLine="0"/>
        <w:jc w:val="both"/>
      </w:pPr>
    </w:p>
    <w:p w14:paraId="220F7D49" w14:textId="77777777" w:rsidR="00491729" w:rsidRDefault="00491729">
      <w:pPr>
        <w:pStyle w:val="Standard"/>
        <w:spacing w:after="0" w:line="254" w:lineRule="auto"/>
        <w:ind w:left="0" w:firstLine="0"/>
        <w:jc w:val="both"/>
      </w:pPr>
    </w:p>
    <w:tbl>
      <w:tblPr>
        <w:tblW w:w="12559" w:type="dxa"/>
        <w:tblInd w:w="1039" w:type="dxa"/>
        <w:tblLayout w:type="fixed"/>
        <w:tblCellMar>
          <w:left w:w="10" w:type="dxa"/>
          <w:right w:w="10" w:type="dxa"/>
        </w:tblCellMar>
        <w:tblLook w:val="0000" w:firstRow="0" w:lastRow="0" w:firstColumn="0" w:lastColumn="0" w:noHBand="0" w:noVBand="0"/>
      </w:tblPr>
      <w:tblGrid>
        <w:gridCol w:w="4521"/>
        <w:gridCol w:w="8038"/>
      </w:tblGrid>
      <w:tr w:rsidR="00310ED7" w14:paraId="7AFD82CF" w14:textId="77777777" w:rsidTr="006777DB">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02ECA29" w14:textId="77777777" w:rsidR="00310ED7" w:rsidRDefault="00846F5B">
            <w:pPr>
              <w:pStyle w:val="Standard"/>
              <w:spacing w:after="0" w:line="254" w:lineRule="auto"/>
              <w:ind w:left="5" w:firstLine="0"/>
            </w:pPr>
            <w:r>
              <w:t>Duration of the Processing</w:t>
            </w:r>
          </w:p>
        </w:tc>
        <w:tc>
          <w:tcPr>
            <w:tcW w:w="8038"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2E0E7078" w14:textId="0B61333B" w:rsidR="00310ED7" w:rsidRDefault="00491729">
            <w:pPr>
              <w:pStyle w:val="Standard"/>
              <w:spacing w:after="0" w:line="254" w:lineRule="auto"/>
              <w:ind w:left="0" w:firstLine="0"/>
              <w:jc w:val="both"/>
            </w:pPr>
            <w:r>
              <w:rPr>
                <w:rStyle w:val="normaltextrun"/>
                <w:shd w:val="clear" w:color="auto" w:fill="FFFFFF"/>
              </w:rPr>
              <w:t>N/A – No data to be processed </w:t>
            </w:r>
            <w:r>
              <w:rPr>
                <w:rStyle w:val="eop"/>
                <w:shd w:val="clear" w:color="auto" w:fill="FFFFFF"/>
              </w:rPr>
              <w:t> </w:t>
            </w:r>
          </w:p>
        </w:tc>
      </w:tr>
      <w:tr w:rsidR="00310ED7" w14:paraId="2474D20D" w14:textId="77777777" w:rsidTr="006777DB">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A902985" w14:textId="77777777" w:rsidR="00310ED7" w:rsidRDefault="00846F5B">
            <w:pPr>
              <w:pStyle w:val="Standard"/>
              <w:spacing w:after="0" w:line="254" w:lineRule="auto"/>
              <w:ind w:left="5" w:firstLine="0"/>
            </w:pPr>
            <w:r>
              <w:t>Nature and purposes of the Processing</w:t>
            </w:r>
          </w:p>
        </w:tc>
        <w:tc>
          <w:tcPr>
            <w:tcW w:w="8038"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65D12B3E" w14:textId="4E6EB14A" w:rsidR="00310ED7" w:rsidRDefault="00491729">
            <w:pPr>
              <w:pStyle w:val="Standard"/>
              <w:spacing w:after="0" w:line="254" w:lineRule="auto"/>
              <w:ind w:left="0" w:firstLine="0"/>
            </w:pPr>
            <w:r>
              <w:rPr>
                <w:rStyle w:val="normaltextrun"/>
                <w:shd w:val="clear" w:color="auto" w:fill="FFFFFF"/>
              </w:rPr>
              <w:t>N/A  </w:t>
            </w:r>
            <w:r>
              <w:rPr>
                <w:rStyle w:val="eop"/>
                <w:shd w:val="clear" w:color="auto" w:fill="FFFFFF"/>
              </w:rPr>
              <w:t> </w:t>
            </w:r>
          </w:p>
        </w:tc>
      </w:tr>
      <w:tr w:rsidR="00310ED7" w14:paraId="2D2A1C29" w14:textId="77777777" w:rsidTr="006777DB">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0AAFF1C" w14:textId="77777777" w:rsidR="00310ED7" w:rsidRDefault="00846F5B">
            <w:pPr>
              <w:pStyle w:val="Standard"/>
              <w:spacing w:after="0" w:line="254" w:lineRule="auto"/>
              <w:ind w:left="5" w:firstLine="0"/>
            </w:pPr>
            <w:r>
              <w:lastRenderedPageBreak/>
              <w:t>Type of Personal Data</w:t>
            </w:r>
          </w:p>
        </w:tc>
        <w:tc>
          <w:tcPr>
            <w:tcW w:w="8038"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2B09AC77" w14:textId="13DE2A92" w:rsidR="00310ED7" w:rsidRDefault="00491729">
            <w:pPr>
              <w:pStyle w:val="Standard"/>
              <w:spacing w:after="0" w:line="254" w:lineRule="auto"/>
              <w:ind w:left="0" w:firstLine="0"/>
              <w:jc w:val="both"/>
            </w:pPr>
            <w:r>
              <w:rPr>
                <w:rStyle w:val="normaltextrun"/>
                <w:shd w:val="clear" w:color="auto" w:fill="FFFFFF"/>
              </w:rPr>
              <w:t>N/A  </w:t>
            </w:r>
            <w:r>
              <w:rPr>
                <w:rStyle w:val="eop"/>
                <w:shd w:val="clear" w:color="auto" w:fill="FFFFFF"/>
              </w:rPr>
              <w:t> </w:t>
            </w:r>
          </w:p>
        </w:tc>
      </w:tr>
    </w:tbl>
    <w:p w14:paraId="43871CF2" w14:textId="77777777" w:rsidR="00310ED7" w:rsidRDefault="00846F5B">
      <w:pPr>
        <w:pStyle w:val="Standard"/>
        <w:spacing w:after="0" w:line="254" w:lineRule="auto"/>
        <w:ind w:left="0" w:firstLine="0"/>
        <w:jc w:val="both"/>
      </w:pPr>
      <w:r>
        <w:t xml:space="preserve"> </w:t>
      </w:r>
    </w:p>
    <w:tbl>
      <w:tblPr>
        <w:tblW w:w="12559" w:type="dxa"/>
        <w:tblInd w:w="1039" w:type="dxa"/>
        <w:tblLayout w:type="fixed"/>
        <w:tblCellMar>
          <w:left w:w="10" w:type="dxa"/>
          <w:right w:w="10" w:type="dxa"/>
        </w:tblCellMar>
        <w:tblLook w:val="0000" w:firstRow="0" w:lastRow="0" w:firstColumn="0" w:lastColumn="0" w:noHBand="0" w:noVBand="0"/>
      </w:tblPr>
      <w:tblGrid>
        <w:gridCol w:w="4521"/>
        <w:gridCol w:w="8038"/>
      </w:tblGrid>
      <w:tr w:rsidR="00310ED7" w14:paraId="6B4E4BF6" w14:textId="77777777" w:rsidTr="006777DB">
        <w:trPr>
          <w:trHeight w:val="1391"/>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16E57C4" w14:textId="77777777" w:rsidR="00310ED7" w:rsidRDefault="00846F5B">
            <w:pPr>
              <w:pStyle w:val="Standard"/>
              <w:spacing w:after="0" w:line="254" w:lineRule="auto"/>
              <w:ind w:left="0" w:firstLine="0"/>
            </w:pPr>
            <w:r>
              <w:t>Categories of Data Subject</w:t>
            </w:r>
          </w:p>
        </w:tc>
        <w:tc>
          <w:tcPr>
            <w:tcW w:w="8038"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129CA99" w14:textId="587DBB37" w:rsidR="00310ED7" w:rsidRDefault="00491729">
            <w:pPr>
              <w:pStyle w:val="Standard"/>
              <w:spacing w:after="0" w:line="259" w:lineRule="auto"/>
              <w:ind w:left="0" w:firstLine="0"/>
            </w:pPr>
            <w:r>
              <w:rPr>
                <w:rStyle w:val="normaltextrun"/>
                <w:shd w:val="clear" w:color="auto" w:fill="FFFFFF"/>
              </w:rPr>
              <w:t>N/A  </w:t>
            </w:r>
            <w:r>
              <w:rPr>
                <w:rStyle w:val="eop"/>
                <w:shd w:val="clear" w:color="auto" w:fill="FFFFFF"/>
              </w:rPr>
              <w:t> </w:t>
            </w:r>
          </w:p>
        </w:tc>
      </w:tr>
      <w:tr w:rsidR="00310ED7" w14:paraId="0F38D2DF" w14:textId="77777777" w:rsidTr="006777DB">
        <w:trPr>
          <w:trHeight w:val="179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5C50A4A" w14:textId="77777777" w:rsidR="00310ED7" w:rsidRDefault="00846F5B">
            <w:pPr>
              <w:pStyle w:val="Standard"/>
              <w:spacing w:after="26" w:line="254" w:lineRule="auto"/>
              <w:ind w:left="5" w:firstLine="0"/>
            </w:pPr>
            <w:r>
              <w:t xml:space="preserve">Plan for return and destruction of the </w:t>
            </w:r>
            <w:proofErr w:type="gramStart"/>
            <w:r>
              <w:t>data</w:t>
            </w:r>
            <w:proofErr w:type="gramEnd"/>
          </w:p>
          <w:p w14:paraId="63287E57" w14:textId="77777777" w:rsidR="00310ED7" w:rsidRDefault="00846F5B">
            <w:pPr>
              <w:pStyle w:val="Standard"/>
              <w:spacing w:after="0" w:line="254" w:lineRule="auto"/>
              <w:ind w:left="5" w:firstLine="0"/>
            </w:pPr>
            <w:r>
              <w:t>once the Processing is complete UNLESS requirement under Union or Member State law to preserve that type of data</w:t>
            </w:r>
          </w:p>
        </w:tc>
        <w:tc>
          <w:tcPr>
            <w:tcW w:w="8038"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2383B80F" w14:textId="5B818FA9" w:rsidR="00310ED7" w:rsidRDefault="00491729">
            <w:pPr>
              <w:pStyle w:val="Standard"/>
              <w:spacing w:after="0" w:line="283" w:lineRule="auto"/>
              <w:ind w:left="0" w:firstLine="0"/>
            </w:pPr>
            <w:r>
              <w:rPr>
                <w:rStyle w:val="normaltextrun"/>
                <w:shd w:val="clear" w:color="auto" w:fill="FFFFFF"/>
              </w:rPr>
              <w:t>N/A  </w:t>
            </w:r>
            <w:r>
              <w:rPr>
                <w:rStyle w:val="eop"/>
                <w:shd w:val="clear" w:color="auto" w:fill="FFFFFF"/>
              </w:rPr>
              <w:t> </w:t>
            </w:r>
          </w:p>
        </w:tc>
      </w:tr>
    </w:tbl>
    <w:p w14:paraId="29A4C3EE" w14:textId="77777777" w:rsidR="003D582E" w:rsidRDefault="003D582E">
      <w:pPr>
        <w:pStyle w:val="Heading3"/>
        <w:tabs>
          <w:tab w:val="center" w:pos="1235"/>
          <w:tab w:val="center" w:pos="5306"/>
        </w:tabs>
        <w:spacing w:after="335" w:line="240" w:lineRule="auto"/>
        <w:ind w:left="0" w:firstLine="0"/>
        <w:rPr>
          <w:rStyle w:val="normaltextrun"/>
          <w:color w:val="000000"/>
          <w:sz w:val="32"/>
          <w:szCs w:val="32"/>
          <w:shd w:val="clear" w:color="auto" w:fill="FFFFFF"/>
        </w:rPr>
      </w:pPr>
    </w:p>
    <w:p w14:paraId="2D507F33" w14:textId="77777777" w:rsidR="006777DB" w:rsidRDefault="006777DB" w:rsidP="006777DB">
      <w:pPr>
        <w:pStyle w:val="Standard"/>
      </w:pPr>
    </w:p>
    <w:p w14:paraId="3E938C31" w14:textId="77777777" w:rsidR="006777DB" w:rsidRDefault="006777DB" w:rsidP="006777DB">
      <w:pPr>
        <w:pStyle w:val="Standard"/>
      </w:pPr>
    </w:p>
    <w:p w14:paraId="7599F6E0" w14:textId="77777777" w:rsidR="006777DB" w:rsidRPr="006777DB" w:rsidRDefault="006777DB" w:rsidP="006777DB">
      <w:pPr>
        <w:pStyle w:val="Standard"/>
      </w:pPr>
    </w:p>
    <w:p w14:paraId="5CD813BA" w14:textId="5A74BF6E" w:rsidR="00310ED7" w:rsidRPr="006777DB" w:rsidRDefault="00F03BFD" w:rsidP="006777DB">
      <w:pPr>
        <w:pStyle w:val="Heading3"/>
        <w:tabs>
          <w:tab w:val="center" w:pos="1235"/>
          <w:tab w:val="center" w:pos="5306"/>
        </w:tabs>
        <w:spacing w:after="335" w:line="240" w:lineRule="auto"/>
        <w:ind w:left="0" w:firstLine="0"/>
        <w:rPr>
          <w:color w:val="000000"/>
          <w:sz w:val="32"/>
          <w:szCs w:val="32"/>
          <w:shd w:val="clear" w:color="auto" w:fill="FFFFFF"/>
        </w:rPr>
      </w:pPr>
      <w:r>
        <w:rPr>
          <w:rStyle w:val="normaltextrun"/>
          <w:color w:val="000000"/>
          <w:sz w:val="32"/>
          <w:szCs w:val="32"/>
          <w:shd w:val="clear" w:color="auto" w:fill="FFFFFF"/>
        </w:rPr>
        <w:t>Annex 2: Social Values</w:t>
      </w:r>
      <w:r>
        <w:rPr>
          <w:rStyle w:val="eop"/>
          <w:color w:val="000000"/>
          <w:sz w:val="32"/>
          <w:szCs w:val="32"/>
          <w:shd w:val="clear" w:color="auto" w:fill="FFFFFF"/>
        </w:rPr>
        <w:t> </w:t>
      </w:r>
    </w:p>
    <w:p w14:paraId="047E325D" w14:textId="101BF093" w:rsidR="00724E79" w:rsidRPr="00F03BFD" w:rsidRDefault="00724E79" w:rsidP="006C1642">
      <w:pPr>
        <w:shd w:val="clear" w:color="auto" w:fill="FFFFFF"/>
        <w:suppressAutoHyphens w:val="0"/>
        <w:autoSpaceDN/>
        <w:textAlignment w:val="auto"/>
        <w:rPr>
          <w:rFonts w:eastAsia="Times New Roman"/>
          <w:color w:val="0B0C0C"/>
          <w:sz w:val="29"/>
          <w:szCs w:val="29"/>
          <w:lang w:eastAsia="en-GB" w:bidi="ar-SA"/>
        </w:rPr>
        <w:sectPr w:rsidR="00724E79" w:rsidRPr="00F03BFD" w:rsidSect="00A440F9">
          <w:pgSz w:w="16838" w:h="11921" w:orient="landscape"/>
          <w:pgMar w:top="0" w:right="1111" w:bottom="1151" w:left="1293" w:header="720" w:footer="1015" w:gutter="0"/>
          <w:pgNumType w:start="1"/>
          <w:cols w:space="720"/>
        </w:sectPr>
      </w:pPr>
    </w:p>
    <w:p w14:paraId="01304874" w14:textId="057A7BAE" w:rsidR="004E22CE" w:rsidRDefault="004E22CE" w:rsidP="006C1642">
      <w:pPr>
        <w:pStyle w:val="Heading1"/>
        <w:ind w:left="0" w:firstLine="0"/>
      </w:pPr>
      <w:r>
        <w:lastRenderedPageBreak/>
        <w:t>Social Value Commitments</w:t>
      </w:r>
      <w:r>
        <w:rPr>
          <w:u w:color="000000"/>
        </w:rPr>
        <w:t xml:space="preserve"> </w:t>
      </w:r>
    </w:p>
    <w:p w14:paraId="345844CF" w14:textId="77777777" w:rsidR="004E22CE" w:rsidRDefault="004E22CE" w:rsidP="004E22CE">
      <w:r>
        <w:rPr>
          <w:rFonts w:ascii="Calibri" w:eastAsia="Calibri" w:hAnsi="Calibri" w:cs="Calibri"/>
          <w:b/>
        </w:rPr>
        <w:t xml:space="preserve"> </w:t>
      </w:r>
    </w:p>
    <w:p w14:paraId="6AA2C36E" w14:textId="21F19C9E" w:rsidR="004E22CE" w:rsidRDefault="00176BB9" w:rsidP="00176BB9">
      <w:pPr>
        <w:spacing w:after="1" w:line="238" w:lineRule="auto"/>
        <w:ind w:left="427"/>
      </w:pPr>
      <w:r>
        <w:rPr>
          <w:noProof/>
        </w:rPr>
        <w:drawing>
          <wp:inline distT="0" distB="0" distL="0" distR="0" wp14:anchorId="5EEA2AA7" wp14:editId="25615474">
            <wp:extent cx="5734050" cy="203200"/>
            <wp:effectExtent l="0" t="0" r="0" b="6350"/>
            <wp:docPr id="209819564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03200"/>
                    </a:xfrm>
                    <a:prstGeom prst="rect">
                      <a:avLst/>
                    </a:prstGeom>
                    <a:noFill/>
                    <a:ln>
                      <a:noFill/>
                    </a:ln>
                  </pic:spPr>
                </pic:pic>
              </a:graphicData>
            </a:graphic>
          </wp:inline>
        </w:drawing>
      </w:r>
    </w:p>
    <w:sectPr w:rsidR="004E22CE" w:rsidSect="00A440F9">
      <w:headerReference w:type="even" r:id="rId51"/>
      <w:headerReference w:type="default" r:id="rId52"/>
      <w:footerReference w:type="even" r:id="rId53"/>
      <w:footerReference w:type="default" r:id="rId54"/>
      <w:headerReference w:type="first" r:id="rId55"/>
      <w:footerReference w:type="first" r:id="rId56"/>
      <w:pgSz w:w="16838" w:h="11921" w:orient="landscape"/>
      <w:pgMar w:top="0" w:right="1111" w:bottom="1151" w:left="12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5076" w14:textId="77777777" w:rsidR="0046347F" w:rsidRDefault="0046347F">
      <w:r>
        <w:separator/>
      </w:r>
    </w:p>
  </w:endnote>
  <w:endnote w:type="continuationSeparator" w:id="0">
    <w:p w14:paraId="3DE301F1" w14:textId="77777777" w:rsidR="0046347F" w:rsidRDefault="0046347F">
      <w:r>
        <w:continuationSeparator/>
      </w:r>
    </w:p>
  </w:endnote>
  <w:endnote w:type="continuationNotice" w:id="1">
    <w:p w14:paraId="2E23B687" w14:textId="77777777" w:rsidR="0046347F" w:rsidRDefault="00463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Liberation Sans">
    <w:altName w:val="Arial"/>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3CF3" w14:textId="48CEFE92" w:rsidR="00F64A4E" w:rsidRDefault="00F64A4E">
    <w:pPr>
      <w:pStyle w:val="Footer"/>
    </w:pPr>
    <w:r>
      <w:rPr>
        <w:noProof/>
      </w:rPr>
      <mc:AlternateContent>
        <mc:Choice Requires="wps">
          <w:drawing>
            <wp:anchor distT="0" distB="0" distL="0" distR="0" simplePos="0" relativeHeight="251658247" behindDoc="0" locked="0" layoutInCell="1" allowOverlap="1" wp14:anchorId="48090706" wp14:editId="7ADBD985">
              <wp:simplePos x="635" y="635"/>
              <wp:positionH relativeFrom="page">
                <wp:align>center</wp:align>
              </wp:positionH>
              <wp:positionV relativeFrom="page">
                <wp:align>bottom</wp:align>
              </wp:positionV>
              <wp:extent cx="443865" cy="443865"/>
              <wp:effectExtent l="0" t="0" r="0" b="0"/>
              <wp:wrapNone/>
              <wp:docPr id="1363799532"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EB8A0" w14:textId="532D89A5"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90706"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AEEB8A0" w14:textId="532D89A5"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FBE9" w14:textId="115F6F7A" w:rsidR="00F64A4E" w:rsidRDefault="00F64A4E">
    <w:pPr>
      <w:pStyle w:val="Footer"/>
    </w:pPr>
    <w:r>
      <w:rPr>
        <w:noProof/>
      </w:rPr>
      <mc:AlternateContent>
        <mc:Choice Requires="wps">
          <w:drawing>
            <wp:anchor distT="0" distB="0" distL="0" distR="0" simplePos="0" relativeHeight="251658250" behindDoc="0" locked="0" layoutInCell="1" allowOverlap="1" wp14:anchorId="15444FC6" wp14:editId="4F58D0C6">
              <wp:simplePos x="635" y="635"/>
              <wp:positionH relativeFrom="page">
                <wp:align>center</wp:align>
              </wp:positionH>
              <wp:positionV relativeFrom="page">
                <wp:align>bottom</wp:align>
              </wp:positionV>
              <wp:extent cx="443865" cy="443865"/>
              <wp:effectExtent l="0" t="0" r="0" b="0"/>
              <wp:wrapNone/>
              <wp:docPr id="1812069596"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6385F" w14:textId="2E7D66C9"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44FC6" id="_x0000_t202" coordsize="21600,21600" o:spt="202" path="m,l,21600r21600,l21600,xe">
              <v:stroke joinstyle="miter"/>
              <v:path gradientshapeok="t" o:connecttype="rect"/>
            </v:shapetype>
            <v:shape id="Text Box 11" o:spid="_x0000_s1045" type="#_x0000_t202" alt="OFFICIAL-SENSITIVE - COMMER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4B16385F" w14:textId="2E7D66C9"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963D" w14:textId="5918C78E" w:rsidR="00846F5B" w:rsidRDefault="00F64A4E">
    <w:pPr>
      <w:pStyle w:val="Standard"/>
      <w:spacing w:after="160" w:line="254" w:lineRule="auto"/>
      <w:ind w:left="0" w:firstLine="0"/>
    </w:pPr>
    <w:r>
      <w:rPr>
        <w:noProof/>
      </w:rPr>
      <mc:AlternateContent>
        <mc:Choice Requires="wps">
          <w:drawing>
            <wp:anchor distT="0" distB="0" distL="0" distR="0" simplePos="0" relativeHeight="251658251" behindDoc="0" locked="0" layoutInCell="1" allowOverlap="1" wp14:anchorId="26AC7172" wp14:editId="12A861A0">
              <wp:simplePos x="635" y="635"/>
              <wp:positionH relativeFrom="page">
                <wp:align>center</wp:align>
              </wp:positionH>
              <wp:positionV relativeFrom="page">
                <wp:align>bottom</wp:align>
              </wp:positionV>
              <wp:extent cx="443865" cy="443865"/>
              <wp:effectExtent l="0" t="0" r="0" b="0"/>
              <wp:wrapNone/>
              <wp:docPr id="881282218"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07F51" w14:textId="4AF10C69"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C7172" id="_x0000_t202" coordsize="21600,21600" o:spt="202" path="m,l,21600r21600,l21600,xe">
              <v:stroke joinstyle="miter"/>
              <v:path gradientshapeok="t" o:connecttype="rect"/>
            </v:shapetype>
            <v:shape id="Text Box 12" o:spid="_x0000_s1046" type="#_x0000_t202" alt="OFFICIAL-SENSITIVE - COMMERCIAL"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23107F51" w14:textId="4AF10C69"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843E" w14:textId="251D927A" w:rsidR="00F64A4E" w:rsidRDefault="00F64A4E">
    <w:pPr>
      <w:pStyle w:val="Footer"/>
    </w:pPr>
    <w:r>
      <w:rPr>
        <w:noProof/>
      </w:rPr>
      <mc:AlternateContent>
        <mc:Choice Requires="wps">
          <w:drawing>
            <wp:anchor distT="0" distB="0" distL="0" distR="0" simplePos="0" relativeHeight="251658249" behindDoc="0" locked="0" layoutInCell="1" allowOverlap="1" wp14:anchorId="7A8921BE" wp14:editId="75E2526D">
              <wp:simplePos x="635" y="635"/>
              <wp:positionH relativeFrom="page">
                <wp:align>center</wp:align>
              </wp:positionH>
              <wp:positionV relativeFrom="page">
                <wp:align>bottom</wp:align>
              </wp:positionV>
              <wp:extent cx="443865" cy="443865"/>
              <wp:effectExtent l="0" t="0" r="0" b="0"/>
              <wp:wrapNone/>
              <wp:docPr id="716895011"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97429" w14:textId="21AA34A5"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921BE" id="_x0000_t202" coordsize="21600,21600" o:spt="202" path="m,l,21600r21600,l21600,xe">
              <v:stroke joinstyle="miter"/>
              <v:path gradientshapeok="t" o:connecttype="rect"/>
            </v:shapetype>
            <v:shape id="Text Box 10" o:spid="_x0000_s1048" type="#_x0000_t202" alt="OFFICIAL-SENSITIVE - COMMER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6CB97429" w14:textId="21AA34A5"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15C6" w14:textId="053522F7" w:rsidR="00846F5B" w:rsidRDefault="00F64A4E">
    <w:pPr>
      <w:pStyle w:val="Standard"/>
      <w:spacing w:after="0" w:line="254" w:lineRule="auto"/>
      <w:ind w:left="0" w:right="-3" w:firstLine="0"/>
      <w:jc w:val="right"/>
    </w:pPr>
    <w:r>
      <w:rPr>
        <w:noProof/>
      </w:rPr>
      <mc:AlternateContent>
        <mc:Choice Requires="wps">
          <w:drawing>
            <wp:anchor distT="0" distB="0" distL="0" distR="0" simplePos="0" relativeHeight="251658248" behindDoc="0" locked="0" layoutInCell="1" allowOverlap="1" wp14:anchorId="628B133A" wp14:editId="2C761B80">
              <wp:simplePos x="0" y="9880600"/>
              <wp:positionH relativeFrom="page">
                <wp:align>center</wp:align>
              </wp:positionH>
              <wp:positionV relativeFrom="page">
                <wp:align>bottom</wp:align>
              </wp:positionV>
              <wp:extent cx="443865" cy="443865"/>
              <wp:effectExtent l="0" t="0" r="0" b="0"/>
              <wp:wrapNone/>
              <wp:docPr id="1943127705"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16F1C" w14:textId="73E064ED"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B133A" id="_x0000_t202" coordsize="21600,21600" o:spt="202" path="m,l,21600r21600,l21600,xe">
              <v:stroke joinstyle="miter"/>
              <v:path gradientshapeok="t" o:connecttype="rect"/>
            </v:shapetype>
            <v:shape id="Text Box 9" o:spid="_x0000_s1029" type="#_x0000_t202" alt="OFFICIAL-SENSITIVE - COMMER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16F1C" w14:textId="73E064ED"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r w:rsidR="00846F5B">
      <w:fldChar w:fldCharType="begin"/>
    </w:r>
    <w:r w:rsidR="00846F5B">
      <w:instrText xml:space="preserve"> PAGE </w:instrText>
    </w:r>
    <w:r w:rsidR="00846F5B">
      <w:fldChar w:fldCharType="separate"/>
    </w:r>
    <w:r w:rsidR="00846F5B">
      <w:t>50</w:t>
    </w:r>
    <w:r w:rsidR="00846F5B">
      <w:fldChar w:fldCharType="end"/>
    </w:r>
    <w:r w:rsidR="00846F5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64EA" w14:textId="0A666F51" w:rsidR="00F64A4E" w:rsidRDefault="00F64A4E">
    <w:pPr>
      <w:pStyle w:val="Footer"/>
    </w:pPr>
    <w:r>
      <w:rPr>
        <w:noProof/>
      </w:rPr>
      <mc:AlternateContent>
        <mc:Choice Requires="wps">
          <w:drawing>
            <wp:anchor distT="0" distB="0" distL="0" distR="0" simplePos="0" relativeHeight="251658246" behindDoc="0" locked="0" layoutInCell="1" allowOverlap="1" wp14:anchorId="16C932E5" wp14:editId="376DCB98">
              <wp:simplePos x="635" y="635"/>
              <wp:positionH relativeFrom="page">
                <wp:align>center</wp:align>
              </wp:positionH>
              <wp:positionV relativeFrom="page">
                <wp:align>bottom</wp:align>
              </wp:positionV>
              <wp:extent cx="443865" cy="443865"/>
              <wp:effectExtent l="0" t="0" r="0" b="0"/>
              <wp:wrapNone/>
              <wp:docPr id="79270357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21D71" w14:textId="1E306992"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932E5"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A021D71" w14:textId="1E306992"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71C3" w14:textId="77777777" w:rsidR="00625FBE" w:rsidRDefault="00625FBE">
    <w:pPr>
      <w:ind w:left="-1340"/>
    </w:pPr>
    <w:r>
      <w:rPr>
        <w:noProof/>
        <w:sz w:val="20"/>
      </w:rPr>
      <mc:AlternateContent>
        <mc:Choice Requires="wps">
          <w:drawing>
            <wp:anchor distT="0" distB="0" distL="0" distR="0" simplePos="0" relativeHeight="251673088" behindDoc="0" locked="0" layoutInCell="1" allowOverlap="1" wp14:anchorId="54CE5F9E" wp14:editId="0C371136">
              <wp:simplePos x="914400" y="6629400"/>
              <wp:positionH relativeFrom="page">
                <wp:align>center</wp:align>
              </wp:positionH>
              <wp:positionV relativeFrom="page">
                <wp:align>bottom</wp:align>
              </wp:positionV>
              <wp:extent cx="443865" cy="443865"/>
              <wp:effectExtent l="0" t="0" r="0" b="0"/>
              <wp:wrapNone/>
              <wp:docPr id="2001267387" name="Text Box 2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46A73" w14:textId="77777777" w:rsidR="00625FBE" w:rsidRPr="002F7E0F" w:rsidRDefault="00625FBE" w:rsidP="001B0729">
                          <w:pPr>
                            <w:rPr>
                              <w:noProof/>
                              <w:color w:val="000000"/>
                            </w:rPr>
                          </w:pPr>
                          <w:r w:rsidRPr="002F7E0F">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E5F9E" id="_x0000_t202" coordsize="21600,21600" o:spt="202" path="m,l,21600r21600,l21600,xe">
              <v:stroke joinstyle="miter"/>
              <v:path gradientshapeok="t" o:connecttype="rect"/>
            </v:shapetype>
            <v:shape id="Text Box 20" o:spid="_x0000_s1034" type="#_x0000_t202" alt="OFFICIAL-SENSITIVE - COMMERCIAL" style="position:absolute;left:0;text-align:left;margin-left:0;margin-top:0;width:34.95pt;height:34.9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EA46A73" w14:textId="77777777" w:rsidR="00625FBE" w:rsidRPr="002F7E0F" w:rsidRDefault="00625FBE" w:rsidP="001B0729">
                    <w:pPr>
                      <w:rPr>
                        <w:noProof/>
                        <w:color w:val="000000"/>
                      </w:rPr>
                    </w:pPr>
                    <w:r w:rsidRPr="002F7E0F">
                      <w:rPr>
                        <w:noProof/>
                        <w:color w:val="000000"/>
                      </w:rPr>
                      <w:t>OFFICIAL-SENSITIVE - COMMERCIAL</w:t>
                    </w:r>
                  </w:p>
                </w:txbxContent>
              </v:textbox>
              <w10:wrap anchorx="page" anchory="page"/>
            </v:shape>
          </w:pict>
        </mc:Fallback>
      </mc:AlternateContent>
    </w:r>
    <w:r>
      <w:rPr>
        <w:rFonts w:ascii="Calibri" w:eastAsia="Calibri" w:hAnsi="Calibri" w:cs="Calibri"/>
        <w:sz w:val="20"/>
      </w:rPr>
      <w:t>RELEASABLE PROPRIETARY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0C27" w14:textId="45058CB7" w:rsidR="00625FBE" w:rsidRPr="000259AA" w:rsidRDefault="00625FBE" w:rsidP="000259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9571" w14:textId="77777777" w:rsidR="00625FBE" w:rsidRDefault="00625FBE">
    <w:pPr>
      <w:ind w:left="-1340"/>
    </w:pPr>
    <w:r>
      <w:rPr>
        <w:noProof/>
        <w:sz w:val="20"/>
      </w:rPr>
      <mc:AlternateContent>
        <mc:Choice Requires="wps">
          <w:drawing>
            <wp:anchor distT="0" distB="0" distL="0" distR="0" simplePos="0" relativeHeight="251666944" behindDoc="0" locked="0" layoutInCell="1" allowOverlap="1" wp14:anchorId="577469A5" wp14:editId="2805D076">
              <wp:simplePos x="635" y="635"/>
              <wp:positionH relativeFrom="page">
                <wp:align>center</wp:align>
              </wp:positionH>
              <wp:positionV relativeFrom="page">
                <wp:align>bottom</wp:align>
              </wp:positionV>
              <wp:extent cx="443865" cy="443865"/>
              <wp:effectExtent l="0" t="0" r="0" b="0"/>
              <wp:wrapNone/>
              <wp:docPr id="1197451006"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96EE3" w14:textId="77777777" w:rsidR="00625FBE" w:rsidRPr="002F7E0F" w:rsidRDefault="00625FBE" w:rsidP="001B0729">
                          <w:pPr>
                            <w:rPr>
                              <w:noProof/>
                              <w:color w:val="000000"/>
                            </w:rPr>
                          </w:pPr>
                          <w:r w:rsidRPr="002F7E0F">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469A5" id="_x0000_t202" coordsize="21600,21600" o:spt="202" path="m,l,21600r21600,l21600,xe">
              <v:stroke joinstyle="miter"/>
              <v:path gradientshapeok="t" o:connecttype="rect"/>
            </v:shapetype>
            <v:shape id="Text Box 19" o:spid="_x0000_s1036" type="#_x0000_t202" alt="OFFICIAL-SENSITIVE - COMMERCIAL"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0E596EE3" w14:textId="77777777" w:rsidR="00625FBE" w:rsidRPr="002F7E0F" w:rsidRDefault="00625FBE" w:rsidP="001B0729">
                    <w:pPr>
                      <w:rPr>
                        <w:noProof/>
                        <w:color w:val="000000"/>
                      </w:rPr>
                    </w:pPr>
                    <w:r w:rsidRPr="002F7E0F">
                      <w:rPr>
                        <w:noProof/>
                        <w:color w:val="000000"/>
                      </w:rPr>
                      <w:t>OFFICIAL-SENSITIVE - COMMERCIAL</w:t>
                    </w:r>
                  </w:p>
                </w:txbxContent>
              </v:textbox>
              <w10:wrap anchorx="page" anchory="page"/>
            </v:shape>
          </w:pict>
        </mc:Fallback>
      </mc:AlternateContent>
    </w:r>
    <w:r>
      <w:rPr>
        <w:rFonts w:ascii="Calibri" w:eastAsia="Calibri" w:hAnsi="Calibri" w:cs="Calibri"/>
        <w:sz w:val="20"/>
      </w:rPr>
      <w:t>RELEASABLE PROPRIETARY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D542" w14:textId="77777777" w:rsidR="00ED1AAB" w:rsidRDefault="00ED1AAB">
    <w:pPr>
      <w:ind w:left="-118"/>
    </w:pPr>
    <w:r>
      <w:rPr>
        <w:b/>
        <w:noProof/>
        <w:color w:val="0E2841"/>
        <w:sz w:val="24"/>
      </w:rPr>
      <mc:AlternateContent>
        <mc:Choice Requires="wps">
          <w:drawing>
            <wp:anchor distT="0" distB="0" distL="0" distR="0" simplePos="0" relativeHeight="251658256" behindDoc="0" locked="0" layoutInCell="1" allowOverlap="1" wp14:anchorId="2B559359" wp14:editId="0D02839E">
              <wp:simplePos x="635" y="635"/>
              <wp:positionH relativeFrom="page">
                <wp:align>center</wp:align>
              </wp:positionH>
              <wp:positionV relativeFrom="page">
                <wp:align>bottom</wp:align>
              </wp:positionV>
              <wp:extent cx="443865" cy="443865"/>
              <wp:effectExtent l="0" t="0" r="0" b="0"/>
              <wp:wrapNone/>
              <wp:docPr id="1480300091" name="Text Box 3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DE39" w14:textId="77777777" w:rsidR="00ED1AAB" w:rsidRPr="000C40A9" w:rsidRDefault="00ED1AAB" w:rsidP="006F5E57">
                          <w:pPr>
                            <w:rPr>
                              <w:noProof/>
                              <w:color w:val="000000"/>
                            </w:rPr>
                          </w:pPr>
                          <w:r w:rsidRPr="000C40A9">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59359" id="_x0000_t202" coordsize="21600,21600" o:spt="202" path="m,l,21600r21600,l21600,xe">
              <v:stroke joinstyle="miter"/>
              <v:path gradientshapeok="t" o:connecttype="rect"/>
            </v:shapetype>
            <v:shape id="Text Box 32" o:spid="_x0000_s1039" type="#_x0000_t202" alt="OFFICIAL-SENSITIVE - COMMERCIAL"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2DFEDE39" w14:textId="77777777" w:rsidR="00ED1AAB" w:rsidRPr="000C40A9" w:rsidRDefault="00ED1AAB" w:rsidP="006F5E57">
                    <w:pPr>
                      <w:rPr>
                        <w:noProof/>
                        <w:color w:val="000000"/>
                      </w:rPr>
                    </w:pPr>
                    <w:r w:rsidRPr="000C40A9">
                      <w:rPr>
                        <w:noProof/>
                        <w:color w:val="000000"/>
                      </w:rPr>
                      <w:t>OFFICIAL-SENSITIVE - COMMERCIAL</w:t>
                    </w:r>
                  </w:p>
                </w:txbxContent>
              </v:textbox>
              <w10:wrap anchorx="page" anchory="page"/>
            </v:shape>
          </w:pict>
        </mc:Fallback>
      </mc:AlternateContent>
    </w:r>
    <w:r>
      <w:rPr>
        <w:rFonts w:ascii="Calibri" w:eastAsia="Calibri" w:hAnsi="Calibri" w:cs="Calibri"/>
        <w:b/>
        <w:color w:val="0E2841"/>
        <w:sz w:val="24"/>
      </w:rPr>
      <w:t>www.envitia.com</w:t>
    </w:r>
  </w:p>
  <w:p w14:paraId="2540FA1A" w14:textId="77777777" w:rsidR="00ED1AAB" w:rsidRDefault="00ED1AAB">
    <w:pPr>
      <w:tabs>
        <w:tab w:val="center" w:pos="1183"/>
        <w:tab w:val="center" w:pos="16792"/>
      </w:tabs>
      <w:spacing w:after="93"/>
    </w:pPr>
    <w:r>
      <w:tab/>
    </w:r>
    <w:r>
      <w:rPr>
        <w:rFonts w:ascii="Calibri" w:eastAsia="Calibri" w:hAnsi="Calibri" w:cs="Calibri"/>
        <w:b/>
        <w:color w:val="FFFFFF"/>
        <w:sz w:val="24"/>
      </w:rPr>
      <w:t>www.envitia.com</w:t>
    </w:r>
    <w:r>
      <w:rPr>
        <w:rFonts w:ascii="Calibri" w:eastAsia="Calibri" w:hAnsi="Calibri" w:cs="Calibri"/>
        <w:b/>
        <w:color w:val="FFFFFF"/>
        <w:sz w:val="24"/>
      </w:rPr>
      <w:tab/>
      <w:t>Slide 00</w:t>
    </w:r>
  </w:p>
  <w:p w14:paraId="48C788F8" w14:textId="77777777" w:rsidR="00ED1AAB" w:rsidRDefault="00ED1AAB">
    <w:pPr>
      <w:ind w:left="-1038"/>
    </w:pPr>
    <w:r>
      <w:rPr>
        <w:rFonts w:ascii="Calibri" w:eastAsia="Calibri" w:hAnsi="Calibri" w:cs="Calibri"/>
        <w:sz w:val="20"/>
      </w:rPr>
      <w:t>RELEASEABLE PROPRIETARY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9A53" w14:textId="4B78DC65" w:rsidR="00ED1AAB" w:rsidRDefault="00ED1AAB" w:rsidP="006777DB">
    <w:r>
      <w:rPr>
        <w:b/>
        <w:noProof/>
        <w:color w:val="0E2841"/>
        <w:sz w:val="24"/>
      </w:rPr>
      <mc:AlternateContent>
        <mc:Choice Requires="wps">
          <w:drawing>
            <wp:anchor distT="0" distB="0" distL="0" distR="0" simplePos="0" relativeHeight="251658257" behindDoc="0" locked="0" layoutInCell="1" allowOverlap="1" wp14:anchorId="34800669" wp14:editId="2E82C4F6">
              <wp:simplePos x="635" y="635"/>
              <wp:positionH relativeFrom="page">
                <wp:align>center</wp:align>
              </wp:positionH>
              <wp:positionV relativeFrom="page">
                <wp:align>bottom</wp:align>
              </wp:positionV>
              <wp:extent cx="443865" cy="443865"/>
              <wp:effectExtent l="0" t="0" r="0" b="0"/>
              <wp:wrapNone/>
              <wp:docPr id="1820407084" name="Text Box 3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1521CE" w14:textId="77777777" w:rsidR="00ED1AAB" w:rsidRPr="000C40A9" w:rsidRDefault="00ED1AAB" w:rsidP="006F5E57">
                          <w:pPr>
                            <w:rPr>
                              <w:noProof/>
                              <w:color w:val="000000"/>
                            </w:rPr>
                          </w:pPr>
                          <w:r w:rsidRPr="000C40A9">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00669" id="_x0000_t202" coordsize="21600,21600" o:spt="202" path="m,l,21600r21600,l21600,xe">
              <v:stroke joinstyle="miter"/>
              <v:path gradientshapeok="t" o:connecttype="rect"/>
            </v:shapetype>
            <v:shape id="Text Box 33" o:spid="_x0000_s1040" type="#_x0000_t202" alt="OFFICIAL-SENSITIVE - COMMER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061521CE" w14:textId="77777777" w:rsidR="00ED1AAB" w:rsidRPr="000C40A9" w:rsidRDefault="00ED1AAB" w:rsidP="006F5E57">
                    <w:pPr>
                      <w:rPr>
                        <w:noProof/>
                        <w:color w:val="000000"/>
                      </w:rPr>
                    </w:pPr>
                    <w:r w:rsidRPr="000C40A9">
                      <w:rPr>
                        <w:noProof/>
                        <w:color w:val="000000"/>
                      </w:rPr>
                      <w:t>OFFICIAL-SENSITIVE - COMMERCIAL</w:t>
                    </w:r>
                  </w:p>
                </w:txbxContent>
              </v:textbox>
              <w10:wrap anchorx="page" anchory="page"/>
            </v:shape>
          </w:pict>
        </mc:Fallback>
      </mc:AlternateContent>
    </w:r>
  </w:p>
  <w:p w14:paraId="68A85384" w14:textId="77777777" w:rsidR="00ED1AAB" w:rsidRDefault="00ED1AAB">
    <w:pPr>
      <w:tabs>
        <w:tab w:val="center" w:pos="1183"/>
        <w:tab w:val="center" w:pos="16792"/>
      </w:tabs>
      <w:spacing w:after="93"/>
    </w:pPr>
    <w:r>
      <w:tab/>
    </w:r>
    <w:r>
      <w:rPr>
        <w:rFonts w:ascii="Calibri" w:eastAsia="Calibri" w:hAnsi="Calibri" w:cs="Calibri"/>
        <w:b/>
        <w:color w:val="FFFFFF"/>
        <w:sz w:val="24"/>
      </w:rPr>
      <w:t>www.envitia.com</w:t>
    </w:r>
    <w:r>
      <w:rPr>
        <w:rFonts w:ascii="Calibri" w:eastAsia="Calibri" w:hAnsi="Calibri" w:cs="Calibri"/>
        <w:b/>
        <w:color w:val="FFFFFF"/>
        <w:sz w:val="24"/>
      </w:rPr>
      <w:tab/>
      <w:t>Slide 00</w:t>
    </w:r>
  </w:p>
  <w:p w14:paraId="1C98E857" w14:textId="27796A8F" w:rsidR="00ED1AAB" w:rsidRDefault="00ED1AAB" w:rsidP="006777D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17C6" w14:textId="77777777" w:rsidR="00ED1AAB" w:rsidRDefault="00ED1AAB">
    <w:pPr>
      <w:spacing w:after="93"/>
      <w:ind w:right="355"/>
      <w:jc w:val="right"/>
    </w:pPr>
    <w:r>
      <w:rPr>
        <w:b/>
        <w:noProof/>
        <w:color w:val="FFFFFF"/>
        <w:sz w:val="24"/>
      </w:rPr>
      <mc:AlternateContent>
        <mc:Choice Requires="wps">
          <w:drawing>
            <wp:anchor distT="0" distB="0" distL="0" distR="0" simplePos="0" relativeHeight="251658255" behindDoc="0" locked="0" layoutInCell="1" allowOverlap="1" wp14:anchorId="6B6C0228" wp14:editId="299BA33B">
              <wp:simplePos x="635" y="635"/>
              <wp:positionH relativeFrom="page">
                <wp:align>center</wp:align>
              </wp:positionH>
              <wp:positionV relativeFrom="page">
                <wp:align>bottom</wp:align>
              </wp:positionV>
              <wp:extent cx="443865" cy="443865"/>
              <wp:effectExtent l="0" t="0" r="0" b="0"/>
              <wp:wrapNone/>
              <wp:docPr id="475156906" name="Text Box 3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EA7780" w14:textId="77777777" w:rsidR="00ED1AAB" w:rsidRPr="000C40A9" w:rsidRDefault="00ED1AAB" w:rsidP="006F5E57">
                          <w:pPr>
                            <w:rPr>
                              <w:noProof/>
                              <w:color w:val="000000"/>
                            </w:rPr>
                          </w:pPr>
                          <w:r w:rsidRPr="000C40A9">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C0228" id="_x0000_t202" coordsize="21600,21600" o:spt="202" path="m,l,21600r21600,l21600,xe">
              <v:stroke joinstyle="miter"/>
              <v:path gradientshapeok="t" o:connecttype="rect"/>
            </v:shapetype>
            <v:shape id="Text Box 31" o:spid="_x0000_s1042" type="#_x0000_t202" alt="OFFICIAL-SENSITIVE - COMMERCIAL"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4DEA7780" w14:textId="77777777" w:rsidR="00ED1AAB" w:rsidRPr="000C40A9" w:rsidRDefault="00ED1AAB" w:rsidP="006F5E57">
                    <w:pPr>
                      <w:rPr>
                        <w:noProof/>
                        <w:color w:val="000000"/>
                      </w:rPr>
                    </w:pPr>
                    <w:r w:rsidRPr="000C40A9">
                      <w:rPr>
                        <w:noProof/>
                        <w:color w:val="000000"/>
                      </w:rPr>
                      <w:t>OFFICIAL-SENSITIVE - COMMERCIAL</w:t>
                    </w:r>
                  </w:p>
                </w:txbxContent>
              </v:textbox>
              <w10:wrap anchorx="page" anchory="page"/>
            </v:shape>
          </w:pict>
        </mc:Fallback>
      </mc:AlternateContent>
    </w:r>
    <w:r>
      <w:rPr>
        <w:rFonts w:ascii="Calibri" w:eastAsia="Calibri" w:hAnsi="Calibri" w:cs="Calibri"/>
        <w:b/>
        <w:color w:val="FFFFFF"/>
        <w:sz w:val="24"/>
      </w:rPr>
      <w:t>Slide 00</w:t>
    </w:r>
  </w:p>
  <w:p w14:paraId="1F68F48D" w14:textId="77777777" w:rsidR="00ED1AAB" w:rsidRDefault="00ED1AAB">
    <w:pPr>
      <w:ind w:left="-1038"/>
    </w:pPr>
    <w:r>
      <w:rPr>
        <w:rFonts w:ascii="Calibri" w:eastAsia="Calibri" w:hAnsi="Calibri" w:cs="Calibri"/>
        <w:sz w:val="20"/>
      </w:rPr>
      <w:t>RELEASEABLE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F26E" w14:textId="77777777" w:rsidR="0046347F" w:rsidRDefault="0046347F">
      <w:r>
        <w:rPr>
          <w:color w:val="000000"/>
        </w:rPr>
        <w:separator/>
      </w:r>
    </w:p>
  </w:footnote>
  <w:footnote w:type="continuationSeparator" w:id="0">
    <w:p w14:paraId="031A80CE" w14:textId="77777777" w:rsidR="0046347F" w:rsidRDefault="0046347F">
      <w:r>
        <w:continuationSeparator/>
      </w:r>
    </w:p>
  </w:footnote>
  <w:footnote w:type="continuationNotice" w:id="1">
    <w:p w14:paraId="73B903C8" w14:textId="77777777" w:rsidR="0046347F" w:rsidRDefault="00463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337F" w14:textId="5174D0E1" w:rsidR="00F64A4E" w:rsidRDefault="00F64A4E">
    <w:pPr>
      <w:pStyle w:val="Header"/>
    </w:pPr>
    <w:r>
      <w:rPr>
        <w:noProof/>
      </w:rPr>
      <mc:AlternateContent>
        <mc:Choice Requires="wps">
          <w:drawing>
            <wp:anchor distT="0" distB="0" distL="0" distR="0" simplePos="0" relativeHeight="251658241" behindDoc="0" locked="0" layoutInCell="1" allowOverlap="1" wp14:anchorId="097E1C1C" wp14:editId="097A2B2B">
              <wp:simplePos x="635" y="635"/>
              <wp:positionH relativeFrom="page">
                <wp:align>center</wp:align>
              </wp:positionH>
              <wp:positionV relativeFrom="page">
                <wp:align>top</wp:align>
              </wp:positionV>
              <wp:extent cx="443865" cy="443865"/>
              <wp:effectExtent l="0" t="0" r="0" b="10795"/>
              <wp:wrapNone/>
              <wp:docPr id="1934075899"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8A4B0" w14:textId="1872DA98"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E1C1C"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18A4B0" w14:textId="1872DA98"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E3BD" w14:textId="75899CFE" w:rsidR="00F64A4E" w:rsidRDefault="00F64A4E">
    <w:pPr>
      <w:pStyle w:val="Header"/>
    </w:pPr>
    <w:r>
      <w:rPr>
        <w:noProof/>
      </w:rPr>
      <mc:AlternateContent>
        <mc:Choice Requires="wps">
          <w:drawing>
            <wp:anchor distT="0" distB="0" distL="0" distR="0" simplePos="0" relativeHeight="251658244" behindDoc="0" locked="0" layoutInCell="1" allowOverlap="1" wp14:anchorId="3B58B8CE" wp14:editId="5443F686">
              <wp:simplePos x="635" y="635"/>
              <wp:positionH relativeFrom="page">
                <wp:align>center</wp:align>
              </wp:positionH>
              <wp:positionV relativeFrom="page">
                <wp:align>top</wp:align>
              </wp:positionV>
              <wp:extent cx="443865" cy="443865"/>
              <wp:effectExtent l="0" t="0" r="0" b="10795"/>
              <wp:wrapNone/>
              <wp:docPr id="464170147"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A7B3D5" w14:textId="45AAABA0"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8B8CE" id="_x0000_t202" coordsize="21600,21600" o:spt="202" path="m,l,21600r21600,l21600,xe">
              <v:stroke joinstyle="miter"/>
              <v:path gradientshapeok="t" o:connecttype="rect"/>
            </v:shapetype>
            <v:shape id="Text Box 5" o:spid="_x0000_s1043"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1DA7B3D5" w14:textId="45AAABA0"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F997" w14:textId="3C89F822" w:rsidR="00F64A4E" w:rsidRDefault="00F64A4E">
    <w:pPr>
      <w:pStyle w:val="Header"/>
    </w:pPr>
    <w:r>
      <w:rPr>
        <w:noProof/>
      </w:rPr>
      <mc:AlternateContent>
        <mc:Choice Requires="wps">
          <w:drawing>
            <wp:anchor distT="0" distB="0" distL="0" distR="0" simplePos="0" relativeHeight="251658245" behindDoc="0" locked="0" layoutInCell="1" allowOverlap="1" wp14:anchorId="14011270" wp14:editId="79E5519C">
              <wp:simplePos x="635" y="635"/>
              <wp:positionH relativeFrom="page">
                <wp:align>center</wp:align>
              </wp:positionH>
              <wp:positionV relativeFrom="page">
                <wp:align>top</wp:align>
              </wp:positionV>
              <wp:extent cx="443865" cy="443865"/>
              <wp:effectExtent l="0" t="0" r="0" b="10795"/>
              <wp:wrapNone/>
              <wp:docPr id="1801286888"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62CDD" w14:textId="3003E24B"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11270" id="_x0000_t202" coordsize="21600,21600" o:spt="202" path="m,l,21600r21600,l21600,xe">
              <v:stroke joinstyle="miter"/>
              <v:path gradientshapeok="t" o:connecttype="rect"/>
            </v:shapetype>
            <v:shape id="Text Box 6" o:spid="_x0000_s1044"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27562CDD" w14:textId="3003E24B"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593F" w14:textId="237EB56D" w:rsidR="00F64A4E" w:rsidRDefault="00F64A4E">
    <w:pPr>
      <w:pStyle w:val="Header"/>
    </w:pPr>
    <w:r>
      <w:rPr>
        <w:noProof/>
      </w:rPr>
      <mc:AlternateContent>
        <mc:Choice Requires="wps">
          <w:drawing>
            <wp:anchor distT="0" distB="0" distL="0" distR="0" simplePos="0" relativeHeight="251658243" behindDoc="0" locked="0" layoutInCell="1" allowOverlap="1" wp14:anchorId="4F02CF05" wp14:editId="0C46A859">
              <wp:simplePos x="635" y="635"/>
              <wp:positionH relativeFrom="page">
                <wp:align>center</wp:align>
              </wp:positionH>
              <wp:positionV relativeFrom="page">
                <wp:align>top</wp:align>
              </wp:positionV>
              <wp:extent cx="443865" cy="443865"/>
              <wp:effectExtent l="0" t="0" r="0" b="10795"/>
              <wp:wrapNone/>
              <wp:docPr id="2142279181"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FB35A" w14:textId="0A4073B7"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2CF05" id="_x0000_t202" coordsize="21600,21600" o:spt="202" path="m,l,21600r21600,l21600,xe">
              <v:stroke joinstyle="miter"/>
              <v:path gradientshapeok="t" o:connecttype="rect"/>
            </v:shapetype>
            <v:shape id="Text Box 4" o:spid="_x0000_s1047"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5A6FB35A" w14:textId="0A4073B7"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DCD6" w14:textId="0360FFE6" w:rsidR="00F64A4E" w:rsidRDefault="00F64A4E">
    <w:pPr>
      <w:pStyle w:val="Header"/>
    </w:pPr>
    <w:r>
      <w:rPr>
        <w:noProof/>
      </w:rPr>
      <mc:AlternateContent>
        <mc:Choice Requires="wps">
          <w:drawing>
            <wp:anchor distT="0" distB="0" distL="0" distR="0" simplePos="0" relativeHeight="251658242" behindDoc="0" locked="0" layoutInCell="1" allowOverlap="1" wp14:anchorId="3B45DC58" wp14:editId="54C852B6">
              <wp:simplePos x="0" y="457200"/>
              <wp:positionH relativeFrom="page">
                <wp:align>center</wp:align>
              </wp:positionH>
              <wp:positionV relativeFrom="page">
                <wp:align>top</wp:align>
              </wp:positionV>
              <wp:extent cx="443865" cy="443865"/>
              <wp:effectExtent l="0" t="0" r="0" b="10795"/>
              <wp:wrapNone/>
              <wp:docPr id="1371695575"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8587D" w14:textId="113781B7"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5DC58"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08587D" w14:textId="113781B7"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047C" w14:textId="16626C9A" w:rsidR="00F64A4E" w:rsidRDefault="00F64A4E">
    <w:pPr>
      <w:pStyle w:val="Header"/>
    </w:pPr>
    <w:r>
      <w:rPr>
        <w:noProof/>
      </w:rPr>
      <mc:AlternateContent>
        <mc:Choice Requires="wps">
          <w:drawing>
            <wp:anchor distT="0" distB="0" distL="0" distR="0" simplePos="0" relativeHeight="251658240" behindDoc="0" locked="0" layoutInCell="1" allowOverlap="1" wp14:anchorId="58ED1E65" wp14:editId="2C6E6059">
              <wp:simplePos x="635" y="635"/>
              <wp:positionH relativeFrom="page">
                <wp:align>center</wp:align>
              </wp:positionH>
              <wp:positionV relativeFrom="page">
                <wp:align>top</wp:align>
              </wp:positionV>
              <wp:extent cx="443865" cy="443865"/>
              <wp:effectExtent l="0" t="0" r="0" b="10795"/>
              <wp:wrapNone/>
              <wp:docPr id="1531035582"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F75B5" w14:textId="2BE36AB6" w:rsidR="00F64A4E" w:rsidRPr="00F64A4E" w:rsidRDefault="00F64A4E" w:rsidP="00F64A4E">
                          <w:pPr>
                            <w:rPr>
                              <w:noProof/>
                              <w:color w:val="000000"/>
                            </w:rPr>
                          </w:pPr>
                          <w:r w:rsidRPr="00F64A4E">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D1E65"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2CF75B5" w14:textId="2BE36AB6" w:rsidR="00F64A4E" w:rsidRPr="00F64A4E" w:rsidRDefault="00F64A4E" w:rsidP="00F64A4E">
                    <w:pPr>
                      <w:rPr>
                        <w:noProof/>
                        <w:color w:val="000000"/>
                      </w:rPr>
                    </w:pPr>
                    <w:r w:rsidRPr="00F64A4E">
                      <w:rPr>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07E2" w14:textId="77777777" w:rsidR="00625FBE" w:rsidRDefault="00625FBE">
    <w:pPr>
      <w:pStyle w:val="Header"/>
    </w:pPr>
    <w:r>
      <w:rPr>
        <w:noProof/>
      </w:rPr>
      <mc:AlternateContent>
        <mc:Choice Requires="wps">
          <w:drawing>
            <wp:anchor distT="0" distB="0" distL="0" distR="0" simplePos="0" relativeHeight="251537920" behindDoc="0" locked="0" layoutInCell="1" allowOverlap="1" wp14:anchorId="78DB7421" wp14:editId="1602FFB7">
              <wp:simplePos x="914400" y="457200"/>
              <wp:positionH relativeFrom="page">
                <wp:align>center</wp:align>
              </wp:positionH>
              <wp:positionV relativeFrom="page">
                <wp:align>top</wp:align>
              </wp:positionV>
              <wp:extent cx="443865" cy="443865"/>
              <wp:effectExtent l="0" t="0" r="0" b="17145"/>
              <wp:wrapNone/>
              <wp:docPr id="1759688316"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1EF5" w14:textId="77777777" w:rsidR="00625FBE" w:rsidRPr="002F7E0F" w:rsidRDefault="00625FBE" w:rsidP="001B0729">
                          <w:pPr>
                            <w:rPr>
                              <w:noProof/>
                              <w:color w:val="000000"/>
                            </w:rPr>
                          </w:pPr>
                          <w:r w:rsidRPr="002F7E0F">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B7421" id="_x0000_t202" coordsize="21600,21600" o:spt="202" path="m,l,21600r21600,l21600,xe">
              <v:stroke joinstyle="miter"/>
              <v:path gradientshapeok="t" o:connecttype="rect"/>
            </v:shapetype>
            <v:shape id="_x0000_s1032" type="#_x0000_t202" alt="OFFICIAL-SENSITIVE - COMMERCIAL" style="position:absolute;margin-left:0;margin-top:0;width:34.95pt;height:34.95pt;z-index:251537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1471EF5" w14:textId="77777777" w:rsidR="00625FBE" w:rsidRPr="002F7E0F" w:rsidRDefault="00625FBE" w:rsidP="001B0729">
                    <w:pPr>
                      <w:rPr>
                        <w:noProof/>
                        <w:color w:val="000000"/>
                      </w:rPr>
                    </w:pPr>
                    <w:r w:rsidRPr="002F7E0F">
                      <w:rPr>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F2B9" w14:textId="77777777" w:rsidR="00625FBE" w:rsidRDefault="00625FBE">
    <w:pPr>
      <w:pStyle w:val="Header"/>
    </w:pPr>
    <w:r>
      <w:rPr>
        <w:noProof/>
      </w:rPr>
      <mc:AlternateContent>
        <mc:Choice Requires="wps">
          <w:drawing>
            <wp:anchor distT="0" distB="0" distL="0" distR="0" simplePos="0" relativeHeight="251544064" behindDoc="0" locked="0" layoutInCell="1" allowOverlap="1" wp14:anchorId="0C18CE59" wp14:editId="2EB0EF05">
              <wp:simplePos x="914400" y="457200"/>
              <wp:positionH relativeFrom="page">
                <wp:align>center</wp:align>
              </wp:positionH>
              <wp:positionV relativeFrom="page">
                <wp:align>top</wp:align>
              </wp:positionV>
              <wp:extent cx="443865" cy="443865"/>
              <wp:effectExtent l="0" t="0" r="0" b="17145"/>
              <wp:wrapNone/>
              <wp:docPr id="533781416"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B8B86" w14:textId="77777777" w:rsidR="00625FBE" w:rsidRPr="002F7E0F" w:rsidRDefault="00625FBE" w:rsidP="001B0729">
                          <w:pPr>
                            <w:rPr>
                              <w:noProof/>
                              <w:color w:val="000000"/>
                            </w:rPr>
                          </w:pPr>
                          <w:r w:rsidRPr="002F7E0F">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8CE59" id="_x0000_t202" coordsize="21600,21600" o:spt="202" path="m,l,21600r21600,l21600,xe">
              <v:stroke joinstyle="miter"/>
              <v:path gradientshapeok="t" o:connecttype="rect"/>
            </v:shapetype>
            <v:shape id="_x0000_s1033" type="#_x0000_t202" alt="OFFICIAL-SENSITIVE - COMMERCIAL" style="position:absolute;margin-left:0;margin-top:0;width:34.95pt;height:34.95pt;z-index:251544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07B8B86" w14:textId="77777777" w:rsidR="00625FBE" w:rsidRPr="002F7E0F" w:rsidRDefault="00625FBE" w:rsidP="001B0729">
                    <w:pPr>
                      <w:rPr>
                        <w:noProof/>
                        <w:color w:val="000000"/>
                      </w:rPr>
                    </w:pPr>
                    <w:r w:rsidRPr="002F7E0F">
                      <w:rPr>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ABCF" w14:textId="77777777" w:rsidR="00625FBE" w:rsidRDefault="00625FBE">
    <w:pPr>
      <w:pStyle w:val="Header"/>
    </w:pPr>
    <w:r>
      <w:rPr>
        <w:noProof/>
      </w:rPr>
      <mc:AlternateContent>
        <mc:Choice Requires="wps">
          <w:drawing>
            <wp:anchor distT="0" distB="0" distL="0" distR="0" simplePos="0" relativeHeight="251531776" behindDoc="0" locked="0" layoutInCell="1" allowOverlap="1" wp14:anchorId="124039A7" wp14:editId="44F072E4">
              <wp:simplePos x="635" y="635"/>
              <wp:positionH relativeFrom="page">
                <wp:align>center</wp:align>
              </wp:positionH>
              <wp:positionV relativeFrom="page">
                <wp:align>top</wp:align>
              </wp:positionV>
              <wp:extent cx="443865" cy="443865"/>
              <wp:effectExtent l="0" t="0" r="0" b="17145"/>
              <wp:wrapNone/>
              <wp:docPr id="2070273498"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DC5C8" w14:textId="77777777" w:rsidR="00625FBE" w:rsidRPr="002F7E0F" w:rsidRDefault="00625FBE" w:rsidP="001B0729">
                          <w:pPr>
                            <w:rPr>
                              <w:noProof/>
                              <w:color w:val="000000"/>
                            </w:rPr>
                          </w:pPr>
                          <w:r w:rsidRPr="002F7E0F">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039A7" id="_x0000_t202" coordsize="21600,21600" o:spt="202" path="m,l,21600r21600,l21600,xe">
              <v:stroke joinstyle="miter"/>
              <v:path gradientshapeok="t" o:connecttype="rect"/>
            </v:shapetype>
            <v:shape id="_x0000_s1035" type="#_x0000_t202" alt="OFFICIAL-SENSITIVE - COMMERCIAL" style="position:absolute;margin-left:0;margin-top:0;width:34.95pt;height:34.95pt;z-index:251531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5FBDC5C8" w14:textId="77777777" w:rsidR="00625FBE" w:rsidRPr="002F7E0F" w:rsidRDefault="00625FBE" w:rsidP="001B0729">
                    <w:pPr>
                      <w:rPr>
                        <w:noProof/>
                        <w:color w:val="000000"/>
                      </w:rPr>
                    </w:pPr>
                    <w:r w:rsidRPr="002F7E0F">
                      <w:rPr>
                        <w:noProof/>
                        <w:color w:val="000000"/>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172C" w14:textId="77777777" w:rsidR="00ED1AAB" w:rsidRDefault="00ED1AAB">
    <w:pPr>
      <w:pStyle w:val="Header"/>
    </w:pPr>
    <w:r>
      <w:rPr>
        <w:noProof/>
      </w:rPr>
      <mc:AlternateContent>
        <mc:Choice Requires="wps">
          <w:drawing>
            <wp:anchor distT="0" distB="0" distL="0" distR="0" simplePos="0" relativeHeight="251658253" behindDoc="0" locked="0" layoutInCell="1" allowOverlap="1" wp14:anchorId="3FC22BB9" wp14:editId="17141F64">
              <wp:simplePos x="635" y="635"/>
              <wp:positionH relativeFrom="page">
                <wp:align>center</wp:align>
              </wp:positionH>
              <wp:positionV relativeFrom="page">
                <wp:align>top</wp:align>
              </wp:positionV>
              <wp:extent cx="443865" cy="443865"/>
              <wp:effectExtent l="0" t="0" r="0" b="17145"/>
              <wp:wrapNone/>
              <wp:docPr id="649123496" name="Text Box 1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CE7A7" w14:textId="77777777" w:rsidR="00ED1AAB" w:rsidRPr="000C40A9" w:rsidRDefault="00ED1AAB" w:rsidP="006F5E57">
                          <w:pPr>
                            <w:rPr>
                              <w:noProof/>
                              <w:color w:val="000000"/>
                            </w:rPr>
                          </w:pPr>
                          <w:r w:rsidRPr="000C40A9">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22BB9" id="_x0000_t202" coordsize="21600,21600" o:spt="202" path="m,l,21600r21600,l21600,xe">
              <v:stroke joinstyle="miter"/>
              <v:path gradientshapeok="t" o:connecttype="rect"/>
            </v:shapetype>
            <v:shape id="Text Box 14" o:spid="_x0000_s1037" type="#_x0000_t202" alt="OFFICIAL-SENSITIVE - COMMERCIAL"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6CACE7A7" w14:textId="77777777" w:rsidR="00ED1AAB" w:rsidRPr="000C40A9" w:rsidRDefault="00ED1AAB" w:rsidP="006F5E57">
                    <w:pPr>
                      <w:rPr>
                        <w:noProof/>
                        <w:color w:val="000000"/>
                      </w:rPr>
                    </w:pPr>
                    <w:r w:rsidRPr="000C40A9">
                      <w:rPr>
                        <w:noProof/>
                        <w:color w:val="000000"/>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7099" w14:textId="77777777" w:rsidR="00ED1AAB" w:rsidRDefault="00ED1AAB">
    <w:pPr>
      <w:pStyle w:val="Header"/>
    </w:pPr>
    <w:r>
      <w:rPr>
        <w:noProof/>
      </w:rPr>
      <mc:AlternateContent>
        <mc:Choice Requires="wps">
          <w:drawing>
            <wp:anchor distT="0" distB="0" distL="0" distR="0" simplePos="0" relativeHeight="251658254" behindDoc="0" locked="0" layoutInCell="1" allowOverlap="1" wp14:anchorId="7A05083B" wp14:editId="2E19B586">
              <wp:simplePos x="635" y="635"/>
              <wp:positionH relativeFrom="page">
                <wp:align>center</wp:align>
              </wp:positionH>
              <wp:positionV relativeFrom="page">
                <wp:align>top</wp:align>
              </wp:positionV>
              <wp:extent cx="443865" cy="443865"/>
              <wp:effectExtent l="0" t="0" r="0" b="17145"/>
              <wp:wrapNone/>
              <wp:docPr id="461870249" name="Text Box 1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09EDF8" w14:textId="77777777" w:rsidR="00ED1AAB" w:rsidRPr="000C40A9" w:rsidRDefault="00ED1AAB" w:rsidP="006F5E57">
                          <w:pPr>
                            <w:rPr>
                              <w:noProof/>
                              <w:color w:val="000000"/>
                            </w:rPr>
                          </w:pPr>
                          <w:r w:rsidRPr="000C40A9">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5083B" id="_x0000_t202" coordsize="21600,21600" o:spt="202" path="m,l,21600r21600,l21600,xe">
              <v:stroke joinstyle="miter"/>
              <v:path gradientshapeok="t" o:connecttype="rect"/>
            </v:shapetype>
            <v:shape id="Text Box 15" o:spid="_x0000_s1038" type="#_x0000_t202" alt="OFFICIAL-SENSITIVE - COMMERCIAL"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D09EDF8" w14:textId="77777777" w:rsidR="00ED1AAB" w:rsidRPr="000C40A9" w:rsidRDefault="00ED1AAB" w:rsidP="006F5E57">
                    <w:pPr>
                      <w:rPr>
                        <w:noProof/>
                        <w:color w:val="000000"/>
                      </w:rPr>
                    </w:pPr>
                    <w:r w:rsidRPr="000C40A9">
                      <w:rPr>
                        <w:noProof/>
                        <w:color w:val="000000"/>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373B" w14:textId="77777777" w:rsidR="00ED1AAB" w:rsidRDefault="00ED1AAB">
    <w:pPr>
      <w:pStyle w:val="Header"/>
    </w:pPr>
    <w:r>
      <w:rPr>
        <w:noProof/>
      </w:rPr>
      <mc:AlternateContent>
        <mc:Choice Requires="wps">
          <w:drawing>
            <wp:anchor distT="0" distB="0" distL="0" distR="0" simplePos="0" relativeHeight="251658252" behindDoc="0" locked="0" layoutInCell="1" allowOverlap="1" wp14:anchorId="69CACA89" wp14:editId="23C8DA50">
              <wp:simplePos x="635" y="635"/>
              <wp:positionH relativeFrom="page">
                <wp:align>center</wp:align>
              </wp:positionH>
              <wp:positionV relativeFrom="page">
                <wp:align>top</wp:align>
              </wp:positionV>
              <wp:extent cx="443865" cy="443865"/>
              <wp:effectExtent l="0" t="0" r="0" b="17145"/>
              <wp:wrapNone/>
              <wp:docPr id="1802800364" name="Text Box 1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4221F" w14:textId="77777777" w:rsidR="00ED1AAB" w:rsidRPr="000C40A9" w:rsidRDefault="00ED1AAB" w:rsidP="006F5E57">
                          <w:pPr>
                            <w:rPr>
                              <w:noProof/>
                              <w:color w:val="000000"/>
                            </w:rPr>
                          </w:pPr>
                          <w:r w:rsidRPr="000C40A9">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ACA89" id="_x0000_t202" coordsize="21600,21600" o:spt="202" path="m,l,21600r21600,l21600,xe">
              <v:stroke joinstyle="miter"/>
              <v:path gradientshapeok="t" o:connecttype="rect"/>
            </v:shapetype>
            <v:shape id="Text Box 13" o:spid="_x0000_s1041" type="#_x0000_t202" alt="OFFICIAL-SENSITIVE - COMMERCIAL"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7084221F" w14:textId="77777777" w:rsidR="00ED1AAB" w:rsidRPr="000C40A9" w:rsidRDefault="00ED1AAB" w:rsidP="006F5E57">
                    <w:pPr>
                      <w:rPr>
                        <w:noProof/>
                        <w:color w:val="000000"/>
                      </w:rPr>
                    </w:pPr>
                    <w:r w:rsidRPr="000C40A9">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590"/>
    <w:multiLevelType w:val="multilevel"/>
    <w:tmpl w:val="C512FB0C"/>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 w15:restartNumberingAfterBreak="0">
    <w:nsid w:val="029E04A9"/>
    <w:multiLevelType w:val="multilevel"/>
    <w:tmpl w:val="098821F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 w15:restartNumberingAfterBreak="0">
    <w:nsid w:val="04D05E4B"/>
    <w:multiLevelType w:val="multilevel"/>
    <w:tmpl w:val="4A50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37D5B"/>
    <w:multiLevelType w:val="multilevel"/>
    <w:tmpl w:val="E1F03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100B1"/>
    <w:multiLevelType w:val="multilevel"/>
    <w:tmpl w:val="89EA392A"/>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5" w15:restartNumberingAfterBreak="0">
    <w:nsid w:val="07B14F02"/>
    <w:multiLevelType w:val="multilevel"/>
    <w:tmpl w:val="A1DE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6421A"/>
    <w:multiLevelType w:val="hybridMultilevel"/>
    <w:tmpl w:val="44E21BDC"/>
    <w:lvl w:ilvl="0" w:tplc="461E66F2">
      <w:start w:val="1"/>
      <w:numFmt w:val="bullet"/>
      <w:lvlText w:val="•"/>
      <w:lvlJc w:val="left"/>
      <w:pPr>
        <w:ind w:left="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4A6FE">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84193E">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168D04">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4BD3C">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4BE3A">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B02656">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20032A">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86E4CE">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2E9C05"/>
    <w:multiLevelType w:val="hybridMultilevel"/>
    <w:tmpl w:val="D404146A"/>
    <w:lvl w:ilvl="0" w:tplc="7094665E">
      <w:start w:val="1"/>
      <w:numFmt w:val="bullet"/>
      <w:lvlText w:val="·"/>
      <w:lvlJc w:val="left"/>
      <w:pPr>
        <w:ind w:left="720" w:hanging="360"/>
      </w:pPr>
      <w:rPr>
        <w:rFonts w:ascii="Symbol" w:hAnsi="Symbol" w:hint="default"/>
      </w:rPr>
    </w:lvl>
    <w:lvl w:ilvl="1" w:tplc="C2CCBEE6">
      <w:start w:val="1"/>
      <w:numFmt w:val="bullet"/>
      <w:lvlText w:val="o"/>
      <w:lvlJc w:val="left"/>
      <w:pPr>
        <w:ind w:left="1440" w:hanging="360"/>
      </w:pPr>
      <w:rPr>
        <w:rFonts w:ascii="Courier New" w:hAnsi="Courier New" w:hint="default"/>
      </w:rPr>
    </w:lvl>
    <w:lvl w:ilvl="2" w:tplc="29B0B08A">
      <w:start w:val="1"/>
      <w:numFmt w:val="bullet"/>
      <w:lvlText w:val=""/>
      <w:lvlJc w:val="left"/>
      <w:pPr>
        <w:ind w:left="2160" w:hanging="360"/>
      </w:pPr>
      <w:rPr>
        <w:rFonts w:ascii="Wingdings" w:hAnsi="Wingdings" w:hint="default"/>
      </w:rPr>
    </w:lvl>
    <w:lvl w:ilvl="3" w:tplc="134CC9D6">
      <w:start w:val="1"/>
      <w:numFmt w:val="bullet"/>
      <w:lvlText w:val=""/>
      <w:lvlJc w:val="left"/>
      <w:pPr>
        <w:ind w:left="2880" w:hanging="360"/>
      </w:pPr>
      <w:rPr>
        <w:rFonts w:ascii="Symbol" w:hAnsi="Symbol" w:hint="default"/>
      </w:rPr>
    </w:lvl>
    <w:lvl w:ilvl="4" w:tplc="AB7A009A">
      <w:start w:val="1"/>
      <w:numFmt w:val="bullet"/>
      <w:lvlText w:val="o"/>
      <w:lvlJc w:val="left"/>
      <w:pPr>
        <w:ind w:left="3600" w:hanging="360"/>
      </w:pPr>
      <w:rPr>
        <w:rFonts w:ascii="Courier New" w:hAnsi="Courier New" w:hint="default"/>
      </w:rPr>
    </w:lvl>
    <w:lvl w:ilvl="5" w:tplc="7BF26A96">
      <w:start w:val="1"/>
      <w:numFmt w:val="bullet"/>
      <w:lvlText w:val=""/>
      <w:lvlJc w:val="left"/>
      <w:pPr>
        <w:ind w:left="4320" w:hanging="360"/>
      </w:pPr>
      <w:rPr>
        <w:rFonts w:ascii="Wingdings" w:hAnsi="Wingdings" w:hint="default"/>
      </w:rPr>
    </w:lvl>
    <w:lvl w:ilvl="6" w:tplc="8F16BCCA">
      <w:start w:val="1"/>
      <w:numFmt w:val="bullet"/>
      <w:lvlText w:val=""/>
      <w:lvlJc w:val="left"/>
      <w:pPr>
        <w:ind w:left="5040" w:hanging="360"/>
      </w:pPr>
      <w:rPr>
        <w:rFonts w:ascii="Symbol" w:hAnsi="Symbol" w:hint="default"/>
      </w:rPr>
    </w:lvl>
    <w:lvl w:ilvl="7" w:tplc="493E3468">
      <w:start w:val="1"/>
      <w:numFmt w:val="bullet"/>
      <w:lvlText w:val="o"/>
      <w:lvlJc w:val="left"/>
      <w:pPr>
        <w:ind w:left="5760" w:hanging="360"/>
      </w:pPr>
      <w:rPr>
        <w:rFonts w:ascii="Courier New" w:hAnsi="Courier New" w:hint="default"/>
      </w:rPr>
    </w:lvl>
    <w:lvl w:ilvl="8" w:tplc="FCEA58FA">
      <w:start w:val="1"/>
      <w:numFmt w:val="bullet"/>
      <w:lvlText w:val=""/>
      <w:lvlJc w:val="left"/>
      <w:pPr>
        <w:ind w:left="6480" w:hanging="360"/>
      </w:pPr>
      <w:rPr>
        <w:rFonts w:ascii="Wingdings" w:hAnsi="Wingdings" w:hint="default"/>
      </w:rPr>
    </w:lvl>
  </w:abstractNum>
  <w:abstractNum w:abstractNumId="8" w15:restartNumberingAfterBreak="0">
    <w:nsid w:val="09983EA0"/>
    <w:multiLevelType w:val="multilevel"/>
    <w:tmpl w:val="9BB8633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E8C53F9"/>
    <w:multiLevelType w:val="multilevel"/>
    <w:tmpl w:val="8EBEB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D5054"/>
    <w:multiLevelType w:val="multilevel"/>
    <w:tmpl w:val="C95415FE"/>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1" w15:restartNumberingAfterBreak="0">
    <w:nsid w:val="100A7FF2"/>
    <w:multiLevelType w:val="hybridMultilevel"/>
    <w:tmpl w:val="980C8C08"/>
    <w:lvl w:ilvl="0" w:tplc="9BEA0C4E">
      <w:start w:val="1"/>
      <w:numFmt w:val="bullet"/>
      <w:lvlText w:val="•"/>
      <w:lvlJc w:val="left"/>
      <w:pPr>
        <w:ind w:left="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2C7F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76A1B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9A76B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C628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4AAF9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24F59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8B34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2B07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B45EB7"/>
    <w:multiLevelType w:val="multilevel"/>
    <w:tmpl w:val="B644E108"/>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3" w15:restartNumberingAfterBreak="0">
    <w:nsid w:val="130303A4"/>
    <w:multiLevelType w:val="multilevel"/>
    <w:tmpl w:val="C9D2F19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4" w15:restartNumberingAfterBreak="0">
    <w:nsid w:val="15CA2276"/>
    <w:multiLevelType w:val="multilevel"/>
    <w:tmpl w:val="752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B3187"/>
    <w:multiLevelType w:val="hybridMultilevel"/>
    <w:tmpl w:val="A0209A1E"/>
    <w:lvl w:ilvl="0" w:tplc="19CE424A">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3C0480">
      <w:start w:val="1"/>
      <w:numFmt w:val="bullet"/>
      <w:lvlText w:val="o"/>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1227B4">
      <w:start w:val="1"/>
      <w:numFmt w:val="bullet"/>
      <w:lvlText w:val="▪"/>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0EC032">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678D8">
      <w:start w:val="1"/>
      <w:numFmt w:val="bullet"/>
      <w:lvlText w:val="o"/>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60BE14">
      <w:start w:val="1"/>
      <w:numFmt w:val="bullet"/>
      <w:lvlText w:val="▪"/>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28C48C">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60B96">
      <w:start w:val="1"/>
      <w:numFmt w:val="bullet"/>
      <w:lvlText w:val="o"/>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D027C2">
      <w:start w:val="1"/>
      <w:numFmt w:val="bullet"/>
      <w:lvlText w:val="▪"/>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80125E"/>
    <w:multiLevelType w:val="multilevel"/>
    <w:tmpl w:val="AFC6B16C"/>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190624DF"/>
    <w:multiLevelType w:val="multilevel"/>
    <w:tmpl w:val="8CE21D24"/>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8" w15:restartNumberingAfterBreak="0">
    <w:nsid w:val="1A835029"/>
    <w:multiLevelType w:val="multilevel"/>
    <w:tmpl w:val="DE78461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9" w15:restartNumberingAfterBreak="0">
    <w:nsid w:val="1B9A20C5"/>
    <w:multiLevelType w:val="multilevel"/>
    <w:tmpl w:val="AA3E8622"/>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1C0B7F84"/>
    <w:multiLevelType w:val="multilevel"/>
    <w:tmpl w:val="A2A04AF4"/>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1" w15:restartNumberingAfterBreak="0">
    <w:nsid w:val="1C506C06"/>
    <w:multiLevelType w:val="multilevel"/>
    <w:tmpl w:val="F7D4068E"/>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2" w15:restartNumberingAfterBreak="0">
    <w:nsid w:val="1DE66064"/>
    <w:multiLevelType w:val="hybridMultilevel"/>
    <w:tmpl w:val="AEA6AB52"/>
    <w:lvl w:ilvl="0" w:tplc="FFCE2674">
      <w:start w:val="1"/>
      <w:numFmt w:val="bullet"/>
      <w:lvlText w:val="·"/>
      <w:lvlJc w:val="left"/>
      <w:pPr>
        <w:ind w:left="720" w:hanging="360"/>
      </w:pPr>
      <w:rPr>
        <w:rFonts w:ascii="Symbol" w:hAnsi="Symbol" w:hint="default"/>
      </w:rPr>
    </w:lvl>
    <w:lvl w:ilvl="1" w:tplc="854C2CA6">
      <w:start w:val="1"/>
      <w:numFmt w:val="bullet"/>
      <w:lvlText w:val="o"/>
      <w:lvlJc w:val="left"/>
      <w:pPr>
        <w:ind w:left="1440" w:hanging="360"/>
      </w:pPr>
      <w:rPr>
        <w:rFonts w:ascii="Courier New" w:hAnsi="Courier New" w:hint="default"/>
      </w:rPr>
    </w:lvl>
    <w:lvl w:ilvl="2" w:tplc="2948FE04">
      <w:start w:val="1"/>
      <w:numFmt w:val="bullet"/>
      <w:lvlText w:val=""/>
      <w:lvlJc w:val="left"/>
      <w:pPr>
        <w:ind w:left="2160" w:hanging="360"/>
      </w:pPr>
      <w:rPr>
        <w:rFonts w:ascii="Wingdings" w:hAnsi="Wingdings" w:hint="default"/>
      </w:rPr>
    </w:lvl>
    <w:lvl w:ilvl="3" w:tplc="694CDF4C">
      <w:start w:val="1"/>
      <w:numFmt w:val="bullet"/>
      <w:lvlText w:val=""/>
      <w:lvlJc w:val="left"/>
      <w:pPr>
        <w:ind w:left="2880" w:hanging="360"/>
      </w:pPr>
      <w:rPr>
        <w:rFonts w:ascii="Symbol" w:hAnsi="Symbol" w:hint="default"/>
      </w:rPr>
    </w:lvl>
    <w:lvl w:ilvl="4" w:tplc="0AE4503E">
      <w:start w:val="1"/>
      <w:numFmt w:val="bullet"/>
      <w:lvlText w:val="o"/>
      <w:lvlJc w:val="left"/>
      <w:pPr>
        <w:ind w:left="3600" w:hanging="360"/>
      </w:pPr>
      <w:rPr>
        <w:rFonts w:ascii="Courier New" w:hAnsi="Courier New" w:hint="default"/>
      </w:rPr>
    </w:lvl>
    <w:lvl w:ilvl="5" w:tplc="CD04ACA2">
      <w:start w:val="1"/>
      <w:numFmt w:val="bullet"/>
      <w:lvlText w:val=""/>
      <w:lvlJc w:val="left"/>
      <w:pPr>
        <w:ind w:left="4320" w:hanging="360"/>
      </w:pPr>
      <w:rPr>
        <w:rFonts w:ascii="Wingdings" w:hAnsi="Wingdings" w:hint="default"/>
      </w:rPr>
    </w:lvl>
    <w:lvl w:ilvl="6" w:tplc="6F4C48D0">
      <w:start w:val="1"/>
      <w:numFmt w:val="bullet"/>
      <w:lvlText w:val=""/>
      <w:lvlJc w:val="left"/>
      <w:pPr>
        <w:ind w:left="5040" w:hanging="360"/>
      </w:pPr>
      <w:rPr>
        <w:rFonts w:ascii="Symbol" w:hAnsi="Symbol" w:hint="default"/>
      </w:rPr>
    </w:lvl>
    <w:lvl w:ilvl="7" w:tplc="D95C25F0">
      <w:start w:val="1"/>
      <w:numFmt w:val="bullet"/>
      <w:lvlText w:val="o"/>
      <w:lvlJc w:val="left"/>
      <w:pPr>
        <w:ind w:left="5760" w:hanging="360"/>
      </w:pPr>
      <w:rPr>
        <w:rFonts w:ascii="Courier New" w:hAnsi="Courier New" w:hint="default"/>
      </w:rPr>
    </w:lvl>
    <w:lvl w:ilvl="8" w:tplc="C6CE447E">
      <w:start w:val="1"/>
      <w:numFmt w:val="bullet"/>
      <w:lvlText w:val=""/>
      <w:lvlJc w:val="left"/>
      <w:pPr>
        <w:ind w:left="6480" w:hanging="360"/>
      </w:pPr>
      <w:rPr>
        <w:rFonts w:ascii="Wingdings" w:hAnsi="Wingdings" w:hint="default"/>
      </w:rPr>
    </w:lvl>
  </w:abstractNum>
  <w:abstractNum w:abstractNumId="23" w15:restartNumberingAfterBreak="0">
    <w:nsid w:val="1ECE580B"/>
    <w:multiLevelType w:val="hybridMultilevel"/>
    <w:tmpl w:val="1400C09A"/>
    <w:lvl w:ilvl="0" w:tplc="77B86E80">
      <w:start w:val="1"/>
      <w:numFmt w:val="bullet"/>
      <w:lvlText w:val="·"/>
      <w:lvlJc w:val="left"/>
      <w:pPr>
        <w:ind w:left="720" w:hanging="360"/>
      </w:pPr>
      <w:rPr>
        <w:rFonts w:ascii="Symbol" w:hAnsi="Symbol" w:hint="default"/>
      </w:rPr>
    </w:lvl>
    <w:lvl w:ilvl="1" w:tplc="7CA0A580">
      <w:start w:val="1"/>
      <w:numFmt w:val="bullet"/>
      <w:lvlText w:val="o"/>
      <w:lvlJc w:val="left"/>
      <w:pPr>
        <w:ind w:left="1440" w:hanging="360"/>
      </w:pPr>
      <w:rPr>
        <w:rFonts w:ascii="Courier New" w:hAnsi="Courier New" w:hint="default"/>
      </w:rPr>
    </w:lvl>
    <w:lvl w:ilvl="2" w:tplc="A5008076">
      <w:start w:val="1"/>
      <w:numFmt w:val="bullet"/>
      <w:lvlText w:val=""/>
      <w:lvlJc w:val="left"/>
      <w:pPr>
        <w:ind w:left="2160" w:hanging="360"/>
      </w:pPr>
      <w:rPr>
        <w:rFonts w:ascii="Wingdings" w:hAnsi="Wingdings" w:hint="default"/>
      </w:rPr>
    </w:lvl>
    <w:lvl w:ilvl="3" w:tplc="901A9846">
      <w:start w:val="1"/>
      <w:numFmt w:val="bullet"/>
      <w:lvlText w:val=""/>
      <w:lvlJc w:val="left"/>
      <w:pPr>
        <w:ind w:left="2880" w:hanging="360"/>
      </w:pPr>
      <w:rPr>
        <w:rFonts w:ascii="Symbol" w:hAnsi="Symbol" w:hint="default"/>
      </w:rPr>
    </w:lvl>
    <w:lvl w:ilvl="4" w:tplc="55E6B6B0">
      <w:start w:val="1"/>
      <w:numFmt w:val="bullet"/>
      <w:lvlText w:val="o"/>
      <w:lvlJc w:val="left"/>
      <w:pPr>
        <w:ind w:left="3600" w:hanging="360"/>
      </w:pPr>
      <w:rPr>
        <w:rFonts w:ascii="Courier New" w:hAnsi="Courier New" w:hint="default"/>
      </w:rPr>
    </w:lvl>
    <w:lvl w:ilvl="5" w:tplc="0386711C">
      <w:start w:val="1"/>
      <w:numFmt w:val="bullet"/>
      <w:lvlText w:val=""/>
      <w:lvlJc w:val="left"/>
      <w:pPr>
        <w:ind w:left="4320" w:hanging="360"/>
      </w:pPr>
      <w:rPr>
        <w:rFonts w:ascii="Wingdings" w:hAnsi="Wingdings" w:hint="default"/>
      </w:rPr>
    </w:lvl>
    <w:lvl w:ilvl="6" w:tplc="9AFC5DB2">
      <w:start w:val="1"/>
      <w:numFmt w:val="bullet"/>
      <w:lvlText w:val=""/>
      <w:lvlJc w:val="left"/>
      <w:pPr>
        <w:ind w:left="5040" w:hanging="360"/>
      </w:pPr>
      <w:rPr>
        <w:rFonts w:ascii="Symbol" w:hAnsi="Symbol" w:hint="default"/>
      </w:rPr>
    </w:lvl>
    <w:lvl w:ilvl="7" w:tplc="F912C0EC">
      <w:start w:val="1"/>
      <w:numFmt w:val="bullet"/>
      <w:lvlText w:val="o"/>
      <w:lvlJc w:val="left"/>
      <w:pPr>
        <w:ind w:left="5760" w:hanging="360"/>
      </w:pPr>
      <w:rPr>
        <w:rFonts w:ascii="Courier New" w:hAnsi="Courier New" w:hint="default"/>
      </w:rPr>
    </w:lvl>
    <w:lvl w:ilvl="8" w:tplc="8FBC80E8">
      <w:start w:val="1"/>
      <w:numFmt w:val="bullet"/>
      <w:lvlText w:val=""/>
      <w:lvlJc w:val="left"/>
      <w:pPr>
        <w:ind w:left="6480" w:hanging="360"/>
      </w:pPr>
      <w:rPr>
        <w:rFonts w:ascii="Wingdings" w:hAnsi="Wingdings" w:hint="default"/>
      </w:rPr>
    </w:lvl>
  </w:abstractNum>
  <w:abstractNum w:abstractNumId="24" w15:restartNumberingAfterBreak="0">
    <w:nsid w:val="20372902"/>
    <w:multiLevelType w:val="multilevel"/>
    <w:tmpl w:val="D742B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04C4572"/>
    <w:multiLevelType w:val="multilevel"/>
    <w:tmpl w:val="C8389A68"/>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6" w15:restartNumberingAfterBreak="0">
    <w:nsid w:val="21BC6A3D"/>
    <w:multiLevelType w:val="multilevel"/>
    <w:tmpl w:val="0D5265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23F1368"/>
    <w:multiLevelType w:val="multilevel"/>
    <w:tmpl w:val="3F3677E0"/>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8" w15:restartNumberingAfterBreak="0">
    <w:nsid w:val="22C51A28"/>
    <w:multiLevelType w:val="hybridMultilevel"/>
    <w:tmpl w:val="073A7BD6"/>
    <w:lvl w:ilvl="0" w:tplc="329E574C">
      <w:start w:val="1"/>
      <w:numFmt w:val="bullet"/>
      <w:lvlText w:val="·"/>
      <w:lvlJc w:val="left"/>
      <w:pPr>
        <w:ind w:left="720" w:hanging="360"/>
      </w:pPr>
      <w:rPr>
        <w:rFonts w:ascii="Symbol" w:hAnsi="Symbol" w:hint="default"/>
      </w:rPr>
    </w:lvl>
    <w:lvl w:ilvl="1" w:tplc="6D4A3978">
      <w:start w:val="1"/>
      <w:numFmt w:val="bullet"/>
      <w:lvlText w:val="o"/>
      <w:lvlJc w:val="left"/>
      <w:pPr>
        <w:ind w:left="1440" w:hanging="360"/>
      </w:pPr>
      <w:rPr>
        <w:rFonts w:ascii="Courier New" w:hAnsi="Courier New" w:hint="default"/>
      </w:rPr>
    </w:lvl>
    <w:lvl w:ilvl="2" w:tplc="42E24BD0">
      <w:start w:val="1"/>
      <w:numFmt w:val="bullet"/>
      <w:lvlText w:val=""/>
      <w:lvlJc w:val="left"/>
      <w:pPr>
        <w:ind w:left="2160" w:hanging="360"/>
      </w:pPr>
      <w:rPr>
        <w:rFonts w:ascii="Wingdings" w:hAnsi="Wingdings" w:hint="default"/>
      </w:rPr>
    </w:lvl>
    <w:lvl w:ilvl="3" w:tplc="BC102516">
      <w:start w:val="1"/>
      <w:numFmt w:val="bullet"/>
      <w:lvlText w:val=""/>
      <w:lvlJc w:val="left"/>
      <w:pPr>
        <w:ind w:left="2880" w:hanging="360"/>
      </w:pPr>
      <w:rPr>
        <w:rFonts w:ascii="Symbol" w:hAnsi="Symbol" w:hint="default"/>
      </w:rPr>
    </w:lvl>
    <w:lvl w:ilvl="4" w:tplc="302C6044">
      <w:start w:val="1"/>
      <w:numFmt w:val="bullet"/>
      <w:lvlText w:val="o"/>
      <w:lvlJc w:val="left"/>
      <w:pPr>
        <w:ind w:left="3600" w:hanging="360"/>
      </w:pPr>
      <w:rPr>
        <w:rFonts w:ascii="Courier New" w:hAnsi="Courier New" w:hint="default"/>
      </w:rPr>
    </w:lvl>
    <w:lvl w:ilvl="5" w:tplc="648848AE">
      <w:start w:val="1"/>
      <w:numFmt w:val="bullet"/>
      <w:lvlText w:val=""/>
      <w:lvlJc w:val="left"/>
      <w:pPr>
        <w:ind w:left="4320" w:hanging="360"/>
      </w:pPr>
      <w:rPr>
        <w:rFonts w:ascii="Wingdings" w:hAnsi="Wingdings" w:hint="default"/>
      </w:rPr>
    </w:lvl>
    <w:lvl w:ilvl="6" w:tplc="CFA47156">
      <w:start w:val="1"/>
      <w:numFmt w:val="bullet"/>
      <w:lvlText w:val=""/>
      <w:lvlJc w:val="left"/>
      <w:pPr>
        <w:ind w:left="5040" w:hanging="360"/>
      </w:pPr>
      <w:rPr>
        <w:rFonts w:ascii="Symbol" w:hAnsi="Symbol" w:hint="default"/>
      </w:rPr>
    </w:lvl>
    <w:lvl w:ilvl="7" w:tplc="821AA13C">
      <w:start w:val="1"/>
      <w:numFmt w:val="bullet"/>
      <w:lvlText w:val="o"/>
      <w:lvlJc w:val="left"/>
      <w:pPr>
        <w:ind w:left="5760" w:hanging="360"/>
      </w:pPr>
      <w:rPr>
        <w:rFonts w:ascii="Courier New" w:hAnsi="Courier New" w:hint="default"/>
      </w:rPr>
    </w:lvl>
    <w:lvl w:ilvl="8" w:tplc="E82463DE">
      <w:start w:val="1"/>
      <w:numFmt w:val="bullet"/>
      <w:lvlText w:val=""/>
      <w:lvlJc w:val="left"/>
      <w:pPr>
        <w:ind w:left="6480" w:hanging="360"/>
      </w:pPr>
      <w:rPr>
        <w:rFonts w:ascii="Wingdings" w:hAnsi="Wingdings" w:hint="default"/>
      </w:rPr>
    </w:lvl>
  </w:abstractNum>
  <w:abstractNum w:abstractNumId="29" w15:restartNumberingAfterBreak="0">
    <w:nsid w:val="268569BA"/>
    <w:multiLevelType w:val="multilevel"/>
    <w:tmpl w:val="C5B4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BB0D5D"/>
    <w:multiLevelType w:val="hybridMultilevel"/>
    <w:tmpl w:val="726295A0"/>
    <w:lvl w:ilvl="0" w:tplc="89EA49D4">
      <w:start w:val="1"/>
      <w:numFmt w:val="bullet"/>
      <w:lvlText w:val="·"/>
      <w:lvlJc w:val="left"/>
      <w:pPr>
        <w:ind w:left="720" w:hanging="360"/>
      </w:pPr>
      <w:rPr>
        <w:rFonts w:ascii="Symbol" w:hAnsi="Symbol" w:hint="default"/>
      </w:rPr>
    </w:lvl>
    <w:lvl w:ilvl="1" w:tplc="B22A77FE">
      <w:start w:val="1"/>
      <w:numFmt w:val="bullet"/>
      <w:lvlText w:val="o"/>
      <w:lvlJc w:val="left"/>
      <w:pPr>
        <w:ind w:left="1440" w:hanging="360"/>
      </w:pPr>
      <w:rPr>
        <w:rFonts w:ascii="Courier New" w:hAnsi="Courier New" w:hint="default"/>
      </w:rPr>
    </w:lvl>
    <w:lvl w:ilvl="2" w:tplc="DA962AEE">
      <w:start w:val="1"/>
      <w:numFmt w:val="bullet"/>
      <w:lvlText w:val=""/>
      <w:lvlJc w:val="left"/>
      <w:pPr>
        <w:ind w:left="2160" w:hanging="360"/>
      </w:pPr>
      <w:rPr>
        <w:rFonts w:ascii="Wingdings" w:hAnsi="Wingdings" w:hint="default"/>
      </w:rPr>
    </w:lvl>
    <w:lvl w:ilvl="3" w:tplc="5036A826">
      <w:start w:val="1"/>
      <w:numFmt w:val="bullet"/>
      <w:lvlText w:val=""/>
      <w:lvlJc w:val="left"/>
      <w:pPr>
        <w:ind w:left="2880" w:hanging="360"/>
      </w:pPr>
      <w:rPr>
        <w:rFonts w:ascii="Symbol" w:hAnsi="Symbol" w:hint="default"/>
      </w:rPr>
    </w:lvl>
    <w:lvl w:ilvl="4" w:tplc="5EFA073C">
      <w:start w:val="1"/>
      <w:numFmt w:val="bullet"/>
      <w:lvlText w:val="o"/>
      <w:lvlJc w:val="left"/>
      <w:pPr>
        <w:ind w:left="3600" w:hanging="360"/>
      </w:pPr>
      <w:rPr>
        <w:rFonts w:ascii="Courier New" w:hAnsi="Courier New" w:hint="default"/>
      </w:rPr>
    </w:lvl>
    <w:lvl w:ilvl="5" w:tplc="CF0EC424">
      <w:start w:val="1"/>
      <w:numFmt w:val="bullet"/>
      <w:lvlText w:val=""/>
      <w:lvlJc w:val="left"/>
      <w:pPr>
        <w:ind w:left="4320" w:hanging="360"/>
      </w:pPr>
      <w:rPr>
        <w:rFonts w:ascii="Wingdings" w:hAnsi="Wingdings" w:hint="default"/>
      </w:rPr>
    </w:lvl>
    <w:lvl w:ilvl="6" w:tplc="0A52261C">
      <w:start w:val="1"/>
      <w:numFmt w:val="bullet"/>
      <w:lvlText w:val=""/>
      <w:lvlJc w:val="left"/>
      <w:pPr>
        <w:ind w:left="5040" w:hanging="360"/>
      </w:pPr>
      <w:rPr>
        <w:rFonts w:ascii="Symbol" w:hAnsi="Symbol" w:hint="default"/>
      </w:rPr>
    </w:lvl>
    <w:lvl w:ilvl="7" w:tplc="5B5A176E">
      <w:start w:val="1"/>
      <w:numFmt w:val="bullet"/>
      <w:lvlText w:val="o"/>
      <w:lvlJc w:val="left"/>
      <w:pPr>
        <w:ind w:left="5760" w:hanging="360"/>
      </w:pPr>
      <w:rPr>
        <w:rFonts w:ascii="Courier New" w:hAnsi="Courier New" w:hint="default"/>
      </w:rPr>
    </w:lvl>
    <w:lvl w:ilvl="8" w:tplc="3C10B824">
      <w:start w:val="1"/>
      <w:numFmt w:val="bullet"/>
      <w:lvlText w:val=""/>
      <w:lvlJc w:val="left"/>
      <w:pPr>
        <w:ind w:left="6480" w:hanging="360"/>
      </w:pPr>
      <w:rPr>
        <w:rFonts w:ascii="Wingdings" w:hAnsi="Wingdings" w:hint="default"/>
      </w:rPr>
    </w:lvl>
  </w:abstractNum>
  <w:abstractNum w:abstractNumId="31" w15:restartNumberingAfterBreak="0">
    <w:nsid w:val="27634B6D"/>
    <w:multiLevelType w:val="multilevel"/>
    <w:tmpl w:val="D1EA8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AA58AA"/>
    <w:multiLevelType w:val="hybridMultilevel"/>
    <w:tmpl w:val="FF422846"/>
    <w:lvl w:ilvl="0" w:tplc="4B7AF6C0">
      <w:start w:val="1"/>
      <w:numFmt w:val="bullet"/>
      <w:lvlText w:val="·"/>
      <w:lvlJc w:val="left"/>
      <w:pPr>
        <w:ind w:left="720" w:hanging="360"/>
      </w:pPr>
      <w:rPr>
        <w:rFonts w:ascii="Symbol" w:hAnsi="Symbol" w:hint="default"/>
      </w:rPr>
    </w:lvl>
    <w:lvl w:ilvl="1" w:tplc="D20A5A4C">
      <w:start w:val="1"/>
      <w:numFmt w:val="bullet"/>
      <w:lvlText w:val="o"/>
      <w:lvlJc w:val="left"/>
      <w:pPr>
        <w:ind w:left="1440" w:hanging="360"/>
      </w:pPr>
      <w:rPr>
        <w:rFonts w:ascii="Courier New" w:hAnsi="Courier New" w:hint="default"/>
      </w:rPr>
    </w:lvl>
    <w:lvl w:ilvl="2" w:tplc="7ACEB8B0">
      <w:start w:val="1"/>
      <w:numFmt w:val="bullet"/>
      <w:lvlText w:val=""/>
      <w:lvlJc w:val="left"/>
      <w:pPr>
        <w:ind w:left="2160" w:hanging="360"/>
      </w:pPr>
      <w:rPr>
        <w:rFonts w:ascii="Wingdings" w:hAnsi="Wingdings" w:hint="default"/>
      </w:rPr>
    </w:lvl>
    <w:lvl w:ilvl="3" w:tplc="D5861C8C">
      <w:start w:val="1"/>
      <w:numFmt w:val="bullet"/>
      <w:lvlText w:val=""/>
      <w:lvlJc w:val="left"/>
      <w:pPr>
        <w:ind w:left="2880" w:hanging="360"/>
      </w:pPr>
      <w:rPr>
        <w:rFonts w:ascii="Symbol" w:hAnsi="Symbol" w:hint="default"/>
      </w:rPr>
    </w:lvl>
    <w:lvl w:ilvl="4" w:tplc="69C8A4F2">
      <w:start w:val="1"/>
      <w:numFmt w:val="bullet"/>
      <w:lvlText w:val="o"/>
      <w:lvlJc w:val="left"/>
      <w:pPr>
        <w:ind w:left="3600" w:hanging="360"/>
      </w:pPr>
      <w:rPr>
        <w:rFonts w:ascii="Courier New" w:hAnsi="Courier New" w:hint="default"/>
      </w:rPr>
    </w:lvl>
    <w:lvl w:ilvl="5" w:tplc="420AEB1E">
      <w:start w:val="1"/>
      <w:numFmt w:val="bullet"/>
      <w:lvlText w:val=""/>
      <w:lvlJc w:val="left"/>
      <w:pPr>
        <w:ind w:left="4320" w:hanging="360"/>
      </w:pPr>
      <w:rPr>
        <w:rFonts w:ascii="Wingdings" w:hAnsi="Wingdings" w:hint="default"/>
      </w:rPr>
    </w:lvl>
    <w:lvl w:ilvl="6" w:tplc="A3C64FBE">
      <w:start w:val="1"/>
      <w:numFmt w:val="bullet"/>
      <w:lvlText w:val=""/>
      <w:lvlJc w:val="left"/>
      <w:pPr>
        <w:ind w:left="5040" w:hanging="360"/>
      </w:pPr>
      <w:rPr>
        <w:rFonts w:ascii="Symbol" w:hAnsi="Symbol" w:hint="default"/>
      </w:rPr>
    </w:lvl>
    <w:lvl w:ilvl="7" w:tplc="9344FCC2">
      <w:start w:val="1"/>
      <w:numFmt w:val="bullet"/>
      <w:lvlText w:val="o"/>
      <w:lvlJc w:val="left"/>
      <w:pPr>
        <w:ind w:left="5760" w:hanging="360"/>
      </w:pPr>
      <w:rPr>
        <w:rFonts w:ascii="Courier New" w:hAnsi="Courier New" w:hint="default"/>
      </w:rPr>
    </w:lvl>
    <w:lvl w:ilvl="8" w:tplc="67F236C8">
      <w:start w:val="1"/>
      <w:numFmt w:val="bullet"/>
      <w:lvlText w:val=""/>
      <w:lvlJc w:val="left"/>
      <w:pPr>
        <w:ind w:left="6480" w:hanging="360"/>
      </w:pPr>
      <w:rPr>
        <w:rFonts w:ascii="Wingdings" w:hAnsi="Wingdings" w:hint="default"/>
      </w:rPr>
    </w:lvl>
  </w:abstractNum>
  <w:abstractNum w:abstractNumId="33" w15:restartNumberingAfterBreak="0">
    <w:nsid w:val="29A84F60"/>
    <w:multiLevelType w:val="multilevel"/>
    <w:tmpl w:val="B114C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73321F"/>
    <w:multiLevelType w:val="multilevel"/>
    <w:tmpl w:val="1D98A522"/>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5" w15:restartNumberingAfterBreak="0">
    <w:nsid w:val="2B481A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B6C0B25"/>
    <w:multiLevelType w:val="multilevel"/>
    <w:tmpl w:val="8E46B698"/>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7" w15:restartNumberingAfterBreak="0">
    <w:nsid w:val="2DE96041"/>
    <w:multiLevelType w:val="hybridMultilevel"/>
    <w:tmpl w:val="50EE1ECE"/>
    <w:lvl w:ilvl="0" w:tplc="424E1760">
      <w:start w:val="1"/>
      <w:numFmt w:val="bullet"/>
      <w:lvlText w:val="·"/>
      <w:lvlJc w:val="left"/>
      <w:pPr>
        <w:ind w:left="720" w:hanging="360"/>
      </w:pPr>
      <w:rPr>
        <w:rFonts w:ascii="Symbol" w:hAnsi="Symbol" w:hint="default"/>
      </w:rPr>
    </w:lvl>
    <w:lvl w:ilvl="1" w:tplc="136A190C">
      <w:start w:val="1"/>
      <w:numFmt w:val="bullet"/>
      <w:lvlText w:val="o"/>
      <w:lvlJc w:val="left"/>
      <w:pPr>
        <w:ind w:left="1440" w:hanging="360"/>
      </w:pPr>
      <w:rPr>
        <w:rFonts w:ascii="Courier New" w:hAnsi="Courier New" w:hint="default"/>
      </w:rPr>
    </w:lvl>
    <w:lvl w:ilvl="2" w:tplc="3508CEF8">
      <w:start w:val="1"/>
      <w:numFmt w:val="bullet"/>
      <w:lvlText w:val=""/>
      <w:lvlJc w:val="left"/>
      <w:pPr>
        <w:ind w:left="2160" w:hanging="360"/>
      </w:pPr>
      <w:rPr>
        <w:rFonts w:ascii="Wingdings" w:hAnsi="Wingdings" w:hint="default"/>
      </w:rPr>
    </w:lvl>
    <w:lvl w:ilvl="3" w:tplc="A0C29AF6">
      <w:start w:val="1"/>
      <w:numFmt w:val="bullet"/>
      <w:lvlText w:val=""/>
      <w:lvlJc w:val="left"/>
      <w:pPr>
        <w:ind w:left="2880" w:hanging="360"/>
      </w:pPr>
      <w:rPr>
        <w:rFonts w:ascii="Symbol" w:hAnsi="Symbol" w:hint="default"/>
      </w:rPr>
    </w:lvl>
    <w:lvl w:ilvl="4" w:tplc="5DF26D7E">
      <w:start w:val="1"/>
      <w:numFmt w:val="bullet"/>
      <w:lvlText w:val="o"/>
      <w:lvlJc w:val="left"/>
      <w:pPr>
        <w:ind w:left="3600" w:hanging="360"/>
      </w:pPr>
      <w:rPr>
        <w:rFonts w:ascii="Courier New" w:hAnsi="Courier New" w:hint="default"/>
      </w:rPr>
    </w:lvl>
    <w:lvl w:ilvl="5" w:tplc="EB3294DC">
      <w:start w:val="1"/>
      <w:numFmt w:val="bullet"/>
      <w:lvlText w:val=""/>
      <w:lvlJc w:val="left"/>
      <w:pPr>
        <w:ind w:left="4320" w:hanging="360"/>
      </w:pPr>
      <w:rPr>
        <w:rFonts w:ascii="Wingdings" w:hAnsi="Wingdings" w:hint="default"/>
      </w:rPr>
    </w:lvl>
    <w:lvl w:ilvl="6" w:tplc="367EE6C2">
      <w:start w:val="1"/>
      <w:numFmt w:val="bullet"/>
      <w:lvlText w:val=""/>
      <w:lvlJc w:val="left"/>
      <w:pPr>
        <w:ind w:left="5040" w:hanging="360"/>
      </w:pPr>
      <w:rPr>
        <w:rFonts w:ascii="Symbol" w:hAnsi="Symbol" w:hint="default"/>
      </w:rPr>
    </w:lvl>
    <w:lvl w:ilvl="7" w:tplc="413AC078">
      <w:start w:val="1"/>
      <w:numFmt w:val="bullet"/>
      <w:lvlText w:val="o"/>
      <w:lvlJc w:val="left"/>
      <w:pPr>
        <w:ind w:left="5760" w:hanging="360"/>
      </w:pPr>
      <w:rPr>
        <w:rFonts w:ascii="Courier New" w:hAnsi="Courier New" w:hint="default"/>
      </w:rPr>
    </w:lvl>
    <w:lvl w:ilvl="8" w:tplc="3A2AB9C6">
      <w:start w:val="1"/>
      <w:numFmt w:val="bullet"/>
      <w:lvlText w:val=""/>
      <w:lvlJc w:val="left"/>
      <w:pPr>
        <w:ind w:left="6480" w:hanging="360"/>
      </w:pPr>
      <w:rPr>
        <w:rFonts w:ascii="Wingdings" w:hAnsi="Wingdings" w:hint="default"/>
      </w:rPr>
    </w:lvl>
  </w:abstractNum>
  <w:abstractNum w:abstractNumId="38" w15:restartNumberingAfterBreak="0">
    <w:nsid w:val="2E44C0CF"/>
    <w:multiLevelType w:val="hybridMultilevel"/>
    <w:tmpl w:val="D5162390"/>
    <w:lvl w:ilvl="0" w:tplc="B162AF02">
      <w:start w:val="1"/>
      <w:numFmt w:val="bullet"/>
      <w:lvlText w:val="·"/>
      <w:lvlJc w:val="left"/>
      <w:pPr>
        <w:ind w:left="720" w:hanging="360"/>
      </w:pPr>
      <w:rPr>
        <w:rFonts w:ascii="Symbol" w:hAnsi="Symbol" w:hint="default"/>
      </w:rPr>
    </w:lvl>
    <w:lvl w:ilvl="1" w:tplc="55865B3A">
      <w:start w:val="1"/>
      <w:numFmt w:val="bullet"/>
      <w:lvlText w:val="o"/>
      <w:lvlJc w:val="left"/>
      <w:pPr>
        <w:ind w:left="1440" w:hanging="360"/>
      </w:pPr>
      <w:rPr>
        <w:rFonts w:ascii="Courier New" w:hAnsi="Courier New" w:hint="default"/>
      </w:rPr>
    </w:lvl>
    <w:lvl w:ilvl="2" w:tplc="39BC4738">
      <w:start w:val="1"/>
      <w:numFmt w:val="bullet"/>
      <w:lvlText w:val=""/>
      <w:lvlJc w:val="left"/>
      <w:pPr>
        <w:ind w:left="2160" w:hanging="360"/>
      </w:pPr>
      <w:rPr>
        <w:rFonts w:ascii="Wingdings" w:hAnsi="Wingdings" w:hint="default"/>
      </w:rPr>
    </w:lvl>
    <w:lvl w:ilvl="3" w:tplc="C5B06A96">
      <w:start w:val="1"/>
      <w:numFmt w:val="bullet"/>
      <w:lvlText w:val=""/>
      <w:lvlJc w:val="left"/>
      <w:pPr>
        <w:ind w:left="2880" w:hanging="360"/>
      </w:pPr>
      <w:rPr>
        <w:rFonts w:ascii="Symbol" w:hAnsi="Symbol" w:hint="default"/>
      </w:rPr>
    </w:lvl>
    <w:lvl w:ilvl="4" w:tplc="53BCCF58">
      <w:start w:val="1"/>
      <w:numFmt w:val="bullet"/>
      <w:lvlText w:val="o"/>
      <w:lvlJc w:val="left"/>
      <w:pPr>
        <w:ind w:left="3600" w:hanging="360"/>
      </w:pPr>
      <w:rPr>
        <w:rFonts w:ascii="Courier New" w:hAnsi="Courier New" w:hint="default"/>
      </w:rPr>
    </w:lvl>
    <w:lvl w:ilvl="5" w:tplc="E52ED704">
      <w:start w:val="1"/>
      <w:numFmt w:val="bullet"/>
      <w:lvlText w:val=""/>
      <w:lvlJc w:val="left"/>
      <w:pPr>
        <w:ind w:left="4320" w:hanging="360"/>
      </w:pPr>
      <w:rPr>
        <w:rFonts w:ascii="Wingdings" w:hAnsi="Wingdings" w:hint="default"/>
      </w:rPr>
    </w:lvl>
    <w:lvl w:ilvl="6" w:tplc="4760C324">
      <w:start w:val="1"/>
      <w:numFmt w:val="bullet"/>
      <w:lvlText w:val=""/>
      <w:lvlJc w:val="left"/>
      <w:pPr>
        <w:ind w:left="5040" w:hanging="360"/>
      </w:pPr>
      <w:rPr>
        <w:rFonts w:ascii="Symbol" w:hAnsi="Symbol" w:hint="default"/>
      </w:rPr>
    </w:lvl>
    <w:lvl w:ilvl="7" w:tplc="B8E82C5C">
      <w:start w:val="1"/>
      <w:numFmt w:val="bullet"/>
      <w:lvlText w:val="o"/>
      <w:lvlJc w:val="left"/>
      <w:pPr>
        <w:ind w:left="5760" w:hanging="360"/>
      </w:pPr>
      <w:rPr>
        <w:rFonts w:ascii="Courier New" w:hAnsi="Courier New" w:hint="default"/>
      </w:rPr>
    </w:lvl>
    <w:lvl w:ilvl="8" w:tplc="10DE5202">
      <w:start w:val="1"/>
      <w:numFmt w:val="bullet"/>
      <w:lvlText w:val=""/>
      <w:lvlJc w:val="left"/>
      <w:pPr>
        <w:ind w:left="6480" w:hanging="360"/>
      </w:pPr>
      <w:rPr>
        <w:rFonts w:ascii="Wingdings" w:hAnsi="Wingdings" w:hint="default"/>
      </w:rPr>
    </w:lvl>
  </w:abstractNum>
  <w:abstractNum w:abstractNumId="39" w15:restartNumberingAfterBreak="0">
    <w:nsid w:val="31DF66E4"/>
    <w:multiLevelType w:val="multilevel"/>
    <w:tmpl w:val="22045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83630C"/>
    <w:multiLevelType w:val="multilevel"/>
    <w:tmpl w:val="092051C6"/>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1" w15:restartNumberingAfterBreak="0">
    <w:nsid w:val="349F708A"/>
    <w:multiLevelType w:val="multilevel"/>
    <w:tmpl w:val="4A0E795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42" w15:restartNumberingAfterBreak="0">
    <w:nsid w:val="36951F41"/>
    <w:multiLevelType w:val="multilevel"/>
    <w:tmpl w:val="7FC4EC50"/>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3" w15:restartNumberingAfterBreak="0">
    <w:nsid w:val="36BC04E7"/>
    <w:multiLevelType w:val="multilevel"/>
    <w:tmpl w:val="8C9E0336"/>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4" w15:restartNumberingAfterBreak="0">
    <w:nsid w:val="37974FCB"/>
    <w:multiLevelType w:val="multilevel"/>
    <w:tmpl w:val="DDEA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AB4C4E"/>
    <w:multiLevelType w:val="multilevel"/>
    <w:tmpl w:val="34086784"/>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46" w15:restartNumberingAfterBreak="0">
    <w:nsid w:val="38B237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8FD6FED"/>
    <w:multiLevelType w:val="multilevel"/>
    <w:tmpl w:val="5BC2B508"/>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8" w15:restartNumberingAfterBreak="0">
    <w:nsid w:val="3AE535B8"/>
    <w:multiLevelType w:val="multilevel"/>
    <w:tmpl w:val="274C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31014A"/>
    <w:multiLevelType w:val="multilevel"/>
    <w:tmpl w:val="437A1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CA76DA"/>
    <w:multiLevelType w:val="multilevel"/>
    <w:tmpl w:val="D8ACB5D8"/>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51" w15:restartNumberingAfterBreak="0">
    <w:nsid w:val="3D1D3CF2"/>
    <w:multiLevelType w:val="multilevel"/>
    <w:tmpl w:val="A49ED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4F56D7"/>
    <w:multiLevelType w:val="hybridMultilevel"/>
    <w:tmpl w:val="5828557C"/>
    <w:lvl w:ilvl="0" w:tplc="042437C0">
      <w:start w:val="1"/>
      <w:numFmt w:val="bullet"/>
      <w:lvlText w:val="·"/>
      <w:lvlJc w:val="left"/>
      <w:pPr>
        <w:ind w:left="720" w:hanging="360"/>
      </w:pPr>
      <w:rPr>
        <w:rFonts w:ascii="Symbol" w:hAnsi="Symbol" w:hint="default"/>
      </w:rPr>
    </w:lvl>
    <w:lvl w:ilvl="1" w:tplc="488C83A4">
      <w:start w:val="1"/>
      <w:numFmt w:val="bullet"/>
      <w:lvlText w:val="o"/>
      <w:lvlJc w:val="left"/>
      <w:pPr>
        <w:ind w:left="1440" w:hanging="360"/>
      </w:pPr>
      <w:rPr>
        <w:rFonts w:ascii="Courier New" w:hAnsi="Courier New" w:hint="default"/>
      </w:rPr>
    </w:lvl>
    <w:lvl w:ilvl="2" w:tplc="AE208512">
      <w:start w:val="1"/>
      <w:numFmt w:val="bullet"/>
      <w:lvlText w:val=""/>
      <w:lvlJc w:val="left"/>
      <w:pPr>
        <w:ind w:left="2160" w:hanging="360"/>
      </w:pPr>
      <w:rPr>
        <w:rFonts w:ascii="Wingdings" w:hAnsi="Wingdings" w:hint="default"/>
      </w:rPr>
    </w:lvl>
    <w:lvl w:ilvl="3" w:tplc="83024888">
      <w:start w:val="1"/>
      <w:numFmt w:val="bullet"/>
      <w:lvlText w:val=""/>
      <w:lvlJc w:val="left"/>
      <w:pPr>
        <w:ind w:left="2880" w:hanging="360"/>
      </w:pPr>
      <w:rPr>
        <w:rFonts w:ascii="Symbol" w:hAnsi="Symbol" w:hint="default"/>
      </w:rPr>
    </w:lvl>
    <w:lvl w:ilvl="4" w:tplc="DB8411FC">
      <w:start w:val="1"/>
      <w:numFmt w:val="bullet"/>
      <w:lvlText w:val="o"/>
      <w:lvlJc w:val="left"/>
      <w:pPr>
        <w:ind w:left="3600" w:hanging="360"/>
      </w:pPr>
      <w:rPr>
        <w:rFonts w:ascii="Courier New" w:hAnsi="Courier New" w:hint="default"/>
      </w:rPr>
    </w:lvl>
    <w:lvl w:ilvl="5" w:tplc="3DFEAB08">
      <w:start w:val="1"/>
      <w:numFmt w:val="bullet"/>
      <w:lvlText w:val=""/>
      <w:lvlJc w:val="left"/>
      <w:pPr>
        <w:ind w:left="4320" w:hanging="360"/>
      </w:pPr>
      <w:rPr>
        <w:rFonts w:ascii="Wingdings" w:hAnsi="Wingdings" w:hint="default"/>
      </w:rPr>
    </w:lvl>
    <w:lvl w:ilvl="6" w:tplc="D478C120">
      <w:start w:val="1"/>
      <w:numFmt w:val="bullet"/>
      <w:lvlText w:val=""/>
      <w:lvlJc w:val="left"/>
      <w:pPr>
        <w:ind w:left="5040" w:hanging="360"/>
      </w:pPr>
      <w:rPr>
        <w:rFonts w:ascii="Symbol" w:hAnsi="Symbol" w:hint="default"/>
      </w:rPr>
    </w:lvl>
    <w:lvl w:ilvl="7" w:tplc="648CB15C">
      <w:start w:val="1"/>
      <w:numFmt w:val="bullet"/>
      <w:lvlText w:val="o"/>
      <w:lvlJc w:val="left"/>
      <w:pPr>
        <w:ind w:left="5760" w:hanging="360"/>
      </w:pPr>
      <w:rPr>
        <w:rFonts w:ascii="Courier New" w:hAnsi="Courier New" w:hint="default"/>
      </w:rPr>
    </w:lvl>
    <w:lvl w:ilvl="8" w:tplc="9118E472">
      <w:start w:val="1"/>
      <w:numFmt w:val="bullet"/>
      <w:lvlText w:val=""/>
      <w:lvlJc w:val="left"/>
      <w:pPr>
        <w:ind w:left="6480" w:hanging="360"/>
      </w:pPr>
      <w:rPr>
        <w:rFonts w:ascii="Wingdings" w:hAnsi="Wingdings" w:hint="default"/>
      </w:rPr>
    </w:lvl>
  </w:abstractNum>
  <w:abstractNum w:abstractNumId="53" w15:restartNumberingAfterBreak="0">
    <w:nsid w:val="405C339C"/>
    <w:multiLevelType w:val="hybridMultilevel"/>
    <w:tmpl w:val="B2669D72"/>
    <w:lvl w:ilvl="0" w:tplc="CA0849E4">
      <w:start w:val="1"/>
      <w:numFmt w:val="bullet"/>
      <w:lvlText w:val="·"/>
      <w:lvlJc w:val="left"/>
      <w:pPr>
        <w:ind w:left="720" w:hanging="360"/>
      </w:pPr>
      <w:rPr>
        <w:rFonts w:ascii="Symbol" w:hAnsi="Symbol" w:hint="default"/>
      </w:rPr>
    </w:lvl>
    <w:lvl w:ilvl="1" w:tplc="12F6CA56">
      <w:start w:val="1"/>
      <w:numFmt w:val="bullet"/>
      <w:lvlText w:val="o"/>
      <w:lvlJc w:val="left"/>
      <w:pPr>
        <w:ind w:left="1440" w:hanging="360"/>
      </w:pPr>
      <w:rPr>
        <w:rFonts w:ascii="Courier New" w:hAnsi="Courier New" w:hint="default"/>
      </w:rPr>
    </w:lvl>
    <w:lvl w:ilvl="2" w:tplc="C57CB694">
      <w:start w:val="1"/>
      <w:numFmt w:val="bullet"/>
      <w:lvlText w:val=""/>
      <w:lvlJc w:val="left"/>
      <w:pPr>
        <w:ind w:left="2160" w:hanging="360"/>
      </w:pPr>
      <w:rPr>
        <w:rFonts w:ascii="Wingdings" w:hAnsi="Wingdings" w:hint="default"/>
      </w:rPr>
    </w:lvl>
    <w:lvl w:ilvl="3" w:tplc="FF22798C">
      <w:start w:val="1"/>
      <w:numFmt w:val="bullet"/>
      <w:lvlText w:val=""/>
      <w:lvlJc w:val="left"/>
      <w:pPr>
        <w:ind w:left="2880" w:hanging="360"/>
      </w:pPr>
      <w:rPr>
        <w:rFonts w:ascii="Symbol" w:hAnsi="Symbol" w:hint="default"/>
      </w:rPr>
    </w:lvl>
    <w:lvl w:ilvl="4" w:tplc="949CC702">
      <w:start w:val="1"/>
      <w:numFmt w:val="bullet"/>
      <w:lvlText w:val="o"/>
      <w:lvlJc w:val="left"/>
      <w:pPr>
        <w:ind w:left="3600" w:hanging="360"/>
      </w:pPr>
      <w:rPr>
        <w:rFonts w:ascii="Courier New" w:hAnsi="Courier New" w:hint="default"/>
      </w:rPr>
    </w:lvl>
    <w:lvl w:ilvl="5" w:tplc="135C1EE0">
      <w:start w:val="1"/>
      <w:numFmt w:val="bullet"/>
      <w:lvlText w:val=""/>
      <w:lvlJc w:val="left"/>
      <w:pPr>
        <w:ind w:left="4320" w:hanging="360"/>
      </w:pPr>
      <w:rPr>
        <w:rFonts w:ascii="Wingdings" w:hAnsi="Wingdings" w:hint="default"/>
      </w:rPr>
    </w:lvl>
    <w:lvl w:ilvl="6" w:tplc="E600196A">
      <w:start w:val="1"/>
      <w:numFmt w:val="bullet"/>
      <w:lvlText w:val=""/>
      <w:lvlJc w:val="left"/>
      <w:pPr>
        <w:ind w:left="5040" w:hanging="360"/>
      </w:pPr>
      <w:rPr>
        <w:rFonts w:ascii="Symbol" w:hAnsi="Symbol" w:hint="default"/>
      </w:rPr>
    </w:lvl>
    <w:lvl w:ilvl="7" w:tplc="5CFCA350">
      <w:start w:val="1"/>
      <w:numFmt w:val="bullet"/>
      <w:lvlText w:val="o"/>
      <w:lvlJc w:val="left"/>
      <w:pPr>
        <w:ind w:left="5760" w:hanging="360"/>
      </w:pPr>
      <w:rPr>
        <w:rFonts w:ascii="Courier New" w:hAnsi="Courier New" w:hint="default"/>
      </w:rPr>
    </w:lvl>
    <w:lvl w:ilvl="8" w:tplc="A6C45D8C">
      <w:start w:val="1"/>
      <w:numFmt w:val="bullet"/>
      <w:lvlText w:val=""/>
      <w:lvlJc w:val="left"/>
      <w:pPr>
        <w:ind w:left="6480" w:hanging="360"/>
      </w:pPr>
      <w:rPr>
        <w:rFonts w:ascii="Wingdings" w:hAnsi="Wingdings" w:hint="default"/>
      </w:rPr>
    </w:lvl>
  </w:abstractNum>
  <w:abstractNum w:abstractNumId="54" w15:restartNumberingAfterBreak="0">
    <w:nsid w:val="42236E37"/>
    <w:multiLevelType w:val="multilevel"/>
    <w:tmpl w:val="1170430A"/>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5" w15:restartNumberingAfterBreak="0">
    <w:nsid w:val="42462EC8"/>
    <w:multiLevelType w:val="multilevel"/>
    <w:tmpl w:val="D81A0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7434AF"/>
    <w:multiLevelType w:val="multilevel"/>
    <w:tmpl w:val="D3D8A9D0"/>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7" w15:restartNumberingAfterBreak="0">
    <w:nsid w:val="46C12D7F"/>
    <w:multiLevelType w:val="multilevel"/>
    <w:tmpl w:val="5BECDF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6E3FA5C"/>
    <w:multiLevelType w:val="hybridMultilevel"/>
    <w:tmpl w:val="D39CA422"/>
    <w:lvl w:ilvl="0" w:tplc="447E089E">
      <w:start w:val="1"/>
      <w:numFmt w:val="bullet"/>
      <w:lvlText w:val="·"/>
      <w:lvlJc w:val="left"/>
      <w:pPr>
        <w:ind w:left="720" w:hanging="360"/>
      </w:pPr>
      <w:rPr>
        <w:rFonts w:ascii="Symbol" w:hAnsi="Symbol" w:hint="default"/>
      </w:rPr>
    </w:lvl>
    <w:lvl w:ilvl="1" w:tplc="DD3AB488">
      <w:start w:val="1"/>
      <w:numFmt w:val="bullet"/>
      <w:lvlText w:val="o"/>
      <w:lvlJc w:val="left"/>
      <w:pPr>
        <w:ind w:left="1440" w:hanging="360"/>
      </w:pPr>
      <w:rPr>
        <w:rFonts w:ascii="Courier New" w:hAnsi="Courier New" w:hint="default"/>
      </w:rPr>
    </w:lvl>
    <w:lvl w:ilvl="2" w:tplc="7666A304">
      <w:start w:val="1"/>
      <w:numFmt w:val="bullet"/>
      <w:lvlText w:val=""/>
      <w:lvlJc w:val="left"/>
      <w:pPr>
        <w:ind w:left="2160" w:hanging="360"/>
      </w:pPr>
      <w:rPr>
        <w:rFonts w:ascii="Wingdings" w:hAnsi="Wingdings" w:hint="default"/>
      </w:rPr>
    </w:lvl>
    <w:lvl w:ilvl="3" w:tplc="5DA01A24">
      <w:start w:val="1"/>
      <w:numFmt w:val="bullet"/>
      <w:lvlText w:val=""/>
      <w:lvlJc w:val="left"/>
      <w:pPr>
        <w:ind w:left="2880" w:hanging="360"/>
      </w:pPr>
      <w:rPr>
        <w:rFonts w:ascii="Symbol" w:hAnsi="Symbol" w:hint="default"/>
      </w:rPr>
    </w:lvl>
    <w:lvl w:ilvl="4" w:tplc="2C38C9F0">
      <w:start w:val="1"/>
      <w:numFmt w:val="bullet"/>
      <w:lvlText w:val="o"/>
      <w:lvlJc w:val="left"/>
      <w:pPr>
        <w:ind w:left="3600" w:hanging="360"/>
      </w:pPr>
      <w:rPr>
        <w:rFonts w:ascii="Courier New" w:hAnsi="Courier New" w:hint="default"/>
      </w:rPr>
    </w:lvl>
    <w:lvl w:ilvl="5" w:tplc="AB1E1F88">
      <w:start w:val="1"/>
      <w:numFmt w:val="bullet"/>
      <w:lvlText w:val=""/>
      <w:lvlJc w:val="left"/>
      <w:pPr>
        <w:ind w:left="4320" w:hanging="360"/>
      </w:pPr>
      <w:rPr>
        <w:rFonts w:ascii="Wingdings" w:hAnsi="Wingdings" w:hint="default"/>
      </w:rPr>
    </w:lvl>
    <w:lvl w:ilvl="6" w:tplc="211816CA">
      <w:start w:val="1"/>
      <w:numFmt w:val="bullet"/>
      <w:lvlText w:val=""/>
      <w:lvlJc w:val="left"/>
      <w:pPr>
        <w:ind w:left="5040" w:hanging="360"/>
      </w:pPr>
      <w:rPr>
        <w:rFonts w:ascii="Symbol" w:hAnsi="Symbol" w:hint="default"/>
      </w:rPr>
    </w:lvl>
    <w:lvl w:ilvl="7" w:tplc="A45629D6">
      <w:start w:val="1"/>
      <w:numFmt w:val="bullet"/>
      <w:lvlText w:val="o"/>
      <w:lvlJc w:val="left"/>
      <w:pPr>
        <w:ind w:left="5760" w:hanging="360"/>
      </w:pPr>
      <w:rPr>
        <w:rFonts w:ascii="Courier New" w:hAnsi="Courier New" w:hint="default"/>
      </w:rPr>
    </w:lvl>
    <w:lvl w:ilvl="8" w:tplc="51848BDA">
      <w:start w:val="1"/>
      <w:numFmt w:val="bullet"/>
      <w:lvlText w:val=""/>
      <w:lvlJc w:val="left"/>
      <w:pPr>
        <w:ind w:left="6480" w:hanging="360"/>
      </w:pPr>
      <w:rPr>
        <w:rFonts w:ascii="Wingdings" w:hAnsi="Wingdings" w:hint="default"/>
      </w:rPr>
    </w:lvl>
  </w:abstractNum>
  <w:abstractNum w:abstractNumId="59" w15:restartNumberingAfterBreak="0">
    <w:nsid w:val="47DD21D8"/>
    <w:multiLevelType w:val="multilevel"/>
    <w:tmpl w:val="4CC807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CC591F"/>
    <w:multiLevelType w:val="hybridMultilevel"/>
    <w:tmpl w:val="91609A4A"/>
    <w:lvl w:ilvl="0" w:tplc="AC5CBBA6">
      <w:start w:val="1"/>
      <w:numFmt w:val="bullet"/>
      <w:lvlText w:val="•"/>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A3B0A">
      <w:start w:val="1"/>
      <w:numFmt w:val="bullet"/>
      <w:lvlText w:val="o"/>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343152">
      <w:start w:val="1"/>
      <w:numFmt w:val="bullet"/>
      <w:lvlText w:val="▪"/>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DE4CEA">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A553E">
      <w:start w:val="1"/>
      <w:numFmt w:val="bullet"/>
      <w:lvlText w:val="o"/>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C80D6">
      <w:start w:val="1"/>
      <w:numFmt w:val="bullet"/>
      <w:lvlText w:val="▪"/>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22E024">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AC5C0">
      <w:start w:val="1"/>
      <w:numFmt w:val="bullet"/>
      <w:lvlText w:val="o"/>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42C6F8">
      <w:start w:val="1"/>
      <w:numFmt w:val="bullet"/>
      <w:lvlText w:val="▪"/>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9CC643E"/>
    <w:multiLevelType w:val="multilevel"/>
    <w:tmpl w:val="E0F23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D248671"/>
    <w:multiLevelType w:val="hybridMultilevel"/>
    <w:tmpl w:val="E298642C"/>
    <w:lvl w:ilvl="0" w:tplc="4CD63CE4">
      <w:start w:val="1"/>
      <w:numFmt w:val="bullet"/>
      <w:lvlText w:val="·"/>
      <w:lvlJc w:val="left"/>
      <w:pPr>
        <w:ind w:left="720" w:hanging="360"/>
      </w:pPr>
      <w:rPr>
        <w:rFonts w:ascii="Symbol" w:hAnsi="Symbol" w:hint="default"/>
      </w:rPr>
    </w:lvl>
    <w:lvl w:ilvl="1" w:tplc="76D40D58">
      <w:start w:val="1"/>
      <w:numFmt w:val="bullet"/>
      <w:lvlText w:val="o"/>
      <w:lvlJc w:val="left"/>
      <w:pPr>
        <w:ind w:left="1440" w:hanging="360"/>
      </w:pPr>
      <w:rPr>
        <w:rFonts w:ascii="Courier New" w:hAnsi="Courier New" w:hint="default"/>
      </w:rPr>
    </w:lvl>
    <w:lvl w:ilvl="2" w:tplc="6BA64114">
      <w:start w:val="1"/>
      <w:numFmt w:val="bullet"/>
      <w:lvlText w:val=""/>
      <w:lvlJc w:val="left"/>
      <w:pPr>
        <w:ind w:left="2160" w:hanging="360"/>
      </w:pPr>
      <w:rPr>
        <w:rFonts w:ascii="Wingdings" w:hAnsi="Wingdings" w:hint="default"/>
      </w:rPr>
    </w:lvl>
    <w:lvl w:ilvl="3" w:tplc="2EC47E98">
      <w:start w:val="1"/>
      <w:numFmt w:val="bullet"/>
      <w:lvlText w:val=""/>
      <w:lvlJc w:val="left"/>
      <w:pPr>
        <w:ind w:left="2880" w:hanging="360"/>
      </w:pPr>
      <w:rPr>
        <w:rFonts w:ascii="Symbol" w:hAnsi="Symbol" w:hint="default"/>
      </w:rPr>
    </w:lvl>
    <w:lvl w:ilvl="4" w:tplc="2BD631D4">
      <w:start w:val="1"/>
      <w:numFmt w:val="bullet"/>
      <w:lvlText w:val="o"/>
      <w:lvlJc w:val="left"/>
      <w:pPr>
        <w:ind w:left="3600" w:hanging="360"/>
      </w:pPr>
      <w:rPr>
        <w:rFonts w:ascii="Courier New" w:hAnsi="Courier New" w:hint="default"/>
      </w:rPr>
    </w:lvl>
    <w:lvl w:ilvl="5" w:tplc="F320A246">
      <w:start w:val="1"/>
      <w:numFmt w:val="bullet"/>
      <w:lvlText w:val=""/>
      <w:lvlJc w:val="left"/>
      <w:pPr>
        <w:ind w:left="4320" w:hanging="360"/>
      </w:pPr>
      <w:rPr>
        <w:rFonts w:ascii="Wingdings" w:hAnsi="Wingdings" w:hint="default"/>
      </w:rPr>
    </w:lvl>
    <w:lvl w:ilvl="6" w:tplc="C69E38B4">
      <w:start w:val="1"/>
      <w:numFmt w:val="bullet"/>
      <w:lvlText w:val=""/>
      <w:lvlJc w:val="left"/>
      <w:pPr>
        <w:ind w:left="5040" w:hanging="360"/>
      </w:pPr>
      <w:rPr>
        <w:rFonts w:ascii="Symbol" w:hAnsi="Symbol" w:hint="default"/>
      </w:rPr>
    </w:lvl>
    <w:lvl w:ilvl="7" w:tplc="CFDCE456">
      <w:start w:val="1"/>
      <w:numFmt w:val="bullet"/>
      <w:lvlText w:val="o"/>
      <w:lvlJc w:val="left"/>
      <w:pPr>
        <w:ind w:left="5760" w:hanging="360"/>
      </w:pPr>
      <w:rPr>
        <w:rFonts w:ascii="Courier New" w:hAnsi="Courier New" w:hint="default"/>
      </w:rPr>
    </w:lvl>
    <w:lvl w:ilvl="8" w:tplc="3B26B398">
      <w:start w:val="1"/>
      <w:numFmt w:val="bullet"/>
      <w:lvlText w:val=""/>
      <w:lvlJc w:val="left"/>
      <w:pPr>
        <w:ind w:left="6480" w:hanging="360"/>
      </w:pPr>
      <w:rPr>
        <w:rFonts w:ascii="Wingdings" w:hAnsi="Wingdings" w:hint="default"/>
      </w:rPr>
    </w:lvl>
  </w:abstractNum>
  <w:abstractNum w:abstractNumId="63" w15:restartNumberingAfterBreak="0">
    <w:nsid w:val="4D8649FE"/>
    <w:multiLevelType w:val="multilevel"/>
    <w:tmpl w:val="C1509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F18CCAC"/>
    <w:multiLevelType w:val="hybridMultilevel"/>
    <w:tmpl w:val="6C5C6642"/>
    <w:lvl w:ilvl="0" w:tplc="74A45308">
      <w:start w:val="1"/>
      <w:numFmt w:val="bullet"/>
      <w:lvlText w:val="·"/>
      <w:lvlJc w:val="left"/>
      <w:pPr>
        <w:ind w:left="720" w:hanging="360"/>
      </w:pPr>
      <w:rPr>
        <w:rFonts w:ascii="Symbol" w:hAnsi="Symbol" w:hint="default"/>
      </w:rPr>
    </w:lvl>
    <w:lvl w:ilvl="1" w:tplc="A93A9F46">
      <w:start w:val="1"/>
      <w:numFmt w:val="bullet"/>
      <w:lvlText w:val="o"/>
      <w:lvlJc w:val="left"/>
      <w:pPr>
        <w:ind w:left="1440" w:hanging="360"/>
      </w:pPr>
      <w:rPr>
        <w:rFonts w:ascii="Courier New" w:hAnsi="Courier New" w:hint="default"/>
      </w:rPr>
    </w:lvl>
    <w:lvl w:ilvl="2" w:tplc="AE929ED6">
      <w:start w:val="1"/>
      <w:numFmt w:val="bullet"/>
      <w:lvlText w:val=""/>
      <w:lvlJc w:val="left"/>
      <w:pPr>
        <w:ind w:left="2160" w:hanging="360"/>
      </w:pPr>
      <w:rPr>
        <w:rFonts w:ascii="Wingdings" w:hAnsi="Wingdings" w:hint="default"/>
      </w:rPr>
    </w:lvl>
    <w:lvl w:ilvl="3" w:tplc="1DE6489C">
      <w:start w:val="1"/>
      <w:numFmt w:val="bullet"/>
      <w:lvlText w:val=""/>
      <w:lvlJc w:val="left"/>
      <w:pPr>
        <w:ind w:left="2880" w:hanging="360"/>
      </w:pPr>
      <w:rPr>
        <w:rFonts w:ascii="Symbol" w:hAnsi="Symbol" w:hint="default"/>
      </w:rPr>
    </w:lvl>
    <w:lvl w:ilvl="4" w:tplc="1F4AC7F0">
      <w:start w:val="1"/>
      <w:numFmt w:val="bullet"/>
      <w:lvlText w:val="o"/>
      <w:lvlJc w:val="left"/>
      <w:pPr>
        <w:ind w:left="3600" w:hanging="360"/>
      </w:pPr>
      <w:rPr>
        <w:rFonts w:ascii="Courier New" w:hAnsi="Courier New" w:hint="default"/>
      </w:rPr>
    </w:lvl>
    <w:lvl w:ilvl="5" w:tplc="D11E0E42">
      <w:start w:val="1"/>
      <w:numFmt w:val="bullet"/>
      <w:lvlText w:val=""/>
      <w:lvlJc w:val="left"/>
      <w:pPr>
        <w:ind w:left="4320" w:hanging="360"/>
      </w:pPr>
      <w:rPr>
        <w:rFonts w:ascii="Wingdings" w:hAnsi="Wingdings" w:hint="default"/>
      </w:rPr>
    </w:lvl>
    <w:lvl w:ilvl="6" w:tplc="3894DCD0">
      <w:start w:val="1"/>
      <w:numFmt w:val="bullet"/>
      <w:lvlText w:val=""/>
      <w:lvlJc w:val="left"/>
      <w:pPr>
        <w:ind w:left="5040" w:hanging="360"/>
      </w:pPr>
      <w:rPr>
        <w:rFonts w:ascii="Symbol" w:hAnsi="Symbol" w:hint="default"/>
      </w:rPr>
    </w:lvl>
    <w:lvl w:ilvl="7" w:tplc="ACB29E44">
      <w:start w:val="1"/>
      <w:numFmt w:val="bullet"/>
      <w:lvlText w:val="o"/>
      <w:lvlJc w:val="left"/>
      <w:pPr>
        <w:ind w:left="5760" w:hanging="360"/>
      </w:pPr>
      <w:rPr>
        <w:rFonts w:ascii="Courier New" w:hAnsi="Courier New" w:hint="default"/>
      </w:rPr>
    </w:lvl>
    <w:lvl w:ilvl="8" w:tplc="27262186">
      <w:start w:val="1"/>
      <w:numFmt w:val="bullet"/>
      <w:lvlText w:val=""/>
      <w:lvlJc w:val="left"/>
      <w:pPr>
        <w:ind w:left="6480" w:hanging="360"/>
      </w:pPr>
      <w:rPr>
        <w:rFonts w:ascii="Wingdings" w:hAnsi="Wingdings" w:hint="default"/>
      </w:rPr>
    </w:lvl>
  </w:abstractNum>
  <w:abstractNum w:abstractNumId="65" w15:restartNumberingAfterBreak="0">
    <w:nsid w:val="503C4162"/>
    <w:multiLevelType w:val="multilevel"/>
    <w:tmpl w:val="21C281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895AA7"/>
    <w:multiLevelType w:val="multilevel"/>
    <w:tmpl w:val="13A2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0C00FEB"/>
    <w:multiLevelType w:val="multilevel"/>
    <w:tmpl w:val="BB0EA7A2"/>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68" w15:restartNumberingAfterBreak="0">
    <w:nsid w:val="50EF31EA"/>
    <w:multiLevelType w:val="hybridMultilevel"/>
    <w:tmpl w:val="58F4EF16"/>
    <w:lvl w:ilvl="0" w:tplc="D1AC2AE6">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0C59E">
      <w:start w:val="1"/>
      <w:numFmt w:val="bullet"/>
      <w:lvlText w:val="o"/>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A5F92">
      <w:start w:val="1"/>
      <w:numFmt w:val="bullet"/>
      <w:lvlText w:val="▪"/>
      <w:lvlJc w:val="left"/>
      <w:pPr>
        <w:ind w:left="2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05988">
      <w:start w:val="1"/>
      <w:numFmt w:val="bullet"/>
      <w:lvlText w:val="•"/>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0A8F0">
      <w:start w:val="1"/>
      <w:numFmt w:val="bullet"/>
      <w:lvlText w:val="o"/>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44B63E">
      <w:start w:val="1"/>
      <w:numFmt w:val="bullet"/>
      <w:lvlText w:val="▪"/>
      <w:lvlJc w:val="left"/>
      <w:pPr>
        <w:ind w:left="4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C5460">
      <w:start w:val="1"/>
      <w:numFmt w:val="bullet"/>
      <w:lvlText w:val="•"/>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0C4D0">
      <w:start w:val="1"/>
      <w:numFmt w:val="bullet"/>
      <w:lvlText w:val="o"/>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2A726E">
      <w:start w:val="1"/>
      <w:numFmt w:val="bullet"/>
      <w:lvlText w:val="▪"/>
      <w:lvlJc w:val="left"/>
      <w:pPr>
        <w:ind w:left="6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15872AC"/>
    <w:multiLevelType w:val="multilevel"/>
    <w:tmpl w:val="0A3052B0"/>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70" w15:restartNumberingAfterBreak="0">
    <w:nsid w:val="51DB1374"/>
    <w:multiLevelType w:val="multilevel"/>
    <w:tmpl w:val="1FCC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3C0A0D"/>
    <w:multiLevelType w:val="hybridMultilevel"/>
    <w:tmpl w:val="96F4938E"/>
    <w:lvl w:ilvl="0" w:tplc="5464F0AC">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8C5226">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7EAE6A">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F25DAE">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EC40A">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749CC4">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90958E">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5A7EBE">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8A416C">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24D1408"/>
    <w:multiLevelType w:val="multilevel"/>
    <w:tmpl w:val="687255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32171CA"/>
    <w:multiLevelType w:val="multilevel"/>
    <w:tmpl w:val="5A947BF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74" w15:restartNumberingAfterBreak="0">
    <w:nsid w:val="55F305ED"/>
    <w:multiLevelType w:val="multilevel"/>
    <w:tmpl w:val="0C7AFA7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75" w15:restartNumberingAfterBreak="0">
    <w:nsid w:val="55F54FD7"/>
    <w:multiLevelType w:val="multilevel"/>
    <w:tmpl w:val="3DEE4408"/>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76" w15:restartNumberingAfterBreak="0">
    <w:nsid w:val="5692769E"/>
    <w:multiLevelType w:val="multilevel"/>
    <w:tmpl w:val="AA3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7AC335B"/>
    <w:multiLevelType w:val="multilevel"/>
    <w:tmpl w:val="BBB6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877190C"/>
    <w:multiLevelType w:val="multilevel"/>
    <w:tmpl w:val="4E14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886606A"/>
    <w:multiLevelType w:val="multilevel"/>
    <w:tmpl w:val="280EE9EA"/>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80" w15:restartNumberingAfterBreak="0">
    <w:nsid w:val="59561121"/>
    <w:multiLevelType w:val="multilevel"/>
    <w:tmpl w:val="841C9F1C"/>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C712D69"/>
    <w:multiLevelType w:val="multilevel"/>
    <w:tmpl w:val="7C987898"/>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82" w15:restartNumberingAfterBreak="0">
    <w:nsid w:val="5D512F79"/>
    <w:multiLevelType w:val="multilevel"/>
    <w:tmpl w:val="D298B1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EDA2E9A"/>
    <w:multiLevelType w:val="hybridMultilevel"/>
    <w:tmpl w:val="FD4E5D70"/>
    <w:lvl w:ilvl="0" w:tplc="1ABC08B2">
      <w:start w:val="1"/>
      <w:numFmt w:val="bullet"/>
      <w:lvlText w:val="•"/>
      <w:lvlJc w:val="left"/>
      <w:pPr>
        <w:ind w:left="36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1" w:tplc="CE26FF0A">
      <w:start w:val="1"/>
      <w:numFmt w:val="bullet"/>
      <w:lvlText w:val="o"/>
      <w:lvlJc w:val="left"/>
      <w:pPr>
        <w:ind w:left="108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2" w:tplc="A8A42390">
      <w:start w:val="1"/>
      <w:numFmt w:val="bullet"/>
      <w:lvlText w:val="▪"/>
      <w:lvlJc w:val="left"/>
      <w:pPr>
        <w:ind w:left="180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3" w:tplc="97BCACEC">
      <w:start w:val="1"/>
      <w:numFmt w:val="bullet"/>
      <w:lvlText w:val="•"/>
      <w:lvlJc w:val="left"/>
      <w:pPr>
        <w:ind w:left="252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4" w:tplc="6130C708">
      <w:start w:val="1"/>
      <w:numFmt w:val="bullet"/>
      <w:lvlText w:val="o"/>
      <w:lvlJc w:val="left"/>
      <w:pPr>
        <w:ind w:left="324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5" w:tplc="FAC8871C">
      <w:start w:val="1"/>
      <w:numFmt w:val="bullet"/>
      <w:lvlText w:val="▪"/>
      <w:lvlJc w:val="left"/>
      <w:pPr>
        <w:ind w:left="396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6" w:tplc="E0825B4E">
      <w:start w:val="1"/>
      <w:numFmt w:val="bullet"/>
      <w:lvlText w:val="•"/>
      <w:lvlJc w:val="left"/>
      <w:pPr>
        <w:ind w:left="468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7" w:tplc="5BA2C4A8">
      <w:start w:val="1"/>
      <w:numFmt w:val="bullet"/>
      <w:lvlText w:val="o"/>
      <w:lvlJc w:val="left"/>
      <w:pPr>
        <w:ind w:left="540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8" w:tplc="114E23F8">
      <w:start w:val="1"/>
      <w:numFmt w:val="bullet"/>
      <w:lvlText w:val="▪"/>
      <w:lvlJc w:val="left"/>
      <w:pPr>
        <w:ind w:left="612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abstractNum>
  <w:abstractNum w:abstractNumId="84" w15:restartNumberingAfterBreak="0">
    <w:nsid w:val="5F2853EC"/>
    <w:multiLevelType w:val="multilevel"/>
    <w:tmpl w:val="883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F8002DC"/>
    <w:multiLevelType w:val="multilevel"/>
    <w:tmpl w:val="CC3EE6EA"/>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86" w15:restartNumberingAfterBreak="0">
    <w:nsid w:val="5FE7658E"/>
    <w:multiLevelType w:val="hybridMultilevel"/>
    <w:tmpl w:val="9A9845FA"/>
    <w:lvl w:ilvl="0" w:tplc="DF125EDE">
      <w:start w:val="1"/>
      <w:numFmt w:val="bullet"/>
      <w:lvlText w:val="·"/>
      <w:lvlJc w:val="left"/>
      <w:pPr>
        <w:ind w:left="720" w:hanging="360"/>
      </w:pPr>
      <w:rPr>
        <w:rFonts w:ascii="Symbol" w:hAnsi="Symbol" w:hint="default"/>
      </w:rPr>
    </w:lvl>
    <w:lvl w:ilvl="1" w:tplc="F6DE2CD8">
      <w:start w:val="1"/>
      <w:numFmt w:val="bullet"/>
      <w:lvlText w:val="o"/>
      <w:lvlJc w:val="left"/>
      <w:pPr>
        <w:ind w:left="1440" w:hanging="360"/>
      </w:pPr>
      <w:rPr>
        <w:rFonts w:ascii="Courier New" w:hAnsi="Courier New" w:hint="default"/>
      </w:rPr>
    </w:lvl>
    <w:lvl w:ilvl="2" w:tplc="E30281A2">
      <w:start w:val="1"/>
      <w:numFmt w:val="bullet"/>
      <w:lvlText w:val=""/>
      <w:lvlJc w:val="left"/>
      <w:pPr>
        <w:ind w:left="2160" w:hanging="360"/>
      </w:pPr>
      <w:rPr>
        <w:rFonts w:ascii="Wingdings" w:hAnsi="Wingdings" w:hint="default"/>
      </w:rPr>
    </w:lvl>
    <w:lvl w:ilvl="3" w:tplc="C1EAD148">
      <w:start w:val="1"/>
      <w:numFmt w:val="bullet"/>
      <w:lvlText w:val=""/>
      <w:lvlJc w:val="left"/>
      <w:pPr>
        <w:ind w:left="2880" w:hanging="360"/>
      </w:pPr>
      <w:rPr>
        <w:rFonts w:ascii="Symbol" w:hAnsi="Symbol" w:hint="default"/>
      </w:rPr>
    </w:lvl>
    <w:lvl w:ilvl="4" w:tplc="53D8FE6C">
      <w:start w:val="1"/>
      <w:numFmt w:val="bullet"/>
      <w:lvlText w:val="o"/>
      <w:lvlJc w:val="left"/>
      <w:pPr>
        <w:ind w:left="3600" w:hanging="360"/>
      </w:pPr>
      <w:rPr>
        <w:rFonts w:ascii="Courier New" w:hAnsi="Courier New" w:hint="default"/>
      </w:rPr>
    </w:lvl>
    <w:lvl w:ilvl="5" w:tplc="36885CFC">
      <w:start w:val="1"/>
      <w:numFmt w:val="bullet"/>
      <w:lvlText w:val=""/>
      <w:lvlJc w:val="left"/>
      <w:pPr>
        <w:ind w:left="4320" w:hanging="360"/>
      </w:pPr>
      <w:rPr>
        <w:rFonts w:ascii="Wingdings" w:hAnsi="Wingdings" w:hint="default"/>
      </w:rPr>
    </w:lvl>
    <w:lvl w:ilvl="6" w:tplc="BF220954">
      <w:start w:val="1"/>
      <w:numFmt w:val="bullet"/>
      <w:lvlText w:val=""/>
      <w:lvlJc w:val="left"/>
      <w:pPr>
        <w:ind w:left="5040" w:hanging="360"/>
      </w:pPr>
      <w:rPr>
        <w:rFonts w:ascii="Symbol" w:hAnsi="Symbol" w:hint="default"/>
      </w:rPr>
    </w:lvl>
    <w:lvl w:ilvl="7" w:tplc="4822CDFE">
      <w:start w:val="1"/>
      <w:numFmt w:val="bullet"/>
      <w:lvlText w:val="o"/>
      <w:lvlJc w:val="left"/>
      <w:pPr>
        <w:ind w:left="5760" w:hanging="360"/>
      </w:pPr>
      <w:rPr>
        <w:rFonts w:ascii="Courier New" w:hAnsi="Courier New" w:hint="default"/>
      </w:rPr>
    </w:lvl>
    <w:lvl w:ilvl="8" w:tplc="0DE0AC28">
      <w:start w:val="1"/>
      <w:numFmt w:val="bullet"/>
      <w:lvlText w:val=""/>
      <w:lvlJc w:val="left"/>
      <w:pPr>
        <w:ind w:left="6480" w:hanging="360"/>
      </w:pPr>
      <w:rPr>
        <w:rFonts w:ascii="Wingdings" w:hAnsi="Wingdings" w:hint="default"/>
      </w:rPr>
    </w:lvl>
  </w:abstractNum>
  <w:abstractNum w:abstractNumId="87" w15:restartNumberingAfterBreak="0">
    <w:nsid w:val="600328A8"/>
    <w:multiLevelType w:val="multilevel"/>
    <w:tmpl w:val="FFF6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5F5A57"/>
    <w:multiLevelType w:val="multilevel"/>
    <w:tmpl w:val="28A8323C"/>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89" w15:restartNumberingAfterBreak="0">
    <w:nsid w:val="60C7EB52"/>
    <w:multiLevelType w:val="hybridMultilevel"/>
    <w:tmpl w:val="A2B0A294"/>
    <w:lvl w:ilvl="0" w:tplc="754206B6">
      <w:start w:val="1"/>
      <w:numFmt w:val="bullet"/>
      <w:lvlText w:val="·"/>
      <w:lvlJc w:val="left"/>
      <w:pPr>
        <w:ind w:left="720" w:hanging="360"/>
      </w:pPr>
      <w:rPr>
        <w:rFonts w:ascii="Symbol" w:hAnsi="Symbol" w:hint="default"/>
      </w:rPr>
    </w:lvl>
    <w:lvl w:ilvl="1" w:tplc="F7AE5762">
      <w:start w:val="1"/>
      <w:numFmt w:val="bullet"/>
      <w:lvlText w:val="o"/>
      <w:lvlJc w:val="left"/>
      <w:pPr>
        <w:ind w:left="1440" w:hanging="360"/>
      </w:pPr>
      <w:rPr>
        <w:rFonts w:ascii="Courier New" w:hAnsi="Courier New" w:hint="default"/>
      </w:rPr>
    </w:lvl>
    <w:lvl w:ilvl="2" w:tplc="9D822A18">
      <w:start w:val="1"/>
      <w:numFmt w:val="bullet"/>
      <w:lvlText w:val=""/>
      <w:lvlJc w:val="left"/>
      <w:pPr>
        <w:ind w:left="2160" w:hanging="360"/>
      </w:pPr>
      <w:rPr>
        <w:rFonts w:ascii="Wingdings" w:hAnsi="Wingdings" w:hint="default"/>
      </w:rPr>
    </w:lvl>
    <w:lvl w:ilvl="3" w:tplc="5252A40E">
      <w:start w:val="1"/>
      <w:numFmt w:val="bullet"/>
      <w:lvlText w:val=""/>
      <w:lvlJc w:val="left"/>
      <w:pPr>
        <w:ind w:left="2880" w:hanging="360"/>
      </w:pPr>
      <w:rPr>
        <w:rFonts w:ascii="Symbol" w:hAnsi="Symbol" w:hint="default"/>
      </w:rPr>
    </w:lvl>
    <w:lvl w:ilvl="4" w:tplc="36CA5E28">
      <w:start w:val="1"/>
      <w:numFmt w:val="bullet"/>
      <w:lvlText w:val="o"/>
      <w:lvlJc w:val="left"/>
      <w:pPr>
        <w:ind w:left="3600" w:hanging="360"/>
      </w:pPr>
      <w:rPr>
        <w:rFonts w:ascii="Courier New" w:hAnsi="Courier New" w:hint="default"/>
      </w:rPr>
    </w:lvl>
    <w:lvl w:ilvl="5" w:tplc="B614D462">
      <w:start w:val="1"/>
      <w:numFmt w:val="bullet"/>
      <w:lvlText w:val=""/>
      <w:lvlJc w:val="left"/>
      <w:pPr>
        <w:ind w:left="4320" w:hanging="360"/>
      </w:pPr>
      <w:rPr>
        <w:rFonts w:ascii="Wingdings" w:hAnsi="Wingdings" w:hint="default"/>
      </w:rPr>
    </w:lvl>
    <w:lvl w:ilvl="6" w:tplc="6AFE1488">
      <w:start w:val="1"/>
      <w:numFmt w:val="bullet"/>
      <w:lvlText w:val=""/>
      <w:lvlJc w:val="left"/>
      <w:pPr>
        <w:ind w:left="5040" w:hanging="360"/>
      </w:pPr>
      <w:rPr>
        <w:rFonts w:ascii="Symbol" w:hAnsi="Symbol" w:hint="default"/>
      </w:rPr>
    </w:lvl>
    <w:lvl w:ilvl="7" w:tplc="20CC75C6">
      <w:start w:val="1"/>
      <w:numFmt w:val="bullet"/>
      <w:lvlText w:val="o"/>
      <w:lvlJc w:val="left"/>
      <w:pPr>
        <w:ind w:left="5760" w:hanging="360"/>
      </w:pPr>
      <w:rPr>
        <w:rFonts w:ascii="Courier New" w:hAnsi="Courier New" w:hint="default"/>
      </w:rPr>
    </w:lvl>
    <w:lvl w:ilvl="8" w:tplc="99222BCA">
      <w:start w:val="1"/>
      <w:numFmt w:val="bullet"/>
      <w:lvlText w:val=""/>
      <w:lvlJc w:val="left"/>
      <w:pPr>
        <w:ind w:left="6480" w:hanging="360"/>
      </w:pPr>
      <w:rPr>
        <w:rFonts w:ascii="Wingdings" w:hAnsi="Wingdings" w:hint="default"/>
      </w:rPr>
    </w:lvl>
  </w:abstractNum>
  <w:abstractNum w:abstractNumId="90" w15:restartNumberingAfterBreak="0">
    <w:nsid w:val="613B4E0F"/>
    <w:multiLevelType w:val="multilevel"/>
    <w:tmpl w:val="C60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99F99A"/>
    <w:multiLevelType w:val="hybridMultilevel"/>
    <w:tmpl w:val="642EC630"/>
    <w:lvl w:ilvl="0" w:tplc="9E7A52EC">
      <w:start w:val="1"/>
      <w:numFmt w:val="bullet"/>
      <w:lvlText w:val="·"/>
      <w:lvlJc w:val="left"/>
      <w:pPr>
        <w:ind w:left="720" w:hanging="360"/>
      </w:pPr>
      <w:rPr>
        <w:rFonts w:ascii="Symbol" w:hAnsi="Symbol" w:hint="default"/>
      </w:rPr>
    </w:lvl>
    <w:lvl w:ilvl="1" w:tplc="9FCAA9FE">
      <w:start w:val="1"/>
      <w:numFmt w:val="bullet"/>
      <w:lvlText w:val="o"/>
      <w:lvlJc w:val="left"/>
      <w:pPr>
        <w:ind w:left="1440" w:hanging="360"/>
      </w:pPr>
      <w:rPr>
        <w:rFonts w:ascii="Courier New" w:hAnsi="Courier New" w:hint="default"/>
      </w:rPr>
    </w:lvl>
    <w:lvl w:ilvl="2" w:tplc="E25ED5CE">
      <w:start w:val="1"/>
      <w:numFmt w:val="bullet"/>
      <w:lvlText w:val=""/>
      <w:lvlJc w:val="left"/>
      <w:pPr>
        <w:ind w:left="2160" w:hanging="360"/>
      </w:pPr>
      <w:rPr>
        <w:rFonts w:ascii="Wingdings" w:hAnsi="Wingdings" w:hint="default"/>
      </w:rPr>
    </w:lvl>
    <w:lvl w:ilvl="3" w:tplc="BE9AD5A2">
      <w:start w:val="1"/>
      <w:numFmt w:val="bullet"/>
      <w:lvlText w:val=""/>
      <w:lvlJc w:val="left"/>
      <w:pPr>
        <w:ind w:left="2880" w:hanging="360"/>
      </w:pPr>
      <w:rPr>
        <w:rFonts w:ascii="Symbol" w:hAnsi="Symbol" w:hint="default"/>
      </w:rPr>
    </w:lvl>
    <w:lvl w:ilvl="4" w:tplc="21202986">
      <w:start w:val="1"/>
      <w:numFmt w:val="bullet"/>
      <w:lvlText w:val="o"/>
      <w:lvlJc w:val="left"/>
      <w:pPr>
        <w:ind w:left="3600" w:hanging="360"/>
      </w:pPr>
      <w:rPr>
        <w:rFonts w:ascii="Courier New" w:hAnsi="Courier New" w:hint="default"/>
      </w:rPr>
    </w:lvl>
    <w:lvl w:ilvl="5" w:tplc="4FCCBF80">
      <w:start w:val="1"/>
      <w:numFmt w:val="bullet"/>
      <w:lvlText w:val=""/>
      <w:lvlJc w:val="left"/>
      <w:pPr>
        <w:ind w:left="4320" w:hanging="360"/>
      </w:pPr>
      <w:rPr>
        <w:rFonts w:ascii="Wingdings" w:hAnsi="Wingdings" w:hint="default"/>
      </w:rPr>
    </w:lvl>
    <w:lvl w:ilvl="6" w:tplc="40429194">
      <w:start w:val="1"/>
      <w:numFmt w:val="bullet"/>
      <w:lvlText w:val=""/>
      <w:lvlJc w:val="left"/>
      <w:pPr>
        <w:ind w:left="5040" w:hanging="360"/>
      </w:pPr>
      <w:rPr>
        <w:rFonts w:ascii="Symbol" w:hAnsi="Symbol" w:hint="default"/>
      </w:rPr>
    </w:lvl>
    <w:lvl w:ilvl="7" w:tplc="8174CA58">
      <w:start w:val="1"/>
      <w:numFmt w:val="bullet"/>
      <w:lvlText w:val="o"/>
      <w:lvlJc w:val="left"/>
      <w:pPr>
        <w:ind w:left="5760" w:hanging="360"/>
      </w:pPr>
      <w:rPr>
        <w:rFonts w:ascii="Courier New" w:hAnsi="Courier New" w:hint="default"/>
      </w:rPr>
    </w:lvl>
    <w:lvl w:ilvl="8" w:tplc="3B84B9AE">
      <w:start w:val="1"/>
      <w:numFmt w:val="bullet"/>
      <w:lvlText w:val=""/>
      <w:lvlJc w:val="left"/>
      <w:pPr>
        <w:ind w:left="6480" w:hanging="360"/>
      </w:pPr>
      <w:rPr>
        <w:rFonts w:ascii="Wingdings" w:hAnsi="Wingdings" w:hint="default"/>
      </w:rPr>
    </w:lvl>
  </w:abstractNum>
  <w:abstractNum w:abstractNumId="92" w15:restartNumberingAfterBreak="0">
    <w:nsid w:val="64BE1C63"/>
    <w:multiLevelType w:val="multilevel"/>
    <w:tmpl w:val="84F6392E"/>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93" w15:restartNumberingAfterBreak="0">
    <w:nsid w:val="65000364"/>
    <w:multiLevelType w:val="hybridMultilevel"/>
    <w:tmpl w:val="9BCC7890"/>
    <w:lvl w:ilvl="0" w:tplc="C1AA0D7E">
      <w:start w:val="1"/>
      <w:numFmt w:val="bullet"/>
      <w:lvlText w:val="•"/>
      <w:lvlJc w:val="left"/>
      <w:pPr>
        <w:ind w:left="36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1" w:tplc="F350E7C6">
      <w:start w:val="1"/>
      <w:numFmt w:val="bullet"/>
      <w:lvlText w:val="o"/>
      <w:lvlJc w:val="left"/>
      <w:pPr>
        <w:ind w:left="108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2" w:tplc="336C4060">
      <w:start w:val="1"/>
      <w:numFmt w:val="bullet"/>
      <w:lvlText w:val="▪"/>
      <w:lvlJc w:val="left"/>
      <w:pPr>
        <w:ind w:left="180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3" w:tplc="18802848">
      <w:start w:val="1"/>
      <w:numFmt w:val="bullet"/>
      <w:lvlText w:val="•"/>
      <w:lvlJc w:val="left"/>
      <w:pPr>
        <w:ind w:left="252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4" w:tplc="A77E0008">
      <w:start w:val="1"/>
      <w:numFmt w:val="bullet"/>
      <w:lvlText w:val="o"/>
      <w:lvlJc w:val="left"/>
      <w:pPr>
        <w:ind w:left="324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5" w:tplc="95B61182">
      <w:start w:val="1"/>
      <w:numFmt w:val="bullet"/>
      <w:lvlText w:val="▪"/>
      <w:lvlJc w:val="left"/>
      <w:pPr>
        <w:ind w:left="396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6" w:tplc="02E67378">
      <w:start w:val="1"/>
      <w:numFmt w:val="bullet"/>
      <w:lvlText w:val="•"/>
      <w:lvlJc w:val="left"/>
      <w:pPr>
        <w:ind w:left="468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7" w:tplc="55C011C2">
      <w:start w:val="1"/>
      <w:numFmt w:val="bullet"/>
      <w:lvlText w:val="o"/>
      <w:lvlJc w:val="left"/>
      <w:pPr>
        <w:ind w:left="540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lvl w:ilvl="8" w:tplc="801A09B2">
      <w:start w:val="1"/>
      <w:numFmt w:val="bullet"/>
      <w:lvlText w:val="▪"/>
      <w:lvlJc w:val="left"/>
      <w:pPr>
        <w:ind w:left="6120"/>
      </w:pPr>
      <w:rPr>
        <w:rFonts w:ascii="Arial" w:eastAsia="Arial" w:hAnsi="Arial" w:cs="Arial"/>
        <w:b w:val="0"/>
        <w:i w:val="0"/>
        <w:strike w:val="0"/>
        <w:dstrike w:val="0"/>
        <w:color w:val="0E2841"/>
        <w:sz w:val="36"/>
        <w:szCs w:val="36"/>
        <w:u w:val="none" w:color="000000"/>
        <w:bdr w:val="none" w:sz="0" w:space="0" w:color="auto"/>
        <w:shd w:val="clear" w:color="auto" w:fill="auto"/>
        <w:vertAlign w:val="baseline"/>
      </w:rPr>
    </w:lvl>
  </w:abstractNum>
  <w:abstractNum w:abstractNumId="94" w15:restartNumberingAfterBreak="0">
    <w:nsid w:val="6599C7F3"/>
    <w:multiLevelType w:val="hybridMultilevel"/>
    <w:tmpl w:val="019289B4"/>
    <w:lvl w:ilvl="0" w:tplc="31FE2EC8">
      <w:start w:val="1"/>
      <w:numFmt w:val="bullet"/>
      <w:lvlText w:val="·"/>
      <w:lvlJc w:val="left"/>
      <w:pPr>
        <w:ind w:left="720" w:hanging="360"/>
      </w:pPr>
      <w:rPr>
        <w:rFonts w:ascii="Symbol" w:hAnsi="Symbol" w:hint="default"/>
      </w:rPr>
    </w:lvl>
    <w:lvl w:ilvl="1" w:tplc="31EEDA74">
      <w:start w:val="1"/>
      <w:numFmt w:val="bullet"/>
      <w:lvlText w:val="o"/>
      <w:lvlJc w:val="left"/>
      <w:pPr>
        <w:ind w:left="1440" w:hanging="360"/>
      </w:pPr>
      <w:rPr>
        <w:rFonts w:ascii="Courier New" w:hAnsi="Courier New" w:hint="default"/>
      </w:rPr>
    </w:lvl>
    <w:lvl w:ilvl="2" w:tplc="31841582">
      <w:start w:val="1"/>
      <w:numFmt w:val="bullet"/>
      <w:lvlText w:val=""/>
      <w:lvlJc w:val="left"/>
      <w:pPr>
        <w:ind w:left="2160" w:hanging="360"/>
      </w:pPr>
      <w:rPr>
        <w:rFonts w:ascii="Wingdings" w:hAnsi="Wingdings" w:hint="default"/>
      </w:rPr>
    </w:lvl>
    <w:lvl w:ilvl="3" w:tplc="95E636CA">
      <w:start w:val="1"/>
      <w:numFmt w:val="bullet"/>
      <w:lvlText w:val=""/>
      <w:lvlJc w:val="left"/>
      <w:pPr>
        <w:ind w:left="2880" w:hanging="360"/>
      </w:pPr>
      <w:rPr>
        <w:rFonts w:ascii="Symbol" w:hAnsi="Symbol" w:hint="default"/>
      </w:rPr>
    </w:lvl>
    <w:lvl w:ilvl="4" w:tplc="53EC1B3E">
      <w:start w:val="1"/>
      <w:numFmt w:val="bullet"/>
      <w:lvlText w:val="o"/>
      <w:lvlJc w:val="left"/>
      <w:pPr>
        <w:ind w:left="3600" w:hanging="360"/>
      </w:pPr>
      <w:rPr>
        <w:rFonts w:ascii="Courier New" w:hAnsi="Courier New" w:hint="default"/>
      </w:rPr>
    </w:lvl>
    <w:lvl w:ilvl="5" w:tplc="6C543D2A">
      <w:start w:val="1"/>
      <w:numFmt w:val="bullet"/>
      <w:lvlText w:val=""/>
      <w:lvlJc w:val="left"/>
      <w:pPr>
        <w:ind w:left="4320" w:hanging="360"/>
      </w:pPr>
      <w:rPr>
        <w:rFonts w:ascii="Wingdings" w:hAnsi="Wingdings" w:hint="default"/>
      </w:rPr>
    </w:lvl>
    <w:lvl w:ilvl="6" w:tplc="BD74ABC8">
      <w:start w:val="1"/>
      <w:numFmt w:val="bullet"/>
      <w:lvlText w:val=""/>
      <w:lvlJc w:val="left"/>
      <w:pPr>
        <w:ind w:left="5040" w:hanging="360"/>
      </w:pPr>
      <w:rPr>
        <w:rFonts w:ascii="Symbol" w:hAnsi="Symbol" w:hint="default"/>
      </w:rPr>
    </w:lvl>
    <w:lvl w:ilvl="7" w:tplc="87F41736">
      <w:start w:val="1"/>
      <w:numFmt w:val="bullet"/>
      <w:lvlText w:val="o"/>
      <w:lvlJc w:val="left"/>
      <w:pPr>
        <w:ind w:left="5760" w:hanging="360"/>
      </w:pPr>
      <w:rPr>
        <w:rFonts w:ascii="Courier New" w:hAnsi="Courier New" w:hint="default"/>
      </w:rPr>
    </w:lvl>
    <w:lvl w:ilvl="8" w:tplc="E12C016C">
      <w:start w:val="1"/>
      <w:numFmt w:val="bullet"/>
      <w:lvlText w:val=""/>
      <w:lvlJc w:val="left"/>
      <w:pPr>
        <w:ind w:left="6480" w:hanging="360"/>
      </w:pPr>
      <w:rPr>
        <w:rFonts w:ascii="Wingdings" w:hAnsi="Wingdings" w:hint="default"/>
      </w:rPr>
    </w:lvl>
  </w:abstractNum>
  <w:abstractNum w:abstractNumId="95" w15:restartNumberingAfterBreak="0">
    <w:nsid w:val="665D4BE6"/>
    <w:multiLevelType w:val="multilevel"/>
    <w:tmpl w:val="03E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7422C46"/>
    <w:multiLevelType w:val="multilevel"/>
    <w:tmpl w:val="67025284"/>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97" w15:restartNumberingAfterBreak="0">
    <w:nsid w:val="67F1A6D0"/>
    <w:multiLevelType w:val="hybridMultilevel"/>
    <w:tmpl w:val="2766FDDE"/>
    <w:lvl w:ilvl="0" w:tplc="E9169FCE">
      <w:start w:val="1"/>
      <w:numFmt w:val="bullet"/>
      <w:lvlText w:val="·"/>
      <w:lvlJc w:val="left"/>
      <w:pPr>
        <w:ind w:left="720" w:hanging="360"/>
      </w:pPr>
      <w:rPr>
        <w:rFonts w:ascii="Symbol" w:hAnsi="Symbol" w:hint="default"/>
      </w:rPr>
    </w:lvl>
    <w:lvl w:ilvl="1" w:tplc="21A667E4">
      <w:start w:val="1"/>
      <w:numFmt w:val="bullet"/>
      <w:lvlText w:val="o"/>
      <w:lvlJc w:val="left"/>
      <w:pPr>
        <w:ind w:left="1440" w:hanging="360"/>
      </w:pPr>
      <w:rPr>
        <w:rFonts w:ascii="Courier New" w:hAnsi="Courier New" w:hint="default"/>
      </w:rPr>
    </w:lvl>
    <w:lvl w:ilvl="2" w:tplc="148A5D40">
      <w:start w:val="1"/>
      <w:numFmt w:val="bullet"/>
      <w:lvlText w:val=""/>
      <w:lvlJc w:val="left"/>
      <w:pPr>
        <w:ind w:left="2160" w:hanging="360"/>
      </w:pPr>
      <w:rPr>
        <w:rFonts w:ascii="Wingdings" w:hAnsi="Wingdings" w:hint="default"/>
      </w:rPr>
    </w:lvl>
    <w:lvl w:ilvl="3" w:tplc="D166BD1C">
      <w:start w:val="1"/>
      <w:numFmt w:val="bullet"/>
      <w:lvlText w:val=""/>
      <w:lvlJc w:val="left"/>
      <w:pPr>
        <w:ind w:left="2880" w:hanging="360"/>
      </w:pPr>
      <w:rPr>
        <w:rFonts w:ascii="Symbol" w:hAnsi="Symbol" w:hint="default"/>
      </w:rPr>
    </w:lvl>
    <w:lvl w:ilvl="4" w:tplc="6ECC00FE">
      <w:start w:val="1"/>
      <w:numFmt w:val="bullet"/>
      <w:lvlText w:val="o"/>
      <w:lvlJc w:val="left"/>
      <w:pPr>
        <w:ind w:left="3600" w:hanging="360"/>
      </w:pPr>
      <w:rPr>
        <w:rFonts w:ascii="Courier New" w:hAnsi="Courier New" w:hint="default"/>
      </w:rPr>
    </w:lvl>
    <w:lvl w:ilvl="5" w:tplc="6A7A42FE">
      <w:start w:val="1"/>
      <w:numFmt w:val="bullet"/>
      <w:lvlText w:val=""/>
      <w:lvlJc w:val="left"/>
      <w:pPr>
        <w:ind w:left="4320" w:hanging="360"/>
      </w:pPr>
      <w:rPr>
        <w:rFonts w:ascii="Wingdings" w:hAnsi="Wingdings" w:hint="default"/>
      </w:rPr>
    </w:lvl>
    <w:lvl w:ilvl="6" w:tplc="56B24CD8">
      <w:start w:val="1"/>
      <w:numFmt w:val="bullet"/>
      <w:lvlText w:val=""/>
      <w:lvlJc w:val="left"/>
      <w:pPr>
        <w:ind w:left="5040" w:hanging="360"/>
      </w:pPr>
      <w:rPr>
        <w:rFonts w:ascii="Symbol" w:hAnsi="Symbol" w:hint="default"/>
      </w:rPr>
    </w:lvl>
    <w:lvl w:ilvl="7" w:tplc="5816CE28">
      <w:start w:val="1"/>
      <w:numFmt w:val="bullet"/>
      <w:lvlText w:val="o"/>
      <w:lvlJc w:val="left"/>
      <w:pPr>
        <w:ind w:left="5760" w:hanging="360"/>
      </w:pPr>
      <w:rPr>
        <w:rFonts w:ascii="Courier New" w:hAnsi="Courier New" w:hint="default"/>
      </w:rPr>
    </w:lvl>
    <w:lvl w:ilvl="8" w:tplc="53822150">
      <w:start w:val="1"/>
      <w:numFmt w:val="bullet"/>
      <w:lvlText w:val=""/>
      <w:lvlJc w:val="left"/>
      <w:pPr>
        <w:ind w:left="6480" w:hanging="360"/>
      </w:pPr>
      <w:rPr>
        <w:rFonts w:ascii="Wingdings" w:hAnsi="Wingdings" w:hint="default"/>
      </w:rPr>
    </w:lvl>
  </w:abstractNum>
  <w:abstractNum w:abstractNumId="98" w15:restartNumberingAfterBreak="0">
    <w:nsid w:val="6A435BCA"/>
    <w:multiLevelType w:val="multilevel"/>
    <w:tmpl w:val="1C40316A"/>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99" w15:restartNumberingAfterBreak="0">
    <w:nsid w:val="6B457F93"/>
    <w:multiLevelType w:val="multilevel"/>
    <w:tmpl w:val="18DE6ECA"/>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0" w15:restartNumberingAfterBreak="0">
    <w:nsid w:val="6C5A12A3"/>
    <w:multiLevelType w:val="multilevel"/>
    <w:tmpl w:val="466AC5FE"/>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1" w15:restartNumberingAfterBreak="0">
    <w:nsid w:val="6D7C7102"/>
    <w:multiLevelType w:val="multilevel"/>
    <w:tmpl w:val="5C8CEC22"/>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02" w15:restartNumberingAfterBreak="0">
    <w:nsid w:val="6ED76D58"/>
    <w:multiLevelType w:val="multilevel"/>
    <w:tmpl w:val="10BA277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03" w15:restartNumberingAfterBreak="0">
    <w:nsid w:val="6F847898"/>
    <w:multiLevelType w:val="hybridMultilevel"/>
    <w:tmpl w:val="4EC69B1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104" w15:restartNumberingAfterBreak="0">
    <w:nsid w:val="71522E17"/>
    <w:multiLevelType w:val="hybridMultilevel"/>
    <w:tmpl w:val="DA00ED94"/>
    <w:lvl w:ilvl="0" w:tplc="ED069BAE">
      <w:start w:val="1"/>
      <w:numFmt w:val="bullet"/>
      <w:lvlText w:val="•"/>
      <w:lvlJc w:val="left"/>
      <w:pPr>
        <w:ind w:left="72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1" w:tplc="DEF4B20A">
      <w:start w:val="1"/>
      <w:numFmt w:val="bullet"/>
      <w:lvlText w:val="o"/>
      <w:lvlJc w:val="left"/>
      <w:pPr>
        <w:ind w:left="108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2" w:tplc="DACE8B52">
      <w:start w:val="1"/>
      <w:numFmt w:val="bullet"/>
      <w:lvlText w:val="▪"/>
      <w:lvlJc w:val="left"/>
      <w:pPr>
        <w:ind w:left="180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3" w:tplc="4954725E">
      <w:start w:val="1"/>
      <w:numFmt w:val="bullet"/>
      <w:lvlText w:val="•"/>
      <w:lvlJc w:val="left"/>
      <w:pPr>
        <w:ind w:left="252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4" w:tplc="E3B68096">
      <w:start w:val="1"/>
      <w:numFmt w:val="bullet"/>
      <w:lvlText w:val="o"/>
      <w:lvlJc w:val="left"/>
      <w:pPr>
        <w:ind w:left="324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5" w:tplc="5FD86754">
      <w:start w:val="1"/>
      <w:numFmt w:val="bullet"/>
      <w:lvlText w:val="▪"/>
      <w:lvlJc w:val="left"/>
      <w:pPr>
        <w:ind w:left="396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6" w:tplc="5DE48544">
      <w:start w:val="1"/>
      <w:numFmt w:val="bullet"/>
      <w:lvlText w:val="•"/>
      <w:lvlJc w:val="left"/>
      <w:pPr>
        <w:ind w:left="468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7" w:tplc="10922AA2">
      <w:start w:val="1"/>
      <w:numFmt w:val="bullet"/>
      <w:lvlText w:val="o"/>
      <w:lvlJc w:val="left"/>
      <w:pPr>
        <w:ind w:left="540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8" w:tplc="D8B4306E">
      <w:start w:val="1"/>
      <w:numFmt w:val="bullet"/>
      <w:lvlText w:val="▪"/>
      <w:lvlJc w:val="left"/>
      <w:pPr>
        <w:ind w:left="612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abstractNum>
  <w:abstractNum w:abstractNumId="105" w15:restartNumberingAfterBreak="0">
    <w:nsid w:val="76073415"/>
    <w:multiLevelType w:val="multilevel"/>
    <w:tmpl w:val="A26A425A"/>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106" w15:restartNumberingAfterBreak="0">
    <w:nsid w:val="766B3DEE"/>
    <w:multiLevelType w:val="multilevel"/>
    <w:tmpl w:val="22BAAD6E"/>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07" w15:restartNumberingAfterBreak="0">
    <w:nsid w:val="77626612"/>
    <w:multiLevelType w:val="hybridMultilevel"/>
    <w:tmpl w:val="FFFFFFFF"/>
    <w:lvl w:ilvl="0" w:tplc="9D8C97CA">
      <w:start w:val="1"/>
      <w:numFmt w:val="decimal"/>
      <w:lvlText w:val="%1."/>
      <w:lvlJc w:val="left"/>
      <w:pPr>
        <w:ind w:left="720" w:hanging="360"/>
      </w:pPr>
    </w:lvl>
    <w:lvl w:ilvl="1" w:tplc="AD7623CE">
      <w:start w:val="1"/>
      <w:numFmt w:val="lowerLetter"/>
      <w:lvlText w:val="%2."/>
      <w:lvlJc w:val="left"/>
      <w:pPr>
        <w:ind w:left="1440" w:hanging="360"/>
      </w:pPr>
    </w:lvl>
    <w:lvl w:ilvl="2" w:tplc="0A8CF7D0">
      <w:start w:val="1"/>
      <w:numFmt w:val="lowerRoman"/>
      <w:lvlText w:val="%3."/>
      <w:lvlJc w:val="right"/>
      <w:pPr>
        <w:ind w:left="2160" w:hanging="180"/>
      </w:pPr>
    </w:lvl>
    <w:lvl w:ilvl="3" w:tplc="88A0E7F2">
      <w:start w:val="1"/>
      <w:numFmt w:val="decimal"/>
      <w:lvlText w:val="%4."/>
      <w:lvlJc w:val="left"/>
      <w:pPr>
        <w:ind w:left="2880" w:hanging="360"/>
      </w:pPr>
    </w:lvl>
    <w:lvl w:ilvl="4" w:tplc="EE5E32C6">
      <w:start w:val="1"/>
      <w:numFmt w:val="lowerLetter"/>
      <w:lvlText w:val="%5."/>
      <w:lvlJc w:val="left"/>
      <w:pPr>
        <w:ind w:left="3600" w:hanging="360"/>
      </w:pPr>
    </w:lvl>
    <w:lvl w:ilvl="5" w:tplc="577A5EE0">
      <w:start w:val="1"/>
      <w:numFmt w:val="lowerRoman"/>
      <w:lvlText w:val="%6."/>
      <w:lvlJc w:val="right"/>
      <w:pPr>
        <w:ind w:left="4320" w:hanging="180"/>
      </w:pPr>
    </w:lvl>
    <w:lvl w:ilvl="6" w:tplc="42E851CC">
      <w:start w:val="1"/>
      <w:numFmt w:val="decimal"/>
      <w:lvlText w:val="%7."/>
      <w:lvlJc w:val="left"/>
      <w:pPr>
        <w:ind w:left="5040" w:hanging="360"/>
      </w:pPr>
    </w:lvl>
    <w:lvl w:ilvl="7" w:tplc="5BC60F48">
      <w:start w:val="1"/>
      <w:numFmt w:val="lowerLetter"/>
      <w:lvlText w:val="%8."/>
      <w:lvlJc w:val="left"/>
      <w:pPr>
        <w:ind w:left="5760" w:hanging="360"/>
      </w:pPr>
    </w:lvl>
    <w:lvl w:ilvl="8" w:tplc="B9CA04AA">
      <w:start w:val="1"/>
      <w:numFmt w:val="lowerRoman"/>
      <w:lvlText w:val="%9."/>
      <w:lvlJc w:val="right"/>
      <w:pPr>
        <w:ind w:left="6480" w:hanging="180"/>
      </w:pPr>
    </w:lvl>
  </w:abstractNum>
  <w:abstractNum w:abstractNumId="108" w15:restartNumberingAfterBreak="0">
    <w:nsid w:val="77B412E4"/>
    <w:multiLevelType w:val="multilevel"/>
    <w:tmpl w:val="F7AE50FC"/>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09" w15:restartNumberingAfterBreak="0">
    <w:nsid w:val="784A07F8"/>
    <w:multiLevelType w:val="multilevel"/>
    <w:tmpl w:val="E40C1DF4"/>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0" w15:restartNumberingAfterBreak="0">
    <w:nsid w:val="79D36D62"/>
    <w:multiLevelType w:val="multilevel"/>
    <w:tmpl w:val="26644F4A"/>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11" w15:restartNumberingAfterBreak="0">
    <w:nsid w:val="7BA03B0C"/>
    <w:multiLevelType w:val="hybridMultilevel"/>
    <w:tmpl w:val="12AA7844"/>
    <w:lvl w:ilvl="0" w:tplc="25ACB95E">
      <w:start w:val="1"/>
      <w:numFmt w:val="bullet"/>
      <w:lvlText w:val="·"/>
      <w:lvlJc w:val="left"/>
      <w:pPr>
        <w:ind w:left="720" w:hanging="360"/>
      </w:pPr>
      <w:rPr>
        <w:rFonts w:ascii="Symbol" w:hAnsi="Symbol" w:hint="default"/>
      </w:rPr>
    </w:lvl>
    <w:lvl w:ilvl="1" w:tplc="DDCA4144">
      <w:start w:val="1"/>
      <w:numFmt w:val="bullet"/>
      <w:lvlText w:val="o"/>
      <w:lvlJc w:val="left"/>
      <w:pPr>
        <w:ind w:left="1440" w:hanging="360"/>
      </w:pPr>
      <w:rPr>
        <w:rFonts w:ascii="Courier New" w:hAnsi="Courier New" w:hint="default"/>
      </w:rPr>
    </w:lvl>
    <w:lvl w:ilvl="2" w:tplc="183C1694">
      <w:start w:val="1"/>
      <w:numFmt w:val="bullet"/>
      <w:lvlText w:val=""/>
      <w:lvlJc w:val="left"/>
      <w:pPr>
        <w:ind w:left="2160" w:hanging="360"/>
      </w:pPr>
      <w:rPr>
        <w:rFonts w:ascii="Wingdings" w:hAnsi="Wingdings" w:hint="default"/>
      </w:rPr>
    </w:lvl>
    <w:lvl w:ilvl="3" w:tplc="95A45ABC">
      <w:start w:val="1"/>
      <w:numFmt w:val="bullet"/>
      <w:lvlText w:val=""/>
      <w:lvlJc w:val="left"/>
      <w:pPr>
        <w:ind w:left="2880" w:hanging="360"/>
      </w:pPr>
      <w:rPr>
        <w:rFonts w:ascii="Symbol" w:hAnsi="Symbol" w:hint="default"/>
      </w:rPr>
    </w:lvl>
    <w:lvl w:ilvl="4" w:tplc="6E3E9E34">
      <w:start w:val="1"/>
      <w:numFmt w:val="bullet"/>
      <w:lvlText w:val="o"/>
      <w:lvlJc w:val="left"/>
      <w:pPr>
        <w:ind w:left="3600" w:hanging="360"/>
      </w:pPr>
      <w:rPr>
        <w:rFonts w:ascii="Courier New" w:hAnsi="Courier New" w:hint="default"/>
      </w:rPr>
    </w:lvl>
    <w:lvl w:ilvl="5" w:tplc="A28C5820">
      <w:start w:val="1"/>
      <w:numFmt w:val="bullet"/>
      <w:lvlText w:val=""/>
      <w:lvlJc w:val="left"/>
      <w:pPr>
        <w:ind w:left="4320" w:hanging="360"/>
      </w:pPr>
      <w:rPr>
        <w:rFonts w:ascii="Wingdings" w:hAnsi="Wingdings" w:hint="default"/>
      </w:rPr>
    </w:lvl>
    <w:lvl w:ilvl="6" w:tplc="15B40668">
      <w:start w:val="1"/>
      <w:numFmt w:val="bullet"/>
      <w:lvlText w:val=""/>
      <w:lvlJc w:val="left"/>
      <w:pPr>
        <w:ind w:left="5040" w:hanging="360"/>
      </w:pPr>
      <w:rPr>
        <w:rFonts w:ascii="Symbol" w:hAnsi="Symbol" w:hint="default"/>
      </w:rPr>
    </w:lvl>
    <w:lvl w:ilvl="7" w:tplc="0262C272">
      <w:start w:val="1"/>
      <w:numFmt w:val="bullet"/>
      <w:lvlText w:val="o"/>
      <w:lvlJc w:val="left"/>
      <w:pPr>
        <w:ind w:left="5760" w:hanging="360"/>
      </w:pPr>
      <w:rPr>
        <w:rFonts w:ascii="Courier New" w:hAnsi="Courier New" w:hint="default"/>
      </w:rPr>
    </w:lvl>
    <w:lvl w:ilvl="8" w:tplc="217295E0">
      <w:start w:val="1"/>
      <w:numFmt w:val="bullet"/>
      <w:lvlText w:val=""/>
      <w:lvlJc w:val="left"/>
      <w:pPr>
        <w:ind w:left="6480" w:hanging="360"/>
      </w:pPr>
      <w:rPr>
        <w:rFonts w:ascii="Wingdings" w:hAnsi="Wingdings" w:hint="default"/>
      </w:rPr>
    </w:lvl>
  </w:abstractNum>
  <w:abstractNum w:abstractNumId="112" w15:restartNumberingAfterBreak="0">
    <w:nsid w:val="7BE42A08"/>
    <w:multiLevelType w:val="multilevel"/>
    <w:tmpl w:val="810C43F0"/>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13" w15:restartNumberingAfterBreak="0">
    <w:nsid w:val="7BF82986"/>
    <w:multiLevelType w:val="multilevel"/>
    <w:tmpl w:val="75F01168"/>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14" w15:restartNumberingAfterBreak="0">
    <w:nsid w:val="7D6E3CE4"/>
    <w:multiLevelType w:val="multilevel"/>
    <w:tmpl w:val="527252EE"/>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FEF4F49"/>
    <w:multiLevelType w:val="hybridMultilevel"/>
    <w:tmpl w:val="E9A85D48"/>
    <w:lvl w:ilvl="0" w:tplc="F900215A">
      <w:start w:val="1"/>
      <w:numFmt w:val="bullet"/>
      <w:lvlText w:val="•"/>
      <w:lvlJc w:val="left"/>
      <w:pPr>
        <w:ind w:left="72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1" w:tplc="F47A97AA">
      <w:start w:val="1"/>
      <w:numFmt w:val="bullet"/>
      <w:lvlText w:val="o"/>
      <w:lvlJc w:val="left"/>
      <w:pPr>
        <w:ind w:left="108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2" w:tplc="C4707A3E">
      <w:start w:val="1"/>
      <w:numFmt w:val="bullet"/>
      <w:lvlText w:val="▪"/>
      <w:lvlJc w:val="left"/>
      <w:pPr>
        <w:ind w:left="180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3" w:tplc="1934251A">
      <w:start w:val="1"/>
      <w:numFmt w:val="bullet"/>
      <w:lvlText w:val="•"/>
      <w:lvlJc w:val="left"/>
      <w:pPr>
        <w:ind w:left="252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4" w:tplc="D026BC58">
      <w:start w:val="1"/>
      <w:numFmt w:val="bullet"/>
      <w:lvlText w:val="o"/>
      <w:lvlJc w:val="left"/>
      <w:pPr>
        <w:ind w:left="324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5" w:tplc="01882C9C">
      <w:start w:val="1"/>
      <w:numFmt w:val="bullet"/>
      <w:lvlText w:val="▪"/>
      <w:lvlJc w:val="left"/>
      <w:pPr>
        <w:ind w:left="396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6" w:tplc="DFAC4386">
      <w:start w:val="1"/>
      <w:numFmt w:val="bullet"/>
      <w:lvlText w:val="•"/>
      <w:lvlJc w:val="left"/>
      <w:pPr>
        <w:ind w:left="468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7" w:tplc="D4381DD6">
      <w:start w:val="1"/>
      <w:numFmt w:val="bullet"/>
      <w:lvlText w:val="o"/>
      <w:lvlJc w:val="left"/>
      <w:pPr>
        <w:ind w:left="540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lvl w:ilvl="8" w:tplc="F5008B16">
      <w:start w:val="1"/>
      <w:numFmt w:val="bullet"/>
      <w:lvlText w:val="▪"/>
      <w:lvlJc w:val="left"/>
      <w:pPr>
        <w:ind w:left="6120"/>
      </w:pPr>
      <w:rPr>
        <w:rFonts w:ascii="Arial" w:eastAsia="Arial" w:hAnsi="Arial" w:cs="Arial"/>
        <w:b w:val="0"/>
        <w:i w:val="0"/>
        <w:strike w:val="0"/>
        <w:dstrike w:val="0"/>
        <w:color w:val="0E2841"/>
        <w:sz w:val="32"/>
        <w:szCs w:val="32"/>
        <w:u w:val="none" w:color="000000"/>
        <w:bdr w:val="none" w:sz="0" w:space="0" w:color="auto"/>
        <w:shd w:val="clear" w:color="auto" w:fill="auto"/>
        <w:vertAlign w:val="baseline"/>
      </w:rPr>
    </w:lvl>
  </w:abstractNum>
  <w:num w:numId="1" w16cid:durableId="1141843264">
    <w:abstractNumId w:val="107"/>
  </w:num>
  <w:num w:numId="2" w16cid:durableId="320277555">
    <w:abstractNumId w:val="52"/>
  </w:num>
  <w:num w:numId="3" w16cid:durableId="745685850">
    <w:abstractNumId w:val="97"/>
  </w:num>
  <w:num w:numId="4" w16cid:durableId="1705399678">
    <w:abstractNumId w:val="32"/>
  </w:num>
  <w:num w:numId="5" w16cid:durableId="1942103339">
    <w:abstractNumId w:val="91"/>
  </w:num>
  <w:num w:numId="6" w16cid:durableId="561795499">
    <w:abstractNumId w:val="89"/>
  </w:num>
  <w:num w:numId="7" w16cid:durableId="460459427">
    <w:abstractNumId w:val="64"/>
  </w:num>
  <w:num w:numId="8" w16cid:durableId="462891843">
    <w:abstractNumId w:val="28"/>
  </w:num>
  <w:num w:numId="9" w16cid:durableId="1030640983">
    <w:abstractNumId w:val="86"/>
  </w:num>
  <w:num w:numId="10" w16cid:durableId="1178424349">
    <w:abstractNumId w:val="7"/>
  </w:num>
  <w:num w:numId="11" w16cid:durableId="417288036">
    <w:abstractNumId w:val="58"/>
  </w:num>
  <w:num w:numId="12" w16cid:durableId="839349588">
    <w:abstractNumId w:val="23"/>
  </w:num>
  <w:num w:numId="13" w16cid:durableId="826282092">
    <w:abstractNumId w:val="37"/>
  </w:num>
  <w:num w:numId="14" w16cid:durableId="1651011876">
    <w:abstractNumId w:val="38"/>
  </w:num>
  <w:num w:numId="15" w16cid:durableId="605428980">
    <w:abstractNumId w:val="111"/>
  </w:num>
  <w:num w:numId="16" w16cid:durableId="267468871">
    <w:abstractNumId w:val="53"/>
  </w:num>
  <w:num w:numId="17" w16cid:durableId="1108282540">
    <w:abstractNumId w:val="94"/>
  </w:num>
  <w:num w:numId="18" w16cid:durableId="1826051091">
    <w:abstractNumId w:val="22"/>
  </w:num>
  <w:num w:numId="19" w16cid:durableId="1847474024">
    <w:abstractNumId w:val="30"/>
  </w:num>
  <w:num w:numId="20" w16cid:durableId="1705710000">
    <w:abstractNumId w:val="62"/>
  </w:num>
  <w:num w:numId="21" w16cid:durableId="1408728994">
    <w:abstractNumId w:val="8"/>
  </w:num>
  <w:num w:numId="22" w16cid:durableId="1378554914">
    <w:abstractNumId w:val="50"/>
  </w:num>
  <w:num w:numId="23" w16cid:durableId="342556678">
    <w:abstractNumId w:val="16"/>
  </w:num>
  <w:num w:numId="24" w16cid:durableId="2085953504">
    <w:abstractNumId w:val="10"/>
  </w:num>
  <w:num w:numId="25" w16cid:durableId="2022513604">
    <w:abstractNumId w:val="20"/>
  </w:num>
  <w:num w:numId="26" w16cid:durableId="1269854240">
    <w:abstractNumId w:val="88"/>
  </w:num>
  <w:num w:numId="27" w16cid:durableId="1321274514">
    <w:abstractNumId w:val="69"/>
  </w:num>
  <w:num w:numId="28" w16cid:durableId="313753392">
    <w:abstractNumId w:val="98"/>
  </w:num>
  <w:num w:numId="29" w16cid:durableId="958416661">
    <w:abstractNumId w:val="47"/>
  </w:num>
  <w:num w:numId="30" w16cid:durableId="2114979272">
    <w:abstractNumId w:val="56"/>
  </w:num>
  <w:num w:numId="31" w16cid:durableId="1403483133">
    <w:abstractNumId w:val="99"/>
  </w:num>
  <w:num w:numId="32" w16cid:durableId="1298607941">
    <w:abstractNumId w:val="102"/>
  </w:num>
  <w:num w:numId="33" w16cid:durableId="428433950">
    <w:abstractNumId w:val="17"/>
  </w:num>
  <w:num w:numId="34" w16cid:durableId="1914969579">
    <w:abstractNumId w:val="96"/>
  </w:num>
  <w:num w:numId="35" w16cid:durableId="1870483503">
    <w:abstractNumId w:val="114"/>
  </w:num>
  <w:num w:numId="36" w16cid:durableId="1403522575">
    <w:abstractNumId w:val="80"/>
  </w:num>
  <w:num w:numId="37" w16cid:durableId="875581645">
    <w:abstractNumId w:val="4"/>
  </w:num>
  <w:num w:numId="38" w16cid:durableId="594359705">
    <w:abstractNumId w:val="19"/>
  </w:num>
  <w:num w:numId="39" w16cid:durableId="1967467720">
    <w:abstractNumId w:val="92"/>
  </w:num>
  <w:num w:numId="40" w16cid:durableId="511529226">
    <w:abstractNumId w:val="42"/>
  </w:num>
  <w:num w:numId="41" w16cid:durableId="889724996">
    <w:abstractNumId w:val="54"/>
  </w:num>
  <w:num w:numId="42" w16cid:durableId="2139453267">
    <w:abstractNumId w:val="18"/>
  </w:num>
  <w:num w:numId="43" w16cid:durableId="73212601">
    <w:abstractNumId w:val="105"/>
  </w:num>
  <w:num w:numId="44" w16cid:durableId="591359128">
    <w:abstractNumId w:val="73"/>
  </w:num>
  <w:num w:numId="45" w16cid:durableId="822812967">
    <w:abstractNumId w:val="79"/>
  </w:num>
  <w:num w:numId="46" w16cid:durableId="1054892779">
    <w:abstractNumId w:val="12"/>
  </w:num>
  <w:num w:numId="47" w16cid:durableId="764963657">
    <w:abstractNumId w:val="27"/>
  </w:num>
  <w:num w:numId="48" w16cid:durableId="28841741">
    <w:abstractNumId w:val="25"/>
  </w:num>
  <w:num w:numId="49" w16cid:durableId="1278416362">
    <w:abstractNumId w:val="109"/>
  </w:num>
  <w:num w:numId="50" w16cid:durableId="1246189650">
    <w:abstractNumId w:val="74"/>
  </w:num>
  <w:num w:numId="51" w16cid:durableId="1208447011">
    <w:abstractNumId w:val="0"/>
  </w:num>
  <w:num w:numId="52" w16cid:durableId="962689464">
    <w:abstractNumId w:val="43"/>
  </w:num>
  <w:num w:numId="53" w16cid:durableId="653679698">
    <w:abstractNumId w:val="100"/>
  </w:num>
  <w:num w:numId="54" w16cid:durableId="336077858">
    <w:abstractNumId w:val="113"/>
  </w:num>
  <w:num w:numId="55" w16cid:durableId="426385836">
    <w:abstractNumId w:val="108"/>
  </w:num>
  <w:num w:numId="56" w16cid:durableId="482623000">
    <w:abstractNumId w:val="110"/>
  </w:num>
  <w:num w:numId="57" w16cid:durableId="675502827">
    <w:abstractNumId w:val="85"/>
  </w:num>
  <w:num w:numId="58" w16cid:durableId="896357705">
    <w:abstractNumId w:val="36"/>
  </w:num>
  <w:num w:numId="59" w16cid:durableId="1525828302">
    <w:abstractNumId w:val="13"/>
  </w:num>
  <w:num w:numId="60" w16cid:durableId="730464951">
    <w:abstractNumId w:val="1"/>
  </w:num>
  <w:num w:numId="61" w16cid:durableId="2067607412">
    <w:abstractNumId w:val="81"/>
  </w:num>
  <w:num w:numId="62" w16cid:durableId="977222220">
    <w:abstractNumId w:val="41"/>
  </w:num>
  <w:num w:numId="63" w16cid:durableId="948051915">
    <w:abstractNumId w:val="40"/>
  </w:num>
  <w:num w:numId="64" w16cid:durableId="1314875999">
    <w:abstractNumId w:val="101"/>
  </w:num>
  <w:num w:numId="65" w16cid:durableId="1524857176">
    <w:abstractNumId w:val="21"/>
  </w:num>
  <w:num w:numId="66" w16cid:durableId="1787193152">
    <w:abstractNumId w:val="112"/>
  </w:num>
  <w:num w:numId="67" w16cid:durableId="1219129579">
    <w:abstractNumId w:val="67"/>
  </w:num>
  <w:num w:numId="68" w16cid:durableId="1174799584">
    <w:abstractNumId w:val="34"/>
  </w:num>
  <w:num w:numId="69" w16cid:durableId="1213494082">
    <w:abstractNumId w:val="45"/>
  </w:num>
  <w:num w:numId="70" w16cid:durableId="1741370146">
    <w:abstractNumId w:val="106"/>
  </w:num>
  <w:num w:numId="71" w16cid:durableId="726803495">
    <w:abstractNumId w:val="75"/>
  </w:num>
  <w:num w:numId="72" w16cid:durableId="352998435">
    <w:abstractNumId w:val="16"/>
  </w:num>
  <w:num w:numId="73" w16cid:durableId="216359082">
    <w:abstractNumId w:val="47"/>
    <w:lvlOverride w:ilvl="0">
      <w:startOverride w:val="1"/>
    </w:lvlOverride>
  </w:num>
  <w:num w:numId="74" w16cid:durableId="700669098">
    <w:abstractNumId w:val="108"/>
  </w:num>
  <w:num w:numId="75" w16cid:durableId="760570763">
    <w:abstractNumId w:val="67"/>
  </w:num>
  <w:num w:numId="76" w16cid:durableId="178587148">
    <w:abstractNumId w:val="34"/>
    <w:lvlOverride w:ilvl="0">
      <w:startOverride w:val="29"/>
    </w:lvlOverride>
  </w:num>
  <w:num w:numId="77" w16cid:durableId="831334788">
    <w:abstractNumId w:val="42"/>
  </w:num>
  <w:num w:numId="78" w16cid:durableId="1601180801">
    <w:abstractNumId w:val="54"/>
  </w:num>
  <w:num w:numId="79" w16cid:durableId="1471285443">
    <w:abstractNumId w:val="10"/>
  </w:num>
  <w:num w:numId="80" w16cid:durableId="1107114666">
    <w:abstractNumId w:val="88"/>
  </w:num>
  <w:num w:numId="81" w16cid:durableId="1518350094">
    <w:abstractNumId w:val="98"/>
  </w:num>
  <w:num w:numId="82" w16cid:durableId="1884946861">
    <w:abstractNumId w:val="56"/>
  </w:num>
  <w:num w:numId="83" w16cid:durableId="2114206867">
    <w:abstractNumId w:val="102"/>
  </w:num>
  <w:num w:numId="84" w16cid:durableId="182060935">
    <w:abstractNumId w:val="17"/>
  </w:num>
  <w:num w:numId="85" w16cid:durableId="419565304">
    <w:abstractNumId w:val="103"/>
  </w:num>
  <w:num w:numId="86" w16cid:durableId="312947679">
    <w:abstractNumId w:val="70"/>
  </w:num>
  <w:num w:numId="87" w16cid:durableId="889340153">
    <w:abstractNumId w:val="90"/>
  </w:num>
  <w:num w:numId="88" w16cid:durableId="984117665">
    <w:abstractNumId w:val="48"/>
  </w:num>
  <w:num w:numId="89" w16cid:durableId="862398799">
    <w:abstractNumId w:val="14"/>
  </w:num>
  <w:num w:numId="90" w16cid:durableId="868682766">
    <w:abstractNumId w:val="84"/>
  </w:num>
  <w:num w:numId="91" w16cid:durableId="1795901305">
    <w:abstractNumId w:val="87"/>
  </w:num>
  <w:num w:numId="92" w16cid:durableId="1641418697">
    <w:abstractNumId w:val="44"/>
  </w:num>
  <w:num w:numId="93" w16cid:durableId="1462382333">
    <w:abstractNumId w:val="26"/>
  </w:num>
  <w:num w:numId="94" w16cid:durableId="1281767114">
    <w:abstractNumId w:val="63"/>
  </w:num>
  <w:num w:numId="95" w16cid:durableId="134488292">
    <w:abstractNumId w:val="57"/>
  </w:num>
  <w:num w:numId="96" w16cid:durableId="1613786032">
    <w:abstractNumId w:val="29"/>
  </w:num>
  <w:num w:numId="97" w16cid:durableId="1920359361">
    <w:abstractNumId w:val="76"/>
  </w:num>
  <w:num w:numId="98" w16cid:durableId="1001464681">
    <w:abstractNumId w:val="66"/>
  </w:num>
  <w:num w:numId="99" w16cid:durableId="622536965">
    <w:abstractNumId w:val="9"/>
  </w:num>
  <w:num w:numId="100" w16cid:durableId="616369960">
    <w:abstractNumId w:val="39"/>
  </w:num>
  <w:num w:numId="101" w16cid:durableId="412439176">
    <w:abstractNumId w:val="78"/>
  </w:num>
  <w:num w:numId="102" w16cid:durableId="1698581888">
    <w:abstractNumId w:val="95"/>
  </w:num>
  <w:num w:numId="103" w16cid:durableId="64836381">
    <w:abstractNumId w:val="31"/>
  </w:num>
  <w:num w:numId="104" w16cid:durableId="199783862">
    <w:abstractNumId w:val="35"/>
  </w:num>
  <w:num w:numId="105" w16cid:durableId="872839376">
    <w:abstractNumId w:val="77"/>
  </w:num>
  <w:num w:numId="106" w16cid:durableId="875968404">
    <w:abstractNumId w:val="2"/>
  </w:num>
  <w:num w:numId="107" w16cid:durableId="1876892676">
    <w:abstractNumId w:val="49"/>
  </w:num>
  <w:num w:numId="108" w16cid:durableId="167251966">
    <w:abstractNumId w:val="61"/>
  </w:num>
  <w:num w:numId="109" w16cid:durableId="131682958">
    <w:abstractNumId w:val="24"/>
  </w:num>
  <w:num w:numId="110" w16cid:durableId="772089423">
    <w:abstractNumId w:val="72"/>
  </w:num>
  <w:num w:numId="111" w16cid:durableId="2050033521">
    <w:abstractNumId w:val="51"/>
  </w:num>
  <w:num w:numId="112" w16cid:durableId="1058171335">
    <w:abstractNumId w:val="5"/>
  </w:num>
  <w:num w:numId="113" w16cid:durableId="244917264">
    <w:abstractNumId w:val="55"/>
  </w:num>
  <w:num w:numId="114" w16cid:durableId="479544735">
    <w:abstractNumId w:val="33"/>
  </w:num>
  <w:num w:numId="115" w16cid:durableId="1897467191">
    <w:abstractNumId w:val="3"/>
  </w:num>
  <w:num w:numId="116" w16cid:durableId="806582371">
    <w:abstractNumId w:val="65"/>
  </w:num>
  <w:num w:numId="117" w16cid:durableId="278991351">
    <w:abstractNumId w:val="59"/>
  </w:num>
  <w:num w:numId="118" w16cid:durableId="1252086324">
    <w:abstractNumId w:val="82"/>
  </w:num>
  <w:num w:numId="119" w16cid:durableId="960574805">
    <w:abstractNumId w:val="68"/>
  </w:num>
  <w:num w:numId="120" w16cid:durableId="135998391">
    <w:abstractNumId w:val="46"/>
  </w:num>
  <w:num w:numId="121" w16cid:durableId="191185085">
    <w:abstractNumId w:val="15"/>
  </w:num>
  <w:num w:numId="122" w16cid:durableId="1245723628">
    <w:abstractNumId w:val="115"/>
  </w:num>
  <w:num w:numId="123" w16cid:durableId="1727490504">
    <w:abstractNumId w:val="93"/>
  </w:num>
  <w:num w:numId="124" w16cid:durableId="1265191164">
    <w:abstractNumId w:val="71"/>
  </w:num>
  <w:num w:numId="125" w16cid:durableId="463430340">
    <w:abstractNumId w:val="11"/>
  </w:num>
  <w:num w:numId="126" w16cid:durableId="74321218">
    <w:abstractNumId w:val="60"/>
  </w:num>
  <w:num w:numId="127" w16cid:durableId="1613047197">
    <w:abstractNumId w:val="6"/>
  </w:num>
  <w:num w:numId="128" w16cid:durableId="1432817986">
    <w:abstractNumId w:val="104"/>
  </w:num>
  <w:num w:numId="129" w16cid:durableId="1180781003">
    <w:abstractNumId w:val="8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ED7"/>
    <w:rsid w:val="0000285E"/>
    <w:rsid w:val="00016DE6"/>
    <w:rsid w:val="00020AF7"/>
    <w:rsid w:val="000259AA"/>
    <w:rsid w:val="0003298C"/>
    <w:rsid w:val="0003797D"/>
    <w:rsid w:val="0005149C"/>
    <w:rsid w:val="00060E16"/>
    <w:rsid w:val="00062BE3"/>
    <w:rsid w:val="000711CB"/>
    <w:rsid w:val="00072A53"/>
    <w:rsid w:val="000849EF"/>
    <w:rsid w:val="000A7ED4"/>
    <w:rsid w:val="000E6338"/>
    <w:rsid w:val="000F7B12"/>
    <w:rsid w:val="00107D6F"/>
    <w:rsid w:val="00111455"/>
    <w:rsid w:val="0016055A"/>
    <w:rsid w:val="001620B3"/>
    <w:rsid w:val="00170596"/>
    <w:rsid w:val="00176BB9"/>
    <w:rsid w:val="001A17F1"/>
    <w:rsid w:val="001A401C"/>
    <w:rsid w:val="001B0729"/>
    <w:rsid w:val="001E057C"/>
    <w:rsid w:val="00200F89"/>
    <w:rsid w:val="00206181"/>
    <w:rsid w:val="00206919"/>
    <w:rsid w:val="00207AE2"/>
    <w:rsid w:val="002227F3"/>
    <w:rsid w:val="002273AF"/>
    <w:rsid w:val="00243209"/>
    <w:rsid w:val="00252780"/>
    <w:rsid w:val="002558B8"/>
    <w:rsid w:val="00274603"/>
    <w:rsid w:val="002853BB"/>
    <w:rsid w:val="002A46A6"/>
    <w:rsid w:val="002A572C"/>
    <w:rsid w:val="002B62F6"/>
    <w:rsid w:val="00310ED7"/>
    <w:rsid w:val="00315994"/>
    <w:rsid w:val="00315BF3"/>
    <w:rsid w:val="00322BC9"/>
    <w:rsid w:val="003272AC"/>
    <w:rsid w:val="0034475A"/>
    <w:rsid w:val="00345E1A"/>
    <w:rsid w:val="0035467C"/>
    <w:rsid w:val="003547B8"/>
    <w:rsid w:val="003643A1"/>
    <w:rsid w:val="00372462"/>
    <w:rsid w:val="003B39AD"/>
    <w:rsid w:val="003B7EE4"/>
    <w:rsid w:val="003C23CF"/>
    <w:rsid w:val="003D582E"/>
    <w:rsid w:val="003E3134"/>
    <w:rsid w:val="003E4090"/>
    <w:rsid w:val="003F4F59"/>
    <w:rsid w:val="003F6CA0"/>
    <w:rsid w:val="00400047"/>
    <w:rsid w:val="004003D9"/>
    <w:rsid w:val="00403449"/>
    <w:rsid w:val="00426CEC"/>
    <w:rsid w:val="00435D6E"/>
    <w:rsid w:val="00450869"/>
    <w:rsid w:val="00451BA7"/>
    <w:rsid w:val="0046347F"/>
    <w:rsid w:val="00466504"/>
    <w:rsid w:val="00471B0F"/>
    <w:rsid w:val="00475AE3"/>
    <w:rsid w:val="00491729"/>
    <w:rsid w:val="004B0B5E"/>
    <w:rsid w:val="004D1B46"/>
    <w:rsid w:val="004E22CE"/>
    <w:rsid w:val="004E4110"/>
    <w:rsid w:val="005053BD"/>
    <w:rsid w:val="00510460"/>
    <w:rsid w:val="00510F70"/>
    <w:rsid w:val="00520A64"/>
    <w:rsid w:val="005308C2"/>
    <w:rsid w:val="005372C3"/>
    <w:rsid w:val="0055337A"/>
    <w:rsid w:val="00576894"/>
    <w:rsid w:val="00584638"/>
    <w:rsid w:val="005C5B21"/>
    <w:rsid w:val="005E4385"/>
    <w:rsid w:val="005E6C65"/>
    <w:rsid w:val="005F4FB2"/>
    <w:rsid w:val="006003ED"/>
    <w:rsid w:val="006154F6"/>
    <w:rsid w:val="0062440B"/>
    <w:rsid w:val="00625FBE"/>
    <w:rsid w:val="0062669C"/>
    <w:rsid w:val="0063382D"/>
    <w:rsid w:val="00635083"/>
    <w:rsid w:val="0065055B"/>
    <w:rsid w:val="00656F59"/>
    <w:rsid w:val="00666E95"/>
    <w:rsid w:val="006777DB"/>
    <w:rsid w:val="00680590"/>
    <w:rsid w:val="00681A10"/>
    <w:rsid w:val="006825E4"/>
    <w:rsid w:val="00686C71"/>
    <w:rsid w:val="00686EA8"/>
    <w:rsid w:val="006C1642"/>
    <w:rsid w:val="006D51BF"/>
    <w:rsid w:val="006E437F"/>
    <w:rsid w:val="006F5E57"/>
    <w:rsid w:val="00704C3E"/>
    <w:rsid w:val="00724E79"/>
    <w:rsid w:val="007469D4"/>
    <w:rsid w:val="0076686D"/>
    <w:rsid w:val="00780368"/>
    <w:rsid w:val="007A5E79"/>
    <w:rsid w:val="007B28DA"/>
    <w:rsid w:val="007C1F35"/>
    <w:rsid w:val="007D44A4"/>
    <w:rsid w:val="007F1A3A"/>
    <w:rsid w:val="007F2174"/>
    <w:rsid w:val="007F419C"/>
    <w:rsid w:val="00805ED6"/>
    <w:rsid w:val="00806F7B"/>
    <w:rsid w:val="00817CD2"/>
    <w:rsid w:val="008301C2"/>
    <w:rsid w:val="00846F5B"/>
    <w:rsid w:val="00847FDA"/>
    <w:rsid w:val="00856D07"/>
    <w:rsid w:val="00865D32"/>
    <w:rsid w:val="00871383"/>
    <w:rsid w:val="008A24C6"/>
    <w:rsid w:val="008B2BE2"/>
    <w:rsid w:val="008E3656"/>
    <w:rsid w:val="008F1ABD"/>
    <w:rsid w:val="008F7877"/>
    <w:rsid w:val="009420BE"/>
    <w:rsid w:val="00942CFD"/>
    <w:rsid w:val="009712C1"/>
    <w:rsid w:val="00991FD5"/>
    <w:rsid w:val="009960E1"/>
    <w:rsid w:val="009A0620"/>
    <w:rsid w:val="009C4F2F"/>
    <w:rsid w:val="009F44AF"/>
    <w:rsid w:val="00A01B3A"/>
    <w:rsid w:val="00A041FD"/>
    <w:rsid w:val="00A11CE0"/>
    <w:rsid w:val="00A440F9"/>
    <w:rsid w:val="00A571B9"/>
    <w:rsid w:val="00A57273"/>
    <w:rsid w:val="00A64E52"/>
    <w:rsid w:val="00A66605"/>
    <w:rsid w:val="00A67B03"/>
    <w:rsid w:val="00A86D09"/>
    <w:rsid w:val="00AA30FD"/>
    <w:rsid w:val="00AA71E3"/>
    <w:rsid w:val="00AA7B38"/>
    <w:rsid w:val="00AB19AC"/>
    <w:rsid w:val="00AB6C94"/>
    <w:rsid w:val="00AD0C10"/>
    <w:rsid w:val="00AF7F6B"/>
    <w:rsid w:val="00B01B89"/>
    <w:rsid w:val="00B0306F"/>
    <w:rsid w:val="00B037CB"/>
    <w:rsid w:val="00B039C0"/>
    <w:rsid w:val="00B30F9A"/>
    <w:rsid w:val="00B66B28"/>
    <w:rsid w:val="00B7063A"/>
    <w:rsid w:val="00B80EC2"/>
    <w:rsid w:val="00B86ACC"/>
    <w:rsid w:val="00B96DE3"/>
    <w:rsid w:val="00BB1B3A"/>
    <w:rsid w:val="00C134DC"/>
    <w:rsid w:val="00C20A0F"/>
    <w:rsid w:val="00C5390C"/>
    <w:rsid w:val="00C75878"/>
    <w:rsid w:val="00C80148"/>
    <w:rsid w:val="00C831C2"/>
    <w:rsid w:val="00C87202"/>
    <w:rsid w:val="00CA2259"/>
    <w:rsid w:val="00CA2903"/>
    <w:rsid w:val="00CA43C6"/>
    <w:rsid w:val="00CE65B8"/>
    <w:rsid w:val="00D3218E"/>
    <w:rsid w:val="00D42E3A"/>
    <w:rsid w:val="00D50FDE"/>
    <w:rsid w:val="00D71EB8"/>
    <w:rsid w:val="00D814EA"/>
    <w:rsid w:val="00D959AE"/>
    <w:rsid w:val="00DA6206"/>
    <w:rsid w:val="00DB5B97"/>
    <w:rsid w:val="00DD15C0"/>
    <w:rsid w:val="00DE3840"/>
    <w:rsid w:val="00DE499B"/>
    <w:rsid w:val="00DF5BC9"/>
    <w:rsid w:val="00E069C0"/>
    <w:rsid w:val="00E34279"/>
    <w:rsid w:val="00E423EF"/>
    <w:rsid w:val="00E56EB1"/>
    <w:rsid w:val="00E7162D"/>
    <w:rsid w:val="00E84AAC"/>
    <w:rsid w:val="00EA326D"/>
    <w:rsid w:val="00EA3803"/>
    <w:rsid w:val="00EA4B0C"/>
    <w:rsid w:val="00EB3484"/>
    <w:rsid w:val="00EC6E1B"/>
    <w:rsid w:val="00EC7EEA"/>
    <w:rsid w:val="00ED065D"/>
    <w:rsid w:val="00ED1AAB"/>
    <w:rsid w:val="00ED3214"/>
    <w:rsid w:val="00EE1E7A"/>
    <w:rsid w:val="00F03BFD"/>
    <w:rsid w:val="00F3664E"/>
    <w:rsid w:val="00F36AE1"/>
    <w:rsid w:val="00F52775"/>
    <w:rsid w:val="00F55950"/>
    <w:rsid w:val="00F57C36"/>
    <w:rsid w:val="00F64A4E"/>
    <w:rsid w:val="00F75D34"/>
    <w:rsid w:val="00F8039E"/>
    <w:rsid w:val="00F854A6"/>
    <w:rsid w:val="00F93A81"/>
    <w:rsid w:val="00FA5DF7"/>
    <w:rsid w:val="00FE1989"/>
    <w:rsid w:val="00FE1C3E"/>
    <w:rsid w:val="00FF7924"/>
    <w:rsid w:val="06EB4BDC"/>
    <w:rsid w:val="0ACBA529"/>
    <w:rsid w:val="11320E17"/>
    <w:rsid w:val="133B2B5A"/>
    <w:rsid w:val="161BC2B7"/>
    <w:rsid w:val="1B06C53B"/>
    <w:rsid w:val="1B0792E1"/>
    <w:rsid w:val="20FE9E83"/>
    <w:rsid w:val="210F75F6"/>
    <w:rsid w:val="223C3727"/>
    <w:rsid w:val="258F8A3A"/>
    <w:rsid w:val="285BEE9E"/>
    <w:rsid w:val="2DD8C228"/>
    <w:rsid w:val="2FCB26A3"/>
    <w:rsid w:val="34670926"/>
    <w:rsid w:val="37B7B832"/>
    <w:rsid w:val="3A0564A2"/>
    <w:rsid w:val="3A9A6DE6"/>
    <w:rsid w:val="3CCDE14E"/>
    <w:rsid w:val="3E940418"/>
    <w:rsid w:val="429B56F1"/>
    <w:rsid w:val="455CAF67"/>
    <w:rsid w:val="4AD433A0"/>
    <w:rsid w:val="4D5DC2A0"/>
    <w:rsid w:val="5122C397"/>
    <w:rsid w:val="5BB65B48"/>
    <w:rsid w:val="5DDECAF5"/>
    <w:rsid w:val="68B8BF04"/>
    <w:rsid w:val="6A1B8AC9"/>
    <w:rsid w:val="6A9C58CC"/>
    <w:rsid w:val="6BBB985E"/>
    <w:rsid w:val="6DD81F42"/>
    <w:rsid w:val="718A1916"/>
    <w:rsid w:val="7217B95B"/>
    <w:rsid w:val="721C27BD"/>
    <w:rsid w:val="74D5E453"/>
    <w:rsid w:val="75C2A955"/>
    <w:rsid w:val="7C1AB8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36AE"/>
  <w15:docId w15:val="{9D2E1AC0-6A74-4DF4-941F-F2E7784B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6F"/>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uiPriority w:val="99"/>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uiPriority w:val="99"/>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21"/>
      </w:numPr>
    </w:pPr>
  </w:style>
  <w:style w:type="numbering" w:customStyle="1" w:styleId="WWNum1">
    <w:name w:val="WWNum1"/>
    <w:basedOn w:val="NoList"/>
    <w:pPr>
      <w:numPr>
        <w:numId w:val="22"/>
      </w:numPr>
    </w:pPr>
  </w:style>
  <w:style w:type="numbering" w:customStyle="1" w:styleId="WWNum2">
    <w:name w:val="WWNum2"/>
    <w:basedOn w:val="NoList"/>
    <w:pPr>
      <w:numPr>
        <w:numId w:val="23"/>
      </w:numPr>
    </w:pPr>
  </w:style>
  <w:style w:type="numbering" w:customStyle="1" w:styleId="WWNum3">
    <w:name w:val="WWNum3"/>
    <w:basedOn w:val="NoList"/>
    <w:pPr>
      <w:numPr>
        <w:numId w:val="24"/>
      </w:numPr>
    </w:pPr>
  </w:style>
  <w:style w:type="numbering" w:customStyle="1" w:styleId="WWNum4">
    <w:name w:val="WWNum4"/>
    <w:basedOn w:val="NoList"/>
    <w:pPr>
      <w:numPr>
        <w:numId w:val="25"/>
      </w:numPr>
    </w:pPr>
  </w:style>
  <w:style w:type="numbering" w:customStyle="1" w:styleId="WWNum5">
    <w:name w:val="WWNum5"/>
    <w:basedOn w:val="NoList"/>
    <w:pPr>
      <w:numPr>
        <w:numId w:val="26"/>
      </w:numPr>
    </w:pPr>
  </w:style>
  <w:style w:type="numbering" w:customStyle="1" w:styleId="WWNum6">
    <w:name w:val="WWNum6"/>
    <w:basedOn w:val="NoList"/>
    <w:pPr>
      <w:numPr>
        <w:numId w:val="27"/>
      </w:numPr>
    </w:pPr>
  </w:style>
  <w:style w:type="numbering" w:customStyle="1" w:styleId="WWNum7">
    <w:name w:val="WWNum7"/>
    <w:basedOn w:val="NoList"/>
    <w:pPr>
      <w:numPr>
        <w:numId w:val="28"/>
      </w:numPr>
    </w:pPr>
  </w:style>
  <w:style w:type="numbering" w:customStyle="1" w:styleId="WWNum8">
    <w:name w:val="WWNum8"/>
    <w:basedOn w:val="NoList"/>
    <w:pPr>
      <w:numPr>
        <w:numId w:val="29"/>
      </w:numPr>
    </w:pPr>
  </w:style>
  <w:style w:type="numbering" w:customStyle="1" w:styleId="WWNum9">
    <w:name w:val="WWNum9"/>
    <w:basedOn w:val="NoList"/>
    <w:pPr>
      <w:numPr>
        <w:numId w:val="30"/>
      </w:numPr>
    </w:pPr>
  </w:style>
  <w:style w:type="numbering" w:customStyle="1" w:styleId="WWNum10">
    <w:name w:val="WWNum10"/>
    <w:basedOn w:val="NoList"/>
    <w:pPr>
      <w:numPr>
        <w:numId w:val="31"/>
      </w:numPr>
    </w:pPr>
  </w:style>
  <w:style w:type="numbering" w:customStyle="1" w:styleId="WWNum11">
    <w:name w:val="WWNum11"/>
    <w:basedOn w:val="NoList"/>
    <w:pPr>
      <w:numPr>
        <w:numId w:val="32"/>
      </w:numPr>
    </w:pPr>
  </w:style>
  <w:style w:type="numbering" w:customStyle="1" w:styleId="WWNum12">
    <w:name w:val="WWNum12"/>
    <w:basedOn w:val="NoList"/>
    <w:pPr>
      <w:numPr>
        <w:numId w:val="33"/>
      </w:numPr>
    </w:pPr>
  </w:style>
  <w:style w:type="numbering" w:customStyle="1" w:styleId="WWNum13">
    <w:name w:val="WWNum13"/>
    <w:basedOn w:val="NoList"/>
    <w:pPr>
      <w:numPr>
        <w:numId w:val="34"/>
      </w:numPr>
    </w:pPr>
  </w:style>
  <w:style w:type="numbering" w:customStyle="1" w:styleId="WWNum14">
    <w:name w:val="WWNum14"/>
    <w:basedOn w:val="NoList"/>
    <w:pPr>
      <w:numPr>
        <w:numId w:val="35"/>
      </w:numPr>
    </w:pPr>
  </w:style>
  <w:style w:type="numbering" w:customStyle="1" w:styleId="WWNum15">
    <w:name w:val="WWNum15"/>
    <w:basedOn w:val="NoList"/>
    <w:pPr>
      <w:numPr>
        <w:numId w:val="36"/>
      </w:numPr>
    </w:pPr>
  </w:style>
  <w:style w:type="numbering" w:customStyle="1" w:styleId="WWNum16">
    <w:name w:val="WWNum16"/>
    <w:basedOn w:val="NoList"/>
    <w:pPr>
      <w:numPr>
        <w:numId w:val="37"/>
      </w:numPr>
    </w:pPr>
  </w:style>
  <w:style w:type="numbering" w:customStyle="1" w:styleId="WWNum17">
    <w:name w:val="WWNum17"/>
    <w:basedOn w:val="NoList"/>
    <w:pPr>
      <w:numPr>
        <w:numId w:val="38"/>
      </w:numPr>
    </w:pPr>
  </w:style>
  <w:style w:type="numbering" w:customStyle="1" w:styleId="WWNum18">
    <w:name w:val="WWNum18"/>
    <w:basedOn w:val="NoList"/>
    <w:pPr>
      <w:numPr>
        <w:numId w:val="39"/>
      </w:numPr>
    </w:pPr>
  </w:style>
  <w:style w:type="numbering" w:customStyle="1" w:styleId="WWNum19">
    <w:name w:val="WWNum19"/>
    <w:basedOn w:val="NoList"/>
    <w:pPr>
      <w:numPr>
        <w:numId w:val="40"/>
      </w:numPr>
    </w:pPr>
  </w:style>
  <w:style w:type="numbering" w:customStyle="1" w:styleId="WWNum20">
    <w:name w:val="WWNum20"/>
    <w:basedOn w:val="NoList"/>
    <w:pPr>
      <w:numPr>
        <w:numId w:val="41"/>
      </w:numPr>
    </w:pPr>
  </w:style>
  <w:style w:type="numbering" w:customStyle="1" w:styleId="WWNum21">
    <w:name w:val="WWNum21"/>
    <w:basedOn w:val="NoList"/>
    <w:pPr>
      <w:numPr>
        <w:numId w:val="42"/>
      </w:numPr>
    </w:pPr>
  </w:style>
  <w:style w:type="numbering" w:customStyle="1" w:styleId="WWNum22">
    <w:name w:val="WWNum22"/>
    <w:basedOn w:val="NoList"/>
    <w:pPr>
      <w:numPr>
        <w:numId w:val="43"/>
      </w:numPr>
    </w:pPr>
  </w:style>
  <w:style w:type="numbering" w:customStyle="1" w:styleId="WWNum23">
    <w:name w:val="WWNum23"/>
    <w:basedOn w:val="NoList"/>
    <w:pPr>
      <w:numPr>
        <w:numId w:val="44"/>
      </w:numPr>
    </w:pPr>
  </w:style>
  <w:style w:type="numbering" w:customStyle="1" w:styleId="WWNum24">
    <w:name w:val="WWNum24"/>
    <w:basedOn w:val="NoList"/>
    <w:pPr>
      <w:numPr>
        <w:numId w:val="45"/>
      </w:numPr>
    </w:pPr>
  </w:style>
  <w:style w:type="numbering" w:customStyle="1" w:styleId="WWNum25">
    <w:name w:val="WWNum25"/>
    <w:basedOn w:val="NoList"/>
    <w:pPr>
      <w:numPr>
        <w:numId w:val="46"/>
      </w:numPr>
    </w:pPr>
  </w:style>
  <w:style w:type="numbering" w:customStyle="1" w:styleId="WWNum26">
    <w:name w:val="WWNum26"/>
    <w:basedOn w:val="NoList"/>
    <w:pPr>
      <w:numPr>
        <w:numId w:val="47"/>
      </w:numPr>
    </w:pPr>
  </w:style>
  <w:style w:type="numbering" w:customStyle="1" w:styleId="WWNum27">
    <w:name w:val="WWNum27"/>
    <w:basedOn w:val="NoList"/>
    <w:pPr>
      <w:numPr>
        <w:numId w:val="48"/>
      </w:numPr>
    </w:pPr>
  </w:style>
  <w:style w:type="numbering" w:customStyle="1" w:styleId="WWNum28">
    <w:name w:val="WWNum28"/>
    <w:basedOn w:val="NoList"/>
    <w:pPr>
      <w:numPr>
        <w:numId w:val="49"/>
      </w:numPr>
    </w:pPr>
  </w:style>
  <w:style w:type="numbering" w:customStyle="1" w:styleId="WWNum29">
    <w:name w:val="WWNum29"/>
    <w:basedOn w:val="NoList"/>
    <w:pPr>
      <w:numPr>
        <w:numId w:val="50"/>
      </w:numPr>
    </w:pPr>
  </w:style>
  <w:style w:type="numbering" w:customStyle="1" w:styleId="WWNum30">
    <w:name w:val="WWNum30"/>
    <w:basedOn w:val="NoList"/>
    <w:pPr>
      <w:numPr>
        <w:numId w:val="51"/>
      </w:numPr>
    </w:pPr>
  </w:style>
  <w:style w:type="numbering" w:customStyle="1" w:styleId="WWNum31">
    <w:name w:val="WWNum31"/>
    <w:basedOn w:val="NoList"/>
    <w:pPr>
      <w:numPr>
        <w:numId w:val="52"/>
      </w:numPr>
    </w:pPr>
  </w:style>
  <w:style w:type="numbering" w:customStyle="1" w:styleId="WWNum32">
    <w:name w:val="WWNum32"/>
    <w:basedOn w:val="NoList"/>
    <w:pPr>
      <w:numPr>
        <w:numId w:val="53"/>
      </w:numPr>
    </w:pPr>
  </w:style>
  <w:style w:type="numbering" w:customStyle="1" w:styleId="WWNum33">
    <w:name w:val="WWNum33"/>
    <w:basedOn w:val="NoList"/>
    <w:pPr>
      <w:numPr>
        <w:numId w:val="54"/>
      </w:numPr>
    </w:pPr>
  </w:style>
  <w:style w:type="numbering" w:customStyle="1" w:styleId="WWNum34">
    <w:name w:val="WWNum34"/>
    <w:basedOn w:val="NoList"/>
    <w:pPr>
      <w:numPr>
        <w:numId w:val="55"/>
      </w:numPr>
    </w:pPr>
  </w:style>
  <w:style w:type="numbering" w:customStyle="1" w:styleId="WWNum35">
    <w:name w:val="WWNum35"/>
    <w:basedOn w:val="NoList"/>
    <w:pPr>
      <w:numPr>
        <w:numId w:val="56"/>
      </w:numPr>
    </w:pPr>
  </w:style>
  <w:style w:type="numbering" w:customStyle="1" w:styleId="WWNum36">
    <w:name w:val="WWNum36"/>
    <w:basedOn w:val="NoList"/>
    <w:pPr>
      <w:numPr>
        <w:numId w:val="57"/>
      </w:numPr>
    </w:pPr>
  </w:style>
  <w:style w:type="numbering" w:customStyle="1" w:styleId="WWNum37">
    <w:name w:val="WWNum37"/>
    <w:basedOn w:val="NoList"/>
    <w:pPr>
      <w:numPr>
        <w:numId w:val="58"/>
      </w:numPr>
    </w:pPr>
  </w:style>
  <w:style w:type="numbering" w:customStyle="1" w:styleId="WWNum38">
    <w:name w:val="WWNum38"/>
    <w:basedOn w:val="NoList"/>
    <w:pPr>
      <w:numPr>
        <w:numId w:val="59"/>
      </w:numPr>
    </w:pPr>
  </w:style>
  <w:style w:type="numbering" w:customStyle="1" w:styleId="WWNum39">
    <w:name w:val="WWNum39"/>
    <w:basedOn w:val="NoList"/>
    <w:pPr>
      <w:numPr>
        <w:numId w:val="60"/>
      </w:numPr>
    </w:pPr>
  </w:style>
  <w:style w:type="numbering" w:customStyle="1" w:styleId="WWNum40">
    <w:name w:val="WWNum40"/>
    <w:basedOn w:val="NoList"/>
    <w:pPr>
      <w:numPr>
        <w:numId w:val="61"/>
      </w:numPr>
    </w:pPr>
  </w:style>
  <w:style w:type="numbering" w:customStyle="1" w:styleId="WWNum41">
    <w:name w:val="WWNum41"/>
    <w:basedOn w:val="NoList"/>
    <w:pPr>
      <w:numPr>
        <w:numId w:val="62"/>
      </w:numPr>
    </w:pPr>
  </w:style>
  <w:style w:type="numbering" w:customStyle="1" w:styleId="WWNum42">
    <w:name w:val="WWNum42"/>
    <w:basedOn w:val="NoList"/>
    <w:pPr>
      <w:numPr>
        <w:numId w:val="63"/>
      </w:numPr>
    </w:pPr>
  </w:style>
  <w:style w:type="numbering" w:customStyle="1" w:styleId="WWNum43">
    <w:name w:val="WWNum43"/>
    <w:basedOn w:val="NoList"/>
    <w:pPr>
      <w:numPr>
        <w:numId w:val="64"/>
      </w:numPr>
    </w:pPr>
  </w:style>
  <w:style w:type="numbering" w:customStyle="1" w:styleId="WWNum44">
    <w:name w:val="WWNum44"/>
    <w:basedOn w:val="NoList"/>
    <w:pPr>
      <w:numPr>
        <w:numId w:val="65"/>
      </w:numPr>
    </w:pPr>
  </w:style>
  <w:style w:type="numbering" w:customStyle="1" w:styleId="WWNum45">
    <w:name w:val="WWNum45"/>
    <w:basedOn w:val="NoList"/>
    <w:pPr>
      <w:numPr>
        <w:numId w:val="66"/>
      </w:numPr>
    </w:pPr>
  </w:style>
  <w:style w:type="numbering" w:customStyle="1" w:styleId="WWNum46">
    <w:name w:val="WWNum46"/>
    <w:basedOn w:val="NoList"/>
    <w:pPr>
      <w:numPr>
        <w:numId w:val="67"/>
      </w:numPr>
    </w:pPr>
  </w:style>
  <w:style w:type="numbering" w:customStyle="1" w:styleId="WWNum47">
    <w:name w:val="WWNum47"/>
    <w:basedOn w:val="NoList"/>
    <w:pPr>
      <w:numPr>
        <w:numId w:val="68"/>
      </w:numPr>
    </w:pPr>
  </w:style>
  <w:style w:type="numbering" w:customStyle="1" w:styleId="WWNum48">
    <w:name w:val="WWNum48"/>
    <w:basedOn w:val="NoList"/>
    <w:pPr>
      <w:numPr>
        <w:numId w:val="69"/>
      </w:numPr>
    </w:pPr>
  </w:style>
  <w:style w:type="numbering" w:customStyle="1" w:styleId="WWNum49">
    <w:name w:val="WWNum49"/>
    <w:basedOn w:val="NoList"/>
    <w:pPr>
      <w:numPr>
        <w:numId w:val="70"/>
      </w:numPr>
    </w:pPr>
  </w:style>
  <w:style w:type="numbering" w:customStyle="1" w:styleId="WWNum50">
    <w:name w:val="WWNum50"/>
    <w:basedOn w:val="NoList"/>
    <w:pPr>
      <w:numPr>
        <w:numId w:val="71"/>
      </w:numPr>
    </w:pPr>
  </w:style>
  <w:style w:type="paragraph" w:customStyle="1" w:styleId="paragraph">
    <w:name w:val="paragraph"/>
    <w:basedOn w:val="Normal"/>
    <w:rsid w:val="00DD15C0"/>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DD15C0"/>
  </w:style>
  <w:style w:type="character" w:customStyle="1" w:styleId="eop">
    <w:name w:val="eop"/>
    <w:basedOn w:val="DefaultParagraphFont"/>
    <w:rsid w:val="00DD15C0"/>
  </w:style>
  <w:style w:type="character" w:styleId="Hyperlink">
    <w:name w:val="Hyperlink"/>
    <w:basedOn w:val="DefaultParagraphFont"/>
    <w:uiPriority w:val="99"/>
    <w:unhideWhenUsed/>
    <w:rsid w:val="00DD15C0"/>
    <w:rPr>
      <w:color w:val="0563C1" w:themeColor="hyperlink"/>
      <w:u w:val="single"/>
    </w:rPr>
  </w:style>
  <w:style w:type="character" w:customStyle="1" w:styleId="tabchar">
    <w:name w:val="tabchar"/>
    <w:basedOn w:val="DefaultParagraphFont"/>
    <w:rsid w:val="004B0B5E"/>
  </w:style>
  <w:style w:type="character" w:customStyle="1" w:styleId="scxw175805070">
    <w:name w:val="scxw175805070"/>
    <w:basedOn w:val="DefaultParagraphFont"/>
    <w:rsid w:val="004B0B5E"/>
  </w:style>
  <w:style w:type="paragraph" w:styleId="NoSpacing">
    <w:name w:val="No Spacing"/>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200F89"/>
    <w:pPr>
      <w:widowControl/>
      <w:suppressAutoHyphens w:val="0"/>
      <w:autoSpaceDN/>
      <w:textAlignment w:val="auto"/>
    </w:pPr>
    <w:rPr>
      <w:rFonts w:asciiTheme="minorHAnsi" w:eastAsiaTheme="minorEastAsia" w:hAnsiTheme="minorHAnsi" w:cstheme="minorBidi"/>
      <w:kern w:val="2"/>
      <w:lang w:eastAsia="en-GB" w:bidi="ar-S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81717">
      <w:bodyDiv w:val="1"/>
      <w:marLeft w:val="0"/>
      <w:marRight w:val="0"/>
      <w:marTop w:val="0"/>
      <w:marBottom w:val="0"/>
      <w:divBdr>
        <w:top w:val="none" w:sz="0" w:space="0" w:color="auto"/>
        <w:left w:val="none" w:sz="0" w:space="0" w:color="auto"/>
        <w:bottom w:val="none" w:sz="0" w:space="0" w:color="auto"/>
        <w:right w:val="none" w:sz="0" w:space="0" w:color="auto"/>
      </w:divBdr>
      <w:divsChild>
        <w:div w:id="28603334">
          <w:marLeft w:val="0"/>
          <w:marRight w:val="0"/>
          <w:marTop w:val="0"/>
          <w:marBottom w:val="0"/>
          <w:divBdr>
            <w:top w:val="none" w:sz="0" w:space="0" w:color="auto"/>
            <w:left w:val="none" w:sz="0" w:space="0" w:color="auto"/>
            <w:bottom w:val="none" w:sz="0" w:space="0" w:color="auto"/>
            <w:right w:val="none" w:sz="0" w:space="0" w:color="auto"/>
          </w:divBdr>
        </w:div>
        <w:div w:id="67309153">
          <w:marLeft w:val="0"/>
          <w:marRight w:val="0"/>
          <w:marTop w:val="0"/>
          <w:marBottom w:val="0"/>
          <w:divBdr>
            <w:top w:val="none" w:sz="0" w:space="0" w:color="auto"/>
            <w:left w:val="none" w:sz="0" w:space="0" w:color="auto"/>
            <w:bottom w:val="none" w:sz="0" w:space="0" w:color="auto"/>
            <w:right w:val="none" w:sz="0" w:space="0" w:color="auto"/>
          </w:divBdr>
        </w:div>
        <w:div w:id="74863290">
          <w:marLeft w:val="0"/>
          <w:marRight w:val="0"/>
          <w:marTop w:val="0"/>
          <w:marBottom w:val="0"/>
          <w:divBdr>
            <w:top w:val="none" w:sz="0" w:space="0" w:color="auto"/>
            <w:left w:val="none" w:sz="0" w:space="0" w:color="auto"/>
            <w:bottom w:val="none" w:sz="0" w:space="0" w:color="auto"/>
            <w:right w:val="none" w:sz="0" w:space="0" w:color="auto"/>
          </w:divBdr>
        </w:div>
        <w:div w:id="137577245">
          <w:marLeft w:val="0"/>
          <w:marRight w:val="0"/>
          <w:marTop w:val="0"/>
          <w:marBottom w:val="0"/>
          <w:divBdr>
            <w:top w:val="none" w:sz="0" w:space="0" w:color="auto"/>
            <w:left w:val="none" w:sz="0" w:space="0" w:color="auto"/>
            <w:bottom w:val="none" w:sz="0" w:space="0" w:color="auto"/>
            <w:right w:val="none" w:sz="0" w:space="0" w:color="auto"/>
          </w:divBdr>
        </w:div>
        <w:div w:id="147134147">
          <w:marLeft w:val="0"/>
          <w:marRight w:val="0"/>
          <w:marTop w:val="0"/>
          <w:marBottom w:val="0"/>
          <w:divBdr>
            <w:top w:val="none" w:sz="0" w:space="0" w:color="auto"/>
            <w:left w:val="none" w:sz="0" w:space="0" w:color="auto"/>
            <w:bottom w:val="none" w:sz="0" w:space="0" w:color="auto"/>
            <w:right w:val="none" w:sz="0" w:space="0" w:color="auto"/>
          </w:divBdr>
        </w:div>
        <w:div w:id="149833313">
          <w:marLeft w:val="0"/>
          <w:marRight w:val="0"/>
          <w:marTop w:val="0"/>
          <w:marBottom w:val="0"/>
          <w:divBdr>
            <w:top w:val="none" w:sz="0" w:space="0" w:color="auto"/>
            <w:left w:val="none" w:sz="0" w:space="0" w:color="auto"/>
            <w:bottom w:val="none" w:sz="0" w:space="0" w:color="auto"/>
            <w:right w:val="none" w:sz="0" w:space="0" w:color="auto"/>
          </w:divBdr>
        </w:div>
        <w:div w:id="253393797">
          <w:marLeft w:val="0"/>
          <w:marRight w:val="0"/>
          <w:marTop w:val="0"/>
          <w:marBottom w:val="0"/>
          <w:divBdr>
            <w:top w:val="none" w:sz="0" w:space="0" w:color="auto"/>
            <w:left w:val="none" w:sz="0" w:space="0" w:color="auto"/>
            <w:bottom w:val="none" w:sz="0" w:space="0" w:color="auto"/>
            <w:right w:val="none" w:sz="0" w:space="0" w:color="auto"/>
          </w:divBdr>
        </w:div>
        <w:div w:id="267588188">
          <w:marLeft w:val="0"/>
          <w:marRight w:val="0"/>
          <w:marTop w:val="0"/>
          <w:marBottom w:val="0"/>
          <w:divBdr>
            <w:top w:val="none" w:sz="0" w:space="0" w:color="auto"/>
            <w:left w:val="none" w:sz="0" w:space="0" w:color="auto"/>
            <w:bottom w:val="none" w:sz="0" w:space="0" w:color="auto"/>
            <w:right w:val="none" w:sz="0" w:space="0" w:color="auto"/>
          </w:divBdr>
        </w:div>
        <w:div w:id="267738176">
          <w:marLeft w:val="0"/>
          <w:marRight w:val="0"/>
          <w:marTop w:val="0"/>
          <w:marBottom w:val="0"/>
          <w:divBdr>
            <w:top w:val="none" w:sz="0" w:space="0" w:color="auto"/>
            <w:left w:val="none" w:sz="0" w:space="0" w:color="auto"/>
            <w:bottom w:val="none" w:sz="0" w:space="0" w:color="auto"/>
            <w:right w:val="none" w:sz="0" w:space="0" w:color="auto"/>
          </w:divBdr>
        </w:div>
        <w:div w:id="285738218">
          <w:marLeft w:val="0"/>
          <w:marRight w:val="0"/>
          <w:marTop w:val="0"/>
          <w:marBottom w:val="0"/>
          <w:divBdr>
            <w:top w:val="none" w:sz="0" w:space="0" w:color="auto"/>
            <w:left w:val="none" w:sz="0" w:space="0" w:color="auto"/>
            <w:bottom w:val="none" w:sz="0" w:space="0" w:color="auto"/>
            <w:right w:val="none" w:sz="0" w:space="0" w:color="auto"/>
          </w:divBdr>
        </w:div>
        <w:div w:id="298610202">
          <w:marLeft w:val="0"/>
          <w:marRight w:val="0"/>
          <w:marTop w:val="0"/>
          <w:marBottom w:val="0"/>
          <w:divBdr>
            <w:top w:val="none" w:sz="0" w:space="0" w:color="auto"/>
            <w:left w:val="none" w:sz="0" w:space="0" w:color="auto"/>
            <w:bottom w:val="none" w:sz="0" w:space="0" w:color="auto"/>
            <w:right w:val="none" w:sz="0" w:space="0" w:color="auto"/>
          </w:divBdr>
        </w:div>
        <w:div w:id="342365370">
          <w:marLeft w:val="0"/>
          <w:marRight w:val="0"/>
          <w:marTop w:val="0"/>
          <w:marBottom w:val="0"/>
          <w:divBdr>
            <w:top w:val="none" w:sz="0" w:space="0" w:color="auto"/>
            <w:left w:val="none" w:sz="0" w:space="0" w:color="auto"/>
            <w:bottom w:val="none" w:sz="0" w:space="0" w:color="auto"/>
            <w:right w:val="none" w:sz="0" w:space="0" w:color="auto"/>
          </w:divBdr>
        </w:div>
        <w:div w:id="355543865">
          <w:marLeft w:val="0"/>
          <w:marRight w:val="0"/>
          <w:marTop w:val="0"/>
          <w:marBottom w:val="0"/>
          <w:divBdr>
            <w:top w:val="none" w:sz="0" w:space="0" w:color="auto"/>
            <w:left w:val="none" w:sz="0" w:space="0" w:color="auto"/>
            <w:bottom w:val="none" w:sz="0" w:space="0" w:color="auto"/>
            <w:right w:val="none" w:sz="0" w:space="0" w:color="auto"/>
          </w:divBdr>
        </w:div>
        <w:div w:id="363798042">
          <w:marLeft w:val="0"/>
          <w:marRight w:val="0"/>
          <w:marTop w:val="0"/>
          <w:marBottom w:val="0"/>
          <w:divBdr>
            <w:top w:val="none" w:sz="0" w:space="0" w:color="auto"/>
            <w:left w:val="none" w:sz="0" w:space="0" w:color="auto"/>
            <w:bottom w:val="none" w:sz="0" w:space="0" w:color="auto"/>
            <w:right w:val="none" w:sz="0" w:space="0" w:color="auto"/>
          </w:divBdr>
        </w:div>
        <w:div w:id="403576674">
          <w:marLeft w:val="0"/>
          <w:marRight w:val="0"/>
          <w:marTop w:val="0"/>
          <w:marBottom w:val="0"/>
          <w:divBdr>
            <w:top w:val="none" w:sz="0" w:space="0" w:color="auto"/>
            <w:left w:val="none" w:sz="0" w:space="0" w:color="auto"/>
            <w:bottom w:val="none" w:sz="0" w:space="0" w:color="auto"/>
            <w:right w:val="none" w:sz="0" w:space="0" w:color="auto"/>
          </w:divBdr>
        </w:div>
        <w:div w:id="502555362">
          <w:marLeft w:val="0"/>
          <w:marRight w:val="0"/>
          <w:marTop w:val="0"/>
          <w:marBottom w:val="0"/>
          <w:divBdr>
            <w:top w:val="none" w:sz="0" w:space="0" w:color="auto"/>
            <w:left w:val="none" w:sz="0" w:space="0" w:color="auto"/>
            <w:bottom w:val="none" w:sz="0" w:space="0" w:color="auto"/>
            <w:right w:val="none" w:sz="0" w:space="0" w:color="auto"/>
          </w:divBdr>
        </w:div>
        <w:div w:id="557515541">
          <w:marLeft w:val="0"/>
          <w:marRight w:val="0"/>
          <w:marTop w:val="0"/>
          <w:marBottom w:val="0"/>
          <w:divBdr>
            <w:top w:val="none" w:sz="0" w:space="0" w:color="auto"/>
            <w:left w:val="none" w:sz="0" w:space="0" w:color="auto"/>
            <w:bottom w:val="none" w:sz="0" w:space="0" w:color="auto"/>
            <w:right w:val="none" w:sz="0" w:space="0" w:color="auto"/>
          </w:divBdr>
        </w:div>
        <w:div w:id="608779802">
          <w:marLeft w:val="0"/>
          <w:marRight w:val="0"/>
          <w:marTop w:val="0"/>
          <w:marBottom w:val="0"/>
          <w:divBdr>
            <w:top w:val="none" w:sz="0" w:space="0" w:color="auto"/>
            <w:left w:val="none" w:sz="0" w:space="0" w:color="auto"/>
            <w:bottom w:val="none" w:sz="0" w:space="0" w:color="auto"/>
            <w:right w:val="none" w:sz="0" w:space="0" w:color="auto"/>
          </w:divBdr>
        </w:div>
        <w:div w:id="669910834">
          <w:marLeft w:val="0"/>
          <w:marRight w:val="0"/>
          <w:marTop w:val="0"/>
          <w:marBottom w:val="0"/>
          <w:divBdr>
            <w:top w:val="none" w:sz="0" w:space="0" w:color="auto"/>
            <w:left w:val="none" w:sz="0" w:space="0" w:color="auto"/>
            <w:bottom w:val="none" w:sz="0" w:space="0" w:color="auto"/>
            <w:right w:val="none" w:sz="0" w:space="0" w:color="auto"/>
          </w:divBdr>
        </w:div>
        <w:div w:id="688682856">
          <w:marLeft w:val="0"/>
          <w:marRight w:val="0"/>
          <w:marTop w:val="0"/>
          <w:marBottom w:val="0"/>
          <w:divBdr>
            <w:top w:val="none" w:sz="0" w:space="0" w:color="auto"/>
            <w:left w:val="none" w:sz="0" w:space="0" w:color="auto"/>
            <w:bottom w:val="none" w:sz="0" w:space="0" w:color="auto"/>
            <w:right w:val="none" w:sz="0" w:space="0" w:color="auto"/>
          </w:divBdr>
        </w:div>
        <w:div w:id="715936135">
          <w:marLeft w:val="0"/>
          <w:marRight w:val="0"/>
          <w:marTop w:val="0"/>
          <w:marBottom w:val="0"/>
          <w:divBdr>
            <w:top w:val="none" w:sz="0" w:space="0" w:color="auto"/>
            <w:left w:val="none" w:sz="0" w:space="0" w:color="auto"/>
            <w:bottom w:val="none" w:sz="0" w:space="0" w:color="auto"/>
            <w:right w:val="none" w:sz="0" w:space="0" w:color="auto"/>
          </w:divBdr>
        </w:div>
        <w:div w:id="749230586">
          <w:marLeft w:val="0"/>
          <w:marRight w:val="0"/>
          <w:marTop w:val="0"/>
          <w:marBottom w:val="0"/>
          <w:divBdr>
            <w:top w:val="none" w:sz="0" w:space="0" w:color="auto"/>
            <w:left w:val="none" w:sz="0" w:space="0" w:color="auto"/>
            <w:bottom w:val="none" w:sz="0" w:space="0" w:color="auto"/>
            <w:right w:val="none" w:sz="0" w:space="0" w:color="auto"/>
          </w:divBdr>
        </w:div>
        <w:div w:id="785582334">
          <w:marLeft w:val="0"/>
          <w:marRight w:val="0"/>
          <w:marTop w:val="0"/>
          <w:marBottom w:val="0"/>
          <w:divBdr>
            <w:top w:val="none" w:sz="0" w:space="0" w:color="auto"/>
            <w:left w:val="none" w:sz="0" w:space="0" w:color="auto"/>
            <w:bottom w:val="none" w:sz="0" w:space="0" w:color="auto"/>
            <w:right w:val="none" w:sz="0" w:space="0" w:color="auto"/>
          </w:divBdr>
        </w:div>
        <w:div w:id="787941514">
          <w:marLeft w:val="0"/>
          <w:marRight w:val="0"/>
          <w:marTop w:val="0"/>
          <w:marBottom w:val="0"/>
          <w:divBdr>
            <w:top w:val="none" w:sz="0" w:space="0" w:color="auto"/>
            <w:left w:val="none" w:sz="0" w:space="0" w:color="auto"/>
            <w:bottom w:val="none" w:sz="0" w:space="0" w:color="auto"/>
            <w:right w:val="none" w:sz="0" w:space="0" w:color="auto"/>
          </w:divBdr>
        </w:div>
        <w:div w:id="822477418">
          <w:marLeft w:val="0"/>
          <w:marRight w:val="0"/>
          <w:marTop w:val="0"/>
          <w:marBottom w:val="0"/>
          <w:divBdr>
            <w:top w:val="none" w:sz="0" w:space="0" w:color="auto"/>
            <w:left w:val="none" w:sz="0" w:space="0" w:color="auto"/>
            <w:bottom w:val="none" w:sz="0" w:space="0" w:color="auto"/>
            <w:right w:val="none" w:sz="0" w:space="0" w:color="auto"/>
          </w:divBdr>
        </w:div>
        <w:div w:id="845679708">
          <w:marLeft w:val="0"/>
          <w:marRight w:val="0"/>
          <w:marTop w:val="0"/>
          <w:marBottom w:val="0"/>
          <w:divBdr>
            <w:top w:val="none" w:sz="0" w:space="0" w:color="auto"/>
            <w:left w:val="none" w:sz="0" w:space="0" w:color="auto"/>
            <w:bottom w:val="none" w:sz="0" w:space="0" w:color="auto"/>
            <w:right w:val="none" w:sz="0" w:space="0" w:color="auto"/>
          </w:divBdr>
        </w:div>
        <w:div w:id="847986271">
          <w:marLeft w:val="0"/>
          <w:marRight w:val="0"/>
          <w:marTop w:val="0"/>
          <w:marBottom w:val="0"/>
          <w:divBdr>
            <w:top w:val="none" w:sz="0" w:space="0" w:color="auto"/>
            <w:left w:val="none" w:sz="0" w:space="0" w:color="auto"/>
            <w:bottom w:val="none" w:sz="0" w:space="0" w:color="auto"/>
            <w:right w:val="none" w:sz="0" w:space="0" w:color="auto"/>
          </w:divBdr>
        </w:div>
        <w:div w:id="936596377">
          <w:marLeft w:val="0"/>
          <w:marRight w:val="0"/>
          <w:marTop w:val="0"/>
          <w:marBottom w:val="0"/>
          <w:divBdr>
            <w:top w:val="none" w:sz="0" w:space="0" w:color="auto"/>
            <w:left w:val="none" w:sz="0" w:space="0" w:color="auto"/>
            <w:bottom w:val="none" w:sz="0" w:space="0" w:color="auto"/>
            <w:right w:val="none" w:sz="0" w:space="0" w:color="auto"/>
          </w:divBdr>
        </w:div>
        <w:div w:id="943417382">
          <w:marLeft w:val="0"/>
          <w:marRight w:val="0"/>
          <w:marTop w:val="0"/>
          <w:marBottom w:val="0"/>
          <w:divBdr>
            <w:top w:val="none" w:sz="0" w:space="0" w:color="auto"/>
            <w:left w:val="none" w:sz="0" w:space="0" w:color="auto"/>
            <w:bottom w:val="none" w:sz="0" w:space="0" w:color="auto"/>
            <w:right w:val="none" w:sz="0" w:space="0" w:color="auto"/>
          </w:divBdr>
        </w:div>
        <w:div w:id="963730289">
          <w:marLeft w:val="0"/>
          <w:marRight w:val="0"/>
          <w:marTop w:val="0"/>
          <w:marBottom w:val="0"/>
          <w:divBdr>
            <w:top w:val="none" w:sz="0" w:space="0" w:color="auto"/>
            <w:left w:val="none" w:sz="0" w:space="0" w:color="auto"/>
            <w:bottom w:val="none" w:sz="0" w:space="0" w:color="auto"/>
            <w:right w:val="none" w:sz="0" w:space="0" w:color="auto"/>
          </w:divBdr>
        </w:div>
        <w:div w:id="1060060508">
          <w:marLeft w:val="0"/>
          <w:marRight w:val="0"/>
          <w:marTop w:val="0"/>
          <w:marBottom w:val="0"/>
          <w:divBdr>
            <w:top w:val="none" w:sz="0" w:space="0" w:color="auto"/>
            <w:left w:val="none" w:sz="0" w:space="0" w:color="auto"/>
            <w:bottom w:val="none" w:sz="0" w:space="0" w:color="auto"/>
            <w:right w:val="none" w:sz="0" w:space="0" w:color="auto"/>
          </w:divBdr>
        </w:div>
        <w:div w:id="1130321342">
          <w:marLeft w:val="0"/>
          <w:marRight w:val="0"/>
          <w:marTop w:val="0"/>
          <w:marBottom w:val="0"/>
          <w:divBdr>
            <w:top w:val="none" w:sz="0" w:space="0" w:color="auto"/>
            <w:left w:val="none" w:sz="0" w:space="0" w:color="auto"/>
            <w:bottom w:val="none" w:sz="0" w:space="0" w:color="auto"/>
            <w:right w:val="none" w:sz="0" w:space="0" w:color="auto"/>
          </w:divBdr>
        </w:div>
        <w:div w:id="1222054789">
          <w:marLeft w:val="0"/>
          <w:marRight w:val="0"/>
          <w:marTop w:val="0"/>
          <w:marBottom w:val="0"/>
          <w:divBdr>
            <w:top w:val="none" w:sz="0" w:space="0" w:color="auto"/>
            <w:left w:val="none" w:sz="0" w:space="0" w:color="auto"/>
            <w:bottom w:val="none" w:sz="0" w:space="0" w:color="auto"/>
            <w:right w:val="none" w:sz="0" w:space="0" w:color="auto"/>
          </w:divBdr>
        </w:div>
        <w:div w:id="1242760643">
          <w:marLeft w:val="0"/>
          <w:marRight w:val="0"/>
          <w:marTop w:val="0"/>
          <w:marBottom w:val="0"/>
          <w:divBdr>
            <w:top w:val="none" w:sz="0" w:space="0" w:color="auto"/>
            <w:left w:val="none" w:sz="0" w:space="0" w:color="auto"/>
            <w:bottom w:val="none" w:sz="0" w:space="0" w:color="auto"/>
            <w:right w:val="none" w:sz="0" w:space="0" w:color="auto"/>
          </w:divBdr>
        </w:div>
        <w:div w:id="1305550610">
          <w:marLeft w:val="0"/>
          <w:marRight w:val="0"/>
          <w:marTop w:val="0"/>
          <w:marBottom w:val="0"/>
          <w:divBdr>
            <w:top w:val="none" w:sz="0" w:space="0" w:color="auto"/>
            <w:left w:val="none" w:sz="0" w:space="0" w:color="auto"/>
            <w:bottom w:val="none" w:sz="0" w:space="0" w:color="auto"/>
            <w:right w:val="none" w:sz="0" w:space="0" w:color="auto"/>
          </w:divBdr>
        </w:div>
        <w:div w:id="1334141613">
          <w:marLeft w:val="0"/>
          <w:marRight w:val="0"/>
          <w:marTop w:val="0"/>
          <w:marBottom w:val="0"/>
          <w:divBdr>
            <w:top w:val="none" w:sz="0" w:space="0" w:color="auto"/>
            <w:left w:val="none" w:sz="0" w:space="0" w:color="auto"/>
            <w:bottom w:val="none" w:sz="0" w:space="0" w:color="auto"/>
            <w:right w:val="none" w:sz="0" w:space="0" w:color="auto"/>
          </w:divBdr>
        </w:div>
        <w:div w:id="1379085288">
          <w:marLeft w:val="0"/>
          <w:marRight w:val="0"/>
          <w:marTop w:val="0"/>
          <w:marBottom w:val="0"/>
          <w:divBdr>
            <w:top w:val="none" w:sz="0" w:space="0" w:color="auto"/>
            <w:left w:val="none" w:sz="0" w:space="0" w:color="auto"/>
            <w:bottom w:val="none" w:sz="0" w:space="0" w:color="auto"/>
            <w:right w:val="none" w:sz="0" w:space="0" w:color="auto"/>
          </w:divBdr>
        </w:div>
        <w:div w:id="1414204186">
          <w:marLeft w:val="0"/>
          <w:marRight w:val="0"/>
          <w:marTop w:val="0"/>
          <w:marBottom w:val="0"/>
          <w:divBdr>
            <w:top w:val="none" w:sz="0" w:space="0" w:color="auto"/>
            <w:left w:val="none" w:sz="0" w:space="0" w:color="auto"/>
            <w:bottom w:val="none" w:sz="0" w:space="0" w:color="auto"/>
            <w:right w:val="none" w:sz="0" w:space="0" w:color="auto"/>
          </w:divBdr>
        </w:div>
        <w:div w:id="1654795942">
          <w:marLeft w:val="0"/>
          <w:marRight w:val="0"/>
          <w:marTop w:val="0"/>
          <w:marBottom w:val="0"/>
          <w:divBdr>
            <w:top w:val="none" w:sz="0" w:space="0" w:color="auto"/>
            <w:left w:val="none" w:sz="0" w:space="0" w:color="auto"/>
            <w:bottom w:val="none" w:sz="0" w:space="0" w:color="auto"/>
            <w:right w:val="none" w:sz="0" w:space="0" w:color="auto"/>
          </w:divBdr>
        </w:div>
        <w:div w:id="1698039416">
          <w:marLeft w:val="0"/>
          <w:marRight w:val="0"/>
          <w:marTop w:val="0"/>
          <w:marBottom w:val="0"/>
          <w:divBdr>
            <w:top w:val="none" w:sz="0" w:space="0" w:color="auto"/>
            <w:left w:val="none" w:sz="0" w:space="0" w:color="auto"/>
            <w:bottom w:val="none" w:sz="0" w:space="0" w:color="auto"/>
            <w:right w:val="none" w:sz="0" w:space="0" w:color="auto"/>
          </w:divBdr>
        </w:div>
        <w:div w:id="1739938537">
          <w:marLeft w:val="0"/>
          <w:marRight w:val="0"/>
          <w:marTop w:val="0"/>
          <w:marBottom w:val="0"/>
          <w:divBdr>
            <w:top w:val="none" w:sz="0" w:space="0" w:color="auto"/>
            <w:left w:val="none" w:sz="0" w:space="0" w:color="auto"/>
            <w:bottom w:val="none" w:sz="0" w:space="0" w:color="auto"/>
            <w:right w:val="none" w:sz="0" w:space="0" w:color="auto"/>
          </w:divBdr>
        </w:div>
        <w:div w:id="1873423220">
          <w:marLeft w:val="0"/>
          <w:marRight w:val="0"/>
          <w:marTop w:val="0"/>
          <w:marBottom w:val="0"/>
          <w:divBdr>
            <w:top w:val="none" w:sz="0" w:space="0" w:color="auto"/>
            <w:left w:val="none" w:sz="0" w:space="0" w:color="auto"/>
            <w:bottom w:val="none" w:sz="0" w:space="0" w:color="auto"/>
            <w:right w:val="none" w:sz="0" w:space="0" w:color="auto"/>
          </w:divBdr>
        </w:div>
        <w:div w:id="1948388186">
          <w:marLeft w:val="0"/>
          <w:marRight w:val="0"/>
          <w:marTop w:val="0"/>
          <w:marBottom w:val="0"/>
          <w:divBdr>
            <w:top w:val="none" w:sz="0" w:space="0" w:color="auto"/>
            <w:left w:val="none" w:sz="0" w:space="0" w:color="auto"/>
            <w:bottom w:val="none" w:sz="0" w:space="0" w:color="auto"/>
            <w:right w:val="none" w:sz="0" w:space="0" w:color="auto"/>
          </w:divBdr>
        </w:div>
        <w:div w:id="2026201214">
          <w:marLeft w:val="0"/>
          <w:marRight w:val="0"/>
          <w:marTop w:val="0"/>
          <w:marBottom w:val="0"/>
          <w:divBdr>
            <w:top w:val="none" w:sz="0" w:space="0" w:color="auto"/>
            <w:left w:val="none" w:sz="0" w:space="0" w:color="auto"/>
            <w:bottom w:val="none" w:sz="0" w:space="0" w:color="auto"/>
            <w:right w:val="none" w:sz="0" w:space="0" w:color="auto"/>
          </w:divBdr>
        </w:div>
        <w:div w:id="2096781180">
          <w:marLeft w:val="0"/>
          <w:marRight w:val="0"/>
          <w:marTop w:val="0"/>
          <w:marBottom w:val="0"/>
          <w:divBdr>
            <w:top w:val="none" w:sz="0" w:space="0" w:color="auto"/>
            <w:left w:val="none" w:sz="0" w:space="0" w:color="auto"/>
            <w:bottom w:val="none" w:sz="0" w:space="0" w:color="auto"/>
            <w:right w:val="none" w:sz="0" w:space="0" w:color="auto"/>
          </w:divBdr>
        </w:div>
      </w:divsChild>
    </w:div>
    <w:div w:id="256207997">
      <w:bodyDiv w:val="1"/>
      <w:marLeft w:val="0"/>
      <w:marRight w:val="0"/>
      <w:marTop w:val="0"/>
      <w:marBottom w:val="0"/>
      <w:divBdr>
        <w:top w:val="none" w:sz="0" w:space="0" w:color="auto"/>
        <w:left w:val="none" w:sz="0" w:space="0" w:color="auto"/>
        <w:bottom w:val="none" w:sz="0" w:space="0" w:color="auto"/>
        <w:right w:val="none" w:sz="0" w:space="0" w:color="auto"/>
      </w:divBdr>
      <w:divsChild>
        <w:div w:id="243757948">
          <w:marLeft w:val="0"/>
          <w:marRight w:val="0"/>
          <w:marTop w:val="0"/>
          <w:marBottom w:val="0"/>
          <w:divBdr>
            <w:top w:val="none" w:sz="0" w:space="0" w:color="auto"/>
            <w:left w:val="none" w:sz="0" w:space="0" w:color="auto"/>
            <w:bottom w:val="none" w:sz="0" w:space="0" w:color="auto"/>
            <w:right w:val="none" w:sz="0" w:space="0" w:color="auto"/>
          </w:divBdr>
        </w:div>
        <w:div w:id="487283834">
          <w:marLeft w:val="0"/>
          <w:marRight w:val="0"/>
          <w:marTop w:val="0"/>
          <w:marBottom w:val="0"/>
          <w:divBdr>
            <w:top w:val="none" w:sz="0" w:space="0" w:color="auto"/>
            <w:left w:val="none" w:sz="0" w:space="0" w:color="auto"/>
            <w:bottom w:val="none" w:sz="0" w:space="0" w:color="auto"/>
            <w:right w:val="none" w:sz="0" w:space="0" w:color="auto"/>
          </w:divBdr>
        </w:div>
        <w:div w:id="920404707">
          <w:marLeft w:val="0"/>
          <w:marRight w:val="0"/>
          <w:marTop w:val="0"/>
          <w:marBottom w:val="0"/>
          <w:divBdr>
            <w:top w:val="none" w:sz="0" w:space="0" w:color="auto"/>
            <w:left w:val="none" w:sz="0" w:space="0" w:color="auto"/>
            <w:bottom w:val="none" w:sz="0" w:space="0" w:color="auto"/>
            <w:right w:val="none" w:sz="0" w:space="0" w:color="auto"/>
          </w:divBdr>
        </w:div>
        <w:div w:id="932667443">
          <w:marLeft w:val="0"/>
          <w:marRight w:val="0"/>
          <w:marTop w:val="0"/>
          <w:marBottom w:val="0"/>
          <w:divBdr>
            <w:top w:val="none" w:sz="0" w:space="0" w:color="auto"/>
            <w:left w:val="none" w:sz="0" w:space="0" w:color="auto"/>
            <w:bottom w:val="none" w:sz="0" w:space="0" w:color="auto"/>
            <w:right w:val="none" w:sz="0" w:space="0" w:color="auto"/>
          </w:divBdr>
        </w:div>
        <w:div w:id="1222012453">
          <w:marLeft w:val="0"/>
          <w:marRight w:val="0"/>
          <w:marTop w:val="0"/>
          <w:marBottom w:val="0"/>
          <w:divBdr>
            <w:top w:val="none" w:sz="0" w:space="0" w:color="auto"/>
            <w:left w:val="none" w:sz="0" w:space="0" w:color="auto"/>
            <w:bottom w:val="none" w:sz="0" w:space="0" w:color="auto"/>
            <w:right w:val="none" w:sz="0" w:space="0" w:color="auto"/>
          </w:divBdr>
        </w:div>
      </w:divsChild>
    </w:div>
    <w:div w:id="268973613">
      <w:bodyDiv w:val="1"/>
      <w:marLeft w:val="0"/>
      <w:marRight w:val="0"/>
      <w:marTop w:val="0"/>
      <w:marBottom w:val="0"/>
      <w:divBdr>
        <w:top w:val="none" w:sz="0" w:space="0" w:color="auto"/>
        <w:left w:val="none" w:sz="0" w:space="0" w:color="auto"/>
        <w:bottom w:val="none" w:sz="0" w:space="0" w:color="auto"/>
        <w:right w:val="none" w:sz="0" w:space="0" w:color="auto"/>
      </w:divBdr>
    </w:div>
    <w:div w:id="392579255">
      <w:bodyDiv w:val="1"/>
      <w:marLeft w:val="0"/>
      <w:marRight w:val="0"/>
      <w:marTop w:val="0"/>
      <w:marBottom w:val="0"/>
      <w:divBdr>
        <w:top w:val="none" w:sz="0" w:space="0" w:color="auto"/>
        <w:left w:val="none" w:sz="0" w:space="0" w:color="auto"/>
        <w:bottom w:val="none" w:sz="0" w:space="0" w:color="auto"/>
        <w:right w:val="none" w:sz="0" w:space="0" w:color="auto"/>
      </w:divBdr>
      <w:divsChild>
        <w:div w:id="231356989">
          <w:marLeft w:val="0"/>
          <w:marRight w:val="0"/>
          <w:marTop w:val="0"/>
          <w:marBottom w:val="0"/>
          <w:divBdr>
            <w:top w:val="none" w:sz="0" w:space="0" w:color="auto"/>
            <w:left w:val="none" w:sz="0" w:space="0" w:color="auto"/>
            <w:bottom w:val="none" w:sz="0" w:space="0" w:color="auto"/>
            <w:right w:val="none" w:sz="0" w:space="0" w:color="auto"/>
          </w:divBdr>
        </w:div>
        <w:div w:id="311108060">
          <w:marLeft w:val="0"/>
          <w:marRight w:val="0"/>
          <w:marTop w:val="0"/>
          <w:marBottom w:val="0"/>
          <w:divBdr>
            <w:top w:val="none" w:sz="0" w:space="0" w:color="auto"/>
            <w:left w:val="none" w:sz="0" w:space="0" w:color="auto"/>
            <w:bottom w:val="none" w:sz="0" w:space="0" w:color="auto"/>
            <w:right w:val="none" w:sz="0" w:space="0" w:color="auto"/>
          </w:divBdr>
        </w:div>
        <w:div w:id="360471337">
          <w:marLeft w:val="0"/>
          <w:marRight w:val="0"/>
          <w:marTop w:val="0"/>
          <w:marBottom w:val="0"/>
          <w:divBdr>
            <w:top w:val="none" w:sz="0" w:space="0" w:color="auto"/>
            <w:left w:val="none" w:sz="0" w:space="0" w:color="auto"/>
            <w:bottom w:val="none" w:sz="0" w:space="0" w:color="auto"/>
            <w:right w:val="none" w:sz="0" w:space="0" w:color="auto"/>
          </w:divBdr>
        </w:div>
        <w:div w:id="377437038">
          <w:marLeft w:val="0"/>
          <w:marRight w:val="0"/>
          <w:marTop w:val="0"/>
          <w:marBottom w:val="0"/>
          <w:divBdr>
            <w:top w:val="none" w:sz="0" w:space="0" w:color="auto"/>
            <w:left w:val="none" w:sz="0" w:space="0" w:color="auto"/>
            <w:bottom w:val="none" w:sz="0" w:space="0" w:color="auto"/>
            <w:right w:val="none" w:sz="0" w:space="0" w:color="auto"/>
          </w:divBdr>
        </w:div>
        <w:div w:id="391126704">
          <w:marLeft w:val="0"/>
          <w:marRight w:val="0"/>
          <w:marTop w:val="0"/>
          <w:marBottom w:val="0"/>
          <w:divBdr>
            <w:top w:val="none" w:sz="0" w:space="0" w:color="auto"/>
            <w:left w:val="none" w:sz="0" w:space="0" w:color="auto"/>
            <w:bottom w:val="none" w:sz="0" w:space="0" w:color="auto"/>
            <w:right w:val="none" w:sz="0" w:space="0" w:color="auto"/>
          </w:divBdr>
        </w:div>
        <w:div w:id="573706736">
          <w:marLeft w:val="0"/>
          <w:marRight w:val="0"/>
          <w:marTop w:val="0"/>
          <w:marBottom w:val="0"/>
          <w:divBdr>
            <w:top w:val="none" w:sz="0" w:space="0" w:color="auto"/>
            <w:left w:val="none" w:sz="0" w:space="0" w:color="auto"/>
            <w:bottom w:val="none" w:sz="0" w:space="0" w:color="auto"/>
            <w:right w:val="none" w:sz="0" w:space="0" w:color="auto"/>
          </w:divBdr>
        </w:div>
        <w:div w:id="812789580">
          <w:marLeft w:val="0"/>
          <w:marRight w:val="0"/>
          <w:marTop w:val="0"/>
          <w:marBottom w:val="0"/>
          <w:divBdr>
            <w:top w:val="none" w:sz="0" w:space="0" w:color="auto"/>
            <w:left w:val="none" w:sz="0" w:space="0" w:color="auto"/>
            <w:bottom w:val="none" w:sz="0" w:space="0" w:color="auto"/>
            <w:right w:val="none" w:sz="0" w:space="0" w:color="auto"/>
          </w:divBdr>
        </w:div>
        <w:div w:id="982125308">
          <w:marLeft w:val="0"/>
          <w:marRight w:val="0"/>
          <w:marTop w:val="0"/>
          <w:marBottom w:val="0"/>
          <w:divBdr>
            <w:top w:val="none" w:sz="0" w:space="0" w:color="auto"/>
            <w:left w:val="none" w:sz="0" w:space="0" w:color="auto"/>
            <w:bottom w:val="none" w:sz="0" w:space="0" w:color="auto"/>
            <w:right w:val="none" w:sz="0" w:space="0" w:color="auto"/>
          </w:divBdr>
        </w:div>
        <w:div w:id="1284457279">
          <w:marLeft w:val="0"/>
          <w:marRight w:val="0"/>
          <w:marTop w:val="0"/>
          <w:marBottom w:val="0"/>
          <w:divBdr>
            <w:top w:val="none" w:sz="0" w:space="0" w:color="auto"/>
            <w:left w:val="none" w:sz="0" w:space="0" w:color="auto"/>
            <w:bottom w:val="none" w:sz="0" w:space="0" w:color="auto"/>
            <w:right w:val="none" w:sz="0" w:space="0" w:color="auto"/>
          </w:divBdr>
        </w:div>
        <w:div w:id="1409810522">
          <w:marLeft w:val="0"/>
          <w:marRight w:val="0"/>
          <w:marTop w:val="0"/>
          <w:marBottom w:val="0"/>
          <w:divBdr>
            <w:top w:val="none" w:sz="0" w:space="0" w:color="auto"/>
            <w:left w:val="none" w:sz="0" w:space="0" w:color="auto"/>
            <w:bottom w:val="none" w:sz="0" w:space="0" w:color="auto"/>
            <w:right w:val="none" w:sz="0" w:space="0" w:color="auto"/>
          </w:divBdr>
        </w:div>
        <w:div w:id="1542400620">
          <w:marLeft w:val="0"/>
          <w:marRight w:val="0"/>
          <w:marTop w:val="0"/>
          <w:marBottom w:val="0"/>
          <w:divBdr>
            <w:top w:val="none" w:sz="0" w:space="0" w:color="auto"/>
            <w:left w:val="none" w:sz="0" w:space="0" w:color="auto"/>
            <w:bottom w:val="none" w:sz="0" w:space="0" w:color="auto"/>
            <w:right w:val="none" w:sz="0" w:space="0" w:color="auto"/>
          </w:divBdr>
        </w:div>
        <w:div w:id="1597833292">
          <w:marLeft w:val="0"/>
          <w:marRight w:val="0"/>
          <w:marTop w:val="0"/>
          <w:marBottom w:val="0"/>
          <w:divBdr>
            <w:top w:val="none" w:sz="0" w:space="0" w:color="auto"/>
            <w:left w:val="none" w:sz="0" w:space="0" w:color="auto"/>
            <w:bottom w:val="none" w:sz="0" w:space="0" w:color="auto"/>
            <w:right w:val="none" w:sz="0" w:space="0" w:color="auto"/>
          </w:divBdr>
        </w:div>
        <w:div w:id="1603564148">
          <w:marLeft w:val="0"/>
          <w:marRight w:val="0"/>
          <w:marTop w:val="0"/>
          <w:marBottom w:val="0"/>
          <w:divBdr>
            <w:top w:val="none" w:sz="0" w:space="0" w:color="auto"/>
            <w:left w:val="none" w:sz="0" w:space="0" w:color="auto"/>
            <w:bottom w:val="none" w:sz="0" w:space="0" w:color="auto"/>
            <w:right w:val="none" w:sz="0" w:space="0" w:color="auto"/>
          </w:divBdr>
        </w:div>
        <w:div w:id="1685016983">
          <w:marLeft w:val="0"/>
          <w:marRight w:val="0"/>
          <w:marTop w:val="0"/>
          <w:marBottom w:val="0"/>
          <w:divBdr>
            <w:top w:val="none" w:sz="0" w:space="0" w:color="auto"/>
            <w:left w:val="none" w:sz="0" w:space="0" w:color="auto"/>
            <w:bottom w:val="none" w:sz="0" w:space="0" w:color="auto"/>
            <w:right w:val="none" w:sz="0" w:space="0" w:color="auto"/>
          </w:divBdr>
        </w:div>
        <w:div w:id="1718699572">
          <w:marLeft w:val="0"/>
          <w:marRight w:val="0"/>
          <w:marTop w:val="0"/>
          <w:marBottom w:val="0"/>
          <w:divBdr>
            <w:top w:val="none" w:sz="0" w:space="0" w:color="auto"/>
            <w:left w:val="none" w:sz="0" w:space="0" w:color="auto"/>
            <w:bottom w:val="none" w:sz="0" w:space="0" w:color="auto"/>
            <w:right w:val="none" w:sz="0" w:space="0" w:color="auto"/>
          </w:divBdr>
        </w:div>
        <w:div w:id="1729298628">
          <w:marLeft w:val="0"/>
          <w:marRight w:val="0"/>
          <w:marTop w:val="0"/>
          <w:marBottom w:val="0"/>
          <w:divBdr>
            <w:top w:val="none" w:sz="0" w:space="0" w:color="auto"/>
            <w:left w:val="none" w:sz="0" w:space="0" w:color="auto"/>
            <w:bottom w:val="none" w:sz="0" w:space="0" w:color="auto"/>
            <w:right w:val="none" w:sz="0" w:space="0" w:color="auto"/>
          </w:divBdr>
        </w:div>
        <w:div w:id="1779719657">
          <w:marLeft w:val="0"/>
          <w:marRight w:val="0"/>
          <w:marTop w:val="0"/>
          <w:marBottom w:val="0"/>
          <w:divBdr>
            <w:top w:val="none" w:sz="0" w:space="0" w:color="auto"/>
            <w:left w:val="none" w:sz="0" w:space="0" w:color="auto"/>
            <w:bottom w:val="none" w:sz="0" w:space="0" w:color="auto"/>
            <w:right w:val="none" w:sz="0" w:space="0" w:color="auto"/>
          </w:divBdr>
        </w:div>
        <w:div w:id="1936671642">
          <w:marLeft w:val="0"/>
          <w:marRight w:val="0"/>
          <w:marTop w:val="0"/>
          <w:marBottom w:val="0"/>
          <w:divBdr>
            <w:top w:val="none" w:sz="0" w:space="0" w:color="auto"/>
            <w:left w:val="none" w:sz="0" w:space="0" w:color="auto"/>
            <w:bottom w:val="none" w:sz="0" w:space="0" w:color="auto"/>
            <w:right w:val="none" w:sz="0" w:space="0" w:color="auto"/>
          </w:divBdr>
        </w:div>
        <w:div w:id="2025134660">
          <w:marLeft w:val="0"/>
          <w:marRight w:val="0"/>
          <w:marTop w:val="0"/>
          <w:marBottom w:val="0"/>
          <w:divBdr>
            <w:top w:val="none" w:sz="0" w:space="0" w:color="auto"/>
            <w:left w:val="none" w:sz="0" w:space="0" w:color="auto"/>
            <w:bottom w:val="none" w:sz="0" w:space="0" w:color="auto"/>
            <w:right w:val="none" w:sz="0" w:space="0" w:color="auto"/>
          </w:divBdr>
        </w:div>
        <w:div w:id="2047827364">
          <w:marLeft w:val="0"/>
          <w:marRight w:val="0"/>
          <w:marTop w:val="0"/>
          <w:marBottom w:val="0"/>
          <w:divBdr>
            <w:top w:val="none" w:sz="0" w:space="0" w:color="auto"/>
            <w:left w:val="none" w:sz="0" w:space="0" w:color="auto"/>
            <w:bottom w:val="none" w:sz="0" w:space="0" w:color="auto"/>
            <w:right w:val="none" w:sz="0" w:space="0" w:color="auto"/>
          </w:divBdr>
        </w:div>
      </w:divsChild>
    </w:div>
    <w:div w:id="559248092">
      <w:bodyDiv w:val="1"/>
      <w:marLeft w:val="0"/>
      <w:marRight w:val="0"/>
      <w:marTop w:val="0"/>
      <w:marBottom w:val="0"/>
      <w:divBdr>
        <w:top w:val="none" w:sz="0" w:space="0" w:color="auto"/>
        <w:left w:val="none" w:sz="0" w:space="0" w:color="auto"/>
        <w:bottom w:val="none" w:sz="0" w:space="0" w:color="auto"/>
        <w:right w:val="none" w:sz="0" w:space="0" w:color="auto"/>
      </w:divBdr>
      <w:divsChild>
        <w:div w:id="496455965">
          <w:marLeft w:val="0"/>
          <w:marRight w:val="0"/>
          <w:marTop w:val="0"/>
          <w:marBottom w:val="0"/>
          <w:divBdr>
            <w:top w:val="none" w:sz="0" w:space="0" w:color="auto"/>
            <w:left w:val="none" w:sz="0" w:space="0" w:color="auto"/>
            <w:bottom w:val="none" w:sz="0" w:space="0" w:color="auto"/>
            <w:right w:val="none" w:sz="0" w:space="0" w:color="auto"/>
          </w:divBdr>
        </w:div>
        <w:div w:id="500051755">
          <w:marLeft w:val="0"/>
          <w:marRight w:val="0"/>
          <w:marTop w:val="0"/>
          <w:marBottom w:val="0"/>
          <w:divBdr>
            <w:top w:val="none" w:sz="0" w:space="0" w:color="auto"/>
            <w:left w:val="none" w:sz="0" w:space="0" w:color="auto"/>
            <w:bottom w:val="none" w:sz="0" w:space="0" w:color="auto"/>
            <w:right w:val="none" w:sz="0" w:space="0" w:color="auto"/>
          </w:divBdr>
        </w:div>
        <w:div w:id="990906007">
          <w:marLeft w:val="0"/>
          <w:marRight w:val="0"/>
          <w:marTop w:val="0"/>
          <w:marBottom w:val="0"/>
          <w:divBdr>
            <w:top w:val="none" w:sz="0" w:space="0" w:color="auto"/>
            <w:left w:val="none" w:sz="0" w:space="0" w:color="auto"/>
            <w:bottom w:val="none" w:sz="0" w:space="0" w:color="auto"/>
            <w:right w:val="none" w:sz="0" w:space="0" w:color="auto"/>
          </w:divBdr>
        </w:div>
        <w:div w:id="1760590890">
          <w:marLeft w:val="0"/>
          <w:marRight w:val="0"/>
          <w:marTop w:val="0"/>
          <w:marBottom w:val="0"/>
          <w:divBdr>
            <w:top w:val="none" w:sz="0" w:space="0" w:color="auto"/>
            <w:left w:val="none" w:sz="0" w:space="0" w:color="auto"/>
            <w:bottom w:val="none" w:sz="0" w:space="0" w:color="auto"/>
            <w:right w:val="none" w:sz="0" w:space="0" w:color="auto"/>
          </w:divBdr>
        </w:div>
        <w:div w:id="2121484748">
          <w:marLeft w:val="0"/>
          <w:marRight w:val="0"/>
          <w:marTop w:val="0"/>
          <w:marBottom w:val="0"/>
          <w:divBdr>
            <w:top w:val="none" w:sz="0" w:space="0" w:color="auto"/>
            <w:left w:val="none" w:sz="0" w:space="0" w:color="auto"/>
            <w:bottom w:val="none" w:sz="0" w:space="0" w:color="auto"/>
            <w:right w:val="none" w:sz="0" w:space="0" w:color="auto"/>
          </w:divBdr>
        </w:div>
      </w:divsChild>
    </w:div>
    <w:div w:id="612395678">
      <w:bodyDiv w:val="1"/>
      <w:marLeft w:val="0"/>
      <w:marRight w:val="0"/>
      <w:marTop w:val="0"/>
      <w:marBottom w:val="0"/>
      <w:divBdr>
        <w:top w:val="none" w:sz="0" w:space="0" w:color="auto"/>
        <w:left w:val="none" w:sz="0" w:space="0" w:color="auto"/>
        <w:bottom w:val="none" w:sz="0" w:space="0" w:color="auto"/>
        <w:right w:val="none" w:sz="0" w:space="0" w:color="auto"/>
      </w:divBdr>
      <w:divsChild>
        <w:div w:id="421531823">
          <w:marLeft w:val="0"/>
          <w:marRight w:val="0"/>
          <w:marTop w:val="0"/>
          <w:marBottom w:val="0"/>
          <w:divBdr>
            <w:top w:val="none" w:sz="0" w:space="0" w:color="auto"/>
            <w:left w:val="none" w:sz="0" w:space="0" w:color="auto"/>
            <w:bottom w:val="none" w:sz="0" w:space="0" w:color="auto"/>
            <w:right w:val="none" w:sz="0" w:space="0" w:color="auto"/>
          </w:divBdr>
        </w:div>
        <w:div w:id="619537252">
          <w:marLeft w:val="0"/>
          <w:marRight w:val="0"/>
          <w:marTop w:val="0"/>
          <w:marBottom w:val="0"/>
          <w:divBdr>
            <w:top w:val="none" w:sz="0" w:space="0" w:color="auto"/>
            <w:left w:val="none" w:sz="0" w:space="0" w:color="auto"/>
            <w:bottom w:val="none" w:sz="0" w:space="0" w:color="auto"/>
            <w:right w:val="none" w:sz="0" w:space="0" w:color="auto"/>
          </w:divBdr>
        </w:div>
        <w:div w:id="697704400">
          <w:marLeft w:val="0"/>
          <w:marRight w:val="0"/>
          <w:marTop w:val="0"/>
          <w:marBottom w:val="0"/>
          <w:divBdr>
            <w:top w:val="none" w:sz="0" w:space="0" w:color="auto"/>
            <w:left w:val="none" w:sz="0" w:space="0" w:color="auto"/>
            <w:bottom w:val="none" w:sz="0" w:space="0" w:color="auto"/>
            <w:right w:val="none" w:sz="0" w:space="0" w:color="auto"/>
          </w:divBdr>
        </w:div>
        <w:div w:id="1135831052">
          <w:marLeft w:val="0"/>
          <w:marRight w:val="0"/>
          <w:marTop w:val="0"/>
          <w:marBottom w:val="0"/>
          <w:divBdr>
            <w:top w:val="none" w:sz="0" w:space="0" w:color="auto"/>
            <w:left w:val="none" w:sz="0" w:space="0" w:color="auto"/>
            <w:bottom w:val="none" w:sz="0" w:space="0" w:color="auto"/>
            <w:right w:val="none" w:sz="0" w:space="0" w:color="auto"/>
          </w:divBdr>
        </w:div>
        <w:div w:id="1794901755">
          <w:marLeft w:val="0"/>
          <w:marRight w:val="0"/>
          <w:marTop w:val="0"/>
          <w:marBottom w:val="0"/>
          <w:divBdr>
            <w:top w:val="none" w:sz="0" w:space="0" w:color="auto"/>
            <w:left w:val="none" w:sz="0" w:space="0" w:color="auto"/>
            <w:bottom w:val="none" w:sz="0" w:space="0" w:color="auto"/>
            <w:right w:val="none" w:sz="0" w:space="0" w:color="auto"/>
          </w:divBdr>
        </w:div>
      </w:divsChild>
    </w:div>
    <w:div w:id="667556387">
      <w:bodyDiv w:val="1"/>
      <w:marLeft w:val="0"/>
      <w:marRight w:val="0"/>
      <w:marTop w:val="0"/>
      <w:marBottom w:val="0"/>
      <w:divBdr>
        <w:top w:val="none" w:sz="0" w:space="0" w:color="auto"/>
        <w:left w:val="none" w:sz="0" w:space="0" w:color="auto"/>
        <w:bottom w:val="none" w:sz="0" w:space="0" w:color="auto"/>
        <w:right w:val="none" w:sz="0" w:space="0" w:color="auto"/>
      </w:divBdr>
      <w:divsChild>
        <w:div w:id="14498990">
          <w:marLeft w:val="0"/>
          <w:marRight w:val="0"/>
          <w:marTop w:val="0"/>
          <w:marBottom w:val="0"/>
          <w:divBdr>
            <w:top w:val="none" w:sz="0" w:space="0" w:color="auto"/>
            <w:left w:val="none" w:sz="0" w:space="0" w:color="auto"/>
            <w:bottom w:val="none" w:sz="0" w:space="0" w:color="auto"/>
            <w:right w:val="none" w:sz="0" w:space="0" w:color="auto"/>
          </w:divBdr>
          <w:divsChild>
            <w:div w:id="1468933749">
              <w:marLeft w:val="0"/>
              <w:marRight w:val="0"/>
              <w:marTop w:val="0"/>
              <w:marBottom w:val="0"/>
              <w:divBdr>
                <w:top w:val="none" w:sz="0" w:space="0" w:color="auto"/>
                <w:left w:val="none" w:sz="0" w:space="0" w:color="auto"/>
                <w:bottom w:val="none" w:sz="0" w:space="0" w:color="auto"/>
                <w:right w:val="none" w:sz="0" w:space="0" w:color="auto"/>
              </w:divBdr>
            </w:div>
            <w:div w:id="1677688731">
              <w:marLeft w:val="0"/>
              <w:marRight w:val="0"/>
              <w:marTop w:val="0"/>
              <w:marBottom w:val="0"/>
              <w:divBdr>
                <w:top w:val="none" w:sz="0" w:space="0" w:color="auto"/>
                <w:left w:val="none" w:sz="0" w:space="0" w:color="auto"/>
                <w:bottom w:val="none" w:sz="0" w:space="0" w:color="auto"/>
                <w:right w:val="none" w:sz="0" w:space="0" w:color="auto"/>
              </w:divBdr>
            </w:div>
            <w:div w:id="2076855761">
              <w:marLeft w:val="0"/>
              <w:marRight w:val="0"/>
              <w:marTop w:val="0"/>
              <w:marBottom w:val="0"/>
              <w:divBdr>
                <w:top w:val="none" w:sz="0" w:space="0" w:color="auto"/>
                <w:left w:val="none" w:sz="0" w:space="0" w:color="auto"/>
                <w:bottom w:val="none" w:sz="0" w:space="0" w:color="auto"/>
                <w:right w:val="none" w:sz="0" w:space="0" w:color="auto"/>
              </w:divBdr>
            </w:div>
          </w:divsChild>
        </w:div>
        <w:div w:id="130438439">
          <w:marLeft w:val="0"/>
          <w:marRight w:val="0"/>
          <w:marTop w:val="0"/>
          <w:marBottom w:val="0"/>
          <w:divBdr>
            <w:top w:val="none" w:sz="0" w:space="0" w:color="auto"/>
            <w:left w:val="none" w:sz="0" w:space="0" w:color="auto"/>
            <w:bottom w:val="none" w:sz="0" w:space="0" w:color="auto"/>
            <w:right w:val="none" w:sz="0" w:space="0" w:color="auto"/>
          </w:divBdr>
          <w:divsChild>
            <w:div w:id="1489665023">
              <w:marLeft w:val="0"/>
              <w:marRight w:val="0"/>
              <w:marTop w:val="0"/>
              <w:marBottom w:val="0"/>
              <w:divBdr>
                <w:top w:val="none" w:sz="0" w:space="0" w:color="auto"/>
                <w:left w:val="none" w:sz="0" w:space="0" w:color="auto"/>
                <w:bottom w:val="none" w:sz="0" w:space="0" w:color="auto"/>
                <w:right w:val="none" w:sz="0" w:space="0" w:color="auto"/>
              </w:divBdr>
            </w:div>
          </w:divsChild>
        </w:div>
        <w:div w:id="349138126">
          <w:marLeft w:val="0"/>
          <w:marRight w:val="0"/>
          <w:marTop w:val="0"/>
          <w:marBottom w:val="0"/>
          <w:divBdr>
            <w:top w:val="none" w:sz="0" w:space="0" w:color="auto"/>
            <w:left w:val="none" w:sz="0" w:space="0" w:color="auto"/>
            <w:bottom w:val="none" w:sz="0" w:space="0" w:color="auto"/>
            <w:right w:val="none" w:sz="0" w:space="0" w:color="auto"/>
          </w:divBdr>
          <w:divsChild>
            <w:div w:id="1535772269">
              <w:marLeft w:val="0"/>
              <w:marRight w:val="0"/>
              <w:marTop w:val="0"/>
              <w:marBottom w:val="0"/>
              <w:divBdr>
                <w:top w:val="none" w:sz="0" w:space="0" w:color="auto"/>
                <w:left w:val="none" w:sz="0" w:space="0" w:color="auto"/>
                <w:bottom w:val="none" w:sz="0" w:space="0" w:color="auto"/>
                <w:right w:val="none" w:sz="0" w:space="0" w:color="auto"/>
              </w:divBdr>
            </w:div>
          </w:divsChild>
        </w:div>
        <w:div w:id="495539641">
          <w:marLeft w:val="0"/>
          <w:marRight w:val="0"/>
          <w:marTop w:val="0"/>
          <w:marBottom w:val="0"/>
          <w:divBdr>
            <w:top w:val="none" w:sz="0" w:space="0" w:color="auto"/>
            <w:left w:val="none" w:sz="0" w:space="0" w:color="auto"/>
            <w:bottom w:val="none" w:sz="0" w:space="0" w:color="auto"/>
            <w:right w:val="none" w:sz="0" w:space="0" w:color="auto"/>
          </w:divBdr>
          <w:divsChild>
            <w:div w:id="1956477010">
              <w:marLeft w:val="0"/>
              <w:marRight w:val="0"/>
              <w:marTop w:val="0"/>
              <w:marBottom w:val="0"/>
              <w:divBdr>
                <w:top w:val="none" w:sz="0" w:space="0" w:color="auto"/>
                <w:left w:val="none" w:sz="0" w:space="0" w:color="auto"/>
                <w:bottom w:val="none" w:sz="0" w:space="0" w:color="auto"/>
                <w:right w:val="none" w:sz="0" w:space="0" w:color="auto"/>
              </w:divBdr>
            </w:div>
          </w:divsChild>
        </w:div>
        <w:div w:id="650210561">
          <w:marLeft w:val="0"/>
          <w:marRight w:val="0"/>
          <w:marTop w:val="0"/>
          <w:marBottom w:val="0"/>
          <w:divBdr>
            <w:top w:val="none" w:sz="0" w:space="0" w:color="auto"/>
            <w:left w:val="none" w:sz="0" w:space="0" w:color="auto"/>
            <w:bottom w:val="none" w:sz="0" w:space="0" w:color="auto"/>
            <w:right w:val="none" w:sz="0" w:space="0" w:color="auto"/>
          </w:divBdr>
          <w:divsChild>
            <w:div w:id="812060294">
              <w:marLeft w:val="0"/>
              <w:marRight w:val="0"/>
              <w:marTop w:val="0"/>
              <w:marBottom w:val="0"/>
              <w:divBdr>
                <w:top w:val="none" w:sz="0" w:space="0" w:color="auto"/>
                <w:left w:val="none" w:sz="0" w:space="0" w:color="auto"/>
                <w:bottom w:val="none" w:sz="0" w:space="0" w:color="auto"/>
                <w:right w:val="none" w:sz="0" w:space="0" w:color="auto"/>
              </w:divBdr>
            </w:div>
          </w:divsChild>
        </w:div>
        <w:div w:id="816922673">
          <w:marLeft w:val="0"/>
          <w:marRight w:val="0"/>
          <w:marTop w:val="0"/>
          <w:marBottom w:val="0"/>
          <w:divBdr>
            <w:top w:val="none" w:sz="0" w:space="0" w:color="auto"/>
            <w:left w:val="none" w:sz="0" w:space="0" w:color="auto"/>
            <w:bottom w:val="none" w:sz="0" w:space="0" w:color="auto"/>
            <w:right w:val="none" w:sz="0" w:space="0" w:color="auto"/>
          </w:divBdr>
          <w:divsChild>
            <w:div w:id="1825051090">
              <w:marLeft w:val="0"/>
              <w:marRight w:val="0"/>
              <w:marTop w:val="0"/>
              <w:marBottom w:val="0"/>
              <w:divBdr>
                <w:top w:val="none" w:sz="0" w:space="0" w:color="auto"/>
                <w:left w:val="none" w:sz="0" w:space="0" w:color="auto"/>
                <w:bottom w:val="none" w:sz="0" w:space="0" w:color="auto"/>
                <w:right w:val="none" w:sz="0" w:space="0" w:color="auto"/>
              </w:divBdr>
            </w:div>
          </w:divsChild>
        </w:div>
        <w:div w:id="831678418">
          <w:marLeft w:val="0"/>
          <w:marRight w:val="0"/>
          <w:marTop w:val="0"/>
          <w:marBottom w:val="0"/>
          <w:divBdr>
            <w:top w:val="none" w:sz="0" w:space="0" w:color="auto"/>
            <w:left w:val="none" w:sz="0" w:space="0" w:color="auto"/>
            <w:bottom w:val="none" w:sz="0" w:space="0" w:color="auto"/>
            <w:right w:val="none" w:sz="0" w:space="0" w:color="auto"/>
          </w:divBdr>
          <w:divsChild>
            <w:div w:id="833569367">
              <w:marLeft w:val="0"/>
              <w:marRight w:val="0"/>
              <w:marTop w:val="0"/>
              <w:marBottom w:val="0"/>
              <w:divBdr>
                <w:top w:val="none" w:sz="0" w:space="0" w:color="auto"/>
                <w:left w:val="none" w:sz="0" w:space="0" w:color="auto"/>
                <w:bottom w:val="none" w:sz="0" w:space="0" w:color="auto"/>
                <w:right w:val="none" w:sz="0" w:space="0" w:color="auto"/>
              </w:divBdr>
            </w:div>
          </w:divsChild>
        </w:div>
        <w:div w:id="863402439">
          <w:marLeft w:val="0"/>
          <w:marRight w:val="0"/>
          <w:marTop w:val="0"/>
          <w:marBottom w:val="0"/>
          <w:divBdr>
            <w:top w:val="none" w:sz="0" w:space="0" w:color="auto"/>
            <w:left w:val="none" w:sz="0" w:space="0" w:color="auto"/>
            <w:bottom w:val="none" w:sz="0" w:space="0" w:color="auto"/>
            <w:right w:val="none" w:sz="0" w:space="0" w:color="auto"/>
          </w:divBdr>
          <w:divsChild>
            <w:div w:id="300615855">
              <w:marLeft w:val="0"/>
              <w:marRight w:val="0"/>
              <w:marTop w:val="0"/>
              <w:marBottom w:val="0"/>
              <w:divBdr>
                <w:top w:val="none" w:sz="0" w:space="0" w:color="auto"/>
                <w:left w:val="none" w:sz="0" w:space="0" w:color="auto"/>
                <w:bottom w:val="none" w:sz="0" w:space="0" w:color="auto"/>
                <w:right w:val="none" w:sz="0" w:space="0" w:color="auto"/>
              </w:divBdr>
            </w:div>
          </w:divsChild>
        </w:div>
        <w:div w:id="1073623943">
          <w:marLeft w:val="0"/>
          <w:marRight w:val="0"/>
          <w:marTop w:val="0"/>
          <w:marBottom w:val="0"/>
          <w:divBdr>
            <w:top w:val="none" w:sz="0" w:space="0" w:color="auto"/>
            <w:left w:val="none" w:sz="0" w:space="0" w:color="auto"/>
            <w:bottom w:val="none" w:sz="0" w:space="0" w:color="auto"/>
            <w:right w:val="none" w:sz="0" w:space="0" w:color="auto"/>
          </w:divBdr>
          <w:divsChild>
            <w:div w:id="1229225821">
              <w:marLeft w:val="0"/>
              <w:marRight w:val="0"/>
              <w:marTop w:val="0"/>
              <w:marBottom w:val="0"/>
              <w:divBdr>
                <w:top w:val="none" w:sz="0" w:space="0" w:color="auto"/>
                <w:left w:val="none" w:sz="0" w:space="0" w:color="auto"/>
                <w:bottom w:val="none" w:sz="0" w:space="0" w:color="auto"/>
                <w:right w:val="none" w:sz="0" w:space="0" w:color="auto"/>
              </w:divBdr>
            </w:div>
          </w:divsChild>
        </w:div>
        <w:div w:id="1134253638">
          <w:marLeft w:val="0"/>
          <w:marRight w:val="0"/>
          <w:marTop w:val="0"/>
          <w:marBottom w:val="0"/>
          <w:divBdr>
            <w:top w:val="none" w:sz="0" w:space="0" w:color="auto"/>
            <w:left w:val="none" w:sz="0" w:space="0" w:color="auto"/>
            <w:bottom w:val="none" w:sz="0" w:space="0" w:color="auto"/>
            <w:right w:val="none" w:sz="0" w:space="0" w:color="auto"/>
          </w:divBdr>
          <w:divsChild>
            <w:div w:id="814492517">
              <w:marLeft w:val="0"/>
              <w:marRight w:val="0"/>
              <w:marTop w:val="0"/>
              <w:marBottom w:val="0"/>
              <w:divBdr>
                <w:top w:val="none" w:sz="0" w:space="0" w:color="auto"/>
                <w:left w:val="none" w:sz="0" w:space="0" w:color="auto"/>
                <w:bottom w:val="none" w:sz="0" w:space="0" w:color="auto"/>
                <w:right w:val="none" w:sz="0" w:space="0" w:color="auto"/>
              </w:divBdr>
            </w:div>
            <w:div w:id="1625427803">
              <w:marLeft w:val="0"/>
              <w:marRight w:val="0"/>
              <w:marTop w:val="0"/>
              <w:marBottom w:val="0"/>
              <w:divBdr>
                <w:top w:val="none" w:sz="0" w:space="0" w:color="auto"/>
                <w:left w:val="none" w:sz="0" w:space="0" w:color="auto"/>
                <w:bottom w:val="none" w:sz="0" w:space="0" w:color="auto"/>
                <w:right w:val="none" w:sz="0" w:space="0" w:color="auto"/>
              </w:divBdr>
            </w:div>
            <w:div w:id="1736925287">
              <w:marLeft w:val="0"/>
              <w:marRight w:val="0"/>
              <w:marTop w:val="0"/>
              <w:marBottom w:val="0"/>
              <w:divBdr>
                <w:top w:val="none" w:sz="0" w:space="0" w:color="auto"/>
                <w:left w:val="none" w:sz="0" w:space="0" w:color="auto"/>
                <w:bottom w:val="none" w:sz="0" w:space="0" w:color="auto"/>
                <w:right w:val="none" w:sz="0" w:space="0" w:color="auto"/>
              </w:divBdr>
            </w:div>
            <w:div w:id="2013991485">
              <w:marLeft w:val="0"/>
              <w:marRight w:val="0"/>
              <w:marTop w:val="0"/>
              <w:marBottom w:val="0"/>
              <w:divBdr>
                <w:top w:val="none" w:sz="0" w:space="0" w:color="auto"/>
                <w:left w:val="none" w:sz="0" w:space="0" w:color="auto"/>
                <w:bottom w:val="none" w:sz="0" w:space="0" w:color="auto"/>
                <w:right w:val="none" w:sz="0" w:space="0" w:color="auto"/>
              </w:divBdr>
            </w:div>
          </w:divsChild>
        </w:div>
        <w:div w:id="1163162079">
          <w:marLeft w:val="0"/>
          <w:marRight w:val="0"/>
          <w:marTop w:val="0"/>
          <w:marBottom w:val="0"/>
          <w:divBdr>
            <w:top w:val="none" w:sz="0" w:space="0" w:color="auto"/>
            <w:left w:val="none" w:sz="0" w:space="0" w:color="auto"/>
            <w:bottom w:val="none" w:sz="0" w:space="0" w:color="auto"/>
            <w:right w:val="none" w:sz="0" w:space="0" w:color="auto"/>
          </w:divBdr>
          <w:divsChild>
            <w:div w:id="1871599584">
              <w:marLeft w:val="0"/>
              <w:marRight w:val="0"/>
              <w:marTop w:val="0"/>
              <w:marBottom w:val="0"/>
              <w:divBdr>
                <w:top w:val="none" w:sz="0" w:space="0" w:color="auto"/>
                <w:left w:val="none" w:sz="0" w:space="0" w:color="auto"/>
                <w:bottom w:val="none" w:sz="0" w:space="0" w:color="auto"/>
                <w:right w:val="none" w:sz="0" w:space="0" w:color="auto"/>
              </w:divBdr>
            </w:div>
          </w:divsChild>
        </w:div>
        <w:div w:id="1312104028">
          <w:marLeft w:val="0"/>
          <w:marRight w:val="0"/>
          <w:marTop w:val="0"/>
          <w:marBottom w:val="0"/>
          <w:divBdr>
            <w:top w:val="none" w:sz="0" w:space="0" w:color="auto"/>
            <w:left w:val="none" w:sz="0" w:space="0" w:color="auto"/>
            <w:bottom w:val="none" w:sz="0" w:space="0" w:color="auto"/>
            <w:right w:val="none" w:sz="0" w:space="0" w:color="auto"/>
          </w:divBdr>
          <w:divsChild>
            <w:div w:id="24406874">
              <w:marLeft w:val="0"/>
              <w:marRight w:val="0"/>
              <w:marTop w:val="0"/>
              <w:marBottom w:val="0"/>
              <w:divBdr>
                <w:top w:val="none" w:sz="0" w:space="0" w:color="auto"/>
                <w:left w:val="none" w:sz="0" w:space="0" w:color="auto"/>
                <w:bottom w:val="none" w:sz="0" w:space="0" w:color="auto"/>
                <w:right w:val="none" w:sz="0" w:space="0" w:color="auto"/>
              </w:divBdr>
            </w:div>
            <w:div w:id="119305604">
              <w:marLeft w:val="0"/>
              <w:marRight w:val="0"/>
              <w:marTop w:val="0"/>
              <w:marBottom w:val="0"/>
              <w:divBdr>
                <w:top w:val="none" w:sz="0" w:space="0" w:color="auto"/>
                <w:left w:val="none" w:sz="0" w:space="0" w:color="auto"/>
                <w:bottom w:val="none" w:sz="0" w:space="0" w:color="auto"/>
                <w:right w:val="none" w:sz="0" w:space="0" w:color="auto"/>
              </w:divBdr>
            </w:div>
            <w:div w:id="177818946">
              <w:marLeft w:val="0"/>
              <w:marRight w:val="0"/>
              <w:marTop w:val="0"/>
              <w:marBottom w:val="0"/>
              <w:divBdr>
                <w:top w:val="none" w:sz="0" w:space="0" w:color="auto"/>
                <w:left w:val="none" w:sz="0" w:space="0" w:color="auto"/>
                <w:bottom w:val="none" w:sz="0" w:space="0" w:color="auto"/>
                <w:right w:val="none" w:sz="0" w:space="0" w:color="auto"/>
              </w:divBdr>
            </w:div>
            <w:div w:id="504856487">
              <w:marLeft w:val="0"/>
              <w:marRight w:val="0"/>
              <w:marTop w:val="0"/>
              <w:marBottom w:val="0"/>
              <w:divBdr>
                <w:top w:val="none" w:sz="0" w:space="0" w:color="auto"/>
                <w:left w:val="none" w:sz="0" w:space="0" w:color="auto"/>
                <w:bottom w:val="none" w:sz="0" w:space="0" w:color="auto"/>
                <w:right w:val="none" w:sz="0" w:space="0" w:color="auto"/>
              </w:divBdr>
            </w:div>
            <w:div w:id="569467342">
              <w:marLeft w:val="0"/>
              <w:marRight w:val="0"/>
              <w:marTop w:val="0"/>
              <w:marBottom w:val="0"/>
              <w:divBdr>
                <w:top w:val="none" w:sz="0" w:space="0" w:color="auto"/>
                <w:left w:val="none" w:sz="0" w:space="0" w:color="auto"/>
                <w:bottom w:val="none" w:sz="0" w:space="0" w:color="auto"/>
                <w:right w:val="none" w:sz="0" w:space="0" w:color="auto"/>
              </w:divBdr>
            </w:div>
            <w:div w:id="813331638">
              <w:marLeft w:val="0"/>
              <w:marRight w:val="0"/>
              <w:marTop w:val="0"/>
              <w:marBottom w:val="0"/>
              <w:divBdr>
                <w:top w:val="none" w:sz="0" w:space="0" w:color="auto"/>
                <w:left w:val="none" w:sz="0" w:space="0" w:color="auto"/>
                <w:bottom w:val="none" w:sz="0" w:space="0" w:color="auto"/>
                <w:right w:val="none" w:sz="0" w:space="0" w:color="auto"/>
              </w:divBdr>
            </w:div>
            <w:div w:id="1231113957">
              <w:marLeft w:val="0"/>
              <w:marRight w:val="0"/>
              <w:marTop w:val="0"/>
              <w:marBottom w:val="0"/>
              <w:divBdr>
                <w:top w:val="none" w:sz="0" w:space="0" w:color="auto"/>
                <w:left w:val="none" w:sz="0" w:space="0" w:color="auto"/>
                <w:bottom w:val="none" w:sz="0" w:space="0" w:color="auto"/>
                <w:right w:val="none" w:sz="0" w:space="0" w:color="auto"/>
              </w:divBdr>
            </w:div>
          </w:divsChild>
        </w:div>
        <w:div w:id="1327125424">
          <w:marLeft w:val="0"/>
          <w:marRight w:val="0"/>
          <w:marTop w:val="0"/>
          <w:marBottom w:val="0"/>
          <w:divBdr>
            <w:top w:val="none" w:sz="0" w:space="0" w:color="auto"/>
            <w:left w:val="none" w:sz="0" w:space="0" w:color="auto"/>
            <w:bottom w:val="none" w:sz="0" w:space="0" w:color="auto"/>
            <w:right w:val="none" w:sz="0" w:space="0" w:color="auto"/>
          </w:divBdr>
          <w:divsChild>
            <w:div w:id="638845534">
              <w:marLeft w:val="0"/>
              <w:marRight w:val="0"/>
              <w:marTop w:val="0"/>
              <w:marBottom w:val="0"/>
              <w:divBdr>
                <w:top w:val="none" w:sz="0" w:space="0" w:color="auto"/>
                <w:left w:val="none" w:sz="0" w:space="0" w:color="auto"/>
                <w:bottom w:val="none" w:sz="0" w:space="0" w:color="auto"/>
                <w:right w:val="none" w:sz="0" w:space="0" w:color="auto"/>
              </w:divBdr>
            </w:div>
          </w:divsChild>
        </w:div>
        <w:div w:id="1456754268">
          <w:marLeft w:val="0"/>
          <w:marRight w:val="0"/>
          <w:marTop w:val="0"/>
          <w:marBottom w:val="0"/>
          <w:divBdr>
            <w:top w:val="none" w:sz="0" w:space="0" w:color="auto"/>
            <w:left w:val="none" w:sz="0" w:space="0" w:color="auto"/>
            <w:bottom w:val="none" w:sz="0" w:space="0" w:color="auto"/>
            <w:right w:val="none" w:sz="0" w:space="0" w:color="auto"/>
          </w:divBdr>
          <w:divsChild>
            <w:div w:id="1149592235">
              <w:marLeft w:val="0"/>
              <w:marRight w:val="0"/>
              <w:marTop w:val="0"/>
              <w:marBottom w:val="0"/>
              <w:divBdr>
                <w:top w:val="none" w:sz="0" w:space="0" w:color="auto"/>
                <w:left w:val="none" w:sz="0" w:space="0" w:color="auto"/>
                <w:bottom w:val="none" w:sz="0" w:space="0" w:color="auto"/>
                <w:right w:val="none" w:sz="0" w:space="0" w:color="auto"/>
              </w:divBdr>
            </w:div>
          </w:divsChild>
        </w:div>
        <w:div w:id="1484808250">
          <w:marLeft w:val="0"/>
          <w:marRight w:val="0"/>
          <w:marTop w:val="0"/>
          <w:marBottom w:val="0"/>
          <w:divBdr>
            <w:top w:val="none" w:sz="0" w:space="0" w:color="auto"/>
            <w:left w:val="none" w:sz="0" w:space="0" w:color="auto"/>
            <w:bottom w:val="none" w:sz="0" w:space="0" w:color="auto"/>
            <w:right w:val="none" w:sz="0" w:space="0" w:color="auto"/>
          </w:divBdr>
          <w:divsChild>
            <w:div w:id="1663659491">
              <w:marLeft w:val="0"/>
              <w:marRight w:val="0"/>
              <w:marTop w:val="0"/>
              <w:marBottom w:val="0"/>
              <w:divBdr>
                <w:top w:val="none" w:sz="0" w:space="0" w:color="auto"/>
                <w:left w:val="none" w:sz="0" w:space="0" w:color="auto"/>
                <w:bottom w:val="none" w:sz="0" w:space="0" w:color="auto"/>
                <w:right w:val="none" w:sz="0" w:space="0" w:color="auto"/>
              </w:divBdr>
            </w:div>
          </w:divsChild>
        </w:div>
        <w:div w:id="1533035729">
          <w:marLeft w:val="0"/>
          <w:marRight w:val="0"/>
          <w:marTop w:val="0"/>
          <w:marBottom w:val="0"/>
          <w:divBdr>
            <w:top w:val="none" w:sz="0" w:space="0" w:color="auto"/>
            <w:left w:val="none" w:sz="0" w:space="0" w:color="auto"/>
            <w:bottom w:val="none" w:sz="0" w:space="0" w:color="auto"/>
            <w:right w:val="none" w:sz="0" w:space="0" w:color="auto"/>
          </w:divBdr>
          <w:divsChild>
            <w:div w:id="541212489">
              <w:marLeft w:val="0"/>
              <w:marRight w:val="0"/>
              <w:marTop w:val="0"/>
              <w:marBottom w:val="0"/>
              <w:divBdr>
                <w:top w:val="none" w:sz="0" w:space="0" w:color="auto"/>
                <w:left w:val="none" w:sz="0" w:space="0" w:color="auto"/>
                <w:bottom w:val="none" w:sz="0" w:space="0" w:color="auto"/>
                <w:right w:val="none" w:sz="0" w:space="0" w:color="auto"/>
              </w:divBdr>
            </w:div>
          </w:divsChild>
        </w:div>
        <w:div w:id="1602571858">
          <w:marLeft w:val="0"/>
          <w:marRight w:val="0"/>
          <w:marTop w:val="0"/>
          <w:marBottom w:val="0"/>
          <w:divBdr>
            <w:top w:val="none" w:sz="0" w:space="0" w:color="auto"/>
            <w:left w:val="none" w:sz="0" w:space="0" w:color="auto"/>
            <w:bottom w:val="none" w:sz="0" w:space="0" w:color="auto"/>
            <w:right w:val="none" w:sz="0" w:space="0" w:color="auto"/>
          </w:divBdr>
          <w:divsChild>
            <w:div w:id="827289647">
              <w:marLeft w:val="0"/>
              <w:marRight w:val="0"/>
              <w:marTop w:val="0"/>
              <w:marBottom w:val="0"/>
              <w:divBdr>
                <w:top w:val="none" w:sz="0" w:space="0" w:color="auto"/>
                <w:left w:val="none" w:sz="0" w:space="0" w:color="auto"/>
                <w:bottom w:val="none" w:sz="0" w:space="0" w:color="auto"/>
                <w:right w:val="none" w:sz="0" w:space="0" w:color="auto"/>
              </w:divBdr>
            </w:div>
          </w:divsChild>
        </w:div>
        <w:div w:id="1606694365">
          <w:marLeft w:val="0"/>
          <w:marRight w:val="0"/>
          <w:marTop w:val="0"/>
          <w:marBottom w:val="0"/>
          <w:divBdr>
            <w:top w:val="none" w:sz="0" w:space="0" w:color="auto"/>
            <w:left w:val="none" w:sz="0" w:space="0" w:color="auto"/>
            <w:bottom w:val="none" w:sz="0" w:space="0" w:color="auto"/>
            <w:right w:val="none" w:sz="0" w:space="0" w:color="auto"/>
          </w:divBdr>
          <w:divsChild>
            <w:div w:id="682820375">
              <w:marLeft w:val="0"/>
              <w:marRight w:val="0"/>
              <w:marTop w:val="0"/>
              <w:marBottom w:val="0"/>
              <w:divBdr>
                <w:top w:val="none" w:sz="0" w:space="0" w:color="auto"/>
                <w:left w:val="none" w:sz="0" w:space="0" w:color="auto"/>
                <w:bottom w:val="none" w:sz="0" w:space="0" w:color="auto"/>
                <w:right w:val="none" w:sz="0" w:space="0" w:color="auto"/>
              </w:divBdr>
            </w:div>
            <w:div w:id="1619682450">
              <w:marLeft w:val="0"/>
              <w:marRight w:val="0"/>
              <w:marTop w:val="0"/>
              <w:marBottom w:val="0"/>
              <w:divBdr>
                <w:top w:val="none" w:sz="0" w:space="0" w:color="auto"/>
                <w:left w:val="none" w:sz="0" w:space="0" w:color="auto"/>
                <w:bottom w:val="none" w:sz="0" w:space="0" w:color="auto"/>
                <w:right w:val="none" w:sz="0" w:space="0" w:color="auto"/>
              </w:divBdr>
            </w:div>
          </w:divsChild>
        </w:div>
        <w:div w:id="1615361794">
          <w:marLeft w:val="0"/>
          <w:marRight w:val="0"/>
          <w:marTop w:val="0"/>
          <w:marBottom w:val="0"/>
          <w:divBdr>
            <w:top w:val="none" w:sz="0" w:space="0" w:color="auto"/>
            <w:left w:val="none" w:sz="0" w:space="0" w:color="auto"/>
            <w:bottom w:val="none" w:sz="0" w:space="0" w:color="auto"/>
            <w:right w:val="none" w:sz="0" w:space="0" w:color="auto"/>
          </w:divBdr>
          <w:divsChild>
            <w:div w:id="1073697009">
              <w:marLeft w:val="0"/>
              <w:marRight w:val="0"/>
              <w:marTop w:val="0"/>
              <w:marBottom w:val="0"/>
              <w:divBdr>
                <w:top w:val="none" w:sz="0" w:space="0" w:color="auto"/>
                <w:left w:val="none" w:sz="0" w:space="0" w:color="auto"/>
                <w:bottom w:val="none" w:sz="0" w:space="0" w:color="auto"/>
                <w:right w:val="none" w:sz="0" w:space="0" w:color="auto"/>
              </w:divBdr>
            </w:div>
          </w:divsChild>
        </w:div>
        <w:div w:id="1752315071">
          <w:marLeft w:val="0"/>
          <w:marRight w:val="0"/>
          <w:marTop w:val="0"/>
          <w:marBottom w:val="0"/>
          <w:divBdr>
            <w:top w:val="none" w:sz="0" w:space="0" w:color="auto"/>
            <w:left w:val="none" w:sz="0" w:space="0" w:color="auto"/>
            <w:bottom w:val="none" w:sz="0" w:space="0" w:color="auto"/>
            <w:right w:val="none" w:sz="0" w:space="0" w:color="auto"/>
          </w:divBdr>
          <w:divsChild>
            <w:div w:id="100146730">
              <w:marLeft w:val="0"/>
              <w:marRight w:val="0"/>
              <w:marTop w:val="0"/>
              <w:marBottom w:val="0"/>
              <w:divBdr>
                <w:top w:val="none" w:sz="0" w:space="0" w:color="auto"/>
                <w:left w:val="none" w:sz="0" w:space="0" w:color="auto"/>
                <w:bottom w:val="none" w:sz="0" w:space="0" w:color="auto"/>
                <w:right w:val="none" w:sz="0" w:space="0" w:color="auto"/>
              </w:divBdr>
            </w:div>
            <w:div w:id="189614354">
              <w:marLeft w:val="0"/>
              <w:marRight w:val="0"/>
              <w:marTop w:val="0"/>
              <w:marBottom w:val="0"/>
              <w:divBdr>
                <w:top w:val="none" w:sz="0" w:space="0" w:color="auto"/>
                <w:left w:val="none" w:sz="0" w:space="0" w:color="auto"/>
                <w:bottom w:val="none" w:sz="0" w:space="0" w:color="auto"/>
                <w:right w:val="none" w:sz="0" w:space="0" w:color="auto"/>
              </w:divBdr>
            </w:div>
            <w:div w:id="510221725">
              <w:marLeft w:val="0"/>
              <w:marRight w:val="0"/>
              <w:marTop w:val="0"/>
              <w:marBottom w:val="0"/>
              <w:divBdr>
                <w:top w:val="none" w:sz="0" w:space="0" w:color="auto"/>
                <w:left w:val="none" w:sz="0" w:space="0" w:color="auto"/>
                <w:bottom w:val="none" w:sz="0" w:space="0" w:color="auto"/>
                <w:right w:val="none" w:sz="0" w:space="0" w:color="auto"/>
              </w:divBdr>
            </w:div>
            <w:div w:id="569465892">
              <w:marLeft w:val="0"/>
              <w:marRight w:val="0"/>
              <w:marTop w:val="0"/>
              <w:marBottom w:val="0"/>
              <w:divBdr>
                <w:top w:val="none" w:sz="0" w:space="0" w:color="auto"/>
                <w:left w:val="none" w:sz="0" w:space="0" w:color="auto"/>
                <w:bottom w:val="none" w:sz="0" w:space="0" w:color="auto"/>
                <w:right w:val="none" w:sz="0" w:space="0" w:color="auto"/>
              </w:divBdr>
            </w:div>
            <w:div w:id="584530312">
              <w:marLeft w:val="0"/>
              <w:marRight w:val="0"/>
              <w:marTop w:val="0"/>
              <w:marBottom w:val="0"/>
              <w:divBdr>
                <w:top w:val="none" w:sz="0" w:space="0" w:color="auto"/>
                <w:left w:val="none" w:sz="0" w:space="0" w:color="auto"/>
                <w:bottom w:val="none" w:sz="0" w:space="0" w:color="auto"/>
                <w:right w:val="none" w:sz="0" w:space="0" w:color="auto"/>
              </w:divBdr>
            </w:div>
            <w:div w:id="587693599">
              <w:marLeft w:val="0"/>
              <w:marRight w:val="0"/>
              <w:marTop w:val="0"/>
              <w:marBottom w:val="0"/>
              <w:divBdr>
                <w:top w:val="none" w:sz="0" w:space="0" w:color="auto"/>
                <w:left w:val="none" w:sz="0" w:space="0" w:color="auto"/>
                <w:bottom w:val="none" w:sz="0" w:space="0" w:color="auto"/>
                <w:right w:val="none" w:sz="0" w:space="0" w:color="auto"/>
              </w:divBdr>
            </w:div>
            <w:div w:id="731317064">
              <w:marLeft w:val="0"/>
              <w:marRight w:val="0"/>
              <w:marTop w:val="0"/>
              <w:marBottom w:val="0"/>
              <w:divBdr>
                <w:top w:val="none" w:sz="0" w:space="0" w:color="auto"/>
                <w:left w:val="none" w:sz="0" w:space="0" w:color="auto"/>
                <w:bottom w:val="none" w:sz="0" w:space="0" w:color="auto"/>
                <w:right w:val="none" w:sz="0" w:space="0" w:color="auto"/>
              </w:divBdr>
            </w:div>
            <w:div w:id="841967385">
              <w:marLeft w:val="0"/>
              <w:marRight w:val="0"/>
              <w:marTop w:val="0"/>
              <w:marBottom w:val="0"/>
              <w:divBdr>
                <w:top w:val="none" w:sz="0" w:space="0" w:color="auto"/>
                <w:left w:val="none" w:sz="0" w:space="0" w:color="auto"/>
                <w:bottom w:val="none" w:sz="0" w:space="0" w:color="auto"/>
                <w:right w:val="none" w:sz="0" w:space="0" w:color="auto"/>
              </w:divBdr>
            </w:div>
            <w:div w:id="899511601">
              <w:marLeft w:val="0"/>
              <w:marRight w:val="0"/>
              <w:marTop w:val="0"/>
              <w:marBottom w:val="0"/>
              <w:divBdr>
                <w:top w:val="none" w:sz="0" w:space="0" w:color="auto"/>
                <w:left w:val="none" w:sz="0" w:space="0" w:color="auto"/>
                <w:bottom w:val="none" w:sz="0" w:space="0" w:color="auto"/>
                <w:right w:val="none" w:sz="0" w:space="0" w:color="auto"/>
              </w:divBdr>
            </w:div>
            <w:div w:id="1001002650">
              <w:marLeft w:val="0"/>
              <w:marRight w:val="0"/>
              <w:marTop w:val="0"/>
              <w:marBottom w:val="0"/>
              <w:divBdr>
                <w:top w:val="none" w:sz="0" w:space="0" w:color="auto"/>
                <w:left w:val="none" w:sz="0" w:space="0" w:color="auto"/>
                <w:bottom w:val="none" w:sz="0" w:space="0" w:color="auto"/>
                <w:right w:val="none" w:sz="0" w:space="0" w:color="auto"/>
              </w:divBdr>
            </w:div>
            <w:div w:id="1101876143">
              <w:marLeft w:val="0"/>
              <w:marRight w:val="0"/>
              <w:marTop w:val="0"/>
              <w:marBottom w:val="0"/>
              <w:divBdr>
                <w:top w:val="none" w:sz="0" w:space="0" w:color="auto"/>
                <w:left w:val="none" w:sz="0" w:space="0" w:color="auto"/>
                <w:bottom w:val="none" w:sz="0" w:space="0" w:color="auto"/>
                <w:right w:val="none" w:sz="0" w:space="0" w:color="auto"/>
              </w:divBdr>
            </w:div>
            <w:div w:id="1322584825">
              <w:marLeft w:val="0"/>
              <w:marRight w:val="0"/>
              <w:marTop w:val="0"/>
              <w:marBottom w:val="0"/>
              <w:divBdr>
                <w:top w:val="none" w:sz="0" w:space="0" w:color="auto"/>
                <w:left w:val="none" w:sz="0" w:space="0" w:color="auto"/>
                <w:bottom w:val="none" w:sz="0" w:space="0" w:color="auto"/>
                <w:right w:val="none" w:sz="0" w:space="0" w:color="auto"/>
              </w:divBdr>
            </w:div>
            <w:div w:id="1507866012">
              <w:marLeft w:val="0"/>
              <w:marRight w:val="0"/>
              <w:marTop w:val="0"/>
              <w:marBottom w:val="0"/>
              <w:divBdr>
                <w:top w:val="none" w:sz="0" w:space="0" w:color="auto"/>
                <w:left w:val="none" w:sz="0" w:space="0" w:color="auto"/>
                <w:bottom w:val="none" w:sz="0" w:space="0" w:color="auto"/>
                <w:right w:val="none" w:sz="0" w:space="0" w:color="auto"/>
              </w:divBdr>
            </w:div>
            <w:div w:id="1680542006">
              <w:marLeft w:val="0"/>
              <w:marRight w:val="0"/>
              <w:marTop w:val="0"/>
              <w:marBottom w:val="0"/>
              <w:divBdr>
                <w:top w:val="none" w:sz="0" w:space="0" w:color="auto"/>
                <w:left w:val="none" w:sz="0" w:space="0" w:color="auto"/>
                <w:bottom w:val="none" w:sz="0" w:space="0" w:color="auto"/>
                <w:right w:val="none" w:sz="0" w:space="0" w:color="auto"/>
              </w:divBdr>
            </w:div>
            <w:div w:id="1798375361">
              <w:marLeft w:val="0"/>
              <w:marRight w:val="0"/>
              <w:marTop w:val="0"/>
              <w:marBottom w:val="0"/>
              <w:divBdr>
                <w:top w:val="none" w:sz="0" w:space="0" w:color="auto"/>
                <w:left w:val="none" w:sz="0" w:space="0" w:color="auto"/>
                <w:bottom w:val="none" w:sz="0" w:space="0" w:color="auto"/>
                <w:right w:val="none" w:sz="0" w:space="0" w:color="auto"/>
              </w:divBdr>
            </w:div>
            <w:div w:id="1807115694">
              <w:marLeft w:val="0"/>
              <w:marRight w:val="0"/>
              <w:marTop w:val="0"/>
              <w:marBottom w:val="0"/>
              <w:divBdr>
                <w:top w:val="none" w:sz="0" w:space="0" w:color="auto"/>
                <w:left w:val="none" w:sz="0" w:space="0" w:color="auto"/>
                <w:bottom w:val="none" w:sz="0" w:space="0" w:color="auto"/>
                <w:right w:val="none" w:sz="0" w:space="0" w:color="auto"/>
              </w:divBdr>
            </w:div>
            <w:div w:id="1843736566">
              <w:marLeft w:val="0"/>
              <w:marRight w:val="0"/>
              <w:marTop w:val="0"/>
              <w:marBottom w:val="0"/>
              <w:divBdr>
                <w:top w:val="none" w:sz="0" w:space="0" w:color="auto"/>
                <w:left w:val="none" w:sz="0" w:space="0" w:color="auto"/>
                <w:bottom w:val="none" w:sz="0" w:space="0" w:color="auto"/>
                <w:right w:val="none" w:sz="0" w:space="0" w:color="auto"/>
              </w:divBdr>
            </w:div>
            <w:div w:id="1943224357">
              <w:marLeft w:val="0"/>
              <w:marRight w:val="0"/>
              <w:marTop w:val="0"/>
              <w:marBottom w:val="0"/>
              <w:divBdr>
                <w:top w:val="none" w:sz="0" w:space="0" w:color="auto"/>
                <w:left w:val="none" w:sz="0" w:space="0" w:color="auto"/>
                <w:bottom w:val="none" w:sz="0" w:space="0" w:color="auto"/>
                <w:right w:val="none" w:sz="0" w:space="0" w:color="auto"/>
              </w:divBdr>
            </w:div>
            <w:div w:id="1963221270">
              <w:marLeft w:val="0"/>
              <w:marRight w:val="0"/>
              <w:marTop w:val="0"/>
              <w:marBottom w:val="0"/>
              <w:divBdr>
                <w:top w:val="none" w:sz="0" w:space="0" w:color="auto"/>
                <w:left w:val="none" w:sz="0" w:space="0" w:color="auto"/>
                <w:bottom w:val="none" w:sz="0" w:space="0" w:color="auto"/>
                <w:right w:val="none" w:sz="0" w:space="0" w:color="auto"/>
              </w:divBdr>
            </w:div>
          </w:divsChild>
        </w:div>
        <w:div w:id="1768426270">
          <w:marLeft w:val="0"/>
          <w:marRight w:val="0"/>
          <w:marTop w:val="0"/>
          <w:marBottom w:val="0"/>
          <w:divBdr>
            <w:top w:val="none" w:sz="0" w:space="0" w:color="auto"/>
            <w:left w:val="none" w:sz="0" w:space="0" w:color="auto"/>
            <w:bottom w:val="none" w:sz="0" w:space="0" w:color="auto"/>
            <w:right w:val="none" w:sz="0" w:space="0" w:color="auto"/>
          </w:divBdr>
          <w:divsChild>
            <w:div w:id="1945646029">
              <w:marLeft w:val="0"/>
              <w:marRight w:val="0"/>
              <w:marTop w:val="0"/>
              <w:marBottom w:val="0"/>
              <w:divBdr>
                <w:top w:val="none" w:sz="0" w:space="0" w:color="auto"/>
                <w:left w:val="none" w:sz="0" w:space="0" w:color="auto"/>
                <w:bottom w:val="none" w:sz="0" w:space="0" w:color="auto"/>
                <w:right w:val="none" w:sz="0" w:space="0" w:color="auto"/>
              </w:divBdr>
            </w:div>
          </w:divsChild>
        </w:div>
        <w:div w:id="1882327679">
          <w:marLeft w:val="0"/>
          <w:marRight w:val="0"/>
          <w:marTop w:val="0"/>
          <w:marBottom w:val="0"/>
          <w:divBdr>
            <w:top w:val="none" w:sz="0" w:space="0" w:color="auto"/>
            <w:left w:val="none" w:sz="0" w:space="0" w:color="auto"/>
            <w:bottom w:val="none" w:sz="0" w:space="0" w:color="auto"/>
            <w:right w:val="none" w:sz="0" w:space="0" w:color="auto"/>
          </w:divBdr>
          <w:divsChild>
            <w:div w:id="1298298067">
              <w:marLeft w:val="0"/>
              <w:marRight w:val="0"/>
              <w:marTop w:val="0"/>
              <w:marBottom w:val="0"/>
              <w:divBdr>
                <w:top w:val="none" w:sz="0" w:space="0" w:color="auto"/>
                <w:left w:val="none" w:sz="0" w:space="0" w:color="auto"/>
                <w:bottom w:val="none" w:sz="0" w:space="0" w:color="auto"/>
                <w:right w:val="none" w:sz="0" w:space="0" w:color="auto"/>
              </w:divBdr>
            </w:div>
          </w:divsChild>
        </w:div>
        <w:div w:id="2010475096">
          <w:marLeft w:val="0"/>
          <w:marRight w:val="0"/>
          <w:marTop w:val="0"/>
          <w:marBottom w:val="0"/>
          <w:divBdr>
            <w:top w:val="none" w:sz="0" w:space="0" w:color="auto"/>
            <w:left w:val="none" w:sz="0" w:space="0" w:color="auto"/>
            <w:bottom w:val="none" w:sz="0" w:space="0" w:color="auto"/>
            <w:right w:val="none" w:sz="0" w:space="0" w:color="auto"/>
          </w:divBdr>
          <w:divsChild>
            <w:div w:id="47531870">
              <w:marLeft w:val="0"/>
              <w:marRight w:val="0"/>
              <w:marTop w:val="0"/>
              <w:marBottom w:val="0"/>
              <w:divBdr>
                <w:top w:val="none" w:sz="0" w:space="0" w:color="auto"/>
                <w:left w:val="none" w:sz="0" w:space="0" w:color="auto"/>
                <w:bottom w:val="none" w:sz="0" w:space="0" w:color="auto"/>
                <w:right w:val="none" w:sz="0" w:space="0" w:color="auto"/>
              </w:divBdr>
            </w:div>
          </w:divsChild>
        </w:div>
        <w:div w:id="2018575501">
          <w:marLeft w:val="0"/>
          <w:marRight w:val="0"/>
          <w:marTop w:val="0"/>
          <w:marBottom w:val="0"/>
          <w:divBdr>
            <w:top w:val="none" w:sz="0" w:space="0" w:color="auto"/>
            <w:left w:val="none" w:sz="0" w:space="0" w:color="auto"/>
            <w:bottom w:val="none" w:sz="0" w:space="0" w:color="auto"/>
            <w:right w:val="none" w:sz="0" w:space="0" w:color="auto"/>
          </w:divBdr>
          <w:divsChild>
            <w:div w:id="8841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1308">
      <w:bodyDiv w:val="1"/>
      <w:marLeft w:val="0"/>
      <w:marRight w:val="0"/>
      <w:marTop w:val="0"/>
      <w:marBottom w:val="0"/>
      <w:divBdr>
        <w:top w:val="none" w:sz="0" w:space="0" w:color="auto"/>
        <w:left w:val="none" w:sz="0" w:space="0" w:color="auto"/>
        <w:bottom w:val="none" w:sz="0" w:space="0" w:color="auto"/>
        <w:right w:val="none" w:sz="0" w:space="0" w:color="auto"/>
      </w:divBdr>
      <w:divsChild>
        <w:div w:id="985160351">
          <w:marLeft w:val="0"/>
          <w:marRight w:val="0"/>
          <w:marTop w:val="0"/>
          <w:marBottom w:val="0"/>
          <w:divBdr>
            <w:top w:val="none" w:sz="0" w:space="0" w:color="auto"/>
            <w:left w:val="none" w:sz="0" w:space="0" w:color="auto"/>
            <w:bottom w:val="none" w:sz="0" w:space="0" w:color="auto"/>
            <w:right w:val="none" w:sz="0" w:space="0" w:color="auto"/>
          </w:divBdr>
        </w:div>
        <w:div w:id="1957979114">
          <w:marLeft w:val="0"/>
          <w:marRight w:val="0"/>
          <w:marTop w:val="0"/>
          <w:marBottom w:val="0"/>
          <w:divBdr>
            <w:top w:val="none" w:sz="0" w:space="0" w:color="auto"/>
            <w:left w:val="none" w:sz="0" w:space="0" w:color="auto"/>
            <w:bottom w:val="none" w:sz="0" w:space="0" w:color="auto"/>
            <w:right w:val="none" w:sz="0" w:space="0" w:color="auto"/>
          </w:divBdr>
        </w:div>
      </w:divsChild>
    </w:div>
    <w:div w:id="791825784">
      <w:bodyDiv w:val="1"/>
      <w:marLeft w:val="0"/>
      <w:marRight w:val="0"/>
      <w:marTop w:val="0"/>
      <w:marBottom w:val="0"/>
      <w:divBdr>
        <w:top w:val="none" w:sz="0" w:space="0" w:color="auto"/>
        <w:left w:val="none" w:sz="0" w:space="0" w:color="auto"/>
        <w:bottom w:val="none" w:sz="0" w:space="0" w:color="auto"/>
        <w:right w:val="none" w:sz="0" w:space="0" w:color="auto"/>
      </w:divBdr>
    </w:div>
    <w:div w:id="827210572">
      <w:bodyDiv w:val="1"/>
      <w:marLeft w:val="0"/>
      <w:marRight w:val="0"/>
      <w:marTop w:val="0"/>
      <w:marBottom w:val="0"/>
      <w:divBdr>
        <w:top w:val="none" w:sz="0" w:space="0" w:color="auto"/>
        <w:left w:val="none" w:sz="0" w:space="0" w:color="auto"/>
        <w:bottom w:val="none" w:sz="0" w:space="0" w:color="auto"/>
        <w:right w:val="none" w:sz="0" w:space="0" w:color="auto"/>
      </w:divBdr>
      <w:divsChild>
        <w:div w:id="19817022">
          <w:marLeft w:val="0"/>
          <w:marRight w:val="0"/>
          <w:marTop w:val="0"/>
          <w:marBottom w:val="0"/>
          <w:divBdr>
            <w:top w:val="none" w:sz="0" w:space="0" w:color="auto"/>
            <w:left w:val="none" w:sz="0" w:space="0" w:color="auto"/>
            <w:bottom w:val="none" w:sz="0" w:space="0" w:color="auto"/>
            <w:right w:val="none" w:sz="0" w:space="0" w:color="auto"/>
          </w:divBdr>
          <w:divsChild>
            <w:div w:id="190459707">
              <w:marLeft w:val="0"/>
              <w:marRight w:val="0"/>
              <w:marTop w:val="0"/>
              <w:marBottom w:val="0"/>
              <w:divBdr>
                <w:top w:val="none" w:sz="0" w:space="0" w:color="auto"/>
                <w:left w:val="none" w:sz="0" w:space="0" w:color="auto"/>
                <w:bottom w:val="none" w:sz="0" w:space="0" w:color="auto"/>
                <w:right w:val="none" w:sz="0" w:space="0" w:color="auto"/>
              </w:divBdr>
            </w:div>
          </w:divsChild>
        </w:div>
        <w:div w:id="82724656">
          <w:marLeft w:val="0"/>
          <w:marRight w:val="0"/>
          <w:marTop w:val="0"/>
          <w:marBottom w:val="0"/>
          <w:divBdr>
            <w:top w:val="none" w:sz="0" w:space="0" w:color="auto"/>
            <w:left w:val="none" w:sz="0" w:space="0" w:color="auto"/>
            <w:bottom w:val="none" w:sz="0" w:space="0" w:color="auto"/>
            <w:right w:val="none" w:sz="0" w:space="0" w:color="auto"/>
          </w:divBdr>
          <w:divsChild>
            <w:div w:id="940573099">
              <w:marLeft w:val="0"/>
              <w:marRight w:val="0"/>
              <w:marTop w:val="0"/>
              <w:marBottom w:val="0"/>
              <w:divBdr>
                <w:top w:val="none" w:sz="0" w:space="0" w:color="auto"/>
                <w:left w:val="none" w:sz="0" w:space="0" w:color="auto"/>
                <w:bottom w:val="none" w:sz="0" w:space="0" w:color="auto"/>
                <w:right w:val="none" w:sz="0" w:space="0" w:color="auto"/>
              </w:divBdr>
            </w:div>
          </w:divsChild>
        </w:div>
        <w:div w:id="161315003">
          <w:marLeft w:val="0"/>
          <w:marRight w:val="0"/>
          <w:marTop w:val="0"/>
          <w:marBottom w:val="0"/>
          <w:divBdr>
            <w:top w:val="none" w:sz="0" w:space="0" w:color="auto"/>
            <w:left w:val="none" w:sz="0" w:space="0" w:color="auto"/>
            <w:bottom w:val="none" w:sz="0" w:space="0" w:color="auto"/>
            <w:right w:val="none" w:sz="0" w:space="0" w:color="auto"/>
          </w:divBdr>
          <w:divsChild>
            <w:div w:id="1109933196">
              <w:marLeft w:val="0"/>
              <w:marRight w:val="0"/>
              <w:marTop w:val="0"/>
              <w:marBottom w:val="0"/>
              <w:divBdr>
                <w:top w:val="none" w:sz="0" w:space="0" w:color="auto"/>
                <w:left w:val="none" w:sz="0" w:space="0" w:color="auto"/>
                <w:bottom w:val="none" w:sz="0" w:space="0" w:color="auto"/>
                <w:right w:val="none" w:sz="0" w:space="0" w:color="auto"/>
              </w:divBdr>
            </w:div>
            <w:div w:id="1193036091">
              <w:marLeft w:val="0"/>
              <w:marRight w:val="0"/>
              <w:marTop w:val="0"/>
              <w:marBottom w:val="0"/>
              <w:divBdr>
                <w:top w:val="none" w:sz="0" w:space="0" w:color="auto"/>
                <w:left w:val="none" w:sz="0" w:space="0" w:color="auto"/>
                <w:bottom w:val="none" w:sz="0" w:space="0" w:color="auto"/>
                <w:right w:val="none" w:sz="0" w:space="0" w:color="auto"/>
              </w:divBdr>
            </w:div>
            <w:div w:id="1613710970">
              <w:marLeft w:val="0"/>
              <w:marRight w:val="0"/>
              <w:marTop w:val="0"/>
              <w:marBottom w:val="0"/>
              <w:divBdr>
                <w:top w:val="none" w:sz="0" w:space="0" w:color="auto"/>
                <w:left w:val="none" w:sz="0" w:space="0" w:color="auto"/>
                <w:bottom w:val="none" w:sz="0" w:space="0" w:color="auto"/>
                <w:right w:val="none" w:sz="0" w:space="0" w:color="auto"/>
              </w:divBdr>
            </w:div>
          </w:divsChild>
        </w:div>
        <w:div w:id="180582893">
          <w:marLeft w:val="0"/>
          <w:marRight w:val="0"/>
          <w:marTop w:val="0"/>
          <w:marBottom w:val="0"/>
          <w:divBdr>
            <w:top w:val="none" w:sz="0" w:space="0" w:color="auto"/>
            <w:left w:val="none" w:sz="0" w:space="0" w:color="auto"/>
            <w:bottom w:val="none" w:sz="0" w:space="0" w:color="auto"/>
            <w:right w:val="none" w:sz="0" w:space="0" w:color="auto"/>
          </w:divBdr>
          <w:divsChild>
            <w:div w:id="26951993">
              <w:marLeft w:val="0"/>
              <w:marRight w:val="0"/>
              <w:marTop w:val="0"/>
              <w:marBottom w:val="0"/>
              <w:divBdr>
                <w:top w:val="none" w:sz="0" w:space="0" w:color="auto"/>
                <w:left w:val="none" w:sz="0" w:space="0" w:color="auto"/>
                <w:bottom w:val="none" w:sz="0" w:space="0" w:color="auto"/>
                <w:right w:val="none" w:sz="0" w:space="0" w:color="auto"/>
              </w:divBdr>
            </w:div>
            <w:div w:id="33238904">
              <w:marLeft w:val="0"/>
              <w:marRight w:val="0"/>
              <w:marTop w:val="0"/>
              <w:marBottom w:val="0"/>
              <w:divBdr>
                <w:top w:val="none" w:sz="0" w:space="0" w:color="auto"/>
                <w:left w:val="none" w:sz="0" w:space="0" w:color="auto"/>
                <w:bottom w:val="none" w:sz="0" w:space="0" w:color="auto"/>
                <w:right w:val="none" w:sz="0" w:space="0" w:color="auto"/>
              </w:divBdr>
            </w:div>
            <w:div w:id="210503506">
              <w:marLeft w:val="0"/>
              <w:marRight w:val="0"/>
              <w:marTop w:val="0"/>
              <w:marBottom w:val="0"/>
              <w:divBdr>
                <w:top w:val="none" w:sz="0" w:space="0" w:color="auto"/>
                <w:left w:val="none" w:sz="0" w:space="0" w:color="auto"/>
                <w:bottom w:val="none" w:sz="0" w:space="0" w:color="auto"/>
                <w:right w:val="none" w:sz="0" w:space="0" w:color="auto"/>
              </w:divBdr>
            </w:div>
            <w:div w:id="243103949">
              <w:marLeft w:val="0"/>
              <w:marRight w:val="0"/>
              <w:marTop w:val="0"/>
              <w:marBottom w:val="0"/>
              <w:divBdr>
                <w:top w:val="none" w:sz="0" w:space="0" w:color="auto"/>
                <w:left w:val="none" w:sz="0" w:space="0" w:color="auto"/>
                <w:bottom w:val="none" w:sz="0" w:space="0" w:color="auto"/>
                <w:right w:val="none" w:sz="0" w:space="0" w:color="auto"/>
              </w:divBdr>
            </w:div>
            <w:div w:id="438066441">
              <w:marLeft w:val="0"/>
              <w:marRight w:val="0"/>
              <w:marTop w:val="0"/>
              <w:marBottom w:val="0"/>
              <w:divBdr>
                <w:top w:val="none" w:sz="0" w:space="0" w:color="auto"/>
                <w:left w:val="none" w:sz="0" w:space="0" w:color="auto"/>
                <w:bottom w:val="none" w:sz="0" w:space="0" w:color="auto"/>
                <w:right w:val="none" w:sz="0" w:space="0" w:color="auto"/>
              </w:divBdr>
            </w:div>
            <w:div w:id="704259129">
              <w:marLeft w:val="0"/>
              <w:marRight w:val="0"/>
              <w:marTop w:val="0"/>
              <w:marBottom w:val="0"/>
              <w:divBdr>
                <w:top w:val="none" w:sz="0" w:space="0" w:color="auto"/>
                <w:left w:val="none" w:sz="0" w:space="0" w:color="auto"/>
                <w:bottom w:val="none" w:sz="0" w:space="0" w:color="auto"/>
                <w:right w:val="none" w:sz="0" w:space="0" w:color="auto"/>
              </w:divBdr>
            </w:div>
            <w:div w:id="738595805">
              <w:marLeft w:val="0"/>
              <w:marRight w:val="0"/>
              <w:marTop w:val="0"/>
              <w:marBottom w:val="0"/>
              <w:divBdr>
                <w:top w:val="none" w:sz="0" w:space="0" w:color="auto"/>
                <w:left w:val="none" w:sz="0" w:space="0" w:color="auto"/>
                <w:bottom w:val="none" w:sz="0" w:space="0" w:color="auto"/>
                <w:right w:val="none" w:sz="0" w:space="0" w:color="auto"/>
              </w:divBdr>
            </w:div>
            <w:div w:id="809397563">
              <w:marLeft w:val="0"/>
              <w:marRight w:val="0"/>
              <w:marTop w:val="0"/>
              <w:marBottom w:val="0"/>
              <w:divBdr>
                <w:top w:val="none" w:sz="0" w:space="0" w:color="auto"/>
                <w:left w:val="none" w:sz="0" w:space="0" w:color="auto"/>
                <w:bottom w:val="none" w:sz="0" w:space="0" w:color="auto"/>
                <w:right w:val="none" w:sz="0" w:space="0" w:color="auto"/>
              </w:divBdr>
            </w:div>
            <w:div w:id="1398671798">
              <w:marLeft w:val="0"/>
              <w:marRight w:val="0"/>
              <w:marTop w:val="0"/>
              <w:marBottom w:val="0"/>
              <w:divBdr>
                <w:top w:val="none" w:sz="0" w:space="0" w:color="auto"/>
                <w:left w:val="none" w:sz="0" w:space="0" w:color="auto"/>
                <w:bottom w:val="none" w:sz="0" w:space="0" w:color="auto"/>
                <w:right w:val="none" w:sz="0" w:space="0" w:color="auto"/>
              </w:divBdr>
            </w:div>
            <w:div w:id="1620913699">
              <w:marLeft w:val="0"/>
              <w:marRight w:val="0"/>
              <w:marTop w:val="0"/>
              <w:marBottom w:val="0"/>
              <w:divBdr>
                <w:top w:val="none" w:sz="0" w:space="0" w:color="auto"/>
                <w:left w:val="none" w:sz="0" w:space="0" w:color="auto"/>
                <w:bottom w:val="none" w:sz="0" w:space="0" w:color="auto"/>
                <w:right w:val="none" w:sz="0" w:space="0" w:color="auto"/>
              </w:divBdr>
            </w:div>
            <w:div w:id="1641767219">
              <w:marLeft w:val="0"/>
              <w:marRight w:val="0"/>
              <w:marTop w:val="0"/>
              <w:marBottom w:val="0"/>
              <w:divBdr>
                <w:top w:val="none" w:sz="0" w:space="0" w:color="auto"/>
                <w:left w:val="none" w:sz="0" w:space="0" w:color="auto"/>
                <w:bottom w:val="none" w:sz="0" w:space="0" w:color="auto"/>
                <w:right w:val="none" w:sz="0" w:space="0" w:color="auto"/>
              </w:divBdr>
            </w:div>
            <w:div w:id="1643383125">
              <w:marLeft w:val="0"/>
              <w:marRight w:val="0"/>
              <w:marTop w:val="0"/>
              <w:marBottom w:val="0"/>
              <w:divBdr>
                <w:top w:val="none" w:sz="0" w:space="0" w:color="auto"/>
                <w:left w:val="none" w:sz="0" w:space="0" w:color="auto"/>
                <w:bottom w:val="none" w:sz="0" w:space="0" w:color="auto"/>
                <w:right w:val="none" w:sz="0" w:space="0" w:color="auto"/>
              </w:divBdr>
            </w:div>
            <w:div w:id="1714117180">
              <w:marLeft w:val="0"/>
              <w:marRight w:val="0"/>
              <w:marTop w:val="0"/>
              <w:marBottom w:val="0"/>
              <w:divBdr>
                <w:top w:val="none" w:sz="0" w:space="0" w:color="auto"/>
                <w:left w:val="none" w:sz="0" w:space="0" w:color="auto"/>
                <w:bottom w:val="none" w:sz="0" w:space="0" w:color="auto"/>
                <w:right w:val="none" w:sz="0" w:space="0" w:color="auto"/>
              </w:divBdr>
            </w:div>
            <w:div w:id="1791437601">
              <w:marLeft w:val="0"/>
              <w:marRight w:val="0"/>
              <w:marTop w:val="0"/>
              <w:marBottom w:val="0"/>
              <w:divBdr>
                <w:top w:val="none" w:sz="0" w:space="0" w:color="auto"/>
                <w:left w:val="none" w:sz="0" w:space="0" w:color="auto"/>
                <w:bottom w:val="none" w:sz="0" w:space="0" w:color="auto"/>
                <w:right w:val="none" w:sz="0" w:space="0" w:color="auto"/>
              </w:divBdr>
            </w:div>
            <w:div w:id="1897429473">
              <w:marLeft w:val="0"/>
              <w:marRight w:val="0"/>
              <w:marTop w:val="0"/>
              <w:marBottom w:val="0"/>
              <w:divBdr>
                <w:top w:val="none" w:sz="0" w:space="0" w:color="auto"/>
                <w:left w:val="none" w:sz="0" w:space="0" w:color="auto"/>
                <w:bottom w:val="none" w:sz="0" w:space="0" w:color="auto"/>
                <w:right w:val="none" w:sz="0" w:space="0" w:color="auto"/>
              </w:divBdr>
            </w:div>
            <w:div w:id="1904755692">
              <w:marLeft w:val="0"/>
              <w:marRight w:val="0"/>
              <w:marTop w:val="0"/>
              <w:marBottom w:val="0"/>
              <w:divBdr>
                <w:top w:val="none" w:sz="0" w:space="0" w:color="auto"/>
                <w:left w:val="none" w:sz="0" w:space="0" w:color="auto"/>
                <w:bottom w:val="none" w:sz="0" w:space="0" w:color="auto"/>
                <w:right w:val="none" w:sz="0" w:space="0" w:color="auto"/>
              </w:divBdr>
            </w:div>
            <w:div w:id="2048674359">
              <w:marLeft w:val="0"/>
              <w:marRight w:val="0"/>
              <w:marTop w:val="0"/>
              <w:marBottom w:val="0"/>
              <w:divBdr>
                <w:top w:val="none" w:sz="0" w:space="0" w:color="auto"/>
                <w:left w:val="none" w:sz="0" w:space="0" w:color="auto"/>
                <w:bottom w:val="none" w:sz="0" w:space="0" w:color="auto"/>
                <w:right w:val="none" w:sz="0" w:space="0" w:color="auto"/>
              </w:divBdr>
            </w:div>
            <w:div w:id="2058313197">
              <w:marLeft w:val="0"/>
              <w:marRight w:val="0"/>
              <w:marTop w:val="0"/>
              <w:marBottom w:val="0"/>
              <w:divBdr>
                <w:top w:val="none" w:sz="0" w:space="0" w:color="auto"/>
                <w:left w:val="none" w:sz="0" w:space="0" w:color="auto"/>
                <w:bottom w:val="none" w:sz="0" w:space="0" w:color="auto"/>
                <w:right w:val="none" w:sz="0" w:space="0" w:color="auto"/>
              </w:divBdr>
            </w:div>
            <w:div w:id="2120250581">
              <w:marLeft w:val="0"/>
              <w:marRight w:val="0"/>
              <w:marTop w:val="0"/>
              <w:marBottom w:val="0"/>
              <w:divBdr>
                <w:top w:val="none" w:sz="0" w:space="0" w:color="auto"/>
                <w:left w:val="none" w:sz="0" w:space="0" w:color="auto"/>
                <w:bottom w:val="none" w:sz="0" w:space="0" w:color="auto"/>
                <w:right w:val="none" w:sz="0" w:space="0" w:color="auto"/>
              </w:divBdr>
            </w:div>
          </w:divsChild>
        </w:div>
        <w:div w:id="498733704">
          <w:marLeft w:val="0"/>
          <w:marRight w:val="0"/>
          <w:marTop w:val="0"/>
          <w:marBottom w:val="0"/>
          <w:divBdr>
            <w:top w:val="none" w:sz="0" w:space="0" w:color="auto"/>
            <w:left w:val="none" w:sz="0" w:space="0" w:color="auto"/>
            <w:bottom w:val="none" w:sz="0" w:space="0" w:color="auto"/>
            <w:right w:val="none" w:sz="0" w:space="0" w:color="auto"/>
          </w:divBdr>
          <w:divsChild>
            <w:div w:id="1020202399">
              <w:marLeft w:val="0"/>
              <w:marRight w:val="0"/>
              <w:marTop w:val="0"/>
              <w:marBottom w:val="0"/>
              <w:divBdr>
                <w:top w:val="none" w:sz="0" w:space="0" w:color="auto"/>
                <w:left w:val="none" w:sz="0" w:space="0" w:color="auto"/>
                <w:bottom w:val="none" w:sz="0" w:space="0" w:color="auto"/>
                <w:right w:val="none" w:sz="0" w:space="0" w:color="auto"/>
              </w:divBdr>
            </w:div>
          </w:divsChild>
        </w:div>
        <w:div w:id="598947157">
          <w:marLeft w:val="0"/>
          <w:marRight w:val="0"/>
          <w:marTop w:val="0"/>
          <w:marBottom w:val="0"/>
          <w:divBdr>
            <w:top w:val="none" w:sz="0" w:space="0" w:color="auto"/>
            <w:left w:val="none" w:sz="0" w:space="0" w:color="auto"/>
            <w:bottom w:val="none" w:sz="0" w:space="0" w:color="auto"/>
            <w:right w:val="none" w:sz="0" w:space="0" w:color="auto"/>
          </w:divBdr>
          <w:divsChild>
            <w:div w:id="1160077772">
              <w:marLeft w:val="0"/>
              <w:marRight w:val="0"/>
              <w:marTop w:val="0"/>
              <w:marBottom w:val="0"/>
              <w:divBdr>
                <w:top w:val="none" w:sz="0" w:space="0" w:color="auto"/>
                <w:left w:val="none" w:sz="0" w:space="0" w:color="auto"/>
                <w:bottom w:val="none" w:sz="0" w:space="0" w:color="auto"/>
                <w:right w:val="none" w:sz="0" w:space="0" w:color="auto"/>
              </w:divBdr>
            </w:div>
            <w:div w:id="1357191190">
              <w:marLeft w:val="0"/>
              <w:marRight w:val="0"/>
              <w:marTop w:val="0"/>
              <w:marBottom w:val="0"/>
              <w:divBdr>
                <w:top w:val="none" w:sz="0" w:space="0" w:color="auto"/>
                <w:left w:val="none" w:sz="0" w:space="0" w:color="auto"/>
                <w:bottom w:val="none" w:sz="0" w:space="0" w:color="auto"/>
                <w:right w:val="none" w:sz="0" w:space="0" w:color="auto"/>
              </w:divBdr>
            </w:div>
            <w:div w:id="1845897416">
              <w:marLeft w:val="0"/>
              <w:marRight w:val="0"/>
              <w:marTop w:val="0"/>
              <w:marBottom w:val="0"/>
              <w:divBdr>
                <w:top w:val="none" w:sz="0" w:space="0" w:color="auto"/>
                <w:left w:val="none" w:sz="0" w:space="0" w:color="auto"/>
                <w:bottom w:val="none" w:sz="0" w:space="0" w:color="auto"/>
                <w:right w:val="none" w:sz="0" w:space="0" w:color="auto"/>
              </w:divBdr>
            </w:div>
            <w:div w:id="2064867142">
              <w:marLeft w:val="0"/>
              <w:marRight w:val="0"/>
              <w:marTop w:val="0"/>
              <w:marBottom w:val="0"/>
              <w:divBdr>
                <w:top w:val="none" w:sz="0" w:space="0" w:color="auto"/>
                <w:left w:val="none" w:sz="0" w:space="0" w:color="auto"/>
                <w:bottom w:val="none" w:sz="0" w:space="0" w:color="auto"/>
                <w:right w:val="none" w:sz="0" w:space="0" w:color="auto"/>
              </w:divBdr>
            </w:div>
          </w:divsChild>
        </w:div>
        <w:div w:id="794178982">
          <w:marLeft w:val="0"/>
          <w:marRight w:val="0"/>
          <w:marTop w:val="0"/>
          <w:marBottom w:val="0"/>
          <w:divBdr>
            <w:top w:val="none" w:sz="0" w:space="0" w:color="auto"/>
            <w:left w:val="none" w:sz="0" w:space="0" w:color="auto"/>
            <w:bottom w:val="none" w:sz="0" w:space="0" w:color="auto"/>
            <w:right w:val="none" w:sz="0" w:space="0" w:color="auto"/>
          </w:divBdr>
          <w:divsChild>
            <w:div w:id="1731077978">
              <w:marLeft w:val="0"/>
              <w:marRight w:val="0"/>
              <w:marTop w:val="0"/>
              <w:marBottom w:val="0"/>
              <w:divBdr>
                <w:top w:val="none" w:sz="0" w:space="0" w:color="auto"/>
                <w:left w:val="none" w:sz="0" w:space="0" w:color="auto"/>
                <w:bottom w:val="none" w:sz="0" w:space="0" w:color="auto"/>
                <w:right w:val="none" w:sz="0" w:space="0" w:color="auto"/>
              </w:divBdr>
            </w:div>
          </w:divsChild>
        </w:div>
        <w:div w:id="842746755">
          <w:marLeft w:val="0"/>
          <w:marRight w:val="0"/>
          <w:marTop w:val="0"/>
          <w:marBottom w:val="0"/>
          <w:divBdr>
            <w:top w:val="none" w:sz="0" w:space="0" w:color="auto"/>
            <w:left w:val="none" w:sz="0" w:space="0" w:color="auto"/>
            <w:bottom w:val="none" w:sz="0" w:space="0" w:color="auto"/>
            <w:right w:val="none" w:sz="0" w:space="0" w:color="auto"/>
          </w:divBdr>
          <w:divsChild>
            <w:div w:id="394428253">
              <w:marLeft w:val="0"/>
              <w:marRight w:val="0"/>
              <w:marTop w:val="0"/>
              <w:marBottom w:val="0"/>
              <w:divBdr>
                <w:top w:val="none" w:sz="0" w:space="0" w:color="auto"/>
                <w:left w:val="none" w:sz="0" w:space="0" w:color="auto"/>
                <w:bottom w:val="none" w:sz="0" w:space="0" w:color="auto"/>
                <w:right w:val="none" w:sz="0" w:space="0" w:color="auto"/>
              </w:divBdr>
            </w:div>
          </w:divsChild>
        </w:div>
        <w:div w:id="1029112935">
          <w:marLeft w:val="0"/>
          <w:marRight w:val="0"/>
          <w:marTop w:val="0"/>
          <w:marBottom w:val="0"/>
          <w:divBdr>
            <w:top w:val="none" w:sz="0" w:space="0" w:color="auto"/>
            <w:left w:val="none" w:sz="0" w:space="0" w:color="auto"/>
            <w:bottom w:val="none" w:sz="0" w:space="0" w:color="auto"/>
            <w:right w:val="none" w:sz="0" w:space="0" w:color="auto"/>
          </w:divBdr>
          <w:divsChild>
            <w:div w:id="258685824">
              <w:marLeft w:val="0"/>
              <w:marRight w:val="0"/>
              <w:marTop w:val="0"/>
              <w:marBottom w:val="0"/>
              <w:divBdr>
                <w:top w:val="none" w:sz="0" w:space="0" w:color="auto"/>
                <w:left w:val="none" w:sz="0" w:space="0" w:color="auto"/>
                <w:bottom w:val="none" w:sz="0" w:space="0" w:color="auto"/>
                <w:right w:val="none" w:sz="0" w:space="0" w:color="auto"/>
              </w:divBdr>
            </w:div>
          </w:divsChild>
        </w:div>
        <w:div w:id="1085801861">
          <w:marLeft w:val="0"/>
          <w:marRight w:val="0"/>
          <w:marTop w:val="0"/>
          <w:marBottom w:val="0"/>
          <w:divBdr>
            <w:top w:val="none" w:sz="0" w:space="0" w:color="auto"/>
            <w:left w:val="none" w:sz="0" w:space="0" w:color="auto"/>
            <w:bottom w:val="none" w:sz="0" w:space="0" w:color="auto"/>
            <w:right w:val="none" w:sz="0" w:space="0" w:color="auto"/>
          </w:divBdr>
          <w:divsChild>
            <w:div w:id="1998875250">
              <w:marLeft w:val="0"/>
              <w:marRight w:val="0"/>
              <w:marTop w:val="0"/>
              <w:marBottom w:val="0"/>
              <w:divBdr>
                <w:top w:val="none" w:sz="0" w:space="0" w:color="auto"/>
                <w:left w:val="none" w:sz="0" w:space="0" w:color="auto"/>
                <w:bottom w:val="none" w:sz="0" w:space="0" w:color="auto"/>
                <w:right w:val="none" w:sz="0" w:space="0" w:color="auto"/>
              </w:divBdr>
            </w:div>
          </w:divsChild>
        </w:div>
        <w:div w:id="1175850233">
          <w:marLeft w:val="0"/>
          <w:marRight w:val="0"/>
          <w:marTop w:val="0"/>
          <w:marBottom w:val="0"/>
          <w:divBdr>
            <w:top w:val="none" w:sz="0" w:space="0" w:color="auto"/>
            <w:left w:val="none" w:sz="0" w:space="0" w:color="auto"/>
            <w:bottom w:val="none" w:sz="0" w:space="0" w:color="auto"/>
            <w:right w:val="none" w:sz="0" w:space="0" w:color="auto"/>
          </w:divBdr>
          <w:divsChild>
            <w:div w:id="910388874">
              <w:marLeft w:val="0"/>
              <w:marRight w:val="0"/>
              <w:marTop w:val="0"/>
              <w:marBottom w:val="0"/>
              <w:divBdr>
                <w:top w:val="none" w:sz="0" w:space="0" w:color="auto"/>
                <w:left w:val="none" w:sz="0" w:space="0" w:color="auto"/>
                <w:bottom w:val="none" w:sz="0" w:space="0" w:color="auto"/>
                <w:right w:val="none" w:sz="0" w:space="0" w:color="auto"/>
              </w:divBdr>
            </w:div>
          </w:divsChild>
        </w:div>
        <w:div w:id="1240016433">
          <w:marLeft w:val="0"/>
          <w:marRight w:val="0"/>
          <w:marTop w:val="0"/>
          <w:marBottom w:val="0"/>
          <w:divBdr>
            <w:top w:val="none" w:sz="0" w:space="0" w:color="auto"/>
            <w:left w:val="none" w:sz="0" w:space="0" w:color="auto"/>
            <w:bottom w:val="none" w:sz="0" w:space="0" w:color="auto"/>
            <w:right w:val="none" w:sz="0" w:space="0" w:color="auto"/>
          </w:divBdr>
          <w:divsChild>
            <w:div w:id="224688165">
              <w:marLeft w:val="0"/>
              <w:marRight w:val="0"/>
              <w:marTop w:val="0"/>
              <w:marBottom w:val="0"/>
              <w:divBdr>
                <w:top w:val="none" w:sz="0" w:space="0" w:color="auto"/>
                <w:left w:val="none" w:sz="0" w:space="0" w:color="auto"/>
                <w:bottom w:val="none" w:sz="0" w:space="0" w:color="auto"/>
                <w:right w:val="none" w:sz="0" w:space="0" w:color="auto"/>
              </w:divBdr>
            </w:div>
          </w:divsChild>
        </w:div>
        <w:div w:id="1242058286">
          <w:marLeft w:val="0"/>
          <w:marRight w:val="0"/>
          <w:marTop w:val="0"/>
          <w:marBottom w:val="0"/>
          <w:divBdr>
            <w:top w:val="none" w:sz="0" w:space="0" w:color="auto"/>
            <w:left w:val="none" w:sz="0" w:space="0" w:color="auto"/>
            <w:bottom w:val="none" w:sz="0" w:space="0" w:color="auto"/>
            <w:right w:val="none" w:sz="0" w:space="0" w:color="auto"/>
          </w:divBdr>
          <w:divsChild>
            <w:div w:id="2092433797">
              <w:marLeft w:val="0"/>
              <w:marRight w:val="0"/>
              <w:marTop w:val="0"/>
              <w:marBottom w:val="0"/>
              <w:divBdr>
                <w:top w:val="none" w:sz="0" w:space="0" w:color="auto"/>
                <w:left w:val="none" w:sz="0" w:space="0" w:color="auto"/>
                <w:bottom w:val="none" w:sz="0" w:space="0" w:color="auto"/>
                <w:right w:val="none" w:sz="0" w:space="0" w:color="auto"/>
              </w:divBdr>
            </w:div>
          </w:divsChild>
        </w:div>
        <w:div w:id="1462380795">
          <w:marLeft w:val="0"/>
          <w:marRight w:val="0"/>
          <w:marTop w:val="0"/>
          <w:marBottom w:val="0"/>
          <w:divBdr>
            <w:top w:val="none" w:sz="0" w:space="0" w:color="auto"/>
            <w:left w:val="none" w:sz="0" w:space="0" w:color="auto"/>
            <w:bottom w:val="none" w:sz="0" w:space="0" w:color="auto"/>
            <w:right w:val="none" w:sz="0" w:space="0" w:color="auto"/>
          </w:divBdr>
          <w:divsChild>
            <w:div w:id="1141725099">
              <w:marLeft w:val="0"/>
              <w:marRight w:val="0"/>
              <w:marTop w:val="0"/>
              <w:marBottom w:val="0"/>
              <w:divBdr>
                <w:top w:val="none" w:sz="0" w:space="0" w:color="auto"/>
                <w:left w:val="none" w:sz="0" w:space="0" w:color="auto"/>
                <w:bottom w:val="none" w:sz="0" w:space="0" w:color="auto"/>
                <w:right w:val="none" w:sz="0" w:space="0" w:color="auto"/>
              </w:divBdr>
            </w:div>
          </w:divsChild>
        </w:div>
        <w:div w:id="1468158228">
          <w:marLeft w:val="0"/>
          <w:marRight w:val="0"/>
          <w:marTop w:val="0"/>
          <w:marBottom w:val="0"/>
          <w:divBdr>
            <w:top w:val="none" w:sz="0" w:space="0" w:color="auto"/>
            <w:left w:val="none" w:sz="0" w:space="0" w:color="auto"/>
            <w:bottom w:val="none" w:sz="0" w:space="0" w:color="auto"/>
            <w:right w:val="none" w:sz="0" w:space="0" w:color="auto"/>
          </w:divBdr>
          <w:divsChild>
            <w:div w:id="1195117548">
              <w:marLeft w:val="0"/>
              <w:marRight w:val="0"/>
              <w:marTop w:val="0"/>
              <w:marBottom w:val="0"/>
              <w:divBdr>
                <w:top w:val="none" w:sz="0" w:space="0" w:color="auto"/>
                <w:left w:val="none" w:sz="0" w:space="0" w:color="auto"/>
                <w:bottom w:val="none" w:sz="0" w:space="0" w:color="auto"/>
                <w:right w:val="none" w:sz="0" w:space="0" w:color="auto"/>
              </w:divBdr>
            </w:div>
          </w:divsChild>
        </w:div>
        <w:div w:id="1504585658">
          <w:marLeft w:val="0"/>
          <w:marRight w:val="0"/>
          <w:marTop w:val="0"/>
          <w:marBottom w:val="0"/>
          <w:divBdr>
            <w:top w:val="none" w:sz="0" w:space="0" w:color="auto"/>
            <w:left w:val="none" w:sz="0" w:space="0" w:color="auto"/>
            <w:bottom w:val="none" w:sz="0" w:space="0" w:color="auto"/>
            <w:right w:val="none" w:sz="0" w:space="0" w:color="auto"/>
          </w:divBdr>
          <w:divsChild>
            <w:div w:id="979072527">
              <w:marLeft w:val="0"/>
              <w:marRight w:val="0"/>
              <w:marTop w:val="0"/>
              <w:marBottom w:val="0"/>
              <w:divBdr>
                <w:top w:val="none" w:sz="0" w:space="0" w:color="auto"/>
                <w:left w:val="none" w:sz="0" w:space="0" w:color="auto"/>
                <w:bottom w:val="none" w:sz="0" w:space="0" w:color="auto"/>
                <w:right w:val="none" w:sz="0" w:space="0" w:color="auto"/>
              </w:divBdr>
            </w:div>
          </w:divsChild>
        </w:div>
        <w:div w:id="1589539989">
          <w:marLeft w:val="0"/>
          <w:marRight w:val="0"/>
          <w:marTop w:val="0"/>
          <w:marBottom w:val="0"/>
          <w:divBdr>
            <w:top w:val="none" w:sz="0" w:space="0" w:color="auto"/>
            <w:left w:val="none" w:sz="0" w:space="0" w:color="auto"/>
            <w:bottom w:val="none" w:sz="0" w:space="0" w:color="auto"/>
            <w:right w:val="none" w:sz="0" w:space="0" w:color="auto"/>
          </w:divBdr>
          <w:divsChild>
            <w:div w:id="413207315">
              <w:marLeft w:val="0"/>
              <w:marRight w:val="0"/>
              <w:marTop w:val="0"/>
              <w:marBottom w:val="0"/>
              <w:divBdr>
                <w:top w:val="none" w:sz="0" w:space="0" w:color="auto"/>
                <w:left w:val="none" w:sz="0" w:space="0" w:color="auto"/>
                <w:bottom w:val="none" w:sz="0" w:space="0" w:color="auto"/>
                <w:right w:val="none" w:sz="0" w:space="0" w:color="auto"/>
              </w:divBdr>
            </w:div>
          </w:divsChild>
        </w:div>
        <w:div w:id="1796631199">
          <w:marLeft w:val="0"/>
          <w:marRight w:val="0"/>
          <w:marTop w:val="0"/>
          <w:marBottom w:val="0"/>
          <w:divBdr>
            <w:top w:val="none" w:sz="0" w:space="0" w:color="auto"/>
            <w:left w:val="none" w:sz="0" w:space="0" w:color="auto"/>
            <w:bottom w:val="none" w:sz="0" w:space="0" w:color="auto"/>
            <w:right w:val="none" w:sz="0" w:space="0" w:color="auto"/>
          </w:divBdr>
          <w:divsChild>
            <w:div w:id="1989939561">
              <w:marLeft w:val="0"/>
              <w:marRight w:val="0"/>
              <w:marTop w:val="0"/>
              <w:marBottom w:val="0"/>
              <w:divBdr>
                <w:top w:val="none" w:sz="0" w:space="0" w:color="auto"/>
                <w:left w:val="none" w:sz="0" w:space="0" w:color="auto"/>
                <w:bottom w:val="none" w:sz="0" w:space="0" w:color="auto"/>
                <w:right w:val="none" w:sz="0" w:space="0" w:color="auto"/>
              </w:divBdr>
            </w:div>
          </w:divsChild>
        </w:div>
        <w:div w:id="1866596527">
          <w:marLeft w:val="0"/>
          <w:marRight w:val="0"/>
          <w:marTop w:val="0"/>
          <w:marBottom w:val="0"/>
          <w:divBdr>
            <w:top w:val="none" w:sz="0" w:space="0" w:color="auto"/>
            <w:left w:val="none" w:sz="0" w:space="0" w:color="auto"/>
            <w:bottom w:val="none" w:sz="0" w:space="0" w:color="auto"/>
            <w:right w:val="none" w:sz="0" w:space="0" w:color="auto"/>
          </w:divBdr>
          <w:divsChild>
            <w:div w:id="806123695">
              <w:marLeft w:val="0"/>
              <w:marRight w:val="0"/>
              <w:marTop w:val="0"/>
              <w:marBottom w:val="0"/>
              <w:divBdr>
                <w:top w:val="none" w:sz="0" w:space="0" w:color="auto"/>
                <w:left w:val="none" w:sz="0" w:space="0" w:color="auto"/>
                <w:bottom w:val="none" w:sz="0" w:space="0" w:color="auto"/>
                <w:right w:val="none" w:sz="0" w:space="0" w:color="auto"/>
              </w:divBdr>
            </w:div>
          </w:divsChild>
        </w:div>
        <w:div w:id="1893345177">
          <w:marLeft w:val="0"/>
          <w:marRight w:val="0"/>
          <w:marTop w:val="0"/>
          <w:marBottom w:val="0"/>
          <w:divBdr>
            <w:top w:val="none" w:sz="0" w:space="0" w:color="auto"/>
            <w:left w:val="none" w:sz="0" w:space="0" w:color="auto"/>
            <w:bottom w:val="none" w:sz="0" w:space="0" w:color="auto"/>
            <w:right w:val="none" w:sz="0" w:space="0" w:color="auto"/>
          </w:divBdr>
          <w:divsChild>
            <w:div w:id="416444825">
              <w:marLeft w:val="0"/>
              <w:marRight w:val="0"/>
              <w:marTop w:val="0"/>
              <w:marBottom w:val="0"/>
              <w:divBdr>
                <w:top w:val="none" w:sz="0" w:space="0" w:color="auto"/>
                <w:left w:val="none" w:sz="0" w:space="0" w:color="auto"/>
                <w:bottom w:val="none" w:sz="0" w:space="0" w:color="auto"/>
                <w:right w:val="none" w:sz="0" w:space="0" w:color="auto"/>
              </w:divBdr>
            </w:div>
            <w:div w:id="454367294">
              <w:marLeft w:val="0"/>
              <w:marRight w:val="0"/>
              <w:marTop w:val="0"/>
              <w:marBottom w:val="0"/>
              <w:divBdr>
                <w:top w:val="none" w:sz="0" w:space="0" w:color="auto"/>
                <w:left w:val="none" w:sz="0" w:space="0" w:color="auto"/>
                <w:bottom w:val="none" w:sz="0" w:space="0" w:color="auto"/>
                <w:right w:val="none" w:sz="0" w:space="0" w:color="auto"/>
              </w:divBdr>
            </w:div>
            <w:div w:id="952833155">
              <w:marLeft w:val="0"/>
              <w:marRight w:val="0"/>
              <w:marTop w:val="0"/>
              <w:marBottom w:val="0"/>
              <w:divBdr>
                <w:top w:val="none" w:sz="0" w:space="0" w:color="auto"/>
                <w:left w:val="none" w:sz="0" w:space="0" w:color="auto"/>
                <w:bottom w:val="none" w:sz="0" w:space="0" w:color="auto"/>
                <w:right w:val="none" w:sz="0" w:space="0" w:color="auto"/>
              </w:divBdr>
            </w:div>
            <w:div w:id="1381780375">
              <w:marLeft w:val="0"/>
              <w:marRight w:val="0"/>
              <w:marTop w:val="0"/>
              <w:marBottom w:val="0"/>
              <w:divBdr>
                <w:top w:val="none" w:sz="0" w:space="0" w:color="auto"/>
                <w:left w:val="none" w:sz="0" w:space="0" w:color="auto"/>
                <w:bottom w:val="none" w:sz="0" w:space="0" w:color="auto"/>
                <w:right w:val="none" w:sz="0" w:space="0" w:color="auto"/>
              </w:divBdr>
            </w:div>
            <w:div w:id="1816678255">
              <w:marLeft w:val="0"/>
              <w:marRight w:val="0"/>
              <w:marTop w:val="0"/>
              <w:marBottom w:val="0"/>
              <w:divBdr>
                <w:top w:val="none" w:sz="0" w:space="0" w:color="auto"/>
                <w:left w:val="none" w:sz="0" w:space="0" w:color="auto"/>
                <w:bottom w:val="none" w:sz="0" w:space="0" w:color="auto"/>
                <w:right w:val="none" w:sz="0" w:space="0" w:color="auto"/>
              </w:divBdr>
            </w:div>
            <w:div w:id="1861894468">
              <w:marLeft w:val="0"/>
              <w:marRight w:val="0"/>
              <w:marTop w:val="0"/>
              <w:marBottom w:val="0"/>
              <w:divBdr>
                <w:top w:val="none" w:sz="0" w:space="0" w:color="auto"/>
                <w:left w:val="none" w:sz="0" w:space="0" w:color="auto"/>
                <w:bottom w:val="none" w:sz="0" w:space="0" w:color="auto"/>
                <w:right w:val="none" w:sz="0" w:space="0" w:color="auto"/>
              </w:divBdr>
            </w:div>
            <w:div w:id="2047171833">
              <w:marLeft w:val="0"/>
              <w:marRight w:val="0"/>
              <w:marTop w:val="0"/>
              <w:marBottom w:val="0"/>
              <w:divBdr>
                <w:top w:val="none" w:sz="0" w:space="0" w:color="auto"/>
                <w:left w:val="none" w:sz="0" w:space="0" w:color="auto"/>
                <w:bottom w:val="none" w:sz="0" w:space="0" w:color="auto"/>
                <w:right w:val="none" w:sz="0" w:space="0" w:color="auto"/>
              </w:divBdr>
            </w:div>
          </w:divsChild>
        </w:div>
        <w:div w:id="1912155556">
          <w:marLeft w:val="0"/>
          <w:marRight w:val="0"/>
          <w:marTop w:val="0"/>
          <w:marBottom w:val="0"/>
          <w:divBdr>
            <w:top w:val="none" w:sz="0" w:space="0" w:color="auto"/>
            <w:left w:val="none" w:sz="0" w:space="0" w:color="auto"/>
            <w:bottom w:val="none" w:sz="0" w:space="0" w:color="auto"/>
            <w:right w:val="none" w:sz="0" w:space="0" w:color="auto"/>
          </w:divBdr>
          <w:divsChild>
            <w:div w:id="901644378">
              <w:marLeft w:val="0"/>
              <w:marRight w:val="0"/>
              <w:marTop w:val="0"/>
              <w:marBottom w:val="0"/>
              <w:divBdr>
                <w:top w:val="none" w:sz="0" w:space="0" w:color="auto"/>
                <w:left w:val="none" w:sz="0" w:space="0" w:color="auto"/>
                <w:bottom w:val="none" w:sz="0" w:space="0" w:color="auto"/>
                <w:right w:val="none" w:sz="0" w:space="0" w:color="auto"/>
              </w:divBdr>
            </w:div>
            <w:div w:id="1447234994">
              <w:marLeft w:val="0"/>
              <w:marRight w:val="0"/>
              <w:marTop w:val="0"/>
              <w:marBottom w:val="0"/>
              <w:divBdr>
                <w:top w:val="none" w:sz="0" w:space="0" w:color="auto"/>
                <w:left w:val="none" w:sz="0" w:space="0" w:color="auto"/>
                <w:bottom w:val="none" w:sz="0" w:space="0" w:color="auto"/>
                <w:right w:val="none" w:sz="0" w:space="0" w:color="auto"/>
              </w:divBdr>
            </w:div>
          </w:divsChild>
        </w:div>
        <w:div w:id="1979408724">
          <w:marLeft w:val="0"/>
          <w:marRight w:val="0"/>
          <w:marTop w:val="0"/>
          <w:marBottom w:val="0"/>
          <w:divBdr>
            <w:top w:val="none" w:sz="0" w:space="0" w:color="auto"/>
            <w:left w:val="none" w:sz="0" w:space="0" w:color="auto"/>
            <w:bottom w:val="none" w:sz="0" w:space="0" w:color="auto"/>
            <w:right w:val="none" w:sz="0" w:space="0" w:color="auto"/>
          </w:divBdr>
          <w:divsChild>
            <w:div w:id="663047156">
              <w:marLeft w:val="0"/>
              <w:marRight w:val="0"/>
              <w:marTop w:val="0"/>
              <w:marBottom w:val="0"/>
              <w:divBdr>
                <w:top w:val="none" w:sz="0" w:space="0" w:color="auto"/>
                <w:left w:val="none" w:sz="0" w:space="0" w:color="auto"/>
                <w:bottom w:val="none" w:sz="0" w:space="0" w:color="auto"/>
                <w:right w:val="none" w:sz="0" w:space="0" w:color="auto"/>
              </w:divBdr>
            </w:div>
          </w:divsChild>
        </w:div>
        <w:div w:id="1979988100">
          <w:marLeft w:val="0"/>
          <w:marRight w:val="0"/>
          <w:marTop w:val="0"/>
          <w:marBottom w:val="0"/>
          <w:divBdr>
            <w:top w:val="none" w:sz="0" w:space="0" w:color="auto"/>
            <w:left w:val="none" w:sz="0" w:space="0" w:color="auto"/>
            <w:bottom w:val="none" w:sz="0" w:space="0" w:color="auto"/>
            <w:right w:val="none" w:sz="0" w:space="0" w:color="auto"/>
          </w:divBdr>
          <w:divsChild>
            <w:div w:id="345794714">
              <w:marLeft w:val="0"/>
              <w:marRight w:val="0"/>
              <w:marTop w:val="0"/>
              <w:marBottom w:val="0"/>
              <w:divBdr>
                <w:top w:val="none" w:sz="0" w:space="0" w:color="auto"/>
                <w:left w:val="none" w:sz="0" w:space="0" w:color="auto"/>
                <w:bottom w:val="none" w:sz="0" w:space="0" w:color="auto"/>
                <w:right w:val="none" w:sz="0" w:space="0" w:color="auto"/>
              </w:divBdr>
            </w:div>
          </w:divsChild>
        </w:div>
        <w:div w:id="2061129833">
          <w:marLeft w:val="0"/>
          <w:marRight w:val="0"/>
          <w:marTop w:val="0"/>
          <w:marBottom w:val="0"/>
          <w:divBdr>
            <w:top w:val="none" w:sz="0" w:space="0" w:color="auto"/>
            <w:left w:val="none" w:sz="0" w:space="0" w:color="auto"/>
            <w:bottom w:val="none" w:sz="0" w:space="0" w:color="auto"/>
            <w:right w:val="none" w:sz="0" w:space="0" w:color="auto"/>
          </w:divBdr>
          <w:divsChild>
            <w:div w:id="88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1450">
      <w:bodyDiv w:val="1"/>
      <w:marLeft w:val="0"/>
      <w:marRight w:val="0"/>
      <w:marTop w:val="0"/>
      <w:marBottom w:val="0"/>
      <w:divBdr>
        <w:top w:val="none" w:sz="0" w:space="0" w:color="auto"/>
        <w:left w:val="none" w:sz="0" w:space="0" w:color="auto"/>
        <w:bottom w:val="none" w:sz="0" w:space="0" w:color="auto"/>
        <w:right w:val="none" w:sz="0" w:space="0" w:color="auto"/>
      </w:divBdr>
      <w:divsChild>
        <w:div w:id="51512227">
          <w:marLeft w:val="0"/>
          <w:marRight w:val="0"/>
          <w:marTop w:val="0"/>
          <w:marBottom w:val="0"/>
          <w:divBdr>
            <w:top w:val="none" w:sz="0" w:space="0" w:color="auto"/>
            <w:left w:val="none" w:sz="0" w:space="0" w:color="auto"/>
            <w:bottom w:val="none" w:sz="0" w:space="0" w:color="auto"/>
            <w:right w:val="none" w:sz="0" w:space="0" w:color="auto"/>
          </w:divBdr>
        </w:div>
        <w:div w:id="128942021">
          <w:marLeft w:val="0"/>
          <w:marRight w:val="0"/>
          <w:marTop w:val="0"/>
          <w:marBottom w:val="0"/>
          <w:divBdr>
            <w:top w:val="none" w:sz="0" w:space="0" w:color="auto"/>
            <w:left w:val="none" w:sz="0" w:space="0" w:color="auto"/>
            <w:bottom w:val="none" w:sz="0" w:space="0" w:color="auto"/>
            <w:right w:val="none" w:sz="0" w:space="0" w:color="auto"/>
          </w:divBdr>
        </w:div>
        <w:div w:id="1009258597">
          <w:marLeft w:val="0"/>
          <w:marRight w:val="0"/>
          <w:marTop w:val="0"/>
          <w:marBottom w:val="0"/>
          <w:divBdr>
            <w:top w:val="none" w:sz="0" w:space="0" w:color="auto"/>
            <w:left w:val="none" w:sz="0" w:space="0" w:color="auto"/>
            <w:bottom w:val="none" w:sz="0" w:space="0" w:color="auto"/>
            <w:right w:val="none" w:sz="0" w:space="0" w:color="auto"/>
          </w:divBdr>
        </w:div>
        <w:div w:id="1514219567">
          <w:marLeft w:val="0"/>
          <w:marRight w:val="0"/>
          <w:marTop w:val="0"/>
          <w:marBottom w:val="0"/>
          <w:divBdr>
            <w:top w:val="none" w:sz="0" w:space="0" w:color="auto"/>
            <w:left w:val="none" w:sz="0" w:space="0" w:color="auto"/>
            <w:bottom w:val="none" w:sz="0" w:space="0" w:color="auto"/>
            <w:right w:val="none" w:sz="0" w:space="0" w:color="auto"/>
          </w:divBdr>
        </w:div>
      </w:divsChild>
    </w:div>
    <w:div w:id="868420442">
      <w:bodyDiv w:val="1"/>
      <w:marLeft w:val="0"/>
      <w:marRight w:val="0"/>
      <w:marTop w:val="0"/>
      <w:marBottom w:val="0"/>
      <w:divBdr>
        <w:top w:val="none" w:sz="0" w:space="0" w:color="auto"/>
        <w:left w:val="none" w:sz="0" w:space="0" w:color="auto"/>
        <w:bottom w:val="none" w:sz="0" w:space="0" w:color="auto"/>
        <w:right w:val="none" w:sz="0" w:space="0" w:color="auto"/>
      </w:divBdr>
      <w:divsChild>
        <w:div w:id="14966704">
          <w:marLeft w:val="0"/>
          <w:marRight w:val="0"/>
          <w:marTop w:val="0"/>
          <w:marBottom w:val="0"/>
          <w:divBdr>
            <w:top w:val="none" w:sz="0" w:space="0" w:color="auto"/>
            <w:left w:val="none" w:sz="0" w:space="0" w:color="auto"/>
            <w:bottom w:val="none" w:sz="0" w:space="0" w:color="auto"/>
            <w:right w:val="none" w:sz="0" w:space="0" w:color="auto"/>
          </w:divBdr>
        </w:div>
        <w:div w:id="69468843">
          <w:marLeft w:val="0"/>
          <w:marRight w:val="0"/>
          <w:marTop w:val="0"/>
          <w:marBottom w:val="0"/>
          <w:divBdr>
            <w:top w:val="none" w:sz="0" w:space="0" w:color="auto"/>
            <w:left w:val="none" w:sz="0" w:space="0" w:color="auto"/>
            <w:bottom w:val="none" w:sz="0" w:space="0" w:color="auto"/>
            <w:right w:val="none" w:sz="0" w:space="0" w:color="auto"/>
          </w:divBdr>
        </w:div>
        <w:div w:id="334378273">
          <w:marLeft w:val="0"/>
          <w:marRight w:val="0"/>
          <w:marTop w:val="0"/>
          <w:marBottom w:val="0"/>
          <w:divBdr>
            <w:top w:val="none" w:sz="0" w:space="0" w:color="auto"/>
            <w:left w:val="none" w:sz="0" w:space="0" w:color="auto"/>
            <w:bottom w:val="none" w:sz="0" w:space="0" w:color="auto"/>
            <w:right w:val="none" w:sz="0" w:space="0" w:color="auto"/>
          </w:divBdr>
        </w:div>
        <w:div w:id="606698428">
          <w:marLeft w:val="0"/>
          <w:marRight w:val="0"/>
          <w:marTop w:val="0"/>
          <w:marBottom w:val="0"/>
          <w:divBdr>
            <w:top w:val="none" w:sz="0" w:space="0" w:color="auto"/>
            <w:left w:val="none" w:sz="0" w:space="0" w:color="auto"/>
            <w:bottom w:val="none" w:sz="0" w:space="0" w:color="auto"/>
            <w:right w:val="none" w:sz="0" w:space="0" w:color="auto"/>
          </w:divBdr>
        </w:div>
        <w:div w:id="1175730211">
          <w:marLeft w:val="0"/>
          <w:marRight w:val="0"/>
          <w:marTop w:val="0"/>
          <w:marBottom w:val="0"/>
          <w:divBdr>
            <w:top w:val="none" w:sz="0" w:space="0" w:color="auto"/>
            <w:left w:val="none" w:sz="0" w:space="0" w:color="auto"/>
            <w:bottom w:val="none" w:sz="0" w:space="0" w:color="auto"/>
            <w:right w:val="none" w:sz="0" w:space="0" w:color="auto"/>
          </w:divBdr>
        </w:div>
        <w:div w:id="1254123856">
          <w:marLeft w:val="0"/>
          <w:marRight w:val="0"/>
          <w:marTop w:val="0"/>
          <w:marBottom w:val="0"/>
          <w:divBdr>
            <w:top w:val="none" w:sz="0" w:space="0" w:color="auto"/>
            <w:left w:val="none" w:sz="0" w:space="0" w:color="auto"/>
            <w:bottom w:val="none" w:sz="0" w:space="0" w:color="auto"/>
            <w:right w:val="none" w:sz="0" w:space="0" w:color="auto"/>
          </w:divBdr>
        </w:div>
        <w:div w:id="1456757093">
          <w:marLeft w:val="0"/>
          <w:marRight w:val="0"/>
          <w:marTop w:val="0"/>
          <w:marBottom w:val="0"/>
          <w:divBdr>
            <w:top w:val="none" w:sz="0" w:space="0" w:color="auto"/>
            <w:left w:val="none" w:sz="0" w:space="0" w:color="auto"/>
            <w:bottom w:val="none" w:sz="0" w:space="0" w:color="auto"/>
            <w:right w:val="none" w:sz="0" w:space="0" w:color="auto"/>
          </w:divBdr>
        </w:div>
        <w:div w:id="1832521751">
          <w:marLeft w:val="0"/>
          <w:marRight w:val="0"/>
          <w:marTop w:val="0"/>
          <w:marBottom w:val="0"/>
          <w:divBdr>
            <w:top w:val="none" w:sz="0" w:space="0" w:color="auto"/>
            <w:left w:val="none" w:sz="0" w:space="0" w:color="auto"/>
            <w:bottom w:val="none" w:sz="0" w:space="0" w:color="auto"/>
            <w:right w:val="none" w:sz="0" w:space="0" w:color="auto"/>
          </w:divBdr>
        </w:div>
        <w:div w:id="1946188034">
          <w:marLeft w:val="0"/>
          <w:marRight w:val="0"/>
          <w:marTop w:val="0"/>
          <w:marBottom w:val="0"/>
          <w:divBdr>
            <w:top w:val="none" w:sz="0" w:space="0" w:color="auto"/>
            <w:left w:val="none" w:sz="0" w:space="0" w:color="auto"/>
            <w:bottom w:val="none" w:sz="0" w:space="0" w:color="auto"/>
            <w:right w:val="none" w:sz="0" w:space="0" w:color="auto"/>
          </w:divBdr>
        </w:div>
      </w:divsChild>
    </w:div>
    <w:div w:id="986855429">
      <w:bodyDiv w:val="1"/>
      <w:marLeft w:val="0"/>
      <w:marRight w:val="0"/>
      <w:marTop w:val="0"/>
      <w:marBottom w:val="0"/>
      <w:divBdr>
        <w:top w:val="none" w:sz="0" w:space="0" w:color="auto"/>
        <w:left w:val="none" w:sz="0" w:space="0" w:color="auto"/>
        <w:bottom w:val="none" w:sz="0" w:space="0" w:color="auto"/>
        <w:right w:val="none" w:sz="0" w:space="0" w:color="auto"/>
      </w:divBdr>
      <w:divsChild>
        <w:div w:id="11033309">
          <w:marLeft w:val="0"/>
          <w:marRight w:val="0"/>
          <w:marTop w:val="0"/>
          <w:marBottom w:val="0"/>
          <w:divBdr>
            <w:top w:val="none" w:sz="0" w:space="0" w:color="auto"/>
            <w:left w:val="none" w:sz="0" w:space="0" w:color="auto"/>
            <w:bottom w:val="none" w:sz="0" w:space="0" w:color="auto"/>
            <w:right w:val="none" w:sz="0" w:space="0" w:color="auto"/>
          </w:divBdr>
          <w:divsChild>
            <w:div w:id="1871675311">
              <w:marLeft w:val="0"/>
              <w:marRight w:val="0"/>
              <w:marTop w:val="0"/>
              <w:marBottom w:val="0"/>
              <w:divBdr>
                <w:top w:val="none" w:sz="0" w:space="0" w:color="auto"/>
                <w:left w:val="none" w:sz="0" w:space="0" w:color="auto"/>
                <w:bottom w:val="none" w:sz="0" w:space="0" w:color="auto"/>
                <w:right w:val="none" w:sz="0" w:space="0" w:color="auto"/>
              </w:divBdr>
            </w:div>
          </w:divsChild>
        </w:div>
        <w:div w:id="25453737">
          <w:marLeft w:val="0"/>
          <w:marRight w:val="0"/>
          <w:marTop w:val="0"/>
          <w:marBottom w:val="0"/>
          <w:divBdr>
            <w:top w:val="none" w:sz="0" w:space="0" w:color="auto"/>
            <w:left w:val="none" w:sz="0" w:space="0" w:color="auto"/>
            <w:bottom w:val="none" w:sz="0" w:space="0" w:color="auto"/>
            <w:right w:val="none" w:sz="0" w:space="0" w:color="auto"/>
          </w:divBdr>
          <w:divsChild>
            <w:div w:id="1712343359">
              <w:marLeft w:val="0"/>
              <w:marRight w:val="0"/>
              <w:marTop w:val="0"/>
              <w:marBottom w:val="0"/>
              <w:divBdr>
                <w:top w:val="none" w:sz="0" w:space="0" w:color="auto"/>
                <w:left w:val="none" w:sz="0" w:space="0" w:color="auto"/>
                <w:bottom w:val="none" w:sz="0" w:space="0" w:color="auto"/>
                <w:right w:val="none" w:sz="0" w:space="0" w:color="auto"/>
              </w:divBdr>
            </w:div>
          </w:divsChild>
        </w:div>
        <w:div w:id="106048444">
          <w:marLeft w:val="0"/>
          <w:marRight w:val="0"/>
          <w:marTop w:val="0"/>
          <w:marBottom w:val="0"/>
          <w:divBdr>
            <w:top w:val="none" w:sz="0" w:space="0" w:color="auto"/>
            <w:left w:val="none" w:sz="0" w:space="0" w:color="auto"/>
            <w:bottom w:val="none" w:sz="0" w:space="0" w:color="auto"/>
            <w:right w:val="none" w:sz="0" w:space="0" w:color="auto"/>
          </w:divBdr>
          <w:divsChild>
            <w:div w:id="1608274186">
              <w:marLeft w:val="0"/>
              <w:marRight w:val="0"/>
              <w:marTop w:val="0"/>
              <w:marBottom w:val="0"/>
              <w:divBdr>
                <w:top w:val="none" w:sz="0" w:space="0" w:color="auto"/>
                <w:left w:val="none" w:sz="0" w:space="0" w:color="auto"/>
                <w:bottom w:val="none" w:sz="0" w:space="0" w:color="auto"/>
                <w:right w:val="none" w:sz="0" w:space="0" w:color="auto"/>
              </w:divBdr>
            </w:div>
          </w:divsChild>
        </w:div>
        <w:div w:id="187065422">
          <w:marLeft w:val="0"/>
          <w:marRight w:val="0"/>
          <w:marTop w:val="0"/>
          <w:marBottom w:val="0"/>
          <w:divBdr>
            <w:top w:val="none" w:sz="0" w:space="0" w:color="auto"/>
            <w:left w:val="none" w:sz="0" w:space="0" w:color="auto"/>
            <w:bottom w:val="none" w:sz="0" w:space="0" w:color="auto"/>
            <w:right w:val="none" w:sz="0" w:space="0" w:color="auto"/>
          </w:divBdr>
          <w:divsChild>
            <w:div w:id="1560819125">
              <w:marLeft w:val="0"/>
              <w:marRight w:val="0"/>
              <w:marTop w:val="0"/>
              <w:marBottom w:val="0"/>
              <w:divBdr>
                <w:top w:val="none" w:sz="0" w:space="0" w:color="auto"/>
                <w:left w:val="none" w:sz="0" w:space="0" w:color="auto"/>
                <w:bottom w:val="none" w:sz="0" w:space="0" w:color="auto"/>
                <w:right w:val="none" w:sz="0" w:space="0" w:color="auto"/>
              </w:divBdr>
            </w:div>
          </w:divsChild>
        </w:div>
        <w:div w:id="270748666">
          <w:marLeft w:val="0"/>
          <w:marRight w:val="0"/>
          <w:marTop w:val="0"/>
          <w:marBottom w:val="0"/>
          <w:divBdr>
            <w:top w:val="none" w:sz="0" w:space="0" w:color="auto"/>
            <w:left w:val="none" w:sz="0" w:space="0" w:color="auto"/>
            <w:bottom w:val="none" w:sz="0" w:space="0" w:color="auto"/>
            <w:right w:val="none" w:sz="0" w:space="0" w:color="auto"/>
          </w:divBdr>
          <w:divsChild>
            <w:div w:id="1529642203">
              <w:marLeft w:val="0"/>
              <w:marRight w:val="0"/>
              <w:marTop w:val="0"/>
              <w:marBottom w:val="0"/>
              <w:divBdr>
                <w:top w:val="none" w:sz="0" w:space="0" w:color="auto"/>
                <w:left w:val="none" w:sz="0" w:space="0" w:color="auto"/>
                <w:bottom w:val="none" w:sz="0" w:space="0" w:color="auto"/>
                <w:right w:val="none" w:sz="0" w:space="0" w:color="auto"/>
              </w:divBdr>
            </w:div>
          </w:divsChild>
        </w:div>
        <w:div w:id="443883146">
          <w:marLeft w:val="0"/>
          <w:marRight w:val="0"/>
          <w:marTop w:val="0"/>
          <w:marBottom w:val="0"/>
          <w:divBdr>
            <w:top w:val="none" w:sz="0" w:space="0" w:color="auto"/>
            <w:left w:val="none" w:sz="0" w:space="0" w:color="auto"/>
            <w:bottom w:val="none" w:sz="0" w:space="0" w:color="auto"/>
            <w:right w:val="none" w:sz="0" w:space="0" w:color="auto"/>
          </w:divBdr>
          <w:divsChild>
            <w:div w:id="328754674">
              <w:marLeft w:val="0"/>
              <w:marRight w:val="0"/>
              <w:marTop w:val="0"/>
              <w:marBottom w:val="0"/>
              <w:divBdr>
                <w:top w:val="none" w:sz="0" w:space="0" w:color="auto"/>
                <w:left w:val="none" w:sz="0" w:space="0" w:color="auto"/>
                <w:bottom w:val="none" w:sz="0" w:space="0" w:color="auto"/>
                <w:right w:val="none" w:sz="0" w:space="0" w:color="auto"/>
              </w:divBdr>
            </w:div>
          </w:divsChild>
        </w:div>
        <w:div w:id="460416370">
          <w:marLeft w:val="0"/>
          <w:marRight w:val="0"/>
          <w:marTop w:val="0"/>
          <w:marBottom w:val="0"/>
          <w:divBdr>
            <w:top w:val="none" w:sz="0" w:space="0" w:color="auto"/>
            <w:left w:val="none" w:sz="0" w:space="0" w:color="auto"/>
            <w:bottom w:val="none" w:sz="0" w:space="0" w:color="auto"/>
            <w:right w:val="none" w:sz="0" w:space="0" w:color="auto"/>
          </w:divBdr>
          <w:divsChild>
            <w:div w:id="641274488">
              <w:marLeft w:val="0"/>
              <w:marRight w:val="0"/>
              <w:marTop w:val="0"/>
              <w:marBottom w:val="0"/>
              <w:divBdr>
                <w:top w:val="none" w:sz="0" w:space="0" w:color="auto"/>
                <w:left w:val="none" w:sz="0" w:space="0" w:color="auto"/>
                <w:bottom w:val="none" w:sz="0" w:space="0" w:color="auto"/>
                <w:right w:val="none" w:sz="0" w:space="0" w:color="auto"/>
              </w:divBdr>
            </w:div>
          </w:divsChild>
        </w:div>
        <w:div w:id="491916507">
          <w:marLeft w:val="0"/>
          <w:marRight w:val="0"/>
          <w:marTop w:val="0"/>
          <w:marBottom w:val="0"/>
          <w:divBdr>
            <w:top w:val="none" w:sz="0" w:space="0" w:color="auto"/>
            <w:left w:val="none" w:sz="0" w:space="0" w:color="auto"/>
            <w:bottom w:val="none" w:sz="0" w:space="0" w:color="auto"/>
            <w:right w:val="none" w:sz="0" w:space="0" w:color="auto"/>
          </w:divBdr>
          <w:divsChild>
            <w:div w:id="985888887">
              <w:marLeft w:val="0"/>
              <w:marRight w:val="0"/>
              <w:marTop w:val="0"/>
              <w:marBottom w:val="0"/>
              <w:divBdr>
                <w:top w:val="none" w:sz="0" w:space="0" w:color="auto"/>
                <w:left w:val="none" w:sz="0" w:space="0" w:color="auto"/>
                <w:bottom w:val="none" w:sz="0" w:space="0" w:color="auto"/>
                <w:right w:val="none" w:sz="0" w:space="0" w:color="auto"/>
              </w:divBdr>
            </w:div>
          </w:divsChild>
        </w:div>
        <w:div w:id="499740988">
          <w:marLeft w:val="0"/>
          <w:marRight w:val="0"/>
          <w:marTop w:val="0"/>
          <w:marBottom w:val="0"/>
          <w:divBdr>
            <w:top w:val="none" w:sz="0" w:space="0" w:color="auto"/>
            <w:left w:val="none" w:sz="0" w:space="0" w:color="auto"/>
            <w:bottom w:val="none" w:sz="0" w:space="0" w:color="auto"/>
            <w:right w:val="none" w:sz="0" w:space="0" w:color="auto"/>
          </w:divBdr>
          <w:divsChild>
            <w:div w:id="734157387">
              <w:marLeft w:val="0"/>
              <w:marRight w:val="0"/>
              <w:marTop w:val="0"/>
              <w:marBottom w:val="0"/>
              <w:divBdr>
                <w:top w:val="none" w:sz="0" w:space="0" w:color="auto"/>
                <w:left w:val="none" w:sz="0" w:space="0" w:color="auto"/>
                <w:bottom w:val="none" w:sz="0" w:space="0" w:color="auto"/>
                <w:right w:val="none" w:sz="0" w:space="0" w:color="auto"/>
              </w:divBdr>
            </w:div>
          </w:divsChild>
        </w:div>
        <w:div w:id="514879095">
          <w:marLeft w:val="0"/>
          <w:marRight w:val="0"/>
          <w:marTop w:val="0"/>
          <w:marBottom w:val="0"/>
          <w:divBdr>
            <w:top w:val="none" w:sz="0" w:space="0" w:color="auto"/>
            <w:left w:val="none" w:sz="0" w:space="0" w:color="auto"/>
            <w:bottom w:val="none" w:sz="0" w:space="0" w:color="auto"/>
            <w:right w:val="none" w:sz="0" w:space="0" w:color="auto"/>
          </w:divBdr>
          <w:divsChild>
            <w:div w:id="1169637571">
              <w:marLeft w:val="0"/>
              <w:marRight w:val="0"/>
              <w:marTop w:val="0"/>
              <w:marBottom w:val="0"/>
              <w:divBdr>
                <w:top w:val="none" w:sz="0" w:space="0" w:color="auto"/>
                <w:left w:val="none" w:sz="0" w:space="0" w:color="auto"/>
                <w:bottom w:val="none" w:sz="0" w:space="0" w:color="auto"/>
                <w:right w:val="none" w:sz="0" w:space="0" w:color="auto"/>
              </w:divBdr>
            </w:div>
          </w:divsChild>
        </w:div>
        <w:div w:id="520822351">
          <w:marLeft w:val="0"/>
          <w:marRight w:val="0"/>
          <w:marTop w:val="0"/>
          <w:marBottom w:val="0"/>
          <w:divBdr>
            <w:top w:val="none" w:sz="0" w:space="0" w:color="auto"/>
            <w:left w:val="none" w:sz="0" w:space="0" w:color="auto"/>
            <w:bottom w:val="none" w:sz="0" w:space="0" w:color="auto"/>
            <w:right w:val="none" w:sz="0" w:space="0" w:color="auto"/>
          </w:divBdr>
          <w:divsChild>
            <w:div w:id="1929539569">
              <w:marLeft w:val="0"/>
              <w:marRight w:val="0"/>
              <w:marTop w:val="0"/>
              <w:marBottom w:val="0"/>
              <w:divBdr>
                <w:top w:val="none" w:sz="0" w:space="0" w:color="auto"/>
                <w:left w:val="none" w:sz="0" w:space="0" w:color="auto"/>
                <w:bottom w:val="none" w:sz="0" w:space="0" w:color="auto"/>
                <w:right w:val="none" w:sz="0" w:space="0" w:color="auto"/>
              </w:divBdr>
            </w:div>
          </w:divsChild>
        </w:div>
        <w:div w:id="574244041">
          <w:marLeft w:val="0"/>
          <w:marRight w:val="0"/>
          <w:marTop w:val="0"/>
          <w:marBottom w:val="0"/>
          <w:divBdr>
            <w:top w:val="none" w:sz="0" w:space="0" w:color="auto"/>
            <w:left w:val="none" w:sz="0" w:space="0" w:color="auto"/>
            <w:bottom w:val="none" w:sz="0" w:space="0" w:color="auto"/>
            <w:right w:val="none" w:sz="0" w:space="0" w:color="auto"/>
          </w:divBdr>
          <w:divsChild>
            <w:div w:id="1248809724">
              <w:marLeft w:val="0"/>
              <w:marRight w:val="0"/>
              <w:marTop w:val="0"/>
              <w:marBottom w:val="0"/>
              <w:divBdr>
                <w:top w:val="none" w:sz="0" w:space="0" w:color="auto"/>
                <w:left w:val="none" w:sz="0" w:space="0" w:color="auto"/>
                <w:bottom w:val="none" w:sz="0" w:space="0" w:color="auto"/>
                <w:right w:val="none" w:sz="0" w:space="0" w:color="auto"/>
              </w:divBdr>
            </w:div>
          </w:divsChild>
        </w:div>
        <w:div w:id="584537052">
          <w:marLeft w:val="0"/>
          <w:marRight w:val="0"/>
          <w:marTop w:val="0"/>
          <w:marBottom w:val="0"/>
          <w:divBdr>
            <w:top w:val="none" w:sz="0" w:space="0" w:color="auto"/>
            <w:left w:val="none" w:sz="0" w:space="0" w:color="auto"/>
            <w:bottom w:val="none" w:sz="0" w:space="0" w:color="auto"/>
            <w:right w:val="none" w:sz="0" w:space="0" w:color="auto"/>
          </w:divBdr>
          <w:divsChild>
            <w:div w:id="1299994858">
              <w:marLeft w:val="0"/>
              <w:marRight w:val="0"/>
              <w:marTop w:val="0"/>
              <w:marBottom w:val="0"/>
              <w:divBdr>
                <w:top w:val="none" w:sz="0" w:space="0" w:color="auto"/>
                <w:left w:val="none" w:sz="0" w:space="0" w:color="auto"/>
                <w:bottom w:val="none" w:sz="0" w:space="0" w:color="auto"/>
                <w:right w:val="none" w:sz="0" w:space="0" w:color="auto"/>
              </w:divBdr>
            </w:div>
            <w:div w:id="1410689975">
              <w:marLeft w:val="0"/>
              <w:marRight w:val="0"/>
              <w:marTop w:val="0"/>
              <w:marBottom w:val="0"/>
              <w:divBdr>
                <w:top w:val="none" w:sz="0" w:space="0" w:color="auto"/>
                <w:left w:val="none" w:sz="0" w:space="0" w:color="auto"/>
                <w:bottom w:val="none" w:sz="0" w:space="0" w:color="auto"/>
                <w:right w:val="none" w:sz="0" w:space="0" w:color="auto"/>
              </w:divBdr>
            </w:div>
            <w:div w:id="1659184172">
              <w:marLeft w:val="0"/>
              <w:marRight w:val="0"/>
              <w:marTop w:val="0"/>
              <w:marBottom w:val="0"/>
              <w:divBdr>
                <w:top w:val="none" w:sz="0" w:space="0" w:color="auto"/>
                <w:left w:val="none" w:sz="0" w:space="0" w:color="auto"/>
                <w:bottom w:val="none" w:sz="0" w:space="0" w:color="auto"/>
                <w:right w:val="none" w:sz="0" w:space="0" w:color="auto"/>
              </w:divBdr>
            </w:div>
          </w:divsChild>
        </w:div>
        <w:div w:id="592857328">
          <w:marLeft w:val="0"/>
          <w:marRight w:val="0"/>
          <w:marTop w:val="0"/>
          <w:marBottom w:val="0"/>
          <w:divBdr>
            <w:top w:val="none" w:sz="0" w:space="0" w:color="auto"/>
            <w:left w:val="none" w:sz="0" w:space="0" w:color="auto"/>
            <w:bottom w:val="none" w:sz="0" w:space="0" w:color="auto"/>
            <w:right w:val="none" w:sz="0" w:space="0" w:color="auto"/>
          </w:divBdr>
          <w:divsChild>
            <w:div w:id="2046832754">
              <w:marLeft w:val="0"/>
              <w:marRight w:val="0"/>
              <w:marTop w:val="0"/>
              <w:marBottom w:val="0"/>
              <w:divBdr>
                <w:top w:val="none" w:sz="0" w:space="0" w:color="auto"/>
                <w:left w:val="none" w:sz="0" w:space="0" w:color="auto"/>
                <w:bottom w:val="none" w:sz="0" w:space="0" w:color="auto"/>
                <w:right w:val="none" w:sz="0" w:space="0" w:color="auto"/>
              </w:divBdr>
            </w:div>
          </w:divsChild>
        </w:div>
        <w:div w:id="772285169">
          <w:marLeft w:val="0"/>
          <w:marRight w:val="0"/>
          <w:marTop w:val="0"/>
          <w:marBottom w:val="0"/>
          <w:divBdr>
            <w:top w:val="none" w:sz="0" w:space="0" w:color="auto"/>
            <w:left w:val="none" w:sz="0" w:space="0" w:color="auto"/>
            <w:bottom w:val="none" w:sz="0" w:space="0" w:color="auto"/>
            <w:right w:val="none" w:sz="0" w:space="0" w:color="auto"/>
          </w:divBdr>
          <w:divsChild>
            <w:div w:id="889154525">
              <w:marLeft w:val="0"/>
              <w:marRight w:val="0"/>
              <w:marTop w:val="0"/>
              <w:marBottom w:val="0"/>
              <w:divBdr>
                <w:top w:val="none" w:sz="0" w:space="0" w:color="auto"/>
                <w:left w:val="none" w:sz="0" w:space="0" w:color="auto"/>
                <w:bottom w:val="none" w:sz="0" w:space="0" w:color="auto"/>
                <w:right w:val="none" w:sz="0" w:space="0" w:color="auto"/>
              </w:divBdr>
            </w:div>
          </w:divsChild>
        </w:div>
        <w:div w:id="856769626">
          <w:marLeft w:val="0"/>
          <w:marRight w:val="0"/>
          <w:marTop w:val="0"/>
          <w:marBottom w:val="0"/>
          <w:divBdr>
            <w:top w:val="none" w:sz="0" w:space="0" w:color="auto"/>
            <w:left w:val="none" w:sz="0" w:space="0" w:color="auto"/>
            <w:bottom w:val="none" w:sz="0" w:space="0" w:color="auto"/>
            <w:right w:val="none" w:sz="0" w:space="0" w:color="auto"/>
          </w:divBdr>
          <w:divsChild>
            <w:div w:id="136723655">
              <w:marLeft w:val="0"/>
              <w:marRight w:val="0"/>
              <w:marTop w:val="0"/>
              <w:marBottom w:val="0"/>
              <w:divBdr>
                <w:top w:val="none" w:sz="0" w:space="0" w:color="auto"/>
                <w:left w:val="none" w:sz="0" w:space="0" w:color="auto"/>
                <w:bottom w:val="none" w:sz="0" w:space="0" w:color="auto"/>
                <w:right w:val="none" w:sz="0" w:space="0" w:color="auto"/>
              </w:divBdr>
            </w:div>
          </w:divsChild>
        </w:div>
        <w:div w:id="939600946">
          <w:marLeft w:val="0"/>
          <w:marRight w:val="0"/>
          <w:marTop w:val="0"/>
          <w:marBottom w:val="0"/>
          <w:divBdr>
            <w:top w:val="none" w:sz="0" w:space="0" w:color="auto"/>
            <w:left w:val="none" w:sz="0" w:space="0" w:color="auto"/>
            <w:bottom w:val="none" w:sz="0" w:space="0" w:color="auto"/>
            <w:right w:val="none" w:sz="0" w:space="0" w:color="auto"/>
          </w:divBdr>
          <w:divsChild>
            <w:div w:id="1138033686">
              <w:marLeft w:val="0"/>
              <w:marRight w:val="0"/>
              <w:marTop w:val="0"/>
              <w:marBottom w:val="0"/>
              <w:divBdr>
                <w:top w:val="none" w:sz="0" w:space="0" w:color="auto"/>
                <w:left w:val="none" w:sz="0" w:space="0" w:color="auto"/>
                <w:bottom w:val="none" w:sz="0" w:space="0" w:color="auto"/>
                <w:right w:val="none" w:sz="0" w:space="0" w:color="auto"/>
              </w:divBdr>
            </w:div>
          </w:divsChild>
        </w:div>
        <w:div w:id="964114839">
          <w:marLeft w:val="0"/>
          <w:marRight w:val="0"/>
          <w:marTop w:val="0"/>
          <w:marBottom w:val="0"/>
          <w:divBdr>
            <w:top w:val="none" w:sz="0" w:space="0" w:color="auto"/>
            <w:left w:val="none" w:sz="0" w:space="0" w:color="auto"/>
            <w:bottom w:val="none" w:sz="0" w:space="0" w:color="auto"/>
            <w:right w:val="none" w:sz="0" w:space="0" w:color="auto"/>
          </w:divBdr>
          <w:divsChild>
            <w:div w:id="1345472822">
              <w:marLeft w:val="0"/>
              <w:marRight w:val="0"/>
              <w:marTop w:val="0"/>
              <w:marBottom w:val="0"/>
              <w:divBdr>
                <w:top w:val="none" w:sz="0" w:space="0" w:color="auto"/>
                <w:left w:val="none" w:sz="0" w:space="0" w:color="auto"/>
                <w:bottom w:val="none" w:sz="0" w:space="0" w:color="auto"/>
                <w:right w:val="none" w:sz="0" w:space="0" w:color="auto"/>
              </w:divBdr>
            </w:div>
          </w:divsChild>
        </w:div>
        <w:div w:id="1001618278">
          <w:marLeft w:val="0"/>
          <w:marRight w:val="0"/>
          <w:marTop w:val="0"/>
          <w:marBottom w:val="0"/>
          <w:divBdr>
            <w:top w:val="none" w:sz="0" w:space="0" w:color="auto"/>
            <w:left w:val="none" w:sz="0" w:space="0" w:color="auto"/>
            <w:bottom w:val="none" w:sz="0" w:space="0" w:color="auto"/>
            <w:right w:val="none" w:sz="0" w:space="0" w:color="auto"/>
          </w:divBdr>
          <w:divsChild>
            <w:div w:id="1141969275">
              <w:marLeft w:val="0"/>
              <w:marRight w:val="0"/>
              <w:marTop w:val="0"/>
              <w:marBottom w:val="0"/>
              <w:divBdr>
                <w:top w:val="none" w:sz="0" w:space="0" w:color="auto"/>
                <w:left w:val="none" w:sz="0" w:space="0" w:color="auto"/>
                <w:bottom w:val="none" w:sz="0" w:space="0" w:color="auto"/>
                <w:right w:val="none" w:sz="0" w:space="0" w:color="auto"/>
              </w:divBdr>
            </w:div>
          </w:divsChild>
        </w:div>
        <w:div w:id="1049261194">
          <w:marLeft w:val="0"/>
          <w:marRight w:val="0"/>
          <w:marTop w:val="0"/>
          <w:marBottom w:val="0"/>
          <w:divBdr>
            <w:top w:val="none" w:sz="0" w:space="0" w:color="auto"/>
            <w:left w:val="none" w:sz="0" w:space="0" w:color="auto"/>
            <w:bottom w:val="none" w:sz="0" w:space="0" w:color="auto"/>
            <w:right w:val="none" w:sz="0" w:space="0" w:color="auto"/>
          </w:divBdr>
          <w:divsChild>
            <w:div w:id="1295066580">
              <w:marLeft w:val="0"/>
              <w:marRight w:val="0"/>
              <w:marTop w:val="0"/>
              <w:marBottom w:val="0"/>
              <w:divBdr>
                <w:top w:val="none" w:sz="0" w:space="0" w:color="auto"/>
                <w:left w:val="none" w:sz="0" w:space="0" w:color="auto"/>
                <w:bottom w:val="none" w:sz="0" w:space="0" w:color="auto"/>
                <w:right w:val="none" w:sz="0" w:space="0" w:color="auto"/>
              </w:divBdr>
            </w:div>
          </w:divsChild>
        </w:div>
        <w:div w:id="1129203555">
          <w:marLeft w:val="0"/>
          <w:marRight w:val="0"/>
          <w:marTop w:val="0"/>
          <w:marBottom w:val="0"/>
          <w:divBdr>
            <w:top w:val="none" w:sz="0" w:space="0" w:color="auto"/>
            <w:left w:val="none" w:sz="0" w:space="0" w:color="auto"/>
            <w:bottom w:val="none" w:sz="0" w:space="0" w:color="auto"/>
            <w:right w:val="none" w:sz="0" w:space="0" w:color="auto"/>
          </w:divBdr>
          <w:divsChild>
            <w:div w:id="501773372">
              <w:marLeft w:val="0"/>
              <w:marRight w:val="0"/>
              <w:marTop w:val="0"/>
              <w:marBottom w:val="0"/>
              <w:divBdr>
                <w:top w:val="none" w:sz="0" w:space="0" w:color="auto"/>
                <w:left w:val="none" w:sz="0" w:space="0" w:color="auto"/>
                <w:bottom w:val="none" w:sz="0" w:space="0" w:color="auto"/>
                <w:right w:val="none" w:sz="0" w:space="0" w:color="auto"/>
              </w:divBdr>
            </w:div>
          </w:divsChild>
        </w:div>
        <w:div w:id="1223103549">
          <w:marLeft w:val="0"/>
          <w:marRight w:val="0"/>
          <w:marTop w:val="0"/>
          <w:marBottom w:val="0"/>
          <w:divBdr>
            <w:top w:val="none" w:sz="0" w:space="0" w:color="auto"/>
            <w:left w:val="none" w:sz="0" w:space="0" w:color="auto"/>
            <w:bottom w:val="none" w:sz="0" w:space="0" w:color="auto"/>
            <w:right w:val="none" w:sz="0" w:space="0" w:color="auto"/>
          </w:divBdr>
          <w:divsChild>
            <w:div w:id="1217282812">
              <w:marLeft w:val="0"/>
              <w:marRight w:val="0"/>
              <w:marTop w:val="0"/>
              <w:marBottom w:val="0"/>
              <w:divBdr>
                <w:top w:val="none" w:sz="0" w:space="0" w:color="auto"/>
                <w:left w:val="none" w:sz="0" w:space="0" w:color="auto"/>
                <w:bottom w:val="none" w:sz="0" w:space="0" w:color="auto"/>
                <w:right w:val="none" w:sz="0" w:space="0" w:color="auto"/>
              </w:divBdr>
            </w:div>
          </w:divsChild>
        </w:div>
        <w:div w:id="1400791334">
          <w:marLeft w:val="0"/>
          <w:marRight w:val="0"/>
          <w:marTop w:val="0"/>
          <w:marBottom w:val="0"/>
          <w:divBdr>
            <w:top w:val="none" w:sz="0" w:space="0" w:color="auto"/>
            <w:left w:val="none" w:sz="0" w:space="0" w:color="auto"/>
            <w:bottom w:val="none" w:sz="0" w:space="0" w:color="auto"/>
            <w:right w:val="none" w:sz="0" w:space="0" w:color="auto"/>
          </w:divBdr>
          <w:divsChild>
            <w:div w:id="562375608">
              <w:marLeft w:val="0"/>
              <w:marRight w:val="0"/>
              <w:marTop w:val="0"/>
              <w:marBottom w:val="0"/>
              <w:divBdr>
                <w:top w:val="none" w:sz="0" w:space="0" w:color="auto"/>
                <w:left w:val="none" w:sz="0" w:space="0" w:color="auto"/>
                <w:bottom w:val="none" w:sz="0" w:space="0" w:color="auto"/>
                <w:right w:val="none" w:sz="0" w:space="0" w:color="auto"/>
              </w:divBdr>
            </w:div>
          </w:divsChild>
        </w:div>
        <w:div w:id="1466118212">
          <w:marLeft w:val="0"/>
          <w:marRight w:val="0"/>
          <w:marTop w:val="0"/>
          <w:marBottom w:val="0"/>
          <w:divBdr>
            <w:top w:val="none" w:sz="0" w:space="0" w:color="auto"/>
            <w:left w:val="none" w:sz="0" w:space="0" w:color="auto"/>
            <w:bottom w:val="none" w:sz="0" w:space="0" w:color="auto"/>
            <w:right w:val="none" w:sz="0" w:space="0" w:color="auto"/>
          </w:divBdr>
          <w:divsChild>
            <w:div w:id="196506865">
              <w:marLeft w:val="0"/>
              <w:marRight w:val="0"/>
              <w:marTop w:val="0"/>
              <w:marBottom w:val="0"/>
              <w:divBdr>
                <w:top w:val="none" w:sz="0" w:space="0" w:color="auto"/>
                <w:left w:val="none" w:sz="0" w:space="0" w:color="auto"/>
                <w:bottom w:val="none" w:sz="0" w:space="0" w:color="auto"/>
                <w:right w:val="none" w:sz="0" w:space="0" w:color="auto"/>
              </w:divBdr>
            </w:div>
            <w:div w:id="263926688">
              <w:marLeft w:val="0"/>
              <w:marRight w:val="0"/>
              <w:marTop w:val="0"/>
              <w:marBottom w:val="0"/>
              <w:divBdr>
                <w:top w:val="none" w:sz="0" w:space="0" w:color="auto"/>
                <w:left w:val="none" w:sz="0" w:space="0" w:color="auto"/>
                <w:bottom w:val="none" w:sz="0" w:space="0" w:color="auto"/>
                <w:right w:val="none" w:sz="0" w:space="0" w:color="auto"/>
              </w:divBdr>
            </w:div>
            <w:div w:id="565336619">
              <w:marLeft w:val="0"/>
              <w:marRight w:val="0"/>
              <w:marTop w:val="0"/>
              <w:marBottom w:val="0"/>
              <w:divBdr>
                <w:top w:val="none" w:sz="0" w:space="0" w:color="auto"/>
                <w:left w:val="none" w:sz="0" w:space="0" w:color="auto"/>
                <w:bottom w:val="none" w:sz="0" w:space="0" w:color="auto"/>
                <w:right w:val="none" w:sz="0" w:space="0" w:color="auto"/>
              </w:divBdr>
            </w:div>
            <w:div w:id="811556671">
              <w:marLeft w:val="0"/>
              <w:marRight w:val="0"/>
              <w:marTop w:val="0"/>
              <w:marBottom w:val="0"/>
              <w:divBdr>
                <w:top w:val="none" w:sz="0" w:space="0" w:color="auto"/>
                <w:left w:val="none" w:sz="0" w:space="0" w:color="auto"/>
                <w:bottom w:val="none" w:sz="0" w:space="0" w:color="auto"/>
                <w:right w:val="none" w:sz="0" w:space="0" w:color="auto"/>
              </w:divBdr>
            </w:div>
            <w:div w:id="1213691373">
              <w:marLeft w:val="0"/>
              <w:marRight w:val="0"/>
              <w:marTop w:val="0"/>
              <w:marBottom w:val="0"/>
              <w:divBdr>
                <w:top w:val="none" w:sz="0" w:space="0" w:color="auto"/>
                <w:left w:val="none" w:sz="0" w:space="0" w:color="auto"/>
                <w:bottom w:val="none" w:sz="0" w:space="0" w:color="auto"/>
                <w:right w:val="none" w:sz="0" w:space="0" w:color="auto"/>
              </w:divBdr>
            </w:div>
            <w:div w:id="1400976395">
              <w:marLeft w:val="0"/>
              <w:marRight w:val="0"/>
              <w:marTop w:val="0"/>
              <w:marBottom w:val="0"/>
              <w:divBdr>
                <w:top w:val="none" w:sz="0" w:space="0" w:color="auto"/>
                <w:left w:val="none" w:sz="0" w:space="0" w:color="auto"/>
                <w:bottom w:val="none" w:sz="0" w:space="0" w:color="auto"/>
                <w:right w:val="none" w:sz="0" w:space="0" w:color="auto"/>
              </w:divBdr>
            </w:div>
            <w:div w:id="1633051604">
              <w:marLeft w:val="0"/>
              <w:marRight w:val="0"/>
              <w:marTop w:val="0"/>
              <w:marBottom w:val="0"/>
              <w:divBdr>
                <w:top w:val="none" w:sz="0" w:space="0" w:color="auto"/>
                <w:left w:val="none" w:sz="0" w:space="0" w:color="auto"/>
                <w:bottom w:val="none" w:sz="0" w:space="0" w:color="auto"/>
                <w:right w:val="none" w:sz="0" w:space="0" w:color="auto"/>
              </w:divBdr>
            </w:div>
          </w:divsChild>
        </w:div>
        <w:div w:id="1534609602">
          <w:marLeft w:val="0"/>
          <w:marRight w:val="0"/>
          <w:marTop w:val="0"/>
          <w:marBottom w:val="0"/>
          <w:divBdr>
            <w:top w:val="none" w:sz="0" w:space="0" w:color="auto"/>
            <w:left w:val="none" w:sz="0" w:space="0" w:color="auto"/>
            <w:bottom w:val="none" w:sz="0" w:space="0" w:color="auto"/>
            <w:right w:val="none" w:sz="0" w:space="0" w:color="auto"/>
          </w:divBdr>
          <w:divsChild>
            <w:div w:id="1864247218">
              <w:marLeft w:val="0"/>
              <w:marRight w:val="0"/>
              <w:marTop w:val="0"/>
              <w:marBottom w:val="0"/>
              <w:divBdr>
                <w:top w:val="none" w:sz="0" w:space="0" w:color="auto"/>
                <w:left w:val="none" w:sz="0" w:space="0" w:color="auto"/>
                <w:bottom w:val="none" w:sz="0" w:space="0" w:color="auto"/>
                <w:right w:val="none" w:sz="0" w:space="0" w:color="auto"/>
              </w:divBdr>
            </w:div>
          </w:divsChild>
        </w:div>
        <w:div w:id="1598053429">
          <w:marLeft w:val="0"/>
          <w:marRight w:val="0"/>
          <w:marTop w:val="0"/>
          <w:marBottom w:val="0"/>
          <w:divBdr>
            <w:top w:val="none" w:sz="0" w:space="0" w:color="auto"/>
            <w:left w:val="none" w:sz="0" w:space="0" w:color="auto"/>
            <w:bottom w:val="none" w:sz="0" w:space="0" w:color="auto"/>
            <w:right w:val="none" w:sz="0" w:space="0" w:color="auto"/>
          </w:divBdr>
          <w:divsChild>
            <w:div w:id="1657805902">
              <w:marLeft w:val="0"/>
              <w:marRight w:val="0"/>
              <w:marTop w:val="0"/>
              <w:marBottom w:val="0"/>
              <w:divBdr>
                <w:top w:val="none" w:sz="0" w:space="0" w:color="auto"/>
                <w:left w:val="none" w:sz="0" w:space="0" w:color="auto"/>
                <w:bottom w:val="none" w:sz="0" w:space="0" w:color="auto"/>
                <w:right w:val="none" w:sz="0" w:space="0" w:color="auto"/>
              </w:divBdr>
            </w:div>
          </w:divsChild>
        </w:div>
        <w:div w:id="1699158771">
          <w:marLeft w:val="0"/>
          <w:marRight w:val="0"/>
          <w:marTop w:val="0"/>
          <w:marBottom w:val="0"/>
          <w:divBdr>
            <w:top w:val="none" w:sz="0" w:space="0" w:color="auto"/>
            <w:left w:val="none" w:sz="0" w:space="0" w:color="auto"/>
            <w:bottom w:val="none" w:sz="0" w:space="0" w:color="auto"/>
            <w:right w:val="none" w:sz="0" w:space="0" w:color="auto"/>
          </w:divBdr>
          <w:divsChild>
            <w:div w:id="1616936174">
              <w:marLeft w:val="0"/>
              <w:marRight w:val="0"/>
              <w:marTop w:val="0"/>
              <w:marBottom w:val="0"/>
              <w:divBdr>
                <w:top w:val="none" w:sz="0" w:space="0" w:color="auto"/>
                <w:left w:val="none" w:sz="0" w:space="0" w:color="auto"/>
                <w:bottom w:val="none" w:sz="0" w:space="0" w:color="auto"/>
                <w:right w:val="none" w:sz="0" w:space="0" w:color="auto"/>
              </w:divBdr>
            </w:div>
          </w:divsChild>
        </w:div>
        <w:div w:id="1721393181">
          <w:marLeft w:val="0"/>
          <w:marRight w:val="0"/>
          <w:marTop w:val="0"/>
          <w:marBottom w:val="0"/>
          <w:divBdr>
            <w:top w:val="none" w:sz="0" w:space="0" w:color="auto"/>
            <w:left w:val="none" w:sz="0" w:space="0" w:color="auto"/>
            <w:bottom w:val="none" w:sz="0" w:space="0" w:color="auto"/>
            <w:right w:val="none" w:sz="0" w:space="0" w:color="auto"/>
          </w:divBdr>
          <w:divsChild>
            <w:div w:id="1866939118">
              <w:marLeft w:val="0"/>
              <w:marRight w:val="0"/>
              <w:marTop w:val="0"/>
              <w:marBottom w:val="0"/>
              <w:divBdr>
                <w:top w:val="none" w:sz="0" w:space="0" w:color="auto"/>
                <w:left w:val="none" w:sz="0" w:space="0" w:color="auto"/>
                <w:bottom w:val="none" w:sz="0" w:space="0" w:color="auto"/>
                <w:right w:val="none" w:sz="0" w:space="0" w:color="auto"/>
              </w:divBdr>
            </w:div>
          </w:divsChild>
        </w:div>
        <w:div w:id="1803423830">
          <w:marLeft w:val="0"/>
          <w:marRight w:val="0"/>
          <w:marTop w:val="0"/>
          <w:marBottom w:val="0"/>
          <w:divBdr>
            <w:top w:val="none" w:sz="0" w:space="0" w:color="auto"/>
            <w:left w:val="none" w:sz="0" w:space="0" w:color="auto"/>
            <w:bottom w:val="none" w:sz="0" w:space="0" w:color="auto"/>
            <w:right w:val="none" w:sz="0" w:space="0" w:color="auto"/>
          </w:divBdr>
          <w:divsChild>
            <w:div w:id="749893116">
              <w:marLeft w:val="0"/>
              <w:marRight w:val="0"/>
              <w:marTop w:val="0"/>
              <w:marBottom w:val="0"/>
              <w:divBdr>
                <w:top w:val="none" w:sz="0" w:space="0" w:color="auto"/>
                <w:left w:val="none" w:sz="0" w:space="0" w:color="auto"/>
                <w:bottom w:val="none" w:sz="0" w:space="0" w:color="auto"/>
                <w:right w:val="none" w:sz="0" w:space="0" w:color="auto"/>
              </w:divBdr>
            </w:div>
          </w:divsChild>
        </w:div>
        <w:div w:id="1813207347">
          <w:marLeft w:val="0"/>
          <w:marRight w:val="0"/>
          <w:marTop w:val="0"/>
          <w:marBottom w:val="0"/>
          <w:divBdr>
            <w:top w:val="none" w:sz="0" w:space="0" w:color="auto"/>
            <w:left w:val="none" w:sz="0" w:space="0" w:color="auto"/>
            <w:bottom w:val="none" w:sz="0" w:space="0" w:color="auto"/>
            <w:right w:val="none" w:sz="0" w:space="0" w:color="auto"/>
          </w:divBdr>
          <w:divsChild>
            <w:div w:id="1254507954">
              <w:marLeft w:val="0"/>
              <w:marRight w:val="0"/>
              <w:marTop w:val="0"/>
              <w:marBottom w:val="0"/>
              <w:divBdr>
                <w:top w:val="none" w:sz="0" w:space="0" w:color="auto"/>
                <w:left w:val="none" w:sz="0" w:space="0" w:color="auto"/>
                <w:bottom w:val="none" w:sz="0" w:space="0" w:color="auto"/>
                <w:right w:val="none" w:sz="0" w:space="0" w:color="auto"/>
              </w:divBdr>
            </w:div>
          </w:divsChild>
        </w:div>
        <w:div w:id="1861358826">
          <w:marLeft w:val="0"/>
          <w:marRight w:val="0"/>
          <w:marTop w:val="0"/>
          <w:marBottom w:val="0"/>
          <w:divBdr>
            <w:top w:val="none" w:sz="0" w:space="0" w:color="auto"/>
            <w:left w:val="none" w:sz="0" w:space="0" w:color="auto"/>
            <w:bottom w:val="none" w:sz="0" w:space="0" w:color="auto"/>
            <w:right w:val="none" w:sz="0" w:space="0" w:color="auto"/>
          </w:divBdr>
          <w:divsChild>
            <w:div w:id="1050958554">
              <w:marLeft w:val="0"/>
              <w:marRight w:val="0"/>
              <w:marTop w:val="0"/>
              <w:marBottom w:val="0"/>
              <w:divBdr>
                <w:top w:val="none" w:sz="0" w:space="0" w:color="auto"/>
                <w:left w:val="none" w:sz="0" w:space="0" w:color="auto"/>
                <w:bottom w:val="none" w:sz="0" w:space="0" w:color="auto"/>
                <w:right w:val="none" w:sz="0" w:space="0" w:color="auto"/>
              </w:divBdr>
            </w:div>
          </w:divsChild>
        </w:div>
        <w:div w:id="1898196808">
          <w:marLeft w:val="0"/>
          <w:marRight w:val="0"/>
          <w:marTop w:val="0"/>
          <w:marBottom w:val="0"/>
          <w:divBdr>
            <w:top w:val="none" w:sz="0" w:space="0" w:color="auto"/>
            <w:left w:val="none" w:sz="0" w:space="0" w:color="auto"/>
            <w:bottom w:val="none" w:sz="0" w:space="0" w:color="auto"/>
            <w:right w:val="none" w:sz="0" w:space="0" w:color="auto"/>
          </w:divBdr>
          <w:divsChild>
            <w:div w:id="19429951">
              <w:marLeft w:val="0"/>
              <w:marRight w:val="0"/>
              <w:marTop w:val="0"/>
              <w:marBottom w:val="0"/>
              <w:divBdr>
                <w:top w:val="none" w:sz="0" w:space="0" w:color="auto"/>
                <w:left w:val="none" w:sz="0" w:space="0" w:color="auto"/>
                <w:bottom w:val="none" w:sz="0" w:space="0" w:color="auto"/>
                <w:right w:val="none" w:sz="0" w:space="0" w:color="auto"/>
              </w:divBdr>
            </w:div>
          </w:divsChild>
        </w:div>
        <w:div w:id="1998606253">
          <w:marLeft w:val="0"/>
          <w:marRight w:val="0"/>
          <w:marTop w:val="0"/>
          <w:marBottom w:val="0"/>
          <w:divBdr>
            <w:top w:val="none" w:sz="0" w:space="0" w:color="auto"/>
            <w:left w:val="none" w:sz="0" w:space="0" w:color="auto"/>
            <w:bottom w:val="none" w:sz="0" w:space="0" w:color="auto"/>
            <w:right w:val="none" w:sz="0" w:space="0" w:color="auto"/>
          </w:divBdr>
          <w:divsChild>
            <w:div w:id="1811705210">
              <w:marLeft w:val="0"/>
              <w:marRight w:val="0"/>
              <w:marTop w:val="0"/>
              <w:marBottom w:val="0"/>
              <w:divBdr>
                <w:top w:val="none" w:sz="0" w:space="0" w:color="auto"/>
                <w:left w:val="none" w:sz="0" w:space="0" w:color="auto"/>
                <w:bottom w:val="none" w:sz="0" w:space="0" w:color="auto"/>
                <w:right w:val="none" w:sz="0" w:space="0" w:color="auto"/>
              </w:divBdr>
            </w:div>
          </w:divsChild>
        </w:div>
        <w:div w:id="2125927118">
          <w:marLeft w:val="0"/>
          <w:marRight w:val="0"/>
          <w:marTop w:val="0"/>
          <w:marBottom w:val="0"/>
          <w:divBdr>
            <w:top w:val="none" w:sz="0" w:space="0" w:color="auto"/>
            <w:left w:val="none" w:sz="0" w:space="0" w:color="auto"/>
            <w:bottom w:val="none" w:sz="0" w:space="0" w:color="auto"/>
            <w:right w:val="none" w:sz="0" w:space="0" w:color="auto"/>
          </w:divBdr>
          <w:divsChild>
            <w:div w:id="297224671">
              <w:marLeft w:val="0"/>
              <w:marRight w:val="0"/>
              <w:marTop w:val="0"/>
              <w:marBottom w:val="0"/>
              <w:divBdr>
                <w:top w:val="none" w:sz="0" w:space="0" w:color="auto"/>
                <w:left w:val="none" w:sz="0" w:space="0" w:color="auto"/>
                <w:bottom w:val="none" w:sz="0" w:space="0" w:color="auto"/>
                <w:right w:val="none" w:sz="0" w:space="0" w:color="auto"/>
              </w:divBdr>
            </w:div>
          </w:divsChild>
        </w:div>
        <w:div w:id="2134860071">
          <w:marLeft w:val="0"/>
          <w:marRight w:val="0"/>
          <w:marTop w:val="0"/>
          <w:marBottom w:val="0"/>
          <w:divBdr>
            <w:top w:val="none" w:sz="0" w:space="0" w:color="auto"/>
            <w:left w:val="none" w:sz="0" w:space="0" w:color="auto"/>
            <w:bottom w:val="none" w:sz="0" w:space="0" w:color="auto"/>
            <w:right w:val="none" w:sz="0" w:space="0" w:color="auto"/>
          </w:divBdr>
          <w:divsChild>
            <w:div w:id="974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141">
      <w:bodyDiv w:val="1"/>
      <w:marLeft w:val="0"/>
      <w:marRight w:val="0"/>
      <w:marTop w:val="0"/>
      <w:marBottom w:val="0"/>
      <w:divBdr>
        <w:top w:val="none" w:sz="0" w:space="0" w:color="auto"/>
        <w:left w:val="none" w:sz="0" w:space="0" w:color="auto"/>
        <w:bottom w:val="none" w:sz="0" w:space="0" w:color="auto"/>
        <w:right w:val="none" w:sz="0" w:space="0" w:color="auto"/>
      </w:divBdr>
    </w:div>
    <w:div w:id="1185552850">
      <w:bodyDiv w:val="1"/>
      <w:marLeft w:val="0"/>
      <w:marRight w:val="0"/>
      <w:marTop w:val="0"/>
      <w:marBottom w:val="0"/>
      <w:divBdr>
        <w:top w:val="none" w:sz="0" w:space="0" w:color="auto"/>
        <w:left w:val="none" w:sz="0" w:space="0" w:color="auto"/>
        <w:bottom w:val="none" w:sz="0" w:space="0" w:color="auto"/>
        <w:right w:val="none" w:sz="0" w:space="0" w:color="auto"/>
      </w:divBdr>
      <w:divsChild>
        <w:div w:id="523593834">
          <w:marLeft w:val="0"/>
          <w:marRight w:val="0"/>
          <w:marTop w:val="0"/>
          <w:marBottom w:val="0"/>
          <w:divBdr>
            <w:top w:val="none" w:sz="0" w:space="0" w:color="auto"/>
            <w:left w:val="none" w:sz="0" w:space="0" w:color="auto"/>
            <w:bottom w:val="none" w:sz="0" w:space="0" w:color="auto"/>
            <w:right w:val="none" w:sz="0" w:space="0" w:color="auto"/>
          </w:divBdr>
        </w:div>
        <w:div w:id="1261261527">
          <w:marLeft w:val="0"/>
          <w:marRight w:val="0"/>
          <w:marTop w:val="0"/>
          <w:marBottom w:val="0"/>
          <w:divBdr>
            <w:top w:val="none" w:sz="0" w:space="0" w:color="auto"/>
            <w:left w:val="none" w:sz="0" w:space="0" w:color="auto"/>
            <w:bottom w:val="none" w:sz="0" w:space="0" w:color="auto"/>
            <w:right w:val="none" w:sz="0" w:space="0" w:color="auto"/>
          </w:divBdr>
        </w:div>
        <w:div w:id="1624265782">
          <w:marLeft w:val="0"/>
          <w:marRight w:val="0"/>
          <w:marTop w:val="0"/>
          <w:marBottom w:val="0"/>
          <w:divBdr>
            <w:top w:val="none" w:sz="0" w:space="0" w:color="auto"/>
            <w:left w:val="none" w:sz="0" w:space="0" w:color="auto"/>
            <w:bottom w:val="none" w:sz="0" w:space="0" w:color="auto"/>
            <w:right w:val="none" w:sz="0" w:space="0" w:color="auto"/>
          </w:divBdr>
        </w:div>
      </w:divsChild>
    </w:div>
    <w:div w:id="1287001632">
      <w:bodyDiv w:val="1"/>
      <w:marLeft w:val="0"/>
      <w:marRight w:val="0"/>
      <w:marTop w:val="0"/>
      <w:marBottom w:val="0"/>
      <w:divBdr>
        <w:top w:val="none" w:sz="0" w:space="0" w:color="auto"/>
        <w:left w:val="none" w:sz="0" w:space="0" w:color="auto"/>
        <w:bottom w:val="none" w:sz="0" w:space="0" w:color="auto"/>
        <w:right w:val="none" w:sz="0" w:space="0" w:color="auto"/>
      </w:divBdr>
      <w:divsChild>
        <w:div w:id="81879131">
          <w:marLeft w:val="0"/>
          <w:marRight w:val="0"/>
          <w:marTop w:val="0"/>
          <w:marBottom w:val="0"/>
          <w:divBdr>
            <w:top w:val="none" w:sz="0" w:space="0" w:color="auto"/>
            <w:left w:val="none" w:sz="0" w:space="0" w:color="auto"/>
            <w:bottom w:val="none" w:sz="0" w:space="0" w:color="auto"/>
            <w:right w:val="none" w:sz="0" w:space="0" w:color="auto"/>
          </w:divBdr>
        </w:div>
        <w:div w:id="261567541">
          <w:marLeft w:val="0"/>
          <w:marRight w:val="0"/>
          <w:marTop w:val="0"/>
          <w:marBottom w:val="0"/>
          <w:divBdr>
            <w:top w:val="none" w:sz="0" w:space="0" w:color="auto"/>
            <w:left w:val="none" w:sz="0" w:space="0" w:color="auto"/>
            <w:bottom w:val="none" w:sz="0" w:space="0" w:color="auto"/>
            <w:right w:val="none" w:sz="0" w:space="0" w:color="auto"/>
          </w:divBdr>
        </w:div>
        <w:div w:id="446892948">
          <w:marLeft w:val="0"/>
          <w:marRight w:val="0"/>
          <w:marTop w:val="0"/>
          <w:marBottom w:val="0"/>
          <w:divBdr>
            <w:top w:val="none" w:sz="0" w:space="0" w:color="auto"/>
            <w:left w:val="none" w:sz="0" w:space="0" w:color="auto"/>
            <w:bottom w:val="none" w:sz="0" w:space="0" w:color="auto"/>
            <w:right w:val="none" w:sz="0" w:space="0" w:color="auto"/>
          </w:divBdr>
        </w:div>
        <w:div w:id="452987692">
          <w:marLeft w:val="0"/>
          <w:marRight w:val="0"/>
          <w:marTop w:val="0"/>
          <w:marBottom w:val="0"/>
          <w:divBdr>
            <w:top w:val="none" w:sz="0" w:space="0" w:color="auto"/>
            <w:left w:val="none" w:sz="0" w:space="0" w:color="auto"/>
            <w:bottom w:val="none" w:sz="0" w:space="0" w:color="auto"/>
            <w:right w:val="none" w:sz="0" w:space="0" w:color="auto"/>
          </w:divBdr>
        </w:div>
        <w:div w:id="457381765">
          <w:marLeft w:val="0"/>
          <w:marRight w:val="0"/>
          <w:marTop w:val="0"/>
          <w:marBottom w:val="0"/>
          <w:divBdr>
            <w:top w:val="none" w:sz="0" w:space="0" w:color="auto"/>
            <w:left w:val="none" w:sz="0" w:space="0" w:color="auto"/>
            <w:bottom w:val="none" w:sz="0" w:space="0" w:color="auto"/>
            <w:right w:val="none" w:sz="0" w:space="0" w:color="auto"/>
          </w:divBdr>
        </w:div>
        <w:div w:id="550001615">
          <w:marLeft w:val="0"/>
          <w:marRight w:val="0"/>
          <w:marTop w:val="0"/>
          <w:marBottom w:val="0"/>
          <w:divBdr>
            <w:top w:val="none" w:sz="0" w:space="0" w:color="auto"/>
            <w:left w:val="none" w:sz="0" w:space="0" w:color="auto"/>
            <w:bottom w:val="none" w:sz="0" w:space="0" w:color="auto"/>
            <w:right w:val="none" w:sz="0" w:space="0" w:color="auto"/>
          </w:divBdr>
        </w:div>
        <w:div w:id="560023887">
          <w:marLeft w:val="0"/>
          <w:marRight w:val="0"/>
          <w:marTop w:val="0"/>
          <w:marBottom w:val="0"/>
          <w:divBdr>
            <w:top w:val="none" w:sz="0" w:space="0" w:color="auto"/>
            <w:left w:val="none" w:sz="0" w:space="0" w:color="auto"/>
            <w:bottom w:val="none" w:sz="0" w:space="0" w:color="auto"/>
            <w:right w:val="none" w:sz="0" w:space="0" w:color="auto"/>
          </w:divBdr>
        </w:div>
        <w:div w:id="631640161">
          <w:marLeft w:val="0"/>
          <w:marRight w:val="0"/>
          <w:marTop w:val="0"/>
          <w:marBottom w:val="0"/>
          <w:divBdr>
            <w:top w:val="none" w:sz="0" w:space="0" w:color="auto"/>
            <w:left w:val="none" w:sz="0" w:space="0" w:color="auto"/>
            <w:bottom w:val="none" w:sz="0" w:space="0" w:color="auto"/>
            <w:right w:val="none" w:sz="0" w:space="0" w:color="auto"/>
          </w:divBdr>
        </w:div>
        <w:div w:id="689062717">
          <w:marLeft w:val="0"/>
          <w:marRight w:val="0"/>
          <w:marTop w:val="0"/>
          <w:marBottom w:val="0"/>
          <w:divBdr>
            <w:top w:val="none" w:sz="0" w:space="0" w:color="auto"/>
            <w:left w:val="none" w:sz="0" w:space="0" w:color="auto"/>
            <w:bottom w:val="none" w:sz="0" w:space="0" w:color="auto"/>
            <w:right w:val="none" w:sz="0" w:space="0" w:color="auto"/>
          </w:divBdr>
        </w:div>
        <w:div w:id="689529096">
          <w:marLeft w:val="0"/>
          <w:marRight w:val="0"/>
          <w:marTop w:val="0"/>
          <w:marBottom w:val="0"/>
          <w:divBdr>
            <w:top w:val="none" w:sz="0" w:space="0" w:color="auto"/>
            <w:left w:val="none" w:sz="0" w:space="0" w:color="auto"/>
            <w:bottom w:val="none" w:sz="0" w:space="0" w:color="auto"/>
            <w:right w:val="none" w:sz="0" w:space="0" w:color="auto"/>
          </w:divBdr>
        </w:div>
        <w:div w:id="692340929">
          <w:marLeft w:val="0"/>
          <w:marRight w:val="0"/>
          <w:marTop w:val="0"/>
          <w:marBottom w:val="0"/>
          <w:divBdr>
            <w:top w:val="none" w:sz="0" w:space="0" w:color="auto"/>
            <w:left w:val="none" w:sz="0" w:space="0" w:color="auto"/>
            <w:bottom w:val="none" w:sz="0" w:space="0" w:color="auto"/>
            <w:right w:val="none" w:sz="0" w:space="0" w:color="auto"/>
          </w:divBdr>
        </w:div>
        <w:div w:id="746461252">
          <w:marLeft w:val="0"/>
          <w:marRight w:val="0"/>
          <w:marTop w:val="0"/>
          <w:marBottom w:val="0"/>
          <w:divBdr>
            <w:top w:val="none" w:sz="0" w:space="0" w:color="auto"/>
            <w:left w:val="none" w:sz="0" w:space="0" w:color="auto"/>
            <w:bottom w:val="none" w:sz="0" w:space="0" w:color="auto"/>
            <w:right w:val="none" w:sz="0" w:space="0" w:color="auto"/>
          </w:divBdr>
        </w:div>
        <w:div w:id="785001453">
          <w:marLeft w:val="0"/>
          <w:marRight w:val="0"/>
          <w:marTop w:val="0"/>
          <w:marBottom w:val="0"/>
          <w:divBdr>
            <w:top w:val="none" w:sz="0" w:space="0" w:color="auto"/>
            <w:left w:val="none" w:sz="0" w:space="0" w:color="auto"/>
            <w:bottom w:val="none" w:sz="0" w:space="0" w:color="auto"/>
            <w:right w:val="none" w:sz="0" w:space="0" w:color="auto"/>
          </w:divBdr>
        </w:div>
        <w:div w:id="802694854">
          <w:marLeft w:val="0"/>
          <w:marRight w:val="0"/>
          <w:marTop w:val="0"/>
          <w:marBottom w:val="0"/>
          <w:divBdr>
            <w:top w:val="none" w:sz="0" w:space="0" w:color="auto"/>
            <w:left w:val="none" w:sz="0" w:space="0" w:color="auto"/>
            <w:bottom w:val="none" w:sz="0" w:space="0" w:color="auto"/>
            <w:right w:val="none" w:sz="0" w:space="0" w:color="auto"/>
          </w:divBdr>
        </w:div>
        <w:div w:id="880676407">
          <w:marLeft w:val="0"/>
          <w:marRight w:val="0"/>
          <w:marTop w:val="0"/>
          <w:marBottom w:val="0"/>
          <w:divBdr>
            <w:top w:val="none" w:sz="0" w:space="0" w:color="auto"/>
            <w:left w:val="none" w:sz="0" w:space="0" w:color="auto"/>
            <w:bottom w:val="none" w:sz="0" w:space="0" w:color="auto"/>
            <w:right w:val="none" w:sz="0" w:space="0" w:color="auto"/>
          </w:divBdr>
        </w:div>
        <w:div w:id="947614469">
          <w:marLeft w:val="0"/>
          <w:marRight w:val="0"/>
          <w:marTop w:val="0"/>
          <w:marBottom w:val="0"/>
          <w:divBdr>
            <w:top w:val="none" w:sz="0" w:space="0" w:color="auto"/>
            <w:left w:val="none" w:sz="0" w:space="0" w:color="auto"/>
            <w:bottom w:val="none" w:sz="0" w:space="0" w:color="auto"/>
            <w:right w:val="none" w:sz="0" w:space="0" w:color="auto"/>
          </w:divBdr>
        </w:div>
        <w:div w:id="1083067927">
          <w:marLeft w:val="0"/>
          <w:marRight w:val="0"/>
          <w:marTop w:val="0"/>
          <w:marBottom w:val="0"/>
          <w:divBdr>
            <w:top w:val="none" w:sz="0" w:space="0" w:color="auto"/>
            <w:left w:val="none" w:sz="0" w:space="0" w:color="auto"/>
            <w:bottom w:val="none" w:sz="0" w:space="0" w:color="auto"/>
            <w:right w:val="none" w:sz="0" w:space="0" w:color="auto"/>
          </w:divBdr>
        </w:div>
        <w:div w:id="1157842683">
          <w:marLeft w:val="0"/>
          <w:marRight w:val="0"/>
          <w:marTop w:val="0"/>
          <w:marBottom w:val="0"/>
          <w:divBdr>
            <w:top w:val="none" w:sz="0" w:space="0" w:color="auto"/>
            <w:left w:val="none" w:sz="0" w:space="0" w:color="auto"/>
            <w:bottom w:val="none" w:sz="0" w:space="0" w:color="auto"/>
            <w:right w:val="none" w:sz="0" w:space="0" w:color="auto"/>
          </w:divBdr>
        </w:div>
        <w:div w:id="1167667999">
          <w:marLeft w:val="0"/>
          <w:marRight w:val="0"/>
          <w:marTop w:val="0"/>
          <w:marBottom w:val="0"/>
          <w:divBdr>
            <w:top w:val="none" w:sz="0" w:space="0" w:color="auto"/>
            <w:left w:val="none" w:sz="0" w:space="0" w:color="auto"/>
            <w:bottom w:val="none" w:sz="0" w:space="0" w:color="auto"/>
            <w:right w:val="none" w:sz="0" w:space="0" w:color="auto"/>
          </w:divBdr>
        </w:div>
        <w:div w:id="1302736790">
          <w:marLeft w:val="0"/>
          <w:marRight w:val="0"/>
          <w:marTop w:val="0"/>
          <w:marBottom w:val="0"/>
          <w:divBdr>
            <w:top w:val="none" w:sz="0" w:space="0" w:color="auto"/>
            <w:left w:val="none" w:sz="0" w:space="0" w:color="auto"/>
            <w:bottom w:val="none" w:sz="0" w:space="0" w:color="auto"/>
            <w:right w:val="none" w:sz="0" w:space="0" w:color="auto"/>
          </w:divBdr>
        </w:div>
        <w:div w:id="1367948756">
          <w:marLeft w:val="0"/>
          <w:marRight w:val="0"/>
          <w:marTop w:val="0"/>
          <w:marBottom w:val="0"/>
          <w:divBdr>
            <w:top w:val="none" w:sz="0" w:space="0" w:color="auto"/>
            <w:left w:val="none" w:sz="0" w:space="0" w:color="auto"/>
            <w:bottom w:val="none" w:sz="0" w:space="0" w:color="auto"/>
            <w:right w:val="none" w:sz="0" w:space="0" w:color="auto"/>
          </w:divBdr>
        </w:div>
        <w:div w:id="1387485419">
          <w:marLeft w:val="0"/>
          <w:marRight w:val="0"/>
          <w:marTop w:val="0"/>
          <w:marBottom w:val="0"/>
          <w:divBdr>
            <w:top w:val="none" w:sz="0" w:space="0" w:color="auto"/>
            <w:left w:val="none" w:sz="0" w:space="0" w:color="auto"/>
            <w:bottom w:val="none" w:sz="0" w:space="0" w:color="auto"/>
            <w:right w:val="none" w:sz="0" w:space="0" w:color="auto"/>
          </w:divBdr>
        </w:div>
        <w:div w:id="1478179765">
          <w:marLeft w:val="0"/>
          <w:marRight w:val="0"/>
          <w:marTop w:val="0"/>
          <w:marBottom w:val="0"/>
          <w:divBdr>
            <w:top w:val="none" w:sz="0" w:space="0" w:color="auto"/>
            <w:left w:val="none" w:sz="0" w:space="0" w:color="auto"/>
            <w:bottom w:val="none" w:sz="0" w:space="0" w:color="auto"/>
            <w:right w:val="none" w:sz="0" w:space="0" w:color="auto"/>
          </w:divBdr>
        </w:div>
        <w:div w:id="1485389368">
          <w:marLeft w:val="0"/>
          <w:marRight w:val="0"/>
          <w:marTop w:val="0"/>
          <w:marBottom w:val="0"/>
          <w:divBdr>
            <w:top w:val="none" w:sz="0" w:space="0" w:color="auto"/>
            <w:left w:val="none" w:sz="0" w:space="0" w:color="auto"/>
            <w:bottom w:val="none" w:sz="0" w:space="0" w:color="auto"/>
            <w:right w:val="none" w:sz="0" w:space="0" w:color="auto"/>
          </w:divBdr>
        </w:div>
        <w:div w:id="1513841889">
          <w:marLeft w:val="0"/>
          <w:marRight w:val="0"/>
          <w:marTop w:val="0"/>
          <w:marBottom w:val="0"/>
          <w:divBdr>
            <w:top w:val="none" w:sz="0" w:space="0" w:color="auto"/>
            <w:left w:val="none" w:sz="0" w:space="0" w:color="auto"/>
            <w:bottom w:val="none" w:sz="0" w:space="0" w:color="auto"/>
            <w:right w:val="none" w:sz="0" w:space="0" w:color="auto"/>
          </w:divBdr>
        </w:div>
        <w:div w:id="1548419575">
          <w:marLeft w:val="0"/>
          <w:marRight w:val="0"/>
          <w:marTop w:val="0"/>
          <w:marBottom w:val="0"/>
          <w:divBdr>
            <w:top w:val="none" w:sz="0" w:space="0" w:color="auto"/>
            <w:left w:val="none" w:sz="0" w:space="0" w:color="auto"/>
            <w:bottom w:val="none" w:sz="0" w:space="0" w:color="auto"/>
            <w:right w:val="none" w:sz="0" w:space="0" w:color="auto"/>
          </w:divBdr>
        </w:div>
        <w:div w:id="1665550827">
          <w:marLeft w:val="0"/>
          <w:marRight w:val="0"/>
          <w:marTop w:val="0"/>
          <w:marBottom w:val="0"/>
          <w:divBdr>
            <w:top w:val="none" w:sz="0" w:space="0" w:color="auto"/>
            <w:left w:val="none" w:sz="0" w:space="0" w:color="auto"/>
            <w:bottom w:val="none" w:sz="0" w:space="0" w:color="auto"/>
            <w:right w:val="none" w:sz="0" w:space="0" w:color="auto"/>
          </w:divBdr>
        </w:div>
        <w:div w:id="1708097307">
          <w:marLeft w:val="0"/>
          <w:marRight w:val="0"/>
          <w:marTop w:val="0"/>
          <w:marBottom w:val="0"/>
          <w:divBdr>
            <w:top w:val="none" w:sz="0" w:space="0" w:color="auto"/>
            <w:left w:val="none" w:sz="0" w:space="0" w:color="auto"/>
            <w:bottom w:val="none" w:sz="0" w:space="0" w:color="auto"/>
            <w:right w:val="none" w:sz="0" w:space="0" w:color="auto"/>
          </w:divBdr>
        </w:div>
        <w:div w:id="1763867365">
          <w:marLeft w:val="0"/>
          <w:marRight w:val="0"/>
          <w:marTop w:val="0"/>
          <w:marBottom w:val="0"/>
          <w:divBdr>
            <w:top w:val="none" w:sz="0" w:space="0" w:color="auto"/>
            <w:left w:val="none" w:sz="0" w:space="0" w:color="auto"/>
            <w:bottom w:val="none" w:sz="0" w:space="0" w:color="auto"/>
            <w:right w:val="none" w:sz="0" w:space="0" w:color="auto"/>
          </w:divBdr>
        </w:div>
        <w:div w:id="1871456064">
          <w:marLeft w:val="0"/>
          <w:marRight w:val="0"/>
          <w:marTop w:val="0"/>
          <w:marBottom w:val="0"/>
          <w:divBdr>
            <w:top w:val="none" w:sz="0" w:space="0" w:color="auto"/>
            <w:left w:val="none" w:sz="0" w:space="0" w:color="auto"/>
            <w:bottom w:val="none" w:sz="0" w:space="0" w:color="auto"/>
            <w:right w:val="none" w:sz="0" w:space="0" w:color="auto"/>
          </w:divBdr>
        </w:div>
        <w:div w:id="1926457455">
          <w:marLeft w:val="0"/>
          <w:marRight w:val="0"/>
          <w:marTop w:val="0"/>
          <w:marBottom w:val="0"/>
          <w:divBdr>
            <w:top w:val="none" w:sz="0" w:space="0" w:color="auto"/>
            <w:left w:val="none" w:sz="0" w:space="0" w:color="auto"/>
            <w:bottom w:val="none" w:sz="0" w:space="0" w:color="auto"/>
            <w:right w:val="none" w:sz="0" w:space="0" w:color="auto"/>
          </w:divBdr>
        </w:div>
        <w:div w:id="2033264708">
          <w:marLeft w:val="0"/>
          <w:marRight w:val="0"/>
          <w:marTop w:val="0"/>
          <w:marBottom w:val="0"/>
          <w:divBdr>
            <w:top w:val="none" w:sz="0" w:space="0" w:color="auto"/>
            <w:left w:val="none" w:sz="0" w:space="0" w:color="auto"/>
            <w:bottom w:val="none" w:sz="0" w:space="0" w:color="auto"/>
            <w:right w:val="none" w:sz="0" w:space="0" w:color="auto"/>
          </w:divBdr>
        </w:div>
        <w:div w:id="2142728622">
          <w:marLeft w:val="0"/>
          <w:marRight w:val="0"/>
          <w:marTop w:val="0"/>
          <w:marBottom w:val="0"/>
          <w:divBdr>
            <w:top w:val="none" w:sz="0" w:space="0" w:color="auto"/>
            <w:left w:val="none" w:sz="0" w:space="0" w:color="auto"/>
            <w:bottom w:val="none" w:sz="0" w:space="0" w:color="auto"/>
            <w:right w:val="none" w:sz="0" w:space="0" w:color="auto"/>
          </w:divBdr>
        </w:div>
      </w:divsChild>
    </w:div>
    <w:div w:id="1335108593">
      <w:bodyDiv w:val="1"/>
      <w:marLeft w:val="0"/>
      <w:marRight w:val="0"/>
      <w:marTop w:val="0"/>
      <w:marBottom w:val="0"/>
      <w:divBdr>
        <w:top w:val="none" w:sz="0" w:space="0" w:color="auto"/>
        <w:left w:val="none" w:sz="0" w:space="0" w:color="auto"/>
        <w:bottom w:val="none" w:sz="0" w:space="0" w:color="auto"/>
        <w:right w:val="none" w:sz="0" w:space="0" w:color="auto"/>
      </w:divBdr>
    </w:div>
    <w:div w:id="1353804655">
      <w:bodyDiv w:val="1"/>
      <w:marLeft w:val="0"/>
      <w:marRight w:val="0"/>
      <w:marTop w:val="0"/>
      <w:marBottom w:val="0"/>
      <w:divBdr>
        <w:top w:val="none" w:sz="0" w:space="0" w:color="auto"/>
        <w:left w:val="none" w:sz="0" w:space="0" w:color="auto"/>
        <w:bottom w:val="none" w:sz="0" w:space="0" w:color="auto"/>
        <w:right w:val="none" w:sz="0" w:space="0" w:color="auto"/>
      </w:divBdr>
      <w:divsChild>
        <w:div w:id="706878665">
          <w:marLeft w:val="0"/>
          <w:marRight w:val="0"/>
          <w:marTop w:val="0"/>
          <w:marBottom w:val="0"/>
          <w:divBdr>
            <w:top w:val="none" w:sz="0" w:space="0" w:color="auto"/>
            <w:left w:val="none" w:sz="0" w:space="0" w:color="auto"/>
            <w:bottom w:val="none" w:sz="0" w:space="0" w:color="auto"/>
            <w:right w:val="none" w:sz="0" w:space="0" w:color="auto"/>
          </w:divBdr>
        </w:div>
        <w:div w:id="777524697">
          <w:marLeft w:val="0"/>
          <w:marRight w:val="0"/>
          <w:marTop w:val="0"/>
          <w:marBottom w:val="0"/>
          <w:divBdr>
            <w:top w:val="none" w:sz="0" w:space="0" w:color="auto"/>
            <w:left w:val="none" w:sz="0" w:space="0" w:color="auto"/>
            <w:bottom w:val="none" w:sz="0" w:space="0" w:color="auto"/>
            <w:right w:val="none" w:sz="0" w:space="0" w:color="auto"/>
          </w:divBdr>
        </w:div>
        <w:div w:id="872111316">
          <w:marLeft w:val="0"/>
          <w:marRight w:val="0"/>
          <w:marTop w:val="0"/>
          <w:marBottom w:val="0"/>
          <w:divBdr>
            <w:top w:val="none" w:sz="0" w:space="0" w:color="auto"/>
            <w:left w:val="none" w:sz="0" w:space="0" w:color="auto"/>
            <w:bottom w:val="none" w:sz="0" w:space="0" w:color="auto"/>
            <w:right w:val="none" w:sz="0" w:space="0" w:color="auto"/>
          </w:divBdr>
        </w:div>
        <w:div w:id="1145046141">
          <w:marLeft w:val="0"/>
          <w:marRight w:val="0"/>
          <w:marTop w:val="0"/>
          <w:marBottom w:val="0"/>
          <w:divBdr>
            <w:top w:val="none" w:sz="0" w:space="0" w:color="auto"/>
            <w:left w:val="none" w:sz="0" w:space="0" w:color="auto"/>
            <w:bottom w:val="none" w:sz="0" w:space="0" w:color="auto"/>
            <w:right w:val="none" w:sz="0" w:space="0" w:color="auto"/>
          </w:divBdr>
        </w:div>
        <w:div w:id="1277904202">
          <w:marLeft w:val="0"/>
          <w:marRight w:val="0"/>
          <w:marTop w:val="0"/>
          <w:marBottom w:val="0"/>
          <w:divBdr>
            <w:top w:val="none" w:sz="0" w:space="0" w:color="auto"/>
            <w:left w:val="none" w:sz="0" w:space="0" w:color="auto"/>
            <w:bottom w:val="none" w:sz="0" w:space="0" w:color="auto"/>
            <w:right w:val="none" w:sz="0" w:space="0" w:color="auto"/>
          </w:divBdr>
        </w:div>
        <w:div w:id="1933587956">
          <w:marLeft w:val="0"/>
          <w:marRight w:val="0"/>
          <w:marTop w:val="0"/>
          <w:marBottom w:val="0"/>
          <w:divBdr>
            <w:top w:val="none" w:sz="0" w:space="0" w:color="auto"/>
            <w:left w:val="none" w:sz="0" w:space="0" w:color="auto"/>
            <w:bottom w:val="none" w:sz="0" w:space="0" w:color="auto"/>
            <w:right w:val="none" w:sz="0" w:space="0" w:color="auto"/>
          </w:divBdr>
        </w:div>
        <w:div w:id="1993437339">
          <w:marLeft w:val="0"/>
          <w:marRight w:val="0"/>
          <w:marTop w:val="0"/>
          <w:marBottom w:val="0"/>
          <w:divBdr>
            <w:top w:val="none" w:sz="0" w:space="0" w:color="auto"/>
            <w:left w:val="none" w:sz="0" w:space="0" w:color="auto"/>
            <w:bottom w:val="none" w:sz="0" w:space="0" w:color="auto"/>
            <w:right w:val="none" w:sz="0" w:space="0" w:color="auto"/>
          </w:divBdr>
        </w:div>
      </w:divsChild>
    </w:div>
    <w:div w:id="1400706795">
      <w:bodyDiv w:val="1"/>
      <w:marLeft w:val="0"/>
      <w:marRight w:val="0"/>
      <w:marTop w:val="0"/>
      <w:marBottom w:val="0"/>
      <w:divBdr>
        <w:top w:val="none" w:sz="0" w:space="0" w:color="auto"/>
        <w:left w:val="none" w:sz="0" w:space="0" w:color="auto"/>
        <w:bottom w:val="none" w:sz="0" w:space="0" w:color="auto"/>
        <w:right w:val="none" w:sz="0" w:space="0" w:color="auto"/>
      </w:divBdr>
      <w:divsChild>
        <w:div w:id="572202799">
          <w:marLeft w:val="0"/>
          <w:marRight w:val="0"/>
          <w:marTop w:val="0"/>
          <w:marBottom w:val="0"/>
          <w:divBdr>
            <w:top w:val="none" w:sz="0" w:space="0" w:color="auto"/>
            <w:left w:val="none" w:sz="0" w:space="0" w:color="auto"/>
            <w:bottom w:val="none" w:sz="0" w:space="0" w:color="auto"/>
            <w:right w:val="none" w:sz="0" w:space="0" w:color="auto"/>
          </w:divBdr>
        </w:div>
        <w:div w:id="985747214">
          <w:marLeft w:val="0"/>
          <w:marRight w:val="0"/>
          <w:marTop w:val="0"/>
          <w:marBottom w:val="0"/>
          <w:divBdr>
            <w:top w:val="none" w:sz="0" w:space="0" w:color="auto"/>
            <w:left w:val="none" w:sz="0" w:space="0" w:color="auto"/>
            <w:bottom w:val="none" w:sz="0" w:space="0" w:color="auto"/>
            <w:right w:val="none" w:sz="0" w:space="0" w:color="auto"/>
          </w:divBdr>
        </w:div>
        <w:div w:id="1080326221">
          <w:marLeft w:val="0"/>
          <w:marRight w:val="0"/>
          <w:marTop w:val="0"/>
          <w:marBottom w:val="0"/>
          <w:divBdr>
            <w:top w:val="none" w:sz="0" w:space="0" w:color="auto"/>
            <w:left w:val="none" w:sz="0" w:space="0" w:color="auto"/>
            <w:bottom w:val="none" w:sz="0" w:space="0" w:color="auto"/>
            <w:right w:val="none" w:sz="0" w:space="0" w:color="auto"/>
          </w:divBdr>
        </w:div>
      </w:divsChild>
    </w:div>
    <w:div w:id="1478842599">
      <w:bodyDiv w:val="1"/>
      <w:marLeft w:val="0"/>
      <w:marRight w:val="0"/>
      <w:marTop w:val="0"/>
      <w:marBottom w:val="0"/>
      <w:divBdr>
        <w:top w:val="none" w:sz="0" w:space="0" w:color="auto"/>
        <w:left w:val="none" w:sz="0" w:space="0" w:color="auto"/>
        <w:bottom w:val="none" w:sz="0" w:space="0" w:color="auto"/>
        <w:right w:val="none" w:sz="0" w:space="0" w:color="auto"/>
      </w:divBdr>
    </w:div>
    <w:div w:id="1497644404">
      <w:bodyDiv w:val="1"/>
      <w:marLeft w:val="0"/>
      <w:marRight w:val="0"/>
      <w:marTop w:val="0"/>
      <w:marBottom w:val="0"/>
      <w:divBdr>
        <w:top w:val="none" w:sz="0" w:space="0" w:color="auto"/>
        <w:left w:val="none" w:sz="0" w:space="0" w:color="auto"/>
        <w:bottom w:val="none" w:sz="0" w:space="0" w:color="auto"/>
        <w:right w:val="none" w:sz="0" w:space="0" w:color="auto"/>
      </w:divBdr>
      <w:divsChild>
        <w:div w:id="212037192">
          <w:marLeft w:val="0"/>
          <w:marRight w:val="0"/>
          <w:marTop w:val="0"/>
          <w:marBottom w:val="0"/>
          <w:divBdr>
            <w:top w:val="none" w:sz="0" w:space="0" w:color="auto"/>
            <w:left w:val="none" w:sz="0" w:space="0" w:color="auto"/>
            <w:bottom w:val="none" w:sz="0" w:space="0" w:color="auto"/>
            <w:right w:val="none" w:sz="0" w:space="0" w:color="auto"/>
          </w:divBdr>
        </w:div>
        <w:div w:id="235675901">
          <w:marLeft w:val="0"/>
          <w:marRight w:val="0"/>
          <w:marTop w:val="0"/>
          <w:marBottom w:val="0"/>
          <w:divBdr>
            <w:top w:val="none" w:sz="0" w:space="0" w:color="auto"/>
            <w:left w:val="none" w:sz="0" w:space="0" w:color="auto"/>
            <w:bottom w:val="none" w:sz="0" w:space="0" w:color="auto"/>
            <w:right w:val="none" w:sz="0" w:space="0" w:color="auto"/>
          </w:divBdr>
        </w:div>
        <w:div w:id="268200636">
          <w:marLeft w:val="0"/>
          <w:marRight w:val="0"/>
          <w:marTop w:val="0"/>
          <w:marBottom w:val="0"/>
          <w:divBdr>
            <w:top w:val="none" w:sz="0" w:space="0" w:color="auto"/>
            <w:left w:val="none" w:sz="0" w:space="0" w:color="auto"/>
            <w:bottom w:val="none" w:sz="0" w:space="0" w:color="auto"/>
            <w:right w:val="none" w:sz="0" w:space="0" w:color="auto"/>
          </w:divBdr>
        </w:div>
        <w:div w:id="377170488">
          <w:marLeft w:val="0"/>
          <w:marRight w:val="0"/>
          <w:marTop w:val="0"/>
          <w:marBottom w:val="0"/>
          <w:divBdr>
            <w:top w:val="none" w:sz="0" w:space="0" w:color="auto"/>
            <w:left w:val="none" w:sz="0" w:space="0" w:color="auto"/>
            <w:bottom w:val="none" w:sz="0" w:space="0" w:color="auto"/>
            <w:right w:val="none" w:sz="0" w:space="0" w:color="auto"/>
          </w:divBdr>
        </w:div>
        <w:div w:id="1065571287">
          <w:marLeft w:val="0"/>
          <w:marRight w:val="0"/>
          <w:marTop w:val="0"/>
          <w:marBottom w:val="0"/>
          <w:divBdr>
            <w:top w:val="none" w:sz="0" w:space="0" w:color="auto"/>
            <w:left w:val="none" w:sz="0" w:space="0" w:color="auto"/>
            <w:bottom w:val="none" w:sz="0" w:space="0" w:color="auto"/>
            <w:right w:val="none" w:sz="0" w:space="0" w:color="auto"/>
          </w:divBdr>
        </w:div>
        <w:div w:id="1274089490">
          <w:marLeft w:val="0"/>
          <w:marRight w:val="0"/>
          <w:marTop w:val="0"/>
          <w:marBottom w:val="0"/>
          <w:divBdr>
            <w:top w:val="none" w:sz="0" w:space="0" w:color="auto"/>
            <w:left w:val="none" w:sz="0" w:space="0" w:color="auto"/>
            <w:bottom w:val="none" w:sz="0" w:space="0" w:color="auto"/>
            <w:right w:val="none" w:sz="0" w:space="0" w:color="auto"/>
          </w:divBdr>
        </w:div>
        <w:div w:id="1710059194">
          <w:marLeft w:val="0"/>
          <w:marRight w:val="0"/>
          <w:marTop w:val="0"/>
          <w:marBottom w:val="0"/>
          <w:divBdr>
            <w:top w:val="none" w:sz="0" w:space="0" w:color="auto"/>
            <w:left w:val="none" w:sz="0" w:space="0" w:color="auto"/>
            <w:bottom w:val="none" w:sz="0" w:space="0" w:color="auto"/>
            <w:right w:val="none" w:sz="0" w:space="0" w:color="auto"/>
          </w:divBdr>
        </w:div>
      </w:divsChild>
    </w:div>
    <w:div w:id="1634942558">
      <w:bodyDiv w:val="1"/>
      <w:marLeft w:val="0"/>
      <w:marRight w:val="0"/>
      <w:marTop w:val="0"/>
      <w:marBottom w:val="0"/>
      <w:divBdr>
        <w:top w:val="none" w:sz="0" w:space="0" w:color="auto"/>
        <w:left w:val="none" w:sz="0" w:space="0" w:color="auto"/>
        <w:bottom w:val="none" w:sz="0" w:space="0" w:color="auto"/>
        <w:right w:val="none" w:sz="0" w:space="0" w:color="auto"/>
      </w:divBdr>
      <w:divsChild>
        <w:div w:id="88233035">
          <w:marLeft w:val="0"/>
          <w:marRight w:val="0"/>
          <w:marTop w:val="0"/>
          <w:marBottom w:val="0"/>
          <w:divBdr>
            <w:top w:val="none" w:sz="0" w:space="0" w:color="auto"/>
            <w:left w:val="none" w:sz="0" w:space="0" w:color="auto"/>
            <w:bottom w:val="none" w:sz="0" w:space="0" w:color="auto"/>
            <w:right w:val="none" w:sz="0" w:space="0" w:color="auto"/>
          </w:divBdr>
        </w:div>
        <w:div w:id="721170847">
          <w:marLeft w:val="0"/>
          <w:marRight w:val="0"/>
          <w:marTop w:val="0"/>
          <w:marBottom w:val="0"/>
          <w:divBdr>
            <w:top w:val="none" w:sz="0" w:space="0" w:color="auto"/>
            <w:left w:val="none" w:sz="0" w:space="0" w:color="auto"/>
            <w:bottom w:val="none" w:sz="0" w:space="0" w:color="auto"/>
            <w:right w:val="none" w:sz="0" w:space="0" w:color="auto"/>
          </w:divBdr>
        </w:div>
        <w:div w:id="1081679660">
          <w:marLeft w:val="0"/>
          <w:marRight w:val="0"/>
          <w:marTop w:val="0"/>
          <w:marBottom w:val="0"/>
          <w:divBdr>
            <w:top w:val="none" w:sz="0" w:space="0" w:color="auto"/>
            <w:left w:val="none" w:sz="0" w:space="0" w:color="auto"/>
            <w:bottom w:val="none" w:sz="0" w:space="0" w:color="auto"/>
            <w:right w:val="none" w:sz="0" w:space="0" w:color="auto"/>
          </w:divBdr>
        </w:div>
        <w:div w:id="1350256900">
          <w:marLeft w:val="0"/>
          <w:marRight w:val="0"/>
          <w:marTop w:val="0"/>
          <w:marBottom w:val="0"/>
          <w:divBdr>
            <w:top w:val="none" w:sz="0" w:space="0" w:color="auto"/>
            <w:left w:val="none" w:sz="0" w:space="0" w:color="auto"/>
            <w:bottom w:val="none" w:sz="0" w:space="0" w:color="auto"/>
            <w:right w:val="none" w:sz="0" w:space="0" w:color="auto"/>
          </w:divBdr>
        </w:div>
        <w:div w:id="1684160099">
          <w:marLeft w:val="0"/>
          <w:marRight w:val="0"/>
          <w:marTop w:val="0"/>
          <w:marBottom w:val="0"/>
          <w:divBdr>
            <w:top w:val="none" w:sz="0" w:space="0" w:color="auto"/>
            <w:left w:val="none" w:sz="0" w:space="0" w:color="auto"/>
            <w:bottom w:val="none" w:sz="0" w:space="0" w:color="auto"/>
            <w:right w:val="none" w:sz="0" w:space="0" w:color="auto"/>
          </w:divBdr>
        </w:div>
      </w:divsChild>
    </w:div>
    <w:div w:id="1643533927">
      <w:bodyDiv w:val="1"/>
      <w:marLeft w:val="0"/>
      <w:marRight w:val="0"/>
      <w:marTop w:val="0"/>
      <w:marBottom w:val="0"/>
      <w:divBdr>
        <w:top w:val="none" w:sz="0" w:space="0" w:color="auto"/>
        <w:left w:val="none" w:sz="0" w:space="0" w:color="auto"/>
        <w:bottom w:val="none" w:sz="0" w:space="0" w:color="auto"/>
        <w:right w:val="none" w:sz="0" w:space="0" w:color="auto"/>
      </w:divBdr>
      <w:divsChild>
        <w:div w:id="147325176">
          <w:marLeft w:val="0"/>
          <w:marRight w:val="0"/>
          <w:marTop w:val="0"/>
          <w:marBottom w:val="0"/>
          <w:divBdr>
            <w:top w:val="none" w:sz="0" w:space="0" w:color="auto"/>
            <w:left w:val="none" w:sz="0" w:space="0" w:color="auto"/>
            <w:bottom w:val="none" w:sz="0" w:space="0" w:color="auto"/>
            <w:right w:val="none" w:sz="0" w:space="0" w:color="auto"/>
          </w:divBdr>
        </w:div>
        <w:div w:id="258803744">
          <w:marLeft w:val="0"/>
          <w:marRight w:val="0"/>
          <w:marTop w:val="0"/>
          <w:marBottom w:val="0"/>
          <w:divBdr>
            <w:top w:val="none" w:sz="0" w:space="0" w:color="auto"/>
            <w:left w:val="none" w:sz="0" w:space="0" w:color="auto"/>
            <w:bottom w:val="none" w:sz="0" w:space="0" w:color="auto"/>
            <w:right w:val="none" w:sz="0" w:space="0" w:color="auto"/>
          </w:divBdr>
        </w:div>
        <w:div w:id="623342602">
          <w:marLeft w:val="0"/>
          <w:marRight w:val="0"/>
          <w:marTop w:val="0"/>
          <w:marBottom w:val="0"/>
          <w:divBdr>
            <w:top w:val="none" w:sz="0" w:space="0" w:color="auto"/>
            <w:left w:val="none" w:sz="0" w:space="0" w:color="auto"/>
            <w:bottom w:val="none" w:sz="0" w:space="0" w:color="auto"/>
            <w:right w:val="none" w:sz="0" w:space="0" w:color="auto"/>
          </w:divBdr>
        </w:div>
        <w:div w:id="861209916">
          <w:marLeft w:val="0"/>
          <w:marRight w:val="0"/>
          <w:marTop w:val="0"/>
          <w:marBottom w:val="0"/>
          <w:divBdr>
            <w:top w:val="none" w:sz="0" w:space="0" w:color="auto"/>
            <w:left w:val="none" w:sz="0" w:space="0" w:color="auto"/>
            <w:bottom w:val="none" w:sz="0" w:space="0" w:color="auto"/>
            <w:right w:val="none" w:sz="0" w:space="0" w:color="auto"/>
          </w:divBdr>
        </w:div>
        <w:div w:id="893350468">
          <w:marLeft w:val="0"/>
          <w:marRight w:val="0"/>
          <w:marTop w:val="0"/>
          <w:marBottom w:val="0"/>
          <w:divBdr>
            <w:top w:val="none" w:sz="0" w:space="0" w:color="auto"/>
            <w:left w:val="none" w:sz="0" w:space="0" w:color="auto"/>
            <w:bottom w:val="none" w:sz="0" w:space="0" w:color="auto"/>
            <w:right w:val="none" w:sz="0" w:space="0" w:color="auto"/>
          </w:divBdr>
        </w:div>
        <w:div w:id="940643272">
          <w:marLeft w:val="0"/>
          <w:marRight w:val="0"/>
          <w:marTop w:val="0"/>
          <w:marBottom w:val="0"/>
          <w:divBdr>
            <w:top w:val="none" w:sz="0" w:space="0" w:color="auto"/>
            <w:left w:val="none" w:sz="0" w:space="0" w:color="auto"/>
            <w:bottom w:val="none" w:sz="0" w:space="0" w:color="auto"/>
            <w:right w:val="none" w:sz="0" w:space="0" w:color="auto"/>
          </w:divBdr>
        </w:div>
        <w:div w:id="1051659879">
          <w:marLeft w:val="0"/>
          <w:marRight w:val="0"/>
          <w:marTop w:val="0"/>
          <w:marBottom w:val="0"/>
          <w:divBdr>
            <w:top w:val="none" w:sz="0" w:space="0" w:color="auto"/>
            <w:left w:val="none" w:sz="0" w:space="0" w:color="auto"/>
            <w:bottom w:val="none" w:sz="0" w:space="0" w:color="auto"/>
            <w:right w:val="none" w:sz="0" w:space="0" w:color="auto"/>
          </w:divBdr>
        </w:div>
        <w:div w:id="1054617115">
          <w:marLeft w:val="0"/>
          <w:marRight w:val="0"/>
          <w:marTop w:val="0"/>
          <w:marBottom w:val="0"/>
          <w:divBdr>
            <w:top w:val="none" w:sz="0" w:space="0" w:color="auto"/>
            <w:left w:val="none" w:sz="0" w:space="0" w:color="auto"/>
            <w:bottom w:val="none" w:sz="0" w:space="0" w:color="auto"/>
            <w:right w:val="none" w:sz="0" w:space="0" w:color="auto"/>
          </w:divBdr>
        </w:div>
        <w:div w:id="1339119286">
          <w:marLeft w:val="0"/>
          <w:marRight w:val="0"/>
          <w:marTop w:val="0"/>
          <w:marBottom w:val="0"/>
          <w:divBdr>
            <w:top w:val="none" w:sz="0" w:space="0" w:color="auto"/>
            <w:left w:val="none" w:sz="0" w:space="0" w:color="auto"/>
            <w:bottom w:val="none" w:sz="0" w:space="0" w:color="auto"/>
            <w:right w:val="none" w:sz="0" w:space="0" w:color="auto"/>
          </w:divBdr>
        </w:div>
        <w:div w:id="1431971438">
          <w:marLeft w:val="0"/>
          <w:marRight w:val="0"/>
          <w:marTop w:val="0"/>
          <w:marBottom w:val="0"/>
          <w:divBdr>
            <w:top w:val="none" w:sz="0" w:space="0" w:color="auto"/>
            <w:left w:val="none" w:sz="0" w:space="0" w:color="auto"/>
            <w:bottom w:val="none" w:sz="0" w:space="0" w:color="auto"/>
            <w:right w:val="none" w:sz="0" w:space="0" w:color="auto"/>
          </w:divBdr>
        </w:div>
        <w:div w:id="1488210080">
          <w:marLeft w:val="0"/>
          <w:marRight w:val="0"/>
          <w:marTop w:val="0"/>
          <w:marBottom w:val="0"/>
          <w:divBdr>
            <w:top w:val="none" w:sz="0" w:space="0" w:color="auto"/>
            <w:left w:val="none" w:sz="0" w:space="0" w:color="auto"/>
            <w:bottom w:val="none" w:sz="0" w:space="0" w:color="auto"/>
            <w:right w:val="none" w:sz="0" w:space="0" w:color="auto"/>
          </w:divBdr>
        </w:div>
        <w:div w:id="1769813054">
          <w:marLeft w:val="0"/>
          <w:marRight w:val="0"/>
          <w:marTop w:val="0"/>
          <w:marBottom w:val="0"/>
          <w:divBdr>
            <w:top w:val="none" w:sz="0" w:space="0" w:color="auto"/>
            <w:left w:val="none" w:sz="0" w:space="0" w:color="auto"/>
            <w:bottom w:val="none" w:sz="0" w:space="0" w:color="auto"/>
            <w:right w:val="none" w:sz="0" w:space="0" w:color="auto"/>
          </w:divBdr>
        </w:div>
        <w:div w:id="1816676972">
          <w:marLeft w:val="0"/>
          <w:marRight w:val="0"/>
          <w:marTop w:val="0"/>
          <w:marBottom w:val="0"/>
          <w:divBdr>
            <w:top w:val="none" w:sz="0" w:space="0" w:color="auto"/>
            <w:left w:val="none" w:sz="0" w:space="0" w:color="auto"/>
            <w:bottom w:val="none" w:sz="0" w:space="0" w:color="auto"/>
            <w:right w:val="none" w:sz="0" w:space="0" w:color="auto"/>
          </w:divBdr>
        </w:div>
      </w:divsChild>
    </w:div>
    <w:div w:id="1695956155">
      <w:bodyDiv w:val="1"/>
      <w:marLeft w:val="0"/>
      <w:marRight w:val="0"/>
      <w:marTop w:val="0"/>
      <w:marBottom w:val="0"/>
      <w:divBdr>
        <w:top w:val="none" w:sz="0" w:space="0" w:color="auto"/>
        <w:left w:val="none" w:sz="0" w:space="0" w:color="auto"/>
        <w:bottom w:val="none" w:sz="0" w:space="0" w:color="auto"/>
        <w:right w:val="none" w:sz="0" w:space="0" w:color="auto"/>
      </w:divBdr>
    </w:div>
    <w:div w:id="1719163458">
      <w:bodyDiv w:val="1"/>
      <w:marLeft w:val="0"/>
      <w:marRight w:val="0"/>
      <w:marTop w:val="0"/>
      <w:marBottom w:val="0"/>
      <w:divBdr>
        <w:top w:val="none" w:sz="0" w:space="0" w:color="auto"/>
        <w:left w:val="none" w:sz="0" w:space="0" w:color="auto"/>
        <w:bottom w:val="none" w:sz="0" w:space="0" w:color="auto"/>
        <w:right w:val="none" w:sz="0" w:space="0" w:color="auto"/>
      </w:divBdr>
      <w:divsChild>
        <w:div w:id="203180460">
          <w:marLeft w:val="0"/>
          <w:marRight w:val="0"/>
          <w:marTop w:val="0"/>
          <w:marBottom w:val="0"/>
          <w:divBdr>
            <w:top w:val="none" w:sz="0" w:space="0" w:color="auto"/>
            <w:left w:val="none" w:sz="0" w:space="0" w:color="auto"/>
            <w:bottom w:val="single" w:sz="6" w:space="0" w:color="B1B4B6"/>
            <w:right w:val="none" w:sz="0" w:space="0" w:color="auto"/>
          </w:divBdr>
        </w:div>
        <w:div w:id="518784347">
          <w:marLeft w:val="0"/>
          <w:marRight w:val="0"/>
          <w:marTop w:val="0"/>
          <w:marBottom w:val="0"/>
          <w:divBdr>
            <w:top w:val="none" w:sz="0" w:space="0" w:color="auto"/>
            <w:left w:val="none" w:sz="0" w:space="0" w:color="auto"/>
            <w:bottom w:val="single" w:sz="6" w:space="0" w:color="B1B4B6"/>
            <w:right w:val="none" w:sz="0" w:space="0" w:color="auto"/>
          </w:divBdr>
        </w:div>
        <w:div w:id="1407075122">
          <w:marLeft w:val="0"/>
          <w:marRight w:val="0"/>
          <w:marTop w:val="0"/>
          <w:marBottom w:val="0"/>
          <w:divBdr>
            <w:top w:val="none" w:sz="0" w:space="0" w:color="auto"/>
            <w:left w:val="none" w:sz="0" w:space="0" w:color="auto"/>
            <w:bottom w:val="single" w:sz="6" w:space="0" w:color="B1B4B6"/>
            <w:right w:val="none" w:sz="0" w:space="0" w:color="auto"/>
          </w:divBdr>
        </w:div>
        <w:div w:id="1837379724">
          <w:marLeft w:val="0"/>
          <w:marRight w:val="0"/>
          <w:marTop w:val="0"/>
          <w:marBottom w:val="0"/>
          <w:divBdr>
            <w:top w:val="none" w:sz="0" w:space="0" w:color="auto"/>
            <w:left w:val="none" w:sz="0" w:space="0" w:color="auto"/>
            <w:bottom w:val="single" w:sz="6" w:space="0" w:color="B1B4B6"/>
            <w:right w:val="none" w:sz="0" w:space="0" w:color="auto"/>
          </w:divBdr>
        </w:div>
        <w:div w:id="2024281498">
          <w:marLeft w:val="0"/>
          <w:marRight w:val="0"/>
          <w:marTop w:val="0"/>
          <w:marBottom w:val="0"/>
          <w:divBdr>
            <w:top w:val="none" w:sz="0" w:space="0" w:color="auto"/>
            <w:left w:val="none" w:sz="0" w:space="0" w:color="auto"/>
            <w:bottom w:val="single" w:sz="6" w:space="0" w:color="B1B4B6"/>
            <w:right w:val="none" w:sz="0" w:space="0" w:color="auto"/>
          </w:divBdr>
        </w:div>
      </w:divsChild>
    </w:div>
    <w:div w:id="1767535341">
      <w:bodyDiv w:val="1"/>
      <w:marLeft w:val="0"/>
      <w:marRight w:val="0"/>
      <w:marTop w:val="0"/>
      <w:marBottom w:val="0"/>
      <w:divBdr>
        <w:top w:val="none" w:sz="0" w:space="0" w:color="auto"/>
        <w:left w:val="none" w:sz="0" w:space="0" w:color="auto"/>
        <w:bottom w:val="none" w:sz="0" w:space="0" w:color="auto"/>
        <w:right w:val="none" w:sz="0" w:space="0" w:color="auto"/>
      </w:divBdr>
    </w:div>
    <w:div w:id="1818259437">
      <w:bodyDiv w:val="1"/>
      <w:marLeft w:val="0"/>
      <w:marRight w:val="0"/>
      <w:marTop w:val="0"/>
      <w:marBottom w:val="0"/>
      <w:divBdr>
        <w:top w:val="none" w:sz="0" w:space="0" w:color="auto"/>
        <w:left w:val="none" w:sz="0" w:space="0" w:color="auto"/>
        <w:bottom w:val="none" w:sz="0" w:space="0" w:color="auto"/>
        <w:right w:val="none" w:sz="0" w:space="0" w:color="auto"/>
      </w:divBdr>
      <w:divsChild>
        <w:div w:id="331108626">
          <w:marLeft w:val="0"/>
          <w:marRight w:val="0"/>
          <w:marTop w:val="0"/>
          <w:marBottom w:val="0"/>
          <w:divBdr>
            <w:top w:val="none" w:sz="0" w:space="0" w:color="auto"/>
            <w:left w:val="none" w:sz="0" w:space="0" w:color="auto"/>
            <w:bottom w:val="none" w:sz="0" w:space="0" w:color="auto"/>
            <w:right w:val="none" w:sz="0" w:space="0" w:color="auto"/>
          </w:divBdr>
        </w:div>
        <w:div w:id="760681513">
          <w:marLeft w:val="0"/>
          <w:marRight w:val="0"/>
          <w:marTop w:val="0"/>
          <w:marBottom w:val="0"/>
          <w:divBdr>
            <w:top w:val="none" w:sz="0" w:space="0" w:color="auto"/>
            <w:left w:val="none" w:sz="0" w:space="0" w:color="auto"/>
            <w:bottom w:val="none" w:sz="0" w:space="0" w:color="auto"/>
            <w:right w:val="none" w:sz="0" w:space="0" w:color="auto"/>
          </w:divBdr>
        </w:div>
        <w:div w:id="1358047054">
          <w:marLeft w:val="0"/>
          <w:marRight w:val="0"/>
          <w:marTop w:val="0"/>
          <w:marBottom w:val="0"/>
          <w:divBdr>
            <w:top w:val="none" w:sz="0" w:space="0" w:color="auto"/>
            <w:left w:val="none" w:sz="0" w:space="0" w:color="auto"/>
            <w:bottom w:val="none" w:sz="0" w:space="0" w:color="auto"/>
            <w:right w:val="none" w:sz="0" w:space="0" w:color="auto"/>
          </w:divBdr>
        </w:div>
        <w:div w:id="1924992637">
          <w:marLeft w:val="0"/>
          <w:marRight w:val="0"/>
          <w:marTop w:val="0"/>
          <w:marBottom w:val="0"/>
          <w:divBdr>
            <w:top w:val="none" w:sz="0" w:space="0" w:color="auto"/>
            <w:left w:val="none" w:sz="0" w:space="0" w:color="auto"/>
            <w:bottom w:val="none" w:sz="0" w:space="0" w:color="auto"/>
            <w:right w:val="none" w:sz="0" w:space="0" w:color="auto"/>
          </w:divBdr>
        </w:div>
      </w:divsChild>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sChild>
        <w:div w:id="24839601">
          <w:marLeft w:val="0"/>
          <w:marRight w:val="0"/>
          <w:marTop w:val="0"/>
          <w:marBottom w:val="0"/>
          <w:divBdr>
            <w:top w:val="none" w:sz="0" w:space="0" w:color="auto"/>
            <w:left w:val="none" w:sz="0" w:space="0" w:color="auto"/>
            <w:bottom w:val="none" w:sz="0" w:space="0" w:color="auto"/>
            <w:right w:val="none" w:sz="0" w:space="0" w:color="auto"/>
          </w:divBdr>
        </w:div>
        <w:div w:id="247005294">
          <w:marLeft w:val="0"/>
          <w:marRight w:val="0"/>
          <w:marTop w:val="0"/>
          <w:marBottom w:val="0"/>
          <w:divBdr>
            <w:top w:val="none" w:sz="0" w:space="0" w:color="auto"/>
            <w:left w:val="none" w:sz="0" w:space="0" w:color="auto"/>
            <w:bottom w:val="none" w:sz="0" w:space="0" w:color="auto"/>
            <w:right w:val="none" w:sz="0" w:space="0" w:color="auto"/>
          </w:divBdr>
        </w:div>
        <w:div w:id="413674015">
          <w:marLeft w:val="0"/>
          <w:marRight w:val="0"/>
          <w:marTop w:val="0"/>
          <w:marBottom w:val="0"/>
          <w:divBdr>
            <w:top w:val="none" w:sz="0" w:space="0" w:color="auto"/>
            <w:left w:val="none" w:sz="0" w:space="0" w:color="auto"/>
            <w:bottom w:val="none" w:sz="0" w:space="0" w:color="auto"/>
            <w:right w:val="none" w:sz="0" w:space="0" w:color="auto"/>
          </w:divBdr>
        </w:div>
        <w:div w:id="1427379888">
          <w:marLeft w:val="0"/>
          <w:marRight w:val="0"/>
          <w:marTop w:val="0"/>
          <w:marBottom w:val="0"/>
          <w:divBdr>
            <w:top w:val="none" w:sz="0" w:space="0" w:color="auto"/>
            <w:left w:val="none" w:sz="0" w:space="0" w:color="auto"/>
            <w:bottom w:val="none" w:sz="0" w:space="0" w:color="auto"/>
            <w:right w:val="none" w:sz="0" w:space="0" w:color="auto"/>
          </w:divBdr>
        </w:div>
        <w:div w:id="1663313489">
          <w:marLeft w:val="0"/>
          <w:marRight w:val="0"/>
          <w:marTop w:val="0"/>
          <w:marBottom w:val="0"/>
          <w:divBdr>
            <w:top w:val="none" w:sz="0" w:space="0" w:color="auto"/>
            <w:left w:val="none" w:sz="0" w:space="0" w:color="auto"/>
            <w:bottom w:val="none" w:sz="0" w:space="0" w:color="auto"/>
            <w:right w:val="none" w:sz="0" w:space="0" w:color="auto"/>
          </w:divBdr>
        </w:div>
        <w:div w:id="1901163858">
          <w:marLeft w:val="0"/>
          <w:marRight w:val="0"/>
          <w:marTop w:val="0"/>
          <w:marBottom w:val="0"/>
          <w:divBdr>
            <w:top w:val="none" w:sz="0" w:space="0" w:color="auto"/>
            <w:left w:val="none" w:sz="0" w:space="0" w:color="auto"/>
            <w:bottom w:val="none" w:sz="0" w:space="0" w:color="auto"/>
            <w:right w:val="none" w:sz="0" w:space="0" w:color="auto"/>
          </w:divBdr>
        </w:div>
        <w:div w:id="1988969789">
          <w:marLeft w:val="0"/>
          <w:marRight w:val="0"/>
          <w:marTop w:val="0"/>
          <w:marBottom w:val="0"/>
          <w:divBdr>
            <w:top w:val="none" w:sz="0" w:space="0" w:color="auto"/>
            <w:left w:val="none" w:sz="0" w:space="0" w:color="auto"/>
            <w:bottom w:val="none" w:sz="0" w:space="0" w:color="auto"/>
            <w:right w:val="none" w:sz="0" w:space="0" w:color="auto"/>
          </w:divBdr>
        </w:div>
        <w:div w:id="20533824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eader" Target="header3.xm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6.xml"/><Relationship Id="rId21" Type="http://schemas.openxmlformats.org/officeDocument/2006/relationships/hyperlink" Target="https://crowncommercial.qualtrics.com/jfe/form/SV_9YO5ox0tT0ofQ0u" TargetMode="External"/><Relationship Id="rId34" Type="http://schemas.openxmlformats.org/officeDocument/2006/relationships/hyperlink" Target="https://redirect.contractawardservice.crowncommercial.gov.uk/g-cloud/services?id=531359612658725" TargetMode="External"/><Relationship Id="rId42" Type="http://schemas.openxmlformats.org/officeDocument/2006/relationships/header" Target="header8.xml"/><Relationship Id="rId47" Type="http://schemas.openxmlformats.org/officeDocument/2006/relationships/hyperlink" Target="https://www.gov.uk/service-manual/agile-delivery" TargetMode="External"/><Relationship Id="rId50" Type="http://schemas.openxmlformats.org/officeDocument/2006/relationships/hyperlink" Target="https://www.gov.uk/service-manual/agile-delivery/spend-controls-check-if-you-need-approval-to-spend-money-on-a-service" TargetMode="External"/><Relationship Id="rId55"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ncsc.gov.uk/collection/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footer" Target="footer5.xm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eader" Target="header7.xm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psa.gov.uk/sensitive-information-assets"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5.xml"/><Relationship Id="rId49" Type="http://schemas.openxmlformats.org/officeDocument/2006/relationships/hyperlink" Target="https://www.gov.uk/service-manual/agile-delivery/spend-controls-check-if-you-need-approval-to-spend-money-on-a-service"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8.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pni.gov.uk/content/adopt-risk-management-approach"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hyperlink" Target="https://www.gov.uk/guidance/check-employment-status-for-tax" TargetMode="External"/><Relationship Id="rId56"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05B898597FF45A1B0C568C106A207" ma:contentTypeVersion="14" ma:contentTypeDescription="Create a new document." ma:contentTypeScope="" ma:versionID="9c31b882d7ff3475ac0efb54d59d2291">
  <xsd:schema xmlns:xsd="http://www.w3.org/2001/XMLSchema" xmlns:xs="http://www.w3.org/2001/XMLSchema" xmlns:p="http://schemas.microsoft.com/office/2006/metadata/properties" xmlns:ns2="784efa91-eb80-414f-b1da-618e592ebfe2" xmlns:ns3="04738c6d-ecc8-46f1-821f-82e308eab3d9" targetNamespace="http://schemas.microsoft.com/office/2006/metadata/properties" ma:root="true" ma:fieldsID="858cb5573f676deeb5c8b349def6dd3a" ns2:_="" ns3:_="">
    <xsd:import namespace="784efa91-eb80-414f-b1da-618e592ebfe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efa91-eb80-414f-b1da-618e592eb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784efa91-eb80-414f-b1da-618e592ebf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5B5D-4B78-4A86-9BD2-489213DEE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efa91-eb80-414f-b1da-618e592ebfe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CB2D9-6922-47B9-B958-42CEA13A7F8C}">
  <ds:schemaRefs>
    <ds:schemaRef ds:uri="http://schemas.microsoft.com/sharepoint/v3/contenttype/forms"/>
  </ds:schemaRefs>
</ds:datastoreItem>
</file>

<file path=customXml/itemProps3.xml><?xml version="1.0" encoding="utf-8"?>
<ds:datastoreItem xmlns:ds="http://schemas.openxmlformats.org/officeDocument/2006/customXml" ds:itemID="{220A678A-8EDA-4534-881E-688808464F14}">
  <ds:schemaRefs>
    <ds:schemaRef ds:uri="http://schemas.microsoft.com/office/2006/metadata/properties"/>
    <ds:schemaRef ds:uri="http://schemas.microsoft.com/office/infopath/2007/PartnerControls"/>
    <ds:schemaRef ds:uri="04738c6d-ecc8-46f1-821f-82e308eab3d9"/>
    <ds:schemaRef ds:uri="784efa91-eb80-414f-b1da-618e592ebfe2"/>
  </ds:schemaRefs>
</ds:datastoreItem>
</file>

<file path=customXml/itemProps4.xml><?xml version="1.0" encoding="utf-8"?>
<ds:datastoreItem xmlns:ds="http://schemas.openxmlformats.org/officeDocument/2006/customXml" ds:itemID="{6F5ED9C2-3998-4F68-8077-F9C343A9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112</Pages>
  <Words>15428</Words>
  <Characters>87940</Characters>
  <Application>Microsoft Office Word</Application>
  <DocSecurity>0</DocSecurity>
  <Lines>732</Lines>
  <Paragraphs>206</Paragraphs>
  <ScaleCrop>false</ScaleCrop>
  <Company/>
  <LinksUpToDate>false</LinksUpToDate>
  <CharactersWithSpaces>103162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Gardiner, Esther C2 (UKStratCom DD-CM-SW-CO-50)</cp:lastModifiedBy>
  <cp:revision>2</cp:revision>
  <cp:lastPrinted>2024-11-07T15:51:00Z</cp:lastPrinted>
  <dcterms:created xsi:type="dcterms:W3CDTF">2024-11-25T11:43:00Z</dcterms:created>
  <dcterms:modified xsi:type="dcterms:W3CDTF">2024-11-25T11:43:00Z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0x01010003105B898597FF45A1B0C568C106A207</vt:lpwstr>
  </property>
  <property fmtid="{D5CDD505-2E9C-101B-9397-08002B2CF9AE}" pid="3" name="ClassificationContentMarkingHeaderShapeIds">
    <vt:lpwstr>5b41bfbe,7347a7fb,51c269d7,7fb0960d,1baaaca3,6b5d74e8</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2f3fb259,5149edec,73d1c699,2abaf323,6c01fcdc,34874caa</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2024-10-23T18:05:12Z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ac70e7fe-04e6-4a45-8a9e-745818b612aa</vt:lpwstr>
  </property>
  <property fmtid="{D5CDD505-2E9C-101B-9397-08002B2CF9AE}" pid="15" name="MSIP_Label_5e992740-1f89-4ed6-b51b-95a6d0136ac8_ContentBits">
    <vt:lpwstr>3</vt:lpwstr>
  </property>
  <property fmtid="{D5CDD505-2E9C-101B-9397-08002B2CF9AE}" pid="16" name="MediaServiceImageTags">
    <vt:lpwstr/>
  </property>
</Properties>
</file>