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3C476" w14:textId="77777777" w:rsidR="000E5909" w:rsidRPr="00B26AB3" w:rsidRDefault="000E5909" w:rsidP="00CB03B6">
      <w:pPr>
        <w:pStyle w:val="NoSpacing"/>
        <w:rPr>
          <w:rFonts w:ascii="Arial" w:hAnsi="Arial" w:cs="Arial"/>
          <w:b/>
          <w:sz w:val="24"/>
          <w:szCs w:val="24"/>
        </w:rPr>
      </w:pPr>
      <w:r w:rsidRPr="00B26AB3">
        <w:rPr>
          <w:rFonts w:ascii="Arial" w:hAnsi="Arial" w:cs="Arial"/>
          <w:b/>
          <w:sz w:val="24"/>
          <w:szCs w:val="24"/>
        </w:rPr>
        <w:t>INVITATION TO TENDER</w:t>
      </w:r>
    </w:p>
    <w:p w14:paraId="4C3137FC" w14:textId="77777777" w:rsidR="00874FF3" w:rsidRDefault="001E4F10" w:rsidP="00E844F6">
      <w:pPr>
        <w:pStyle w:val="NoSpacing"/>
        <w:pBdr>
          <w:bottom w:val="single" w:sz="4" w:space="1" w:color="auto"/>
        </w:pBdr>
        <w:rPr>
          <w:rFonts w:ascii="Arial" w:hAnsi="Arial" w:cs="Arial"/>
          <w:b/>
          <w:sz w:val="24"/>
          <w:szCs w:val="24"/>
        </w:rPr>
      </w:pPr>
      <w:r>
        <w:rPr>
          <w:rFonts w:ascii="Arial" w:hAnsi="Arial" w:cs="Arial"/>
          <w:b/>
          <w:sz w:val="24"/>
          <w:szCs w:val="24"/>
        </w:rPr>
        <w:t>‘Change at the Council’</w:t>
      </w:r>
      <w:r w:rsidR="0083114F">
        <w:rPr>
          <w:rFonts w:ascii="Arial" w:hAnsi="Arial" w:cs="Arial"/>
          <w:b/>
          <w:sz w:val="24"/>
          <w:szCs w:val="24"/>
        </w:rPr>
        <w:t xml:space="preserve"> </w:t>
      </w:r>
    </w:p>
    <w:p w14:paraId="4394E458" w14:textId="48321CCF" w:rsidR="00FC785A" w:rsidRPr="00E844F6" w:rsidRDefault="00874FF3" w:rsidP="00E844F6">
      <w:pPr>
        <w:pStyle w:val="NoSpacing"/>
        <w:pBdr>
          <w:bottom w:val="single" w:sz="4" w:space="1" w:color="auto"/>
        </w:pBdr>
        <w:rPr>
          <w:rFonts w:ascii="Arial" w:hAnsi="Arial" w:cs="Arial"/>
          <w:b/>
          <w:caps/>
          <w:sz w:val="24"/>
          <w:szCs w:val="24"/>
        </w:rPr>
      </w:pPr>
      <w:r>
        <w:rPr>
          <w:rFonts w:ascii="Arial" w:hAnsi="Arial" w:cs="Arial"/>
          <w:b/>
          <w:sz w:val="24"/>
          <w:szCs w:val="24"/>
        </w:rPr>
        <w:t xml:space="preserve">Consultancy </w:t>
      </w:r>
      <w:r w:rsidR="0083114F">
        <w:rPr>
          <w:rFonts w:ascii="Arial" w:hAnsi="Arial" w:cs="Arial"/>
          <w:b/>
          <w:sz w:val="24"/>
          <w:szCs w:val="24"/>
        </w:rPr>
        <w:t xml:space="preserve">– </w:t>
      </w:r>
      <w:r>
        <w:rPr>
          <w:rFonts w:ascii="Arial" w:hAnsi="Arial" w:cs="Arial"/>
          <w:b/>
          <w:sz w:val="24"/>
          <w:szCs w:val="24"/>
        </w:rPr>
        <w:t xml:space="preserve">Advice, consultation and support for establishment of </w:t>
      </w:r>
      <w:r w:rsidR="00BB6880">
        <w:rPr>
          <w:rFonts w:ascii="Arial" w:hAnsi="Arial" w:cs="Arial"/>
          <w:b/>
          <w:sz w:val="24"/>
          <w:szCs w:val="24"/>
        </w:rPr>
        <w:t>Citizens Panel</w:t>
      </w:r>
    </w:p>
    <w:p w14:paraId="4208D903" w14:textId="77777777" w:rsidR="00D22087" w:rsidRPr="00B26AB3" w:rsidRDefault="00D22087" w:rsidP="00CB03B6">
      <w:pPr>
        <w:pStyle w:val="NoSpacing"/>
        <w:rPr>
          <w:rFonts w:ascii="Arial" w:hAnsi="Arial" w:cs="Arial"/>
          <w:b/>
        </w:rPr>
      </w:pPr>
    </w:p>
    <w:p w14:paraId="687A2825" w14:textId="77777777" w:rsidR="004A252B" w:rsidRDefault="002722C5" w:rsidP="003E332F">
      <w:pPr>
        <w:pStyle w:val="NoSpacing"/>
        <w:jc w:val="both"/>
        <w:rPr>
          <w:rFonts w:ascii="Arial" w:hAnsi="Arial" w:cs="Arial"/>
          <w:b/>
        </w:rPr>
      </w:pPr>
      <w:r w:rsidRPr="00B26AB3">
        <w:rPr>
          <w:rFonts w:ascii="Arial" w:hAnsi="Arial" w:cs="Arial"/>
          <w:b/>
        </w:rPr>
        <w:t>Summary of the brief</w:t>
      </w:r>
    </w:p>
    <w:p w14:paraId="31630E66" w14:textId="77777777" w:rsidR="004A252B" w:rsidRDefault="004A252B" w:rsidP="003E332F">
      <w:pPr>
        <w:pStyle w:val="NoSpacing"/>
        <w:jc w:val="both"/>
        <w:rPr>
          <w:rFonts w:ascii="Arial" w:hAnsi="Arial" w:cs="Arial"/>
          <w:b/>
        </w:rPr>
      </w:pPr>
    </w:p>
    <w:p w14:paraId="3DF6DE2C" w14:textId="45D13CC2" w:rsidR="00BB6880" w:rsidRDefault="0083114F" w:rsidP="00BB6880">
      <w:pPr>
        <w:pStyle w:val="NoSpacing"/>
        <w:numPr>
          <w:ilvl w:val="0"/>
          <w:numId w:val="2"/>
        </w:numPr>
        <w:ind w:left="426" w:hanging="426"/>
        <w:jc w:val="both"/>
        <w:rPr>
          <w:rFonts w:ascii="Arial" w:hAnsi="Arial" w:cs="Arial"/>
        </w:rPr>
      </w:pPr>
      <w:r>
        <w:rPr>
          <w:rFonts w:ascii="Arial" w:hAnsi="Arial" w:cs="Arial"/>
        </w:rPr>
        <w:t>The Council is seeking a</w:t>
      </w:r>
      <w:r w:rsidR="00BB6880">
        <w:rPr>
          <w:rFonts w:ascii="Arial" w:hAnsi="Arial" w:cs="Arial"/>
        </w:rPr>
        <w:t xml:space="preserve"> provider with relevant experience to consult on the design of a Citizens Panel and support the Council to establish and manage it. The Panel will be part of a programme of activities by the Council to listen to local people in order to inform its decision making.</w:t>
      </w:r>
    </w:p>
    <w:p w14:paraId="7BF9D613" w14:textId="24DD338F" w:rsidR="00CB03B6" w:rsidRPr="00BB6880" w:rsidRDefault="00CB03B6" w:rsidP="00BB6880">
      <w:pPr>
        <w:pStyle w:val="NoSpacing"/>
        <w:ind w:left="426"/>
        <w:jc w:val="both"/>
        <w:rPr>
          <w:rFonts w:ascii="Arial" w:hAnsi="Arial" w:cs="Arial"/>
        </w:rPr>
      </w:pPr>
    </w:p>
    <w:p w14:paraId="3A9697A1" w14:textId="77777777" w:rsidR="004A252B" w:rsidRDefault="00903979" w:rsidP="003E332F">
      <w:pPr>
        <w:pStyle w:val="NoSpacing"/>
        <w:jc w:val="both"/>
        <w:rPr>
          <w:rFonts w:ascii="Arial" w:hAnsi="Arial" w:cs="Arial"/>
          <w:b/>
        </w:rPr>
      </w:pPr>
      <w:r w:rsidRPr="00B26AB3">
        <w:rPr>
          <w:rFonts w:ascii="Arial" w:hAnsi="Arial" w:cs="Arial"/>
          <w:b/>
        </w:rPr>
        <w:t>Background</w:t>
      </w:r>
      <w:r w:rsidR="000A2DC5" w:rsidRPr="00B26AB3">
        <w:rPr>
          <w:rFonts w:ascii="Arial" w:hAnsi="Arial" w:cs="Arial"/>
          <w:b/>
        </w:rPr>
        <w:t xml:space="preserve"> </w:t>
      </w:r>
    </w:p>
    <w:p w14:paraId="3E43D7BA" w14:textId="77777777" w:rsidR="004A252B" w:rsidRPr="001E4F10" w:rsidRDefault="004A252B" w:rsidP="003E332F">
      <w:pPr>
        <w:pStyle w:val="NoSpacing"/>
        <w:jc w:val="both"/>
        <w:rPr>
          <w:rFonts w:ascii="Arial" w:hAnsi="Arial" w:cs="Arial"/>
        </w:rPr>
      </w:pPr>
    </w:p>
    <w:p w14:paraId="4BB7C50C" w14:textId="77777777" w:rsidR="001E4F10" w:rsidRDefault="003E332F" w:rsidP="008A3ED9">
      <w:pPr>
        <w:pStyle w:val="NoSpacing"/>
        <w:numPr>
          <w:ilvl w:val="0"/>
          <w:numId w:val="2"/>
        </w:numPr>
        <w:ind w:left="426" w:hanging="426"/>
        <w:jc w:val="both"/>
        <w:rPr>
          <w:rFonts w:ascii="Arial" w:hAnsi="Arial" w:cs="Arial"/>
        </w:rPr>
      </w:pPr>
      <w:r>
        <w:rPr>
          <w:rFonts w:ascii="Arial" w:hAnsi="Arial" w:cs="Arial"/>
        </w:rPr>
        <w:t>In 2017 t</w:t>
      </w:r>
      <w:r w:rsidR="00165BC4">
        <w:rPr>
          <w:rFonts w:ascii="Arial" w:hAnsi="Arial" w:cs="Arial"/>
        </w:rPr>
        <w:t>he Council commissioned the Centre for Public Scrutiny (</w:t>
      </w:r>
      <w:proofErr w:type="spellStart"/>
      <w:r w:rsidR="00165BC4">
        <w:rPr>
          <w:rFonts w:ascii="Arial" w:hAnsi="Arial" w:cs="Arial"/>
        </w:rPr>
        <w:t>CfPS</w:t>
      </w:r>
      <w:proofErr w:type="spellEnd"/>
      <w:r w:rsidR="00165BC4">
        <w:rPr>
          <w:rFonts w:ascii="Arial" w:hAnsi="Arial" w:cs="Arial"/>
        </w:rPr>
        <w:t xml:space="preserve">) to conduct an independent review of the Council’s governance. </w:t>
      </w:r>
      <w:r>
        <w:rPr>
          <w:rFonts w:ascii="Arial" w:hAnsi="Arial" w:cs="Arial"/>
        </w:rPr>
        <w:t xml:space="preserve"> This review was published in March 2018</w:t>
      </w:r>
      <w:r>
        <w:rPr>
          <w:rStyle w:val="FootnoteReference"/>
          <w:rFonts w:ascii="Arial" w:hAnsi="Arial" w:cs="Arial"/>
        </w:rPr>
        <w:footnoteReference w:id="1"/>
      </w:r>
      <w:r>
        <w:rPr>
          <w:rFonts w:ascii="Arial" w:hAnsi="Arial" w:cs="Arial"/>
        </w:rPr>
        <w:t xml:space="preserve"> and the Council agreed its response in July 2018</w:t>
      </w:r>
      <w:r>
        <w:rPr>
          <w:rStyle w:val="FootnoteReference"/>
          <w:rFonts w:ascii="Arial" w:hAnsi="Arial" w:cs="Arial"/>
        </w:rPr>
        <w:footnoteReference w:id="2"/>
      </w:r>
      <w:r>
        <w:rPr>
          <w:rFonts w:ascii="Arial" w:hAnsi="Arial" w:cs="Arial"/>
        </w:rPr>
        <w:t>.</w:t>
      </w:r>
    </w:p>
    <w:p w14:paraId="640F4C54" w14:textId="77777777" w:rsidR="003E332F" w:rsidRDefault="003E332F" w:rsidP="008A3ED9">
      <w:pPr>
        <w:pStyle w:val="NoSpacing"/>
        <w:ind w:left="426" w:hanging="426"/>
        <w:jc w:val="both"/>
        <w:rPr>
          <w:rFonts w:ascii="Arial" w:hAnsi="Arial" w:cs="Arial"/>
        </w:rPr>
      </w:pPr>
    </w:p>
    <w:p w14:paraId="39F00CBB" w14:textId="77777777" w:rsidR="003E332F" w:rsidRPr="003E332F" w:rsidRDefault="003E332F" w:rsidP="008A3ED9">
      <w:pPr>
        <w:pStyle w:val="NoSpacing"/>
        <w:numPr>
          <w:ilvl w:val="0"/>
          <w:numId w:val="2"/>
        </w:numPr>
        <w:ind w:left="426" w:hanging="426"/>
        <w:jc w:val="both"/>
        <w:rPr>
          <w:rFonts w:ascii="Arial" w:hAnsi="Arial" w:cs="Arial"/>
        </w:rPr>
      </w:pPr>
      <w:r>
        <w:rPr>
          <w:rFonts w:ascii="Arial" w:hAnsi="Arial" w:cs="Arial"/>
        </w:rPr>
        <w:t>The Council’s response includes a programme of actions requiring close co-ordination, and which, taken together, demonstrate a commitment to pilot a range of approaches to improving decision-making and involving local people in those decisions.</w:t>
      </w:r>
    </w:p>
    <w:p w14:paraId="49253015" w14:textId="77777777" w:rsidR="003E332F" w:rsidRDefault="003E332F" w:rsidP="008A3ED9">
      <w:pPr>
        <w:pStyle w:val="NoSpacing"/>
        <w:ind w:left="426" w:hanging="426"/>
        <w:jc w:val="both"/>
        <w:rPr>
          <w:rFonts w:ascii="Arial" w:hAnsi="Arial" w:cs="Arial"/>
        </w:rPr>
      </w:pPr>
    </w:p>
    <w:p w14:paraId="5CB56D47" w14:textId="646DA1C9" w:rsidR="00BB6880" w:rsidRDefault="003E332F" w:rsidP="00BB6880">
      <w:pPr>
        <w:pStyle w:val="NoSpacing"/>
        <w:numPr>
          <w:ilvl w:val="0"/>
          <w:numId w:val="2"/>
        </w:numPr>
        <w:ind w:left="426" w:hanging="426"/>
        <w:jc w:val="both"/>
        <w:rPr>
          <w:rFonts w:ascii="Arial" w:hAnsi="Arial" w:cs="Arial"/>
        </w:rPr>
      </w:pPr>
      <w:r>
        <w:rPr>
          <w:rFonts w:ascii="Arial" w:hAnsi="Arial" w:cs="Arial"/>
        </w:rPr>
        <w:t>There is a range of significant consultation activities underway during t</w:t>
      </w:r>
      <w:r w:rsidR="00862D85">
        <w:rPr>
          <w:rFonts w:ascii="Arial" w:hAnsi="Arial" w:cs="Arial"/>
        </w:rPr>
        <w:t xml:space="preserve">he period of this project: </w:t>
      </w:r>
      <w:r w:rsidR="00BB6880">
        <w:rPr>
          <w:rFonts w:ascii="Arial" w:hAnsi="Arial" w:cs="Arial"/>
        </w:rPr>
        <w:t xml:space="preserve">this project has the potential to contribute to these, depending on alignment of timescales.  These </w:t>
      </w:r>
      <w:r w:rsidR="00A770CF">
        <w:rPr>
          <w:rFonts w:ascii="Arial" w:hAnsi="Arial" w:cs="Arial"/>
        </w:rPr>
        <w:t>include, but are not limited to the Grenfell Recovery Strategy, Mental Health support services/ accommodation, the future of the Council’s housing stock, budget consultation, plans for refurbishment on the Lancaster west estate and changes to parking restrictions.</w:t>
      </w:r>
    </w:p>
    <w:p w14:paraId="6AB2B60A" w14:textId="14480B75" w:rsidR="00BB6880" w:rsidRPr="00BB6880" w:rsidRDefault="00BB6880" w:rsidP="00BB6880">
      <w:pPr>
        <w:pStyle w:val="NoSpacing"/>
        <w:jc w:val="both"/>
        <w:rPr>
          <w:rFonts w:ascii="Arial" w:hAnsi="Arial" w:cs="Arial"/>
        </w:rPr>
      </w:pPr>
    </w:p>
    <w:p w14:paraId="36C00EC3" w14:textId="7767F5A4" w:rsidR="00BB6880" w:rsidRDefault="006D36AD" w:rsidP="00BB6880">
      <w:pPr>
        <w:pStyle w:val="NoSpacing"/>
        <w:numPr>
          <w:ilvl w:val="0"/>
          <w:numId w:val="2"/>
        </w:numPr>
        <w:ind w:left="426" w:hanging="426"/>
        <w:jc w:val="both"/>
        <w:rPr>
          <w:rFonts w:ascii="Arial" w:hAnsi="Arial" w:cs="Arial"/>
        </w:rPr>
      </w:pPr>
      <w:r>
        <w:rPr>
          <w:rFonts w:ascii="Arial" w:hAnsi="Arial" w:cs="Arial"/>
        </w:rPr>
        <w:t xml:space="preserve">The programme of actions includes </w:t>
      </w:r>
      <w:r w:rsidR="00BB6880">
        <w:rPr>
          <w:rFonts w:ascii="Arial" w:hAnsi="Arial" w:cs="Arial"/>
        </w:rPr>
        <w:t>a borough-wide conversation about priorities</w:t>
      </w:r>
      <w:r>
        <w:rPr>
          <w:rFonts w:ascii="Arial" w:hAnsi="Arial" w:cs="Arial"/>
        </w:rPr>
        <w:t xml:space="preserve">: on the assumption that this can be achieved in </w:t>
      </w:r>
      <w:r w:rsidR="00BB6880">
        <w:rPr>
          <w:rFonts w:ascii="Arial" w:hAnsi="Arial" w:cs="Arial"/>
        </w:rPr>
        <w:t>the appropriate timescales, the Panel</w:t>
      </w:r>
      <w:r>
        <w:rPr>
          <w:rFonts w:ascii="Arial" w:hAnsi="Arial" w:cs="Arial"/>
        </w:rPr>
        <w:t xml:space="preserve"> should also be used to support this project</w:t>
      </w:r>
      <w:r w:rsidR="00BB6880">
        <w:rPr>
          <w:rFonts w:ascii="Arial" w:hAnsi="Arial" w:cs="Arial"/>
        </w:rPr>
        <w:t>.</w:t>
      </w:r>
    </w:p>
    <w:p w14:paraId="3F3900D9" w14:textId="77777777" w:rsidR="00BB6880" w:rsidRPr="00BB6880" w:rsidRDefault="00BB6880" w:rsidP="00BB6880">
      <w:pPr>
        <w:pStyle w:val="NoSpacing"/>
        <w:ind w:left="426"/>
        <w:jc w:val="both"/>
        <w:rPr>
          <w:rFonts w:ascii="Arial" w:hAnsi="Arial" w:cs="Arial"/>
          <w:color w:val="FF0000"/>
        </w:rPr>
      </w:pPr>
    </w:p>
    <w:p w14:paraId="26C0350E" w14:textId="2EFA8174" w:rsidR="00BB6880" w:rsidRPr="00BB6880" w:rsidRDefault="00BB6880" w:rsidP="008A3ED9">
      <w:pPr>
        <w:pStyle w:val="NoSpacing"/>
        <w:numPr>
          <w:ilvl w:val="0"/>
          <w:numId w:val="2"/>
        </w:numPr>
        <w:ind w:left="426" w:hanging="426"/>
        <w:jc w:val="both"/>
        <w:rPr>
          <w:rFonts w:ascii="Arial" w:hAnsi="Arial" w:cs="Arial"/>
        </w:rPr>
      </w:pPr>
      <w:r w:rsidRPr="00BB6880">
        <w:rPr>
          <w:rFonts w:ascii="Arial" w:hAnsi="Arial" w:cs="Arial"/>
        </w:rPr>
        <w:t>The Council p</w:t>
      </w:r>
      <w:r w:rsidR="00A770CF">
        <w:rPr>
          <w:rFonts w:ascii="Arial" w:hAnsi="Arial" w:cs="Arial"/>
        </w:rPr>
        <w:t>reviously ran a Citizens Panel for more than 15 years: this was last operational in September 2016.  In 2016 the Council undertook a review of its Panel, with the ambition of refreshing the recruitment approach, building in stronger online consultation opportunities, increasing response rates and designing a more interactive portal.  Recruitment to a new Panel was to begin in 2017, but was put on hold due to the Grenfell Tower tragedy.</w:t>
      </w:r>
    </w:p>
    <w:p w14:paraId="663FA67C" w14:textId="77777777" w:rsidR="006D36AD" w:rsidRPr="00BB6880" w:rsidRDefault="006D36AD" w:rsidP="008A3ED9">
      <w:pPr>
        <w:pStyle w:val="NoSpacing"/>
        <w:ind w:left="426" w:hanging="426"/>
        <w:jc w:val="both"/>
        <w:rPr>
          <w:rFonts w:ascii="Arial" w:hAnsi="Arial" w:cs="Arial"/>
          <w:color w:val="FF0000"/>
        </w:rPr>
      </w:pPr>
    </w:p>
    <w:p w14:paraId="0C5B8B5D" w14:textId="72B7EA76" w:rsidR="00BB6880" w:rsidRPr="00BB6880" w:rsidRDefault="006D36AD" w:rsidP="00BB6880">
      <w:pPr>
        <w:pStyle w:val="NoSpacing"/>
        <w:numPr>
          <w:ilvl w:val="0"/>
          <w:numId w:val="2"/>
        </w:numPr>
        <w:ind w:left="426" w:hanging="426"/>
        <w:jc w:val="both"/>
        <w:rPr>
          <w:rFonts w:ascii="Arial" w:hAnsi="Arial" w:cs="Arial"/>
        </w:rPr>
      </w:pPr>
      <w:r w:rsidRPr="00BB6880">
        <w:rPr>
          <w:rFonts w:ascii="Arial" w:hAnsi="Arial" w:cs="Arial"/>
        </w:rPr>
        <w:t xml:space="preserve">The Council has a </w:t>
      </w:r>
      <w:r w:rsidR="003E332F" w:rsidRPr="00BB6880">
        <w:rPr>
          <w:rFonts w:ascii="Arial" w:hAnsi="Arial" w:cs="Arial"/>
        </w:rPr>
        <w:t>Comm</w:t>
      </w:r>
      <w:r w:rsidRPr="00BB6880">
        <w:rPr>
          <w:rFonts w:ascii="Arial" w:hAnsi="Arial" w:cs="Arial"/>
        </w:rPr>
        <w:t>unity</w:t>
      </w:r>
      <w:r w:rsidR="003E332F" w:rsidRPr="00BB6880">
        <w:rPr>
          <w:rFonts w:ascii="Arial" w:hAnsi="Arial" w:cs="Arial"/>
        </w:rPr>
        <w:t xml:space="preserve"> e</w:t>
      </w:r>
      <w:r w:rsidR="00D94F60" w:rsidRPr="00BB6880">
        <w:rPr>
          <w:rFonts w:ascii="Arial" w:hAnsi="Arial" w:cs="Arial"/>
        </w:rPr>
        <w:t xml:space="preserve">ngagement team, </w:t>
      </w:r>
      <w:r w:rsidRPr="00BB6880">
        <w:rPr>
          <w:rFonts w:ascii="Arial" w:hAnsi="Arial" w:cs="Arial"/>
        </w:rPr>
        <w:t>and they will be a key point of liaison and co-ordination for this project, ensuring that the work is joined up and builds upon with existing community engagement activities.</w:t>
      </w:r>
      <w:r w:rsidR="00BB6880" w:rsidRPr="00BB6880">
        <w:rPr>
          <w:rFonts w:ascii="Arial" w:hAnsi="Arial" w:cs="Arial"/>
        </w:rPr>
        <w:t xml:space="preserve">  The team previously ran the Council’s Citizens Panel, and it is intended that this project will support them to re-establish the Panel and run it themselves ongoing.</w:t>
      </w:r>
      <w:r w:rsidRPr="00BB6880">
        <w:rPr>
          <w:rFonts w:ascii="Arial" w:hAnsi="Arial" w:cs="Arial"/>
        </w:rPr>
        <w:t xml:space="preserve">  </w:t>
      </w:r>
    </w:p>
    <w:p w14:paraId="68E21A13" w14:textId="7BFADAA3" w:rsidR="00BB6880" w:rsidRPr="00BB6880" w:rsidRDefault="00BB6880" w:rsidP="00BB6880">
      <w:pPr>
        <w:pStyle w:val="NoSpacing"/>
        <w:ind w:left="426"/>
        <w:jc w:val="both"/>
        <w:rPr>
          <w:rFonts w:ascii="Arial" w:hAnsi="Arial" w:cs="Arial"/>
        </w:rPr>
      </w:pPr>
    </w:p>
    <w:p w14:paraId="1AB852D2" w14:textId="5CAE715E" w:rsidR="00BB6880" w:rsidRPr="00636179" w:rsidRDefault="00BB6880" w:rsidP="008A3ED9">
      <w:pPr>
        <w:pStyle w:val="NoSpacing"/>
        <w:numPr>
          <w:ilvl w:val="0"/>
          <w:numId w:val="2"/>
        </w:numPr>
        <w:ind w:left="426" w:hanging="426"/>
        <w:jc w:val="both"/>
        <w:rPr>
          <w:rFonts w:ascii="Arial" w:hAnsi="Arial" w:cs="Arial"/>
        </w:rPr>
      </w:pPr>
      <w:r w:rsidRPr="00BB6880">
        <w:rPr>
          <w:rFonts w:ascii="Arial" w:hAnsi="Arial" w:cs="Arial"/>
        </w:rPr>
        <w:t xml:space="preserve">During the period of consultation on the ‘Change at the Council’ report and soon after its publication, concerns were raised in the community about the design of the Panel, how its members would be recruited and how their representativeness of the borough’s population as a whole would be ensured.  </w:t>
      </w:r>
    </w:p>
    <w:p w14:paraId="421E637D" w14:textId="77777777" w:rsidR="006D36AD" w:rsidRPr="00636179" w:rsidRDefault="006D36AD" w:rsidP="008A3ED9">
      <w:pPr>
        <w:pStyle w:val="NoSpacing"/>
        <w:ind w:left="426" w:hanging="426"/>
        <w:jc w:val="both"/>
        <w:rPr>
          <w:rFonts w:ascii="Arial" w:hAnsi="Arial" w:cs="Arial"/>
        </w:rPr>
      </w:pPr>
    </w:p>
    <w:p w14:paraId="22DB7A32" w14:textId="77777777" w:rsidR="006D36AD" w:rsidRPr="00636179" w:rsidRDefault="006D36AD" w:rsidP="008A3ED9">
      <w:pPr>
        <w:pStyle w:val="NoSpacing"/>
        <w:numPr>
          <w:ilvl w:val="0"/>
          <w:numId w:val="2"/>
        </w:numPr>
        <w:ind w:left="426" w:hanging="426"/>
        <w:jc w:val="both"/>
        <w:rPr>
          <w:rFonts w:ascii="Arial" w:hAnsi="Arial" w:cs="Arial"/>
        </w:rPr>
      </w:pPr>
      <w:r w:rsidRPr="00636179">
        <w:rPr>
          <w:rFonts w:ascii="Arial" w:hAnsi="Arial" w:cs="Arial"/>
        </w:rPr>
        <w:t>There is a significant number of residents and amenity associations, as well as co-ordinating bodies such as the Kensington and Chelsea Social Council.  They will have important views, expertise and channels of communication which can support this work.</w:t>
      </w:r>
    </w:p>
    <w:p w14:paraId="58EB8417" w14:textId="77777777" w:rsidR="003B7168" w:rsidRPr="00636179" w:rsidRDefault="003B7168" w:rsidP="008A3ED9">
      <w:pPr>
        <w:pStyle w:val="NoSpacing"/>
        <w:rPr>
          <w:rFonts w:ascii="Arial" w:hAnsi="Arial" w:cs="Arial"/>
        </w:rPr>
      </w:pPr>
    </w:p>
    <w:p w14:paraId="5E373B79" w14:textId="77777777" w:rsidR="00CF3EE8" w:rsidRPr="00636179" w:rsidRDefault="001E4F10" w:rsidP="008A3ED9">
      <w:pPr>
        <w:pStyle w:val="NoSpacing"/>
        <w:jc w:val="both"/>
        <w:rPr>
          <w:rFonts w:ascii="Arial" w:hAnsi="Arial" w:cs="Arial"/>
          <w:b/>
        </w:rPr>
      </w:pPr>
      <w:r w:rsidRPr="00636179">
        <w:rPr>
          <w:rFonts w:ascii="Arial" w:hAnsi="Arial" w:cs="Arial"/>
          <w:b/>
        </w:rPr>
        <w:t>The project</w:t>
      </w:r>
    </w:p>
    <w:p w14:paraId="07F177FD" w14:textId="77777777" w:rsidR="005A5C32" w:rsidRPr="00636179" w:rsidRDefault="005A5C32" w:rsidP="008A3ED9">
      <w:pPr>
        <w:pStyle w:val="NoSpacing"/>
        <w:jc w:val="both"/>
        <w:rPr>
          <w:rFonts w:ascii="Arial" w:hAnsi="Arial" w:cs="Arial"/>
        </w:rPr>
      </w:pPr>
    </w:p>
    <w:p w14:paraId="5594CF05" w14:textId="70A5B3A6" w:rsidR="008A3ED9" w:rsidRDefault="008A3ED9" w:rsidP="008A3ED9">
      <w:pPr>
        <w:pStyle w:val="NoSpacing"/>
        <w:numPr>
          <w:ilvl w:val="0"/>
          <w:numId w:val="2"/>
        </w:numPr>
        <w:ind w:left="567" w:hanging="567"/>
        <w:jc w:val="both"/>
        <w:rPr>
          <w:rFonts w:ascii="Arial" w:hAnsi="Arial" w:cs="Arial"/>
        </w:rPr>
      </w:pPr>
      <w:r w:rsidRPr="00636179">
        <w:rPr>
          <w:rFonts w:ascii="Arial" w:hAnsi="Arial" w:cs="Arial"/>
        </w:rPr>
        <w:t>Review learning and feedback arising from the ‘Change at the Council’ independent review of governance</w:t>
      </w:r>
      <w:r w:rsidR="00636179">
        <w:rPr>
          <w:rFonts w:ascii="Arial" w:hAnsi="Arial" w:cs="Arial"/>
        </w:rPr>
        <w:t xml:space="preserve"> and from the Council’s previous experience of running a Citizens Panel</w:t>
      </w:r>
      <w:r w:rsidR="00A770CF">
        <w:rPr>
          <w:rFonts w:ascii="Arial" w:hAnsi="Arial" w:cs="Arial"/>
        </w:rPr>
        <w:t>, including the review conducted in 2016 and discussions with the Council’s contractor who has provided and developed software to manage and run a Panel</w:t>
      </w:r>
      <w:r w:rsidR="00636179">
        <w:rPr>
          <w:rFonts w:ascii="Arial" w:hAnsi="Arial" w:cs="Arial"/>
        </w:rPr>
        <w:t>.</w:t>
      </w:r>
    </w:p>
    <w:p w14:paraId="6770C5BA" w14:textId="56C65AD0" w:rsidR="00CF3E8D" w:rsidRDefault="00CF3E8D" w:rsidP="00CF3E8D">
      <w:pPr>
        <w:pStyle w:val="NoSpacing"/>
        <w:ind w:left="567"/>
        <w:jc w:val="both"/>
        <w:rPr>
          <w:rFonts w:ascii="Arial" w:hAnsi="Arial" w:cs="Arial"/>
        </w:rPr>
      </w:pPr>
    </w:p>
    <w:p w14:paraId="1B8DEE1B" w14:textId="44FB5DF7" w:rsidR="00CF3E8D" w:rsidRDefault="00CF3E8D" w:rsidP="008A3ED9">
      <w:pPr>
        <w:pStyle w:val="NoSpacing"/>
        <w:numPr>
          <w:ilvl w:val="0"/>
          <w:numId w:val="2"/>
        </w:numPr>
        <w:ind w:left="567" w:hanging="567"/>
        <w:jc w:val="both"/>
        <w:rPr>
          <w:rFonts w:ascii="Arial" w:hAnsi="Arial" w:cs="Arial"/>
        </w:rPr>
      </w:pPr>
      <w:r>
        <w:rPr>
          <w:rFonts w:ascii="Arial" w:hAnsi="Arial" w:cs="Arial"/>
        </w:rPr>
        <w:t>Design and implement a short programme of engagement with key community organisations (to be advised by the Council) in order to:</w:t>
      </w:r>
    </w:p>
    <w:p w14:paraId="0F0018E3" w14:textId="720222C6" w:rsidR="00CF3E8D" w:rsidRDefault="00CF3E8D" w:rsidP="00CF3E8D">
      <w:pPr>
        <w:pStyle w:val="NoSpacing"/>
        <w:numPr>
          <w:ilvl w:val="0"/>
          <w:numId w:val="10"/>
        </w:numPr>
        <w:jc w:val="both"/>
        <w:rPr>
          <w:rFonts w:ascii="Arial" w:hAnsi="Arial" w:cs="Arial"/>
        </w:rPr>
      </w:pPr>
      <w:r>
        <w:rPr>
          <w:rFonts w:ascii="Arial" w:hAnsi="Arial" w:cs="Arial"/>
        </w:rPr>
        <w:t>Increase local understanding of good practice in the management of Citizens Panels</w:t>
      </w:r>
      <w:r w:rsidR="00CA1E0C">
        <w:rPr>
          <w:rFonts w:ascii="Arial" w:hAnsi="Arial" w:cs="Arial"/>
        </w:rPr>
        <w:t xml:space="preserve"> (using relevant examples from elsewhere in the UK)</w:t>
      </w:r>
    </w:p>
    <w:p w14:paraId="390093D1" w14:textId="16941982" w:rsidR="00CF3E8D" w:rsidRDefault="00CF3E8D" w:rsidP="00CF3E8D">
      <w:pPr>
        <w:pStyle w:val="NoSpacing"/>
        <w:numPr>
          <w:ilvl w:val="0"/>
          <w:numId w:val="10"/>
        </w:numPr>
        <w:jc w:val="both"/>
        <w:rPr>
          <w:rFonts w:ascii="Arial" w:hAnsi="Arial" w:cs="Arial"/>
        </w:rPr>
      </w:pPr>
      <w:r>
        <w:rPr>
          <w:rFonts w:ascii="Arial" w:hAnsi="Arial" w:cs="Arial"/>
        </w:rPr>
        <w:t>Understand local concerns to be addressed in planning a new Citizens Panel for the borough</w:t>
      </w:r>
    </w:p>
    <w:p w14:paraId="48D6CFCD" w14:textId="42AA54E3" w:rsidR="008A3ED9" w:rsidRPr="00CF3E8D" w:rsidRDefault="008A3ED9" w:rsidP="00CA1E0C">
      <w:pPr>
        <w:pStyle w:val="NoSpacing"/>
        <w:jc w:val="both"/>
        <w:rPr>
          <w:rFonts w:ascii="Arial" w:hAnsi="Arial" w:cs="Arial"/>
        </w:rPr>
      </w:pPr>
    </w:p>
    <w:p w14:paraId="03C258D3" w14:textId="2134EDBF" w:rsidR="00CF3E8D" w:rsidRPr="00CF3E8D" w:rsidRDefault="00CF3E8D" w:rsidP="008A3ED9">
      <w:pPr>
        <w:pStyle w:val="NoSpacing"/>
        <w:numPr>
          <w:ilvl w:val="0"/>
          <w:numId w:val="2"/>
        </w:numPr>
        <w:ind w:left="567" w:hanging="567"/>
        <w:jc w:val="both"/>
        <w:rPr>
          <w:rFonts w:ascii="Arial" w:hAnsi="Arial" w:cs="Arial"/>
        </w:rPr>
      </w:pPr>
      <w:r w:rsidRPr="00CF3E8D">
        <w:rPr>
          <w:rFonts w:ascii="Arial" w:hAnsi="Arial" w:cs="Arial"/>
        </w:rPr>
        <w:t>Propose a model for the management of the Citizens Panel informed by local consultation</w:t>
      </w:r>
      <w:r w:rsidR="00CA1E0C">
        <w:rPr>
          <w:rFonts w:ascii="Arial" w:hAnsi="Arial" w:cs="Arial"/>
        </w:rPr>
        <w:t>.  It is expected that, as well as being a tool for engagement by the Council, it will also promote civic literacy and be conducted through a mix of online engagement, events and associated discussion via social media</w:t>
      </w:r>
    </w:p>
    <w:p w14:paraId="1E9C8700" w14:textId="77777777" w:rsidR="00CF3E8D" w:rsidRPr="00CF3E8D" w:rsidRDefault="00CF3E8D" w:rsidP="00CF3E8D">
      <w:pPr>
        <w:pStyle w:val="NoSpacing"/>
        <w:ind w:left="567"/>
        <w:jc w:val="both"/>
        <w:rPr>
          <w:rFonts w:ascii="Arial" w:hAnsi="Arial" w:cs="Arial"/>
        </w:rPr>
      </w:pPr>
    </w:p>
    <w:p w14:paraId="2F077FFE" w14:textId="5CBEBF5F" w:rsidR="00CF3E8D" w:rsidRDefault="008A3ED9" w:rsidP="00CF3E8D">
      <w:pPr>
        <w:pStyle w:val="NoSpacing"/>
        <w:numPr>
          <w:ilvl w:val="0"/>
          <w:numId w:val="2"/>
        </w:numPr>
        <w:ind w:left="567" w:hanging="567"/>
        <w:jc w:val="both"/>
        <w:rPr>
          <w:rFonts w:ascii="Arial" w:hAnsi="Arial" w:cs="Arial"/>
        </w:rPr>
      </w:pPr>
      <w:r w:rsidRPr="00CF3E8D">
        <w:rPr>
          <w:rFonts w:ascii="Arial" w:hAnsi="Arial" w:cs="Arial"/>
        </w:rPr>
        <w:t>Liaison</w:t>
      </w:r>
      <w:r w:rsidR="006D36AD" w:rsidRPr="00CF3E8D">
        <w:rPr>
          <w:rFonts w:ascii="Arial" w:hAnsi="Arial" w:cs="Arial"/>
        </w:rPr>
        <w:t xml:space="preserve"> with the community engagement and communications teams</w:t>
      </w:r>
      <w:r w:rsidR="004B47A1">
        <w:rPr>
          <w:rFonts w:ascii="Arial" w:hAnsi="Arial" w:cs="Arial"/>
        </w:rPr>
        <w:t xml:space="preserve"> to inform RBKC plans to communicate the Panel’s work</w:t>
      </w:r>
      <w:r w:rsidR="006D36AD" w:rsidRPr="00CF3E8D">
        <w:rPr>
          <w:rFonts w:ascii="Arial" w:hAnsi="Arial" w:cs="Arial"/>
        </w:rPr>
        <w:t xml:space="preserve"> </w:t>
      </w:r>
    </w:p>
    <w:p w14:paraId="22F8CC76" w14:textId="77777777" w:rsidR="004B47A1" w:rsidRDefault="004B47A1" w:rsidP="004B47A1">
      <w:pPr>
        <w:pStyle w:val="NoSpacing"/>
        <w:ind w:left="567"/>
        <w:jc w:val="both"/>
        <w:rPr>
          <w:rFonts w:ascii="Arial" w:hAnsi="Arial" w:cs="Arial"/>
        </w:rPr>
      </w:pPr>
    </w:p>
    <w:p w14:paraId="267950F1" w14:textId="1CC093F5" w:rsidR="00743947" w:rsidRPr="00743947" w:rsidRDefault="00743947" w:rsidP="00743947">
      <w:pPr>
        <w:pStyle w:val="NoSpacing"/>
        <w:numPr>
          <w:ilvl w:val="0"/>
          <w:numId w:val="2"/>
        </w:numPr>
        <w:ind w:left="567" w:hanging="567"/>
        <w:jc w:val="both"/>
        <w:rPr>
          <w:rFonts w:ascii="Arial" w:hAnsi="Arial" w:cs="Arial"/>
        </w:rPr>
      </w:pPr>
      <w:r>
        <w:rPr>
          <w:rFonts w:ascii="Arial" w:hAnsi="Arial" w:cs="Arial"/>
        </w:rPr>
        <w:t>Deliver training to the Community Engagement team on latest good practice in the management of Citizens Panels in a local authority setting</w:t>
      </w:r>
    </w:p>
    <w:p w14:paraId="6343434A" w14:textId="4B66B29A" w:rsidR="00743947" w:rsidRDefault="00743947" w:rsidP="00743947">
      <w:pPr>
        <w:pStyle w:val="NoSpacing"/>
        <w:ind w:left="567"/>
        <w:jc w:val="both"/>
        <w:rPr>
          <w:rFonts w:ascii="Arial" w:hAnsi="Arial" w:cs="Arial"/>
        </w:rPr>
      </w:pPr>
    </w:p>
    <w:p w14:paraId="30525E76" w14:textId="655264C1" w:rsidR="00743947" w:rsidRPr="00743947" w:rsidRDefault="00743947" w:rsidP="00743947">
      <w:pPr>
        <w:pStyle w:val="NoSpacing"/>
        <w:numPr>
          <w:ilvl w:val="0"/>
          <w:numId w:val="2"/>
        </w:numPr>
        <w:ind w:left="567" w:hanging="567"/>
        <w:jc w:val="both"/>
        <w:rPr>
          <w:rFonts w:ascii="Arial" w:hAnsi="Arial" w:cs="Arial"/>
        </w:rPr>
      </w:pPr>
      <w:r>
        <w:rPr>
          <w:rFonts w:ascii="Arial" w:hAnsi="Arial" w:cs="Arial"/>
        </w:rPr>
        <w:t>Support the Community Engagement team to recruit a new Citizens Panel and implement the first two instances of the Panel’s use</w:t>
      </w:r>
    </w:p>
    <w:p w14:paraId="6F4B2188" w14:textId="37F6B615" w:rsidR="00743947" w:rsidRDefault="00743947" w:rsidP="00743947">
      <w:pPr>
        <w:pStyle w:val="NoSpacing"/>
        <w:ind w:left="567"/>
        <w:jc w:val="both"/>
        <w:rPr>
          <w:rFonts w:ascii="Arial" w:hAnsi="Arial" w:cs="Arial"/>
        </w:rPr>
      </w:pPr>
    </w:p>
    <w:p w14:paraId="2CBCC2AC" w14:textId="4BB10DDE" w:rsidR="00743947" w:rsidRPr="00CF3E8D" w:rsidRDefault="00743947" w:rsidP="008A3ED9">
      <w:pPr>
        <w:pStyle w:val="NoSpacing"/>
        <w:numPr>
          <w:ilvl w:val="0"/>
          <w:numId w:val="2"/>
        </w:numPr>
        <w:ind w:left="567" w:hanging="567"/>
        <w:jc w:val="both"/>
        <w:rPr>
          <w:rFonts w:ascii="Arial" w:hAnsi="Arial" w:cs="Arial"/>
        </w:rPr>
      </w:pPr>
      <w:r>
        <w:rPr>
          <w:rFonts w:ascii="Arial" w:hAnsi="Arial" w:cs="Arial"/>
        </w:rPr>
        <w:t>Review experience from initial use of the Panel and provide advice to the Community Engagement team on its ongoing management</w:t>
      </w:r>
    </w:p>
    <w:p w14:paraId="70B18582" w14:textId="3024D9A1" w:rsidR="001E4F10" w:rsidRPr="00743947" w:rsidRDefault="001E4F10" w:rsidP="003E332F">
      <w:pPr>
        <w:pStyle w:val="NoSpacing"/>
        <w:jc w:val="both"/>
        <w:rPr>
          <w:rFonts w:ascii="Arial" w:hAnsi="Arial" w:cs="Arial"/>
          <w:b/>
        </w:rPr>
      </w:pPr>
    </w:p>
    <w:p w14:paraId="655BD20C" w14:textId="77777777" w:rsidR="004A252B" w:rsidRPr="00743947" w:rsidRDefault="00427726" w:rsidP="003E332F">
      <w:pPr>
        <w:pStyle w:val="NoSpacing"/>
        <w:jc w:val="both"/>
        <w:rPr>
          <w:rFonts w:ascii="Arial" w:hAnsi="Arial" w:cs="Arial"/>
          <w:b/>
        </w:rPr>
      </w:pPr>
      <w:r w:rsidRPr="00743947">
        <w:rPr>
          <w:rFonts w:ascii="Arial" w:hAnsi="Arial" w:cs="Arial"/>
          <w:b/>
        </w:rPr>
        <w:t>O</w:t>
      </w:r>
      <w:r w:rsidR="006A64B3" w:rsidRPr="00743947">
        <w:rPr>
          <w:rFonts w:ascii="Arial" w:hAnsi="Arial" w:cs="Arial"/>
          <w:b/>
        </w:rPr>
        <w:t>bjectives</w:t>
      </w:r>
    </w:p>
    <w:p w14:paraId="0E960016" w14:textId="77777777" w:rsidR="006A64B3" w:rsidRPr="00743947" w:rsidRDefault="006A64B3" w:rsidP="003E332F">
      <w:pPr>
        <w:pStyle w:val="NoSpacing"/>
        <w:jc w:val="both"/>
        <w:rPr>
          <w:rFonts w:ascii="Arial" w:hAnsi="Arial" w:cs="Arial"/>
        </w:rPr>
      </w:pPr>
    </w:p>
    <w:p w14:paraId="2B8E0AC9" w14:textId="77777777" w:rsidR="00526434" w:rsidRPr="00743947" w:rsidRDefault="006D36AD" w:rsidP="00743947">
      <w:pPr>
        <w:pStyle w:val="NoSpacing"/>
        <w:numPr>
          <w:ilvl w:val="0"/>
          <w:numId w:val="2"/>
        </w:numPr>
        <w:ind w:left="567" w:hanging="567"/>
        <w:jc w:val="both"/>
        <w:rPr>
          <w:rFonts w:ascii="Arial" w:hAnsi="Arial" w:cs="Arial"/>
        </w:rPr>
      </w:pPr>
      <w:r w:rsidRPr="00743947">
        <w:rPr>
          <w:rFonts w:ascii="Arial" w:hAnsi="Arial" w:cs="Arial"/>
        </w:rPr>
        <w:t>To demonstrate that the Council is committed to listening to the views of its residents and businesses</w:t>
      </w:r>
    </w:p>
    <w:p w14:paraId="03407CBE" w14:textId="77777777" w:rsidR="006D36AD" w:rsidRPr="00743947" w:rsidRDefault="006D36AD" w:rsidP="00743947">
      <w:pPr>
        <w:pStyle w:val="NoSpacing"/>
        <w:ind w:left="567" w:hanging="567"/>
        <w:jc w:val="both"/>
        <w:rPr>
          <w:rFonts w:ascii="Arial" w:hAnsi="Arial" w:cs="Arial"/>
        </w:rPr>
      </w:pPr>
    </w:p>
    <w:p w14:paraId="24EA4764" w14:textId="203207A4" w:rsidR="00C4715E" w:rsidRPr="00743947" w:rsidRDefault="00C4715E" w:rsidP="00743947">
      <w:pPr>
        <w:pStyle w:val="NoSpacing"/>
        <w:numPr>
          <w:ilvl w:val="0"/>
          <w:numId w:val="2"/>
        </w:numPr>
        <w:ind w:left="567" w:hanging="567"/>
        <w:jc w:val="both"/>
        <w:rPr>
          <w:rFonts w:ascii="Arial" w:hAnsi="Arial" w:cs="Arial"/>
        </w:rPr>
      </w:pPr>
      <w:r w:rsidRPr="00743947">
        <w:rPr>
          <w:rFonts w:ascii="Arial" w:hAnsi="Arial" w:cs="Arial"/>
        </w:rPr>
        <w:t>To ensure that an appropriate range of techniques are used so that:</w:t>
      </w:r>
    </w:p>
    <w:p w14:paraId="4AC18644" w14:textId="77777777" w:rsidR="00C4715E" w:rsidRPr="00743947" w:rsidRDefault="00C4715E" w:rsidP="00C4715E">
      <w:pPr>
        <w:pStyle w:val="NoSpacing"/>
        <w:numPr>
          <w:ilvl w:val="0"/>
          <w:numId w:val="9"/>
        </w:numPr>
        <w:jc w:val="both"/>
        <w:rPr>
          <w:rFonts w:ascii="Arial" w:hAnsi="Arial" w:cs="Arial"/>
        </w:rPr>
      </w:pPr>
      <w:r w:rsidRPr="00743947">
        <w:rPr>
          <w:rFonts w:ascii="Arial" w:hAnsi="Arial" w:cs="Arial"/>
        </w:rPr>
        <w:t>Views are heard from all locations within the borough</w:t>
      </w:r>
      <w:r w:rsidR="00AB1096" w:rsidRPr="00743947">
        <w:rPr>
          <w:rFonts w:ascii="Arial" w:hAnsi="Arial" w:cs="Arial"/>
        </w:rPr>
        <w:t>, and from a range of housing tenures and income brackets</w:t>
      </w:r>
    </w:p>
    <w:p w14:paraId="7D48CEB8" w14:textId="772DB8B3" w:rsidR="00C4715E" w:rsidRPr="00743947" w:rsidRDefault="00AB1096" w:rsidP="00C4715E">
      <w:pPr>
        <w:pStyle w:val="NoSpacing"/>
        <w:numPr>
          <w:ilvl w:val="0"/>
          <w:numId w:val="9"/>
        </w:numPr>
        <w:jc w:val="both"/>
        <w:rPr>
          <w:rFonts w:ascii="Arial" w:hAnsi="Arial" w:cs="Arial"/>
        </w:rPr>
      </w:pPr>
      <w:r w:rsidRPr="00743947">
        <w:rPr>
          <w:rFonts w:ascii="Arial" w:hAnsi="Arial" w:cs="Arial"/>
        </w:rPr>
        <w:t>The needs of those with</w:t>
      </w:r>
      <w:r w:rsidR="00C4715E" w:rsidRPr="00743947">
        <w:rPr>
          <w:rFonts w:ascii="Arial" w:hAnsi="Arial" w:cs="Arial"/>
        </w:rPr>
        <w:t xml:space="preserve"> protected characteristics</w:t>
      </w:r>
      <w:r w:rsidRPr="00743947">
        <w:rPr>
          <w:rFonts w:ascii="Arial" w:hAnsi="Arial" w:cs="Arial"/>
        </w:rPr>
        <w:t xml:space="preserve"> are appropriately addressed </w:t>
      </w:r>
    </w:p>
    <w:p w14:paraId="3013A383" w14:textId="7C74B56C" w:rsidR="00743947" w:rsidRPr="00743947" w:rsidRDefault="00743947" w:rsidP="00743947">
      <w:pPr>
        <w:pStyle w:val="NoSpacing"/>
        <w:jc w:val="both"/>
        <w:rPr>
          <w:rFonts w:ascii="Arial" w:hAnsi="Arial" w:cs="Arial"/>
        </w:rPr>
      </w:pPr>
    </w:p>
    <w:p w14:paraId="2460F276" w14:textId="3B1404A5" w:rsidR="00743947" w:rsidRPr="00743947" w:rsidRDefault="00743947" w:rsidP="00743947">
      <w:pPr>
        <w:pStyle w:val="NoSpacing"/>
        <w:numPr>
          <w:ilvl w:val="0"/>
          <w:numId w:val="2"/>
        </w:numPr>
        <w:ind w:left="567" w:hanging="567"/>
        <w:jc w:val="both"/>
        <w:rPr>
          <w:rFonts w:ascii="Arial" w:hAnsi="Arial" w:cs="Arial"/>
        </w:rPr>
      </w:pPr>
      <w:r>
        <w:rPr>
          <w:rFonts w:ascii="Arial" w:hAnsi="Arial" w:cs="Arial"/>
        </w:rPr>
        <w:t xml:space="preserve">To support a programme of effective engagement by Council services </w:t>
      </w:r>
      <w:r w:rsidR="00AF04CE">
        <w:rPr>
          <w:rFonts w:ascii="Arial" w:hAnsi="Arial" w:cs="Arial"/>
        </w:rPr>
        <w:t>to support service improvement and development</w:t>
      </w:r>
    </w:p>
    <w:p w14:paraId="6D2F57E3" w14:textId="77777777" w:rsidR="002F76F9" w:rsidRPr="00743947" w:rsidRDefault="002F76F9" w:rsidP="001E4F10">
      <w:pPr>
        <w:spacing w:after="0" w:line="240" w:lineRule="auto"/>
        <w:jc w:val="both"/>
        <w:rPr>
          <w:rFonts w:ascii="Arial" w:hAnsi="Arial" w:cs="Arial"/>
        </w:rPr>
      </w:pPr>
    </w:p>
    <w:p w14:paraId="4C4B80CC" w14:textId="77777777" w:rsidR="009D4572" w:rsidRPr="00743947" w:rsidRDefault="005B23B0" w:rsidP="005B23B0">
      <w:pPr>
        <w:pStyle w:val="NoSpacing"/>
        <w:jc w:val="both"/>
        <w:rPr>
          <w:rFonts w:ascii="Arial" w:hAnsi="Arial" w:cs="Arial"/>
          <w:b/>
        </w:rPr>
      </w:pPr>
      <w:r w:rsidRPr="00743947">
        <w:rPr>
          <w:rFonts w:ascii="Arial" w:hAnsi="Arial" w:cs="Arial"/>
          <w:b/>
        </w:rPr>
        <w:t>Scope</w:t>
      </w:r>
    </w:p>
    <w:p w14:paraId="0798EA27" w14:textId="77777777" w:rsidR="005B23B0" w:rsidRPr="00CF3E8D" w:rsidRDefault="005B23B0" w:rsidP="005B23B0">
      <w:pPr>
        <w:pStyle w:val="NoSpacing"/>
        <w:jc w:val="both"/>
        <w:rPr>
          <w:rFonts w:ascii="Arial" w:hAnsi="Arial" w:cs="Arial"/>
        </w:rPr>
      </w:pPr>
    </w:p>
    <w:p w14:paraId="79F2D19A" w14:textId="782874A6" w:rsidR="00CF3E8D" w:rsidRPr="00CF3E8D" w:rsidRDefault="00CF3E8D" w:rsidP="005C0B4A">
      <w:pPr>
        <w:pStyle w:val="NoSpacing"/>
        <w:numPr>
          <w:ilvl w:val="0"/>
          <w:numId w:val="2"/>
        </w:numPr>
        <w:ind w:left="426" w:hanging="426"/>
        <w:jc w:val="both"/>
        <w:rPr>
          <w:rFonts w:ascii="Arial" w:hAnsi="Arial" w:cs="Arial"/>
        </w:rPr>
      </w:pPr>
      <w:r w:rsidRPr="00CF3E8D">
        <w:rPr>
          <w:rFonts w:ascii="Arial" w:hAnsi="Arial" w:cs="Arial"/>
        </w:rPr>
        <w:t>The Council’s Community Engagement team will liaise with teams in the Council to identify a programme</w:t>
      </w:r>
      <w:r w:rsidR="00AF04CE">
        <w:rPr>
          <w:rFonts w:ascii="Arial" w:hAnsi="Arial" w:cs="Arial"/>
        </w:rPr>
        <w:t xml:space="preserve"> of consultation</w:t>
      </w:r>
      <w:r w:rsidR="00462D0C">
        <w:rPr>
          <w:rFonts w:ascii="Arial" w:hAnsi="Arial" w:cs="Arial"/>
        </w:rPr>
        <w:t xml:space="preserve"> and engagement</w:t>
      </w:r>
      <w:r w:rsidR="00AF04CE">
        <w:rPr>
          <w:rFonts w:ascii="Arial" w:hAnsi="Arial" w:cs="Arial"/>
        </w:rPr>
        <w:t xml:space="preserve"> via the Citizens Panel.  Depending on timescales, this may include </w:t>
      </w:r>
      <w:r w:rsidR="00541FED">
        <w:rPr>
          <w:rFonts w:ascii="Arial" w:hAnsi="Arial" w:cs="Arial"/>
        </w:rPr>
        <w:t>the Council’s budget consultation.</w:t>
      </w:r>
    </w:p>
    <w:p w14:paraId="7BE7843A" w14:textId="77777777" w:rsidR="00C4715E" w:rsidRPr="00BB6880" w:rsidRDefault="00C4715E" w:rsidP="00C4715E">
      <w:pPr>
        <w:pStyle w:val="NoSpacing"/>
        <w:ind w:left="426"/>
        <w:jc w:val="both"/>
        <w:rPr>
          <w:rFonts w:ascii="Arial" w:hAnsi="Arial" w:cs="Arial"/>
          <w:color w:val="FF0000"/>
        </w:rPr>
      </w:pPr>
    </w:p>
    <w:p w14:paraId="7BC89337" w14:textId="7980A0DD" w:rsidR="00C4715E" w:rsidRDefault="00C4715E" w:rsidP="005C0B4A">
      <w:pPr>
        <w:pStyle w:val="NoSpacing"/>
        <w:numPr>
          <w:ilvl w:val="0"/>
          <w:numId w:val="2"/>
        </w:numPr>
        <w:ind w:left="426" w:hanging="426"/>
        <w:jc w:val="both"/>
        <w:rPr>
          <w:rFonts w:ascii="Arial" w:hAnsi="Arial" w:cs="Arial"/>
        </w:rPr>
      </w:pPr>
      <w:r w:rsidRPr="00541FED">
        <w:rPr>
          <w:rFonts w:ascii="Arial" w:hAnsi="Arial" w:cs="Arial"/>
        </w:rPr>
        <w:lastRenderedPageBreak/>
        <w:t>This project will be delivered as much as possible within existing Council resources, and engagement with existing channels for communication</w:t>
      </w:r>
      <w:r w:rsidR="00AB1096" w:rsidRPr="00541FED">
        <w:rPr>
          <w:rFonts w:ascii="Arial" w:hAnsi="Arial" w:cs="Arial"/>
        </w:rPr>
        <w:t>.  The scope of this tender is to bring additional capacity and expertise to complement capacity in the Council</w:t>
      </w:r>
      <w:r w:rsidR="00EA42EA">
        <w:rPr>
          <w:rFonts w:ascii="Arial" w:hAnsi="Arial" w:cs="Arial"/>
        </w:rPr>
        <w:t>.  A post is being recruited by the Council to support the Panel going forwards.</w:t>
      </w:r>
      <w:r w:rsidR="0088613A">
        <w:rPr>
          <w:rFonts w:ascii="Arial" w:hAnsi="Arial" w:cs="Arial"/>
        </w:rPr>
        <w:t xml:space="preserve">  The following assumptions have been made about the scale of work required by the provider:</w:t>
      </w:r>
    </w:p>
    <w:p w14:paraId="56A8272F" w14:textId="365C605F" w:rsidR="0088613A" w:rsidRDefault="0088613A" w:rsidP="0088613A">
      <w:pPr>
        <w:pStyle w:val="NoSpacing"/>
        <w:numPr>
          <w:ilvl w:val="0"/>
          <w:numId w:val="15"/>
        </w:numPr>
        <w:jc w:val="both"/>
        <w:rPr>
          <w:rFonts w:ascii="Arial" w:hAnsi="Arial" w:cs="Arial"/>
        </w:rPr>
      </w:pPr>
      <w:r>
        <w:rPr>
          <w:rFonts w:ascii="Arial" w:hAnsi="Arial" w:cs="Arial"/>
        </w:rPr>
        <w:t xml:space="preserve">3 </w:t>
      </w:r>
      <w:proofErr w:type="gramStart"/>
      <w:r>
        <w:rPr>
          <w:rFonts w:ascii="Arial" w:hAnsi="Arial" w:cs="Arial"/>
        </w:rPr>
        <w:t>days</w:t>
      </w:r>
      <w:proofErr w:type="gramEnd"/>
      <w:r>
        <w:rPr>
          <w:rFonts w:ascii="Arial" w:hAnsi="Arial" w:cs="Arial"/>
        </w:rPr>
        <w:t xml:space="preserve"> preparation/ research</w:t>
      </w:r>
    </w:p>
    <w:p w14:paraId="37AE0A02" w14:textId="0BC5CFA8" w:rsidR="0088613A" w:rsidRDefault="0088613A" w:rsidP="0088613A">
      <w:pPr>
        <w:pStyle w:val="NoSpacing"/>
        <w:numPr>
          <w:ilvl w:val="0"/>
          <w:numId w:val="15"/>
        </w:numPr>
        <w:jc w:val="both"/>
        <w:rPr>
          <w:rFonts w:ascii="Arial" w:hAnsi="Arial" w:cs="Arial"/>
        </w:rPr>
      </w:pPr>
      <w:r>
        <w:rPr>
          <w:rFonts w:ascii="Arial" w:hAnsi="Arial" w:cs="Arial"/>
        </w:rPr>
        <w:t xml:space="preserve">8 </w:t>
      </w:r>
      <w:proofErr w:type="gramStart"/>
      <w:r>
        <w:rPr>
          <w:rFonts w:ascii="Arial" w:hAnsi="Arial" w:cs="Arial"/>
        </w:rPr>
        <w:t>days</w:t>
      </w:r>
      <w:proofErr w:type="gramEnd"/>
      <w:r>
        <w:rPr>
          <w:rFonts w:ascii="Arial" w:hAnsi="Arial" w:cs="Arial"/>
        </w:rPr>
        <w:t xml:space="preserve"> community consultation on format for Panel</w:t>
      </w:r>
    </w:p>
    <w:p w14:paraId="2D3DA9BE" w14:textId="7A1B6ABD" w:rsidR="0088613A" w:rsidRDefault="0088613A" w:rsidP="0088613A">
      <w:pPr>
        <w:pStyle w:val="NoSpacing"/>
        <w:numPr>
          <w:ilvl w:val="0"/>
          <w:numId w:val="15"/>
        </w:numPr>
        <w:jc w:val="both"/>
        <w:rPr>
          <w:rFonts w:ascii="Arial" w:hAnsi="Arial" w:cs="Arial"/>
        </w:rPr>
      </w:pPr>
      <w:r>
        <w:rPr>
          <w:rFonts w:ascii="Arial" w:hAnsi="Arial" w:cs="Arial"/>
        </w:rPr>
        <w:t xml:space="preserve">2 </w:t>
      </w:r>
      <w:proofErr w:type="gramStart"/>
      <w:r>
        <w:rPr>
          <w:rFonts w:ascii="Arial" w:hAnsi="Arial" w:cs="Arial"/>
        </w:rPr>
        <w:t>days</w:t>
      </w:r>
      <w:proofErr w:type="gramEnd"/>
      <w:r>
        <w:rPr>
          <w:rFonts w:ascii="Arial" w:hAnsi="Arial" w:cs="Arial"/>
        </w:rPr>
        <w:t xml:space="preserve"> feedback from community consultation giving recommendations to the Council on format for Citizens Panel</w:t>
      </w:r>
    </w:p>
    <w:p w14:paraId="08DAC1FC" w14:textId="5327C525" w:rsidR="0088613A" w:rsidRDefault="0088613A" w:rsidP="0088613A">
      <w:pPr>
        <w:pStyle w:val="NoSpacing"/>
        <w:numPr>
          <w:ilvl w:val="0"/>
          <w:numId w:val="15"/>
        </w:numPr>
        <w:jc w:val="both"/>
        <w:rPr>
          <w:rFonts w:ascii="Arial" w:hAnsi="Arial" w:cs="Arial"/>
        </w:rPr>
      </w:pPr>
      <w:r>
        <w:rPr>
          <w:rFonts w:ascii="Arial" w:hAnsi="Arial" w:cs="Arial"/>
        </w:rPr>
        <w:t xml:space="preserve">2 </w:t>
      </w:r>
      <w:proofErr w:type="gramStart"/>
      <w:r>
        <w:rPr>
          <w:rFonts w:ascii="Arial" w:hAnsi="Arial" w:cs="Arial"/>
        </w:rPr>
        <w:t>days</w:t>
      </w:r>
      <w:proofErr w:type="gramEnd"/>
      <w:r>
        <w:rPr>
          <w:rFonts w:ascii="Arial" w:hAnsi="Arial" w:cs="Arial"/>
        </w:rPr>
        <w:t xml:space="preserve"> advice to Community Engagement to recruit Panel</w:t>
      </w:r>
    </w:p>
    <w:p w14:paraId="0BC3C705" w14:textId="469BEEA0" w:rsidR="0088613A" w:rsidRDefault="0088613A" w:rsidP="0088613A">
      <w:pPr>
        <w:pStyle w:val="NoSpacing"/>
        <w:numPr>
          <w:ilvl w:val="0"/>
          <w:numId w:val="15"/>
        </w:numPr>
        <w:jc w:val="both"/>
        <w:rPr>
          <w:rFonts w:ascii="Arial" w:hAnsi="Arial" w:cs="Arial"/>
        </w:rPr>
      </w:pPr>
      <w:r>
        <w:rPr>
          <w:rFonts w:ascii="Arial" w:hAnsi="Arial" w:cs="Arial"/>
        </w:rPr>
        <w:t xml:space="preserve">2 events – support Council in first 2 instances of use of Panel </w:t>
      </w:r>
    </w:p>
    <w:p w14:paraId="3DC770C6" w14:textId="37C2F648" w:rsidR="0088613A" w:rsidRDefault="0088613A" w:rsidP="0088613A">
      <w:pPr>
        <w:pStyle w:val="NoSpacing"/>
        <w:numPr>
          <w:ilvl w:val="0"/>
          <w:numId w:val="15"/>
        </w:numPr>
        <w:jc w:val="both"/>
        <w:rPr>
          <w:rFonts w:ascii="Arial" w:hAnsi="Arial" w:cs="Arial"/>
        </w:rPr>
      </w:pPr>
      <w:r>
        <w:rPr>
          <w:rFonts w:ascii="Arial" w:hAnsi="Arial" w:cs="Arial"/>
        </w:rPr>
        <w:t xml:space="preserve">2 </w:t>
      </w:r>
      <w:proofErr w:type="gramStart"/>
      <w:r>
        <w:rPr>
          <w:rFonts w:ascii="Arial" w:hAnsi="Arial" w:cs="Arial"/>
        </w:rPr>
        <w:t>days</w:t>
      </w:r>
      <w:proofErr w:type="gramEnd"/>
      <w:r>
        <w:rPr>
          <w:rFonts w:ascii="Arial" w:hAnsi="Arial" w:cs="Arial"/>
        </w:rPr>
        <w:t xml:space="preserve"> report writing – review initial panel use and make recommendations for the future</w:t>
      </w:r>
    </w:p>
    <w:p w14:paraId="4D6F054B" w14:textId="30EBD341" w:rsidR="0088613A" w:rsidRDefault="0088613A" w:rsidP="0088613A">
      <w:pPr>
        <w:pStyle w:val="NoSpacing"/>
        <w:numPr>
          <w:ilvl w:val="0"/>
          <w:numId w:val="15"/>
        </w:numPr>
        <w:jc w:val="both"/>
        <w:rPr>
          <w:rFonts w:ascii="Arial" w:hAnsi="Arial" w:cs="Arial"/>
        </w:rPr>
      </w:pPr>
      <w:r>
        <w:rPr>
          <w:rFonts w:ascii="Arial" w:hAnsi="Arial" w:cs="Arial"/>
        </w:rPr>
        <w:t>2 days training to Community Engagement team on maximisation and management of Panel ongoing</w:t>
      </w:r>
    </w:p>
    <w:p w14:paraId="621438D5" w14:textId="513D474F" w:rsidR="00D72B70" w:rsidRDefault="00D72B70" w:rsidP="0088613A">
      <w:pPr>
        <w:pStyle w:val="NoSpacing"/>
        <w:numPr>
          <w:ilvl w:val="0"/>
          <w:numId w:val="15"/>
        </w:numPr>
        <w:jc w:val="both"/>
        <w:rPr>
          <w:rFonts w:ascii="Arial" w:hAnsi="Arial" w:cs="Arial"/>
        </w:rPr>
      </w:pPr>
      <w:r>
        <w:rPr>
          <w:rFonts w:ascii="Arial" w:hAnsi="Arial" w:cs="Arial"/>
        </w:rPr>
        <w:t xml:space="preserve">2 </w:t>
      </w:r>
      <w:proofErr w:type="gramStart"/>
      <w:r>
        <w:rPr>
          <w:rFonts w:ascii="Arial" w:hAnsi="Arial" w:cs="Arial"/>
        </w:rPr>
        <w:t>days</w:t>
      </w:r>
      <w:proofErr w:type="gramEnd"/>
      <w:r>
        <w:rPr>
          <w:rFonts w:ascii="Arial" w:hAnsi="Arial" w:cs="Arial"/>
        </w:rPr>
        <w:t xml:space="preserve"> contingency</w:t>
      </w:r>
    </w:p>
    <w:p w14:paraId="08C8A76E" w14:textId="77777777" w:rsidR="00C4715E" w:rsidRPr="00BB6880" w:rsidRDefault="00C4715E" w:rsidP="00C4715E">
      <w:pPr>
        <w:pStyle w:val="NoSpacing"/>
        <w:ind w:left="426"/>
        <w:jc w:val="both"/>
        <w:rPr>
          <w:rFonts w:ascii="Arial" w:hAnsi="Arial" w:cs="Arial"/>
          <w:color w:val="FF0000"/>
        </w:rPr>
      </w:pPr>
    </w:p>
    <w:p w14:paraId="14CBEB4C" w14:textId="77777777" w:rsidR="00427726" w:rsidRPr="00AF04CE" w:rsidRDefault="001C4BC6" w:rsidP="00427726">
      <w:pPr>
        <w:spacing w:after="0"/>
        <w:jc w:val="both"/>
        <w:rPr>
          <w:rFonts w:ascii="Arial" w:hAnsi="Arial" w:cs="Arial"/>
          <w:b/>
        </w:rPr>
      </w:pPr>
      <w:r w:rsidRPr="00AF04CE">
        <w:rPr>
          <w:rFonts w:ascii="Arial" w:hAnsi="Arial" w:cs="Arial"/>
          <w:b/>
        </w:rPr>
        <w:t>Reporting</w:t>
      </w:r>
    </w:p>
    <w:p w14:paraId="0EB2CD2E" w14:textId="5FA3352E" w:rsidR="00C5467C" w:rsidRPr="00AF04CE" w:rsidRDefault="00C5467C" w:rsidP="00AF04CE">
      <w:pPr>
        <w:pStyle w:val="NoSpacing"/>
        <w:jc w:val="both"/>
        <w:rPr>
          <w:rFonts w:ascii="Arial" w:hAnsi="Arial" w:cs="Arial"/>
        </w:rPr>
      </w:pPr>
    </w:p>
    <w:p w14:paraId="77BE3F27" w14:textId="78C5D28C" w:rsidR="00C5467C" w:rsidRPr="00AF04CE" w:rsidRDefault="00C5467C" w:rsidP="003405B9">
      <w:pPr>
        <w:pStyle w:val="NoSpacing"/>
        <w:numPr>
          <w:ilvl w:val="0"/>
          <w:numId w:val="2"/>
        </w:numPr>
        <w:ind w:left="426" w:hanging="426"/>
        <w:jc w:val="both"/>
        <w:rPr>
          <w:rFonts w:ascii="Arial" w:hAnsi="Arial" w:cs="Arial"/>
        </w:rPr>
      </w:pPr>
      <w:r w:rsidRPr="00AF04CE">
        <w:rPr>
          <w:rFonts w:ascii="Arial" w:hAnsi="Arial" w:cs="Arial"/>
        </w:rPr>
        <w:t>Progress updates will be required via meetings (either face to face or teleconference) on a monthly basis.</w:t>
      </w:r>
    </w:p>
    <w:p w14:paraId="6E8CAE62" w14:textId="77777777" w:rsidR="00D75457" w:rsidRDefault="00D75457" w:rsidP="00367F94">
      <w:pPr>
        <w:pStyle w:val="PlainText"/>
        <w:jc w:val="both"/>
        <w:rPr>
          <w:rFonts w:ascii="Arial" w:hAnsi="Arial" w:cs="Arial"/>
          <w:b/>
        </w:rPr>
      </w:pPr>
    </w:p>
    <w:p w14:paraId="37F99E86" w14:textId="5C4C19F5" w:rsidR="00E22BBA" w:rsidRPr="00403E61" w:rsidRDefault="00367F94" w:rsidP="00367F94">
      <w:pPr>
        <w:pStyle w:val="PlainText"/>
        <w:jc w:val="both"/>
        <w:rPr>
          <w:rFonts w:ascii="Arial" w:hAnsi="Arial" w:cs="Arial"/>
          <w:b/>
        </w:rPr>
      </w:pPr>
      <w:r w:rsidRPr="00403E61">
        <w:rPr>
          <w:rFonts w:ascii="Arial" w:hAnsi="Arial" w:cs="Arial"/>
          <w:b/>
        </w:rPr>
        <w:t>Timescale</w:t>
      </w:r>
    </w:p>
    <w:p w14:paraId="7E433C2A" w14:textId="77777777" w:rsidR="00367F94" w:rsidRPr="00403E61" w:rsidRDefault="00367F94" w:rsidP="00367F94">
      <w:pPr>
        <w:pStyle w:val="PlainText"/>
        <w:jc w:val="both"/>
        <w:rPr>
          <w:rFonts w:ascii="Arial" w:hAnsi="Arial" w:cs="Arial"/>
        </w:rPr>
      </w:pPr>
    </w:p>
    <w:tbl>
      <w:tblPr>
        <w:tblStyle w:val="TableGrid"/>
        <w:tblW w:w="0" w:type="auto"/>
        <w:jc w:val="center"/>
        <w:tblLook w:val="04A0" w:firstRow="1" w:lastRow="0" w:firstColumn="1" w:lastColumn="0" w:noHBand="0" w:noVBand="1"/>
      </w:tblPr>
      <w:tblGrid>
        <w:gridCol w:w="7211"/>
        <w:gridCol w:w="2222"/>
      </w:tblGrid>
      <w:tr w:rsidR="00403E61" w:rsidRPr="00403E61" w14:paraId="1D45D83F" w14:textId="77777777" w:rsidTr="005C0B4A">
        <w:trPr>
          <w:jc w:val="center"/>
        </w:trPr>
        <w:tc>
          <w:tcPr>
            <w:tcW w:w="0" w:type="auto"/>
            <w:shd w:val="clear" w:color="auto" w:fill="4F81BD" w:themeFill="accent1"/>
            <w:vAlign w:val="center"/>
          </w:tcPr>
          <w:p w14:paraId="74680E04" w14:textId="77777777" w:rsidR="005C0B4A" w:rsidRPr="00403E61" w:rsidRDefault="005C0B4A" w:rsidP="005C0B4A">
            <w:pPr>
              <w:pStyle w:val="NoSpacing"/>
              <w:jc w:val="center"/>
              <w:rPr>
                <w:rFonts w:ascii="Arial" w:hAnsi="Arial" w:cs="Arial"/>
              </w:rPr>
            </w:pPr>
            <w:r w:rsidRPr="00403E61">
              <w:rPr>
                <w:rFonts w:ascii="Arial" w:hAnsi="Arial" w:cs="Arial"/>
              </w:rPr>
              <w:t>Item</w:t>
            </w:r>
          </w:p>
        </w:tc>
        <w:tc>
          <w:tcPr>
            <w:tcW w:w="0" w:type="auto"/>
            <w:shd w:val="clear" w:color="auto" w:fill="4F81BD" w:themeFill="accent1"/>
            <w:vAlign w:val="center"/>
          </w:tcPr>
          <w:p w14:paraId="56EEABE8" w14:textId="77777777" w:rsidR="005C0B4A" w:rsidRPr="00403E61" w:rsidRDefault="005C0B4A" w:rsidP="005C0B4A">
            <w:pPr>
              <w:pStyle w:val="NoSpacing"/>
              <w:jc w:val="center"/>
              <w:rPr>
                <w:rFonts w:ascii="Arial" w:hAnsi="Arial" w:cs="Arial"/>
              </w:rPr>
            </w:pPr>
            <w:r w:rsidRPr="00403E61">
              <w:rPr>
                <w:rFonts w:ascii="Arial" w:hAnsi="Arial" w:cs="Arial"/>
              </w:rPr>
              <w:t>Date</w:t>
            </w:r>
          </w:p>
        </w:tc>
      </w:tr>
      <w:tr w:rsidR="00403E61" w:rsidRPr="00403E61" w14:paraId="62C08E9B" w14:textId="77777777" w:rsidTr="005C0B4A">
        <w:trPr>
          <w:jc w:val="center"/>
        </w:trPr>
        <w:tc>
          <w:tcPr>
            <w:tcW w:w="0" w:type="auto"/>
            <w:vAlign w:val="center"/>
          </w:tcPr>
          <w:p w14:paraId="1B85B11F" w14:textId="282D35E2" w:rsidR="005C0B4A" w:rsidRPr="00403E61" w:rsidRDefault="00A6756E" w:rsidP="005C0B4A">
            <w:pPr>
              <w:pStyle w:val="PlainText"/>
              <w:rPr>
                <w:rFonts w:ascii="Arial" w:hAnsi="Arial" w:cs="Arial"/>
              </w:rPr>
            </w:pPr>
            <w:r>
              <w:rPr>
                <w:rFonts w:ascii="Arial" w:hAnsi="Arial" w:cs="Arial"/>
              </w:rPr>
              <w:t xml:space="preserve">Invitation to Quote </w:t>
            </w:r>
          </w:p>
        </w:tc>
        <w:tc>
          <w:tcPr>
            <w:tcW w:w="0" w:type="auto"/>
            <w:vAlign w:val="center"/>
          </w:tcPr>
          <w:p w14:paraId="72E8A9A2" w14:textId="17F34D42" w:rsidR="005C0B4A" w:rsidRPr="00403E61" w:rsidRDefault="006C234A" w:rsidP="005C0B4A">
            <w:pPr>
              <w:pStyle w:val="PlainText"/>
              <w:jc w:val="center"/>
              <w:rPr>
                <w:rFonts w:ascii="Arial" w:hAnsi="Arial" w:cs="Arial"/>
              </w:rPr>
            </w:pPr>
            <w:r w:rsidRPr="00403E61">
              <w:rPr>
                <w:rFonts w:ascii="Arial" w:hAnsi="Arial" w:cs="Arial"/>
              </w:rPr>
              <w:t>23 July 2018</w:t>
            </w:r>
          </w:p>
        </w:tc>
      </w:tr>
      <w:tr w:rsidR="00A6756E" w:rsidRPr="00403E61" w14:paraId="2161457B" w14:textId="77777777" w:rsidTr="005C0B4A">
        <w:trPr>
          <w:jc w:val="center"/>
        </w:trPr>
        <w:tc>
          <w:tcPr>
            <w:tcW w:w="0" w:type="auto"/>
            <w:vAlign w:val="center"/>
          </w:tcPr>
          <w:p w14:paraId="4862DEED" w14:textId="1F379E72" w:rsidR="00A6756E" w:rsidRDefault="00A6756E" w:rsidP="005C0B4A">
            <w:pPr>
              <w:pStyle w:val="PlainText"/>
              <w:rPr>
                <w:rFonts w:ascii="Arial" w:hAnsi="Arial" w:cs="Arial"/>
              </w:rPr>
            </w:pPr>
            <w:r>
              <w:rPr>
                <w:rFonts w:ascii="Arial" w:hAnsi="Arial" w:cs="Arial"/>
              </w:rPr>
              <w:t xml:space="preserve">Deadline for Clarification Questions </w:t>
            </w:r>
          </w:p>
        </w:tc>
        <w:tc>
          <w:tcPr>
            <w:tcW w:w="0" w:type="auto"/>
            <w:vAlign w:val="center"/>
          </w:tcPr>
          <w:p w14:paraId="140F133A" w14:textId="30CEDB1F" w:rsidR="00A6756E" w:rsidRPr="00403E61" w:rsidRDefault="00A6756E" w:rsidP="005C0B4A">
            <w:pPr>
              <w:pStyle w:val="PlainText"/>
              <w:jc w:val="center"/>
              <w:rPr>
                <w:rFonts w:ascii="Arial" w:hAnsi="Arial" w:cs="Arial"/>
              </w:rPr>
            </w:pPr>
            <w:r>
              <w:rPr>
                <w:rFonts w:ascii="Arial" w:hAnsi="Arial" w:cs="Arial"/>
              </w:rPr>
              <w:t>Noon 1 August 2018</w:t>
            </w:r>
          </w:p>
        </w:tc>
      </w:tr>
      <w:tr w:rsidR="00403E61" w:rsidRPr="00403E61" w14:paraId="0E4B3BF9" w14:textId="77777777" w:rsidTr="005C0B4A">
        <w:trPr>
          <w:jc w:val="center"/>
        </w:trPr>
        <w:tc>
          <w:tcPr>
            <w:tcW w:w="0" w:type="auto"/>
            <w:vAlign w:val="center"/>
          </w:tcPr>
          <w:p w14:paraId="102BB9BC" w14:textId="77777777" w:rsidR="005C0B4A" w:rsidRPr="00403E61" w:rsidRDefault="005C0B4A" w:rsidP="005C0B4A">
            <w:pPr>
              <w:pStyle w:val="PlainText"/>
              <w:rPr>
                <w:rFonts w:ascii="Arial" w:hAnsi="Arial" w:cs="Arial"/>
              </w:rPr>
            </w:pPr>
            <w:r w:rsidRPr="00403E61">
              <w:rPr>
                <w:rFonts w:ascii="Arial" w:hAnsi="Arial" w:cs="Arial"/>
              </w:rPr>
              <w:t>Tender return</w:t>
            </w:r>
          </w:p>
        </w:tc>
        <w:tc>
          <w:tcPr>
            <w:tcW w:w="0" w:type="auto"/>
            <w:vAlign w:val="center"/>
          </w:tcPr>
          <w:p w14:paraId="78812A93" w14:textId="0ACD777E" w:rsidR="005C0B4A" w:rsidRPr="00403E61" w:rsidRDefault="006C234A" w:rsidP="005C0B4A">
            <w:pPr>
              <w:pStyle w:val="PlainText"/>
              <w:jc w:val="center"/>
              <w:rPr>
                <w:rFonts w:ascii="Arial" w:hAnsi="Arial" w:cs="Arial"/>
              </w:rPr>
            </w:pPr>
            <w:r w:rsidRPr="00403E61">
              <w:rPr>
                <w:rFonts w:ascii="Arial" w:hAnsi="Arial" w:cs="Arial"/>
              </w:rPr>
              <w:t>6 August 2018</w:t>
            </w:r>
          </w:p>
        </w:tc>
      </w:tr>
      <w:tr w:rsidR="00403E61" w:rsidRPr="00403E61" w14:paraId="73ED289D" w14:textId="77777777" w:rsidTr="005C0B4A">
        <w:trPr>
          <w:jc w:val="center"/>
        </w:trPr>
        <w:tc>
          <w:tcPr>
            <w:tcW w:w="0" w:type="auto"/>
            <w:vAlign w:val="center"/>
          </w:tcPr>
          <w:p w14:paraId="77486897" w14:textId="24C9EB2D" w:rsidR="005C0B4A" w:rsidRPr="00403E61" w:rsidRDefault="0088613A" w:rsidP="0088613A">
            <w:pPr>
              <w:pStyle w:val="PlainText"/>
              <w:rPr>
                <w:rFonts w:ascii="Arial" w:hAnsi="Arial" w:cs="Arial"/>
              </w:rPr>
            </w:pPr>
            <w:r>
              <w:rPr>
                <w:rFonts w:ascii="Arial" w:hAnsi="Arial" w:cs="Arial"/>
              </w:rPr>
              <w:t>Clarification (if required)</w:t>
            </w:r>
          </w:p>
        </w:tc>
        <w:tc>
          <w:tcPr>
            <w:tcW w:w="0" w:type="auto"/>
            <w:vAlign w:val="center"/>
          </w:tcPr>
          <w:p w14:paraId="2FE15E58" w14:textId="0580F46B" w:rsidR="005C0B4A" w:rsidRPr="00403E61" w:rsidRDefault="006C234A" w:rsidP="007A479B">
            <w:pPr>
              <w:pStyle w:val="PlainText"/>
              <w:jc w:val="center"/>
              <w:rPr>
                <w:rFonts w:ascii="Arial" w:hAnsi="Arial" w:cs="Arial"/>
              </w:rPr>
            </w:pPr>
            <w:proofErr w:type="spellStart"/>
            <w:r w:rsidRPr="00403E61">
              <w:rPr>
                <w:rFonts w:ascii="Arial" w:hAnsi="Arial" w:cs="Arial"/>
              </w:rPr>
              <w:t>wb</w:t>
            </w:r>
            <w:proofErr w:type="spellEnd"/>
            <w:r w:rsidRPr="00403E61">
              <w:rPr>
                <w:rFonts w:ascii="Arial" w:hAnsi="Arial" w:cs="Arial"/>
              </w:rPr>
              <w:t xml:space="preserve"> 13 August 2018</w:t>
            </w:r>
          </w:p>
        </w:tc>
      </w:tr>
      <w:tr w:rsidR="00403E61" w:rsidRPr="00403E61" w14:paraId="462D8EFE" w14:textId="77777777" w:rsidTr="005C0B4A">
        <w:trPr>
          <w:jc w:val="center"/>
        </w:trPr>
        <w:tc>
          <w:tcPr>
            <w:tcW w:w="0" w:type="auto"/>
            <w:vAlign w:val="center"/>
          </w:tcPr>
          <w:p w14:paraId="6C3BF649" w14:textId="77777777" w:rsidR="005C0B4A" w:rsidRPr="00403E61" w:rsidRDefault="005C0B4A" w:rsidP="005C0B4A">
            <w:pPr>
              <w:pStyle w:val="PlainText"/>
              <w:rPr>
                <w:rFonts w:ascii="Arial" w:hAnsi="Arial" w:cs="Arial"/>
              </w:rPr>
            </w:pPr>
            <w:r w:rsidRPr="00403E61">
              <w:rPr>
                <w:rFonts w:ascii="Arial" w:hAnsi="Arial" w:cs="Arial"/>
              </w:rPr>
              <w:t>Contract award</w:t>
            </w:r>
          </w:p>
        </w:tc>
        <w:tc>
          <w:tcPr>
            <w:tcW w:w="0" w:type="auto"/>
            <w:vAlign w:val="center"/>
          </w:tcPr>
          <w:p w14:paraId="5364340C" w14:textId="07534ABA" w:rsidR="005C0B4A" w:rsidRPr="00403E61" w:rsidRDefault="006C234A" w:rsidP="005C0B4A">
            <w:pPr>
              <w:pStyle w:val="PlainText"/>
              <w:jc w:val="center"/>
              <w:rPr>
                <w:rFonts w:ascii="Arial" w:hAnsi="Arial" w:cs="Arial"/>
              </w:rPr>
            </w:pPr>
            <w:proofErr w:type="spellStart"/>
            <w:r w:rsidRPr="00403E61">
              <w:rPr>
                <w:rFonts w:ascii="Arial" w:hAnsi="Arial" w:cs="Arial"/>
              </w:rPr>
              <w:t>wb</w:t>
            </w:r>
            <w:proofErr w:type="spellEnd"/>
            <w:r w:rsidRPr="00403E61">
              <w:rPr>
                <w:rFonts w:ascii="Arial" w:hAnsi="Arial" w:cs="Arial"/>
              </w:rPr>
              <w:t xml:space="preserve"> 20 August 2018</w:t>
            </w:r>
          </w:p>
        </w:tc>
      </w:tr>
      <w:tr w:rsidR="00403E61" w:rsidRPr="00403E61" w14:paraId="6825D392" w14:textId="77777777" w:rsidTr="005C0B4A">
        <w:trPr>
          <w:jc w:val="center"/>
        </w:trPr>
        <w:tc>
          <w:tcPr>
            <w:tcW w:w="0" w:type="auto"/>
            <w:vAlign w:val="center"/>
          </w:tcPr>
          <w:p w14:paraId="5CD38FEC" w14:textId="77777777" w:rsidR="005C0B4A" w:rsidRPr="00403E61" w:rsidRDefault="005C0B4A" w:rsidP="005C0B4A">
            <w:pPr>
              <w:pStyle w:val="PlainText"/>
              <w:rPr>
                <w:rFonts w:ascii="Arial" w:hAnsi="Arial" w:cs="Arial"/>
              </w:rPr>
            </w:pPr>
            <w:r w:rsidRPr="00403E61">
              <w:rPr>
                <w:rFonts w:ascii="Arial" w:hAnsi="Arial" w:cs="Arial"/>
              </w:rPr>
              <w:t>Inception meeting</w:t>
            </w:r>
          </w:p>
        </w:tc>
        <w:tc>
          <w:tcPr>
            <w:tcW w:w="0" w:type="auto"/>
            <w:vAlign w:val="center"/>
          </w:tcPr>
          <w:p w14:paraId="3B452EEB" w14:textId="32B0A4FD" w:rsidR="005C0B4A" w:rsidRPr="00403E61" w:rsidRDefault="006C234A" w:rsidP="005C0B4A">
            <w:pPr>
              <w:pStyle w:val="PlainText"/>
              <w:jc w:val="center"/>
              <w:rPr>
                <w:rFonts w:ascii="Arial" w:hAnsi="Arial" w:cs="Arial"/>
              </w:rPr>
            </w:pPr>
            <w:proofErr w:type="spellStart"/>
            <w:r w:rsidRPr="00403E61">
              <w:rPr>
                <w:rFonts w:ascii="Arial" w:hAnsi="Arial" w:cs="Arial"/>
              </w:rPr>
              <w:t>wb</w:t>
            </w:r>
            <w:proofErr w:type="spellEnd"/>
            <w:r w:rsidRPr="00403E61">
              <w:rPr>
                <w:rFonts w:ascii="Arial" w:hAnsi="Arial" w:cs="Arial"/>
              </w:rPr>
              <w:t xml:space="preserve"> 27 August 2018</w:t>
            </w:r>
          </w:p>
        </w:tc>
      </w:tr>
      <w:tr w:rsidR="00BB6880" w:rsidRPr="00BB6880" w14:paraId="3C3E011D" w14:textId="77777777" w:rsidTr="005C0B4A">
        <w:trPr>
          <w:jc w:val="center"/>
        </w:trPr>
        <w:tc>
          <w:tcPr>
            <w:tcW w:w="0" w:type="auto"/>
            <w:vAlign w:val="center"/>
          </w:tcPr>
          <w:p w14:paraId="0E327EF4" w14:textId="6C009AA5" w:rsidR="005C0B4A" w:rsidRPr="00403E61" w:rsidRDefault="006C234A" w:rsidP="00403E61">
            <w:pPr>
              <w:pStyle w:val="PlainText"/>
              <w:rPr>
                <w:rFonts w:ascii="Arial" w:hAnsi="Arial" w:cs="Arial"/>
              </w:rPr>
            </w:pPr>
            <w:r w:rsidRPr="00403E61">
              <w:rPr>
                <w:rFonts w:ascii="Arial" w:hAnsi="Arial" w:cs="Arial"/>
              </w:rPr>
              <w:t xml:space="preserve">Start consultation on </w:t>
            </w:r>
            <w:r w:rsidR="00403E61" w:rsidRPr="00403E61">
              <w:rPr>
                <w:rFonts w:ascii="Arial" w:hAnsi="Arial" w:cs="Arial"/>
              </w:rPr>
              <w:t>design of Panel</w:t>
            </w:r>
          </w:p>
        </w:tc>
        <w:tc>
          <w:tcPr>
            <w:tcW w:w="0" w:type="auto"/>
            <w:vAlign w:val="center"/>
          </w:tcPr>
          <w:p w14:paraId="423D143B" w14:textId="7DD3409E" w:rsidR="005C0B4A" w:rsidRPr="00403E61" w:rsidRDefault="006C234A" w:rsidP="005C0B4A">
            <w:pPr>
              <w:pStyle w:val="PlainText"/>
              <w:jc w:val="center"/>
              <w:rPr>
                <w:rFonts w:ascii="Arial" w:hAnsi="Arial" w:cs="Arial"/>
              </w:rPr>
            </w:pPr>
            <w:r w:rsidRPr="00403E61">
              <w:rPr>
                <w:rFonts w:ascii="Arial" w:hAnsi="Arial" w:cs="Arial"/>
              </w:rPr>
              <w:t>3 September 2018</w:t>
            </w:r>
          </w:p>
        </w:tc>
      </w:tr>
      <w:tr w:rsidR="00BB6880" w:rsidRPr="00BB6880" w14:paraId="64CD3601" w14:textId="77777777" w:rsidTr="005C0B4A">
        <w:trPr>
          <w:jc w:val="center"/>
        </w:trPr>
        <w:tc>
          <w:tcPr>
            <w:tcW w:w="0" w:type="auto"/>
            <w:vAlign w:val="center"/>
          </w:tcPr>
          <w:p w14:paraId="31BD7BAB" w14:textId="638BE994" w:rsidR="005C0B4A" w:rsidRPr="00403E61" w:rsidRDefault="00403E61" w:rsidP="005C0B4A">
            <w:pPr>
              <w:pStyle w:val="PlainText"/>
              <w:rPr>
                <w:rFonts w:ascii="Arial" w:hAnsi="Arial" w:cs="Arial"/>
              </w:rPr>
            </w:pPr>
            <w:r w:rsidRPr="00403E61">
              <w:rPr>
                <w:rFonts w:ascii="Arial" w:hAnsi="Arial" w:cs="Arial"/>
              </w:rPr>
              <w:t>Propose model for Panel</w:t>
            </w:r>
          </w:p>
        </w:tc>
        <w:tc>
          <w:tcPr>
            <w:tcW w:w="0" w:type="auto"/>
            <w:vAlign w:val="center"/>
          </w:tcPr>
          <w:p w14:paraId="4D3E298F" w14:textId="5DD190DC" w:rsidR="005C0B4A" w:rsidRPr="00403E61" w:rsidRDefault="006C234A" w:rsidP="00D743BC">
            <w:pPr>
              <w:pStyle w:val="PlainText"/>
              <w:jc w:val="center"/>
              <w:rPr>
                <w:rFonts w:ascii="Arial" w:hAnsi="Arial" w:cs="Arial"/>
              </w:rPr>
            </w:pPr>
            <w:r w:rsidRPr="00403E61">
              <w:rPr>
                <w:rFonts w:ascii="Arial" w:hAnsi="Arial" w:cs="Arial"/>
              </w:rPr>
              <w:t>1 October 2018</w:t>
            </w:r>
          </w:p>
        </w:tc>
      </w:tr>
      <w:tr w:rsidR="00BB6880" w:rsidRPr="00BB6880" w14:paraId="1155747D" w14:textId="77777777" w:rsidTr="005C0B4A">
        <w:trPr>
          <w:jc w:val="center"/>
        </w:trPr>
        <w:tc>
          <w:tcPr>
            <w:tcW w:w="0" w:type="auto"/>
            <w:vAlign w:val="center"/>
          </w:tcPr>
          <w:p w14:paraId="2F9DA326" w14:textId="0FAAB6C5" w:rsidR="005C0B4A" w:rsidRPr="00403E61" w:rsidRDefault="00403E61" w:rsidP="005C0B4A">
            <w:pPr>
              <w:pStyle w:val="PlainText"/>
              <w:rPr>
                <w:rFonts w:ascii="Arial" w:hAnsi="Arial" w:cs="Arial"/>
              </w:rPr>
            </w:pPr>
            <w:r w:rsidRPr="00403E61">
              <w:rPr>
                <w:rFonts w:ascii="Arial" w:hAnsi="Arial" w:cs="Arial"/>
              </w:rPr>
              <w:t>Recruit Panel</w:t>
            </w:r>
          </w:p>
        </w:tc>
        <w:tc>
          <w:tcPr>
            <w:tcW w:w="0" w:type="auto"/>
            <w:vAlign w:val="center"/>
          </w:tcPr>
          <w:p w14:paraId="4D88BA07" w14:textId="1A77A82E" w:rsidR="005C0B4A" w:rsidRPr="00403E61" w:rsidRDefault="00403E61" w:rsidP="005C0B4A">
            <w:pPr>
              <w:pStyle w:val="PlainText"/>
              <w:jc w:val="center"/>
              <w:rPr>
                <w:rFonts w:ascii="Arial" w:hAnsi="Arial" w:cs="Arial"/>
              </w:rPr>
            </w:pPr>
            <w:r w:rsidRPr="00403E61">
              <w:rPr>
                <w:rFonts w:ascii="Arial" w:hAnsi="Arial" w:cs="Arial"/>
              </w:rPr>
              <w:t>November 2018</w:t>
            </w:r>
          </w:p>
        </w:tc>
      </w:tr>
      <w:tr w:rsidR="00BB6880" w:rsidRPr="00BB6880" w14:paraId="182ADAF9" w14:textId="77777777" w:rsidTr="005C0B4A">
        <w:trPr>
          <w:jc w:val="center"/>
        </w:trPr>
        <w:tc>
          <w:tcPr>
            <w:tcW w:w="0" w:type="auto"/>
            <w:vAlign w:val="center"/>
          </w:tcPr>
          <w:p w14:paraId="1662A000" w14:textId="3E5E49EA" w:rsidR="005C0B4A" w:rsidRPr="00403E61" w:rsidRDefault="00403E61" w:rsidP="005C0B4A">
            <w:pPr>
              <w:pStyle w:val="PlainText"/>
              <w:rPr>
                <w:rFonts w:ascii="Arial" w:hAnsi="Arial" w:cs="Arial"/>
              </w:rPr>
            </w:pPr>
            <w:r w:rsidRPr="00403E61">
              <w:rPr>
                <w:rFonts w:ascii="Arial" w:hAnsi="Arial" w:cs="Arial"/>
              </w:rPr>
              <w:t>Commence operation of Panel</w:t>
            </w:r>
          </w:p>
        </w:tc>
        <w:tc>
          <w:tcPr>
            <w:tcW w:w="0" w:type="auto"/>
            <w:vAlign w:val="center"/>
          </w:tcPr>
          <w:p w14:paraId="60A0E981" w14:textId="54D0A35E" w:rsidR="005C0B4A" w:rsidRPr="00403E61" w:rsidRDefault="00403E61" w:rsidP="005C0B4A">
            <w:pPr>
              <w:pStyle w:val="PlainText"/>
              <w:jc w:val="center"/>
              <w:rPr>
                <w:rFonts w:ascii="Arial" w:hAnsi="Arial" w:cs="Arial"/>
              </w:rPr>
            </w:pPr>
            <w:r w:rsidRPr="00403E61">
              <w:rPr>
                <w:rFonts w:ascii="Arial" w:hAnsi="Arial" w:cs="Arial"/>
              </w:rPr>
              <w:t>December 2018</w:t>
            </w:r>
          </w:p>
        </w:tc>
      </w:tr>
      <w:tr w:rsidR="00403E61" w:rsidRPr="00BB6880" w14:paraId="205946CF" w14:textId="77777777" w:rsidTr="005C0B4A">
        <w:trPr>
          <w:jc w:val="center"/>
        </w:trPr>
        <w:tc>
          <w:tcPr>
            <w:tcW w:w="0" w:type="auto"/>
            <w:vAlign w:val="center"/>
          </w:tcPr>
          <w:p w14:paraId="30A41166" w14:textId="4E1ADA48" w:rsidR="00403E61" w:rsidRPr="00403E61" w:rsidRDefault="00403E61" w:rsidP="005C0B4A">
            <w:pPr>
              <w:pStyle w:val="PlainText"/>
              <w:rPr>
                <w:rFonts w:ascii="Arial" w:hAnsi="Arial" w:cs="Arial"/>
              </w:rPr>
            </w:pPr>
            <w:r w:rsidRPr="00403E61">
              <w:rPr>
                <w:rFonts w:ascii="Arial" w:hAnsi="Arial" w:cs="Arial"/>
              </w:rPr>
              <w:t>Review experience and handover fully to Community Engagement team</w:t>
            </w:r>
          </w:p>
        </w:tc>
        <w:tc>
          <w:tcPr>
            <w:tcW w:w="0" w:type="auto"/>
            <w:vAlign w:val="center"/>
          </w:tcPr>
          <w:p w14:paraId="213C4615" w14:textId="7646AD17" w:rsidR="00403E61" w:rsidRPr="00403E61" w:rsidRDefault="00403E61" w:rsidP="005C0B4A">
            <w:pPr>
              <w:pStyle w:val="PlainText"/>
              <w:jc w:val="center"/>
              <w:rPr>
                <w:rFonts w:ascii="Arial" w:hAnsi="Arial" w:cs="Arial"/>
              </w:rPr>
            </w:pPr>
            <w:r w:rsidRPr="00403E61">
              <w:rPr>
                <w:rFonts w:ascii="Arial" w:hAnsi="Arial" w:cs="Arial"/>
              </w:rPr>
              <w:t>March 2019</w:t>
            </w:r>
          </w:p>
        </w:tc>
      </w:tr>
    </w:tbl>
    <w:p w14:paraId="3F1F4585" w14:textId="77777777" w:rsidR="00367F94" w:rsidRPr="00BB6880" w:rsidRDefault="00367F94" w:rsidP="00367F94">
      <w:pPr>
        <w:pStyle w:val="PlainText"/>
        <w:jc w:val="both"/>
        <w:rPr>
          <w:rFonts w:ascii="Arial" w:hAnsi="Arial" w:cs="Arial"/>
          <w:color w:val="FF0000"/>
        </w:rPr>
      </w:pPr>
    </w:p>
    <w:p w14:paraId="71AE61C8" w14:textId="77777777" w:rsidR="00D53FD1" w:rsidRPr="00403E61" w:rsidRDefault="00DC53CB" w:rsidP="00D53FD1">
      <w:pPr>
        <w:spacing w:after="0" w:line="240" w:lineRule="auto"/>
        <w:rPr>
          <w:rFonts w:ascii="Arial" w:eastAsia="Times New Roman" w:hAnsi="Arial" w:cs="Arial"/>
          <w:b/>
        </w:rPr>
      </w:pPr>
      <w:r w:rsidRPr="00403E61">
        <w:rPr>
          <w:rFonts w:ascii="Arial" w:eastAsia="Times New Roman" w:hAnsi="Arial" w:cs="Arial"/>
          <w:b/>
        </w:rPr>
        <w:t>Key r</w:t>
      </w:r>
      <w:r w:rsidR="00775D20" w:rsidRPr="00403E61">
        <w:rPr>
          <w:rFonts w:ascii="Arial" w:eastAsia="Times New Roman" w:hAnsi="Arial" w:cs="Arial"/>
          <w:b/>
        </w:rPr>
        <w:t>equirements</w:t>
      </w:r>
    </w:p>
    <w:p w14:paraId="49EA2B71" w14:textId="77777777" w:rsidR="00DC53CB" w:rsidRPr="00403E61" w:rsidRDefault="00DC53CB" w:rsidP="00D53FD1">
      <w:pPr>
        <w:autoSpaceDE w:val="0"/>
        <w:autoSpaceDN w:val="0"/>
        <w:adjustRightInd w:val="0"/>
        <w:spacing w:after="0" w:line="240" w:lineRule="auto"/>
        <w:rPr>
          <w:rFonts w:ascii="Helvetica" w:eastAsia="Times New Roman" w:hAnsi="Helvetica" w:cs="Helvetica"/>
          <w:lang w:eastAsia="en-GB"/>
        </w:rPr>
      </w:pPr>
    </w:p>
    <w:p w14:paraId="37917C92" w14:textId="3BCF64C8" w:rsidR="00D53FD1" w:rsidRDefault="00D53FD1" w:rsidP="005C0B4A">
      <w:pPr>
        <w:pStyle w:val="NoSpacing"/>
        <w:numPr>
          <w:ilvl w:val="0"/>
          <w:numId w:val="2"/>
        </w:numPr>
        <w:ind w:left="426" w:hanging="426"/>
        <w:jc w:val="both"/>
        <w:rPr>
          <w:rFonts w:ascii="Arial" w:hAnsi="Arial" w:cs="Arial"/>
        </w:rPr>
      </w:pPr>
      <w:r w:rsidRPr="00403E61">
        <w:rPr>
          <w:rFonts w:ascii="Arial" w:hAnsi="Arial" w:cs="Arial"/>
        </w:rPr>
        <w:t xml:space="preserve">It is expected that the </w:t>
      </w:r>
      <w:r w:rsidR="003405B9" w:rsidRPr="00403E61">
        <w:rPr>
          <w:rFonts w:ascii="Arial" w:hAnsi="Arial" w:cs="Arial"/>
        </w:rPr>
        <w:t xml:space="preserve">appointed </w:t>
      </w:r>
      <w:r w:rsidR="00BB0ADB">
        <w:rPr>
          <w:rFonts w:ascii="Arial" w:hAnsi="Arial" w:cs="Arial"/>
        </w:rPr>
        <w:t>provider</w:t>
      </w:r>
      <w:bookmarkStart w:id="0" w:name="_GoBack"/>
      <w:bookmarkEnd w:id="0"/>
      <w:r w:rsidR="00775D20" w:rsidRPr="00403E61">
        <w:rPr>
          <w:rFonts w:ascii="Arial" w:hAnsi="Arial" w:cs="Arial"/>
        </w:rPr>
        <w:t xml:space="preserve"> </w:t>
      </w:r>
      <w:r w:rsidRPr="00403E61">
        <w:rPr>
          <w:rFonts w:ascii="Arial" w:hAnsi="Arial" w:cs="Arial"/>
        </w:rPr>
        <w:t xml:space="preserve">will have </w:t>
      </w:r>
      <w:r w:rsidR="003405B9" w:rsidRPr="00403E61">
        <w:rPr>
          <w:rFonts w:ascii="Arial" w:hAnsi="Arial" w:cs="Arial"/>
        </w:rPr>
        <w:t>appropriate</w:t>
      </w:r>
      <w:r w:rsidRPr="00403E61">
        <w:rPr>
          <w:rFonts w:ascii="Arial" w:hAnsi="Arial" w:cs="Arial"/>
        </w:rPr>
        <w:t xml:space="preserve"> experience of </w:t>
      </w:r>
      <w:r w:rsidR="00DC53CB" w:rsidRPr="00403E61">
        <w:rPr>
          <w:rFonts w:ascii="Arial" w:hAnsi="Arial" w:cs="Arial"/>
        </w:rPr>
        <w:t xml:space="preserve">successfully </w:t>
      </w:r>
      <w:r w:rsidR="00403E61" w:rsidRPr="00403E61">
        <w:rPr>
          <w:rFonts w:ascii="Arial" w:hAnsi="Arial" w:cs="Arial"/>
        </w:rPr>
        <w:t>establishing one or more Citizens Panels</w:t>
      </w:r>
      <w:r w:rsidR="00C5467C" w:rsidRPr="00403E61">
        <w:rPr>
          <w:rFonts w:ascii="Arial" w:hAnsi="Arial" w:cs="Arial"/>
        </w:rPr>
        <w:t xml:space="preserve"> in a local authority context</w:t>
      </w:r>
      <w:r w:rsidRPr="00403E61">
        <w:rPr>
          <w:rFonts w:ascii="Arial" w:hAnsi="Arial" w:cs="Arial"/>
        </w:rPr>
        <w:t xml:space="preserve"> </w:t>
      </w:r>
      <w:r w:rsidR="00B44E95" w:rsidRPr="00403E61">
        <w:rPr>
          <w:rFonts w:ascii="Arial" w:hAnsi="Arial" w:cs="Arial"/>
        </w:rPr>
        <w:t xml:space="preserve">as well as </w:t>
      </w:r>
      <w:r w:rsidR="00DC53CB" w:rsidRPr="00403E61">
        <w:rPr>
          <w:rFonts w:ascii="Arial" w:hAnsi="Arial" w:cs="Arial"/>
        </w:rPr>
        <w:t xml:space="preserve">the </w:t>
      </w:r>
      <w:r w:rsidRPr="00403E61">
        <w:rPr>
          <w:rFonts w:ascii="Arial" w:hAnsi="Arial" w:cs="Arial"/>
        </w:rPr>
        <w:t xml:space="preserve">resources and capacity to manage </w:t>
      </w:r>
      <w:r w:rsidR="00906315" w:rsidRPr="00403E61">
        <w:rPr>
          <w:rFonts w:ascii="Arial" w:hAnsi="Arial" w:cs="Arial"/>
        </w:rPr>
        <w:t xml:space="preserve">and complete the project </w:t>
      </w:r>
      <w:r w:rsidRPr="00403E61">
        <w:rPr>
          <w:rFonts w:ascii="Arial" w:hAnsi="Arial" w:cs="Arial"/>
        </w:rPr>
        <w:t xml:space="preserve">over </w:t>
      </w:r>
      <w:r w:rsidR="003405B9" w:rsidRPr="00403E61">
        <w:rPr>
          <w:rFonts w:ascii="Arial" w:hAnsi="Arial" w:cs="Arial"/>
        </w:rPr>
        <w:t>the specified period</w:t>
      </w:r>
      <w:r w:rsidRPr="00403E61">
        <w:rPr>
          <w:rFonts w:ascii="Arial" w:hAnsi="Arial" w:cs="Arial"/>
        </w:rPr>
        <w:t xml:space="preserve">. </w:t>
      </w:r>
    </w:p>
    <w:p w14:paraId="142166A0" w14:textId="61AA875E" w:rsidR="00D75457" w:rsidRDefault="00D75457" w:rsidP="00D75457">
      <w:pPr>
        <w:pStyle w:val="NoSpacing"/>
        <w:jc w:val="both"/>
        <w:rPr>
          <w:rFonts w:ascii="Arial" w:hAnsi="Arial" w:cs="Arial"/>
        </w:rPr>
      </w:pPr>
    </w:p>
    <w:p w14:paraId="606AB6E1" w14:textId="77777777" w:rsidR="00D75457" w:rsidRDefault="00D75457" w:rsidP="00D75457">
      <w:pPr>
        <w:pStyle w:val="NoSpacing"/>
        <w:jc w:val="both"/>
        <w:rPr>
          <w:rFonts w:ascii="Arial" w:hAnsi="Arial" w:cs="Arial"/>
          <w:b/>
        </w:rPr>
      </w:pPr>
      <w:r>
        <w:rPr>
          <w:rFonts w:ascii="Arial" w:hAnsi="Arial" w:cs="Arial"/>
          <w:b/>
        </w:rPr>
        <w:t>RBKC contact</w:t>
      </w:r>
    </w:p>
    <w:p w14:paraId="78F6BCC3" w14:textId="77777777" w:rsidR="00D75457" w:rsidRDefault="00D75457" w:rsidP="00D75457">
      <w:pPr>
        <w:pStyle w:val="NoSpacing"/>
        <w:jc w:val="both"/>
        <w:rPr>
          <w:rFonts w:ascii="Arial" w:hAnsi="Arial" w:cs="Arial"/>
          <w:b/>
        </w:rPr>
      </w:pPr>
    </w:p>
    <w:p w14:paraId="2CB47BAD" w14:textId="77777777" w:rsidR="00D75457" w:rsidRDefault="00D75457" w:rsidP="00D75457">
      <w:pPr>
        <w:pStyle w:val="NoSpacing"/>
        <w:numPr>
          <w:ilvl w:val="0"/>
          <w:numId w:val="2"/>
        </w:numPr>
        <w:ind w:left="426" w:hanging="426"/>
        <w:jc w:val="both"/>
        <w:rPr>
          <w:rFonts w:ascii="Arial" w:hAnsi="Arial" w:cs="Arial"/>
        </w:rPr>
      </w:pPr>
      <w:r>
        <w:rPr>
          <w:rFonts w:ascii="Arial" w:hAnsi="Arial" w:cs="Arial"/>
        </w:rPr>
        <w:t>The Royal Borough of Kensington and Chelsea will be the contracting authority and the Governance Services team will commission and manage the project.  The initial Council contact for this project (until appointment of a project manager) is:</w:t>
      </w:r>
    </w:p>
    <w:p w14:paraId="22F978FC" w14:textId="77777777" w:rsidR="00D75457" w:rsidRDefault="00D75457" w:rsidP="00D75457">
      <w:pPr>
        <w:pStyle w:val="NoSpacing"/>
        <w:ind w:left="426"/>
        <w:jc w:val="both"/>
        <w:rPr>
          <w:rFonts w:ascii="Arial" w:hAnsi="Arial" w:cs="Arial"/>
        </w:rPr>
      </w:pPr>
    </w:p>
    <w:p w14:paraId="57A32CEB" w14:textId="77777777" w:rsidR="00D75457" w:rsidRDefault="00D75457" w:rsidP="00D75457">
      <w:pPr>
        <w:pStyle w:val="NoSpacing"/>
        <w:ind w:left="720"/>
        <w:jc w:val="both"/>
        <w:rPr>
          <w:rFonts w:ascii="Arial" w:hAnsi="Arial" w:cs="Arial"/>
        </w:rPr>
      </w:pPr>
      <w:r>
        <w:rPr>
          <w:rFonts w:ascii="Arial" w:hAnsi="Arial" w:cs="Arial"/>
        </w:rPr>
        <w:t>Heather Wills</w:t>
      </w:r>
    </w:p>
    <w:p w14:paraId="29FF1741" w14:textId="77777777" w:rsidR="00D75457" w:rsidRDefault="00D75457" w:rsidP="00D75457">
      <w:pPr>
        <w:pStyle w:val="NoSpacing"/>
        <w:ind w:left="720"/>
        <w:jc w:val="both"/>
        <w:rPr>
          <w:rFonts w:ascii="Arial" w:hAnsi="Arial" w:cs="Arial"/>
        </w:rPr>
      </w:pPr>
      <w:r>
        <w:rPr>
          <w:rFonts w:ascii="Arial" w:hAnsi="Arial" w:cs="Arial"/>
        </w:rPr>
        <w:t>Interim Director of Governance and Co-ordination</w:t>
      </w:r>
    </w:p>
    <w:p w14:paraId="3A2BD0F6" w14:textId="77777777" w:rsidR="00D75457" w:rsidRDefault="00D75457" w:rsidP="00D75457">
      <w:pPr>
        <w:pStyle w:val="NoSpacing"/>
        <w:ind w:left="720"/>
        <w:jc w:val="both"/>
        <w:rPr>
          <w:rFonts w:ascii="Arial" w:hAnsi="Arial" w:cs="Arial"/>
        </w:rPr>
      </w:pPr>
      <w:r>
        <w:rPr>
          <w:rFonts w:ascii="Arial" w:hAnsi="Arial" w:cs="Arial"/>
        </w:rPr>
        <w:t>Kensington Town Hall</w:t>
      </w:r>
    </w:p>
    <w:p w14:paraId="3DFC379F" w14:textId="77777777" w:rsidR="00D75457" w:rsidRDefault="00D75457" w:rsidP="00D75457">
      <w:pPr>
        <w:pStyle w:val="NoSpacing"/>
        <w:ind w:left="720"/>
        <w:jc w:val="both"/>
        <w:rPr>
          <w:rFonts w:ascii="Arial" w:hAnsi="Arial" w:cs="Arial"/>
        </w:rPr>
      </w:pPr>
      <w:r>
        <w:rPr>
          <w:rFonts w:ascii="Arial" w:hAnsi="Arial" w:cs="Arial"/>
        </w:rPr>
        <w:t>Hornton Street, London W8 7NX</w:t>
      </w:r>
    </w:p>
    <w:p w14:paraId="0FEEA8D4" w14:textId="77777777" w:rsidR="00D75457" w:rsidRDefault="000F438B" w:rsidP="00D75457">
      <w:pPr>
        <w:pStyle w:val="NoSpacing"/>
        <w:ind w:left="720"/>
        <w:jc w:val="both"/>
        <w:rPr>
          <w:rFonts w:ascii="Arial" w:hAnsi="Arial" w:cs="Arial"/>
        </w:rPr>
      </w:pPr>
      <w:hyperlink r:id="rId8" w:history="1">
        <w:r w:rsidR="00D75457" w:rsidRPr="00BB3966">
          <w:rPr>
            <w:rStyle w:val="Hyperlink"/>
            <w:rFonts w:ascii="Arial" w:hAnsi="Arial" w:cs="Arial"/>
          </w:rPr>
          <w:t>Heather.wills@rbkc.gov.uk</w:t>
        </w:r>
      </w:hyperlink>
      <w:r w:rsidR="00D75457">
        <w:rPr>
          <w:rFonts w:ascii="Arial" w:hAnsi="Arial" w:cs="Arial"/>
        </w:rPr>
        <w:t xml:space="preserve"> ; Tel </w:t>
      </w:r>
      <w:r w:rsidR="00D75457" w:rsidRPr="001C6A14">
        <w:rPr>
          <w:rFonts w:ascii="Arial" w:hAnsi="Arial" w:cs="Arial"/>
          <w:lang w:eastAsia="en-GB"/>
        </w:rPr>
        <w:t>07803 438203</w:t>
      </w:r>
    </w:p>
    <w:p w14:paraId="51CF8D3A" w14:textId="77777777" w:rsidR="00D75457" w:rsidRDefault="00D75457" w:rsidP="00D75457">
      <w:pPr>
        <w:pStyle w:val="NoSpacing"/>
        <w:jc w:val="both"/>
        <w:rPr>
          <w:rFonts w:ascii="Arial" w:hAnsi="Arial" w:cs="Arial"/>
        </w:rPr>
      </w:pPr>
    </w:p>
    <w:p w14:paraId="2269DD76" w14:textId="77777777" w:rsidR="00D75457" w:rsidRPr="001C6A14" w:rsidRDefault="00D75457" w:rsidP="00D75457">
      <w:pPr>
        <w:pStyle w:val="NoSpacing"/>
        <w:jc w:val="both"/>
        <w:rPr>
          <w:rFonts w:ascii="Arial" w:hAnsi="Arial" w:cs="Arial"/>
          <w:b/>
        </w:rPr>
      </w:pPr>
      <w:r w:rsidRPr="001C6A14">
        <w:rPr>
          <w:rFonts w:ascii="Arial" w:hAnsi="Arial" w:cs="Arial"/>
          <w:b/>
        </w:rPr>
        <w:t>The proposal</w:t>
      </w:r>
    </w:p>
    <w:p w14:paraId="5261C737" w14:textId="77777777" w:rsidR="00D75457" w:rsidRPr="001C6A14" w:rsidRDefault="00D75457" w:rsidP="00D75457">
      <w:pPr>
        <w:autoSpaceDE w:val="0"/>
        <w:autoSpaceDN w:val="0"/>
        <w:adjustRightInd w:val="0"/>
        <w:spacing w:after="0" w:line="240" w:lineRule="auto"/>
        <w:rPr>
          <w:rFonts w:ascii="Arial" w:eastAsia="Times New Roman" w:hAnsi="Arial" w:cs="Arial"/>
          <w:lang w:eastAsia="en-GB"/>
        </w:rPr>
      </w:pPr>
    </w:p>
    <w:p w14:paraId="0C247089" w14:textId="77777777" w:rsidR="00D75457" w:rsidRPr="001C6A14" w:rsidRDefault="00D75457" w:rsidP="00D75457">
      <w:pPr>
        <w:pStyle w:val="ListParagraph"/>
        <w:numPr>
          <w:ilvl w:val="0"/>
          <w:numId w:val="2"/>
        </w:numPr>
        <w:autoSpaceDE w:val="0"/>
        <w:autoSpaceDN w:val="0"/>
        <w:adjustRightInd w:val="0"/>
        <w:spacing w:after="0" w:line="240" w:lineRule="auto"/>
        <w:ind w:left="426" w:hanging="426"/>
        <w:rPr>
          <w:rFonts w:ascii="Arial" w:eastAsia="Times New Roman" w:hAnsi="Arial" w:cs="Arial"/>
          <w:bCs/>
          <w:lang w:eastAsia="en-GB"/>
        </w:rPr>
      </w:pPr>
      <w:r w:rsidRPr="001C6A14">
        <w:rPr>
          <w:rFonts w:ascii="Arial" w:eastAsia="Times New Roman" w:hAnsi="Arial" w:cs="Arial"/>
          <w:bCs/>
          <w:lang w:eastAsia="en-GB"/>
        </w:rPr>
        <w:t>Bidders are invited to submit a proposal which demonstrates:</w:t>
      </w:r>
    </w:p>
    <w:p w14:paraId="6CFDEC4B" w14:textId="77777777" w:rsidR="00D75457" w:rsidRPr="001C6A14" w:rsidRDefault="00D75457" w:rsidP="00D75457">
      <w:pPr>
        <w:autoSpaceDE w:val="0"/>
        <w:autoSpaceDN w:val="0"/>
        <w:adjustRightInd w:val="0"/>
        <w:spacing w:after="0" w:line="240" w:lineRule="auto"/>
        <w:rPr>
          <w:rFonts w:ascii="Arial" w:eastAsia="Times New Roman" w:hAnsi="Arial" w:cs="Arial"/>
          <w:bCs/>
          <w:lang w:eastAsia="en-GB"/>
        </w:rPr>
      </w:pPr>
    </w:p>
    <w:p w14:paraId="645EDFBF" w14:textId="77777777" w:rsidR="00D75457" w:rsidRDefault="00D75457" w:rsidP="00D75457">
      <w:pPr>
        <w:pStyle w:val="ListParagraph"/>
        <w:numPr>
          <w:ilvl w:val="0"/>
          <w:numId w:val="12"/>
        </w:numPr>
        <w:autoSpaceDE w:val="0"/>
        <w:autoSpaceDN w:val="0"/>
        <w:adjustRightInd w:val="0"/>
        <w:spacing w:after="0" w:line="240" w:lineRule="auto"/>
        <w:ind w:left="851" w:hanging="425"/>
        <w:rPr>
          <w:rFonts w:ascii="Arial" w:eastAsia="Times New Roman" w:hAnsi="Arial" w:cs="Arial"/>
          <w:bCs/>
          <w:lang w:eastAsia="en-GB"/>
        </w:rPr>
      </w:pPr>
      <w:r w:rsidRPr="001C6A14">
        <w:rPr>
          <w:rFonts w:ascii="Arial" w:eastAsia="Times New Roman" w:hAnsi="Arial" w:cs="Arial"/>
          <w:bCs/>
          <w:lang w:eastAsia="en-GB"/>
        </w:rPr>
        <w:t>Their experience relevant to this project</w:t>
      </w:r>
    </w:p>
    <w:p w14:paraId="26BA8ECF" w14:textId="77777777" w:rsidR="00D75457" w:rsidRPr="001C6A14" w:rsidRDefault="00D75457" w:rsidP="00D75457">
      <w:pPr>
        <w:pStyle w:val="ListParagraph"/>
        <w:numPr>
          <w:ilvl w:val="0"/>
          <w:numId w:val="12"/>
        </w:numPr>
        <w:autoSpaceDE w:val="0"/>
        <w:autoSpaceDN w:val="0"/>
        <w:adjustRightInd w:val="0"/>
        <w:spacing w:after="0" w:line="240" w:lineRule="auto"/>
        <w:ind w:left="851" w:hanging="425"/>
        <w:rPr>
          <w:rFonts w:ascii="Arial" w:eastAsia="Times New Roman" w:hAnsi="Arial" w:cs="Arial"/>
          <w:bCs/>
          <w:lang w:eastAsia="en-GB"/>
        </w:rPr>
      </w:pPr>
      <w:r w:rsidRPr="001C6A14">
        <w:rPr>
          <w:rFonts w:ascii="Arial" w:eastAsia="Times New Roman" w:hAnsi="Arial" w:cs="Arial"/>
          <w:bCs/>
          <w:lang w:eastAsia="en-GB"/>
        </w:rPr>
        <w:t>The CVs of those members of the organisation which will deliver this project</w:t>
      </w:r>
    </w:p>
    <w:p w14:paraId="5E056EAB" w14:textId="77777777" w:rsidR="00D75457" w:rsidRPr="001C6A14" w:rsidRDefault="00D75457" w:rsidP="00D75457">
      <w:pPr>
        <w:pStyle w:val="ListParagraph"/>
        <w:numPr>
          <w:ilvl w:val="0"/>
          <w:numId w:val="12"/>
        </w:numPr>
        <w:autoSpaceDE w:val="0"/>
        <w:autoSpaceDN w:val="0"/>
        <w:adjustRightInd w:val="0"/>
        <w:spacing w:after="0" w:line="240" w:lineRule="auto"/>
        <w:ind w:left="851" w:hanging="425"/>
        <w:rPr>
          <w:rFonts w:ascii="Arial" w:eastAsia="Times New Roman" w:hAnsi="Arial" w:cs="Arial"/>
          <w:bCs/>
          <w:lang w:eastAsia="en-GB"/>
        </w:rPr>
      </w:pPr>
      <w:r w:rsidRPr="001C6A14">
        <w:rPr>
          <w:rFonts w:ascii="Arial" w:eastAsia="Times New Roman" w:hAnsi="Arial" w:cs="Arial"/>
          <w:bCs/>
          <w:lang w:eastAsia="en-GB"/>
        </w:rPr>
        <w:t>A lead officer to be the day to day contact with the Council throughout the period of delivery, to be responsible for the overall management of the project and the delivery and quality of outputs within the agreed timescale and budget</w:t>
      </w:r>
    </w:p>
    <w:p w14:paraId="11737D4D" w14:textId="77777777" w:rsidR="00D75457" w:rsidRPr="001C6A14" w:rsidRDefault="00D75457" w:rsidP="00D75457">
      <w:pPr>
        <w:pStyle w:val="ListParagraph"/>
        <w:numPr>
          <w:ilvl w:val="0"/>
          <w:numId w:val="12"/>
        </w:numPr>
        <w:autoSpaceDE w:val="0"/>
        <w:autoSpaceDN w:val="0"/>
        <w:adjustRightInd w:val="0"/>
        <w:spacing w:after="0" w:line="240" w:lineRule="auto"/>
        <w:ind w:left="851" w:hanging="425"/>
        <w:rPr>
          <w:rFonts w:ascii="Arial" w:eastAsia="Times New Roman" w:hAnsi="Arial" w:cs="Arial"/>
          <w:bCs/>
          <w:lang w:eastAsia="en-GB"/>
        </w:rPr>
      </w:pPr>
      <w:r w:rsidRPr="001C6A14">
        <w:rPr>
          <w:rFonts w:ascii="Arial" w:eastAsia="Times New Roman" w:hAnsi="Arial" w:cs="Arial"/>
          <w:bCs/>
          <w:lang w:eastAsia="en-GB"/>
        </w:rPr>
        <w:t>A proposed methodology, consistent with this brief</w:t>
      </w:r>
    </w:p>
    <w:p w14:paraId="169AAB06" w14:textId="77777777" w:rsidR="00D75457" w:rsidRPr="001C6A14" w:rsidRDefault="00D75457" w:rsidP="00D75457">
      <w:pPr>
        <w:pStyle w:val="ListParagraph"/>
        <w:numPr>
          <w:ilvl w:val="0"/>
          <w:numId w:val="12"/>
        </w:numPr>
        <w:autoSpaceDE w:val="0"/>
        <w:autoSpaceDN w:val="0"/>
        <w:adjustRightInd w:val="0"/>
        <w:spacing w:after="0" w:line="240" w:lineRule="auto"/>
        <w:ind w:left="851" w:hanging="425"/>
        <w:rPr>
          <w:rFonts w:ascii="Arial" w:eastAsia="Times New Roman" w:hAnsi="Arial" w:cs="Arial"/>
          <w:bCs/>
          <w:lang w:eastAsia="en-GB"/>
        </w:rPr>
      </w:pPr>
      <w:r w:rsidRPr="001C6A14">
        <w:rPr>
          <w:rFonts w:ascii="Arial" w:eastAsia="Times New Roman" w:hAnsi="Arial" w:cs="Arial"/>
          <w:bCs/>
          <w:lang w:eastAsia="en-GB"/>
        </w:rPr>
        <w:t>Any issues or risks which require resolution and proposals to do so</w:t>
      </w:r>
    </w:p>
    <w:p w14:paraId="469FB38F" w14:textId="77777777" w:rsidR="00D75457" w:rsidRPr="001C6A14" w:rsidRDefault="00D75457" w:rsidP="00D75457">
      <w:pPr>
        <w:pStyle w:val="ListParagraph"/>
        <w:numPr>
          <w:ilvl w:val="0"/>
          <w:numId w:val="12"/>
        </w:numPr>
        <w:autoSpaceDE w:val="0"/>
        <w:autoSpaceDN w:val="0"/>
        <w:adjustRightInd w:val="0"/>
        <w:spacing w:after="0" w:line="240" w:lineRule="auto"/>
        <w:ind w:left="851" w:hanging="425"/>
        <w:rPr>
          <w:rFonts w:ascii="Arial" w:eastAsia="Times New Roman" w:hAnsi="Arial" w:cs="Arial"/>
          <w:bCs/>
          <w:lang w:eastAsia="en-GB"/>
        </w:rPr>
      </w:pPr>
      <w:r w:rsidRPr="001C6A14">
        <w:rPr>
          <w:rFonts w:ascii="Arial" w:eastAsia="Times New Roman" w:hAnsi="Arial" w:cs="Arial"/>
          <w:bCs/>
          <w:lang w:eastAsia="en-GB"/>
        </w:rPr>
        <w:t xml:space="preserve">The cost proposal, providing a breakdown of staff costs </w:t>
      </w:r>
      <w:r>
        <w:rPr>
          <w:rFonts w:ascii="Arial" w:eastAsia="Times New Roman" w:hAnsi="Arial" w:cs="Arial"/>
          <w:bCs/>
          <w:lang w:eastAsia="en-GB"/>
        </w:rPr>
        <w:t xml:space="preserve">(showing assumptions behind these figures) </w:t>
      </w:r>
      <w:r w:rsidRPr="001C6A14">
        <w:rPr>
          <w:rFonts w:ascii="Arial" w:eastAsia="Times New Roman" w:hAnsi="Arial" w:cs="Arial"/>
          <w:bCs/>
          <w:lang w:eastAsia="en-GB"/>
        </w:rPr>
        <w:t>and other expenses.</w:t>
      </w:r>
    </w:p>
    <w:p w14:paraId="77B85F7F" w14:textId="77777777" w:rsidR="00D75457" w:rsidRPr="001C6A14" w:rsidRDefault="00D75457" w:rsidP="00D75457">
      <w:pPr>
        <w:autoSpaceDE w:val="0"/>
        <w:autoSpaceDN w:val="0"/>
        <w:adjustRightInd w:val="0"/>
        <w:spacing w:after="0" w:line="240" w:lineRule="auto"/>
        <w:rPr>
          <w:rFonts w:ascii="Arial" w:eastAsia="Times New Roman" w:hAnsi="Arial" w:cs="Arial"/>
          <w:bCs/>
          <w:lang w:eastAsia="en-GB"/>
        </w:rPr>
      </w:pPr>
    </w:p>
    <w:p w14:paraId="77347036" w14:textId="77777777" w:rsidR="00D75457" w:rsidRPr="001C6A14" w:rsidRDefault="00D75457" w:rsidP="00D75457">
      <w:pPr>
        <w:autoSpaceDE w:val="0"/>
        <w:autoSpaceDN w:val="0"/>
        <w:adjustRightInd w:val="0"/>
        <w:spacing w:after="0" w:line="240" w:lineRule="auto"/>
        <w:rPr>
          <w:rFonts w:ascii="Arial" w:eastAsia="Times New Roman" w:hAnsi="Arial" w:cs="Arial"/>
          <w:b/>
          <w:bCs/>
          <w:lang w:eastAsia="en-GB"/>
        </w:rPr>
      </w:pPr>
      <w:r w:rsidRPr="001C6A14">
        <w:rPr>
          <w:rFonts w:ascii="Arial" w:eastAsia="Times New Roman" w:hAnsi="Arial" w:cs="Arial"/>
          <w:b/>
          <w:bCs/>
          <w:lang w:eastAsia="en-GB"/>
        </w:rPr>
        <w:t>Evaluation criteria</w:t>
      </w:r>
    </w:p>
    <w:p w14:paraId="31C1C92B" w14:textId="77777777" w:rsidR="00D75457" w:rsidRPr="001C6A14" w:rsidRDefault="00D75457" w:rsidP="00D75457">
      <w:pPr>
        <w:autoSpaceDE w:val="0"/>
        <w:autoSpaceDN w:val="0"/>
        <w:adjustRightInd w:val="0"/>
        <w:spacing w:after="0" w:line="240" w:lineRule="auto"/>
        <w:rPr>
          <w:rFonts w:ascii="Arial" w:eastAsia="Times New Roman" w:hAnsi="Arial" w:cs="Arial"/>
          <w:bCs/>
          <w:u w:val="single"/>
          <w:lang w:eastAsia="en-GB"/>
        </w:rPr>
      </w:pPr>
    </w:p>
    <w:p w14:paraId="6B5C09C6" w14:textId="77777777" w:rsidR="0088613A" w:rsidRDefault="0088613A" w:rsidP="0088613A">
      <w:pPr>
        <w:pStyle w:val="ListParagraph"/>
        <w:numPr>
          <w:ilvl w:val="0"/>
          <w:numId w:val="2"/>
        </w:numPr>
        <w:autoSpaceDE w:val="0"/>
        <w:autoSpaceDN w:val="0"/>
        <w:adjustRightInd w:val="0"/>
        <w:spacing w:after="0" w:line="240" w:lineRule="auto"/>
        <w:ind w:left="426" w:hanging="426"/>
        <w:rPr>
          <w:rFonts w:ascii="Arial" w:eastAsia="Times New Roman" w:hAnsi="Arial" w:cs="Arial"/>
          <w:bCs/>
          <w:lang w:eastAsia="en-GB"/>
        </w:rPr>
      </w:pPr>
      <w:r>
        <w:rPr>
          <w:rFonts w:ascii="Arial" w:eastAsia="Times New Roman" w:hAnsi="Arial" w:cs="Arial"/>
          <w:bCs/>
          <w:lang w:eastAsia="en-GB"/>
        </w:rPr>
        <w:t>Bids will be assessed by the Evaluation Panel, in accordance with the scoring methodology set out below.  Each bid will be scored against these criteria.  An equal weighting will be given to Quality and Cost scores.  Scores will be aggregated to give an overall score for the quotation.</w:t>
      </w:r>
    </w:p>
    <w:p w14:paraId="44EFDAE1" w14:textId="77777777" w:rsidR="0088613A" w:rsidRDefault="0088613A" w:rsidP="0088613A">
      <w:pPr>
        <w:pStyle w:val="ListParagraph"/>
        <w:autoSpaceDE w:val="0"/>
        <w:autoSpaceDN w:val="0"/>
        <w:adjustRightInd w:val="0"/>
        <w:spacing w:after="0" w:line="240" w:lineRule="auto"/>
        <w:ind w:left="426"/>
        <w:rPr>
          <w:rFonts w:ascii="Arial" w:eastAsia="Times New Roman" w:hAnsi="Arial" w:cs="Arial"/>
          <w:bCs/>
          <w:lang w:eastAsia="en-GB"/>
        </w:rPr>
      </w:pPr>
    </w:p>
    <w:tbl>
      <w:tblPr>
        <w:tblStyle w:val="TableGrid"/>
        <w:tblW w:w="9233" w:type="dxa"/>
        <w:tblInd w:w="137" w:type="dxa"/>
        <w:tblLook w:val="04A0" w:firstRow="1" w:lastRow="0" w:firstColumn="1" w:lastColumn="0" w:noHBand="0" w:noVBand="1"/>
      </w:tblPr>
      <w:tblGrid>
        <w:gridCol w:w="1011"/>
        <w:gridCol w:w="2249"/>
        <w:gridCol w:w="4224"/>
        <w:gridCol w:w="1749"/>
      </w:tblGrid>
      <w:tr w:rsidR="0088613A" w:rsidRPr="00EE6E32" w14:paraId="2D7B9D45" w14:textId="77777777" w:rsidTr="00277782">
        <w:trPr>
          <w:trHeight w:val="699"/>
        </w:trPr>
        <w:tc>
          <w:tcPr>
            <w:tcW w:w="1011" w:type="dxa"/>
            <w:hideMark/>
          </w:tcPr>
          <w:p w14:paraId="40ACBD95" w14:textId="77777777" w:rsidR="0088613A" w:rsidRPr="00EE6E32" w:rsidRDefault="0088613A" w:rsidP="00277782">
            <w:pPr>
              <w:rPr>
                <w:rFonts w:ascii="Arial" w:hAnsi="Arial" w:cs="Arial"/>
                <w:b/>
                <w:bCs/>
              </w:rPr>
            </w:pPr>
            <w:r w:rsidRPr="00EE6E32">
              <w:rPr>
                <w:rFonts w:ascii="Arial" w:hAnsi="Arial" w:cs="Arial"/>
                <w:b/>
                <w:bCs/>
              </w:rPr>
              <w:t>Section</w:t>
            </w:r>
          </w:p>
        </w:tc>
        <w:tc>
          <w:tcPr>
            <w:tcW w:w="6473" w:type="dxa"/>
            <w:gridSpan w:val="2"/>
            <w:hideMark/>
          </w:tcPr>
          <w:p w14:paraId="3DF1E0C9" w14:textId="77777777" w:rsidR="0088613A" w:rsidRPr="00EE6E32" w:rsidRDefault="0088613A" w:rsidP="00277782">
            <w:pPr>
              <w:rPr>
                <w:rFonts w:ascii="Arial" w:hAnsi="Arial" w:cs="Arial"/>
                <w:b/>
                <w:bCs/>
              </w:rPr>
            </w:pPr>
            <w:r w:rsidRPr="00EE6E32">
              <w:rPr>
                <w:rFonts w:ascii="Arial" w:hAnsi="Arial" w:cs="Arial"/>
                <w:b/>
                <w:bCs/>
              </w:rPr>
              <w:t>Question</w:t>
            </w:r>
          </w:p>
        </w:tc>
        <w:tc>
          <w:tcPr>
            <w:tcW w:w="1749" w:type="dxa"/>
            <w:hideMark/>
          </w:tcPr>
          <w:p w14:paraId="034948D4" w14:textId="77777777" w:rsidR="0088613A" w:rsidRPr="00245799" w:rsidRDefault="0088613A" w:rsidP="00277782">
            <w:pPr>
              <w:rPr>
                <w:rFonts w:ascii="Arial" w:hAnsi="Arial" w:cs="Arial"/>
                <w:b/>
                <w:bCs/>
              </w:rPr>
            </w:pPr>
            <w:r>
              <w:rPr>
                <w:rFonts w:ascii="Arial" w:hAnsi="Arial" w:cs="Arial"/>
                <w:b/>
                <w:bCs/>
              </w:rPr>
              <w:t>Total potential score</w:t>
            </w:r>
          </w:p>
        </w:tc>
      </w:tr>
      <w:tr w:rsidR="0088613A" w:rsidRPr="00EE6E32" w14:paraId="0FF04CC4" w14:textId="77777777" w:rsidTr="00277782">
        <w:trPr>
          <w:trHeight w:val="540"/>
        </w:trPr>
        <w:tc>
          <w:tcPr>
            <w:tcW w:w="7484" w:type="dxa"/>
            <w:gridSpan w:val="3"/>
            <w:hideMark/>
          </w:tcPr>
          <w:p w14:paraId="7A4D3901" w14:textId="0758C9D7" w:rsidR="0088613A" w:rsidRDefault="0088613A" w:rsidP="00277782">
            <w:pPr>
              <w:rPr>
                <w:rFonts w:ascii="Arial" w:hAnsi="Arial" w:cs="Arial"/>
                <w:b/>
                <w:bCs/>
              </w:rPr>
            </w:pPr>
            <w:r>
              <w:rPr>
                <w:rFonts w:ascii="Arial" w:hAnsi="Arial" w:cs="Arial"/>
                <w:b/>
                <w:bCs/>
              </w:rPr>
              <w:t>Quality</w:t>
            </w:r>
            <w:r w:rsidR="00A421B9">
              <w:rPr>
                <w:rFonts w:ascii="Arial" w:hAnsi="Arial" w:cs="Arial"/>
                <w:b/>
                <w:bCs/>
              </w:rPr>
              <w:t xml:space="preserve"> - </w:t>
            </w:r>
            <w:r w:rsidR="00F21A96">
              <w:rPr>
                <w:rFonts w:ascii="Arial" w:hAnsi="Arial" w:cs="Arial"/>
                <w:b/>
                <w:bCs/>
              </w:rPr>
              <w:t>5</w:t>
            </w:r>
            <w:r w:rsidR="00A421B9">
              <w:rPr>
                <w:rFonts w:ascii="Arial" w:hAnsi="Arial" w:cs="Arial"/>
                <w:b/>
                <w:bCs/>
              </w:rPr>
              <w:t>0% Weighting</w:t>
            </w:r>
          </w:p>
          <w:p w14:paraId="7F90E381" w14:textId="77777777" w:rsidR="0088613A" w:rsidRDefault="0088613A" w:rsidP="00277782">
            <w:pPr>
              <w:rPr>
                <w:rFonts w:ascii="Arial" w:hAnsi="Arial" w:cs="Arial"/>
                <w:b/>
                <w:bCs/>
              </w:rPr>
            </w:pPr>
          </w:p>
          <w:p w14:paraId="7474CDB6" w14:textId="77777777" w:rsidR="0088613A" w:rsidRPr="00EE6E32" w:rsidRDefault="0088613A" w:rsidP="00277782">
            <w:pPr>
              <w:rPr>
                <w:rFonts w:ascii="Arial" w:hAnsi="Arial" w:cs="Arial"/>
                <w:b/>
                <w:bCs/>
              </w:rPr>
            </w:pPr>
            <w:r w:rsidRPr="00EE6E32">
              <w:rPr>
                <w:rFonts w:ascii="Arial" w:hAnsi="Arial" w:cs="Arial"/>
                <w:b/>
                <w:bCs/>
              </w:rPr>
              <w:t>Experience</w:t>
            </w:r>
          </w:p>
        </w:tc>
        <w:tc>
          <w:tcPr>
            <w:tcW w:w="1749" w:type="dxa"/>
            <w:hideMark/>
          </w:tcPr>
          <w:p w14:paraId="4004B714" w14:textId="77777777" w:rsidR="0088613A" w:rsidRPr="00245799" w:rsidRDefault="0088613A" w:rsidP="00277782">
            <w:pPr>
              <w:rPr>
                <w:rFonts w:ascii="Arial" w:hAnsi="Arial" w:cs="Arial"/>
                <w:b/>
                <w:bCs/>
              </w:rPr>
            </w:pPr>
            <w:r w:rsidRPr="00245799">
              <w:rPr>
                <w:rFonts w:ascii="Arial" w:hAnsi="Arial" w:cs="Arial"/>
                <w:b/>
                <w:bCs/>
              </w:rPr>
              <w:t> </w:t>
            </w:r>
          </w:p>
        </w:tc>
      </w:tr>
      <w:tr w:rsidR="0088613A" w:rsidRPr="00EE6E32" w14:paraId="31555650" w14:textId="77777777" w:rsidTr="00277782">
        <w:trPr>
          <w:trHeight w:val="1419"/>
        </w:trPr>
        <w:tc>
          <w:tcPr>
            <w:tcW w:w="1011" w:type="dxa"/>
            <w:hideMark/>
          </w:tcPr>
          <w:p w14:paraId="10BDAE28" w14:textId="77777777" w:rsidR="0088613A" w:rsidRPr="00EE6E32" w:rsidRDefault="0088613A" w:rsidP="00277782">
            <w:pPr>
              <w:rPr>
                <w:rFonts w:ascii="Arial" w:hAnsi="Arial" w:cs="Arial"/>
              </w:rPr>
            </w:pPr>
            <w:r>
              <w:rPr>
                <w:rFonts w:ascii="Arial" w:hAnsi="Arial" w:cs="Arial"/>
              </w:rPr>
              <w:t>E1</w:t>
            </w:r>
          </w:p>
        </w:tc>
        <w:tc>
          <w:tcPr>
            <w:tcW w:w="2249" w:type="dxa"/>
            <w:hideMark/>
          </w:tcPr>
          <w:p w14:paraId="57CEFBC9" w14:textId="77777777" w:rsidR="0088613A" w:rsidRDefault="0088613A" w:rsidP="00277782">
            <w:pPr>
              <w:rPr>
                <w:rFonts w:ascii="Arial" w:hAnsi="Arial" w:cs="Arial"/>
              </w:rPr>
            </w:pPr>
            <w:r w:rsidRPr="00EE6E32">
              <w:rPr>
                <w:rFonts w:ascii="Arial" w:hAnsi="Arial" w:cs="Arial"/>
              </w:rPr>
              <w:t xml:space="preserve">Please list </w:t>
            </w:r>
            <w:r>
              <w:rPr>
                <w:rFonts w:ascii="Arial" w:hAnsi="Arial" w:cs="Arial"/>
              </w:rPr>
              <w:t>any experience relevant to this project</w:t>
            </w:r>
          </w:p>
          <w:p w14:paraId="3A9E4442" w14:textId="77777777" w:rsidR="0088613A" w:rsidRPr="00EE6E32" w:rsidRDefault="0088613A" w:rsidP="00277782">
            <w:pPr>
              <w:rPr>
                <w:rFonts w:ascii="Arial" w:hAnsi="Arial" w:cs="Arial"/>
              </w:rPr>
            </w:pPr>
          </w:p>
        </w:tc>
        <w:tc>
          <w:tcPr>
            <w:tcW w:w="4224" w:type="dxa"/>
            <w:hideMark/>
          </w:tcPr>
          <w:p w14:paraId="64AD6394" w14:textId="77777777" w:rsidR="0088613A" w:rsidRDefault="0088613A" w:rsidP="00277782">
            <w:pPr>
              <w:rPr>
                <w:rFonts w:ascii="Arial" w:hAnsi="Arial" w:cs="Arial"/>
              </w:rPr>
            </w:pPr>
            <w:r w:rsidRPr="00245799">
              <w:rPr>
                <w:rFonts w:ascii="Arial" w:hAnsi="Arial" w:cs="Arial"/>
              </w:rPr>
              <w:t xml:space="preserve">Please include </w:t>
            </w:r>
            <w:r>
              <w:rPr>
                <w:rFonts w:ascii="Arial" w:hAnsi="Arial" w:cs="Arial"/>
              </w:rPr>
              <w:t>the following information:</w:t>
            </w:r>
          </w:p>
          <w:p w14:paraId="6AD2092B" w14:textId="77777777" w:rsidR="0088613A" w:rsidRDefault="0088613A" w:rsidP="0088613A">
            <w:pPr>
              <w:pStyle w:val="ListParagraph"/>
              <w:numPr>
                <w:ilvl w:val="0"/>
                <w:numId w:val="14"/>
              </w:numPr>
              <w:rPr>
                <w:rFonts w:ascii="Arial" w:hAnsi="Arial" w:cs="Arial"/>
              </w:rPr>
            </w:pPr>
            <w:r w:rsidRPr="00245799">
              <w:rPr>
                <w:rFonts w:ascii="Arial" w:hAnsi="Arial" w:cs="Arial"/>
              </w:rPr>
              <w:t>Name of organisation/ council worked with</w:t>
            </w:r>
          </w:p>
          <w:p w14:paraId="16B69FC0" w14:textId="77777777" w:rsidR="0088613A" w:rsidRPr="00245799" w:rsidRDefault="0088613A" w:rsidP="0088613A">
            <w:pPr>
              <w:pStyle w:val="ListParagraph"/>
              <w:numPr>
                <w:ilvl w:val="0"/>
                <w:numId w:val="14"/>
              </w:numPr>
              <w:rPr>
                <w:rFonts w:ascii="Arial" w:hAnsi="Arial" w:cs="Arial"/>
              </w:rPr>
            </w:pPr>
            <w:r w:rsidRPr="00245799">
              <w:rPr>
                <w:rFonts w:ascii="Arial" w:hAnsi="Arial" w:cs="Arial"/>
              </w:rPr>
              <w:t>Dates of your involvement, to/from</w:t>
            </w:r>
          </w:p>
          <w:p w14:paraId="771B363A" w14:textId="77777777" w:rsidR="0088613A" w:rsidRPr="00245799" w:rsidRDefault="0088613A" w:rsidP="0088613A">
            <w:pPr>
              <w:pStyle w:val="ListParagraph"/>
              <w:numPr>
                <w:ilvl w:val="0"/>
                <w:numId w:val="13"/>
              </w:numPr>
              <w:rPr>
                <w:rFonts w:ascii="Arial" w:hAnsi="Arial" w:cs="Arial"/>
              </w:rPr>
            </w:pPr>
            <w:r w:rsidRPr="00245799">
              <w:rPr>
                <w:rFonts w:ascii="Arial" w:hAnsi="Arial" w:cs="Arial"/>
              </w:rPr>
              <w:t>Your role</w:t>
            </w:r>
          </w:p>
          <w:p w14:paraId="69FC5916" w14:textId="77777777" w:rsidR="0088613A" w:rsidRDefault="0088613A" w:rsidP="0088613A">
            <w:pPr>
              <w:pStyle w:val="ListParagraph"/>
              <w:numPr>
                <w:ilvl w:val="0"/>
                <w:numId w:val="13"/>
              </w:numPr>
              <w:rPr>
                <w:rFonts w:ascii="Arial" w:hAnsi="Arial" w:cs="Arial"/>
              </w:rPr>
            </w:pPr>
            <w:r w:rsidRPr="00245799">
              <w:rPr>
                <w:rFonts w:ascii="Arial" w:hAnsi="Arial" w:cs="Arial"/>
              </w:rPr>
              <w:t>Outcomes</w:t>
            </w:r>
          </w:p>
          <w:p w14:paraId="10F29150" w14:textId="77777777" w:rsidR="0088613A" w:rsidRPr="00245799" w:rsidRDefault="0088613A" w:rsidP="00277782">
            <w:pPr>
              <w:pStyle w:val="ListParagraph"/>
              <w:ind w:left="360"/>
              <w:rPr>
                <w:rFonts w:ascii="Arial" w:hAnsi="Arial" w:cs="Arial"/>
              </w:rPr>
            </w:pPr>
          </w:p>
        </w:tc>
        <w:tc>
          <w:tcPr>
            <w:tcW w:w="1749" w:type="dxa"/>
            <w:hideMark/>
          </w:tcPr>
          <w:p w14:paraId="44BD6841" w14:textId="77777777" w:rsidR="0088613A" w:rsidRPr="00245799" w:rsidRDefault="0088613A" w:rsidP="00277782">
            <w:pPr>
              <w:jc w:val="center"/>
              <w:rPr>
                <w:rFonts w:ascii="Arial" w:hAnsi="Arial" w:cs="Arial"/>
                <w:b/>
                <w:bCs/>
              </w:rPr>
            </w:pPr>
            <w:r>
              <w:rPr>
                <w:rFonts w:ascii="Arial" w:hAnsi="Arial" w:cs="Arial"/>
                <w:b/>
                <w:bCs/>
              </w:rPr>
              <w:t>25</w:t>
            </w:r>
          </w:p>
        </w:tc>
      </w:tr>
      <w:tr w:rsidR="0088613A" w:rsidRPr="00EE6E32" w14:paraId="0F9AA0D0" w14:textId="77777777" w:rsidTr="00277782">
        <w:trPr>
          <w:trHeight w:val="1560"/>
        </w:trPr>
        <w:tc>
          <w:tcPr>
            <w:tcW w:w="1011" w:type="dxa"/>
            <w:hideMark/>
          </w:tcPr>
          <w:p w14:paraId="31DD0697" w14:textId="77777777" w:rsidR="0088613A" w:rsidRPr="00EE6E32" w:rsidRDefault="0088613A" w:rsidP="00277782">
            <w:pPr>
              <w:rPr>
                <w:rFonts w:ascii="Arial" w:hAnsi="Arial" w:cs="Arial"/>
              </w:rPr>
            </w:pPr>
            <w:r>
              <w:rPr>
                <w:rFonts w:ascii="Arial" w:hAnsi="Arial" w:cs="Arial"/>
              </w:rPr>
              <w:lastRenderedPageBreak/>
              <w:t>E2</w:t>
            </w:r>
          </w:p>
        </w:tc>
        <w:tc>
          <w:tcPr>
            <w:tcW w:w="2249" w:type="dxa"/>
            <w:hideMark/>
          </w:tcPr>
          <w:p w14:paraId="0752AC4B" w14:textId="77777777" w:rsidR="0088613A" w:rsidRPr="00EE6E32" w:rsidRDefault="0088613A" w:rsidP="00277782">
            <w:pPr>
              <w:rPr>
                <w:rFonts w:ascii="Arial" w:hAnsi="Arial" w:cs="Arial"/>
              </w:rPr>
            </w:pPr>
            <w:r w:rsidRPr="00EE6E32">
              <w:rPr>
                <w:rFonts w:ascii="Arial" w:hAnsi="Arial" w:cs="Arial"/>
              </w:rPr>
              <w:t>Details of the project delivery team</w:t>
            </w:r>
            <w:r>
              <w:rPr>
                <w:rFonts w:ascii="Arial" w:hAnsi="Arial" w:cs="Arial"/>
              </w:rPr>
              <w:t xml:space="preserve"> and their suitability to deliver your proposal.</w:t>
            </w:r>
          </w:p>
        </w:tc>
        <w:tc>
          <w:tcPr>
            <w:tcW w:w="4224" w:type="dxa"/>
            <w:hideMark/>
          </w:tcPr>
          <w:p w14:paraId="09A88022" w14:textId="77777777" w:rsidR="0088613A" w:rsidRPr="00EE6E32" w:rsidRDefault="0088613A" w:rsidP="00277782">
            <w:pPr>
              <w:rPr>
                <w:rFonts w:ascii="Arial" w:hAnsi="Arial" w:cs="Arial"/>
              </w:rPr>
            </w:pPr>
            <w:r w:rsidRPr="00EE6E32">
              <w:rPr>
                <w:rFonts w:ascii="Arial" w:hAnsi="Arial" w:cs="Arial"/>
              </w:rPr>
              <w:t>Please detail the roles</w:t>
            </w:r>
            <w:r>
              <w:rPr>
                <w:rFonts w:ascii="Arial" w:hAnsi="Arial" w:cs="Arial"/>
              </w:rPr>
              <w:t xml:space="preserve"> and experience of the </w:t>
            </w:r>
            <w:r w:rsidRPr="00EE6E32">
              <w:rPr>
                <w:rFonts w:ascii="Arial" w:hAnsi="Arial" w:cs="Arial"/>
              </w:rPr>
              <w:t xml:space="preserve">team who will </w:t>
            </w:r>
            <w:r>
              <w:rPr>
                <w:rFonts w:ascii="Arial" w:hAnsi="Arial" w:cs="Arial"/>
              </w:rPr>
              <w:t>deliver</w:t>
            </w:r>
            <w:r w:rsidRPr="00EE6E32">
              <w:rPr>
                <w:rFonts w:ascii="Arial" w:hAnsi="Arial" w:cs="Arial"/>
              </w:rPr>
              <w:t xml:space="preserve"> this project and provide CVs c</w:t>
            </w:r>
            <w:r>
              <w:rPr>
                <w:rFonts w:ascii="Arial" w:hAnsi="Arial" w:cs="Arial"/>
              </w:rPr>
              <w:t>ontaining relevant experience, including identification of the project lead officer.</w:t>
            </w:r>
          </w:p>
        </w:tc>
        <w:tc>
          <w:tcPr>
            <w:tcW w:w="1749" w:type="dxa"/>
            <w:hideMark/>
          </w:tcPr>
          <w:p w14:paraId="20484563" w14:textId="77777777" w:rsidR="0088613A" w:rsidRPr="00245799" w:rsidRDefault="0088613A" w:rsidP="00277782">
            <w:pPr>
              <w:jc w:val="center"/>
              <w:rPr>
                <w:rFonts w:ascii="Arial" w:hAnsi="Arial" w:cs="Arial"/>
                <w:b/>
                <w:bCs/>
              </w:rPr>
            </w:pPr>
            <w:r>
              <w:rPr>
                <w:rFonts w:ascii="Arial" w:hAnsi="Arial" w:cs="Arial"/>
                <w:b/>
                <w:bCs/>
              </w:rPr>
              <w:t>10</w:t>
            </w:r>
          </w:p>
        </w:tc>
      </w:tr>
      <w:tr w:rsidR="0088613A" w:rsidRPr="00EE6E32" w14:paraId="63B75E51" w14:textId="77777777" w:rsidTr="00277782">
        <w:trPr>
          <w:trHeight w:val="540"/>
        </w:trPr>
        <w:tc>
          <w:tcPr>
            <w:tcW w:w="7484" w:type="dxa"/>
            <w:gridSpan w:val="3"/>
            <w:hideMark/>
          </w:tcPr>
          <w:p w14:paraId="3A1807BB" w14:textId="77777777" w:rsidR="0088613A" w:rsidRDefault="0088613A" w:rsidP="00277782">
            <w:pPr>
              <w:rPr>
                <w:rFonts w:ascii="Arial" w:hAnsi="Arial" w:cs="Arial"/>
                <w:b/>
                <w:bCs/>
              </w:rPr>
            </w:pPr>
          </w:p>
          <w:p w14:paraId="46ED654E" w14:textId="77777777" w:rsidR="0088613A" w:rsidRPr="00EE6E32" w:rsidRDefault="0088613A" w:rsidP="00277782">
            <w:pPr>
              <w:rPr>
                <w:rFonts w:ascii="Arial" w:hAnsi="Arial" w:cs="Arial"/>
                <w:b/>
                <w:bCs/>
              </w:rPr>
            </w:pPr>
            <w:r w:rsidRPr="00EE6E32">
              <w:rPr>
                <w:rFonts w:ascii="Arial" w:hAnsi="Arial" w:cs="Arial"/>
                <w:b/>
                <w:bCs/>
              </w:rPr>
              <w:t>Your proposal</w:t>
            </w:r>
          </w:p>
        </w:tc>
        <w:tc>
          <w:tcPr>
            <w:tcW w:w="1749" w:type="dxa"/>
            <w:hideMark/>
          </w:tcPr>
          <w:p w14:paraId="1C54290B" w14:textId="77777777" w:rsidR="0088613A" w:rsidRPr="00245799" w:rsidRDefault="0088613A" w:rsidP="00277782">
            <w:pPr>
              <w:jc w:val="center"/>
              <w:rPr>
                <w:rFonts w:ascii="Arial" w:hAnsi="Arial" w:cs="Arial"/>
                <w:b/>
                <w:bCs/>
              </w:rPr>
            </w:pPr>
          </w:p>
        </w:tc>
      </w:tr>
      <w:tr w:rsidR="0088613A" w:rsidRPr="00EE6E32" w14:paraId="18EA7E1F" w14:textId="77777777" w:rsidTr="00277782">
        <w:trPr>
          <w:trHeight w:val="1675"/>
        </w:trPr>
        <w:tc>
          <w:tcPr>
            <w:tcW w:w="1011" w:type="dxa"/>
            <w:hideMark/>
          </w:tcPr>
          <w:p w14:paraId="0CAA22AB" w14:textId="77777777" w:rsidR="0088613A" w:rsidRPr="00EE6E32" w:rsidRDefault="0088613A" w:rsidP="00277782">
            <w:pPr>
              <w:rPr>
                <w:rFonts w:ascii="Arial" w:hAnsi="Arial" w:cs="Arial"/>
              </w:rPr>
            </w:pPr>
            <w:r>
              <w:rPr>
                <w:rFonts w:ascii="Arial" w:hAnsi="Arial" w:cs="Arial"/>
              </w:rPr>
              <w:t>P1</w:t>
            </w:r>
          </w:p>
        </w:tc>
        <w:tc>
          <w:tcPr>
            <w:tcW w:w="2249" w:type="dxa"/>
            <w:hideMark/>
          </w:tcPr>
          <w:p w14:paraId="7600BA68" w14:textId="77777777" w:rsidR="0088613A" w:rsidRPr="00EE6E32" w:rsidRDefault="0088613A" w:rsidP="00277782">
            <w:pPr>
              <w:rPr>
                <w:rFonts w:ascii="Arial" w:hAnsi="Arial" w:cs="Arial"/>
              </w:rPr>
            </w:pPr>
            <w:r>
              <w:rPr>
                <w:rFonts w:ascii="Arial" w:hAnsi="Arial" w:cs="Arial"/>
              </w:rPr>
              <w:t>Outline your proposed methodology and pr</w:t>
            </w:r>
            <w:r w:rsidRPr="00EE6E32">
              <w:rPr>
                <w:rFonts w:ascii="Arial" w:hAnsi="Arial" w:cs="Arial"/>
              </w:rPr>
              <w:t>ovide evidence that you understand the brief</w:t>
            </w:r>
            <w:r>
              <w:rPr>
                <w:rFonts w:ascii="Arial" w:hAnsi="Arial" w:cs="Arial"/>
              </w:rPr>
              <w:t>.</w:t>
            </w:r>
          </w:p>
        </w:tc>
        <w:tc>
          <w:tcPr>
            <w:tcW w:w="4224" w:type="dxa"/>
            <w:hideMark/>
          </w:tcPr>
          <w:p w14:paraId="14FC2224" w14:textId="77777777" w:rsidR="0088613A" w:rsidRDefault="0088613A" w:rsidP="00277782">
            <w:pPr>
              <w:rPr>
                <w:rFonts w:ascii="Arial" w:hAnsi="Arial" w:cs="Arial"/>
              </w:rPr>
            </w:pPr>
            <w:r w:rsidRPr="00EE6E32">
              <w:rPr>
                <w:rFonts w:ascii="Arial" w:hAnsi="Arial" w:cs="Arial"/>
              </w:rPr>
              <w:t xml:space="preserve">Please set out </w:t>
            </w:r>
            <w:r>
              <w:rPr>
                <w:rFonts w:ascii="Arial" w:hAnsi="Arial" w:cs="Arial"/>
              </w:rPr>
              <w:t xml:space="preserve">your approach and demonstrate </w:t>
            </w:r>
            <w:r w:rsidRPr="00EE6E32">
              <w:rPr>
                <w:rFonts w:ascii="Arial" w:hAnsi="Arial" w:cs="Arial"/>
              </w:rPr>
              <w:t>your</w:t>
            </w:r>
            <w:r>
              <w:rPr>
                <w:rFonts w:ascii="Arial" w:hAnsi="Arial" w:cs="Arial"/>
              </w:rPr>
              <w:t xml:space="preserve"> understanding of the brief.   </w:t>
            </w:r>
          </w:p>
          <w:p w14:paraId="27B68A62" w14:textId="77777777" w:rsidR="0088613A" w:rsidRDefault="0088613A" w:rsidP="00277782">
            <w:pPr>
              <w:rPr>
                <w:rFonts w:ascii="Arial" w:hAnsi="Arial" w:cs="Arial"/>
              </w:rPr>
            </w:pPr>
          </w:p>
          <w:p w14:paraId="20E79A22" w14:textId="77777777" w:rsidR="0088613A" w:rsidRDefault="0088613A" w:rsidP="00277782">
            <w:pPr>
              <w:rPr>
                <w:rFonts w:ascii="Arial" w:hAnsi="Arial" w:cs="Arial"/>
              </w:rPr>
            </w:pPr>
          </w:p>
          <w:p w14:paraId="7010DD98" w14:textId="77777777" w:rsidR="0088613A" w:rsidRPr="00EE6E32" w:rsidRDefault="0088613A" w:rsidP="00277782">
            <w:pPr>
              <w:rPr>
                <w:rFonts w:ascii="Arial" w:hAnsi="Arial" w:cs="Arial"/>
              </w:rPr>
            </w:pPr>
          </w:p>
        </w:tc>
        <w:tc>
          <w:tcPr>
            <w:tcW w:w="1749" w:type="dxa"/>
            <w:hideMark/>
          </w:tcPr>
          <w:p w14:paraId="521208DA" w14:textId="77777777" w:rsidR="0088613A" w:rsidRPr="00245799" w:rsidRDefault="0088613A" w:rsidP="00277782">
            <w:pPr>
              <w:jc w:val="center"/>
              <w:rPr>
                <w:rFonts w:ascii="Arial" w:hAnsi="Arial" w:cs="Arial"/>
                <w:b/>
                <w:bCs/>
              </w:rPr>
            </w:pPr>
            <w:r>
              <w:rPr>
                <w:rFonts w:ascii="Arial" w:hAnsi="Arial" w:cs="Arial"/>
                <w:b/>
                <w:bCs/>
              </w:rPr>
              <w:t>55</w:t>
            </w:r>
          </w:p>
        </w:tc>
      </w:tr>
      <w:tr w:rsidR="0088613A" w:rsidRPr="00EE6E32" w14:paraId="06C3718C" w14:textId="77777777" w:rsidTr="00277782">
        <w:trPr>
          <w:trHeight w:val="1710"/>
        </w:trPr>
        <w:tc>
          <w:tcPr>
            <w:tcW w:w="1011" w:type="dxa"/>
            <w:hideMark/>
          </w:tcPr>
          <w:p w14:paraId="76F52674" w14:textId="77777777" w:rsidR="0088613A" w:rsidRPr="00EE6E32" w:rsidRDefault="0088613A" w:rsidP="00277782">
            <w:pPr>
              <w:rPr>
                <w:rFonts w:ascii="Arial" w:hAnsi="Arial" w:cs="Arial"/>
              </w:rPr>
            </w:pPr>
            <w:r>
              <w:rPr>
                <w:rFonts w:ascii="Arial" w:hAnsi="Arial" w:cs="Arial"/>
              </w:rPr>
              <w:t>P2</w:t>
            </w:r>
          </w:p>
        </w:tc>
        <w:tc>
          <w:tcPr>
            <w:tcW w:w="2249" w:type="dxa"/>
            <w:hideMark/>
          </w:tcPr>
          <w:p w14:paraId="35D11D03" w14:textId="77777777" w:rsidR="0088613A" w:rsidRDefault="0088613A" w:rsidP="00277782">
            <w:pPr>
              <w:rPr>
                <w:rFonts w:ascii="Arial" w:hAnsi="Arial" w:cs="Arial"/>
              </w:rPr>
            </w:pPr>
            <w:r>
              <w:rPr>
                <w:rFonts w:ascii="Arial" w:hAnsi="Arial" w:cs="Arial"/>
              </w:rPr>
              <w:t>D</w:t>
            </w:r>
            <w:r w:rsidRPr="00E94B9C">
              <w:rPr>
                <w:rFonts w:ascii="Arial" w:hAnsi="Arial" w:cs="Arial"/>
              </w:rPr>
              <w:t xml:space="preserve">emonstrate clear understanding of </w:t>
            </w:r>
            <w:r>
              <w:rPr>
                <w:rFonts w:ascii="Arial" w:hAnsi="Arial" w:cs="Arial"/>
              </w:rPr>
              <w:t>potential risks and challenges and how you will address these.</w:t>
            </w:r>
          </w:p>
          <w:p w14:paraId="3252D315" w14:textId="77777777" w:rsidR="0088613A" w:rsidRPr="00EE6E32" w:rsidRDefault="0088613A" w:rsidP="00277782">
            <w:pPr>
              <w:rPr>
                <w:rFonts w:ascii="Arial" w:hAnsi="Arial" w:cs="Arial"/>
              </w:rPr>
            </w:pPr>
          </w:p>
        </w:tc>
        <w:tc>
          <w:tcPr>
            <w:tcW w:w="4224" w:type="dxa"/>
            <w:hideMark/>
          </w:tcPr>
          <w:p w14:paraId="2E78A20C" w14:textId="77777777" w:rsidR="0088613A" w:rsidRPr="00EE6E32" w:rsidRDefault="0088613A" w:rsidP="00277782">
            <w:pPr>
              <w:rPr>
                <w:rFonts w:ascii="Arial" w:hAnsi="Arial" w:cs="Arial"/>
              </w:rPr>
            </w:pPr>
            <w:r>
              <w:rPr>
                <w:rFonts w:ascii="Arial" w:hAnsi="Arial" w:cs="Arial"/>
              </w:rPr>
              <w:t>Hi</w:t>
            </w:r>
            <w:r w:rsidRPr="00EE6E32">
              <w:rPr>
                <w:rFonts w:ascii="Arial" w:hAnsi="Arial" w:cs="Arial"/>
              </w:rPr>
              <w:t>ghlight key challenges that will need to be addressed in or</w:t>
            </w:r>
            <w:r>
              <w:rPr>
                <w:rFonts w:ascii="Arial" w:hAnsi="Arial" w:cs="Arial"/>
              </w:rPr>
              <w:t>der to achieve project outcomes and how you propose to do so.</w:t>
            </w:r>
          </w:p>
        </w:tc>
        <w:tc>
          <w:tcPr>
            <w:tcW w:w="1749" w:type="dxa"/>
            <w:hideMark/>
          </w:tcPr>
          <w:p w14:paraId="64ED82E5" w14:textId="77777777" w:rsidR="0088613A" w:rsidRPr="00245799" w:rsidRDefault="0088613A" w:rsidP="00277782">
            <w:pPr>
              <w:jc w:val="center"/>
              <w:rPr>
                <w:rFonts w:ascii="Arial" w:hAnsi="Arial" w:cs="Arial"/>
                <w:b/>
                <w:bCs/>
              </w:rPr>
            </w:pPr>
            <w:r>
              <w:rPr>
                <w:rFonts w:ascii="Arial" w:hAnsi="Arial" w:cs="Arial"/>
                <w:b/>
                <w:bCs/>
              </w:rPr>
              <w:t>10</w:t>
            </w:r>
          </w:p>
        </w:tc>
      </w:tr>
      <w:tr w:rsidR="0088613A" w:rsidRPr="00EE6E32" w14:paraId="6B4CC69E" w14:textId="77777777" w:rsidTr="00277782">
        <w:trPr>
          <w:trHeight w:val="612"/>
        </w:trPr>
        <w:tc>
          <w:tcPr>
            <w:tcW w:w="7484" w:type="dxa"/>
            <w:gridSpan w:val="3"/>
            <w:hideMark/>
          </w:tcPr>
          <w:p w14:paraId="12E7BFFC" w14:textId="77777777" w:rsidR="0088613A" w:rsidRPr="00EE6E32" w:rsidRDefault="0088613A" w:rsidP="00277782">
            <w:pPr>
              <w:rPr>
                <w:rFonts w:ascii="Arial" w:hAnsi="Arial" w:cs="Arial"/>
                <w:b/>
                <w:bCs/>
              </w:rPr>
            </w:pPr>
            <w:r w:rsidRPr="00EE6E32">
              <w:rPr>
                <w:rFonts w:ascii="Arial" w:hAnsi="Arial" w:cs="Arial"/>
                <w:b/>
                <w:bCs/>
              </w:rPr>
              <w:t>Section Total</w:t>
            </w:r>
          </w:p>
        </w:tc>
        <w:tc>
          <w:tcPr>
            <w:tcW w:w="1749" w:type="dxa"/>
            <w:hideMark/>
          </w:tcPr>
          <w:p w14:paraId="5FBCDBE5" w14:textId="77777777" w:rsidR="0088613A" w:rsidRPr="00245799" w:rsidRDefault="0088613A" w:rsidP="00277782">
            <w:pPr>
              <w:jc w:val="center"/>
              <w:rPr>
                <w:rFonts w:ascii="Arial" w:hAnsi="Arial" w:cs="Arial"/>
                <w:b/>
                <w:bCs/>
              </w:rPr>
            </w:pPr>
            <w:r>
              <w:rPr>
                <w:rFonts w:ascii="Arial" w:hAnsi="Arial" w:cs="Arial"/>
                <w:b/>
                <w:bCs/>
              </w:rPr>
              <w:t>100</w:t>
            </w:r>
          </w:p>
        </w:tc>
      </w:tr>
    </w:tbl>
    <w:p w14:paraId="7B6C80D9" w14:textId="77777777" w:rsidR="0088613A" w:rsidRDefault="0088613A" w:rsidP="0088613A"/>
    <w:tbl>
      <w:tblPr>
        <w:tblStyle w:val="TableGrid"/>
        <w:tblW w:w="9233" w:type="dxa"/>
        <w:tblInd w:w="137" w:type="dxa"/>
        <w:tblLook w:val="04A0" w:firstRow="1" w:lastRow="0" w:firstColumn="1" w:lastColumn="0" w:noHBand="0" w:noVBand="1"/>
      </w:tblPr>
      <w:tblGrid>
        <w:gridCol w:w="1011"/>
        <w:gridCol w:w="2249"/>
        <w:gridCol w:w="4224"/>
        <w:gridCol w:w="1749"/>
      </w:tblGrid>
      <w:tr w:rsidR="0088613A" w:rsidRPr="00EE6E32" w14:paraId="53EE70DF" w14:textId="77777777" w:rsidTr="00277782">
        <w:trPr>
          <w:trHeight w:val="540"/>
        </w:trPr>
        <w:tc>
          <w:tcPr>
            <w:tcW w:w="7484" w:type="dxa"/>
            <w:gridSpan w:val="3"/>
            <w:hideMark/>
          </w:tcPr>
          <w:p w14:paraId="0C9802F1" w14:textId="4F595ED5" w:rsidR="0088613A" w:rsidRPr="00EE6E32" w:rsidRDefault="0088613A" w:rsidP="00F21A96">
            <w:pPr>
              <w:rPr>
                <w:rFonts w:ascii="Arial" w:hAnsi="Arial" w:cs="Arial"/>
                <w:b/>
                <w:bCs/>
              </w:rPr>
            </w:pPr>
            <w:r>
              <w:rPr>
                <w:rFonts w:ascii="Arial" w:hAnsi="Arial" w:cs="Arial"/>
                <w:b/>
                <w:bCs/>
              </w:rPr>
              <w:t>Cost</w:t>
            </w:r>
            <w:r w:rsidR="00A421B9">
              <w:rPr>
                <w:rFonts w:ascii="Arial" w:hAnsi="Arial" w:cs="Arial"/>
                <w:b/>
                <w:bCs/>
              </w:rPr>
              <w:t xml:space="preserve"> - </w:t>
            </w:r>
            <w:r w:rsidR="00F21A96">
              <w:rPr>
                <w:rFonts w:ascii="Arial" w:hAnsi="Arial" w:cs="Arial"/>
                <w:b/>
                <w:bCs/>
              </w:rPr>
              <w:t>5</w:t>
            </w:r>
            <w:r w:rsidR="00A421B9">
              <w:rPr>
                <w:rFonts w:ascii="Arial" w:hAnsi="Arial" w:cs="Arial"/>
                <w:b/>
                <w:bCs/>
              </w:rPr>
              <w:t>0% weighting</w:t>
            </w:r>
          </w:p>
        </w:tc>
        <w:tc>
          <w:tcPr>
            <w:tcW w:w="1749" w:type="dxa"/>
            <w:hideMark/>
          </w:tcPr>
          <w:p w14:paraId="3EB57FA3" w14:textId="77777777" w:rsidR="0088613A" w:rsidRPr="00245799" w:rsidRDefault="0088613A" w:rsidP="00277782">
            <w:pPr>
              <w:rPr>
                <w:rFonts w:ascii="Arial" w:hAnsi="Arial" w:cs="Arial"/>
                <w:b/>
                <w:bCs/>
              </w:rPr>
            </w:pPr>
            <w:r w:rsidRPr="00245799">
              <w:rPr>
                <w:rFonts w:ascii="Arial" w:hAnsi="Arial" w:cs="Arial"/>
                <w:b/>
                <w:bCs/>
              </w:rPr>
              <w:t> </w:t>
            </w:r>
          </w:p>
        </w:tc>
      </w:tr>
      <w:tr w:rsidR="0088613A" w:rsidRPr="00EE6E32" w14:paraId="1F587E57" w14:textId="77777777" w:rsidTr="00277782">
        <w:trPr>
          <w:trHeight w:val="1217"/>
        </w:trPr>
        <w:tc>
          <w:tcPr>
            <w:tcW w:w="1011" w:type="dxa"/>
            <w:hideMark/>
          </w:tcPr>
          <w:p w14:paraId="7D6D00FC" w14:textId="77777777" w:rsidR="0088613A" w:rsidRPr="00EE6E32" w:rsidRDefault="0088613A" w:rsidP="00277782">
            <w:pPr>
              <w:rPr>
                <w:rFonts w:ascii="Arial" w:hAnsi="Arial" w:cs="Arial"/>
              </w:rPr>
            </w:pPr>
            <w:r>
              <w:rPr>
                <w:rFonts w:ascii="Arial" w:hAnsi="Arial" w:cs="Arial"/>
              </w:rPr>
              <w:t>C1</w:t>
            </w:r>
          </w:p>
        </w:tc>
        <w:tc>
          <w:tcPr>
            <w:tcW w:w="2249" w:type="dxa"/>
            <w:hideMark/>
          </w:tcPr>
          <w:p w14:paraId="59CBCBEA" w14:textId="77777777" w:rsidR="0088613A" w:rsidRPr="00EE6E32" w:rsidRDefault="0088613A" w:rsidP="00277782">
            <w:pPr>
              <w:rPr>
                <w:rFonts w:ascii="Arial" w:hAnsi="Arial" w:cs="Arial"/>
              </w:rPr>
            </w:pPr>
            <w:r w:rsidRPr="00EE6E32">
              <w:rPr>
                <w:rFonts w:ascii="Arial" w:hAnsi="Arial" w:cs="Arial"/>
              </w:rPr>
              <w:t xml:space="preserve">Project </w:t>
            </w:r>
            <w:r>
              <w:rPr>
                <w:rFonts w:ascii="Arial" w:hAnsi="Arial" w:cs="Arial"/>
              </w:rPr>
              <w:t>cost</w:t>
            </w:r>
          </w:p>
        </w:tc>
        <w:tc>
          <w:tcPr>
            <w:tcW w:w="4224" w:type="dxa"/>
            <w:hideMark/>
          </w:tcPr>
          <w:p w14:paraId="7A5AC052" w14:textId="77777777" w:rsidR="0088613A" w:rsidRDefault="0088613A" w:rsidP="00277782">
            <w:pPr>
              <w:rPr>
                <w:rFonts w:ascii="Arial" w:hAnsi="Arial" w:cs="Arial"/>
              </w:rPr>
            </w:pPr>
            <w:r w:rsidRPr="00EE6E32">
              <w:rPr>
                <w:rFonts w:ascii="Arial" w:hAnsi="Arial" w:cs="Arial"/>
              </w:rPr>
              <w:t xml:space="preserve">Please set out the project </w:t>
            </w:r>
            <w:r>
              <w:rPr>
                <w:rFonts w:ascii="Arial" w:hAnsi="Arial" w:cs="Arial"/>
              </w:rPr>
              <w:t>costs, including a breakdown of staff costs (showing assumptions behind these figures) and other expenses</w:t>
            </w:r>
          </w:p>
          <w:p w14:paraId="069114B6" w14:textId="77777777" w:rsidR="0088613A" w:rsidRDefault="0088613A" w:rsidP="00277782">
            <w:pPr>
              <w:rPr>
                <w:rFonts w:ascii="Arial" w:hAnsi="Arial" w:cs="Arial"/>
              </w:rPr>
            </w:pPr>
          </w:p>
          <w:p w14:paraId="06D4349B" w14:textId="77777777" w:rsidR="0088613A" w:rsidRPr="00A52D85" w:rsidRDefault="0088613A" w:rsidP="00277782">
            <w:pPr>
              <w:rPr>
                <w:rFonts w:ascii="Arial" w:hAnsi="Arial" w:cs="Arial"/>
                <w:i/>
              </w:rPr>
            </w:pPr>
            <w:r>
              <w:rPr>
                <w:rFonts w:ascii="Arial" w:hAnsi="Arial" w:cs="Arial"/>
                <w:i/>
              </w:rPr>
              <w:t>Lowest tender scores 100 points</w:t>
            </w:r>
          </w:p>
        </w:tc>
        <w:tc>
          <w:tcPr>
            <w:tcW w:w="1749" w:type="dxa"/>
            <w:hideMark/>
          </w:tcPr>
          <w:p w14:paraId="15F2D16A" w14:textId="77777777" w:rsidR="0088613A" w:rsidRPr="00245799" w:rsidRDefault="0088613A" w:rsidP="00277782">
            <w:pPr>
              <w:jc w:val="center"/>
              <w:rPr>
                <w:rFonts w:ascii="Arial" w:hAnsi="Arial" w:cs="Arial"/>
                <w:b/>
                <w:bCs/>
              </w:rPr>
            </w:pPr>
            <w:r>
              <w:rPr>
                <w:rFonts w:ascii="Arial" w:hAnsi="Arial" w:cs="Arial"/>
                <w:b/>
                <w:bCs/>
              </w:rPr>
              <w:t>100</w:t>
            </w:r>
          </w:p>
        </w:tc>
      </w:tr>
      <w:tr w:rsidR="0088613A" w:rsidRPr="00EE6E32" w14:paraId="12753DF4" w14:textId="77777777" w:rsidTr="00277782">
        <w:trPr>
          <w:trHeight w:val="612"/>
        </w:trPr>
        <w:tc>
          <w:tcPr>
            <w:tcW w:w="7484" w:type="dxa"/>
            <w:gridSpan w:val="3"/>
            <w:hideMark/>
          </w:tcPr>
          <w:p w14:paraId="20F3973D" w14:textId="77777777" w:rsidR="0088613A" w:rsidRPr="00EE6E32" w:rsidRDefault="0088613A" w:rsidP="00277782">
            <w:pPr>
              <w:rPr>
                <w:rFonts w:ascii="Arial" w:hAnsi="Arial" w:cs="Arial"/>
                <w:b/>
                <w:bCs/>
              </w:rPr>
            </w:pPr>
            <w:r w:rsidRPr="00EE6E32">
              <w:rPr>
                <w:rFonts w:ascii="Arial" w:hAnsi="Arial" w:cs="Arial"/>
                <w:b/>
                <w:bCs/>
              </w:rPr>
              <w:t>Section Total</w:t>
            </w:r>
          </w:p>
        </w:tc>
        <w:tc>
          <w:tcPr>
            <w:tcW w:w="1749" w:type="dxa"/>
            <w:hideMark/>
          </w:tcPr>
          <w:p w14:paraId="3BFDCB83" w14:textId="77777777" w:rsidR="0088613A" w:rsidRPr="00245799" w:rsidRDefault="0088613A" w:rsidP="00277782">
            <w:pPr>
              <w:jc w:val="center"/>
              <w:rPr>
                <w:rFonts w:ascii="Arial" w:hAnsi="Arial" w:cs="Arial"/>
                <w:b/>
                <w:bCs/>
              </w:rPr>
            </w:pPr>
            <w:r>
              <w:rPr>
                <w:rFonts w:ascii="Arial" w:hAnsi="Arial" w:cs="Arial"/>
                <w:b/>
                <w:bCs/>
              </w:rPr>
              <w:t>100</w:t>
            </w:r>
          </w:p>
        </w:tc>
      </w:tr>
    </w:tbl>
    <w:p w14:paraId="36D6798E" w14:textId="77777777" w:rsidR="0088613A" w:rsidRDefault="0088613A" w:rsidP="0088613A">
      <w:pPr>
        <w:spacing w:after="0" w:line="240" w:lineRule="auto"/>
        <w:rPr>
          <w:rFonts w:ascii="Arial" w:hAnsi="Arial" w:cs="Arial"/>
        </w:rPr>
      </w:pPr>
    </w:p>
    <w:p w14:paraId="5D02141A" w14:textId="77777777" w:rsidR="0088613A" w:rsidRPr="00690FA9" w:rsidRDefault="0088613A" w:rsidP="0088613A">
      <w:pPr>
        <w:pStyle w:val="NoSpacing"/>
        <w:numPr>
          <w:ilvl w:val="0"/>
          <w:numId w:val="2"/>
        </w:numPr>
        <w:spacing w:after="240"/>
        <w:ind w:left="426" w:hanging="426"/>
        <w:jc w:val="both"/>
        <w:rPr>
          <w:rFonts w:ascii="Arial" w:hAnsi="Arial" w:cs="Arial"/>
        </w:rPr>
      </w:pPr>
      <w:r>
        <w:rPr>
          <w:rFonts w:ascii="Arial" w:hAnsi="Arial" w:cs="Arial"/>
        </w:rPr>
        <w:t xml:space="preserve">The contract will be awarded to the highest scoring tender.  The Council reserves the ability to seek clarification of any elements of written submissions which are unclear.  </w:t>
      </w:r>
    </w:p>
    <w:p w14:paraId="2BA06466" w14:textId="77777777" w:rsidR="00D75457" w:rsidRDefault="00D75457" w:rsidP="00D75457">
      <w:pPr>
        <w:spacing w:after="0" w:line="240" w:lineRule="auto"/>
        <w:rPr>
          <w:rFonts w:ascii="Arial" w:hAnsi="Arial" w:cs="Arial"/>
          <w:b/>
        </w:rPr>
      </w:pPr>
      <w:r>
        <w:rPr>
          <w:rFonts w:ascii="Arial" w:hAnsi="Arial" w:cs="Arial"/>
          <w:b/>
        </w:rPr>
        <w:t>Questions or clarifications</w:t>
      </w:r>
    </w:p>
    <w:p w14:paraId="433864C3" w14:textId="77777777" w:rsidR="00D75457" w:rsidRPr="00245799" w:rsidRDefault="00D75457" w:rsidP="00D75457">
      <w:pPr>
        <w:spacing w:after="0" w:line="240" w:lineRule="auto"/>
        <w:rPr>
          <w:rFonts w:ascii="Arial" w:hAnsi="Arial" w:cs="Arial"/>
        </w:rPr>
      </w:pPr>
    </w:p>
    <w:p w14:paraId="657E6028" w14:textId="77777777" w:rsidR="00D75457" w:rsidRPr="00245799" w:rsidRDefault="00D75457" w:rsidP="00D75457">
      <w:pPr>
        <w:pStyle w:val="NoSpacing"/>
        <w:numPr>
          <w:ilvl w:val="0"/>
          <w:numId w:val="2"/>
        </w:numPr>
        <w:spacing w:after="240"/>
        <w:ind w:left="426" w:hanging="426"/>
        <w:jc w:val="both"/>
        <w:rPr>
          <w:rFonts w:ascii="Arial" w:hAnsi="Arial" w:cs="Arial"/>
        </w:rPr>
      </w:pPr>
      <w:r w:rsidRPr="00245799">
        <w:rPr>
          <w:rFonts w:ascii="Arial" w:hAnsi="Arial" w:cs="Arial"/>
        </w:rPr>
        <w:t xml:space="preserve">Any questions about this procurement should be submitted in writing via the capitalEsourcing portal, via the 'Messages' tab. Suppliers must clearly indicate, when submitting a question, which (if any) part of their question they view as confidential and applicable only to the supplier submitting the question. </w:t>
      </w:r>
    </w:p>
    <w:p w14:paraId="3C3BDE22" w14:textId="77777777" w:rsidR="00D75457" w:rsidRDefault="00D75457" w:rsidP="00D75457">
      <w:pPr>
        <w:pStyle w:val="NoSpacing"/>
        <w:numPr>
          <w:ilvl w:val="0"/>
          <w:numId w:val="2"/>
        </w:numPr>
        <w:spacing w:after="240"/>
        <w:ind w:left="426" w:hanging="426"/>
        <w:jc w:val="both"/>
        <w:rPr>
          <w:rFonts w:ascii="Arial" w:hAnsi="Arial" w:cs="Arial"/>
        </w:rPr>
      </w:pPr>
      <w:r w:rsidRPr="00245799">
        <w:rPr>
          <w:rFonts w:ascii="Arial" w:hAnsi="Arial" w:cs="Arial"/>
        </w:rPr>
        <w:t>If the Authority does not agree that the question is confidential and applicable only to the supplier, the supplier will be given the right to withdraw the question without it being answered.</w:t>
      </w:r>
    </w:p>
    <w:p w14:paraId="5FC5A500" w14:textId="77777777" w:rsidR="00D75457" w:rsidRPr="007A3681" w:rsidRDefault="00D75457" w:rsidP="00D75457">
      <w:pPr>
        <w:pStyle w:val="NoSpacing"/>
        <w:numPr>
          <w:ilvl w:val="0"/>
          <w:numId w:val="2"/>
        </w:numPr>
        <w:spacing w:after="240"/>
        <w:ind w:left="426" w:hanging="426"/>
        <w:jc w:val="both"/>
        <w:rPr>
          <w:rFonts w:ascii="Arial" w:hAnsi="Arial" w:cs="Arial"/>
        </w:rPr>
      </w:pPr>
      <w:r w:rsidRPr="007A3681">
        <w:rPr>
          <w:rFonts w:ascii="Arial" w:hAnsi="Arial" w:cs="Arial"/>
        </w:rPr>
        <w:t xml:space="preserve">The closing date for clarification questions is in the </w:t>
      </w:r>
      <w:r>
        <w:rPr>
          <w:rFonts w:ascii="Arial" w:hAnsi="Arial" w:cs="Arial"/>
        </w:rPr>
        <w:t>‘Timescale’ section</w:t>
      </w:r>
      <w:r w:rsidRPr="007A3681">
        <w:rPr>
          <w:rFonts w:ascii="Arial" w:hAnsi="Arial" w:cs="Arial"/>
        </w:rPr>
        <w:t xml:space="preserve"> above.</w:t>
      </w:r>
    </w:p>
    <w:sectPr w:rsidR="00D75457" w:rsidRPr="007A3681" w:rsidSect="00FB5B31">
      <w:headerReference w:type="default" r:id="rId9"/>
      <w:footerReference w:type="default" r:id="rId10"/>
      <w:pgSz w:w="16839" w:h="23814" w:code="8"/>
      <w:pgMar w:top="1440" w:right="709"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A115B" w14:textId="77777777" w:rsidR="000F438B" w:rsidRDefault="000F438B" w:rsidP="000E5909">
      <w:pPr>
        <w:spacing w:after="0" w:line="240" w:lineRule="auto"/>
      </w:pPr>
      <w:r>
        <w:separator/>
      </w:r>
    </w:p>
  </w:endnote>
  <w:endnote w:type="continuationSeparator" w:id="0">
    <w:p w14:paraId="511ECD52" w14:textId="77777777" w:rsidR="000F438B" w:rsidRDefault="000F438B" w:rsidP="000E5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A648A" w14:textId="77777777" w:rsidR="00210C7C" w:rsidRDefault="00210C7C">
    <w:pPr>
      <w:pStyle w:val="Footer"/>
    </w:pPr>
  </w:p>
  <w:p w14:paraId="797FBFDF" w14:textId="77777777" w:rsidR="00526434" w:rsidRDefault="00526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E66D5" w14:textId="77777777" w:rsidR="000F438B" w:rsidRDefault="000F438B" w:rsidP="000E5909">
      <w:pPr>
        <w:spacing w:after="0" w:line="240" w:lineRule="auto"/>
      </w:pPr>
      <w:r>
        <w:separator/>
      </w:r>
    </w:p>
  </w:footnote>
  <w:footnote w:type="continuationSeparator" w:id="0">
    <w:p w14:paraId="6EF6A516" w14:textId="77777777" w:rsidR="000F438B" w:rsidRDefault="000F438B" w:rsidP="000E5909">
      <w:pPr>
        <w:spacing w:after="0" w:line="240" w:lineRule="auto"/>
      </w:pPr>
      <w:r>
        <w:continuationSeparator/>
      </w:r>
    </w:p>
  </w:footnote>
  <w:footnote w:id="1">
    <w:p w14:paraId="4F830280" w14:textId="77777777" w:rsidR="003E332F" w:rsidRDefault="003E332F">
      <w:pPr>
        <w:pStyle w:val="FootnoteText"/>
      </w:pPr>
      <w:r>
        <w:rPr>
          <w:rStyle w:val="FootnoteReference"/>
        </w:rPr>
        <w:footnoteRef/>
      </w:r>
      <w:r>
        <w:t xml:space="preserve"> </w:t>
      </w:r>
      <w:hyperlink r:id="rId1" w:history="1">
        <w:r w:rsidRPr="00AB52A2">
          <w:rPr>
            <w:rStyle w:val="Hyperlink"/>
          </w:rPr>
          <w:t>https://www.rbkc.gov.uk/newsroom/all-council-statements/centre-public-scrutiny-%E2%80%93-independent-review-governance</w:t>
        </w:r>
      </w:hyperlink>
      <w:r>
        <w:t xml:space="preserve"> </w:t>
      </w:r>
    </w:p>
  </w:footnote>
  <w:footnote w:id="2">
    <w:p w14:paraId="7003C4CF" w14:textId="77777777" w:rsidR="003E332F" w:rsidRDefault="003E332F">
      <w:pPr>
        <w:pStyle w:val="FootnoteText"/>
      </w:pPr>
      <w:r w:rsidRPr="003E332F">
        <w:rPr>
          <w:rStyle w:val="FootnoteReference"/>
          <w:color w:val="FF0000"/>
        </w:rPr>
        <w:footnoteRef/>
      </w:r>
      <w:r w:rsidRPr="003E332F">
        <w:rPr>
          <w:color w:val="FF0000"/>
        </w:rPr>
        <w:t xml:space="preserve"> </w:t>
      </w:r>
      <w:hyperlink r:id="rId2" w:history="1">
        <w:r w:rsidRPr="003E332F">
          <w:rPr>
            <w:rStyle w:val="Hyperlink"/>
            <w:color w:val="FF0000"/>
          </w:rPr>
          <w:t>https://www.rbkc.gov.uk/committees/Meetings/tabid/73/ctl/ViewMeetingPublic/mid/669/Meeting/7684/Committee/1539/SelectedTab/Documents/Default.aspx</w:t>
        </w:r>
      </w:hyperlink>
      <w:r w:rsidRPr="003E332F">
        <w:rPr>
          <w:color w:val="FF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A15BF" w14:textId="2AD73F0B" w:rsidR="00450C1A" w:rsidRDefault="00FB5B31" w:rsidP="000E5909">
    <w:pPr>
      <w:pStyle w:val="Header"/>
      <w:jc w:val="right"/>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4B8E"/>
    <w:multiLevelType w:val="hybridMultilevel"/>
    <w:tmpl w:val="5C3E4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2A260B"/>
    <w:multiLevelType w:val="hybridMultilevel"/>
    <w:tmpl w:val="37A669C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127D7119"/>
    <w:multiLevelType w:val="hybridMultilevel"/>
    <w:tmpl w:val="227E9E4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0B0F31"/>
    <w:multiLevelType w:val="hybridMultilevel"/>
    <w:tmpl w:val="F4D0668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35063EB"/>
    <w:multiLevelType w:val="hybridMultilevel"/>
    <w:tmpl w:val="51A6B3A0"/>
    <w:lvl w:ilvl="0" w:tplc="08090019">
      <w:start w:val="1"/>
      <w:numFmt w:val="lowerLetter"/>
      <w:lvlText w:val="%1."/>
      <w:lvlJc w:val="left"/>
      <w:pPr>
        <w:ind w:left="785"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521411"/>
    <w:multiLevelType w:val="hybridMultilevel"/>
    <w:tmpl w:val="EBA81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E814AE"/>
    <w:multiLevelType w:val="hybridMultilevel"/>
    <w:tmpl w:val="0D5257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C41A74"/>
    <w:multiLevelType w:val="hybridMultilevel"/>
    <w:tmpl w:val="27C29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959389D"/>
    <w:multiLevelType w:val="hybridMultilevel"/>
    <w:tmpl w:val="24AC3150"/>
    <w:lvl w:ilvl="0" w:tplc="08090019">
      <w:start w:val="1"/>
      <w:numFmt w:val="lowerLetter"/>
      <w:lvlText w:val="%1."/>
      <w:lvlJc w:val="left"/>
      <w:pPr>
        <w:ind w:left="785"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DC63D3"/>
    <w:multiLevelType w:val="hybridMultilevel"/>
    <w:tmpl w:val="FB9C31F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 w15:restartNumberingAfterBreak="0">
    <w:nsid w:val="514764C0"/>
    <w:multiLevelType w:val="hybridMultilevel"/>
    <w:tmpl w:val="AD6234B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5399498D"/>
    <w:multiLevelType w:val="hybridMultilevel"/>
    <w:tmpl w:val="CD76C38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75550D9A"/>
    <w:multiLevelType w:val="hybridMultilevel"/>
    <w:tmpl w:val="E75C63AC"/>
    <w:lvl w:ilvl="0" w:tplc="08090001">
      <w:start w:val="1"/>
      <w:numFmt w:val="bullet"/>
      <w:lvlText w:val=""/>
      <w:lvlJc w:val="left"/>
      <w:pPr>
        <w:ind w:left="1917" w:hanging="360"/>
      </w:pPr>
      <w:rPr>
        <w:rFonts w:ascii="Symbol" w:hAnsi="Symbol" w:hint="default"/>
      </w:rPr>
    </w:lvl>
    <w:lvl w:ilvl="1" w:tplc="08090003" w:tentative="1">
      <w:start w:val="1"/>
      <w:numFmt w:val="bullet"/>
      <w:lvlText w:val="o"/>
      <w:lvlJc w:val="left"/>
      <w:pPr>
        <w:ind w:left="2637" w:hanging="360"/>
      </w:pPr>
      <w:rPr>
        <w:rFonts w:ascii="Courier New" w:hAnsi="Courier New" w:cs="Courier New" w:hint="default"/>
      </w:rPr>
    </w:lvl>
    <w:lvl w:ilvl="2" w:tplc="08090005" w:tentative="1">
      <w:start w:val="1"/>
      <w:numFmt w:val="bullet"/>
      <w:lvlText w:val=""/>
      <w:lvlJc w:val="left"/>
      <w:pPr>
        <w:ind w:left="3357" w:hanging="360"/>
      </w:pPr>
      <w:rPr>
        <w:rFonts w:ascii="Wingdings" w:hAnsi="Wingdings" w:hint="default"/>
      </w:rPr>
    </w:lvl>
    <w:lvl w:ilvl="3" w:tplc="08090001" w:tentative="1">
      <w:start w:val="1"/>
      <w:numFmt w:val="bullet"/>
      <w:lvlText w:val=""/>
      <w:lvlJc w:val="left"/>
      <w:pPr>
        <w:ind w:left="4077" w:hanging="360"/>
      </w:pPr>
      <w:rPr>
        <w:rFonts w:ascii="Symbol" w:hAnsi="Symbol" w:hint="default"/>
      </w:rPr>
    </w:lvl>
    <w:lvl w:ilvl="4" w:tplc="08090003" w:tentative="1">
      <w:start w:val="1"/>
      <w:numFmt w:val="bullet"/>
      <w:lvlText w:val="o"/>
      <w:lvlJc w:val="left"/>
      <w:pPr>
        <w:ind w:left="4797" w:hanging="360"/>
      </w:pPr>
      <w:rPr>
        <w:rFonts w:ascii="Courier New" w:hAnsi="Courier New" w:cs="Courier New" w:hint="default"/>
      </w:rPr>
    </w:lvl>
    <w:lvl w:ilvl="5" w:tplc="08090005" w:tentative="1">
      <w:start w:val="1"/>
      <w:numFmt w:val="bullet"/>
      <w:lvlText w:val=""/>
      <w:lvlJc w:val="left"/>
      <w:pPr>
        <w:ind w:left="5517" w:hanging="360"/>
      </w:pPr>
      <w:rPr>
        <w:rFonts w:ascii="Wingdings" w:hAnsi="Wingdings" w:hint="default"/>
      </w:rPr>
    </w:lvl>
    <w:lvl w:ilvl="6" w:tplc="08090001" w:tentative="1">
      <w:start w:val="1"/>
      <w:numFmt w:val="bullet"/>
      <w:lvlText w:val=""/>
      <w:lvlJc w:val="left"/>
      <w:pPr>
        <w:ind w:left="6237" w:hanging="360"/>
      </w:pPr>
      <w:rPr>
        <w:rFonts w:ascii="Symbol" w:hAnsi="Symbol" w:hint="default"/>
      </w:rPr>
    </w:lvl>
    <w:lvl w:ilvl="7" w:tplc="08090003" w:tentative="1">
      <w:start w:val="1"/>
      <w:numFmt w:val="bullet"/>
      <w:lvlText w:val="o"/>
      <w:lvlJc w:val="left"/>
      <w:pPr>
        <w:ind w:left="6957" w:hanging="360"/>
      </w:pPr>
      <w:rPr>
        <w:rFonts w:ascii="Courier New" w:hAnsi="Courier New" w:cs="Courier New" w:hint="default"/>
      </w:rPr>
    </w:lvl>
    <w:lvl w:ilvl="8" w:tplc="08090005" w:tentative="1">
      <w:start w:val="1"/>
      <w:numFmt w:val="bullet"/>
      <w:lvlText w:val=""/>
      <w:lvlJc w:val="left"/>
      <w:pPr>
        <w:ind w:left="7677" w:hanging="360"/>
      </w:pPr>
      <w:rPr>
        <w:rFonts w:ascii="Wingdings" w:hAnsi="Wingdings" w:hint="default"/>
      </w:rPr>
    </w:lvl>
  </w:abstractNum>
  <w:abstractNum w:abstractNumId="13" w15:restartNumberingAfterBreak="0">
    <w:nsid w:val="786764C1"/>
    <w:multiLevelType w:val="hybridMultilevel"/>
    <w:tmpl w:val="E2AA38F2"/>
    <w:lvl w:ilvl="0" w:tplc="D8F02E8A">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7966067C"/>
    <w:multiLevelType w:val="hybridMultilevel"/>
    <w:tmpl w:val="F3B03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8"/>
  </w:num>
  <w:num w:numId="5">
    <w:abstractNumId w:val="3"/>
  </w:num>
  <w:num w:numId="6">
    <w:abstractNumId w:val="6"/>
  </w:num>
  <w:num w:numId="7">
    <w:abstractNumId w:val="14"/>
  </w:num>
  <w:num w:numId="8">
    <w:abstractNumId w:val="12"/>
  </w:num>
  <w:num w:numId="9">
    <w:abstractNumId w:val="10"/>
  </w:num>
  <w:num w:numId="10">
    <w:abstractNumId w:val="1"/>
  </w:num>
  <w:num w:numId="1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7"/>
  </w:num>
  <w:num w:numId="14">
    <w:abstractNumId w:val="5"/>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4A3"/>
    <w:rsid w:val="00000D14"/>
    <w:rsid w:val="00002B10"/>
    <w:rsid w:val="000033ED"/>
    <w:rsid w:val="00016762"/>
    <w:rsid w:val="000277B0"/>
    <w:rsid w:val="00046753"/>
    <w:rsid w:val="000A2DC5"/>
    <w:rsid w:val="000E1D29"/>
    <w:rsid w:val="000E5909"/>
    <w:rsid w:val="000F2159"/>
    <w:rsid w:val="000F438B"/>
    <w:rsid w:val="001266B7"/>
    <w:rsid w:val="00161F40"/>
    <w:rsid w:val="00165BC4"/>
    <w:rsid w:val="00194C49"/>
    <w:rsid w:val="001A32B3"/>
    <w:rsid w:val="001B5405"/>
    <w:rsid w:val="001C4BC6"/>
    <w:rsid w:val="001E4F10"/>
    <w:rsid w:val="00210C7C"/>
    <w:rsid w:val="00227796"/>
    <w:rsid w:val="002722C5"/>
    <w:rsid w:val="002A1BB3"/>
    <w:rsid w:val="002A22A0"/>
    <w:rsid w:val="002C19DF"/>
    <w:rsid w:val="002E5444"/>
    <w:rsid w:val="002F1F34"/>
    <w:rsid w:val="002F2CCB"/>
    <w:rsid w:val="002F76F9"/>
    <w:rsid w:val="003035C7"/>
    <w:rsid w:val="003405B9"/>
    <w:rsid w:val="00367F94"/>
    <w:rsid w:val="00383A47"/>
    <w:rsid w:val="003B67A9"/>
    <w:rsid w:val="003B7168"/>
    <w:rsid w:val="003C5E52"/>
    <w:rsid w:val="003E332F"/>
    <w:rsid w:val="00403E61"/>
    <w:rsid w:val="00427726"/>
    <w:rsid w:val="004305E1"/>
    <w:rsid w:val="00450C1A"/>
    <w:rsid w:val="00462D0C"/>
    <w:rsid w:val="00476CAE"/>
    <w:rsid w:val="004A252B"/>
    <w:rsid w:val="004B47A1"/>
    <w:rsid w:val="005064BA"/>
    <w:rsid w:val="00526434"/>
    <w:rsid w:val="00537018"/>
    <w:rsid w:val="00541FED"/>
    <w:rsid w:val="00544E8B"/>
    <w:rsid w:val="00565BC8"/>
    <w:rsid w:val="005775B5"/>
    <w:rsid w:val="0059470B"/>
    <w:rsid w:val="00595BF5"/>
    <w:rsid w:val="005A1F1E"/>
    <w:rsid w:val="005A5C32"/>
    <w:rsid w:val="005B1C28"/>
    <w:rsid w:val="005B23B0"/>
    <w:rsid w:val="005B318A"/>
    <w:rsid w:val="005C0B4A"/>
    <w:rsid w:val="005C7FBE"/>
    <w:rsid w:val="0060039E"/>
    <w:rsid w:val="006070CB"/>
    <w:rsid w:val="00636179"/>
    <w:rsid w:val="006A64B3"/>
    <w:rsid w:val="006C234A"/>
    <w:rsid w:val="006C2E6E"/>
    <w:rsid w:val="006D36AD"/>
    <w:rsid w:val="00713AF5"/>
    <w:rsid w:val="00743947"/>
    <w:rsid w:val="00775D20"/>
    <w:rsid w:val="00790D98"/>
    <w:rsid w:val="007A479B"/>
    <w:rsid w:val="007D78AF"/>
    <w:rsid w:val="0080476F"/>
    <w:rsid w:val="0083114F"/>
    <w:rsid w:val="00844AC6"/>
    <w:rsid w:val="008604A3"/>
    <w:rsid w:val="00862D85"/>
    <w:rsid w:val="008748BF"/>
    <w:rsid w:val="00874FF3"/>
    <w:rsid w:val="0088613A"/>
    <w:rsid w:val="0089239F"/>
    <w:rsid w:val="008A3ED9"/>
    <w:rsid w:val="00903979"/>
    <w:rsid w:val="00906315"/>
    <w:rsid w:val="00931309"/>
    <w:rsid w:val="00971FC0"/>
    <w:rsid w:val="00981709"/>
    <w:rsid w:val="009C43E3"/>
    <w:rsid w:val="009D4572"/>
    <w:rsid w:val="00A000D3"/>
    <w:rsid w:val="00A12289"/>
    <w:rsid w:val="00A421B9"/>
    <w:rsid w:val="00A46519"/>
    <w:rsid w:val="00A6756E"/>
    <w:rsid w:val="00A74945"/>
    <w:rsid w:val="00A770CF"/>
    <w:rsid w:val="00A871FD"/>
    <w:rsid w:val="00AB1096"/>
    <w:rsid w:val="00AF04CE"/>
    <w:rsid w:val="00B06366"/>
    <w:rsid w:val="00B26AB3"/>
    <w:rsid w:val="00B3322F"/>
    <w:rsid w:val="00B3454D"/>
    <w:rsid w:val="00B44E95"/>
    <w:rsid w:val="00B92C61"/>
    <w:rsid w:val="00BA02BD"/>
    <w:rsid w:val="00BB0ADB"/>
    <w:rsid w:val="00BB4F83"/>
    <w:rsid w:val="00BB6880"/>
    <w:rsid w:val="00BE1F26"/>
    <w:rsid w:val="00BF6F13"/>
    <w:rsid w:val="00C13AA6"/>
    <w:rsid w:val="00C13C7D"/>
    <w:rsid w:val="00C22158"/>
    <w:rsid w:val="00C41E85"/>
    <w:rsid w:val="00C4715E"/>
    <w:rsid w:val="00C5467C"/>
    <w:rsid w:val="00CA1E0C"/>
    <w:rsid w:val="00CB03B6"/>
    <w:rsid w:val="00CF3E8D"/>
    <w:rsid w:val="00CF3EE8"/>
    <w:rsid w:val="00D02C94"/>
    <w:rsid w:val="00D0330E"/>
    <w:rsid w:val="00D22087"/>
    <w:rsid w:val="00D5131D"/>
    <w:rsid w:val="00D53FD1"/>
    <w:rsid w:val="00D72B70"/>
    <w:rsid w:val="00D743BC"/>
    <w:rsid w:val="00D75457"/>
    <w:rsid w:val="00D779F8"/>
    <w:rsid w:val="00D94F60"/>
    <w:rsid w:val="00DA5E34"/>
    <w:rsid w:val="00DC53CB"/>
    <w:rsid w:val="00E07256"/>
    <w:rsid w:val="00E22BBA"/>
    <w:rsid w:val="00E60D2F"/>
    <w:rsid w:val="00E844F6"/>
    <w:rsid w:val="00EA42EA"/>
    <w:rsid w:val="00EC5241"/>
    <w:rsid w:val="00ED3192"/>
    <w:rsid w:val="00F21A96"/>
    <w:rsid w:val="00F26761"/>
    <w:rsid w:val="00F722EF"/>
    <w:rsid w:val="00FB5B31"/>
    <w:rsid w:val="00FC785A"/>
    <w:rsid w:val="00FD712A"/>
    <w:rsid w:val="00FF0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E7DEE"/>
  <w15:docId w15:val="{60C6EDFC-11FA-46A1-9E53-EDAB6991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7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04A3"/>
    <w:pPr>
      <w:spacing w:after="0" w:line="240" w:lineRule="auto"/>
    </w:pPr>
  </w:style>
  <w:style w:type="paragraph" w:styleId="ListParagraph">
    <w:name w:val="List Paragraph"/>
    <w:basedOn w:val="Normal"/>
    <w:uiPriority w:val="34"/>
    <w:qFormat/>
    <w:rsid w:val="00903979"/>
    <w:pPr>
      <w:ind w:left="720"/>
      <w:contextualSpacing/>
    </w:pPr>
  </w:style>
  <w:style w:type="paragraph" w:styleId="PlainText">
    <w:name w:val="Plain Text"/>
    <w:basedOn w:val="Normal"/>
    <w:link w:val="PlainTextChar"/>
    <w:uiPriority w:val="99"/>
    <w:unhideWhenUsed/>
    <w:rsid w:val="0090397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03979"/>
    <w:rPr>
      <w:rFonts w:ascii="Calibri" w:hAnsi="Calibri"/>
      <w:szCs w:val="21"/>
    </w:rPr>
  </w:style>
  <w:style w:type="table" w:styleId="TableGrid">
    <w:name w:val="Table Grid"/>
    <w:basedOn w:val="TableNormal"/>
    <w:rsid w:val="00367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4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AC6"/>
    <w:rPr>
      <w:rFonts w:ascii="Tahoma" w:hAnsi="Tahoma" w:cs="Tahoma"/>
      <w:sz w:val="16"/>
      <w:szCs w:val="16"/>
    </w:rPr>
  </w:style>
  <w:style w:type="character" w:styleId="Hyperlink">
    <w:name w:val="Hyperlink"/>
    <w:basedOn w:val="DefaultParagraphFont"/>
    <w:uiPriority w:val="99"/>
    <w:unhideWhenUsed/>
    <w:rsid w:val="00D53FD1"/>
    <w:rPr>
      <w:color w:val="0000FF" w:themeColor="hyperlink"/>
      <w:u w:val="single"/>
    </w:rPr>
  </w:style>
  <w:style w:type="paragraph" w:styleId="Header">
    <w:name w:val="header"/>
    <w:basedOn w:val="Normal"/>
    <w:link w:val="HeaderChar"/>
    <w:uiPriority w:val="99"/>
    <w:unhideWhenUsed/>
    <w:rsid w:val="000E59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909"/>
  </w:style>
  <w:style w:type="paragraph" w:styleId="Footer">
    <w:name w:val="footer"/>
    <w:basedOn w:val="Normal"/>
    <w:link w:val="FooterChar"/>
    <w:uiPriority w:val="99"/>
    <w:unhideWhenUsed/>
    <w:rsid w:val="000E59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909"/>
  </w:style>
  <w:style w:type="paragraph" w:styleId="FootnoteText">
    <w:name w:val="footnote text"/>
    <w:basedOn w:val="Normal"/>
    <w:link w:val="FootnoteTextChar"/>
    <w:uiPriority w:val="99"/>
    <w:semiHidden/>
    <w:unhideWhenUsed/>
    <w:rsid w:val="000E59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5909"/>
    <w:rPr>
      <w:sz w:val="20"/>
      <w:szCs w:val="20"/>
    </w:rPr>
  </w:style>
  <w:style w:type="character" w:styleId="FootnoteReference">
    <w:name w:val="footnote reference"/>
    <w:basedOn w:val="DefaultParagraphFont"/>
    <w:uiPriority w:val="99"/>
    <w:semiHidden/>
    <w:unhideWhenUsed/>
    <w:rsid w:val="000E5909"/>
    <w:rPr>
      <w:vertAlign w:val="superscript"/>
    </w:rPr>
  </w:style>
  <w:style w:type="character" w:styleId="CommentReference">
    <w:name w:val="annotation reference"/>
    <w:basedOn w:val="DefaultParagraphFont"/>
    <w:uiPriority w:val="99"/>
    <w:semiHidden/>
    <w:unhideWhenUsed/>
    <w:rsid w:val="000033ED"/>
    <w:rPr>
      <w:sz w:val="16"/>
      <w:szCs w:val="16"/>
    </w:rPr>
  </w:style>
  <w:style w:type="paragraph" w:styleId="CommentText">
    <w:name w:val="annotation text"/>
    <w:basedOn w:val="Normal"/>
    <w:link w:val="CommentTextChar"/>
    <w:uiPriority w:val="99"/>
    <w:semiHidden/>
    <w:unhideWhenUsed/>
    <w:rsid w:val="000033ED"/>
    <w:pPr>
      <w:spacing w:line="240" w:lineRule="auto"/>
    </w:pPr>
    <w:rPr>
      <w:sz w:val="20"/>
      <w:szCs w:val="20"/>
    </w:rPr>
  </w:style>
  <w:style w:type="character" w:customStyle="1" w:styleId="CommentTextChar">
    <w:name w:val="Comment Text Char"/>
    <w:basedOn w:val="DefaultParagraphFont"/>
    <w:link w:val="CommentText"/>
    <w:uiPriority w:val="99"/>
    <w:semiHidden/>
    <w:rsid w:val="000033ED"/>
    <w:rPr>
      <w:sz w:val="20"/>
      <w:szCs w:val="20"/>
    </w:rPr>
  </w:style>
  <w:style w:type="paragraph" w:styleId="CommentSubject">
    <w:name w:val="annotation subject"/>
    <w:basedOn w:val="CommentText"/>
    <w:next w:val="CommentText"/>
    <w:link w:val="CommentSubjectChar"/>
    <w:uiPriority w:val="99"/>
    <w:semiHidden/>
    <w:unhideWhenUsed/>
    <w:rsid w:val="000033ED"/>
    <w:rPr>
      <w:b/>
      <w:bCs/>
    </w:rPr>
  </w:style>
  <w:style w:type="character" w:customStyle="1" w:styleId="CommentSubjectChar">
    <w:name w:val="Comment Subject Char"/>
    <w:basedOn w:val="CommentTextChar"/>
    <w:link w:val="CommentSubject"/>
    <w:uiPriority w:val="99"/>
    <w:semiHidden/>
    <w:rsid w:val="000033ED"/>
    <w:rPr>
      <w:b/>
      <w:bCs/>
      <w:sz w:val="20"/>
      <w:szCs w:val="20"/>
    </w:rPr>
  </w:style>
  <w:style w:type="paragraph" w:styleId="EndnoteText">
    <w:name w:val="endnote text"/>
    <w:basedOn w:val="Normal"/>
    <w:link w:val="EndnoteTextChar"/>
    <w:uiPriority w:val="99"/>
    <w:semiHidden/>
    <w:unhideWhenUsed/>
    <w:rsid w:val="000E1D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1D29"/>
    <w:rPr>
      <w:sz w:val="20"/>
      <w:szCs w:val="20"/>
    </w:rPr>
  </w:style>
  <w:style w:type="character" w:styleId="EndnoteReference">
    <w:name w:val="endnote reference"/>
    <w:basedOn w:val="DefaultParagraphFont"/>
    <w:uiPriority w:val="99"/>
    <w:semiHidden/>
    <w:unhideWhenUsed/>
    <w:rsid w:val="000E1D29"/>
    <w:rPr>
      <w:vertAlign w:val="superscript"/>
    </w:rPr>
  </w:style>
  <w:style w:type="paragraph" w:customStyle="1" w:styleId="Default">
    <w:name w:val="Default"/>
    <w:rsid w:val="00E844F6"/>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3B71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375212">
      <w:bodyDiv w:val="1"/>
      <w:marLeft w:val="0"/>
      <w:marRight w:val="0"/>
      <w:marTop w:val="0"/>
      <w:marBottom w:val="0"/>
      <w:divBdr>
        <w:top w:val="none" w:sz="0" w:space="0" w:color="auto"/>
        <w:left w:val="none" w:sz="0" w:space="0" w:color="auto"/>
        <w:bottom w:val="none" w:sz="0" w:space="0" w:color="auto"/>
        <w:right w:val="none" w:sz="0" w:space="0" w:color="auto"/>
      </w:divBdr>
      <w:divsChild>
        <w:div w:id="766121426">
          <w:marLeft w:val="0"/>
          <w:marRight w:val="0"/>
          <w:marTop w:val="0"/>
          <w:marBottom w:val="0"/>
          <w:divBdr>
            <w:top w:val="none" w:sz="0" w:space="0" w:color="auto"/>
            <w:left w:val="none" w:sz="0" w:space="0" w:color="auto"/>
            <w:bottom w:val="none" w:sz="0" w:space="0" w:color="auto"/>
            <w:right w:val="none" w:sz="0" w:space="0" w:color="auto"/>
          </w:divBdr>
          <w:divsChild>
            <w:div w:id="849177712">
              <w:marLeft w:val="0"/>
              <w:marRight w:val="0"/>
              <w:marTop w:val="0"/>
              <w:marBottom w:val="0"/>
              <w:divBdr>
                <w:top w:val="none" w:sz="0" w:space="0" w:color="auto"/>
                <w:left w:val="none" w:sz="0" w:space="0" w:color="auto"/>
                <w:bottom w:val="none" w:sz="0" w:space="0" w:color="auto"/>
                <w:right w:val="none" w:sz="0" w:space="0" w:color="auto"/>
              </w:divBdr>
              <w:divsChild>
                <w:div w:id="1085303607">
                  <w:marLeft w:val="0"/>
                  <w:marRight w:val="0"/>
                  <w:marTop w:val="0"/>
                  <w:marBottom w:val="0"/>
                  <w:divBdr>
                    <w:top w:val="none" w:sz="0" w:space="0" w:color="auto"/>
                    <w:left w:val="single" w:sz="6" w:space="0" w:color="E0DAD5"/>
                    <w:bottom w:val="single" w:sz="6" w:space="15" w:color="E0DAD5"/>
                    <w:right w:val="single" w:sz="6" w:space="0" w:color="E0DAD5"/>
                  </w:divBdr>
                  <w:divsChild>
                    <w:div w:id="1074357367">
                      <w:marLeft w:val="0"/>
                      <w:marRight w:val="0"/>
                      <w:marTop w:val="0"/>
                      <w:marBottom w:val="0"/>
                      <w:divBdr>
                        <w:top w:val="none" w:sz="0" w:space="0" w:color="auto"/>
                        <w:left w:val="none" w:sz="0" w:space="0" w:color="auto"/>
                        <w:bottom w:val="none" w:sz="0" w:space="0" w:color="auto"/>
                        <w:right w:val="none" w:sz="0" w:space="0" w:color="auto"/>
                      </w:divBdr>
                      <w:divsChild>
                        <w:div w:id="1808081797">
                          <w:marLeft w:val="0"/>
                          <w:marRight w:val="0"/>
                          <w:marTop w:val="0"/>
                          <w:marBottom w:val="0"/>
                          <w:divBdr>
                            <w:top w:val="none" w:sz="0" w:space="0" w:color="auto"/>
                            <w:left w:val="none" w:sz="0" w:space="0" w:color="auto"/>
                            <w:bottom w:val="none" w:sz="0" w:space="0" w:color="auto"/>
                            <w:right w:val="none" w:sz="0" w:space="0" w:color="auto"/>
                          </w:divBdr>
                          <w:divsChild>
                            <w:div w:id="1667855070">
                              <w:marLeft w:val="0"/>
                              <w:marRight w:val="375"/>
                              <w:marTop w:val="0"/>
                              <w:marBottom w:val="0"/>
                              <w:divBdr>
                                <w:top w:val="none" w:sz="0" w:space="0" w:color="auto"/>
                                <w:left w:val="none" w:sz="0" w:space="0" w:color="auto"/>
                                <w:bottom w:val="none" w:sz="0" w:space="0" w:color="auto"/>
                                <w:right w:val="none" w:sz="0" w:space="0" w:color="auto"/>
                              </w:divBdr>
                              <w:divsChild>
                                <w:div w:id="1159032222">
                                  <w:marLeft w:val="0"/>
                                  <w:marRight w:val="0"/>
                                  <w:marTop w:val="0"/>
                                  <w:marBottom w:val="0"/>
                                  <w:divBdr>
                                    <w:top w:val="none" w:sz="0" w:space="0" w:color="auto"/>
                                    <w:left w:val="none" w:sz="0" w:space="0" w:color="auto"/>
                                    <w:bottom w:val="none" w:sz="0" w:space="0" w:color="auto"/>
                                    <w:right w:val="none" w:sz="0" w:space="0" w:color="auto"/>
                                  </w:divBdr>
                                  <w:divsChild>
                                    <w:div w:id="16803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109677">
      <w:bodyDiv w:val="1"/>
      <w:marLeft w:val="0"/>
      <w:marRight w:val="0"/>
      <w:marTop w:val="0"/>
      <w:marBottom w:val="0"/>
      <w:divBdr>
        <w:top w:val="none" w:sz="0" w:space="0" w:color="auto"/>
        <w:left w:val="none" w:sz="0" w:space="0" w:color="auto"/>
        <w:bottom w:val="none" w:sz="0" w:space="0" w:color="auto"/>
        <w:right w:val="none" w:sz="0" w:space="0" w:color="auto"/>
      </w:divBdr>
    </w:div>
    <w:div w:id="198785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ther.wills@rbkc.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rbkc.gov.uk/committees/Meetings/tabid/73/ctl/ViewMeetingPublic/mid/669/Meeting/7684/Committee/1539/SelectedTab/Documents/Default.aspx" TargetMode="External"/><Relationship Id="rId1" Type="http://schemas.openxmlformats.org/officeDocument/2006/relationships/hyperlink" Target="https://www.rbkc.gov.uk/newsroom/all-council-statements/centre-public-scrutiny-%E2%80%93-independent-review-gover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0871C-CE88-41B2-A3ED-03FC5985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1576</Words>
  <Characters>8988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Southwark Council</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Wolff, Nick</dc:creator>
  <cp:lastModifiedBy>Van Goethem, Roger: CP: RBKC</cp:lastModifiedBy>
  <cp:revision>6</cp:revision>
  <cp:lastPrinted>2017-10-25T09:16:00Z</cp:lastPrinted>
  <dcterms:created xsi:type="dcterms:W3CDTF">2018-07-24T13:43:00Z</dcterms:created>
  <dcterms:modified xsi:type="dcterms:W3CDTF">2018-07-25T09:52:00Z</dcterms:modified>
</cp:coreProperties>
</file>