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4C84" w14:textId="689701A5" w:rsidR="00701FB9" w:rsidRDefault="001F4D5A" w:rsidP="001F4D5A">
      <w:pPr>
        <w:jc w:val="center"/>
        <w:rPr>
          <w:b/>
          <w:u w:val="single"/>
        </w:rPr>
      </w:pPr>
      <w:r w:rsidRPr="00E528C3">
        <w:rPr>
          <w:b/>
          <w:u w:val="single"/>
        </w:rPr>
        <w:t>Statement of Requirement</w:t>
      </w:r>
      <w:r w:rsidR="00E42489">
        <w:rPr>
          <w:b/>
          <w:u w:val="single"/>
        </w:rPr>
        <w:t xml:space="preserve"> for </w:t>
      </w:r>
    </w:p>
    <w:p w14:paraId="690104FB" w14:textId="5B812916" w:rsidR="001F4D5A" w:rsidRPr="00E528C3" w:rsidRDefault="00701FB9" w:rsidP="52643D12">
      <w:pPr>
        <w:jc w:val="center"/>
        <w:rPr>
          <w:b/>
          <w:bCs/>
          <w:u w:val="single"/>
        </w:rPr>
      </w:pPr>
      <w:r w:rsidRPr="52643D12">
        <w:rPr>
          <w:b/>
          <w:bCs/>
          <w:u w:val="single"/>
        </w:rPr>
        <w:t>705564451 Higher Education Institute Provision for Level 5 &amp; 6 Accredited Courses</w:t>
      </w:r>
    </w:p>
    <w:p w14:paraId="682C9166" w14:textId="77777777" w:rsidR="005352ED" w:rsidRPr="00E528C3" w:rsidRDefault="005352ED" w:rsidP="001F4D5A"/>
    <w:tbl>
      <w:tblPr>
        <w:tblStyle w:val="TableGrid"/>
        <w:tblW w:w="15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5"/>
        <w:gridCol w:w="14381"/>
      </w:tblGrid>
      <w:tr w:rsidR="001F4D5A" w:rsidRPr="00E528C3" w14:paraId="4D7FA190" w14:textId="77777777" w:rsidTr="0B89E27B">
        <w:trPr>
          <w:cantSplit/>
          <w:tblHeader/>
        </w:trPr>
        <w:tc>
          <w:tcPr>
            <w:tcW w:w="795" w:type="dxa"/>
          </w:tcPr>
          <w:p w14:paraId="30CF0730" w14:textId="77777777" w:rsidR="001F4D5A" w:rsidRPr="00E528C3" w:rsidRDefault="001F4D5A" w:rsidP="00ED3856">
            <w:pPr>
              <w:rPr>
                <w:rFonts w:ascii="Arial" w:hAnsi="Arial"/>
                <w:u w:val="single"/>
              </w:rPr>
            </w:pPr>
            <w:r w:rsidRPr="00E528C3">
              <w:rPr>
                <w:rFonts w:ascii="Arial" w:hAnsi="Arial"/>
                <w:u w:val="single"/>
              </w:rPr>
              <w:t>Ref</w:t>
            </w:r>
          </w:p>
        </w:tc>
        <w:tc>
          <w:tcPr>
            <w:tcW w:w="14381" w:type="dxa"/>
          </w:tcPr>
          <w:p w14:paraId="11538E1D" w14:textId="77777777" w:rsidR="001F4D5A" w:rsidRPr="00E528C3" w:rsidRDefault="001F4D5A" w:rsidP="00ED3856">
            <w:pPr>
              <w:rPr>
                <w:rFonts w:ascii="Arial" w:hAnsi="Arial"/>
                <w:u w:val="single"/>
              </w:rPr>
            </w:pPr>
            <w:r w:rsidRPr="00E528C3">
              <w:rPr>
                <w:rFonts w:ascii="Arial" w:hAnsi="Arial"/>
                <w:u w:val="single"/>
              </w:rPr>
              <w:t>Requirement</w:t>
            </w:r>
          </w:p>
        </w:tc>
      </w:tr>
      <w:tr w:rsidR="001F4D5A" w:rsidRPr="00E528C3" w14:paraId="28ECDC72" w14:textId="77777777" w:rsidTr="0B89E27B">
        <w:trPr>
          <w:cantSplit/>
        </w:trPr>
        <w:tc>
          <w:tcPr>
            <w:tcW w:w="795" w:type="dxa"/>
          </w:tcPr>
          <w:p w14:paraId="3465DF8A" w14:textId="77777777" w:rsidR="001F4D5A" w:rsidRPr="00E528C3" w:rsidRDefault="001F4D5A" w:rsidP="00ED3856">
            <w:pPr>
              <w:rPr>
                <w:rFonts w:ascii="Arial" w:hAnsi="Arial"/>
              </w:rPr>
            </w:pPr>
          </w:p>
        </w:tc>
        <w:tc>
          <w:tcPr>
            <w:tcW w:w="14381" w:type="dxa"/>
          </w:tcPr>
          <w:p w14:paraId="433D7CE3" w14:textId="77777777" w:rsidR="001F4D5A" w:rsidRPr="00E528C3" w:rsidRDefault="001F4D5A" w:rsidP="00ED3856">
            <w:pPr>
              <w:rPr>
                <w:rFonts w:ascii="Arial" w:hAnsi="Arial"/>
              </w:rPr>
            </w:pPr>
          </w:p>
        </w:tc>
      </w:tr>
      <w:tr w:rsidR="001F4D5A" w:rsidRPr="00E528C3" w14:paraId="1DFEC99D" w14:textId="77777777" w:rsidTr="0B89E27B">
        <w:trPr>
          <w:cantSplit/>
        </w:trPr>
        <w:tc>
          <w:tcPr>
            <w:tcW w:w="795" w:type="dxa"/>
          </w:tcPr>
          <w:p w14:paraId="21D1BBEF" w14:textId="77777777" w:rsidR="001F4D5A" w:rsidRPr="00E528C3" w:rsidRDefault="001F4D5A" w:rsidP="00ED3856">
            <w:pPr>
              <w:rPr>
                <w:rFonts w:ascii="Arial" w:hAnsi="Arial"/>
                <w:b/>
                <w:u w:val="single"/>
              </w:rPr>
            </w:pPr>
            <w:r w:rsidRPr="00E528C3">
              <w:rPr>
                <w:rFonts w:ascii="Arial" w:hAnsi="Arial"/>
                <w:b/>
                <w:u w:val="single"/>
              </w:rPr>
              <w:t>A</w:t>
            </w:r>
          </w:p>
        </w:tc>
        <w:tc>
          <w:tcPr>
            <w:tcW w:w="14381" w:type="dxa"/>
          </w:tcPr>
          <w:p w14:paraId="06239459" w14:textId="77777777" w:rsidR="001F4D5A" w:rsidRPr="00E528C3" w:rsidRDefault="001F4D5A" w:rsidP="00ED3856">
            <w:pPr>
              <w:rPr>
                <w:rFonts w:ascii="Arial" w:hAnsi="Arial"/>
                <w:b/>
                <w:u w:val="single"/>
              </w:rPr>
            </w:pPr>
            <w:r w:rsidRPr="00E528C3">
              <w:rPr>
                <w:rFonts w:ascii="Arial" w:hAnsi="Arial"/>
                <w:b/>
                <w:u w:val="single"/>
              </w:rPr>
              <w:t>General Requirements</w:t>
            </w:r>
          </w:p>
        </w:tc>
      </w:tr>
      <w:tr w:rsidR="001F4D5A" w:rsidRPr="00E528C3" w14:paraId="19DC6D4A" w14:textId="77777777" w:rsidTr="0B89E27B">
        <w:trPr>
          <w:cantSplit/>
        </w:trPr>
        <w:tc>
          <w:tcPr>
            <w:tcW w:w="795" w:type="dxa"/>
          </w:tcPr>
          <w:p w14:paraId="5289571D" w14:textId="77777777" w:rsidR="001F4D5A" w:rsidRPr="00E528C3" w:rsidRDefault="001F4D5A" w:rsidP="00ED3856">
            <w:pPr>
              <w:rPr>
                <w:rFonts w:ascii="Arial" w:hAnsi="Arial"/>
              </w:rPr>
            </w:pPr>
          </w:p>
        </w:tc>
        <w:tc>
          <w:tcPr>
            <w:tcW w:w="14381" w:type="dxa"/>
          </w:tcPr>
          <w:p w14:paraId="79DFCD85" w14:textId="77777777" w:rsidR="001F4D5A" w:rsidRPr="00E528C3" w:rsidRDefault="001F4D5A" w:rsidP="00ED3856">
            <w:pPr>
              <w:rPr>
                <w:rFonts w:ascii="Arial" w:hAnsi="Arial"/>
              </w:rPr>
            </w:pPr>
          </w:p>
        </w:tc>
      </w:tr>
      <w:tr w:rsidR="001F4D5A" w:rsidRPr="00E528C3" w14:paraId="14EE48D0" w14:textId="77777777" w:rsidTr="0B89E27B">
        <w:trPr>
          <w:cantSplit/>
        </w:trPr>
        <w:tc>
          <w:tcPr>
            <w:tcW w:w="795" w:type="dxa"/>
          </w:tcPr>
          <w:p w14:paraId="38598108" w14:textId="77777777" w:rsidR="001F4D5A" w:rsidRPr="00E528C3" w:rsidRDefault="001F4D5A" w:rsidP="00ED3856">
            <w:pPr>
              <w:rPr>
                <w:rFonts w:ascii="Arial" w:hAnsi="Arial"/>
                <w:b/>
              </w:rPr>
            </w:pPr>
            <w:r w:rsidRPr="00E528C3">
              <w:rPr>
                <w:rFonts w:ascii="Arial" w:hAnsi="Arial"/>
                <w:b/>
              </w:rPr>
              <w:t>A.1</w:t>
            </w:r>
          </w:p>
        </w:tc>
        <w:tc>
          <w:tcPr>
            <w:tcW w:w="14381" w:type="dxa"/>
          </w:tcPr>
          <w:p w14:paraId="42846C5C" w14:textId="77777777" w:rsidR="00CC554B" w:rsidRDefault="001F4D5A" w:rsidP="00ED3856">
            <w:pPr>
              <w:rPr>
                <w:rFonts w:ascii="Arial" w:hAnsi="Arial"/>
                <w:b/>
              </w:rPr>
            </w:pPr>
            <w:r w:rsidRPr="00E528C3">
              <w:rPr>
                <w:rFonts w:ascii="Arial" w:hAnsi="Arial"/>
                <w:b/>
              </w:rPr>
              <w:t>Scope of Requirement</w:t>
            </w:r>
          </w:p>
          <w:p w14:paraId="5CB7DEE1" w14:textId="018410C8" w:rsidR="00CC554B" w:rsidRPr="00E528C3" w:rsidRDefault="00CC554B" w:rsidP="00ED3856">
            <w:pPr>
              <w:rPr>
                <w:rFonts w:ascii="Arial" w:hAnsi="Arial"/>
                <w:b/>
              </w:rPr>
            </w:pPr>
          </w:p>
        </w:tc>
      </w:tr>
      <w:tr w:rsidR="00CC554B" w:rsidRPr="00E528C3" w14:paraId="4FCF9DE6" w14:textId="77777777" w:rsidTr="0B89E27B">
        <w:trPr>
          <w:cantSplit/>
        </w:trPr>
        <w:tc>
          <w:tcPr>
            <w:tcW w:w="795" w:type="dxa"/>
          </w:tcPr>
          <w:p w14:paraId="3CADE33E" w14:textId="77777777" w:rsidR="00DE16D9" w:rsidRDefault="00FC1101" w:rsidP="00CC554B">
            <w:pPr>
              <w:rPr>
                <w:rFonts w:ascii="Arial" w:hAnsi="Arial"/>
              </w:rPr>
            </w:pPr>
            <w:r w:rsidRPr="1C318D44">
              <w:rPr>
                <w:rFonts w:ascii="Arial" w:hAnsi="Arial"/>
              </w:rPr>
              <w:t>A.1</w:t>
            </w:r>
            <w:r w:rsidR="1C4DE718" w:rsidRPr="1C318D44">
              <w:rPr>
                <w:rFonts w:ascii="Arial" w:hAnsi="Arial"/>
              </w:rPr>
              <w:t>.</w:t>
            </w:r>
            <w:r w:rsidRPr="1C318D44">
              <w:rPr>
                <w:rFonts w:ascii="Arial" w:hAnsi="Arial"/>
              </w:rPr>
              <w:t>a</w:t>
            </w:r>
          </w:p>
          <w:p w14:paraId="1D62930C" w14:textId="77777777" w:rsidR="00DE16D9" w:rsidRDefault="00DE16D9" w:rsidP="00CC554B">
            <w:pPr>
              <w:rPr>
                <w:rFonts w:ascii="Arial" w:hAnsi="Arial"/>
              </w:rPr>
            </w:pPr>
          </w:p>
          <w:p w14:paraId="1D06681B" w14:textId="77777777" w:rsidR="00DE16D9" w:rsidRDefault="00DE16D9" w:rsidP="00CC554B">
            <w:pPr>
              <w:rPr>
                <w:rFonts w:ascii="Arial" w:hAnsi="Arial"/>
              </w:rPr>
            </w:pPr>
          </w:p>
          <w:p w14:paraId="0ACC7C62" w14:textId="77777777" w:rsidR="00DE16D9" w:rsidRDefault="00DE16D9" w:rsidP="00CC554B">
            <w:pPr>
              <w:rPr>
                <w:rFonts w:ascii="Arial" w:hAnsi="Arial"/>
              </w:rPr>
            </w:pPr>
          </w:p>
          <w:p w14:paraId="7AF0A262" w14:textId="77777777" w:rsidR="00DE16D9" w:rsidRDefault="00DE16D9" w:rsidP="00CC554B">
            <w:pPr>
              <w:rPr>
                <w:rFonts w:ascii="Arial" w:hAnsi="Arial"/>
              </w:rPr>
            </w:pPr>
          </w:p>
          <w:p w14:paraId="186A302D" w14:textId="77777777" w:rsidR="00DE16D9" w:rsidRDefault="00DE16D9" w:rsidP="00DE16D9">
            <w:pPr>
              <w:rPr>
                <w:rFonts w:ascii="Arial" w:hAnsi="Arial"/>
              </w:rPr>
            </w:pPr>
            <w:r w:rsidRPr="00E528C3">
              <w:rPr>
                <w:rFonts w:ascii="Arial" w:hAnsi="Arial"/>
              </w:rPr>
              <w:t>A.1.</w:t>
            </w:r>
            <w:r>
              <w:rPr>
                <w:rFonts w:ascii="Arial" w:hAnsi="Arial"/>
              </w:rPr>
              <w:t>b</w:t>
            </w:r>
          </w:p>
          <w:p w14:paraId="48F8A185" w14:textId="4E78E273" w:rsidR="00CC554B" w:rsidRPr="00FC1101" w:rsidRDefault="00FC1101" w:rsidP="00CC554B">
            <w:pPr>
              <w:rPr>
                <w:rFonts w:ascii="Arial" w:hAnsi="Arial"/>
              </w:rPr>
            </w:pPr>
            <w:r w:rsidRPr="1C318D44">
              <w:rPr>
                <w:rFonts w:ascii="Arial" w:hAnsi="Arial"/>
              </w:rPr>
              <w:t xml:space="preserve"> </w:t>
            </w:r>
          </w:p>
        </w:tc>
        <w:tc>
          <w:tcPr>
            <w:tcW w:w="14381" w:type="dxa"/>
          </w:tcPr>
          <w:p w14:paraId="63B6928D" w14:textId="3E58E8C1" w:rsidR="00CC554B" w:rsidRPr="00B27057" w:rsidRDefault="3E37CA43" w:rsidP="00CC554B">
            <w:pPr>
              <w:spacing w:line="276" w:lineRule="auto"/>
              <w:rPr>
                <w:rFonts w:ascii="Arial" w:hAnsi="Arial"/>
              </w:rPr>
            </w:pPr>
            <w:r w:rsidRPr="33E9C8DE">
              <w:rPr>
                <w:rFonts w:ascii="Arial" w:hAnsi="Arial"/>
              </w:rPr>
              <w:t>This Statement of Requirement (</w:t>
            </w:r>
            <w:proofErr w:type="spellStart"/>
            <w:r w:rsidRPr="33E9C8DE">
              <w:rPr>
                <w:rFonts w:ascii="Arial" w:hAnsi="Arial"/>
              </w:rPr>
              <w:t>SoR</w:t>
            </w:r>
            <w:proofErr w:type="spellEnd"/>
            <w:r w:rsidRPr="33E9C8DE">
              <w:rPr>
                <w:rFonts w:ascii="Arial" w:hAnsi="Arial"/>
              </w:rPr>
              <w:t>) details the services and arrangements necessary to deliver a Programme(s) of Study (</w:t>
            </w:r>
            <w:proofErr w:type="spellStart"/>
            <w:r w:rsidRPr="33E9C8DE">
              <w:rPr>
                <w:rFonts w:ascii="Arial" w:hAnsi="Arial"/>
              </w:rPr>
              <w:t>PoS</w:t>
            </w:r>
            <w:proofErr w:type="spellEnd"/>
            <w:r w:rsidRPr="33E9C8DE">
              <w:rPr>
                <w:rFonts w:ascii="Arial" w:hAnsi="Arial"/>
              </w:rPr>
              <w:t xml:space="preserve">) to </w:t>
            </w:r>
            <w:r w:rsidR="5EE557AA" w:rsidRPr="33E9C8DE">
              <w:rPr>
                <w:rFonts w:ascii="Arial" w:hAnsi="Arial"/>
              </w:rPr>
              <w:t>DCTT (Defence College of Technical Training)</w:t>
            </w:r>
            <w:r w:rsidRPr="33E9C8DE">
              <w:rPr>
                <w:rFonts w:ascii="Arial" w:hAnsi="Arial"/>
              </w:rPr>
              <w:t xml:space="preserve"> students. It also details the training design, delivery, </w:t>
            </w:r>
            <w:r w:rsidR="7C66B66C" w:rsidRPr="33E9C8DE">
              <w:rPr>
                <w:rFonts w:ascii="Arial" w:hAnsi="Arial"/>
              </w:rPr>
              <w:t>assessment,</w:t>
            </w:r>
            <w:r w:rsidRPr="33E9C8DE">
              <w:rPr>
                <w:rFonts w:ascii="Arial" w:hAnsi="Arial"/>
              </w:rPr>
              <w:t xml:space="preserve"> and validation required from a </w:t>
            </w:r>
            <w:bookmarkStart w:id="0" w:name="_Int_mJkyLIq6"/>
            <w:proofErr w:type="gramStart"/>
            <w:r w:rsidRPr="33E9C8DE">
              <w:rPr>
                <w:rFonts w:ascii="Arial" w:hAnsi="Arial"/>
              </w:rPr>
              <w:t>Degree</w:t>
            </w:r>
            <w:bookmarkEnd w:id="0"/>
            <w:proofErr w:type="gramEnd"/>
            <w:r w:rsidRPr="33E9C8DE">
              <w:rPr>
                <w:rFonts w:ascii="Arial" w:hAnsi="Arial"/>
              </w:rPr>
              <w:t xml:space="preserve"> awarding institution for the specific end-user agreement detailed in the Letter of Training Arranged (LOTA) or Commercial Contract for the provision of services offered to the Authority</w:t>
            </w:r>
            <w:r w:rsidR="5BB92905" w:rsidRPr="33E9C8DE">
              <w:rPr>
                <w:rFonts w:ascii="Arial" w:hAnsi="Arial"/>
              </w:rPr>
              <w:t xml:space="preserve">. </w:t>
            </w:r>
          </w:p>
          <w:p w14:paraId="6E21182A" w14:textId="77777777" w:rsidR="00CC554B" w:rsidRPr="00B27057" w:rsidRDefault="00CC554B" w:rsidP="00CC554B">
            <w:pPr>
              <w:spacing w:line="276" w:lineRule="auto"/>
              <w:rPr>
                <w:rFonts w:ascii="Arial" w:hAnsi="Arial"/>
              </w:rPr>
            </w:pPr>
          </w:p>
          <w:p w14:paraId="06A90783" w14:textId="3B886695" w:rsidR="00CC554B" w:rsidRDefault="3E37CA43" w:rsidP="00CC554B">
            <w:pPr>
              <w:spacing w:line="276" w:lineRule="auto"/>
              <w:rPr>
                <w:rFonts w:ascii="Arial" w:hAnsi="Arial"/>
              </w:rPr>
            </w:pPr>
            <w:bookmarkStart w:id="1" w:name="_Hlk115354099"/>
            <w:r w:rsidRPr="33E9C8DE">
              <w:rPr>
                <w:rFonts w:ascii="Arial" w:hAnsi="Arial"/>
              </w:rPr>
              <w:t xml:space="preserve">The Authority requires a HEI provider to </w:t>
            </w:r>
            <w:r w:rsidR="20407279" w:rsidRPr="33E9C8DE">
              <w:rPr>
                <w:rFonts w:ascii="Arial" w:hAnsi="Arial"/>
              </w:rPr>
              <w:t>validate</w:t>
            </w:r>
            <w:r w:rsidR="513C9148" w:rsidRPr="33E9C8DE">
              <w:rPr>
                <w:rFonts w:ascii="Arial" w:hAnsi="Arial"/>
              </w:rPr>
              <w:t xml:space="preserve"> </w:t>
            </w:r>
            <w:r w:rsidRPr="33E9C8DE">
              <w:rPr>
                <w:rFonts w:ascii="Arial" w:hAnsi="Arial"/>
              </w:rPr>
              <w:t>DCTT training streams</w:t>
            </w:r>
            <w:r w:rsidR="7B194728" w:rsidRPr="33E9C8DE">
              <w:rPr>
                <w:rFonts w:ascii="Arial" w:hAnsi="Arial"/>
              </w:rPr>
              <w:t xml:space="preserve"> </w:t>
            </w:r>
            <w:r w:rsidR="09BC1F2C" w:rsidRPr="33E9C8DE">
              <w:rPr>
                <w:rFonts w:ascii="Arial" w:hAnsi="Arial"/>
              </w:rPr>
              <w:t>in lin</w:t>
            </w:r>
            <w:r w:rsidR="22D53668" w:rsidRPr="33E9C8DE">
              <w:rPr>
                <w:rFonts w:ascii="Arial" w:hAnsi="Arial"/>
              </w:rPr>
              <w:t>e</w:t>
            </w:r>
            <w:r w:rsidR="7B194728" w:rsidRPr="33E9C8DE">
              <w:rPr>
                <w:rFonts w:ascii="Arial" w:hAnsi="Arial"/>
              </w:rPr>
              <w:t xml:space="preserve"> with the Office for Students </w:t>
            </w:r>
            <w:r w:rsidR="20407279" w:rsidRPr="33E9C8DE">
              <w:rPr>
                <w:rFonts w:ascii="Arial" w:hAnsi="Arial"/>
              </w:rPr>
              <w:t xml:space="preserve">regulations and the </w:t>
            </w:r>
            <w:r w:rsidR="7B194728" w:rsidRPr="33E9C8DE">
              <w:rPr>
                <w:rFonts w:ascii="Arial" w:hAnsi="Arial"/>
              </w:rPr>
              <w:t>Quality Assurance Agency</w:t>
            </w:r>
            <w:r w:rsidR="20407279" w:rsidRPr="33E9C8DE">
              <w:rPr>
                <w:rFonts w:ascii="Arial" w:hAnsi="Arial"/>
              </w:rPr>
              <w:t xml:space="preserve"> for Higher Education</w:t>
            </w:r>
            <w:r w:rsidRPr="33E9C8DE">
              <w:rPr>
                <w:rFonts w:ascii="Arial" w:hAnsi="Arial"/>
              </w:rPr>
              <w:t>, with named pathways for each of the disciplines. The</w:t>
            </w:r>
            <w:r w:rsidR="26951A20" w:rsidRPr="33E9C8DE">
              <w:rPr>
                <w:rFonts w:ascii="Arial" w:hAnsi="Arial"/>
              </w:rPr>
              <w:t xml:space="preserve"> </w:t>
            </w:r>
            <w:r w:rsidRPr="33E9C8DE">
              <w:rPr>
                <w:rFonts w:ascii="Arial" w:hAnsi="Arial"/>
              </w:rPr>
              <w:t>accrediting body will be required to review course content</w:t>
            </w:r>
            <w:r w:rsidR="448588C3" w:rsidRPr="33E9C8DE">
              <w:rPr>
                <w:rFonts w:ascii="Arial" w:hAnsi="Arial"/>
              </w:rPr>
              <w:t xml:space="preserve"> for certain programmes of study</w:t>
            </w:r>
            <w:r w:rsidRPr="33E9C8DE">
              <w:rPr>
                <w:rFonts w:ascii="Arial" w:hAnsi="Arial"/>
              </w:rPr>
              <w:t>, teaching processes, validation, Accreditation of Prior Learning (APL) and Accreditation of Prior Experiential Learning (APEL)</w:t>
            </w:r>
            <w:r w:rsidR="0188C05A" w:rsidRPr="33E9C8DE">
              <w:rPr>
                <w:rFonts w:ascii="Arial" w:hAnsi="Arial"/>
              </w:rPr>
              <w:t>, where applicable</w:t>
            </w:r>
            <w:r w:rsidRPr="33E9C8DE">
              <w:rPr>
                <w:rFonts w:ascii="Arial" w:hAnsi="Arial"/>
              </w:rPr>
              <w:t xml:space="preserve">. </w:t>
            </w:r>
            <w:r w:rsidR="1FB7ABA7" w:rsidRPr="33E9C8DE">
              <w:rPr>
                <w:rFonts w:ascii="Arial" w:hAnsi="Arial"/>
              </w:rPr>
              <w:t>A</w:t>
            </w:r>
            <w:r w:rsidRPr="33E9C8DE">
              <w:rPr>
                <w:rFonts w:ascii="Arial" w:hAnsi="Arial"/>
              </w:rPr>
              <w:t xml:space="preserve">cceptance of students who have started one of the stated courses in </w:t>
            </w:r>
            <w:r w:rsidR="45068309" w:rsidRPr="33E9C8DE">
              <w:rPr>
                <w:rFonts w:ascii="Arial" w:hAnsi="Arial"/>
              </w:rPr>
              <w:t>Table 1</w:t>
            </w:r>
            <w:r w:rsidRPr="33E9C8DE">
              <w:rPr>
                <w:rFonts w:ascii="Arial" w:hAnsi="Arial"/>
              </w:rPr>
              <w:t xml:space="preserve"> (post Mar 2023 and prior to the contact commencement), are to be accepted by the HEI provider and all</w:t>
            </w:r>
            <w:r w:rsidR="0FB38C3B" w:rsidRPr="33E9C8DE">
              <w:rPr>
                <w:rFonts w:ascii="Arial" w:hAnsi="Arial"/>
              </w:rPr>
              <w:t xml:space="preserve"> Recognition of Prior Learning (</w:t>
            </w:r>
            <w:r w:rsidRPr="33E9C8DE">
              <w:rPr>
                <w:rFonts w:ascii="Arial" w:hAnsi="Arial"/>
              </w:rPr>
              <w:t>RPL</w:t>
            </w:r>
            <w:r w:rsidR="0FB38C3B" w:rsidRPr="33E9C8DE">
              <w:rPr>
                <w:rFonts w:ascii="Arial" w:hAnsi="Arial"/>
              </w:rPr>
              <w:t>)</w:t>
            </w:r>
            <w:r w:rsidRPr="33E9C8DE">
              <w:rPr>
                <w:rFonts w:ascii="Arial" w:hAnsi="Arial"/>
              </w:rPr>
              <w:t xml:space="preserve"> of their course (at</w:t>
            </w:r>
            <w:r w:rsidR="2AE99CCE" w:rsidRPr="33E9C8DE">
              <w:rPr>
                <w:rFonts w:ascii="Arial" w:hAnsi="Arial"/>
              </w:rPr>
              <w:t xml:space="preserve"> </w:t>
            </w:r>
            <w:r w:rsidR="45068309" w:rsidRPr="33E9C8DE">
              <w:rPr>
                <w:rFonts w:ascii="Arial" w:hAnsi="Arial"/>
              </w:rPr>
              <w:t>Table 1</w:t>
            </w:r>
            <w:r w:rsidRPr="33E9C8DE">
              <w:rPr>
                <w:rFonts w:ascii="Arial" w:hAnsi="Arial"/>
              </w:rPr>
              <w:t>) is to be accredited subject to satisfactory ratification of the course material.</w:t>
            </w:r>
            <w:r w:rsidR="26951A20" w:rsidRPr="33E9C8DE">
              <w:rPr>
                <w:rFonts w:ascii="Arial" w:hAnsi="Arial"/>
              </w:rPr>
              <w:t xml:space="preserve"> </w:t>
            </w:r>
            <w:r w:rsidRPr="33E9C8DE">
              <w:rPr>
                <w:rFonts w:ascii="Arial" w:hAnsi="Arial"/>
              </w:rPr>
              <w:t xml:space="preserve">The resultant accreditation is desired to achieve a level </w:t>
            </w:r>
            <w:bookmarkStart w:id="2" w:name="_Int_onSqRZVH"/>
            <w:proofErr w:type="gramStart"/>
            <w:r w:rsidRPr="33E9C8DE">
              <w:rPr>
                <w:rFonts w:ascii="Arial" w:hAnsi="Arial"/>
              </w:rPr>
              <w:t>similar to</w:t>
            </w:r>
            <w:bookmarkEnd w:id="2"/>
            <w:proofErr w:type="gramEnd"/>
            <w:r w:rsidRPr="33E9C8DE">
              <w:rPr>
                <w:rFonts w:ascii="Arial" w:hAnsi="Arial"/>
              </w:rPr>
              <w:t xml:space="preserve"> that currently awarded although, as a minimum requirement, a Foundation Degree must be realised. The full accreditation must be in place by a date that meets the start dates date of the specific courses </w:t>
            </w:r>
            <w:bookmarkStart w:id="3" w:name="_Int_EaxBVBDQ"/>
            <w:proofErr w:type="gramStart"/>
            <w:r w:rsidRPr="33E9C8DE">
              <w:rPr>
                <w:rFonts w:ascii="Arial" w:hAnsi="Arial"/>
              </w:rPr>
              <w:t>in order to</w:t>
            </w:r>
            <w:bookmarkEnd w:id="3"/>
            <w:proofErr w:type="gramEnd"/>
            <w:r w:rsidRPr="33E9C8DE">
              <w:rPr>
                <w:rFonts w:ascii="Arial" w:hAnsi="Arial"/>
              </w:rPr>
              <w:t xml:space="preserve"> provide the resultant award to students on completion of their courses, an estimate of course start dates can be found at Annex </w:t>
            </w:r>
            <w:r w:rsidR="5CC04253" w:rsidRPr="33E9C8DE">
              <w:rPr>
                <w:rFonts w:ascii="Arial" w:hAnsi="Arial"/>
              </w:rPr>
              <w:t>A</w:t>
            </w:r>
            <w:r w:rsidR="2A16E7BD" w:rsidRPr="33E9C8DE">
              <w:rPr>
                <w:rFonts w:ascii="Arial" w:hAnsi="Arial"/>
              </w:rPr>
              <w:t xml:space="preserve">. </w:t>
            </w:r>
          </w:p>
          <w:bookmarkEnd w:id="1"/>
          <w:p w14:paraId="1D91D0A2" w14:textId="77777777" w:rsidR="00CC554B" w:rsidRDefault="00CC554B" w:rsidP="00CC554B">
            <w:pPr>
              <w:spacing w:line="276" w:lineRule="auto"/>
              <w:rPr>
                <w:rFonts w:ascii="Arial" w:hAnsi="Arial"/>
              </w:rPr>
            </w:pPr>
          </w:p>
          <w:p w14:paraId="7DFD987C" w14:textId="5A2585DF" w:rsidR="00CC554B" w:rsidRPr="00B27057" w:rsidRDefault="3E37CA43" w:rsidP="00CC554B">
            <w:pPr>
              <w:spacing w:line="276" w:lineRule="auto"/>
              <w:rPr>
                <w:rFonts w:ascii="Arial" w:hAnsi="Arial"/>
              </w:rPr>
            </w:pPr>
            <w:r w:rsidRPr="33E9C8DE">
              <w:rPr>
                <w:rFonts w:ascii="Arial" w:hAnsi="Arial"/>
              </w:rPr>
              <w:t>The HE</w:t>
            </w:r>
            <w:r w:rsidR="18C5342F" w:rsidRPr="33E9C8DE">
              <w:rPr>
                <w:rFonts w:ascii="Arial" w:hAnsi="Arial"/>
              </w:rPr>
              <w:t>I</w:t>
            </w:r>
            <w:r w:rsidRPr="33E9C8DE">
              <w:rPr>
                <w:rFonts w:ascii="Arial" w:hAnsi="Arial"/>
              </w:rPr>
              <w:t xml:space="preserve"> Provider must be capable of working with the </w:t>
            </w:r>
            <w:bookmarkStart w:id="4" w:name="_Int_2L59Z5ur"/>
            <w:proofErr w:type="gramStart"/>
            <w:r w:rsidRPr="33E9C8DE">
              <w:rPr>
                <w:rFonts w:ascii="Arial" w:hAnsi="Arial"/>
              </w:rPr>
              <w:t>School</w:t>
            </w:r>
            <w:bookmarkEnd w:id="4"/>
            <w:proofErr w:type="gramEnd"/>
            <w:r w:rsidRPr="33E9C8DE">
              <w:rPr>
                <w:rFonts w:ascii="Arial" w:hAnsi="Arial"/>
              </w:rPr>
              <w:t xml:space="preserve"> staff; a mixture of military, civil servant and MOD Contractors and be flexible enough to deal with the way in which the training is already being delivered.</w:t>
            </w:r>
          </w:p>
          <w:p w14:paraId="04CFD1C0" w14:textId="77777777" w:rsidR="00CC554B" w:rsidRDefault="00CC554B" w:rsidP="00CC554B">
            <w:pPr>
              <w:spacing w:line="256" w:lineRule="auto"/>
              <w:rPr>
                <w:rFonts w:ascii="Arial" w:hAnsi="Arial"/>
              </w:rPr>
            </w:pPr>
          </w:p>
          <w:p w14:paraId="1C7A04DE" w14:textId="77777777" w:rsidR="00DE16D9" w:rsidRPr="00A75D5C" w:rsidRDefault="00DE16D9" w:rsidP="00DE16D9">
            <w:pPr>
              <w:rPr>
                <w:rFonts w:ascii="Arial" w:hAnsi="Arial"/>
                <w:iCs/>
              </w:rPr>
            </w:pPr>
            <w:r w:rsidRPr="00A75D5C">
              <w:rPr>
                <w:rFonts w:ascii="Arial" w:hAnsi="Arial"/>
                <w:iCs/>
              </w:rPr>
              <w:t>The role of the Defence College of Technical Training (DCTT) is to train and educate aeronautical engineering (AE), electronic mechanical engineering (EME), nuclear and marine engineering (</w:t>
            </w:r>
            <w:proofErr w:type="spellStart"/>
            <w:r w:rsidRPr="00A75D5C">
              <w:rPr>
                <w:rFonts w:ascii="Arial" w:hAnsi="Arial"/>
                <w:iCs/>
              </w:rPr>
              <w:t>MarE</w:t>
            </w:r>
            <w:proofErr w:type="spellEnd"/>
            <w:r w:rsidRPr="00A75D5C">
              <w:rPr>
                <w:rFonts w:ascii="Arial" w:hAnsi="Arial"/>
                <w:iCs/>
              </w:rPr>
              <w:t xml:space="preserve">) and communications and information systems (CIS) personnel to meet the Defence requirement. </w:t>
            </w:r>
          </w:p>
          <w:p w14:paraId="6D136797" w14:textId="77777777" w:rsidR="00DE16D9" w:rsidRPr="00B27057" w:rsidRDefault="00DE16D9" w:rsidP="00CC554B">
            <w:pPr>
              <w:spacing w:line="256" w:lineRule="auto"/>
              <w:rPr>
                <w:rFonts w:ascii="Arial" w:hAnsi="Arial"/>
              </w:rPr>
            </w:pPr>
          </w:p>
          <w:p w14:paraId="0559599D" w14:textId="77777777" w:rsidR="00CC554B" w:rsidRPr="00E528C3" w:rsidRDefault="00CC554B" w:rsidP="00CC554B">
            <w:pPr>
              <w:rPr>
                <w:b/>
              </w:rPr>
            </w:pPr>
          </w:p>
        </w:tc>
      </w:tr>
      <w:tr w:rsidR="00D45E25" w:rsidRPr="00E528C3" w14:paraId="1AE28DC1" w14:textId="77777777" w:rsidTr="0B89E27B">
        <w:trPr>
          <w:cantSplit/>
        </w:trPr>
        <w:tc>
          <w:tcPr>
            <w:tcW w:w="795" w:type="dxa"/>
          </w:tcPr>
          <w:p w14:paraId="1E788E51" w14:textId="77777777" w:rsidR="00D45E25" w:rsidRDefault="00D45E25" w:rsidP="00CC554B"/>
          <w:p w14:paraId="160F1A55" w14:textId="2535A055" w:rsidR="00934599" w:rsidRPr="00FC1101" w:rsidRDefault="00934599" w:rsidP="00CC554B">
            <w:r w:rsidRPr="00934599">
              <w:rPr>
                <w:rFonts w:ascii="Arial" w:hAnsi="Arial"/>
              </w:rPr>
              <w:t>A.1.c</w:t>
            </w:r>
          </w:p>
        </w:tc>
        <w:tc>
          <w:tcPr>
            <w:tcW w:w="14381" w:type="dxa"/>
          </w:tcPr>
          <w:p w14:paraId="29D3EFEB" w14:textId="77777777" w:rsidR="00F07C45" w:rsidRPr="00A75D5C" w:rsidRDefault="00F07C45" w:rsidP="00F07C45">
            <w:pPr>
              <w:rPr>
                <w:rFonts w:ascii="Arial" w:hAnsi="Arial"/>
                <w:iCs/>
              </w:rPr>
            </w:pPr>
          </w:p>
          <w:p w14:paraId="42A7C0EB" w14:textId="77777777" w:rsidR="00F07C45" w:rsidRDefault="00F07C45" w:rsidP="00F07C45">
            <w:pPr>
              <w:rPr>
                <w:rFonts w:ascii="Arial" w:hAnsi="Arial"/>
                <w:iCs/>
              </w:rPr>
            </w:pPr>
            <w:r w:rsidRPr="00A75D5C">
              <w:rPr>
                <w:rFonts w:ascii="Arial" w:hAnsi="Arial"/>
                <w:iCs/>
              </w:rPr>
              <w:t>Accreditation is required for courses delivered by the</w:t>
            </w:r>
            <w:r>
              <w:rPr>
                <w:rFonts w:ascii="Arial" w:hAnsi="Arial"/>
                <w:iCs/>
              </w:rPr>
              <w:t xml:space="preserve"> following DCTT Schools:</w:t>
            </w:r>
            <w:r w:rsidRPr="00A75D5C">
              <w:rPr>
                <w:rFonts w:ascii="Arial" w:hAnsi="Arial"/>
                <w:iCs/>
              </w:rPr>
              <w:t xml:space="preserve"> </w:t>
            </w:r>
          </w:p>
          <w:p w14:paraId="499272E8" w14:textId="77777777" w:rsidR="00D45E25" w:rsidRDefault="00D45E25" w:rsidP="00CC554B">
            <w:pPr>
              <w:spacing w:line="276" w:lineRule="auto"/>
            </w:pPr>
          </w:p>
          <w:p w14:paraId="6028F4DB" w14:textId="30559732" w:rsidR="00D849DB" w:rsidRDefault="00D849DB" w:rsidP="00D849DB">
            <w:pPr>
              <w:rPr>
                <w:rFonts w:ascii="Arial" w:hAnsi="Arial"/>
                <w:iCs/>
              </w:rPr>
            </w:pPr>
            <w:r>
              <w:rPr>
                <w:rFonts w:ascii="Arial" w:hAnsi="Arial"/>
                <w:iCs/>
              </w:rPr>
              <w:t>T</w:t>
            </w:r>
            <w:r w:rsidRPr="00A75D5C">
              <w:rPr>
                <w:rFonts w:ascii="Arial" w:hAnsi="Arial"/>
                <w:iCs/>
              </w:rPr>
              <w:t xml:space="preserve">he Defence School of Electrical and Mechanical Engineering (DSEME) </w:t>
            </w:r>
            <w:r>
              <w:rPr>
                <w:rFonts w:ascii="Arial" w:hAnsi="Arial"/>
                <w:iCs/>
              </w:rPr>
              <w:t>at MoD Lyneham</w:t>
            </w:r>
          </w:p>
          <w:p w14:paraId="42214B31" w14:textId="77777777" w:rsidR="00D849DB" w:rsidRDefault="00D849DB" w:rsidP="00D849DB">
            <w:pPr>
              <w:rPr>
                <w:rFonts w:ascii="Arial" w:hAnsi="Arial"/>
                <w:iCs/>
              </w:rPr>
            </w:pPr>
          </w:p>
          <w:p w14:paraId="1E465D7D" w14:textId="77777777" w:rsidR="00D849DB" w:rsidRDefault="00D849DB" w:rsidP="00D849DB">
            <w:pPr>
              <w:rPr>
                <w:rFonts w:ascii="Arial" w:hAnsi="Arial"/>
                <w:iCs/>
              </w:rPr>
            </w:pPr>
            <w:r>
              <w:rPr>
                <w:rFonts w:ascii="Arial" w:hAnsi="Arial"/>
                <w:iCs/>
              </w:rPr>
              <w:t xml:space="preserve">The </w:t>
            </w:r>
            <w:r w:rsidRPr="00A75D5C">
              <w:rPr>
                <w:rFonts w:ascii="Arial" w:hAnsi="Arial"/>
                <w:iCs/>
              </w:rPr>
              <w:t xml:space="preserve">School of Army Aeronautical Engineering (SAAE) at MOD Lyneham, </w:t>
            </w:r>
          </w:p>
          <w:p w14:paraId="66C28F8F" w14:textId="77777777" w:rsidR="00D849DB" w:rsidRDefault="00D849DB" w:rsidP="00D849DB">
            <w:pPr>
              <w:rPr>
                <w:rFonts w:ascii="Arial" w:hAnsi="Arial"/>
                <w:iCs/>
              </w:rPr>
            </w:pPr>
          </w:p>
          <w:p w14:paraId="0C7D356B" w14:textId="77777777" w:rsidR="00D849DB" w:rsidRDefault="00D849DB" w:rsidP="00D849DB">
            <w:pPr>
              <w:rPr>
                <w:rFonts w:ascii="Arial" w:hAnsi="Arial"/>
                <w:iCs/>
              </w:rPr>
            </w:pPr>
            <w:r>
              <w:rPr>
                <w:rFonts w:ascii="Arial" w:hAnsi="Arial"/>
                <w:iCs/>
              </w:rPr>
              <w:t>T</w:t>
            </w:r>
            <w:r w:rsidRPr="00A75D5C">
              <w:rPr>
                <w:rFonts w:ascii="Arial" w:hAnsi="Arial"/>
                <w:iCs/>
              </w:rPr>
              <w:t xml:space="preserve">he Royal Naval Air Engineering and Survival School (RNAESS) at HMS Sultan. </w:t>
            </w:r>
          </w:p>
          <w:p w14:paraId="5AD9F821" w14:textId="77777777" w:rsidR="00D849DB" w:rsidRDefault="00D849DB" w:rsidP="00F07C45">
            <w:pPr>
              <w:rPr>
                <w:rFonts w:ascii="Arial" w:hAnsi="Arial"/>
                <w:iCs/>
              </w:rPr>
            </w:pPr>
          </w:p>
          <w:p w14:paraId="7550CDE7" w14:textId="77777777" w:rsidR="00DF4884" w:rsidRDefault="00DF4884" w:rsidP="00DF4884">
            <w:pPr>
              <w:rPr>
                <w:rFonts w:ascii="Arial" w:hAnsi="Arial"/>
                <w:iCs/>
              </w:rPr>
            </w:pPr>
            <w:r w:rsidRPr="00A75D5C">
              <w:rPr>
                <w:rFonts w:ascii="Arial" w:hAnsi="Arial"/>
                <w:iCs/>
              </w:rPr>
              <w:t xml:space="preserve">Courses </w:t>
            </w:r>
            <w:r>
              <w:rPr>
                <w:rFonts w:ascii="Arial" w:hAnsi="Arial"/>
                <w:iCs/>
              </w:rPr>
              <w:t>are based on authority designed content and</w:t>
            </w:r>
            <w:r w:rsidRPr="00A75D5C">
              <w:rPr>
                <w:rFonts w:ascii="Arial" w:hAnsi="Arial"/>
                <w:iCs/>
              </w:rPr>
              <w:t xml:space="preserve"> delivered in-house by fully qualified military and civilian instructors. The following courses require accreditation at the level specified in Table 1.</w:t>
            </w:r>
          </w:p>
          <w:p w14:paraId="5C71F576" w14:textId="7B1B7DD6" w:rsidR="00F07C45" w:rsidRPr="00B27057" w:rsidRDefault="00F07C45" w:rsidP="00CC554B">
            <w:pPr>
              <w:spacing w:line="276" w:lineRule="auto"/>
            </w:pPr>
          </w:p>
        </w:tc>
      </w:tr>
      <w:tr w:rsidR="00CC554B" w:rsidRPr="00E528C3" w14:paraId="202DB966" w14:textId="77777777" w:rsidTr="0B89E27B">
        <w:trPr>
          <w:cantSplit/>
        </w:trPr>
        <w:tc>
          <w:tcPr>
            <w:tcW w:w="795" w:type="dxa"/>
          </w:tcPr>
          <w:p w14:paraId="146C1CB2" w14:textId="7EBAECEE" w:rsidR="00FC1101" w:rsidRPr="00FC1101" w:rsidRDefault="00FC1101" w:rsidP="00FC1101">
            <w:pPr>
              <w:rPr>
                <w:rFonts w:ascii="Arial" w:hAnsi="Arial"/>
              </w:rPr>
            </w:pPr>
            <w:r>
              <w:rPr>
                <w:rFonts w:ascii="Arial" w:hAnsi="Arial"/>
              </w:rPr>
              <w:t xml:space="preserve"> </w:t>
            </w:r>
          </w:p>
        </w:tc>
        <w:tc>
          <w:tcPr>
            <w:tcW w:w="14381" w:type="dxa"/>
          </w:tcPr>
          <w:tbl>
            <w:tblPr>
              <w:tblStyle w:val="TableGrid1"/>
              <w:tblW w:w="13320" w:type="dxa"/>
              <w:jc w:val="center"/>
              <w:tblInd w:w="0" w:type="dxa"/>
              <w:tblLook w:val="04A0" w:firstRow="1" w:lastRow="0" w:firstColumn="1" w:lastColumn="0" w:noHBand="0" w:noVBand="1"/>
            </w:tblPr>
            <w:tblGrid>
              <w:gridCol w:w="1794"/>
              <w:gridCol w:w="1891"/>
              <w:gridCol w:w="5516"/>
              <w:gridCol w:w="1924"/>
              <w:gridCol w:w="2195"/>
            </w:tblGrid>
            <w:tr w:rsidR="00DF4884" w:rsidRPr="00B27057" w14:paraId="7B59BE5D" w14:textId="77777777" w:rsidTr="33E9C8DE">
              <w:trPr>
                <w:trHeight w:val="274"/>
                <w:jc w:val="center"/>
              </w:trPr>
              <w:tc>
                <w:tcPr>
                  <w:tcW w:w="1794" w:type="dxa"/>
                  <w:hideMark/>
                </w:tcPr>
                <w:p w14:paraId="56A8AB92" w14:textId="77777777" w:rsidR="00DF4884" w:rsidRPr="00B27057" w:rsidRDefault="00DF4884" w:rsidP="00DF4884">
                  <w:pPr>
                    <w:jc w:val="center"/>
                    <w:rPr>
                      <w:b/>
                      <w:bCs w:val="0"/>
                      <w:color w:val="000000"/>
                      <w:sz w:val="22"/>
                      <w:szCs w:val="22"/>
                      <w:lang w:eastAsia="en-GB"/>
                    </w:rPr>
                  </w:pPr>
                  <w:r w:rsidRPr="00B27057">
                    <w:rPr>
                      <w:b/>
                      <w:color w:val="000000"/>
                      <w:sz w:val="22"/>
                      <w:szCs w:val="22"/>
                      <w:lang w:eastAsia="en-GB"/>
                    </w:rPr>
                    <w:t>Force</w:t>
                  </w:r>
                </w:p>
              </w:tc>
              <w:tc>
                <w:tcPr>
                  <w:tcW w:w="1891" w:type="dxa"/>
                  <w:hideMark/>
                </w:tcPr>
                <w:p w14:paraId="1FCAD708" w14:textId="77777777" w:rsidR="00DF4884" w:rsidRPr="00B27057" w:rsidRDefault="00DF4884" w:rsidP="00DF4884">
                  <w:pPr>
                    <w:jc w:val="center"/>
                    <w:rPr>
                      <w:b/>
                      <w:bCs w:val="0"/>
                      <w:color w:val="000000"/>
                      <w:sz w:val="22"/>
                      <w:szCs w:val="22"/>
                      <w:lang w:eastAsia="en-GB"/>
                    </w:rPr>
                  </w:pPr>
                  <w:r w:rsidRPr="00B27057">
                    <w:rPr>
                      <w:b/>
                      <w:color w:val="000000"/>
                      <w:sz w:val="22"/>
                      <w:szCs w:val="22"/>
                      <w:lang w:eastAsia="en-GB"/>
                    </w:rPr>
                    <w:t>School</w:t>
                  </w:r>
                </w:p>
              </w:tc>
              <w:tc>
                <w:tcPr>
                  <w:tcW w:w="5516" w:type="dxa"/>
                  <w:hideMark/>
                </w:tcPr>
                <w:p w14:paraId="43A82353" w14:textId="77777777" w:rsidR="00DF4884" w:rsidRPr="00B27057" w:rsidRDefault="00DF4884" w:rsidP="00DF4884">
                  <w:pPr>
                    <w:jc w:val="center"/>
                    <w:rPr>
                      <w:b/>
                      <w:bCs w:val="0"/>
                      <w:color w:val="000000"/>
                      <w:sz w:val="22"/>
                      <w:szCs w:val="22"/>
                      <w:lang w:eastAsia="en-GB"/>
                    </w:rPr>
                  </w:pPr>
                  <w:r w:rsidRPr="00B27057">
                    <w:rPr>
                      <w:b/>
                      <w:color w:val="000000"/>
                      <w:sz w:val="22"/>
                      <w:szCs w:val="22"/>
                      <w:lang w:eastAsia="en-GB"/>
                    </w:rPr>
                    <w:t>Course</w:t>
                  </w:r>
                </w:p>
              </w:tc>
              <w:tc>
                <w:tcPr>
                  <w:tcW w:w="1924" w:type="dxa"/>
                  <w:hideMark/>
                </w:tcPr>
                <w:p w14:paraId="246003B1" w14:textId="77777777" w:rsidR="00DF4884" w:rsidRPr="00B27057" w:rsidRDefault="00DF4884" w:rsidP="00DF4884">
                  <w:pPr>
                    <w:jc w:val="center"/>
                    <w:rPr>
                      <w:b/>
                      <w:bCs w:val="0"/>
                      <w:color w:val="000000"/>
                      <w:sz w:val="22"/>
                      <w:szCs w:val="22"/>
                      <w:lang w:eastAsia="en-GB"/>
                    </w:rPr>
                  </w:pPr>
                  <w:r w:rsidRPr="00B27057">
                    <w:rPr>
                      <w:b/>
                      <w:color w:val="000000"/>
                      <w:sz w:val="22"/>
                      <w:szCs w:val="22"/>
                      <w:lang w:eastAsia="en-GB"/>
                    </w:rPr>
                    <w:t>Level</w:t>
                  </w:r>
                </w:p>
              </w:tc>
              <w:tc>
                <w:tcPr>
                  <w:tcW w:w="2195" w:type="dxa"/>
                </w:tcPr>
                <w:p w14:paraId="127A5D4B" w14:textId="77777777" w:rsidR="00DF4884" w:rsidRPr="00B27057" w:rsidRDefault="00DF4884" w:rsidP="00DF4884">
                  <w:pPr>
                    <w:jc w:val="center"/>
                    <w:rPr>
                      <w:b/>
                      <w:color w:val="000000"/>
                      <w:sz w:val="22"/>
                      <w:szCs w:val="22"/>
                      <w:lang w:eastAsia="en-GB"/>
                    </w:rPr>
                  </w:pPr>
                  <w:r>
                    <w:rPr>
                      <w:b/>
                      <w:color w:val="000000"/>
                      <w:sz w:val="22"/>
                      <w:szCs w:val="22"/>
                      <w:lang w:eastAsia="en-GB"/>
                    </w:rPr>
                    <w:t xml:space="preserve">B. Deliverable Requirements Table Ref. </w:t>
                  </w:r>
                </w:p>
              </w:tc>
            </w:tr>
            <w:tr w:rsidR="00DF4884" w:rsidRPr="00B27057" w14:paraId="3E6D032B" w14:textId="77777777" w:rsidTr="33E9C8DE">
              <w:trPr>
                <w:trHeight w:val="288"/>
                <w:jc w:val="center"/>
              </w:trPr>
              <w:tc>
                <w:tcPr>
                  <w:tcW w:w="1794" w:type="dxa"/>
                  <w:noWrap/>
                  <w:hideMark/>
                </w:tcPr>
                <w:p w14:paraId="10AFD1D7" w14:textId="7EB9D8E1" w:rsidR="00DF4884" w:rsidRPr="00B27057" w:rsidRDefault="00D743D4" w:rsidP="00DF4884">
                  <w:pPr>
                    <w:jc w:val="center"/>
                    <w:rPr>
                      <w:sz w:val="22"/>
                      <w:szCs w:val="22"/>
                      <w:lang w:eastAsia="en-GB"/>
                    </w:rPr>
                  </w:pPr>
                  <w:r>
                    <w:rPr>
                      <w:sz w:val="22"/>
                      <w:szCs w:val="22"/>
                      <w:lang w:eastAsia="en-GB"/>
                    </w:rPr>
                    <w:t>ARMY (</w:t>
                  </w:r>
                  <w:r w:rsidR="00DF4884" w:rsidRPr="00B27057">
                    <w:rPr>
                      <w:sz w:val="22"/>
                      <w:szCs w:val="22"/>
                      <w:lang w:eastAsia="en-GB"/>
                    </w:rPr>
                    <w:t>REME</w:t>
                  </w:r>
                  <w:r>
                    <w:rPr>
                      <w:sz w:val="22"/>
                      <w:szCs w:val="22"/>
                      <w:lang w:eastAsia="en-GB"/>
                    </w:rPr>
                    <w:t>)</w:t>
                  </w:r>
                </w:p>
              </w:tc>
              <w:tc>
                <w:tcPr>
                  <w:tcW w:w="1891" w:type="dxa"/>
                  <w:noWrap/>
                  <w:hideMark/>
                </w:tcPr>
                <w:p w14:paraId="4411D2E3" w14:textId="77777777" w:rsidR="00DF4884" w:rsidRPr="00B27057" w:rsidRDefault="00DF4884" w:rsidP="00DF4884">
                  <w:pPr>
                    <w:jc w:val="center"/>
                    <w:rPr>
                      <w:sz w:val="22"/>
                      <w:szCs w:val="22"/>
                      <w:lang w:eastAsia="en-GB"/>
                    </w:rPr>
                  </w:pPr>
                  <w:r w:rsidRPr="00B27057">
                    <w:rPr>
                      <w:sz w:val="22"/>
                      <w:szCs w:val="22"/>
                      <w:lang w:eastAsia="en-GB"/>
                    </w:rPr>
                    <w:t>DSEME</w:t>
                  </w:r>
                </w:p>
              </w:tc>
              <w:tc>
                <w:tcPr>
                  <w:tcW w:w="5516" w:type="dxa"/>
                  <w:noWrap/>
                  <w:hideMark/>
                </w:tcPr>
                <w:p w14:paraId="7AD427A0" w14:textId="77777777" w:rsidR="00DF4884" w:rsidRPr="00B27057" w:rsidRDefault="00DF4884" w:rsidP="00DF4884">
                  <w:pPr>
                    <w:jc w:val="center"/>
                    <w:rPr>
                      <w:sz w:val="22"/>
                      <w:szCs w:val="22"/>
                      <w:lang w:eastAsia="en-GB"/>
                    </w:rPr>
                  </w:pPr>
                  <w:r w:rsidRPr="00B27057">
                    <w:rPr>
                      <w:sz w:val="22"/>
                      <w:szCs w:val="22"/>
                      <w:lang w:eastAsia="en-GB"/>
                    </w:rPr>
                    <w:t xml:space="preserve">Electronic Systems Engineering (Artificer Electronics) </w:t>
                  </w:r>
                </w:p>
              </w:tc>
              <w:tc>
                <w:tcPr>
                  <w:tcW w:w="1924" w:type="dxa"/>
                  <w:noWrap/>
                  <w:hideMark/>
                </w:tcPr>
                <w:p w14:paraId="38012B2C" w14:textId="77777777" w:rsidR="00DF4884" w:rsidRPr="00B27057" w:rsidRDefault="0C5F9000" w:rsidP="00DF4884">
                  <w:pPr>
                    <w:jc w:val="center"/>
                    <w:rPr>
                      <w:sz w:val="22"/>
                      <w:szCs w:val="22"/>
                      <w:lang w:eastAsia="en-GB"/>
                    </w:rPr>
                  </w:pPr>
                  <w:bookmarkStart w:id="5" w:name="_Int_L9JvSf1b"/>
                  <w:r w:rsidRPr="33E9C8DE">
                    <w:rPr>
                      <w:sz w:val="22"/>
                      <w:szCs w:val="22"/>
                      <w:lang w:eastAsia="en-GB"/>
                    </w:rPr>
                    <w:t>BSc</w:t>
                  </w:r>
                  <w:bookmarkEnd w:id="5"/>
                </w:p>
              </w:tc>
              <w:tc>
                <w:tcPr>
                  <w:tcW w:w="2195" w:type="dxa"/>
                </w:tcPr>
                <w:p w14:paraId="1FE20F2D" w14:textId="77777777" w:rsidR="00DF4884" w:rsidRPr="00B27057" w:rsidRDefault="00DF4884" w:rsidP="00DF4884">
                  <w:pPr>
                    <w:jc w:val="center"/>
                    <w:rPr>
                      <w:sz w:val="22"/>
                      <w:szCs w:val="22"/>
                      <w:lang w:eastAsia="en-GB"/>
                    </w:rPr>
                  </w:pPr>
                  <w:r>
                    <w:rPr>
                      <w:sz w:val="22"/>
                      <w:szCs w:val="22"/>
                      <w:lang w:eastAsia="en-GB"/>
                    </w:rPr>
                    <w:t>B.3a – B.3f</w:t>
                  </w:r>
                </w:p>
              </w:tc>
            </w:tr>
            <w:tr w:rsidR="00D743D4" w:rsidRPr="00B27057" w14:paraId="026C6FD1" w14:textId="77777777" w:rsidTr="33E9C8DE">
              <w:trPr>
                <w:trHeight w:val="288"/>
                <w:jc w:val="center"/>
              </w:trPr>
              <w:tc>
                <w:tcPr>
                  <w:tcW w:w="1794" w:type="dxa"/>
                  <w:noWrap/>
                </w:tcPr>
                <w:p w14:paraId="771F6FF2" w14:textId="63E39670" w:rsidR="00D743D4" w:rsidRPr="00B27057" w:rsidRDefault="00D743D4" w:rsidP="00D743D4">
                  <w:pPr>
                    <w:jc w:val="center"/>
                    <w:rPr>
                      <w:sz w:val="22"/>
                      <w:szCs w:val="22"/>
                      <w:lang w:eastAsia="en-GB"/>
                    </w:rPr>
                  </w:pPr>
                  <w:r w:rsidRPr="00DB0EBA">
                    <w:rPr>
                      <w:sz w:val="22"/>
                      <w:szCs w:val="22"/>
                      <w:lang w:eastAsia="en-GB"/>
                    </w:rPr>
                    <w:t>ARMY (REME)</w:t>
                  </w:r>
                </w:p>
              </w:tc>
              <w:tc>
                <w:tcPr>
                  <w:tcW w:w="1891" w:type="dxa"/>
                  <w:noWrap/>
                </w:tcPr>
                <w:p w14:paraId="0C168344" w14:textId="77777777" w:rsidR="00D743D4" w:rsidRPr="00B27057" w:rsidRDefault="00D743D4" w:rsidP="00D743D4">
                  <w:pPr>
                    <w:jc w:val="center"/>
                    <w:rPr>
                      <w:sz w:val="22"/>
                      <w:szCs w:val="22"/>
                      <w:lang w:eastAsia="en-GB"/>
                    </w:rPr>
                  </w:pPr>
                  <w:r>
                    <w:rPr>
                      <w:sz w:val="22"/>
                      <w:szCs w:val="22"/>
                      <w:lang w:eastAsia="en-GB"/>
                    </w:rPr>
                    <w:t>DSEME</w:t>
                  </w:r>
                </w:p>
              </w:tc>
              <w:tc>
                <w:tcPr>
                  <w:tcW w:w="5516" w:type="dxa"/>
                  <w:noWrap/>
                </w:tcPr>
                <w:p w14:paraId="4AFB383B" w14:textId="77777777" w:rsidR="00D743D4" w:rsidRDefault="00D743D4" w:rsidP="00D743D4">
                  <w:pPr>
                    <w:jc w:val="center"/>
                    <w:rPr>
                      <w:sz w:val="22"/>
                      <w:szCs w:val="22"/>
                      <w:lang w:eastAsia="en-GB"/>
                    </w:rPr>
                  </w:pPr>
                  <w:r>
                    <w:rPr>
                      <w:sz w:val="22"/>
                      <w:szCs w:val="22"/>
                      <w:lang w:eastAsia="en-GB"/>
                    </w:rPr>
                    <w:t xml:space="preserve">Mechanical Engineering </w:t>
                  </w:r>
                </w:p>
                <w:p w14:paraId="56B66DFE" w14:textId="13875CAE" w:rsidR="00D743D4" w:rsidRPr="00B27057" w:rsidRDefault="00D743D4" w:rsidP="00D743D4">
                  <w:pPr>
                    <w:jc w:val="center"/>
                    <w:rPr>
                      <w:sz w:val="22"/>
                      <w:szCs w:val="22"/>
                      <w:lang w:eastAsia="en-GB"/>
                    </w:rPr>
                  </w:pPr>
                  <w:r>
                    <w:rPr>
                      <w:sz w:val="22"/>
                      <w:szCs w:val="22"/>
                      <w:lang w:eastAsia="en-GB"/>
                    </w:rPr>
                    <w:t>(Artificer Vehicles &amp; Weapons)</w:t>
                  </w:r>
                </w:p>
              </w:tc>
              <w:tc>
                <w:tcPr>
                  <w:tcW w:w="1924" w:type="dxa"/>
                  <w:noWrap/>
                </w:tcPr>
                <w:p w14:paraId="2FA67C25" w14:textId="77777777" w:rsidR="00D743D4" w:rsidRPr="00B27057" w:rsidRDefault="00D743D4" w:rsidP="00D743D4">
                  <w:pPr>
                    <w:jc w:val="center"/>
                    <w:rPr>
                      <w:sz w:val="22"/>
                      <w:szCs w:val="22"/>
                      <w:lang w:eastAsia="en-GB"/>
                    </w:rPr>
                  </w:pPr>
                  <w:proofErr w:type="spellStart"/>
                  <w:r w:rsidRPr="00B27057">
                    <w:rPr>
                      <w:sz w:val="22"/>
                      <w:szCs w:val="22"/>
                      <w:lang w:eastAsia="en-GB"/>
                    </w:rPr>
                    <w:t>Fd</w:t>
                  </w:r>
                  <w:proofErr w:type="spellEnd"/>
                  <w:r w:rsidRPr="00B27057">
                    <w:rPr>
                      <w:sz w:val="22"/>
                      <w:szCs w:val="22"/>
                      <w:lang w:eastAsia="en-GB"/>
                    </w:rPr>
                    <w:t xml:space="preserve"> </w:t>
                  </w:r>
                  <w:proofErr w:type="spellStart"/>
                  <w:r w:rsidRPr="00B27057">
                    <w:rPr>
                      <w:sz w:val="22"/>
                      <w:szCs w:val="22"/>
                      <w:lang w:eastAsia="en-GB"/>
                    </w:rPr>
                    <w:t>Deg</w:t>
                  </w:r>
                  <w:proofErr w:type="spellEnd"/>
                </w:p>
              </w:tc>
              <w:tc>
                <w:tcPr>
                  <w:tcW w:w="2195" w:type="dxa"/>
                </w:tcPr>
                <w:p w14:paraId="20F56D3D" w14:textId="77777777" w:rsidR="00D743D4" w:rsidRDefault="00D743D4" w:rsidP="00D743D4">
                  <w:pPr>
                    <w:jc w:val="center"/>
                    <w:rPr>
                      <w:sz w:val="22"/>
                      <w:szCs w:val="22"/>
                      <w:lang w:eastAsia="en-GB"/>
                    </w:rPr>
                  </w:pPr>
                  <w:r w:rsidRPr="003C5DFC">
                    <w:rPr>
                      <w:sz w:val="22"/>
                      <w:szCs w:val="22"/>
                      <w:lang w:eastAsia="en-GB"/>
                    </w:rPr>
                    <w:t>B.4a</w:t>
                  </w:r>
                  <w:r>
                    <w:rPr>
                      <w:sz w:val="22"/>
                      <w:szCs w:val="22"/>
                      <w:lang w:eastAsia="en-GB"/>
                    </w:rPr>
                    <w:t xml:space="preserve"> – B.4f</w:t>
                  </w:r>
                </w:p>
              </w:tc>
            </w:tr>
            <w:tr w:rsidR="00D743D4" w:rsidRPr="00B27057" w14:paraId="157D7B61" w14:textId="77777777" w:rsidTr="33E9C8DE">
              <w:trPr>
                <w:trHeight w:val="288"/>
                <w:jc w:val="center"/>
              </w:trPr>
              <w:tc>
                <w:tcPr>
                  <w:tcW w:w="1794" w:type="dxa"/>
                  <w:noWrap/>
                </w:tcPr>
                <w:p w14:paraId="02FB71F9" w14:textId="3152FB64" w:rsidR="00D743D4" w:rsidRPr="00B27057" w:rsidRDefault="00D743D4" w:rsidP="00D743D4">
                  <w:pPr>
                    <w:jc w:val="center"/>
                    <w:rPr>
                      <w:lang w:eastAsia="en-GB"/>
                    </w:rPr>
                  </w:pPr>
                  <w:r w:rsidRPr="00DB0EBA">
                    <w:rPr>
                      <w:sz w:val="22"/>
                      <w:szCs w:val="22"/>
                      <w:lang w:eastAsia="en-GB"/>
                    </w:rPr>
                    <w:t>ARMY (REME)</w:t>
                  </w:r>
                </w:p>
              </w:tc>
              <w:tc>
                <w:tcPr>
                  <w:tcW w:w="1891" w:type="dxa"/>
                  <w:noWrap/>
                </w:tcPr>
                <w:p w14:paraId="035000AE" w14:textId="77777777" w:rsidR="00D743D4" w:rsidRDefault="00D743D4" w:rsidP="00D743D4">
                  <w:pPr>
                    <w:jc w:val="center"/>
                    <w:rPr>
                      <w:lang w:eastAsia="en-GB"/>
                    </w:rPr>
                  </w:pPr>
                  <w:r>
                    <w:rPr>
                      <w:sz w:val="22"/>
                      <w:szCs w:val="22"/>
                      <w:lang w:eastAsia="en-GB"/>
                    </w:rPr>
                    <w:t>SAAE</w:t>
                  </w:r>
                </w:p>
              </w:tc>
              <w:tc>
                <w:tcPr>
                  <w:tcW w:w="5516" w:type="dxa"/>
                  <w:noWrap/>
                </w:tcPr>
                <w:p w14:paraId="19FA6F82" w14:textId="77777777" w:rsidR="00D743D4" w:rsidRDefault="00D743D4" w:rsidP="00D743D4">
                  <w:pPr>
                    <w:jc w:val="center"/>
                    <w:rPr>
                      <w:sz w:val="22"/>
                      <w:szCs w:val="22"/>
                      <w:lang w:eastAsia="en-GB"/>
                    </w:rPr>
                  </w:pPr>
                  <w:r w:rsidRPr="009155F9">
                    <w:rPr>
                      <w:sz w:val="22"/>
                      <w:szCs w:val="22"/>
                      <w:lang w:eastAsia="en-GB"/>
                    </w:rPr>
                    <w:t xml:space="preserve">Aviation Engineering Management </w:t>
                  </w:r>
                </w:p>
                <w:p w14:paraId="6345D38F" w14:textId="1C9EFA71" w:rsidR="00D743D4" w:rsidRPr="0072593E" w:rsidRDefault="00D743D4" w:rsidP="00D743D4">
                  <w:pPr>
                    <w:jc w:val="center"/>
                    <w:rPr>
                      <w:i/>
                      <w:iCs/>
                      <w:sz w:val="22"/>
                      <w:szCs w:val="22"/>
                      <w:lang w:eastAsia="en-GB"/>
                    </w:rPr>
                  </w:pPr>
                  <w:r w:rsidRPr="0072593E">
                    <w:rPr>
                      <w:i/>
                      <w:iCs/>
                      <w:sz w:val="22"/>
                      <w:szCs w:val="22"/>
                      <w:lang w:eastAsia="en-GB"/>
                    </w:rPr>
                    <w:t>[post Nov 24]</w:t>
                  </w:r>
                </w:p>
              </w:tc>
              <w:tc>
                <w:tcPr>
                  <w:tcW w:w="1924" w:type="dxa"/>
                  <w:noWrap/>
                </w:tcPr>
                <w:p w14:paraId="08D1F918" w14:textId="77777777" w:rsidR="00D743D4" w:rsidRPr="009155F9" w:rsidRDefault="00D743D4" w:rsidP="00D743D4">
                  <w:pPr>
                    <w:jc w:val="center"/>
                    <w:rPr>
                      <w:lang w:eastAsia="en-GB"/>
                    </w:rPr>
                  </w:pPr>
                  <w:r w:rsidRPr="009155F9">
                    <w:rPr>
                      <w:sz w:val="22"/>
                      <w:szCs w:val="22"/>
                      <w:lang w:eastAsia="en-GB"/>
                    </w:rPr>
                    <w:t>BEng</w:t>
                  </w:r>
                </w:p>
              </w:tc>
              <w:tc>
                <w:tcPr>
                  <w:tcW w:w="2195" w:type="dxa"/>
                </w:tcPr>
                <w:p w14:paraId="7A4DCB4E" w14:textId="6FFE1405" w:rsidR="00D743D4" w:rsidRPr="009155F9" w:rsidRDefault="00D743D4" w:rsidP="00D743D4">
                  <w:pPr>
                    <w:jc w:val="center"/>
                    <w:rPr>
                      <w:sz w:val="22"/>
                      <w:szCs w:val="22"/>
                      <w:lang w:eastAsia="en-GB"/>
                    </w:rPr>
                  </w:pPr>
                  <w:r>
                    <w:rPr>
                      <w:sz w:val="22"/>
                      <w:szCs w:val="22"/>
                      <w:lang w:eastAsia="en-GB"/>
                    </w:rPr>
                    <w:t>B.</w:t>
                  </w:r>
                  <w:r w:rsidR="000C5EB2">
                    <w:rPr>
                      <w:sz w:val="22"/>
                      <w:szCs w:val="22"/>
                      <w:lang w:eastAsia="en-GB"/>
                    </w:rPr>
                    <w:t>5</w:t>
                  </w:r>
                  <w:r>
                    <w:rPr>
                      <w:sz w:val="22"/>
                      <w:szCs w:val="22"/>
                      <w:lang w:eastAsia="en-GB"/>
                    </w:rPr>
                    <w:t>a – B.</w:t>
                  </w:r>
                  <w:r w:rsidR="000C5EB2">
                    <w:rPr>
                      <w:sz w:val="22"/>
                      <w:szCs w:val="22"/>
                      <w:lang w:eastAsia="en-GB"/>
                    </w:rPr>
                    <w:t>5</w:t>
                  </w:r>
                  <w:r>
                    <w:rPr>
                      <w:sz w:val="22"/>
                      <w:szCs w:val="22"/>
                      <w:lang w:eastAsia="en-GB"/>
                    </w:rPr>
                    <w:t xml:space="preserve">e </w:t>
                  </w:r>
                </w:p>
              </w:tc>
            </w:tr>
            <w:tr w:rsidR="00DF4884" w:rsidRPr="00B27057" w14:paraId="5999E808" w14:textId="77777777" w:rsidTr="33E9C8DE">
              <w:trPr>
                <w:trHeight w:val="300"/>
                <w:jc w:val="center"/>
              </w:trPr>
              <w:tc>
                <w:tcPr>
                  <w:tcW w:w="1794" w:type="dxa"/>
                  <w:noWrap/>
                  <w:hideMark/>
                </w:tcPr>
                <w:p w14:paraId="09F2FE73" w14:textId="776BBD6B" w:rsidR="00DF4884" w:rsidRPr="00B27057" w:rsidRDefault="6B2A6DA4" w:rsidP="00DF4884">
                  <w:pPr>
                    <w:jc w:val="center"/>
                    <w:rPr>
                      <w:sz w:val="22"/>
                      <w:szCs w:val="22"/>
                      <w:lang w:eastAsia="en-GB"/>
                    </w:rPr>
                  </w:pPr>
                  <w:r w:rsidRPr="33E9C8DE">
                    <w:rPr>
                      <w:sz w:val="22"/>
                      <w:szCs w:val="22"/>
                      <w:lang w:eastAsia="en-GB"/>
                    </w:rPr>
                    <w:t>RN (Royal Navy)</w:t>
                  </w:r>
                </w:p>
              </w:tc>
              <w:tc>
                <w:tcPr>
                  <w:tcW w:w="1891" w:type="dxa"/>
                  <w:noWrap/>
                  <w:hideMark/>
                </w:tcPr>
                <w:p w14:paraId="4A183CD2" w14:textId="77777777" w:rsidR="00DF4884" w:rsidRPr="00B27057" w:rsidRDefault="00DF4884" w:rsidP="00DF4884">
                  <w:pPr>
                    <w:jc w:val="center"/>
                    <w:rPr>
                      <w:sz w:val="22"/>
                      <w:szCs w:val="22"/>
                      <w:lang w:eastAsia="en-GB"/>
                    </w:rPr>
                  </w:pPr>
                  <w:r>
                    <w:rPr>
                      <w:sz w:val="22"/>
                      <w:szCs w:val="22"/>
                      <w:lang w:eastAsia="en-GB"/>
                    </w:rPr>
                    <w:t>RNAESS</w:t>
                  </w:r>
                </w:p>
              </w:tc>
              <w:tc>
                <w:tcPr>
                  <w:tcW w:w="5516" w:type="dxa"/>
                  <w:noWrap/>
                  <w:hideMark/>
                </w:tcPr>
                <w:p w14:paraId="1EE2233A" w14:textId="77777777" w:rsidR="00DF4884" w:rsidRPr="00B27057" w:rsidRDefault="00DF4884" w:rsidP="00DF4884">
                  <w:pPr>
                    <w:jc w:val="center"/>
                    <w:rPr>
                      <w:sz w:val="22"/>
                      <w:szCs w:val="22"/>
                      <w:lang w:eastAsia="en-GB"/>
                    </w:rPr>
                  </w:pPr>
                  <w:r w:rsidRPr="19C2C327">
                    <w:rPr>
                      <w:sz w:val="22"/>
                      <w:szCs w:val="22"/>
                      <w:lang w:eastAsia="en-GB"/>
                    </w:rPr>
                    <w:t xml:space="preserve">Aeronautical Engineering </w:t>
                  </w:r>
                  <w:r w:rsidRPr="00B27057">
                    <w:rPr>
                      <w:sz w:val="22"/>
                      <w:szCs w:val="22"/>
                      <w:lang w:eastAsia="en-GB"/>
                    </w:rPr>
                    <w:t>-</w:t>
                  </w:r>
                  <w:r w:rsidRPr="19C2C327">
                    <w:rPr>
                      <w:sz w:val="22"/>
                      <w:szCs w:val="22"/>
                      <w:lang w:eastAsia="en-GB"/>
                    </w:rPr>
                    <w:t xml:space="preserve"> Avionics </w:t>
                  </w:r>
                </w:p>
              </w:tc>
              <w:tc>
                <w:tcPr>
                  <w:tcW w:w="1924" w:type="dxa"/>
                  <w:noWrap/>
                  <w:hideMark/>
                </w:tcPr>
                <w:p w14:paraId="646E20DD" w14:textId="77777777" w:rsidR="00DF4884" w:rsidRPr="00B27057" w:rsidRDefault="0C5F9000" w:rsidP="00DF4884">
                  <w:pPr>
                    <w:jc w:val="center"/>
                    <w:rPr>
                      <w:sz w:val="22"/>
                      <w:szCs w:val="22"/>
                      <w:lang w:eastAsia="en-GB"/>
                    </w:rPr>
                  </w:pPr>
                  <w:r w:rsidRPr="33E9C8DE">
                    <w:rPr>
                      <w:sz w:val="22"/>
                      <w:szCs w:val="22"/>
                      <w:lang w:eastAsia="en-GB"/>
                    </w:rPr>
                    <w:t xml:space="preserve">Cert </w:t>
                  </w:r>
                  <w:bookmarkStart w:id="6" w:name="_Int_qwju5pKL"/>
                  <w:r w:rsidRPr="33E9C8DE">
                    <w:rPr>
                      <w:sz w:val="22"/>
                      <w:szCs w:val="22"/>
                      <w:lang w:eastAsia="en-GB"/>
                    </w:rPr>
                    <w:t>HE</w:t>
                  </w:r>
                  <w:bookmarkEnd w:id="6"/>
                  <w:r w:rsidRPr="33E9C8DE">
                    <w:rPr>
                      <w:sz w:val="22"/>
                      <w:szCs w:val="22"/>
                      <w:lang w:eastAsia="en-GB"/>
                    </w:rPr>
                    <w:t xml:space="preserve"> &amp; </w:t>
                  </w:r>
                  <w:proofErr w:type="spellStart"/>
                  <w:r w:rsidRPr="33E9C8DE">
                    <w:rPr>
                      <w:sz w:val="22"/>
                      <w:szCs w:val="22"/>
                      <w:lang w:eastAsia="en-GB"/>
                    </w:rPr>
                    <w:t>Fd</w:t>
                  </w:r>
                  <w:proofErr w:type="spellEnd"/>
                  <w:r w:rsidRPr="33E9C8DE">
                    <w:rPr>
                      <w:sz w:val="22"/>
                      <w:szCs w:val="22"/>
                      <w:lang w:eastAsia="en-GB"/>
                    </w:rPr>
                    <w:t xml:space="preserve"> </w:t>
                  </w:r>
                  <w:proofErr w:type="spellStart"/>
                  <w:r w:rsidRPr="33E9C8DE">
                    <w:rPr>
                      <w:sz w:val="22"/>
                      <w:szCs w:val="22"/>
                      <w:lang w:eastAsia="en-GB"/>
                    </w:rPr>
                    <w:t>Deg</w:t>
                  </w:r>
                  <w:proofErr w:type="spellEnd"/>
                </w:p>
              </w:tc>
              <w:tc>
                <w:tcPr>
                  <w:tcW w:w="2195" w:type="dxa"/>
                </w:tcPr>
                <w:p w14:paraId="6FEFB259" w14:textId="427CD149" w:rsidR="00DF4884" w:rsidRDefault="00DF4884" w:rsidP="00DF4884">
                  <w:pPr>
                    <w:jc w:val="center"/>
                    <w:rPr>
                      <w:sz w:val="22"/>
                      <w:szCs w:val="22"/>
                      <w:lang w:eastAsia="en-GB"/>
                    </w:rPr>
                  </w:pPr>
                  <w:r>
                    <w:rPr>
                      <w:sz w:val="22"/>
                      <w:szCs w:val="22"/>
                      <w:lang w:eastAsia="en-GB"/>
                    </w:rPr>
                    <w:t>B.</w:t>
                  </w:r>
                  <w:r w:rsidR="00A16AC7">
                    <w:rPr>
                      <w:sz w:val="22"/>
                      <w:szCs w:val="22"/>
                      <w:lang w:eastAsia="en-GB"/>
                    </w:rPr>
                    <w:t>6</w:t>
                  </w:r>
                  <w:r>
                    <w:rPr>
                      <w:sz w:val="22"/>
                      <w:szCs w:val="22"/>
                      <w:lang w:eastAsia="en-GB"/>
                    </w:rPr>
                    <w:t>a – B.</w:t>
                  </w:r>
                  <w:r w:rsidR="00A16AC7">
                    <w:rPr>
                      <w:sz w:val="22"/>
                      <w:szCs w:val="22"/>
                      <w:lang w:eastAsia="en-GB"/>
                    </w:rPr>
                    <w:t>6</w:t>
                  </w:r>
                  <w:r>
                    <w:rPr>
                      <w:sz w:val="22"/>
                      <w:szCs w:val="22"/>
                      <w:lang w:eastAsia="en-GB"/>
                    </w:rPr>
                    <w:t>d</w:t>
                  </w:r>
                </w:p>
              </w:tc>
            </w:tr>
            <w:tr w:rsidR="00DF4884" w:rsidRPr="00B27057" w14:paraId="6135C3BE" w14:textId="77777777" w:rsidTr="33E9C8DE">
              <w:trPr>
                <w:trHeight w:val="324"/>
                <w:jc w:val="center"/>
              </w:trPr>
              <w:tc>
                <w:tcPr>
                  <w:tcW w:w="1794" w:type="dxa"/>
                  <w:noWrap/>
                  <w:hideMark/>
                </w:tcPr>
                <w:p w14:paraId="006763BC" w14:textId="77777777" w:rsidR="00DF4884" w:rsidRPr="00B27057" w:rsidRDefault="00DF4884" w:rsidP="00DF4884">
                  <w:pPr>
                    <w:jc w:val="center"/>
                    <w:rPr>
                      <w:sz w:val="22"/>
                      <w:szCs w:val="22"/>
                      <w:lang w:eastAsia="en-GB"/>
                    </w:rPr>
                  </w:pPr>
                  <w:r w:rsidRPr="00B27057">
                    <w:rPr>
                      <w:sz w:val="22"/>
                      <w:szCs w:val="22"/>
                      <w:lang w:eastAsia="en-GB"/>
                    </w:rPr>
                    <w:t>RN</w:t>
                  </w:r>
                </w:p>
              </w:tc>
              <w:tc>
                <w:tcPr>
                  <w:tcW w:w="1891" w:type="dxa"/>
                  <w:hideMark/>
                </w:tcPr>
                <w:p w14:paraId="1969DB32" w14:textId="77777777" w:rsidR="00DF4884" w:rsidRPr="00B27057" w:rsidRDefault="00DF4884" w:rsidP="00DF4884">
                  <w:pPr>
                    <w:jc w:val="center"/>
                    <w:rPr>
                      <w:sz w:val="22"/>
                      <w:szCs w:val="22"/>
                      <w:lang w:eastAsia="en-GB"/>
                    </w:rPr>
                  </w:pPr>
                  <w:r>
                    <w:rPr>
                      <w:sz w:val="22"/>
                      <w:szCs w:val="22"/>
                      <w:lang w:eastAsia="en-GB"/>
                    </w:rPr>
                    <w:t>RNAESS</w:t>
                  </w:r>
                </w:p>
              </w:tc>
              <w:tc>
                <w:tcPr>
                  <w:tcW w:w="5516" w:type="dxa"/>
                  <w:noWrap/>
                  <w:hideMark/>
                </w:tcPr>
                <w:p w14:paraId="0D0AD3FA" w14:textId="77777777" w:rsidR="00DF4884" w:rsidRPr="00B27057" w:rsidRDefault="00DF4884" w:rsidP="00DF4884">
                  <w:pPr>
                    <w:jc w:val="center"/>
                    <w:rPr>
                      <w:sz w:val="22"/>
                      <w:szCs w:val="22"/>
                      <w:lang w:eastAsia="en-GB"/>
                    </w:rPr>
                  </w:pPr>
                  <w:r w:rsidRPr="00B27057">
                    <w:rPr>
                      <w:sz w:val="22"/>
                      <w:szCs w:val="22"/>
                      <w:lang w:eastAsia="en-GB"/>
                    </w:rPr>
                    <w:t>Aeronautical Engineering - M</w:t>
                  </w:r>
                  <w:r>
                    <w:rPr>
                      <w:sz w:val="22"/>
                      <w:szCs w:val="22"/>
                      <w:lang w:eastAsia="en-GB"/>
                    </w:rPr>
                    <w:t>echanical</w:t>
                  </w:r>
                </w:p>
              </w:tc>
              <w:tc>
                <w:tcPr>
                  <w:tcW w:w="1924" w:type="dxa"/>
                  <w:noWrap/>
                  <w:hideMark/>
                </w:tcPr>
                <w:p w14:paraId="7372D240" w14:textId="77777777" w:rsidR="00DF4884" w:rsidRPr="00B27057" w:rsidRDefault="00DF4884" w:rsidP="00DF4884">
                  <w:pPr>
                    <w:jc w:val="center"/>
                    <w:rPr>
                      <w:sz w:val="22"/>
                      <w:szCs w:val="22"/>
                      <w:lang w:eastAsia="en-GB"/>
                    </w:rPr>
                  </w:pPr>
                  <w:r>
                    <w:rPr>
                      <w:sz w:val="22"/>
                      <w:szCs w:val="22"/>
                      <w:lang w:eastAsia="en-GB"/>
                    </w:rPr>
                    <w:t>Cert HE</w:t>
                  </w:r>
                  <w:r w:rsidRPr="00B27057">
                    <w:rPr>
                      <w:sz w:val="22"/>
                      <w:szCs w:val="22"/>
                      <w:lang w:eastAsia="en-GB"/>
                    </w:rPr>
                    <w:t xml:space="preserve"> &amp; </w:t>
                  </w:r>
                  <w:proofErr w:type="spellStart"/>
                  <w:r w:rsidRPr="00B27057">
                    <w:rPr>
                      <w:sz w:val="22"/>
                      <w:szCs w:val="22"/>
                      <w:lang w:eastAsia="en-GB"/>
                    </w:rPr>
                    <w:t>Fd</w:t>
                  </w:r>
                  <w:proofErr w:type="spellEnd"/>
                  <w:r w:rsidRPr="00B27057">
                    <w:rPr>
                      <w:sz w:val="22"/>
                      <w:szCs w:val="22"/>
                      <w:lang w:eastAsia="en-GB"/>
                    </w:rPr>
                    <w:t xml:space="preserve"> </w:t>
                  </w:r>
                  <w:proofErr w:type="spellStart"/>
                  <w:r w:rsidRPr="00B27057">
                    <w:rPr>
                      <w:sz w:val="22"/>
                      <w:szCs w:val="22"/>
                      <w:lang w:eastAsia="en-GB"/>
                    </w:rPr>
                    <w:t>Deg</w:t>
                  </w:r>
                  <w:proofErr w:type="spellEnd"/>
                </w:p>
              </w:tc>
              <w:tc>
                <w:tcPr>
                  <w:tcW w:w="2195" w:type="dxa"/>
                </w:tcPr>
                <w:p w14:paraId="16F8C8A3" w14:textId="0AB1E6A6" w:rsidR="00DF4884" w:rsidRDefault="00DF4884" w:rsidP="00DF4884">
                  <w:pPr>
                    <w:jc w:val="center"/>
                    <w:rPr>
                      <w:sz w:val="22"/>
                      <w:szCs w:val="22"/>
                      <w:lang w:eastAsia="en-GB"/>
                    </w:rPr>
                  </w:pPr>
                  <w:r>
                    <w:rPr>
                      <w:sz w:val="22"/>
                      <w:szCs w:val="22"/>
                      <w:lang w:eastAsia="en-GB"/>
                    </w:rPr>
                    <w:t>B.</w:t>
                  </w:r>
                  <w:r w:rsidR="00A16AC7">
                    <w:rPr>
                      <w:sz w:val="22"/>
                      <w:szCs w:val="22"/>
                      <w:lang w:eastAsia="en-GB"/>
                    </w:rPr>
                    <w:t>6</w:t>
                  </w:r>
                  <w:r>
                    <w:rPr>
                      <w:sz w:val="22"/>
                      <w:szCs w:val="22"/>
                      <w:lang w:eastAsia="en-GB"/>
                    </w:rPr>
                    <w:t>a – B.</w:t>
                  </w:r>
                  <w:r w:rsidR="00A16AC7">
                    <w:rPr>
                      <w:sz w:val="22"/>
                      <w:szCs w:val="22"/>
                      <w:lang w:eastAsia="en-GB"/>
                    </w:rPr>
                    <w:t>6</w:t>
                  </w:r>
                  <w:r>
                    <w:rPr>
                      <w:sz w:val="22"/>
                      <w:szCs w:val="22"/>
                      <w:lang w:eastAsia="en-GB"/>
                    </w:rPr>
                    <w:t xml:space="preserve">d </w:t>
                  </w:r>
                </w:p>
              </w:tc>
            </w:tr>
          </w:tbl>
          <w:p w14:paraId="0FCC0021" w14:textId="00212822" w:rsidR="003F76E1" w:rsidRPr="003F76E1" w:rsidRDefault="003F76E1" w:rsidP="003F76E1">
            <w:pPr>
              <w:jc w:val="right"/>
              <w:rPr>
                <w:rFonts w:ascii="Arial" w:hAnsi="Arial"/>
              </w:rPr>
            </w:pPr>
          </w:p>
        </w:tc>
      </w:tr>
      <w:tr w:rsidR="00CC554B" w:rsidRPr="00E528C3" w14:paraId="02B6C4DD" w14:textId="77777777" w:rsidTr="0B89E27B">
        <w:trPr>
          <w:cantSplit/>
        </w:trPr>
        <w:tc>
          <w:tcPr>
            <w:tcW w:w="795" w:type="dxa"/>
          </w:tcPr>
          <w:p w14:paraId="152E3581" w14:textId="77777777" w:rsidR="00CC554B" w:rsidRPr="00E528C3" w:rsidRDefault="00CC554B" w:rsidP="00CC554B">
            <w:pPr>
              <w:rPr>
                <w:rFonts w:ascii="Arial" w:hAnsi="Arial"/>
              </w:rPr>
            </w:pPr>
          </w:p>
        </w:tc>
        <w:tc>
          <w:tcPr>
            <w:tcW w:w="14381" w:type="dxa"/>
          </w:tcPr>
          <w:p w14:paraId="28C7593A" w14:textId="61153460" w:rsidR="00CC554B" w:rsidRPr="00E528C3" w:rsidRDefault="0089651E" w:rsidP="0089651E">
            <w:pPr>
              <w:jc w:val="center"/>
              <w:rPr>
                <w:rFonts w:ascii="Arial" w:hAnsi="Arial"/>
              </w:rPr>
            </w:pPr>
            <w:r w:rsidRPr="00CB71E5">
              <w:rPr>
                <w:rFonts w:ascii="Arial" w:hAnsi="Arial"/>
                <w:b/>
                <w:iCs/>
              </w:rPr>
              <w:t>Table 1: Required DCTT courses for accreditation at Level 5/6</w:t>
            </w:r>
          </w:p>
        </w:tc>
      </w:tr>
    </w:tbl>
    <w:p w14:paraId="376C05D7" w14:textId="77777777" w:rsidR="0007049C" w:rsidRDefault="0007049C">
      <w:r>
        <w:br w:type="page"/>
      </w:r>
    </w:p>
    <w:tbl>
      <w:tblPr>
        <w:tblStyle w:val="TableGrid"/>
        <w:tblW w:w="15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5"/>
        <w:gridCol w:w="2891"/>
        <w:gridCol w:w="1417"/>
        <w:gridCol w:w="1903"/>
        <w:gridCol w:w="8170"/>
      </w:tblGrid>
      <w:tr w:rsidR="00CC554B" w:rsidRPr="00E528C3" w14:paraId="151BA0F5" w14:textId="77777777" w:rsidTr="0B89E27B">
        <w:trPr>
          <w:cantSplit/>
        </w:trPr>
        <w:tc>
          <w:tcPr>
            <w:tcW w:w="795" w:type="dxa"/>
          </w:tcPr>
          <w:p w14:paraId="3AE3E1EC" w14:textId="7A700B3C" w:rsidR="00781FF0" w:rsidRDefault="00781FF0" w:rsidP="00CC554B">
            <w:pPr>
              <w:rPr>
                <w:rFonts w:ascii="Arial" w:hAnsi="Arial"/>
                <w:b/>
              </w:rPr>
            </w:pPr>
          </w:p>
          <w:p w14:paraId="38AB0E01" w14:textId="535EF94B" w:rsidR="00CC554B" w:rsidRPr="00E528C3" w:rsidRDefault="00CC554B" w:rsidP="00CC554B">
            <w:pPr>
              <w:rPr>
                <w:rFonts w:ascii="Arial" w:hAnsi="Arial"/>
                <w:b/>
              </w:rPr>
            </w:pPr>
            <w:r w:rsidRPr="00E528C3">
              <w:rPr>
                <w:rFonts w:ascii="Arial" w:hAnsi="Arial"/>
                <w:b/>
              </w:rPr>
              <w:t>A.2</w:t>
            </w:r>
          </w:p>
        </w:tc>
        <w:tc>
          <w:tcPr>
            <w:tcW w:w="14381" w:type="dxa"/>
            <w:gridSpan w:val="4"/>
          </w:tcPr>
          <w:p w14:paraId="3212236B" w14:textId="77777777" w:rsidR="00781FF0" w:rsidRDefault="00781FF0" w:rsidP="00CC554B">
            <w:pPr>
              <w:rPr>
                <w:rFonts w:ascii="Arial" w:hAnsi="Arial"/>
                <w:b/>
              </w:rPr>
            </w:pPr>
          </w:p>
          <w:p w14:paraId="56B863B7" w14:textId="28E635A5" w:rsidR="00CC554B" w:rsidRDefault="00F77762" w:rsidP="00CC554B">
            <w:pPr>
              <w:rPr>
                <w:rFonts w:ascii="Arial" w:hAnsi="Arial"/>
                <w:b/>
              </w:rPr>
            </w:pPr>
            <w:r>
              <w:rPr>
                <w:rFonts w:ascii="Arial" w:hAnsi="Arial"/>
                <w:b/>
              </w:rPr>
              <w:t>D</w:t>
            </w:r>
            <w:r w:rsidR="00CC554B" w:rsidRPr="00E528C3">
              <w:rPr>
                <w:rFonts w:ascii="Arial" w:hAnsi="Arial"/>
                <w:b/>
              </w:rPr>
              <w:t>efinitions</w:t>
            </w:r>
          </w:p>
          <w:p w14:paraId="15450D4B" w14:textId="69BB6FAE" w:rsidR="00CC554B" w:rsidRPr="00E528C3" w:rsidRDefault="00CC554B" w:rsidP="00CC554B">
            <w:pPr>
              <w:rPr>
                <w:rFonts w:ascii="Arial" w:hAnsi="Arial"/>
                <w:b/>
              </w:rPr>
            </w:pPr>
          </w:p>
        </w:tc>
      </w:tr>
      <w:tr w:rsidR="00CC554B" w:rsidRPr="00E528C3" w14:paraId="69EA6C7D" w14:textId="77777777" w:rsidTr="0B89E27B">
        <w:trPr>
          <w:cantSplit/>
        </w:trPr>
        <w:tc>
          <w:tcPr>
            <w:tcW w:w="795" w:type="dxa"/>
          </w:tcPr>
          <w:p w14:paraId="5FFA9F02" w14:textId="02962EE4" w:rsidR="00CC554B" w:rsidRPr="00E528C3" w:rsidRDefault="00CA2F15" w:rsidP="00CC554B">
            <w:pPr>
              <w:rPr>
                <w:rFonts w:ascii="Arial" w:hAnsi="Arial"/>
              </w:rPr>
            </w:pPr>
            <w:r>
              <w:rPr>
                <w:rFonts w:ascii="Arial" w:hAnsi="Arial"/>
              </w:rPr>
              <w:t>A</w:t>
            </w:r>
            <w:r w:rsidR="00CC554B" w:rsidRPr="00E528C3">
              <w:rPr>
                <w:rFonts w:ascii="Arial" w:hAnsi="Arial"/>
              </w:rPr>
              <w:t>.2.a</w:t>
            </w:r>
          </w:p>
        </w:tc>
        <w:tc>
          <w:tcPr>
            <w:tcW w:w="14381" w:type="dxa"/>
            <w:gridSpan w:val="4"/>
          </w:tcPr>
          <w:p w14:paraId="2CB2FEEC" w14:textId="6A7D5C19" w:rsidR="00CC554B" w:rsidRPr="00E528C3" w:rsidRDefault="00CC554B" w:rsidP="00CC554B">
            <w:pPr>
              <w:rPr>
                <w:rFonts w:ascii="Arial" w:hAnsi="Arial"/>
              </w:rPr>
            </w:pPr>
            <w:r w:rsidRPr="00E528C3">
              <w:rPr>
                <w:rFonts w:ascii="Arial" w:hAnsi="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CC554B" w:rsidRPr="00E528C3" w14:paraId="4DEB2894" w14:textId="77777777" w:rsidTr="0B89E27B">
        <w:trPr>
          <w:cantSplit/>
        </w:trPr>
        <w:tc>
          <w:tcPr>
            <w:tcW w:w="795" w:type="dxa"/>
          </w:tcPr>
          <w:p w14:paraId="6150DF8F" w14:textId="77777777" w:rsidR="00CC554B" w:rsidRPr="00E528C3" w:rsidRDefault="00CC554B" w:rsidP="00CC554B">
            <w:pPr>
              <w:rPr>
                <w:rFonts w:ascii="Arial" w:hAnsi="Arial"/>
              </w:rPr>
            </w:pPr>
          </w:p>
        </w:tc>
        <w:tc>
          <w:tcPr>
            <w:tcW w:w="2891" w:type="dxa"/>
          </w:tcPr>
          <w:p w14:paraId="253CC6E0" w14:textId="77777777" w:rsidR="001C775F" w:rsidRDefault="001C775F" w:rsidP="00CC554B">
            <w:pPr>
              <w:rPr>
                <w:rFonts w:ascii="Arial" w:hAnsi="Arial"/>
                <w:u w:val="single"/>
              </w:rPr>
            </w:pPr>
          </w:p>
          <w:p w14:paraId="048881DF" w14:textId="74A62740" w:rsidR="00CC554B" w:rsidRDefault="00CC554B" w:rsidP="00CC554B">
            <w:pPr>
              <w:rPr>
                <w:rFonts w:ascii="Arial" w:hAnsi="Arial"/>
                <w:u w:val="single"/>
              </w:rPr>
            </w:pPr>
            <w:r w:rsidRPr="00E528C3">
              <w:rPr>
                <w:rFonts w:ascii="Arial" w:hAnsi="Arial"/>
                <w:u w:val="single"/>
              </w:rPr>
              <w:t>Definition</w:t>
            </w:r>
          </w:p>
          <w:p w14:paraId="769D5D38" w14:textId="0EAFACE5" w:rsidR="00EE24A5" w:rsidRPr="00E528C3" w:rsidRDefault="00EE24A5" w:rsidP="00CC554B">
            <w:pPr>
              <w:rPr>
                <w:rFonts w:ascii="Arial" w:hAnsi="Arial"/>
              </w:rPr>
            </w:pPr>
          </w:p>
        </w:tc>
        <w:tc>
          <w:tcPr>
            <w:tcW w:w="11490" w:type="dxa"/>
            <w:gridSpan w:val="3"/>
          </w:tcPr>
          <w:p w14:paraId="585642A3" w14:textId="77777777" w:rsidR="00B54C31" w:rsidRDefault="00B54C31" w:rsidP="00CC554B">
            <w:pPr>
              <w:rPr>
                <w:rFonts w:ascii="Arial" w:hAnsi="Arial"/>
                <w:u w:val="single"/>
              </w:rPr>
            </w:pPr>
          </w:p>
          <w:p w14:paraId="21B927D3" w14:textId="400D467F" w:rsidR="00CC554B" w:rsidRDefault="00CC554B" w:rsidP="00CC554B">
            <w:pPr>
              <w:rPr>
                <w:rFonts w:ascii="Arial" w:hAnsi="Arial"/>
                <w:u w:val="single"/>
              </w:rPr>
            </w:pPr>
            <w:r w:rsidRPr="00E528C3">
              <w:rPr>
                <w:rFonts w:ascii="Arial" w:hAnsi="Arial"/>
                <w:u w:val="single"/>
              </w:rPr>
              <w:t>Interpretation</w:t>
            </w:r>
          </w:p>
          <w:p w14:paraId="0E0E193E" w14:textId="026CC473" w:rsidR="00CC554B" w:rsidRPr="00E528C3" w:rsidRDefault="00CC554B" w:rsidP="00CC554B">
            <w:pPr>
              <w:rPr>
                <w:rFonts w:ascii="Arial" w:hAnsi="Arial"/>
                <w:u w:val="single"/>
              </w:rPr>
            </w:pPr>
          </w:p>
        </w:tc>
      </w:tr>
      <w:tr w:rsidR="0030499C" w:rsidRPr="00E528C3" w14:paraId="2D0E9BD7" w14:textId="77777777" w:rsidTr="0B89E27B">
        <w:trPr>
          <w:cantSplit/>
        </w:trPr>
        <w:tc>
          <w:tcPr>
            <w:tcW w:w="795" w:type="dxa"/>
          </w:tcPr>
          <w:p w14:paraId="23BB0E7D" w14:textId="77777777" w:rsidR="0030499C" w:rsidRPr="00E528C3" w:rsidRDefault="0030499C" w:rsidP="0030499C">
            <w:pPr>
              <w:rPr>
                <w:rFonts w:ascii="Arial" w:hAnsi="Arial"/>
              </w:rPr>
            </w:pPr>
          </w:p>
        </w:tc>
        <w:tc>
          <w:tcPr>
            <w:tcW w:w="2891" w:type="dxa"/>
          </w:tcPr>
          <w:p w14:paraId="5A2787CF" w14:textId="035E669C" w:rsidR="0030499C" w:rsidRPr="00E528C3" w:rsidRDefault="0030499C" w:rsidP="0030499C">
            <w:pPr>
              <w:rPr>
                <w:rFonts w:ascii="Arial" w:hAnsi="Arial"/>
              </w:rPr>
            </w:pPr>
            <w:r w:rsidRPr="00B27057">
              <w:rPr>
                <w:rFonts w:ascii="Arial" w:hAnsi="Arial"/>
              </w:rPr>
              <w:t>Course Point of Contact</w:t>
            </w:r>
          </w:p>
        </w:tc>
        <w:tc>
          <w:tcPr>
            <w:tcW w:w="11490" w:type="dxa"/>
            <w:gridSpan w:val="3"/>
          </w:tcPr>
          <w:p w14:paraId="3991E518" w14:textId="3339FE5F" w:rsidR="0030499C" w:rsidRPr="00E528C3" w:rsidRDefault="219D14A5" w:rsidP="0030499C">
            <w:pPr>
              <w:rPr>
                <w:rFonts w:ascii="Arial" w:hAnsi="Arial"/>
              </w:rPr>
            </w:pPr>
            <w:r w:rsidRPr="33E9C8DE">
              <w:rPr>
                <w:rFonts w:ascii="Arial" w:hAnsi="Arial"/>
              </w:rPr>
              <w:t>The Course Point of Contact is responsible for overseeing the delivery of contracted services to students on a specified course</w:t>
            </w:r>
            <w:r w:rsidR="1B38B288" w:rsidRPr="33E9C8DE">
              <w:rPr>
                <w:rFonts w:ascii="Arial" w:hAnsi="Arial"/>
              </w:rPr>
              <w:t xml:space="preserve">. </w:t>
            </w:r>
          </w:p>
        </w:tc>
      </w:tr>
      <w:tr w:rsidR="00BD281E" w:rsidRPr="00E528C3" w14:paraId="29AD8196" w14:textId="77777777" w:rsidTr="0B89E27B">
        <w:trPr>
          <w:cantSplit/>
        </w:trPr>
        <w:tc>
          <w:tcPr>
            <w:tcW w:w="795" w:type="dxa"/>
          </w:tcPr>
          <w:p w14:paraId="674CDF4A" w14:textId="77777777" w:rsidR="00BD281E" w:rsidRPr="00E528C3" w:rsidRDefault="00BD281E" w:rsidP="00BD281E"/>
        </w:tc>
        <w:tc>
          <w:tcPr>
            <w:tcW w:w="2891" w:type="dxa"/>
          </w:tcPr>
          <w:p w14:paraId="3F63B4A5" w14:textId="77777777" w:rsidR="00BD281E" w:rsidRPr="00B27057" w:rsidRDefault="00BD281E" w:rsidP="00BD281E">
            <w:pPr>
              <w:spacing w:line="256" w:lineRule="auto"/>
              <w:rPr>
                <w:rFonts w:ascii="Arial" w:hAnsi="Arial"/>
              </w:rPr>
            </w:pPr>
          </w:p>
          <w:p w14:paraId="6F15F202" w14:textId="77777777" w:rsidR="00BD281E" w:rsidRPr="00B27057" w:rsidRDefault="00BD281E" w:rsidP="00BD281E">
            <w:pPr>
              <w:spacing w:line="256" w:lineRule="auto"/>
              <w:rPr>
                <w:rFonts w:ascii="Arial" w:hAnsi="Arial"/>
              </w:rPr>
            </w:pPr>
            <w:r w:rsidRPr="00B27057">
              <w:rPr>
                <w:rFonts w:ascii="Arial" w:hAnsi="Arial"/>
              </w:rPr>
              <w:t>Designated Officer</w:t>
            </w:r>
          </w:p>
          <w:p w14:paraId="0B1EFDB1" w14:textId="77777777" w:rsidR="00BD281E" w:rsidRDefault="00BD281E" w:rsidP="00BD281E"/>
        </w:tc>
        <w:tc>
          <w:tcPr>
            <w:tcW w:w="11490" w:type="dxa"/>
            <w:gridSpan w:val="3"/>
          </w:tcPr>
          <w:p w14:paraId="1A3082C6" w14:textId="77777777" w:rsidR="00BD281E" w:rsidRDefault="00BD281E" w:rsidP="00BD281E">
            <w:pPr>
              <w:rPr>
                <w:rFonts w:ascii="Arial" w:hAnsi="Arial"/>
              </w:rPr>
            </w:pPr>
          </w:p>
          <w:p w14:paraId="3EF720AE" w14:textId="5F31F27D" w:rsidR="00BD281E" w:rsidRDefault="00BD281E" w:rsidP="00BD281E">
            <w:r w:rsidRPr="00B27057">
              <w:rPr>
                <w:rFonts w:ascii="Arial" w:hAnsi="Arial"/>
              </w:rPr>
              <w:t>The Designated Officer is the MOD representative responsible for the Requirement and is as defined at Box 2 of DEFFORM 111 of this Contract.</w:t>
            </w:r>
          </w:p>
        </w:tc>
      </w:tr>
      <w:tr w:rsidR="004A0A51" w:rsidRPr="00E528C3" w14:paraId="1F101D0B" w14:textId="77777777" w:rsidTr="0B89E27B">
        <w:trPr>
          <w:cantSplit/>
        </w:trPr>
        <w:tc>
          <w:tcPr>
            <w:tcW w:w="795" w:type="dxa"/>
          </w:tcPr>
          <w:p w14:paraId="44A67C4A" w14:textId="77777777" w:rsidR="004A0A51" w:rsidRPr="00E528C3" w:rsidRDefault="004A0A51" w:rsidP="004A0A51"/>
        </w:tc>
        <w:tc>
          <w:tcPr>
            <w:tcW w:w="2891" w:type="dxa"/>
          </w:tcPr>
          <w:p w14:paraId="4AB53A82" w14:textId="77777777" w:rsidR="000B3A34" w:rsidRDefault="000B3A34" w:rsidP="004A0A51">
            <w:pPr>
              <w:spacing w:line="256" w:lineRule="auto"/>
              <w:rPr>
                <w:rFonts w:ascii="Arial" w:hAnsi="Arial"/>
              </w:rPr>
            </w:pPr>
          </w:p>
          <w:p w14:paraId="41FB0BDC" w14:textId="79479893" w:rsidR="004A0A51" w:rsidRPr="00B27057" w:rsidRDefault="004A0A51" w:rsidP="004A0A51">
            <w:pPr>
              <w:spacing w:line="256" w:lineRule="auto"/>
            </w:pPr>
            <w:r w:rsidRPr="00B27057">
              <w:rPr>
                <w:rFonts w:ascii="Arial" w:hAnsi="Arial"/>
              </w:rPr>
              <w:t>Supplier</w:t>
            </w:r>
          </w:p>
        </w:tc>
        <w:tc>
          <w:tcPr>
            <w:tcW w:w="11490" w:type="dxa"/>
            <w:gridSpan w:val="3"/>
          </w:tcPr>
          <w:p w14:paraId="7F0CABE0" w14:textId="77777777" w:rsidR="000B3A34" w:rsidRDefault="000B3A34" w:rsidP="004A0A51">
            <w:pPr>
              <w:rPr>
                <w:rFonts w:ascii="Arial" w:hAnsi="Arial"/>
              </w:rPr>
            </w:pPr>
          </w:p>
          <w:p w14:paraId="5702BCC1" w14:textId="259277DA" w:rsidR="004A0A51" w:rsidRDefault="004A0A51" w:rsidP="004A0A51">
            <w:r w:rsidRPr="00B27057">
              <w:rPr>
                <w:rFonts w:ascii="Arial" w:hAnsi="Arial"/>
              </w:rPr>
              <w:t xml:space="preserve">The Supplier as referred to throughout this </w:t>
            </w:r>
            <w:proofErr w:type="spellStart"/>
            <w:r w:rsidRPr="00B27057">
              <w:rPr>
                <w:rFonts w:ascii="Arial" w:hAnsi="Arial"/>
              </w:rPr>
              <w:t>SoR</w:t>
            </w:r>
            <w:proofErr w:type="spellEnd"/>
            <w:r w:rsidRPr="00B27057">
              <w:rPr>
                <w:rFonts w:ascii="Arial" w:hAnsi="Arial"/>
              </w:rPr>
              <w:t xml:space="preserve"> refers to the provider of services and those who will be contracted to deliver the specified deliverables of work and/or training activities.</w:t>
            </w:r>
          </w:p>
        </w:tc>
      </w:tr>
      <w:tr w:rsidR="000B3A34" w:rsidRPr="00E528C3" w14:paraId="15DE500E" w14:textId="77777777" w:rsidTr="0B89E27B">
        <w:trPr>
          <w:cantSplit/>
        </w:trPr>
        <w:tc>
          <w:tcPr>
            <w:tcW w:w="795" w:type="dxa"/>
          </w:tcPr>
          <w:p w14:paraId="0AF0F138" w14:textId="77777777" w:rsidR="000B3A34" w:rsidRPr="00E528C3" w:rsidRDefault="000B3A34" w:rsidP="000B3A34"/>
        </w:tc>
        <w:tc>
          <w:tcPr>
            <w:tcW w:w="2891" w:type="dxa"/>
          </w:tcPr>
          <w:p w14:paraId="7AEBCBCF" w14:textId="77777777" w:rsidR="000B3A34" w:rsidRPr="00B27057" w:rsidRDefault="000B3A34" w:rsidP="000B3A34">
            <w:pPr>
              <w:spacing w:line="256" w:lineRule="auto"/>
              <w:rPr>
                <w:rFonts w:ascii="Arial" w:hAnsi="Arial"/>
              </w:rPr>
            </w:pPr>
          </w:p>
          <w:p w14:paraId="5862A33F" w14:textId="42F6C992" w:rsidR="000B3A34" w:rsidRPr="00B27057" w:rsidRDefault="000B3A34" w:rsidP="000B3A34">
            <w:pPr>
              <w:spacing w:line="256" w:lineRule="auto"/>
            </w:pPr>
            <w:r w:rsidRPr="00B27057">
              <w:rPr>
                <w:rFonts w:ascii="Arial" w:hAnsi="Arial"/>
              </w:rPr>
              <w:t>Supplier’s Personnel</w:t>
            </w:r>
          </w:p>
        </w:tc>
        <w:tc>
          <w:tcPr>
            <w:tcW w:w="11490" w:type="dxa"/>
            <w:gridSpan w:val="3"/>
          </w:tcPr>
          <w:p w14:paraId="71B64A26" w14:textId="77777777" w:rsidR="000B3A34" w:rsidRDefault="000B3A34" w:rsidP="000B3A34">
            <w:pPr>
              <w:rPr>
                <w:rFonts w:ascii="Arial" w:hAnsi="Arial"/>
              </w:rPr>
            </w:pPr>
          </w:p>
          <w:p w14:paraId="5B1D80AD" w14:textId="36478B43" w:rsidR="000B3A34" w:rsidRPr="00B27057" w:rsidRDefault="000B3A34" w:rsidP="000B3A34">
            <w:r w:rsidRPr="00B27057">
              <w:rPr>
                <w:rFonts w:ascii="Arial" w:hAnsi="Arial"/>
              </w:rPr>
              <w:t>Any employees, including sub-contractors or other agents working on behalf of the Supplier, shall be deemed the Supplier’s Personnel.</w:t>
            </w:r>
          </w:p>
        </w:tc>
      </w:tr>
      <w:tr w:rsidR="0032222A" w:rsidRPr="00E528C3" w14:paraId="13AC43BD" w14:textId="77777777" w:rsidTr="0B89E27B">
        <w:trPr>
          <w:cantSplit/>
        </w:trPr>
        <w:tc>
          <w:tcPr>
            <w:tcW w:w="795" w:type="dxa"/>
          </w:tcPr>
          <w:p w14:paraId="4FE4D0AD" w14:textId="77777777" w:rsidR="0032222A" w:rsidRPr="00E528C3" w:rsidRDefault="0032222A" w:rsidP="0032222A"/>
        </w:tc>
        <w:tc>
          <w:tcPr>
            <w:tcW w:w="2891" w:type="dxa"/>
          </w:tcPr>
          <w:p w14:paraId="5749CA6C" w14:textId="77777777" w:rsidR="0032222A" w:rsidRDefault="0032222A" w:rsidP="0032222A">
            <w:pPr>
              <w:spacing w:line="256" w:lineRule="auto"/>
              <w:rPr>
                <w:rFonts w:ascii="Arial" w:hAnsi="Arial"/>
              </w:rPr>
            </w:pPr>
          </w:p>
          <w:p w14:paraId="18265BB6" w14:textId="6B8B25B5" w:rsidR="0032222A" w:rsidRPr="00F06E59" w:rsidRDefault="0032222A" w:rsidP="0032222A">
            <w:pPr>
              <w:spacing w:line="256" w:lineRule="auto"/>
              <w:rPr>
                <w:rFonts w:ascii="Arial" w:hAnsi="Arial"/>
              </w:rPr>
            </w:pPr>
            <w:r w:rsidRPr="00B27057">
              <w:rPr>
                <w:rFonts w:ascii="Arial" w:hAnsi="Arial"/>
              </w:rPr>
              <w:t>Supplier’s Personal Use</w:t>
            </w:r>
          </w:p>
        </w:tc>
        <w:tc>
          <w:tcPr>
            <w:tcW w:w="11490" w:type="dxa"/>
            <w:gridSpan w:val="3"/>
          </w:tcPr>
          <w:p w14:paraId="00EBDC93" w14:textId="77777777" w:rsidR="0032222A" w:rsidRDefault="0032222A" w:rsidP="0032222A">
            <w:pPr>
              <w:rPr>
                <w:rFonts w:ascii="Arial" w:hAnsi="Arial"/>
              </w:rPr>
            </w:pPr>
          </w:p>
          <w:p w14:paraId="129906F3" w14:textId="44E78526" w:rsidR="0032222A" w:rsidRDefault="0032222A" w:rsidP="0032222A">
            <w:r w:rsidRPr="00B27057">
              <w:rPr>
                <w:rFonts w:ascii="Arial" w:hAnsi="Arial"/>
              </w:rPr>
              <w:t>Any use of MOD furnished property, facilities or equipment intended for the primary benefit of the Supplier or the Supplier’s Personnel which is contrary to the MOD’s interests is considered personal use.</w:t>
            </w:r>
          </w:p>
        </w:tc>
      </w:tr>
      <w:tr w:rsidR="0032222A" w:rsidRPr="00E528C3" w14:paraId="5666E082" w14:textId="77777777" w:rsidTr="0B89E27B">
        <w:trPr>
          <w:cantSplit/>
        </w:trPr>
        <w:tc>
          <w:tcPr>
            <w:tcW w:w="795" w:type="dxa"/>
          </w:tcPr>
          <w:p w14:paraId="247D63F2" w14:textId="77777777" w:rsidR="0032222A" w:rsidRPr="00E528C3" w:rsidRDefault="0032222A" w:rsidP="0032222A">
            <w:pPr>
              <w:rPr>
                <w:rFonts w:ascii="Arial" w:hAnsi="Arial"/>
              </w:rPr>
            </w:pPr>
          </w:p>
        </w:tc>
        <w:tc>
          <w:tcPr>
            <w:tcW w:w="14381" w:type="dxa"/>
            <w:gridSpan w:val="4"/>
          </w:tcPr>
          <w:p w14:paraId="796FF069" w14:textId="77777777" w:rsidR="0032222A" w:rsidRPr="00E528C3" w:rsidRDefault="0032222A" w:rsidP="0032222A">
            <w:pPr>
              <w:rPr>
                <w:rFonts w:ascii="Arial" w:hAnsi="Arial"/>
              </w:rPr>
            </w:pPr>
          </w:p>
        </w:tc>
      </w:tr>
      <w:tr w:rsidR="0032222A" w:rsidRPr="00E528C3" w14:paraId="4D5D4B31" w14:textId="77777777" w:rsidTr="0B89E27B">
        <w:trPr>
          <w:cantSplit/>
        </w:trPr>
        <w:tc>
          <w:tcPr>
            <w:tcW w:w="795" w:type="dxa"/>
          </w:tcPr>
          <w:p w14:paraId="43BFB883" w14:textId="2195B561" w:rsidR="0032222A" w:rsidRPr="00E528C3" w:rsidRDefault="0032222A" w:rsidP="0032222A">
            <w:pPr>
              <w:rPr>
                <w:rFonts w:ascii="Arial" w:hAnsi="Arial"/>
                <w:b/>
              </w:rPr>
            </w:pPr>
            <w:r w:rsidRPr="00E528C3">
              <w:rPr>
                <w:rFonts w:ascii="Arial" w:hAnsi="Arial"/>
                <w:b/>
              </w:rPr>
              <w:t>A.3</w:t>
            </w:r>
          </w:p>
        </w:tc>
        <w:tc>
          <w:tcPr>
            <w:tcW w:w="14381" w:type="dxa"/>
            <w:gridSpan w:val="4"/>
          </w:tcPr>
          <w:p w14:paraId="62481CAC" w14:textId="77777777" w:rsidR="0032222A" w:rsidRDefault="0032222A" w:rsidP="0032222A">
            <w:pPr>
              <w:rPr>
                <w:rFonts w:ascii="Arial" w:hAnsi="Arial"/>
                <w:b/>
              </w:rPr>
            </w:pPr>
            <w:r w:rsidRPr="00E528C3">
              <w:rPr>
                <w:rFonts w:ascii="Arial" w:hAnsi="Arial"/>
                <w:b/>
              </w:rPr>
              <w:t>Abbreviations and Acronyms</w:t>
            </w:r>
          </w:p>
          <w:p w14:paraId="2D1658E6" w14:textId="0F2A3BE3" w:rsidR="0032222A" w:rsidRPr="00E528C3" w:rsidRDefault="0032222A" w:rsidP="0032222A">
            <w:pPr>
              <w:rPr>
                <w:rFonts w:ascii="Arial" w:hAnsi="Arial"/>
                <w:b/>
              </w:rPr>
            </w:pPr>
          </w:p>
        </w:tc>
      </w:tr>
      <w:tr w:rsidR="0032222A" w:rsidRPr="00E528C3" w14:paraId="43BD1770" w14:textId="77777777" w:rsidTr="0B89E27B">
        <w:trPr>
          <w:cantSplit/>
        </w:trPr>
        <w:tc>
          <w:tcPr>
            <w:tcW w:w="795" w:type="dxa"/>
          </w:tcPr>
          <w:p w14:paraId="0F1A7643" w14:textId="77777777" w:rsidR="0032222A" w:rsidRPr="00E528C3" w:rsidRDefault="0032222A" w:rsidP="0032222A">
            <w:pPr>
              <w:rPr>
                <w:rFonts w:ascii="Arial" w:hAnsi="Arial"/>
              </w:rPr>
            </w:pPr>
            <w:r w:rsidRPr="00E528C3">
              <w:rPr>
                <w:rFonts w:ascii="Arial" w:hAnsi="Arial"/>
              </w:rPr>
              <w:t>A.3.a</w:t>
            </w:r>
          </w:p>
        </w:tc>
        <w:tc>
          <w:tcPr>
            <w:tcW w:w="14381" w:type="dxa"/>
            <w:gridSpan w:val="4"/>
          </w:tcPr>
          <w:p w14:paraId="045B6214" w14:textId="77777777" w:rsidR="0032222A" w:rsidRDefault="0032222A" w:rsidP="0032222A">
            <w:pPr>
              <w:rPr>
                <w:rFonts w:ascii="Arial" w:hAnsi="Arial"/>
              </w:rPr>
            </w:pPr>
            <w:r w:rsidRPr="00E528C3">
              <w:rPr>
                <w:rFonts w:ascii="Arial" w:hAnsi="Arial"/>
              </w:rPr>
              <w:t>In addition to the abbreviations and acronyms detailed in the Terms and Conditions of the Contract the following abbreviations and acronyms will be used.</w:t>
            </w:r>
          </w:p>
          <w:p w14:paraId="0537AB8E" w14:textId="0380EEF2" w:rsidR="0032222A" w:rsidRPr="00E528C3" w:rsidRDefault="0032222A" w:rsidP="0032222A">
            <w:pPr>
              <w:rPr>
                <w:rFonts w:ascii="Arial" w:hAnsi="Arial"/>
              </w:rPr>
            </w:pPr>
          </w:p>
        </w:tc>
      </w:tr>
      <w:tr w:rsidR="0032222A" w:rsidRPr="00E528C3" w14:paraId="653593D8" w14:textId="77777777" w:rsidTr="0B89E27B">
        <w:trPr>
          <w:cantSplit/>
        </w:trPr>
        <w:tc>
          <w:tcPr>
            <w:tcW w:w="795" w:type="dxa"/>
          </w:tcPr>
          <w:p w14:paraId="48390E03" w14:textId="77777777" w:rsidR="0032222A" w:rsidRPr="00E528C3" w:rsidRDefault="0032222A" w:rsidP="0032222A">
            <w:pPr>
              <w:rPr>
                <w:rFonts w:ascii="Arial" w:hAnsi="Arial"/>
              </w:rPr>
            </w:pPr>
          </w:p>
        </w:tc>
        <w:tc>
          <w:tcPr>
            <w:tcW w:w="2891" w:type="dxa"/>
            <w:shd w:val="clear" w:color="auto" w:fill="auto"/>
          </w:tcPr>
          <w:p w14:paraId="6A7134A5" w14:textId="77777777" w:rsidR="00971DDC" w:rsidRDefault="0032222A" w:rsidP="0032222A">
            <w:pPr>
              <w:rPr>
                <w:rFonts w:ascii="Arial" w:hAnsi="Arial"/>
                <w:u w:val="single"/>
              </w:rPr>
            </w:pPr>
            <w:r w:rsidRPr="00E528C3">
              <w:rPr>
                <w:rFonts w:ascii="Arial" w:hAnsi="Arial"/>
                <w:u w:val="single"/>
              </w:rPr>
              <w:t>Abbreviation or Acrony</w:t>
            </w:r>
            <w:r w:rsidR="004B51BB">
              <w:rPr>
                <w:rFonts w:ascii="Arial" w:hAnsi="Arial"/>
                <w:u w:val="single"/>
              </w:rPr>
              <w:t>m</w:t>
            </w:r>
          </w:p>
          <w:p w14:paraId="01783C56" w14:textId="77777777" w:rsidR="00971DDC" w:rsidRDefault="00971DDC" w:rsidP="0032222A">
            <w:pPr>
              <w:rPr>
                <w:rFonts w:ascii="Arial" w:hAnsi="Arial"/>
                <w:u w:val="single"/>
              </w:rPr>
            </w:pPr>
          </w:p>
          <w:p w14:paraId="7CAF603E" w14:textId="77777777" w:rsidR="00971DDC" w:rsidRDefault="00971DDC" w:rsidP="00971DDC">
            <w:pPr>
              <w:rPr>
                <w:rFonts w:ascii="Arial" w:hAnsi="Arial"/>
              </w:rPr>
            </w:pPr>
            <w:r>
              <w:rPr>
                <w:rFonts w:ascii="Arial" w:hAnsi="Arial"/>
              </w:rPr>
              <w:t>AE</w:t>
            </w:r>
          </w:p>
          <w:p w14:paraId="3F9F4C91" w14:textId="5D635A6D" w:rsidR="00971DDC" w:rsidRDefault="00971DDC" w:rsidP="305EE4AD">
            <w:pPr>
              <w:rPr>
                <w:rFonts w:ascii="Arial" w:hAnsi="Arial"/>
              </w:rPr>
            </w:pPr>
            <w:r w:rsidRPr="305EE4AD">
              <w:rPr>
                <w:rFonts w:ascii="Arial" w:hAnsi="Arial"/>
              </w:rPr>
              <w:t>AES</w:t>
            </w:r>
          </w:p>
          <w:p w14:paraId="5D491E88" w14:textId="77777777" w:rsidR="00971DDC" w:rsidRDefault="00971DDC" w:rsidP="00971DDC">
            <w:pPr>
              <w:rPr>
                <w:rFonts w:ascii="Arial" w:hAnsi="Arial"/>
              </w:rPr>
            </w:pPr>
            <w:r w:rsidRPr="00B27057">
              <w:rPr>
                <w:rFonts w:ascii="Arial" w:hAnsi="Arial"/>
              </w:rPr>
              <w:t>APL</w:t>
            </w:r>
          </w:p>
          <w:p w14:paraId="592528A9" w14:textId="77777777" w:rsidR="00971DDC" w:rsidRDefault="00971DDC" w:rsidP="00971DDC">
            <w:pPr>
              <w:rPr>
                <w:rFonts w:ascii="Arial" w:hAnsi="Arial"/>
              </w:rPr>
            </w:pPr>
            <w:r>
              <w:rPr>
                <w:rFonts w:ascii="Arial" w:hAnsi="Arial"/>
              </w:rPr>
              <w:t>APEL</w:t>
            </w:r>
          </w:p>
          <w:p w14:paraId="75E488EA" w14:textId="21F23501" w:rsidR="00894813" w:rsidRDefault="00894813" w:rsidP="00971DDC">
            <w:pPr>
              <w:rPr>
                <w:rFonts w:ascii="Arial" w:hAnsi="Arial"/>
              </w:rPr>
            </w:pPr>
            <w:r>
              <w:rPr>
                <w:rFonts w:ascii="Arial" w:hAnsi="Arial"/>
              </w:rPr>
              <w:t>AS</w:t>
            </w:r>
          </w:p>
          <w:p w14:paraId="0195D2C2" w14:textId="77777777" w:rsidR="00971DDC" w:rsidRDefault="7F92E511" w:rsidP="00971DDC">
            <w:pPr>
              <w:rPr>
                <w:rFonts w:ascii="Arial" w:hAnsi="Arial"/>
              </w:rPr>
            </w:pPr>
            <w:bookmarkStart w:id="7" w:name="_Int_diz4sXwy"/>
            <w:r w:rsidRPr="33E9C8DE">
              <w:rPr>
                <w:rFonts w:ascii="Arial" w:hAnsi="Arial"/>
              </w:rPr>
              <w:t>CE</w:t>
            </w:r>
            <w:bookmarkEnd w:id="7"/>
          </w:p>
          <w:p w14:paraId="4FDB5943" w14:textId="0A4089BC" w:rsidR="004B51BB" w:rsidRPr="00E528C3" w:rsidRDefault="004B51BB" w:rsidP="0032222A">
            <w:pPr>
              <w:rPr>
                <w:rFonts w:ascii="Arial" w:hAnsi="Arial"/>
                <w:u w:val="single"/>
              </w:rPr>
            </w:pPr>
            <w:r>
              <w:rPr>
                <w:rFonts w:ascii="Arial" w:hAnsi="Arial"/>
                <w:u w:val="single"/>
              </w:rPr>
              <w:t xml:space="preserve"> </w:t>
            </w:r>
          </w:p>
        </w:tc>
        <w:tc>
          <w:tcPr>
            <w:tcW w:w="11490" w:type="dxa"/>
            <w:gridSpan w:val="3"/>
            <w:shd w:val="clear" w:color="auto" w:fill="auto"/>
          </w:tcPr>
          <w:p w14:paraId="4773CEE6" w14:textId="77777777" w:rsidR="0032222A" w:rsidRDefault="0032222A" w:rsidP="0032222A">
            <w:pPr>
              <w:rPr>
                <w:rFonts w:ascii="Arial" w:hAnsi="Arial"/>
                <w:u w:val="single"/>
              </w:rPr>
            </w:pPr>
            <w:r w:rsidRPr="00E528C3">
              <w:rPr>
                <w:rFonts w:ascii="Arial" w:hAnsi="Arial"/>
                <w:u w:val="single"/>
              </w:rPr>
              <w:t>Interpretation</w:t>
            </w:r>
          </w:p>
          <w:p w14:paraId="28E0D895" w14:textId="77777777" w:rsidR="00971DDC" w:rsidRDefault="00971DDC" w:rsidP="0032222A">
            <w:pPr>
              <w:rPr>
                <w:rFonts w:ascii="Arial" w:hAnsi="Arial"/>
                <w:u w:val="single"/>
              </w:rPr>
            </w:pPr>
          </w:p>
          <w:p w14:paraId="46A126B2" w14:textId="77777777" w:rsidR="00971DDC" w:rsidRDefault="00971DDC" w:rsidP="00971DDC">
            <w:pPr>
              <w:rPr>
                <w:rFonts w:ascii="Arial" w:hAnsi="Arial"/>
                <w:iCs/>
              </w:rPr>
            </w:pPr>
            <w:r>
              <w:rPr>
                <w:rFonts w:ascii="Arial" w:hAnsi="Arial"/>
                <w:iCs/>
              </w:rPr>
              <w:t>Aeronautical Engineering</w:t>
            </w:r>
          </w:p>
          <w:p w14:paraId="1E6D651B" w14:textId="24F0D5CA" w:rsidR="00971DDC" w:rsidRDefault="00971DDC" w:rsidP="305EE4AD">
            <w:pPr>
              <w:rPr>
                <w:rFonts w:ascii="Arial" w:hAnsi="Arial"/>
              </w:rPr>
            </w:pPr>
            <w:r w:rsidRPr="305EE4AD">
              <w:rPr>
                <w:rFonts w:ascii="Arial" w:hAnsi="Arial"/>
              </w:rPr>
              <w:t>Advanced Engineering Science</w:t>
            </w:r>
          </w:p>
          <w:p w14:paraId="65CC8291" w14:textId="77777777" w:rsidR="00971DDC" w:rsidRDefault="00971DDC" w:rsidP="00971DDC">
            <w:pPr>
              <w:rPr>
                <w:rFonts w:ascii="Arial" w:hAnsi="Arial"/>
              </w:rPr>
            </w:pPr>
            <w:r w:rsidRPr="00B27057">
              <w:rPr>
                <w:rFonts w:ascii="Arial" w:hAnsi="Arial"/>
              </w:rPr>
              <w:t>Accreditation of Prior Learning</w:t>
            </w:r>
          </w:p>
          <w:p w14:paraId="71B9D2A2" w14:textId="77777777" w:rsidR="00971DDC" w:rsidRDefault="00971DDC" w:rsidP="00971DDC">
            <w:pPr>
              <w:rPr>
                <w:rFonts w:ascii="Arial" w:hAnsi="Arial"/>
              </w:rPr>
            </w:pPr>
            <w:r w:rsidRPr="00F06E59">
              <w:rPr>
                <w:rFonts w:ascii="Arial" w:hAnsi="Arial"/>
              </w:rPr>
              <w:t>Accreditation of Prior Experiential Learning</w:t>
            </w:r>
          </w:p>
          <w:p w14:paraId="4B18620D" w14:textId="48BD0D4E" w:rsidR="00894813" w:rsidRDefault="00894813" w:rsidP="00971DDC">
            <w:pPr>
              <w:rPr>
                <w:rFonts w:ascii="Arial" w:hAnsi="Arial"/>
              </w:rPr>
            </w:pPr>
            <w:r>
              <w:rPr>
                <w:rFonts w:ascii="Arial" w:hAnsi="Arial"/>
              </w:rPr>
              <w:t>Aero-Systems</w:t>
            </w:r>
          </w:p>
          <w:p w14:paraId="6C41F3F3" w14:textId="598E7D03" w:rsidR="00971DDC" w:rsidRPr="00617F5A" w:rsidRDefault="00971DDC" w:rsidP="0032222A">
            <w:pPr>
              <w:rPr>
                <w:rFonts w:ascii="Arial" w:hAnsi="Arial"/>
              </w:rPr>
            </w:pPr>
            <w:r w:rsidRPr="00B27057">
              <w:rPr>
                <w:rFonts w:ascii="Arial" w:hAnsi="Arial"/>
              </w:rPr>
              <w:t>Communications</w:t>
            </w:r>
            <w:r>
              <w:rPr>
                <w:rFonts w:ascii="Arial" w:hAnsi="Arial"/>
              </w:rPr>
              <w:t xml:space="preserve"> Engineer</w:t>
            </w:r>
          </w:p>
          <w:p w14:paraId="2CFC46D1" w14:textId="40CE5A87" w:rsidR="00531DF1" w:rsidRPr="00E528C3" w:rsidRDefault="00531DF1" w:rsidP="0032222A">
            <w:pPr>
              <w:rPr>
                <w:rFonts w:ascii="Arial" w:hAnsi="Arial"/>
                <w:u w:val="single"/>
              </w:rPr>
            </w:pPr>
          </w:p>
        </w:tc>
      </w:tr>
      <w:tr w:rsidR="00F06E59" w:rsidRPr="00E528C3" w14:paraId="7AF6EEA8" w14:textId="77777777" w:rsidTr="0B89E27B">
        <w:trPr>
          <w:cantSplit/>
        </w:trPr>
        <w:tc>
          <w:tcPr>
            <w:tcW w:w="795" w:type="dxa"/>
          </w:tcPr>
          <w:p w14:paraId="5C9099D9" w14:textId="77777777" w:rsidR="00F06E59" w:rsidRPr="00E528C3" w:rsidRDefault="00F06E59" w:rsidP="00F06E59">
            <w:pPr>
              <w:rPr>
                <w:rFonts w:ascii="Arial" w:hAnsi="Arial"/>
              </w:rPr>
            </w:pPr>
          </w:p>
        </w:tc>
        <w:tc>
          <w:tcPr>
            <w:tcW w:w="2891" w:type="dxa"/>
          </w:tcPr>
          <w:p w14:paraId="2FB54EC7" w14:textId="77777777" w:rsidR="00617F5A" w:rsidRDefault="00617F5A" w:rsidP="00903295">
            <w:pPr>
              <w:rPr>
                <w:rFonts w:ascii="Arial" w:hAnsi="Arial"/>
              </w:rPr>
            </w:pPr>
          </w:p>
          <w:p w14:paraId="565C30BA" w14:textId="77777777" w:rsidR="00617F5A" w:rsidRDefault="00617F5A" w:rsidP="00617F5A">
            <w:pPr>
              <w:rPr>
                <w:rFonts w:ascii="Arial" w:hAnsi="Arial"/>
                <w:u w:val="single"/>
              </w:rPr>
            </w:pPr>
            <w:r>
              <w:rPr>
                <w:rFonts w:ascii="Arial" w:hAnsi="Arial"/>
                <w:u w:val="single"/>
              </w:rPr>
              <w:t>A</w:t>
            </w:r>
            <w:r w:rsidRPr="00E528C3">
              <w:rPr>
                <w:rFonts w:ascii="Arial" w:hAnsi="Arial"/>
                <w:u w:val="single"/>
              </w:rPr>
              <w:t>bbreviation or Acrony</w:t>
            </w:r>
            <w:r>
              <w:rPr>
                <w:rFonts w:ascii="Arial" w:hAnsi="Arial"/>
                <w:u w:val="single"/>
              </w:rPr>
              <w:t>m</w:t>
            </w:r>
          </w:p>
          <w:p w14:paraId="2615CF7A" w14:textId="77777777" w:rsidR="00617F5A" w:rsidRDefault="00617F5A" w:rsidP="00617F5A">
            <w:pPr>
              <w:rPr>
                <w:rFonts w:ascii="Arial" w:hAnsi="Arial"/>
                <w:u w:val="single"/>
              </w:rPr>
            </w:pPr>
          </w:p>
          <w:p w14:paraId="44D8B020" w14:textId="4A5EBE3F" w:rsidR="00903295" w:rsidRPr="00525AD2" w:rsidRDefault="00903295" w:rsidP="00903295">
            <w:pPr>
              <w:rPr>
                <w:rFonts w:ascii="Arial" w:hAnsi="Arial"/>
              </w:rPr>
            </w:pPr>
            <w:r>
              <w:rPr>
                <w:rFonts w:ascii="Arial" w:hAnsi="Arial"/>
              </w:rPr>
              <w:t>CEA</w:t>
            </w:r>
          </w:p>
          <w:p w14:paraId="47E999BC" w14:textId="77777777" w:rsidR="00903295" w:rsidRDefault="00903295" w:rsidP="00903295">
            <w:pPr>
              <w:rPr>
                <w:rFonts w:asciiTheme="minorHAnsi" w:hAnsiTheme="minorHAnsi" w:cstheme="minorHAnsi"/>
              </w:rPr>
            </w:pPr>
            <w:r>
              <w:rPr>
                <w:rFonts w:asciiTheme="minorHAnsi" w:hAnsiTheme="minorHAnsi" w:cstheme="minorHAnsi"/>
              </w:rPr>
              <w:t>CPAT</w:t>
            </w:r>
          </w:p>
          <w:p w14:paraId="67BBA087" w14:textId="77777777" w:rsidR="00903295" w:rsidRPr="00E82782" w:rsidRDefault="00903295" w:rsidP="00903295">
            <w:pPr>
              <w:rPr>
                <w:rFonts w:asciiTheme="minorHAnsi" w:hAnsiTheme="minorHAnsi" w:cstheme="minorHAnsi"/>
              </w:rPr>
            </w:pPr>
            <w:r w:rsidRPr="00E82782">
              <w:rPr>
                <w:rFonts w:asciiTheme="minorHAnsi" w:hAnsiTheme="minorHAnsi" w:cstheme="minorHAnsi"/>
              </w:rPr>
              <w:t>CMI</w:t>
            </w:r>
          </w:p>
          <w:p w14:paraId="240A5614" w14:textId="77777777" w:rsidR="00903295" w:rsidRDefault="00903295" w:rsidP="00903295">
            <w:pPr>
              <w:rPr>
                <w:rFonts w:asciiTheme="minorHAnsi" w:hAnsiTheme="minorHAnsi" w:cstheme="minorHAnsi"/>
              </w:rPr>
            </w:pPr>
            <w:r>
              <w:rPr>
                <w:rFonts w:asciiTheme="minorHAnsi" w:hAnsiTheme="minorHAnsi" w:cstheme="minorHAnsi"/>
              </w:rPr>
              <w:t>CPOC</w:t>
            </w:r>
          </w:p>
          <w:p w14:paraId="252FA142" w14:textId="44E3CD90" w:rsidR="009C1B57" w:rsidRPr="00E82782" w:rsidRDefault="13BF7240" w:rsidP="33E9C8DE">
            <w:pPr>
              <w:rPr>
                <w:rFonts w:asciiTheme="minorHAnsi" w:hAnsiTheme="minorHAnsi" w:cstheme="minorBidi"/>
              </w:rPr>
            </w:pPr>
            <w:bookmarkStart w:id="8" w:name="_Int_HRIg25TI"/>
            <w:r w:rsidRPr="33E9C8DE">
              <w:rPr>
                <w:rFonts w:asciiTheme="minorHAnsi" w:hAnsiTheme="minorHAnsi" w:cstheme="minorBidi"/>
              </w:rPr>
              <w:t>DE</w:t>
            </w:r>
            <w:bookmarkEnd w:id="8"/>
          </w:p>
          <w:p w14:paraId="3D1CE3B6" w14:textId="77777777" w:rsidR="009C1B57" w:rsidRDefault="13BF7240" w:rsidP="33E9C8DE">
            <w:pPr>
              <w:rPr>
                <w:rFonts w:asciiTheme="minorHAnsi" w:hAnsiTheme="minorHAnsi" w:cstheme="minorBidi"/>
              </w:rPr>
            </w:pPr>
            <w:bookmarkStart w:id="9" w:name="_Int_1W0EQ9K4"/>
            <w:r w:rsidRPr="33E9C8DE">
              <w:rPr>
                <w:rFonts w:asciiTheme="minorHAnsi" w:hAnsiTheme="minorHAnsi" w:cstheme="minorBidi"/>
              </w:rPr>
              <w:t>DES</w:t>
            </w:r>
            <w:bookmarkEnd w:id="9"/>
          </w:p>
          <w:p w14:paraId="56E460A0" w14:textId="77777777" w:rsidR="00617F5A" w:rsidRDefault="00617F5A" w:rsidP="00617F5A">
            <w:pPr>
              <w:rPr>
                <w:rFonts w:ascii="Arial" w:hAnsi="Arial"/>
              </w:rPr>
            </w:pPr>
            <w:r w:rsidRPr="00DD2905">
              <w:rPr>
                <w:rFonts w:ascii="Arial" w:hAnsi="Arial"/>
              </w:rPr>
              <w:t>DO</w:t>
            </w:r>
          </w:p>
          <w:p w14:paraId="125BAF06" w14:textId="77777777" w:rsidR="00617F5A" w:rsidRPr="00E82782" w:rsidRDefault="56E74142" w:rsidP="33E9C8DE">
            <w:pPr>
              <w:rPr>
                <w:rFonts w:asciiTheme="minorHAnsi" w:hAnsiTheme="minorHAnsi" w:cstheme="minorBidi"/>
              </w:rPr>
            </w:pPr>
            <w:bookmarkStart w:id="10" w:name="_Int_m6Ybm6LA"/>
            <w:r w:rsidRPr="33E9C8DE">
              <w:rPr>
                <w:rFonts w:asciiTheme="minorHAnsi" w:hAnsiTheme="minorHAnsi" w:cstheme="minorBidi"/>
              </w:rPr>
              <w:t>DSAE</w:t>
            </w:r>
            <w:bookmarkEnd w:id="10"/>
          </w:p>
          <w:p w14:paraId="625624F0" w14:textId="77777777" w:rsidR="00617F5A" w:rsidRPr="00E82782" w:rsidRDefault="56E74142" w:rsidP="33E9C8DE">
            <w:pPr>
              <w:rPr>
                <w:rFonts w:asciiTheme="minorHAnsi" w:hAnsiTheme="minorHAnsi" w:cstheme="minorBidi"/>
              </w:rPr>
            </w:pPr>
            <w:bookmarkStart w:id="11" w:name="_Int_Fg6qUxSo"/>
            <w:r w:rsidRPr="33E9C8DE">
              <w:rPr>
                <w:rFonts w:asciiTheme="minorHAnsi" w:hAnsiTheme="minorHAnsi" w:cstheme="minorBidi"/>
              </w:rPr>
              <w:t>DSCIS</w:t>
            </w:r>
            <w:bookmarkEnd w:id="11"/>
          </w:p>
          <w:p w14:paraId="1DD3E807" w14:textId="77777777" w:rsidR="00617F5A" w:rsidRPr="00E82782" w:rsidRDefault="00617F5A" w:rsidP="00617F5A">
            <w:pPr>
              <w:rPr>
                <w:rFonts w:asciiTheme="minorHAnsi" w:hAnsiTheme="minorHAnsi" w:cstheme="minorHAnsi"/>
              </w:rPr>
            </w:pPr>
            <w:r>
              <w:rPr>
                <w:rFonts w:asciiTheme="minorHAnsi" w:hAnsiTheme="minorHAnsi" w:cstheme="minorHAnsi"/>
              </w:rPr>
              <w:t>DSEME</w:t>
            </w:r>
          </w:p>
          <w:p w14:paraId="65790A0A" w14:textId="77777777" w:rsidR="00617F5A" w:rsidRPr="00E82782" w:rsidRDefault="56E74142" w:rsidP="33E9C8DE">
            <w:pPr>
              <w:rPr>
                <w:rFonts w:asciiTheme="minorHAnsi" w:hAnsiTheme="minorHAnsi" w:cstheme="minorBidi"/>
              </w:rPr>
            </w:pPr>
            <w:bookmarkStart w:id="12" w:name="_Int_Qf6ay92Q"/>
            <w:proofErr w:type="spellStart"/>
            <w:r w:rsidRPr="33E9C8DE">
              <w:rPr>
                <w:rFonts w:asciiTheme="minorHAnsi" w:hAnsiTheme="minorHAnsi" w:cstheme="minorBidi"/>
              </w:rPr>
              <w:t>DSMarE</w:t>
            </w:r>
            <w:bookmarkEnd w:id="12"/>
            <w:proofErr w:type="spellEnd"/>
          </w:p>
          <w:p w14:paraId="6F8315FE" w14:textId="77777777" w:rsidR="00617F5A" w:rsidRDefault="00617F5A" w:rsidP="00617F5A">
            <w:pPr>
              <w:rPr>
                <w:rFonts w:asciiTheme="minorHAnsi" w:hAnsiTheme="minorHAnsi" w:cstheme="minorHAnsi"/>
              </w:rPr>
            </w:pPr>
            <w:r>
              <w:rPr>
                <w:rFonts w:asciiTheme="minorHAnsi" w:hAnsiTheme="minorHAnsi" w:cstheme="minorHAnsi"/>
              </w:rPr>
              <w:t>EAR</w:t>
            </w:r>
          </w:p>
          <w:p w14:paraId="12EFB4DA" w14:textId="77777777" w:rsidR="00617F5A" w:rsidRDefault="00617F5A" w:rsidP="00617F5A">
            <w:pPr>
              <w:rPr>
                <w:rFonts w:asciiTheme="minorHAnsi" w:hAnsiTheme="minorHAnsi" w:cstheme="minorHAnsi"/>
              </w:rPr>
            </w:pPr>
            <w:r>
              <w:rPr>
                <w:rFonts w:asciiTheme="minorHAnsi" w:hAnsiTheme="minorHAnsi" w:cstheme="minorHAnsi"/>
              </w:rPr>
              <w:t>EPAT</w:t>
            </w:r>
          </w:p>
          <w:p w14:paraId="10F9C12D" w14:textId="77777777" w:rsidR="00617F5A" w:rsidRDefault="00617F5A" w:rsidP="00617F5A">
            <w:pPr>
              <w:rPr>
                <w:rFonts w:asciiTheme="minorHAnsi" w:hAnsiTheme="minorHAnsi" w:cstheme="minorHAnsi"/>
              </w:rPr>
            </w:pPr>
            <w:r>
              <w:rPr>
                <w:rFonts w:asciiTheme="minorHAnsi" w:hAnsiTheme="minorHAnsi" w:cstheme="minorHAnsi"/>
              </w:rPr>
              <w:t>GCSE</w:t>
            </w:r>
          </w:p>
          <w:p w14:paraId="587494BE" w14:textId="77777777" w:rsidR="00617F5A" w:rsidRDefault="56E74142" w:rsidP="33E9C8DE">
            <w:pPr>
              <w:rPr>
                <w:rFonts w:asciiTheme="minorHAnsi" w:hAnsiTheme="minorHAnsi" w:cstheme="minorBidi"/>
              </w:rPr>
            </w:pPr>
            <w:bookmarkStart w:id="13" w:name="_Int_mrYv0j9Y"/>
            <w:r w:rsidRPr="33E9C8DE">
              <w:rPr>
                <w:rFonts w:asciiTheme="minorHAnsi" w:hAnsiTheme="minorHAnsi" w:cstheme="minorBidi"/>
              </w:rPr>
              <w:t>GFA</w:t>
            </w:r>
            <w:bookmarkEnd w:id="13"/>
          </w:p>
          <w:p w14:paraId="0B7B1C1C" w14:textId="77777777" w:rsidR="00617F5A" w:rsidRDefault="00617F5A" w:rsidP="00617F5A">
            <w:pPr>
              <w:rPr>
                <w:rFonts w:asciiTheme="minorHAnsi" w:hAnsiTheme="minorHAnsi" w:cstheme="minorHAnsi"/>
              </w:rPr>
            </w:pPr>
            <w:r>
              <w:rPr>
                <w:rFonts w:asciiTheme="minorHAnsi" w:hAnsiTheme="minorHAnsi" w:cstheme="minorHAnsi"/>
              </w:rPr>
              <w:t>HEI</w:t>
            </w:r>
          </w:p>
          <w:p w14:paraId="0CF224E8" w14:textId="77777777" w:rsidR="00617F5A" w:rsidRDefault="56E74142" w:rsidP="33E9C8DE">
            <w:pPr>
              <w:rPr>
                <w:rFonts w:asciiTheme="minorHAnsi" w:hAnsiTheme="minorHAnsi" w:cstheme="minorBidi"/>
              </w:rPr>
            </w:pPr>
            <w:bookmarkStart w:id="14" w:name="_Int_8U6NtacF"/>
            <w:r w:rsidRPr="33E9C8DE">
              <w:rPr>
                <w:rFonts w:asciiTheme="minorHAnsi" w:hAnsiTheme="minorHAnsi" w:cstheme="minorBidi"/>
              </w:rPr>
              <w:t>IPR</w:t>
            </w:r>
            <w:bookmarkEnd w:id="14"/>
          </w:p>
          <w:p w14:paraId="407E9DBD" w14:textId="77777777" w:rsidR="00617F5A" w:rsidRDefault="56E74142" w:rsidP="33E9C8DE">
            <w:pPr>
              <w:rPr>
                <w:rFonts w:asciiTheme="minorHAnsi" w:hAnsiTheme="minorHAnsi" w:cstheme="minorBidi"/>
              </w:rPr>
            </w:pPr>
            <w:bookmarkStart w:id="15" w:name="_Int_u6YrHPvt"/>
            <w:r w:rsidRPr="33E9C8DE">
              <w:rPr>
                <w:rFonts w:asciiTheme="minorHAnsi" w:hAnsiTheme="minorHAnsi" w:cstheme="minorBidi"/>
              </w:rPr>
              <w:t>ITAR</w:t>
            </w:r>
            <w:bookmarkEnd w:id="15"/>
          </w:p>
          <w:p w14:paraId="5476441C" w14:textId="77777777" w:rsidR="00617F5A" w:rsidRDefault="56E74142" w:rsidP="33E9C8DE">
            <w:pPr>
              <w:rPr>
                <w:rFonts w:asciiTheme="minorHAnsi" w:hAnsiTheme="minorHAnsi" w:cstheme="minorBidi"/>
              </w:rPr>
            </w:pPr>
            <w:bookmarkStart w:id="16" w:name="_Int_pp0DFmCY"/>
            <w:r w:rsidRPr="33E9C8DE">
              <w:rPr>
                <w:rFonts w:asciiTheme="minorHAnsi" w:hAnsiTheme="minorHAnsi" w:cstheme="minorBidi"/>
              </w:rPr>
              <w:t>JSP</w:t>
            </w:r>
            <w:bookmarkEnd w:id="16"/>
          </w:p>
          <w:p w14:paraId="581FC7F4" w14:textId="77777777" w:rsidR="00617F5A" w:rsidRDefault="56E74142" w:rsidP="33E9C8DE">
            <w:pPr>
              <w:rPr>
                <w:rFonts w:asciiTheme="minorHAnsi" w:hAnsiTheme="minorHAnsi" w:cstheme="minorBidi"/>
              </w:rPr>
            </w:pPr>
            <w:bookmarkStart w:id="17" w:name="_Int_49icZSyu"/>
            <w:r w:rsidRPr="33E9C8DE">
              <w:rPr>
                <w:rFonts w:asciiTheme="minorHAnsi" w:hAnsiTheme="minorHAnsi" w:cstheme="minorBidi"/>
              </w:rPr>
              <w:t>LOs</w:t>
            </w:r>
            <w:bookmarkEnd w:id="17"/>
          </w:p>
          <w:p w14:paraId="5646B70D" w14:textId="77777777" w:rsidR="00617F5A" w:rsidRDefault="00617F5A" w:rsidP="00617F5A">
            <w:pPr>
              <w:rPr>
                <w:rFonts w:asciiTheme="minorHAnsi" w:hAnsiTheme="minorHAnsi" w:cstheme="minorHAnsi"/>
              </w:rPr>
            </w:pPr>
            <w:r>
              <w:rPr>
                <w:rFonts w:asciiTheme="minorHAnsi" w:hAnsiTheme="minorHAnsi" w:cstheme="minorHAnsi"/>
              </w:rPr>
              <w:t xml:space="preserve">LAETQC (AV) </w:t>
            </w:r>
          </w:p>
          <w:p w14:paraId="71E95EA3" w14:textId="77777777" w:rsidR="00617F5A" w:rsidRDefault="00617F5A" w:rsidP="00617F5A">
            <w:pPr>
              <w:rPr>
                <w:rFonts w:asciiTheme="minorHAnsi" w:hAnsiTheme="minorHAnsi" w:cstheme="minorHAnsi"/>
              </w:rPr>
            </w:pPr>
            <w:r>
              <w:rPr>
                <w:rFonts w:asciiTheme="minorHAnsi" w:hAnsiTheme="minorHAnsi" w:cstheme="minorHAnsi"/>
              </w:rPr>
              <w:t>LAETQC (M)</w:t>
            </w:r>
          </w:p>
          <w:p w14:paraId="20E08927" w14:textId="77777777" w:rsidR="00617F5A" w:rsidRDefault="00617F5A" w:rsidP="00617F5A">
            <w:pPr>
              <w:rPr>
                <w:rFonts w:asciiTheme="minorHAnsi" w:hAnsiTheme="minorHAnsi" w:cstheme="minorHAnsi"/>
              </w:rPr>
            </w:pPr>
            <w:r>
              <w:rPr>
                <w:rFonts w:asciiTheme="minorHAnsi" w:hAnsiTheme="minorHAnsi" w:cstheme="minorHAnsi"/>
              </w:rPr>
              <w:t>LOTA</w:t>
            </w:r>
          </w:p>
          <w:p w14:paraId="60FA7369" w14:textId="77777777" w:rsidR="00617F5A" w:rsidRDefault="00617F5A" w:rsidP="00617F5A">
            <w:pPr>
              <w:rPr>
                <w:rFonts w:asciiTheme="minorHAnsi" w:hAnsiTheme="minorHAnsi" w:cstheme="minorHAnsi"/>
              </w:rPr>
            </w:pPr>
            <w:proofErr w:type="spellStart"/>
            <w:r>
              <w:rPr>
                <w:rFonts w:asciiTheme="minorHAnsi" w:hAnsiTheme="minorHAnsi" w:cstheme="minorHAnsi"/>
              </w:rPr>
              <w:t>LSpec</w:t>
            </w:r>
            <w:proofErr w:type="spellEnd"/>
          </w:p>
          <w:p w14:paraId="032A5F9C" w14:textId="77777777" w:rsidR="00617F5A" w:rsidRDefault="00617F5A" w:rsidP="00617F5A">
            <w:pPr>
              <w:rPr>
                <w:rFonts w:asciiTheme="minorHAnsi" w:hAnsiTheme="minorHAnsi" w:cstheme="minorHAnsi"/>
              </w:rPr>
            </w:pPr>
            <w:r>
              <w:rPr>
                <w:rFonts w:asciiTheme="minorHAnsi" w:hAnsiTheme="minorHAnsi" w:cstheme="minorHAnsi"/>
              </w:rPr>
              <w:t>MOD</w:t>
            </w:r>
          </w:p>
          <w:p w14:paraId="0BA29CB2" w14:textId="2D8AEC54" w:rsidR="00617F5A" w:rsidRDefault="56E74142" w:rsidP="33E9C8DE">
            <w:pPr>
              <w:rPr>
                <w:rFonts w:asciiTheme="minorHAnsi" w:hAnsiTheme="minorHAnsi" w:cstheme="minorBidi"/>
              </w:rPr>
            </w:pPr>
            <w:r w:rsidRPr="33E9C8DE">
              <w:rPr>
                <w:rFonts w:asciiTheme="minorHAnsi" w:hAnsiTheme="minorHAnsi" w:cstheme="minorBidi"/>
              </w:rPr>
              <w:t xml:space="preserve">No.1 </w:t>
            </w:r>
            <w:bookmarkStart w:id="18" w:name="_Int_GpuYgN7i"/>
            <w:r w:rsidRPr="33E9C8DE">
              <w:rPr>
                <w:rFonts w:asciiTheme="minorHAnsi" w:hAnsiTheme="minorHAnsi" w:cstheme="minorBidi"/>
              </w:rPr>
              <w:t>RS</w:t>
            </w:r>
            <w:bookmarkEnd w:id="18"/>
          </w:p>
          <w:p w14:paraId="45991D85" w14:textId="47506437" w:rsidR="0007049C" w:rsidRDefault="0007049C" w:rsidP="33E9C8DE">
            <w:pPr>
              <w:rPr>
                <w:rFonts w:asciiTheme="minorHAnsi" w:hAnsiTheme="minorHAnsi" w:cstheme="minorBidi"/>
              </w:rPr>
            </w:pPr>
            <w:r w:rsidRPr="33E9C8DE">
              <w:rPr>
                <w:rFonts w:asciiTheme="minorHAnsi" w:hAnsiTheme="minorHAnsi" w:cstheme="minorBidi"/>
              </w:rPr>
              <w:t xml:space="preserve">No. 2 </w:t>
            </w:r>
            <w:bookmarkStart w:id="19" w:name="_Int_YFkNh7OC"/>
            <w:r w:rsidRPr="33E9C8DE">
              <w:rPr>
                <w:rFonts w:asciiTheme="minorHAnsi" w:hAnsiTheme="minorHAnsi" w:cstheme="minorBidi"/>
              </w:rPr>
              <w:t>SOTT</w:t>
            </w:r>
            <w:bookmarkEnd w:id="19"/>
          </w:p>
          <w:p w14:paraId="786214E8" w14:textId="77777777" w:rsidR="00617F5A" w:rsidRDefault="00617F5A" w:rsidP="00617F5A">
            <w:pPr>
              <w:rPr>
                <w:rFonts w:asciiTheme="minorHAnsi" w:hAnsiTheme="minorHAnsi" w:cstheme="minorHAnsi"/>
              </w:rPr>
            </w:pPr>
            <w:r>
              <w:rPr>
                <w:rFonts w:asciiTheme="minorHAnsi" w:hAnsiTheme="minorHAnsi" w:cstheme="minorHAnsi"/>
              </w:rPr>
              <w:t xml:space="preserve">OASC </w:t>
            </w:r>
          </w:p>
          <w:p w14:paraId="13E682E1" w14:textId="77777777" w:rsidR="00617F5A" w:rsidRDefault="56E74142" w:rsidP="33E9C8DE">
            <w:pPr>
              <w:rPr>
                <w:rFonts w:asciiTheme="minorHAnsi" w:hAnsiTheme="minorHAnsi" w:cstheme="minorBidi"/>
              </w:rPr>
            </w:pPr>
            <w:bookmarkStart w:id="20" w:name="_Int_zYckjWOs"/>
            <w:r w:rsidRPr="33E9C8DE">
              <w:rPr>
                <w:rFonts w:asciiTheme="minorHAnsi" w:hAnsiTheme="minorHAnsi" w:cstheme="minorBidi"/>
              </w:rPr>
              <w:t>OC</w:t>
            </w:r>
            <w:bookmarkEnd w:id="20"/>
          </w:p>
          <w:p w14:paraId="0D37BEFE" w14:textId="77777777" w:rsidR="00617F5A" w:rsidRDefault="00617F5A" w:rsidP="00617F5A">
            <w:pPr>
              <w:rPr>
                <w:rFonts w:asciiTheme="minorHAnsi" w:hAnsiTheme="minorHAnsi" w:cstheme="minorHAnsi"/>
              </w:rPr>
            </w:pPr>
            <w:r>
              <w:rPr>
                <w:rFonts w:asciiTheme="minorHAnsi" w:hAnsiTheme="minorHAnsi" w:cstheme="minorHAnsi"/>
              </w:rPr>
              <w:t>OFAC</w:t>
            </w:r>
          </w:p>
          <w:p w14:paraId="2EA6D42A" w14:textId="77777777" w:rsidR="00617F5A" w:rsidRDefault="56E74142" w:rsidP="33E9C8DE">
            <w:pPr>
              <w:rPr>
                <w:rFonts w:asciiTheme="minorHAnsi" w:hAnsiTheme="minorHAnsi" w:cstheme="minorBidi"/>
              </w:rPr>
            </w:pPr>
            <w:bookmarkStart w:id="21" w:name="_Int_LZcItuAZ"/>
            <w:r w:rsidRPr="33E9C8DE">
              <w:rPr>
                <w:rFonts w:asciiTheme="minorHAnsi" w:hAnsiTheme="minorHAnsi" w:cstheme="minorBidi"/>
              </w:rPr>
              <w:t>OU</w:t>
            </w:r>
            <w:bookmarkEnd w:id="21"/>
          </w:p>
          <w:p w14:paraId="51262A72" w14:textId="77777777" w:rsidR="00617F5A" w:rsidRDefault="00617F5A" w:rsidP="00617F5A">
            <w:pPr>
              <w:rPr>
                <w:rFonts w:asciiTheme="minorHAnsi" w:hAnsiTheme="minorHAnsi" w:cstheme="minorHAnsi"/>
              </w:rPr>
            </w:pPr>
            <w:r>
              <w:rPr>
                <w:rFonts w:asciiTheme="minorHAnsi" w:hAnsiTheme="minorHAnsi" w:cstheme="minorHAnsi"/>
              </w:rPr>
              <w:t>PEI</w:t>
            </w:r>
          </w:p>
          <w:p w14:paraId="4037336D" w14:textId="77777777" w:rsidR="00617F5A" w:rsidRDefault="00617F5A" w:rsidP="00617F5A">
            <w:pPr>
              <w:rPr>
                <w:rFonts w:ascii="Arial" w:hAnsi="Arial"/>
              </w:rPr>
            </w:pPr>
            <w:r>
              <w:rPr>
                <w:rFonts w:ascii="Arial" w:hAnsi="Arial"/>
              </w:rPr>
              <w:t>PGCert</w:t>
            </w:r>
          </w:p>
          <w:p w14:paraId="596428A1" w14:textId="77777777" w:rsidR="00427423" w:rsidRDefault="00427423" w:rsidP="00427423">
            <w:pPr>
              <w:rPr>
                <w:rFonts w:asciiTheme="minorHAnsi" w:hAnsiTheme="minorHAnsi" w:cstheme="minorHAnsi"/>
              </w:rPr>
            </w:pPr>
            <w:r w:rsidRPr="00B27057">
              <w:rPr>
                <w:rFonts w:ascii="Arial" w:hAnsi="Arial"/>
              </w:rPr>
              <w:t>POAETQC</w:t>
            </w:r>
            <w:r>
              <w:rPr>
                <w:rFonts w:ascii="Arial" w:hAnsi="Arial"/>
              </w:rPr>
              <w:t xml:space="preserve"> </w:t>
            </w:r>
            <w:r w:rsidRPr="00B27057">
              <w:rPr>
                <w:rFonts w:ascii="Arial" w:hAnsi="Arial"/>
              </w:rPr>
              <w:t>(AV)</w:t>
            </w:r>
          </w:p>
          <w:p w14:paraId="326B002F" w14:textId="3A1899EA" w:rsidR="00427423" w:rsidRPr="00991EAD" w:rsidRDefault="00427423" w:rsidP="00991EAD">
            <w:pPr>
              <w:rPr>
                <w:rFonts w:asciiTheme="minorHAnsi" w:hAnsiTheme="minorHAnsi" w:cstheme="minorHAnsi"/>
              </w:rPr>
            </w:pPr>
            <w:r w:rsidRPr="00B27057">
              <w:rPr>
                <w:rFonts w:ascii="Arial" w:hAnsi="Arial"/>
              </w:rPr>
              <w:t>POAETQC</w:t>
            </w:r>
            <w:r>
              <w:rPr>
                <w:rFonts w:ascii="Arial" w:hAnsi="Arial"/>
              </w:rPr>
              <w:t xml:space="preserve"> </w:t>
            </w:r>
            <w:r w:rsidRPr="00B27057">
              <w:rPr>
                <w:rFonts w:ascii="Arial" w:hAnsi="Arial"/>
              </w:rPr>
              <w:t>(</w:t>
            </w:r>
            <w:r>
              <w:rPr>
                <w:rFonts w:ascii="Arial" w:hAnsi="Arial"/>
              </w:rPr>
              <w:t>M</w:t>
            </w:r>
            <w:r w:rsidRPr="00B27057">
              <w:rPr>
                <w:rFonts w:ascii="Arial" w:hAnsi="Arial"/>
              </w:rPr>
              <w:t>)</w:t>
            </w:r>
          </w:p>
        </w:tc>
        <w:tc>
          <w:tcPr>
            <w:tcW w:w="11490" w:type="dxa"/>
            <w:gridSpan w:val="3"/>
          </w:tcPr>
          <w:p w14:paraId="51697FC1" w14:textId="77777777" w:rsidR="00617F5A" w:rsidRDefault="00617F5A" w:rsidP="00903295">
            <w:pPr>
              <w:rPr>
                <w:rFonts w:ascii="Arial" w:hAnsi="Arial"/>
              </w:rPr>
            </w:pPr>
          </w:p>
          <w:p w14:paraId="03F113A2" w14:textId="77777777" w:rsidR="00617F5A" w:rsidRDefault="00617F5A" w:rsidP="00617F5A">
            <w:pPr>
              <w:rPr>
                <w:rFonts w:ascii="Arial" w:hAnsi="Arial"/>
                <w:u w:val="single"/>
              </w:rPr>
            </w:pPr>
            <w:r w:rsidRPr="00E528C3">
              <w:rPr>
                <w:rFonts w:ascii="Arial" w:hAnsi="Arial"/>
                <w:u w:val="single"/>
              </w:rPr>
              <w:t>Interpretation</w:t>
            </w:r>
          </w:p>
          <w:p w14:paraId="56FBC519" w14:textId="77777777" w:rsidR="00617F5A" w:rsidRDefault="00617F5A" w:rsidP="00903295">
            <w:pPr>
              <w:rPr>
                <w:rFonts w:ascii="Arial" w:hAnsi="Arial"/>
              </w:rPr>
            </w:pPr>
          </w:p>
          <w:p w14:paraId="4FB863ED" w14:textId="36AAF167" w:rsidR="00903295" w:rsidRDefault="00903295" w:rsidP="00903295">
            <w:pPr>
              <w:rPr>
                <w:rFonts w:ascii="Arial" w:hAnsi="Arial"/>
              </w:rPr>
            </w:pPr>
            <w:r>
              <w:rPr>
                <w:rFonts w:ascii="Arial" w:hAnsi="Arial"/>
              </w:rPr>
              <w:t>Common Engineering Applications</w:t>
            </w:r>
          </w:p>
          <w:p w14:paraId="6FDE5E60" w14:textId="77777777" w:rsidR="00903295" w:rsidRDefault="00903295" w:rsidP="00903295">
            <w:pPr>
              <w:rPr>
                <w:rFonts w:asciiTheme="minorHAnsi" w:hAnsiTheme="minorHAnsi" w:cstheme="minorHAnsi"/>
              </w:rPr>
            </w:pPr>
            <w:r w:rsidRPr="00F84900">
              <w:rPr>
                <w:rFonts w:asciiTheme="minorHAnsi" w:hAnsiTheme="minorHAnsi" w:cstheme="minorHAnsi"/>
              </w:rPr>
              <w:t>Cyberspace Profession Adviser Team</w:t>
            </w:r>
          </w:p>
          <w:p w14:paraId="40D77C91" w14:textId="77777777" w:rsidR="00903295" w:rsidRDefault="00903295" w:rsidP="00903295">
            <w:pPr>
              <w:rPr>
                <w:rFonts w:asciiTheme="minorHAnsi" w:hAnsiTheme="minorHAnsi" w:cstheme="minorHAnsi"/>
              </w:rPr>
            </w:pPr>
            <w:r w:rsidRPr="00E82782">
              <w:rPr>
                <w:rFonts w:asciiTheme="minorHAnsi" w:hAnsiTheme="minorHAnsi" w:cstheme="minorHAnsi"/>
              </w:rPr>
              <w:t xml:space="preserve">Chartered Management Institute </w:t>
            </w:r>
          </w:p>
          <w:p w14:paraId="25D28B89" w14:textId="77777777" w:rsidR="00903295" w:rsidRDefault="00903295" w:rsidP="00903295">
            <w:pPr>
              <w:rPr>
                <w:rFonts w:asciiTheme="minorHAnsi" w:hAnsiTheme="minorHAnsi" w:cstheme="minorHAnsi"/>
              </w:rPr>
            </w:pPr>
            <w:r>
              <w:rPr>
                <w:rFonts w:asciiTheme="minorHAnsi" w:hAnsiTheme="minorHAnsi" w:cstheme="minorHAnsi"/>
              </w:rPr>
              <w:t>Course Point of Contact</w:t>
            </w:r>
          </w:p>
          <w:p w14:paraId="77C3B1E1" w14:textId="77777777" w:rsidR="009C1B57" w:rsidRDefault="009C1B57" w:rsidP="009C1B57">
            <w:pPr>
              <w:rPr>
                <w:rFonts w:asciiTheme="minorHAnsi" w:hAnsiTheme="minorHAnsi" w:cstheme="minorHAnsi"/>
              </w:rPr>
            </w:pPr>
            <w:r>
              <w:rPr>
                <w:rFonts w:asciiTheme="minorHAnsi" w:hAnsiTheme="minorHAnsi" w:cstheme="minorHAnsi"/>
              </w:rPr>
              <w:t xml:space="preserve">Direct Entrant </w:t>
            </w:r>
          </w:p>
          <w:p w14:paraId="6A2407C8" w14:textId="77777777" w:rsidR="009C1B57" w:rsidRDefault="009C1B57" w:rsidP="009C1B57">
            <w:pPr>
              <w:rPr>
                <w:rFonts w:asciiTheme="minorHAnsi" w:hAnsiTheme="minorHAnsi" w:cstheme="minorHAnsi"/>
              </w:rPr>
            </w:pPr>
            <w:r w:rsidRPr="005D21AA">
              <w:rPr>
                <w:rFonts w:asciiTheme="minorHAnsi" w:hAnsiTheme="minorHAnsi" w:cstheme="minorHAnsi"/>
              </w:rPr>
              <w:t>Degree Entry Scheme (for RAF)</w:t>
            </w:r>
            <w:r>
              <w:rPr>
                <w:rFonts w:asciiTheme="minorHAnsi" w:hAnsiTheme="minorHAnsi" w:cstheme="minorHAnsi"/>
              </w:rPr>
              <w:t xml:space="preserve"> </w:t>
            </w:r>
          </w:p>
          <w:p w14:paraId="757D9FDE" w14:textId="77777777" w:rsidR="00617F5A" w:rsidRDefault="00617F5A" w:rsidP="00617F5A">
            <w:pPr>
              <w:rPr>
                <w:rFonts w:ascii="Arial" w:hAnsi="Arial"/>
              </w:rPr>
            </w:pPr>
            <w:r>
              <w:rPr>
                <w:rFonts w:ascii="Arial" w:hAnsi="Arial"/>
              </w:rPr>
              <w:t>Designated Officer</w:t>
            </w:r>
          </w:p>
          <w:p w14:paraId="6F6B0779" w14:textId="77777777" w:rsidR="00617F5A" w:rsidRDefault="00617F5A" w:rsidP="00617F5A">
            <w:pPr>
              <w:rPr>
                <w:rFonts w:asciiTheme="minorHAnsi" w:hAnsiTheme="minorHAnsi" w:cstheme="minorHAnsi"/>
              </w:rPr>
            </w:pPr>
            <w:r>
              <w:rPr>
                <w:rFonts w:asciiTheme="minorHAnsi" w:hAnsiTheme="minorHAnsi" w:cstheme="minorHAnsi"/>
              </w:rPr>
              <w:t>Defence School of Aeronautical Engineering</w:t>
            </w:r>
          </w:p>
          <w:p w14:paraId="780AA8A9" w14:textId="77777777" w:rsidR="00617F5A" w:rsidRDefault="00617F5A" w:rsidP="00617F5A">
            <w:pPr>
              <w:rPr>
                <w:rFonts w:asciiTheme="minorHAnsi" w:hAnsiTheme="minorHAnsi" w:cstheme="minorHAnsi"/>
              </w:rPr>
            </w:pPr>
            <w:r>
              <w:rPr>
                <w:rFonts w:asciiTheme="minorHAnsi" w:hAnsiTheme="minorHAnsi" w:cstheme="minorHAnsi"/>
              </w:rPr>
              <w:t>Defence School of Communication and Information Systems</w:t>
            </w:r>
          </w:p>
          <w:p w14:paraId="4BF55767" w14:textId="77777777" w:rsidR="00617F5A" w:rsidRDefault="00617F5A" w:rsidP="00617F5A">
            <w:pPr>
              <w:rPr>
                <w:rFonts w:asciiTheme="minorHAnsi" w:hAnsiTheme="minorHAnsi" w:cstheme="minorHAnsi"/>
              </w:rPr>
            </w:pPr>
            <w:r>
              <w:rPr>
                <w:rFonts w:asciiTheme="minorHAnsi" w:hAnsiTheme="minorHAnsi" w:cstheme="minorHAnsi"/>
              </w:rPr>
              <w:t xml:space="preserve">Defence School of Electrical and Mechanical Engineering </w:t>
            </w:r>
          </w:p>
          <w:p w14:paraId="1E26D593" w14:textId="77777777" w:rsidR="00617F5A" w:rsidRDefault="00617F5A" w:rsidP="00617F5A">
            <w:pPr>
              <w:rPr>
                <w:rFonts w:asciiTheme="minorHAnsi" w:hAnsiTheme="minorHAnsi" w:cstheme="minorHAnsi"/>
              </w:rPr>
            </w:pPr>
            <w:r>
              <w:rPr>
                <w:rFonts w:asciiTheme="minorHAnsi" w:hAnsiTheme="minorHAnsi" w:cstheme="minorHAnsi"/>
              </w:rPr>
              <w:t>Defence School of Maritime Engineering</w:t>
            </w:r>
          </w:p>
          <w:p w14:paraId="52DC22FF" w14:textId="77777777" w:rsidR="00617F5A" w:rsidRDefault="00617F5A" w:rsidP="00617F5A">
            <w:pPr>
              <w:rPr>
                <w:rFonts w:asciiTheme="minorHAnsi" w:hAnsiTheme="minorHAnsi" w:cstheme="minorHAnsi"/>
              </w:rPr>
            </w:pPr>
            <w:r w:rsidRPr="00E124B9">
              <w:rPr>
                <w:rFonts w:asciiTheme="minorHAnsi" w:hAnsiTheme="minorHAnsi" w:cstheme="minorHAnsi"/>
              </w:rPr>
              <w:t>Export Administration Regulations</w:t>
            </w:r>
          </w:p>
          <w:p w14:paraId="62376C1F" w14:textId="77777777" w:rsidR="00617F5A" w:rsidRDefault="00617F5A" w:rsidP="00617F5A">
            <w:pPr>
              <w:rPr>
                <w:rFonts w:asciiTheme="minorHAnsi" w:hAnsiTheme="minorHAnsi" w:cstheme="minorHAnsi"/>
              </w:rPr>
            </w:pPr>
            <w:r>
              <w:rPr>
                <w:rFonts w:asciiTheme="minorHAnsi" w:hAnsiTheme="minorHAnsi" w:cstheme="minorHAnsi"/>
              </w:rPr>
              <w:t>Engineering</w:t>
            </w:r>
            <w:r w:rsidRPr="00E1749D">
              <w:rPr>
                <w:rFonts w:asciiTheme="minorHAnsi" w:hAnsiTheme="minorHAnsi" w:cstheme="minorHAnsi"/>
              </w:rPr>
              <w:t xml:space="preserve"> Profession Adviser Team</w:t>
            </w:r>
          </w:p>
          <w:p w14:paraId="033BD927" w14:textId="77777777" w:rsidR="00617F5A" w:rsidRDefault="00617F5A" w:rsidP="00617F5A">
            <w:pPr>
              <w:rPr>
                <w:rFonts w:asciiTheme="minorHAnsi" w:hAnsiTheme="minorHAnsi" w:cstheme="minorHAnsi"/>
              </w:rPr>
            </w:pPr>
            <w:r>
              <w:rPr>
                <w:rFonts w:asciiTheme="minorHAnsi" w:hAnsiTheme="minorHAnsi" w:cstheme="minorHAnsi"/>
              </w:rPr>
              <w:t>General Certificate of Secondary Education</w:t>
            </w:r>
          </w:p>
          <w:p w14:paraId="2A065242" w14:textId="77777777" w:rsidR="00617F5A" w:rsidRDefault="00617F5A" w:rsidP="00617F5A">
            <w:pPr>
              <w:rPr>
                <w:rFonts w:asciiTheme="minorHAnsi" w:hAnsiTheme="minorHAnsi" w:cstheme="minorHAnsi"/>
              </w:rPr>
            </w:pPr>
            <w:r>
              <w:rPr>
                <w:rFonts w:asciiTheme="minorHAnsi" w:hAnsiTheme="minorHAnsi" w:cstheme="minorHAnsi"/>
              </w:rPr>
              <w:t xml:space="preserve">Government Furnished Assets </w:t>
            </w:r>
          </w:p>
          <w:p w14:paraId="4F8E8472" w14:textId="77777777" w:rsidR="00617F5A" w:rsidRDefault="00617F5A" w:rsidP="00617F5A">
            <w:pPr>
              <w:rPr>
                <w:rFonts w:asciiTheme="minorHAnsi" w:hAnsiTheme="minorHAnsi" w:cstheme="minorHAnsi"/>
              </w:rPr>
            </w:pPr>
            <w:r>
              <w:rPr>
                <w:rFonts w:asciiTheme="minorHAnsi" w:hAnsiTheme="minorHAnsi" w:cstheme="minorHAnsi"/>
              </w:rPr>
              <w:t xml:space="preserve">Higher Education Institution </w:t>
            </w:r>
          </w:p>
          <w:p w14:paraId="297BEB6C" w14:textId="77777777" w:rsidR="00617F5A" w:rsidRDefault="00617F5A" w:rsidP="00617F5A">
            <w:pPr>
              <w:rPr>
                <w:rFonts w:asciiTheme="minorHAnsi" w:hAnsiTheme="minorHAnsi" w:cstheme="minorHAnsi"/>
              </w:rPr>
            </w:pPr>
            <w:r w:rsidRPr="00D849DB">
              <w:rPr>
                <w:rFonts w:asciiTheme="minorHAnsi" w:hAnsiTheme="minorHAnsi" w:cstheme="minorHAnsi"/>
              </w:rPr>
              <w:t>Intellectual Property Rights</w:t>
            </w:r>
          </w:p>
          <w:p w14:paraId="12035831" w14:textId="77777777" w:rsidR="00617F5A" w:rsidRDefault="00617F5A" w:rsidP="00617F5A">
            <w:pPr>
              <w:rPr>
                <w:rFonts w:asciiTheme="minorHAnsi" w:hAnsiTheme="minorHAnsi" w:cstheme="minorHAnsi"/>
              </w:rPr>
            </w:pPr>
            <w:r w:rsidRPr="00563ABE">
              <w:rPr>
                <w:rFonts w:asciiTheme="minorHAnsi" w:hAnsiTheme="minorHAnsi" w:cstheme="minorHAnsi"/>
              </w:rPr>
              <w:t>International Traffic of Arms Regulations</w:t>
            </w:r>
          </w:p>
          <w:p w14:paraId="255B0DFE" w14:textId="77777777" w:rsidR="00617F5A" w:rsidRDefault="00617F5A" w:rsidP="00617F5A">
            <w:pPr>
              <w:rPr>
                <w:rFonts w:asciiTheme="minorHAnsi" w:hAnsiTheme="minorHAnsi" w:cstheme="minorHAnsi"/>
              </w:rPr>
            </w:pPr>
            <w:r>
              <w:rPr>
                <w:rFonts w:asciiTheme="minorHAnsi" w:hAnsiTheme="minorHAnsi" w:cstheme="minorHAnsi"/>
              </w:rPr>
              <w:t>Joint Services Publication</w:t>
            </w:r>
          </w:p>
          <w:p w14:paraId="313499F9" w14:textId="77777777" w:rsidR="00617F5A" w:rsidRDefault="00617F5A" w:rsidP="00617F5A">
            <w:pPr>
              <w:rPr>
                <w:rFonts w:asciiTheme="minorHAnsi" w:hAnsiTheme="minorHAnsi" w:cstheme="minorHAnsi"/>
              </w:rPr>
            </w:pPr>
            <w:r>
              <w:rPr>
                <w:rFonts w:asciiTheme="minorHAnsi" w:hAnsiTheme="minorHAnsi" w:cstheme="minorHAnsi"/>
              </w:rPr>
              <w:t>Learning Outcomes</w:t>
            </w:r>
          </w:p>
          <w:p w14:paraId="4A03B0FC" w14:textId="77777777" w:rsidR="00617F5A" w:rsidRDefault="00617F5A" w:rsidP="00617F5A">
            <w:pPr>
              <w:rPr>
                <w:rFonts w:asciiTheme="minorHAnsi" w:hAnsiTheme="minorHAnsi" w:cstheme="minorHAnsi"/>
              </w:rPr>
            </w:pPr>
            <w:r>
              <w:rPr>
                <w:rFonts w:asciiTheme="minorHAnsi" w:hAnsiTheme="minorHAnsi" w:cstheme="minorHAnsi"/>
              </w:rPr>
              <w:t>Leading Engineering Technical Qualifying Course (Avionic)</w:t>
            </w:r>
          </w:p>
          <w:p w14:paraId="0AA990FC" w14:textId="77777777" w:rsidR="00617F5A" w:rsidRDefault="00617F5A" w:rsidP="00617F5A">
            <w:pPr>
              <w:rPr>
                <w:rFonts w:asciiTheme="minorHAnsi" w:hAnsiTheme="minorHAnsi" w:cstheme="minorHAnsi"/>
              </w:rPr>
            </w:pPr>
            <w:r w:rsidRPr="00DA196A">
              <w:rPr>
                <w:rFonts w:asciiTheme="minorHAnsi" w:hAnsiTheme="minorHAnsi" w:cstheme="minorHAnsi"/>
              </w:rPr>
              <w:t xml:space="preserve">Leading Engineering Technical Qualifying Course </w:t>
            </w:r>
            <w:r>
              <w:rPr>
                <w:rFonts w:asciiTheme="minorHAnsi" w:hAnsiTheme="minorHAnsi" w:cstheme="minorHAnsi"/>
              </w:rPr>
              <w:t>(Marine)</w:t>
            </w:r>
          </w:p>
          <w:p w14:paraId="262BDA6E" w14:textId="77777777" w:rsidR="00617F5A" w:rsidRDefault="00617F5A" w:rsidP="00617F5A">
            <w:pPr>
              <w:rPr>
                <w:rFonts w:asciiTheme="minorHAnsi" w:hAnsiTheme="minorHAnsi" w:cstheme="minorHAnsi"/>
              </w:rPr>
            </w:pPr>
            <w:r>
              <w:rPr>
                <w:rFonts w:asciiTheme="minorHAnsi" w:hAnsiTheme="minorHAnsi" w:cstheme="minorHAnsi"/>
              </w:rPr>
              <w:t xml:space="preserve">Letter of Training Arranged </w:t>
            </w:r>
          </w:p>
          <w:p w14:paraId="7B67815A" w14:textId="77777777" w:rsidR="00617F5A" w:rsidRDefault="00617F5A" w:rsidP="00617F5A">
            <w:pPr>
              <w:rPr>
                <w:rFonts w:asciiTheme="minorHAnsi" w:hAnsiTheme="minorHAnsi" w:cstheme="minorHAnsi"/>
              </w:rPr>
            </w:pPr>
            <w:r>
              <w:rPr>
                <w:rFonts w:asciiTheme="minorHAnsi" w:hAnsiTheme="minorHAnsi" w:cstheme="minorHAnsi"/>
              </w:rPr>
              <w:t>Learning Specification</w:t>
            </w:r>
          </w:p>
          <w:p w14:paraId="4CDA6044" w14:textId="77777777" w:rsidR="00617F5A" w:rsidRDefault="00617F5A" w:rsidP="00617F5A">
            <w:pPr>
              <w:rPr>
                <w:rFonts w:asciiTheme="minorHAnsi" w:hAnsiTheme="minorHAnsi" w:cstheme="minorHAnsi"/>
              </w:rPr>
            </w:pPr>
            <w:r>
              <w:rPr>
                <w:rFonts w:asciiTheme="minorHAnsi" w:hAnsiTheme="minorHAnsi" w:cstheme="minorHAnsi"/>
              </w:rPr>
              <w:t>Ministry of Defence</w:t>
            </w:r>
          </w:p>
          <w:p w14:paraId="70ABF33B" w14:textId="4542DE31" w:rsidR="00617F5A" w:rsidRDefault="00617F5A" w:rsidP="305EE4AD">
            <w:pPr>
              <w:rPr>
                <w:rFonts w:asciiTheme="minorHAnsi" w:hAnsiTheme="minorHAnsi" w:cstheme="minorBidi"/>
              </w:rPr>
            </w:pPr>
            <w:r w:rsidRPr="305EE4AD">
              <w:rPr>
                <w:rFonts w:asciiTheme="minorHAnsi" w:hAnsiTheme="minorHAnsi" w:cstheme="minorBidi"/>
              </w:rPr>
              <w:t xml:space="preserve">No. 1 Radio School </w:t>
            </w:r>
          </w:p>
          <w:p w14:paraId="3152D445" w14:textId="7BC57B61" w:rsidR="0007049C" w:rsidRDefault="0007049C" w:rsidP="305EE4AD">
            <w:pPr>
              <w:rPr>
                <w:rFonts w:asciiTheme="minorHAnsi" w:hAnsiTheme="minorHAnsi" w:cstheme="minorBidi"/>
              </w:rPr>
            </w:pPr>
            <w:r w:rsidRPr="305EE4AD">
              <w:rPr>
                <w:rFonts w:asciiTheme="minorHAnsi" w:hAnsiTheme="minorHAnsi" w:cstheme="minorBidi"/>
              </w:rPr>
              <w:t>No. 2 School of Technical Training</w:t>
            </w:r>
          </w:p>
          <w:p w14:paraId="0F9F192B" w14:textId="77777777" w:rsidR="00617F5A" w:rsidRDefault="00617F5A" w:rsidP="00617F5A">
            <w:pPr>
              <w:rPr>
                <w:rFonts w:asciiTheme="minorHAnsi" w:hAnsiTheme="minorHAnsi" w:cstheme="minorHAnsi"/>
              </w:rPr>
            </w:pPr>
            <w:r>
              <w:rPr>
                <w:rFonts w:asciiTheme="minorHAnsi" w:hAnsiTheme="minorHAnsi" w:cstheme="minorHAnsi"/>
              </w:rPr>
              <w:t>Officer and Aircrew Selection Centre</w:t>
            </w:r>
          </w:p>
          <w:p w14:paraId="6CA5FD25" w14:textId="77777777" w:rsidR="00617F5A" w:rsidRDefault="00617F5A" w:rsidP="00617F5A">
            <w:pPr>
              <w:rPr>
                <w:rFonts w:asciiTheme="minorHAnsi" w:hAnsiTheme="minorHAnsi" w:cstheme="minorHAnsi"/>
              </w:rPr>
            </w:pPr>
            <w:r>
              <w:rPr>
                <w:rFonts w:asciiTheme="minorHAnsi" w:hAnsiTheme="minorHAnsi" w:cstheme="minorHAnsi"/>
              </w:rPr>
              <w:t>Officer Commanding</w:t>
            </w:r>
          </w:p>
          <w:p w14:paraId="36ED6D87" w14:textId="77777777" w:rsidR="00617F5A" w:rsidRDefault="00617F5A" w:rsidP="00617F5A">
            <w:pPr>
              <w:rPr>
                <w:rFonts w:asciiTheme="minorHAnsi" w:hAnsiTheme="minorHAnsi" w:cstheme="minorHAnsi"/>
              </w:rPr>
            </w:pPr>
            <w:r>
              <w:rPr>
                <w:rFonts w:ascii="Arial" w:hAnsi="Arial"/>
              </w:rPr>
              <w:t>Economic Embargoes Asset Control</w:t>
            </w:r>
          </w:p>
          <w:p w14:paraId="4D8F9BE6" w14:textId="77777777" w:rsidR="00617F5A" w:rsidRDefault="00617F5A" w:rsidP="00617F5A">
            <w:pPr>
              <w:rPr>
                <w:rFonts w:asciiTheme="minorHAnsi" w:hAnsiTheme="minorHAnsi" w:cstheme="minorHAnsi"/>
              </w:rPr>
            </w:pPr>
            <w:r>
              <w:rPr>
                <w:rFonts w:asciiTheme="minorHAnsi" w:hAnsiTheme="minorHAnsi" w:cstheme="minorHAnsi"/>
              </w:rPr>
              <w:t>Open University</w:t>
            </w:r>
          </w:p>
          <w:p w14:paraId="195CA7D0" w14:textId="77777777" w:rsidR="00617F5A" w:rsidRDefault="00617F5A" w:rsidP="00617F5A">
            <w:pPr>
              <w:rPr>
                <w:rFonts w:asciiTheme="minorHAnsi" w:hAnsiTheme="minorHAnsi" w:cstheme="minorHAnsi"/>
              </w:rPr>
            </w:pPr>
            <w:r>
              <w:rPr>
                <w:rFonts w:asciiTheme="minorHAnsi" w:hAnsiTheme="minorHAnsi" w:cstheme="minorHAnsi"/>
              </w:rPr>
              <w:t>Professional Engineering Institution</w:t>
            </w:r>
          </w:p>
          <w:p w14:paraId="129EA790" w14:textId="77777777" w:rsidR="00617F5A" w:rsidRDefault="00617F5A" w:rsidP="00617F5A">
            <w:pPr>
              <w:ind w:hanging="6"/>
              <w:rPr>
                <w:rFonts w:ascii="Arial" w:hAnsi="Arial"/>
              </w:rPr>
            </w:pPr>
            <w:r>
              <w:rPr>
                <w:rFonts w:ascii="Arial" w:hAnsi="Arial"/>
              </w:rPr>
              <w:t>Post Graduate Certificate</w:t>
            </w:r>
          </w:p>
          <w:p w14:paraId="769B7822" w14:textId="77777777" w:rsidR="00991EAD" w:rsidRDefault="00991EAD" w:rsidP="00991EAD">
            <w:pPr>
              <w:ind w:hanging="6"/>
              <w:rPr>
                <w:rFonts w:ascii="Arial" w:hAnsi="Arial"/>
              </w:rPr>
            </w:pPr>
            <w:r w:rsidRPr="00215A70">
              <w:rPr>
                <w:rFonts w:ascii="Arial" w:hAnsi="Arial"/>
              </w:rPr>
              <w:t>Petty Officer Air Engineering Technician Qualifying Course (Avionic)</w:t>
            </w:r>
          </w:p>
          <w:p w14:paraId="455C95A8" w14:textId="77777777" w:rsidR="00991EAD" w:rsidRDefault="00991EAD" w:rsidP="00991EAD">
            <w:pPr>
              <w:ind w:hanging="6"/>
              <w:rPr>
                <w:rFonts w:ascii="Arial" w:hAnsi="Arial"/>
              </w:rPr>
            </w:pPr>
            <w:r w:rsidRPr="00215A70">
              <w:rPr>
                <w:rFonts w:ascii="Arial" w:hAnsi="Arial"/>
              </w:rPr>
              <w:t>Petty Officer Air Engineering Technician Qualifying Course (</w:t>
            </w:r>
            <w:r>
              <w:rPr>
                <w:rFonts w:ascii="Arial" w:hAnsi="Arial"/>
              </w:rPr>
              <w:t>Marine)</w:t>
            </w:r>
          </w:p>
          <w:p w14:paraId="4DF2E98F" w14:textId="66762C28" w:rsidR="00F06E59" w:rsidRPr="00E528C3" w:rsidRDefault="00F06E59" w:rsidP="00F06E59">
            <w:pPr>
              <w:rPr>
                <w:rFonts w:ascii="Arial" w:hAnsi="Arial"/>
              </w:rPr>
            </w:pPr>
          </w:p>
        </w:tc>
      </w:tr>
      <w:tr w:rsidR="00F06E59" w:rsidRPr="00E528C3" w14:paraId="5F6F3799" w14:textId="77777777" w:rsidTr="0B89E27B">
        <w:trPr>
          <w:cantSplit/>
        </w:trPr>
        <w:tc>
          <w:tcPr>
            <w:tcW w:w="795" w:type="dxa"/>
          </w:tcPr>
          <w:p w14:paraId="6E2EAFD2" w14:textId="77777777" w:rsidR="00F06E59" w:rsidRPr="00E528C3" w:rsidRDefault="00F06E59" w:rsidP="00F06E59">
            <w:pPr>
              <w:rPr>
                <w:rFonts w:ascii="Arial" w:hAnsi="Arial"/>
              </w:rPr>
            </w:pPr>
          </w:p>
        </w:tc>
        <w:tc>
          <w:tcPr>
            <w:tcW w:w="2891" w:type="dxa"/>
          </w:tcPr>
          <w:p w14:paraId="101BF0D2" w14:textId="628E7700" w:rsidR="00F06E59" w:rsidRPr="00E528C3" w:rsidRDefault="00F06E59" w:rsidP="00F06E59">
            <w:pPr>
              <w:rPr>
                <w:rFonts w:ascii="Arial" w:hAnsi="Arial"/>
              </w:rPr>
            </w:pPr>
          </w:p>
        </w:tc>
        <w:tc>
          <w:tcPr>
            <w:tcW w:w="11490" w:type="dxa"/>
            <w:gridSpan w:val="3"/>
          </w:tcPr>
          <w:p w14:paraId="1AF26090" w14:textId="61778FE2" w:rsidR="00F06E59" w:rsidRPr="00E528C3" w:rsidRDefault="00F06E59" w:rsidP="00F06E59">
            <w:pPr>
              <w:rPr>
                <w:rFonts w:ascii="Arial" w:hAnsi="Arial"/>
              </w:rPr>
            </w:pPr>
          </w:p>
        </w:tc>
      </w:tr>
      <w:tr w:rsidR="00F06E59" w:rsidRPr="00E528C3" w14:paraId="0F8C665C" w14:textId="77777777" w:rsidTr="0B89E27B">
        <w:trPr>
          <w:cantSplit/>
        </w:trPr>
        <w:tc>
          <w:tcPr>
            <w:tcW w:w="795" w:type="dxa"/>
          </w:tcPr>
          <w:p w14:paraId="6CE325A2" w14:textId="77777777" w:rsidR="00F06E59" w:rsidRPr="00E528C3" w:rsidRDefault="00F06E59" w:rsidP="00F06E59">
            <w:pPr>
              <w:rPr>
                <w:rFonts w:ascii="Arial" w:hAnsi="Arial"/>
              </w:rPr>
            </w:pPr>
          </w:p>
        </w:tc>
        <w:tc>
          <w:tcPr>
            <w:tcW w:w="2891" w:type="dxa"/>
          </w:tcPr>
          <w:p w14:paraId="053748FF" w14:textId="13C53144" w:rsidR="00DD2905" w:rsidRDefault="009C1B57" w:rsidP="00114BA8">
            <w:pPr>
              <w:rPr>
                <w:rFonts w:ascii="Arial" w:hAnsi="Arial"/>
                <w:u w:val="single"/>
              </w:rPr>
            </w:pPr>
            <w:r>
              <w:rPr>
                <w:rFonts w:ascii="Arial" w:hAnsi="Arial"/>
                <w:u w:val="single"/>
              </w:rPr>
              <w:t>A</w:t>
            </w:r>
            <w:r w:rsidR="00114BA8" w:rsidRPr="00E528C3">
              <w:rPr>
                <w:rFonts w:ascii="Arial" w:hAnsi="Arial"/>
                <w:u w:val="single"/>
              </w:rPr>
              <w:t>bbreviation or Acrony</w:t>
            </w:r>
            <w:r w:rsidR="00114BA8">
              <w:rPr>
                <w:rFonts w:ascii="Arial" w:hAnsi="Arial"/>
                <w:u w:val="single"/>
              </w:rPr>
              <w:t>m</w:t>
            </w:r>
          </w:p>
          <w:p w14:paraId="2C740D5B" w14:textId="77777777" w:rsidR="00DD2905" w:rsidRDefault="00DD2905" w:rsidP="00114BA8">
            <w:pPr>
              <w:rPr>
                <w:rFonts w:ascii="Arial" w:hAnsi="Arial"/>
                <w:u w:val="single"/>
              </w:rPr>
            </w:pPr>
          </w:p>
          <w:p w14:paraId="5CD58996" w14:textId="77777777" w:rsidR="00991EAD" w:rsidRDefault="00991EAD" w:rsidP="00991EAD">
            <w:pPr>
              <w:rPr>
                <w:rFonts w:asciiTheme="minorHAnsi" w:hAnsiTheme="minorHAnsi" w:cstheme="minorHAnsi"/>
              </w:rPr>
            </w:pPr>
            <w:proofErr w:type="spellStart"/>
            <w:r>
              <w:rPr>
                <w:rFonts w:ascii="Arial" w:hAnsi="Arial"/>
              </w:rPr>
              <w:t>PoS</w:t>
            </w:r>
            <w:proofErr w:type="spellEnd"/>
          </w:p>
          <w:p w14:paraId="3C236289" w14:textId="77777777" w:rsidR="00A33FDF" w:rsidRDefault="00A33FDF" w:rsidP="00A33FDF">
            <w:pPr>
              <w:rPr>
                <w:rFonts w:asciiTheme="minorHAnsi" w:hAnsiTheme="minorHAnsi" w:cstheme="minorHAnsi"/>
              </w:rPr>
            </w:pPr>
            <w:r>
              <w:rPr>
                <w:rFonts w:ascii="Arial" w:hAnsi="Arial"/>
              </w:rPr>
              <w:t>QAA</w:t>
            </w:r>
          </w:p>
          <w:p w14:paraId="3487EE92" w14:textId="77777777" w:rsidR="00A33FDF" w:rsidRDefault="40B8F277" w:rsidP="33E9C8DE">
            <w:pPr>
              <w:rPr>
                <w:rFonts w:asciiTheme="minorHAnsi" w:hAnsiTheme="minorHAnsi" w:cstheme="minorBidi"/>
              </w:rPr>
            </w:pPr>
            <w:bookmarkStart w:id="22" w:name="_Int_k71d0grK"/>
            <w:r w:rsidRPr="33E9C8DE">
              <w:rPr>
                <w:rFonts w:ascii="Arial" w:hAnsi="Arial"/>
              </w:rPr>
              <w:t>QMS</w:t>
            </w:r>
            <w:bookmarkEnd w:id="22"/>
          </w:p>
          <w:p w14:paraId="5DD837D8" w14:textId="77777777" w:rsidR="00A33FDF" w:rsidRDefault="40B8F277" w:rsidP="33E9C8DE">
            <w:pPr>
              <w:rPr>
                <w:rFonts w:asciiTheme="minorHAnsi" w:hAnsiTheme="minorHAnsi" w:cstheme="minorBidi"/>
              </w:rPr>
            </w:pPr>
            <w:bookmarkStart w:id="23" w:name="_Int_9xBu3ORC"/>
            <w:r w:rsidRPr="33E9C8DE">
              <w:rPr>
                <w:rFonts w:ascii="Arial" w:hAnsi="Arial"/>
              </w:rPr>
              <w:t>QS</w:t>
            </w:r>
            <w:bookmarkEnd w:id="23"/>
          </w:p>
          <w:p w14:paraId="4AE34D62" w14:textId="77777777" w:rsidR="00A33FDF" w:rsidRDefault="00A33FDF" w:rsidP="00A33FDF">
            <w:pPr>
              <w:rPr>
                <w:rFonts w:asciiTheme="minorHAnsi" w:hAnsiTheme="minorHAnsi" w:cstheme="minorHAnsi"/>
              </w:rPr>
            </w:pPr>
            <w:proofErr w:type="spellStart"/>
            <w:r>
              <w:rPr>
                <w:rFonts w:ascii="Arial" w:hAnsi="Arial"/>
              </w:rPr>
              <w:t>RAeS</w:t>
            </w:r>
            <w:proofErr w:type="spellEnd"/>
          </w:p>
          <w:p w14:paraId="0D1C825E" w14:textId="77777777" w:rsidR="00A33FDF" w:rsidRDefault="00A33FDF" w:rsidP="00A33FDF">
            <w:pPr>
              <w:rPr>
                <w:rFonts w:asciiTheme="minorHAnsi" w:hAnsiTheme="minorHAnsi" w:cstheme="minorHAnsi"/>
              </w:rPr>
            </w:pPr>
            <w:r w:rsidRPr="00703310">
              <w:rPr>
                <w:rFonts w:asciiTheme="minorHAnsi" w:hAnsiTheme="minorHAnsi" w:cstheme="minorHAnsi"/>
              </w:rPr>
              <w:t>RAF</w:t>
            </w:r>
          </w:p>
          <w:p w14:paraId="19C21ADB" w14:textId="77777777" w:rsidR="00A33FDF" w:rsidRDefault="00A33FDF" w:rsidP="00A33FDF">
            <w:pPr>
              <w:rPr>
                <w:rFonts w:asciiTheme="minorHAnsi" w:hAnsiTheme="minorHAnsi" w:cstheme="minorHAnsi"/>
              </w:rPr>
            </w:pPr>
            <w:r w:rsidRPr="003902C1">
              <w:rPr>
                <w:rFonts w:asciiTheme="minorHAnsi" w:hAnsiTheme="minorHAnsi" w:cstheme="minorHAnsi"/>
              </w:rPr>
              <w:t>RNAESS</w:t>
            </w:r>
          </w:p>
          <w:p w14:paraId="468CFAB5" w14:textId="77777777" w:rsidR="00A33FDF" w:rsidRDefault="40B8F277" w:rsidP="33E9C8DE">
            <w:pPr>
              <w:rPr>
                <w:rFonts w:asciiTheme="minorHAnsi" w:hAnsiTheme="minorHAnsi" w:cstheme="minorBidi"/>
              </w:rPr>
            </w:pPr>
            <w:bookmarkStart w:id="24" w:name="_Int_9aEnstGf"/>
            <w:r w:rsidRPr="33E9C8DE">
              <w:rPr>
                <w:rFonts w:asciiTheme="minorHAnsi" w:hAnsiTheme="minorHAnsi" w:cstheme="minorBidi"/>
              </w:rPr>
              <w:t>RPS</w:t>
            </w:r>
            <w:bookmarkEnd w:id="24"/>
          </w:p>
          <w:p w14:paraId="1A44E493" w14:textId="56155A9E" w:rsidR="00263D08" w:rsidRDefault="00263D08" w:rsidP="00A33FDF">
            <w:pPr>
              <w:rPr>
                <w:rFonts w:asciiTheme="minorHAnsi" w:hAnsiTheme="minorHAnsi" w:cstheme="minorHAnsi"/>
              </w:rPr>
            </w:pPr>
            <w:r>
              <w:rPr>
                <w:rFonts w:asciiTheme="minorHAnsi" w:hAnsiTheme="minorHAnsi" w:cstheme="minorHAnsi"/>
              </w:rPr>
              <w:t>RQF</w:t>
            </w:r>
          </w:p>
          <w:p w14:paraId="50B55FDF" w14:textId="77777777" w:rsidR="00A33FDF" w:rsidRDefault="00A33FDF" w:rsidP="00A33FDF">
            <w:pPr>
              <w:rPr>
                <w:rFonts w:asciiTheme="minorHAnsi" w:hAnsiTheme="minorHAnsi" w:cstheme="minorHAnsi"/>
              </w:rPr>
            </w:pPr>
            <w:r>
              <w:rPr>
                <w:rFonts w:asciiTheme="minorHAnsi" w:hAnsiTheme="minorHAnsi" w:cstheme="minorHAnsi"/>
              </w:rPr>
              <w:t>SAAE</w:t>
            </w:r>
          </w:p>
          <w:p w14:paraId="14F459DC" w14:textId="77777777" w:rsidR="00A33FDF" w:rsidRDefault="40B8F277" w:rsidP="33E9C8DE">
            <w:pPr>
              <w:rPr>
                <w:rFonts w:asciiTheme="minorHAnsi" w:hAnsiTheme="minorHAnsi" w:cstheme="minorBidi"/>
              </w:rPr>
            </w:pPr>
            <w:bookmarkStart w:id="25" w:name="_Int_iGRxiJe8"/>
            <w:r w:rsidRPr="33E9C8DE">
              <w:rPr>
                <w:rFonts w:asciiTheme="minorHAnsi" w:hAnsiTheme="minorHAnsi" w:cstheme="minorBidi"/>
              </w:rPr>
              <w:t>SCE</w:t>
            </w:r>
            <w:bookmarkEnd w:id="25"/>
          </w:p>
          <w:p w14:paraId="48613832" w14:textId="77777777" w:rsidR="002523A3" w:rsidRDefault="002523A3" w:rsidP="002523A3">
            <w:pPr>
              <w:rPr>
                <w:rFonts w:asciiTheme="minorHAnsi" w:hAnsiTheme="minorHAnsi" w:cstheme="minorHAnsi"/>
              </w:rPr>
            </w:pPr>
            <w:r>
              <w:rPr>
                <w:rFonts w:asciiTheme="minorHAnsi" w:hAnsiTheme="minorHAnsi" w:cstheme="minorHAnsi"/>
              </w:rPr>
              <w:t>SHEP</w:t>
            </w:r>
          </w:p>
          <w:p w14:paraId="54B5BA58" w14:textId="77777777" w:rsidR="002523A3" w:rsidRDefault="002523A3" w:rsidP="002523A3">
            <w:pPr>
              <w:rPr>
                <w:rFonts w:asciiTheme="minorHAnsi" w:hAnsiTheme="minorHAnsi" w:cstheme="minorHAnsi"/>
              </w:rPr>
            </w:pPr>
            <w:proofErr w:type="spellStart"/>
            <w:r>
              <w:rPr>
                <w:rFonts w:asciiTheme="minorHAnsi" w:hAnsiTheme="minorHAnsi" w:cstheme="minorHAnsi"/>
              </w:rPr>
              <w:t>SoR</w:t>
            </w:r>
            <w:proofErr w:type="spellEnd"/>
          </w:p>
          <w:p w14:paraId="5ABA9630" w14:textId="77777777" w:rsidR="002523A3" w:rsidRDefault="179A6334" w:rsidP="33E9C8DE">
            <w:pPr>
              <w:rPr>
                <w:rFonts w:asciiTheme="minorHAnsi" w:hAnsiTheme="minorHAnsi" w:cstheme="minorBidi"/>
              </w:rPr>
            </w:pPr>
            <w:bookmarkStart w:id="26" w:name="_Int_E2jtDKQX"/>
            <w:r w:rsidRPr="33E9C8DE">
              <w:rPr>
                <w:rFonts w:asciiTheme="minorHAnsi" w:hAnsiTheme="minorHAnsi" w:cstheme="minorBidi"/>
              </w:rPr>
              <w:t>STEM</w:t>
            </w:r>
            <w:bookmarkEnd w:id="26"/>
          </w:p>
          <w:p w14:paraId="43208F92" w14:textId="77777777" w:rsidR="002523A3" w:rsidRDefault="002523A3" w:rsidP="002523A3">
            <w:pPr>
              <w:rPr>
                <w:rFonts w:asciiTheme="minorHAnsi" w:hAnsiTheme="minorHAnsi" w:cstheme="minorHAnsi"/>
              </w:rPr>
            </w:pPr>
            <w:r>
              <w:rPr>
                <w:rFonts w:asciiTheme="minorHAnsi" w:hAnsiTheme="minorHAnsi" w:cstheme="minorHAnsi"/>
              </w:rPr>
              <w:t>TQT</w:t>
            </w:r>
          </w:p>
          <w:p w14:paraId="5330AF9A" w14:textId="77777777" w:rsidR="002523A3" w:rsidRDefault="179A6334" w:rsidP="33E9C8DE">
            <w:pPr>
              <w:rPr>
                <w:rFonts w:asciiTheme="minorHAnsi" w:hAnsiTheme="minorHAnsi" w:cstheme="minorBidi"/>
              </w:rPr>
            </w:pPr>
            <w:bookmarkStart w:id="27" w:name="_Int_4diNmSpW"/>
            <w:r w:rsidRPr="33E9C8DE">
              <w:rPr>
                <w:rFonts w:asciiTheme="minorHAnsi" w:hAnsiTheme="minorHAnsi" w:cstheme="minorBidi"/>
              </w:rPr>
              <w:t>TY</w:t>
            </w:r>
            <w:bookmarkEnd w:id="27"/>
          </w:p>
          <w:p w14:paraId="6127ACAA" w14:textId="0DCD7F70" w:rsidR="00F06E59" w:rsidRPr="00E528C3" w:rsidRDefault="002523A3" w:rsidP="002523A3">
            <w:pPr>
              <w:rPr>
                <w:rFonts w:ascii="Arial" w:hAnsi="Arial"/>
              </w:rPr>
            </w:pPr>
            <w:r>
              <w:rPr>
                <w:rFonts w:asciiTheme="minorHAnsi" w:hAnsiTheme="minorHAnsi" w:cstheme="minorHAnsi"/>
              </w:rPr>
              <w:t>VLE</w:t>
            </w:r>
          </w:p>
        </w:tc>
        <w:tc>
          <w:tcPr>
            <w:tcW w:w="11490" w:type="dxa"/>
            <w:gridSpan w:val="3"/>
          </w:tcPr>
          <w:p w14:paraId="006AA066" w14:textId="059E3C76" w:rsidR="00114BA8" w:rsidRDefault="00114BA8" w:rsidP="00114BA8">
            <w:pPr>
              <w:rPr>
                <w:rFonts w:ascii="Arial" w:hAnsi="Arial"/>
                <w:u w:val="single"/>
              </w:rPr>
            </w:pPr>
            <w:r w:rsidRPr="00E528C3">
              <w:rPr>
                <w:rFonts w:ascii="Arial" w:hAnsi="Arial"/>
                <w:u w:val="single"/>
              </w:rPr>
              <w:t>Interpretation</w:t>
            </w:r>
          </w:p>
          <w:p w14:paraId="3E36BFC4" w14:textId="77777777" w:rsidR="00114BA8" w:rsidRDefault="00114BA8" w:rsidP="00114BA8">
            <w:pPr>
              <w:rPr>
                <w:rFonts w:ascii="Arial" w:hAnsi="Arial"/>
              </w:rPr>
            </w:pPr>
          </w:p>
          <w:p w14:paraId="2F0601C1" w14:textId="77777777" w:rsidR="00A33FDF" w:rsidRDefault="00A33FDF" w:rsidP="00A33FDF">
            <w:pPr>
              <w:ind w:hanging="6"/>
              <w:rPr>
                <w:rFonts w:ascii="Arial" w:hAnsi="Arial"/>
              </w:rPr>
            </w:pPr>
            <w:r>
              <w:rPr>
                <w:rFonts w:ascii="Arial" w:hAnsi="Arial"/>
              </w:rPr>
              <w:t>Programme(s) of Study</w:t>
            </w:r>
          </w:p>
          <w:p w14:paraId="147E13AB" w14:textId="77777777" w:rsidR="00A33FDF" w:rsidRDefault="00A33FDF" w:rsidP="00A33FDF">
            <w:pPr>
              <w:ind w:hanging="6"/>
              <w:rPr>
                <w:rFonts w:ascii="Arial" w:hAnsi="Arial"/>
              </w:rPr>
            </w:pPr>
            <w:r>
              <w:rPr>
                <w:rFonts w:ascii="Arial" w:hAnsi="Arial"/>
              </w:rPr>
              <w:t>Quality Assurance Agency</w:t>
            </w:r>
          </w:p>
          <w:p w14:paraId="43C556B2" w14:textId="77777777" w:rsidR="00A33FDF" w:rsidRDefault="00A33FDF" w:rsidP="00A33FDF">
            <w:pPr>
              <w:ind w:hanging="6"/>
              <w:rPr>
                <w:rFonts w:ascii="Arial" w:hAnsi="Arial"/>
              </w:rPr>
            </w:pPr>
            <w:r>
              <w:rPr>
                <w:rFonts w:ascii="Arial" w:hAnsi="Arial"/>
              </w:rPr>
              <w:t>Quality Management System</w:t>
            </w:r>
          </w:p>
          <w:p w14:paraId="049BC0C3" w14:textId="77777777" w:rsidR="00A33FDF" w:rsidRDefault="00A33FDF" w:rsidP="00A33FDF">
            <w:pPr>
              <w:ind w:hanging="6"/>
              <w:rPr>
                <w:rFonts w:ascii="Arial" w:hAnsi="Arial"/>
              </w:rPr>
            </w:pPr>
            <w:r>
              <w:rPr>
                <w:rFonts w:ascii="Arial" w:hAnsi="Arial"/>
              </w:rPr>
              <w:t>Quality Standard</w:t>
            </w:r>
          </w:p>
          <w:p w14:paraId="663EA100" w14:textId="77777777" w:rsidR="00A33FDF" w:rsidRDefault="00A33FDF" w:rsidP="00A33FDF">
            <w:pPr>
              <w:ind w:hanging="6"/>
              <w:rPr>
                <w:rFonts w:ascii="Arial" w:hAnsi="Arial"/>
              </w:rPr>
            </w:pPr>
            <w:r>
              <w:rPr>
                <w:rFonts w:ascii="Arial" w:hAnsi="Arial"/>
              </w:rPr>
              <w:t>Royal Aeronautical Society</w:t>
            </w:r>
          </w:p>
          <w:p w14:paraId="0BB364A1" w14:textId="77777777" w:rsidR="00A33FDF" w:rsidRDefault="00A33FDF" w:rsidP="00A33FDF">
            <w:pPr>
              <w:ind w:hanging="6"/>
              <w:rPr>
                <w:rFonts w:asciiTheme="minorHAnsi" w:hAnsiTheme="minorHAnsi" w:cstheme="minorHAnsi"/>
              </w:rPr>
            </w:pPr>
            <w:r>
              <w:rPr>
                <w:rFonts w:asciiTheme="minorHAnsi" w:hAnsiTheme="minorHAnsi" w:cstheme="minorHAnsi"/>
              </w:rPr>
              <w:t>Royal Air Force</w:t>
            </w:r>
          </w:p>
          <w:p w14:paraId="7C282FFA" w14:textId="77777777" w:rsidR="00A33FDF" w:rsidRDefault="00A33FDF" w:rsidP="00A33FDF">
            <w:pPr>
              <w:ind w:hanging="6"/>
              <w:rPr>
                <w:rFonts w:asciiTheme="minorHAnsi" w:hAnsiTheme="minorHAnsi" w:cstheme="minorHAnsi"/>
              </w:rPr>
            </w:pPr>
            <w:r w:rsidRPr="00A75D5C">
              <w:rPr>
                <w:rFonts w:ascii="Arial" w:hAnsi="Arial"/>
                <w:iCs/>
              </w:rPr>
              <w:t>Royal Naval Air Engineering and Survival School</w:t>
            </w:r>
          </w:p>
          <w:p w14:paraId="2DA00E93" w14:textId="77777777" w:rsidR="00686287" w:rsidRDefault="00A33FDF" w:rsidP="00A33FDF">
            <w:pPr>
              <w:rPr>
                <w:rFonts w:asciiTheme="minorHAnsi" w:hAnsiTheme="minorHAnsi" w:cstheme="minorHAnsi"/>
              </w:rPr>
            </w:pPr>
            <w:r>
              <w:rPr>
                <w:rFonts w:asciiTheme="minorHAnsi" w:hAnsiTheme="minorHAnsi" w:cstheme="minorHAnsi"/>
              </w:rPr>
              <w:t>Role Performance Statement</w:t>
            </w:r>
          </w:p>
          <w:p w14:paraId="605444CC" w14:textId="546D7634" w:rsidR="00263D08" w:rsidRDefault="00263D08" w:rsidP="00A33FDF">
            <w:pPr>
              <w:rPr>
                <w:rFonts w:asciiTheme="minorHAnsi" w:hAnsiTheme="minorHAnsi" w:cstheme="minorHAnsi"/>
              </w:rPr>
            </w:pPr>
            <w:r>
              <w:rPr>
                <w:rFonts w:asciiTheme="minorHAnsi" w:hAnsiTheme="minorHAnsi" w:cstheme="minorHAnsi"/>
              </w:rPr>
              <w:t>Regulated Qualification Framework</w:t>
            </w:r>
          </w:p>
          <w:p w14:paraId="705BD8F8" w14:textId="77777777" w:rsidR="00A33FDF" w:rsidRDefault="00A33FDF" w:rsidP="00A33FDF">
            <w:pPr>
              <w:ind w:hanging="6"/>
              <w:rPr>
                <w:rFonts w:asciiTheme="minorHAnsi" w:hAnsiTheme="minorHAnsi" w:cstheme="minorHAnsi"/>
              </w:rPr>
            </w:pPr>
            <w:r>
              <w:rPr>
                <w:rFonts w:ascii="Arial" w:hAnsi="Arial"/>
                <w:iCs/>
              </w:rPr>
              <w:t xml:space="preserve">The </w:t>
            </w:r>
            <w:r w:rsidRPr="00A75D5C">
              <w:rPr>
                <w:rFonts w:ascii="Arial" w:hAnsi="Arial"/>
                <w:iCs/>
              </w:rPr>
              <w:t>School of Army Aeronautical Engineering</w:t>
            </w:r>
          </w:p>
          <w:p w14:paraId="0E9F8B72" w14:textId="77777777" w:rsidR="00A33FDF" w:rsidRDefault="00A33FDF" w:rsidP="00A33FDF">
            <w:pPr>
              <w:ind w:hanging="6"/>
              <w:rPr>
                <w:rFonts w:asciiTheme="minorHAnsi" w:hAnsiTheme="minorHAnsi" w:cstheme="minorHAnsi"/>
              </w:rPr>
            </w:pPr>
            <w:r>
              <w:rPr>
                <w:rFonts w:asciiTheme="minorHAnsi" w:hAnsiTheme="minorHAnsi" w:cstheme="minorHAnsi"/>
              </w:rPr>
              <w:t>Scottish Certificate of Education</w:t>
            </w:r>
          </w:p>
          <w:p w14:paraId="018E8A2D" w14:textId="77777777" w:rsidR="002523A3" w:rsidRDefault="179A6334" w:rsidP="33E9C8DE">
            <w:pPr>
              <w:ind w:hanging="6"/>
              <w:rPr>
                <w:rFonts w:asciiTheme="minorHAnsi" w:hAnsiTheme="minorHAnsi" w:cstheme="minorBidi"/>
              </w:rPr>
            </w:pPr>
            <w:r w:rsidRPr="33E9C8DE">
              <w:rPr>
                <w:rFonts w:asciiTheme="minorHAnsi" w:hAnsiTheme="minorHAnsi" w:cstheme="minorBidi"/>
              </w:rPr>
              <w:t xml:space="preserve">Safety, </w:t>
            </w:r>
            <w:bookmarkStart w:id="28" w:name="_Int_BFMNlDxH"/>
            <w:proofErr w:type="gramStart"/>
            <w:r w:rsidRPr="33E9C8DE">
              <w:rPr>
                <w:rFonts w:asciiTheme="minorHAnsi" w:hAnsiTheme="minorHAnsi" w:cstheme="minorBidi"/>
              </w:rPr>
              <w:t>Health</w:t>
            </w:r>
            <w:bookmarkEnd w:id="28"/>
            <w:proofErr w:type="gramEnd"/>
            <w:r w:rsidRPr="33E9C8DE">
              <w:rPr>
                <w:rFonts w:asciiTheme="minorHAnsi" w:hAnsiTheme="minorHAnsi" w:cstheme="minorBidi"/>
              </w:rPr>
              <w:t xml:space="preserve"> and Environmental Protection</w:t>
            </w:r>
          </w:p>
          <w:p w14:paraId="54578E6D" w14:textId="77777777" w:rsidR="002523A3" w:rsidRDefault="002523A3" w:rsidP="002523A3">
            <w:pPr>
              <w:ind w:hanging="6"/>
              <w:rPr>
                <w:rFonts w:asciiTheme="minorHAnsi" w:hAnsiTheme="minorHAnsi" w:cstheme="minorHAnsi"/>
              </w:rPr>
            </w:pPr>
            <w:r>
              <w:rPr>
                <w:rFonts w:asciiTheme="minorHAnsi" w:hAnsiTheme="minorHAnsi" w:cstheme="minorHAnsi"/>
              </w:rPr>
              <w:t>Statement of Requirement</w:t>
            </w:r>
          </w:p>
          <w:p w14:paraId="3DFFE0A3" w14:textId="77777777" w:rsidR="002523A3" w:rsidRDefault="002523A3" w:rsidP="002523A3">
            <w:pPr>
              <w:ind w:hanging="6"/>
              <w:rPr>
                <w:rFonts w:asciiTheme="minorHAnsi" w:hAnsiTheme="minorHAnsi" w:cstheme="minorHAnsi"/>
              </w:rPr>
            </w:pPr>
            <w:r>
              <w:rPr>
                <w:rFonts w:asciiTheme="minorHAnsi" w:hAnsiTheme="minorHAnsi" w:cstheme="minorHAnsi"/>
              </w:rPr>
              <w:t xml:space="preserve">Science Technology Engineering and Mathematics </w:t>
            </w:r>
          </w:p>
          <w:p w14:paraId="1C59A7E1" w14:textId="77777777" w:rsidR="002523A3" w:rsidRDefault="002523A3" w:rsidP="002523A3">
            <w:pPr>
              <w:ind w:hanging="6"/>
              <w:rPr>
                <w:rFonts w:asciiTheme="minorHAnsi" w:hAnsiTheme="minorHAnsi" w:cstheme="minorHAnsi"/>
              </w:rPr>
            </w:pPr>
            <w:r>
              <w:rPr>
                <w:rFonts w:asciiTheme="minorHAnsi" w:hAnsiTheme="minorHAnsi" w:cstheme="minorHAnsi"/>
              </w:rPr>
              <w:t>Total Qualification Time</w:t>
            </w:r>
          </w:p>
          <w:p w14:paraId="368A3456" w14:textId="77777777" w:rsidR="002523A3" w:rsidRDefault="002523A3" w:rsidP="002523A3">
            <w:pPr>
              <w:ind w:hanging="6"/>
              <w:rPr>
                <w:rFonts w:asciiTheme="minorHAnsi" w:hAnsiTheme="minorHAnsi" w:cstheme="minorHAnsi"/>
              </w:rPr>
            </w:pPr>
            <w:r>
              <w:rPr>
                <w:rFonts w:asciiTheme="minorHAnsi" w:hAnsiTheme="minorHAnsi" w:cstheme="minorHAnsi"/>
              </w:rPr>
              <w:t>Training Year</w:t>
            </w:r>
          </w:p>
          <w:p w14:paraId="4A17D67D" w14:textId="5FD2DC14" w:rsidR="00F06E59" w:rsidRPr="002523A3" w:rsidRDefault="002523A3" w:rsidP="00F06E59">
            <w:pPr>
              <w:rPr>
                <w:rFonts w:asciiTheme="minorHAnsi" w:hAnsiTheme="minorHAnsi" w:cstheme="minorHAnsi"/>
              </w:rPr>
            </w:pPr>
            <w:r>
              <w:rPr>
                <w:rFonts w:asciiTheme="minorHAnsi" w:hAnsiTheme="minorHAnsi" w:cstheme="minorHAnsi"/>
              </w:rPr>
              <w:t>Virtual Learning Environment</w:t>
            </w:r>
          </w:p>
        </w:tc>
      </w:tr>
      <w:tr w:rsidR="00114BA8" w:rsidRPr="00E528C3" w14:paraId="17D4C170" w14:textId="77777777" w:rsidTr="0B89E27B">
        <w:trPr>
          <w:cantSplit/>
        </w:trPr>
        <w:tc>
          <w:tcPr>
            <w:tcW w:w="795" w:type="dxa"/>
          </w:tcPr>
          <w:p w14:paraId="0ECCDB9E" w14:textId="77777777" w:rsidR="00114BA8" w:rsidRPr="00E528C3" w:rsidRDefault="00114BA8" w:rsidP="00114BA8"/>
        </w:tc>
        <w:tc>
          <w:tcPr>
            <w:tcW w:w="2891" w:type="dxa"/>
          </w:tcPr>
          <w:p w14:paraId="6411EBFA" w14:textId="77777777" w:rsidR="00114BA8" w:rsidRPr="00E528C3" w:rsidRDefault="00114BA8" w:rsidP="00114BA8"/>
        </w:tc>
        <w:tc>
          <w:tcPr>
            <w:tcW w:w="11490" w:type="dxa"/>
            <w:gridSpan w:val="3"/>
          </w:tcPr>
          <w:p w14:paraId="1E96BCC6" w14:textId="77777777" w:rsidR="00114BA8" w:rsidRPr="00E528C3" w:rsidRDefault="00114BA8" w:rsidP="00114BA8"/>
        </w:tc>
      </w:tr>
      <w:tr w:rsidR="0032222A" w:rsidRPr="00E528C3" w14:paraId="467F7024" w14:textId="77777777" w:rsidTr="0B89E27B">
        <w:trPr>
          <w:cantSplit/>
        </w:trPr>
        <w:tc>
          <w:tcPr>
            <w:tcW w:w="795" w:type="dxa"/>
          </w:tcPr>
          <w:p w14:paraId="413E57D5" w14:textId="77777777" w:rsidR="0032222A" w:rsidRPr="00E528C3" w:rsidRDefault="0032222A" w:rsidP="0032222A">
            <w:pPr>
              <w:rPr>
                <w:rFonts w:ascii="Arial" w:hAnsi="Arial"/>
                <w:b/>
              </w:rPr>
            </w:pPr>
            <w:r w:rsidRPr="00E528C3">
              <w:rPr>
                <w:rFonts w:ascii="Arial" w:hAnsi="Arial"/>
                <w:b/>
              </w:rPr>
              <w:t>A.4</w:t>
            </w:r>
          </w:p>
        </w:tc>
        <w:tc>
          <w:tcPr>
            <w:tcW w:w="14381" w:type="dxa"/>
            <w:gridSpan w:val="4"/>
          </w:tcPr>
          <w:p w14:paraId="4D9CD09F" w14:textId="77777777" w:rsidR="0032222A" w:rsidRDefault="0032222A" w:rsidP="0032222A">
            <w:pPr>
              <w:rPr>
                <w:rFonts w:ascii="Arial" w:hAnsi="Arial"/>
                <w:b/>
              </w:rPr>
            </w:pPr>
            <w:r w:rsidRPr="00ED3DBA">
              <w:rPr>
                <w:rFonts w:ascii="Arial" w:hAnsi="Arial"/>
                <w:b/>
              </w:rPr>
              <w:t>References</w:t>
            </w:r>
          </w:p>
          <w:p w14:paraId="0FBC5116" w14:textId="40D52FF0" w:rsidR="0032222A" w:rsidRPr="00E528C3" w:rsidRDefault="0032222A" w:rsidP="0032222A">
            <w:pPr>
              <w:rPr>
                <w:rFonts w:ascii="Arial" w:hAnsi="Arial"/>
                <w:b/>
              </w:rPr>
            </w:pPr>
          </w:p>
        </w:tc>
      </w:tr>
      <w:tr w:rsidR="0032222A" w:rsidRPr="00E528C3" w14:paraId="6BEB73E1" w14:textId="77777777" w:rsidTr="0B89E27B">
        <w:trPr>
          <w:cantSplit/>
        </w:trPr>
        <w:tc>
          <w:tcPr>
            <w:tcW w:w="795" w:type="dxa"/>
          </w:tcPr>
          <w:p w14:paraId="21FDE2EE" w14:textId="77777777" w:rsidR="0032222A" w:rsidRPr="00E528C3" w:rsidRDefault="0032222A" w:rsidP="0032222A">
            <w:pPr>
              <w:rPr>
                <w:rFonts w:ascii="Arial" w:hAnsi="Arial"/>
              </w:rPr>
            </w:pPr>
            <w:r w:rsidRPr="00E528C3">
              <w:rPr>
                <w:rFonts w:ascii="Arial" w:hAnsi="Arial"/>
              </w:rPr>
              <w:t>A.4.a</w:t>
            </w:r>
          </w:p>
        </w:tc>
        <w:tc>
          <w:tcPr>
            <w:tcW w:w="14381" w:type="dxa"/>
            <w:gridSpan w:val="4"/>
          </w:tcPr>
          <w:p w14:paraId="4D589FB0" w14:textId="77777777" w:rsidR="0032222A" w:rsidRDefault="0032222A" w:rsidP="0032222A">
            <w:pPr>
              <w:rPr>
                <w:rFonts w:ascii="Arial" w:hAnsi="Arial"/>
              </w:rPr>
            </w:pPr>
            <w:r w:rsidRPr="00E528C3">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32222A" w:rsidRPr="00E528C3" w:rsidRDefault="0032222A" w:rsidP="0032222A">
            <w:pPr>
              <w:rPr>
                <w:rFonts w:ascii="Arial" w:hAnsi="Arial"/>
              </w:rPr>
            </w:pPr>
          </w:p>
        </w:tc>
      </w:tr>
      <w:tr w:rsidR="0032222A" w:rsidRPr="00E528C3" w14:paraId="2F3337FD" w14:textId="77777777" w:rsidTr="0B89E27B">
        <w:trPr>
          <w:cantSplit/>
        </w:trPr>
        <w:tc>
          <w:tcPr>
            <w:tcW w:w="795" w:type="dxa"/>
          </w:tcPr>
          <w:p w14:paraId="42C95DBF" w14:textId="77777777" w:rsidR="0032222A" w:rsidRPr="00E528C3" w:rsidRDefault="0032222A" w:rsidP="0032222A">
            <w:pPr>
              <w:rPr>
                <w:rFonts w:ascii="Arial" w:hAnsi="Arial"/>
              </w:rPr>
            </w:pPr>
          </w:p>
        </w:tc>
        <w:tc>
          <w:tcPr>
            <w:tcW w:w="4308" w:type="dxa"/>
            <w:gridSpan w:val="2"/>
            <w:shd w:val="clear" w:color="auto" w:fill="auto"/>
          </w:tcPr>
          <w:p w14:paraId="0455B5A0" w14:textId="77777777" w:rsidR="0032222A" w:rsidRDefault="0032222A" w:rsidP="0032222A">
            <w:pPr>
              <w:rPr>
                <w:rFonts w:ascii="Arial" w:hAnsi="Arial"/>
                <w:u w:val="single"/>
              </w:rPr>
            </w:pPr>
            <w:r w:rsidRPr="00E528C3">
              <w:rPr>
                <w:rFonts w:ascii="Arial" w:hAnsi="Arial"/>
                <w:u w:val="single"/>
              </w:rPr>
              <w:t>Reference</w:t>
            </w:r>
          </w:p>
          <w:p w14:paraId="20AF4B87" w14:textId="77777777" w:rsidR="00A9307A" w:rsidRDefault="00A9307A" w:rsidP="0032222A">
            <w:pPr>
              <w:rPr>
                <w:rFonts w:ascii="Arial" w:hAnsi="Arial"/>
                <w:u w:val="single"/>
              </w:rPr>
            </w:pPr>
          </w:p>
          <w:p w14:paraId="7FF1353C" w14:textId="77777777" w:rsidR="00A9307A" w:rsidRDefault="00A9307A" w:rsidP="00A9307A">
            <w:pPr>
              <w:rPr>
                <w:rFonts w:ascii="Arial" w:hAnsi="Arial"/>
              </w:rPr>
            </w:pPr>
            <w:r>
              <w:rPr>
                <w:rFonts w:ascii="Arial" w:hAnsi="Arial"/>
              </w:rPr>
              <w:t>Data Protection Act 2018</w:t>
            </w:r>
          </w:p>
          <w:p w14:paraId="63942BAA" w14:textId="77777777" w:rsidR="00A9307A" w:rsidRDefault="00A9307A" w:rsidP="00A9307A">
            <w:pPr>
              <w:rPr>
                <w:rFonts w:ascii="Arial" w:hAnsi="Arial"/>
              </w:rPr>
            </w:pPr>
          </w:p>
          <w:p w14:paraId="465C161D" w14:textId="77777777" w:rsidR="00A9307A" w:rsidRDefault="00A9307A" w:rsidP="00A9307A">
            <w:pPr>
              <w:rPr>
                <w:rFonts w:ascii="Arial" w:hAnsi="Arial"/>
              </w:rPr>
            </w:pPr>
            <w:r w:rsidRPr="00E528C3">
              <w:rPr>
                <w:rFonts w:ascii="Arial" w:hAnsi="Arial"/>
              </w:rPr>
              <w:t>Government Security Classifications</w:t>
            </w:r>
          </w:p>
          <w:p w14:paraId="178852A4" w14:textId="77777777" w:rsidR="00A9307A" w:rsidRDefault="00A9307A" w:rsidP="0032222A">
            <w:pPr>
              <w:rPr>
                <w:rFonts w:ascii="Arial" w:hAnsi="Arial"/>
                <w:u w:val="single"/>
              </w:rPr>
            </w:pPr>
          </w:p>
          <w:p w14:paraId="63D72369" w14:textId="77777777" w:rsidR="00CA2F15" w:rsidRDefault="00CA2F15" w:rsidP="00CA2F15">
            <w:pPr>
              <w:rPr>
                <w:rFonts w:ascii="Arial" w:hAnsi="Arial"/>
              </w:rPr>
            </w:pPr>
            <w:r w:rsidRPr="00703310">
              <w:rPr>
                <w:rFonts w:ascii="Arial" w:hAnsi="Arial"/>
              </w:rPr>
              <w:t>JSP 822 - Defence direction and guidance for training and education. Part 2 Chapter 1</w:t>
            </w:r>
          </w:p>
          <w:p w14:paraId="20F64071" w14:textId="77777777" w:rsidR="00CA2F15" w:rsidRDefault="00CA2F15" w:rsidP="0032222A">
            <w:pPr>
              <w:rPr>
                <w:rFonts w:ascii="Arial" w:hAnsi="Arial"/>
                <w:u w:val="single"/>
              </w:rPr>
            </w:pPr>
          </w:p>
          <w:p w14:paraId="221304D9" w14:textId="77777777" w:rsidR="00CA2F15" w:rsidRPr="00230155" w:rsidRDefault="00CA2F15" w:rsidP="00CA2F15">
            <w:pPr>
              <w:rPr>
                <w:rFonts w:ascii="Arial" w:hAnsi="Arial"/>
              </w:rPr>
            </w:pPr>
            <w:r w:rsidRPr="00230155">
              <w:rPr>
                <w:rFonts w:ascii="Arial" w:hAnsi="Arial"/>
              </w:rPr>
              <w:t>Office for Students Regulations</w:t>
            </w:r>
          </w:p>
          <w:p w14:paraId="15FA02E7" w14:textId="77777777" w:rsidR="00CA2F15" w:rsidRDefault="00CA2F15" w:rsidP="0032222A">
            <w:pPr>
              <w:rPr>
                <w:rFonts w:ascii="Arial" w:hAnsi="Arial"/>
                <w:u w:val="single"/>
              </w:rPr>
            </w:pPr>
          </w:p>
          <w:p w14:paraId="04DE6D4D" w14:textId="77777777" w:rsidR="007429DB" w:rsidRDefault="48DFC3E2" w:rsidP="007429DB">
            <w:pPr>
              <w:rPr>
                <w:rFonts w:ascii="Arial" w:hAnsi="Arial"/>
              </w:rPr>
            </w:pPr>
            <w:r w:rsidRPr="33E9C8DE">
              <w:rPr>
                <w:rFonts w:ascii="Arial" w:hAnsi="Arial"/>
              </w:rPr>
              <w:t xml:space="preserve">The </w:t>
            </w:r>
            <w:bookmarkStart w:id="29" w:name="_Int_P8mNLVsV"/>
            <w:r w:rsidRPr="33E9C8DE">
              <w:rPr>
                <w:rFonts w:ascii="Arial" w:hAnsi="Arial"/>
              </w:rPr>
              <w:t>UK</w:t>
            </w:r>
            <w:bookmarkEnd w:id="29"/>
            <w:r w:rsidRPr="33E9C8DE">
              <w:rPr>
                <w:rFonts w:ascii="Arial" w:hAnsi="Arial"/>
              </w:rPr>
              <w:t xml:space="preserve"> Quality Code for Higher Education</w:t>
            </w:r>
          </w:p>
          <w:p w14:paraId="421E4E84" w14:textId="51CBE416" w:rsidR="007429DB" w:rsidRPr="00E528C3" w:rsidRDefault="007429DB" w:rsidP="0032222A">
            <w:pPr>
              <w:rPr>
                <w:rFonts w:ascii="Arial" w:hAnsi="Arial"/>
                <w:u w:val="single"/>
              </w:rPr>
            </w:pPr>
          </w:p>
        </w:tc>
        <w:tc>
          <w:tcPr>
            <w:tcW w:w="1903" w:type="dxa"/>
            <w:shd w:val="clear" w:color="auto" w:fill="auto"/>
          </w:tcPr>
          <w:p w14:paraId="665A345D" w14:textId="77777777" w:rsidR="0032222A" w:rsidRDefault="0032222A" w:rsidP="0032222A">
            <w:pPr>
              <w:rPr>
                <w:rFonts w:ascii="Arial" w:hAnsi="Arial"/>
                <w:u w:val="single"/>
              </w:rPr>
            </w:pPr>
            <w:r w:rsidRPr="00E528C3">
              <w:rPr>
                <w:rFonts w:ascii="Arial" w:hAnsi="Arial"/>
                <w:u w:val="single"/>
              </w:rPr>
              <w:t>Version</w:t>
            </w:r>
          </w:p>
          <w:p w14:paraId="32174054" w14:textId="77777777" w:rsidR="00A9307A" w:rsidRDefault="00A9307A" w:rsidP="0032222A">
            <w:pPr>
              <w:rPr>
                <w:rFonts w:ascii="Arial" w:hAnsi="Arial"/>
                <w:u w:val="single"/>
              </w:rPr>
            </w:pPr>
          </w:p>
          <w:p w14:paraId="410BA4AB" w14:textId="77777777" w:rsidR="00A9307A" w:rsidRDefault="00A9307A" w:rsidP="00A9307A">
            <w:pPr>
              <w:rPr>
                <w:rFonts w:ascii="Arial" w:hAnsi="Arial"/>
              </w:rPr>
            </w:pPr>
            <w:r>
              <w:rPr>
                <w:rFonts w:ascii="Arial" w:hAnsi="Arial"/>
              </w:rPr>
              <w:t>2018</w:t>
            </w:r>
            <w:r w:rsidRPr="00E528C3">
              <w:rPr>
                <w:rFonts w:ascii="Arial" w:hAnsi="Arial"/>
              </w:rPr>
              <w:t xml:space="preserve"> c. </w:t>
            </w:r>
            <w:r>
              <w:rPr>
                <w:rFonts w:ascii="Arial" w:hAnsi="Arial"/>
              </w:rPr>
              <w:t>1</w:t>
            </w:r>
            <w:r w:rsidRPr="00E528C3">
              <w:rPr>
                <w:rFonts w:ascii="Arial" w:hAnsi="Arial"/>
              </w:rPr>
              <w:t>2</w:t>
            </w:r>
          </w:p>
          <w:p w14:paraId="76B8F8E7" w14:textId="77777777" w:rsidR="00A9307A" w:rsidRDefault="00A9307A" w:rsidP="00A9307A">
            <w:pPr>
              <w:rPr>
                <w:rFonts w:ascii="Arial" w:hAnsi="Arial"/>
              </w:rPr>
            </w:pPr>
          </w:p>
          <w:p w14:paraId="3131AC61" w14:textId="77777777" w:rsidR="00A9307A" w:rsidRDefault="00A9307A" w:rsidP="00A9307A">
            <w:pPr>
              <w:rPr>
                <w:rFonts w:ascii="Arial" w:hAnsi="Arial"/>
              </w:rPr>
            </w:pPr>
            <w:r w:rsidRPr="00E528C3">
              <w:rPr>
                <w:rFonts w:ascii="Arial" w:hAnsi="Arial"/>
              </w:rPr>
              <w:t>1.</w:t>
            </w:r>
            <w:r>
              <w:rPr>
                <w:rFonts w:ascii="Arial" w:hAnsi="Arial"/>
              </w:rPr>
              <w:t>1 dated May 18</w:t>
            </w:r>
          </w:p>
          <w:p w14:paraId="78D0F887" w14:textId="77777777" w:rsidR="00A9307A" w:rsidRDefault="00A9307A" w:rsidP="0032222A">
            <w:pPr>
              <w:rPr>
                <w:rFonts w:ascii="Arial" w:hAnsi="Arial"/>
                <w:u w:val="single"/>
              </w:rPr>
            </w:pPr>
          </w:p>
          <w:p w14:paraId="03DB4397" w14:textId="77777777" w:rsidR="00CA2F15" w:rsidRDefault="00CA2F15" w:rsidP="00CA2F15">
            <w:pPr>
              <w:rPr>
                <w:rFonts w:ascii="Arial" w:hAnsi="Arial"/>
              </w:rPr>
            </w:pPr>
            <w:r w:rsidRPr="00237DCA">
              <w:rPr>
                <w:rFonts w:ascii="Arial" w:hAnsi="Arial"/>
              </w:rPr>
              <w:t>V5 dated Sep 22</w:t>
            </w:r>
          </w:p>
          <w:p w14:paraId="0C335665" w14:textId="77777777" w:rsidR="00CA2F15" w:rsidRDefault="00CA2F15" w:rsidP="0032222A">
            <w:pPr>
              <w:rPr>
                <w:rFonts w:ascii="Arial" w:hAnsi="Arial"/>
                <w:u w:val="single"/>
              </w:rPr>
            </w:pPr>
          </w:p>
          <w:p w14:paraId="3CC5F004" w14:textId="77777777" w:rsidR="007429DB" w:rsidRDefault="007429DB" w:rsidP="0032222A">
            <w:pPr>
              <w:rPr>
                <w:rFonts w:ascii="Arial" w:hAnsi="Arial"/>
                <w:u w:val="single"/>
              </w:rPr>
            </w:pPr>
          </w:p>
          <w:p w14:paraId="55A69CF0" w14:textId="77777777" w:rsidR="007429DB" w:rsidRDefault="007429DB" w:rsidP="0032222A">
            <w:pPr>
              <w:rPr>
                <w:rFonts w:ascii="Arial" w:hAnsi="Arial"/>
                <w:u w:val="single"/>
              </w:rPr>
            </w:pPr>
          </w:p>
          <w:p w14:paraId="606D3FF9" w14:textId="77777777" w:rsidR="007429DB" w:rsidRDefault="007429DB" w:rsidP="0032222A">
            <w:pPr>
              <w:rPr>
                <w:rFonts w:ascii="Arial" w:hAnsi="Arial"/>
                <w:u w:val="single"/>
              </w:rPr>
            </w:pPr>
          </w:p>
          <w:p w14:paraId="5A3C0C65" w14:textId="77777777" w:rsidR="007429DB" w:rsidRPr="005D21AA" w:rsidRDefault="007429DB" w:rsidP="007429DB">
            <w:pPr>
              <w:rPr>
                <w:rFonts w:ascii="Arial" w:hAnsi="Arial"/>
              </w:rPr>
            </w:pPr>
            <w:r w:rsidRPr="005D21AA">
              <w:rPr>
                <w:rFonts w:ascii="Arial" w:hAnsi="Arial"/>
              </w:rPr>
              <w:t>UKSCQA/02</w:t>
            </w:r>
          </w:p>
          <w:p w14:paraId="1FB6E789" w14:textId="4CB46FD5" w:rsidR="007429DB" w:rsidRPr="00E528C3" w:rsidRDefault="007429DB" w:rsidP="007429DB">
            <w:pPr>
              <w:rPr>
                <w:rFonts w:ascii="Arial" w:hAnsi="Arial"/>
                <w:u w:val="single"/>
              </w:rPr>
            </w:pPr>
            <w:r w:rsidRPr="005D21AA">
              <w:rPr>
                <w:rFonts w:ascii="Arial" w:hAnsi="Arial"/>
              </w:rPr>
              <w:t>March 2018</w:t>
            </w:r>
          </w:p>
        </w:tc>
        <w:tc>
          <w:tcPr>
            <w:tcW w:w="8170" w:type="dxa"/>
            <w:shd w:val="clear" w:color="auto" w:fill="auto"/>
          </w:tcPr>
          <w:p w14:paraId="14CF64D9" w14:textId="77777777" w:rsidR="0032222A" w:rsidRPr="003F3B29" w:rsidRDefault="0032222A" w:rsidP="0032222A">
            <w:pPr>
              <w:rPr>
                <w:rFonts w:ascii="Arial" w:hAnsi="Arial"/>
                <w:u w:val="single"/>
              </w:rPr>
            </w:pPr>
            <w:r w:rsidRPr="003F3B29">
              <w:rPr>
                <w:rFonts w:ascii="Arial" w:hAnsi="Arial"/>
                <w:u w:val="single"/>
              </w:rPr>
              <w:t>Source</w:t>
            </w:r>
          </w:p>
          <w:p w14:paraId="67613AE1" w14:textId="77777777" w:rsidR="0032222A" w:rsidRPr="003F3B29" w:rsidRDefault="0032222A" w:rsidP="0032222A">
            <w:pPr>
              <w:rPr>
                <w:rStyle w:val="Hyperlink"/>
              </w:rPr>
            </w:pPr>
          </w:p>
          <w:p w14:paraId="181CCA05" w14:textId="77777777" w:rsidR="00A9307A" w:rsidRPr="003F3B29" w:rsidRDefault="00000000" w:rsidP="00A9307A">
            <w:pPr>
              <w:rPr>
                <w:rStyle w:val="Hyperlink"/>
                <w:rFonts w:ascii="Arial" w:hAnsi="Arial"/>
              </w:rPr>
            </w:pPr>
            <w:hyperlink r:id="rId14" w:history="1">
              <w:r w:rsidR="00A9307A" w:rsidRPr="003F3B29">
                <w:rPr>
                  <w:rStyle w:val="Hyperlink"/>
                  <w:rFonts w:ascii="Arial" w:hAnsi="Arial"/>
                </w:rPr>
                <w:t>http://www.legislation.gov.uk/ukpga/2018/12/contents/enacted</w:t>
              </w:r>
            </w:hyperlink>
          </w:p>
          <w:p w14:paraId="237ED418" w14:textId="77777777" w:rsidR="00A9307A" w:rsidRPr="003F3B29" w:rsidRDefault="00A9307A" w:rsidP="00A9307A">
            <w:pPr>
              <w:rPr>
                <w:rStyle w:val="Hyperlink"/>
                <w:rFonts w:ascii="Arial" w:hAnsi="Arial"/>
              </w:rPr>
            </w:pPr>
          </w:p>
          <w:p w14:paraId="3E7BC5F4" w14:textId="77777777" w:rsidR="00A9307A" w:rsidRPr="003F3B29" w:rsidRDefault="00000000" w:rsidP="00A9307A">
            <w:pPr>
              <w:rPr>
                <w:rStyle w:val="Hyperlink"/>
                <w:rFonts w:ascii="Arial" w:hAnsi="Arial"/>
              </w:rPr>
            </w:pPr>
            <w:hyperlink r:id="rId15" w:history="1">
              <w:r w:rsidR="00A9307A" w:rsidRPr="00703310">
                <w:rPr>
                  <w:rStyle w:val="Hyperlink"/>
                  <w:rFonts w:ascii="Arial" w:hAnsi="Arial"/>
                </w:rPr>
                <w:t>https://www.gov.uk/government/publications/government-security-classifications</w:t>
              </w:r>
            </w:hyperlink>
          </w:p>
          <w:p w14:paraId="3DE03EAC" w14:textId="77777777" w:rsidR="00CA2F15" w:rsidRPr="003F3B29" w:rsidRDefault="00CA2F15" w:rsidP="00A9307A">
            <w:pPr>
              <w:rPr>
                <w:rStyle w:val="Hyperlink"/>
                <w:rFonts w:ascii="Arial" w:hAnsi="Arial"/>
              </w:rPr>
            </w:pPr>
          </w:p>
          <w:p w14:paraId="5ED12B58" w14:textId="77777777" w:rsidR="00CA2F15" w:rsidRPr="005D21AA" w:rsidRDefault="00000000" w:rsidP="00CA2F15">
            <w:pPr>
              <w:rPr>
                <w:rStyle w:val="Hyperlink"/>
                <w:rFonts w:ascii="Arial" w:hAnsi="Arial"/>
              </w:rPr>
            </w:pPr>
            <w:hyperlink r:id="rId16" w:history="1">
              <w:r w:rsidR="00CA2F15" w:rsidRPr="00F43A46">
                <w:rPr>
                  <w:rStyle w:val="Hyperlink"/>
                  <w:rFonts w:ascii="Arial" w:hAnsi="Arial"/>
                </w:rPr>
                <w:t>https://www.gov.uk/government/publications/jsp-822-governance-and-management-of-defence-individual-training-education-and-skills</w:t>
              </w:r>
            </w:hyperlink>
          </w:p>
          <w:p w14:paraId="0CEE42E1" w14:textId="77777777" w:rsidR="00CA2F15" w:rsidRPr="003F3B29" w:rsidRDefault="00CA2F15" w:rsidP="00A9307A">
            <w:pPr>
              <w:rPr>
                <w:rStyle w:val="Hyperlink"/>
              </w:rPr>
            </w:pPr>
          </w:p>
          <w:p w14:paraId="76C7FF90" w14:textId="77777777" w:rsidR="00D70821" w:rsidRPr="003F3B29" w:rsidRDefault="00000000" w:rsidP="00A9307A">
            <w:pPr>
              <w:rPr>
                <w:rStyle w:val="Hyperlink"/>
                <w:rFonts w:ascii="Arial" w:hAnsi="Arial"/>
              </w:rPr>
            </w:pPr>
            <w:hyperlink r:id="rId17" w:history="1">
              <w:r w:rsidR="00D70821" w:rsidRPr="00692F97">
                <w:rPr>
                  <w:rStyle w:val="Hyperlink"/>
                  <w:rFonts w:ascii="Arial" w:hAnsi="Arial"/>
                </w:rPr>
                <w:t>https://www.officeforstudents.org.uk/advice-and-guidance/regulation/</w:t>
              </w:r>
            </w:hyperlink>
          </w:p>
          <w:p w14:paraId="4348FC41" w14:textId="77777777" w:rsidR="002E5F09" w:rsidRPr="003F3B29" w:rsidRDefault="002E5F09" w:rsidP="00A9307A">
            <w:pPr>
              <w:rPr>
                <w:rStyle w:val="Hyperlink"/>
                <w:rFonts w:ascii="Arial" w:hAnsi="Arial"/>
              </w:rPr>
            </w:pPr>
          </w:p>
          <w:p w14:paraId="709DF350" w14:textId="2EDA2792" w:rsidR="002E5F09" w:rsidRPr="003F3B29" w:rsidRDefault="00000000" w:rsidP="00A9307A">
            <w:pPr>
              <w:rPr>
                <w:rStyle w:val="Hyperlink"/>
              </w:rPr>
            </w:pPr>
            <w:hyperlink r:id="rId18" w:history="1">
              <w:r w:rsidR="003F3B29" w:rsidRPr="003F3B29">
                <w:rPr>
                  <w:rStyle w:val="Hyperlink"/>
                  <w:rFonts w:ascii="Arial" w:hAnsi="Arial"/>
                </w:rPr>
                <w:t>https://www.qaa.ac.uk/the-quality-code#</w:t>
              </w:r>
            </w:hyperlink>
          </w:p>
          <w:p w14:paraId="46DD347B" w14:textId="654A5B50" w:rsidR="003F3B29" w:rsidRPr="003F3B29" w:rsidRDefault="003F3B29" w:rsidP="00A9307A">
            <w:pPr>
              <w:rPr>
                <w:rStyle w:val="Hyperlink"/>
              </w:rPr>
            </w:pPr>
          </w:p>
        </w:tc>
      </w:tr>
      <w:tr w:rsidR="0032222A" w:rsidRPr="00E528C3" w14:paraId="32A3719E" w14:textId="77777777" w:rsidTr="0B89E27B">
        <w:trPr>
          <w:cantSplit/>
        </w:trPr>
        <w:tc>
          <w:tcPr>
            <w:tcW w:w="795" w:type="dxa"/>
          </w:tcPr>
          <w:p w14:paraId="5AF7AE90" w14:textId="77777777" w:rsidR="0032222A" w:rsidRPr="00E528C3" w:rsidRDefault="0032222A" w:rsidP="0032222A">
            <w:pPr>
              <w:rPr>
                <w:rFonts w:ascii="Arial" w:hAnsi="Arial"/>
              </w:rPr>
            </w:pPr>
          </w:p>
        </w:tc>
        <w:tc>
          <w:tcPr>
            <w:tcW w:w="4308" w:type="dxa"/>
            <w:gridSpan w:val="2"/>
            <w:shd w:val="clear" w:color="auto" w:fill="auto"/>
          </w:tcPr>
          <w:p w14:paraId="6AF0B95B" w14:textId="359E08E8" w:rsidR="007D655F" w:rsidRPr="00E528C3" w:rsidRDefault="007D655F" w:rsidP="0032222A">
            <w:pPr>
              <w:rPr>
                <w:rFonts w:ascii="Arial" w:hAnsi="Arial"/>
              </w:rPr>
            </w:pPr>
          </w:p>
        </w:tc>
        <w:tc>
          <w:tcPr>
            <w:tcW w:w="1903" w:type="dxa"/>
            <w:shd w:val="clear" w:color="auto" w:fill="auto"/>
          </w:tcPr>
          <w:p w14:paraId="3003B93E" w14:textId="5C752C50" w:rsidR="00D3405F" w:rsidRPr="00E528C3" w:rsidRDefault="00D3405F" w:rsidP="00D3405F">
            <w:pPr>
              <w:rPr>
                <w:rFonts w:ascii="Arial" w:hAnsi="Arial"/>
              </w:rPr>
            </w:pPr>
          </w:p>
        </w:tc>
        <w:tc>
          <w:tcPr>
            <w:tcW w:w="8170" w:type="dxa"/>
            <w:shd w:val="clear" w:color="auto" w:fill="auto"/>
          </w:tcPr>
          <w:p w14:paraId="19E649A1" w14:textId="77777777" w:rsidR="00D3405F" w:rsidRPr="00703310" w:rsidRDefault="00D3405F" w:rsidP="00D3405F">
            <w:pPr>
              <w:rPr>
                <w:rFonts w:ascii="Arial" w:hAnsi="Arial"/>
              </w:rPr>
            </w:pPr>
          </w:p>
        </w:tc>
      </w:tr>
      <w:tr w:rsidR="0032222A" w:rsidRPr="00E528C3" w14:paraId="19FA40CD" w14:textId="77777777" w:rsidTr="0B89E27B">
        <w:trPr>
          <w:cantSplit/>
        </w:trPr>
        <w:tc>
          <w:tcPr>
            <w:tcW w:w="795" w:type="dxa"/>
          </w:tcPr>
          <w:p w14:paraId="0F26D418" w14:textId="714921DB" w:rsidR="0032222A" w:rsidRPr="00E528C3" w:rsidRDefault="0032222A" w:rsidP="0032222A">
            <w:pPr>
              <w:rPr>
                <w:rFonts w:ascii="Arial" w:hAnsi="Arial"/>
                <w:b/>
              </w:rPr>
            </w:pPr>
            <w:r w:rsidRPr="00E528C3">
              <w:rPr>
                <w:rFonts w:ascii="Arial" w:hAnsi="Arial"/>
                <w:b/>
              </w:rPr>
              <w:t>A.5</w:t>
            </w:r>
          </w:p>
        </w:tc>
        <w:tc>
          <w:tcPr>
            <w:tcW w:w="14381" w:type="dxa"/>
            <w:gridSpan w:val="4"/>
          </w:tcPr>
          <w:p w14:paraId="1DC95CE0" w14:textId="6E7A2C03" w:rsidR="0032222A" w:rsidRDefault="0032222A" w:rsidP="0032222A">
            <w:pPr>
              <w:rPr>
                <w:rFonts w:ascii="Arial" w:hAnsi="Arial"/>
                <w:b/>
              </w:rPr>
            </w:pPr>
            <w:r w:rsidRPr="00E528C3">
              <w:rPr>
                <w:rFonts w:ascii="Arial" w:hAnsi="Arial"/>
                <w:b/>
              </w:rPr>
              <w:t>Processes and Related Taskings</w:t>
            </w:r>
          </w:p>
          <w:p w14:paraId="5FA3622D" w14:textId="06F5C669" w:rsidR="0032222A" w:rsidRPr="00E528C3" w:rsidRDefault="0032222A" w:rsidP="0032222A">
            <w:pPr>
              <w:rPr>
                <w:rFonts w:ascii="Arial" w:hAnsi="Arial"/>
                <w:b/>
              </w:rPr>
            </w:pPr>
          </w:p>
        </w:tc>
      </w:tr>
      <w:tr w:rsidR="0032222A" w:rsidRPr="00E528C3" w14:paraId="6FF6CE13" w14:textId="77777777" w:rsidTr="0B89E27B">
        <w:trPr>
          <w:cantSplit/>
        </w:trPr>
        <w:tc>
          <w:tcPr>
            <w:tcW w:w="795" w:type="dxa"/>
          </w:tcPr>
          <w:p w14:paraId="3094B3E4" w14:textId="177495B9" w:rsidR="0032222A" w:rsidRPr="00E528C3" w:rsidRDefault="0032222A" w:rsidP="0032222A">
            <w:pPr>
              <w:rPr>
                <w:rFonts w:ascii="Arial" w:hAnsi="Arial"/>
              </w:rPr>
            </w:pPr>
            <w:r w:rsidRPr="00E528C3">
              <w:rPr>
                <w:rFonts w:ascii="Arial" w:hAnsi="Arial"/>
              </w:rPr>
              <w:lastRenderedPageBreak/>
              <w:t>A.5.a</w:t>
            </w:r>
          </w:p>
        </w:tc>
        <w:tc>
          <w:tcPr>
            <w:tcW w:w="14381" w:type="dxa"/>
            <w:gridSpan w:val="4"/>
          </w:tcPr>
          <w:p w14:paraId="6EA5F55F" w14:textId="7AD43213" w:rsidR="00A151C4" w:rsidRPr="00AB33D4" w:rsidRDefault="3150C88D" w:rsidP="305EE4AD">
            <w:pPr>
              <w:rPr>
                <w:rFonts w:ascii="Arial" w:hAnsi="Arial"/>
              </w:rPr>
            </w:pPr>
            <w:r w:rsidRPr="33E9C8DE">
              <w:rPr>
                <w:rFonts w:ascii="Arial" w:hAnsi="Arial"/>
              </w:rPr>
              <w:t>It is envisaged that the successful HEI will collaborate with the various training providers responsible for delivery of the courses described in this document</w:t>
            </w:r>
            <w:r w:rsidR="0007049C" w:rsidRPr="33E9C8DE">
              <w:rPr>
                <w:rFonts w:ascii="Arial" w:hAnsi="Arial"/>
              </w:rPr>
              <w:t xml:space="preserve">. They will </w:t>
            </w:r>
            <w:r w:rsidRPr="33E9C8DE">
              <w:rPr>
                <w:rFonts w:ascii="Arial" w:hAnsi="Arial"/>
              </w:rPr>
              <w:t xml:space="preserve">develop them so that they satisfy the requirements of the MOD </w:t>
            </w:r>
            <w:bookmarkStart w:id="30" w:name="_Int_t36Fhrqk"/>
            <w:proofErr w:type="gramStart"/>
            <w:r w:rsidRPr="33E9C8DE">
              <w:rPr>
                <w:rFonts w:ascii="Arial" w:hAnsi="Arial"/>
              </w:rPr>
              <w:t>and also</w:t>
            </w:r>
            <w:bookmarkEnd w:id="30"/>
            <w:proofErr w:type="gramEnd"/>
            <w:r w:rsidRPr="33E9C8DE">
              <w:rPr>
                <w:rFonts w:ascii="Arial" w:hAnsi="Arial"/>
              </w:rPr>
              <w:t xml:space="preserve"> the regulatory requirements of the HEI themselves. The courses will then be validated and accredited to the required professional institutions. It is envisaged that </w:t>
            </w:r>
            <w:bookmarkStart w:id="31" w:name="_Int_1xUMD2I1"/>
            <w:proofErr w:type="gramStart"/>
            <w:r w:rsidRPr="33E9C8DE">
              <w:rPr>
                <w:rFonts w:ascii="Arial" w:hAnsi="Arial"/>
              </w:rPr>
              <w:t>the vast majority of</w:t>
            </w:r>
            <w:bookmarkEnd w:id="31"/>
            <w:proofErr w:type="gramEnd"/>
            <w:r w:rsidRPr="33E9C8DE">
              <w:rPr>
                <w:rFonts w:ascii="Arial" w:hAnsi="Arial"/>
              </w:rPr>
              <w:t xml:space="preserve"> the delivery will be undertaken by MOD personnel, though there may be instances where this is not possible/feasible and HEI personnel will be responsible for some aspects of delivery.</w:t>
            </w:r>
          </w:p>
          <w:p w14:paraId="263AE138" w14:textId="77777777" w:rsidR="00A96C10" w:rsidRDefault="00A96C10" w:rsidP="04FA0E95">
            <w:pPr>
              <w:rPr>
                <w:rFonts w:ascii="Arial" w:hAnsi="Arial"/>
              </w:rPr>
            </w:pPr>
          </w:p>
          <w:p w14:paraId="53C60D3D" w14:textId="4FF9098F" w:rsidR="00A151C4" w:rsidRPr="00531DF1" w:rsidRDefault="00A151C4" w:rsidP="00A151C4">
            <w:pPr>
              <w:rPr>
                <w:rFonts w:ascii="Arial" w:hAnsi="Arial"/>
                <w:iCs/>
              </w:rPr>
            </w:pPr>
            <w:r w:rsidRPr="00AB33D4">
              <w:rPr>
                <w:rFonts w:ascii="Arial" w:hAnsi="Arial"/>
                <w:iCs/>
              </w:rPr>
              <w:t>Collaborative course development, validation and professional accreditation is to be completed in the minimum possible time, to enable students to be enrolled onto the courses as quickly as possible. The ability to complete this process in a timely manner will be one of the criteria used when selecting the successful HEI</w:t>
            </w:r>
            <w:r w:rsidR="006F3F7F">
              <w:rPr>
                <w:rFonts w:ascii="Arial" w:hAnsi="Arial"/>
                <w:iCs/>
              </w:rPr>
              <w:t xml:space="preserve">. </w:t>
            </w:r>
          </w:p>
        </w:tc>
      </w:tr>
      <w:tr w:rsidR="0032222A" w:rsidRPr="00E528C3" w14:paraId="11CD0CCC" w14:textId="77777777" w:rsidTr="0B89E27B">
        <w:trPr>
          <w:cantSplit/>
        </w:trPr>
        <w:tc>
          <w:tcPr>
            <w:tcW w:w="795" w:type="dxa"/>
          </w:tcPr>
          <w:p w14:paraId="6A4CA4D6" w14:textId="77777777" w:rsidR="0032222A" w:rsidRPr="00E528C3" w:rsidRDefault="0032222A" w:rsidP="0032222A">
            <w:pPr>
              <w:rPr>
                <w:rFonts w:ascii="Arial" w:hAnsi="Arial"/>
              </w:rPr>
            </w:pPr>
          </w:p>
        </w:tc>
        <w:tc>
          <w:tcPr>
            <w:tcW w:w="14381" w:type="dxa"/>
            <w:gridSpan w:val="4"/>
          </w:tcPr>
          <w:p w14:paraId="195CA25A" w14:textId="77777777" w:rsidR="0032222A" w:rsidRPr="00E528C3" w:rsidRDefault="0032222A" w:rsidP="0032222A">
            <w:pPr>
              <w:rPr>
                <w:rFonts w:ascii="Arial" w:hAnsi="Arial"/>
              </w:rPr>
            </w:pPr>
          </w:p>
        </w:tc>
      </w:tr>
      <w:tr w:rsidR="0032222A" w:rsidRPr="00E528C3" w14:paraId="44D3C58F" w14:textId="77777777" w:rsidTr="0B89E27B">
        <w:trPr>
          <w:cantSplit/>
        </w:trPr>
        <w:tc>
          <w:tcPr>
            <w:tcW w:w="795" w:type="dxa"/>
          </w:tcPr>
          <w:p w14:paraId="69AF4831" w14:textId="141CADAC" w:rsidR="0032222A" w:rsidRDefault="0032222A" w:rsidP="0032222A">
            <w:pPr>
              <w:rPr>
                <w:rFonts w:ascii="Arial" w:hAnsi="Arial"/>
                <w:b/>
              </w:rPr>
            </w:pPr>
            <w:r w:rsidRPr="00E528C3">
              <w:rPr>
                <w:rFonts w:ascii="Arial" w:hAnsi="Arial"/>
                <w:b/>
              </w:rPr>
              <w:t>A.6</w:t>
            </w:r>
          </w:p>
          <w:p w14:paraId="0E2C3BDD" w14:textId="77777777" w:rsidR="00D32A17" w:rsidRDefault="00D32A17" w:rsidP="0032222A">
            <w:pPr>
              <w:rPr>
                <w:rFonts w:ascii="Arial" w:hAnsi="Arial"/>
                <w:b/>
              </w:rPr>
            </w:pPr>
          </w:p>
          <w:p w14:paraId="0270A722" w14:textId="4FC90608" w:rsidR="00D32A17" w:rsidRPr="00E528C3" w:rsidRDefault="00D32A17" w:rsidP="0032222A">
            <w:pPr>
              <w:rPr>
                <w:rFonts w:ascii="Arial" w:hAnsi="Arial"/>
                <w:b/>
              </w:rPr>
            </w:pPr>
            <w:r w:rsidRPr="00E528C3">
              <w:rPr>
                <w:rFonts w:ascii="Arial" w:hAnsi="Arial"/>
              </w:rPr>
              <w:t>A.6.</w:t>
            </w:r>
            <w:r w:rsidR="00A26D44">
              <w:rPr>
                <w:rFonts w:ascii="Arial" w:hAnsi="Arial"/>
              </w:rPr>
              <w:t>a</w:t>
            </w:r>
          </w:p>
        </w:tc>
        <w:tc>
          <w:tcPr>
            <w:tcW w:w="14381" w:type="dxa"/>
            <w:gridSpan w:val="4"/>
          </w:tcPr>
          <w:p w14:paraId="08EE4ED0" w14:textId="37B1D54A" w:rsidR="0032222A" w:rsidRDefault="0032222A" w:rsidP="0032222A">
            <w:pPr>
              <w:rPr>
                <w:rFonts w:ascii="Arial" w:hAnsi="Arial"/>
                <w:b/>
              </w:rPr>
            </w:pPr>
            <w:r w:rsidRPr="00E528C3">
              <w:rPr>
                <w:rFonts w:ascii="Arial" w:hAnsi="Arial"/>
                <w:b/>
              </w:rPr>
              <w:t>Site</w:t>
            </w:r>
            <w:r w:rsidR="00AE3E1B">
              <w:rPr>
                <w:rFonts w:ascii="Arial" w:hAnsi="Arial"/>
                <w:b/>
              </w:rPr>
              <w:t>s</w:t>
            </w:r>
          </w:p>
          <w:p w14:paraId="15A427AD" w14:textId="77777777" w:rsidR="0032222A" w:rsidRDefault="0032222A" w:rsidP="0032222A">
            <w:pPr>
              <w:rPr>
                <w:rFonts w:ascii="Arial" w:hAnsi="Arial"/>
                <w:b/>
              </w:rPr>
            </w:pPr>
          </w:p>
          <w:p w14:paraId="5592DF54" w14:textId="324E5051" w:rsidR="00D32A17" w:rsidRPr="003C3328" w:rsidRDefault="00D32A17" w:rsidP="00D32A17">
            <w:pPr>
              <w:rPr>
                <w:rFonts w:asciiTheme="minorHAnsi" w:hAnsiTheme="minorHAnsi" w:cstheme="minorHAnsi"/>
              </w:rPr>
            </w:pPr>
            <w:r w:rsidRPr="003C3328">
              <w:rPr>
                <w:rFonts w:asciiTheme="minorHAnsi" w:hAnsiTheme="minorHAnsi" w:cstheme="minorHAnsi"/>
              </w:rPr>
              <w:t xml:space="preserve">The site for delivery of </w:t>
            </w:r>
            <w:r w:rsidR="00A26D44" w:rsidRPr="003C3328">
              <w:rPr>
                <w:rFonts w:asciiTheme="minorHAnsi" w:hAnsiTheme="minorHAnsi" w:cstheme="minorHAnsi"/>
              </w:rPr>
              <w:t>REME Artificer training will be MOD Lyneham</w:t>
            </w:r>
            <w:r>
              <w:rPr>
                <w:rFonts w:asciiTheme="minorHAnsi" w:hAnsiTheme="minorHAnsi" w:cstheme="minorHAnsi"/>
              </w:rPr>
              <w:t>:</w:t>
            </w:r>
            <w:r w:rsidRPr="003C3328">
              <w:rPr>
                <w:rFonts w:asciiTheme="minorHAnsi" w:hAnsiTheme="minorHAnsi" w:cstheme="minorHAnsi"/>
              </w:rPr>
              <w:t xml:space="preserve"> </w:t>
            </w:r>
          </w:p>
          <w:p w14:paraId="7E8E7E4A" w14:textId="77777777" w:rsidR="00D32A17" w:rsidRDefault="00D32A17" w:rsidP="00D32A17">
            <w:pPr>
              <w:rPr>
                <w:iCs/>
              </w:rPr>
            </w:pPr>
          </w:p>
          <w:p w14:paraId="6AA562C4" w14:textId="77777777" w:rsidR="00A26D44" w:rsidRPr="003C3328" w:rsidRDefault="00A26D44" w:rsidP="00A26D44">
            <w:pPr>
              <w:rPr>
                <w:rFonts w:ascii="Arial" w:hAnsi="Arial"/>
              </w:rPr>
            </w:pPr>
            <w:r>
              <w:rPr>
                <w:rFonts w:ascii="Arial" w:hAnsi="Arial"/>
              </w:rPr>
              <w:t xml:space="preserve">SAAE &amp; </w:t>
            </w:r>
            <w:r w:rsidRPr="003C3328">
              <w:rPr>
                <w:rFonts w:ascii="Arial" w:hAnsi="Arial"/>
              </w:rPr>
              <w:t>DSEME</w:t>
            </w:r>
          </w:p>
          <w:p w14:paraId="65CAF5E2" w14:textId="77777777" w:rsidR="00A26D44" w:rsidRPr="003C3328" w:rsidRDefault="00A26D44" w:rsidP="00A26D44">
            <w:pPr>
              <w:rPr>
                <w:rFonts w:ascii="Arial" w:hAnsi="Arial"/>
              </w:rPr>
            </w:pPr>
            <w:r w:rsidRPr="003C3328">
              <w:rPr>
                <w:rFonts w:ascii="Arial" w:hAnsi="Arial"/>
              </w:rPr>
              <w:t>MOD Lyneham</w:t>
            </w:r>
          </w:p>
          <w:p w14:paraId="3647C288" w14:textId="77777777" w:rsidR="00A26D44" w:rsidRPr="003C3328" w:rsidRDefault="00A26D44" w:rsidP="00A26D44">
            <w:pPr>
              <w:rPr>
                <w:rFonts w:ascii="Arial" w:hAnsi="Arial"/>
              </w:rPr>
            </w:pPr>
            <w:r w:rsidRPr="003C3328">
              <w:rPr>
                <w:rFonts w:ascii="Arial" w:hAnsi="Arial"/>
              </w:rPr>
              <w:t>Calne Road</w:t>
            </w:r>
          </w:p>
          <w:p w14:paraId="79FEB6AA" w14:textId="77777777" w:rsidR="00A26D44" w:rsidRPr="003C3328" w:rsidRDefault="00A26D44" w:rsidP="00A26D44">
            <w:pPr>
              <w:rPr>
                <w:rFonts w:ascii="Arial" w:hAnsi="Arial"/>
              </w:rPr>
            </w:pPr>
            <w:r w:rsidRPr="003C3328">
              <w:rPr>
                <w:rFonts w:ascii="Arial" w:hAnsi="Arial"/>
              </w:rPr>
              <w:t>Lyneham</w:t>
            </w:r>
          </w:p>
          <w:p w14:paraId="3BB2A11A" w14:textId="77777777" w:rsidR="00A26D44" w:rsidRDefault="00A26D44" w:rsidP="00A26D44">
            <w:pPr>
              <w:rPr>
                <w:rFonts w:ascii="Arial" w:hAnsi="Arial"/>
              </w:rPr>
            </w:pPr>
            <w:r w:rsidRPr="003C3328">
              <w:rPr>
                <w:rFonts w:ascii="Arial" w:hAnsi="Arial"/>
              </w:rPr>
              <w:t>SN15 4XX</w:t>
            </w:r>
          </w:p>
          <w:p w14:paraId="36C87F98" w14:textId="0DCD3CDA" w:rsidR="00D32A17" w:rsidRPr="00E528C3" w:rsidRDefault="00D32A17" w:rsidP="0032222A">
            <w:pPr>
              <w:rPr>
                <w:rFonts w:ascii="Arial" w:hAnsi="Arial"/>
                <w:b/>
              </w:rPr>
            </w:pPr>
          </w:p>
        </w:tc>
      </w:tr>
      <w:tr w:rsidR="003C3328" w:rsidRPr="00E528C3" w14:paraId="7808699F" w14:textId="77777777" w:rsidTr="0B89E27B">
        <w:trPr>
          <w:cantSplit/>
        </w:trPr>
        <w:tc>
          <w:tcPr>
            <w:tcW w:w="795" w:type="dxa"/>
          </w:tcPr>
          <w:p w14:paraId="61BD8042" w14:textId="0FDC05B4" w:rsidR="003C3328" w:rsidRPr="003C3328" w:rsidRDefault="003C3328" w:rsidP="003C3328">
            <w:pPr>
              <w:rPr>
                <w:rFonts w:asciiTheme="minorHAnsi" w:hAnsiTheme="minorHAnsi" w:cstheme="minorHAnsi"/>
              </w:rPr>
            </w:pPr>
            <w:r w:rsidRPr="003C3328">
              <w:rPr>
                <w:rFonts w:asciiTheme="minorHAnsi" w:hAnsiTheme="minorHAnsi" w:cstheme="minorHAnsi"/>
              </w:rPr>
              <w:t>A.6.</w:t>
            </w:r>
            <w:r w:rsidR="00A26D44">
              <w:rPr>
                <w:rFonts w:asciiTheme="minorHAnsi" w:hAnsiTheme="minorHAnsi" w:cstheme="minorHAnsi"/>
              </w:rPr>
              <w:t>b</w:t>
            </w:r>
          </w:p>
        </w:tc>
        <w:tc>
          <w:tcPr>
            <w:tcW w:w="14381" w:type="dxa"/>
            <w:gridSpan w:val="4"/>
          </w:tcPr>
          <w:p w14:paraId="0DF185D3" w14:textId="48788DF9" w:rsidR="003C3328" w:rsidRDefault="003C3328" w:rsidP="003C3328">
            <w:pPr>
              <w:rPr>
                <w:rFonts w:asciiTheme="minorHAnsi" w:hAnsiTheme="minorHAnsi" w:cstheme="minorHAnsi"/>
              </w:rPr>
            </w:pPr>
            <w:r w:rsidRPr="003C3328">
              <w:rPr>
                <w:rFonts w:asciiTheme="minorHAnsi" w:hAnsiTheme="minorHAnsi" w:cstheme="minorHAnsi"/>
              </w:rPr>
              <w:t>The site for delivery of the LAETQC and POAETQC will be the RNAESS, HMS Sultan:</w:t>
            </w:r>
          </w:p>
          <w:p w14:paraId="09808DCE" w14:textId="77777777" w:rsidR="003C3328" w:rsidRDefault="003C3328" w:rsidP="003C3328">
            <w:pPr>
              <w:rPr>
                <w:rFonts w:asciiTheme="minorHAnsi" w:hAnsiTheme="minorHAnsi" w:cstheme="minorHAnsi"/>
              </w:rPr>
            </w:pPr>
          </w:p>
          <w:p w14:paraId="73DA3BA4" w14:textId="77777777" w:rsidR="003C3328" w:rsidRPr="003C3328" w:rsidRDefault="003C3328" w:rsidP="003C3328">
            <w:pPr>
              <w:rPr>
                <w:rFonts w:asciiTheme="minorHAnsi" w:hAnsiTheme="minorHAnsi" w:cstheme="minorHAnsi"/>
              </w:rPr>
            </w:pPr>
            <w:r w:rsidRPr="003C3328">
              <w:rPr>
                <w:rFonts w:asciiTheme="minorHAnsi" w:hAnsiTheme="minorHAnsi" w:cstheme="minorHAnsi"/>
              </w:rPr>
              <w:t>Royal Naval Air Engineering and Survival Equipment School</w:t>
            </w:r>
          </w:p>
          <w:p w14:paraId="162EEFFA" w14:textId="77777777" w:rsidR="003C3328" w:rsidRPr="003C3328" w:rsidRDefault="003C3328" w:rsidP="003C3328">
            <w:pPr>
              <w:rPr>
                <w:rFonts w:asciiTheme="minorHAnsi" w:hAnsiTheme="minorHAnsi" w:cstheme="minorHAnsi"/>
              </w:rPr>
            </w:pPr>
            <w:r w:rsidRPr="003C3328">
              <w:rPr>
                <w:rFonts w:asciiTheme="minorHAnsi" w:hAnsiTheme="minorHAnsi" w:cstheme="minorHAnsi"/>
              </w:rPr>
              <w:t>HMS Sultan</w:t>
            </w:r>
          </w:p>
          <w:p w14:paraId="21B904CB" w14:textId="77777777" w:rsidR="003C3328" w:rsidRPr="003C3328" w:rsidRDefault="003C3328" w:rsidP="003C3328">
            <w:pPr>
              <w:rPr>
                <w:rFonts w:asciiTheme="minorHAnsi" w:hAnsiTheme="minorHAnsi" w:cstheme="minorHAnsi"/>
              </w:rPr>
            </w:pPr>
            <w:r w:rsidRPr="003C3328">
              <w:rPr>
                <w:rFonts w:asciiTheme="minorHAnsi" w:hAnsiTheme="minorHAnsi" w:cstheme="minorHAnsi"/>
              </w:rPr>
              <w:t>Military Road</w:t>
            </w:r>
          </w:p>
          <w:p w14:paraId="51F99159" w14:textId="77777777" w:rsidR="003C3328" w:rsidRPr="003C3328" w:rsidRDefault="003C3328" w:rsidP="003C3328">
            <w:pPr>
              <w:rPr>
                <w:rFonts w:asciiTheme="minorHAnsi" w:hAnsiTheme="minorHAnsi" w:cstheme="minorHAnsi"/>
              </w:rPr>
            </w:pPr>
            <w:r w:rsidRPr="003C3328">
              <w:rPr>
                <w:rFonts w:asciiTheme="minorHAnsi" w:hAnsiTheme="minorHAnsi" w:cstheme="minorHAnsi"/>
              </w:rPr>
              <w:t>Gosport</w:t>
            </w:r>
          </w:p>
          <w:p w14:paraId="6E49E69C" w14:textId="77777777" w:rsidR="003C3328" w:rsidRPr="003C3328" w:rsidRDefault="003C3328" w:rsidP="003C3328">
            <w:pPr>
              <w:rPr>
                <w:rFonts w:asciiTheme="minorHAnsi" w:hAnsiTheme="minorHAnsi" w:cstheme="minorHAnsi"/>
              </w:rPr>
            </w:pPr>
            <w:r w:rsidRPr="003C3328">
              <w:rPr>
                <w:rFonts w:asciiTheme="minorHAnsi" w:hAnsiTheme="minorHAnsi" w:cstheme="minorHAnsi"/>
              </w:rPr>
              <w:t>Hants</w:t>
            </w:r>
          </w:p>
          <w:p w14:paraId="3DEE3F8A" w14:textId="2420E25D" w:rsidR="003C3328" w:rsidRPr="003C3328" w:rsidRDefault="003C3328" w:rsidP="003C3328">
            <w:pPr>
              <w:rPr>
                <w:rFonts w:asciiTheme="minorHAnsi" w:hAnsiTheme="minorHAnsi" w:cstheme="minorHAnsi"/>
              </w:rPr>
            </w:pPr>
            <w:r w:rsidRPr="003C3328">
              <w:rPr>
                <w:rFonts w:asciiTheme="minorHAnsi" w:hAnsiTheme="minorHAnsi" w:cstheme="minorHAnsi"/>
              </w:rPr>
              <w:t>PO12 3BY</w:t>
            </w:r>
          </w:p>
        </w:tc>
      </w:tr>
      <w:tr w:rsidR="0032222A" w:rsidRPr="00E528C3" w14:paraId="2BB9EFEC" w14:textId="77777777" w:rsidTr="0B89E27B">
        <w:trPr>
          <w:cantSplit/>
        </w:trPr>
        <w:tc>
          <w:tcPr>
            <w:tcW w:w="795" w:type="dxa"/>
          </w:tcPr>
          <w:p w14:paraId="30016F7B" w14:textId="77777777" w:rsidR="0032222A" w:rsidRPr="00E528C3" w:rsidRDefault="0032222A" w:rsidP="0032222A">
            <w:pPr>
              <w:rPr>
                <w:rFonts w:ascii="Arial" w:hAnsi="Arial"/>
              </w:rPr>
            </w:pPr>
          </w:p>
        </w:tc>
        <w:tc>
          <w:tcPr>
            <w:tcW w:w="14381" w:type="dxa"/>
            <w:gridSpan w:val="4"/>
          </w:tcPr>
          <w:p w14:paraId="421E9EAB" w14:textId="77777777" w:rsidR="0032222A" w:rsidRPr="00E528C3" w:rsidRDefault="0032222A" w:rsidP="0032222A">
            <w:pPr>
              <w:rPr>
                <w:rFonts w:ascii="Arial" w:hAnsi="Arial"/>
              </w:rPr>
            </w:pPr>
          </w:p>
        </w:tc>
      </w:tr>
      <w:tr w:rsidR="0032222A" w:rsidRPr="00E528C3" w14:paraId="46078698" w14:textId="77777777" w:rsidTr="0B89E27B">
        <w:trPr>
          <w:cantSplit/>
        </w:trPr>
        <w:tc>
          <w:tcPr>
            <w:tcW w:w="795" w:type="dxa"/>
          </w:tcPr>
          <w:p w14:paraId="1735F67F" w14:textId="6FA12048" w:rsidR="0032222A" w:rsidRPr="00E528C3" w:rsidRDefault="0032222A" w:rsidP="0032222A">
            <w:pPr>
              <w:rPr>
                <w:rFonts w:ascii="Arial" w:hAnsi="Arial"/>
                <w:b/>
              </w:rPr>
            </w:pPr>
            <w:r w:rsidRPr="00E528C3">
              <w:rPr>
                <w:rFonts w:ascii="Arial" w:hAnsi="Arial"/>
                <w:b/>
              </w:rPr>
              <w:t>A.7</w:t>
            </w:r>
          </w:p>
        </w:tc>
        <w:tc>
          <w:tcPr>
            <w:tcW w:w="14381" w:type="dxa"/>
            <w:gridSpan w:val="4"/>
          </w:tcPr>
          <w:p w14:paraId="1F7C4CD2" w14:textId="74B1FF08" w:rsidR="0032222A" w:rsidRDefault="0032222A" w:rsidP="0032222A">
            <w:pPr>
              <w:rPr>
                <w:rFonts w:ascii="Arial" w:hAnsi="Arial"/>
                <w:b/>
              </w:rPr>
            </w:pPr>
            <w:r w:rsidRPr="00E528C3">
              <w:rPr>
                <w:rFonts w:ascii="Arial" w:hAnsi="Arial"/>
                <w:b/>
              </w:rPr>
              <w:t>Security</w:t>
            </w:r>
          </w:p>
          <w:p w14:paraId="0C3E1DBD" w14:textId="395225AE" w:rsidR="0032222A" w:rsidRPr="00E528C3" w:rsidRDefault="0032222A" w:rsidP="0032222A">
            <w:pPr>
              <w:rPr>
                <w:rFonts w:ascii="Arial" w:hAnsi="Arial"/>
                <w:b/>
              </w:rPr>
            </w:pPr>
          </w:p>
        </w:tc>
      </w:tr>
      <w:tr w:rsidR="0032222A" w:rsidRPr="00E528C3" w14:paraId="4203A82B" w14:textId="77777777" w:rsidTr="0B89E27B">
        <w:trPr>
          <w:cantSplit/>
        </w:trPr>
        <w:tc>
          <w:tcPr>
            <w:tcW w:w="795" w:type="dxa"/>
          </w:tcPr>
          <w:p w14:paraId="29C35222" w14:textId="77777777" w:rsidR="0032222A" w:rsidRPr="00E528C3" w:rsidRDefault="0032222A" w:rsidP="0032222A">
            <w:pPr>
              <w:rPr>
                <w:rFonts w:ascii="Arial" w:hAnsi="Arial"/>
              </w:rPr>
            </w:pPr>
            <w:r w:rsidRPr="00E528C3">
              <w:rPr>
                <w:rFonts w:ascii="Arial" w:hAnsi="Arial"/>
              </w:rPr>
              <w:t>A.7.a</w:t>
            </w:r>
          </w:p>
        </w:tc>
        <w:tc>
          <w:tcPr>
            <w:tcW w:w="14381" w:type="dxa"/>
            <w:gridSpan w:val="4"/>
          </w:tcPr>
          <w:p w14:paraId="45329ED2" w14:textId="237A15A7" w:rsidR="00A151C4" w:rsidRPr="003C3328" w:rsidRDefault="003C3328" w:rsidP="0032222A">
            <w:pPr>
              <w:rPr>
                <w:rFonts w:ascii="Arial" w:hAnsi="Arial"/>
                <w:iCs/>
              </w:rPr>
            </w:pPr>
            <w:r w:rsidRPr="003C3328">
              <w:rPr>
                <w:rFonts w:ascii="Arial" w:hAnsi="Arial"/>
                <w:iCs/>
              </w:rPr>
              <w:t xml:space="preserve">The Supplier is responsible for ensuring that all personal data processed under this contract will comply with the requirements of the Personal Data Aspects Letter at </w:t>
            </w:r>
            <w:r w:rsidRPr="009E6825">
              <w:rPr>
                <w:rFonts w:ascii="Arial" w:hAnsi="Arial"/>
                <w:iCs/>
              </w:rPr>
              <w:t xml:space="preserve">Annex </w:t>
            </w:r>
            <w:r w:rsidR="00581022">
              <w:rPr>
                <w:rFonts w:ascii="Arial" w:hAnsi="Arial"/>
                <w:iCs/>
              </w:rPr>
              <w:t>B</w:t>
            </w:r>
            <w:r w:rsidRPr="009E6825">
              <w:rPr>
                <w:rFonts w:ascii="Arial" w:hAnsi="Arial"/>
                <w:iCs/>
              </w:rPr>
              <w:t>.</w:t>
            </w:r>
          </w:p>
        </w:tc>
      </w:tr>
      <w:tr w:rsidR="0032222A" w:rsidRPr="00E528C3" w14:paraId="18CDE10F" w14:textId="77777777" w:rsidTr="0B89E27B">
        <w:trPr>
          <w:cantSplit/>
        </w:trPr>
        <w:tc>
          <w:tcPr>
            <w:tcW w:w="795" w:type="dxa"/>
          </w:tcPr>
          <w:p w14:paraId="50D281BA" w14:textId="77777777" w:rsidR="00531DF1" w:rsidRDefault="00531DF1" w:rsidP="0032222A">
            <w:pPr>
              <w:rPr>
                <w:rFonts w:ascii="Arial" w:hAnsi="Arial"/>
              </w:rPr>
            </w:pPr>
          </w:p>
          <w:p w14:paraId="21575735" w14:textId="77777777" w:rsidR="0032222A" w:rsidRPr="00E528C3" w:rsidRDefault="0032222A" w:rsidP="0032222A">
            <w:pPr>
              <w:rPr>
                <w:rFonts w:ascii="Arial" w:hAnsi="Arial"/>
              </w:rPr>
            </w:pPr>
            <w:r w:rsidRPr="00E528C3">
              <w:rPr>
                <w:rFonts w:ascii="Arial" w:hAnsi="Arial"/>
              </w:rPr>
              <w:t>A.7.b</w:t>
            </w:r>
          </w:p>
        </w:tc>
        <w:tc>
          <w:tcPr>
            <w:tcW w:w="14381" w:type="dxa"/>
            <w:gridSpan w:val="4"/>
          </w:tcPr>
          <w:p w14:paraId="170F2E53" w14:textId="77777777" w:rsidR="00531DF1" w:rsidRDefault="00531DF1" w:rsidP="0032222A">
            <w:pPr>
              <w:rPr>
                <w:rFonts w:ascii="Arial" w:hAnsi="Arial"/>
                <w:iCs/>
              </w:rPr>
            </w:pPr>
          </w:p>
          <w:p w14:paraId="22EDE10F" w14:textId="77777777" w:rsidR="0032222A" w:rsidRDefault="003C3328" w:rsidP="0032222A">
            <w:pPr>
              <w:rPr>
                <w:rFonts w:ascii="Arial" w:hAnsi="Arial"/>
                <w:iCs/>
              </w:rPr>
            </w:pPr>
            <w:r w:rsidRPr="003C3328">
              <w:rPr>
                <w:rFonts w:ascii="Arial" w:hAnsi="Arial"/>
                <w:iCs/>
              </w:rPr>
              <w:t xml:space="preserve">The Supplier must have an information management policy that ensures that all information related to or generated by this Contract is treated in an appropriate manner. </w:t>
            </w:r>
          </w:p>
          <w:p w14:paraId="2EB96113" w14:textId="0E9FC8FA" w:rsidR="003C3328" w:rsidRPr="003C3328" w:rsidRDefault="003C3328" w:rsidP="0032222A">
            <w:pPr>
              <w:rPr>
                <w:rFonts w:ascii="Arial" w:hAnsi="Arial"/>
                <w:iCs/>
              </w:rPr>
            </w:pPr>
          </w:p>
        </w:tc>
      </w:tr>
      <w:tr w:rsidR="003C3328" w:rsidRPr="00E528C3" w14:paraId="306AD35D" w14:textId="77777777" w:rsidTr="0B89E27B">
        <w:trPr>
          <w:cantSplit/>
        </w:trPr>
        <w:tc>
          <w:tcPr>
            <w:tcW w:w="795" w:type="dxa"/>
          </w:tcPr>
          <w:p w14:paraId="4C50F1EF" w14:textId="7C56E088" w:rsidR="003C3328" w:rsidRPr="003C3328" w:rsidRDefault="003C3328" w:rsidP="0032222A">
            <w:pPr>
              <w:rPr>
                <w:rFonts w:asciiTheme="minorHAnsi" w:hAnsiTheme="minorHAnsi" w:cstheme="minorHAnsi"/>
              </w:rPr>
            </w:pPr>
            <w:r w:rsidRPr="003C3328">
              <w:rPr>
                <w:rFonts w:asciiTheme="minorHAnsi" w:hAnsiTheme="minorHAnsi" w:cstheme="minorHAnsi"/>
              </w:rPr>
              <w:t>A.7.c</w:t>
            </w:r>
          </w:p>
        </w:tc>
        <w:tc>
          <w:tcPr>
            <w:tcW w:w="14381" w:type="dxa"/>
            <w:gridSpan w:val="4"/>
          </w:tcPr>
          <w:p w14:paraId="2FCB3566" w14:textId="76155111" w:rsidR="003C3328" w:rsidRPr="003C3328" w:rsidRDefault="003C3328" w:rsidP="0032222A">
            <w:pPr>
              <w:rPr>
                <w:rFonts w:asciiTheme="minorHAnsi" w:hAnsiTheme="minorHAnsi" w:cstheme="minorHAnsi"/>
                <w:iCs/>
              </w:rPr>
            </w:pPr>
            <w:r w:rsidRPr="003C3328">
              <w:rPr>
                <w:rFonts w:asciiTheme="minorHAnsi" w:hAnsiTheme="minorHAnsi" w:cstheme="minorHAnsi"/>
                <w:iCs/>
              </w:rPr>
              <w:t>The Supplier is required to provide the Course Designated Officer with a minimum of 5 working days’ notice of any visit</w:t>
            </w:r>
            <w:r>
              <w:rPr>
                <w:rFonts w:asciiTheme="minorHAnsi" w:hAnsiTheme="minorHAnsi" w:cstheme="minorHAnsi"/>
                <w:iCs/>
              </w:rPr>
              <w:t>.</w:t>
            </w:r>
            <w:r w:rsidRPr="003C3328">
              <w:rPr>
                <w:rFonts w:asciiTheme="minorHAnsi" w:hAnsiTheme="minorHAnsi" w:cstheme="minorHAnsi"/>
                <w:iCs/>
              </w:rPr>
              <w:t xml:space="preserve"> </w:t>
            </w:r>
            <w:r>
              <w:rPr>
                <w:rFonts w:asciiTheme="minorHAnsi" w:hAnsiTheme="minorHAnsi" w:cstheme="minorHAnsi"/>
                <w:iCs/>
              </w:rPr>
              <w:t>V</w:t>
            </w:r>
            <w:r w:rsidRPr="003C3328">
              <w:rPr>
                <w:rFonts w:asciiTheme="minorHAnsi" w:hAnsiTheme="minorHAnsi" w:cstheme="minorHAnsi"/>
                <w:iCs/>
              </w:rPr>
              <w:t xml:space="preserve">isitors must be in possession of photographic identification </w:t>
            </w:r>
            <w:proofErr w:type="gramStart"/>
            <w:r w:rsidRPr="003C3328">
              <w:rPr>
                <w:rFonts w:asciiTheme="minorHAnsi" w:hAnsiTheme="minorHAnsi" w:cstheme="minorHAnsi"/>
                <w:iCs/>
              </w:rPr>
              <w:t>e.g.</w:t>
            </w:r>
            <w:proofErr w:type="gramEnd"/>
            <w:r w:rsidRPr="003C3328">
              <w:rPr>
                <w:rFonts w:asciiTheme="minorHAnsi" w:hAnsiTheme="minorHAnsi" w:cstheme="minorHAnsi"/>
                <w:iCs/>
              </w:rPr>
              <w:t xml:space="preserve"> passport</w:t>
            </w:r>
            <w:r>
              <w:rPr>
                <w:rFonts w:asciiTheme="minorHAnsi" w:hAnsiTheme="minorHAnsi" w:cstheme="minorHAnsi"/>
                <w:iCs/>
              </w:rPr>
              <w:t xml:space="preserve">, </w:t>
            </w:r>
            <w:r w:rsidRPr="003C3328">
              <w:rPr>
                <w:rFonts w:asciiTheme="minorHAnsi" w:hAnsiTheme="minorHAnsi" w:cstheme="minorHAnsi"/>
                <w:iCs/>
              </w:rPr>
              <w:t>driving licence. Personnel may be escorted depending on site security restrictions.</w:t>
            </w:r>
          </w:p>
          <w:p w14:paraId="585E302B" w14:textId="096CD8F0" w:rsidR="003C3328" w:rsidRPr="003C3328" w:rsidRDefault="003C3328" w:rsidP="0032222A">
            <w:pPr>
              <w:rPr>
                <w:rFonts w:asciiTheme="minorHAnsi" w:hAnsiTheme="minorHAnsi" w:cstheme="minorHAnsi"/>
                <w:iCs/>
              </w:rPr>
            </w:pPr>
          </w:p>
        </w:tc>
      </w:tr>
      <w:tr w:rsidR="0032222A" w:rsidRPr="00E528C3" w14:paraId="30ABF292" w14:textId="77777777" w:rsidTr="0B89E27B">
        <w:trPr>
          <w:cantSplit/>
        </w:trPr>
        <w:tc>
          <w:tcPr>
            <w:tcW w:w="795" w:type="dxa"/>
          </w:tcPr>
          <w:p w14:paraId="2D3FB70B" w14:textId="4FD2BD50" w:rsidR="0032222A" w:rsidRPr="00E528C3" w:rsidRDefault="0032222A" w:rsidP="0032222A">
            <w:pPr>
              <w:rPr>
                <w:rFonts w:ascii="Arial" w:hAnsi="Arial"/>
              </w:rPr>
            </w:pPr>
            <w:r w:rsidRPr="00E528C3">
              <w:rPr>
                <w:rFonts w:ascii="Arial" w:hAnsi="Arial"/>
              </w:rPr>
              <w:t>A.7.</w:t>
            </w:r>
            <w:r w:rsidR="003C3328">
              <w:rPr>
                <w:rFonts w:ascii="Arial" w:hAnsi="Arial"/>
              </w:rPr>
              <w:t>d</w:t>
            </w:r>
          </w:p>
        </w:tc>
        <w:tc>
          <w:tcPr>
            <w:tcW w:w="14381" w:type="dxa"/>
            <w:gridSpan w:val="4"/>
          </w:tcPr>
          <w:p w14:paraId="005DFC7D" w14:textId="286B0AB1" w:rsidR="0032222A" w:rsidRPr="003C3328" w:rsidRDefault="0032222A" w:rsidP="0032222A">
            <w:pPr>
              <w:rPr>
                <w:rFonts w:ascii="Arial" w:hAnsi="Arial"/>
                <w:iCs/>
              </w:rPr>
            </w:pPr>
            <w:r w:rsidRPr="003C3328">
              <w:rPr>
                <w:rFonts w:ascii="Arial" w:hAnsi="Arial"/>
                <w:iCs/>
              </w:rPr>
              <w:t>All personal data processed under this Contract is to be treated in accordance with the Data Protection Act 2018.</w:t>
            </w:r>
          </w:p>
        </w:tc>
      </w:tr>
      <w:tr w:rsidR="003C3328" w:rsidRPr="00E528C3" w14:paraId="6F108CFC" w14:textId="77777777" w:rsidTr="0B89E27B">
        <w:trPr>
          <w:cantSplit/>
        </w:trPr>
        <w:tc>
          <w:tcPr>
            <w:tcW w:w="795" w:type="dxa"/>
          </w:tcPr>
          <w:p w14:paraId="0CDB2A6A" w14:textId="77777777" w:rsidR="003C3328" w:rsidRPr="00E528C3" w:rsidRDefault="003C3328" w:rsidP="0032222A"/>
        </w:tc>
        <w:tc>
          <w:tcPr>
            <w:tcW w:w="14381" w:type="dxa"/>
            <w:gridSpan w:val="4"/>
          </w:tcPr>
          <w:p w14:paraId="4EF6D9DB" w14:textId="77777777" w:rsidR="003C3328" w:rsidRPr="003C3328" w:rsidRDefault="003C3328" w:rsidP="0032222A">
            <w:pPr>
              <w:rPr>
                <w:iCs/>
              </w:rPr>
            </w:pPr>
          </w:p>
        </w:tc>
      </w:tr>
      <w:tr w:rsidR="0032222A" w:rsidRPr="00E528C3" w14:paraId="26B49AB3" w14:textId="77777777" w:rsidTr="0B89E27B">
        <w:trPr>
          <w:cantSplit/>
        </w:trPr>
        <w:tc>
          <w:tcPr>
            <w:tcW w:w="795" w:type="dxa"/>
          </w:tcPr>
          <w:p w14:paraId="4F85967E" w14:textId="2392A23F" w:rsidR="0032222A" w:rsidRPr="00E528C3" w:rsidRDefault="003C3328" w:rsidP="0032222A">
            <w:pPr>
              <w:rPr>
                <w:rFonts w:ascii="Arial" w:hAnsi="Arial"/>
              </w:rPr>
            </w:pPr>
            <w:r>
              <w:rPr>
                <w:rFonts w:ascii="Arial" w:hAnsi="Arial"/>
              </w:rPr>
              <w:lastRenderedPageBreak/>
              <w:t xml:space="preserve">A.7.e </w:t>
            </w:r>
          </w:p>
        </w:tc>
        <w:tc>
          <w:tcPr>
            <w:tcW w:w="14381" w:type="dxa"/>
            <w:gridSpan w:val="4"/>
          </w:tcPr>
          <w:p w14:paraId="26E3223F" w14:textId="77777777" w:rsidR="0032222A" w:rsidRDefault="003C3328" w:rsidP="0032222A">
            <w:pPr>
              <w:rPr>
                <w:rFonts w:ascii="Arial" w:hAnsi="Arial"/>
                <w:i/>
              </w:rPr>
            </w:pPr>
            <w:r w:rsidRPr="003C3328">
              <w:rPr>
                <w:rFonts w:ascii="Arial" w:hAnsi="Arial"/>
                <w:iCs/>
              </w:rPr>
              <w:t>The classification of the material to be handled shall not exceed OFFICIAL-SENSITIVE in nature. A Personal Data Aspects Letter for Contracts involving the handling of Protected Personal Data and a Security Aspects Letter will be issued with the contract</w:t>
            </w:r>
            <w:r w:rsidRPr="003C3328">
              <w:rPr>
                <w:rFonts w:ascii="Arial" w:hAnsi="Arial"/>
                <w:i/>
              </w:rPr>
              <w:t>.</w:t>
            </w:r>
          </w:p>
          <w:p w14:paraId="52EB44A0" w14:textId="523A6FE2" w:rsidR="003C3328" w:rsidRPr="00E528C3" w:rsidRDefault="003C3328" w:rsidP="0032222A">
            <w:pPr>
              <w:rPr>
                <w:rFonts w:ascii="Arial" w:hAnsi="Arial"/>
                <w:i/>
              </w:rPr>
            </w:pPr>
          </w:p>
        </w:tc>
      </w:tr>
      <w:tr w:rsidR="003C3328" w:rsidRPr="00E528C3" w14:paraId="3FD71CB9" w14:textId="77777777" w:rsidTr="0B89E27B">
        <w:trPr>
          <w:cantSplit/>
        </w:trPr>
        <w:tc>
          <w:tcPr>
            <w:tcW w:w="795" w:type="dxa"/>
          </w:tcPr>
          <w:p w14:paraId="2030A86A" w14:textId="64C6DA29" w:rsidR="003C3328" w:rsidRPr="001A4C83" w:rsidRDefault="003C3328" w:rsidP="0032222A">
            <w:pPr>
              <w:rPr>
                <w:rFonts w:asciiTheme="minorHAnsi" w:hAnsiTheme="minorHAnsi" w:cstheme="minorHAnsi"/>
              </w:rPr>
            </w:pPr>
            <w:r w:rsidRPr="001A4C83">
              <w:rPr>
                <w:rFonts w:asciiTheme="minorHAnsi" w:hAnsiTheme="minorHAnsi" w:cstheme="minorHAnsi"/>
              </w:rPr>
              <w:t xml:space="preserve">A.7.f </w:t>
            </w:r>
          </w:p>
        </w:tc>
        <w:tc>
          <w:tcPr>
            <w:tcW w:w="14381" w:type="dxa"/>
            <w:gridSpan w:val="4"/>
          </w:tcPr>
          <w:p w14:paraId="7B32E4A6" w14:textId="77777777" w:rsidR="003C3328" w:rsidRPr="001A4C83" w:rsidRDefault="003C3328" w:rsidP="0032222A">
            <w:pPr>
              <w:rPr>
                <w:rFonts w:asciiTheme="minorHAnsi" w:hAnsiTheme="minorHAnsi" w:cstheme="minorHAnsi"/>
                <w:iCs/>
              </w:rPr>
            </w:pPr>
            <w:r w:rsidRPr="001A4C83">
              <w:rPr>
                <w:rFonts w:asciiTheme="minorHAnsi" w:hAnsiTheme="minorHAnsi" w:cstheme="minorHAnsi"/>
                <w:iCs/>
              </w:rPr>
              <w:t>The Authority is responsible for ensuring that all material hosted on their internal Virtual Learning Environment (VLE) adheres to JSP 441 (Managing Information in Defence)</w:t>
            </w:r>
          </w:p>
          <w:p w14:paraId="05B9B165" w14:textId="6F71C8D7" w:rsidR="003C3328" w:rsidRPr="001A4C83" w:rsidRDefault="003C3328" w:rsidP="0032222A">
            <w:pPr>
              <w:rPr>
                <w:rFonts w:asciiTheme="minorHAnsi" w:hAnsiTheme="minorHAnsi" w:cstheme="minorHAnsi"/>
                <w:iCs/>
              </w:rPr>
            </w:pPr>
          </w:p>
        </w:tc>
      </w:tr>
      <w:tr w:rsidR="003C3328" w:rsidRPr="00E528C3" w14:paraId="2E9F5A06" w14:textId="77777777" w:rsidTr="0B89E27B">
        <w:trPr>
          <w:cantSplit/>
        </w:trPr>
        <w:tc>
          <w:tcPr>
            <w:tcW w:w="795" w:type="dxa"/>
          </w:tcPr>
          <w:p w14:paraId="4B81295E" w14:textId="3A29C4DB" w:rsidR="003C3328" w:rsidRPr="001A4C83" w:rsidRDefault="003C3328" w:rsidP="0032222A">
            <w:pPr>
              <w:rPr>
                <w:rFonts w:asciiTheme="minorHAnsi" w:hAnsiTheme="minorHAnsi" w:cstheme="minorHAnsi"/>
              </w:rPr>
            </w:pPr>
            <w:r w:rsidRPr="001A4C83">
              <w:rPr>
                <w:rFonts w:asciiTheme="minorHAnsi" w:hAnsiTheme="minorHAnsi" w:cstheme="minorHAnsi"/>
              </w:rPr>
              <w:t xml:space="preserve">A.7.g </w:t>
            </w:r>
          </w:p>
        </w:tc>
        <w:tc>
          <w:tcPr>
            <w:tcW w:w="14381" w:type="dxa"/>
            <w:gridSpan w:val="4"/>
          </w:tcPr>
          <w:p w14:paraId="351CD836" w14:textId="0EC1B3EA" w:rsidR="003C3328" w:rsidRPr="001A4C83" w:rsidRDefault="003C3328" w:rsidP="0032222A">
            <w:pPr>
              <w:rPr>
                <w:rFonts w:asciiTheme="minorHAnsi" w:hAnsiTheme="minorHAnsi" w:cstheme="minorHAnsi"/>
                <w:iCs/>
              </w:rPr>
            </w:pPr>
            <w:r w:rsidRPr="001A4C83">
              <w:rPr>
                <w:rFonts w:asciiTheme="minorHAnsi" w:hAnsiTheme="minorHAnsi" w:cstheme="minorHAnsi"/>
                <w:iCs/>
              </w:rPr>
              <w:t>The Supplier MUST ensure that staff under its employment operating within MOD sites adhere to the recognised security policy and/or any change in security measures taken on the relevant Station.</w:t>
            </w:r>
          </w:p>
        </w:tc>
      </w:tr>
      <w:tr w:rsidR="0032222A" w:rsidRPr="00E528C3" w14:paraId="7F082E30" w14:textId="77777777" w:rsidTr="0B89E27B">
        <w:trPr>
          <w:cantSplit/>
        </w:trPr>
        <w:tc>
          <w:tcPr>
            <w:tcW w:w="795" w:type="dxa"/>
          </w:tcPr>
          <w:p w14:paraId="061E1DD5" w14:textId="77777777" w:rsidR="0032222A" w:rsidRDefault="0032222A" w:rsidP="0032222A">
            <w:pPr>
              <w:rPr>
                <w:rFonts w:ascii="Arial" w:hAnsi="Arial"/>
              </w:rPr>
            </w:pPr>
          </w:p>
          <w:p w14:paraId="4C6B2635" w14:textId="77777777" w:rsidR="000B3D73" w:rsidRDefault="000B3D73" w:rsidP="000B3D73">
            <w:pPr>
              <w:rPr>
                <w:rFonts w:ascii="Arial" w:hAnsi="Arial"/>
                <w:b/>
              </w:rPr>
            </w:pPr>
            <w:r w:rsidRPr="00E528C3">
              <w:rPr>
                <w:rFonts w:ascii="Arial" w:hAnsi="Arial"/>
                <w:b/>
              </w:rPr>
              <w:t>A.8</w:t>
            </w:r>
          </w:p>
          <w:p w14:paraId="5A2FAAA5" w14:textId="77777777" w:rsidR="000B3D73" w:rsidRDefault="000B3D73" w:rsidP="0032222A">
            <w:pPr>
              <w:rPr>
                <w:rFonts w:ascii="Arial" w:hAnsi="Arial"/>
              </w:rPr>
            </w:pPr>
          </w:p>
          <w:p w14:paraId="05941F88" w14:textId="77777777" w:rsidR="009F44EC" w:rsidRPr="00E55EE3" w:rsidRDefault="009F44EC" w:rsidP="009F44EC">
            <w:pPr>
              <w:rPr>
                <w:rFonts w:ascii="Arial" w:hAnsi="Arial"/>
                <w:bCs w:val="0"/>
              </w:rPr>
            </w:pPr>
            <w:r w:rsidRPr="00E55EE3">
              <w:rPr>
                <w:rFonts w:ascii="Arial" w:hAnsi="Arial"/>
                <w:bCs w:val="0"/>
              </w:rPr>
              <w:t>A.8.a</w:t>
            </w:r>
          </w:p>
          <w:p w14:paraId="799F8011" w14:textId="709689C1" w:rsidR="000B3D73" w:rsidRPr="00E528C3" w:rsidRDefault="000B3D73" w:rsidP="0032222A">
            <w:pPr>
              <w:rPr>
                <w:rFonts w:ascii="Arial" w:hAnsi="Arial"/>
              </w:rPr>
            </w:pPr>
          </w:p>
        </w:tc>
        <w:tc>
          <w:tcPr>
            <w:tcW w:w="14381" w:type="dxa"/>
            <w:gridSpan w:val="4"/>
          </w:tcPr>
          <w:p w14:paraId="4851C13E" w14:textId="77777777" w:rsidR="0032222A" w:rsidRDefault="0032222A" w:rsidP="0032222A">
            <w:pPr>
              <w:rPr>
                <w:rFonts w:ascii="Arial" w:hAnsi="Arial"/>
              </w:rPr>
            </w:pPr>
          </w:p>
          <w:p w14:paraId="038EFD68" w14:textId="26EB86BD" w:rsidR="000B3D73" w:rsidRPr="00763B7B" w:rsidRDefault="000B3D73" w:rsidP="28543742">
            <w:pPr>
              <w:rPr>
                <w:rFonts w:ascii="Arial" w:hAnsi="Arial"/>
                <w:b/>
              </w:rPr>
            </w:pPr>
            <w:r w:rsidRPr="00763B7B">
              <w:rPr>
                <w:rFonts w:ascii="Arial" w:hAnsi="Arial"/>
                <w:b/>
              </w:rPr>
              <w:t>Intellectual Property Rights and Export Control</w:t>
            </w:r>
          </w:p>
          <w:p w14:paraId="46EAAE8D" w14:textId="77777777" w:rsidR="000B3D73" w:rsidRDefault="000B3D73" w:rsidP="0032222A">
            <w:pPr>
              <w:rPr>
                <w:rFonts w:ascii="Arial" w:hAnsi="Arial"/>
              </w:rPr>
            </w:pPr>
          </w:p>
          <w:p w14:paraId="7E45665E" w14:textId="61C5450D" w:rsidR="000B3D73" w:rsidRPr="00162977" w:rsidRDefault="00763B7B" w:rsidP="000B3D73">
            <w:pPr>
              <w:rPr>
                <w:rFonts w:ascii="Arial" w:hAnsi="Arial"/>
                <w:highlight w:val="yellow"/>
              </w:rPr>
            </w:pPr>
            <w:r w:rsidRPr="00763B7B">
              <w:rPr>
                <w:rFonts w:ascii="Arial" w:hAnsi="Arial"/>
              </w:rPr>
              <w:t xml:space="preserve">The authority will own all Intellectual Property Rights (IRP) for all course material. Where there is a need to develop course material in collaboration with the HEI provider, the IPR of this material will also be owned by the </w:t>
            </w:r>
            <w:proofErr w:type="gramStart"/>
            <w:r w:rsidRPr="00763B7B">
              <w:rPr>
                <w:rFonts w:ascii="Arial" w:hAnsi="Arial"/>
              </w:rPr>
              <w:t>Authority</w:t>
            </w:r>
            <w:proofErr w:type="gramEnd"/>
          </w:p>
          <w:p w14:paraId="77011178" w14:textId="7FE67385" w:rsidR="000B3D73" w:rsidRPr="00E528C3" w:rsidRDefault="000B3D73" w:rsidP="0032222A">
            <w:pPr>
              <w:rPr>
                <w:rFonts w:ascii="Arial" w:hAnsi="Arial"/>
              </w:rPr>
            </w:pPr>
          </w:p>
        </w:tc>
      </w:tr>
      <w:tr w:rsidR="0032222A" w:rsidRPr="00E528C3" w14:paraId="66EA39C4" w14:textId="77777777" w:rsidTr="0B89E27B">
        <w:trPr>
          <w:cantSplit/>
        </w:trPr>
        <w:tc>
          <w:tcPr>
            <w:tcW w:w="795" w:type="dxa"/>
          </w:tcPr>
          <w:p w14:paraId="0CB9DDC8" w14:textId="0095978C" w:rsidR="0032222A" w:rsidRPr="00E528C3" w:rsidRDefault="0032222A" w:rsidP="0032222A">
            <w:pPr>
              <w:rPr>
                <w:rFonts w:ascii="Arial" w:hAnsi="Arial"/>
              </w:rPr>
            </w:pPr>
            <w:r w:rsidRPr="00E528C3">
              <w:rPr>
                <w:rFonts w:ascii="Arial" w:hAnsi="Arial"/>
              </w:rPr>
              <w:t>A.</w:t>
            </w:r>
            <w:r w:rsidR="00FF020D">
              <w:rPr>
                <w:rFonts w:ascii="Arial" w:hAnsi="Arial"/>
              </w:rPr>
              <w:t>9</w:t>
            </w:r>
            <w:r w:rsidRPr="00E528C3">
              <w:rPr>
                <w:rFonts w:ascii="Arial" w:hAnsi="Arial"/>
              </w:rPr>
              <w:t>.a</w:t>
            </w:r>
          </w:p>
        </w:tc>
        <w:tc>
          <w:tcPr>
            <w:tcW w:w="14381" w:type="dxa"/>
            <w:gridSpan w:val="4"/>
          </w:tcPr>
          <w:p w14:paraId="517DEC97" w14:textId="5D9E0247" w:rsidR="0032222A" w:rsidRPr="001A4C83" w:rsidRDefault="3D1A8CD2" w:rsidP="33E9C8DE">
            <w:pPr>
              <w:rPr>
                <w:rFonts w:ascii="Arial" w:hAnsi="Arial"/>
              </w:rPr>
            </w:pPr>
            <w:r w:rsidRPr="33E9C8DE">
              <w:rPr>
                <w:rFonts w:ascii="Arial" w:hAnsi="Arial"/>
              </w:rPr>
              <w:t xml:space="preserve">The Supplier will have to apply to </w:t>
            </w:r>
            <w:r w:rsidR="23F8F55C" w:rsidRPr="33E9C8DE">
              <w:rPr>
                <w:rFonts w:ascii="Arial" w:hAnsi="Arial"/>
              </w:rPr>
              <w:t xml:space="preserve">the </w:t>
            </w:r>
            <w:r w:rsidR="41A167A1" w:rsidRPr="33E9C8DE">
              <w:rPr>
                <w:rFonts w:ascii="Arial" w:hAnsi="Arial"/>
              </w:rPr>
              <w:t xml:space="preserve">appropriate </w:t>
            </w:r>
            <w:r w:rsidR="23F8F55C" w:rsidRPr="33E9C8DE">
              <w:rPr>
                <w:rFonts w:ascii="Arial" w:hAnsi="Arial"/>
              </w:rPr>
              <w:t>site</w:t>
            </w:r>
            <w:r w:rsidR="5914CF1A" w:rsidRPr="33E9C8DE">
              <w:rPr>
                <w:rFonts w:ascii="Arial" w:hAnsi="Arial"/>
              </w:rPr>
              <w:t xml:space="preserve"> point of contact</w:t>
            </w:r>
            <w:r w:rsidR="0A12F852" w:rsidRPr="33E9C8DE">
              <w:rPr>
                <w:rFonts w:ascii="Arial" w:hAnsi="Arial"/>
              </w:rPr>
              <w:t xml:space="preserve"> </w:t>
            </w:r>
            <w:bookmarkStart w:id="32" w:name="_Int_4HETzmbY"/>
            <w:proofErr w:type="gramStart"/>
            <w:r w:rsidR="0A12F852" w:rsidRPr="33E9C8DE">
              <w:rPr>
                <w:rFonts w:ascii="Arial" w:hAnsi="Arial"/>
              </w:rPr>
              <w:t>in order</w:t>
            </w:r>
            <w:r w:rsidR="23F8F55C" w:rsidRPr="33E9C8DE">
              <w:rPr>
                <w:rFonts w:ascii="Arial" w:hAnsi="Arial"/>
              </w:rPr>
              <w:t xml:space="preserve"> </w:t>
            </w:r>
            <w:r w:rsidRPr="33E9C8DE">
              <w:rPr>
                <w:rFonts w:ascii="Arial" w:hAnsi="Arial"/>
              </w:rPr>
              <w:t>to</w:t>
            </w:r>
            <w:bookmarkEnd w:id="32"/>
            <w:proofErr w:type="gramEnd"/>
            <w:r w:rsidRPr="33E9C8DE">
              <w:rPr>
                <w:rFonts w:ascii="Arial" w:hAnsi="Arial"/>
              </w:rPr>
              <w:t xml:space="preserve"> conduct academic award boards. Access will be granted to the Site as defined in A.7 above. The Supplier will be advised by the Authority on Security and access arrangements for Site visits when arranged. </w:t>
            </w:r>
          </w:p>
        </w:tc>
      </w:tr>
      <w:tr w:rsidR="0032222A" w:rsidRPr="00E528C3" w14:paraId="476A3564" w14:textId="77777777" w:rsidTr="0B89E27B">
        <w:trPr>
          <w:cantSplit/>
        </w:trPr>
        <w:tc>
          <w:tcPr>
            <w:tcW w:w="795" w:type="dxa"/>
          </w:tcPr>
          <w:p w14:paraId="42B6F709" w14:textId="77777777" w:rsidR="0032222A" w:rsidRPr="00E528C3" w:rsidRDefault="0032222A" w:rsidP="0032222A">
            <w:pPr>
              <w:rPr>
                <w:rFonts w:ascii="Arial" w:hAnsi="Arial"/>
              </w:rPr>
            </w:pPr>
          </w:p>
        </w:tc>
        <w:tc>
          <w:tcPr>
            <w:tcW w:w="14381" w:type="dxa"/>
            <w:gridSpan w:val="4"/>
          </w:tcPr>
          <w:p w14:paraId="002FDE27" w14:textId="77777777" w:rsidR="0032222A" w:rsidRPr="00E528C3" w:rsidRDefault="0032222A" w:rsidP="0032222A">
            <w:pPr>
              <w:rPr>
                <w:rFonts w:ascii="Arial" w:hAnsi="Arial"/>
              </w:rPr>
            </w:pPr>
          </w:p>
        </w:tc>
      </w:tr>
      <w:tr w:rsidR="0032222A" w:rsidRPr="00E528C3" w14:paraId="0017AD23" w14:textId="77777777" w:rsidTr="0B89E27B">
        <w:trPr>
          <w:cantSplit/>
        </w:trPr>
        <w:tc>
          <w:tcPr>
            <w:tcW w:w="795" w:type="dxa"/>
          </w:tcPr>
          <w:p w14:paraId="508F1226" w14:textId="12BFAE58" w:rsidR="0032222A" w:rsidRPr="00E528C3" w:rsidRDefault="0032222A" w:rsidP="0032222A">
            <w:pPr>
              <w:rPr>
                <w:rFonts w:ascii="Arial" w:hAnsi="Arial"/>
                <w:b/>
              </w:rPr>
            </w:pPr>
            <w:r w:rsidRPr="00E528C3">
              <w:rPr>
                <w:rFonts w:ascii="Arial" w:hAnsi="Arial"/>
                <w:b/>
              </w:rPr>
              <w:t>A.</w:t>
            </w:r>
            <w:r w:rsidR="00FF020D">
              <w:rPr>
                <w:rFonts w:ascii="Arial" w:hAnsi="Arial"/>
                <w:b/>
              </w:rPr>
              <w:t>10</w:t>
            </w:r>
          </w:p>
        </w:tc>
        <w:tc>
          <w:tcPr>
            <w:tcW w:w="14381" w:type="dxa"/>
            <w:gridSpan w:val="4"/>
          </w:tcPr>
          <w:p w14:paraId="5511B014" w14:textId="77777777" w:rsidR="0032222A" w:rsidRDefault="0032222A" w:rsidP="0032222A">
            <w:pPr>
              <w:rPr>
                <w:rFonts w:ascii="Arial" w:hAnsi="Arial"/>
                <w:b/>
              </w:rPr>
            </w:pPr>
            <w:r w:rsidRPr="00E528C3">
              <w:rPr>
                <w:rFonts w:ascii="Arial" w:hAnsi="Arial"/>
                <w:b/>
              </w:rPr>
              <w:t>Safety and Environmental Provisions</w:t>
            </w:r>
          </w:p>
          <w:p w14:paraId="1BB81559" w14:textId="02356288" w:rsidR="0032222A" w:rsidRPr="00E528C3" w:rsidRDefault="0032222A" w:rsidP="0032222A">
            <w:pPr>
              <w:rPr>
                <w:rFonts w:ascii="Arial" w:hAnsi="Arial"/>
                <w:b/>
              </w:rPr>
            </w:pPr>
          </w:p>
        </w:tc>
      </w:tr>
      <w:tr w:rsidR="00EF2563" w:rsidRPr="00E528C3" w14:paraId="36F00D91" w14:textId="77777777" w:rsidTr="0B89E27B">
        <w:trPr>
          <w:cantSplit/>
        </w:trPr>
        <w:tc>
          <w:tcPr>
            <w:tcW w:w="795" w:type="dxa"/>
          </w:tcPr>
          <w:p w14:paraId="2759B4DD" w14:textId="1C5C1CC9" w:rsidR="00EF2563" w:rsidRPr="00E528C3" w:rsidRDefault="00EF2563" w:rsidP="00EF2563">
            <w:pPr>
              <w:rPr>
                <w:rFonts w:ascii="Arial" w:hAnsi="Arial"/>
              </w:rPr>
            </w:pPr>
            <w:r w:rsidRPr="00E528C3">
              <w:rPr>
                <w:rFonts w:ascii="Arial" w:hAnsi="Arial"/>
              </w:rPr>
              <w:t>A.</w:t>
            </w:r>
            <w:r w:rsidR="00FF020D">
              <w:rPr>
                <w:rFonts w:ascii="Arial" w:hAnsi="Arial"/>
              </w:rPr>
              <w:t>10</w:t>
            </w:r>
            <w:r w:rsidRPr="00E528C3">
              <w:rPr>
                <w:rFonts w:ascii="Arial" w:hAnsi="Arial"/>
              </w:rPr>
              <w:t>.a</w:t>
            </w:r>
          </w:p>
        </w:tc>
        <w:tc>
          <w:tcPr>
            <w:tcW w:w="14381" w:type="dxa"/>
            <w:gridSpan w:val="4"/>
          </w:tcPr>
          <w:p w14:paraId="377C4F04" w14:textId="326DDF78" w:rsidR="00EF2563" w:rsidRPr="00EF2563" w:rsidRDefault="0E833576" w:rsidP="33E9C8DE">
            <w:pPr>
              <w:rPr>
                <w:rFonts w:asciiTheme="minorHAnsi" w:hAnsiTheme="minorHAnsi" w:cstheme="minorBidi"/>
                <w:i/>
                <w:iCs/>
              </w:rPr>
            </w:pPr>
            <w:r w:rsidRPr="33E9C8DE">
              <w:rPr>
                <w:rFonts w:asciiTheme="minorHAnsi" w:hAnsiTheme="minorHAnsi" w:cstheme="minorBidi"/>
              </w:rPr>
              <w:t xml:space="preserve">When on the Site the Supplier is to comply with all MOD Safety, </w:t>
            </w:r>
            <w:bookmarkStart w:id="33" w:name="_Int_OTrdR5Qb"/>
            <w:proofErr w:type="gramStart"/>
            <w:r w:rsidRPr="33E9C8DE">
              <w:rPr>
                <w:rFonts w:asciiTheme="minorHAnsi" w:hAnsiTheme="minorHAnsi" w:cstheme="minorBidi"/>
              </w:rPr>
              <w:t>Health</w:t>
            </w:r>
            <w:bookmarkEnd w:id="33"/>
            <w:proofErr w:type="gramEnd"/>
            <w:r w:rsidRPr="33E9C8DE">
              <w:rPr>
                <w:rFonts w:asciiTheme="minorHAnsi" w:hAnsiTheme="minorHAnsi" w:cstheme="minorBidi"/>
              </w:rPr>
              <w:t xml:space="preserve"> and Environmental Protection (SHEP) regulations and policy in accordance with local briefing by the Course Designated Officer.</w:t>
            </w:r>
          </w:p>
        </w:tc>
      </w:tr>
      <w:tr w:rsidR="0032222A" w:rsidRPr="00E528C3" w14:paraId="289B029A" w14:textId="77777777" w:rsidTr="0B89E27B">
        <w:trPr>
          <w:cantSplit/>
        </w:trPr>
        <w:tc>
          <w:tcPr>
            <w:tcW w:w="795" w:type="dxa"/>
          </w:tcPr>
          <w:p w14:paraId="05561F2A" w14:textId="77777777" w:rsidR="0032222A" w:rsidRPr="00E528C3" w:rsidRDefault="0032222A" w:rsidP="0032222A">
            <w:pPr>
              <w:rPr>
                <w:rFonts w:ascii="Arial" w:hAnsi="Arial"/>
              </w:rPr>
            </w:pPr>
          </w:p>
        </w:tc>
        <w:tc>
          <w:tcPr>
            <w:tcW w:w="14381" w:type="dxa"/>
            <w:gridSpan w:val="4"/>
          </w:tcPr>
          <w:p w14:paraId="53F63D50" w14:textId="77777777" w:rsidR="0032222A" w:rsidRPr="00E528C3" w:rsidRDefault="0032222A" w:rsidP="0032222A">
            <w:pPr>
              <w:rPr>
                <w:rFonts w:ascii="Arial" w:hAnsi="Arial"/>
              </w:rPr>
            </w:pPr>
          </w:p>
        </w:tc>
      </w:tr>
      <w:tr w:rsidR="0032222A" w:rsidRPr="00E528C3" w14:paraId="6F40FA69" w14:textId="77777777" w:rsidTr="0B89E27B">
        <w:trPr>
          <w:cantSplit/>
        </w:trPr>
        <w:tc>
          <w:tcPr>
            <w:tcW w:w="795" w:type="dxa"/>
          </w:tcPr>
          <w:p w14:paraId="0A96FFCB" w14:textId="77777777" w:rsidR="0032222A" w:rsidRDefault="0032222A" w:rsidP="0032222A">
            <w:pPr>
              <w:rPr>
                <w:rFonts w:ascii="Arial" w:hAnsi="Arial"/>
                <w:b/>
              </w:rPr>
            </w:pPr>
            <w:r w:rsidRPr="00E528C3">
              <w:rPr>
                <w:rFonts w:ascii="Arial" w:hAnsi="Arial"/>
                <w:b/>
              </w:rPr>
              <w:t>A.1</w:t>
            </w:r>
            <w:r w:rsidR="00FF020D">
              <w:rPr>
                <w:rFonts w:ascii="Arial" w:hAnsi="Arial"/>
                <w:b/>
              </w:rPr>
              <w:t>1</w:t>
            </w:r>
          </w:p>
          <w:p w14:paraId="6F21B43C" w14:textId="77777777" w:rsidR="009F44EC" w:rsidRDefault="009F44EC" w:rsidP="0032222A">
            <w:pPr>
              <w:rPr>
                <w:rFonts w:ascii="Arial" w:hAnsi="Arial"/>
                <w:b/>
              </w:rPr>
            </w:pPr>
          </w:p>
          <w:p w14:paraId="5DBF8DEF" w14:textId="7B7957E4" w:rsidR="009F44EC" w:rsidRPr="00E528C3" w:rsidRDefault="00424B0B" w:rsidP="0032222A">
            <w:pPr>
              <w:rPr>
                <w:rFonts w:ascii="Arial" w:hAnsi="Arial"/>
                <w:b/>
              </w:rPr>
            </w:pPr>
            <w:r>
              <w:rPr>
                <w:rFonts w:ascii="Arial" w:hAnsi="Arial"/>
              </w:rPr>
              <w:t>A.11.a</w:t>
            </w:r>
          </w:p>
        </w:tc>
        <w:tc>
          <w:tcPr>
            <w:tcW w:w="14381" w:type="dxa"/>
            <w:gridSpan w:val="4"/>
          </w:tcPr>
          <w:p w14:paraId="22F64452" w14:textId="77777777" w:rsidR="0032222A" w:rsidRDefault="0032222A" w:rsidP="0032222A">
            <w:pPr>
              <w:rPr>
                <w:rFonts w:ascii="Arial" w:hAnsi="Arial"/>
                <w:b/>
              </w:rPr>
            </w:pPr>
            <w:r w:rsidRPr="00E528C3">
              <w:rPr>
                <w:rFonts w:ascii="Arial" w:hAnsi="Arial"/>
                <w:b/>
              </w:rPr>
              <w:t>Hours of Operation and Times of Delivery</w:t>
            </w:r>
          </w:p>
          <w:p w14:paraId="2BA0E8D6" w14:textId="77777777" w:rsidR="009F44EC" w:rsidRDefault="009F44EC" w:rsidP="0032222A">
            <w:pPr>
              <w:rPr>
                <w:rFonts w:ascii="Arial" w:hAnsi="Arial"/>
                <w:b/>
              </w:rPr>
            </w:pPr>
          </w:p>
          <w:p w14:paraId="34B21E56" w14:textId="77777777" w:rsidR="00424B0B" w:rsidRDefault="00424B0B" w:rsidP="00424B0B">
            <w:pPr>
              <w:rPr>
                <w:rFonts w:ascii="Arial" w:hAnsi="Arial"/>
                <w:iCs/>
              </w:rPr>
            </w:pPr>
            <w:r w:rsidRPr="00EF2563">
              <w:rPr>
                <w:rFonts w:ascii="Arial" w:hAnsi="Arial"/>
                <w:iCs/>
              </w:rPr>
              <w:t>All services to the Site shall be delivered between the hours of 08:00 and 16:30 Monday to Thursday and 08:00 and 15:30 Fridays. The exceptions being the periods stipulated below:</w:t>
            </w:r>
          </w:p>
          <w:p w14:paraId="304294B2" w14:textId="77777777" w:rsidR="00424B0B" w:rsidRDefault="00424B0B" w:rsidP="00424B0B">
            <w:pPr>
              <w:rPr>
                <w:rFonts w:ascii="Arial" w:hAnsi="Arial"/>
                <w:iCs/>
              </w:rPr>
            </w:pPr>
          </w:p>
          <w:p w14:paraId="054F4723" w14:textId="576D359E" w:rsidR="00424B0B" w:rsidRDefault="00424B0B" w:rsidP="00424B0B">
            <w:pPr>
              <w:rPr>
                <w:rFonts w:ascii="Arial" w:hAnsi="Arial"/>
                <w:iCs/>
              </w:rPr>
            </w:pPr>
            <w:r w:rsidRPr="00EF2563">
              <w:rPr>
                <w:rFonts w:ascii="Arial" w:hAnsi="Arial"/>
                <w:iCs/>
              </w:rPr>
              <w:t xml:space="preserve">Summer Leave – </w:t>
            </w:r>
            <w:r w:rsidR="00316DBE">
              <w:rPr>
                <w:rFonts w:ascii="Arial" w:hAnsi="Arial"/>
                <w:iCs/>
              </w:rPr>
              <w:t>2-</w:t>
            </w:r>
            <w:r w:rsidRPr="00EF2563">
              <w:rPr>
                <w:rFonts w:ascii="Arial" w:hAnsi="Arial"/>
                <w:iCs/>
              </w:rPr>
              <w:t>3 weeks</w:t>
            </w:r>
          </w:p>
          <w:p w14:paraId="694A12B9" w14:textId="77777777" w:rsidR="00424B0B" w:rsidRDefault="00424B0B" w:rsidP="00424B0B">
            <w:pPr>
              <w:rPr>
                <w:rFonts w:ascii="Arial" w:hAnsi="Arial"/>
                <w:iCs/>
              </w:rPr>
            </w:pPr>
          </w:p>
          <w:p w14:paraId="4BBBF13B" w14:textId="7CC63878" w:rsidR="00424B0B" w:rsidRPr="00EF2563" w:rsidRDefault="00316DBE" w:rsidP="00424B0B">
            <w:pPr>
              <w:rPr>
                <w:rFonts w:ascii="Arial" w:hAnsi="Arial"/>
                <w:iCs/>
              </w:rPr>
            </w:pPr>
            <w:r w:rsidRPr="00EF2563">
              <w:rPr>
                <w:rFonts w:ascii="Arial" w:hAnsi="Arial"/>
                <w:iCs/>
              </w:rPr>
              <w:t xml:space="preserve">Christmas Leave – 2 </w:t>
            </w:r>
            <w:proofErr w:type="gramStart"/>
            <w:r w:rsidRPr="00EF2563">
              <w:rPr>
                <w:rFonts w:ascii="Arial" w:hAnsi="Arial"/>
                <w:iCs/>
              </w:rPr>
              <w:t>weeks</w:t>
            </w:r>
            <w:proofErr w:type="gramEnd"/>
          </w:p>
          <w:p w14:paraId="18B4E850" w14:textId="5CA7C798" w:rsidR="009F44EC" w:rsidRPr="00E528C3" w:rsidRDefault="009F44EC" w:rsidP="0032222A">
            <w:pPr>
              <w:rPr>
                <w:rFonts w:ascii="Arial" w:hAnsi="Arial"/>
                <w:b/>
              </w:rPr>
            </w:pPr>
          </w:p>
        </w:tc>
      </w:tr>
      <w:tr w:rsidR="0032222A" w:rsidRPr="00E528C3" w14:paraId="767508F3" w14:textId="77777777" w:rsidTr="0B89E27B">
        <w:trPr>
          <w:cantSplit/>
        </w:trPr>
        <w:tc>
          <w:tcPr>
            <w:tcW w:w="795" w:type="dxa"/>
          </w:tcPr>
          <w:p w14:paraId="7A658138" w14:textId="77777777" w:rsidR="007D655F" w:rsidRDefault="007D655F" w:rsidP="0032222A">
            <w:pPr>
              <w:rPr>
                <w:rFonts w:ascii="Arial" w:hAnsi="Arial"/>
              </w:rPr>
            </w:pPr>
          </w:p>
          <w:p w14:paraId="729A2F7A" w14:textId="2D2EE7A4" w:rsidR="0032222A" w:rsidRPr="00E528C3" w:rsidRDefault="0032222A" w:rsidP="0032222A">
            <w:pPr>
              <w:rPr>
                <w:rFonts w:ascii="Arial" w:hAnsi="Arial"/>
              </w:rPr>
            </w:pPr>
          </w:p>
        </w:tc>
        <w:tc>
          <w:tcPr>
            <w:tcW w:w="14381" w:type="dxa"/>
            <w:gridSpan w:val="4"/>
          </w:tcPr>
          <w:p w14:paraId="249AB8E4" w14:textId="77777777" w:rsidR="00EF2563" w:rsidRPr="00EF2563" w:rsidRDefault="00EF2563" w:rsidP="00EF2563">
            <w:pPr>
              <w:rPr>
                <w:rFonts w:ascii="Arial" w:hAnsi="Arial"/>
                <w:iCs/>
              </w:rPr>
            </w:pPr>
          </w:p>
          <w:p w14:paraId="70327DF9" w14:textId="77777777" w:rsidR="00EF2563" w:rsidRDefault="00EF2563" w:rsidP="00EF2563">
            <w:pPr>
              <w:rPr>
                <w:rFonts w:ascii="Arial" w:hAnsi="Arial"/>
                <w:iCs/>
              </w:rPr>
            </w:pPr>
            <w:r w:rsidRPr="00EF2563">
              <w:rPr>
                <w:rFonts w:ascii="Arial" w:hAnsi="Arial"/>
                <w:iCs/>
              </w:rPr>
              <w:t xml:space="preserve">Easter Leave – 2 </w:t>
            </w:r>
            <w:proofErr w:type="gramStart"/>
            <w:r w:rsidRPr="00EF2563">
              <w:rPr>
                <w:rFonts w:ascii="Arial" w:hAnsi="Arial"/>
                <w:iCs/>
              </w:rPr>
              <w:t>weeks</w:t>
            </w:r>
            <w:proofErr w:type="gramEnd"/>
          </w:p>
          <w:p w14:paraId="201C3DA1" w14:textId="61E02D30" w:rsidR="00116978" w:rsidRPr="00EF2563" w:rsidRDefault="00116978" w:rsidP="00EF2563">
            <w:pPr>
              <w:rPr>
                <w:rFonts w:ascii="Arial" w:hAnsi="Arial"/>
                <w:iCs/>
              </w:rPr>
            </w:pPr>
          </w:p>
        </w:tc>
      </w:tr>
      <w:tr w:rsidR="00EF2563" w:rsidRPr="00E528C3" w14:paraId="719982CC" w14:textId="77777777" w:rsidTr="0B89E27B">
        <w:trPr>
          <w:cantSplit/>
        </w:trPr>
        <w:tc>
          <w:tcPr>
            <w:tcW w:w="795" w:type="dxa"/>
          </w:tcPr>
          <w:p w14:paraId="0B3D2E5D" w14:textId="1D1B2D11" w:rsidR="00EF2563" w:rsidRDefault="00EF2563" w:rsidP="0032222A">
            <w:pPr>
              <w:rPr>
                <w:rFonts w:asciiTheme="minorHAnsi" w:hAnsiTheme="minorHAnsi" w:cstheme="minorHAnsi"/>
              </w:rPr>
            </w:pPr>
            <w:r w:rsidRPr="00EF2563">
              <w:rPr>
                <w:rFonts w:asciiTheme="minorHAnsi" w:hAnsiTheme="minorHAnsi" w:cstheme="minorHAnsi"/>
              </w:rPr>
              <w:t>A.1</w:t>
            </w:r>
            <w:r w:rsidR="00FF020D">
              <w:rPr>
                <w:rFonts w:asciiTheme="minorHAnsi" w:hAnsiTheme="minorHAnsi" w:cstheme="minorHAnsi"/>
              </w:rPr>
              <w:t>1</w:t>
            </w:r>
            <w:r w:rsidRPr="00EF2563">
              <w:rPr>
                <w:rFonts w:asciiTheme="minorHAnsi" w:hAnsiTheme="minorHAnsi" w:cstheme="minorHAnsi"/>
              </w:rPr>
              <w:t xml:space="preserve">.b </w:t>
            </w:r>
          </w:p>
          <w:p w14:paraId="3A3CB6C2" w14:textId="77777777" w:rsidR="00FA223A" w:rsidRDefault="00FA223A" w:rsidP="0032222A">
            <w:pPr>
              <w:rPr>
                <w:rFonts w:asciiTheme="minorHAnsi" w:hAnsiTheme="minorHAnsi" w:cstheme="minorHAnsi"/>
              </w:rPr>
            </w:pPr>
          </w:p>
          <w:p w14:paraId="4336177A" w14:textId="32F7950E" w:rsidR="00FA223A" w:rsidRPr="00EF2563" w:rsidRDefault="00FA223A" w:rsidP="0032222A">
            <w:pPr>
              <w:rPr>
                <w:rFonts w:asciiTheme="minorHAnsi" w:hAnsiTheme="minorHAnsi" w:cstheme="minorHAnsi"/>
              </w:rPr>
            </w:pPr>
            <w:r>
              <w:rPr>
                <w:rFonts w:asciiTheme="minorHAnsi" w:hAnsiTheme="minorHAnsi" w:cstheme="minorHAnsi"/>
              </w:rPr>
              <w:t>A.1</w:t>
            </w:r>
            <w:r w:rsidR="00FF020D">
              <w:rPr>
                <w:rFonts w:asciiTheme="minorHAnsi" w:hAnsiTheme="minorHAnsi" w:cstheme="minorHAnsi"/>
              </w:rPr>
              <w:t>1</w:t>
            </w:r>
            <w:r>
              <w:rPr>
                <w:rFonts w:asciiTheme="minorHAnsi" w:hAnsiTheme="minorHAnsi" w:cstheme="minorHAnsi"/>
              </w:rPr>
              <w:t xml:space="preserve">.c </w:t>
            </w:r>
          </w:p>
        </w:tc>
        <w:tc>
          <w:tcPr>
            <w:tcW w:w="14381" w:type="dxa"/>
            <w:gridSpan w:val="4"/>
          </w:tcPr>
          <w:p w14:paraId="2A752611" w14:textId="2411DACD" w:rsidR="00EF2563" w:rsidRPr="00EF2563" w:rsidRDefault="00EF2563" w:rsidP="00EF2563">
            <w:pPr>
              <w:rPr>
                <w:rFonts w:asciiTheme="minorHAnsi" w:hAnsiTheme="minorHAnsi" w:cstheme="minorHAnsi"/>
                <w:iCs/>
              </w:rPr>
            </w:pPr>
            <w:r w:rsidRPr="00EF2563">
              <w:rPr>
                <w:rFonts w:asciiTheme="minorHAnsi" w:hAnsiTheme="minorHAnsi" w:cstheme="minorHAnsi"/>
                <w:iCs/>
              </w:rPr>
              <w:t>Sites are closed on recognised UK Bank Holidays and Public Holidays</w:t>
            </w:r>
          </w:p>
          <w:p w14:paraId="6B42227B" w14:textId="77777777" w:rsidR="00EF2563" w:rsidRPr="00EF2563" w:rsidRDefault="00EF2563" w:rsidP="00EF2563">
            <w:pPr>
              <w:rPr>
                <w:rFonts w:asciiTheme="minorHAnsi" w:hAnsiTheme="minorHAnsi" w:cstheme="minorHAnsi"/>
                <w:iCs/>
              </w:rPr>
            </w:pPr>
          </w:p>
          <w:p w14:paraId="0D2F7B4A" w14:textId="20362591" w:rsidR="00EF2563" w:rsidRPr="00EF2563" w:rsidRDefault="0E833576" w:rsidP="00EF2563">
            <w:r w:rsidRPr="33E9C8DE">
              <w:rPr>
                <w:rFonts w:asciiTheme="minorHAnsi" w:hAnsiTheme="minorHAnsi" w:cstheme="minorBidi"/>
              </w:rPr>
              <w:t xml:space="preserve">During these </w:t>
            </w:r>
            <w:r w:rsidR="369BEA1E" w:rsidRPr="33E9C8DE">
              <w:rPr>
                <w:rFonts w:asciiTheme="minorHAnsi" w:hAnsiTheme="minorHAnsi" w:cstheme="minorBidi"/>
              </w:rPr>
              <w:t>periods,</w:t>
            </w:r>
            <w:r w:rsidRPr="33E9C8DE">
              <w:rPr>
                <w:rFonts w:asciiTheme="minorHAnsi" w:hAnsiTheme="minorHAnsi" w:cstheme="minorBidi"/>
              </w:rPr>
              <w:t xml:space="preserve"> the </w:t>
            </w:r>
            <w:bookmarkStart w:id="34" w:name="_Int_al2ASP94"/>
            <w:proofErr w:type="gramStart"/>
            <w:r w:rsidRPr="33E9C8DE">
              <w:rPr>
                <w:rFonts w:asciiTheme="minorHAnsi" w:hAnsiTheme="minorHAnsi" w:cstheme="minorBidi"/>
              </w:rPr>
              <w:t>Schools</w:t>
            </w:r>
            <w:bookmarkEnd w:id="34"/>
            <w:proofErr w:type="gramEnd"/>
            <w:r w:rsidRPr="33E9C8DE">
              <w:rPr>
                <w:rFonts w:asciiTheme="minorHAnsi" w:hAnsiTheme="minorHAnsi" w:cstheme="minorBidi"/>
              </w:rPr>
              <w:t xml:space="preserve"> will be closed and there will be no access to students and only by exception and prior agreement with staff.</w:t>
            </w:r>
            <w:r w:rsidR="2EB2990E" w:rsidRPr="33E9C8DE">
              <w:rPr>
                <w:rFonts w:asciiTheme="minorHAnsi" w:hAnsiTheme="minorHAnsi" w:cstheme="minorBidi"/>
              </w:rPr>
              <w:t xml:space="preserve"> The Supplier will be informed by the Authority the Leave Periods for each of the delivery sites upon request. </w:t>
            </w:r>
          </w:p>
        </w:tc>
      </w:tr>
      <w:tr w:rsidR="0032222A" w:rsidRPr="00E528C3" w14:paraId="2F64049D" w14:textId="77777777" w:rsidTr="0B89E27B">
        <w:trPr>
          <w:cantSplit/>
        </w:trPr>
        <w:tc>
          <w:tcPr>
            <w:tcW w:w="795" w:type="dxa"/>
          </w:tcPr>
          <w:p w14:paraId="02E54CB7" w14:textId="689DD3B0" w:rsidR="00670C5C" w:rsidRPr="00E528C3" w:rsidRDefault="00670C5C" w:rsidP="0032222A">
            <w:pPr>
              <w:rPr>
                <w:rFonts w:ascii="Arial" w:hAnsi="Arial"/>
              </w:rPr>
            </w:pPr>
          </w:p>
        </w:tc>
        <w:tc>
          <w:tcPr>
            <w:tcW w:w="14381" w:type="dxa"/>
            <w:gridSpan w:val="4"/>
          </w:tcPr>
          <w:p w14:paraId="31BCB477" w14:textId="77777777" w:rsidR="0032222A" w:rsidRPr="00E528C3" w:rsidRDefault="0032222A" w:rsidP="0032222A">
            <w:pPr>
              <w:rPr>
                <w:rFonts w:ascii="Arial" w:hAnsi="Arial"/>
              </w:rPr>
            </w:pPr>
          </w:p>
        </w:tc>
      </w:tr>
      <w:tr w:rsidR="0032222A" w:rsidRPr="00E528C3" w14:paraId="646EE378" w14:textId="77777777" w:rsidTr="0B89E27B">
        <w:trPr>
          <w:cantSplit/>
        </w:trPr>
        <w:tc>
          <w:tcPr>
            <w:tcW w:w="795" w:type="dxa"/>
          </w:tcPr>
          <w:p w14:paraId="77B4132F" w14:textId="3E89A2E5" w:rsidR="009156C7" w:rsidRPr="00670C5C" w:rsidRDefault="00670C5C" w:rsidP="0032222A">
            <w:pPr>
              <w:rPr>
                <w:rFonts w:ascii="Arial" w:hAnsi="Arial"/>
                <w:b/>
                <w:bCs w:val="0"/>
              </w:rPr>
            </w:pPr>
            <w:r w:rsidRPr="00670C5C">
              <w:rPr>
                <w:rFonts w:ascii="Arial" w:hAnsi="Arial"/>
                <w:b/>
                <w:bCs w:val="0"/>
              </w:rPr>
              <w:lastRenderedPageBreak/>
              <w:t>A.1</w:t>
            </w:r>
            <w:r w:rsidR="00FF020D">
              <w:rPr>
                <w:rFonts w:ascii="Arial" w:hAnsi="Arial"/>
                <w:b/>
                <w:bCs w:val="0"/>
              </w:rPr>
              <w:t>2</w:t>
            </w:r>
          </w:p>
          <w:p w14:paraId="22FF9854" w14:textId="77777777" w:rsidR="00670C5C" w:rsidRDefault="00670C5C" w:rsidP="0032222A">
            <w:pPr>
              <w:rPr>
                <w:rFonts w:ascii="Arial" w:hAnsi="Arial"/>
              </w:rPr>
            </w:pPr>
          </w:p>
          <w:p w14:paraId="21696482" w14:textId="184FC2E2" w:rsidR="0032222A" w:rsidRDefault="0032222A" w:rsidP="0032222A">
            <w:pPr>
              <w:rPr>
                <w:rFonts w:ascii="Arial" w:hAnsi="Arial"/>
              </w:rPr>
            </w:pPr>
            <w:r w:rsidRPr="00E528C3">
              <w:rPr>
                <w:rFonts w:ascii="Arial" w:hAnsi="Arial"/>
              </w:rPr>
              <w:t>A.1</w:t>
            </w:r>
            <w:r w:rsidR="00FF020D">
              <w:rPr>
                <w:rFonts w:ascii="Arial" w:hAnsi="Arial"/>
              </w:rPr>
              <w:t>2.</w:t>
            </w:r>
            <w:r w:rsidRPr="00E528C3">
              <w:rPr>
                <w:rFonts w:ascii="Arial" w:hAnsi="Arial"/>
              </w:rPr>
              <w:t>a</w:t>
            </w:r>
          </w:p>
          <w:p w14:paraId="630F2742" w14:textId="77777777" w:rsidR="00FA223A" w:rsidRDefault="00FA223A" w:rsidP="0032222A">
            <w:pPr>
              <w:rPr>
                <w:rFonts w:ascii="Arial" w:hAnsi="Arial"/>
              </w:rPr>
            </w:pPr>
          </w:p>
          <w:p w14:paraId="2535EE6E" w14:textId="4B1F77AC" w:rsidR="00FA223A" w:rsidRPr="00E528C3" w:rsidRDefault="00FA223A" w:rsidP="0032222A">
            <w:pPr>
              <w:rPr>
                <w:rFonts w:ascii="Arial" w:hAnsi="Arial"/>
              </w:rPr>
            </w:pPr>
            <w:r>
              <w:rPr>
                <w:rFonts w:ascii="Arial" w:hAnsi="Arial"/>
              </w:rPr>
              <w:t>A.1</w:t>
            </w:r>
            <w:r w:rsidR="00F56397">
              <w:rPr>
                <w:rFonts w:ascii="Arial" w:hAnsi="Arial"/>
              </w:rPr>
              <w:t>2</w:t>
            </w:r>
            <w:r>
              <w:rPr>
                <w:rFonts w:ascii="Arial" w:hAnsi="Arial"/>
              </w:rPr>
              <w:t xml:space="preserve">.b </w:t>
            </w:r>
          </w:p>
        </w:tc>
        <w:tc>
          <w:tcPr>
            <w:tcW w:w="14381" w:type="dxa"/>
            <w:gridSpan w:val="4"/>
          </w:tcPr>
          <w:p w14:paraId="02F32795" w14:textId="2E1E6340" w:rsidR="009156C7" w:rsidRPr="00670C5C" w:rsidRDefault="00670C5C" w:rsidP="00FA223A">
            <w:pPr>
              <w:rPr>
                <w:rFonts w:ascii="Arial" w:hAnsi="Arial"/>
                <w:b/>
                <w:bCs w:val="0"/>
                <w:iCs/>
              </w:rPr>
            </w:pPr>
            <w:r w:rsidRPr="00670C5C">
              <w:rPr>
                <w:rFonts w:ascii="Arial" w:hAnsi="Arial"/>
                <w:b/>
                <w:bCs w:val="0"/>
                <w:iCs/>
              </w:rPr>
              <w:t>Quality Assurance</w:t>
            </w:r>
          </w:p>
          <w:p w14:paraId="452FF739" w14:textId="77777777" w:rsidR="00670C5C" w:rsidRDefault="00670C5C" w:rsidP="00FA223A">
            <w:pPr>
              <w:rPr>
                <w:rFonts w:ascii="Arial" w:hAnsi="Arial"/>
                <w:iCs/>
              </w:rPr>
            </w:pPr>
          </w:p>
          <w:p w14:paraId="232698D6" w14:textId="5250DB1F" w:rsidR="0032222A" w:rsidRDefault="00FA223A" w:rsidP="00FA223A">
            <w:pPr>
              <w:rPr>
                <w:rFonts w:ascii="Arial" w:hAnsi="Arial"/>
                <w:iCs/>
              </w:rPr>
            </w:pPr>
            <w:r w:rsidRPr="00FA223A">
              <w:rPr>
                <w:rFonts w:ascii="Arial" w:hAnsi="Arial"/>
                <w:iCs/>
              </w:rPr>
              <w:t>No specific Quality Management System requirements are defined. This does not relieve the Supplier of providing conforming products under this contract.</w:t>
            </w:r>
          </w:p>
          <w:p w14:paraId="6C6FB13B" w14:textId="77777777" w:rsidR="00FA223A" w:rsidRDefault="00FA223A" w:rsidP="00FA223A">
            <w:pPr>
              <w:rPr>
                <w:rFonts w:ascii="Arial" w:hAnsi="Arial"/>
                <w:iCs/>
              </w:rPr>
            </w:pPr>
          </w:p>
          <w:p w14:paraId="6C4B4B48" w14:textId="3C1EFAA2" w:rsidR="0B89E27B" w:rsidRDefault="0B89E27B" w:rsidP="0B89E27B">
            <w:pPr>
              <w:rPr>
                <w:rFonts w:ascii="Arial" w:hAnsi="Arial"/>
              </w:rPr>
            </w:pPr>
          </w:p>
          <w:p w14:paraId="2108AA02" w14:textId="5A8B5015" w:rsidR="00FA223A" w:rsidRPr="00FA223A" w:rsidRDefault="00FA223A" w:rsidP="00FA223A">
            <w:pPr>
              <w:rPr>
                <w:rFonts w:ascii="Arial" w:hAnsi="Arial"/>
                <w:iCs/>
              </w:rPr>
            </w:pPr>
            <w:r w:rsidRPr="00FA223A">
              <w:rPr>
                <w:rFonts w:ascii="Arial" w:hAnsi="Arial"/>
                <w:iCs/>
              </w:rPr>
              <w:t>No Deliverable Quality Plan is required reference DEFCON 602B 12/06.</w:t>
            </w:r>
          </w:p>
        </w:tc>
      </w:tr>
      <w:tr w:rsidR="00FA223A" w:rsidRPr="00E528C3" w14:paraId="509389BA" w14:textId="77777777" w:rsidTr="0B89E27B">
        <w:trPr>
          <w:cantSplit/>
        </w:trPr>
        <w:tc>
          <w:tcPr>
            <w:tcW w:w="795" w:type="dxa"/>
          </w:tcPr>
          <w:p w14:paraId="6EBD6CC2" w14:textId="77777777" w:rsidR="00FA223A" w:rsidRPr="00FA223A" w:rsidRDefault="00FA223A" w:rsidP="0032222A">
            <w:pPr>
              <w:rPr>
                <w:rFonts w:asciiTheme="minorHAnsi" w:hAnsiTheme="minorHAnsi" w:cstheme="minorHAnsi"/>
              </w:rPr>
            </w:pPr>
          </w:p>
          <w:p w14:paraId="433A031C" w14:textId="31AD8521" w:rsidR="00FA223A" w:rsidRPr="00FA223A" w:rsidRDefault="00FA223A" w:rsidP="0032222A">
            <w:pPr>
              <w:rPr>
                <w:rFonts w:asciiTheme="minorHAnsi" w:hAnsiTheme="minorHAnsi" w:cstheme="minorHAnsi"/>
              </w:rPr>
            </w:pPr>
            <w:r w:rsidRPr="00FA223A">
              <w:rPr>
                <w:rFonts w:asciiTheme="minorHAnsi" w:hAnsiTheme="minorHAnsi" w:cstheme="minorHAnsi"/>
              </w:rPr>
              <w:t>A.1</w:t>
            </w:r>
            <w:r w:rsidR="00F56397">
              <w:rPr>
                <w:rFonts w:asciiTheme="minorHAnsi" w:hAnsiTheme="minorHAnsi" w:cstheme="minorHAnsi"/>
              </w:rPr>
              <w:t>2</w:t>
            </w:r>
            <w:r w:rsidRPr="00FA223A">
              <w:rPr>
                <w:rFonts w:asciiTheme="minorHAnsi" w:hAnsiTheme="minorHAnsi" w:cstheme="minorHAnsi"/>
              </w:rPr>
              <w:t xml:space="preserve">.c </w:t>
            </w:r>
          </w:p>
        </w:tc>
        <w:tc>
          <w:tcPr>
            <w:tcW w:w="14381" w:type="dxa"/>
            <w:gridSpan w:val="4"/>
          </w:tcPr>
          <w:p w14:paraId="74533BD5" w14:textId="77777777" w:rsidR="00FA223A" w:rsidRPr="00FA223A" w:rsidRDefault="00FA223A" w:rsidP="00FA223A">
            <w:pPr>
              <w:rPr>
                <w:rFonts w:asciiTheme="minorHAnsi" w:hAnsiTheme="minorHAnsi" w:cstheme="minorHAnsi"/>
                <w:iCs/>
              </w:rPr>
            </w:pPr>
          </w:p>
          <w:p w14:paraId="23961AEC" w14:textId="34C0C998" w:rsidR="00FA223A" w:rsidRPr="00FA223A" w:rsidRDefault="00FA223A" w:rsidP="00FA223A">
            <w:pPr>
              <w:rPr>
                <w:rFonts w:asciiTheme="minorHAnsi" w:hAnsiTheme="minorHAnsi" w:cstheme="minorHAnsi"/>
                <w:iCs/>
              </w:rPr>
            </w:pPr>
            <w:r w:rsidRPr="00FA223A">
              <w:rPr>
                <w:rFonts w:asciiTheme="minorHAnsi" w:hAnsiTheme="minorHAnsi" w:cstheme="minorHAnsi"/>
                <w:iCs/>
              </w:rPr>
              <w:t xml:space="preserve">Any contractor working parties shall be provided in accordance with Def Stan. 05-061 Part 4, Issue 3 </w:t>
            </w:r>
            <w:r w:rsidR="00E00216">
              <w:rPr>
                <w:rFonts w:asciiTheme="minorHAnsi" w:hAnsiTheme="minorHAnsi" w:cstheme="minorHAnsi"/>
                <w:iCs/>
              </w:rPr>
              <w:t>–</w:t>
            </w:r>
            <w:r w:rsidRPr="00FA223A">
              <w:rPr>
                <w:rFonts w:asciiTheme="minorHAnsi" w:hAnsiTheme="minorHAnsi" w:cstheme="minorHAnsi"/>
                <w:iCs/>
              </w:rPr>
              <w:t xml:space="preserve"> Quality Assurance Procedural Requirements </w:t>
            </w:r>
            <w:r w:rsidR="00E00216">
              <w:rPr>
                <w:rFonts w:asciiTheme="minorHAnsi" w:hAnsiTheme="minorHAnsi" w:cstheme="minorHAnsi"/>
                <w:iCs/>
              </w:rPr>
              <w:t>–</w:t>
            </w:r>
            <w:r w:rsidRPr="00FA223A">
              <w:rPr>
                <w:rFonts w:asciiTheme="minorHAnsi" w:hAnsiTheme="minorHAnsi" w:cstheme="minorHAnsi"/>
                <w:iCs/>
              </w:rPr>
              <w:t xml:space="preserve"> Contractor Working Parties.</w:t>
            </w:r>
          </w:p>
        </w:tc>
      </w:tr>
      <w:tr w:rsidR="0032222A" w:rsidRPr="00E528C3" w14:paraId="0D46C0A6" w14:textId="77777777" w:rsidTr="0B89E27B">
        <w:trPr>
          <w:cantSplit/>
        </w:trPr>
        <w:tc>
          <w:tcPr>
            <w:tcW w:w="795" w:type="dxa"/>
          </w:tcPr>
          <w:p w14:paraId="0D195D25" w14:textId="77777777" w:rsidR="0032222A" w:rsidRPr="00E528C3" w:rsidRDefault="0032222A" w:rsidP="0032222A">
            <w:pPr>
              <w:rPr>
                <w:rFonts w:ascii="Arial" w:hAnsi="Arial"/>
              </w:rPr>
            </w:pPr>
          </w:p>
        </w:tc>
        <w:tc>
          <w:tcPr>
            <w:tcW w:w="14381" w:type="dxa"/>
            <w:gridSpan w:val="4"/>
          </w:tcPr>
          <w:p w14:paraId="21171329" w14:textId="77777777" w:rsidR="0032222A" w:rsidRPr="00E528C3" w:rsidRDefault="0032222A" w:rsidP="0032222A">
            <w:pPr>
              <w:rPr>
                <w:rFonts w:ascii="Arial" w:hAnsi="Arial"/>
              </w:rPr>
            </w:pPr>
          </w:p>
        </w:tc>
      </w:tr>
      <w:tr w:rsidR="0032222A" w:rsidRPr="00E528C3" w14:paraId="456F840D" w14:textId="77777777" w:rsidTr="0B89E27B">
        <w:trPr>
          <w:cantSplit/>
        </w:trPr>
        <w:tc>
          <w:tcPr>
            <w:tcW w:w="795" w:type="dxa"/>
          </w:tcPr>
          <w:p w14:paraId="1B7098E3" w14:textId="6B5C2C62" w:rsidR="00114BA8" w:rsidRDefault="0032222A" w:rsidP="00114BA8">
            <w:pPr>
              <w:rPr>
                <w:rFonts w:ascii="Arial" w:hAnsi="Arial"/>
                <w:b/>
              </w:rPr>
            </w:pPr>
            <w:r w:rsidRPr="00E528C3">
              <w:rPr>
                <w:rFonts w:ascii="Arial" w:hAnsi="Arial"/>
                <w:b/>
              </w:rPr>
              <w:t>A.1</w:t>
            </w:r>
            <w:r w:rsidR="00F56397">
              <w:rPr>
                <w:rFonts w:ascii="Arial" w:hAnsi="Arial"/>
                <w:b/>
              </w:rPr>
              <w:t>3</w:t>
            </w:r>
          </w:p>
          <w:p w14:paraId="6E594EFC" w14:textId="762242FB" w:rsidR="0032222A" w:rsidRPr="00E528C3" w:rsidRDefault="0032222A" w:rsidP="0032222A">
            <w:pPr>
              <w:rPr>
                <w:rFonts w:ascii="Arial" w:hAnsi="Arial"/>
                <w:b/>
              </w:rPr>
            </w:pPr>
          </w:p>
        </w:tc>
        <w:tc>
          <w:tcPr>
            <w:tcW w:w="14381" w:type="dxa"/>
            <w:gridSpan w:val="4"/>
          </w:tcPr>
          <w:p w14:paraId="514C213B" w14:textId="49A60020" w:rsidR="0032222A" w:rsidRDefault="0032222A" w:rsidP="0032222A">
            <w:pPr>
              <w:rPr>
                <w:rFonts w:ascii="Arial" w:hAnsi="Arial"/>
                <w:b/>
              </w:rPr>
            </w:pPr>
            <w:r w:rsidRPr="00E528C3">
              <w:rPr>
                <w:rFonts w:ascii="Arial" w:hAnsi="Arial"/>
                <w:b/>
              </w:rPr>
              <w:t>Contract Monitoring</w:t>
            </w:r>
          </w:p>
          <w:p w14:paraId="7337F99A" w14:textId="048A863A" w:rsidR="0032222A" w:rsidRPr="00E528C3" w:rsidRDefault="0032222A" w:rsidP="0032222A">
            <w:pPr>
              <w:rPr>
                <w:rFonts w:ascii="Arial" w:hAnsi="Arial"/>
                <w:b/>
              </w:rPr>
            </w:pPr>
          </w:p>
        </w:tc>
      </w:tr>
      <w:tr w:rsidR="0032222A" w:rsidRPr="00E528C3" w14:paraId="34D3B572" w14:textId="77777777" w:rsidTr="0B89E27B">
        <w:trPr>
          <w:cantSplit/>
        </w:trPr>
        <w:tc>
          <w:tcPr>
            <w:tcW w:w="795" w:type="dxa"/>
          </w:tcPr>
          <w:p w14:paraId="6229D158" w14:textId="3C50ECAF" w:rsidR="0032222A" w:rsidRPr="00E528C3" w:rsidRDefault="0032222A" w:rsidP="0032222A">
            <w:pPr>
              <w:rPr>
                <w:rFonts w:ascii="Arial" w:hAnsi="Arial"/>
              </w:rPr>
            </w:pPr>
            <w:r w:rsidRPr="00E528C3">
              <w:rPr>
                <w:rFonts w:ascii="Arial" w:hAnsi="Arial"/>
              </w:rPr>
              <w:t>A.1</w:t>
            </w:r>
            <w:r w:rsidR="00F56397">
              <w:rPr>
                <w:rFonts w:ascii="Arial" w:hAnsi="Arial"/>
              </w:rPr>
              <w:t>3</w:t>
            </w:r>
            <w:r w:rsidRPr="00E528C3">
              <w:rPr>
                <w:rFonts w:ascii="Arial" w:hAnsi="Arial"/>
              </w:rPr>
              <w:t>.a</w:t>
            </w:r>
          </w:p>
        </w:tc>
        <w:tc>
          <w:tcPr>
            <w:tcW w:w="14381" w:type="dxa"/>
            <w:gridSpan w:val="4"/>
          </w:tcPr>
          <w:p w14:paraId="02777AD1" w14:textId="77777777" w:rsidR="0032222A" w:rsidRDefault="006B3B34" w:rsidP="0032222A">
            <w:pPr>
              <w:rPr>
                <w:rFonts w:ascii="Arial" w:hAnsi="Arial"/>
              </w:rPr>
            </w:pPr>
            <w:r w:rsidRPr="006B3B34">
              <w:rPr>
                <w:rFonts w:ascii="Arial" w:hAnsi="Arial"/>
              </w:rPr>
              <w:t>For the purposes of contract monitoring, representatives of the Supplier will routinely report to the Course Designated Officer on the performance of the Contract.</w:t>
            </w:r>
          </w:p>
          <w:p w14:paraId="79510903" w14:textId="38DFF2EF" w:rsidR="006B3B34" w:rsidRPr="00E528C3" w:rsidRDefault="006B3B34" w:rsidP="0032222A">
            <w:pPr>
              <w:rPr>
                <w:rFonts w:ascii="Arial" w:hAnsi="Arial"/>
              </w:rPr>
            </w:pPr>
          </w:p>
        </w:tc>
      </w:tr>
      <w:tr w:rsidR="0032222A" w:rsidRPr="00E528C3" w14:paraId="210DEF41" w14:textId="77777777" w:rsidTr="0B89E27B">
        <w:trPr>
          <w:cantSplit/>
        </w:trPr>
        <w:tc>
          <w:tcPr>
            <w:tcW w:w="795" w:type="dxa"/>
          </w:tcPr>
          <w:p w14:paraId="38E4ABE8" w14:textId="72368F11" w:rsidR="0032222A" w:rsidRPr="00E528C3" w:rsidRDefault="0032222A" w:rsidP="0032222A">
            <w:pPr>
              <w:rPr>
                <w:rFonts w:ascii="Arial" w:hAnsi="Arial"/>
              </w:rPr>
            </w:pPr>
            <w:r w:rsidRPr="00E528C3">
              <w:rPr>
                <w:rFonts w:ascii="Arial" w:hAnsi="Arial"/>
              </w:rPr>
              <w:t>A.1</w:t>
            </w:r>
            <w:r w:rsidR="00F56397">
              <w:rPr>
                <w:rFonts w:ascii="Arial" w:hAnsi="Arial"/>
              </w:rPr>
              <w:t>3</w:t>
            </w:r>
            <w:r w:rsidRPr="00E528C3">
              <w:rPr>
                <w:rFonts w:ascii="Arial" w:hAnsi="Arial"/>
              </w:rPr>
              <w:t>.b</w:t>
            </w:r>
          </w:p>
        </w:tc>
        <w:tc>
          <w:tcPr>
            <w:tcW w:w="14381" w:type="dxa"/>
            <w:gridSpan w:val="4"/>
          </w:tcPr>
          <w:p w14:paraId="658D8B30" w14:textId="77777777" w:rsidR="0032222A" w:rsidRDefault="0032222A" w:rsidP="0032222A">
            <w:pPr>
              <w:rPr>
                <w:rFonts w:ascii="Arial" w:hAnsi="Arial"/>
              </w:rPr>
            </w:pPr>
            <w:r w:rsidRPr="00E528C3">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3AF86027" w:rsidR="0032222A" w:rsidRPr="00E528C3" w:rsidRDefault="0032222A" w:rsidP="0032222A">
            <w:pPr>
              <w:rPr>
                <w:rFonts w:ascii="Arial" w:hAnsi="Arial"/>
              </w:rPr>
            </w:pPr>
          </w:p>
        </w:tc>
      </w:tr>
      <w:tr w:rsidR="0032222A" w:rsidRPr="00E528C3" w14:paraId="6085B49B" w14:textId="77777777" w:rsidTr="0B89E27B">
        <w:trPr>
          <w:cantSplit/>
        </w:trPr>
        <w:tc>
          <w:tcPr>
            <w:tcW w:w="795" w:type="dxa"/>
          </w:tcPr>
          <w:p w14:paraId="2EA0491C" w14:textId="614EFC4D" w:rsidR="0032222A" w:rsidRPr="00E528C3" w:rsidRDefault="0032222A" w:rsidP="0032222A">
            <w:pPr>
              <w:rPr>
                <w:rFonts w:ascii="Arial" w:hAnsi="Arial"/>
              </w:rPr>
            </w:pPr>
            <w:r w:rsidRPr="00E528C3">
              <w:rPr>
                <w:rFonts w:ascii="Arial" w:hAnsi="Arial"/>
              </w:rPr>
              <w:t>A.1</w:t>
            </w:r>
            <w:r w:rsidR="00F56397">
              <w:rPr>
                <w:rFonts w:ascii="Arial" w:hAnsi="Arial"/>
              </w:rPr>
              <w:t>3</w:t>
            </w:r>
            <w:r w:rsidRPr="00E528C3">
              <w:rPr>
                <w:rFonts w:ascii="Arial" w:hAnsi="Arial"/>
              </w:rPr>
              <w:t>.c</w:t>
            </w:r>
          </w:p>
        </w:tc>
        <w:tc>
          <w:tcPr>
            <w:tcW w:w="14381" w:type="dxa"/>
            <w:gridSpan w:val="4"/>
          </w:tcPr>
          <w:p w14:paraId="56218F5D" w14:textId="77777777" w:rsidR="0032222A" w:rsidRPr="00E528C3" w:rsidRDefault="0032222A" w:rsidP="0032222A">
            <w:pPr>
              <w:rPr>
                <w:rFonts w:ascii="Arial" w:hAnsi="Arial"/>
              </w:rPr>
            </w:pPr>
            <w:r w:rsidRPr="00E528C3">
              <w:rPr>
                <w:rFonts w:ascii="Arial" w:hAnsi="Arial"/>
              </w:rPr>
              <w:t>If any sub-contractors or other agents working on behalf of the Contractor are found unsuitable, for whatever reason, the Contractor is to engage with the relevant sub-contractors or other agents to broker a resolution.</w:t>
            </w:r>
          </w:p>
        </w:tc>
      </w:tr>
      <w:tr w:rsidR="0032222A" w:rsidRPr="00E528C3" w14:paraId="4B216507" w14:textId="77777777" w:rsidTr="0B89E27B">
        <w:trPr>
          <w:cantSplit/>
        </w:trPr>
        <w:tc>
          <w:tcPr>
            <w:tcW w:w="795" w:type="dxa"/>
          </w:tcPr>
          <w:p w14:paraId="046E85A3" w14:textId="77777777" w:rsidR="0032222A" w:rsidRPr="00E528C3" w:rsidRDefault="0032222A" w:rsidP="0032222A">
            <w:pPr>
              <w:rPr>
                <w:rFonts w:ascii="Arial" w:hAnsi="Arial"/>
              </w:rPr>
            </w:pPr>
          </w:p>
        </w:tc>
        <w:tc>
          <w:tcPr>
            <w:tcW w:w="14381" w:type="dxa"/>
            <w:gridSpan w:val="4"/>
          </w:tcPr>
          <w:p w14:paraId="1F098433" w14:textId="77777777" w:rsidR="0032222A" w:rsidRPr="00E528C3" w:rsidRDefault="0032222A" w:rsidP="0032222A">
            <w:pPr>
              <w:rPr>
                <w:rFonts w:ascii="Arial" w:hAnsi="Arial"/>
              </w:rPr>
            </w:pPr>
          </w:p>
        </w:tc>
      </w:tr>
      <w:tr w:rsidR="0032222A" w:rsidRPr="00E528C3" w14:paraId="4F982358" w14:textId="77777777" w:rsidTr="0B89E27B">
        <w:trPr>
          <w:cantSplit/>
        </w:trPr>
        <w:tc>
          <w:tcPr>
            <w:tcW w:w="795" w:type="dxa"/>
          </w:tcPr>
          <w:p w14:paraId="2FB54D7B" w14:textId="316AB2CB" w:rsidR="0032222A" w:rsidRDefault="0032222A" w:rsidP="0032222A">
            <w:pPr>
              <w:rPr>
                <w:rFonts w:ascii="Arial" w:hAnsi="Arial"/>
                <w:b/>
              </w:rPr>
            </w:pPr>
            <w:r w:rsidRPr="00E528C3">
              <w:rPr>
                <w:rFonts w:ascii="Arial" w:hAnsi="Arial"/>
                <w:b/>
              </w:rPr>
              <w:t>A.1</w:t>
            </w:r>
            <w:r w:rsidR="00F56397">
              <w:rPr>
                <w:rFonts w:ascii="Arial" w:hAnsi="Arial"/>
                <w:b/>
              </w:rPr>
              <w:t>4</w:t>
            </w:r>
          </w:p>
          <w:p w14:paraId="5C29E5CF" w14:textId="77777777" w:rsidR="006B3B34" w:rsidRDefault="006B3B34" w:rsidP="0032222A">
            <w:pPr>
              <w:rPr>
                <w:rFonts w:ascii="Arial" w:hAnsi="Arial"/>
                <w:b/>
              </w:rPr>
            </w:pPr>
          </w:p>
          <w:p w14:paraId="5B2DA8D7" w14:textId="449CD26F" w:rsidR="006B3B34" w:rsidRPr="006B3B34" w:rsidRDefault="006B3B34" w:rsidP="0032222A">
            <w:pPr>
              <w:rPr>
                <w:rFonts w:ascii="Arial" w:hAnsi="Arial"/>
                <w:bCs w:val="0"/>
              </w:rPr>
            </w:pPr>
            <w:r w:rsidRPr="006B3B34">
              <w:rPr>
                <w:rFonts w:ascii="Arial" w:hAnsi="Arial"/>
                <w:bCs w:val="0"/>
              </w:rPr>
              <w:t>A.1</w:t>
            </w:r>
            <w:r w:rsidR="00F56397">
              <w:rPr>
                <w:rFonts w:ascii="Arial" w:hAnsi="Arial"/>
                <w:bCs w:val="0"/>
              </w:rPr>
              <w:t>4</w:t>
            </w:r>
            <w:r w:rsidRPr="006B3B34">
              <w:rPr>
                <w:rFonts w:ascii="Arial" w:hAnsi="Arial"/>
                <w:bCs w:val="0"/>
              </w:rPr>
              <w:t xml:space="preserve">.a </w:t>
            </w:r>
          </w:p>
        </w:tc>
        <w:tc>
          <w:tcPr>
            <w:tcW w:w="14381" w:type="dxa"/>
            <w:gridSpan w:val="4"/>
          </w:tcPr>
          <w:p w14:paraId="2E6B1413" w14:textId="77777777" w:rsidR="0032222A" w:rsidRDefault="0032222A" w:rsidP="0032222A">
            <w:pPr>
              <w:rPr>
                <w:rFonts w:ascii="Arial" w:hAnsi="Arial"/>
                <w:b/>
              </w:rPr>
            </w:pPr>
            <w:r w:rsidRPr="00E528C3">
              <w:rPr>
                <w:rFonts w:ascii="Arial" w:hAnsi="Arial"/>
                <w:b/>
              </w:rPr>
              <w:t>Government Furnished Assets</w:t>
            </w:r>
          </w:p>
          <w:p w14:paraId="16A86B67" w14:textId="77777777" w:rsidR="006B3B34" w:rsidRDefault="006B3B34" w:rsidP="0032222A">
            <w:pPr>
              <w:rPr>
                <w:rFonts w:ascii="Arial" w:hAnsi="Arial"/>
                <w:b/>
              </w:rPr>
            </w:pPr>
          </w:p>
          <w:p w14:paraId="01B31E25" w14:textId="58C64715" w:rsidR="006B3B34" w:rsidRPr="006B3B34" w:rsidRDefault="006B3B34" w:rsidP="0032222A">
            <w:pPr>
              <w:rPr>
                <w:rFonts w:ascii="Arial" w:hAnsi="Arial"/>
                <w:bCs w:val="0"/>
              </w:rPr>
            </w:pPr>
            <w:r w:rsidRPr="006B3B34">
              <w:rPr>
                <w:rFonts w:ascii="Arial" w:hAnsi="Arial"/>
                <w:bCs w:val="0"/>
              </w:rPr>
              <w:t xml:space="preserve">There </w:t>
            </w:r>
            <w:r>
              <w:rPr>
                <w:rFonts w:ascii="Arial" w:hAnsi="Arial"/>
                <w:bCs w:val="0"/>
              </w:rPr>
              <w:t>is</w:t>
            </w:r>
            <w:r w:rsidRPr="006B3B34">
              <w:rPr>
                <w:rFonts w:ascii="Arial" w:hAnsi="Arial"/>
                <w:bCs w:val="0"/>
              </w:rPr>
              <w:t xml:space="preserve"> no GFA associated with this contract.</w:t>
            </w:r>
          </w:p>
        </w:tc>
      </w:tr>
      <w:tr w:rsidR="0032222A" w:rsidRPr="00E528C3" w14:paraId="4C1C95A3" w14:textId="77777777" w:rsidTr="0B89E27B">
        <w:trPr>
          <w:cantSplit/>
        </w:trPr>
        <w:tc>
          <w:tcPr>
            <w:tcW w:w="795" w:type="dxa"/>
          </w:tcPr>
          <w:p w14:paraId="1E3509F0" w14:textId="77777777" w:rsidR="0032222A" w:rsidRPr="00E528C3" w:rsidRDefault="0032222A" w:rsidP="0032222A">
            <w:pPr>
              <w:rPr>
                <w:rFonts w:ascii="Arial" w:hAnsi="Arial"/>
              </w:rPr>
            </w:pPr>
          </w:p>
        </w:tc>
        <w:tc>
          <w:tcPr>
            <w:tcW w:w="14381" w:type="dxa"/>
            <w:gridSpan w:val="4"/>
          </w:tcPr>
          <w:p w14:paraId="73CAF4C1" w14:textId="77777777" w:rsidR="0032222A" w:rsidRPr="00E528C3" w:rsidRDefault="0032222A" w:rsidP="0032222A">
            <w:pPr>
              <w:rPr>
                <w:rFonts w:ascii="Arial" w:hAnsi="Arial"/>
              </w:rPr>
            </w:pPr>
          </w:p>
        </w:tc>
      </w:tr>
      <w:tr w:rsidR="0032222A" w:rsidRPr="00E528C3" w14:paraId="28F56783" w14:textId="77777777" w:rsidTr="0B89E27B">
        <w:trPr>
          <w:cantSplit/>
        </w:trPr>
        <w:tc>
          <w:tcPr>
            <w:tcW w:w="795" w:type="dxa"/>
          </w:tcPr>
          <w:p w14:paraId="7FA55C10" w14:textId="29536B52" w:rsidR="0032222A" w:rsidRPr="00E528C3" w:rsidRDefault="0032222A" w:rsidP="0032222A">
            <w:pPr>
              <w:rPr>
                <w:rFonts w:ascii="Arial" w:hAnsi="Arial"/>
                <w:b/>
              </w:rPr>
            </w:pPr>
            <w:r w:rsidRPr="00E528C3">
              <w:rPr>
                <w:rFonts w:ascii="Arial" w:hAnsi="Arial"/>
                <w:b/>
              </w:rPr>
              <w:t>A.1</w:t>
            </w:r>
            <w:r w:rsidR="00F56397">
              <w:rPr>
                <w:rFonts w:ascii="Arial" w:hAnsi="Arial"/>
                <w:b/>
              </w:rPr>
              <w:t>5</w:t>
            </w:r>
          </w:p>
        </w:tc>
        <w:tc>
          <w:tcPr>
            <w:tcW w:w="14381" w:type="dxa"/>
            <w:gridSpan w:val="4"/>
          </w:tcPr>
          <w:p w14:paraId="05C9C774" w14:textId="5E716C0B" w:rsidR="0032222A" w:rsidRPr="00E528C3" w:rsidRDefault="0032222A" w:rsidP="0032222A">
            <w:pPr>
              <w:rPr>
                <w:rFonts w:ascii="Arial" w:hAnsi="Arial"/>
                <w:b/>
              </w:rPr>
            </w:pPr>
            <w:r w:rsidRPr="00E528C3">
              <w:rPr>
                <w:rFonts w:ascii="Arial" w:hAnsi="Arial"/>
                <w:b/>
              </w:rPr>
              <w:t>Personnel Qualification Requirements and Training</w:t>
            </w:r>
          </w:p>
        </w:tc>
      </w:tr>
      <w:tr w:rsidR="0032222A" w:rsidRPr="00E528C3" w14:paraId="462F72B1" w14:textId="77777777" w:rsidTr="0B89E27B">
        <w:trPr>
          <w:cantSplit/>
        </w:trPr>
        <w:tc>
          <w:tcPr>
            <w:tcW w:w="795" w:type="dxa"/>
          </w:tcPr>
          <w:p w14:paraId="7FA42433" w14:textId="0EF84CC2" w:rsidR="0032222A" w:rsidRPr="00E528C3" w:rsidRDefault="0032222A" w:rsidP="0032222A">
            <w:pPr>
              <w:rPr>
                <w:rFonts w:ascii="Arial" w:hAnsi="Arial"/>
              </w:rPr>
            </w:pPr>
          </w:p>
        </w:tc>
        <w:tc>
          <w:tcPr>
            <w:tcW w:w="14381" w:type="dxa"/>
            <w:gridSpan w:val="4"/>
          </w:tcPr>
          <w:p w14:paraId="570DC445" w14:textId="1A2ACF57" w:rsidR="0032222A" w:rsidRPr="00E528C3" w:rsidRDefault="0032222A" w:rsidP="00877679">
            <w:pPr>
              <w:rPr>
                <w:rFonts w:ascii="Arial" w:hAnsi="Arial"/>
                <w:i/>
              </w:rPr>
            </w:pPr>
          </w:p>
        </w:tc>
      </w:tr>
      <w:tr w:rsidR="0032222A" w:rsidRPr="00E528C3" w14:paraId="618819C6" w14:textId="77777777" w:rsidTr="0B89E27B">
        <w:trPr>
          <w:cantSplit/>
        </w:trPr>
        <w:tc>
          <w:tcPr>
            <w:tcW w:w="795" w:type="dxa"/>
          </w:tcPr>
          <w:p w14:paraId="7AE6438F" w14:textId="77777777" w:rsidR="00176D4D" w:rsidRDefault="00176D4D" w:rsidP="0032222A">
            <w:pPr>
              <w:rPr>
                <w:rFonts w:ascii="Arial" w:hAnsi="Arial"/>
              </w:rPr>
            </w:pPr>
          </w:p>
          <w:p w14:paraId="12E32EBA" w14:textId="32EE4BFF" w:rsidR="0032222A" w:rsidRPr="00E528C3" w:rsidRDefault="0032222A" w:rsidP="0032222A">
            <w:pPr>
              <w:rPr>
                <w:rFonts w:ascii="Arial" w:hAnsi="Arial"/>
              </w:rPr>
            </w:pPr>
            <w:r w:rsidRPr="00E528C3">
              <w:rPr>
                <w:rFonts w:ascii="Arial" w:hAnsi="Arial"/>
              </w:rPr>
              <w:t>A.1</w:t>
            </w:r>
            <w:r w:rsidR="00F56397">
              <w:rPr>
                <w:rFonts w:ascii="Arial" w:hAnsi="Arial"/>
              </w:rPr>
              <w:t>5</w:t>
            </w:r>
            <w:r w:rsidRPr="00E528C3">
              <w:rPr>
                <w:rFonts w:ascii="Arial" w:hAnsi="Arial"/>
              </w:rPr>
              <w:t>.a</w:t>
            </w:r>
          </w:p>
        </w:tc>
        <w:tc>
          <w:tcPr>
            <w:tcW w:w="14381" w:type="dxa"/>
            <w:gridSpan w:val="4"/>
          </w:tcPr>
          <w:p w14:paraId="0DA04120" w14:textId="77777777" w:rsidR="00176D4D" w:rsidRDefault="00176D4D" w:rsidP="0032222A">
            <w:pPr>
              <w:rPr>
                <w:rFonts w:ascii="Arial" w:hAnsi="Arial"/>
              </w:rPr>
            </w:pPr>
          </w:p>
          <w:p w14:paraId="3C86BD86" w14:textId="6EBAC18D" w:rsidR="0032222A" w:rsidRDefault="0035587C" w:rsidP="0032222A">
            <w:pPr>
              <w:rPr>
                <w:rFonts w:ascii="Arial" w:hAnsi="Arial"/>
              </w:rPr>
            </w:pPr>
            <w:r w:rsidRPr="0035587C">
              <w:rPr>
                <w:rFonts w:ascii="Arial" w:hAnsi="Arial"/>
              </w:rPr>
              <w:t xml:space="preserve">The CPOC shall be the Training Assurance and Standards Officer for that course. </w:t>
            </w:r>
          </w:p>
          <w:p w14:paraId="308460F3" w14:textId="0DA63688" w:rsidR="0035587C" w:rsidRPr="00E528C3" w:rsidRDefault="0035587C" w:rsidP="0032222A">
            <w:pPr>
              <w:rPr>
                <w:rFonts w:ascii="Arial" w:hAnsi="Arial"/>
              </w:rPr>
            </w:pPr>
          </w:p>
        </w:tc>
      </w:tr>
      <w:tr w:rsidR="0032222A" w:rsidRPr="00E528C3" w14:paraId="3FAA97A7" w14:textId="77777777" w:rsidTr="0B89E27B">
        <w:trPr>
          <w:cantSplit/>
        </w:trPr>
        <w:tc>
          <w:tcPr>
            <w:tcW w:w="795" w:type="dxa"/>
          </w:tcPr>
          <w:p w14:paraId="72DDE6EB" w14:textId="0C20878C" w:rsidR="0032222A" w:rsidRPr="00E528C3" w:rsidRDefault="0032222A" w:rsidP="0032222A">
            <w:pPr>
              <w:rPr>
                <w:rFonts w:ascii="Arial" w:hAnsi="Arial"/>
              </w:rPr>
            </w:pPr>
            <w:r w:rsidRPr="00E528C3">
              <w:rPr>
                <w:rFonts w:ascii="Arial" w:hAnsi="Arial"/>
              </w:rPr>
              <w:t>A.1</w:t>
            </w:r>
            <w:r w:rsidR="00F56397">
              <w:rPr>
                <w:rFonts w:ascii="Arial" w:hAnsi="Arial"/>
              </w:rPr>
              <w:t>5</w:t>
            </w:r>
            <w:r w:rsidRPr="00E528C3">
              <w:rPr>
                <w:rFonts w:ascii="Arial" w:hAnsi="Arial"/>
              </w:rPr>
              <w:t>.b</w:t>
            </w:r>
          </w:p>
        </w:tc>
        <w:tc>
          <w:tcPr>
            <w:tcW w:w="14381" w:type="dxa"/>
            <w:gridSpan w:val="4"/>
          </w:tcPr>
          <w:p w14:paraId="11A6DE9C" w14:textId="52E62BFD" w:rsidR="0032222A" w:rsidRDefault="0035587C" w:rsidP="0032222A">
            <w:pPr>
              <w:rPr>
                <w:rFonts w:ascii="Arial" w:hAnsi="Arial"/>
              </w:rPr>
            </w:pPr>
            <w:r w:rsidRPr="0035587C">
              <w:rPr>
                <w:rFonts w:ascii="Arial" w:hAnsi="Arial"/>
              </w:rPr>
              <w:t xml:space="preserve">The Supplier is responsible for providing the appropriate training for the Supplier’s Personnel </w:t>
            </w:r>
            <w:r>
              <w:rPr>
                <w:rFonts w:ascii="Arial" w:hAnsi="Arial"/>
              </w:rPr>
              <w:t>to be able to</w:t>
            </w:r>
            <w:r w:rsidRPr="0035587C">
              <w:rPr>
                <w:rFonts w:ascii="Arial" w:hAnsi="Arial"/>
              </w:rPr>
              <w:t xml:space="preserve"> perform the Contract.</w:t>
            </w:r>
          </w:p>
          <w:p w14:paraId="45F0BDB5" w14:textId="3381B26D" w:rsidR="0035587C" w:rsidRPr="00E528C3" w:rsidRDefault="0035587C" w:rsidP="0032222A">
            <w:pPr>
              <w:rPr>
                <w:rFonts w:ascii="Arial" w:hAnsi="Arial"/>
              </w:rPr>
            </w:pPr>
          </w:p>
        </w:tc>
      </w:tr>
      <w:tr w:rsidR="0032222A" w:rsidRPr="00E528C3" w14:paraId="5FD4E5E2" w14:textId="77777777" w:rsidTr="0B89E27B">
        <w:trPr>
          <w:cantSplit/>
        </w:trPr>
        <w:tc>
          <w:tcPr>
            <w:tcW w:w="795" w:type="dxa"/>
          </w:tcPr>
          <w:p w14:paraId="5F1527A3" w14:textId="3B5412D9" w:rsidR="0032222A" w:rsidRPr="00E528C3" w:rsidRDefault="0032222A" w:rsidP="0032222A">
            <w:pPr>
              <w:rPr>
                <w:rFonts w:ascii="Arial" w:hAnsi="Arial"/>
              </w:rPr>
            </w:pPr>
            <w:r w:rsidRPr="00E528C3">
              <w:rPr>
                <w:rFonts w:ascii="Arial" w:hAnsi="Arial"/>
              </w:rPr>
              <w:t>A.1</w:t>
            </w:r>
            <w:r w:rsidR="00F56397">
              <w:rPr>
                <w:rFonts w:ascii="Arial" w:hAnsi="Arial"/>
              </w:rPr>
              <w:t>5</w:t>
            </w:r>
            <w:r w:rsidRPr="00E528C3">
              <w:rPr>
                <w:rFonts w:ascii="Arial" w:hAnsi="Arial"/>
              </w:rPr>
              <w:t>.c</w:t>
            </w:r>
          </w:p>
        </w:tc>
        <w:tc>
          <w:tcPr>
            <w:tcW w:w="14381" w:type="dxa"/>
            <w:gridSpan w:val="4"/>
          </w:tcPr>
          <w:p w14:paraId="499E7AAC" w14:textId="705BB881" w:rsidR="0032222A" w:rsidRPr="00E528C3" w:rsidRDefault="1B8162B3" w:rsidP="0032222A">
            <w:pPr>
              <w:rPr>
                <w:rFonts w:ascii="Arial" w:hAnsi="Arial"/>
              </w:rPr>
            </w:pPr>
            <w:r w:rsidRPr="33E9C8DE">
              <w:rPr>
                <w:rFonts w:ascii="Arial" w:hAnsi="Arial"/>
              </w:rPr>
              <w:t xml:space="preserve">The Supplier is responsible for all costs for training of the Supplier’s Personnel </w:t>
            </w:r>
            <w:bookmarkStart w:id="35" w:name="_Int_iCAQoh2W"/>
            <w:proofErr w:type="gramStart"/>
            <w:r w:rsidRPr="33E9C8DE">
              <w:rPr>
                <w:rFonts w:ascii="Arial" w:hAnsi="Arial"/>
              </w:rPr>
              <w:t>in order to</w:t>
            </w:r>
            <w:bookmarkEnd w:id="35"/>
            <w:proofErr w:type="gramEnd"/>
            <w:r w:rsidRPr="33E9C8DE">
              <w:rPr>
                <w:rFonts w:ascii="Arial" w:hAnsi="Arial"/>
              </w:rPr>
              <w:t xml:space="preserve"> meet their obligations under the Contract. </w:t>
            </w:r>
          </w:p>
        </w:tc>
      </w:tr>
      <w:tr w:rsidR="0032222A" w:rsidRPr="00E528C3" w14:paraId="0D93CD91" w14:textId="77777777" w:rsidTr="0B89E27B">
        <w:trPr>
          <w:cantSplit/>
        </w:trPr>
        <w:tc>
          <w:tcPr>
            <w:tcW w:w="795" w:type="dxa"/>
          </w:tcPr>
          <w:p w14:paraId="0584014C" w14:textId="77777777" w:rsidR="0032222A" w:rsidRPr="00E528C3" w:rsidRDefault="0032222A" w:rsidP="0032222A">
            <w:pPr>
              <w:rPr>
                <w:rFonts w:ascii="Arial" w:hAnsi="Arial"/>
              </w:rPr>
            </w:pPr>
          </w:p>
        </w:tc>
        <w:tc>
          <w:tcPr>
            <w:tcW w:w="14381" w:type="dxa"/>
            <w:gridSpan w:val="4"/>
          </w:tcPr>
          <w:p w14:paraId="34326D31" w14:textId="77777777" w:rsidR="0032222A" w:rsidRPr="00E528C3" w:rsidRDefault="0032222A" w:rsidP="0032222A">
            <w:pPr>
              <w:rPr>
                <w:rFonts w:ascii="Arial" w:hAnsi="Arial"/>
              </w:rPr>
            </w:pPr>
          </w:p>
        </w:tc>
      </w:tr>
      <w:tr w:rsidR="0032222A" w:rsidRPr="00E528C3" w14:paraId="462C88B6" w14:textId="77777777" w:rsidTr="0B89E27B">
        <w:trPr>
          <w:cantSplit/>
        </w:trPr>
        <w:tc>
          <w:tcPr>
            <w:tcW w:w="795" w:type="dxa"/>
          </w:tcPr>
          <w:p w14:paraId="7A41E234" w14:textId="4915F4D9" w:rsidR="0032222A" w:rsidRPr="00E528C3" w:rsidRDefault="0032222A" w:rsidP="0032222A">
            <w:pPr>
              <w:rPr>
                <w:rFonts w:ascii="Arial" w:hAnsi="Arial"/>
                <w:b/>
              </w:rPr>
            </w:pPr>
            <w:r w:rsidRPr="00E528C3">
              <w:rPr>
                <w:rFonts w:ascii="Arial" w:hAnsi="Arial"/>
                <w:b/>
              </w:rPr>
              <w:t>A.1</w:t>
            </w:r>
            <w:r w:rsidR="00F56397">
              <w:rPr>
                <w:rFonts w:ascii="Arial" w:hAnsi="Arial"/>
                <w:b/>
              </w:rPr>
              <w:t>6</w:t>
            </w:r>
          </w:p>
        </w:tc>
        <w:tc>
          <w:tcPr>
            <w:tcW w:w="14381" w:type="dxa"/>
            <w:gridSpan w:val="4"/>
          </w:tcPr>
          <w:p w14:paraId="4C8FDD60" w14:textId="77777777" w:rsidR="0032222A" w:rsidRPr="00290C5E" w:rsidRDefault="0032222A" w:rsidP="0032222A">
            <w:pPr>
              <w:rPr>
                <w:rFonts w:ascii="Arial" w:hAnsi="Arial"/>
                <w:b/>
              </w:rPr>
            </w:pPr>
            <w:r w:rsidRPr="00290C5E">
              <w:rPr>
                <w:rFonts w:ascii="Arial" w:hAnsi="Arial"/>
                <w:b/>
              </w:rPr>
              <w:t>Certification and Accreditation</w:t>
            </w:r>
          </w:p>
        </w:tc>
      </w:tr>
      <w:tr w:rsidR="0032222A" w:rsidRPr="00E528C3" w14:paraId="4B445849" w14:textId="77777777" w:rsidTr="0B89E27B">
        <w:trPr>
          <w:cantSplit/>
        </w:trPr>
        <w:tc>
          <w:tcPr>
            <w:tcW w:w="795" w:type="dxa"/>
          </w:tcPr>
          <w:p w14:paraId="358589FB" w14:textId="77777777" w:rsidR="0032222A" w:rsidRPr="00E528C3" w:rsidRDefault="0032222A" w:rsidP="0032222A">
            <w:pPr>
              <w:rPr>
                <w:rFonts w:ascii="Arial" w:hAnsi="Arial"/>
              </w:rPr>
            </w:pPr>
          </w:p>
        </w:tc>
        <w:tc>
          <w:tcPr>
            <w:tcW w:w="14381" w:type="dxa"/>
            <w:gridSpan w:val="4"/>
          </w:tcPr>
          <w:p w14:paraId="5F0B302F" w14:textId="2EFCA61E" w:rsidR="0032222A" w:rsidRPr="00FA223A" w:rsidRDefault="0032222A" w:rsidP="0032222A">
            <w:pPr>
              <w:rPr>
                <w:rFonts w:ascii="Arial" w:hAnsi="Arial"/>
                <w:highlight w:val="green"/>
              </w:rPr>
            </w:pPr>
          </w:p>
        </w:tc>
      </w:tr>
      <w:tr w:rsidR="0032222A" w:rsidRPr="00E528C3" w14:paraId="3A21CD4C" w14:textId="77777777" w:rsidTr="0B89E27B">
        <w:trPr>
          <w:cantSplit/>
        </w:trPr>
        <w:tc>
          <w:tcPr>
            <w:tcW w:w="795" w:type="dxa"/>
          </w:tcPr>
          <w:p w14:paraId="17FBC0DD" w14:textId="5AF90684" w:rsidR="0032222A" w:rsidRPr="00E528C3" w:rsidRDefault="0032222A" w:rsidP="0032222A">
            <w:pPr>
              <w:rPr>
                <w:rFonts w:ascii="Arial" w:hAnsi="Arial"/>
              </w:rPr>
            </w:pPr>
            <w:r w:rsidRPr="00E528C3">
              <w:rPr>
                <w:rFonts w:ascii="Arial" w:hAnsi="Arial"/>
              </w:rPr>
              <w:t>A.1</w:t>
            </w:r>
            <w:r w:rsidR="00F56397">
              <w:rPr>
                <w:rFonts w:ascii="Arial" w:hAnsi="Arial"/>
              </w:rPr>
              <w:t>6</w:t>
            </w:r>
            <w:r w:rsidRPr="00E528C3">
              <w:rPr>
                <w:rFonts w:ascii="Arial" w:hAnsi="Arial"/>
              </w:rPr>
              <w:t>.a</w:t>
            </w:r>
          </w:p>
        </w:tc>
        <w:tc>
          <w:tcPr>
            <w:tcW w:w="14381" w:type="dxa"/>
            <w:gridSpan w:val="4"/>
          </w:tcPr>
          <w:p w14:paraId="302297AE" w14:textId="5FB1D6F1" w:rsidR="0032222A" w:rsidRPr="00FA223A" w:rsidRDefault="74A9FDE6" w:rsidP="33E9C8DE">
            <w:pPr>
              <w:rPr>
                <w:rFonts w:ascii="Arial" w:hAnsi="Arial"/>
              </w:rPr>
            </w:pPr>
            <w:r w:rsidRPr="33E9C8DE">
              <w:rPr>
                <w:rFonts w:ascii="Arial" w:hAnsi="Arial"/>
              </w:rPr>
              <w:t xml:space="preserve">Supplier must hold a valid </w:t>
            </w:r>
            <w:bookmarkStart w:id="36" w:name="_Int_HeLWnN4y"/>
            <w:r w:rsidRPr="33E9C8DE">
              <w:rPr>
                <w:rFonts w:ascii="Arial" w:hAnsi="Arial"/>
              </w:rPr>
              <w:t>HM</w:t>
            </w:r>
            <w:bookmarkEnd w:id="36"/>
            <w:r w:rsidRPr="33E9C8DE">
              <w:rPr>
                <w:rFonts w:ascii="Arial" w:hAnsi="Arial"/>
              </w:rPr>
              <w:t xml:space="preserve"> Government “Cyber Essentials” certificate or acquire said certificate and provide evidence to the Authority prior to the award of the contract.</w:t>
            </w:r>
          </w:p>
        </w:tc>
      </w:tr>
      <w:tr w:rsidR="006B3B34" w:rsidRPr="00E528C3" w14:paraId="4F8BA7F0" w14:textId="77777777" w:rsidTr="0B89E27B">
        <w:trPr>
          <w:cantSplit/>
        </w:trPr>
        <w:tc>
          <w:tcPr>
            <w:tcW w:w="795" w:type="dxa"/>
          </w:tcPr>
          <w:p w14:paraId="6333E50A" w14:textId="77777777" w:rsidR="006B3B34" w:rsidRPr="006B3B34" w:rsidRDefault="006B3B34" w:rsidP="0032222A">
            <w:pPr>
              <w:rPr>
                <w:rFonts w:ascii="Arial" w:hAnsi="Arial"/>
              </w:rPr>
            </w:pPr>
          </w:p>
          <w:p w14:paraId="17F34BA1" w14:textId="10B6DB36" w:rsidR="006B3B34" w:rsidRPr="006B3B34" w:rsidRDefault="006B3B34" w:rsidP="0032222A">
            <w:pPr>
              <w:rPr>
                <w:rFonts w:ascii="Arial" w:hAnsi="Arial"/>
              </w:rPr>
            </w:pPr>
            <w:r w:rsidRPr="006B3B34">
              <w:rPr>
                <w:rFonts w:ascii="Arial" w:hAnsi="Arial"/>
              </w:rPr>
              <w:t>A.1</w:t>
            </w:r>
            <w:r w:rsidR="00F56397">
              <w:rPr>
                <w:rFonts w:ascii="Arial" w:hAnsi="Arial"/>
              </w:rPr>
              <w:t>6</w:t>
            </w:r>
            <w:r w:rsidRPr="006B3B34">
              <w:rPr>
                <w:rFonts w:ascii="Arial" w:hAnsi="Arial"/>
              </w:rPr>
              <w:t xml:space="preserve">.b </w:t>
            </w:r>
          </w:p>
        </w:tc>
        <w:tc>
          <w:tcPr>
            <w:tcW w:w="14381" w:type="dxa"/>
            <w:gridSpan w:val="4"/>
          </w:tcPr>
          <w:p w14:paraId="11C753DC" w14:textId="77777777" w:rsidR="006B3B34" w:rsidRPr="006B3B34" w:rsidRDefault="006B3B34" w:rsidP="0032222A">
            <w:pPr>
              <w:rPr>
                <w:rFonts w:ascii="Arial" w:hAnsi="Arial"/>
                <w:iCs/>
              </w:rPr>
            </w:pPr>
          </w:p>
          <w:p w14:paraId="6BA90E04" w14:textId="483BEFF0" w:rsidR="006B3B34" w:rsidRPr="006B3B34" w:rsidRDefault="006B3B34" w:rsidP="0032222A">
            <w:pPr>
              <w:rPr>
                <w:rFonts w:ascii="Arial" w:hAnsi="Arial"/>
                <w:iCs/>
              </w:rPr>
            </w:pPr>
            <w:r w:rsidRPr="006B3B34">
              <w:rPr>
                <w:rFonts w:ascii="Arial" w:hAnsi="Arial"/>
                <w:iCs/>
              </w:rPr>
              <w:t xml:space="preserve">Supplier must be a designated body which appears to the Secretary of State to be a Recognised Body under the Statutory Instruments 2013 No 2992, The Education (Recognised Bodies) (England) Order 2013. </w:t>
            </w:r>
          </w:p>
        </w:tc>
      </w:tr>
      <w:tr w:rsidR="006B3B34" w:rsidRPr="00E528C3" w14:paraId="217ADDF4" w14:textId="77777777" w:rsidTr="0B89E27B">
        <w:trPr>
          <w:cantSplit/>
        </w:trPr>
        <w:tc>
          <w:tcPr>
            <w:tcW w:w="795" w:type="dxa"/>
          </w:tcPr>
          <w:p w14:paraId="32559408" w14:textId="77777777" w:rsidR="006B3B34" w:rsidRPr="006B3B34" w:rsidRDefault="006B3B34" w:rsidP="0032222A">
            <w:pPr>
              <w:rPr>
                <w:rFonts w:ascii="Arial" w:hAnsi="Arial"/>
              </w:rPr>
            </w:pPr>
          </w:p>
          <w:p w14:paraId="4A8D41C7" w14:textId="0E2343D2" w:rsidR="006B3B34" w:rsidRPr="006B3B34" w:rsidRDefault="006B3B34" w:rsidP="0032222A">
            <w:pPr>
              <w:rPr>
                <w:rFonts w:ascii="Arial" w:hAnsi="Arial"/>
              </w:rPr>
            </w:pPr>
            <w:r w:rsidRPr="006B3B34">
              <w:rPr>
                <w:rFonts w:ascii="Arial" w:hAnsi="Arial"/>
              </w:rPr>
              <w:t>A.1</w:t>
            </w:r>
            <w:r w:rsidR="00F56397">
              <w:rPr>
                <w:rFonts w:ascii="Arial" w:hAnsi="Arial"/>
              </w:rPr>
              <w:t>6</w:t>
            </w:r>
            <w:r w:rsidRPr="006B3B34">
              <w:rPr>
                <w:rFonts w:ascii="Arial" w:hAnsi="Arial"/>
              </w:rPr>
              <w:t xml:space="preserve">.c </w:t>
            </w:r>
          </w:p>
        </w:tc>
        <w:tc>
          <w:tcPr>
            <w:tcW w:w="14381" w:type="dxa"/>
            <w:gridSpan w:val="4"/>
          </w:tcPr>
          <w:p w14:paraId="053FEE7C" w14:textId="77777777" w:rsidR="006B3B34" w:rsidRPr="006B3B34" w:rsidRDefault="006B3B34" w:rsidP="0032222A">
            <w:pPr>
              <w:rPr>
                <w:rFonts w:ascii="Arial" w:hAnsi="Arial"/>
                <w:iCs/>
              </w:rPr>
            </w:pPr>
          </w:p>
          <w:p w14:paraId="28215306" w14:textId="08FA5AA0" w:rsidR="006B3B34" w:rsidRPr="006B3B34" w:rsidRDefault="006B3B34" w:rsidP="0032222A">
            <w:pPr>
              <w:rPr>
                <w:rFonts w:ascii="Arial" w:hAnsi="Arial"/>
                <w:iCs/>
              </w:rPr>
            </w:pPr>
            <w:r w:rsidRPr="006B3B34">
              <w:rPr>
                <w:rFonts w:ascii="Arial" w:hAnsi="Arial"/>
                <w:iCs/>
              </w:rPr>
              <w:t>Supplier must comply with the Quality Assurance Agency (QAA), UK Quality Code for Higher Education.</w:t>
            </w:r>
          </w:p>
        </w:tc>
      </w:tr>
      <w:tr w:rsidR="006B3B34" w:rsidRPr="00E528C3" w14:paraId="2ACC874A" w14:textId="77777777" w:rsidTr="0B89E27B">
        <w:trPr>
          <w:cantSplit/>
        </w:trPr>
        <w:tc>
          <w:tcPr>
            <w:tcW w:w="795" w:type="dxa"/>
          </w:tcPr>
          <w:p w14:paraId="4FB0E870" w14:textId="77777777" w:rsidR="006B3B34" w:rsidRPr="006B3B34" w:rsidRDefault="006B3B34" w:rsidP="0032222A">
            <w:pPr>
              <w:rPr>
                <w:rFonts w:ascii="Arial" w:hAnsi="Arial"/>
              </w:rPr>
            </w:pPr>
          </w:p>
          <w:p w14:paraId="111ACC6C" w14:textId="2B114499" w:rsidR="006B3B34" w:rsidRPr="006B3B34" w:rsidRDefault="006B3B34" w:rsidP="0032222A">
            <w:pPr>
              <w:rPr>
                <w:rFonts w:ascii="Arial" w:hAnsi="Arial"/>
              </w:rPr>
            </w:pPr>
            <w:r w:rsidRPr="006B3B34">
              <w:rPr>
                <w:rFonts w:ascii="Arial" w:hAnsi="Arial"/>
              </w:rPr>
              <w:t>A.1</w:t>
            </w:r>
            <w:r w:rsidR="00F56397">
              <w:rPr>
                <w:rFonts w:ascii="Arial" w:hAnsi="Arial"/>
              </w:rPr>
              <w:t>6</w:t>
            </w:r>
            <w:r w:rsidRPr="006B3B34">
              <w:rPr>
                <w:rFonts w:ascii="Arial" w:hAnsi="Arial"/>
              </w:rPr>
              <w:t xml:space="preserve">.d </w:t>
            </w:r>
          </w:p>
        </w:tc>
        <w:tc>
          <w:tcPr>
            <w:tcW w:w="14381" w:type="dxa"/>
            <w:gridSpan w:val="4"/>
          </w:tcPr>
          <w:p w14:paraId="3FFDA93E" w14:textId="77777777" w:rsidR="006B3B34" w:rsidRPr="006B3B34" w:rsidRDefault="006B3B34" w:rsidP="0032222A">
            <w:pPr>
              <w:rPr>
                <w:rFonts w:ascii="Arial" w:hAnsi="Arial"/>
                <w:iCs/>
              </w:rPr>
            </w:pPr>
          </w:p>
          <w:p w14:paraId="4C210BBF" w14:textId="1916975D" w:rsidR="006B3B34" w:rsidRPr="006B3B34" w:rsidRDefault="006B3B34" w:rsidP="0032222A">
            <w:pPr>
              <w:rPr>
                <w:rFonts w:ascii="Arial" w:hAnsi="Arial"/>
                <w:iCs/>
              </w:rPr>
            </w:pPr>
            <w:r w:rsidRPr="006B3B34">
              <w:rPr>
                <w:rFonts w:ascii="Arial" w:hAnsi="Arial"/>
                <w:iCs/>
              </w:rPr>
              <w:t>Supplier must be licensed by and complies with the requirements of the Engineering Council of the UK.</w:t>
            </w:r>
          </w:p>
        </w:tc>
      </w:tr>
      <w:tr w:rsidR="000371EA" w:rsidRPr="00E528C3" w14:paraId="302EE970" w14:textId="77777777" w:rsidTr="0B89E27B">
        <w:trPr>
          <w:cantSplit/>
        </w:trPr>
        <w:tc>
          <w:tcPr>
            <w:tcW w:w="795" w:type="dxa"/>
          </w:tcPr>
          <w:p w14:paraId="2885DAD2" w14:textId="77777777" w:rsidR="000371EA" w:rsidRPr="000371EA" w:rsidRDefault="000371EA" w:rsidP="0032222A">
            <w:pPr>
              <w:rPr>
                <w:rFonts w:ascii="Arial" w:hAnsi="Arial"/>
              </w:rPr>
            </w:pPr>
          </w:p>
          <w:p w14:paraId="4F8AE4BD" w14:textId="0DC86531" w:rsidR="000371EA" w:rsidRPr="000371EA" w:rsidRDefault="000371EA" w:rsidP="0032222A">
            <w:pPr>
              <w:rPr>
                <w:rFonts w:ascii="Arial" w:hAnsi="Arial"/>
              </w:rPr>
            </w:pPr>
            <w:r w:rsidRPr="000371EA">
              <w:rPr>
                <w:rFonts w:ascii="Arial" w:hAnsi="Arial"/>
              </w:rPr>
              <w:t>A.1</w:t>
            </w:r>
            <w:r w:rsidR="00F56397">
              <w:rPr>
                <w:rFonts w:ascii="Arial" w:hAnsi="Arial"/>
              </w:rPr>
              <w:t>6</w:t>
            </w:r>
            <w:r w:rsidRPr="000371EA">
              <w:rPr>
                <w:rFonts w:ascii="Arial" w:hAnsi="Arial"/>
              </w:rPr>
              <w:t xml:space="preserve">.e </w:t>
            </w:r>
          </w:p>
        </w:tc>
        <w:tc>
          <w:tcPr>
            <w:tcW w:w="14381" w:type="dxa"/>
            <w:gridSpan w:val="4"/>
          </w:tcPr>
          <w:p w14:paraId="76EE4DEE" w14:textId="77777777" w:rsidR="000371EA" w:rsidRPr="000371EA" w:rsidRDefault="000371EA" w:rsidP="0032222A">
            <w:pPr>
              <w:rPr>
                <w:rFonts w:ascii="Arial" w:hAnsi="Arial"/>
                <w:iCs/>
              </w:rPr>
            </w:pPr>
          </w:p>
          <w:p w14:paraId="1E7601C7" w14:textId="2A58405E" w:rsidR="000371EA" w:rsidRPr="000371EA" w:rsidRDefault="000371EA" w:rsidP="0032222A">
            <w:pPr>
              <w:rPr>
                <w:rFonts w:ascii="Arial" w:hAnsi="Arial"/>
                <w:iCs/>
              </w:rPr>
            </w:pPr>
            <w:r w:rsidRPr="000371EA">
              <w:rPr>
                <w:rFonts w:ascii="Arial" w:hAnsi="Arial"/>
                <w:iCs/>
              </w:rPr>
              <w:t xml:space="preserve">As a result of this contract the HE provider is to accredit and provide certificates for successfully qualified candidates at the appropriate level (Cert HE, </w:t>
            </w:r>
            <w:proofErr w:type="spellStart"/>
            <w:r w:rsidRPr="000371EA">
              <w:rPr>
                <w:rFonts w:ascii="Arial" w:hAnsi="Arial"/>
                <w:iCs/>
              </w:rPr>
              <w:t>Fd</w:t>
            </w:r>
            <w:proofErr w:type="spellEnd"/>
            <w:r w:rsidRPr="000371EA">
              <w:rPr>
                <w:rFonts w:ascii="Arial" w:hAnsi="Arial"/>
                <w:iCs/>
              </w:rPr>
              <w:t xml:space="preserve"> </w:t>
            </w:r>
            <w:proofErr w:type="spellStart"/>
            <w:r w:rsidRPr="000371EA">
              <w:rPr>
                <w:rFonts w:ascii="Arial" w:hAnsi="Arial"/>
                <w:iCs/>
              </w:rPr>
              <w:t>Deg</w:t>
            </w:r>
            <w:proofErr w:type="spellEnd"/>
            <w:r w:rsidR="0076101A">
              <w:rPr>
                <w:rFonts w:ascii="Arial" w:hAnsi="Arial"/>
                <w:iCs/>
              </w:rPr>
              <w:t>, BEng</w:t>
            </w:r>
            <w:r w:rsidRPr="000371EA">
              <w:rPr>
                <w:rFonts w:ascii="Arial" w:hAnsi="Arial"/>
                <w:iCs/>
              </w:rPr>
              <w:t xml:space="preserve"> or BSc) as stipulated in Part B and in accordance with the awarding institutions University Charter</w:t>
            </w:r>
            <w:r>
              <w:rPr>
                <w:rFonts w:ascii="Arial" w:hAnsi="Arial"/>
                <w:iCs/>
              </w:rPr>
              <w:t>.</w:t>
            </w:r>
          </w:p>
        </w:tc>
      </w:tr>
      <w:tr w:rsidR="000371EA" w:rsidRPr="00E528C3" w14:paraId="417DEB31" w14:textId="77777777" w:rsidTr="0B89E27B">
        <w:trPr>
          <w:cantSplit/>
        </w:trPr>
        <w:tc>
          <w:tcPr>
            <w:tcW w:w="795" w:type="dxa"/>
          </w:tcPr>
          <w:p w14:paraId="27713D03" w14:textId="77777777" w:rsidR="000371EA" w:rsidRDefault="000371EA" w:rsidP="0032222A"/>
          <w:p w14:paraId="05C831B4" w14:textId="0C53F12C" w:rsidR="000371EA" w:rsidRPr="000371EA" w:rsidRDefault="000371EA" w:rsidP="0032222A">
            <w:pPr>
              <w:rPr>
                <w:rFonts w:asciiTheme="minorHAnsi" w:hAnsiTheme="minorHAnsi" w:cstheme="minorHAnsi"/>
                <w:b/>
                <w:bCs w:val="0"/>
              </w:rPr>
            </w:pPr>
            <w:r w:rsidRPr="000371EA">
              <w:rPr>
                <w:rFonts w:asciiTheme="minorHAnsi" w:hAnsiTheme="minorHAnsi" w:cstheme="minorHAnsi"/>
                <w:b/>
                <w:bCs w:val="0"/>
              </w:rPr>
              <w:t>A.1</w:t>
            </w:r>
            <w:r w:rsidR="00F56397">
              <w:rPr>
                <w:rFonts w:asciiTheme="minorHAnsi" w:hAnsiTheme="minorHAnsi" w:cstheme="minorHAnsi"/>
                <w:b/>
                <w:bCs w:val="0"/>
              </w:rPr>
              <w:t>7</w:t>
            </w:r>
            <w:r w:rsidRPr="000371EA">
              <w:rPr>
                <w:rFonts w:asciiTheme="minorHAnsi" w:hAnsiTheme="minorHAnsi" w:cstheme="minorHAnsi"/>
                <w:b/>
                <w:bCs w:val="0"/>
              </w:rPr>
              <w:t xml:space="preserve"> </w:t>
            </w:r>
          </w:p>
        </w:tc>
        <w:tc>
          <w:tcPr>
            <w:tcW w:w="14381" w:type="dxa"/>
            <w:gridSpan w:val="4"/>
          </w:tcPr>
          <w:p w14:paraId="4E54510C" w14:textId="77777777" w:rsidR="000371EA" w:rsidRDefault="000371EA" w:rsidP="0032222A">
            <w:pPr>
              <w:rPr>
                <w:iCs/>
              </w:rPr>
            </w:pPr>
          </w:p>
          <w:p w14:paraId="6C2779F0" w14:textId="5A10F576" w:rsidR="000371EA" w:rsidRPr="000371EA" w:rsidRDefault="000371EA" w:rsidP="0032222A">
            <w:pPr>
              <w:rPr>
                <w:rFonts w:ascii="Arial" w:hAnsi="Arial"/>
                <w:b/>
                <w:bCs w:val="0"/>
                <w:iCs/>
              </w:rPr>
            </w:pPr>
            <w:r w:rsidRPr="000371EA">
              <w:rPr>
                <w:rFonts w:ascii="Arial" w:hAnsi="Arial"/>
                <w:b/>
                <w:bCs w:val="0"/>
                <w:iCs/>
              </w:rPr>
              <w:t>Dependencies</w:t>
            </w:r>
          </w:p>
        </w:tc>
      </w:tr>
      <w:tr w:rsidR="000371EA" w:rsidRPr="00E528C3" w14:paraId="2109C63C" w14:textId="77777777" w:rsidTr="0B89E27B">
        <w:trPr>
          <w:cantSplit/>
        </w:trPr>
        <w:tc>
          <w:tcPr>
            <w:tcW w:w="795" w:type="dxa"/>
          </w:tcPr>
          <w:p w14:paraId="0F9CC9A0" w14:textId="77777777" w:rsidR="000371EA" w:rsidRPr="000371EA" w:rsidRDefault="000371EA" w:rsidP="0032222A">
            <w:pPr>
              <w:rPr>
                <w:rFonts w:ascii="Arial" w:hAnsi="Arial"/>
              </w:rPr>
            </w:pPr>
          </w:p>
          <w:p w14:paraId="43449C29" w14:textId="46B2DA89" w:rsidR="000371EA" w:rsidRPr="000371EA" w:rsidRDefault="000371EA" w:rsidP="0032222A">
            <w:pPr>
              <w:rPr>
                <w:rFonts w:ascii="Arial" w:hAnsi="Arial"/>
              </w:rPr>
            </w:pPr>
            <w:r w:rsidRPr="000371EA">
              <w:rPr>
                <w:rFonts w:ascii="Arial" w:hAnsi="Arial"/>
              </w:rPr>
              <w:t>A.1</w:t>
            </w:r>
            <w:r w:rsidR="00F56397">
              <w:rPr>
                <w:rFonts w:ascii="Arial" w:hAnsi="Arial"/>
              </w:rPr>
              <w:t>7</w:t>
            </w:r>
            <w:r w:rsidRPr="000371EA">
              <w:rPr>
                <w:rFonts w:ascii="Arial" w:hAnsi="Arial"/>
              </w:rPr>
              <w:t xml:space="preserve">.a </w:t>
            </w:r>
          </w:p>
        </w:tc>
        <w:tc>
          <w:tcPr>
            <w:tcW w:w="14381" w:type="dxa"/>
            <w:gridSpan w:val="4"/>
          </w:tcPr>
          <w:p w14:paraId="2CE5ADD4" w14:textId="77777777" w:rsidR="000371EA" w:rsidRPr="000371EA" w:rsidRDefault="000371EA" w:rsidP="0032222A">
            <w:pPr>
              <w:rPr>
                <w:rFonts w:ascii="Arial" w:hAnsi="Arial"/>
                <w:iCs/>
              </w:rPr>
            </w:pPr>
          </w:p>
          <w:p w14:paraId="3A27B9A5" w14:textId="39D65968" w:rsidR="000371EA" w:rsidRPr="000371EA" w:rsidRDefault="000371EA" w:rsidP="0032222A">
            <w:pPr>
              <w:rPr>
                <w:rFonts w:ascii="Arial" w:hAnsi="Arial"/>
                <w:iCs/>
              </w:rPr>
            </w:pPr>
            <w:r w:rsidRPr="000371EA">
              <w:rPr>
                <w:rFonts w:ascii="Arial" w:hAnsi="Arial"/>
                <w:iCs/>
              </w:rPr>
              <w:t>The Supplier will be responsible for ensuring that the Authority adheres to the Quality Assurance Agency’s (QAA) UK Quality Code for Higher Education.</w:t>
            </w:r>
          </w:p>
        </w:tc>
      </w:tr>
      <w:tr w:rsidR="000371EA" w:rsidRPr="00E528C3" w14:paraId="3CF4D3C6" w14:textId="77777777" w:rsidTr="0B89E27B">
        <w:trPr>
          <w:cantSplit/>
        </w:trPr>
        <w:tc>
          <w:tcPr>
            <w:tcW w:w="795" w:type="dxa"/>
          </w:tcPr>
          <w:p w14:paraId="52F68C41" w14:textId="77777777" w:rsidR="000371EA" w:rsidRPr="000371EA" w:rsidRDefault="000371EA" w:rsidP="0032222A">
            <w:pPr>
              <w:rPr>
                <w:rFonts w:ascii="Arial" w:hAnsi="Arial"/>
              </w:rPr>
            </w:pPr>
          </w:p>
          <w:p w14:paraId="6640083D" w14:textId="1E6B54F3" w:rsidR="000371EA" w:rsidRPr="000371EA" w:rsidRDefault="000371EA" w:rsidP="0032222A">
            <w:pPr>
              <w:rPr>
                <w:rFonts w:ascii="Arial" w:hAnsi="Arial"/>
              </w:rPr>
            </w:pPr>
            <w:r w:rsidRPr="000371EA">
              <w:rPr>
                <w:rFonts w:ascii="Arial" w:hAnsi="Arial"/>
              </w:rPr>
              <w:t>A.1</w:t>
            </w:r>
            <w:r w:rsidR="00F56397">
              <w:rPr>
                <w:rFonts w:ascii="Arial" w:hAnsi="Arial"/>
              </w:rPr>
              <w:t>7</w:t>
            </w:r>
            <w:r w:rsidRPr="000371EA">
              <w:rPr>
                <w:rFonts w:ascii="Arial" w:hAnsi="Arial"/>
              </w:rPr>
              <w:t xml:space="preserve">.b </w:t>
            </w:r>
          </w:p>
        </w:tc>
        <w:tc>
          <w:tcPr>
            <w:tcW w:w="14381" w:type="dxa"/>
            <w:gridSpan w:val="4"/>
          </w:tcPr>
          <w:p w14:paraId="787864E8" w14:textId="77777777" w:rsidR="000371EA" w:rsidRPr="000371EA" w:rsidRDefault="000371EA" w:rsidP="0032222A">
            <w:pPr>
              <w:rPr>
                <w:rFonts w:ascii="Arial" w:hAnsi="Arial"/>
                <w:iCs/>
              </w:rPr>
            </w:pPr>
          </w:p>
          <w:p w14:paraId="4188ECE5" w14:textId="0D3ECC8F" w:rsidR="000371EA" w:rsidRPr="000371EA" w:rsidRDefault="000371EA" w:rsidP="0032222A">
            <w:pPr>
              <w:rPr>
                <w:rFonts w:ascii="Arial" w:hAnsi="Arial"/>
                <w:iCs/>
              </w:rPr>
            </w:pPr>
            <w:r w:rsidRPr="000371EA">
              <w:rPr>
                <w:rFonts w:ascii="Arial" w:hAnsi="Arial"/>
                <w:iCs/>
              </w:rPr>
              <w:t>The Authority shall provide a recognised virtual learning environment (VLE) for use both during lesson time, and for independent study outside of the classroom environment for elements of the programme delivered by the Authority.</w:t>
            </w:r>
          </w:p>
        </w:tc>
      </w:tr>
      <w:tr w:rsidR="000371EA" w:rsidRPr="00E528C3" w14:paraId="0BE46FE1" w14:textId="77777777" w:rsidTr="0B89E27B">
        <w:trPr>
          <w:cantSplit/>
        </w:trPr>
        <w:tc>
          <w:tcPr>
            <w:tcW w:w="795" w:type="dxa"/>
          </w:tcPr>
          <w:p w14:paraId="2CF10C58" w14:textId="77777777" w:rsidR="000371EA" w:rsidRPr="000371EA" w:rsidRDefault="000371EA" w:rsidP="0032222A">
            <w:pPr>
              <w:rPr>
                <w:rFonts w:ascii="Arial" w:hAnsi="Arial"/>
              </w:rPr>
            </w:pPr>
          </w:p>
          <w:p w14:paraId="30459FEB" w14:textId="1386A48B" w:rsidR="000371EA" w:rsidRPr="000371EA" w:rsidRDefault="000371EA" w:rsidP="0032222A">
            <w:pPr>
              <w:rPr>
                <w:rFonts w:ascii="Arial" w:hAnsi="Arial"/>
              </w:rPr>
            </w:pPr>
            <w:r w:rsidRPr="000371EA">
              <w:rPr>
                <w:rFonts w:ascii="Arial" w:hAnsi="Arial"/>
              </w:rPr>
              <w:t>A.1</w:t>
            </w:r>
            <w:r w:rsidR="00F56397">
              <w:rPr>
                <w:rFonts w:ascii="Arial" w:hAnsi="Arial"/>
              </w:rPr>
              <w:t>7</w:t>
            </w:r>
            <w:r w:rsidRPr="000371EA">
              <w:rPr>
                <w:rFonts w:ascii="Arial" w:hAnsi="Arial"/>
              </w:rPr>
              <w:t xml:space="preserve">.c </w:t>
            </w:r>
          </w:p>
        </w:tc>
        <w:tc>
          <w:tcPr>
            <w:tcW w:w="14381" w:type="dxa"/>
            <w:gridSpan w:val="4"/>
          </w:tcPr>
          <w:p w14:paraId="623ADBBE" w14:textId="77777777" w:rsidR="000371EA" w:rsidRPr="000371EA" w:rsidRDefault="000371EA" w:rsidP="0032222A">
            <w:pPr>
              <w:rPr>
                <w:rFonts w:ascii="Arial" w:hAnsi="Arial"/>
                <w:iCs/>
              </w:rPr>
            </w:pPr>
          </w:p>
          <w:p w14:paraId="7A14D2B5" w14:textId="7FB6E70D" w:rsidR="000371EA" w:rsidRPr="000371EA" w:rsidRDefault="000371EA" w:rsidP="0032222A">
            <w:pPr>
              <w:rPr>
                <w:rFonts w:ascii="Arial" w:hAnsi="Arial"/>
                <w:iCs/>
              </w:rPr>
            </w:pPr>
            <w:r w:rsidRPr="000371EA">
              <w:rPr>
                <w:rFonts w:ascii="Arial" w:hAnsi="Arial"/>
                <w:iCs/>
              </w:rPr>
              <w:t>Any VLE provided by the Supplier must be accessible through Authority</w:t>
            </w:r>
            <w:r w:rsidR="00491BF8">
              <w:rPr>
                <w:rFonts w:ascii="Arial" w:hAnsi="Arial"/>
                <w:iCs/>
              </w:rPr>
              <w:t xml:space="preserve"> user</w:t>
            </w:r>
            <w:r w:rsidR="00B96ADB">
              <w:rPr>
                <w:rFonts w:ascii="Arial" w:hAnsi="Arial"/>
                <w:iCs/>
              </w:rPr>
              <w:t>-access devices</w:t>
            </w:r>
            <w:r w:rsidRPr="000371EA">
              <w:rPr>
                <w:rFonts w:ascii="Arial" w:hAnsi="Arial"/>
                <w:iCs/>
              </w:rPr>
              <w:t>.</w:t>
            </w:r>
          </w:p>
        </w:tc>
      </w:tr>
      <w:tr w:rsidR="000371EA" w:rsidRPr="00E528C3" w14:paraId="32372113" w14:textId="77777777" w:rsidTr="0B89E27B">
        <w:trPr>
          <w:cantSplit/>
        </w:trPr>
        <w:tc>
          <w:tcPr>
            <w:tcW w:w="795" w:type="dxa"/>
          </w:tcPr>
          <w:p w14:paraId="0325A6C1" w14:textId="77777777" w:rsidR="000371EA" w:rsidRPr="000371EA" w:rsidRDefault="000371EA" w:rsidP="0032222A">
            <w:pPr>
              <w:rPr>
                <w:rFonts w:ascii="Arial" w:hAnsi="Arial"/>
              </w:rPr>
            </w:pPr>
          </w:p>
          <w:p w14:paraId="3E0F7AE7" w14:textId="0B260F40" w:rsidR="000371EA" w:rsidRPr="000371EA" w:rsidRDefault="000371EA" w:rsidP="0032222A">
            <w:pPr>
              <w:rPr>
                <w:rFonts w:ascii="Arial" w:hAnsi="Arial"/>
              </w:rPr>
            </w:pPr>
            <w:r w:rsidRPr="000371EA">
              <w:rPr>
                <w:rFonts w:ascii="Arial" w:hAnsi="Arial"/>
              </w:rPr>
              <w:t>A.1</w:t>
            </w:r>
            <w:r w:rsidR="00F56397">
              <w:rPr>
                <w:rFonts w:ascii="Arial" w:hAnsi="Arial"/>
              </w:rPr>
              <w:t>7</w:t>
            </w:r>
            <w:r w:rsidRPr="000371EA">
              <w:rPr>
                <w:rFonts w:ascii="Arial" w:hAnsi="Arial"/>
              </w:rPr>
              <w:t xml:space="preserve">.d </w:t>
            </w:r>
          </w:p>
        </w:tc>
        <w:tc>
          <w:tcPr>
            <w:tcW w:w="14381" w:type="dxa"/>
            <w:gridSpan w:val="4"/>
          </w:tcPr>
          <w:p w14:paraId="0AC0D2C2" w14:textId="77777777" w:rsidR="000371EA" w:rsidRPr="000371EA" w:rsidRDefault="000371EA" w:rsidP="0032222A">
            <w:pPr>
              <w:rPr>
                <w:rFonts w:ascii="Arial" w:hAnsi="Arial"/>
                <w:iCs/>
              </w:rPr>
            </w:pPr>
          </w:p>
          <w:p w14:paraId="321E514C" w14:textId="77777777" w:rsidR="000371EA" w:rsidRDefault="000371EA" w:rsidP="0032222A">
            <w:pPr>
              <w:rPr>
                <w:rFonts w:ascii="Arial" w:hAnsi="Arial"/>
                <w:iCs/>
              </w:rPr>
            </w:pPr>
            <w:r w:rsidRPr="000371EA">
              <w:rPr>
                <w:rFonts w:ascii="Arial" w:hAnsi="Arial"/>
                <w:iCs/>
              </w:rPr>
              <w:t>The Supplier must provide all Students with an email account used to log into the Supplier VLE.</w:t>
            </w:r>
          </w:p>
          <w:p w14:paraId="72EABBE4" w14:textId="1339F951" w:rsidR="008D385A" w:rsidRPr="000371EA" w:rsidRDefault="008D385A" w:rsidP="0032222A">
            <w:pPr>
              <w:rPr>
                <w:rFonts w:ascii="Arial" w:hAnsi="Arial"/>
                <w:iCs/>
              </w:rPr>
            </w:pPr>
          </w:p>
        </w:tc>
      </w:tr>
      <w:tr w:rsidR="000371EA" w:rsidRPr="00E528C3" w14:paraId="25D09E61" w14:textId="77777777" w:rsidTr="0B89E27B">
        <w:trPr>
          <w:cantSplit/>
        </w:trPr>
        <w:tc>
          <w:tcPr>
            <w:tcW w:w="795" w:type="dxa"/>
          </w:tcPr>
          <w:p w14:paraId="0A1AA6C3" w14:textId="4B4C6496" w:rsidR="000371EA" w:rsidRPr="00ED3DBA" w:rsidRDefault="000371EA" w:rsidP="0032222A">
            <w:pPr>
              <w:rPr>
                <w:rFonts w:ascii="Arial" w:hAnsi="Arial"/>
                <w:highlight w:val="yellow"/>
              </w:rPr>
            </w:pPr>
            <w:r w:rsidRPr="00ED3DBA">
              <w:rPr>
                <w:rFonts w:ascii="Arial" w:hAnsi="Arial"/>
              </w:rPr>
              <w:t>A.1</w:t>
            </w:r>
            <w:r w:rsidR="00F56397">
              <w:rPr>
                <w:rFonts w:ascii="Arial" w:hAnsi="Arial"/>
              </w:rPr>
              <w:t>7</w:t>
            </w:r>
            <w:r w:rsidRPr="00ED3DBA">
              <w:rPr>
                <w:rFonts w:ascii="Arial" w:hAnsi="Arial"/>
              </w:rPr>
              <w:t xml:space="preserve">.f </w:t>
            </w:r>
          </w:p>
        </w:tc>
        <w:tc>
          <w:tcPr>
            <w:tcW w:w="14381" w:type="dxa"/>
            <w:gridSpan w:val="4"/>
          </w:tcPr>
          <w:p w14:paraId="3B7C2CD4" w14:textId="33741515" w:rsidR="007D655F" w:rsidRPr="00EF7A44" w:rsidRDefault="00EF7A44" w:rsidP="0032222A">
            <w:pPr>
              <w:rPr>
                <w:rFonts w:ascii="Arial" w:hAnsi="Arial"/>
                <w:highlight w:val="yellow"/>
              </w:rPr>
            </w:pPr>
            <w:r w:rsidRPr="00EF7A44">
              <w:rPr>
                <w:rFonts w:ascii="Arial" w:hAnsi="Arial"/>
              </w:rPr>
              <w:t>M</w:t>
            </w:r>
            <w:r>
              <w:rPr>
                <w:rFonts w:ascii="Arial" w:hAnsi="Arial"/>
              </w:rPr>
              <w:t>o</w:t>
            </w:r>
            <w:r w:rsidRPr="00EF7A44">
              <w:rPr>
                <w:rFonts w:ascii="Arial" w:hAnsi="Arial"/>
              </w:rPr>
              <w:t>D will seek to take ownership in any course materials developed, and sufficient user rights</w:t>
            </w:r>
            <w:r>
              <w:rPr>
                <w:rFonts w:ascii="Arial" w:hAnsi="Arial"/>
              </w:rPr>
              <w:t xml:space="preserve"> </w:t>
            </w:r>
            <w:r w:rsidRPr="00EF7A44">
              <w:rPr>
                <w:rFonts w:ascii="Arial" w:hAnsi="Arial"/>
              </w:rPr>
              <w:t>in any supporting accreditation material to ensure that the courses can be used and updated effectively through their life</w:t>
            </w:r>
          </w:p>
        </w:tc>
      </w:tr>
      <w:tr w:rsidR="00540387" w:rsidRPr="00E528C3" w14:paraId="4E976266" w14:textId="77777777" w:rsidTr="0B89E27B">
        <w:trPr>
          <w:cantSplit/>
        </w:trPr>
        <w:tc>
          <w:tcPr>
            <w:tcW w:w="795" w:type="dxa"/>
          </w:tcPr>
          <w:p w14:paraId="3A109330" w14:textId="77777777" w:rsidR="00540387" w:rsidRPr="00540387" w:rsidRDefault="00540387" w:rsidP="0032222A">
            <w:pPr>
              <w:rPr>
                <w:rFonts w:ascii="Arial" w:hAnsi="Arial"/>
                <w:b/>
                <w:bCs w:val="0"/>
              </w:rPr>
            </w:pPr>
          </w:p>
          <w:p w14:paraId="32095BC3" w14:textId="598E3003" w:rsidR="00540387" w:rsidRPr="00540387" w:rsidRDefault="00540387" w:rsidP="0032222A">
            <w:pPr>
              <w:rPr>
                <w:rFonts w:ascii="Arial" w:hAnsi="Arial"/>
                <w:b/>
                <w:bCs w:val="0"/>
              </w:rPr>
            </w:pPr>
            <w:r w:rsidRPr="00540387">
              <w:rPr>
                <w:rFonts w:ascii="Arial" w:hAnsi="Arial"/>
                <w:b/>
                <w:bCs w:val="0"/>
              </w:rPr>
              <w:t>A.1</w:t>
            </w:r>
            <w:r w:rsidR="00F56397">
              <w:rPr>
                <w:rFonts w:ascii="Arial" w:hAnsi="Arial"/>
                <w:b/>
                <w:bCs w:val="0"/>
              </w:rPr>
              <w:t>8</w:t>
            </w:r>
            <w:r w:rsidRPr="00540387">
              <w:rPr>
                <w:rFonts w:ascii="Arial" w:hAnsi="Arial"/>
                <w:b/>
                <w:bCs w:val="0"/>
              </w:rPr>
              <w:t xml:space="preserve"> </w:t>
            </w:r>
          </w:p>
        </w:tc>
        <w:tc>
          <w:tcPr>
            <w:tcW w:w="14381" w:type="dxa"/>
            <w:gridSpan w:val="4"/>
          </w:tcPr>
          <w:p w14:paraId="5C209B45" w14:textId="77777777" w:rsidR="00540387" w:rsidRPr="00540387" w:rsidRDefault="00540387" w:rsidP="0032222A">
            <w:pPr>
              <w:rPr>
                <w:rFonts w:ascii="Arial" w:hAnsi="Arial"/>
                <w:b/>
                <w:bCs w:val="0"/>
              </w:rPr>
            </w:pPr>
          </w:p>
          <w:p w14:paraId="2C122161" w14:textId="2A184681" w:rsidR="00540387" w:rsidRPr="00540387" w:rsidRDefault="00540387" w:rsidP="0032222A">
            <w:pPr>
              <w:rPr>
                <w:rFonts w:ascii="Arial" w:hAnsi="Arial"/>
                <w:b/>
                <w:bCs w:val="0"/>
              </w:rPr>
            </w:pPr>
            <w:r w:rsidRPr="00540387">
              <w:rPr>
                <w:rFonts w:ascii="Arial" w:hAnsi="Arial"/>
                <w:b/>
                <w:bCs w:val="0"/>
              </w:rPr>
              <w:t xml:space="preserve">Exclusions </w:t>
            </w:r>
          </w:p>
        </w:tc>
      </w:tr>
      <w:tr w:rsidR="00540387" w:rsidRPr="00E528C3" w14:paraId="095B9A8D" w14:textId="77777777" w:rsidTr="0B89E27B">
        <w:trPr>
          <w:cantSplit/>
        </w:trPr>
        <w:tc>
          <w:tcPr>
            <w:tcW w:w="795" w:type="dxa"/>
          </w:tcPr>
          <w:p w14:paraId="5A625FE4" w14:textId="77777777" w:rsidR="00540387" w:rsidRPr="00540387" w:rsidRDefault="00540387" w:rsidP="0032222A">
            <w:pPr>
              <w:rPr>
                <w:rFonts w:ascii="Arial" w:hAnsi="Arial"/>
              </w:rPr>
            </w:pPr>
          </w:p>
          <w:p w14:paraId="6720C250" w14:textId="5ECAA712" w:rsidR="00540387" w:rsidRPr="00540387" w:rsidRDefault="00540387" w:rsidP="0032222A">
            <w:pPr>
              <w:rPr>
                <w:rFonts w:ascii="Arial" w:hAnsi="Arial"/>
              </w:rPr>
            </w:pPr>
            <w:r w:rsidRPr="00540387">
              <w:rPr>
                <w:rFonts w:ascii="Arial" w:hAnsi="Arial"/>
              </w:rPr>
              <w:t>A.1</w:t>
            </w:r>
            <w:r w:rsidR="00613D3C">
              <w:rPr>
                <w:rFonts w:ascii="Arial" w:hAnsi="Arial"/>
              </w:rPr>
              <w:t>8</w:t>
            </w:r>
            <w:r w:rsidRPr="00540387">
              <w:rPr>
                <w:rFonts w:ascii="Arial" w:hAnsi="Arial"/>
              </w:rPr>
              <w:t xml:space="preserve">.a </w:t>
            </w:r>
          </w:p>
        </w:tc>
        <w:tc>
          <w:tcPr>
            <w:tcW w:w="14381" w:type="dxa"/>
            <w:gridSpan w:val="4"/>
          </w:tcPr>
          <w:p w14:paraId="72F3E96C" w14:textId="77777777" w:rsidR="00540387" w:rsidRPr="00540387" w:rsidRDefault="00540387" w:rsidP="0032222A">
            <w:pPr>
              <w:rPr>
                <w:rFonts w:ascii="Arial" w:hAnsi="Arial"/>
              </w:rPr>
            </w:pPr>
          </w:p>
          <w:p w14:paraId="6ECB53D2" w14:textId="22953AB5" w:rsidR="00540387" w:rsidRPr="00540387" w:rsidRDefault="00540387" w:rsidP="0032222A">
            <w:pPr>
              <w:rPr>
                <w:rFonts w:ascii="Arial" w:hAnsi="Arial"/>
              </w:rPr>
            </w:pPr>
            <w:r w:rsidRPr="00540387">
              <w:rPr>
                <w:rFonts w:ascii="Arial" w:hAnsi="Arial"/>
              </w:rPr>
              <w:t>Travel and expenses of all Supplier staff.</w:t>
            </w:r>
          </w:p>
        </w:tc>
      </w:tr>
    </w:tbl>
    <w:p w14:paraId="0CE118B4" w14:textId="50684746" w:rsidR="006B3B34" w:rsidRDefault="00114BA8" w:rsidP="001F4D5A">
      <w:r>
        <w:br w:type="page"/>
      </w:r>
    </w:p>
    <w:p w14:paraId="4B831E99" w14:textId="77777777" w:rsidR="007C66A7" w:rsidRDefault="007C66A7" w:rsidP="001F4D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EE4002" w:rsidRPr="00E528C3" w14:paraId="7A790171" w14:textId="77777777" w:rsidTr="00EE4002">
        <w:trPr>
          <w:cantSplit/>
        </w:trPr>
        <w:tc>
          <w:tcPr>
            <w:tcW w:w="1008" w:type="dxa"/>
          </w:tcPr>
          <w:p w14:paraId="445A26CB" w14:textId="3D2FE3AA" w:rsidR="00EE4002" w:rsidRPr="00E528C3" w:rsidRDefault="00EE4002" w:rsidP="00ED3856">
            <w:pPr>
              <w:rPr>
                <w:rFonts w:ascii="Arial" w:hAnsi="Arial"/>
                <w:b/>
                <w:u w:val="single"/>
              </w:rPr>
            </w:pPr>
            <w:r w:rsidRPr="00E528C3">
              <w:rPr>
                <w:rFonts w:ascii="Arial" w:hAnsi="Arial"/>
                <w:b/>
                <w:u w:val="single"/>
              </w:rPr>
              <w:t>B</w:t>
            </w:r>
          </w:p>
        </w:tc>
        <w:tc>
          <w:tcPr>
            <w:tcW w:w="3240" w:type="dxa"/>
          </w:tcPr>
          <w:p w14:paraId="518F1DD9" w14:textId="3B857823" w:rsidR="00EE4002" w:rsidRPr="00E528C3" w:rsidRDefault="00EE4002" w:rsidP="00ED3856">
            <w:pPr>
              <w:rPr>
                <w:rFonts w:ascii="Arial" w:hAnsi="Arial"/>
                <w:b/>
                <w:u w:val="single"/>
              </w:rPr>
            </w:pPr>
            <w:r w:rsidRPr="00E528C3">
              <w:rPr>
                <w:rFonts w:ascii="Arial" w:hAnsi="Arial"/>
                <w:b/>
                <w:u w:val="single"/>
              </w:rPr>
              <w:t>Deliverable Requirements</w:t>
            </w:r>
          </w:p>
        </w:tc>
      </w:tr>
    </w:tbl>
    <w:p w14:paraId="29A0642C" w14:textId="492CD5DA" w:rsidR="00342187" w:rsidRPr="00E528C3" w:rsidRDefault="00342187" w:rsidP="001F4D5A"/>
    <w:tbl>
      <w:tblPr>
        <w:tblStyle w:val="TableGrid"/>
        <w:tblW w:w="13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5"/>
        <w:gridCol w:w="3196"/>
        <w:gridCol w:w="4170"/>
        <w:gridCol w:w="1686"/>
        <w:gridCol w:w="3911"/>
      </w:tblGrid>
      <w:tr w:rsidR="00A56287" w:rsidRPr="00E528C3" w14:paraId="2D3AE217" w14:textId="77777777" w:rsidTr="3504BC33">
        <w:trPr>
          <w:cantSplit/>
          <w:tblHeader/>
          <w:jc w:val="center"/>
        </w:trPr>
        <w:tc>
          <w:tcPr>
            <w:tcW w:w="995" w:type="dxa"/>
          </w:tcPr>
          <w:p w14:paraId="15002C6E" w14:textId="77777777" w:rsidR="001F4D5A" w:rsidRPr="00E528C3" w:rsidRDefault="001F4D5A" w:rsidP="00ED3856">
            <w:pPr>
              <w:rPr>
                <w:rFonts w:ascii="Arial" w:hAnsi="Arial"/>
                <w:u w:val="single"/>
              </w:rPr>
            </w:pPr>
            <w:r w:rsidRPr="00E528C3">
              <w:rPr>
                <w:rFonts w:ascii="Arial" w:hAnsi="Arial"/>
                <w:u w:val="single"/>
              </w:rPr>
              <w:t>Ref</w:t>
            </w:r>
          </w:p>
        </w:tc>
        <w:tc>
          <w:tcPr>
            <w:tcW w:w="3196" w:type="dxa"/>
          </w:tcPr>
          <w:p w14:paraId="42B53A0C" w14:textId="77777777" w:rsidR="001F4D5A" w:rsidRPr="00E528C3" w:rsidRDefault="001F4D5A" w:rsidP="00ED3856">
            <w:pPr>
              <w:rPr>
                <w:rFonts w:ascii="Arial" w:hAnsi="Arial"/>
                <w:u w:val="single"/>
              </w:rPr>
            </w:pPr>
            <w:r w:rsidRPr="00E528C3">
              <w:rPr>
                <w:rFonts w:ascii="Arial" w:hAnsi="Arial"/>
                <w:u w:val="single"/>
              </w:rPr>
              <w:t>Requirement</w:t>
            </w:r>
          </w:p>
        </w:tc>
        <w:tc>
          <w:tcPr>
            <w:tcW w:w="4170" w:type="dxa"/>
          </w:tcPr>
          <w:p w14:paraId="3D80C024" w14:textId="77777777" w:rsidR="001F4D5A" w:rsidRPr="00E528C3" w:rsidRDefault="001F4D5A" w:rsidP="00ED3856">
            <w:pPr>
              <w:rPr>
                <w:rFonts w:ascii="Arial" w:hAnsi="Arial"/>
                <w:u w:val="single"/>
              </w:rPr>
            </w:pPr>
            <w:r w:rsidRPr="00E528C3">
              <w:rPr>
                <w:rFonts w:ascii="Arial" w:hAnsi="Arial"/>
                <w:u w:val="single"/>
              </w:rPr>
              <w:t>Additional Information</w:t>
            </w:r>
          </w:p>
        </w:tc>
        <w:tc>
          <w:tcPr>
            <w:tcW w:w="1686" w:type="dxa"/>
          </w:tcPr>
          <w:p w14:paraId="0F58007E" w14:textId="7EBB3BCA" w:rsidR="001F4D5A" w:rsidRPr="00E528C3" w:rsidRDefault="001F4D5A" w:rsidP="00ED3856">
            <w:pPr>
              <w:rPr>
                <w:rFonts w:ascii="Arial" w:hAnsi="Arial"/>
                <w:u w:val="single"/>
              </w:rPr>
            </w:pPr>
            <w:r w:rsidRPr="00E528C3">
              <w:rPr>
                <w:rFonts w:ascii="Arial" w:hAnsi="Arial"/>
                <w:u w:val="single"/>
              </w:rPr>
              <w:t>Quantity</w:t>
            </w:r>
          </w:p>
        </w:tc>
        <w:tc>
          <w:tcPr>
            <w:tcW w:w="3911" w:type="dxa"/>
          </w:tcPr>
          <w:p w14:paraId="3E17AC54" w14:textId="77777777" w:rsidR="001F4D5A" w:rsidRPr="00E528C3" w:rsidRDefault="001F4D5A" w:rsidP="00ED3856">
            <w:pPr>
              <w:rPr>
                <w:rFonts w:ascii="Arial" w:hAnsi="Arial"/>
                <w:u w:val="single"/>
              </w:rPr>
            </w:pPr>
            <w:r w:rsidRPr="00E528C3">
              <w:rPr>
                <w:rFonts w:ascii="Arial" w:hAnsi="Arial"/>
                <w:u w:val="single"/>
              </w:rPr>
              <w:t>Standard of Performance</w:t>
            </w:r>
          </w:p>
        </w:tc>
      </w:tr>
      <w:tr w:rsidR="00A56287" w:rsidRPr="00E528C3" w14:paraId="191BFE61" w14:textId="77777777" w:rsidTr="3504BC33">
        <w:trPr>
          <w:cantSplit/>
          <w:jc w:val="center"/>
        </w:trPr>
        <w:tc>
          <w:tcPr>
            <w:tcW w:w="995" w:type="dxa"/>
          </w:tcPr>
          <w:p w14:paraId="4D6A7EAD" w14:textId="77777777" w:rsidR="001F4D5A" w:rsidRPr="00E528C3" w:rsidRDefault="001F4D5A" w:rsidP="00ED3856">
            <w:pPr>
              <w:rPr>
                <w:rFonts w:ascii="Arial" w:hAnsi="Arial"/>
              </w:rPr>
            </w:pPr>
          </w:p>
        </w:tc>
        <w:tc>
          <w:tcPr>
            <w:tcW w:w="3196" w:type="dxa"/>
          </w:tcPr>
          <w:p w14:paraId="098A8B44" w14:textId="77777777" w:rsidR="001F4D5A" w:rsidRPr="00E528C3" w:rsidRDefault="001F4D5A" w:rsidP="00ED3856">
            <w:pPr>
              <w:rPr>
                <w:rFonts w:ascii="Arial" w:hAnsi="Arial"/>
              </w:rPr>
            </w:pPr>
          </w:p>
        </w:tc>
        <w:tc>
          <w:tcPr>
            <w:tcW w:w="4170" w:type="dxa"/>
          </w:tcPr>
          <w:p w14:paraId="230D7012" w14:textId="77777777" w:rsidR="001F4D5A" w:rsidRPr="00E528C3" w:rsidRDefault="001F4D5A" w:rsidP="00ED3856">
            <w:pPr>
              <w:rPr>
                <w:rFonts w:ascii="Arial" w:hAnsi="Arial"/>
              </w:rPr>
            </w:pPr>
          </w:p>
        </w:tc>
        <w:tc>
          <w:tcPr>
            <w:tcW w:w="1686" w:type="dxa"/>
          </w:tcPr>
          <w:p w14:paraId="55911723" w14:textId="77777777" w:rsidR="001F4D5A" w:rsidRPr="00E528C3" w:rsidRDefault="001F4D5A" w:rsidP="00ED3856">
            <w:pPr>
              <w:rPr>
                <w:rFonts w:ascii="Arial" w:hAnsi="Arial"/>
              </w:rPr>
            </w:pPr>
          </w:p>
        </w:tc>
        <w:tc>
          <w:tcPr>
            <w:tcW w:w="3911" w:type="dxa"/>
          </w:tcPr>
          <w:p w14:paraId="3A318730" w14:textId="77777777" w:rsidR="001F4D5A" w:rsidRPr="00E528C3" w:rsidRDefault="001F4D5A" w:rsidP="00ED3856">
            <w:pPr>
              <w:rPr>
                <w:rFonts w:ascii="Arial" w:hAnsi="Arial"/>
              </w:rPr>
            </w:pPr>
          </w:p>
        </w:tc>
      </w:tr>
      <w:tr w:rsidR="00A56287" w:rsidRPr="00E528C3" w14:paraId="006FCE6F" w14:textId="77777777" w:rsidTr="3504BC33">
        <w:trPr>
          <w:cantSplit/>
          <w:jc w:val="center"/>
        </w:trPr>
        <w:tc>
          <w:tcPr>
            <w:tcW w:w="995" w:type="dxa"/>
          </w:tcPr>
          <w:p w14:paraId="54CC9C30" w14:textId="550E0F17" w:rsidR="0072593E" w:rsidRPr="0072593E" w:rsidRDefault="0072593E" w:rsidP="00ED3856">
            <w:pPr>
              <w:rPr>
                <w:rFonts w:ascii="Arial" w:hAnsi="Arial"/>
              </w:rPr>
            </w:pPr>
            <w:r w:rsidRPr="0072593E">
              <w:rPr>
                <w:rFonts w:ascii="Arial" w:hAnsi="Arial"/>
              </w:rPr>
              <w:t>B.</w:t>
            </w:r>
            <w:r w:rsidR="006827B2">
              <w:rPr>
                <w:rFonts w:ascii="Arial" w:hAnsi="Arial"/>
              </w:rPr>
              <w:t>1</w:t>
            </w:r>
            <w:r w:rsidRPr="0072593E">
              <w:rPr>
                <w:rFonts w:ascii="Arial" w:hAnsi="Arial"/>
              </w:rPr>
              <w:t>a</w:t>
            </w:r>
          </w:p>
        </w:tc>
        <w:tc>
          <w:tcPr>
            <w:tcW w:w="3196" w:type="dxa"/>
          </w:tcPr>
          <w:p w14:paraId="4890C1FE" w14:textId="452603A4" w:rsidR="0072593E" w:rsidRPr="00B7757D" w:rsidRDefault="0072593E" w:rsidP="00ED3856">
            <w:pPr>
              <w:rPr>
                <w:rFonts w:ascii="Arial" w:hAnsi="Arial"/>
                <w:b/>
                <w:bCs w:val="0"/>
                <w:iCs/>
              </w:rPr>
            </w:pPr>
            <w:r w:rsidRPr="00B7757D">
              <w:rPr>
                <w:rFonts w:ascii="Arial" w:hAnsi="Arial"/>
                <w:b/>
                <w:bCs w:val="0"/>
                <w:iCs/>
              </w:rPr>
              <w:t>BSc in Electronic Systems Engineering (Art Elec)</w:t>
            </w:r>
            <w:r w:rsidR="00B7757D">
              <w:rPr>
                <w:rFonts w:ascii="Arial" w:hAnsi="Arial"/>
                <w:b/>
                <w:bCs w:val="0"/>
                <w:iCs/>
              </w:rPr>
              <w:t xml:space="preserve"> </w:t>
            </w:r>
            <w:r w:rsidR="00E00216">
              <w:rPr>
                <w:rFonts w:ascii="Arial" w:hAnsi="Arial"/>
                <w:b/>
                <w:bCs w:val="0"/>
                <w:iCs/>
              </w:rPr>
              <w:t>–</w:t>
            </w:r>
            <w:r w:rsidR="00B7757D">
              <w:rPr>
                <w:rFonts w:ascii="Arial" w:hAnsi="Arial"/>
                <w:b/>
                <w:bCs w:val="0"/>
                <w:iCs/>
              </w:rPr>
              <w:t xml:space="preserve"> </w:t>
            </w:r>
            <w:r w:rsidR="00E328FB">
              <w:rPr>
                <w:rFonts w:ascii="Arial" w:hAnsi="Arial"/>
                <w:b/>
                <w:bCs w:val="0"/>
                <w:iCs/>
              </w:rPr>
              <w:t>DSEME</w:t>
            </w:r>
          </w:p>
        </w:tc>
        <w:tc>
          <w:tcPr>
            <w:tcW w:w="4170" w:type="dxa"/>
          </w:tcPr>
          <w:p w14:paraId="746EFDF8" w14:textId="46F80F1B" w:rsidR="0072593E" w:rsidRPr="0072593E" w:rsidRDefault="0072593E" w:rsidP="00342187">
            <w:pPr>
              <w:rPr>
                <w:rFonts w:ascii="Arial" w:hAnsi="Arial"/>
                <w:iCs/>
              </w:rPr>
            </w:pPr>
            <w:r w:rsidRPr="0072593E">
              <w:rPr>
                <w:rFonts w:ascii="Arial" w:hAnsi="Arial"/>
                <w:iCs/>
              </w:rPr>
              <w:t xml:space="preserve">All programmes designed and owned by MOD. </w:t>
            </w:r>
            <w:r w:rsidR="00A373FD" w:rsidRPr="00A373FD">
              <w:rPr>
                <w:rFonts w:ascii="Arial" w:hAnsi="Arial"/>
                <w:iCs/>
              </w:rPr>
              <w:t xml:space="preserve">Courses to be recognised in Higher Education and </w:t>
            </w:r>
            <w:r w:rsidR="00A373FD">
              <w:rPr>
                <w:rFonts w:ascii="Arial" w:hAnsi="Arial"/>
                <w:iCs/>
              </w:rPr>
              <w:t xml:space="preserve">are </w:t>
            </w:r>
            <w:r w:rsidR="00A373FD" w:rsidRPr="00A373FD">
              <w:rPr>
                <w:rFonts w:ascii="Arial" w:hAnsi="Arial"/>
                <w:iCs/>
              </w:rPr>
              <w:t>to enable the candidate to gain a degree/honours degree in science or engineering</w:t>
            </w:r>
            <w:r w:rsidR="00A56287">
              <w:rPr>
                <w:rFonts w:ascii="Arial" w:hAnsi="Arial"/>
                <w:iCs/>
              </w:rPr>
              <w:t xml:space="preserve">, enabling </w:t>
            </w:r>
            <w:r w:rsidR="00A373FD" w:rsidRPr="00A373FD">
              <w:rPr>
                <w:rFonts w:ascii="Arial" w:hAnsi="Arial"/>
                <w:iCs/>
              </w:rPr>
              <w:t>route</w:t>
            </w:r>
            <w:r w:rsidR="00A56287">
              <w:rPr>
                <w:rFonts w:ascii="Arial" w:hAnsi="Arial"/>
                <w:iCs/>
              </w:rPr>
              <w:t>s</w:t>
            </w:r>
            <w:r w:rsidR="00A373FD" w:rsidRPr="00A373FD">
              <w:rPr>
                <w:rFonts w:ascii="Arial" w:hAnsi="Arial"/>
                <w:iCs/>
              </w:rPr>
              <w:t xml:space="preserve"> to Incorporated Engineer status.</w:t>
            </w:r>
          </w:p>
        </w:tc>
        <w:tc>
          <w:tcPr>
            <w:tcW w:w="1686" w:type="dxa"/>
          </w:tcPr>
          <w:p w14:paraId="611204FC" w14:textId="04D6B61C" w:rsidR="0072593E" w:rsidRPr="0072593E" w:rsidRDefault="00A373FD" w:rsidP="3DC6DC2C">
            <w:pPr>
              <w:rPr>
                <w:rFonts w:ascii="Arial" w:hAnsi="Arial"/>
              </w:rPr>
            </w:pPr>
            <w:r w:rsidRPr="751170F3">
              <w:rPr>
                <w:rFonts w:ascii="Arial" w:hAnsi="Arial"/>
              </w:rPr>
              <w:t xml:space="preserve">Estimated </w:t>
            </w:r>
            <w:r w:rsidR="6961A961" w:rsidRPr="751170F3">
              <w:rPr>
                <w:rFonts w:ascii="Arial" w:hAnsi="Arial"/>
              </w:rPr>
              <w:t>M</w:t>
            </w:r>
            <w:r w:rsidR="4BF35D78" w:rsidRPr="751170F3">
              <w:rPr>
                <w:rFonts w:ascii="Arial" w:hAnsi="Arial"/>
              </w:rPr>
              <w:t xml:space="preserve">ax </w:t>
            </w:r>
            <w:r w:rsidR="0F50D572" w:rsidRPr="751170F3">
              <w:rPr>
                <w:rFonts w:ascii="Arial" w:hAnsi="Arial"/>
              </w:rPr>
              <w:t>2</w:t>
            </w:r>
            <w:r w:rsidR="3AA0B625" w:rsidRPr="751170F3">
              <w:rPr>
                <w:rFonts w:ascii="Arial" w:hAnsi="Arial"/>
              </w:rPr>
              <w:t>4</w:t>
            </w:r>
            <w:r w:rsidR="00F83B88" w:rsidRPr="751170F3">
              <w:rPr>
                <w:rStyle w:val="FootnoteReference"/>
                <w:rFonts w:ascii="Arial" w:hAnsi="Arial"/>
              </w:rPr>
              <w:footnoteReference w:id="2"/>
            </w:r>
            <w:r w:rsidR="00AF7BEE" w:rsidRPr="751170F3">
              <w:rPr>
                <w:rFonts w:ascii="Arial" w:hAnsi="Arial"/>
              </w:rPr>
              <w:t xml:space="preserve"> </w:t>
            </w:r>
            <w:r w:rsidR="0072593E" w:rsidRPr="751170F3">
              <w:rPr>
                <w:rFonts w:ascii="Arial" w:hAnsi="Arial"/>
              </w:rPr>
              <w:t>students p.a</w:t>
            </w:r>
            <w:r w:rsidR="72D4A8B0" w:rsidRPr="751170F3">
              <w:rPr>
                <w:rFonts w:ascii="Arial" w:hAnsi="Arial"/>
              </w:rPr>
              <w:t xml:space="preserve">. </w:t>
            </w:r>
            <w:r w:rsidR="0865BD9E" w:rsidRPr="751170F3">
              <w:rPr>
                <w:rFonts w:ascii="Arial" w:hAnsi="Arial"/>
              </w:rPr>
              <w:t xml:space="preserve">Current </w:t>
            </w:r>
            <w:r w:rsidR="10E495D7" w:rsidRPr="751170F3">
              <w:rPr>
                <w:rFonts w:ascii="Arial" w:hAnsi="Arial"/>
              </w:rPr>
              <w:t>A</w:t>
            </w:r>
            <w:r w:rsidR="05398EF9" w:rsidRPr="751170F3">
              <w:rPr>
                <w:rFonts w:ascii="Arial" w:hAnsi="Arial"/>
              </w:rPr>
              <w:t>v</w:t>
            </w:r>
            <w:r w:rsidR="10E495D7" w:rsidRPr="751170F3">
              <w:rPr>
                <w:rFonts w:ascii="Arial" w:hAnsi="Arial"/>
              </w:rPr>
              <w:t xml:space="preserve">. 20 students </w:t>
            </w:r>
            <w:proofErr w:type="spellStart"/>
            <w:proofErr w:type="gramStart"/>
            <w:r w:rsidR="10E495D7" w:rsidRPr="751170F3">
              <w:rPr>
                <w:rFonts w:ascii="Arial" w:hAnsi="Arial"/>
              </w:rPr>
              <w:t>p.a</w:t>
            </w:r>
            <w:proofErr w:type="spellEnd"/>
            <w:proofErr w:type="gramEnd"/>
          </w:p>
        </w:tc>
        <w:tc>
          <w:tcPr>
            <w:tcW w:w="3911" w:type="dxa"/>
          </w:tcPr>
          <w:p w14:paraId="0B5614FC" w14:textId="77777777" w:rsidR="0072593E" w:rsidRDefault="0072593E" w:rsidP="006F4FFE">
            <w:pPr>
              <w:rPr>
                <w:iCs/>
              </w:rPr>
            </w:pPr>
          </w:p>
        </w:tc>
      </w:tr>
      <w:tr w:rsidR="00A56287" w:rsidRPr="00E528C3" w14:paraId="4915E66C" w14:textId="77777777" w:rsidTr="3504BC33">
        <w:trPr>
          <w:cantSplit/>
          <w:jc w:val="center"/>
        </w:trPr>
        <w:tc>
          <w:tcPr>
            <w:tcW w:w="995" w:type="dxa"/>
          </w:tcPr>
          <w:p w14:paraId="6A284EA0" w14:textId="77777777" w:rsidR="0072593E" w:rsidRPr="0072593E" w:rsidRDefault="0072593E" w:rsidP="00ED3856">
            <w:pPr>
              <w:rPr>
                <w:rFonts w:ascii="Arial" w:hAnsi="Arial"/>
              </w:rPr>
            </w:pPr>
          </w:p>
          <w:p w14:paraId="2958BA6E" w14:textId="34C699F3" w:rsidR="0072593E" w:rsidRPr="0072593E" w:rsidRDefault="0072593E" w:rsidP="00ED3856">
            <w:pPr>
              <w:rPr>
                <w:rFonts w:ascii="Arial" w:hAnsi="Arial"/>
              </w:rPr>
            </w:pPr>
            <w:r w:rsidRPr="0072593E">
              <w:rPr>
                <w:rFonts w:ascii="Arial" w:hAnsi="Arial"/>
              </w:rPr>
              <w:t>B.</w:t>
            </w:r>
            <w:r w:rsidR="006827B2">
              <w:rPr>
                <w:rFonts w:ascii="Arial" w:hAnsi="Arial"/>
              </w:rPr>
              <w:t>1</w:t>
            </w:r>
            <w:r w:rsidRPr="0072593E">
              <w:rPr>
                <w:rFonts w:ascii="Arial" w:hAnsi="Arial"/>
              </w:rPr>
              <w:t>b</w:t>
            </w:r>
          </w:p>
        </w:tc>
        <w:tc>
          <w:tcPr>
            <w:tcW w:w="3196" w:type="dxa"/>
          </w:tcPr>
          <w:p w14:paraId="7E2B2658" w14:textId="77777777" w:rsidR="0072593E" w:rsidRPr="0072593E" w:rsidRDefault="0072593E" w:rsidP="00ED3856">
            <w:pPr>
              <w:rPr>
                <w:rFonts w:ascii="Arial" w:hAnsi="Arial"/>
                <w:iCs/>
              </w:rPr>
            </w:pPr>
          </w:p>
          <w:p w14:paraId="4BF4D225" w14:textId="0E6F79F1" w:rsidR="0072593E" w:rsidRPr="0072593E" w:rsidRDefault="0072593E" w:rsidP="00ED3856">
            <w:pPr>
              <w:rPr>
                <w:rFonts w:ascii="Arial" w:hAnsi="Arial"/>
                <w:iCs/>
              </w:rPr>
            </w:pPr>
            <w:r w:rsidRPr="0072593E">
              <w:rPr>
                <w:rFonts w:ascii="Arial" w:hAnsi="Arial"/>
                <w:iCs/>
              </w:rPr>
              <w:t xml:space="preserve">Validation of Authority delivered academics for the proposed </w:t>
            </w:r>
            <w:proofErr w:type="spellStart"/>
            <w:r w:rsidRPr="0072593E">
              <w:rPr>
                <w:rFonts w:ascii="Arial" w:hAnsi="Arial"/>
                <w:iCs/>
              </w:rPr>
              <w:t>PoS</w:t>
            </w:r>
            <w:proofErr w:type="spellEnd"/>
            <w:r w:rsidRPr="0072593E">
              <w:rPr>
                <w:rFonts w:ascii="Arial" w:hAnsi="Arial"/>
                <w:iCs/>
              </w:rPr>
              <w:t xml:space="preserve"> in Electronic Systems Engineering at RQF Levels 5 and 6.</w:t>
            </w:r>
          </w:p>
        </w:tc>
        <w:tc>
          <w:tcPr>
            <w:tcW w:w="4170" w:type="dxa"/>
          </w:tcPr>
          <w:p w14:paraId="234BF07C" w14:textId="77777777" w:rsidR="0072593E" w:rsidRPr="0072593E" w:rsidRDefault="0072593E" w:rsidP="00342187">
            <w:pPr>
              <w:rPr>
                <w:rFonts w:ascii="Arial" w:hAnsi="Arial"/>
                <w:iCs/>
              </w:rPr>
            </w:pPr>
          </w:p>
          <w:p w14:paraId="0A2EBA86" w14:textId="1C4681D1" w:rsidR="0072593E" w:rsidRPr="0072593E" w:rsidRDefault="0072593E" w:rsidP="00342187">
            <w:pPr>
              <w:rPr>
                <w:rFonts w:ascii="Arial" w:hAnsi="Arial"/>
                <w:iCs/>
              </w:rPr>
            </w:pPr>
            <w:r w:rsidRPr="0072593E">
              <w:rPr>
                <w:rFonts w:ascii="Arial" w:hAnsi="Arial"/>
                <w:iCs/>
              </w:rPr>
              <w:t>Module Specifications for the proposed Authority delivered elements, outlining Total Qualification Time (TQT) Learning Outcomes (L</w:t>
            </w:r>
            <w:r w:rsidR="00E00216" w:rsidRPr="0072593E">
              <w:rPr>
                <w:rFonts w:ascii="Arial" w:hAnsi="Arial"/>
                <w:iCs/>
              </w:rPr>
              <w:t>o</w:t>
            </w:r>
            <w:r w:rsidRPr="0072593E">
              <w:rPr>
                <w:rFonts w:ascii="Arial" w:hAnsi="Arial"/>
                <w:iCs/>
              </w:rPr>
              <w:t>s) and Assessment Methodology are available on request.</w:t>
            </w:r>
          </w:p>
        </w:tc>
        <w:tc>
          <w:tcPr>
            <w:tcW w:w="1686" w:type="dxa"/>
          </w:tcPr>
          <w:p w14:paraId="425A4EEA" w14:textId="77777777" w:rsidR="0072593E" w:rsidRDefault="0072593E" w:rsidP="00ED3856">
            <w:pPr>
              <w:rPr>
                <w:iCs/>
              </w:rPr>
            </w:pPr>
          </w:p>
          <w:p w14:paraId="3DB65B6E" w14:textId="6C9EF93A" w:rsidR="009452AB" w:rsidRPr="009452AB" w:rsidRDefault="009452AB" w:rsidP="00ED3856">
            <w:pPr>
              <w:rPr>
                <w:rFonts w:ascii="Arial" w:hAnsi="Arial"/>
                <w:iCs/>
              </w:rPr>
            </w:pPr>
            <w:r w:rsidRPr="009452AB">
              <w:rPr>
                <w:rFonts w:ascii="Arial" w:hAnsi="Arial"/>
                <w:iCs/>
              </w:rPr>
              <w:t>All enrolled candidates</w:t>
            </w:r>
          </w:p>
        </w:tc>
        <w:tc>
          <w:tcPr>
            <w:tcW w:w="3911" w:type="dxa"/>
          </w:tcPr>
          <w:p w14:paraId="17DE6002" w14:textId="77777777" w:rsidR="0072593E" w:rsidRDefault="0072593E" w:rsidP="006F4FFE">
            <w:pPr>
              <w:rPr>
                <w:iCs/>
              </w:rPr>
            </w:pPr>
          </w:p>
        </w:tc>
      </w:tr>
      <w:tr w:rsidR="00A56287" w:rsidRPr="00E528C3" w14:paraId="6E0F9C8A" w14:textId="77777777" w:rsidTr="3504BC33">
        <w:trPr>
          <w:cantSplit/>
          <w:jc w:val="center"/>
        </w:trPr>
        <w:tc>
          <w:tcPr>
            <w:tcW w:w="995" w:type="dxa"/>
          </w:tcPr>
          <w:p w14:paraId="4686D5CE" w14:textId="77777777" w:rsidR="00791979" w:rsidRPr="00791979" w:rsidRDefault="00791979" w:rsidP="00ED3856">
            <w:pPr>
              <w:rPr>
                <w:rFonts w:ascii="Arial" w:hAnsi="Arial"/>
              </w:rPr>
            </w:pPr>
          </w:p>
          <w:p w14:paraId="3B33509E" w14:textId="0159CC6E" w:rsidR="00791979" w:rsidRDefault="00791979" w:rsidP="00ED3856">
            <w:pPr>
              <w:rPr>
                <w:rFonts w:ascii="Arial" w:hAnsi="Arial"/>
              </w:rPr>
            </w:pPr>
            <w:r w:rsidRPr="00791979">
              <w:rPr>
                <w:rFonts w:ascii="Arial" w:hAnsi="Arial"/>
              </w:rPr>
              <w:t>B.</w:t>
            </w:r>
            <w:r w:rsidR="006827B2">
              <w:rPr>
                <w:rFonts w:ascii="Arial" w:hAnsi="Arial"/>
              </w:rPr>
              <w:t>1</w:t>
            </w:r>
            <w:r w:rsidRPr="00791979">
              <w:rPr>
                <w:rFonts w:ascii="Arial" w:hAnsi="Arial"/>
              </w:rPr>
              <w:t>c</w:t>
            </w:r>
          </w:p>
          <w:p w14:paraId="6D0D1B61" w14:textId="77777777" w:rsidR="00791979" w:rsidRDefault="00791979" w:rsidP="00ED3856">
            <w:pPr>
              <w:rPr>
                <w:rFonts w:ascii="Arial" w:hAnsi="Arial"/>
              </w:rPr>
            </w:pPr>
          </w:p>
          <w:p w14:paraId="257D08C4" w14:textId="3AA87E96" w:rsidR="00791979" w:rsidRPr="00791979" w:rsidRDefault="00791979" w:rsidP="00ED3856">
            <w:pPr>
              <w:rPr>
                <w:rFonts w:ascii="Arial" w:hAnsi="Arial"/>
              </w:rPr>
            </w:pPr>
            <w:r w:rsidRPr="00791979">
              <w:rPr>
                <w:rFonts w:ascii="Arial" w:hAnsi="Arial"/>
              </w:rPr>
              <w:t xml:space="preserve"> </w:t>
            </w:r>
          </w:p>
        </w:tc>
        <w:tc>
          <w:tcPr>
            <w:tcW w:w="3196" w:type="dxa"/>
          </w:tcPr>
          <w:p w14:paraId="7D29DE9E" w14:textId="77777777" w:rsidR="00791979" w:rsidRPr="00791979" w:rsidRDefault="00791979" w:rsidP="00ED3856">
            <w:pPr>
              <w:rPr>
                <w:rFonts w:ascii="Arial" w:hAnsi="Arial"/>
                <w:iCs/>
              </w:rPr>
            </w:pPr>
          </w:p>
          <w:p w14:paraId="48C60B50" w14:textId="48378F42" w:rsidR="00791979" w:rsidRPr="00791979" w:rsidRDefault="00156987" w:rsidP="00ED3856">
            <w:pPr>
              <w:rPr>
                <w:rFonts w:ascii="Arial" w:hAnsi="Arial"/>
                <w:iCs/>
              </w:rPr>
            </w:pPr>
            <w:r>
              <w:rPr>
                <w:rFonts w:ascii="Arial" w:hAnsi="Arial"/>
                <w:iCs/>
              </w:rPr>
              <w:t>C</w:t>
            </w:r>
            <w:r w:rsidR="00774A86" w:rsidRPr="00791979">
              <w:rPr>
                <w:rFonts w:ascii="Arial" w:hAnsi="Arial"/>
                <w:iCs/>
              </w:rPr>
              <w:t xml:space="preserve">andidate APEL </w:t>
            </w:r>
            <w:r w:rsidR="00774A86">
              <w:rPr>
                <w:rFonts w:ascii="Arial" w:hAnsi="Arial"/>
                <w:iCs/>
              </w:rPr>
              <w:t xml:space="preserve">achieved </w:t>
            </w:r>
            <w:r w:rsidR="00774A86" w:rsidRPr="00791979">
              <w:rPr>
                <w:rFonts w:ascii="Arial" w:hAnsi="Arial"/>
                <w:iCs/>
              </w:rPr>
              <w:t>prior to course attendance</w:t>
            </w:r>
            <w:r w:rsidR="00774A86">
              <w:rPr>
                <w:rFonts w:ascii="Arial" w:hAnsi="Arial"/>
                <w:iCs/>
              </w:rPr>
              <w:t xml:space="preserve"> to be a</w:t>
            </w:r>
            <w:r w:rsidR="00791979" w:rsidRPr="00791979">
              <w:rPr>
                <w:rFonts w:ascii="Arial" w:hAnsi="Arial"/>
                <w:iCs/>
              </w:rPr>
              <w:t>ccredit</w:t>
            </w:r>
            <w:r w:rsidR="00774A86">
              <w:rPr>
                <w:rFonts w:ascii="Arial" w:hAnsi="Arial"/>
                <w:iCs/>
              </w:rPr>
              <w:t>ed</w:t>
            </w:r>
            <w:r w:rsidR="00791979" w:rsidRPr="00791979">
              <w:rPr>
                <w:rFonts w:ascii="Arial" w:hAnsi="Arial"/>
                <w:iCs/>
              </w:rPr>
              <w:t xml:space="preserve"> and inclu</w:t>
            </w:r>
            <w:r>
              <w:rPr>
                <w:rFonts w:ascii="Arial" w:hAnsi="Arial"/>
                <w:iCs/>
              </w:rPr>
              <w:t>ded</w:t>
            </w:r>
            <w:r w:rsidR="00791979" w:rsidRPr="00791979">
              <w:rPr>
                <w:rFonts w:ascii="Arial" w:hAnsi="Arial"/>
                <w:iCs/>
              </w:rPr>
              <w:t xml:space="preserve"> within the </w:t>
            </w:r>
            <w:proofErr w:type="spellStart"/>
            <w:r w:rsidR="00791979" w:rsidRPr="00791979">
              <w:rPr>
                <w:rFonts w:ascii="Arial" w:hAnsi="Arial"/>
                <w:iCs/>
              </w:rPr>
              <w:t>PoS</w:t>
            </w:r>
            <w:r>
              <w:rPr>
                <w:rFonts w:ascii="Arial" w:hAnsi="Arial"/>
                <w:iCs/>
              </w:rPr>
              <w:t>.</w:t>
            </w:r>
            <w:proofErr w:type="spellEnd"/>
          </w:p>
        </w:tc>
        <w:tc>
          <w:tcPr>
            <w:tcW w:w="4170" w:type="dxa"/>
          </w:tcPr>
          <w:p w14:paraId="5AD4CFF2" w14:textId="77777777" w:rsidR="00791979" w:rsidRDefault="00791979" w:rsidP="00342187">
            <w:pPr>
              <w:rPr>
                <w:iCs/>
              </w:rPr>
            </w:pPr>
          </w:p>
          <w:p w14:paraId="70ACDA2B" w14:textId="4DC30C34" w:rsidR="00791979" w:rsidRPr="00791979" w:rsidRDefault="00791979" w:rsidP="33E9C8DE">
            <w:pPr>
              <w:rPr>
                <w:rFonts w:ascii="Arial" w:hAnsi="Arial"/>
              </w:rPr>
            </w:pPr>
            <w:r w:rsidRPr="00771263">
              <w:rPr>
                <w:rFonts w:ascii="Arial" w:hAnsi="Arial"/>
                <w:shd w:val="clear" w:color="auto" w:fill="FFFFFF" w:themeFill="background1"/>
              </w:rPr>
              <w:t xml:space="preserve">This training is currently validated as 120 </w:t>
            </w:r>
            <w:bookmarkStart w:id="37" w:name="_Int_hfybfeG3"/>
            <w:r w:rsidRPr="00771263">
              <w:rPr>
                <w:rFonts w:ascii="Arial" w:hAnsi="Arial"/>
                <w:shd w:val="clear" w:color="auto" w:fill="FFFFFF" w:themeFill="background1"/>
              </w:rPr>
              <w:t>CATS</w:t>
            </w:r>
            <w:bookmarkEnd w:id="37"/>
            <w:r w:rsidR="00E06469" w:rsidRPr="00771263">
              <w:rPr>
                <w:rFonts w:ascii="Arial" w:hAnsi="Arial"/>
                <w:shd w:val="clear" w:color="auto" w:fill="FFFFFF" w:themeFill="background1"/>
              </w:rPr>
              <w:t xml:space="preserve"> at Level 4</w:t>
            </w:r>
            <w:r w:rsidR="00204398" w:rsidRPr="751170F3">
              <w:rPr>
                <w:rStyle w:val="FootnoteReference"/>
                <w:rFonts w:ascii="Arial" w:hAnsi="Arial"/>
                <w:shd w:val="clear" w:color="auto" w:fill="FFFFFF" w:themeFill="background1"/>
              </w:rPr>
              <w:footnoteReference w:id="3"/>
            </w:r>
            <w:r>
              <w:rPr>
                <w:rFonts w:ascii="Arial" w:hAnsi="Arial"/>
                <w:shd w:val="clear" w:color="auto" w:fill="FFFFFF" w:themeFill="background1"/>
              </w:rPr>
              <w:t>.</w:t>
            </w:r>
          </w:p>
        </w:tc>
        <w:tc>
          <w:tcPr>
            <w:tcW w:w="1686" w:type="dxa"/>
          </w:tcPr>
          <w:p w14:paraId="33934FA3" w14:textId="77777777" w:rsidR="00791979" w:rsidRPr="00791979" w:rsidRDefault="00791979" w:rsidP="00ED3856">
            <w:pPr>
              <w:rPr>
                <w:rFonts w:ascii="Arial" w:hAnsi="Arial"/>
                <w:iCs/>
              </w:rPr>
            </w:pPr>
          </w:p>
          <w:p w14:paraId="323AA938" w14:textId="296C89EE" w:rsidR="00791979" w:rsidRPr="00791979" w:rsidRDefault="00791979" w:rsidP="00ED3856">
            <w:pPr>
              <w:rPr>
                <w:rFonts w:ascii="Arial" w:hAnsi="Arial"/>
                <w:iCs/>
              </w:rPr>
            </w:pPr>
            <w:r w:rsidRPr="00791979">
              <w:rPr>
                <w:rFonts w:ascii="Arial" w:hAnsi="Arial"/>
                <w:iCs/>
              </w:rPr>
              <w:t>All enrolled candidates</w:t>
            </w:r>
          </w:p>
        </w:tc>
        <w:tc>
          <w:tcPr>
            <w:tcW w:w="3911" w:type="dxa"/>
          </w:tcPr>
          <w:p w14:paraId="0F7A9E17" w14:textId="77777777" w:rsidR="00791979" w:rsidRDefault="00791979" w:rsidP="006F4FFE">
            <w:pPr>
              <w:rPr>
                <w:iCs/>
              </w:rPr>
            </w:pPr>
          </w:p>
        </w:tc>
      </w:tr>
      <w:tr w:rsidR="00A56287" w:rsidRPr="00E528C3" w14:paraId="4105ECED" w14:textId="77777777" w:rsidTr="3504BC33">
        <w:trPr>
          <w:cantSplit/>
          <w:jc w:val="center"/>
        </w:trPr>
        <w:tc>
          <w:tcPr>
            <w:tcW w:w="995" w:type="dxa"/>
          </w:tcPr>
          <w:p w14:paraId="27877F7C" w14:textId="77777777" w:rsidR="00791979" w:rsidRPr="00791979" w:rsidRDefault="00791979" w:rsidP="00ED3856">
            <w:pPr>
              <w:rPr>
                <w:rFonts w:ascii="Arial" w:hAnsi="Arial"/>
              </w:rPr>
            </w:pPr>
          </w:p>
          <w:p w14:paraId="7958007D" w14:textId="56FA4E71" w:rsidR="00791979" w:rsidRPr="00791979" w:rsidRDefault="00791979" w:rsidP="00ED3856">
            <w:pPr>
              <w:rPr>
                <w:rFonts w:ascii="Arial" w:hAnsi="Arial"/>
              </w:rPr>
            </w:pPr>
            <w:r w:rsidRPr="00791979">
              <w:rPr>
                <w:rFonts w:ascii="Arial" w:hAnsi="Arial"/>
              </w:rPr>
              <w:t>B.</w:t>
            </w:r>
            <w:r w:rsidR="006827B2">
              <w:rPr>
                <w:rFonts w:ascii="Arial" w:hAnsi="Arial"/>
              </w:rPr>
              <w:t>1</w:t>
            </w:r>
            <w:r w:rsidRPr="00791979">
              <w:rPr>
                <w:rFonts w:ascii="Arial" w:hAnsi="Arial"/>
              </w:rPr>
              <w:t>d</w:t>
            </w:r>
          </w:p>
        </w:tc>
        <w:tc>
          <w:tcPr>
            <w:tcW w:w="3196" w:type="dxa"/>
          </w:tcPr>
          <w:p w14:paraId="0C1927FB" w14:textId="77777777" w:rsidR="00791979" w:rsidRPr="00791979" w:rsidRDefault="00791979" w:rsidP="00ED3856">
            <w:pPr>
              <w:rPr>
                <w:rFonts w:ascii="Arial" w:hAnsi="Arial"/>
                <w:iCs/>
              </w:rPr>
            </w:pPr>
          </w:p>
          <w:p w14:paraId="4017A6B5" w14:textId="05E918DB" w:rsidR="00791979" w:rsidRPr="00791979" w:rsidRDefault="00791979" w:rsidP="00ED3856">
            <w:pPr>
              <w:rPr>
                <w:rFonts w:ascii="Arial" w:hAnsi="Arial"/>
                <w:iCs/>
              </w:rPr>
            </w:pPr>
            <w:r w:rsidRPr="00D32A17">
              <w:rPr>
                <w:rFonts w:ascii="Arial" w:hAnsi="Arial"/>
                <w:iCs/>
              </w:rPr>
              <w:t>Validation of 120 CATS at L</w:t>
            </w:r>
            <w:r w:rsidR="00D32A17">
              <w:rPr>
                <w:rFonts w:ascii="Arial" w:hAnsi="Arial"/>
                <w:iCs/>
              </w:rPr>
              <w:t xml:space="preserve">evel </w:t>
            </w:r>
            <w:r w:rsidRPr="00D32A17">
              <w:rPr>
                <w:rFonts w:ascii="Arial" w:hAnsi="Arial"/>
                <w:iCs/>
              </w:rPr>
              <w:t>5 on the AES course</w:t>
            </w:r>
            <w:r w:rsidRPr="00791979">
              <w:rPr>
                <w:rFonts w:ascii="Arial" w:hAnsi="Arial"/>
                <w:iCs/>
              </w:rPr>
              <w:t>.</w:t>
            </w:r>
          </w:p>
        </w:tc>
        <w:tc>
          <w:tcPr>
            <w:tcW w:w="4170" w:type="dxa"/>
          </w:tcPr>
          <w:p w14:paraId="427AF9C6" w14:textId="77777777" w:rsidR="00791979" w:rsidRDefault="00791979" w:rsidP="00342187">
            <w:pPr>
              <w:rPr>
                <w:iCs/>
              </w:rPr>
            </w:pPr>
          </w:p>
          <w:p w14:paraId="17934814" w14:textId="77777777" w:rsidR="00791979" w:rsidRDefault="00791979" w:rsidP="00342187">
            <w:pPr>
              <w:rPr>
                <w:rFonts w:ascii="Arial" w:hAnsi="Arial"/>
                <w:iCs/>
              </w:rPr>
            </w:pPr>
            <w:r w:rsidRPr="00791979">
              <w:rPr>
                <w:rFonts w:ascii="Arial" w:hAnsi="Arial"/>
                <w:iCs/>
              </w:rPr>
              <w:t>Final subjects to be designed</w:t>
            </w:r>
            <w:r>
              <w:rPr>
                <w:rFonts w:ascii="Arial" w:hAnsi="Arial"/>
                <w:iCs/>
              </w:rPr>
              <w:t xml:space="preserve"> </w:t>
            </w:r>
            <w:r w:rsidRPr="00791979">
              <w:rPr>
                <w:rFonts w:ascii="Arial" w:hAnsi="Arial"/>
                <w:iCs/>
              </w:rPr>
              <w:t xml:space="preserve">and determined by </w:t>
            </w:r>
            <w:r>
              <w:rPr>
                <w:rFonts w:ascii="Arial" w:hAnsi="Arial"/>
                <w:iCs/>
              </w:rPr>
              <w:t xml:space="preserve">the </w:t>
            </w:r>
            <w:r w:rsidRPr="00791979">
              <w:rPr>
                <w:rFonts w:ascii="Arial" w:hAnsi="Arial"/>
                <w:iCs/>
              </w:rPr>
              <w:t>Supplier in collaboration with the Authority.</w:t>
            </w:r>
          </w:p>
          <w:p w14:paraId="3C17310E" w14:textId="77777777" w:rsidR="00791979" w:rsidRDefault="00791979" w:rsidP="00342187">
            <w:pPr>
              <w:rPr>
                <w:rFonts w:ascii="Arial" w:hAnsi="Arial"/>
                <w:iCs/>
              </w:rPr>
            </w:pPr>
          </w:p>
          <w:p w14:paraId="66634BC9" w14:textId="02FD1D24" w:rsidR="00791979" w:rsidRPr="00791979" w:rsidRDefault="00404CDD" w:rsidP="00342187">
            <w:pPr>
              <w:rPr>
                <w:rFonts w:ascii="Arial" w:hAnsi="Arial"/>
                <w:iCs/>
              </w:rPr>
            </w:pPr>
            <w:r>
              <w:rPr>
                <w:rFonts w:ascii="Arial" w:hAnsi="Arial"/>
                <w:iCs/>
              </w:rPr>
              <w:t xml:space="preserve">Interim award of </w:t>
            </w:r>
            <w:proofErr w:type="spellStart"/>
            <w:r>
              <w:rPr>
                <w:rFonts w:ascii="Arial" w:hAnsi="Arial"/>
                <w:iCs/>
              </w:rPr>
              <w:t>Fd</w:t>
            </w:r>
            <w:proofErr w:type="spellEnd"/>
            <w:r>
              <w:rPr>
                <w:rFonts w:ascii="Arial" w:hAnsi="Arial"/>
                <w:iCs/>
              </w:rPr>
              <w:t xml:space="preserve"> </w:t>
            </w:r>
            <w:proofErr w:type="spellStart"/>
            <w:r>
              <w:rPr>
                <w:rFonts w:ascii="Arial" w:hAnsi="Arial"/>
                <w:iCs/>
              </w:rPr>
              <w:t>Deg</w:t>
            </w:r>
            <w:proofErr w:type="spellEnd"/>
            <w:r>
              <w:rPr>
                <w:rFonts w:ascii="Arial" w:hAnsi="Arial"/>
                <w:iCs/>
              </w:rPr>
              <w:t xml:space="preserve"> of AES elements</w:t>
            </w:r>
            <w:r w:rsidR="00572765">
              <w:rPr>
                <w:rFonts w:ascii="Arial" w:hAnsi="Arial"/>
                <w:iCs/>
              </w:rPr>
              <w:t>.</w:t>
            </w:r>
            <w:r w:rsidR="00116AFB">
              <w:rPr>
                <w:rFonts w:ascii="Arial" w:hAnsi="Arial"/>
                <w:iCs/>
              </w:rPr>
              <w:t xml:space="preserve"> </w:t>
            </w:r>
          </w:p>
        </w:tc>
        <w:tc>
          <w:tcPr>
            <w:tcW w:w="1686" w:type="dxa"/>
          </w:tcPr>
          <w:p w14:paraId="0D5C6445" w14:textId="77777777" w:rsidR="00791979" w:rsidRPr="00791979" w:rsidRDefault="00791979" w:rsidP="00ED3856">
            <w:pPr>
              <w:rPr>
                <w:rFonts w:ascii="Arial" w:hAnsi="Arial"/>
                <w:iCs/>
              </w:rPr>
            </w:pPr>
          </w:p>
          <w:p w14:paraId="0A5F5CA7" w14:textId="40F079F6" w:rsidR="00791979" w:rsidRPr="00791979" w:rsidRDefault="00791979" w:rsidP="00ED3856">
            <w:pPr>
              <w:rPr>
                <w:rFonts w:ascii="Arial" w:hAnsi="Arial"/>
                <w:iCs/>
              </w:rPr>
            </w:pPr>
            <w:r w:rsidRPr="00791979">
              <w:rPr>
                <w:rFonts w:ascii="Arial" w:hAnsi="Arial"/>
                <w:iCs/>
              </w:rPr>
              <w:t>All enrolled candidates</w:t>
            </w:r>
          </w:p>
        </w:tc>
        <w:tc>
          <w:tcPr>
            <w:tcW w:w="3911" w:type="dxa"/>
          </w:tcPr>
          <w:p w14:paraId="32B5864C" w14:textId="77777777" w:rsidR="00791979" w:rsidRDefault="00791979" w:rsidP="006F4FFE">
            <w:pPr>
              <w:rPr>
                <w:iCs/>
              </w:rPr>
            </w:pPr>
          </w:p>
          <w:p w14:paraId="07722519" w14:textId="6E0EDC87" w:rsidR="00791979" w:rsidRDefault="00791979" w:rsidP="006F4FFE">
            <w:pPr>
              <w:rPr>
                <w:iCs/>
              </w:rPr>
            </w:pPr>
            <w:r w:rsidRPr="00791979">
              <w:rPr>
                <w:rFonts w:ascii="Arial" w:hAnsi="Arial"/>
                <w:iCs/>
              </w:rPr>
              <w:t>Maximum accreditation of naturally occurring material through APEL. Course content to be deliverable by Authority assets. Content to be relevant to the students</w:t>
            </w:r>
            <w:r w:rsidR="00156987">
              <w:rPr>
                <w:rFonts w:ascii="Arial" w:hAnsi="Arial"/>
                <w:iCs/>
              </w:rPr>
              <w:t>’</w:t>
            </w:r>
            <w:r w:rsidRPr="00791979">
              <w:rPr>
                <w:rFonts w:ascii="Arial" w:hAnsi="Arial"/>
                <w:iCs/>
              </w:rPr>
              <w:t xml:space="preserve"> respective career pathway. Content to be relevant and recognised by an appropriate PEI towards professional registration of graduating students</w:t>
            </w:r>
            <w:r w:rsidRPr="00791979">
              <w:rPr>
                <w:iCs/>
              </w:rPr>
              <w:t>.</w:t>
            </w:r>
          </w:p>
        </w:tc>
      </w:tr>
      <w:tr w:rsidR="00A56287" w:rsidRPr="00E528C3" w14:paraId="6702A987" w14:textId="77777777" w:rsidTr="3504BC33">
        <w:trPr>
          <w:cantSplit/>
          <w:jc w:val="center"/>
        </w:trPr>
        <w:tc>
          <w:tcPr>
            <w:tcW w:w="995" w:type="dxa"/>
          </w:tcPr>
          <w:p w14:paraId="518D3C2A" w14:textId="77777777" w:rsidR="00791979" w:rsidRPr="00791979" w:rsidRDefault="00791979" w:rsidP="00ED3856">
            <w:pPr>
              <w:rPr>
                <w:rFonts w:ascii="Arial" w:hAnsi="Arial"/>
              </w:rPr>
            </w:pPr>
          </w:p>
          <w:p w14:paraId="215A0241" w14:textId="27A8AFB1" w:rsidR="00791979" w:rsidRPr="00791979" w:rsidRDefault="00791979" w:rsidP="00ED3856">
            <w:pPr>
              <w:rPr>
                <w:rFonts w:ascii="Arial" w:hAnsi="Arial"/>
              </w:rPr>
            </w:pPr>
            <w:r w:rsidRPr="00791979">
              <w:rPr>
                <w:rFonts w:ascii="Arial" w:hAnsi="Arial"/>
              </w:rPr>
              <w:t>B.</w:t>
            </w:r>
            <w:r w:rsidR="006827B2">
              <w:rPr>
                <w:rFonts w:ascii="Arial" w:hAnsi="Arial"/>
              </w:rPr>
              <w:t>1</w:t>
            </w:r>
            <w:r w:rsidRPr="00791979">
              <w:rPr>
                <w:rFonts w:ascii="Arial" w:hAnsi="Arial"/>
              </w:rPr>
              <w:t>e</w:t>
            </w:r>
          </w:p>
        </w:tc>
        <w:tc>
          <w:tcPr>
            <w:tcW w:w="3196" w:type="dxa"/>
          </w:tcPr>
          <w:p w14:paraId="55579136" w14:textId="77777777" w:rsidR="00791979" w:rsidRPr="00791979" w:rsidRDefault="00791979" w:rsidP="00ED3856">
            <w:pPr>
              <w:rPr>
                <w:rFonts w:ascii="Arial" w:hAnsi="Arial"/>
                <w:iCs/>
              </w:rPr>
            </w:pPr>
          </w:p>
          <w:p w14:paraId="15153236" w14:textId="78DC6422" w:rsidR="00791979" w:rsidRPr="00791979" w:rsidRDefault="00791979" w:rsidP="00ED3856">
            <w:pPr>
              <w:rPr>
                <w:rFonts w:ascii="Arial" w:hAnsi="Arial"/>
                <w:iCs/>
              </w:rPr>
            </w:pPr>
            <w:r w:rsidRPr="00791979">
              <w:rPr>
                <w:rFonts w:ascii="Arial" w:hAnsi="Arial"/>
                <w:iCs/>
              </w:rPr>
              <w:t>Validation of 60 CATS at L</w:t>
            </w:r>
            <w:r w:rsidR="00D32A17">
              <w:rPr>
                <w:rFonts w:ascii="Arial" w:hAnsi="Arial"/>
                <w:iCs/>
              </w:rPr>
              <w:t xml:space="preserve">evel </w:t>
            </w:r>
            <w:r w:rsidRPr="00791979">
              <w:rPr>
                <w:rFonts w:ascii="Arial" w:hAnsi="Arial"/>
                <w:iCs/>
              </w:rPr>
              <w:t xml:space="preserve">6 on the </w:t>
            </w:r>
            <w:r w:rsidRPr="00D32A17">
              <w:rPr>
                <w:rFonts w:ascii="Arial" w:hAnsi="Arial"/>
                <w:iCs/>
              </w:rPr>
              <w:t>CEA</w:t>
            </w:r>
            <w:r w:rsidRPr="00791979">
              <w:rPr>
                <w:rFonts w:ascii="Arial" w:hAnsi="Arial"/>
                <w:iCs/>
              </w:rPr>
              <w:t xml:space="preserve"> course.</w:t>
            </w:r>
          </w:p>
        </w:tc>
        <w:tc>
          <w:tcPr>
            <w:tcW w:w="4170" w:type="dxa"/>
          </w:tcPr>
          <w:p w14:paraId="48CA2D0E" w14:textId="77777777" w:rsidR="00791979" w:rsidRDefault="00791979" w:rsidP="00342187">
            <w:pPr>
              <w:rPr>
                <w:iCs/>
              </w:rPr>
            </w:pPr>
          </w:p>
          <w:p w14:paraId="6933F6BD" w14:textId="71265BED" w:rsidR="00791979" w:rsidRPr="00791979" w:rsidRDefault="00791979" w:rsidP="00342187">
            <w:pPr>
              <w:rPr>
                <w:rFonts w:ascii="Arial" w:hAnsi="Arial"/>
                <w:iCs/>
              </w:rPr>
            </w:pPr>
            <w:r w:rsidRPr="00791979">
              <w:rPr>
                <w:rFonts w:ascii="Arial" w:hAnsi="Arial"/>
                <w:iCs/>
              </w:rPr>
              <w:t>Final subjects to be designed and determined by the Supplier in collaboration with the Authority.</w:t>
            </w:r>
          </w:p>
        </w:tc>
        <w:tc>
          <w:tcPr>
            <w:tcW w:w="1686" w:type="dxa"/>
          </w:tcPr>
          <w:p w14:paraId="51CFFEB0" w14:textId="77777777" w:rsidR="00791979" w:rsidRPr="00791979" w:rsidRDefault="00791979" w:rsidP="00ED3856">
            <w:pPr>
              <w:rPr>
                <w:rFonts w:ascii="Arial" w:hAnsi="Arial"/>
                <w:iCs/>
              </w:rPr>
            </w:pPr>
          </w:p>
          <w:p w14:paraId="098DA88D" w14:textId="555A1B29" w:rsidR="00791979" w:rsidRPr="00791979" w:rsidRDefault="00791979" w:rsidP="00ED3856">
            <w:pPr>
              <w:rPr>
                <w:rFonts w:ascii="Arial" w:hAnsi="Arial"/>
                <w:iCs/>
              </w:rPr>
            </w:pPr>
            <w:r w:rsidRPr="00791979">
              <w:rPr>
                <w:rFonts w:ascii="Arial" w:hAnsi="Arial"/>
                <w:iCs/>
              </w:rPr>
              <w:t>All enrolled candidates</w:t>
            </w:r>
          </w:p>
        </w:tc>
        <w:tc>
          <w:tcPr>
            <w:tcW w:w="3911" w:type="dxa"/>
          </w:tcPr>
          <w:p w14:paraId="7251ACE1" w14:textId="77777777" w:rsidR="00791979" w:rsidRPr="00791979" w:rsidRDefault="00791979" w:rsidP="006F4FFE">
            <w:pPr>
              <w:rPr>
                <w:rFonts w:ascii="Arial" w:hAnsi="Arial"/>
                <w:iCs/>
              </w:rPr>
            </w:pPr>
          </w:p>
          <w:p w14:paraId="1A87CE51" w14:textId="6BA5462F" w:rsidR="00791979" w:rsidRPr="00791979" w:rsidRDefault="00791979" w:rsidP="006F4FFE">
            <w:pPr>
              <w:rPr>
                <w:rFonts w:ascii="Arial" w:hAnsi="Arial"/>
                <w:iCs/>
              </w:rPr>
            </w:pPr>
            <w:r w:rsidRPr="00791979">
              <w:rPr>
                <w:rFonts w:ascii="Arial" w:hAnsi="Arial"/>
                <w:iCs/>
              </w:rPr>
              <w:t>Maximum accreditation of naturally occurring material through APEL. Course content to be deliverable by Authority assets. Content to be relevant to the students</w:t>
            </w:r>
            <w:r w:rsidR="00156987">
              <w:rPr>
                <w:rFonts w:ascii="Arial" w:hAnsi="Arial"/>
                <w:iCs/>
              </w:rPr>
              <w:t>’</w:t>
            </w:r>
            <w:r w:rsidRPr="00791979">
              <w:rPr>
                <w:rFonts w:ascii="Arial" w:hAnsi="Arial"/>
                <w:iCs/>
              </w:rPr>
              <w:t xml:space="preserve"> respective career pathway. Content to be relevant and recognised by an appropriate PEI towards professional registration of graduating students</w:t>
            </w:r>
            <w:r w:rsidR="00D654B1">
              <w:rPr>
                <w:rFonts w:ascii="Arial" w:hAnsi="Arial"/>
                <w:iCs/>
              </w:rPr>
              <w:t>.</w:t>
            </w:r>
          </w:p>
        </w:tc>
      </w:tr>
      <w:tr w:rsidR="00346465" w:rsidRPr="00E528C3" w14:paraId="345797B0" w14:textId="77777777" w:rsidTr="3504BC33">
        <w:trPr>
          <w:cantSplit/>
          <w:jc w:val="center"/>
        </w:trPr>
        <w:tc>
          <w:tcPr>
            <w:tcW w:w="995" w:type="dxa"/>
          </w:tcPr>
          <w:p w14:paraId="072AB6DC" w14:textId="77777777" w:rsidR="00346465" w:rsidRPr="00791979" w:rsidRDefault="00346465" w:rsidP="00346465"/>
        </w:tc>
        <w:tc>
          <w:tcPr>
            <w:tcW w:w="3196" w:type="dxa"/>
          </w:tcPr>
          <w:p w14:paraId="0CB5BCBD" w14:textId="77777777" w:rsidR="00346465" w:rsidRPr="00791979" w:rsidRDefault="00346465" w:rsidP="00346465">
            <w:pPr>
              <w:rPr>
                <w:iCs/>
              </w:rPr>
            </w:pPr>
          </w:p>
        </w:tc>
        <w:tc>
          <w:tcPr>
            <w:tcW w:w="4170" w:type="dxa"/>
          </w:tcPr>
          <w:p w14:paraId="33165595" w14:textId="77777777" w:rsidR="00346465" w:rsidRDefault="00346465" w:rsidP="00346465">
            <w:pPr>
              <w:rPr>
                <w:iCs/>
              </w:rPr>
            </w:pPr>
          </w:p>
        </w:tc>
        <w:tc>
          <w:tcPr>
            <w:tcW w:w="1686" w:type="dxa"/>
          </w:tcPr>
          <w:p w14:paraId="7ADE146F" w14:textId="77777777" w:rsidR="00346465" w:rsidRPr="00791979" w:rsidRDefault="00346465" w:rsidP="00346465">
            <w:pPr>
              <w:rPr>
                <w:iCs/>
              </w:rPr>
            </w:pPr>
          </w:p>
        </w:tc>
        <w:tc>
          <w:tcPr>
            <w:tcW w:w="3911" w:type="dxa"/>
          </w:tcPr>
          <w:p w14:paraId="34C2E853" w14:textId="77777777" w:rsidR="00346465" w:rsidRPr="00791979" w:rsidRDefault="00346465" w:rsidP="00346465">
            <w:pPr>
              <w:rPr>
                <w:iCs/>
              </w:rPr>
            </w:pPr>
          </w:p>
        </w:tc>
      </w:tr>
      <w:tr w:rsidR="00346465" w:rsidRPr="00E528C3" w14:paraId="4FB60828" w14:textId="77777777" w:rsidTr="3504BC33">
        <w:trPr>
          <w:cantSplit/>
          <w:jc w:val="center"/>
        </w:trPr>
        <w:tc>
          <w:tcPr>
            <w:tcW w:w="995" w:type="dxa"/>
          </w:tcPr>
          <w:p w14:paraId="18F3E3FD" w14:textId="0DF40160" w:rsidR="00346465" w:rsidRPr="00791979" w:rsidRDefault="00346465" w:rsidP="00346465">
            <w:r w:rsidRPr="00282436">
              <w:rPr>
                <w:rFonts w:ascii="Arial" w:hAnsi="Arial"/>
              </w:rPr>
              <w:t>B.</w:t>
            </w:r>
            <w:r w:rsidR="006827B2">
              <w:rPr>
                <w:rFonts w:ascii="Arial" w:hAnsi="Arial"/>
              </w:rPr>
              <w:t>1</w:t>
            </w:r>
            <w:r w:rsidRPr="00282436">
              <w:rPr>
                <w:rFonts w:ascii="Arial" w:hAnsi="Arial"/>
              </w:rPr>
              <w:t xml:space="preserve">f </w:t>
            </w:r>
          </w:p>
        </w:tc>
        <w:tc>
          <w:tcPr>
            <w:tcW w:w="3196" w:type="dxa"/>
          </w:tcPr>
          <w:p w14:paraId="5F7E144F" w14:textId="6A7088DB" w:rsidR="00346465" w:rsidRPr="009A52CC" w:rsidRDefault="00346465" w:rsidP="33E9C8DE">
            <w:pPr>
              <w:rPr>
                <w:rFonts w:ascii="Arial" w:hAnsi="Arial"/>
              </w:rPr>
            </w:pPr>
            <w:r w:rsidRPr="33E9C8DE">
              <w:rPr>
                <w:rFonts w:ascii="Arial" w:hAnsi="Arial"/>
              </w:rPr>
              <w:t xml:space="preserve">The </w:t>
            </w:r>
            <w:bookmarkStart w:id="38" w:name="_Int_8JSvg965"/>
            <w:proofErr w:type="gramStart"/>
            <w:r w:rsidRPr="33E9C8DE">
              <w:rPr>
                <w:rFonts w:ascii="Arial" w:hAnsi="Arial"/>
              </w:rPr>
              <w:t>HE</w:t>
            </w:r>
            <w:bookmarkEnd w:id="38"/>
            <w:proofErr w:type="gramEnd"/>
            <w:r w:rsidRPr="33E9C8DE">
              <w:rPr>
                <w:rFonts w:ascii="Arial" w:hAnsi="Arial"/>
              </w:rPr>
              <w:t xml:space="preserve"> provider is required to provide each candidate with the award for their qualification following the successful completion of the BSc in Electronic Systems Engineering. The provision of awards to any candidate registered on the programme of work shall be honoured by the HE provider following contract expiry</w:t>
            </w:r>
            <w:r w:rsidR="24B18564" w:rsidRPr="33E9C8DE">
              <w:rPr>
                <w:rFonts w:ascii="Arial" w:hAnsi="Arial"/>
              </w:rPr>
              <w:t xml:space="preserve">. </w:t>
            </w:r>
          </w:p>
        </w:tc>
        <w:tc>
          <w:tcPr>
            <w:tcW w:w="4170" w:type="dxa"/>
          </w:tcPr>
          <w:p w14:paraId="4F3EC8DC" w14:textId="77777777" w:rsidR="00346465" w:rsidRPr="00282436" w:rsidRDefault="00346465" w:rsidP="00346465">
            <w:pPr>
              <w:rPr>
                <w:rFonts w:ascii="Arial" w:hAnsi="Arial"/>
                <w:iCs/>
              </w:rPr>
            </w:pPr>
            <w:r w:rsidRPr="00282436">
              <w:rPr>
                <w:rFonts w:ascii="Arial" w:hAnsi="Arial"/>
                <w:iCs/>
              </w:rPr>
              <w:t xml:space="preserve">The provider is to inform candidates of success, part success or failure of the award of BSc and grade/s by letter within 2 weeks of results ratification at module and programme boards </w:t>
            </w:r>
            <w:r w:rsidRPr="008F6044">
              <w:rPr>
                <w:rFonts w:ascii="Arial" w:hAnsi="Arial"/>
                <w:iCs/>
              </w:rPr>
              <w:t>(x 2 per year to be agreed with the HEI)</w:t>
            </w:r>
          </w:p>
          <w:p w14:paraId="36AC7138" w14:textId="77777777" w:rsidR="00346465" w:rsidRPr="00282436" w:rsidRDefault="00346465" w:rsidP="00346465">
            <w:pPr>
              <w:rPr>
                <w:rFonts w:ascii="Arial" w:hAnsi="Arial"/>
                <w:iCs/>
              </w:rPr>
            </w:pPr>
          </w:p>
          <w:p w14:paraId="10804E42" w14:textId="77777777" w:rsidR="00346465" w:rsidRPr="00282436" w:rsidRDefault="00346465" w:rsidP="00346465">
            <w:pPr>
              <w:rPr>
                <w:rFonts w:ascii="Arial" w:hAnsi="Arial"/>
                <w:iCs/>
              </w:rPr>
            </w:pPr>
            <w:r w:rsidRPr="00282436">
              <w:rPr>
                <w:rFonts w:ascii="Arial" w:hAnsi="Arial"/>
                <w:iCs/>
              </w:rPr>
              <w:t xml:space="preserve">Candidates are to have the option to receive their Certificates either at graduation ceremonies or by post. </w:t>
            </w:r>
          </w:p>
          <w:p w14:paraId="2546F672" w14:textId="77777777" w:rsidR="00346465" w:rsidRPr="00282436" w:rsidRDefault="00346465" w:rsidP="00346465">
            <w:pPr>
              <w:rPr>
                <w:rFonts w:ascii="Arial" w:hAnsi="Arial"/>
                <w:iCs/>
              </w:rPr>
            </w:pPr>
          </w:p>
          <w:p w14:paraId="02DE0BC5" w14:textId="2E693D4B" w:rsidR="00346465" w:rsidRDefault="00346465" w:rsidP="00346465">
            <w:pPr>
              <w:rPr>
                <w:iCs/>
              </w:rPr>
            </w:pPr>
            <w:r w:rsidRPr="00282436">
              <w:rPr>
                <w:rFonts w:ascii="Arial" w:hAnsi="Arial"/>
                <w:iCs/>
              </w:rPr>
              <w:t>Students that are unsuccessful in achieving the required standard are to be permitted a resit or re-submission as appropriate. If they still fail to meet the standard, they are to be awarded credit and be certificated for the levels they have been able to achieve</w:t>
            </w:r>
            <w:r w:rsidRPr="00282436">
              <w:rPr>
                <w:iCs/>
              </w:rPr>
              <w:t>.</w:t>
            </w:r>
          </w:p>
        </w:tc>
        <w:tc>
          <w:tcPr>
            <w:tcW w:w="1686" w:type="dxa"/>
          </w:tcPr>
          <w:p w14:paraId="1B763BB7" w14:textId="437B9B4A" w:rsidR="00346465" w:rsidRPr="00791979" w:rsidRDefault="00346465" w:rsidP="00346465">
            <w:pPr>
              <w:rPr>
                <w:iCs/>
              </w:rPr>
            </w:pPr>
            <w:r w:rsidRPr="00282436">
              <w:rPr>
                <w:rFonts w:ascii="Arial" w:hAnsi="Arial"/>
                <w:iCs/>
              </w:rPr>
              <w:t>All enrolled candidates</w:t>
            </w:r>
          </w:p>
        </w:tc>
        <w:tc>
          <w:tcPr>
            <w:tcW w:w="3911" w:type="dxa"/>
          </w:tcPr>
          <w:p w14:paraId="21DDA956" w14:textId="77777777" w:rsidR="00346465" w:rsidRPr="00791979" w:rsidRDefault="00346465" w:rsidP="00346465">
            <w:pPr>
              <w:rPr>
                <w:iCs/>
              </w:rPr>
            </w:pPr>
          </w:p>
        </w:tc>
      </w:tr>
      <w:tr w:rsidR="00A56287" w:rsidRPr="00E528C3" w14:paraId="6288E4F0" w14:textId="77777777" w:rsidTr="3504BC33">
        <w:trPr>
          <w:cantSplit/>
          <w:jc w:val="center"/>
        </w:trPr>
        <w:tc>
          <w:tcPr>
            <w:tcW w:w="995" w:type="dxa"/>
          </w:tcPr>
          <w:p w14:paraId="46763A01" w14:textId="77777777" w:rsidR="00361418" w:rsidRPr="00361418" w:rsidRDefault="00361418" w:rsidP="00ED3856">
            <w:pPr>
              <w:rPr>
                <w:rFonts w:ascii="Arial" w:hAnsi="Arial"/>
              </w:rPr>
            </w:pPr>
          </w:p>
          <w:p w14:paraId="73D9A0A2" w14:textId="518155A0" w:rsidR="00361418" w:rsidRPr="00361418" w:rsidRDefault="00361418" w:rsidP="00ED3856">
            <w:pPr>
              <w:rPr>
                <w:rFonts w:ascii="Arial" w:hAnsi="Arial"/>
              </w:rPr>
            </w:pPr>
            <w:r w:rsidRPr="00361418">
              <w:rPr>
                <w:rFonts w:ascii="Arial" w:hAnsi="Arial"/>
              </w:rPr>
              <w:t>B.</w:t>
            </w:r>
            <w:r w:rsidR="006827B2">
              <w:rPr>
                <w:rFonts w:ascii="Arial" w:hAnsi="Arial"/>
              </w:rPr>
              <w:t>2</w:t>
            </w:r>
            <w:r w:rsidRPr="00361418">
              <w:rPr>
                <w:rFonts w:ascii="Arial" w:hAnsi="Arial"/>
              </w:rPr>
              <w:t>a</w:t>
            </w:r>
          </w:p>
        </w:tc>
        <w:tc>
          <w:tcPr>
            <w:tcW w:w="3196" w:type="dxa"/>
          </w:tcPr>
          <w:p w14:paraId="1A74A772" w14:textId="77777777" w:rsidR="00361418" w:rsidRPr="00361418" w:rsidRDefault="00361418" w:rsidP="00ED3856">
            <w:pPr>
              <w:rPr>
                <w:rFonts w:ascii="Arial" w:hAnsi="Arial"/>
                <w:iCs/>
              </w:rPr>
            </w:pPr>
          </w:p>
          <w:p w14:paraId="7EF4531F" w14:textId="0267BB7B" w:rsidR="00361418" w:rsidRPr="00156987" w:rsidRDefault="00361418" w:rsidP="00ED3856">
            <w:pPr>
              <w:rPr>
                <w:rFonts w:ascii="Arial" w:hAnsi="Arial"/>
                <w:b/>
                <w:bCs w:val="0"/>
                <w:iCs/>
              </w:rPr>
            </w:pPr>
            <w:proofErr w:type="spellStart"/>
            <w:r w:rsidRPr="00156987">
              <w:rPr>
                <w:rFonts w:ascii="Arial" w:hAnsi="Arial"/>
                <w:b/>
                <w:bCs w:val="0"/>
                <w:iCs/>
              </w:rPr>
              <w:t>Fd</w:t>
            </w:r>
            <w:proofErr w:type="spellEnd"/>
            <w:r w:rsidRPr="00156987">
              <w:rPr>
                <w:rFonts w:ascii="Arial" w:hAnsi="Arial"/>
                <w:b/>
                <w:bCs w:val="0"/>
                <w:iCs/>
              </w:rPr>
              <w:t xml:space="preserve"> degree in Mechanical Engineering (Mech Eng)</w:t>
            </w:r>
            <w:r w:rsidR="00156987">
              <w:rPr>
                <w:rFonts w:ascii="Arial" w:hAnsi="Arial"/>
                <w:b/>
                <w:bCs w:val="0"/>
                <w:iCs/>
              </w:rPr>
              <w:t xml:space="preserve"> </w:t>
            </w:r>
            <w:r w:rsidR="00E00216">
              <w:rPr>
                <w:rFonts w:ascii="Arial" w:hAnsi="Arial"/>
                <w:b/>
                <w:bCs w:val="0"/>
                <w:iCs/>
              </w:rPr>
              <w:t>–</w:t>
            </w:r>
            <w:r w:rsidR="00156987">
              <w:rPr>
                <w:rFonts w:ascii="Arial" w:hAnsi="Arial"/>
                <w:b/>
                <w:bCs w:val="0"/>
                <w:iCs/>
              </w:rPr>
              <w:t xml:space="preserve"> DSEME</w:t>
            </w:r>
          </w:p>
        </w:tc>
        <w:tc>
          <w:tcPr>
            <w:tcW w:w="4170" w:type="dxa"/>
          </w:tcPr>
          <w:p w14:paraId="3037C32D" w14:textId="77777777" w:rsidR="00361418" w:rsidRDefault="00361418" w:rsidP="00282436">
            <w:pPr>
              <w:rPr>
                <w:iCs/>
              </w:rPr>
            </w:pPr>
          </w:p>
          <w:p w14:paraId="7E25B83B" w14:textId="32BB8C1B" w:rsidR="00361418" w:rsidRPr="00361418" w:rsidRDefault="00361418" w:rsidP="00282436">
            <w:pPr>
              <w:rPr>
                <w:rFonts w:ascii="Arial" w:hAnsi="Arial"/>
                <w:iCs/>
              </w:rPr>
            </w:pPr>
            <w:r w:rsidRPr="00361418">
              <w:rPr>
                <w:rFonts w:ascii="Arial" w:hAnsi="Arial"/>
                <w:iCs/>
              </w:rPr>
              <w:t xml:space="preserve">All programmes designed and owned by MOD. </w:t>
            </w:r>
            <w:r w:rsidR="00A56287" w:rsidRPr="00A373FD">
              <w:rPr>
                <w:rFonts w:ascii="Arial" w:hAnsi="Arial"/>
                <w:iCs/>
              </w:rPr>
              <w:t xml:space="preserve">Courses to be recognised in Higher Education and </w:t>
            </w:r>
            <w:r w:rsidR="00A56287">
              <w:rPr>
                <w:rFonts w:ascii="Arial" w:hAnsi="Arial"/>
                <w:iCs/>
              </w:rPr>
              <w:t xml:space="preserve">are </w:t>
            </w:r>
            <w:r w:rsidR="00A56287" w:rsidRPr="00A373FD">
              <w:rPr>
                <w:rFonts w:ascii="Arial" w:hAnsi="Arial"/>
                <w:iCs/>
              </w:rPr>
              <w:t xml:space="preserve">to enable the candidate to gain a </w:t>
            </w:r>
            <w:proofErr w:type="spellStart"/>
            <w:r w:rsidR="00A56287">
              <w:rPr>
                <w:rFonts w:ascii="Arial" w:hAnsi="Arial"/>
                <w:iCs/>
              </w:rPr>
              <w:t>Fd</w:t>
            </w:r>
            <w:proofErr w:type="spellEnd"/>
            <w:r w:rsidR="00A56287">
              <w:rPr>
                <w:rFonts w:ascii="Arial" w:hAnsi="Arial"/>
                <w:iCs/>
              </w:rPr>
              <w:t xml:space="preserve"> </w:t>
            </w:r>
            <w:r w:rsidR="00A56287" w:rsidRPr="00A373FD">
              <w:rPr>
                <w:rFonts w:ascii="Arial" w:hAnsi="Arial"/>
                <w:iCs/>
              </w:rPr>
              <w:t>degree/honours degree in science or engineering</w:t>
            </w:r>
            <w:r w:rsidR="00A56287">
              <w:rPr>
                <w:rFonts w:ascii="Arial" w:hAnsi="Arial"/>
                <w:iCs/>
              </w:rPr>
              <w:t xml:space="preserve">, enabling </w:t>
            </w:r>
            <w:r w:rsidR="00A56287" w:rsidRPr="00A373FD">
              <w:rPr>
                <w:rFonts w:ascii="Arial" w:hAnsi="Arial"/>
                <w:iCs/>
              </w:rPr>
              <w:t>route</w:t>
            </w:r>
            <w:r w:rsidR="00A56287">
              <w:rPr>
                <w:rFonts w:ascii="Arial" w:hAnsi="Arial"/>
                <w:iCs/>
              </w:rPr>
              <w:t>s</w:t>
            </w:r>
            <w:r w:rsidR="00A56287" w:rsidRPr="00A373FD">
              <w:rPr>
                <w:rFonts w:ascii="Arial" w:hAnsi="Arial"/>
                <w:iCs/>
              </w:rPr>
              <w:t xml:space="preserve"> to Incorporated Engineer status.</w:t>
            </w:r>
            <w:r>
              <w:rPr>
                <w:rFonts w:ascii="Arial" w:hAnsi="Arial"/>
                <w:iCs/>
              </w:rPr>
              <w:t xml:space="preserve"> </w:t>
            </w:r>
          </w:p>
        </w:tc>
        <w:tc>
          <w:tcPr>
            <w:tcW w:w="1686" w:type="dxa"/>
          </w:tcPr>
          <w:p w14:paraId="0851FAD7" w14:textId="77777777" w:rsidR="00361418" w:rsidRDefault="00361418" w:rsidP="00ED3856">
            <w:pPr>
              <w:rPr>
                <w:iCs/>
              </w:rPr>
            </w:pPr>
          </w:p>
          <w:p w14:paraId="0819A5E6" w14:textId="54A15F0A" w:rsidR="00361418" w:rsidRPr="00282436" w:rsidRDefault="00A56287" w:rsidP="3504BC33">
            <w:pPr>
              <w:rPr>
                <w:rFonts w:ascii="Arial" w:hAnsi="Arial"/>
              </w:rPr>
            </w:pPr>
            <w:r w:rsidRPr="751170F3">
              <w:rPr>
                <w:rFonts w:ascii="Arial" w:hAnsi="Arial"/>
              </w:rPr>
              <w:t xml:space="preserve">Estimated </w:t>
            </w:r>
            <w:r w:rsidR="0DA4C4F9" w:rsidRPr="751170F3">
              <w:rPr>
                <w:rFonts w:ascii="Arial" w:hAnsi="Arial"/>
              </w:rPr>
              <w:t>6</w:t>
            </w:r>
            <w:r w:rsidR="2BA33363" w:rsidRPr="751170F3">
              <w:rPr>
                <w:rFonts w:ascii="Arial" w:hAnsi="Arial"/>
              </w:rPr>
              <w:t>4</w:t>
            </w:r>
            <w:r w:rsidR="00BC07FE" w:rsidRPr="751170F3">
              <w:rPr>
                <w:rStyle w:val="FootnoteReference"/>
                <w:rFonts w:ascii="Arial" w:hAnsi="Arial"/>
              </w:rPr>
              <w:footnoteReference w:id="4"/>
            </w:r>
            <w:r w:rsidRPr="751170F3">
              <w:rPr>
                <w:rFonts w:ascii="Arial" w:hAnsi="Arial"/>
              </w:rPr>
              <w:t xml:space="preserve"> </w:t>
            </w:r>
            <w:r w:rsidR="524BBD38" w:rsidRPr="751170F3">
              <w:rPr>
                <w:rFonts w:ascii="Arial" w:hAnsi="Arial"/>
              </w:rPr>
              <w:t xml:space="preserve">Max. </w:t>
            </w:r>
            <w:r w:rsidRPr="751170F3">
              <w:rPr>
                <w:rFonts w:ascii="Arial" w:hAnsi="Arial"/>
              </w:rPr>
              <w:t>students a year (</w:t>
            </w:r>
            <w:r w:rsidR="5609D312" w:rsidRPr="751170F3">
              <w:rPr>
                <w:rFonts w:ascii="Arial" w:hAnsi="Arial"/>
              </w:rPr>
              <w:t>4</w:t>
            </w:r>
            <w:r w:rsidRPr="751170F3">
              <w:rPr>
                <w:rFonts w:ascii="Arial" w:hAnsi="Arial"/>
              </w:rPr>
              <w:t xml:space="preserve"> courses of 16 students – mix of Artificer vehicles and Artificer Weapons)</w:t>
            </w:r>
            <w:r w:rsidR="12D9D95F" w:rsidRPr="751170F3">
              <w:rPr>
                <w:rFonts w:ascii="Arial" w:hAnsi="Arial"/>
              </w:rPr>
              <w:t xml:space="preserve">. </w:t>
            </w:r>
            <w:r w:rsidR="424A0391" w:rsidRPr="751170F3">
              <w:rPr>
                <w:rFonts w:ascii="Arial" w:hAnsi="Arial"/>
              </w:rPr>
              <w:t xml:space="preserve">Current </w:t>
            </w:r>
            <w:r w:rsidR="12D9D95F" w:rsidRPr="751170F3">
              <w:rPr>
                <w:rFonts w:ascii="Arial" w:hAnsi="Arial"/>
              </w:rPr>
              <w:t>Av of 60 students p.a.</w:t>
            </w:r>
          </w:p>
        </w:tc>
        <w:tc>
          <w:tcPr>
            <w:tcW w:w="3911" w:type="dxa"/>
          </w:tcPr>
          <w:p w14:paraId="5AFE22C6" w14:textId="77777777" w:rsidR="00361418" w:rsidRPr="00791979" w:rsidRDefault="00361418" w:rsidP="006F4FFE">
            <w:pPr>
              <w:rPr>
                <w:iCs/>
              </w:rPr>
            </w:pPr>
          </w:p>
        </w:tc>
      </w:tr>
      <w:tr w:rsidR="00A56287" w:rsidRPr="00E528C3" w14:paraId="3DC1E028" w14:textId="77777777" w:rsidTr="3504BC33">
        <w:trPr>
          <w:cantSplit/>
          <w:jc w:val="center"/>
        </w:trPr>
        <w:tc>
          <w:tcPr>
            <w:tcW w:w="995" w:type="dxa"/>
          </w:tcPr>
          <w:p w14:paraId="79B107CE" w14:textId="77777777" w:rsidR="00515A8C" w:rsidRPr="00515A8C" w:rsidRDefault="00515A8C" w:rsidP="00ED3856">
            <w:pPr>
              <w:rPr>
                <w:rFonts w:ascii="Arial" w:hAnsi="Arial"/>
              </w:rPr>
            </w:pPr>
          </w:p>
          <w:p w14:paraId="2ACFCC13" w14:textId="555C2BF4" w:rsidR="00515A8C" w:rsidRPr="00515A8C" w:rsidRDefault="00515A8C" w:rsidP="00ED3856">
            <w:pPr>
              <w:rPr>
                <w:rFonts w:ascii="Arial" w:hAnsi="Arial"/>
              </w:rPr>
            </w:pPr>
            <w:r w:rsidRPr="00515A8C">
              <w:rPr>
                <w:rFonts w:ascii="Arial" w:hAnsi="Arial"/>
              </w:rPr>
              <w:t>B.</w:t>
            </w:r>
            <w:r w:rsidR="006827B2">
              <w:rPr>
                <w:rFonts w:ascii="Arial" w:hAnsi="Arial"/>
              </w:rPr>
              <w:t>2</w:t>
            </w:r>
            <w:r w:rsidRPr="00515A8C">
              <w:rPr>
                <w:rFonts w:ascii="Arial" w:hAnsi="Arial"/>
              </w:rPr>
              <w:t>b</w:t>
            </w:r>
          </w:p>
        </w:tc>
        <w:tc>
          <w:tcPr>
            <w:tcW w:w="3196" w:type="dxa"/>
          </w:tcPr>
          <w:p w14:paraId="04333FA5" w14:textId="77777777" w:rsidR="00515A8C" w:rsidRPr="00515A8C" w:rsidRDefault="00515A8C" w:rsidP="00ED3856">
            <w:pPr>
              <w:rPr>
                <w:rFonts w:ascii="Arial" w:hAnsi="Arial"/>
                <w:iCs/>
              </w:rPr>
            </w:pPr>
          </w:p>
          <w:p w14:paraId="00D4C6E1" w14:textId="68839956" w:rsidR="00515A8C" w:rsidRPr="00515A8C" w:rsidRDefault="00515A8C" w:rsidP="00ED3856">
            <w:pPr>
              <w:rPr>
                <w:rFonts w:ascii="Arial" w:hAnsi="Arial"/>
                <w:iCs/>
              </w:rPr>
            </w:pPr>
            <w:r w:rsidRPr="00515A8C">
              <w:rPr>
                <w:rFonts w:ascii="Arial" w:hAnsi="Arial"/>
                <w:iCs/>
              </w:rPr>
              <w:t>Validation of Authority delivered academics for the proposed</w:t>
            </w:r>
            <w:r w:rsidR="005129C6">
              <w:rPr>
                <w:rFonts w:ascii="Arial" w:hAnsi="Arial"/>
                <w:iCs/>
              </w:rPr>
              <w:t xml:space="preserve"> </w:t>
            </w:r>
            <w:proofErr w:type="spellStart"/>
            <w:r w:rsidR="005129C6" w:rsidRPr="005129C6">
              <w:rPr>
                <w:rFonts w:ascii="Arial" w:hAnsi="Arial"/>
                <w:iCs/>
              </w:rPr>
              <w:t>PoS</w:t>
            </w:r>
            <w:proofErr w:type="spellEnd"/>
            <w:r w:rsidR="005129C6" w:rsidRPr="005129C6">
              <w:rPr>
                <w:rFonts w:ascii="Arial" w:hAnsi="Arial"/>
                <w:iCs/>
              </w:rPr>
              <w:t xml:space="preserve"> in Mechanical Engineering at RQF Levels 4-5.</w:t>
            </w:r>
          </w:p>
        </w:tc>
        <w:tc>
          <w:tcPr>
            <w:tcW w:w="4170" w:type="dxa"/>
          </w:tcPr>
          <w:p w14:paraId="301E621E" w14:textId="77777777" w:rsidR="00515A8C" w:rsidRDefault="00515A8C" w:rsidP="00282436">
            <w:pPr>
              <w:rPr>
                <w:iCs/>
              </w:rPr>
            </w:pPr>
          </w:p>
          <w:p w14:paraId="7DDE4E45" w14:textId="13B82F02" w:rsidR="005129C6" w:rsidRPr="005129C6" w:rsidRDefault="005129C6" w:rsidP="00282436">
            <w:pPr>
              <w:rPr>
                <w:rFonts w:ascii="Arial" w:hAnsi="Arial"/>
                <w:iCs/>
              </w:rPr>
            </w:pPr>
            <w:r w:rsidRPr="005129C6">
              <w:rPr>
                <w:rFonts w:ascii="Arial" w:hAnsi="Arial"/>
                <w:iCs/>
              </w:rPr>
              <w:t>Module Specifications for the proposed Authority delivered elements, outlining Total Qualification Time (TQT) Learning Outcomes (L</w:t>
            </w:r>
            <w:r w:rsidR="00E00216" w:rsidRPr="005129C6">
              <w:rPr>
                <w:rFonts w:ascii="Arial" w:hAnsi="Arial"/>
                <w:iCs/>
              </w:rPr>
              <w:t>o</w:t>
            </w:r>
            <w:r w:rsidRPr="005129C6">
              <w:rPr>
                <w:rFonts w:ascii="Arial" w:hAnsi="Arial"/>
                <w:iCs/>
              </w:rPr>
              <w:t>s) and Assessment Methodology are available on request.</w:t>
            </w:r>
          </w:p>
        </w:tc>
        <w:tc>
          <w:tcPr>
            <w:tcW w:w="1686" w:type="dxa"/>
          </w:tcPr>
          <w:p w14:paraId="546DB789" w14:textId="77777777" w:rsidR="00515A8C" w:rsidRDefault="00515A8C" w:rsidP="00ED3856">
            <w:pPr>
              <w:rPr>
                <w:iCs/>
              </w:rPr>
            </w:pPr>
          </w:p>
        </w:tc>
        <w:tc>
          <w:tcPr>
            <w:tcW w:w="3911" w:type="dxa"/>
          </w:tcPr>
          <w:p w14:paraId="1026DB90" w14:textId="77777777" w:rsidR="00515A8C" w:rsidRPr="00791979" w:rsidRDefault="00515A8C" w:rsidP="006F4FFE">
            <w:pPr>
              <w:rPr>
                <w:iCs/>
              </w:rPr>
            </w:pPr>
          </w:p>
        </w:tc>
      </w:tr>
      <w:tr w:rsidR="00A56287" w:rsidRPr="00E528C3" w14:paraId="4C99CBD1" w14:textId="77777777" w:rsidTr="3504BC33">
        <w:trPr>
          <w:cantSplit/>
          <w:jc w:val="center"/>
        </w:trPr>
        <w:tc>
          <w:tcPr>
            <w:tcW w:w="995" w:type="dxa"/>
          </w:tcPr>
          <w:p w14:paraId="2EAA0231" w14:textId="77777777" w:rsidR="005129C6" w:rsidRDefault="005129C6" w:rsidP="00ED3856"/>
          <w:p w14:paraId="57E16A29" w14:textId="76DD5182" w:rsidR="005129C6" w:rsidRPr="005129C6" w:rsidRDefault="005129C6" w:rsidP="00ED3856">
            <w:pPr>
              <w:rPr>
                <w:rFonts w:ascii="Arial" w:hAnsi="Arial"/>
              </w:rPr>
            </w:pPr>
            <w:r w:rsidRPr="005129C6">
              <w:rPr>
                <w:rFonts w:ascii="Arial" w:hAnsi="Arial"/>
              </w:rPr>
              <w:t>B.</w:t>
            </w:r>
            <w:r w:rsidR="006827B2">
              <w:rPr>
                <w:rFonts w:ascii="Arial" w:hAnsi="Arial"/>
              </w:rPr>
              <w:t>2</w:t>
            </w:r>
            <w:r w:rsidRPr="005129C6">
              <w:rPr>
                <w:rFonts w:ascii="Arial" w:hAnsi="Arial"/>
              </w:rPr>
              <w:t xml:space="preserve">c </w:t>
            </w:r>
          </w:p>
        </w:tc>
        <w:tc>
          <w:tcPr>
            <w:tcW w:w="3196" w:type="dxa"/>
          </w:tcPr>
          <w:p w14:paraId="3687A8AB" w14:textId="77777777" w:rsidR="005129C6" w:rsidRDefault="005129C6" w:rsidP="00ED3856">
            <w:pPr>
              <w:rPr>
                <w:iCs/>
              </w:rPr>
            </w:pPr>
          </w:p>
          <w:p w14:paraId="3870FE8E" w14:textId="77777777" w:rsidR="005129C6" w:rsidRPr="005129C6" w:rsidRDefault="005129C6" w:rsidP="005129C6">
            <w:pPr>
              <w:rPr>
                <w:rFonts w:ascii="Arial" w:hAnsi="Arial"/>
                <w:iCs/>
              </w:rPr>
            </w:pPr>
            <w:r w:rsidRPr="005129C6">
              <w:rPr>
                <w:rFonts w:ascii="Arial" w:hAnsi="Arial"/>
                <w:iCs/>
              </w:rPr>
              <w:t xml:space="preserve">Validation of 90 credits at Level 4, 110 credits at Level 5 for the mandatory core units. </w:t>
            </w:r>
          </w:p>
          <w:p w14:paraId="61E269AC" w14:textId="77777777" w:rsidR="005129C6" w:rsidRPr="005129C6" w:rsidRDefault="005129C6" w:rsidP="005129C6">
            <w:pPr>
              <w:rPr>
                <w:rFonts w:ascii="Arial" w:hAnsi="Arial"/>
                <w:iCs/>
              </w:rPr>
            </w:pPr>
          </w:p>
          <w:p w14:paraId="45FCCE64" w14:textId="7B252054" w:rsidR="005129C6" w:rsidRPr="005129C6" w:rsidRDefault="005129C6" w:rsidP="005129C6">
            <w:pPr>
              <w:rPr>
                <w:rFonts w:ascii="Arial" w:hAnsi="Arial"/>
                <w:iCs/>
              </w:rPr>
            </w:pPr>
            <w:r w:rsidRPr="005129C6">
              <w:rPr>
                <w:rFonts w:ascii="Arial" w:hAnsi="Arial"/>
                <w:iCs/>
              </w:rPr>
              <w:t>Learners must then select one of the two pathways (</w:t>
            </w:r>
            <w:r w:rsidR="00644BFD">
              <w:rPr>
                <w:rFonts w:ascii="Arial" w:hAnsi="Arial"/>
                <w:iCs/>
              </w:rPr>
              <w:t>V</w:t>
            </w:r>
            <w:r w:rsidRPr="005129C6">
              <w:rPr>
                <w:rFonts w:ascii="Arial" w:hAnsi="Arial"/>
                <w:iCs/>
              </w:rPr>
              <w:t>ehicle</w:t>
            </w:r>
            <w:r w:rsidR="00EC3BDE">
              <w:rPr>
                <w:rFonts w:ascii="Arial" w:hAnsi="Arial"/>
                <w:iCs/>
              </w:rPr>
              <w:t xml:space="preserve"> Artificer</w:t>
            </w:r>
            <w:r w:rsidRPr="005129C6">
              <w:rPr>
                <w:rFonts w:ascii="Arial" w:hAnsi="Arial"/>
                <w:iCs/>
              </w:rPr>
              <w:t xml:space="preserve"> or Weapons</w:t>
            </w:r>
            <w:r w:rsidR="00EC3BDE">
              <w:rPr>
                <w:rFonts w:ascii="Arial" w:hAnsi="Arial"/>
                <w:iCs/>
              </w:rPr>
              <w:t xml:space="preserve"> Artificer</w:t>
            </w:r>
            <w:r w:rsidR="00644BFD">
              <w:rPr>
                <w:rFonts w:ascii="Arial" w:hAnsi="Arial"/>
                <w:iCs/>
              </w:rPr>
              <w:t>, see B</w:t>
            </w:r>
            <w:r w:rsidR="00464CAF">
              <w:rPr>
                <w:rFonts w:ascii="Arial" w:hAnsi="Arial"/>
                <w:iCs/>
              </w:rPr>
              <w:t>.4d and B.4e below</w:t>
            </w:r>
            <w:r w:rsidRPr="005129C6">
              <w:rPr>
                <w:rFonts w:ascii="Arial" w:hAnsi="Arial"/>
                <w:iCs/>
              </w:rPr>
              <w:t xml:space="preserve">) achieving both the core units together with the identified units within the chosen pathway to achieve the </w:t>
            </w:r>
            <w:proofErr w:type="gramStart"/>
            <w:r w:rsidRPr="005129C6">
              <w:rPr>
                <w:rFonts w:ascii="Arial" w:hAnsi="Arial"/>
                <w:iCs/>
              </w:rPr>
              <w:t>qualification</w:t>
            </w:r>
            <w:proofErr w:type="gramEnd"/>
          </w:p>
          <w:p w14:paraId="0E86A32E" w14:textId="77777777" w:rsidR="005129C6" w:rsidRPr="005129C6" w:rsidRDefault="005129C6" w:rsidP="005129C6">
            <w:pPr>
              <w:rPr>
                <w:rFonts w:ascii="Arial" w:hAnsi="Arial"/>
                <w:iCs/>
              </w:rPr>
            </w:pPr>
          </w:p>
          <w:p w14:paraId="7DB28899" w14:textId="5E2ECECF" w:rsidR="005129C6" w:rsidRPr="00515A8C" w:rsidRDefault="005129C6" w:rsidP="005129C6">
            <w:pPr>
              <w:rPr>
                <w:iCs/>
              </w:rPr>
            </w:pPr>
            <w:r w:rsidRPr="005129C6">
              <w:rPr>
                <w:rFonts w:ascii="Arial" w:hAnsi="Arial"/>
                <w:iCs/>
              </w:rPr>
              <w:t>Optional Units may be achieved where appropriate to supplement the Learners qualification and provide additional Credit in support of Professional Development.</w:t>
            </w:r>
          </w:p>
        </w:tc>
        <w:tc>
          <w:tcPr>
            <w:tcW w:w="4170" w:type="dxa"/>
          </w:tcPr>
          <w:p w14:paraId="63448329" w14:textId="77777777" w:rsidR="005129C6" w:rsidRDefault="005129C6" w:rsidP="00282436">
            <w:pPr>
              <w:rPr>
                <w:iCs/>
              </w:rPr>
            </w:pPr>
          </w:p>
          <w:p w14:paraId="452F5064" w14:textId="13E5ED92" w:rsidR="005129C6" w:rsidRPr="005129C6" w:rsidRDefault="005129C6" w:rsidP="00282436">
            <w:pPr>
              <w:rPr>
                <w:rFonts w:ascii="Arial" w:hAnsi="Arial"/>
                <w:iCs/>
              </w:rPr>
            </w:pPr>
            <w:r w:rsidRPr="005129C6">
              <w:rPr>
                <w:rFonts w:ascii="Arial" w:hAnsi="Arial"/>
                <w:iCs/>
              </w:rPr>
              <w:t>Final subjects to be designed and determined by Supplier in collaboration with the Authority.</w:t>
            </w:r>
          </w:p>
        </w:tc>
        <w:tc>
          <w:tcPr>
            <w:tcW w:w="1686" w:type="dxa"/>
          </w:tcPr>
          <w:p w14:paraId="43A0EBD4" w14:textId="77777777" w:rsidR="005129C6" w:rsidRDefault="005129C6" w:rsidP="00ED3856">
            <w:pPr>
              <w:rPr>
                <w:iCs/>
              </w:rPr>
            </w:pPr>
          </w:p>
          <w:p w14:paraId="432BDB14" w14:textId="3FFB698C" w:rsidR="002A4977" w:rsidRPr="002A4977" w:rsidRDefault="002A4977" w:rsidP="00ED3856">
            <w:pPr>
              <w:rPr>
                <w:rFonts w:ascii="Arial" w:hAnsi="Arial"/>
                <w:iCs/>
              </w:rPr>
            </w:pPr>
            <w:r w:rsidRPr="002A4977">
              <w:rPr>
                <w:rFonts w:ascii="Arial" w:hAnsi="Arial"/>
                <w:iCs/>
              </w:rPr>
              <w:t>All enrolled candidates</w:t>
            </w:r>
          </w:p>
        </w:tc>
        <w:tc>
          <w:tcPr>
            <w:tcW w:w="3911" w:type="dxa"/>
          </w:tcPr>
          <w:p w14:paraId="3CFCEF44" w14:textId="77777777" w:rsidR="005129C6" w:rsidRDefault="005129C6" w:rsidP="006F4FFE">
            <w:pPr>
              <w:rPr>
                <w:iCs/>
              </w:rPr>
            </w:pPr>
          </w:p>
          <w:p w14:paraId="04806470" w14:textId="7F351F61" w:rsidR="002A4977" w:rsidRPr="002A4977" w:rsidRDefault="002A4977" w:rsidP="002A4977">
            <w:pPr>
              <w:rPr>
                <w:rFonts w:ascii="Arial" w:hAnsi="Arial"/>
                <w:iCs/>
              </w:rPr>
            </w:pPr>
            <w:r w:rsidRPr="002A4977">
              <w:rPr>
                <w:rFonts w:ascii="Arial" w:hAnsi="Arial"/>
                <w:iCs/>
              </w:rPr>
              <w:t>Meet timescales</w:t>
            </w:r>
            <w:r w:rsidR="00E73028">
              <w:rPr>
                <w:rFonts w:ascii="Arial" w:hAnsi="Arial"/>
                <w:iCs/>
              </w:rPr>
              <w:t xml:space="preserve"> as alluded to in Annex A</w:t>
            </w:r>
            <w:r w:rsidRPr="002A4977">
              <w:rPr>
                <w:rFonts w:ascii="Arial" w:hAnsi="Arial"/>
                <w:iCs/>
              </w:rPr>
              <w:t>. Course content to be deliverable by Authority assets. Content to be relevant to the student</w:t>
            </w:r>
            <w:r w:rsidR="00A6219D">
              <w:rPr>
                <w:rFonts w:ascii="Arial" w:hAnsi="Arial"/>
                <w:iCs/>
              </w:rPr>
              <w:t xml:space="preserve">’s </w:t>
            </w:r>
            <w:r w:rsidRPr="002A4977">
              <w:rPr>
                <w:rFonts w:ascii="Arial" w:hAnsi="Arial"/>
                <w:iCs/>
              </w:rPr>
              <w:t>respective career pathway. Content to be relevant and recognised by an appropriate PEI towards professional registration of graduating students.</w:t>
            </w:r>
          </w:p>
        </w:tc>
      </w:tr>
      <w:tr w:rsidR="00A56287" w:rsidRPr="00E528C3" w14:paraId="5ECAB67A" w14:textId="77777777" w:rsidTr="3504BC33">
        <w:trPr>
          <w:cantSplit/>
          <w:jc w:val="center"/>
        </w:trPr>
        <w:tc>
          <w:tcPr>
            <w:tcW w:w="995" w:type="dxa"/>
          </w:tcPr>
          <w:p w14:paraId="75E3A052" w14:textId="77777777" w:rsidR="00A6219D" w:rsidRPr="00A6219D" w:rsidRDefault="00A6219D" w:rsidP="00ED3856">
            <w:pPr>
              <w:rPr>
                <w:rFonts w:ascii="Arial" w:hAnsi="Arial"/>
              </w:rPr>
            </w:pPr>
          </w:p>
          <w:p w14:paraId="05A80C57" w14:textId="703C1004" w:rsidR="00A6219D" w:rsidRPr="00A6219D" w:rsidRDefault="00A6219D" w:rsidP="00ED3856">
            <w:pPr>
              <w:rPr>
                <w:rFonts w:ascii="Arial" w:hAnsi="Arial"/>
              </w:rPr>
            </w:pPr>
            <w:r w:rsidRPr="00A6219D">
              <w:rPr>
                <w:rFonts w:ascii="Arial" w:hAnsi="Arial"/>
              </w:rPr>
              <w:t>B.</w:t>
            </w:r>
            <w:r w:rsidR="006827B2">
              <w:rPr>
                <w:rFonts w:ascii="Arial" w:hAnsi="Arial"/>
              </w:rPr>
              <w:t>2</w:t>
            </w:r>
            <w:r w:rsidRPr="00A6219D">
              <w:rPr>
                <w:rFonts w:ascii="Arial" w:hAnsi="Arial"/>
              </w:rPr>
              <w:t>d</w:t>
            </w:r>
          </w:p>
        </w:tc>
        <w:tc>
          <w:tcPr>
            <w:tcW w:w="3196" w:type="dxa"/>
          </w:tcPr>
          <w:p w14:paraId="368E5E58" w14:textId="77777777" w:rsidR="00A6219D" w:rsidRPr="00A6219D" w:rsidRDefault="00A6219D" w:rsidP="00ED3856">
            <w:pPr>
              <w:rPr>
                <w:rFonts w:ascii="Arial" w:hAnsi="Arial"/>
                <w:iCs/>
              </w:rPr>
            </w:pPr>
          </w:p>
          <w:p w14:paraId="1AEE2705" w14:textId="73E932A8" w:rsidR="00A6219D" w:rsidRPr="00A6219D" w:rsidRDefault="00A6219D" w:rsidP="00ED3856">
            <w:pPr>
              <w:rPr>
                <w:rFonts w:ascii="Arial" w:hAnsi="Arial"/>
                <w:iCs/>
              </w:rPr>
            </w:pPr>
            <w:r w:rsidRPr="00A6219D">
              <w:rPr>
                <w:rFonts w:ascii="Arial" w:hAnsi="Arial"/>
                <w:iCs/>
              </w:rPr>
              <w:t>Validation of 45 credits, 15 at Level 4 and 30 at Level 5 for the Vehicle Artificer pathway.</w:t>
            </w:r>
          </w:p>
        </w:tc>
        <w:tc>
          <w:tcPr>
            <w:tcW w:w="4170" w:type="dxa"/>
          </w:tcPr>
          <w:p w14:paraId="195FF01B" w14:textId="77777777" w:rsidR="00A6219D" w:rsidRPr="00A6219D" w:rsidRDefault="00A6219D" w:rsidP="00282436">
            <w:pPr>
              <w:rPr>
                <w:rFonts w:ascii="Arial" w:hAnsi="Arial"/>
                <w:iCs/>
              </w:rPr>
            </w:pPr>
          </w:p>
          <w:p w14:paraId="3D5BB43F" w14:textId="1737A270" w:rsidR="00A6219D" w:rsidRPr="00A6219D" w:rsidRDefault="00A6219D" w:rsidP="00282436">
            <w:pPr>
              <w:rPr>
                <w:rFonts w:ascii="Arial" w:hAnsi="Arial"/>
                <w:iCs/>
              </w:rPr>
            </w:pPr>
            <w:r w:rsidRPr="00A6219D">
              <w:rPr>
                <w:rFonts w:ascii="Arial" w:hAnsi="Arial"/>
                <w:iCs/>
              </w:rPr>
              <w:t>Final subjects to be designed and determined by Supplier in collaboration with the Authority.</w:t>
            </w:r>
          </w:p>
        </w:tc>
        <w:tc>
          <w:tcPr>
            <w:tcW w:w="1686" w:type="dxa"/>
          </w:tcPr>
          <w:p w14:paraId="0333DB82" w14:textId="77777777" w:rsidR="00A6219D" w:rsidRPr="00A6219D" w:rsidRDefault="00A6219D" w:rsidP="00ED3856">
            <w:pPr>
              <w:rPr>
                <w:rFonts w:ascii="Arial" w:hAnsi="Arial"/>
                <w:iCs/>
              </w:rPr>
            </w:pPr>
          </w:p>
          <w:p w14:paraId="021EAF08" w14:textId="75836E9E" w:rsidR="00A6219D" w:rsidRPr="00A6219D" w:rsidRDefault="00A6219D" w:rsidP="00ED3856">
            <w:pPr>
              <w:rPr>
                <w:rFonts w:ascii="Arial" w:hAnsi="Arial"/>
                <w:iCs/>
              </w:rPr>
            </w:pPr>
            <w:r w:rsidRPr="00A6219D">
              <w:rPr>
                <w:rFonts w:ascii="Arial" w:hAnsi="Arial"/>
                <w:iCs/>
              </w:rPr>
              <w:t>All enrolled candidates</w:t>
            </w:r>
          </w:p>
        </w:tc>
        <w:tc>
          <w:tcPr>
            <w:tcW w:w="3911" w:type="dxa"/>
          </w:tcPr>
          <w:p w14:paraId="485553A4" w14:textId="77777777" w:rsidR="00A6219D" w:rsidRPr="00A6219D" w:rsidRDefault="00A6219D" w:rsidP="006F4FFE">
            <w:pPr>
              <w:rPr>
                <w:rFonts w:ascii="Arial" w:hAnsi="Arial"/>
                <w:iCs/>
              </w:rPr>
            </w:pPr>
          </w:p>
          <w:p w14:paraId="6E2D66B9" w14:textId="15BC2BEB" w:rsidR="00A6219D" w:rsidRPr="00A6219D" w:rsidRDefault="00A6219D" w:rsidP="00A6219D">
            <w:pPr>
              <w:rPr>
                <w:rFonts w:ascii="Arial" w:hAnsi="Arial"/>
                <w:iCs/>
              </w:rPr>
            </w:pPr>
            <w:r w:rsidRPr="00A6219D">
              <w:rPr>
                <w:rFonts w:ascii="Arial" w:hAnsi="Arial"/>
                <w:iCs/>
              </w:rPr>
              <w:t>Meet timescales.</w:t>
            </w:r>
            <w:r>
              <w:rPr>
                <w:rFonts w:ascii="Arial" w:hAnsi="Arial"/>
                <w:iCs/>
              </w:rPr>
              <w:t xml:space="preserve"> </w:t>
            </w:r>
            <w:r w:rsidRPr="00A6219D">
              <w:rPr>
                <w:rFonts w:ascii="Arial" w:hAnsi="Arial"/>
                <w:iCs/>
              </w:rPr>
              <w:t>Course content to be deliverable by Authority assets. Content to be relevant to the student’s</w:t>
            </w:r>
            <w:r>
              <w:rPr>
                <w:rFonts w:ascii="Arial" w:hAnsi="Arial"/>
                <w:iCs/>
              </w:rPr>
              <w:t xml:space="preserve"> </w:t>
            </w:r>
            <w:r w:rsidRPr="00A6219D">
              <w:rPr>
                <w:rFonts w:ascii="Arial" w:hAnsi="Arial"/>
                <w:iCs/>
              </w:rPr>
              <w:t>respective career pathway. Content to be relevant and recognised by an appropriate PEI towards professional registration of graduating students.</w:t>
            </w:r>
          </w:p>
        </w:tc>
      </w:tr>
      <w:tr w:rsidR="00A56287" w:rsidRPr="00E528C3" w14:paraId="41BB6D06" w14:textId="77777777" w:rsidTr="3504BC33">
        <w:trPr>
          <w:cantSplit/>
          <w:jc w:val="center"/>
        </w:trPr>
        <w:tc>
          <w:tcPr>
            <w:tcW w:w="995" w:type="dxa"/>
          </w:tcPr>
          <w:p w14:paraId="473C715A" w14:textId="77777777" w:rsidR="00A6219D" w:rsidRPr="00A6219D" w:rsidRDefault="00A6219D" w:rsidP="00ED3856">
            <w:pPr>
              <w:rPr>
                <w:rFonts w:ascii="Arial" w:hAnsi="Arial"/>
              </w:rPr>
            </w:pPr>
          </w:p>
          <w:p w14:paraId="45E97A28" w14:textId="5791E8B6" w:rsidR="00A6219D" w:rsidRPr="00A6219D" w:rsidRDefault="00A6219D" w:rsidP="00ED3856">
            <w:pPr>
              <w:rPr>
                <w:rFonts w:ascii="Arial" w:hAnsi="Arial"/>
              </w:rPr>
            </w:pPr>
            <w:r w:rsidRPr="00A6219D">
              <w:rPr>
                <w:rFonts w:ascii="Arial" w:hAnsi="Arial"/>
              </w:rPr>
              <w:t>B.</w:t>
            </w:r>
            <w:r w:rsidR="006827B2">
              <w:rPr>
                <w:rFonts w:ascii="Arial" w:hAnsi="Arial"/>
              </w:rPr>
              <w:t>2</w:t>
            </w:r>
            <w:r w:rsidRPr="00A6219D">
              <w:rPr>
                <w:rFonts w:ascii="Arial" w:hAnsi="Arial"/>
              </w:rPr>
              <w:t xml:space="preserve">e </w:t>
            </w:r>
          </w:p>
        </w:tc>
        <w:tc>
          <w:tcPr>
            <w:tcW w:w="3196" w:type="dxa"/>
          </w:tcPr>
          <w:p w14:paraId="5AF0390E" w14:textId="77777777" w:rsidR="00A6219D" w:rsidRPr="00A6219D" w:rsidRDefault="00A6219D" w:rsidP="00ED3856">
            <w:pPr>
              <w:rPr>
                <w:rFonts w:ascii="Arial" w:hAnsi="Arial"/>
                <w:iCs/>
              </w:rPr>
            </w:pPr>
          </w:p>
          <w:p w14:paraId="29003516" w14:textId="0F8108AE" w:rsidR="00A6219D" w:rsidRPr="00A6219D" w:rsidRDefault="00A6219D" w:rsidP="00ED3856">
            <w:pPr>
              <w:rPr>
                <w:rFonts w:ascii="Arial" w:hAnsi="Arial"/>
                <w:iCs/>
              </w:rPr>
            </w:pPr>
            <w:r w:rsidRPr="00A6219D">
              <w:rPr>
                <w:rFonts w:ascii="Arial" w:hAnsi="Arial"/>
                <w:iCs/>
              </w:rPr>
              <w:t>Validation of 45 credits, 30 at Level 4 and 15 at Level 5 for the Weapons Artificer pathway.</w:t>
            </w:r>
          </w:p>
        </w:tc>
        <w:tc>
          <w:tcPr>
            <w:tcW w:w="4170" w:type="dxa"/>
          </w:tcPr>
          <w:p w14:paraId="210F0528" w14:textId="77777777" w:rsidR="00A6219D" w:rsidRPr="00A6219D" w:rsidRDefault="00A6219D" w:rsidP="00282436">
            <w:pPr>
              <w:rPr>
                <w:rFonts w:ascii="Arial" w:hAnsi="Arial"/>
                <w:iCs/>
              </w:rPr>
            </w:pPr>
          </w:p>
          <w:p w14:paraId="08015DB2" w14:textId="60FE2207" w:rsidR="00A6219D" w:rsidRPr="00A6219D" w:rsidRDefault="00A6219D" w:rsidP="00282436">
            <w:pPr>
              <w:rPr>
                <w:rFonts w:ascii="Arial" w:hAnsi="Arial"/>
                <w:iCs/>
              </w:rPr>
            </w:pPr>
            <w:r w:rsidRPr="00A6219D">
              <w:rPr>
                <w:rFonts w:ascii="Arial" w:hAnsi="Arial"/>
                <w:iCs/>
              </w:rPr>
              <w:t>Final subjects to be designed and determined by Supplier in collaboration with the Authority.</w:t>
            </w:r>
          </w:p>
        </w:tc>
        <w:tc>
          <w:tcPr>
            <w:tcW w:w="1686" w:type="dxa"/>
          </w:tcPr>
          <w:p w14:paraId="25AC58B2" w14:textId="77777777" w:rsidR="00A6219D" w:rsidRPr="00A6219D" w:rsidRDefault="00A6219D" w:rsidP="00ED3856">
            <w:pPr>
              <w:rPr>
                <w:rFonts w:ascii="Arial" w:hAnsi="Arial"/>
                <w:iCs/>
              </w:rPr>
            </w:pPr>
          </w:p>
          <w:p w14:paraId="37741AD4" w14:textId="79494E7B" w:rsidR="00A6219D" w:rsidRPr="00A6219D" w:rsidRDefault="00A6219D" w:rsidP="00ED3856">
            <w:pPr>
              <w:rPr>
                <w:rFonts w:ascii="Arial" w:hAnsi="Arial"/>
                <w:iCs/>
              </w:rPr>
            </w:pPr>
            <w:r w:rsidRPr="00A6219D">
              <w:rPr>
                <w:rFonts w:ascii="Arial" w:hAnsi="Arial"/>
                <w:iCs/>
              </w:rPr>
              <w:t>All enrolled candidates</w:t>
            </w:r>
          </w:p>
        </w:tc>
        <w:tc>
          <w:tcPr>
            <w:tcW w:w="3911" w:type="dxa"/>
          </w:tcPr>
          <w:p w14:paraId="2826ABD7" w14:textId="77777777" w:rsidR="00A6219D" w:rsidRPr="00A6219D" w:rsidRDefault="00A6219D" w:rsidP="006F4FFE">
            <w:pPr>
              <w:rPr>
                <w:rFonts w:ascii="Arial" w:hAnsi="Arial"/>
                <w:iCs/>
              </w:rPr>
            </w:pPr>
          </w:p>
          <w:p w14:paraId="7C361473" w14:textId="24A0DF6D" w:rsidR="00A6219D" w:rsidRPr="00A6219D" w:rsidRDefault="00A6219D" w:rsidP="00A6219D">
            <w:pPr>
              <w:rPr>
                <w:rFonts w:ascii="Arial" w:hAnsi="Arial"/>
                <w:iCs/>
              </w:rPr>
            </w:pPr>
            <w:r w:rsidRPr="00A6219D">
              <w:rPr>
                <w:rFonts w:ascii="Arial" w:hAnsi="Arial"/>
                <w:iCs/>
              </w:rPr>
              <w:t>Meet timescales. Course content to be deliverable by Authority assets. Content to be relevant to the student’s respective career pathway. Content to be relevant and recognised by an appropriate PEI towards professional registration of graduating students.</w:t>
            </w:r>
          </w:p>
        </w:tc>
      </w:tr>
      <w:tr w:rsidR="00A56287" w:rsidRPr="00E528C3" w14:paraId="209D8F35" w14:textId="77777777" w:rsidTr="3504BC33">
        <w:trPr>
          <w:cantSplit/>
          <w:jc w:val="center"/>
        </w:trPr>
        <w:tc>
          <w:tcPr>
            <w:tcW w:w="995" w:type="dxa"/>
          </w:tcPr>
          <w:p w14:paraId="24E08939" w14:textId="77777777" w:rsidR="00A6219D" w:rsidRPr="00D61992" w:rsidRDefault="00A6219D" w:rsidP="00ED3856">
            <w:pPr>
              <w:rPr>
                <w:rFonts w:ascii="Arial" w:hAnsi="Arial"/>
              </w:rPr>
            </w:pPr>
          </w:p>
          <w:p w14:paraId="51832003" w14:textId="7F0515DF" w:rsidR="00A6219D" w:rsidRPr="00D61992" w:rsidRDefault="00A6219D" w:rsidP="00ED3856">
            <w:pPr>
              <w:rPr>
                <w:rFonts w:ascii="Arial" w:hAnsi="Arial"/>
              </w:rPr>
            </w:pPr>
            <w:r w:rsidRPr="00D61992">
              <w:rPr>
                <w:rFonts w:ascii="Arial" w:hAnsi="Arial"/>
              </w:rPr>
              <w:t>B.</w:t>
            </w:r>
            <w:r w:rsidR="006827B2">
              <w:rPr>
                <w:rFonts w:ascii="Arial" w:hAnsi="Arial"/>
              </w:rPr>
              <w:t>2</w:t>
            </w:r>
            <w:r w:rsidRPr="00D61992">
              <w:rPr>
                <w:rFonts w:ascii="Arial" w:hAnsi="Arial"/>
              </w:rPr>
              <w:t>f</w:t>
            </w:r>
          </w:p>
        </w:tc>
        <w:tc>
          <w:tcPr>
            <w:tcW w:w="3196" w:type="dxa"/>
          </w:tcPr>
          <w:p w14:paraId="404E7C24" w14:textId="77777777" w:rsidR="00A6219D" w:rsidRPr="00D61992" w:rsidRDefault="00A6219D" w:rsidP="00ED3856">
            <w:pPr>
              <w:rPr>
                <w:rFonts w:ascii="Arial" w:hAnsi="Arial"/>
                <w:iCs/>
              </w:rPr>
            </w:pPr>
          </w:p>
          <w:p w14:paraId="2E6FEBF5" w14:textId="50A7E640" w:rsidR="00A6219D" w:rsidRPr="00D61992" w:rsidRDefault="00A6219D" w:rsidP="33E9C8DE">
            <w:pPr>
              <w:rPr>
                <w:rFonts w:ascii="Arial" w:hAnsi="Arial"/>
              </w:rPr>
            </w:pPr>
            <w:r w:rsidRPr="33E9C8DE">
              <w:rPr>
                <w:rFonts w:ascii="Arial" w:hAnsi="Arial"/>
              </w:rPr>
              <w:t xml:space="preserve">The HEI provider is required to provide each candidate with the award for their qualification following the successful completion of the </w:t>
            </w:r>
            <w:proofErr w:type="spellStart"/>
            <w:r w:rsidRPr="33E9C8DE">
              <w:rPr>
                <w:rFonts w:ascii="Arial" w:hAnsi="Arial"/>
              </w:rPr>
              <w:t>Fd</w:t>
            </w:r>
            <w:proofErr w:type="spellEnd"/>
            <w:r w:rsidRPr="33E9C8DE">
              <w:rPr>
                <w:rFonts w:ascii="Arial" w:hAnsi="Arial"/>
              </w:rPr>
              <w:t xml:space="preserve"> degree in Mechanical Engineering. The provision of awards to any candidate registered on the programme of work shall be honoured by the HEI provider following contract expiry</w:t>
            </w:r>
            <w:r w:rsidR="7CC81C77" w:rsidRPr="33E9C8DE">
              <w:rPr>
                <w:rFonts w:ascii="Arial" w:hAnsi="Arial"/>
              </w:rPr>
              <w:t xml:space="preserve">. </w:t>
            </w:r>
          </w:p>
        </w:tc>
        <w:tc>
          <w:tcPr>
            <w:tcW w:w="4170" w:type="dxa"/>
          </w:tcPr>
          <w:p w14:paraId="0F8F68CB" w14:textId="77777777" w:rsidR="00A6219D" w:rsidRDefault="00A6219D" w:rsidP="00282436">
            <w:pPr>
              <w:rPr>
                <w:iCs/>
              </w:rPr>
            </w:pPr>
          </w:p>
          <w:p w14:paraId="2A966550" w14:textId="221A8FDA" w:rsidR="00E84D05" w:rsidRPr="00E84D05" w:rsidRDefault="00E84D05" w:rsidP="00E84D05">
            <w:pPr>
              <w:rPr>
                <w:rFonts w:ascii="Arial" w:hAnsi="Arial"/>
                <w:iCs/>
              </w:rPr>
            </w:pPr>
            <w:r w:rsidRPr="00E84D05">
              <w:rPr>
                <w:rFonts w:ascii="Arial" w:hAnsi="Arial"/>
                <w:iCs/>
              </w:rPr>
              <w:t xml:space="preserve">1. The provider is to inform candidates of success, part success or failure of the award of </w:t>
            </w:r>
            <w:proofErr w:type="spellStart"/>
            <w:r w:rsidRPr="00E84D05">
              <w:rPr>
                <w:rFonts w:ascii="Arial" w:hAnsi="Arial"/>
                <w:iCs/>
              </w:rPr>
              <w:t>Fd</w:t>
            </w:r>
            <w:proofErr w:type="spellEnd"/>
            <w:r w:rsidRPr="00E84D05">
              <w:rPr>
                <w:rFonts w:ascii="Arial" w:hAnsi="Arial"/>
                <w:iCs/>
              </w:rPr>
              <w:t xml:space="preserve"> </w:t>
            </w:r>
            <w:proofErr w:type="spellStart"/>
            <w:r w:rsidRPr="00E84D05">
              <w:rPr>
                <w:rFonts w:ascii="Arial" w:hAnsi="Arial"/>
                <w:iCs/>
              </w:rPr>
              <w:t>Deg</w:t>
            </w:r>
            <w:proofErr w:type="spellEnd"/>
            <w:r w:rsidRPr="00E84D05">
              <w:rPr>
                <w:rFonts w:ascii="Arial" w:hAnsi="Arial"/>
                <w:iCs/>
              </w:rPr>
              <w:t xml:space="preserve"> and grade/s by letter within 2 weeks of results ratification at module and programme boards (x</w:t>
            </w:r>
            <w:r>
              <w:rPr>
                <w:rFonts w:ascii="Arial" w:hAnsi="Arial"/>
                <w:iCs/>
              </w:rPr>
              <w:t xml:space="preserve"> </w:t>
            </w:r>
            <w:r w:rsidRPr="00E84D05">
              <w:rPr>
                <w:rFonts w:ascii="Arial" w:hAnsi="Arial"/>
                <w:iCs/>
              </w:rPr>
              <w:t>2 per year</w:t>
            </w:r>
            <w:r>
              <w:rPr>
                <w:rFonts w:ascii="Arial" w:hAnsi="Arial"/>
                <w:iCs/>
              </w:rPr>
              <w:t xml:space="preserve"> </w:t>
            </w:r>
            <w:r w:rsidRPr="00E84D05">
              <w:rPr>
                <w:rFonts w:ascii="Arial" w:hAnsi="Arial"/>
                <w:iCs/>
              </w:rPr>
              <w:t xml:space="preserve">to be agreed with </w:t>
            </w:r>
            <w:r>
              <w:rPr>
                <w:rFonts w:ascii="Arial" w:hAnsi="Arial"/>
                <w:iCs/>
              </w:rPr>
              <w:t xml:space="preserve">the HEI) </w:t>
            </w:r>
          </w:p>
          <w:p w14:paraId="66B97E4F" w14:textId="77777777" w:rsidR="00E84D05" w:rsidRPr="00E84D05" w:rsidRDefault="00E84D05" w:rsidP="00E84D05">
            <w:pPr>
              <w:rPr>
                <w:rFonts w:ascii="Arial" w:hAnsi="Arial"/>
                <w:iCs/>
              </w:rPr>
            </w:pPr>
          </w:p>
          <w:p w14:paraId="752F8B24" w14:textId="77777777" w:rsidR="00E84D05" w:rsidRPr="00E84D05" w:rsidRDefault="00E84D05" w:rsidP="00E84D05">
            <w:pPr>
              <w:rPr>
                <w:rFonts w:ascii="Arial" w:hAnsi="Arial"/>
                <w:iCs/>
              </w:rPr>
            </w:pPr>
            <w:r w:rsidRPr="00E84D05">
              <w:rPr>
                <w:rFonts w:ascii="Arial" w:hAnsi="Arial"/>
                <w:iCs/>
              </w:rPr>
              <w:t xml:space="preserve">2. Candidates are to have the option to receive their Certificates either at graduation ceremonies or by post. </w:t>
            </w:r>
          </w:p>
          <w:p w14:paraId="3BF9DA3E" w14:textId="77777777" w:rsidR="00E84D05" w:rsidRPr="00E84D05" w:rsidRDefault="00E84D05" w:rsidP="00E84D05">
            <w:pPr>
              <w:rPr>
                <w:rFonts w:ascii="Arial" w:hAnsi="Arial"/>
                <w:iCs/>
              </w:rPr>
            </w:pPr>
          </w:p>
          <w:p w14:paraId="16BBD9D1" w14:textId="7B36413B" w:rsidR="00E84D05" w:rsidRPr="00A6219D" w:rsidRDefault="00E84D05" w:rsidP="00E84D05">
            <w:pPr>
              <w:rPr>
                <w:iCs/>
              </w:rPr>
            </w:pPr>
            <w:r w:rsidRPr="00E84D05">
              <w:rPr>
                <w:rFonts w:ascii="Arial" w:hAnsi="Arial"/>
                <w:iCs/>
              </w:rPr>
              <w:t>3. Students that are unsuccessful in achieving the required standard are to be permitted a resit or re-submission as appropriate. If they still fail to meet the standard, they are to be awarded credit and be certificated for the levels they have been able to achieve.</w:t>
            </w:r>
          </w:p>
        </w:tc>
        <w:tc>
          <w:tcPr>
            <w:tcW w:w="1686" w:type="dxa"/>
          </w:tcPr>
          <w:p w14:paraId="4B16F8BE" w14:textId="77777777" w:rsidR="00A6219D" w:rsidRPr="00E84D05" w:rsidRDefault="00A6219D" w:rsidP="00ED3856">
            <w:pPr>
              <w:rPr>
                <w:rFonts w:asciiTheme="minorHAnsi" w:hAnsiTheme="minorHAnsi" w:cstheme="minorHAnsi"/>
                <w:iCs/>
              </w:rPr>
            </w:pPr>
          </w:p>
          <w:p w14:paraId="3F9FE92A" w14:textId="4CBB3A91" w:rsidR="00E84D05" w:rsidRPr="00E84D05" w:rsidRDefault="00E84D05" w:rsidP="00ED3856">
            <w:pPr>
              <w:rPr>
                <w:rFonts w:asciiTheme="minorHAnsi" w:hAnsiTheme="minorHAnsi" w:cstheme="minorHAnsi"/>
                <w:iCs/>
              </w:rPr>
            </w:pPr>
            <w:r w:rsidRPr="00E84D05">
              <w:rPr>
                <w:rFonts w:asciiTheme="minorHAnsi" w:hAnsiTheme="minorHAnsi" w:cstheme="minorHAnsi"/>
                <w:iCs/>
              </w:rPr>
              <w:t>All enrolled candidates</w:t>
            </w:r>
          </w:p>
        </w:tc>
        <w:tc>
          <w:tcPr>
            <w:tcW w:w="3911" w:type="dxa"/>
          </w:tcPr>
          <w:p w14:paraId="5ACAE179" w14:textId="77777777" w:rsidR="00A6219D" w:rsidRPr="00E84D05" w:rsidRDefault="00A6219D" w:rsidP="006F4FFE">
            <w:pPr>
              <w:rPr>
                <w:rFonts w:asciiTheme="minorHAnsi" w:hAnsiTheme="minorHAnsi" w:cstheme="minorHAnsi"/>
                <w:iCs/>
              </w:rPr>
            </w:pPr>
          </w:p>
          <w:p w14:paraId="74C0B99C" w14:textId="15956786" w:rsidR="00E84D05" w:rsidRPr="00E84D05" w:rsidRDefault="00E84D05" w:rsidP="006F4FFE">
            <w:pPr>
              <w:rPr>
                <w:rFonts w:asciiTheme="minorHAnsi" w:hAnsiTheme="minorHAnsi" w:cstheme="minorHAnsi"/>
                <w:iCs/>
              </w:rPr>
            </w:pPr>
            <w:r w:rsidRPr="00E84D05">
              <w:rPr>
                <w:rFonts w:asciiTheme="minorHAnsi" w:hAnsiTheme="minorHAnsi" w:cstheme="minorHAnsi"/>
                <w:iCs/>
              </w:rPr>
              <w:t>Meet timescales</w:t>
            </w:r>
          </w:p>
        </w:tc>
      </w:tr>
      <w:tr w:rsidR="00A56287" w:rsidRPr="00E528C3" w14:paraId="14C6ECDB" w14:textId="77777777" w:rsidTr="3504BC33">
        <w:trPr>
          <w:cantSplit/>
          <w:trHeight w:val="730"/>
          <w:jc w:val="center"/>
        </w:trPr>
        <w:tc>
          <w:tcPr>
            <w:tcW w:w="995" w:type="dxa"/>
          </w:tcPr>
          <w:p w14:paraId="7BD232AC" w14:textId="77777777" w:rsidR="004D20FB" w:rsidRPr="004D20FB" w:rsidRDefault="004D20FB" w:rsidP="00ED3856">
            <w:pPr>
              <w:rPr>
                <w:rFonts w:ascii="Arial" w:hAnsi="Arial"/>
              </w:rPr>
            </w:pPr>
          </w:p>
          <w:p w14:paraId="6DB4D0A4" w14:textId="044157F1" w:rsidR="004D20FB" w:rsidRPr="004D20FB" w:rsidRDefault="004D20FB" w:rsidP="00ED3856">
            <w:pPr>
              <w:rPr>
                <w:rFonts w:ascii="Arial" w:hAnsi="Arial"/>
              </w:rPr>
            </w:pPr>
            <w:r w:rsidRPr="004D20FB">
              <w:rPr>
                <w:rFonts w:ascii="Arial" w:hAnsi="Arial"/>
              </w:rPr>
              <w:t>B.</w:t>
            </w:r>
            <w:r w:rsidR="006827B2">
              <w:rPr>
                <w:rFonts w:ascii="Arial" w:hAnsi="Arial"/>
              </w:rPr>
              <w:t>3</w:t>
            </w:r>
            <w:r w:rsidRPr="004D20FB">
              <w:rPr>
                <w:rFonts w:ascii="Arial" w:hAnsi="Arial"/>
              </w:rPr>
              <w:t>a</w:t>
            </w:r>
          </w:p>
        </w:tc>
        <w:tc>
          <w:tcPr>
            <w:tcW w:w="3196" w:type="dxa"/>
          </w:tcPr>
          <w:p w14:paraId="1E2DBC0C" w14:textId="77777777" w:rsidR="004D20FB" w:rsidRPr="004D20FB" w:rsidRDefault="004D20FB" w:rsidP="00ED3856">
            <w:pPr>
              <w:rPr>
                <w:rFonts w:ascii="Arial" w:hAnsi="Arial"/>
                <w:iCs/>
              </w:rPr>
            </w:pPr>
          </w:p>
          <w:p w14:paraId="4CB524C1" w14:textId="3FB523F8" w:rsidR="004D20FB" w:rsidRPr="008E1220" w:rsidRDefault="004D20FB" w:rsidP="004D20FB">
            <w:pPr>
              <w:rPr>
                <w:rFonts w:ascii="Arial" w:hAnsi="Arial"/>
                <w:b/>
                <w:bCs w:val="0"/>
                <w:iCs/>
              </w:rPr>
            </w:pPr>
            <w:r w:rsidRPr="008E1220">
              <w:rPr>
                <w:rFonts w:ascii="Arial" w:hAnsi="Arial"/>
                <w:b/>
                <w:bCs w:val="0"/>
                <w:iCs/>
              </w:rPr>
              <w:t>B</w:t>
            </w:r>
            <w:r w:rsidR="00D32A17">
              <w:rPr>
                <w:rFonts w:ascii="Arial" w:hAnsi="Arial"/>
                <w:b/>
                <w:bCs w:val="0"/>
                <w:iCs/>
              </w:rPr>
              <w:t>E</w:t>
            </w:r>
            <w:r w:rsidRPr="008E1220">
              <w:rPr>
                <w:rFonts w:ascii="Arial" w:hAnsi="Arial"/>
                <w:b/>
                <w:bCs w:val="0"/>
                <w:iCs/>
              </w:rPr>
              <w:t>ng in Aviation Engineering Management (Artificer Aviation)</w:t>
            </w:r>
            <w:r w:rsidR="008E1220">
              <w:rPr>
                <w:rFonts w:ascii="Arial" w:hAnsi="Arial"/>
                <w:b/>
                <w:bCs w:val="0"/>
                <w:iCs/>
              </w:rPr>
              <w:t xml:space="preserve"> </w:t>
            </w:r>
            <w:r w:rsidRPr="008E1220">
              <w:rPr>
                <w:rFonts w:ascii="Arial" w:hAnsi="Arial"/>
                <w:b/>
                <w:bCs w:val="0"/>
                <w:iCs/>
              </w:rPr>
              <w:t>[from Nov 2024]</w:t>
            </w:r>
            <w:r w:rsidR="008E1220">
              <w:rPr>
                <w:rFonts w:ascii="Arial" w:hAnsi="Arial"/>
                <w:b/>
                <w:bCs w:val="0"/>
                <w:iCs/>
              </w:rPr>
              <w:t xml:space="preserve"> </w:t>
            </w:r>
            <w:r w:rsidR="00E00216">
              <w:rPr>
                <w:rFonts w:ascii="Arial" w:hAnsi="Arial"/>
                <w:b/>
                <w:bCs w:val="0"/>
                <w:iCs/>
              </w:rPr>
              <w:t>–</w:t>
            </w:r>
            <w:r w:rsidR="008E1220">
              <w:rPr>
                <w:rFonts w:ascii="Arial" w:hAnsi="Arial"/>
                <w:b/>
                <w:bCs w:val="0"/>
                <w:iCs/>
              </w:rPr>
              <w:t xml:space="preserve"> </w:t>
            </w:r>
            <w:r w:rsidR="0057347A">
              <w:rPr>
                <w:rFonts w:ascii="Arial" w:hAnsi="Arial"/>
                <w:b/>
                <w:bCs w:val="0"/>
                <w:iCs/>
              </w:rPr>
              <w:t>SAAE</w:t>
            </w:r>
          </w:p>
        </w:tc>
        <w:tc>
          <w:tcPr>
            <w:tcW w:w="4170" w:type="dxa"/>
          </w:tcPr>
          <w:p w14:paraId="3FA2499A" w14:textId="77777777" w:rsidR="004D20FB" w:rsidRPr="004D20FB" w:rsidRDefault="004D20FB" w:rsidP="00282436">
            <w:pPr>
              <w:rPr>
                <w:rFonts w:ascii="Arial" w:hAnsi="Arial"/>
                <w:iCs/>
              </w:rPr>
            </w:pPr>
          </w:p>
          <w:p w14:paraId="1BC73F46" w14:textId="74759285" w:rsidR="004D20FB" w:rsidRPr="004D20FB" w:rsidRDefault="004D20FB" w:rsidP="004D20FB">
            <w:pPr>
              <w:rPr>
                <w:rFonts w:ascii="Arial" w:hAnsi="Arial"/>
                <w:iCs/>
              </w:rPr>
            </w:pPr>
            <w:r w:rsidRPr="004D20FB">
              <w:rPr>
                <w:rFonts w:ascii="Arial" w:hAnsi="Arial"/>
                <w:iCs/>
              </w:rPr>
              <w:t>All programmes designed and owned by MOD. Courses to be recognised in Higher Education and required to enable the candidate to gain an honours degree in engineering management and Incorporated Engineering status</w:t>
            </w:r>
            <w:r>
              <w:rPr>
                <w:rFonts w:ascii="Arial" w:hAnsi="Arial"/>
                <w:iCs/>
              </w:rPr>
              <w:t>.</w:t>
            </w:r>
          </w:p>
          <w:p w14:paraId="45D32656" w14:textId="77777777" w:rsidR="004D20FB" w:rsidRPr="004D20FB" w:rsidRDefault="004D20FB" w:rsidP="004D20FB">
            <w:pPr>
              <w:rPr>
                <w:rFonts w:ascii="Arial" w:hAnsi="Arial"/>
                <w:iCs/>
              </w:rPr>
            </w:pPr>
          </w:p>
          <w:p w14:paraId="5C4FDFA5" w14:textId="0428B489" w:rsidR="004D20FB" w:rsidRPr="004D20FB" w:rsidRDefault="004D20FB" w:rsidP="004D20FB">
            <w:pPr>
              <w:rPr>
                <w:rFonts w:ascii="Arial" w:hAnsi="Arial"/>
                <w:iCs/>
              </w:rPr>
            </w:pPr>
            <w:r w:rsidRPr="004D20FB">
              <w:rPr>
                <w:rFonts w:ascii="Arial" w:hAnsi="Arial"/>
                <w:iCs/>
              </w:rPr>
              <w:t xml:space="preserve">This course is the replacement for the Artificer Ac and Av courses </w:t>
            </w:r>
            <w:r>
              <w:rPr>
                <w:rFonts w:ascii="Arial" w:hAnsi="Arial"/>
                <w:iCs/>
              </w:rPr>
              <w:t>from</w:t>
            </w:r>
            <w:r w:rsidRPr="004D20FB">
              <w:rPr>
                <w:rFonts w:ascii="Arial" w:hAnsi="Arial"/>
                <w:iCs/>
              </w:rPr>
              <w:t xml:space="preserve"> Nov</w:t>
            </w:r>
            <w:r>
              <w:rPr>
                <w:rFonts w:ascii="Arial" w:hAnsi="Arial"/>
                <w:iCs/>
              </w:rPr>
              <w:t>ember</w:t>
            </w:r>
            <w:r w:rsidRPr="004D20FB">
              <w:rPr>
                <w:rFonts w:ascii="Arial" w:hAnsi="Arial"/>
                <w:iCs/>
              </w:rPr>
              <w:t xml:space="preserve"> </w:t>
            </w:r>
            <w:r>
              <w:rPr>
                <w:rFonts w:ascii="Arial" w:hAnsi="Arial"/>
                <w:iCs/>
              </w:rPr>
              <w:t>20</w:t>
            </w:r>
            <w:r w:rsidRPr="004D20FB">
              <w:rPr>
                <w:rFonts w:ascii="Arial" w:hAnsi="Arial"/>
                <w:iCs/>
              </w:rPr>
              <w:t>24. Accreditation until this date is detailed at B.</w:t>
            </w:r>
            <w:r>
              <w:rPr>
                <w:rFonts w:ascii="Arial" w:hAnsi="Arial"/>
                <w:iCs/>
              </w:rPr>
              <w:t>5a – B.5f</w:t>
            </w:r>
            <w:r w:rsidRPr="004D20FB">
              <w:rPr>
                <w:rFonts w:ascii="Arial" w:hAnsi="Arial"/>
                <w:iCs/>
              </w:rPr>
              <w:t xml:space="preserve"> and B.</w:t>
            </w:r>
            <w:r>
              <w:rPr>
                <w:rFonts w:ascii="Arial" w:hAnsi="Arial"/>
                <w:iCs/>
              </w:rPr>
              <w:t xml:space="preserve">6a – B.6f. </w:t>
            </w:r>
          </w:p>
        </w:tc>
        <w:tc>
          <w:tcPr>
            <w:tcW w:w="1686" w:type="dxa"/>
          </w:tcPr>
          <w:p w14:paraId="03287587" w14:textId="77777777" w:rsidR="004D20FB" w:rsidRDefault="004D20FB" w:rsidP="00ED3856">
            <w:pPr>
              <w:rPr>
                <w:iCs/>
              </w:rPr>
            </w:pPr>
          </w:p>
          <w:p w14:paraId="7F43AD7B" w14:textId="78C6997E" w:rsidR="004D20FB" w:rsidRPr="004D20FB" w:rsidRDefault="00ED19CB" w:rsidP="00ED3856">
            <w:r w:rsidRPr="751170F3">
              <w:rPr>
                <w:rFonts w:ascii="Arial" w:hAnsi="Arial"/>
              </w:rPr>
              <w:t xml:space="preserve">Estimated </w:t>
            </w:r>
            <w:r w:rsidR="69C8460C" w:rsidRPr="751170F3">
              <w:rPr>
                <w:rFonts w:ascii="Arial" w:hAnsi="Arial"/>
              </w:rPr>
              <w:t xml:space="preserve">Max </w:t>
            </w:r>
            <w:r w:rsidR="5058A996" w:rsidRPr="751170F3">
              <w:rPr>
                <w:rFonts w:ascii="Arial" w:hAnsi="Arial"/>
              </w:rPr>
              <w:t>16</w:t>
            </w:r>
            <w:r w:rsidR="008020BC">
              <w:rPr>
                <w:rStyle w:val="FootnoteReference"/>
                <w:rFonts w:ascii="Arial" w:hAnsi="Arial"/>
              </w:rPr>
              <w:footnoteReference w:id="5"/>
            </w:r>
            <w:r w:rsidR="004D20FB" w:rsidRPr="00ED19CB">
              <w:rPr>
                <w:rFonts w:ascii="Arial" w:hAnsi="Arial"/>
              </w:rPr>
              <w:t xml:space="preserve"> students p.a.</w:t>
            </w:r>
            <w:r w:rsidR="4CED0711" w:rsidRPr="00ED19CB">
              <w:rPr>
                <w:rFonts w:ascii="Arial" w:hAnsi="Arial"/>
              </w:rPr>
              <w:t xml:space="preserve"> Current Av 15 students </w:t>
            </w:r>
            <w:proofErr w:type="spellStart"/>
            <w:proofErr w:type="gramStart"/>
            <w:r w:rsidR="4CED0711" w:rsidRPr="00ED19CB">
              <w:rPr>
                <w:rFonts w:ascii="Arial" w:hAnsi="Arial"/>
              </w:rPr>
              <w:t>p.a</w:t>
            </w:r>
            <w:proofErr w:type="spellEnd"/>
            <w:proofErr w:type="gramEnd"/>
          </w:p>
        </w:tc>
        <w:tc>
          <w:tcPr>
            <w:tcW w:w="3911" w:type="dxa"/>
          </w:tcPr>
          <w:p w14:paraId="4B1912FB" w14:textId="77777777" w:rsidR="004D20FB" w:rsidRDefault="004D20FB" w:rsidP="006F4FFE">
            <w:pPr>
              <w:rPr>
                <w:iCs/>
              </w:rPr>
            </w:pPr>
          </w:p>
          <w:p w14:paraId="62634124" w14:textId="4D6587D7" w:rsidR="004D20FB" w:rsidRPr="004D20FB" w:rsidRDefault="004D20FB" w:rsidP="006F4FFE">
            <w:pPr>
              <w:rPr>
                <w:iCs/>
              </w:rPr>
            </w:pPr>
          </w:p>
        </w:tc>
      </w:tr>
      <w:tr w:rsidR="00A56287" w:rsidRPr="00E528C3" w14:paraId="44EF2F33" w14:textId="77777777" w:rsidTr="3504BC33">
        <w:trPr>
          <w:cantSplit/>
          <w:trHeight w:val="730"/>
          <w:jc w:val="center"/>
        </w:trPr>
        <w:tc>
          <w:tcPr>
            <w:tcW w:w="995" w:type="dxa"/>
          </w:tcPr>
          <w:p w14:paraId="439FE1BC" w14:textId="77777777" w:rsidR="00F61540" w:rsidRPr="00F61540" w:rsidRDefault="00F61540" w:rsidP="00ED3856">
            <w:pPr>
              <w:rPr>
                <w:rFonts w:ascii="Arial" w:hAnsi="Arial"/>
              </w:rPr>
            </w:pPr>
          </w:p>
          <w:p w14:paraId="58AA66B2" w14:textId="3974B8E9" w:rsidR="00F61540" w:rsidRPr="00F61540" w:rsidRDefault="00F61540" w:rsidP="00ED3856">
            <w:pPr>
              <w:rPr>
                <w:rFonts w:ascii="Arial" w:hAnsi="Arial"/>
              </w:rPr>
            </w:pPr>
            <w:r w:rsidRPr="00F61540">
              <w:rPr>
                <w:rFonts w:ascii="Arial" w:hAnsi="Arial"/>
              </w:rPr>
              <w:t>B.</w:t>
            </w:r>
            <w:r w:rsidR="006827B2">
              <w:rPr>
                <w:rFonts w:ascii="Arial" w:hAnsi="Arial"/>
              </w:rPr>
              <w:t>3</w:t>
            </w:r>
            <w:r w:rsidRPr="00F61540">
              <w:rPr>
                <w:rFonts w:ascii="Arial" w:hAnsi="Arial"/>
              </w:rPr>
              <w:t>b</w:t>
            </w:r>
          </w:p>
        </w:tc>
        <w:tc>
          <w:tcPr>
            <w:tcW w:w="3196" w:type="dxa"/>
          </w:tcPr>
          <w:p w14:paraId="1C5B3B8A" w14:textId="77777777" w:rsidR="00F61540" w:rsidRPr="00F61540" w:rsidRDefault="00F61540" w:rsidP="00ED3856">
            <w:pPr>
              <w:rPr>
                <w:rFonts w:ascii="Arial" w:hAnsi="Arial"/>
                <w:iCs/>
              </w:rPr>
            </w:pPr>
          </w:p>
          <w:p w14:paraId="1C32ACB5" w14:textId="49B066CB" w:rsidR="00F61540" w:rsidRPr="00F61540" w:rsidRDefault="00F61540" w:rsidP="00ED3856">
            <w:pPr>
              <w:rPr>
                <w:rFonts w:ascii="Arial" w:hAnsi="Arial"/>
                <w:iCs/>
              </w:rPr>
            </w:pPr>
            <w:r w:rsidRPr="00F61540">
              <w:rPr>
                <w:rFonts w:ascii="Arial" w:hAnsi="Arial"/>
                <w:iCs/>
              </w:rPr>
              <w:t xml:space="preserve">Validation of Authority delivered academics for the proposed </w:t>
            </w:r>
            <w:proofErr w:type="spellStart"/>
            <w:r w:rsidRPr="00F61540">
              <w:rPr>
                <w:rFonts w:ascii="Arial" w:hAnsi="Arial"/>
                <w:iCs/>
              </w:rPr>
              <w:t>PoS</w:t>
            </w:r>
            <w:proofErr w:type="spellEnd"/>
            <w:r w:rsidRPr="00F61540">
              <w:rPr>
                <w:rFonts w:ascii="Arial" w:hAnsi="Arial"/>
                <w:iCs/>
              </w:rPr>
              <w:t xml:space="preserve"> in </w:t>
            </w:r>
            <w:r w:rsidR="0079433B" w:rsidRPr="004D20FB">
              <w:rPr>
                <w:rFonts w:ascii="Arial" w:hAnsi="Arial"/>
                <w:iCs/>
              </w:rPr>
              <w:t>Aviation Engineering Management</w:t>
            </w:r>
            <w:r w:rsidRPr="00F61540">
              <w:rPr>
                <w:rFonts w:ascii="Arial" w:hAnsi="Arial"/>
                <w:iCs/>
              </w:rPr>
              <w:t xml:space="preserve"> RQF Levels 5 and 6.</w:t>
            </w:r>
          </w:p>
        </w:tc>
        <w:tc>
          <w:tcPr>
            <w:tcW w:w="4170" w:type="dxa"/>
          </w:tcPr>
          <w:p w14:paraId="7EACB597" w14:textId="77777777" w:rsidR="00F61540" w:rsidRPr="00F61540" w:rsidRDefault="00F61540" w:rsidP="00282436">
            <w:pPr>
              <w:rPr>
                <w:rFonts w:ascii="Arial" w:hAnsi="Arial"/>
                <w:iCs/>
              </w:rPr>
            </w:pPr>
          </w:p>
          <w:p w14:paraId="5F1860C3" w14:textId="50716B19" w:rsidR="00F61540" w:rsidRPr="00F61540" w:rsidRDefault="00F61540" w:rsidP="00282436">
            <w:pPr>
              <w:rPr>
                <w:rFonts w:ascii="Arial" w:hAnsi="Arial"/>
                <w:iCs/>
              </w:rPr>
            </w:pPr>
            <w:r w:rsidRPr="00F61540">
              <w:rPr>
                <w:rFonts w:ascii="Arial" w:hAnsi="Arial"/>
                <w:iCs/>
              </w:rPr>
              <w:t>Module Specifications for the proposed Authority delivered elements, outlining Total Qualification Time (TQT) Learning Outcomes (L</w:t>
            </w:r>
            <w:r w:rsidR="00E00216" w:rsidRPr="00F61540">
              <w:rPr>
                <w:rFonts w:ascii="Arial" w:hAnsi="Arial"/>
                <w:iCs/>
              </w:rPr>
              <w:t>o</w:t>
            </w:r>
            <w:r w:rsidRPr="00F61540">
              <w:rPr>
                <w:rFonts w:ascii="Arial" w:hAnsi="Arial"/>
                <w:iCs/>
              </w:rPr>
              <w:t>s) and Assessment Methodology are available on request.</w:t>
            </w:r>
          </w:p>
        </w:tc>
        <w:tc>
          <w:tcPr>
            <w:tcW w:w="1686" w:type="dxa"/>
          </w:tcPr>
          <w:p w14:paraId="2B924B4E" w14:textId="77777777" w:rsidR="00F61540" w:rsidRPr="00F61540" w:rsidRDefault="00F61540" w:rsidP="00ED3856">
            <w:pPr>
              <w:rPr>
                <w:rFonts w:ascii="Arial" w:hAnsi="Arial"/>
                <w:iCs/>
              </w:rPr>
            </w:pPr>
          </w:p>
          <w:p w14:paraId="4544FDD8" w14:textId="117CA546" w:rsidR="00F61540" w:rsidRPr="00F61540" w:rsidRDefault="00F61540" w:rsidP="00ED3856">
            <w:pPr>
              <w:rPr>
                <w:rFonts w:ascii="Arial" w:hAnsi="Arial"/>
                <w:iCs/>
              </w:rPr>
            </w:pPr>
            <w:r w:rsidRPr="00F61540">
              <w:rPr>
                <w:rFonts w:ascii="Arial" w:hAnsi="Arial"/>
                <w:iCs/>
              </w:rPr>
              <w:t>All enrolled candidates</w:t>
            </w:r>
          </w:p>
        </w:tc>
        <w:tc>
          <w:tcPr>
            <w:tcW w:w="3911" w:type="dxa"/>
          </w:tcPr>
          <w:p w14:paraId="3FC3AEF2" w14:textId="77777777" w:rsidR="00F61540" w:rsidRPr="00F61540" w:rsidRDefault="00F61540" w:rsidP="006F4FFE">
            <w:pPr>
              <w:rPr>
                <w:rFonts w:ascii="Arial" w:hAnsi="Arial"/>
                <w:iCs/>
              </w:rPr>
            </w:pPr>
          </w:p>
          <w:p w14:paraId="02CB1B9E" w14:textId="24AFDDF0" w:rsidR="00F61540" w:rsidRPr="00F61540" w:rsidRDefault="00F61540" w:rsidP="006F4FFE">
            <w:pPr>
              <w:rPr>
                <w:rFonts w:ascii="Arial" w:hAnsi="Arial"/>
                <w:iCs/>
              </w:rPr>
            </w:pPr>
            <w:r w:rsidRPr="006A6849">
              <w:rPr>
                <w:rFonts w:ascii="Arial" w:hAnsi="Arial"/>
                <w:iCs/>
              </w:rPr>
              <w:t>Meet timescales</w:t>
            </w:r>
            <w:r w:rsidRPr="00F61540">
              <w:rPr>
                <w:rFonts w:ascii="Arial" w:hAnsi="Arial"/>
                <w:iCs/>
              </w:rPr>
              <w:t xml:space="preserve"> </w:t>
            </w:r>
          </w:p>
        </w:tc>
      </w:tr>
      <w:tr w:rsidR="00A56287" w:rsidRPr="00E528C3" w14:paraId="49D61B75" w14:textId="77777777" w:rsidTr="3504BC33">
        <w:trPr>
          <w:cantSplit/>
          <w:trHeight w:val="730"/>
          <w:jc w:val="center"/>
        </w:trPr>
        <w:tc>
          <w:tcPr>
            <w:tcW w:w="995" w:type="dxa"/>
          </w:tcPr>
          <w:p w14:paraId="27359497" w14:textId="77777777" w:rsidR="00F61540" w:rsidRPr="00F61540" w:rsidRDefault="00F61540" w:rsidP="00ED3856">
            <w:pPr>
              <w:rPr>
                <w:rFonts w:ascii="Arial" w:hAnsi="Arial"/>
              </w:rPr>
            </w:pPr>
          </w:p>
          <w:p w14:paraId="59AEFD04" w14:textId="2064D15F" w:rsidR="00F61540" w:rsidRPr="00F61540" w:rsidRDefault="00F61540" w:rsidP="00ED3856">
            <w:pPr>
              <w:rPr>
                <w:rFonts w:ascii="Arial" w:hAnsi="Arial"/>
              </w:rPr>
            </w:pPr>
            <w:r w:rsidRPr="00F61540">
              <w:rPr>
                <w:rFonts w:ascii="Arial" w:hAnsi="Arial"/>
              </w:rPr>
              <w:t>B.</w:t>
            </w:r>
            <w:r w:rsidR="006827B2">
              <w:rPr>
                <w:rFonts w:ascii="Arial" w:hAnsi="Arial"/>
              </w:rPr>
              <w:t>3</w:t>
            </w:r>
            <w:r w:rsidRPr="00F61540">
              <w:rPr>
                <w:rFonts w:ascii="Arial" w:hAnsi="Arial"/>
              </w:rPr>
              <w:t>c</w:t>
            </w:r>
          </w:p>
        </w:tc>
        <w:tc>
          <w:tcPr>
            <w:tcW w:w="3196" w:type="dxa"/>
          </w:tcPr>
          <w:p w14:paraId="22AE98ED" w14:textId="77777777" w:rsidR="00F61540" w:rsidRPr="00F61540" w:rsidRDefault="00F61540" w:rsidP="00ED3856">
            <w:pPr>
              <w:rPr>
                <w:rFonts w:ascii="Arial" w:hAnsi="Arial"/>
                <w:iCs/>
              </w:rPr>
            </w:pPr>
          </w:p>
          <w:p w14:paraId="292D7804" w14:textId="751D233D" w:rsidR="00F61540" w:rsidRPr="00F61540" w:rsidRDefault="00C47171" w:rsidP="00ED3856">
            <w:pPr>
              <w:rPr>
                <w:rFonts w:ascii="Arial" w:hAnsi="Arial"/>
                <w:iCs/>
              </w:rPr>
            </w:pPr>
            <w:r>
              <w:rPr>
                <w:rFonts w:ascii="Arial" w:hAnsi="Arial"/>
                <w:iCs/>
              </w:rPr>
              <w:t>Candidat</w:t>
            </w:r>
            <w:r>
              <w:rPr>
                <w:bCs w:val="0"/>
                <w:iCs/>
              </w:rPr>
              <w:t>e</w:t>
            </w:r>
            <w:r>
              <w:rPr>
                <w:rFonts w:ascii="Arial" w:hAnsi="Arial"/>
                <w:iCs/>
              </w:rPr>
              <w:t xml:space="preserve"> APEL of </w:t>
            </w:r>
            <w:r w:rsidR="00197FB5">
              <w:rPr>
                <w:rFonts w:ascii="Arial" w:hAnsi="Arial"/>
                <w:iCs/>
              </w:rPr>
              <w:t>120</w:t>
            </w:r>
            <w:r>
              <w:rPr>
                <w:rFonts w:ascii="Arial" w:hAnsi="Arial"/>
                <w:iCs/>
              </w:rPr>
              <w:t xml:space="preserve"> CATS at </w:t>
            </w:r>
            <w:r w:rsidR="00D32A17">
              <w:rPr>
                <w:rFonts w:ascii="Arial" w:hAnsi="Arial"/>
                <w:iCs/>
              </w:rPr>
              <w:t>Level 4</w:t>
            </w:r>
            <w:r w:rsidR="00FB4D13">
              <w:rPr>
                <w:rFonts w:ascii="Arial" w:hAnsi="Arial"/>
                <w:iCs/>
              </w:rPr>
              <w:t xml:space="preserve"> </w:t>
            </w:r>
            <w:r>
              <w:rPr>
                <w:rFonts w:ascii="Arial" w:hAnsi="Arial"/>
                <w:iCs/>
              </w:rPr>
              <w:t>to be a</w:t>
            </w:r>
            <w:r w:rsidRPr="00E84D05">
              <w:rPr>
                <w:rFonts w:ascii="Arial" w:hAnsi="Arial"/>
                <w:iCs/>
              </w:rPr>
              <w:t>ccredi</w:t>
            </w:r>
            <w:r>
              <w:rPr>
                <w:rFonts w:ascii="Arial" w:hAnsi="Arial"/>
                <w:iCs/>
              </w:rPr>
              <w:t xml:space="preserve">ted </w:t>
            </w:r>
            <w:r w:rsidRPr="00E84D05">
              <w:rPr>
                <w:rFonts w:ascii="Arial" w:hAnsi="Arial"/>
                <w:iCs/>
              </w:rPr>
              <w:t xml:space="preserve">and </w:t>
            </w:r>
            <w:r>
              <w:rPr>
                <w:rFonts w:ascii="Arial" w:hAnsi="Arial"/>
                <w:iCs/>
              </w:rPr>
              <w:t>included</w:t>
            </w:r>
            <w:r w:rsidRPr="00E84D05">
              <w:rPr>
                <w:rFonts w:ascii="Arial" w:hAnsi="Arial"/>
                <w:iCs/>
              </w:rPr>
              <w:t xml:space="preserve"> within the </w:t>
            </w:r>
            <w:proofErr w:type="spellStart"/>
            <w:r w:rsidRPr="00E84D05">
              <w:rPr>
                <w:rFonts w:ascii="Arial" w:hAnsi="Arial"/>
                <w:iCs/>
              </w:rPr>
              <w:t>PoS</w:t>
            </w:r>
            <w:r>
              <w:rPr>
                <w:rFonts w:ascii="Arial" w:hAnsi="Arial"/>
                <w:iCs/>
              </w:rPr>
              <w:t>.</w:t>
            </w:r>
            <w:proofErr w:type="spellEnd"/>
          </w:p>
        </w:tc>
        <w:tc>
          <w:tcPr>
            <w:tcW w:w="4170" w:type="dxa"/>
          </w:tcPr>
          <w:p w14:paraId="48C7103F" w14:textId="77777777" w:rsidR="00F61540" w:rsidRPr="00F61540" w:rsidRDefault="00F61540" w:rsidP="00282436">
            <w:pPr>
              <w:rPr>
                <w:rFonts w:ascii="Arial" w:hAnsi="Arial"/>
                <w:iCs/>
              </w:rPr>
            </w:pPr>
          </w:p>
          <w:p w14:paraId="50620B11" w14:textId="7BD63225" w:rsidR="00F61540" w:rsidRPr="00F61540" w:rsidRDefault="00F61540" w:rsidP="00F61540">
            <w:pPr>
              <w:rPr>
                <w:rFonts w:ascii="Arial" w:hAnsi="Arial"/>
                <w:iCs/>
              </w:rPr>
            </w:pPr>
            <w:r w:rsidRPr="00F61540">
              <w:rPr>
                <w:rFonts w:ascii="Arial" w:hAnsi="Arial"/>
                <w:iCs/>
              </w:rPr>
              <w:t xml:space="preserve">APEL of </w:t>
            </w:r>
            <w:proofErr w:type="spellStart"/>
            <w:r w:rsidRPr="00F61540">
              <w:rPr>
                <w:rFonts w:ascii="Arial" w:hAnsi="Arial"/>
                <w:iCs/>
              </w:rPr>
              <w:t>FDEng</w:t>
            </w:r>
            <w:proofErr w:type="spellEnd"/>
            <w:r w:rsidRPr="00F61540">
              <w:rPr>
                <w:rFonts w:ascii="Arial" w:hAnsi="Arial"/>
                <w:iCs/>
              </w:rPr>
              <w:t xml:space="preserve"> in Aviation Management is already recognised as the design start standard of the new course. </w:t>
            </w:r>
          </w:p>
        </w:tc>
        <w:tc>
          <w:tcPr>
            <w:tcW w:w="1686" w:type="dxa"/>
          </w:tcPr>
          <w:p w14:paraId="213C1341" w14:textId="77777777" w:rsidR="00F61540" w:rsidRPr="00F61540" w:rsidRDefault="00F61540" w:rsidP="00ED3856">
            <w:pPr>
              <w:rPr>
                <w:rFonts w:ascii="Arial" w:hAnsi="Arial"/>
                <w:iCs/>
              </w:rPr>
            </w:pPr>
          </w:p>
          <w:p w14:paraId="5C4F6E4E" w14:textId="74B59B28" w:rsidR="00F61540" w:rsidRPr="00F61540" w:rsidRDefault="00F61540" w:rsidP="00ED3856">
            <w:pPr>
              <w:rPr>
                <w:rFonts w:ascii="Arial" w:hAnsi="Arial"/>
                <w:iCs/>
              </w:rPr>
            </w:pPr>
            <w:r w:rsidRPr="00F61540">
              <w:rPr>
                <w:rFonts w:ascii="Arial" w:hAnsi="Arial"/>
                <w:iCs/>
              </w:rPr>
              <w:t xml:space="preserve">All enrolled candidates </w:t>
            </w:r>
          </w:p>
        </w:tc>
        <w:tc>
          <w:tcPr>
            <w:tcW w:w="3911" w:type="dxa"/>
          </w:tcPr>
          <w:p w14:paraId="1D645B7F" w14:textId="77777777" w:rsidR="00F61540" w:rsidRPr="00F61540" w:rsidRDefault="00F61540" w:rsidP="006F4FFE">
            <w:pPr>
              <w:rPr>
                <w:rFonts w:ascii="Arial" w:hAnsi="Arial"/>
                <w:iCs/>
              </w:rPr>
            </w:pPr>
          </w:p>
          <w:p w14:paraId="6E478C16" w14:textId="187B6C00" w:rsidR="00F61540" w:rsidRPr="00F61540" w:rsidRDefault="00F61540" w:rsidP="006F4FFE">
            <w:pPr>
              <w:rPr>
                <w:rFonts w:ascii="Arial" w:hAnsi="Arial"/>
                <w:iCs/>
              </w:rPr>
            </w:pPr>
            <w:r w:rsidRPr="006A6849">
              <w:rPr>
                <w:rFonts w:ascii="Arial" w:hAnsi="Arial"/>
                <w:iCs/>
              </w:rPr>
              <w:t>Meet timescales</w:t>
            </w:r>
            <w:r w:rsidRPr="00F61540">
              <w:rPr>
                <w:rFonts w:ascii="Arial" w:hAnsi="Arial"/>
                <w:iCs/>
              </w:rPr>
              <w:t xml:space="preserve"> </w:t>
            </w:r>
          </w:p>
        </w:tc>
      </w:tr>
      <w:tr w:rsidR="00A56287" w:rsidRPr="00E528C3" w14:paraId="74BA314D" w14:textId="77777777" w:rsidTr="3504BC33">
        <w:trPr>
          <w:cantSplit/>
          <w:trHeight w:val="730"/>
          <w:jc w:val="center"/>
        </w:trPr>
        <w:tc>
          <w:tcPr>
            <w:tcW w:w="995" w:type="dxa"/>
          </w:tcPr>
          <w:p w14:paraId="42B1CCDA" w14:textId="77777777" w:rsidR="00F61540" w:rsidRPr="00F61540" w:rsidRDefault="00F61540" w:rsidP="00ED3856">
            <w:pPr>
              <w:rPr>
                <w:rFonts w:ascii="Arial" w:hAnsi="Arial"/>
              </w:rPr>
            </w:pPr>
          </w:p>
          <w:p w14:paraId="2F1D2D31" w14:textId="427CE9F7" w:rsidR="00F61540" w:rsidRPr="00F61540" w:rsidRDefault="00F61540" w:rsidP="00ED3856">
            <w:pPr>
              <w:rPr>
                <w:rFonts w:ascii="Arial" w:hAnsi="Arial"/>
              </w:rPr>
            </w:pPr>
            <w:r w:rsidRPr="00F61540">
              <w:rPr>
                <w:rFonts w:ascii="Arial" w:hAnsi="Arial"/>
              </w:rPr>
              <w:t>B.</w:t>
            </w:r>
            <w:r w:rsidR="006827B2">
              <w:rPr>
                <w:rFonts w:ascii="Arial" w:hAnsi="Arial"/>
              </w:rPr>
              <w:t>3</w:t>
            </w:r>
            <w:r w:rsidRPr="00F61540">
              <w:rPr>
                <w:rFonts w:ascii="Arial" w:hAnsi="Arial"/>
              </w:rPr>
              <w:t>d</w:t>
            </w:r>
          </w:p>
        </w:tc>
        <w:tc>
          <w:tcPr>
            <w:tcW w:w="3196" w:type="dxa"/>
          </w:tcPr>
          <w:p w14:paraId="22E8CF47" w14:textId="77777777" w:rsidR="00F61540" w:rsidRPr="00F61540" w:rsidRDefault="00F61540" w:rsidP="00ED3856">
            <w:pPr>
              <w:rPr>
                <w:rFonts w:ascii="Arial" w:hAnsi="Arial"/>
                <w:iCs/>
              </w:rPr>
            </w:pPr>
          </w:p>
          <w:p w14:paraId="0D5B87F2" w14:textId="3E3F5851" w:rsidR="00F61540" w:rsidRPr="00F61540" w:rsidRDefault="00F61540" w:rsidP="00ED3856">
            <w:pPr>
              <w:rPr>
                <w:rFonts w:ascii="Arial" w:hAnsi="Arial"/>
                <w:iCs/>
              </w:rPr>
            </w:pPr>
            <w:r w:rsidRPr="00F61540">
              <w:rPr>
                <w:rFonts w:ascii="Arial" w:hAnsi="Arial"/>
                <w:iCs/>
              </w:rPr>
              <w:t>Validation of L</w:t>
            </w:r>
            <w:r w:rsidR="00D32A17">
              <w:rPr>
                <w:rFonts w:ascii="Arial" w:hAnsi="Arial"/>
                <w:iCs/>
              </w:rPr>
              <w:t xml:space="preserve">evel </w:t>
            </w:r>
            <w:r w:rsidRPr="00F61540">
              <w:rPr>
                <w:rFonts w:ascii="Arial" w:hAnsi="Arial"/>
                <w:iCs/>
              </w:rPr>
              <w:t>5 and 6 CATS from the course.</w:t>
            </w:r>
          </w:p>
        </w:tc>
        <w:tc>
          <w:tcPr>
            <w:tcW w:w="4170" w:type="dxa"/>
          </w:tcPr>
          <w:p w14:paraId="0E6B828F" w14:textId="77777777" w:rsidR="00F61540" w:rsidRPr="00F61540" w:rsidRDefault="00F61540" w:rsidP="00282436">
            <w:pPr>
              <w:rPr>
                <w:rFonts w:ascii="Arial" w:hAnsi="Arial"/>
                <w:iCs/>
              </w:rPr>
            </w:pPr>
          </w:p>
          <w:p w14:paraId="14C3B4D4" w14:textId="77777777" w:rsidR="00F61540" w:rsidRPr="00F61540" w:rsidRDefault="00F61540" w:rsidP="00F61540">
            <w:pPr>
              <w:rPr>
                <w:rFonts w:ascii="Arial" w:hAnsi="Arial"/>
                <w:iCs/>
              </w:rPr>
            </w:pPr>
            <w:r w:rsidRPr="00F61540">
              <w:rPr>
                <w:rFonts w:ascii="Arial" w:hAnsi="Arial"/>
                <w:iCs/>
              </w:rPr>
              <w:t>Final subjects to be designed and determined by Supplier in collaboration with the Authority.</w:t>
            </w:r>
          </w:p>
          <w:p w14:paraId="32FCF30C" w14:textId="77777777" w:rsidR="00F61540" w:rsidRPr="00F61540" w:rsidRDefault="00F61540" w:rsidP="00F61540">
            <w:pPr>
              <w:rPr>
                <w:rFonts w:ascii="Arial" w:hAnsi="Arial"/>
                <w:iCs/>
              </w:rPr>
            </w:pPr>
          </w:p>
          <w:p w14:paraId="0B7B0BE9" w14:textId="49EC74EC" w:rsidR="00F61540" w:rsidRPr="00F61540" w:rsidRDefault="00F61540" w:rsidP="33E9C8DE">
            <w:pPr>
              <w:rPr>
                <w:rFonts w:ascii="Arial" w:hAnsi="Arial"/>
              </w:rPr>
            </w:pPr>
            <w:r w:rsidRPr="33E9C8DE">
              <w:rPr>
                <w:rFonts w:ascii="Arial" w:hAnsi="Arial"/>
              </w:rPr>
              <w:t xml:space="preserve">Final award may include </w:t>
            </w:r>
            <w:r w:rsidR="0079433B" w:rsidRPr="33E9C8DE">
              <w:rPr>
                <w:rFonts w:ascii="Arial" w:hAnsi="Arial"/>
              </w:rPr>
              <w:t>a</w:t>
            </w:r>
            <w:r w:rsidRPr="33E9C8DE">
              <w:rPr>
                <w:rFonts w:ascii="Arial" w:hAnsi="Arial"/>
              </w:rPr>
              <w:t xml:space="preserve"> </w:t>
            </w:r>
            <w:r w:rsidR="0079433B" w:rsidRPr="33E9C8DE">
              <w:rPr>
                <w:rFonts w:ascii="Arial" w:hAnsi="Arial"/>
              </w:rPr>
              <w:t>follow-on</w:t>
            </w:r>
            <w:r w:rsidRPr="33E9C8DE">
              <w:rPr>
                <w:rFonts w:ascii="Arial" w:hAnsi="Arial"/>
              </w:rPr>
              <w:t xml:space="preserve"> </w:t>
            </w:r>
            <w:r w:rsidR="002C16ED" w:rsidRPr="33E9C8DE">
              <w:rPr>
                <w:rFonts w:ascii="Arial" w:hAnsi="Arial"/>
              </w:rPr>
              <w:t xml:space="preserve">post course </w:t>
            </w:r>
            <w:r w:rsidRPr="33E9C8DE">
              <w:rPr>
                <w:rFonts w:ascii="Arial" w:hAnsi="Arial"/>
              </w:rPr>
              <w:t>W</w:t>
            </w:r>
            <w:r w:rsidR="0079433B" w:rsidRPr="33E9C8DE">
              <w:rPr>
                <w:rFonts w:ascii="Arial" w:hAnsi="Arial"/>
              </w:rPr>
              <w:t xml:space="preserve">ork </w:t>
            </w:r>
            <w:r w:rsidRPr="33E9C8DE">
              <w:rPr>
                <w:rFonts w:ascii="Arial" w:hAnsi="Arial"/>
              </w:rPr>
              <w:t>B</w:t>
            </w:r>
            <w:r w:rsidR="0079433B" w:rsidRPr="33E9C8DE">
              <w:rPr>
                <w:rFonts w:ascii="Arial" w:hAnsi="Arial"/>
              </w:rPr>
              <w:t xml:space="preserve">ased </w:t>
            </w:r>
            <w:r w:rsidRPr="33E9C8DE">
              <w:rPr>
                <w:rFonts w:ascii="Arial" w:hAnsi="Arial"/>
              </w:rPr>
              <w:t>L</w:t>
            </w:r>
            <w:r w:rsidR="0079433B" w:rsidRPr="33E9C8DE">
              <w:rPr>
                <w:rFonts w:ascii="Arial" w:hAnsi="Arial"/>
              </w:rPr>
              <w:t>earning</w:t>
            </w:r>
            <w:r w:rsidRPr="33E9C8DE">
              <w:rPr>
                <w:rFonts w:ascii="Arial" w:hAnsi="Arial"/>
              </w:rPr>
              <w:t xml:space="preserve"> </w:t>
            </w:r>
            <w:r w:rsidR="5F1A33AD" w:rsidRPr="33E9C8DE">
              <w:rPr>
                <w:rFonts w:ascii="Arial" w:hAnsi="Arial"/>
              </w:rPr>
              <w:t>project if</w:t>
            </w:r>
            <w:r w:rsidRPr="33E9C8DE">
              <w:rPr>
                <w:rFonts w:ascii="Arial" w:hAnsi="Arial"/>
              </w:rPr>
              <w:t xml:space="preserve"> residential course is insufficient for B</w:t>
            </w:r>
            <w:r w:rsidR="00B3416C" w:rsidRPr="33E9C8DE">
              <w:rPr>
                <w:rFonts w:ascii="Arial" w:hAnsi="Arial"/>
              </w:rPr>
              <w:t>E</w:t>
            </w:r>
            <w:r w:rsidRPr="33E9C8DE">
              <w:rPr>
                <w:rFonts w:ascii="Arial" w:hAnsi="Arial"/>
              </w:rPr>
              <w:t>ng (Hons) in entirety.</w:t>
            </w:r>
          </w:p>
        </w:tc>
        <w:tc>
          <w:tcPr>
            <w:tcW w:w="1686" w:type="dxa"/>
          </w:tcPr>
          <w:p w14:paraId="67583DA1" w14:textId="77777777" w:rsidR="00F61540" w:rsidRPr="00F61540" w:rsidRDefault="00F61540" w:rsidP="00ED3856">
            <w:pPr>
              <w:rPr>
                <w:rFonts w:ascii="Arial" w:hAnsi="Arial"/>
                <w:iCs/>
              </w:rPr>
            </w:pPr>
          </w:p>
          <w:p w14:paraId="0A849794" w14:textId="308E0928" w:rsidR="00F61540" w:rsidRPr="00F61540" w:rsidRDefault="00F61540" w:rsidP="00ED3856">
            <w:pPr>
              <w:rPr>
                <w:rFonts w:ascii="Arial" w:hAnsi="Arial"/>
                <w:iCs/>
              </w:rPr>
            </w:pPr>
            <w:r w:rsidRPr="00F61540">
              <w:rPr>
                <w:rFonts w:ascii="Arial" w:hAnsi="Arial"/>
                <w:iCs/>
              </w:rPr>
              <w:t>All enrolled candidates</w:t>
            </w:r>
          </w:p>
        </w:tc>
        <w:tc>
          <w:tcPr>
            <w:tcW w:w="3911" w:type="dxa"/>
          </w:tcPr>
          <w:p w14:paraId="6F5EA07E" w14:textId="77777777" w:rsidR="00F61540" w:rsidRPr="00F61540" w:rsidRDefault="00F61540" w:rsidP="006F4FFE">
            <w:pPr>
              <w:rPr>
                <w:rFonts w:ascii="Arial" w:hAnsi="Arial"/>
                <w:iCs/>
              </w:rPr>
            </w:pPr>
          </w:p>
          <w:p w14:paraId="1BB7C982" w14:textId="58B42649" w:rsidR="00F61540" w:rsidRPr="00F61540" w:rsidRDefault="00F61540" w:rsidP="006F4FFE">
            <w:pPr>
              <w:rPr>
                <w:rFonts w:ascii="Arial" w:hAnsi="Arial"/>
                <w:iCs/>
              </w:rPr>
            </w:pPr>
            <w:r w:rsidRPr="006A6849">
              <w:rPr>
                <w:rFonts w:ascii="Arial" w:hAnsi="Arial"/>
                <w:iCs/>
              </w:rPr>
              <w:t>Meet timescales.</w:t>
            </w:r>
            <w:r w:rsidRPr="00F61540">
              <w:rPr>
                <w:rFonts w:ascii="Arial" w:hAnsi="Arial"/>
                <w:iCs/>
              </w:rPr>
              <w:t xml:space="preserve"> Maximum accreditation of naturally occurring material through APEL. Course content to be deliverable by Authority assets. Content to be relevant to the students</w:t>
            </w:r>
            <w:r w:rsidR="00E00216">
              <w:rPr>
                <w:rFonts w:ascii="Arial" w:hAnsi="Arial"/>
                <w:iCs/>
              </w:rPr>
              <w:t>’</w:t>
            </w:r>
            <w:r w:rsidRPr="00F61540">
              <w:rPr>
                <w:rFonts w:ascii="Arial" w:hAnsi="Arial"/>
                <w:iCs/>
              </w:rPr>
              <w:t xml:space="preserve"> respective career pathway. Content to be relevant and recognised by an appropriate PEI towards professional registration of graduating students.</w:t>
            </w:r>
          </w:p>
        </w:tc>
      </w:tr>
      <w:tr w:rsidR="00A56287" w:rsidRPr="00E528C3" w14:paraId="1F1B74C3" w14:textId="77777777" w:rsidTr="3504BC33">
        <w:trPr>
          <w:cantSplit/>
          <w:trHeight w:val="730"/>
          <w:jc w:val="center"/>
        </w:trPr>
        <w:tc>
          <w:tcPr>
            <w:tcW w:w="995" w:type="dxa"/>
          </w:tcPr>
          <w:p w14:paraId="074832C4" w14:textId="2861F2FA" w:rsidR="00F61540" w:rsidRPr="00F61540" w:rsidRDefault="00F61540" w:rsidP="00ED3856">
            <w:pPr>
              <w:rPr>
                <w:rFonts w:ascii="Arial" w:hAnsi="Arial"/>
              </w:rPr>
            </w:pPr>
            <w:r w:rsidRPr="00F61540">
              <w:rPr>
                <w:rFonts w:ascii="Arial" w:hAnsi="Arial"/>
              </w:rPr>
              <w:lastRenderedPageBreak/>
              <w:t>B.</w:t>
            </w:r>
            <w:r w:rsidR="006827B2">
              <w:rPr>
                <w:rFonts w:ascii="Arial" w:hAnsi="Arial"/>
              </w:rPr>
              <w:t>3</w:t>
            </w:r>
            <w:r w:rsidRPr="00F61540">
              <w:rPr>
                <w:rFonts w:ascii="Arial" w:hAnsi="Arial"/>
              </w:rPr>
              <w:t xml:space="preserve">e </w:t>
            </w:r>
          </w:p>
        </w:tc>
        <w:tc>
          <w:tcPr>
            <w:tcW w:w="3196" w:type="dxa"/>
          </w:tcPr>
          <w:p w14:paraId="587B2FED" w14:textId="114BBC5A" w:rsidR="00F61540" w:rsidRPr="00F61540" w:rsidRDefault="00F61540" w:rsidP="33E9C8DE">
            <w:pPr>
              <w:rPr>
                <w:rFonts w:ascii="Arial" w:hAnsi="Arial"/>
              </w:rPr>
            </w:pPr>
            <w:r w:rsidRPr="33E9C8DE">
              <w:rPr>
                <w:rFonts w:ascii="Arial" w:hAnsi="Arial"/>
              </w:rPr>
              <w:t xml:space="preserve">The HEI provider is required to provide each candidate with the award for their qualification following the successful completion of the </w:t>
            </w:r>
            <w:proofErr w:type="spellStart"/>
            <w:r w:rsidRPr="33E9C8DE">
              <w:rPr>
                <w:rFonts w:ascii="Arial" w:hAnsi="Arial"/>
              </w:rPr>
              <w:t>B</w:t>
            </w:r>
            <w:r w:rsidR="00E00216" w:rsidRPr="33E9C8DE">
              <w:rPr>
                <w:rFonts w:ascii="Arial" w:hAnsi="Arial"/>
              </w:rPr>
              <w:t>e</w:t>
            </w:r>
            <w:r w:rsidRPr="33E9C8DE">
              <w:rPr>
                <w:rFonts w:ascii="Arial" w:hAnsi="Arial"/>
              </w:rPr>
              <w:t>ng</w:t>
            </w:r>
            <w:proofErr w:type="spellEnd"/>
            <w:r w:rsidR="00007C53" w:rsidRPr="33E9C8DE">
              <w:rPr>
                <w:rFonts w:ascii="Arial" w:hAnsi="Arial"/>
              </w:rPr>
              <w:t xml:space="preserve"> </w:t>
            </w:r>
            <w:r w:rsidRPr="33E9C8DE">
              <w:rPr>
                <w:rFonts w:ascii="Arial" w:hAnsi="Arial"/>
              </w:rPr>
              <w:t>(Hons) in Aviation Engineering Management. The provision of awards to any candidate registered on the programme of work shall be honoured by the HEI provider following contract expiry</w:t>
            </w:r>
            <w:r w:rsidR="3F6AB86E" w:rsidRPr="33E9C8DE">
              <w:rPr>
                <w:rFonts w:ascii="Arial" w:hAnsi="Arial"/>
              </w:rPr>
              <w:t xml:space="preserve">. </w:t>
            </w:r>
          </w:p>
          <w:p w14:paraId="77D03050" w14:textId="77777777" w:rsidR="00F61540" w:rsidRPr="00F61540" w:rsidRDefault="00F61540" w:rsidP="00ED3856">
            <w:pPr>
              <w:rPr>
                <w:rFonts w:ascii="Arial" w:hAnsi="Arial"/>
                <w:iCs/>
              </w:rPr>
            </w:pPr>
          </w:p>
        </w:tc>
        <w:tc>
          <w:tcPr>
            <w:tcW w:w="4170" w:type="dxa"/>
          </w:tcPr>
          <w:p w14:paraId="2606314E" w14:textId="2CFE03BE" w:rsidR="00F61540" w:rsidRPr="00F61540" w:rsidRDefault="00F61540" w:rsidP="00F61540">
            <w:pPr>
              <w:rPr>
                <w:rFonts w:ascii="Arial" w:hAnsi="Arial"/>
                <w:iCs/>
              </w:rPr>
            </w:pPr>
            <w:r w:rsidRPr="00F61540">
              <w:rPr>
                <w:rFonts w:ascii="Arial" w:hAnsi="Arial"/>
                <w:iCs/>
              </w:rPr>
              <w:t xml:space="preserve">1. The provider is to inform candidates of success, part success or failure of the award of </w:t>
            </w:r>
            <w:proofErr w:type="spellStart"/>
            <w:r w:rsidRPr="00F61540">
              <w:rPr>
                <w:rFonts w:ascii="Arial" w:hAnsi="Arial"/>
                <w:iCs/>
              </w:rPr>
              <w:t>B</w:t>
            </w:r>
            <w:r w:rsidR="00E00216" w:rsidRPr="00F61540">
              <w:rPr>
                <w:rFonts w:ascii="Arial" w:hAnsi="Arial"/>
                <w:iCs/>
              </w:rPr>
              <w:t>e</w:t>
            </w:r>
            <w:r w:rsidRPr="00F61540">
              <w:rPr>
                <w:rFonts w:ascii="Arial" w:hAnsi="Arial"/>
                <w:iCs/>
              </w:rPr>
              <w:t>ng</w:t>
            </w:r>
            <w:proofErr w:type="spellEnd"/>
            <w:r w:rsidRPr="00F61540">
              <w:rPr>
                <w:rFonts w:ascii="Arial" w:hAnsi="Arial"/>
                <w:iCs/>
              </w:rPr>
              <w:t xml:space="preserve"> and grade/s by letter within 2 weeks of results ratification at module and programme boards (x 2 per year to be agreed with the HEI)</w:t>
            </w:r>
          </w:p>
          <w:p w14:paraId="569E55AD" w14:textId="77777777" w:rsidR="00F61540" w:rsidRPr="00F61540" w:rsidRDefault="00F61540" w:rsidP="00F61540">
            <w:pPr>
              <w:rPr>
                <w:rFonts w:ascii="Arial" w:hAnsi="Arial"/>
                <w:iCs/>
              </w:rPr>
            </w:pPr>
          </w:p>
          <w:p w14:paraId="1349AD9C" w14:textId="77777777" w:rsidR="00F61540" w:rsidRPr="00F61540" w:rsidRDefault="00F61540" w:rsidP="00F61540">
            <w:pPr>
              <w:rPr>
                <w:rFonts w:ascii="Arial" w:hAnsi="Arial"/>
                <w:iCs/>
              </w:rPr>
            </w:pPr>
            <w:r w:rsidRPr="00F61540">
              <w:rPr>
                <w:rFonts w:ascii="Arial" w:hAnsi="Arial"/>
                <w:iCs/>
              </w:rPr>
              <w:t xml:space="preserve">2. Candidates are to have the option to receive their Certificates either at graduation ceremonies or by post. </w:t>
            </w:r>
          </w:p>
          <w:p w14:paraId="0C95F265" w14:textId="77777777" w:rsidR="00F61540" w:rsidRPr="00F61540" w:rsidRDefault="00F61540" w:rsidP="00F61540">
            <w:pPr>
              <w:rPr>
                <w:rFonts w:ascii="Arial" w:hAnsi="Arial"/>
                <w:iCs/>
              </w:rPr>
            </w:pPr>
          </w:p>
          <w:p w14:paraId="08DA663A" w14:textId="6F80D36C" w:rsidR="00F61540" w:rsidRPr="00F61540" w:rsidRDefault="00F61540" w:rsidP="00F61540">
            <w:pPr>
              <w:rPr>
                <w:rFonts w:ascii="Arial" w:hAnsi="Arial"/>
                <w:iCs/>
              </w:rPr>
            </w:pPr>
            <w:r w:rsidRPr="00F61540">
              <w:rPr>
                <w:rFonts w:ascii="Arial" w:hAnsi="Arial"/>
                <w:iCs/>
              </w:rPr>
              <w:t>3. Students that are unsuccessful in achieving the required standard are to be permitted a resit or re-submission as appropriate. If they still fail to meet the standard, they are to be awarded credit and be certificated for the levels they have been able to achieve.</w:t>
            </w:r>
          </w:p>
        </w:tc>
        <w:tc>
          <w:tcPr>
            <w:tcW w:w="1686" w:type="dxa"/>
          </w:tcPr>
          <w:p w14:paraId="3D90679B" w14:textId="07B5FCDB" w:rsidR="00F61540" w:rsidRPr="00F61540" w:rsidRDefault="00F61540" w:rsidP="00ED3856">
            <w:pPr>
              <w:rPr>
                <w:rFonts w:ascii="Arial" w:hAnsi="Arial"/>
                <w:iCs/>
              </w:rPr>
            </w:pPr>
            <w:r w:rsidRPr="00F61540">
              <w:rPr>
                <w:rFonts w:ascii="Arial" w:hAnsi="Arial"/>
                <w:iCs/>
              </w:rPr>
              <w:t>All enrolled candidates</w:t>
            </w:r>
          </w:p>
        </w:tc>
        <w:tc>
          <w:tcPr>
            <w:tcW w:w="3911" w:type="dxa"/>
          </w:tcPr>
          <w:p w14:paraId="67E38969" w14:textId="4785E284" w:rsidR="00F61540" w:rsidRPr="00F61540" w:rsidRDefault="00F61540" w:rsidP="006F4FFE">
            <w:pPr>
              <w:rPr>
                <w:rFonts w:ascii="Arial" w:hAnsi="Arial"/>
                <w:iCs/>
              </w:rPr>
            </w:pPr>
            <w:r w:rsidRPr="006A6849">
              <w:rPr>
                <w:rFonts w:ascii="Arial" w:hAnsi="Arial"/>
                <w:iCs/>
              </w:rPr>
              <w:t>Meet timescales</w:t>
            </w:r>
          </w:p>
        </w:tc>
      </w:tr>
      <w:tr w:rsidR="00A56287" w:rsidRPr="00E528C3" w14:paraId="6175A4D4" w14:textId="77777777" w:rsidTr="3504BC33">
        <w:trPr>
          <w:cantSplit/>
          <w:trHeight w:val="730"/>
          <w:jc w:val="center"/>
        </w:trPr>
        <w:tc>
          <w:tcPr>
            <w:tcW w:w="995" w:type="dxa"/>
          </w:tcPr>
          <w:p w14:paraId="5756D590" w14:textId="77777777" w:rsidR="00E81453" w:rsidRPr="00E81453" w:rsidRDefault="00E81453" w:rsidP="00ED3856">
            <w:pPr>
              <w:rPr>
                <w:rFonts w:ascii="Arial" w:hAnsi="Arial"/>
              </w:rPr>
            </w:pPr>
          </w:p>
          <w:p w14:paraId="4AEAD730" w14:textId="04A230CE" w:rsidR="00E81453" w:rsidRPr="00E81453" w:rsidRDefault="00E81453" w:rsidP="00ED3856">
            <w:pPr>
              <w:rPr>
                <w:rFonts w:ascii="Arial" w:hAnsi="Arial"/>
              </w:rPr>
            </w:pPr>
            <w:r w:rsidRPr="00E81453">
              <w:rPr>
                <w:rFonts w:ascii="Arial" w:hAnsi="Arial"/>
              </w:rPr>
              <w:t>B.</w:t>
            </w:r>
            <w:r w:rsidR="006827B2">
              <w:rPr>
                <w:rFonts w:ascii="Arial" w:hAnsi="Arial"/>
              </w:rPr>
              <w:t>4</w:t>
            </w:r>
            <w:r w:rsidRPr="00E81453">
              <w:rPr>
                <w:rFonts w:ascii="Arial" w:hAnsi="Arial"/>
              </w:rPr>
              <w:t>a</w:t>
            </w:r>
          </w:p>
          <w:p w14:paraId="10120E67" w14:textId="387A67BF" w:rsidR="00E81453" w:rsidRPr="00E81453" w:rsidRDefault="00E81453" w:rsidP="00ED3856">
            <w:pPr>
              <w:rPr>
                <w:rFonts w:ascii="Arial" w:hAnsi="Arial"/>
              </w:rPr>
            </w:pPr>
          </w:p>
        </w:tc>
        <w:tc>
          <w:tcPr>
            <w:tcW w:w="3196" w:type="dxa"/>
          </w:tcPr>
          <w:p w14:paraId="5C15CE47" w14:textId="77777777" w:rsidR="00E81453" w:rsidRPr="00E81453" w:rsidRDefault="00E81453" w:rsidP="00F61540">
            <w:pPr>
              <w:rPr>
                <w:rFonts w:ascii="Arial" w:hAnsi="Arial"/>
                <w:iCs/>
              </w:rPr>
            </w:pPr>
          </w:p>
          <w:p w14:paraId="1FBF4FAD" w14:textId="0A214E3A" w:rsidR="00E81453" w:rsidRPr="00E00216" w:rsidRDefault="00E81453" w:rsidP="3DC6DC2C">
            <w:pPr>
              <w:rPr>
                <w:rFonts w:ascii="Arial" w:hAnsi="Arial"/>
                <w:b/>
              </w:rPr>
            </w:pPr>
            <w:r w:rsidRPr="3DC6DC2C">
              <w:rPr>
                <w:rFonts w:ascii="Arial" w:hAnsi="Arial"/>
                <w:b/>
              </w:rPr>
              <w:t>Aeronautical Engineering (</w:t>
            </w:r>
            <w:r w:rsidR="1D30CB24" w:rsidRPr="3DC6DC2C">
              <w:rPr>
                <w:rFonts w:ascii="Arial" w:hAnsi="Arial"/>
                <w:b/>
              </w:rPr>
              <w:t xml:space="preserve">LAET / </w:t>
            </w:r>
            <w:r w:rsidRPr="3DC6DC2C">
              <w:rPr>
                <w:rFonts w:ascii="Arial" w:hAnsi="Arial"/>
                <w:b/>
              </w:rPr>
              <w:t>POAET</w:t>
            </w:r>
            <w:r w:rsidR="7C833DBC" w:rsidRPr="3DC6DC2C">
              <w:rPr>
                <w:rFonts w:ascii="Arial" w:hAnsi="Arial"/>
                <w:b/>
              </w:rPr>
              <w:t>QC</w:t>
            </w:r>
            <w:r w:rsidRPr="3DC6DC2C">
              <w:rPr>
                <w:rFonts w:ascii="Arial" w:hAnsi="Arial"/>
                <w:b/>
              </w:rPr>
              <w:t>)</w:t>
            </w:r>
            <w:r w:rsidR="00E00216" w:rsidRPr="3DC6DC2C">
              <w:rPr>
                <w:rFonts w:ascii="Arial" w:hAnsi="Arial"/>
                <w:b/>
              </w:rPr>
              <w:t xml:space="preserve"> - RNAESS</w:t>
            </w:r>
          </w:p>
        </w:tc>
        <w:tc>
          <w:tcPr>
            <w:tcW w:w="4170" w:type="dxa"/>
          </w:tcPr>
          <w:p w14:paraId="418BA6E1" w14:textId="77777777" w:rsidR="00E81453" w:rsidRPr="00E81453" w:rsidRDefault="00E81453" w:rsidP="00F61540">
            <w:pPr>
              <w:rPr>
                <w:rFonts w:ascii="Arial" w:hAnsi="Arial"/>
                <w:iCs/>
              </w:rPr>
            </w:pPr>
          </w:p>
          <w:p w14:paraId="0960538D" w14:textId="5E203CE5" w:rsidR="00E81453" w:rsidRPr="00E81453" w:rsidRDefault="00E81453" w:rsidP="00F61540">
            <w:pPr>
              <w:rPr>
                <w:rFonts w:ascii="Arial" w:hAnsi="Arial"/>
                <w:iCs/>
              </w:rPr>
            </w:pPr>
          </w:p>
        </w:tc>
        <w:tc>
          <w:tcPr>
            <w:tcW w:w="1686" w:type="dxa"/>
          </w:tcPr>
          <w:p w14:paraId="273F1881" w14:textId="77777777" w:rsidR="00E81453" w:rsidRDefault="00E81453" w:rsidP="00ED3856">
            <w:pPr>
              <w:rPr>
                <w:iCs/>
              </w:rPr>
            </w:pPr>
          </w:p>
          <w:p w14:paraId="2597914E" w14:textId="77777777" w:rsidR="00E81453" w:rsidRPr="00E81453" w:rsidRDefault="00E81453" w:rsidP="78A4E6D5">
            <w:pPr>
              <w:rPr>
                <w:rFonts w:ascii="Arial" w:hAnsi="Arial"/>
              </w:rPr>
            </w:pPr>
          </w:p>
          <w:p w14:paraId="5B641F94" w14:textId="34B70803" w:rsidR="00E81453" w:rsidRPr="00F61540" w:rsidRDefault="1FF67F04" w:rsidP="3504BC33">
            <w:pPr>
              <w:rPr>
                <w:rFonts w:ascii="Arial" w:hAnsi="Arial"/>
              </w:rPr>
            </w:pPr>
            <w:r w:rsidRPr="3504BC33">
              <w:rPr>
                <w:rFonts w:ascii="Arial" w:hAnsi="Arial"/>
              </w:rPr>
              <w:t xml:space="preserve">Estimated Max of students </w:t>
            </w:r>
            <w:r w:rsidR="574C385F" w:rsidRPr="3504BC33">
              <w:rPr>
                <w:rFonts w:ascii="Arial" w:hAnsi="Arial"/>
              </w:rPr>
              <w:t>320 p.a.</w:t>
            </w:r>
            <w:r w:rsidR="5ED6C97B" w:rsidRPr="3504BC33">
              <w:rPr>
                <w:rFonts w:ascii="Arial" w:hAnsi="Arial"/>
              </w:rPr>
              <w:t xml:space="preserve"> Current Av </w:t>
            </w:r>
            <w:r w:rsidR="599BDE68" w:rsidRPr="3504BC33">
              <w:rPr>
                <w:rFonts w:ascii="Arial" w:hAnsi="Arial"/>
              </w:rPr>
              <w:t xml:space="preserve">258 students </w:t>
            </w:r>
            <w:proofErr w:type="spellStart"/>
            <w:r w:rsidR="599BDE68" w:rsidRPr="3504BC33">
              <w:rPr>
                <w:rFonts w:ascii="Arial" w:hAnsi="Arial"/>
              </w:rPr>
              <w:t>p.a</w:t>
            </w:r>
            <w:proofErr w:type="spellEnd"/>
          </w:p>
          <w:p w14:paraId="4F720870" w14:textId="4FB66FE8" w:rsidR="00E81453" w:rsidRPr="00F61540" w:rsidRDefault="00E81453" w:rsidP="78A4E6D5">
            <w:pPr>
              <w:rPr>
                <w:rFonts w:ascii="Arial" w:hAnsi="Arial"/>
              </w:rPr>
            </w:pPr>
          </w:p>
        </w:tc>
        <w:tc>
          <w:tcPr>
            <w:tcW w:w="3911" w:type="dxa"/>
          </w:tcPr>
          <w:p w14:paraId="409BEA5A" w14:textId="77777777" w:rsidR="00E81453" w:rsidRDefault="00E81453" w:rsidP="006F4FFE">
            <w:pPr>
              <w:rPr>
                <w:iCs/>
              </w:rPr>
            </w:pPr>
          </w:p>
          <w:p w14:paraId="64BA7DB6" w14:textId="4A6C87A0" w:rsidR="00E81453" w:rsidRPr="00F61540" w:rsidRDefault="00E81453" w:rsidP="006F4FFE">
            <w:pPr>
              <w:rPr>
                <w:iCs/>
              </w:rPr>
            </w:pPr>
          </w:p>
        </w:tc>
      </w:tr>
      <w:tr w:rsidR="00A56287" w:rsidRPr="00E528C3" w14:paraId="2E47ECE2" w14:textId="77777777" w:rsidTr="3504BC33">
        <w:trPr>
          <w:cantSplit/>
          <w:trHeight w:val="730"/>
          <w:jc w:val="center"/>
        </w:trPr>
        <w:tc>
          <w:tcPr>
            <w:tcW w:w="995" w:type="dxa"/>
          </w:tcPr>
          <w:p w14:paraId="1AFA41B7" w14:textId="247A108D" w:rsidR="00C05384" w:rsidRPr="00C05384" w:rsidRDefault="00C05384" w:rsidP="00ED3856">
            <w:pPr>
              <w:rPr>
                <w:rFonts w:ascii="Arial" w:hAnsi="Arial"/>
              </w:rPr>
            </w:pPr>
            <w:r w:rsidRPr="00C05384">
              <w:rPr>
                <w:rFonts w:ascii="Arial" w:hAnsi="Arial"/>
              </w:rPr>
              <w:t>B.</w:t>
            </w:r>
            <w:r w:rsidR="006827B2">
              <w:rPr>
                <w:rFonts w:ascii="Arial" w:hAnsi="Arial"/>
              </w:rPr>
              <w:t>4</w:t>
            </w:r>
            <w:r w:rsidRPr="00C05384">
              <w:rPr>
                <w:rFonts w:ascii="Arial" w:hAnsi="Arial"/>
              </w:rPr>
              <w:t>b</w:t>
            </w:r>
          </w:p>
        </w:tc>
        <w:tc>
          <w:tcPr>
            <w:tcW w:w="3196" w:type="dxa"/>
          </w:tcPr>
          <w:p w14:paraId="0DB7BE02" w14:textId="2B4FB749" w:rsidR="00C05384" w:rsidRPr="00C05384" w:rsidRDefault="00C05384" w:rsidP="00F61540">
            <w:pPr>
              <w:rPr>
                <w:rFonts w:ascii="Arial" w:hAnsi="Arial"/>
                <w:iCs/>
              </w:rPr>
            </w:pPr>
            <w:r w:rsidRPr="00C05384">
              <w:rPr>
                <w:rFonts w:ascii="Arial" w:hAnsi="Arial"/>
                <w:iCs/>
              </w:rPr>
              <w:t>Validation of Authority delivered academics on the LAETQC (AV/M)</w:t>
            </w:r>
          </w:p>
        </w:tc>
        <w:tc>
          <w:tcPr>
            <w:tcW w:w="4170" w:type="dxa"/>
          </w:tcPr>
          <w:p w14:paraId="5D0112DD" w14:textId="5E3D9A83" w:rsidR="00C05384" w:rsidRPr="00C05384" w:rsidRDefault="00C05384" w:rsidP="00F61540">
            <w:pPr>
              <w:rPr>
                <w:rFonts w:ascii="Arial" w:hAnsi="Arial"/>
                <w:iCs/>
              </w:rPr>
            </w:pPr>
            <w:r w:rsidRPr="00C05384">
              <w:rPr>
                <w:rFonts w:ascii="Arial" w:hAnsi="Arial"/>
                <w:iCs/>
              </w:rPr>
              <w:t>Validate academic study to award a Cert HE</w:t>
            </w:r>
            <w:r>
              <w:rPr>
                <w:rFonts w:ascii="Arial" w:hAnsi="Arial"/>
                <w:iCs/>
              </w:rPr>
              <w:t>I</w:t>
            </w:r>
            <w:r w:rsidRPr="00C05384">
              <w:rPr>
                <w:rFonts w:ascii="Arial" w:hAnsi="Arial"/>
                <w:iCs/>
              </w:rPr>
              <w:t xml:space="preserve"> (120 CATS points).</w:t>
            </w:r>
          </w:p>
        </w:tc>
        <w:tc>
          <w:tcPr>
            <w:tcW w:w="1686" w:type="dxa"/>
          </w:tcPr>
          <w:p w14:paraId="0D3D94B6" w14:textId="77777777" w:rsidR="00C05384" w:rsidRDefault="00C05384" w:rsidP="00ED3856">
            <w:pPr>
              <w:rPr>
                <w:iCs/>
              </w:rPr>
            </w:pPr>
          </w:p>
        </w:tc>
        <w:tc>
          <w:tcPr>
            <w:tcW w:w="3911" w:type="dxa"/>
          </w:tcPr>
          <w:p w14:paraId="0E7EB73A" w14:textId="77777777" w:rsidR="00C05384" w:rsidRDefault="00C05384" w:rsidP="006F4FFE">
            <w:pPr>
              <w:rPr>
                <w:iCs/>
              </w:rPr>
            </w:pPr>
          </w:p>
        </w:tc>
      </w:tr>
      <w:tr w:rsidR="00A56287" w:rsidRPr="00E528C3" w14:paraId="486E58EF" w14:textId="77777777" w:rsidTr="3504BC33">
        <w:trPr>
          <w:cantSplit/>
          <w:trHeight w:val="730"/>
          <w:jc w:val="center"/>
        </w:trPr>
        <w:tc>
          <w:tcPr>
            <w:tcW w:w="995" w:type="dxa"/>
          </w:tcPr>
          <w:p w14:paraId="33BF1904" w14:textId="77777777" w:rsidR="00E81453" w:rsidRPr="00E81453" w:rsidRDefault="00E81453" w:rsidP="00ED3856">
            <w:pPr>
              <w:rPr>
                <w:rFonts w:ascii="Arial" w:hAnsi="Arial"/>
              </w:rPr>
            </w:pPr>
          </w:p>
          <w:p w14:paraId="7839D708" w14:textId="32BD5D15" w:rsidR="00E81453" w:rsidRPr="00E81453" w:rsidRDefault="00E81453" w:rsidP="00ED3856">
            <w:pPr>
              <w:rPr>
                <w:rFonts w:ascii="Arial" w:hAnsi="Arial"/>
              </w:rPr>
            </w:pPr>
            <w:r w:rsidRPr="00E81453">
              <w:rPr>
                <w:rFonts w:ascii="Arial" w:hAnsi="Arial"/>
              </w:rPr>
              <w:t>B.</w:t>
            </w:r>
            <w:r w:rsidR="006827B2">
              <w:rPr>
                <w:rFonts w:ascii="Arial" w:hAnsi="Arial"/>
              </w:rPr>
              <w:t>4</w:t>
            </w:r>
            <w:r w:rsidR="00C05384">
              <w:rPr>
                <w:rFonts w:ascii="Arial" w:hAnsi="Arial"/>
              </w:rPr>
              <w:t>c</w:t>
            </w:r>
          </w:p>
        </w:tc>
        <w:tc>
          <w:tcPr>
            <w:tcW w:w="3196" w:type="dxa"/>
          </w:tcPr>
          <w:p w14:paraId="0E1ED3F9" w14:textId="77777777" w:rsidR="00E81453" w:rsidRPr="00E81453" w:rsidRDefault="00E81453" w:rsidP="00F61540">
            <w:pPr>
              <w:rPr>
                <w:rFonts w:ascii="Arial" w:hAnsi="Arial"/>
                <w:iCs/>
              </w:rPr>
            </w:pPr>
          </w:p>
          <w:p w14:paraId="5DFB438B" w14:textId="6189B0B0" w:rsidR="00E81453" w:rsidRPr="00E81453" w:rsidRDefault="00E81453" w:rsidP="00F61540">
            <w:pPr>
              <w:rPr>
                <w:rFonts w:ascii="Arial" w:hAnsi="Arial"/>
                <w:iCs/>
              </w:rPr>
            </w:pPr>
            <w:r w:rsidRPr="00E81453">
              <w:rPr>
                <w:rFonts w:ascii="Arial" w:hAnsi="Arial"/>
                <w:iCs/>
              </w:rPr>
              <w:t>Validation of Authority delivered academics on the POAETQC and Work Based Learning (WBL) elements</w:t>
            </w:r>
          </w:p>
        </w:tc>
        <w:tc>
          <w:tcPr>
            <w:tcW w:w="4170" w:type="dxa"/>
          </w:tcPr>
          <w:p w14:paraId="1E47062D" w14:textId="77777777" w:rsidR="00E81453" w:rsidRDefault="00E81453" w:rsidP="00F61540">
            <w:pPr>
              <w:rPr>
                <w:iCs/>
              </w:rPr>
            </w:pPr>
          </w:p>
          <w:p w14:paraId="70A8CFBB" w14:textId="5D2B9E8D" w:rsidR="00E81453" w:rsidRPr="00E81453" w:rsidRDefault="00E81453" w:rsidP="33E9C8DE">
            <w:pPr>
              <w:rPr>
                <w:rFonts w:ascii="Arial" w:hAnsi="Arial"/>
              </w:rPr>
            </w:pPr>
            <w:r w:rsidRPr="33E9C8DE">
              <w:rPr>
                <w:rFonts w:ascii="Arial" w:hAnsi="Arial"/>
              </w:rPr>
              <w:t>W</w:t>
            </w:r>
            <w:r w:rsidR="006C5A34" w:rsidRPr="33E9C8DE">
              <w:rPr>
                <w:rFonts w:ascii="Arial" w:hAnsi="Arial"/>
              </w:rPr>
              <w:t xml:space="preserve">ork </w:t>
            </w:r>
            <w:r w:rsidRPr="33E9C8DE">
              <w:rPr>
                <w:rFonts w:ascii="Arial" w:hAnsi="Arial"/>
              </w:rPr>
              <w:t>B</w:t>
            </w:r>
            <w:r w:rsidR="006C5A34" w:rsidRPr="33E9C8DE">
              <w:rPr>
                <w:rFonts w:ascii="Arial" w:hAnsi="Arial"/>
              </w:rPr>
              <w:t xml:space="preserve">ased </w:t>
            </w:r>
            <w:r w:rsidRPr="33E9C8DE">
              <w:rPr>
                <w:rFonts w:ascii="Arial" w:hAnsi="Arial"/>
              </w:rPr>
              <w:t>L</w:t>
            </w:r>
            <w:r w:rsidR="006C5A34" w:rsidRPr="33E9C8DE">
              <w:rPr>
                <w:rFonts w:ascii="Arial" w:hAnsi="Arial"/>
              </w:rPr>
              <w:t>earning</w:t>
            </w:r>
            <w:r w:rsidRPr="33E9C8DE">
              <w:rPr>
                <w:rFonts w:ascii="Arial" w:hAnsi="Arial"/>
              </w:rPr>
              <w:t xml:space="preserve"> elements are Aircraft by Type Targeted Employment Module (TEM) and candidate achievement of Certificate of Competency [</w:t>
            </w:r>
            <w:bookmarkStart w:id="39" w:name="_Int_LLXLWERY"/>
            <w:r w:rsidRPr="33E9C8DE">
              <w:rPr>
                <w:rFonts w:ascii="Arial" w:hAnsi="Arial"/>
              </w:rPr>
              <w:t>CofC</w:t>
            </w:r>
            <w:bookmarkEnd w:id="39"/>
            <w:r w:rsidRPr="33E9C8DE">
              <w:rPr>
                <w:rFonts w:ascii="Arial" w:hAnsi="Arial"/>
              </w:rPr>
              <w:t xml:space="preserve">] to maintain aircraft. </w:t>
            </w:r>
          </w:p>
          <w:p w14:paraId="1736267B" w14:textId="77777777" w:rsidR="00E81453" w:rsidRPr="00E81453" w:rsidRDefault="00E81453" w:rsidP="00E81453">
            <w:pPr>
              <w:rPr>
                <w:rFonts w:ascii="Arial" w:hAnsi="Arial"/>
                <w:iCs/>
              </w:rPr>
            </w:pPr>
          </w:p>
          <w:p w14:paraId="0B5B0C3B" w14:textId="136F05BE" w:rsidR="00E81453" w:rsidRDefault="00E81453" w:rsidP="00E81453">
            <w:pPr>
              <w:rPr>
                <w:iCs/>
              </w:rPr>
            </w:pPr>
            <w:r w:rsidRPr="00E81453">
              <w:rPr>
                <w:rFonts w:ascii="Arial" w:hAnsi="Arial"/>
                <w:iCs/>
              </w:rPr>
              <w:t xml:space="preserve">Validate academic study to award 120 CATS points and award a </w:t>
            </w:r>
            <w:proofErr w:type="spellStart"/>
            <w:r w:rsidRPr="00E81453">
              <w:rPr>
                <w:rFonts w:ascii="Arial" w:hAnsi="Arial"/>
                <w:iCs/>
              </w:rPr>
              <w:t>Fd</w:t>
            </w:r>
            <w:proofErr w:type="spellEnd"/>
            <w:r w:rsidRPr="00E81453">
              <w:rPr>
                <w:rFonts w:ascii="Arial" w:hAnsi="Arial"/>
                <w:iCs/>
              </w:rPr>
              <w:t xml:space="preserve"> </w:t>
            </w:r>
            <w:proofErr w:type="spellStart"/>
            <w:r w:rsidRPr="00E81453">
              <w:rPr>
                <w:rFonts w:ascii="Arial" w:hAnsi="Arial"/>
                <w:iCs/>
              </w:rPr>
              <w:t>Deg</w:t>
            </w:r>
            <w:proofErr w:type="spellEnd"/>
            <w:r w:rsidRPr="00E81453">
              <w:rPr>
                <w:rFonts w:ascii="Arial" w:hAnsi="Arial"/>
                <w:iCs/>
              </w:rPr>
              <w:t xml:space="preserve"> in Aeronautical Engineering</w:t>
            </w:r>
          </w:p>
        </w:tc>
        <w:tc>
          <w:tcPr>
            <w:tcW w:w="1686" w:type="dxa"/>
          </w:tcPr>
          <w:p w14:paraId="3EF0FA04" w14:textId="77777777" w:rsidR="00E81453" w:rsidRDefault="00E81453" w:rsidP="00ED3856">
            <w:pPr>
              <w:rPr>
                <w:iCs/>
              </w:rPr>
            </w:pPr>
          </w:p>
        </w:tc>
        <w:tc>
          <w:tcPr>
            <w:tcW w:w="3911" w:type="dxa"/>
          </w:tcPr>
          <w:p w14:paraId="3DB44957" w14:textId="77777777" w:rsidR="00E81453" w:rsidRDefault="00E81453" w:rsidP="006F4FFE">
            <w:pPr>
              <w:rPr>
                <w:iCs/>
              </w:rPr>
            </w:pPr>
          </w:p>
        </w:tc>
      </w:tr>
      <w:tr w:rsidR="00A56287" w:rsidRPr="00E528C3" w14:paraId="76270AA9" w14:textId="77777777" w:rsidTr="3504BC33">
        <w:trPr>
          <w:cantSplit/>
          <w:trHeight w:val="730"/>
          <w:jc w:val="center"/>
        </w:trPr>
        <w:tc>
          <w:tcPr>
            <w:tcW w:w="995" w:type="dxa"/>
          </w:tcPr>
          <w:p w14:paraId="31D8A975" w14:textId="77777777" w:rsidR="00E81453" w:rsidRPr="00E81453" w:rsidRDefault="00E81453" w:rsidP="00ED3856">
            <w:pPr>
              <w:rPr>
                <w:rFonts w:ascii="Arial" w:hAnsi="Arial"/>
              </w:rPr>
            </w:pPr>
          </w:p>
          <w:p w14:paraId="71410885" w14:textId="54119871" w:rsidR="00E81453" w:rsidRPr="00E81453" w:rsidRDefault="00E81453" w:rsidP="00ED3856">
            <w:pPr>
              <w:rPr>
                <w:rFonts w:ascii="Arial" w:hAnsi="Arial"/>
              </w:rPr>
            </w:pPr>
            <w:r w:rsidRPr="00E81453">
              <w:rPr>
                <w:rFonts w:ascii="Arial" w:hAnsi="Arial"/>
              </w:rPr>
              <w:t>B.</w:t>
            </w:r>
            <w:r w:rsidR="006827B2">
              <w:rPr>
                <w:rFonts w:ascii="Arial" w:hAnsi="Arial"/>
              </w:rPr>
              <w:t>4</w:t>
            </w:r>
            <w:r w:rsidR="00C05384">
              <w:rPr>
                <w:rFonts w:ascii="Arial" w:hAnsi="Arial"/>
              </w:rPr>
              <w:t>d</w:t>
            </w:r>
          </w:p>
        </w:tc>
        <w:tc>
          <w:tcPr>
            <w:tcW w:w="3196" w:type="dxa"/>
          </w:tcPr>
          <w:p w14:paraId="2BFD5C70" w14:textId="77777777" w:rsidR="00E81453" w:rsidRPr="00E81453" w:rsidRDefault="00E81453" w:rsidP="00F61540">
            <w:pPr>
              <w:rPr>
                <w:rFonts w:ascii="Arial" w:hAnsi="Arial"/>
                <w:iCs/>
              </w:rPr>
            </w:pPr>
          </w:p>
          <w:p w14:paraId="66F0C4AF" w14:textId="6FF4D5A9" w:rsidR="00E81453" w:rsidRPr="00E81453" w:rsidRDefault="00E81453" w:rsidP="33E9C8DE">
            <w:pPr>
              <w:rPr>
                <w:rFonts w:ascii="Arial" w:hAnsi="Arial"/>
              </w:rPr>
            </w:pPr>
            <w:r w:rsidRPr="33E9C8DE">
              <w:rPr>
                <w:rFonts w:ascii="Arial" w:hAnsi="Arial"/>
              </w:rPr>
              <w:t xml:space="preserve">The HEI provider is required to provide each candidate with the award for their qualification following the successful completion of the </w:t>
            </w:r>
            <w:r w:rsidR="00346465" w:rsidRPr="33E9C8DE">
              <w:rPr>
                <w:rFonts w:ascii="Arial" w:hAnsi="Arial"/>
              </w:rPr>
              <w:t>HE</w:t>
            </w:r>
            <w:r w:rsidRPr="33E9C8DE">
              <w:rPr>
                <w:rFonts w:ascii="Arial" w:hAnsi="Arial"/>
              </w:rPr>
              <w:t xml:space="preserve"> Cert in Aeronautical Engineering and subsequent </w:t>
            </w:r>
            <w:proofErr w:type="spellStart"/>
            <w:r w:rsidRPr="33E9C8DE">
              <w:rPr>
                <w:rFonts w:ascii="Arial" w:hAnsi="Arial"/>
              </w:rPr>
              <w:t>Fd</w:t>
            </w:r>
            <w:proofErr w:type="spellEnd"/>
            <w:r w:rsidRPr="33E9C8DE">
              <w:rPr>
                <w:rFonts w:ascii="Arial" w:hAnsi="Arial"/>
              </w:rPr>
              <w:t xml:space="preserve"> </w:t>
            </w:r>
            <w:proofErr w:type="spellStart"/>
            <w:r w:rsidRPr="33E9C8DE">
              <w:rPr>
                <w:rFonts w:ascii="Arial" w:hAnsi="Arial"/>
              </w:rPr>
              <w:t>Deg</w:t>
            </w:r>
            <w:proofErr w:type="spellEnd"/>
            <w:r w:rsidRPr="33E9C8DE">
              <w:rPr>
                <w:rFonts w:ascii="Arial" w:hAnsi="Arial"/>
              </w:rPr>
              <w:t xml:space="preserve"> in Aeronautical Engineering. The provision of awards to any candidate registered on the programme of work shall be honoured by the HEI provider following contract expiry</w:t>
            </w:r>
            <w:r w:rsidR="7F9F16D2" w:rsidRPr="33E9C8DE">
              <w:rPr>
                <w:rFonts w:ascii="Arial" w:hAnsi="Arial"/>
              </w:rPr>
              <w:t xml:space="preserve">. </w:t>
            </w:r>
          </w:p>
        </w:tc>
        <w:tc>
          <w:tcPr>
            <w:tcW w:w="4170" w:type="dxa"/>
          </w:tcPr>
          <w:p w14:paraId="3A4EA50C" w14:textId="77777777" w:rsidR="00E81453" w:rsidRDefault="00E81453" w:rsidP="00F61540">
            <w:pPr>
              <w:rPr>
                <w:iCs/>
              </w:rPr>
            </w:pPr>
          </w:p>
          <w:p w14:paraId="15DDD7F6" w14:textId="2BD7A041" w:rsidR="00E81453" w:rsidRPr="00E81453" w:rsidRDefault="00E81453" w:rsidP="00E81453">
            <w:pPr>
              <w:rPr>
                <w:rFonts w:ascii="Arial" w:hAnsi="Arial"/>
                <w:iCs/>
              </w:rPr>
            </w:pPr>
            <w:r w:rsidRPr="00E81453">
              <w:rPr>
                <w:rFonts w:ascii="Arial" w:hAnsi="Arial"/>
                <w:iCs/>
              </w:rPr>
              <w:t xml:space="preserve">1. The provider is to inform candidates of success, part success or failure of the award of </w:t>
            </w:r>
            <w:proofErr w:type="spellStart"/>
            <w:r w:rsidR="00997F55">
              <w:rPr>
                <w:rFonts w:ascii="Arial" w:hAnsi="Arial"/>
                <w:iCs/>
              </w:rPr>
              <w:t>Fd</w:t>
            </w:r>
            <w:proofErr w:type="spellEnd"/>
            <w:r w:rsidR="00997F55">
              <w:rPr>
                <w:rFonts w:ascii="Arial" w:hAnsi="Arial"/>
                <w:iCs/>
              </w:rPr>
              <w:t xml:space="preserve"> </w:t>
            </w:r>
            <w:proofErr w:type="spellStart"/>
            <w:r w:rsidR="00997F55">
              <w:rPr>
                <w:rFonts w:ascii="Arial" w:hAnsi="Arial"/>
                <w:iCs/>
              </w:rPr>
              <w:t>Deg</w:t>
            </w:r>
            <w:proofErr w:type="spellEnd"/>
            <w:r w:rsidR="00997F55">
              <w:rPr>
                <w:rFonts w:ascii="Arial" w:hAnsi="Arial"/>
                <w:iCs/>
              </w:rPr>
              <w:t xml:space="preserve"> a</w:t>
            </w:r>
            <w:r w:rsidRPr="00E81453">
              <w:rPr>
                <w:rFonts w:ascii="Arial" w:hAnsi="Arial"/>
                <w:iCs/>
              </w:rPr>
              <w:t>nd grade/s by letter within 2 weeks of results ratification at module and programme boards (x 2 per year to be agreed with the HEI)</w:t>
            </w:r>
          </w:p>
          <w:p w14:paraId="7AB2BC06" w14:textId="77777777" w:rsidR="00E81453" w:rsidRPr="00E81453" w:rsidRDefault="00E81453" w:rsidP="00E81453">
            <w:pPr>
              <w:rPr>
                <w:rFonts w:ascii="Arial" w:hAnsi="Arial"/>
                <w:iCs/>
              </w:rPr>
            </w:pPr>
          </w:p>
          <w:p w14:paraId="35E43335" w14:textId="77777777" w:rsidR="00E81453" w:rsidRPr="00E81453" w:rsidRDefault="00E81453" w:rsidP="00E81453">
            <w:pPr>
              <w:rPr>
                <w:rFonts w:ascii="Arial" w:hAnsi="Arial"/>
                <w:iCs/>
              </w:rPr>
            </w:pPr>
            <w:r w:rsidRPr="00E81453">
              <w:rPr>
                <w:rFonts w:ascii="Arial" w:hAnsi="Arial"/>
                <w:iCs/>
              </w:rPr>
              <w:t xml:space="preserve">2. Candidates are to have the option to receive their Certificates either at graduation ceremonies or by post. </w:t>
            </w:r>
          </w:p>
          <w:p w14:paraId="0E8D4A01" w14:textId="77777777" w:rsidR="00E81453" w:rsidRPr="00E81453" w:rsidRDefault="00E81453" w:rsidP="00E81453">
            <w:pPr>
              <w:rPr>
                <w:rFonts w:ascii="Arial" w:hAnsi="Arial"/>
                <w:iCs/>
              </w:rPr>
            </w:pPr>
          </w:p>
          <w:p w14:paraId="3DB65CD8" w14:textId="4A990D87" w:rsidR="00E81453" w:rsidRDefault="00E81453" w:rsidP="00E81453">
            <w:pPr>
              <w:rPr>
                <w:iCs/>
              </w:rPr>
            </w:pPr>
            <w:r w:rsidRPr="00E81453">
              <w:rPr>
                <w:rFonts w:ascii="Arial" w:hAnsi="Arial"/>
                <w:iCs/>
              </w:rPr>
              <w:t>3. Students that are unsuccessful in achieving the required standard are to be permitted a resit or re-submission as appropriate. If they still fail to meet the standard, they are to be awarded credit and be certificated for the levels they have been able to achieve.</w:t>
            </w:r>
          </w:p>
        </w:tc>
        <w:tc>
          <w:tcPr>
            <w:tcW w:w="1686" w:type="dxa"/>
          </w:tcPr>
          <w:p w14:paraId="1FB4C0D2" w14:textId="77777777" w:rsidR="00E81453" w:rsidRPr="00C05384" w:rsidRDefault="00E81453" w:rsidP="00ED3856">
            <w:pPr>
              <w:rPr>
                <w:rFonts w:ascii="Arial" w:hAnsi="Arial"/>
                <w:iCs/>
              </w:rPr>
            </w:pPr>
          </w:p>
          <w:p w14:paraId="18149A32" w14:textId="1702EDE9" w:rsidR="00C05384" w:rsidRPr="00C05384" w:rsidRDefault="00C05384" w:rsidP="00ED3856">
            <w:pPr>
              <w:rPr>
                <w:rFonts w:ascii="Arial" w:hAnsi="Arial"/>
                <w:iCs/>
              </w:rPr>
            </w:pPr>
            <w:r w:rsidRPr="00C05384">
              <w:rPr>
                <w:rFonts w:ascii="Arial" w:hAnsi="Arial"/>
                <w:iCs/>
              </w:rPr>
              <w:t>All enrolled candidates</w:t>
            </w:r>
          </w:p>
        </w:tc>
        <w:tc>
          <w:tcPr>
            <w:tcW w:w="3911" w:type="dxa"/>
          </w:tcPr>
          <w:p w14:paraId="558C8595" w14:textId="77777777" w:rsidR="00E81453" w:rsidRPr="00C05384" w:rsidRDefault="00E81453" w:rsidP="006F4FFE">
            <w:pPr>
              <w:rPr>
                <w:rFonts w:ascii="Arial" w:hAnsi="Arial"/>
                <w:iCs/>
              </w:rPr>
            </w:pPr>
          </w:p>
          <w:p w14:paraId="696C2DD4" w14:textId="5D1D1D4B" w:rsidR="00C05384" w:rsidRPr="00C05384" w:rsidRDefault="00C05384" w:rsidP="006F4FFE">
            <w:pPr>
              <w:rPr>
                <w:rFonts w:ascii="Arial" w:hAnsi="Arial"/>
                <w:iCs/>
              </w:rPr>
            </w:pPr>
            <w:r w:rsidRPr="006A6849">
              <w:rPr>
                <w:rFonts w:ascii="Arial" w:hAnsi="Arial"/>
                <w:iCs/>
              </w:rPr>
              <w:t>Meet timescales</w:t>
            </w:r>
          </w:p>
        </w:tc>
      </w:tr>
    </w:tbl>
    <w:p w14:paraId="1F900BDE" w14:textId="77777777" w:rsidR="00EB712F" w:rsidRPr="00E528C3" w:rsidRDefault="00EB712F">
      <w:pPr>
        <w:rPr>
          <w:b/>
        </w:rPr>
        <w:sectPr w:rsidR="00EB712F" w:rsidRPr="00E528C3" w:rsidSect="00803D69">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1134" w:bottom="1134" w:left="1134" w:header="708" w:footer="708" w:gutter="0"/>
          <w:cols w:space="708"/>
          <w:docGrid w:linePitch="360"/>
        </w:sectPr>
      </w:pPr>
    </w:p>
    <w:p w14:paraId="5CB05C8F" w14:textId="77777777" w:rsidR="00EB712F" w:rsidRDefault="00EB712F"/>
    <w:p w14:paraId="4D92EA4A" w14:textId="0F99DC85" w:rsidR="00DA263C" w:rsidRDefault="00DA263C" w:rsidP="00DA263C">
      <w:pPr>
        <w:jc w:val="both"/>
        <w:rPr>
          <w:rFonts w:eastAsia="Calibri"/>
          <w:b/>
          <w:bCs/>
          <w:sz w:val="22"/>
          <w:szCs w:val="22"/>
        </w:rPr>
      </w:pPr>
      <w:r>
        <w:rPr>
          <w:rFonts w:eastAsia="Calibri"/>
          <w:b/>
          <w:bCs/>
          <w:sz w:val="22"/>
          <w:szCs w:val="22"/>
        </w:rPr>
        <w:t xml:space="preserve">Annex </w:t>
      </w:r>
      <w:r w:rsidR="00593977">
        <w:rPr>
          <w:rFonts w:eastAsia="Calibri"/>
          <w:b/>
          <w:bCs/>
          <w:sz w:val="22"/>
          <w:szCs w:val="22"/>
        </w:rPr>
        <w:t>A</w:t>
      </w:r>
    </w:p>
    <w:p w14:paraId="09B2EFC1" w14:textId="0F1961BF" w:rsidR="00DA263C" w:rsidRPr="00DA263C" w:rsidRDefault="00DA263C" w:rsidP="00DA263C">
      <w:pPr>
        <w:jc w:val="both"/>
        <w:rPr>
          <w:rFonts w:eastAsia="Calibri"/>
          <w:b/>
          <w:bCs/>
          <w:sz w:val="22"/>
          <w:szCs w:val="22"/>
        </w:rPr>
      </w:pPr>
      <w:r w:rsidRPr="00DA263C">
        <w:rPr>
          <w:rFonts w:eastAsia="Calibri"/>
          <w:b/>
          <w:bCs/>
          <w:sz w:val="22"/>
          <w:szCs w:val="22"/>
        </w:rPr>
        <w:t>ESTIMATED COURSE START DATES FOR TRAINING YEAR 2</w:t>
      </w:r>
      <w:r w:rsidR="240CBC7C" w:rsidRPr="00DA263C">
        <w:rPr>
          <w:rFonts w:eastAsia="Calibri"/>
          <w:b/>
          <w:bCs/>
          <w:sz w:val="22"/>
          <w:szCs w:val="22"/>
        </w:rPr>
        <w:t>4</w:t>
      </w:r>
      <w:r w:rsidRPr="00DA263C">
        <w:rPr>
          <w:rFonts w:eastAsia="Calibri"/>
          <w:b/>
          <w:bCs/>
          <w:sz w:val="22"/>
          <w:szCs w:val="22"/>
        </w:rPr>
        <w:t>/2</w:t>
      </w:r>
      <w:r w:rsidR="634940F4" w:rsidRPr="00DA263C">
        <w:rPr>
          <w:rFonts w:eastAsia="Calibri"/>
          <w:b/>
          <w:bCs/>
          <w:sz w:val="22"/>
          <w:szCs w:val="22"/>
        </w:rPr>
        <w:t>5</w:t>
      </w:r>
      <w:r w:rsidRPr="00DA263C">
        <w:rPr>
          <w:rFonts w:eastAsia="Calibri"/>
          <w:b/>
          <w:bCs/>
          <w:sz w:val="22"/>
          <w:szCs w:val="22"/>
          <w:vertAlign w:val="superscript"/>
        </w:rPr>
        <w:footnoteReference w:id="6"/>
      </w:r>
    </w:p>
    <w:p w14:paraId="30A47523" w14:textId="77777777" w:rsidR="00DA263C" w:rsidRPr="00DA263C" w:rsidRDefault="00DA263C" w:rsidP="00DA263C">
      <w:pPr>
        <w:ind w:left="7088"/>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6"/>
        <w:gridCol w:w="996"/>
        <w:gridCol w:w="996"/>
        <w:gridCol w:w="996"/>
        <w:gridCol w:w="996"/>
        <w:gridCol w:w="996"/>
        <w:gridCol w:w="996"/>
        <w:gridCol w:w="996"/>
        <w:gridCol w:w="996"/>
        <w:gridCol w:w="996"/>
        <w:gridCol w:w="996"/>
        <w:gridCol w:w="996"/>
        <w:gridCol w:w="996"/>
      </w:tblGrid>
      <w:tr w:rsidR="3504BC33" w14:paraId="3A54450A" w14:textId="77777777" w:rsidTr="004B5A39">
        <w:trPr>
          <w:trHeight w:val="1035"/>
        </w:trPr>
        <w:tc>
          <w:tcPr>
            <w:tcW w:w="996" w:type="dxa"/>
            <w:vAlign w:val="center"/>
          </w:tcPr>
          <w:p w14:paraId="45122A56" w14:textId="123F108F" w:rsidR="3504BC33" w:rsidRDefault="3504BC33" w:rsidP="3504BC33">
            <w:pPr>
              <w:jc w:val="center"/>
            </w:pPr>
            <w:r w:rsidRPr="3504BC33">
              <w:rPr>
                <w:rFonts w:ascii="Calibri" w:eastAsia="Calibri" w:hAnsi="Calibri" w:cs="Calibri"/>
                <w:b/>
                <w:bCs/>
                <w:color w:val="000000" w:themeColor="text1"/>
                <w:sz w:val="19"/>
                <w:szCs w:val="19"/>
              </w:rPr>
              <w:t>Arm</w:t>
            </w:r>
            <w:r w:rsidRPr="3504BC33">
              <w:rPr>
                <w:rFonts w:ascii="Calibri" w:eastAsia="Calibri" w:hAnsi="Calibri" w:cs="Calibri"/>
                <w:color w:val="000000" w:themeColor="text1"/>
                <w:sz w:val="19"/>
                <w:szCs w:val="19"/>
              </w:rPr>
              <w:t xml:space="preserve"> </w:t>
            </w:r>
          </w:p>
        </w:tc>
        <w:tc>
          <w:tcPr>
            <w:tcW w:w="996" w:type="dxa"/>
            <w:vAlign w:val="center"/>
          </w:tcPr>
          <w:p w14:paraId="3E7149BD" w14:textId="3D2B0C9E" w:rsidR="3504BC33" w:rsidRDefault="3504BC33" w:rsidP="3504BC33">
            <w:pPr>
              <w:jc w:val="center"/>
            </w:pPr>
            <w:r w:rsidRPr="3504BC33">
              <w:rPr>
                <w:rFonts w:ascii="Calibri" w:eastAsia="Calibri" w:hAnsi="Calibri" w:cs="Calibri"/>
                <w:b/>
                <w:bCs/>
                <w:color w:val="000000" w:themeColor="text1"/>
                <w:sz w:val="19"/>
                <w:szCs w:val="19"/>
              </w:rPr>
              <w:t>HQ</w:t>
            </w:r>
            <w:r w:rsidRPr="3504BC33">
              <w:rPr>
                <w:rFonts w:ascii="Calibri" w:eastAsia="Calibri" w:hAnsi="Calibri" w:cs="Calibri"/>
                <w:color w:val="000000" w:themeColor="text1"/>
                <w:sz w:val="19"/>
                <w:szCs w:val="19"/>
              </w:rPr>
              <w:t xml:space="preserve"> </w:t>
            </w:r>
          </w:p>
        </w:tc>
        <w:tc>
          <w:tcPr>
            <w:tcW w:w="996" w:type="dxa"/>
            <w:vAlign w:val="center"/>
          </w:tcPr>
          <w:p w14:paraId="30BEC224" w14:textId="00C928FC" w:rsidR="3504BC33" w:rsidRDefault="3504BC33" w:rsidP="3504BC33">
            <w:pPr>
              <w:jc w:val="center"/>
            </w:pPr>
            <w:r w:rsidRPr="3504BC33">
              <w:rPr>
                <w:rFonts w:ascii="Calibri" w:eastAsia="Calibri" w:hAnsi="Calibri" w:cs="Calibri"/>
                <w:b/>
                <w:bCs/>
                <w:color w:val="000000" w:themeColor="text1"/>
                <w:sz w:val="19"/>
                <w:szCs w:val="19"/>
              </w:rPr>
              <w:t>School</w:t>
            </w:r>
            <w:r w:rsidRPr="3504BC33">
              <w:rPr>
                <w:rFonts w:ascii="Calibri" w:eastAsia="Calibri" w:hAnsi="Calibri" w:cs="Calibri"/>
                <w:color w:val="000000" w:themeColor="text1"/>
                <w:sz w:val="19"/>
                <w:szCs w:val="19"/>
              </w:rPr>
              <w:t xml:space="preserve"> </w:t>
            </w:r>
          </w:p>
        </w:tc>
        <w:tc>
          <w:tcPr>
            <w:tcW w:w="996" w:type="dxa"/>
            <w:vAlign w:val="center"/>
          </w:tcPr>
          <w:p w14:paraId="0C29E3FE" w14:textId="3CFF484E" w:rsidR="3504BC33" w:rsidRDefault="3504BC33" w:rsidP="3504BC33">
            <w:pPr>
              <w:jc w:val="center"/>
            </w:pPr>
            <w:r w:rsidRPr="3504BC33">
              <w:rPr>
                <w:rFonts w:ascii="Calibri" w:eastAsia="Calibri" w:hAnsi="Calibri" w:cs="Calibri"/>
                <w:b/>
                <w:bCs/>
                <w:color w:val="000000" w:themeColor="text1"/>
                <w:sz w:val="19"/>
                <w:szCs w:val="19"/>
              </w:rPr>
              <w:t>Course</w:t>
            </w:r>
            <w:r w:rsidRPr="3504BC33">
              <w:rPr>
                <w:rFonts w:ascii="Calibri" w:eastAsia="Calibri" w:hAnsi="Calibri" w:cs="Calibri"/>
                <w:color w:val="000000" w:themeColor="text1"/>
                <w:sz w:val="19"/>
                <w:szCs w:val="19"/>
              </w:rPr>
              <w:t xml:space="preserve"> </w:t>
            </w:r>
          </w:p>
        </w:tc>
        <w:tc>
          <w:tcPr>
            <w:tcW w:w="996" w:type="dxa"/>
            <w:vAlign w:val="center"/>
          </w:tcPr>
          <w:p w14:paraId="358E63D6" w14:textId="7D367213" w:rsidR="3504BC33" w:rsidRDefault="3504BC33" w:rsidP="3504BC33">
            <w:pPr>
              <w:jc w:val="center"/>
            </w:pPr>
            <w:r w:rsidRPr="3504BC33">
              <w:rPr>
                <w:rFonts w:ascii="Calibri" w:eastAsia="Calibri" w:hAnsi="Calibri" w:cs="Calibri"/>
                <w:b/>
                <w:bCs/>
                <w:color w:val="000000" w:themeColor="text1"/>
                <w:sz w:val="19"/>
                <w:szCs w:val="19"/>
              </w:rPr>
              <w:t>Accreditation Level</w:t>
            </w:r>
            <w:r w:rsidRPr="3504BC33">
              <w:rPr>
                <w:rFonts w:ascii="Calibri" w:eastAsia="Calibri" w:hAnsi="Calibri" w:cs="Calibri"/>
                <w:color w:val="000000" w:themeColor="text1"/>
                <w:sz w:val="19"/>
                <w:szCs w:val="19"/>
              </w:rPr>
              <w:t xml:space="preserve"> </w:t>
            </w:r>
          </w:p>
        </w:tc>
        <w:tc>
          <w:tcPr>
            <w:tcW w:w="996" w:type="dxa"/>
            <w:vAlign w:val="center"/>
          </w:tcPr>
          <w:p w14:paraId="4D3119F8" w14:textId="2788865C" w:rsidR="3504BC33" w:rsidRDefault="3504BC33" w:rsidP="3504BC33">
            <w:r w:rsidRPr="3504BC33">
              <w:rPr>
                <w:rFonts w:ascii="Calibri" w:eastAsia="Calibri" w:hAnsi="Calibri" w:cs="Calibri"/>
                <w:b/>
                <w:bCs/>
                <w:color w:val="000000" w:themeColor="text1"/>
                <w:sz w:val="19"/>
                <w:szCs w:val="19"/>
              </w:rPr>
              <w:t>Accreditation title</w:t>
            </w:r>
            <w:r w:rsidRPr="3504BC33">
              <w:rPr>
                <w:rFonts w:ascii="Calibri" w:eastAsia="Calibri" w:hAnsi="Calibri" w:cs="Calibri"/>
                <w:color w:val="000000" w:themeColor="text1"/>
                <w:sz w:val="19"/>
                <w:szCs w:val="19"/>
              </w:rPr>
              <w:t xml:space="preserve"> </w:t>
            </w:r>
          </w:p>
        </w:tc>
        <w:tc>
          <w:tcPr>
            <w:tcW w:w="996" w:type="dxa"/>
            <w:vAlign w:val="center"/>
          </w:tcPr>
          <w:p w14:paraId="0E0EB107" w14:textId="5ABA822F" w:rsidR="3504BC33" w:rsidRDefault="3504BC33" w:rsidP="3504BC33">
            <w:pPr>
              <w:jc w:val="center"/>
            </w:pPr>
            <w:r w:rsidRPr="3504BC33">
              <w:rPr>
                <w:rFonts w:ascii="Calibri" w:eastAsia="Calibri" w:hAnsi="Calibri" w:cs="Calibri"/>
                <w:b/>
                <w:bCs/>
                <w:color w:val="000000" w:themeColor="text1"/>
                <w:sz w:val="19"/>
                <w:szCs w:val="19"/>
              </w:rPr>
              <w:t>Aspirational Course StartDate</w:t>
            </w:r>
            <w:r w:rsidRPr="3504BC33">
              <w:rPr>
                <w:rFonts w:ascii="Calibri" w:eastAsia="Calibri" w:hAnsi="Calibri" w:cs="Calibri"/>
                <w:color w:val="000000" w:themeColor="text1"/>
                <w:sz w:val="19"/>
                <w:szCs w:val="19"/>
              </w:rPr>
              <w:t xml:space="preserve"> </w:t>
            </w:r>
          </w:p>
        </w:tc>
        <w:tc>
          <w:tcPr>
            <w:tcW w:w="996" w:type="dxa"/>
            <w:vAlign w:val="center"/>
          </w:tcPr>
          <w:p w14:paraId="088A3215" w14:textId="39379BEE" w:rsidR="3504BC33" w:rsidRDefault="3504BC33" w:rsidP="3504BC33">
            <w:pPr>
              <w:jc w:val="center"/>
            </w:pPr>
            <w:r w:rsidRPr="3504BC33">
              <w:rPr>
                <w:rFonts w:ascii="Calibri" w:eastAsia="Calibri" w:hAnsi="Calibri" w:cs="Calibri"/>
                <w:b/>
                <w:bCs/>
                <w:color w:val="000000" w:themeColor="text1"/>
                <w:sz w:val="19"/>
                <w:szCs w:val="19"/>
              </w:rPr>
              <w:t>Estimated Course End</w:t>
            </w:r>
            <w:r w:rsidRPr="3504BC33">
              <w:rPr>
                <w:rFonts w:ascii="Calibri" w:eastAsia="Calibri" w:hAnsi="Calibri" w:cs="Calibri"/>
                <w:color w:val="000000" w:themeColor="text1"/>
                <w:sz w:val="19"/>
                <w:szCs w:val="19"/>
              </w:rPr>
              <w:t xml:space="preserve"> </w:t>
            </w:r>
          </w:p>
        </w:tc>
        <w:tc>
          <w:tcPr>
            <w:tcW w:w="996" w:type="dxa"/>
            <w:vAlign w:val="center"/>
          </w:tcPr>
          <w:p w14:paraId="42FD22ED" w14:textId="01BBC9E5" w:rsidR="3504BC33" w:rsidRDefault="3504BC33" w:rsidP="3504BC33">
            <w:pPr>
              <w:jc w:val="center"/>
            </w:pPr>
            <w:r w:rsidRPr="3504BC33">
              <w:rPr>
                <w:rFonts w:ascii="Calibri" w:eastAsia="Calibri" w:hAnsi="Calibri" w:cs="Calibri"/>
                <w:b/>
                <w:bCs/>
                <w:color w:val="000000" w:themeColor="text1"/>
                <w:sz w:val="19"/>
                <w:szCs w:val="19"/>
              </w:rPr>
              <w:t>Course Length in Months</w:t>
            </w:r>
          </w:p>
        </w:tc>
        <w:tc>
          <w:tcPr>
            <w:tcW w:w="996" w:type="dxa"/>
            <w:vAlign w:val="center"/>
          </w:tcPr>
          <w:p w14:paraId="77975969" w14:textId="5FE666B0" w:rsidR="3504BC33" w:rsidRDefault="3504BC33" w:rsidP="3504BC33">
            <w:pPr>
              <w:jc w:val="center"/>
            </w:pPr>
            <w:r w:rsidRPr="3504BC33">
              <w:rPr>
                <w:rFonts w:ascii="Calibri" w:eastAsia="Calibri" w:hAnsi="Calibri" w:cs="Calibri"/>
                <w:b/>
                <w:bCs/>
                <w:color w:val="000000" w:themeColor="text1"/>
                <w:sz w:val="19"/>
                <w:szCs w:val="19"/>
              </w:rPr>
              <w:t>Approx Student No. per Course</w:t>
            </w:r>
          </w:p>
        </w:tc>
        <w:tc>
          <w:tcPr>
            <w:tcW w:w="996" w:type="dxa"/>
            <w:vAlign w:val="center"/>
          </w:tcPr>
          <w:p w14:paraId="588CF34F" w14:textId="3AB92090" w:rsidR="3504BC33" w:rsidRDefault="3504BC33" w:rsidP="3504BC33">
            <w:pPr>
              <w:jc w:val="center"/>
            </w:pPr>
            <w:r w:rsidRPr="3504BC33">
              <w:rPr>
                <w:rFonts w:ascii="Calibri" w:eastAsia="Calibri" w:hAnsi="Calibri" w:cs="Calibri"/>
                <w:b/>
                <w:bCs/>
                <w:color w:val="000000" w:themeColor="text1"/>
                <w:sz w:val="19"/>
                <w:szCs w:val="19"/>
              </w:rPr>
              <w:t>Course starts per year</w:t>
            </w:r>
          </w:p>
        </w:tc>
        <w:tc>
          <w:tcPr>
            <w:tcW w:w="996" w:type="dxa"/>
            <w:vAlign w:val="center"/>
          </w:tcPr>
          <w:p w14:paraId="11C01C16" w14:textId="6751D30D" w:rsidR="3504BC33" w:rsidRDefault="3504BC33" w:rsidP="3504BC33">
            <w:pPr>
              <w:jc w:val="center"/>
            </w:pPr>
            <w:r w:rsidRPr="3504BC33">
              <w:rPr>
                <w:rFonts w:ascii="Calibri" w:eastAsia="Calibri" w:hAnsi="Calibri" w:cs="Calibri"/>
                <w:b/>
                <w:bCs/>
                <w:color w:val="000000" w:themeColor="text1"/>
                <w:sz w:val="19"/>
                <w:szCs w:val="19"/>
              </w:rPr>
              <w:t xml:space="preserve">Total Max No of Students </w:t>
            </w:r>
            <w:proofErr w:type="spellStart"/>
            <w:proofErr w:type="gramStart"/>
            <w:r w:rsidRPr="3504BC33">
              <w:rPr>
                <w:rFonts w:ascii="Calibri" w:eastAsia="Calibri" w:hAnsi="Calibri" w:cs="Calibri"/>
                <w:b/>
                <w:bCs/>
                <w:color w:val="000000" w:themeColor="text1"/>
                <w:sz w:val="19"/>
                <w:szCs w:val="19"/>
              </w:rPr>
              <w:t>p.a</w:t>
            </w:r>
            <w:proofErr w:type="spellEnd"/>
            <w:proofErr w:type="gramEnd"/>
          </w:p>
        </w:tc>
        <w:tc>
          <w:tcPr>
            <w:tcW w:w="996" w:type="dxa"/>
            <w:vAlign w:val="center"/>
          </w:tcPr>
          <w:p w14:paraId="07A029CF" w14:textId="3B5389B3" w:rsidR="3504BC33" w:rsidRDefault="3504BC33" w:rsidP="3504BC33">
            <w:pPr>
              <w:jc w:val="center"/>
            </w:pPr>
            <w:r w:rsidRPr="3504BC33">
              <w:rPr>
                <w:rFonts w:ascii="Calibri" w:eastAsia="Calibri" w:hAnsi="Calibri" w:cs="Calibri"/>
                <w:b/>
                <w:bCs/>
                <w:color w:val="000000" w:themeColor="text1"/>
                <w:sz w:val="19"/>
                <w:szCs w:val="19"/>
              </w:rPr>
              <w:t xml:space="preserve">Total </w:t>
            </w:r>
            <w:proofErr w:type="spellStart"/>
            <w:r w:rsidRPr="3504BC33">
              <w:rPr>
                <w:rFonts w:ascii="Calibri" w:eastAsia="Calibri" w:hAnsi="Calibri" w:cs="Calibri"/>
                <w:b/>
                <w:bCs/>
                <w:color w:val="000000" w:themeColor="text1"/>
                <w:sz w:val="19"/>
                <w:szCs w:val="19"/>
              </w:rPr>
              <w:t>Avg</w:t>
            </w:r>
            <w:proofErr w:type="spellEnd"/>
            <w:r w:rsidRPr="3504BC33">
              <w:rPr>
                <w:rFonts w:ascii="Calibri" w:eastAsia="Calibri" w:hAnsi="Calibri" w:cs="Calibri"/>
                <w:b/>
                <w:bCs/>
                <w:color w:val="000000" w:themeColor="text1"/>
                <w:sz w:val="19"/>
                <w:szCs w:val="19"/>
              </w:rPr>
              <w:t xml:space="preserve"> No of Students </w:t>
            </w:r>
            <w:proofErr w:type="spellStart"/>
            <w:proofErr w:type="gramStart"/>
            <w:r w:rsidRPr="3504BC33">
              <w:rPr>
                <w:rFonts w:ascii="Calibri" w:eastAsia="Calibri" w:hAnsi="Calibri" w:cs="Calibri"/>
                <w:b/>
                <w:bCs/>
                <w:color w:val="000000" w:themeColor="text1"/>
                <w:sz w:val="19"/>
                <w:szCs w:val="19"/>
              </w:rPr>
              <w:t>p.a</w:t>
            </w:r>
            <w:proofErr w:type="spellEnd"/>
            <w:proofErr w:type="gramEnd"/>
          </w:p>
        </w:tc>
      </w:tr>
      <w:tr w:rsidR="3504BC33" w14:paraId="3382D359" w14:textId="77777777" w:rsidTr="004B5A39">
        <w:trPr>
          <w:trHeight w:val="630"/>
        </w:trPr>
        <w:tc>
          <w:tcPr>
            <w:tcW w:w="996" w:type="dxa"/>
            <w:vMerge w:val="restart"/>
            <w:vAlign w:val="center"/>
          </w:tcPr>
          <w:p w14:paraId="6628208B" w14:textId="33838DBC" w:rsidR="3504BC33" w:rsidRDefault="3504BC33" w:rsidP="3504BC33">
            <w:pPr>
              <w:jc w:val="center"/>
            </w:pPr>
            <w:r w:rsidRPr="3504BC33">
              <w:rPr>
                <w:rFonts w:ascii="Calibri" w:eastAsia="Calibri" w:hAnsi="Calibri" w:cs="Calibri"/>
                <w:b/>
                <w:bCs/>
                <w:color w:val="000000" w:themeColor="text1"/>
                <w:sz w:val="19"/>
                <w:szCs w:val="19"/>
              </w:rPr>
              <w:t>A</w:t>
            </w:r>
            <w:r w:rsidRPr="3504BC33">
              <w:rPr>
                <w:rFonts w:ascii="Calibri" w:eastAsia="Calibri" w:hAnsi="Calibri" w:cs="Calibri"/>
                <w:color w:val="000000" w:themeColor="text1"/>
                <w:sz w:val="19"/>
                <w:szCs w:val="19"/>
              </w:rPr>
              <w:t xml:space="preserve">rmy </w:t>
            </w:r>
          </w:p>
        </w:tc>
        <w:tc>
          <w:tcPr>
            <w:tcW w:w="996" w:type="dxa"/>
            <w:vMerge w:val="restart"/>
            <w:vAlign w:val="center"/>
          </w:tcPr>
          <w:p w14:paraId="721A25C6" w14:textId="2F9DADA6" w:rsidR="3504BC33" w:rsidRDefault="3504BC33" w:rsidP="3504BC33">
            <w:pPr>
              <w:jc w:val="center"/>
            </w:pPr>
            <w:r w:rsidRPr="3504BC33">
              <w:rPr>
                <w:rFonts w:ascii="Calibri" w:eastAsia="Calibri" w:hAnsi="Calibri" w:cs="Calibri"/>
                <w:b/>
                <w:bCs/>
                <w:color w:val="000000" w:themeColor="text1"/>
                <w:sz w:val="19"/>
                <w:szCs w:val="19"/>
              </w:rPr>
              <w:t xml:space="preserve">DSAE </w:t>
            </w:r>
          </w:p>
        </w:tc>
        <w:tc>
          <w:tcPr>
            <w:tcW w:w="996" w:type="dxa"/>
            <w:vMerge w:val="restart"/>
            <w:vAlign w:val="center"/>
          </w:tcPr>
          <w:p w14:paraId="19364AA7" w14:textId="130FA5C9" w:rsidR="3504BC33" w:rsidRDefault="3504BC33" w:rsidP="3504BC33">
            <w:pPr>
              <w:jc w:val="center"/>
            </w:pPr>
            <w:r w:rsidRPr="3504BC33">
              <w:rPr>
                <w:rFonts w:ascii="Calibri" w:eastAsia="Calibri" w:hAnsi="Calibri" w:cs="Calibri"/>
                <w:b/>
                <w:bCs/>
                <w:color w:val="000000" w:themeColor="text1"/>
                <w:sz w:val="19"/>
                <w:szCs w:val="19"/>
              </w:rPr>
              <w:t xml:space="preserve">SAAE </w:t>
            </w:r>
          </w:p>
        </w:tc>
        <w:tc>
          <w:tcPr>
            <w:tcW w:w="996" w:type="dxa"/>
            <w:vMerge w:val="restart"/>
            <w:vAlign w:val="center"/>
          </w:tcPr>
          <w:p w14:paraId="162BD533" w14:textId="29A09877" w:rsidR="3504BC33" w:rsidRDefault="3504BC33" w:rsidP="3504BC33">
            <w:pPr>
              <w:jc w:val="center"/>
            </w:pPr>
            <w:r w:rsidRPr="3504BC33">
              <w:rPr>
                <w:rFonts w:ascii="Calibri" w:eastAsia="Calibri" w:hAnsi="Calibri" w:cs="Calibri"/>
                <w:b/>
                <w:bCs/>
                <w:color w:val="000000" w:themeColor="text1"/>
                <w:sz w:val="19"/>
                <w:szCs w:val="19"/>
              </w:rPr>
              <w:t>Art AVN</w:t>
            </w:r>
          </w:p>
        </w:tc>
        <w:tc>
          <w:tcPr>
            <w:tcW w:w="996" w:type="dxa"/>
            <w:vMerge w:val="restart"/>
            <w:vAlign w:val="center"/>
          </w:tcPr>
          <w:p w14:paraId="1CF64796" w14:textId="099BE72F" w:rsidR="3504BC33" w:rsidRDefault="3504BC33" w:rsidP="3504BC33">
            <w:pPr>
              <w:jc w:val="center"/>
            </w:pPr>
            <w:r w:rsidRPr="3504BC33">
              <w:rPr>
                <w:rFonts w:ascii="Calibri" w:eastAsia="Calibri" w:hAnsi="Calibri" w:cs="Calibri"/>
                <w:b/>
                <w:bCs/>
                <w:color w:val="000000" w:themeColor="text1"/>
                <w:sz w:val="19"/>
                <w:szCs w:val="19"/>
              </w:rPr>
              <w:t xml:space="preserve">BSc </w:t>
            </w:r>
          </w:p>
        </w:tc>
        <w:tc>
          <w:tcPr>
            <w:tcW w:w="996" w:type="dxa"/>
            <w:vMerge w:val="restart"/>
            <w:vAlign w:val="center"/>
          </w:tcPr>
          <w:p w14:paraId="1EEBD928" w14:textId="3A7D9FDF" w:rsidR="3504BC33" w:rsidRDefault="3504BC33" w:rsidP="3504BC33">
            <w:r w:rsidRPr="3504BC33">
              <w:rPr>
                <w:rFonts w:ascii="Calibri" w:eastAsia="Calibri" w:hAnsi="Calibri" w:cs="Calibri"/>
                <w:b/>
                <w:bCs/>
                <w:color w:val="000000" w:themeColor="text1"/>
                <w:sz w:val="19"/>
                <w:szCs w:val="19"/>
              </w:rPr>
              <w:t>Aeronautical Engineering - Aviation</w:t>
            </w:r>
          </w:p>
        </w:tc>
        <w:tc>
          <w:tcPr>
            <w:tcW w:w="996" w:type="dxa"/>
            <w:vAlign w:val="center"/>
          </w:tcPr>
          <w:p w14:paraId="5D1109B0" w14:textId="3858928B" w:rsidR="3504BC33" w:rsidRDefault="3504BC33" w:rsidP="3504BC33">
            <w:pPr>
              <w:jc w:val="center"/>
            </w:pPr>
            <w:r w:rsidRPr="3504BC33">
              <w:rPr>
                <w:rFonts w:ascii="Calibri" w:eastAsia="Calibri" w:hAnsi="Calibri" w:cs="Calibri"/>
                <w:color w:val="000000" w:themeColor="text1"/>
                <w:sz w:val="19"/>
                <w:szCs w:val="19"/>
              </w:rPr>
              <w:t>Apr-24</w:t>
            </w:r>
          </w:p>
        </w:tc>
        <w:tc>
          <w:tcPr>
            <w:tcW w:w="996" w:type="dxa"/>
            <w:vAlign w:val="center"/>
          </w:tcPr>
          <w:p w14:paraId="65A69DD0" w14:textId="5C4B50B5" w:rsidR="3504BC33" w:rsidRDefault="3504BC33" w:rsidP="3504BC33">
            <w:pPr>
              <w:jc w:val="center"/>
            </w:pPr>
            <w:r w:rsidRPr="3504BC33">
              <w:rPr>
                <w:rFonts w:ascii="Calibri" w:eastAsia="Calibri" w:hAnsi="Calibri" w:cs="Calibri"/>
                <w:color w:val="000000" w:themeColor="text1"/>
                <w:sz w:val="19"/>
                <w:szCs w:val="19"/>
              </w:rPr>
              <w:t>Mar-25</w:t>
            </w:r>
          </w:p>
        </w:tc>
        <w:tc>
          <w:tcPr>
            <w:tcW w:w="996" w:type="dxa"/>
            <w:vMerge w:val="restart"/>
            <w:vAlign w:val="center"/>
          </w:tcPr>
          <w:p w14:paraId="40C5407B" w14:textId="58DBFD6F" w:rsidR="3504BC33" w:rsidRDefault="3504BC33" w:rsidP="3504BC33">
            <w:pPr>
              <w:jc w:val="center"/>
            </w:pPr>
            <w:r w:rsidRPr="3504BC33">
              <w:rPr>
                <w:rFonts w:ascii="Calibri" w:eastAsia="Calibri" w:hAnsi="Calibri" w:cs="Calibri"/>
                <w:b/>
                <w:bCs/>
                <w:color w:val="000000" w:themeColor="text1"/>
                <w:sz w:val="19"/>
                <w:szCs w:val="19"/>
              </w:rPr>
              <w:t>12</w:t>
            </w:r>
          </w:p>
        </w:tc>
        <w:tc>
          <w:tcPr>
            <w:tcW w:w="996" w:type="dxa"/>
            <w:vMerge w:val="restart"/>
            <w:vAlign w:val="center"/>
          </w:tcPr>
          <w:p w14:paraId="42C8585D" w14:textId="7B7DD5DF" w:rsidR="3504BC33" w:rsidRDefault="3504BC33" w:rsidP="3504BC33">
            <w:pPr>
              <w:jc w:val="center"/>
            </w:pPr>
            <w:r w:rsidRPr="3504BC33">
              <w:rPr>
                <w:rFonts w:ascii="Calibri" w:eastAsia="Calibri" w:hAnsi="Calibri" w:cs="Calibri"/>
                <w:b/>
                <w:bCs/>
                <w:color w:val="000000" w:themeColor="text1"/>
                <w:sz w:val="19"/>
                <w:szCs w:val="19"/>
              </w:rPr>
              <w:t>8</w:t>
            </w:r>
          </w:p>
        </w:tc>
        <w:tc>
          <w:tcPr>
            <w:tcW w:w="996" w:type="dxa"/>
            <w:vMerge w:val="restart"/>
            <w:vAlign w:val="center"/>
          </w:tcPr>
          <w:p w14:paraId="6460169B" w14:textId="19450588" w:rsidR="3504BC33" w:rsidRDefault="3504BC33" w:rsidP="3504BC33">
            <w:pPr>
              <w:jc w:val="center"/>
            </w:pPr>
            <w:r w:rsidRPr="3504BC33">
              <w:rPr>
                <w:rFonts w:ascii="Calibri" w:eastAsia="Calibri" w:hAnsi="Calibri" w:cs="Calibri"/>
                <w:b/>
                <w:bCs/>
                <w:color w:val="000000" w:themeColor="text1"/>
                <w:sz w:val="19"/>
                <w:szCs w:val="19"/>
              </w:rPr>
              <w:t>2</w:t>
            </w:r>
          </w:p>
        </w:tc>
        <w:tc>
          <w:tcPr>
            <w:tcW w:w="996" w:type="dxa"/>
            <w:vMerge w:val="restart"/>
            <w:vAlign w:val="center"/>
          </w:tcPr>
          <w:p w14:paraId="48880B70" w14:textId="68224D18" w:rsidR="3504BC33" w:rsidRDefault="3504BC33" w:rsidP="3504BC33">
            <w:pPr>
              <w:jc w:val="center"/>
            </w:pPr>
            <w:r w:rsidRPr="3504BC33">
              <w:rPr>
                <w:rFonts w:ascii="Calibri" w:eastAsia="Calibri" w:hAnsi="Calibri" w:cs="Calibri"/>
                <w:b/>
                <w:bCs/>
                <w:color w:val="000000" w:themeColor="text1"/>
                <w:sz w:val="19"/>
                <w:szCs w:val="19"/>
              </w:rPr>
              <w:t>16</w:t>
            </w:r>
          </w:p>
        </w:tc>
        <w:tc>
          <w:tcPr>
            <w:tcW w:w="996" w:type="dxa"/>
            <w:vMerge w:val="restart"/>
            <w:vAlign w:val="center"/>
          </w:tcPr>
          <w:p w14:paraId="495E65BA" w14:textId="42E2BEDB" w:rsidR="3504BC33" w:rsidRDefault="3504BC33" w:rsidP="3504BC33">
            <w:pPr>
              <w:jc w:val="center"/>
            </w:pPr>
            <w:r w:rsidRPr="3504BC33">
              <w:rPr>
                <w:rFonts w:ascii="Calibri" w:eastAsia="Calibri" w:hAnsi="Calibri" w:cs="Calibri"/>
                <w:b/>
                <w:bCs/>
                <w:color w:val="000000" w:themeColor="text1"/>
                <w:sz w:val="19"/>
                <w:szCs w:val="19"/>
              </w:rPr>
              <w:t>16</w:t>
            </w:r>
          </w:p>
        </w:tc>
      </w:tr>
      <w:tr w:rsidR="3504BC33" w14:paraId="4459FE9B" w14:textId="77777777" w:rsidTr="004B5A39">
        <w:trPr>
          <w:trHeight w:val="315"/>
        </w:trPr>
        <w:tc>
          <w:tcPr>
            <w:tcW w:w="996" w:type="dxa"/>
            <w:vMerge/>
            <w:vAlign w:val="center"/>
          </w:tcPr>
          <w:p w14:paraId="15F32B33" w14:textId="77777777" w:rsidR="0084301D" w:rsidRDefault="0084301D"/>
        </w:tc>
        <w:tc>
          <w:tcPr>
            <w:tcW w:w="996" w:type="dxa"/>
            <w:vMerge/>
            <w:vAlign w:val="center"/>
          </w:tcPr>
          <w:p w14:paraId="2C947BE1" w14:textId="77777777" w:rsidR="0084301D" w:rsidRDefault="0084301D"/>
        </w:tc>
        <w:tc>
          <w:tcPr>
            <w:tcW w:w="996" w:type="dxa"/>
            <w:vMerge/>
            <w:vAlign w:val="center"/>
          </w:tcPr>
          <w:p w14:paraId="22EE36F0" w14:textId="77777777" w:rsidR="0084301D" w:rsidRDefault="0084301D"/>
        </w:tc>
        <w:tc>
          <w:tcPr>
            <w:tcW w:w="996" w:type="dxa"/>
            <w:vMerge/>
            <w:vAlign w:val="center"/>
          </w:tcPr>
          <w:p w14:paraId="4F515575" w14:textId="77777777" w:rsidR="0084301D" w:rsidRDefault="0084301D"/>
        </w:tc>
        <w:tc>
          <w:tcPr>
            <w:tcW w:w="996" w:type="dxa"/>
            <w:vMerge/>
            <w:vAlign w:val="center"/>
          </w:tcPr>
          <w:p w14:paraId="19978528" w14:textId="77777777" w:rsidR="0084301D" w:rsidRDefault="0084301D"/>
        </w:tc>
        <w:tc>
          <w:tcPr>
            <w:tcW w:w="996" w:type="dxa"/>
            <w:vMerge/>
            <w:vAlign w:val="center"/>
          </w:tcPr>
          <w:p w14:paraId="5320BE04" w14:textId="77777777" w:rsidR="0084301D" w:rsidRDefault="0084301D"/>
        </w:tc>
        <w:tc>
          <w:tcPr>
            <w:tcW w:w="996" w:type="dxa"/>
            <w:vAlign w:val="center"/>
          </w:tcPr>
          <w:p w14:paraId="5F265DAA" w14:textId="74B2F9EC" w:rsidR="3504BC33" w:rsidRDefault="3504BC33" w:rsidP="3504BC33">
            <w:pPr>
              <w:jc w:val="center"/>
              <w:rPr>
                <w:rFonts w:ascii="Calibri" w:eastAsia="Calibri" w:hAnsi="Calibri" w:cs="Calibri"/>
                <w:color w:val="000000" w:themeColor="text1"/>
                <w:sz w:val="19"/>
                <w:szCs w:val="19"/>
              </w:rPr>
            </w:pPr>
            <w:r w:rsidRPr="3504BC33">
              <w:rPr>
                <w:rFonts w:ascii="Calibri" w:eastAsia="Calibri" w:hAnsi="Calibri" w:cs="Calibri"/>
                <w:color w:val="000000" w:themeColor="text1"/>
                <w:sz w:val="19"/>
                <w:szCs w:val="19"/>
              </w:rPr>
              <w:t>Sep-24</w:t>
            </w:r>
          </w:p>
        </w:tc>
        <w:tc>
          <w:tcPr>
            <w:tcW w:w="996" w:type="dxa"/>
            <w:vAlign w:val="center"/>
          </w:tcPr>
          <w:p w14:paraId="7F8D8FEB" w14:textId="0E911F57" w:rsidR="3504BC33" w:rsidRDefault="3504BC33" w:rsidP="3504BC33">
            <w:pPr>
              <w:jc w:val="center"/>
              <w:rPr>
                <w:rFonts w:ascii="Calibri" w:eastAsia="Calibri" w:hAnsi="Calibri" w:cs="Calibri"/>
                <w:color w:val="000000" w:themeColor="text1"/>
                <w:sz w:val="19"/>
                <w:szCs w:val="19"/>
              </w:rPr>
            </w:pPr>
            <w:r w:rsidRPr="3504BC33">
              <w:rPr>
                <w:rFonts w:ascii="Calibri" w:eastAsia="Calibri" w:hAnsi="Calibri" w:cs="Calibri"/>
                <w:color w:val="000000" w:themeColor="text1"/>
                <w:sz w:val="19"/>
                <w:szCs w:val="19"/>
              </w:rPr>
              <w:t>Aug-25</w:t>
            </w:r>
          </w:p>
        </w:tc>
        <w:tc>
          <w:tcPr>
            <w:tcW w:w="996" w:type="dxa"/>
            <w:vMerge/>
            <w:vAlign w:val="center"/>
          </w:tcPr>
          <w:p w14:paraId="502C0BF3" w14:textId="77777777" w:rsidR="0084301D" w:rsidRDefault="0084301D"/>
        </w:tc>
        <w:tc>
          <w:tcPr>
            <w:tcW w:w="996" w:type="dxa"/>
            <w:vMerge/>
            <w:vAlign w:val="center"/>
          </w:tcPr>
          <w:p w14:paraId="2BAAC9EE" w14:textId="77777777" w:rsidR="0084301D" w:rsidRDefault="0084301D"/>
        </w:tc>
        <w:tc>
          <w:tcPr>
            <w:tcW w:w="996" w:type="dxa"/>
            <w:vMerge/>
            <w:vAlign w:val="center"/>
          </w:tcPr>
          <w:p w14:paraId="0156B64A" w14:textId="77777777" w:rsidR="0084301D" w:rsidRDefault="0084301D"/>
        </w:tc>
        <w:tc>
          <w:tcPr>
            <w:tcW w:w="996" w:type="dxa"/>
            <w:vMerge/>
            <w:vAlign w:val="center"/>
          </w:tcPr>
          <w:p w14:paraId="736CC834" w14:textId="77777777" w:rsidR="0084301D" w:rsidRDefault="0084301D"/>
        </w:tc>
        <w:tc>
          <w:tcPr>
            <w:tcW w:w="996" w:type="dxa"/>
            <w:vMerge/>
            <w:vAlign w:val="center"/>
          </w:tcPr>
          <w:p w14:paraId="34A7D33E" w14:textId="77777777" w:rsidR="0084301D" w:rsidRDefault="0084301D"/>
        </w:tc>
      </w:tr>
      <w:tr w:rsidR="3504BC33" w14:paraId="0296FCEB" w14:textId="77777777" w:rsidTr="004B5A39">
        <w:trPr>
          <w:trHeight w:val="300"/>
        </w:trPr>
        <w:tc>
          <w:tcPr>
            <w:tcW w:w="996" w:type="dxa"/>
            <w:vMerge w:val="restart"/>
            <w:shd w:val="clear" w:color="auto" w:fill="FFFFFF" w:themeFill="background1"/>
            <w:vAlign w:val="center"/>
          </w:tcPr>
          <w:p w14:paraId="60B77A58" w14:textId="3824C3E2" w:rsidR="3504BC33" w:rsidRDefault="3504BC33" w:rsidP="3504BC33">
            <w:pPr>
              <w:jc w:val="center"/>
            </w:pPr>
            <w:r w:rsidRPr="3504BC33">
              <w:rPr>
                <w:rFonts w:ascii="Calibri" w:eastAsia="Calibri" w:hAnsi="Calibri" w:cs="Calibri"/>
                <w:color w:val="000000" w:themeColor="text1"/>
                <w:sz w:val="19"/>
                <w:szCs w:val="19"/>
              </w:rPr>
              <w:t xml:space="preserve">Navy </w:t>
            </w:r>
          </w:p>
        </w:tc>
        <w:tc>
          <w:tcPr>
            <w:tcW w:w="996" w:type="dxa"/>
            <w:vMerge w:val="restart"/>
            <w:shd w:val="clear" w:color="auto" w:fill="FFFFFF" w:themeFill="background1"/>
            <w:vAlign w:val="center"/>
          </w:tcPr>
          <w:p w14:paraId="10E87C13" w14:textId="0F80E0A3" w:rsidR="3504BC33" w:rsidRDefault="3504BC33" w:rsidP="3504BC33">
            <w:pPr>
              <w:jc w:val="center"/>
            </w:pPr>
            <w:r w:rsidRPr="3504BC33">
              <w:rPr>
                <w:rFonts w:ascii="Calibri" w:eastAsia="Calibri" w:hAnsi="Calibri" w:cs="Calibri"/>
                <w:color w:val="000000" w:themeColor="text1"/>
                <w:sz w:val="19"/>
                <w:szCs w:val="19"/>
              </w:rPr>
              <w:t xml:space="preserve">DSAE </w:t>
            </w:r>
          </w:p>
        </w:tc>
        <w:tc>
          <w:tcPr>
            <w:tcW w:w="996" w:type="dxa"/>
            <w:vMerge w:val="restart"/>
            <w:shd w:val="clear" w:color="auto" w:fill="FFFFFF" w:themeFill="background1"/>
            <w:vAlign w:val="center"/>
          </w:tcPr>
          <w:p w14:paraId="72DF7DE2" w14:textId="42F9D107" w:rsidR="3504BC33" w:rsidRDefault="3504BC33" w:rsidP="3504BC33">
            <w:pPr>
              <w:jc w:val="center"/>
            </w:pPr>
            <w:r w:rsidRPr="3504BC33">
              <w:rPr>
                <w:rFonts w:ascii="Calibri" w:eastAsia="Calibri" w:hAnsi="Calibri" w:cs="Calibri"/>
                <w:color w:val="000000" w:themeColor="text1"/>
                <w:sz w:val="19"/>
                <w:szCs w:val="19"/>
              </w:rPr>
              <w:t xml:space="preserve">RNAESS </w:t>
            </w:r>
          </w:p>
        </w:tc>
        <w:tc>
          <w:tcPr>
            <w:tcW w:w="996" w:type="dxa"/>
            <w:vMerge w:val="restart"/>
            <w:shd w:val="clear" w:color="auto" w:fill="FFFFFF" w:themeFill="background1"/>
            <w:vAlign w:val="center"/>
          </w:tcPr>
          <w:p w14:paraId="64BC2F1B" w14:textId="1E402839" w:rsidR="3504BC33" w:rsidRDefault="3504BC33" w:rsidP="3504BC33">
            <w:pPr>
              <w:jc w:val="center"/>
            </w:pPr>
            <w:r w:rsidRPr="3504BC33">
              <w:rPr>
                <w:rFonts w:ascii="Calibri" w:eastAsia="Calibri" w:hAnsi="Calibri" w:cs="Calibri"/>
                <w:color w:val="000000" w:themeColor="text1"/>
                <w:sz w:val="19"/>
                <w:szCs w:val="19"/>
              </w:rPr>
              <w:t xml:space="preserve">LAET(AV) </w:t>
            </w:r>
          </w:p>
        </w:tc>
        <w:tc>
          <w:tcPr>
            <w:tcW w:w="996" w:type="dxa"/>
            <w:vMerge w:val="restart"/>
            <w:shd w:val="clear" w:color="auto" w:fill="FFFFFF" w:themeFill="background1"/>
            <w:vAlign w:val="center"/>
          </w:tcPr>
          <w:p w14:paraId="410BB6AF" w14:textId="36FA5FFB" w:rsidR="3504BC33" w:rsidRDefault="3504BC33" w:rsidP="3504BC33">
            <w:pPr>
              <w:jc w:val="center"/>
            </w:pPr>
            <w:r w:rsidRPr="3504BC33">
              <w:rPr>
                <w:rFonts w:ascii="Calibri" w:eastAsia="Calibri" w:hAnsi="Calibri" w:cs="Calibri"/>
                <w:color w:val="000000" w:themeColor="text1"/>
                <w:sz w:val="19"/>
                <w:szCs w:val="19"/>
              </w:rPr>
              <w:t xml:space="preserve">Cert HE </w:t>
            </w:r>
          </w:p>
        </w:tc>
        <w:tc>
          <w:tcPr>
            <w:tcW w:w="996" w:type="dxa"/>
            <w:vMerge w:val="restart"/>
            <w:vAlign w:val="center"/>
          </w:tcPr>
          <w:p w14:paraId="2043DE62" w14:textId="32FCFE0D" w:rsidR="3504BC33" w:rsidRDefault="3504BC33" w:rsidP="3504BC33">
            <w:r w:rsidRPr="3504BC33">
              <w:rPr>
                <w:rFonts w:ascii="Calibri" w:eastAsia="Calibri" w:hAnsi="Calibri" w:cs="Calibri"/>
                <w:color w:val="000000" w:themeColor="text1"/>
                <w:sz w:val="19"/>
                <w:szCs w:val="19"/>
              </w:rPr>
              <w:t xml:space="preserve">Aeronautical Engineering - Avionics </w:t>
            </w:r>
          </w:p>
        </w:tc>
        <w:tc>
          <w:tcPr>
            <w:tcW w:w="996" w:type="dxa"/>
            <w:vAlign w:val="center"/>
          </w:tcPr>
          <w:p w14:paraId="720E316E" w14:textId="3066D3E3" w:rsidR="3504BC33" w:rsidRDefault="3504BC33" w:rsidP="3504BC33">
            <w:pPr>
              <w:jc w:val="center"/>
            </w:pPr>
            <w:r w:rsidRPr="3504BC33">
              <w:rPr>
                <w:rFonts w:ascii="Calibri" w:eastAsia="Calibri" w:hAnsi="Calibri" w:cs="Calibri"/>
                <w:color w:val="000000" w:themeColor="text1"/>
                <w:sz w:val="19"/>
                <w:szCs w:val="19"/>
              </w:rPr>
              <w:t xml:space="preserve">Aug-24 </w:t>
            </w:r>
          </w:p>
        </w:tc>
        <w:tc>
          <w:tcPr>
            <w:tcW w:w="996" w:type="dxa"/>
            <w:vAlign w:val="center"/>
          </w:tcPr>
          <w:p w14:paraId="64963A50" w14:textId="42A42B2A" w:rsidR="3504BC33" w:rsidRDefault="3504BC33" w:rsidP="3504BC33">
            <w:pPr>
              <w:jc w:val="center"/>
            </w:pPr>
            <w:r w:rsidRPr="3504BC33">
              <w:rPr>
                <w:rFonts w:ascii="Calibri" w:eastAsia="Calibri" w:hAnsi="Calibri" w:cs="Calibri"/>
                <w:color w:val="000000" w:themeColor="text1"/>
                <w:sz w:val="19"/>
                <w:szCs w:val="19"/>
              </w:rPr>
              <w:t>Jul-25</w:t>
            </w:r>
          </w:p>
        </w:tc>
        <w:tc>
          <w:tcPr>
            <w:tcW w:w="996" w:type="dxa"/>
            <w:vMerge w:val="restart"/>
            <w:vAlign w:val="center"/>
          </w:tcPr>
          <w:p w14:paraId="002B3D8A" w14:textId="665A3738" w:rsidR="3504BC33" w:rsidRDefault="3504BC33" w:rsidP="3504BC33">
            <w:pPr>
              <w:jc w:val="center"/>
            </w:pPr>
            <w:r w:rsidRPr="3504BC33">
              <w:rPr>
                <w:rFonts w:ascii="Calibri" w:eastAsia="Calibri" w:hAnsi="Calibri" w:cs="Calibri"/>
                <w:color w:val="000000" w:themeColor="text1"/>
                <w:sz w:val="19"/>
                <w:szCs w:val="19"/>
              </w:rPr>
              <w:t>11</w:t>
            </w:r>
          </w:p>
        </w:tc>
        <w:tc>
          <w:tcPr>
            <w:tcW w:w="996" w:type="dxa"/>
            <w:vMerge w:val="restart"/>
            <w:vAlign w:val="center"/>
          </w:tcPr>
          <w:p w14:paraId="26CF6D95" w14:textId="15C4F44F" w:rsidR="3504BC33" w:rsidRDefault="3504BC33" w:rsidP="3504BC33">
            <w:pPr>
              <w:jc w:val="center"/>
            </w:pPr>
            <w:r w:rsidRPr="3504BC33">
              <w:rPr>
                <w:rFonts w:ascii="Calibri" w:eastAsia="Calibri" w:hAnsi="Calibri" w:cs="Calibri"/>
                <w:color w:val="000000" w:themeColor="text1"/>
                <w:sz w:val="19"/>
                <w:szCs w:val="19"/>
              </w:rPr>
              <w:t>16</w:t>
            </w:r>
          </w:p>
        </w:tc>
        <w:tc>
          <w:tcPr>
            <w:tcW w:w="996" w:type="dxa"/>
            <w:vMerge w:val="restart"/>
            <w:vAlign w:val="center"/>
          </w:tcPr>
          <w:p w14:paraId="745D3F18" w14:textId="6E7D089B" w:rsidR="3504BC33" w:rsidRDefault="3504BC33" w:rsidP="3504BC33">
            <w:pPr>
              <w:jc w:val="center"/>
            </w:pPr>
            <w:r w:rsidRPr="3504BC33">
              <w:rPr>
                <w:rFonts w:ascii="Calibri" w:eastAsia="Calibri" w:hAnsi="Calibri" w:cs="Calibri"/>
                <w:color w:val="000000" w:themeColor="text1"/>
                <w:sz w:val="19"/>
                <w:szCs w:val="19"/>
              </w:rPr>
              <w:t>6</w:t>
            </w:r>
          </w:p>
        </w:tc>
        <w:tc>
          <w:tcPr>
            <w:tcW w:w="996" w:type="dxa"/>
            <w:vMerge w:val="restart"/>
            <w:vAlign w:val="center"/>
          </w:tcPr>
          <w:p w14:paraId="2F01A0ED" w14:textId="20948BC5" w:rsidR="3504BC33" w:rsidRDefault="3504BC33" w:rsidP="3504BC33">
            <w:pPr>
              <w:jc w:val="center"/>
            </w:pPr>
            <w:r w:rsidRPr="3504BC33">
              <w:rPr>
                <w:rFonts w:ascii="Calibri" w:eastAsia="Calibri" w:hAnsi="Calibri" w:cs="Calibri"/>
                <w:color w:val="000000" w:themeColor="text1"/>
                <w:sz w:val="19"/>
                <w:szCs w:val="19"/>
              </w:rPr>
              <w:t>96</w:t>
            </w:r>
          </w:p>
        </w:tc>
        <w:tc>
          <w:tcPr>
            <w:tcW w:w="996" w:type="dxa"/>
            <w:vMerge w:val="restart"/>
            <w:vAlign w:val="center"/>
          </w:tcPr>
          <w:p w14:paraId="7DE39AAD" w14:textId="6E249570" w:rsidR="3504BC33" w:rsidRDefault="3504BC33" w:rsidP="3504BC33">
            <w:pPr>
              <w:jc w:val="center"/>
            </w:pPr>
            <w:r w:rsidRPr="3504BC33">
              <w:rPr>
                <w:rFonts w:ascii="Calibri" w:eastAsia="Calibri" w:hAnsi="Calibri" w:cs="Calibri"/>
                <w:color w:val="000000" w:themeColor="text1"/>
                <w:sz w:val="19"/>
                <w:szCs w:val="19"/>
              </w:rPr>
              <w:t>90</w:t>
            </w:r>
          </w:p>
        </w:tc>
      </w:tr>
      <w:tr w:rsidR="3504BC33" w14:paraId="28CA1DDC" w14:textId="77777777" w:rsidTr="004B5A39">
        <w:trPr>
          <w:trHeight w:val="300"/>
        </w:trPr>
        <w:tc>
          <w:tcPr>
            <w:tcW w:w="996" w:type="dxa"/>
            <w:vMerge/>
            <w:vAlign w:val="center"/>
          </w:tcPr>
          <w:p w14:paraId="4692DAD3" w14:textId="77777777" w:rsidR="0084301D" w:rsidRDefault="0084301D"/>
        </w:tc>
        <w:tc>
          <w:tcPr>
            <w:tcW w:w="996" w:type="dxa"/>
            <w:vMerge/>
            <w:vAlign w:val="center"/>
          </w:tcPr>
          <w:p w14:paraId="6D78E01F" w14:textId="77777777" w:rsidR="0084301D" w:rsidRDefault="0084301D"/>
        </w:tc>
        <w:tc>
          <w:tcPr>
            <w:tcW w:w="996" w:type="dxa"/>
            <w:vMerge/>
            <w:vAlign w:val="center"/>
          </w:tcPr>
          <w:p w14:paraId="52D36048" w14:textId="77777777" w:rsidR="0084301D" w:rsidRDefault="0084301D"/>
        </w:tc>
        <w:tc>
          <w:tcPr>
            <w:tcW w:w="996" w:type="dxa"/>
            <w:vMerge/>
            <w:vAlign w:val="center"/>
          </w:tcPr>
          <w:p w14:paraId="57EEA0BC" w14:textId="77777777" w:rsidR="0084301D" w:rsidRDefault="0084301D"/>
        </w:tc>
        <w:tc>
          <w:tcPr>
            <w:tcW w:w="996" w:type="dxa"/>
            <w:vMerge/>
            <w:vAlign w:val="center"/>
          </w:tcPr>
          <w:p w14:paraId="630ABFDF" w14:textId="77777777" w:rsidR="0084301D" w:rsidRDefault="0084301D"/>
        </w:tc>
        <w:tc>
          <w:tcPr>
            <w:tcW w:w="996" w:type="dxa"/>
            <w:vMerge/>
            <w:vAlign w:val="center"/>
          </w:tcPr>
          <w:p w14:paraId="27D1B5F0" w14:textId="77777777" w:rsidR="0084301D" w:rsidRDefault="0084301D"/>
        </w:tc>
        <w:tc>
          <w:tcPr>
            <w:tcW w:w="996" w:type="dxa"/>
            <w:vAlign w:val="center"/>
          </w:tcPr>
          <w:p w14:paraId="2F7FA914" w14:textId="2A0E68D6" w:rsidR="3504BC33" w:rsidRDefault="3504BC33" w:rsidP="3504BC33">
            <w:pPr>
              <w:jc w:val="center"/>
            </w:pPr>
            <w:r w:rsidRPr="3504BC33">
              <w:rPr>
                <w:rFonts w:ascii="Calibri" w:eastAsia="Calibri" w:hAnsi="Calibri" w:cs="Calibri"/>
                <w:color w:val="000000" w:themeColor="text1"/>
                <w:sz w:val="19"/>
                <w:szCs w:val="19"/>
              </w:rPr>
              <w:t>Oct-24</w:t>
            </w:r>
          </w:p>
        </w:tc>
        <w:tc>
          <w:tcPr>
            <w:tcW w:w="996" w:type="dxa"/>
            <w:vAlign w:val="center"/>
          </w:tcPr>
          <w:p w14:paraId="4D834BED" w14:textId="3B03CECE" w:rsidR="3504BC33" w:rsidRDefault="3504BC33" w:rsidP="3504BC33">
            <w:pPr>
              <w:jc w:val="center"/>
            </w:pPr>
            <w:r w:rsidRPr="3504BC33">
              <w:rPr>
                <w:rFonts w:ascii="Calibri" w:eastAsia="Calibri" w:hAnsi="Calibri" w:cs="Calibri"/>
                <w:color w:val="000000" w:themeColor="text1"/>
                <w:sz w:val="19"/>
                <w:szCs w:val="19"/>
              </w:rPr>
              <w:t>Sep-25</w:t>
            </w:r>
          </w:p>
        </w:tc>
        <w:tc>
          <w:tcPr>
            <w:tcW w:w="996" w:type="dxa"/>
            <w:vMerge/>
            <w:vAlign w:val="center"/>
          </w:tcPr>
          <w:p w14:paraId="1E0F15AC" w14:textId="77777777" w:rsidR="0084301D" w:rsidRDefault="0084301D"/>
        </w:tc>
        <w:tc>
          <w:tcPr>
            <w:tcW w:w="996" w:type="dxa"/>
            <w:vMerge/>
            <w:vAlign w:val="center"/>
          </w:tcPr>
          <w:p w14:paraId="7DCE84CD" w14:textId="77777777" w:rsidR="0084301D" w:rsidRDefault="0084301D"/>
        </w:tc>
        <w:tc>
          <w:tcPr>
            <w:tcW w:w="996" w:type="dxa"/>
            <w:vMerge/>
            <w:vAlign w:val="center"/>
          </w:tcPr>
          <w:p w14:paraId="37EE222E" w14:textId="77777777" w:rsidR="0084301D" w:rsidRDefault="0084301D"/>
        </w:tc>
        <w:tc>
          <w:tcPr>
            <w:tcW w:w="996" w:type="dxa"/>
            <w:vMerge/>
            <w:vAlign w:val="center"/>
          </w:tcPr>
          <w:p w14:paraId="74D867EC" w14:textId="77777777" w:rsidR="0084301D" w:rsidRDefault="0084301D"/>
        </w:tc>
        <w:tc>
          <w:tcPr>
            <w:tcW w:w="996" w:type="dxa"/>
            <w:vMerge/>
            <w:vAlign w:val="center"/>
          </w:tcPr>
          <w:p w14:paraId="7078FB7D" w14:textId="77777777" w:rsidR="0084301D" w:rsidRDefault="0084301D"/>
        </w:tc>
      </w:tr>
      <w:tr w:rsidR="3504BC33" w14:paraId="2A56E500" w14:textId="77777777" w:rsidTr="004B5A39">
        <w:trPr>
          <w:trHeight w:val="300"/>
        </w:trPr>
        <w:tc>
          <w:tcPr>
            <w:tcW w:w="996" w:type="dxa"/>
            <w:vMerge/>
            <w:vAlign w:val="center"/>
          </w:tcPr>
          <w:p w14:paraId="29AF11F8" w14:textId="77777777" w:rsidR="0084301D" w:rsidRDefault="0084301D"/>
        </w:tc>
        <w:tc>
          <w:tcPr>
            <w:tcW w:w="996" w:type="dxa"/>
            <w:vMerge/>
            <w:vAlign w:val="center"/>
          </w:tcPr>
          <w:p w14:paraId="2A8D47AF" w14:textId="77777777" w:rsidR="0084301D" w:rsidRDefault="0084301D"/>
        </w:tc>
        <w:tc>
          <w:tcPr>
            <w:tcW w:w="996" w:type="dxa"/>
            <w:vMerge/>
            <w:vAlign w:val="center"/>
          </w:tcPr>
          <w:p w14:paraId="793E003A" w14:textId="77777777" w:rsidR="0084301D" w:rsidRDefault="0084301D"/>
        </w:tc>
        <w:tc>
          <w:tcPr>
            <w:tcW w:w="996" w:type="dxa"/>
            <w:vMerge/>
            <w:vAlign w:val="center"/>
          </w:tcPr>
          <w:p w14:paraId="195D17FF" w14:textId="77777777" w:rsidR="0084301D" w:rsidRDefault="0084301D"/>
        </w:tc>
        <w:tc>
          <w:tcPr>
            <w:tcW w:w="996" w:type="dxa"/>
            <w:vMerge/>
            <w:vAlign w:val="center"/>
          </w:tcPr>
          <w:p w14:paraId="3B1FC288" w14:textId="77777777" w:rsidR="0084301D" w:rsidRDefault="0084301D"/>
        </w:tc>
        <w:tc>
          <w:tcPr>
            <w:tcW w:w="996" w:type="dxa"/>
            <w:vMerge/>
            <w:vAlign w:val="center"/>
          </w:tcPr>
          <w:p w14:paraId="34773C22" w14:textId="77777777" w:rsidR="0084301D" w:rsidRDefault="0084301D"/>
        </w:tc>
        <w:tc>
          <w:tcPr>
            <w:tcW w:w="996" w:type="dxa"/>
            <w:vAlign w:val="center"/>
          </w:tcPr>
          <w:p w14:paraId="35DD340B" w14:textId="589D7835" w:rsidR="3504BC33" w:rsidRDefault="3504BC33" w:rsidP="3504BC33">
            <w:pPr>
              <w:jc w:val="center"/>
            </w:pPr>
            <w:r w:rsidRPr="3504BC33">
              <w:rPr>
                <w:rFonts w:ascii="Calibri" w:eastAsia="Calibri" w:hAnsi="Calibri" w:cs="Calibri"/>
                <w:color w:val="000000" w:themeColor="text1"/>
                <w:sz w:val="19"/>
                <w:szCs w:val="19"/>
              </w:rPr>
              <w:t>Dec-24</w:t>
            </w:r>
          </w:p>
        </w:tc>
        <w:tc>
          <w:tcPr>
            <w:tcW w:w="996" w:type="dxa"/>
            <w:vAlign w:val="center"/>
          </w:tcPr>
          <w:p w14:paraId="365C76F3" w14:textId="4F7BE5AB" w:rsidR="3504BC33" w:rsidRDefault="3504BC33" w:rsidP="3504BC33">
            <w:pPr>
              <w:jc w:val="center"/>
            </w:pPr>
            <w:r w:rsidRPr="3504BC33">
              <w:rPr>
                <w:rFonts w:ascii="Calibri" w:eastAsia="Calibri" w:hAnsi="Calibri" w:cs="Calibri"/>
                <w:color w:val="000000" w:themeColor="text1"/>
                <w:sz w:val="19"/>
                <w:szCs w:val="19"/>
              </w:rPr>
              <w:t>Nov-25</w:t>
            </w:r>
          </w:p>
        </w:tc>
        <w:tc>
          <w:tcPr>
            <w:tcW w:w="996" w:type="dxa"/>
            <w:vMerge/>
            <w:vAlign w:val="center"/>
          </w:tcPr>
          <w:p w14:paraId="456EF1C9" w14:textId="77777777" w:rsidR="0084301D" w:rsidRDefault="0084301D"/>
        </w:tc>
        <w:tc>
          <w:tcPr>
            <w:tcW w:w="996" w:type="dxa"/>
            <w:vMerge/>
            <w:vAlign w:val="center"/>
          </w:tcPr>
          <w:p w14:paraId="5DA105CC" w14:textId="77777777" w:rsidR="0084301D" w:rsidRDefault="0084301D"/>
        </w:tc>
        <w:tc>
          <w:tcPr>
            <w:tcW w:w="996" w:type="dxa"/>
            <w:vMerge/>
            <w:vAlign w:val="center"/>
          </w:tcPr>
          <w:p w14:paraId="16EFA9E2" w14:textId="77777777" w:rsidR="0084301D" w:rsidRDefault="0084301D"/>
        </w:tc>
        <w:tc>
          <w:tcPr>
            <w:tcW w:w="996" w:type="dxa"/>
            <w:vMerge/>
            <w:vAlign w:val="center"/>
          </w:tcPr>
          <w:p w14:paraId="1FF17509" w14:textId="77777777" w:rsidR="0084301D" w:rsidRDefault="0084301D"/>
        </w:tc>
        <w:tc>
          <w:tcPr>
            <w:tcW w:w="996" w:type="dxa"/>
            <w:vMerge/>
            <w:vAlign w:val="center"/>
          </w:tcPr>
          <w:p w14:paraId="1FFBECF3" w14:textId="77777777" w:rsidR="0084301D" w:rsidRDefault="0084301D"/>
        </w:tc>
      </w:tr>
      <w:tr w:rsidR="3504BC33" w14:paraId="6C384EDD" w14:textId="77777777" w:rsidTr="004B5A39">
        <w:trPr>
          <w:trHeight w:val="300"/>
        </w:trPr>
        <w:tc>
          <w:tcPr>
            <w:tcW w:w="996" w:type="dxa"/>
            <w:vMerge/>
            <w:vAlign w:val="center"/>
          </w:tcPr>
          <w:p w14:paraId="37C517EF" w14:textId="77777777" w:rsidR="0084301D" w:rsidRDefault="0084301D"/>
        </w:tc>
        <w:tc>
          <w:tcPr>
            <w:tcW w:w="996" w:type="dxa"/>
            <w:vMerge/>
            <w:vAlign w:val="center"/>
          </w:tcPr>
          <w:p w14:paraId="45A6EC79" w14:textId="77777777" w:rsidR="0084301D" w:rsidRDefault="0084301D"/>
        </w:tc>
        <w:tc>
          <w:tcPr>
            <w:tcW w:w="996" w:type="dxa"/>
            <w:vMerge/>
            <w:vAlign w:val="center"/>
          </w:tcPr>
          <w:p w14:paraId="73C3D48F" w14:textId="77777777" w:rsidR="0084301D" w:rsidRDefault="0084301D"/>
        </w:tc>
        <w:tc>
          <w:tcPr>
            <w:tcW w:w="996" w:type="dxa"/>
            <w:vMerge/>
            <w:vAlign w:val="center"/>
          </w:tcPr>
          <w:p w14:paraId="4B793BB2" w14:textId="77777777" w:rsidR="0084301D" w:rsidRDefault="0084301D"/>
        </w:tc>
        <w:tc>
          <w:tcPr>
            <w:tcW w:w="996" w:type="dxa"/>
            <w:vMerge/>
            <w:vAlign w:val="center"/>
          </w:tcPr>
          <w:p w14:paraId="4F43E62E" w14:textId="77777777" w:rsidR="0084301D" w:rsidRDefault="0084301D"/>
        </w:tc>
        <w:tc>
          <w:tcPr>
            <w:tcW w:w="996" w:type="dxa"/>
            <w:vMerge/>
            <w:vAlign w:val="center"/>
          </w:tcPr>
          <w:p w14:paraId="566FB319" w14:textId="77777777" w:rsidR="0084301D" w:rsidRDefault="0084301D"/>
        </w:tc>
        <w:tc>
          <w:tcPr>
            <w:tcW w:w="996" w:type="dxa"/>
            <w:vAlign w:val="center"/>
          </w:tcPr>
          <w:p w14:paraId="12117F28" w14:textId="2EBAAAD3" w:rsidR="3504BC33" w:rsidRDefault="3504BC33" w:rsidP="3504BC33">
            <w:pPr>
              <w:jc w:val="center"/>
            </w:pPr>
            <w:r w:rsidRPr="3504BC33">
              <w:rPr>
                <w:rFonts w:ascii="Calibri" w:eastAsia="Calibri" w:hAnsi="Calibri" w:cs="Calibri"/>
                <w:color w:val="000000" w:themeColor="text1"/>
                <w:sz w:val="19"/>
                <w:szCs w:val="19"/>
              </w:rPr>
              <w:t>Feb-25</w:t>
            </w:r>
          </w:p>
        </w:tc>
        <w:tc>
          <w:tcPr>
            <w:tcW w:w="996" w:type="dxa"/>
            <w:vAlign w:val="center"/>
          </w:tcPr>
          <w:p w14:paraId="01A04A98" w14:textId="24F34716" w:rsidR="3504BC33" w:rsidRDefault="3504BC33" w:rsidP="3504BC33">
            <w:pPr>
              <w:jc w:val="center"/>
            </w:pPr>
            <w:r w:rsidRPr="3504BC33">
              <w:rPr>
                <w:rFonts w:ascii="Calibri" w:eastAsia="Calibri" w:hAnsi="Calibri" w:cs="Calibri"/>
                <w:color w:val="000000" w:themeColor="text1"/>
                <w:sz w:val="19"/>
                <w:szCs w:val="19"/>
              </w:rPr>
              <w:t>Jan-26</w:t>
            </w:r>
          </w:p>
        </w:tc>
        <w:tc>
          <w:tcPr>
            <w:tcW w:w="996" w:type="dxa"/>
            <w:vMerge/>
            <w:vAlign w:val="center"/>
          </w:tcPr>
          <w:p w14:paraId="0C8DE331" w14:textId="77777777" w:rsidR="0084301D" w:rsidRDefault="0084301D"/>
        </w:tc>
        <w:tc>
          <w:tcPr>
            <w:tcW w:w="996" w:type="dxa"/>
            <w:vMerge/>
            <w:vAlign w:val="center"/>
          </w:tcPr>
          <w:p w14:paraId="2F3FD143" w14:textId="77777777" w:rsidR="0084301D" w:rsidRDefault="0084301D"/>
        </w:tc>
        <w:tc>
          <w:tcPr>
            <w:tcW w:w="996" w:type="dxa"/>
            <w:vMerge/>
            <w:vAlign w:val="center"/>
          </w:tcPr>
          <w:p w14:paraId="4C7A914E" w14:textId="77777777" w:rsidR="0084301D" w:rsidRDefault="0084301D"/>
        </w:tc>
        <w:tc>
          <w:tcPr>
            <w:tcW w:w="996" w:type="dxa"/>
            <w:vMerge/>
            <w:vAlign w:val="center"/>
          </w:tcPr>
          <w:p w14:paraId="783D6B36" w14:textId="77777777" w:rsidR="0084301D" w:rsidRDefault="0084301D"/>
        </w:tc>
        <w:tc>
          <w:tcPr>
            <w:tcW w:w="996" w:type="dxa"/>
            <w:vMerge/>
            <w:vAlign w:val="center"/>
          </w:tcPr>
          <w:p w14:paraId="48A00A0E" w14:textId="77777777" w:rsidR="0084301D" w:rsidRDefault="0084301D"/>
        </w:tc>
      </w:tr>
      <w:tr w:rsidR="3504BC33" w14:paraId="5A6CDB38" w14:textId="77777777" w:rsidTr="004B5A39">
        <w:trPr>
          <w:trHeight w:val="300"/>
        </w:trPr>
        <w:tc>
          <w:tcPr>
            <w:tcW w:w="996" w:type="dxa"/>
            <w:vMerge/>
            <w:vAlign w:val="center"/>
          </w:tcPr>
          <w:p w14:paraId="59850059" w14:textId="77777777" w:rsidR="0084301D" w:rsidRDefault="0084301D"/>
        </w:tc>
        <w:tc>
          <w:tcPr>
            <w:tcW w:w="996" w:type="dxa"/>
            <w:vMerge/>
            <w:vAlign w:val="center"/>
          </w:tcPr>
          <w:p w14:paraId="0E2FCC5E" w14:textId="77777777" w:rsidR="0084301D" w:rsidRDefault="0084301D"/>
        </w:tc>
        <w:tc>
          <w:tcPr>
            <w:tcW w:w="996" w:type="dxa"/>
            <w:vMerge/>
            <w:vAlign w:val="center"/>
          </w:tcPr>
          <w:p w14:paraId="1C533F63" w14:textId="77777777" w:rsidR="0084301D" w:rsidRDefault="0084301D"/>
        </w:tc>
        <w:tc>
          <w:tcPr>
            <w:tcW w:w="996" w:type="dxa"/>
            <w:vMerge/>
            <w:vAlign w:val="center"/>
          </w:tcPr>
          <w:p w14:paraId="68F910E7" w14:textId="77777777" w:rsidR="0084301D" w:rsidRDefault="0084301D"/>
        </w:tc>
        <w:tc>
          <w:tcPr>
            <w:tcW w:w="996" w:type="dxa"/>
            <w:vMerge/>
            <w:vAlign w:val="center"/>
          </w:tcPr>
          <w:p w14:paraId="3F62F1F9" w14:textId="77777777" w:rsidR="0084301D" w:rsidRDefault="0084301D"/>
        </w:tc>
        <w:tc>
          <w:tcPr>
            <w:tcW w:w="996" w:type="dxa"/>
            <w:vMerge/>
            <w:vAlign w:val="center"/>
          </w:tcPr>
          <w:p w14:paraId="25F5C4F8" w14:textId="77777777" w:rsidR="0084301D" w:rsidRDefault="0084301D"/>
        </w:tc>
        <w:tc>
          <w:tcPr>
            <w:tcW w:w="996" w:type="dxa"/>
            <w:vAlign w:val="center"/>
          </w:tcPr>
          <w:p w14:paraId="354496D4" w14:textId="10A1BB71" w:rsidR="3504BC33" w:rsidRDefault="3504BC33" w:rsidP="3504BC33">
            <w:pPr>
              <w:jc w:val="center"/>
            </w:pPr>
            <w:r w:rsidRPr="3504BC33">
              <w:rPr>
                <w:rFonts w:ascii="Calibri" w:eastAsia="Calibri" w:hAnsi="Calibri" w:cs="Calibri"/>
                <w:color w:val="000000" w:themeColor="text1"/>
                <w:sz w:val="19"/>
                <w:szCs w:val="19"/>
              </w:rPr>
              <w:t>Apr-25</w:t>
            </w:r>
          </w:p>
        </w:tc>
        <w:tc>
          <w:tcPr>
            <w:tcW w:w="996" w:type="dxa"/>
            <w:vAlign w:val="center"/>
          </w:tcPr>
          <w:p w14:paraId="103C7282" w14:textId="1B42BF57" w:rsidR="3504BC33" w:rsidRDefault="3504BC33" w:rsidP="3504BC33">
            <w:pPr>
              <w:jc w:val="center"/>
            </w:pPr>
            <w:r w:rsidRPr="3504BC33">
              <w:rPr>
                <w:rFonts w:ascii="Calibri" w:eastAsia="Calibri" w:hAnsi="Calibri" w:cs="Calibri"/>
                <w:color w:val="000000" w:themeColor="text1"/>
                <w:sz w:val="19"/>
                <w:szCs w:val="19"/>
              </w:rPr>
              <w:t>Mar-26</w:t>
            </w:r>
          </w:p>
        </w:tc>
        <w:tc>
          <w:tcPr>
            <w:tcW w:w="996" w:type="dxa"/>
            <w:vMerge/>
            <w:vAlign w:val="center"/>
          </w:tcPr>
          <w:p w14:paraId="4EB8418F" w14:textId="77777777" w:rsidR="0084301D" w:rsidRDefault="0084301D"/>
        </w:tc>
        <w:tc>
          <w:tcPr>
            <w:tcW w:w="996" w:type="dxa"/>
            <w:vMerge/>
            <w:vAlign w:val="center"/>
          </w:tcPr>
          <w:p w14:paraId="650F6B1A" w14:textId="77777777" w:rsidR="0084301D" w:rsidRDefault="0084301D"/>
        </w:tc>
        <w:tc>
          <w:tcPr>
            <w:tcW w:w="996" w:type="dxa"/>
            <w:vMerge/>
            <w:vAlign w:val="center"/>
          </w:tcPr>
          <w:p w14:paraId="71513CA1" w14:textId="77777777" w:rsidR="0084301D" w:rsidRDefault="0084301D"/>
        </w:tc>
        <w:tc>
          <w:tcPr>
            <w:tcW w:w="996" w:type="dxa"/>
            <w:vMerge/>
            <w:vAlign w:val="center"/>
          </w:tcPr>
          <w:p w14:paraId="311CD781" w14:textId="77777777" w:rsidR="0084301D" w:rsidRDefault="0084301D"/>
        </w:tc>
        <w:tc>
          <w:tcPr>
            <w:tcW w:w="996" w:type="dxa"/>
            <w:vMerge/>
            <w:vAlign w:val="center"/>
          </w:tcPr>
          <w:p w14:paraId="2230D32A" w14:textId="77777777" w:rsidR="0084301D" w:rsidRDefault="0084301D"/>
        </w:tc>
      </w:tr>
      <w:tr w:rsidR="3504BC33" w14:paraId="1D788757" w14:textId="77777777" w:rsidTr="004B5A39">
        <w:trPr>
          <w:trHeight w:val="315"/>
        </w:trPr>
        <w:tc>
          <w:tcPr>
            <w:tcW w:w="996" w:type="dxa"/>
            <w:vMerge/>
            <w:vAlign w:val="center"/>
          </w:tcPr>
          <w:p w14:paraId="180747B4" w14:textId="77777777" w:rsidR="0084301D" w:rsidRDefault="0084301D"/>
        </w:tc>
        <w:tc>
          <w:tcPr>
            <w:tcW w:w="996" w:type="dxa"/>
            <w:vMerge/>
            <w:vAlign w:val="center"/>
          </w:tcPr>
          <w:p w14:paraId="16E9483D" w14:textId="77777777" w:rsidR="0084301D" w:rsidRDefault="0084301D"/>
        </w:tc>
        <w:tc>
          <w:tcPr>
            <w:tcW w:w="996" w:type="dxa"/>
            <w:vMerge/>
            <w:vAlign w:val="center"/>
          </w:tcPr>
          <w:p w14:paraId="26DBD44D" w14:textId="77777777" w:rsidR="0084301D" w:rsidRDefault="0084301D"/>
        </w:tc>
        <w:tc>
          <w:tcPr>
            <w:tcW w:w="996" w:type="dxa"/>
            <w:vMerge/>
            <w:vAlign w:val="center"/>
          </w:tcPr>
          <w:p w14:paraId="0123E90A" w14:textId="77777777" w:rsidR="0084301D" w:rsidRDefault="0084301D"/>
        </w:tc>
        <w:tc>
          <w:tcPr>
            <w:tcW w:w="996" w:type="dxa"/>
            <w:vMerge/>
            <w:vAlign w:val="center"/>
          </w:tcPr>
          <w:p w14:paraId="0FD7DA53" w14:textId="77777777" w:rsidR="0084301D" w:rsidRDefault="0084301D"/>
        </w:tc>
        <w:tc>
          <w:tcPr>
            <w:tcW w:w="996" w:type="dxa"/>
            <w:vMerge/>
            <w:vAlign w:val="center"/>
          </w:tcPr>
          <w:p w14:paraId="3BE3B666" w14:textId="77777777" w:rsidR="0084301D" w:rsidRDefault="0084301D"/>
        </w:tc>
        <w:tc>
          <w:tcPr>
            <w:tcW w:w="996" w:type="dxa"/>
            <w:vAlign w:val="center"/>
          </w:tcPr>
          <w:p w14:paraId="2A914B7C" w14:textId="362E1411" w:rsidR="3504BC33" w:rsidRDefault="3504BC33" w:rsidP="3504BC33">
            <w:pPr>
              <w:jc w:val="center"/>
            </w:pPr>
            <w:r w:rsidRPr="3504BC33">
              <w:rPr>
                <w:rFonts w:ascii="Calibri" w:eastAsia="Calibri" w:hAnsi="Calibri" w:cs="Calibri"/>
                <w:color w:val="000000" w:themeColor="text1"/>
                <w:sz w:val="19"/>
                <w:szCs w:val="19"/>
              </w:rPr>
              <w:t>Jun-25</w:t>
            </w:r>
          </w:p>
        </w:tc>
        <w:tc>
          <w:tcPr>
            <w:tcW w:w="996" w:type="dxa"/>
            <w:vAlign w:val="center"/>
          </w:tcPr>
          <w:p w14:paraId="1939719E" w14:textId="5657733A" w:rsidR="3504BC33" w:rsidRDefault="3504BC33" w:rsidP="3504BC33">
            <w:pPr>
              <w:jc w:val="center"/>
            </w:pPr>
            <w:r w:rsidRPr="3504BC33">
              <w:rPr>
                <w:rFonts w:ascii="Calibri" w:eastAsia="Calibri" w:hAnsi="Calibri" w:cs="Calibri"/>
                <w:color w:val="000000" w:themeColor="text1"/>
                <w:sz w:val="19"/>
                <w:szCs w:val="19"/>
              </w:rPr>
              <w:t>May-26</w:t>
            </w:r>
          </w:p>
        </w:tc>
        <w:tc>
          <w:tcPr>
            <w:tcW w:w="996" w:type="dxa"/>
            <w:vMerge/>
            <w:vAlign w:val="center"/>
          </w:tcPr>
          <w:p w14:paraId="700C9E00" w14:textId="77777777" w:rsidR="0084301D" w:rsidRDefault="0084301D"/>
        </w:tc>
        <w:tc>
          <w:tcPr>
            <w:tcW w:w="996" w:type="dxa"/>
            <w:vMerge/>
            <w:vAlign w:val="center"/>
          </w:tcPr>
          <w:p w14:paraId="1F960F5D" w14:textId="77777777" w:rsidR="0084301D" w:rsidRDefault="0084301D"/>
        </w:tc>
        <w:tc>
          <w:tcPr>
            <w:tcW w:w="996" w:type="dxa"/>
            <w:vMerge/>
            <w:vAlign w:val="center"/>
          </w:tcPr>
          <w:p w14:paraId="2490BF4B" w14:textId="77777777" w:rsidR="0084301D" w:rsidRDefault="0084301D"/>
        </w:tc>
        <w:tc>
          <w:tcPr>
            <w:tcW w:w="996" w:type="dxa"/>
            <w:vMerge/>
            <w:vAlign w:val="center"/>
          </w:tcPr>
          <w:p w14:paraId="5295D9F9" w14:textId="77777777" w:rsidR="0084301D" w:rsidRDefault="0084301D"/>
        </w:tc>
        <w:tc>
          <w:tcPr>
            <w:tcW w:w="996" w:type="dxa"/>
            <w:vMerge/>
            <w:vAlign w:val="center"/>
          </w:tcPr>
          <w:p w14:paraId="2E8A9E9F" w14:textId="77777777" w:rsidR="0084301D" w:rsidRDefault="0084301D"/>
        </w:tc>
      </w:tr>
      <w:tr w:rsidR="3504BC33" w14:paraId="072ECD81" w14:textId="77777777" w:rsidTr="004B5A39">
        <w:trPr>
          <w:trHeight w:val="300"/>
        </w:trPr>
        <w:tc>
          <w:tcPr>
            <w:tcW w:w="996" w:type="dxa"/>
            <w:vMerge w:val="restart"/>
            <w:shd w:val="clear" w:color="auto" w:fill="FFFFFF" w:themeFill="background1"/>
            <w:vAlign w:val="center"/>
          </w:tcPr>
          <w:p w14:paraId="5BB7D090" w14:textId="219CE9CA" w:rsidR="3504BC33" w:rsidRDefault="3504BC33" w:rsidP="3504BC33">
            <w:pPr>
              <w:jc w:val="center"/>
            </w:pPr>
            <w:r w:rsidRPr="3504BC33">
              <w:rPr>
                <w:rFonts w:ascii="Calibri" w:eastAsia="Calibri" w:hAnsi="Calibri" w:cs="Calibri"/>
                <w:color w:val="000000" w:themeColor="text1"/>
                <w:sz w:val="19"/>
                <w:szCs w:val="19"/>
              </w:rPr>
              <w:t xml:space="preserve">Navy </w:t>
            </w:r>
          </w:p>
        </w:tc>
        <w:tc>
          <w:tcPr>
            <w:tcW w:w="996" w:type="dxa"/>
            <w:vMerge w:val="restart"/>
            <w:shd w:val="clear" w:color="auto" w:fill="FFFFFF" w:themeFill="background1"/>
            <w:vAlign w:val="center"/>
          </w:tcPr>
          <w:p w14:paraId="0DB88C98" w14:textId="325B80BE" w:rsidR="3504BC33" w:rsidRDefault="3504BC33" w:rsidP="3504BC33">
            <w:pPr>
              <w:jc w:val="center"/>
            </w:pPr>
            <w:r w:rsidRPr="3504BC33">
              <w:rPr>
                <w:rFonts w:ascii="Calibri" w:eastAsia="Calibri" w:hAnsi="Calibri" w:cs="Calibri"/>
                <w:color w:val="000000" w:themeColor="text1"/>
                <w:sz w:val="19"/>
                <w:szCs w:val="19"/>
              </w:rPr>
              <w:t xml:space="preserve">DSAE </w:t>
            </w:r>
          </w:p>
        </w:tc>
        <w:tc>
          <w:tcPr>
            <w:tcW w:w="996" w:type="dxa"/>
            <w:vMerge w:val="restart"/>
            <w:shd w:val="clear" w:color="auto" w:fill="FFFFFF" w:themeFill="background1"/>
            <w:vAlign w:val="center"/>
          </w:tcPr>
          <w:p w14:paraId="5093FD43" w14:textId="42E5C19E" w:rsidR="3504BC33" w:rsidRDefault="3504BC33" w:rsidP="3504BC33">
            <w:pPr>
              <w:jc w:val="center"/>
            </w:pPr>
            <w:r w:rsidRPr="3504BC33">
              <w:rPr>
                <w:rFonts w:ascii="Calibri" w:eastAsia="Calibri" w:hAnsi="Calibri" w:cs="Calibri"/>
                <w:color w:val="000000" w:themeColor="text1"/>
                <w:sz w:val="19"/>
                <w:szCs w:val="19"/>
              </w:rPr>
              <w:t xml:space="preserve">RNAESS </w:t>
            </w:r>
          </w:p>
        </w:tc>
        <w:tc>
          <w:tcPr>
            <w:tcW w:w="996" w:type="dxa"/>
            <w:vMerge w:val="restart"/>
            <w:shd w:val="clear" w:color="auto" w:fill="FFFFFF" w:themeFill="background1"/>
            <w:vAlign w:val="center"/>
          </w:tcPr>
          <w:p w14:paraId="464FB2CE" w14:textId="21E3DC27" w:rsidR="3504BC33" w:rsidRDefault="3504BC33" w:rsidP="3504BC33">
            <w:pPr>
              <w:jc w:val="center"/>
            </w:pPr>
            <w:r w:rsidRPr="3504BC33">
              <w:rPr>
                <w:rFonts w:ascii="Calibri" w:eastAsia="Calibri" w:hAnsi="Calibri" w:cs="Calibri"/>
                <w:color w:val="000000" w:themeColor="text1"/>
                <w:sz w:val="19"/>
                <w:szCs w:val="19"/>
              </w:rPr>
              <w:t xml:space="preserve">LAET(M) </w:t>
            </w:r>
          </w:p>
        </w:tc>
        <w:tc>
          <w:tcPr>
            <w:tcW w:w="996" w:type="dxa"/>
            <w:vMerge w:val="restart"/>
            <w:shd w:val="clear" w:color="auto" w:fill="FFFFFF" w:themeFill="background1"/>
            <w:vAlign w:val="center"/>
          </w:tcPr>
          <w:p w14:paraId="54C797BC" w14:textId="1A5FC961" w:rsidR="3504BC33" w:rsidRDefault="3504BC33" w:rsidP="3504BC33">
            <w:pPr>
              <w:jc w:val="center"/>
            </w:pPr>
            <w:r w:rsidRPr="3504BC33">
              <w:rPr>
                <w:rFonts w:ascii="Calibri" w:eastAsia="Calibri" w:hAnsi="Calibri" w:cs="Calibri"/>
                <w:color w:val="000000" w:themeColor="text1"/>
                <w:sz w:val="19"/>
                <w:szCs w:val="19"/>
              </w:rPr>
              <w:t xml:space="preserve">Cert HE </w:t>
            </w:r>
          </w:p>
        </w:tc>
        <w:tc>
          <w:tcPr>
            <w:tcW w:w="996" w:type="dxa"/>
            <w:vMerge w:val="restart"/>
            <w:vAlign w:val="center"/>
          </w:tcPr>
          <w:p w14:paraId="2B409998" w14:textId="0D5AE448" w:rsidR="3504BC33" w:rsidRDefault="3504BC33" w:rsidP="3504BC33">
            <w:r w:rsidRPr="3504BC33">
              <w:rPr>
                <w:rFonts w:ascii="Calibri" w:eastAsia="Calibri" w:hAnsi="Calibri" w:cs="Calibri"/>
                <w:color w:val="000000" w:themeColor="text1"/>
                <w:sz w:val="19"/>
                <w:szCs w:val="19"/>
              </w:rPr>
              <w:t xml:space="preserve">Aeronautical Engineering - Mechanical </w:t>
            </w:r>
          </w:p>
        </w:tc>
        <w:tc>
          <w:tcPr>
            <w:tcW w:w="996" w:type="dxa"/>
            <w:vAlign w:val="center"/>
          </w:tcPr>
          <w:p w14:paraId="35B3F44C" w14:textId="06622098" w:rsidR="3504BC33" w:rsidRDefault="3504BC33" w:rsidP="3504BC33">
            <w:pPr>
              <w:jc w:val="center"/>
            </w:pPr>
            <w:r w:rsidRPr="3504BC33">
              <w:rPr>
                <w:rFonts w:ascii="Calibri" w:eastAsia="Calibri" w:hAnsi="Calibri" w:cs="Calibri"/>
                <w:color w:val="000000" w:themeColor="text1"/>
                <w:sz w:val="19"/>
                <w:szCs w:val="19"/>
              </w:rPr>
              <w:t>May-24</w:t>
            </w:r>
          </w:p>
        </w:tc>
        <w:tc>
          <w:tcPr>
            <w:tcW w:w="996" w:type="dxa"/>
            <w:vAlign w:val="center"/>
          </w:tcPr>
          <w:p w14:paraId="0D6E9344" w14:textId="0E8EEDC2" w:rsidR="3504BC33" w:rsidRDefault="3504BC33" w:rsidP="3504BC33">
            <w:pPr>
              <w:jc w:val="center"/>
            </w:pPr>
            <w:r w:rsidRPr="3504BC33">
              <w:rPr>
                <w:rFonts w:ascii="Calibri" w:eastAsia="Calibri" w:hAnsi="Calibri" w:cs="Calibri"/>
                <w:color w:val="000000" w:themeColor="text1"/>
                <w:sz w:val="19"/>
                <w:szCs w:val="19"/>
              </w:rPr>
              <w:t>Jan-25</w:t>
            </w:r>
          </w:p>
        </w:tc>
        <w:tc>
          <w:tcPr>
            <w:tcW w:w="996" w:type="dxa"/>
            <w:vMerge w:val="restart"/>
            <w:vAlign w:val="center"/>
          </w:tcPr>
          <w:p w14:paraId="19EFA1ED" w14:textId="3DB0B0AA" w:rsidR="3504BC33" w:rsidRDefault="3504BC33" w:rsidP="3504BC33">
            <w:pPr>
              <w:jc w:val="center"/>
            </w:pPr>
            <w:r w:rsidRPr="3504BC33">
              <w:rPr>
                <w:rFonts w:ascii="Calibri" w:eastAsia="Calibri" w:hAnsi="Calibri" w:cs="Calibri"/>
                <w:color w:val="000000" w:themeColor="text1"/>
                <w:sz w:val="19"/>
                <w:szCs w:val="19"/>
              </w:rPr>
              <w:t>8</w:t>
            </w:r>
          </w:p>
        </w:tc>
        <w:tc>
          <w:tcPr>
            <w:tcW w:w="996" w:type="dxa"/>
            <w:vMerge w:val="restart"/>
            <w:vAlign w:val="center"/>
          </w:tcPr>
          <w:p w14:paraId="3DBBEEA0" w14:textId="19F00E85" w:rsidR="3504BC33" w:rsidRDefault="3504BC33" w:rsidP="3504BC33">
            <w:pPr>
              <w:jc w:val="center"/>
            </w:pPr>
            <w:r w:rsidRPr="3504BC33">
              <w:rPr>
                <w:rFonts w:ascii="Calibri" w:eastAsia="Calibri" w:hAnsi="Calibri" w:cs="Calibri"/>
                <w:color w:val="000000" w:themeColor="text1"/>
                <w:sz w:val="19"/>
                <w:szCs w:val="19"/>
              </w:rPr>
              <w:t>16</w:t>
            </w:r>
          </w:p>
        </w:tc>
        <w:tc>
          <w:tcPr>
            <w:tcW w:w="996" w:type="dxa"/>
            <w:vMerge w:val="restart"/>
            <w:vAlign w:val="center"/>
          </w:tcPr>
          <w:p w14:paraId="3A960475" w14:textId="1474B693" w:rsidR="3504BC33" w:rsidRDefault="3504BC33" w:rsidP="3504BC33">
            <w:pPr>
              <w:jc w:val="center"/>
            </w:pPr>
            <w:r w:rsidRPr="3504BC33">
              <w:rPr>
                <w:rFonts w:ascii="Calibri" w:eastAsia="Calibri" w:hAnsi="Calibri" w:cs="Calibri"/>
                <w:color w:val="000000" w:themeColor="text1"/>
                <w:sz w:val="19"/>
                <w:szCs w:val="19"/>
              </w:rPr>
              <w:t>6</w:t>
            </w:r>
          </w:p>
        </w:tc>
        <w:tc>
          <w:tcPr>
            <w:tcW w:w="996" w:type="dxa"/>
            <w:vMerge w:val="restart"/>
            <w:vAlign w:val="center"/>
          </w:tcPr>
          <w:p w14:paraId="56E58392" w14:textId="43E67539" w:rsidR="3504BC33" w:rsidRDefault="3504BC33" w:rsidP="3504BC33">
            <w:pPr>
              <w:jc w:val="center"/>
            </w:pPr>
            <w:r w:rsidRPr="3504BC33">
              <w:rPr>
                <w:rFonts w:ascii="Calibri" w:eastAsia="Calibri" w:hAnsi="Calibri" w:cs="Calibri"/>
                <w:color w:val="000000" w:themeColor="text1"/>
                <w:sz w:val="19"/>
                <w:szCs w:val="19"/>
              </w:rPr>
              <w:t>96</w:t>
            </w:r>
          </w:p>
        </w:tc>
        <w:tc>
          <w:tcPr>
            <w:tcW w:w="996" w:type="dxa"/>
            <w:vMerge w:val="restart"/>
            <w:vAlign w:val="center"/>
          </w:tcPr>
          <w:p w14:paraId="75ABFE02" w14:textId="550C0C41" w:rsidR="3504BC33" w:rsidRDefault="3504BC33" w:rsidP="3504BC33">
            <w:pPr>
              <w:jc w:val="center"/>
            </w:pPr>
            <w:r w:rsidRPr="3504BC33">
              <w:rPr>
                <w:rFonts w:ascii="Calibri" w:eastAsia="Calibri" w:hAnsi="Calibri" w:cs="Calibri"/>
                <w:color w:val="000000" w:themeColor="text1"/>
                <w:sz w:val="19"/>
                <w:szCs w:val="19"/>
              </w:rPr>
              <w:t>96</w:t>
            </w:r>
          </w:p>
        </w:tc>
      </w:tr>
      <w:tr w:rsidR="3504BC33" w14:paraId="52D41A91" w14:textId="77777777" w:rsidTr="004B5A39">
        <w:trPr>
          <w:trHeight w:val="300"/>
        </w:trPr>
        <w:tc>
          <w:tcPr>
            <w:tcW w:w="996" w:type="dxa"/>
            <w:vMerge/>
            <w:vAlign w:val="center"/>
          </w:tcPr>
          <w:p w14:paraId="70F9E4E9" w14:textId="77777777" w:rsidR="0084301D" w:rsidRDefault="0084301D"/>
        </w:tc>
        <w:tc>
          <w:tcPr>
            <w:tcW w:w="996" w:type="dxa"/>
            <w:vMerge/>
            <w:vAlign w:val="center"/>
          </w:tcPr>
          <w:p w14:paraId="078C5331" w14:textId="77777777" w:rsidR="0084301D" w:rsidRDefault="0084301D"/>
        </w:tc>
        <w:tc>
          <w:tcPr>
            <w:tcW w:w="996" w:type="dxa"/>
            <w:vMerge/>
            <w:vAlign w:val="center"/>
          </w:tcPr>
          <w:p w14:paraId="618F3188" w14:textId="77777777" w:rsidR="0084301D" w:rsidRDefault="0084301D"/>
        </w:tc>
        <w:tc>
          <w:tcPr>
            <w:tcW w:w="996" w:type="dxa"/>
            <w:vMerge/>
            <w:vAlign w:val="center"/>
          </w:tcPr>
          <w:p w14:paraId="690CD65F" w14:textId="77777777" w:rsidR="0084301D" w:rsidRDefault="0084301D"/>
        </w:tc>
        <w:tc>
          <w:tcPr>
            <w:tcW w:w="996" w:type="dxa"/>
            <w:vMerge/>
            <w:vAlign w:val="center"/>
          </w:tcPr>
          <w:p w14:paraId="6097815E" w14:textId="77777777" w:rsidR="0084301D" w:rsidRDefault="0084301D"/>
        </w:tc>
        <w:tc>
          <w:tcPr>
            <w:tcW w:w="996" w:type="dxa"/>
            <w:vMerge/>
            <w:vAlign w:val="center"/>
          </w:tcPr>
          <w:p w14:paraId="027297EE" w14:textId="77777777" w:rsidR="0084301D" w:rsidRDefault="0084301D"/>
        </w:tc>
        <w:tc>
          <w:tcPr>
            <w:tcW w:w="996" w:type="dxa"/>
            <w:vAlign w:val="center"/>
          </w:tcPr>
          <w:p w14:paraId="0C64CE12" w14:textId="1A646897" w:rsidR="3504BC33" w:rsidRDefault="3504BC33" w:rsidP="3504BC33">
            <w:pPr>
              <w:jc w:val="center"/>
            </w:pPr>
            <w:r w:rsidRPr="3504BC33">
              <w:rPr>
                <w:rFonts w:ascii="Calibri" w:eastAsia="Calibri" w:hAnsi="Calibri" w:cs="Calibri"/>
                <w:color w:val="000000" w:themeColor="text1"/>
                <w:sz w:val="19"/>
                <w:szCs w:val="19"/>
              </w:rPr>
              <w:t>Jul-24</w:t>
            </w:r>
          </w:p>
        </w:tc>
        <w:tc>
          <w:tcPr>
            <w:tcW w:w="996" w:type="dxa"/>
            <w:vAlign w:val="center"/>
          </w:tcPr>
          <w:p w14:paraId="429DFAF6" w14:textId="4D4F975A" w:rsidR="3504BC33" w:rsidRDefault="3504BC33" w:rsidP="3504BC33">
            <w:pPr>
              <w:jc w:val="center"/>
            </w:pPr>
            <w:r w:rsidRPr="3504BC33">
              <w:rPr>
                <w:rFonts w:ascii="Calibri" w:eastAsia="Calibri" w:hAnsi="Calibri" w:cs="Calibri"/>
                <w:color w:val="000000" w:themeColor="text1"/>
                <w:sz w:val="19"/>
                <w:szCs w:val="19"/>
              </w:rPr>
              <w:t>Mar-25</w:t>
            </w:r>
          </w:p>
        </w:tc>
        <w:tc>
          <w:tcPr>
            <w:tcW w:w="996" w:type="dxa"/>
            <w:vMerge/>
            <w:vAlign w:val="center"/>
          </w:tcPr>
          <w:p w14:paraId="3E686B65" w14:textId="77777777" w:rsidR="0084301D" w:rsidRDefault="0084301D"/>
        </w:tc>
        <w:tc>
          <w:tcPr>
            <w:tcW w:w="996" w:type="dxa"/>
            <w:vMerge/>
            <w:vAlign w:val="center"/>
          </w:tcPr>
          <w:p w14:paraId="6573FEBD" w14:textId="77777777" w:rsidR="0084301D" w:rsidRDefault="0084301D"/>
        </w:tc>
        <w:tc>
          <w:tcPr>
            <w:tcW w:w="996" w:type="dxa"/>
            <w:vMerge/>
            <w:vAlign w:val="center"/>
          </w:tcPr>
          <w:p w14:paraId="24FEE20A" w14:textId="77777777" w:rsidR="0084301D" w:rsidRDefault="0084301D"/>
        </w:tc>
        <w:tc>
          <w:tcPr>
            <w:tcW w:w="996" w:type="dxa"/>
            <w:vMerge/>
            <w:vAlign w:val="center"/>
          </w:tcPr>
          <w:p w14:paraId="0B69FA27" w14:textId="77777777" w:rsidR="0084301D" w:rsidRDefault="0084301D"/>
        </w:tc>
        <w:tc>
          <w:tcPr>
            <w:tcW w:w="996" w:type="dxa"/>
            <w:vMerge/>
            <w:vAlign w:val="center"/>
          </w:tcPr>
          <w:p w14:paraId="1F67F6F0" w14:textId="77777777" w:rsidR="0084301D" w:rsidRDefault="0084301D"/>
        </w:tc>
      </w:tr>
      <w:tr w:rsidR="3504BC33" w14:paraId="10B7EF8B" w14:textId="77777777" w:rsidTr="004B5A39">
        <w:trPr>
          <w:trHeight w:val="300"/>
        </w:trPr>
        <w:tc>
          <w:tcPr>
            <w:tcW w:w="996" w:type="dxa"/>
            <w:vMerge/>
            <w:vAlign w:val="center"/>
          </w:tcPr>
          <w:p w14:paraId="1096DAE8" w14:textId="77777777" w:rsidR="0084301D" w:rsidRDefault="0084301D"/>
        </w:tc>
        <w:tc>
          <w:tcPr>
            <w:tcW w:w="996" w:type="dxa"/>
            <w:vMerge/>
            <w:vAlign w:val="center"/>
          </w:tcPr>
          <w:p w14:paraId="40403F83" w14:textId="77777777" w:rsidR="0084301D" w:rsidRDefault="0084301D"/>
        </w:tc>
        <w:tc>
          <w:tcPr>
            <w:tcW w:w="996" w:type="dxa"/>
            <w:vMerge/>
            <w:vAlign w:val="center"/>
          </w:tcPr>
          <w:p w14:paraId="05913722" w14:textId="77777777" w:rsidR="0084301D" w:rsidRDefault="0084301D"/>
        </w:tc>
        <w:tc>
          <w:tcPr>
            <w:tcW w:w="996" w:type="dxa"/>
            <w:vMerge/>
            <w:vAlign w:val="center"/>
          </w:tcPr>
          <w:p w14:paraId="69786258" w14:textId="77777777" w:rsidR="0084301D" w:rsidRDefault="0084301D"/>
        </w:tc>
        <w:tc>
          <w:tcPr>
            <w:tcW w:w="996" w:type="dxa"/>
            <w:vMerge/>
            <w:vAlign w:val="center"/>
          </w:tcPr>
          <w:p w14:paraId="6E99BD00" w14:textId="77777777" w:rsidR="0084301D" w:rsidRDefault="0084301D"/>
        </w:tc>
        <w:tc>
          <w:tcPr>
            <w:tcW w:w="996" w:type="dxa"/>
            <w:vMerge/>
            <w:vAlign w:val="center"/>
          </w:tcPr>
          <w:p w14:paraId="77C28017" w14:textId="77777777" w:rsidR="0084301D" w:rsidRDefault="0084301D"/>
        </w:tc>
        <w:tc>
          <w:tcPr>
            <w:tcW w:w="996" w:type="dxa"/>
            <w:vAlign w:val="center"/>
          </w:tcPr>
          <w:p w14:paraId="3611B6C2" w14:textId="585C9F3B" w:rsidR="3504BC33" w:rsidRDefault="3504BC33" w:rsidP="3504BC33">
            <w:pPr>
              <w:jc w:val="center"/>
            </w:pPr>
            <w:r w:rsidRPr="3504BC33">
              <w:rPr>
                <w:rFonts w:ascii="Calibri" w:eastAsia="Calibri" w:hAnsi="Calibri" w:cs="Calibri"/>
                <w:color w:val="000000" w:themeColor="text1"/>
                <w:sz w:val="19"/>
                <w:szCs w:val="19"/>
              </w:rPr>
              <w:t>Sep-24</w:t>
            </w:r>
          </w:p>
        </w:tc>
        <w:tc>
          <w:tcPr>
            <w:tcW w:w="996" w:type="dxa"/>
            <w:vAlign w:val="center"/>
          </w:tcPr>
          <w:p w14:paraId="4A9E253A" w14:textId="2CFCED30" w:rsidR="3504BC33" w:rsidRDefault="3504BC33" w:rsidP="3504BC33">
            <w:pPr>
              <w:jc w:val="center"/>
            </w:pPr>
            <w:r w:rsidRPr="3504BC33">
              <w:rPr>
                <w:rFonts w:ascii="Calibri" w:eastAsia="Calibri" w:hAnsi="Calibri" w:cs="Calibri"/>
                <w:color w:val="000000" w:themeColor="text1"/>
                <w:sz w:val="19"/>
                <w:szCs w:val="19"/>
              </w:rPr>
              <w:t>May-25</w:t>
            </w:r>
          </w:p>
        </w:tc>
        <w:tc>
          <w:tcPr>
            <w:tcW w:w="996" w:type="dxa"/>
            <w:vMerge/>
            <w:vAlign w:val="center"/>
          </w:tcPr>
          <w:p w14:paraId="447755E3" w14:textId="77777777" w:rsidR="0084301D" w:rsidRDefault="0084301D"/>
        </w:tc>
        <w:tc>
          <w:tcPr>
            <w:tcW w:w="996" w:type="dxa"/>
            <w:vMerge/>
            <w:vAlign w:val="center"/>
          </w:tcPr>
          <w:p w14:paraId="1FEA00E6" w14:textId="77777777" w:rsidR="0084301D" w:rsidRDefault="0084301D"/>
        </w:tc>
        <w:tc>
          <w:tcPr>
            <w:tcW w:w="996" w:type="dxa"/>
            <w:vMerge/>
            <w:vAlign w:val="center"/>
          </w:tcPr>
          <w:p w14:paraId="19CE7644" w14:textId="77777777" w:rsidR="0084301D" w:rsidRDefault="0084301D"/>
        </w:tc>
        <w:tc>
          <w:tcPr>
            <w:tcW w:w="996" w:type="dxa"/>
            <w:vMerge/>
            <w:vAlign w:val="center"/>
          </w:tcPr>
          <w:p w14:paraId="319712C8" w14:textId="77777777" w:rsidR="0084301D" w:rsidRDefault="0084301D"/>
        </w:tc>
        <w:tc>
          <w:tcPr>
            <w:tcW w:w="996" w:type="dxa"/>
            <w:vMerge/>
            <w:vAlign w:val="center"/>
          </w:tcPr>
          <w:p w14:paraId="69C1F4AE" w14:textId="77777777" w:rsidR="0084301D" w:rsidRDefault="0084301D"/>
        </w:tc>
      </w:tr>
      <w:tr w:rsidR="3504BC33" w14:paraId="69384D56" w14:textId="77777777" w:rsidTr="004B5A39">
        <w:trPr>
          <w:trHeight w:val="300"/>
        </w:trPr>
        <w:tc>
          <w:tcPr>
            <w:tcW w:w="996" w:type="dxa"/>
            <w:vMerge/>
            <w:vAlign w:val="center"/>
          </w:tcPr>
          <w:p w14:paraId="448DCDB5" w14:textId="77777777" w:rsidR="0084301D" w:rsidRDefault="0084301D"/>
        </w:tc>
        <w:tc>
          <w:tcPr>
            <w:tcW w:w="996" w:type="dxa"/>
            <w:vMerge/>
            <w:vAlign w:val="center"/>
          </w:tcPr>
          <w:p w14:paraId="0FFD2AB9" w14:textId="77777777" w:rsidR="0084301D" w:rsidRDefault="0084301D"/>
        </w:tc>
        <w:tc>
          <w:tcPr>
            <w:tcW w:w="996" w:type="dxa"/>
            <w:vMerge/>
            <w:vAlign w:val="center"/>
          </w:tcPr>
          <w:p w14:paraId="2FB11AB0" w14:textId="77777777" w:rsidR="0084301D" w:rsidRDefault="0084301D"/>
        </w:tc>
        <w:tc>
          <w:tcPr>
            <w:tcW w:w="996" w:type="dxa"/>
            <w:vMerge/>
            <w:vAlign w:val="center"/>
          </w:tcPr>
          <w:p w14:paraId="3D150BEB" w14:textId="77777777" w:rsidR="0084301D" w:rsidRDefault="0084301D"/>
        </w:tc>
        <w:tc>
          <w:tcPr>
            <w:tcW w:w="996" w:type="dxa"/>
            <w:vMerge/>
            <w:vAlign w:val="center"/>
          </w:tcPr>
          <w:p w14:paraId="690E4E5D" w14:textId="77777777" w:rsidR="0084301D" w:rsidRDefault="0084301D"/>
        </w:tc>
        <w:tc>
          <w:tcPr>
            <w:tcW w:w="996" w:type="dxa"/>
            <w:vMerge/>
            <w:vAlign w:val="center"/>
          </w:tcPr>
          <w:p w14:paraId="1C4E192D" w14:textId="77777777" w:rsidR="0084301D" w:rsidRDefault="0084301D"/>
        </w:tc>
        <w:tc>
          <w:tcPr>
            <w:tcW w:w="996" w:type="dxa"/>
            <w:vAlign w:val="center"/>
          </w:tcPr>
          <w:p w14:paraId="6F159FFB" w14:textId="04321E4E" w:rsidR="3504BC33" w:rsidRDefault="3504BC33" w:rsidP="3504BC33">
            <w:pPr>
              <w:jc w:val="center"/>
            </w:pPr>
            <w:r w:rsidRPr="3504BC33">
              <w:rPr>
                <w:rFonts w:ascii="Calibri" w:eastAsia="Calibri" w:hAnsi="Calibri" w:cs="Calibri"/>
                <w:color w:val="000000" w:themeColor="text1"/>
                <w:sz w:val="19"/>
                <w:szCs w:val="19"/>
              </w:rPr>
              <w:t>Nov-24</w:t>
            </w:r>
          </w:p>
        </w:tc>
        <w:tc>
          <w:tcPr>
            <w:tcW w:w="996" w:type="dxa"/>
            <w:vAlign w:val="center"/>
          </w:tcPr>
          <w:p w14:paraId="3F086F7A" w14:textId="06F66CCC" w:rsidR="3504BC33" w:rsidRDefault="3504BC33" w:rsidP="3504BC33">
            <w:pPr>
              <w:jc w:val="center"/>
            </w:pPr>
            <w:r w:rsidRPr="3504BC33">
              <w:rPr>
                <w:rFonts w:ascii="Calibri" w:eastAsia="Calibri" w:hAnsi="Calibri" w:cs="Calibri"/>
                <w:color w:val="000000" w:themeColor="text1"/>
                <w:sz w:val="19"/>
                <w:szCs w:val="19"/>
              </w:rPr>
              <w:t>Jul-25</w:t>
            </w:r>
          </w:p>
        </w:tc>
        <w:tc>
          <w:tcPr>
            <w:tcW w:w="996" w:type="dxa"/>
            <w:vMerge/>
            <w:vAlign w:val="center"/>
          </w:tcPr>
          <w:p w14:paraId="4AE9D17C" w14:textId="77777777" w:rsidR="0084301D" w:rsidRDefault="0084301D"/>
        </w:tc>
        <w:tc>
          <w:tcPr>
            <w:tcW w:w="996" w:type="dxa"/>
            <w:vMerge/>
            <w:vAlign w:val="center"/>
          </w:tcPr>
          <w:p w14:paraId="3070D882" w14:textId="77777777" w:rsidR="0084301D" w:rsidRDefault="0084301D"/>
        </w:tc>
        <w:tc>
          <w:tcPr>
            <w:tcW w:w="996" w:type="dxa"/>
            <w:vMerge/>
            <w:vAlign w:val="center"/>
          </w:tcPr>
          <w:p w14:paraId="617FA163" w14:textId="77777777" w:rsidR="0084301D" w:rsidRDefault="0084301D"/>
        </w:tc>
        <w:tc>
          <w:tcPr>
            <w:tcW w:w="996" w:type="dxa"/>
            <w:vMerge/>
            <w:vAlign w:val="center"/>
          </w:tcPr>
          <w:p w14:paraId="06FFC7A1" w14:textId="77777777" w:rsidR="0084301D" w:rsidRDefault="0084301D"/>
        </w:tc>
        <w:tc>
          <w:tcPr>
            <w:tcW w:w="996" w:type="dxa"/>
            <w:vMerge/>
            <w:vAlign w:val="center"/>
          </w:tcPr>
          <w:p w14:paraId="3EFE8DFE" w14:textId="77777777" w:rsidR="0084301D" w:rsidRDefault="0084301D"/>
        </w:tc>
      </w:tr>
      <w:tr w:rsidR="3504BC33" w14:paraId="1CD57CCB" w14:textId="77777777" w:rsidTr="004B5A39">
        <w:trPr>
          <w:trHeight w:val="300"/>
        </w:trPr>
        <w:tc>
          <w:tcPr>
            <w:tcW w:w="996" w:type="dxa"/>
            <w:vMerge/>
            <w:vAlign w:val="center"/>
          </w:tcPr>
          <w:p w14:paraId="221E275D" w14:textId="77777777" w:rsidR="0084301D" w:rsidRDefault="0084301D"/>
        </w:tc>
        <w:tc>
          <w:tcPr>
            <w:tcW w:w="996" w:type="dxa"/>
            <w:vMerge/>
            <w:vAlign w:val="center"/>
          </w:tcPr>
          <w:p w14:paraId="383975C8" w14:textId="77777777" w:rsidR="0084301D" w:rsidRDefault="0084301D"/>
        </w:tc>
        <w:tc>
          <w:tcPr>
            <w:tcW w:w="996" w:type="dxa"/>
            <w:vMerge/>
            <w:vAlign w:val="center"/>
          </w:tcPr>
          <w:p w14:paraId="01778B9B" w14:textId="77777777" w:rsidR="0084301D" w:rsidRDefault="0084301D"/>
        </w:tc>
        <w:tc>
          <w:tcPr>
            <w:tcW w:w="996" w:type="dxa"/>
            <w:vMerge/>
            <w:vAlign w:val="center"/>
          </w:tcPr>
          <w:p w14:paraId="231603AF" w14:textId="77777777" w:rsidR="0084301D" w:rsidRDefault="0084301D"/>
        </w:tc>
        <w:tc>
          <w:tcPr>
            <w:tcW w:w="996" w:type="dxa"/>
            <w:vMerge/>
            <w:vAlign w:val="center"/>
          </w:tcPr>
          <w:p w14:paraId="13072234" w14:textId="77777777" w:rsidR="0084301D" w:rsidRDefault="0084301D"/>
        </w:tc>
        <w:tc>
          <w:tcPr>
            <w:tcW w:w="996" w:type="dxa"/>
            <w:vMerge/>
            <w:vAlign w:val="center"/>
          </w:tcPr>
          <w:p w14:paraId="7F9F631B" w14:textId="77777777" w:rsidR="0084301D" w:rsidRDefault="0084301D"/>
        </w:tc>
        <w:tc>
          <w:tcPr>
            <w:tcW w:w="996" w:type="dxa"/>
            <w:vAlign w:val="center"/>
          </w:tcPr>
          <w:p w14:paraId="6AE7D837" w14:textId="0DC9B449" w:rsidR="3504BC33" w:rsidRDefault="3504BC33" w:rsidP="3504BC33">
            <w:pPr>
              <w:jc w:val="center"/>
            </w:pPr>
            <w:r w:rsidRPr="3504BC33">
              <w:rPr>
                <w:rFonts w:ascii="Calibri" w:eastAsia="Calibri" w:hAnsi="Calibri" w:cs="Calibri"/>
                <w:color w:val="000000" w:themeColor="text1"/>
                <w:sz w:val="19"/>
                <w:szCs w:val="19"/>
              </w:rPr>
              <w:t>Jan-25</w:t>
            </w:r>
          </w:p>
        </w:tc>
        <w:tc>
          <w:tcPr>
            <w:tcW w:w="996" w:type="dxa"/>
            <w:vAlign w:val="center"/>
          </w:tcPr>
          <w:p w14:paraId="33CA0068" w14:textId="15E3F267" w:rsidR="3504BC33" w:rsidRDefault="3504BC33" w:rsidP="3504BC33">
            <w:pPr>
              <w:jc w:val="center"/>
            </w:pPr>
            <w:r w:rsidRPr="3504BC33">
              <w:rPr>
                <w:rFonts w:ascii="Calibri" w:eastAsia="Calibri" w:hAnsi="Calibri" w:cs="Calibri"/>
                <w:color w:val="000000" w:themeColor="text1"/>
                <w:sz w:val="19"/>
                <w:szCs w:val="19"/>
              </w:rPr>
              <w:t>Sep-25</w:t>
            </w:r>
          </w:p>
        </w:tc>
        <w:tc>
          <w:tcPr>
            <w:tcW w:w="996" w:type="dxa"/>
            <w:vMerge/>
            <w:vAlign w:val="center"/>
          </w:tcPr>
          <w:p w14:paraId="1C2C9404" w14:textId="77777777" w:rsidR="0084301D" w:rsidRDefault="0084301D"/>
        </w:tc>
        <w:tc>
          <w:tcPr>
            <w:tcW w:w="996" w:type="dxa"/>
            <w:vMerge/>
            <w:vAlign w:val="center"/>
          </w:tcPr>
          <w:p w14:paraId="60DF6D44" w14:textId="77777777" w:rsidR="0084301D" w:rsidRDefault="0084301D"/>
        </w:tc>
        <w:tc>
          <w:tcPr>
            <w:tcW w:w="996" w:type="dxa"/>
            <w:vMerge/>
            <w:vAlign w:val="center"/>
          </w:tcPr>
          <w:p w14:paraId="6CEE8157" w14:textId="77777777" w:rsidR="0084301D" w:rsidRDefault="0084301D"/>
        </w:tc>
        <w:tc>
          <w:tcPr>
            <w:tcW w:w="996" w:type="dxa"/>
            <w:vMerge/>
            <w:vAlign w:val="center"/>
          </w:tcPr>
          <w:p w14:paraId="7179D96F" w14:textId="77777777" w:rsidR="0084301D" w:rsidRDefault="0084301D"/>
        </w:tc>
        <w:tc>
          <w:tcPr>
            <w:tcW w:w="996" w:type="dxa"/>
            <w:vMerge/>
            <w:vAlign w:val="center"/>
          </w:tcPr>
          <w:p w14:paraId="3F413CDE" w14:textId="77777777" w:rsidR="0084301D" w:rsidRDefault="0084301D"/>
        </w:tc>
      </w:tr>
      <w:tr w:rsidR="3504BC33" w14:paraId="6027442B" w14:textId="77777777" w:rsidTr="004B5A39">
        <w:trPr>
          <w:trHeight w:val="315"/>
        </w:trPr>
        <w:tc>
          <w:tcPr>
            <w:tcW w:w="996" w:type="dxa"/>
            <w:vMerge/>
            <w:vAlign w:val="center"/>
          </w:tcPr>
          <w:p w14:paraId="12CB3B08" w14:textId="77777777" w:rsidR="0084301D" w:rsidRDefault="0084301D"/>
        </w:tc>
        <w:tc>
          <w:tcPr>
            <w:tcW w:w="996" w:type="dxa"/>
            <w:vMerge/>
            <w:vAlign w:val="center"/>
          </w:tcPr>
          <w:p w14:paraId="4612A9F3" w14:textId="77777777" w:rsidR="0084301D" w:rsidRDefault="0084301D"/>
        </w:tc>
        <w:tc>
          <w:tcPr>
            <w:tcW w:w="996" w:type="dxa"/>
            <w:vMerge/>
            <w:vAlign w:val="center"/>
          </w:tcPr>
          <w:p w14:paraId="0D65C079" w14:textId="77777777" w:rsidR="0084301D" w:rsidRDefault="0084301D"/>
        </w:tc>
        <w:tc>
          <w:tcPr>
            <w:tcW w:w="996" w:type="dxa"/>
            <w:vMerge/>
            <w:vAlign w:val="center"/>
          </w:tcPr>
          <w:p w14:paraId="2C828F06" w14:textId="77777777" w:rsidR="0084301D" w:rsidRDefault="0084301D"/>
        </w:tc>
        <w:tc>
          <w:tcPr>
            <w:tcW w:w="996" w:type="dxa"/>
            <w:vMerge/>
            <w:vAlign w:val="center"/>
          </w:tcPr>
          <w:p w14:paraId="67A2524A" w14:textId="77777777" w:rsidR="0084301D" w:rsidRDefault="0084301D"/>
        </w:tc>
        <w:tc>
          <w:tcPr>
            <w:tcW w:w="996" w:type="dxa"/>
            <w:vMerge/>
            <w:vAlign w:val="center"/>
          </w:tcPr>
          <w:p w14:paraId="47C0BB44" w14:textId="77777777" w:rsidR="0084301D" w:rsidRDefault="0084301D"/>
        </w:tc>
        <w:tc>
          <w:tcPr>
            <w:tcW w:w="996" w:type="dxa"/>
            <w:vAlign w:val="center"/>
          </w:tcPr>
          <w:p w14:paraId="3513E4AD" w14:textId="59F7B631" w:rsidR="3504BC33" w:rsidRDefault="3504BC33" w:rsidP="3504BC33">
            <w:pPr>
              <w:jc w:val="center"/>
            </w:pPr>
            <w:r w:rsidRPr="3504BC33">
              <w:rPr>
                <w:rFonts w:ascii="Calibri" w:eastAsia="Calibri" w:hAnsi="Calibri" w:cs="Calibri"/>
                <w:color w:val="000000" w:themeColor="text1"/>
                <w:sz w:val="19"/>
                <w:szCs w:val="19"/>
              </w:rPr>
              <w:t>Mar-25</w:t>
            </w:r>
          </w:p>
        </w:tc>
        <w:tc>
          <w:tcPr>
            <w:tcW w:w="996" w:type="dxa"/>
            <w:vAlign w:val="center"/>
          </w:tcPr>
          <w:p w14:paraId="0EEA4D21" w14:textId="3CC98500" w:rsidR="3504BC33" w:rsidRDefault="3504BC33" w:rsidP="3504BC33">
            <w:pPr>
              <w:jc w:val="center"/>
            </w:pPr>
            <w:r w:rsidRPr="3504BC33">
              <w:rPr>
                <w:rFonts w:ascii="Calibri" w:eastAsia="Calibri" w:hAnsi="Calibri" w:cs="Calibri"/>
                <w:color w:val="000000" w:themeColor="text1"/>
                <w:sz w:val="19"/>
                <w:szCs w:val="19"/>
              </w:rPr>
              <w:t>Nov-25</w:t>
            </w:r>
          </w:p>
        </w:tc>
        <w:tc>
          <w:tcPr>
            <w:tcW w:w="996" w:type="dxa"/>
            <w:vMerge/>
            <w:vAlign w:val="center"/>
          </w:tcPr>
          <w:p w14:paraId="3DE4CA38" w14:textId="77777777" w:rsidR="0084301D" w:rsidRDefault="0084301D"/>
        </w:tc>
        <w:tc>
          <w:tcPr>
            <w:tcW w:w="996" w:type="dxa"/>
            <w:vMerge/>
            <w:vAlign w:val="center"/>
          </w:tcPr>
          <w:p w14:paraId="0A5F3978" w14:textId="77777777" w:rsidR="0084301D" w:rsidRDefault="0084301D"/>
        </w:tc>
        <w:tc>
          <w:tcPr>
            <w:tcW w:w="996" w:type="dxa"/>
            <w:vMerge/>
            <w:vAlign w:val="center"/>
          </w:tcPr>
          <w:p w14:paraId="7D61F853" w14:textId="77777777" w:rsidR="0084301D" w:rsidRDefault="0084301D"/>
        </w:tc>
        <w:tc>
          <w:tcPr>
            <w:tcW w:w="996" w:type="dxa"/>
            <w:vMerge/>
            <w:vAlign w:val="center"/>
          </w:tcPr>
          <w:p w14:paraId="01535F7A" w14:textId="77777777" w:rsidR="0084301D" w:rsidRDefault="0084301D"/>
        </w:tc>
        <w:tc>
          <w:tcPr>
            <w:tcW w:w="996" w:type="dxa"/>
            <w:vMerge/>
            <w:vAlign w:val="center"/>
          </w:tcPr>
          <w:p w14:paraId="7C65B05F" w14:textId="77777777" w:rsidR="0084301D" w:rsidRDefault="0084301D"/>
        </w:tc>
      </w:tr>
      <w:tr w:rsidR="3504BC33" w14:paraId="3DB84383" w14:textId="77777777" w:rsidTr="004B5A39">
        <w:trPr>
          <w:trHeight w:val="300"/>
        </w:trPr>
        <w:tc>
          <w:tcPr>
            <w:tcW w:w="996" w:type="dxa"/>
            <w:vMerge w:val="restart"/>
            <w:shd w:val="clear" w:color="auto" w:fill="FFFFFF" w:themeFill="background1"/>
            <w:vAlign w:val="center"/>
          </w:tcPr>
          <w:p w14:paraId="6755F579" w14:textId="23785228" w:rsidR="3504BC33" w:rsidRDefault="3504BC33" w:rsidP="3504BC33">
            <w:pPr>
              <w:jc w:val="center"/>
            </w:pPr>
            <w:r w:rsidRPr="3504BC33">
              <w:rPr>
                <w:rFonts w:ascii="Calibri" w:eastAsia="Calibri" w:hAnsi="Calibri" w:cs="Calibri"/>
                <w:color w:val="000000" w:themeColor="text1"/>
                <w:sz w:val="19"/>
                <w:szCs w:val="19"/>
              </w:rPr>
              <w:t xml:space="preserve">Navy </w:t>
            </w:r>
          </w:p>
        </w:tc>
        <w:tc>
          <w:tcPr>
            <w:tcW w:w="996" w:type="dxa"/>
            <w:vMerge w:val="restart"/>
            <w:shd w:val="clear" w:color="auto" w:fill="FFFFFF" w:themeFill="background1"/>
            <w:vAlign w:val="center"/>
          </w:tcPr>
          <w:p w14:paraId="5FF8316A" w14:textId="5AF38D12" w:rsidR="3504BC33" w:rsidRDefault="3504BC33" w:rsidP="3504BC33">
            <w:pPr>
              <w:jc w:val="center"/>
            </w:pPr>
            <w:r w:rsidRPr="3504BC33">
              <w:rPr>
                <w:rFonts w:ascii="Calibri" w:eastAsia="Calibri" w:hAnsi="Calibri" w:cs="Calibri"/>
                <w:color w:val="000000" w:themeColor="text1"/>
                <w:sz w:val="19"/>
                <w:szCs w:val="19"/>
              </w:rPr>
              <w:t xml:space="preserve">DSAE </w:t>
            </w:r>
          </w:p>
        </w:tc>
        <w:tc>
          <w:tcPr>
            <w:tcW w:w="996" w:type="dxa"/>
            <w:vMerge w:val="restart"/>
            <w:shd w:val="clear" w:color="auto" w:fill="FFFFFF" w:themeFill="background1"/>
            <w:vAlign w:val="center"/>
          </w:tcPr>
          <w:p w14:paraId="540F04F6" w14:textId="65A143F9" w:rsidR="3504BC33" w:rsidRDefault="3504BC33" w:rsidP="3504BC33">
            <w:pPr>
              <w:jc w:val="center"/>
            </w:pPr>
            <w:r w:rsidRPr="3504BC33">
              <w:rPr>
                <w:rFonts w:ascii="Calibri" w:eastAsia="Calibri" w:hAnsi="Calibri" w:cs="Calibri"/>
                <w:color w:val="000000" w:themeColor="text1"/>
                <w:sz w:val="19"/>
                <w:szCs w:val="19"/>
              </w:rPr>
              <w:t xml:space="preserve">RNAESS </w:t>
            </w:r>
          </w:p>
        </w:tc>
        <w:tc>
          <w:tcPr>
            <w:tcW w:w="996" w:type="dxa"/>
            <w:vMerge w:val="restart"/>
            <w:shd w:val="clear" w:color="auto" w:fill="FFFFFF" w:themeFill="background1"/>
            <w:vAlign w:val="center"/>
          </w:tcPr>
          <w:p w14:paraId="4AB4B084" w14:textId="133E4CC4" w:rsidR="3504BC33" w:rsidRDefault="3504BC33" w:rsidP="3504BC33">
            <w:pPr>
              <w:jc w:val="center"/>
            </w:pPr>
            <w:r w:rsidRPr="3504BC33">
              <w:rPr>
                <w:rFonts w:ascii="Calibri" w:eastAsia="Calibri" w:hAnsi="Calibri" w:cs="Calibri"/>
                <w:color w:val="000000" w:themeColor="text1"/>
                <w:sz w:val="19"/>
                <w:szCs w:val="19"/>
              </w:rPr>
              <w:t xml:space="preserve">POAETQC(AV) </w:t>
            </w:r>
          </w:p>
        </w:tc>
        <w:tc>
          <w:tcPr>
            <w:tcW w:w="996" w:type="dxa"/>
            <w:vMerge w:val="restart"/>
            <w:shd w:val="clear" w:color="auto" w:fill="FFFFFF" w:themeFill="background1"/>
            <w:vAlign w:val="center"/>
          </w:tcPr>
          <w:p w14:paraId="2FFAA4A7" w14:textId="2AC01B98" w:rsidR="3504BC33" w:rsidRDefault="3504BC33" w:rsidP="3504BC33">
            <w:pPr>
              <w:jc w:val="center"/>
            </w:pPr>
            <w:proofErr w:type="spellStart"/>
            <w:r w:rsidRPr="3504BC33">
              <w:rPr>
                <w:rFonts w:ascii="Calibri" w:eastAsia="Calibri" w:hAnsi="Calibri" w:cs="Calibri"/>
                <w:color w:val="000000" w:themeColor="text1"/>
                <w:sz w:val="19"/>
                <w:szCs w:val="19"/>
              </w:rPr>
              <w:t>Fd</w:t>
            </w:r>
            <w:proofErr w:type="spellEnd"/>
            <w:r w:rsidRPr="3504BC33">
              <w:rPr>
                <w:rFonts w:ascii="Calibri" w:eastAsia="Calibri" w:hAnsi="Calibri" w:cs="Calibri"/>
                <w:color w:val="000000" w:themeColor="text1"/>
                <w:sz w:val="19"/>
                <w:szCs w:val="19"/>
              </w:rPr>
              <w:t xml:space="preserve"> </w:t>
            </w:r>
            <w:proofErr w:type="spellStart"/>
            <w:r w:rsidRPr="3504BC33">
              <w:rPr>
                <w:rFonts w:ascii="Calibri" w:eastAsia="Calibri" w:hAnsi="Calibri" w:cs="Calibri"/>
                <w:color w:val="000000" w:themeColor="text1"/>
                <w:sz w:val="19"/>
                <w:szCs w:val="19"/>
              </w:rPr>
              <w:t>Deg</w:t>
            </w:r>
            <w:proofErr w:type="spellEnd"/>
            <w:r w:rsidRPr="3504BC33">
              <w:rPr>
                <w:rFonts w:ascii="Calibri" w:eastAsia="Calibri" w:hAnsi="Calibri" w:cs="Calibri"/>
                <w:color w:val="000000" w:themeColor="text1"/>
                <w:sz w:val="19"/>
                <w:szCs w:val="19"/>
              </w:rPr>
              <w:t xml:space="preserve"> </w:t>
            </w:r>
          </w:p>
        </w:tc>
        <w:tc>
          <w:tcPr>
            <w:tcW w:w="996" w:type="dxa"/>
            <w:vMerge w:val="restart"/>
            <w:vAlign w:val="center"/>
          </w:tcPr>
          <w:p w14:paraId="0E036BCA" w14:textId="66197DE3" w:rsidR="3504BC33" w:rsidRDefault="3504BC33" w:rsidP="3504BC33">
            <w:r w:rsidRPr="3504BC33">
              <w:rPr>
                <w:rFonts w:ascii="Calibri" w:eastAsia="Calibri" w:hAnsi="Calibri" w:cs="Calibri"/>
                <w:color w:val="000000" w:themeColor="text1"/>
                <w:sz w:val="19"/>
                <w:szCs w:val="19"/>
              </w:rPr>
              <w:t xml:space="preserve">Aeronautical Engineering - Avionics </w:t>
            </w:r>
          </w:p>
        </w:tc>
        <w:tc>
          <w:tcPr>
            <w:tcW w:w="996" w:type="dxa"/>
            <w:vAlign w:val="center"/>
          </w:tcPr>
          <w:p w14:paraId="7E057380" w14:textId="70373F6C" w:rsidR="3504BC33" w:rsidRDefault="3504BC33" w:rsidP="3504BC33">
            <w:pPr>
              <w:jc w:val="center"/>
            </w:pPr>
            <w:r w:rsidRPr="3504BC33">
              <w:rPr>
                <w:rFonts w:ascii="Calibri" w:eastAsia="Calibri" w:hAnsi="Calibri" w:cs="Calibri"/>
                <w:color w:val="000000" w:themeColor="text1"/>
                <w:sz w:val="19"/>
                <w:szCs w:val="19"/>
              </w:rPr>
              <w:t>May-24</w:t>
            </w:r>
          </w:p>
        </w:tc>
        <w:tc>
          <w:tcPr>
            <w:tcW w:w="996" w:type="dxa"/>
            <w:vAlign w:val="center"/>
          </w:tcPr>
          <w:p w14:paraId="44ACD8E0" w14:textId="0C36B796" w:rsidR="3504BC33" w:rsidRDefault="3504BC33" w:rsidP="3504BC33">
            <w:pPr>
              <w:jc w:val="center"/>
            </w:pPr>
            <w:r w:rsidRPr="3504BC33">
              <w:rPr>
                <w:rFonts w:ascii="Calibri" w:eastAsia="Calibri" w:hAnsi="Calibri" w:cs="Calibri"/>
                <w:color w:val="000000" w:themeColor="text1"/>
                <w:sz w:val="19"/>
                <w:szCs w:val="19"/>
              </w:rPr>
              <w:t>Dec-24</w:t>
            </w:r>
          </w:p>
        </w:tc>
        <w:tc>
          <w:tcPr>
            <w:tcW w:w="996" w:type="dxa"/>
            <w:vMerge w:val="restart"/>
            <w:vAlign w:val="center"/>
          </w:tcPr>
          <w:p w14:paraId="689A8342" w14:textId="3DDA1C30" w:rsidR="3504BC33" w:rsidRDefault="3504BC33" w:rsidP="3504BC33">
            <w:pPr>
              <w:jc w:val="center"/>
            </w:pPr>
            <w:r w:rsidRPr="3504BC33">
              <w:rPr>
                <w:rFonts w:ascii="Calibri" w:eastAsia="Calibri" w:hAnsi="Calibri" w:cs="Calibri"/>
                <w:color w:val="000000" w:themeColor="text1"/>
                <w:sz w:val="19"/>
                <w:szCs w:val="19"/>
              </w:rPr>
              <w:t>7</w:t>
            </w:r>
          </w:p>
        </w:tc>
        <w:tc>
          <w:tcPr>
            <w:tcW w:w="996" w:type="dxa"/>
            <w:vMerge w:val="restart"/>
            <w:vAlign w:val="center"/>
          </w:tcPr>
          <w:p w14:paraId="08C9B468" w14:textId="0FC9364D" w:rsidR="3504BC33" w:rsidRDefault="3504BC33" w:rsidP="3504BC33">
            <w:pPr>
              <w:jc w:val="center"/>
            </w:pPr>
            <w:r w:rsidRPr="3504BC33">
              <w:rPr>
                <w:rFonts w:ascii="Calibri" w:eastAsia="Calibri" w:hAnsi="Calibri" w:cs="Calibri"/>
                <w:color w:val="000000" w:themeColor="text1"/>
                <w:sz w:val="19"/>
                <w:szCs w:val="19"/>
              </w:rPr>
              <w:t>16</w:t>
            </w:r>
          </w:p>
        </w:tc>
        <w:tc>
          <w:tcPr>
            <w:tcW w:w="996" w:type="dxa"/>
            <w:vMerge w:val="restart"/>
            <w:vAlign w:val="center"/>
          </w:tcPr>
          <w:p w14:paraId="0909C5F2" w14:textId="2D1987B5" w:rsidR="3504BC33" w:rsidRDefault="3504BC33" w:rsidP="3504BC33">
            <w:pPr>
              <w:jc w:val="center"/>
            </w:pPr>
            <w:r w:rsidRPr="3504BC33">
              <w:rPr>
                <w:rFonts w:ascii="Calibri" w:eastAsia="Calibri" w:hAnsi="Calibri" w:cs="Calibri"/>
                <w:color w:val="000000" w:themeColor="text1"/>
                <w:sz w:val="19"/>
                <w:szCs w:val="19"/>
              </w:rPr>
              <w:t>4</w:t>
            </w:r>
          </w:p>
        </w:tc>
        <w:tc>
          <w:tcPr>
            <w:tcW w:w="996" w:type="dxa"/>
            <w:vMerge w:val="restart"/>
            <w:vAlign w:val="center"/>
          </w:tcPr>
          <w:p w14:paraId="555A1EB4" w14:textId="3B6ED457" w:rsidR="3504BC33" w:rsidRDefault="3504BC33" w:rsidP="3504BC33">
            <w:pPr>
              <w:jc w:val="center"/>
            </w:pPr>
            <w:r w:rsidRPr="3504BC33">
              <w:rPr>
                <w:rFonts w:ascii="Calibri" w:eastAsia="Calibri" w:hAnsi="Calibri" w:cs="Calibri"/>
                <w:color w:val="000000" w:themeColor="text1"/>
                <w:sz w:val="19"/>
                <w:szCs w:val="19"/>
              </w:rPr>
              <w:t>64</w:t>
            </w:r>
          </w:p>
        </w:tc>
        <w:tc>
          <w:tcPr>
            <w:tcW w:w="996" w:type="dxa"/>
            <w:vMerge w:val="restart"/>
            <w:vAlign w:val="center"/>
          </w:tcPr>
          <w:p w14:paraId="28DEEE06" w14:textId="5535A373" w:rsidR="3504BC33" w:rsidRDefault="3504BC33" w:rsidP="3504BC33">
            <w:pPr>
              <w:jc w:val="center"/>
            </w:pPr>
            <w:r w:rsidRPr="3504BC33">
              <w:rPr>
                <w:rFonts w:ascii="Calibri" w:eastAsia="Calibri" w:hAnsi="Calibri" w:cs="Calibri"/>
                <w:color w:val="000000" w:themeColor="text1"/>
                <w:sz w:val="19"/>
                <w:szCs w:val="19"/>
              </w:rPr>
              <w:t>36</w:t>
            </w:r>
          </w:p>
        </w:tc>
      </w:tr>
      <w:tr w:rsidR="3504BC33" w14:paraId="4C51D124" w14:textId="77777777" w:rsidTr="004B5A39">
        <w:trPr>
          <w:trHeight w:val="300"/>
        </w:trPr>
        <w:tc>
          <w:tcPr>
            <w:tcW w:w="996" w:type="dxa"/>
            <w:vMerge/>
            <w:vAlign w:val="center"/>
          </w:tcPr>
          <w:p w14:paraId="1A2F1328" w14:textId="77777777" w:rsidR="0084301D" w:rsidRDefault="0084301D"/>
        </w:tc>
        <w:tc>
          <w:tcPr>
            <w:tcW w:w="996" w:type="dxa"/>
            <w:vMerge/>
            <w:vAlign w:val="center"/>
          </w:tcPr>
          <w:p w14:paraId="1FDFDE28" w14:textId="77777777" w:rsidR="0084301D" w:rsidRDefault="0084301D"/>
        </w:tc>
        <w:tc>
          <w:tcPr>
            <w:tcW w:w="996" w:type="dxa"/>
            <w:vMerge/>
            <w:vAlign w:val="center"/>
          </w:tcPr>
          <w:p w14:paraId="0DDC7533" w14:textId="77777777" w:rsidR="0084301D" w:rsidRDefault="0084301D"/>
        </w:tc>
        <w:tc>
          <w:tcPr>
            <w:tcW w:w="996" w:type="dxa"/>
            <w:vMerge/>
            <w:vAlign w:val="center"/>
          </w:tcPr>
          <w:p w14:paraId="286139B1" w14:textId="77777777" w:rsidR="0084301D" w:rsidRDefault="0084301D"/>
        </w:tc>
        <w:tc>
          <w:tcPr>
            <w:tcW w:w="996" w:type="dxa"/>
            <w:vMerge/>
            <w:vAlign w:val="center"/>
          </w:tcPr>
          <w:p w14:paraId="2F1DBD74" w14:textId="77777777" w:rsidR="0084301D" w:rsidRDefault="0084301D"/>
        </w:tc>
        <w:tc>
          <w:tcPr>
            <w:tcW w:w="996" w:type="dxa"/>
            <w:vMerge/>
            <w:vAlign w:val="center"/>
          </w:tcPr>
          <w:p w14:paraId="42C29958" w14:textId="77777777" w:rsidR="0084301D" w:rsidRDefault="0084301D"/>
        </w:tc>
        <w:tc>
          <w:tcPr>
            <w:tcW w:w="996" w:type="dxa"/>
            <w:vAlign w:val="center"/>
          </w:tcPr>
          <w:p w14:paraId="60467ABC" w14:textId="6C05503E" w:rsidR="3504BC33" w:rsidRDefault="3504BC33" w:rsidP="3504BC33">
            <w:pPr>
              <w:jc w:val="center"/>
            </w:pPr>
            <w:r w:rsidRPr="3504BC33">
              <w:rPr>
                <w:rFonts w:ascii="Calibri" w:eastAsia="Calibri" w:hAnsi="Calibri" w:cs="Calibri"/>
                <w:color w:val="000000" w:themeColor="text1"/>
                <w:sz w:val="19"/>
                <w:szCs w:val="19"/>
              </w:rPr>
              <w:t>Jul-24</w:t>
            </w:r>
          </w:p>
        </w:tc>
        <w:tc>
          <w:tcPr>
            <w:tcW w:w="996" w:type="dxa"/>
            <w:vAlign w:val="center"/>
          </w:tcPr>
          <w:p w14:paraId="3C7E032F" w14:textId="7C04EE3F" w:rsidR="3504BC33" w:rsidRDefault="3504BC33" w:rsidP="3504BC33">
            <w:pPr>
              <w:jc w:val="center"/>
            </w:pPr>
            <w:r w:rsidRPr="3504BC33">
              <w:rPr>
                <w:rFonts w:ascii="Calibri" w:eastAsia="Calibri" w:hAnsi="Calibri" w:cs="Calibri"/>
                <w:color w:val="000000" w:themeColor="text1"/>
                <w:sz w:val="19"/>
                <w:szCs w:val="19"/>
              </w:rPr>
              <w:t>Feb-25</w:t>
            </w:r>
          </w:p>
        </w:tc>
        <w:tc>
          <w:tcPr>
            <w:tcW w:w="996" w:type="dxa"/>
            <w:vMerge/>
            <w:vAlign w:val="center"/>
          </w:tcPr>
          <w:p w14:paraId="0982DE25" w14:textId="77777777" w:rsidR="0084301D" w:rsidRDefault="0084301D"/>
        </w:tc>
        <w:tc>
          <w:tcPr>
            <w:tcW w:w="996" w:type="dxa"/>
            <w:vMerge/>
            <w:vAlign w:val="center"/>
          </w:tcPr>
          <w:p w14:paraId="5E9B5E34" w14:textId="77777777" w:rsidR="0084301D" w:rsidRDefault="0084301D"/>
        </w:tc>
        <w:tc>
          <w:tcPr>
            <w:tcW w:w="996" w:type="dxa"/>
            <w:vMerge/>
            <w:vAlign w:val="center"/>
          </w:tcPr>
          <w:p w14:paraId="64340606" w14:textId="77777777" w:rsidR="0084301D" w:rsidRDefault="0084301D"/>
        </w:tc>
        <w:tc>
          <w:tcPr>
            <w:tcW w:w="996" w:type="dxa"/>
            <w:vMerge/>
            <w:vAlign w:val="center"/>
          </w:tcPr>
          <w:p w14:paraId="1E674276" w14:textId="77777777" w:rsidR="0084301D" w:rsidRDefault="0084301D"/>
        </w:tc>
        <w:tc>
          <w:tcPr>
            <w:tcW w:w="996" w:type="dxa"/>
            <w:vMerge/>
            <w:vAlign w:val="center"/>
          </w:tcPr>
          <w:p w14:paraId="48CE8637" w14:textId="77777777" w:rsidR="0084301D" w:rsidRDefault="0084301D"/>
        </w:tc>
      </w:tr>
      <w:tr w:rsidR="3504BC33" w14:paraId="3DDDDC98" w14:textId="77777777" w:rsidTr="004B5A39">
        <w:trPr>
          <w:trHeight w:val="300"/>
        </w:trPr>
        <w:tc>
          <w:tcPr>
            <w:tcW w:w="996" w:type="dxa"/>
            <w:vMerge/>
            <w:vAlign w:val="center"/>
          </w:tcPr>
          <w:p w14:paraId="19BEE61F" w14:textId="77777777" w:rsidR="0084301D" w:rsidRDefault="0084301D"/>
        </w:tc>
        <w:tc>
          <w:tcPr>
            <w:tcW w:w="996" w:type="dxa"/>
            <w:vMerge/>
            <w:vAlign w:val="center"/>
          </w:tcPr>
          <w:p w14:paraId="4F8A0409" w14:textId="77777777" w:rsidR="0084301D" w:rsidRDefault="0084301D"/>
        </w:tc>
        <w:tc>
          <w:tcPr>
            <w:tcW w:w="996" w:type="dxa"/>
            <w:vMerge/>
            <w:vAlign w:val="center"/>
          </w:tcPr>
          <w:p w14:paraId="4829014E" w14:textId="77777777" w:rsidR="0084301D" w:rsidRDefault="0084301D"/>
        </w:tc>
        <w:tc>
          <w:tcPr>
            <w:tcW w:w="996" w:type="dxa"/>
            <w:vMerge/>
            <w:vAlign w:val="center"/>
          </w:tcPr>
          <w:p w14:paraId="64395D24" w14:textId="77777777" w:rsidR="0084301D" w:rsidRDefault="0084301D"/>
        </w:tc>
        <w:tc>
          <w:tcPr>
            <w:tcW w:w="996" w:type="dxa"/>
            <w:vMerge/>
            <w:vAlign w:val="center"/>
          </w:tcPr>
          <w:p w14:paraId="2DDA3C50" w14:textId="77777777" w:rsidR="0084301D" w:rsidRDefault="0084301D"/>
        </w:tc>
        <w:tc>
          <w:tcPr>
            <w:tcW w:w="996" w:type="dxa"/>
            <w:vMerge/>
            <w:vAlign w:val="center"/>
          </w:tcPr>
          <w:p w14:paraId="04159347" w14:textId="77777777" w:rsidR="0084301D" w:rsidRDefault="0084301D"/>
        </w:tc>
        <w:tc>
          <w:tcPr>
            <w:tcW w:w="996" w:type="dxa"/>
            <w:vAlign w:val="center"/>
          </w:tcPr>
          <w:p w14:paraId="22B30379" w14:textId="4A535B04" w:rsidR="3504BC33" w:rsidRDefault="3504BC33" w:rsidP="3504BC33">
            <w:pPr>
              <w:jc w:val="center"/>
            </w:pPr>
            <w:r w:rsidRPr="3504BC33">
              <w:rPr>
                <w:rFonts w:ascii="Calibri" w:eastAsia="Calibri" w:hAnsi="Calibri" w:cs="Calibri"/>
                <w:color w:val="000000" w:themeColor="text1"/>
                <w:sz w:val="19"/>
                <w:szCs w:val="19"/>
              </w:rPr>
              <w:t>Sep-24</w:t>
            </w:r>
          </w:p>
        </w:tc>
        <w:tc>
          <w:tcPr>
            <w:tcW w:w="996" w:type="dxa"/>
            <w:vAlign w:val="center"/>
          </w:tcPr>
          <w:p w14:paraId="0A6520BA" w14:textId="1F40098A" w:rsidR="3504BC33" w:rsidRDefault="3504BC33" w:rsidP="3504BC33">
            <w:pPr>
              <w:jc w:val="center"/>
            </w:pPr>
            <w:r w:rsidRPr="3504BC33">
              <w:rPr>
                <w:rFonts w:ascii="Calibri" w:eastAsia="Calibri" w:hAnsi="Calibri" w:cs="Calibri"/>
                <w:color w:val="000000" w:themeColor="text1"/>
                <w:sz w:val="19"/>
                <w:szCs w:val="19"/>
              </w:rPr>
              <w:t>Apr-25</w:t>
            </w:r>
          </w:p>
        </w:tc>
        <w:tc>
          <w:tcPr>
            <w:tcW w:w="996" w:type="dxa"/>
            <w:vMerge/>
            <w:vAlign w:val="center"/>
          </w:tcPr>
          <w:p w14:paraId="76EE9A3E" w14:textId="77777777" w:rsidR="0084301D" w:rsidRDefault="0084301D"/>
        </w:tc>
        <w:tc>
          <w:tcPr>
            <w:tcW w:w="996" w:type="dxa"/>
            <w:vMerge/>
            <w:vAlign w:val="center"/>
          </w:tcPr>
          <w:p w14:paraId="2AFB42A1" w14:textId="77777777" w:rsidR="0084301D" w:rsidRDefault="0084301D"/>
        </w:tc>
        <w:tc>
          <w:tcPr>
            <w:tcW w:w="996" w:type="dxa"/>
            <w:vMerge/>
            <w:vAlign w:val="center"/>
          </w:tcPr>
          <w:p w14:paraId="2E174F0B" w14:textId="77777777" w:rsidR="0084301D" w:rsidRDefault="0084301D"/>
        </w:tc>
        <w:tc>
          <w:tcPr>
            <w:tcW w:w="996" w:type="dxa"/>
            <w:vMerge/>
            <w:vAlign w:val="center"/>
          </w:tcPr>
          <w:p w14:paraId="567F8A98" w14:textId="77777777" w:rsidR="0084301D" w:rsidRDefault="0084301D"/>
        </w:tc>
        <w:tc>
          <w:tcPr>
            <w:tcW w:w="996" w:type="dxa"/>
            <w:vMerge/>
            <w:vAlign w:val="center"/>
          </w:tcPr>
          <w:p w14:paraId="51100643" w14:textId="77777777" w:rsidR="0084301D" w:rsidRDefault="0084301D"/>
        </w:tc>
      </w:tr>
      <w:tr w:rsidR="3504BC33" w14:paraId="183F7CD4" w14:textId="77777777" w:rsidTr="004B5A39">
        <w:trPr>
          <w:trHeight w:val="300"/>
        </w:trPr>
        <w:tc>
          <w:tcPr>
            <w:tcW w:w="996" w:type="dxa"/>
            <w:vMerge/>
            <w:vAlign w:val="center"/>
          </w:tcPr>
          <w:p w14:paraId="48DCEB99" w14:textId="77777777" w:rsidR="0084301D" w:rsidRDefault="0084301D"/>
        </w:tc>
        <w:tc>
          <w:tcPr>
            <w:tcW w:w="996" w:type="dxa"/>
            <w:vMerge/>
            <w:vAlign w:val="center"/>
          </w:tcPr>
          <w:p w14:paraId="0F013EB8" w14:textId="77777777" w:rsidR="0084301D" w:rsidRDefault="0084301D"/>
        </w:tc>
        <w:tc>
          <w:tcPr>
            <w:tcW w:w="996" w:type="dxa"/>
            <w:vMerge/>
            <w:vAlign w:val="center"/>
          </w:tcPr>
          <w:p w14:paraId="0FA60DDC" w14:textId="77777777" w:rsidR="0084301D" w:rsidRDefault="0084301D"/>
        </w:tc>
        <w:tc>
          <w:tcPr>
            <w:tcW w:w="996" w:type="dxa"/>
            <w:vMerge/>
            <w:vAlign w:val="center"/>
          </w:tcPr>
          <w:p w14:paraId="3D26E24D" w14:textId="77777777" w:rsidR="0084301D" w:rsidRDefault="0084301D"/>
        </w:tc>
        <w:tc>
          <w:tcPr>
            <w:tcW w:w="996" w:type="dxa"/>
            <w:vMerge/>
            <w:vAlign w:val="center"/>
          </w:tcPr>
          <w:p w14:paraId="67E8E8CD" w14:textId="77777777" w:rsidR="0084301D" w:rsidRDefault="0084301D"/>
        </w:tc>
        <w:tc>
          <w:tcPr>
            <w:tcW w:w="996" w:type="dxa"/>
            <w:vMerge/>
            <w:vAlign w:val="center"/>
          </w:tcPr>
          <w:p w14:paraId="7E04F8B9" w14:textId="77777777" w:rsidR="0084301D" w:rsidRDefault="0084301D"/>
        </w:tc>
        <w:tc>
          <w:tcPr>
            <w:tcW w:w="996" w:type="dxa"/>
            <w:vAlign w:val="center"/>
          </w:tcPr>
          <w:p w14:paraId="5EC3CA9C" w14:textId="6F39D6A0" w:rsidR="3504BC33" w:rsidRDefault="3504BC33" w:rsidP="3504BC33">
            <w:pPr>
              <w:jc w:val="center"/>
            </w:pPr>
            <w:r w:rsidRPr="3504BC33">
              <w:rPr>
                <w:rFonts w:ascii="Calibri" w:eastAsia="Calibri" w:hAnsi="Calibri" w:cs="Calibri"/>
                <w:color w:val="000000" w:themeColor="text1"/>
                <w:sz w:val="19"/>
                <w:szCs w:val="19"/>
              </w:rPr>
              <w:t>Nov-24</w:t>
            </w:r>
          </w:p>
        </w:tc>
        <w:tc>
          <w:tcPr>
            <w:tcW w:w="996" w:type="dxa"/>
            <w:vAlign w:val="center"/>
          </w:tcPr>
          <w:p w14:paraId="32D44644" w14:textId="00F0CFF3" w:rsidR="3504BC33" w:rsidRDefault="3504BC33" w:rsidP="3504BC33">
            <w:pPr>
              <w:jc w:val="center"/>
            </w:pPr>
            <w:r w:rsidRPr="3504BC33">
              <w:rPr>
                <w:rFonts w:ascii="Calibri" w:eastAsia="Calibri" w:hAnsi="Calibri" w:cs="Calibri"/>
                <w:color w:val="000000" w:themeColor="text1"/>
                <w:sz w:val="19"/>
                <w:szCs w:val="19"/>
              </w:rPr>
              <w:t>Jun-25</w:t>
            </w:r>
          </w:p>
        </w:tc>
        <w:tc>
          <w:tcPr>
            <w:tcW w:w="996" w:type="dxa"/>
            <w:vMerge/>
            <w:vAlign w:val="center"/>
          </w:tcPr>
          <w:p w14:paraId="2D91A81C" w14:textId="77777777" w:rsidR="0084301D" w:rsidRDefault="0084301D"/>
        </w:tc>
        <w:tc>
          <w:tcPr>
            <w:tcW w:w="996" w:type="dxa"/>
            <w:vMerge/>
            <w:vAlign w:val="center"/>
          </w:tcPr>
          <w:p w14:paraId="1795E56F" w14:textId="77777777" w:rsidR="0084301D" w:rsidRDefault="0084301D"/>
        </w:tc>
        <w:tc>
          <w:tcPr>
            <w:tcW w:w="996" w:type="dxa"/>
            <w:vMerge/>
            <w:vAlign w:val="center"/>
          </w:tcPr>
          <w:p w14:paraId="68F9177C" w14:textId="77777777" w:rsidR="0084301D" w:rsidRDefault="0084301D"/>
        </w:tc>
        <w:tc>
          <w:tcPr>
            <w:tcW w:w="996" w:type="dxa"/>
            <w:vMerge/>
            <w:vAlign w:val="center"/>
          </w:tcPr>
          <w:p w14:paraId="15839087" w14:textId="77777777" w:rsidR="0084301D" w:rsidRDefault="0084301D"/>
        </w:tc>
        <w:tc>
          <w:tcPr>
            <w:tcW w:w="996" w:type="dxa"/>
            <w:vMerge/>
            <w:vAlign w:val="center"/>
          </w:tcPr>
          <w:p w14:paraId="5B417C03" w14:textId="77777777" w:rsidR="0084301D" w:rsidRDefault="0084301D"/>
        </w:tc>
      </w:tr>
      <w:tr w:rsidR="3504BC33" w14:paraId="02480D50" w14:textId="77777777" w:rsidTr="004B5A39">
        <w:trPr>
          <w:trHeight w:val="300"/>
        </w:trPr>
        <w:tc>
          <w:tcPr>
            <w:tcW w:w="996" w:type="dxa"/>
            <w:vMerge w:val="restart"/>
            <w:shd w:val="clear" w:color="auto" w:fill="FFFFFF" w:themeFill="background1"/>
            <w:vAlign w:val="center"/>
          </w:tcPr>
          <w:p w14:paraId="0D322428" w14:textId="7391EE1D" w:rsidR="3504BC33" w:rsidRDefault="3504BC33" w:rsidP="3504BC33">
            <w:pPr>
              <w:jc w:val="center"/>
            </w:pPr>
            <w:r w:rsidRPr="3504BC33">
              <w:rPr>
                <w:rFonts w:ascii="Calibri" w:eastAsia="Calibri" w:hAnsi="Calibri" w:cs="Calibri"/>
                <w:color w:val="000000" w:themeColor="text1"/>
                <w:sz w:val="19"/>
                <w:szCs w:val="19"/>
              </w:rPr>
              <w:lastRenderedPageBreak/>
              <w:t xml:space="preserve">Navy </w:t>
            </w:r>
          </w:p>
        </w:tc>
        <w:tc>
          <w:tcPr>
            <w:tcW w:w="996" w:type="dxa"/>
            <w:vMerge w:val="restart"/>
            <w:shd w:val="clear" w:color="auto" w:fill="FFFFFF" w:themeFill="background1"/>
            <w:vAlign w:val="center"/>
          </w:tcPr>
          <w:p w14:paraId="73483369" w14:textId="319F7453" w:rsidR="3504BC33" w:rsidRDefault="3504BC33" w:rsidP="3504BC33">
            <w:pPr>
              <w:jc w:val="center"/>
            </w:pPr>
            <w:r w:rsidRPr="3504BC33">
              <w:rPr>
                <w:rFonts w:ascii="Calibri" w:eastAsia="Calibri" w:hAnsi="Calibri" w:cs="Calibri"/>
                <w:color w:val="000000" w:themeColor="text1"/>
                <w:sz w:val="19"/>
                <w:szCs w:val="19"/>
              </w:rPr>
              <w:t xml:space="preserve">DSAE </w:t>
            </w:r>
          </w:p>
        </w:tc>
        <w:tc>
          <w:tcPr>
            <w:tcW w:w="996" w:type="dxa"/>
            <w:vMerge w:val="restart"/>
            <w:shd w:val="clear" w:color="auto" w:fill="FFFFFF" w:themeFill="background1"/>
            <w:vAlign w:val="center"/>
          </w:tcPr>
          <w:p w14:paraId="529E1F0E" w14:textId="6F6F30F5" w:rsidR="3504BC33" w:rsidRDefault="3504BC33" w:rsidP="3504BC33">
            <w:pPr>
              <w:jc w:val="center"/>
            </w:pPr>
            <w:r w:rsidRPr="3504BC33">
              <w:rPr>
                <w:rFonts w:ascii="Calibri" w:eastAsia="Calibri" w:hAnsi="Calibri" w:cs="Calibri"/>
                <w:color w:val="000000" w:themeColor="text1"/>
                <w:sz w:val="19"/>
                <w:szCs w:val="19"/>
              </w:rPr>
              <w:t xml:space="preserve">RNAESS </w:t>
            </w:r>
          </w:p>
        </w:tc>
        <w:tc>
          <w:tcPr>
            <w:tcW w:w="996" w:type="dxa"/>
            <w:vMerge w:val="restart"/>
            <w:shd w:val="clear" w:color="auto" w:fill="FFFFFF" w:themeFill="background1"/>
            <w:vAlign w:val="center"/>
          </w:tcPr>
          <w:p w14:paraId="245F7E31" w14:textId="1C1D091A" w:rsidR="3504BC33" w:rsidRDefault="3504BC33" w:rsidP="3504BC33">
            <w:pPr>
              <w:jc w:val="center"/>
            </w:pPr>
            <w:r w:rsidRPr="3504BC33">
              <w:rPr>
                <w:rFonts w:ascii="Calibri" w:eastAsia="Calibri" w:hAnsi="Calibri" w:cs="Calibri"/>
                <w:color w:val="000000" w:themeColor="text1"/>
                <w:sz w:val="19"/>
                <w:szCs w:val="19"/>
              </w:rPr>
              <w:t xml:space="preserve">POAETQC(M) </w:t>
            </w:r>
          </w:p>
        </w:tc>
        <w:tc>
          <w:tcPr>
            <w:tcW w:w="996" w:type="dxa"/>
            <w:vMerge w:val="restart"/>
            <w:shd w:val="clear" w:color="auto" w:fill="FFFFFF" w:themeFill="background1"/>
            <w:vAlign w:val="center"/>
          </w:tcPr>
          <w:p w14:paraId="6E66919C" w14:textId="0092CE2E" w:rsidR="3504BC33" w:rsidRDefault="3504BC33" w:rsidP="3504BC33">
            <w:pPr>
              <w:jc w:val="center"/>
            </w:pPr>
            <w:proofErr w:type="spellStart"/>
            <w:r w:rsidRPr="3504BC33">
              <w:rPr>
                <w:rFonts w:ascii="Calibri" w:eastAsia="Calibri" w:hAnsi="Calibri" w:cs="Calibri"/>
                <w:color w:val="000000" w:themeColor="text1"/>
                <w:sz w:val="19"/>
                <w:szCs w:val="19"/>
              </w:rPr>
              <w:t>Fd</w:t>
            </w:r>
            <w:proofErr w:type="spellEnd"/>
            <w:r w:rsidRPr="3504BC33">
              <w:rPr>
                <w:rFonts w:ascii="Calibri" w:eastAsia="Calibri" w:hAnsi="Calibri" w:cs="Calibri"/>
                <w:color w:val="000000" w:themeColor="text1"/>
                <w:sz w:val="19"/>
                <w:szCs w:val="19"/>
              </w:rPr>
              <w:t xml:space="preserve"> </w:t>
            </w:r>
            <w:proofErr w:type="spellStart"/>
            <w:r w:rsidRPr="3504BC33">
              <w:rPr>
                <w:rFonts w:ascii="Calibri" w:eastAsia="Calibri" w:hAnsi="Calibri" w:cs="Calibri"/>
                <w:color w:val="000000" w:themeColor="text1"/>
                <w:sz w:val="19"/>
                <w:szCs w:val="19"/>
              </w:rPr>
              <w:t>Deg</w:t>
            </w:r>
            <w:proofErr w:type="spellEnd"/>
            <w:r w:rsidRPr="3504BC33">
              <w:rPr>
                <w:rFonts w:ascii="Calibri" w:eastAsia="Calibri" w:hAnsi="Calibri" w:cs="Calibri"/>
                <w:color w:val="000000" w:themeColor="text1"/>
                <w:sz w:val="19"/>
                <w:szCs w:val="19"/>
              </w:rPr>
              <w:t xml:space="preserve"> </w:t>
            </w:r>
          </w:p>
        </w:tc>
        <w:tc>
          <w:tcPr>
            <w:tcW w:w="996" w:type="dxa"/>
            <w:vMerge w:val="restart"/>
            <w:vAlign w:val="center"/>
          </w:tcPr>
          <w:p w14:paraId="3B3E5195" w14:textId="5DD43A78" w:rsidR="3504BC33" w:rsidRDefault="3504BC33" w:rsidP="3504BC33">
            <w:r w:rsidRPr="3504BC33">
              <w:rPr>
                <w:rFonts w:ascii="Calibri" w:eastAsia="Calibri" w:hAnsi="Calibri" w:cs="Calibri"/>
                <w:color w:val="000000" w:themeColor="text1"/>
                <w:sz w:val="19"/>
                <w:szCs w:val="19"/>
              </w:rPr>
              <w:t xml:space="preserve">Aeronautical Engineering - Mechanical </w:t>
            </w:r>
          </w:p>
        </w:tc>
        <w:tc>
          <w:tcPr>
            <w:tcW w:w="996" w:type="dxa"/>
            <w:vAlign w:val="center"/>
          </w:tcPr>
          <w:p w14:paraId="4288CB64" w14:textId="4947AAD3" w:rsidR="3504BC33" w:rsidRDefault="3504BC33" w:rsidP="3504BC33">
            <w:pPr>
              <w:jc w:val="center"/>
            </w:pPr>
            <w:r w:rsidRPr="3504BC33">
              <w:rPr>
                <w:rFonts w:ascii="Calibri" w:eastAsia="Calibri" w:hAnsi="Calibri" w:cs="Calibri"/>
                <w:color w:val="000000" w:themeColor="text1"/>
                <w:sz w:val="19"/>
                <w:szCs w:val="19"/>
              </w:rPr>
              <w:t>Jul-24</w:t>
            </w:r>
          </w:p>
        </w:tc>
        <w:tc>
          <w:tcPr>
            <w:tcW w:w="996" w:type="dxa"/>
            <w:vAlign w:val="center"/>
          </w:tcPr>
          <w:p w14:paraId="5465D702" w14:textId="16C3BBA2" w:rsidR="3504BC33" w:rsidRDefault="3504BC33" w:rsidP="3504BC33">
            <w:pPr>
              <w:jc w:val="center"/>
            </w:pPr>
            <w:r w:rsidRPr="3504BC33">
              <w:rPr>
                <w:rFonts w:ascii="Calibri" w:eastAsia="Calibri" w:hAnsi="Calibri" w:cs="Calibri"/>
                <w:color w:val="000000" w:themeColor="text1"/>
                <w:sz w:val="19"/>
                <w:szCs w:val="19"/>
              </w:rPr>
              <w:t>Feb-25</w:t>
            </w:r>
          </w:p>
        </w:tc>
        <w:tc>
          <w:tcPr>
            <w:tcW w:w="996" w:type="dxa"/>
            <w:vMerge w:val="restart"/>
            <w:vAlign w:val="center"/>
          </w:tcPr>
          <w:p w14:paraId="65D06F2C" w14:textId="146F6013" w:rsidR="3504BC33" w:rsidRDefault="3504BC33" w:rsidP="3504BC33">
            <w:pPr>
              <w:jc w:val="center"/>
            </w:pPr>
            <w:r w:rsidRPr="3504BC33">
              <w:rPr>
                <w:rFonts w:ascii="Calibri" w:eastAsia="Calibri" w:hAnsi="Calibri" w:cs="Calibri"/>
                <w:color w:val="000000" w:themeColor="text1"/>
                <w:sz w:val="19"/>
                <w:szCs w:val="19"/>
              </w:rPr>
              <w:t>7</w:t>
            </w:r>
          </w:p>
        </w:tc>
        <w:tc>
          <w:tcPr>
            <w:tcW w:w="996" w:type="dxa"/>
            <w:vMerge w:val="restart"/>
            <w:vAlign w:val="center"/>
          </w:tcPr>
          <w:p w14:paraId="392FE59C" w14:textId="11B9057F" w:rsidR="3504BC33" w:rsidRDefault="3504BC33" w:rsidP="3504BC33">
            <w:pPr>
              <w:jc w:val="center"/>
            </w:pPr>
            <w:r w:rsidRPr="3504BC33">
              <w:rPr>
                <w:rFonts w:ascii="Calibri" w:eastAsia="Calibri" w:hAnsi="Calibri" w:cs="Calibri"/>
                <w:color w:val="000000" w:themeColor="text1"/>
                <w:sz w:val="19"/>
                <w:szCs w:val="19"/>
              </w:rPr>
              <w:t>16</w:t>
            </w:r>
          </w:p>
        </w:tc>
        <w:tc>
          <w:tcPr>
            <w:tcW w:w="996" w:type="dxa"/>
            <w:vMerge w:val="restart"/>
            <w:vAlign w:val="center"/>
          </w:tcPr>
          <w:p w14:paraId="1B212E3E" w14:textId="2C9EDFD6" w:rsidR="3504BC33" w:rsidRDefault="3504BC33" w:rsidP="3504BC33">
            <w:pPr>
              <w:jc w:val="center"/>
            </w:pPr>
            <w:r w:rsidRPr="3504BC33">
              <w:rPr>
                <w:rFonts w:ascii="Calibri" w:eastAsia="Calibri" w:hAnsi="Calibri" w:cs="Calibri"/>
                <w:color w:val="000000" w:themeColor="text1"/>
                <w:sz w:val="19"/>
                <w:szCs w:val="19"/>
              </w:rPr>
              <w:t>4</w:t>
            </w:r>
          </w:p>
        </w:tc>
        <w:tc>
          <w:tcPr>
            <w:tcW w:w="996" w:type="dxa"/>
            <w:vMerge w:val="restart"/>
            <w:vAlign w:val="center"/>
          </w:tcPr>
          <w:p w14:paraId="3B682291" w14:textId="25EA9EA6" w:rsidR="3504BC33" w:rsidRDefault="3504BC33" w:rsidP="3504BC33">
            <w:pPr>
              <w:jc w:val="center"/>
            </w:pPr>
            <w:r w:rsidRPr="3504BC33">
              <w:rPr>
                <w:rFonts w:ascii="Calibri" w:eastAsia="Calibri" w:hAnsi="Calibri" w:cs="Calibri"/>
                <w:color w:val="000000" w:themeColor="text1"/>
                <w:sz w:val="19"/>
                <w:szCs w:val="19"/>
              </w:rPr>
              <w:t>64</w:t>
            </w:r>
          </w:p>
        </w:tc>
        <w:tc>
          <w:tcPr>
            <w:tcW w:w="996" w:type="dxa"/>
            <w:vMerge w:val="restart"/>
            <w:vAlign w:val="center"/>
          </w:tcPr>
          <w:p w14:paraId="7D5E4D78" w14:textId="777AEA28" w:rsidR="3504BC33" w:rsidRDefault="3504BC33" w:rsidP="3504BC33">
            <w:pPr>
              <w:jc w:val="center"/>
            </w:pPr>
            <w:r w:rsidRPr="3504BC33">
              <w:rPr>
                <w:rFonts w:ascii="Calibri" w:eastAsia="Calibri" w:hAnsi="Calibri" w:cs="Calibri"/>
                <w:color w:val="000000" w:themeColor="text1"/>
                <w:sz w:val="19"/>
                <w:szCs w:val="19"/>
              </w:rPr>
              <w:t>36</w:t>
            </w:r>
          </w:p>
        </w:tc>
      </w:tr>
      <w:tr w:rsidR="3504BC33" w14:paraId="5783829C" w14:textId="77777777" w:rsidTr="004B5A39">
        <w:trPr>
          <w:trHeight w:val="300"/>
        </w:trPr>
        <w:tc>
          <w:tcPr>
            <w:tcW w:w="996" w:type="dxa"/>
            <w:vMerge/>
            <w:vAlign w:val="center"/>
          </w:tcPr>
          <w:p w14:paraId="0B4B3478" w14:textId="77777777" w:rsidR="0084301D" w:rsidRDefault="0084301D"/>
        </w:tc>
        <w:tc>
          <w:tcPr>
            <w:tcW w:w="996" w:type="dxa"/>
            <w:vMerge/>
            <w:vAlign w:val="center"/>
          </w:tcPr>
          <w:p w14:paraId="7F9EADFE" w14:textId="77777777" w:rsidR="0084301D" w:rsidRDefault="0084301D"/>
        </w:tc>
        <w:tc>
          <w:tcPr>
            <w:tcW w:w="996" w:type="dxa"/>
            <w:vMerge/>
            <w:vAlign w:val="center"/>
          </w:tcPr>
          <w:p w14:paraId="76416CDD" w14:textId="77777777" w:rsidR="0084301D" w:rsidRDefault="0084301D"/>
        </w:tc>
        <w:tc>
          <w:tcPr>
            <w:tcW w:w="996" w:type="dxa"/>
            <w:vMerge/>
            <w:vAlign w:val="center"/>
          </w:tcPr>
          <w:p w14:paraId="234078E9" w14:textId="77777777" w:rsidR="0084301D" w:rsidRDefault="0084301D"/>
        </w:tc>
        <w:tc>
          <w:tcPr>
            <w:tcW w:w="996" w:type="dxa"/>
            <w:vMerge/>
            <w:vAlign w:val="center"/>
          </w:tcPr>
          <w:p w14:paraId="74E49B86" w14:textId="77777777" w:rsidR="0084301D" w:rsidRDefault="0084301D"/>
        </w:tc>
        <w:tc>
          <w:tcPr>
            <w:tcW w:w="996" w:type="dxa"/>
            <w:vMerge/>
            <w:vAlign w:val="center"/>
          </w:tcPr>
          <w:p w14:paraId="5FC52627" w14:textId="77777777" w:rsidR="0084301D" w:rsidRDefault="0084301D"/>
        </w:tc>
        <w:tc>
          <w:tcPr>
            <w:tcW w:w="996" w:type="dxa"/>
            <w:vAlign w:val="center"/>
          </w:tcPr>
          <w:p w14:paraId="2EE39374" w14:textId="1F48782E" w:rsidR="3504BC33" w:rsidRDefault="3504BC33" w:rsidP="3504BC33">
            <w:pPr>
              <w:jc w:val="center"/>
            </w:pPr>
            <w:r w:rsidRPr="3504BC33">
              <w:rPr>
                <w:rFonts w:ascii="Calibri" w:eastAsia="Calibri" w:hAnsi="Calibri" w:cs="Calibri"/>
                <w:color w:val="000000" w:themeColor="text1"/>
                <w:sz w:val="19"/>
                <w:szCs w:val="19"/>
              </w:rPr>
              <w:t xml:space="preserve">Sep 24 </w:t>
            </w:r>
          </w:p>
        </w:tc>
        <w:tc>
          <w:tcPr>
            <w:tcW w:w="996" w:type="dxa"/>
            <w:vAlign w:val="center"/>
          </w:tcPr>
          <w:p w14:paraId="2F094D9A" w14:textId="1F70493D" w:rsidR="3504BC33" w:rsidRDefault="3504BC33" w:rsidP="3504BC33">
            <w:pPr>
              <w:jc w:val="center"/>
            </w:pPr>
            <w:r w:rsidRPr="3504BC33">
              <w:rPr>
                <w:rFonts w:ascii="Calibri" w:eastAsia="Calibri" w:hAnsi="Calibri" w:cs="Calibri"/>
                <w:color w:val="000000" w:themeColor="text1"/>
                <w:sz w:val="19"/>
                <w:szCs w:val="19"/>
              </w:rPr>
              <w:t>Apr-25</w:t>
            </w:r>
          </w:p>
        </w:tc>
        <w:tc>
          <w:tcPr>
            <w:tcW w:w="996" w:type="dxa"/>
            <w:vMerge/>
            <w:vAlign w:val="center"/>
          </w:tcPr>
          <w:p w14:paraId="79E5ADBE" w14:textId="77777777" w:rsidR="0084301D" w:rsidRDefault="0084301D"/>
        </w:tc>
        <w:tc>
          <w:tcPr>
            <w:tcW w:w="996" w:type="dxa"/>
            <w:vMerge/>
            <w:vAlign w:val="center"/>
          </w:tcPr>
          <w:p w14:paraId="3C99F3C3" w14:textId="77777777" w:rsidR="0084301D" w:rsidRDefault="0084301D"/>
        </w:tc>
        <w:tc>
          <w:tcPr>
            <w:tcW w:w="996" w:type="dxa"/>
            <w:vMerge/>
            <w:vAlign w:val="center"/>
          </w:tcPr>
          <w:p w14:paraId="1A2703A3" w14:textId="77777777" w:rsidR="0084301D" w:rsidRDefault="0084301D"/>
        </w:tc>
        <w:tc>
          <w:tcPr>
            <w:tcW w:w="996" w:type="dxa"/>
            <w:vMerge/>
            <w:vAlign w:val="center"/>
          </w:tcPr>
          <w:p w14:paraId="4C5BFBD7" w14:textId="77777777" w:rsidR="0084301D" w:rsidRDefault="0084301D"/>
        </w:tc>
        <w:tc>
          <w:tcPr>
            <w:tcW w:w="996" w:type="dxa"/>
            <w:vMerge/>
            <w:vAlign w:val="center"/>
          </w:tcPr>
          <w:p w14:paraId="76B27566" w14:textId="77777777" w:rsidR="0084301D" w:rsidRDefault="0084301D"/>
        </w:tc>
      </w:tr>
      <w:tr w:rsidR="3504BC33" w14:paraId="18119D9C" w14:textId="77777777" w:rsidTr="004B5A39">
        <w:trPr>
          <w:trHeight w:val="300"/>
        </w:trPr>
        <w:tc>
          <w:tcPr>
            <w:tcW w:w="996" w:type="dxa"/>
            <w:vMerge/>
            <w:vAlign w:val="center"/>
          </w:tcPr>
          <w:p w14:paraId="662F0D4C" w14:textId="77777777" w:rsidR="0084301D" w:rsidRDefault="0084301D"/>
        </w:tc>
        <w:tc>
          <w:tcPr>
            <w:tcW w:w="996" w:type="dxa"/>
            <w:vMerge/>
            <w:vAlign w:val="center"/>
          </w:tcPr>
          <w:p w14:paraId="134605A4" w14:textId="77777777" w:rsidR="0084301D" w:rsidRDefault="0084301D"/>
        </w:tc>
        <w:tc>
          <w:tcPr>
            <w:tcW w:w="996" w:type="dxa"/>
            <w:vMerge/>
            <w:vAlign w:val="center"/>
          </w:tcPr>
          <w:p w14:paraId="6E0F129E" w14:textId="77777777" w:rsidR="0084301D" w:rsidRDefault="0084301D"/>
        </w:tc>
        <w:tc>
          <w:tcPr>
            <w:tcW w:w="996" w:type="dxa"/>
            <w:vMerge/>
            <w:vAlign w:val="center"/>
          </w:tcPr>
          <w:p w14:paraId="6C2D3E02" w14:textId="77777777" w:rsidR="0084301D" w:rsidRDefault="0084301D"/>
        </w:tc>
        <w:tc>
          <w:tcPr>
            <w:tcW w:w="996" w:type="dxa"/>
            <w:vMerge/>
            <w:vAlign w:val="center"/>
          </w:tcPr>
          <w:p w14:paraId="37F41E9A" w14:textId="77777777" w:rsidR="0084301D" w:rsidRDefault="0084301D"/>
        </w:tc>
        <w:tc>
          <w:tcPr>
            <w:tcW w:w="996" w:type="dxa"/>
            <w:vMerge/>
            <w:vAlign w:val="center"/>
          </w:tcPr>
          <w:p w14:paraId="5F2FE9D1" w14:textId="77777777" w:rsidR="0084301D" w:rsidRDefault="0084301D"/>
        </w:tc>
        <w:tc>
          <w:tcPr>
            <w:tcW w:w="996" w:type="dxa"/>
            <w:vAlign w:val="center"/>
          </w:tcPr>
          <w:p w14:paraId="2CA939B2" w14:textId="293837CB" w:rsidR="3504BC33" w:rsidRDefault="3504BC33" w:rsidP="3504BC33">
            <w:pPr>
              <w:jc w:val="center"/>
            </w:pPr>
            <w:r w:rsidRPr="3504BC33">
              <w:rPr>
                <w:rFonts w:ascii="Calibri" w:eastAsia="Calibri" w:hAnsi="Calibri" w:cs="Calibri"/>
                <w:color w:val="000000" w:themeColor="text1"/>
                <w:sz w:val="19"/>
                <w:szCs w:val="19"/>
              </w:rPr>
              <w:t>Dec-24</w:t>
            </w:r>
          </w:p>
        </w:tc>
        <w:tc>
          <w:tcPr>
            <w:tcW w:w="996" w:type="dxa"/>
            <w:vAlign w:val="center"/>
          </w:tcPr>
          <w:p w14:paraId="73C39659" w14:textId="35FB8FDF" w:rsidR="3504BC33" w:rsidRDefault="3504BC33" w:rsidP="3504BC33">
            <w:pPr>
              <w:jc w:val="center"/>
            </w:pPr>
            <w:r w:rsidRPr="3504BC33">
              <w:rPr>
                <w:rFonts w:ascii="Calibri" w:eastAsia="Calibri" w:hAnsi="Calibri" w:cs="Calibri"/>
                <w:color w:val="000000" w:themeColor="text1"/>
                <w:sz w:val="19"/>
                <w:szCs w:val="19"/>
              </w:rPr>
              <w:t>Jul-25</w:t>
            </w:r>
          </w:p>
        </w:tc>
        <w:tc>
          <w:tcPr>
            <w:tcW w:w="996" w:type="dxa"/>
            <w:vMerge/>
            <w:vAlign w:val="center"/>
          </w:tcPr>
          <w:p w14:paraId="4976344B" w14:textId="77777777" w:rsidR="0084301D" w:rsidRDefault="0084301D"/>
        </w:tc>
        <w:tc>
          <w:tcPr>
            <w:tcW w:w="996" w:type="dxa"/>
            <w:vMerge/>
            <w:vAlign w:val="center"/>
          </w:tcPr>
          <w:p w14:paraId="6C0A7736" w14:textId="77777777" w:rsidR="0084301D" w:rsidRDefault="0084301D"/>
        </w:tc>
        <w:tc>
          <w:tcPr>
            <w:tcW w:w="996" w:type="dxa"/>
            <w:vMerge/>
            <w:vAlign w:val="center"/>
          </w:tcPr>
          <w:p w14:paraId="4408D2F3" w14:textId="77777777" w:rsidR="0084301D" w:rsidRDefault="0084301D"/>
        </w:tc>
        <w:tc>
          <w:tcPr>
            <w:tcW w:w="996" w:type="dxa"/>
            <w:vMerge/>
            <w:vAlign w:val="center"/>
          </w:tcPr>
          <w:p w14:paraId="77C0AF86" w14:textId="77777777" w:rsidR="0084301D" w:rsidRDefault="0084301D"/>
        </w:tc>
        <w:tc>
          <w:tcPr>
            <w:tcW w:w="996" w:type="dxa"/>
            <w:vMerge/>
            <w:vAlign w:val="center"/>
          </w:tcPr>
          <w:p w14:paraId="22DAAED7" w14:textId="77777777" w:rsidR="0084301D" w:rsidRDefault="0084301D"/>
        </w:tc>
      </w:tr>
      <w:tr w:rsidR="3504BC33" w14:paraId="58DC7E2E" w14:textId="77777777" w:rsidTr="004B5A39">
        <w:trPr>
          <w:trHeight w:val="315"/>
        </w:trPr>
        <w:tc>
          <w:tcPr>
            <w:tcW w:w="996" w:type="dxa"/>
            <w:vMerge/>
            <w:vAlign w:val="center"/>
          </w:tcPr>
          <w:p w14:paraId="647D24A1" w14:textId="77777777" w:rsidR="0084301D" w:rsidRDefault="0084301D"/>
        </w:tc>
        <w:tc>
          <w:tcPr>
            <w:tcW w:w="996" w:type="dxa"/>
            <w:vMerge/>
            <w:vAlign w:val="center"/>
          </w:tcPr>
          <w:p w14:paraId="2F39C3A3" w14:textId="77777777" w:rsidR="0084301D" w:rsidRDefault="0084301D"/>
        </w:tc>
        <w:tc>
          <w:tcPr>
            <w:tcW w:w="996" w:type="dxa"/>
            <w:vMerge/>
            <w:vAlign w:val="center"/>
          </w:tcPr>
          <w:p w14:paraId="0A0F257A" w14:textId="77777777" w:rsidR="0084301D" w:rsidRDefault="0084301D"/>
        </w:tc>
        <w:tc>
          <w:tcPr>
            <w:tcW w:w="996" w:type="dxa"/>
            <w:vMerge/>
            <w:vAlign w:val="center"/>
          </w:tcPr>
          <w:p w14:paraId="3E8A3BFA" w14:textId="77777777" w:rsidR="0084301D" w:rsidRDefault="0084301D"/>
        </w:tc>
        <w:tc>
          <w:tcPr>
            <w:tcW w:w="996" w:type="dxa"/>
            <w:vMerge/>
            <w:vAlign w:val="center"/>
          </w:tcPr>
          <w:p w14:paraId="7C12A809" w14:textId="77777777" w:rsidR="0084301D" w:rsidRDefault="0084301D"/>
        </w:tc>
        <w:tc>
          <w:tcPr>
            <w:tcW w:w="996" w:type="dxa"/>
            <w:vMerge/>
            <w:vAlign w:val="center"/>
          </w:tcPr>
          <w:p w14:paraId="2833E028" w14:textId="77777777" w:rsidR="0084301D" w:rsidRDefault="0084301D"/>
        </w:tc>
        <w:tc>
          <w:tcPr>
            <w:tcW w:w="996" w:type="dxa"/>
            <w:vAlign w:val="center"/>
          </w:tcPr>
          <w:p w14:paraId="52F135ED" w14:textId="1895133A" w:rsidR="3504BC33" w:rsidRDefault="3504BC33" w:rsidP="3504BC33">
            <w:pPr>
              <w:jc w:val="center"/>
            </w:pPr>
            <w:r w:rsidRPr="3504BC33">
              <w:rPr>
                <w:rFonts w:ascii="Calibri" w:eastAsia="Calibri" w:hAnsi="Calibri" w:cs="Calibri"/>
                <w:color w:val="000000" w:themeColor="text1"/>
                <w:sz w:val="19"/>
                <w:szCs w:val="19"/>
              </w:rPr>
              <w:t>Feb-25</w:t>
            </w:r>
          </w:p>
        </w:tc>
        <w:tc>
          <w:tcPr>
            <w:tcW w:w="996" w:type="dxa"/>
            <w:vAlign w:val="center"/>
          </w:tcPr>
          <w:p w14:paraId="15E34C1E" w14:textId="113F3DE7" w:rsidR="3504BC33" w:rsidRDefault="3504BC33" w:rsidP="3504BC33">
            <w:pPr>
              <w:jc w:val="center"/>
            </w:pPr>
            <w:r w:rsidRPr="3504BC33">
              <w:rPr>
                <w:rFonts w:ascii="Calibri" w:eastAsia="Calibri" w:hAnsi="Calibri" w:cs="Calibri"/>
                <w:color w:val="000000" w:themeColor="text1"/>
                <w:sz w:val="19"/>
                <w:szCs w:val="19"/>
              </w:rPr>
              <w:t>Sep-25</w:t>
            </w:r>
          </w:p>
        </w:tc>
        <w:tc>
          <w:tcPr>
            <w:tcW w:w="996" w:type="dxa"/>
            <w:vMerge/>
            <w:vAlign w:val="center"/>
          </w:tcPr>
          <w:p w14:paraId="72B9C441" w14:textId="77777777" w:rsidR="0084301D" w:rsidRDefault="0084301D"/>
        </w:tc>
        <w:tc>
          <w:tcPr>
            <w:tcW w:w="996" w:type="dxa"/>
            <w:vMerge/>
            <w:vAlign w:val="center"/>
          </w:tcPr>
          <w:p w14:paraId="0B828ED3" w14:textId="77777777" w:rsidR="0084301D" w:rsidRDefault="0084301D"/>
        </w:tc>
        <w:tc>
          <w:tcPr>
            <w:tcW w:w="996" w:type="dxa"/>
            <w:vMerge/>
            <w:vAlign w:val="center"/>
          </w:tcPr>
          <w:p w14:paraId="647E06BA" w14:textId="77777777" w:rsidR="0084301D" w:rsidRDefault="0084301D"/>
        </w:tc>
        <w:tc>
          <w:tcPr>
            <w:tcW w:w="996" w:type="dxa"/>
            <w:vMerge/>
            <w:vAlign w:val="center"/>
          </w:tcPr>
          <w:p w14:paraId="0A512F33" w14:textId="77777777" w:rsidR="0084301D" w:rsidRDefault="0084301D"/>
        </w:tc>
        <w:tc>
          <w:tcPr>
            <w:tcW w:w="996" w:type="dxa"/>
            <w:vMerge/>
            <w:vAlign w:val="center"/>
          </w:tcPr>
          <w:p w14:paraId="22B149E8" w14:textId="77777777" w:rsidR="0084301D" w:rsidRDefault="0084301D"/>
        </w:tc>
      </w:tr>
      <w:tr w:rsidR="3504BC33" w14:paraId="506AE321" w14:textId="77777777" w:rsidTr="004B5A39">
        <w:trPr>
          <w:trHeight w:val="300"/>
        </w:trPr>
        <w:tc>
          <w:tcPr>
            <w:tcW w:w="996" w:type="dxa"/>
            <w:vMerge w:val="restart"/>
            <w:vAlign w:val="center"/>
          </w:tcPr>
          <w:p w14:paraId="1ABCE315" w14:textId="7D54B6D0" w:rsidR="3504BC33" w:rsidRDefault="3504BC33" w:rsidP="3504BC33">
            <w:pPr>
              <w:jc w:val="center"/>
            </w:pPr>
            <w:r w:rsidRPr="3504BC33">
              <w:rPr>
                <w:rFonts w:ascii="Calibri" w:eastAsia="Calibri" w:hAnsi="Calibri" w:cs="Calibri"/>
                <w:color w:val="000000" w:themeColor="text1"/>
                <w:sz w:val="19"/>
                <w:szCs w:val="19"/>
              </w:rPr>
              <w:t xml:space="preserve">Army </w:t>
            </w:r>
          </w:p>
        </w:tc>
        <w:tc>
          <w:tcPr>
            <w:tcW w:w="996" w:type="dxa"/>
            <w:vMerge w:val="restart"/>
            <w:vAlign w:val="center"/>
          </w:tcPr>
          <w:p w14:paraId="64403B8E" w14:textId="06CB7B69" w:rsidR="3504BC33" w:rsidRDefault="3504BC33" w:rsidP="3504BC33">
            <w:pPr>
              <w:jc w:val="center"/>
            </w:pPr>
            <w:r w:rsidRPr="3504BC33">
              <w:rPr>
                <w:rFonts w:ascii="Calibri" w:eastAsia="Calibri" w:hAnsi="Calibri" w:cs="Calibri"/>
                <w:color w:val="000000" w:themeColor="text1"/>
                <w:sz w:val="19"/>
                <w:szCs w:val="19"/>
              </w:rPr>
              <w:t xml:space="preserve">DSEME </w:t>
            </w:r>
          </w:p>
        </w:tc>
        <w:tc>
          <w:tcPr>
            <w:tcW w:w="996" w:type="dxa"/>
            <w:vMerge w:val="restart"/>
            <w:vAlign w:val="center"/>
          </w:tcPr>
          <w:p w14:paraId="07675456" w14:textId="428F80DC" w:rsidR="3504BC33" w:rsidRDefault="3504BC33" w:rsidP="3504BC33">
            <w:pPr>
              <w:jc w:val="center"/>
            </w:pPr>
            <w:r w:rsidRPr="3504BC33">
              <w:rPr>
                <w:rFonts w:ascii="Calibri" w:eastAsia="Calibri" w:hAnsi="Calibri" w:cs="Calibri"/>
                <w:color w:val="000000" w:themeColor="text1"/>
                <w:sz w:val="19"/>
                <w:szCs w:val="19"/>
              </w:rPr>
              <w:t>8 Trg Bn REME</w:t>
            </w:r>
          </w:p>
        </w:tc>
        <w:tc>
          <w:tcPr>
            <w:tcW w:w="996" w:type="dxa"/>
            <w:vMerge w:val="restart"/>
            <w:vAlign w:val="center"/>
          </w:tcPr>
          <w:p w14:paraId="53607564" w14:textId="7043473E" w:rsidR="3504BC33" w:rsidRDefault="3504BC33" w:rsidP="3504BC33">
            <w:pPr>
              <w:jc w:val="center"/>
            </w:pPr>
            <w:r w:rsidRPr="3504BC33">
              <w:rPr>
                <w:rFonts w:ascii="Calibri" w:eastAsia="Calibri" w:hAnsi="Calibri" w:cs="Calibri"/>
                <w:color w:val="000000" w:themeColor="text1"/>
                <w:sz w:val="19"/>
                <w:szCs w:val="19"/>
              </w:rPr>
              <w:t xml:space="preserve">Art Mech Eng </w:t>
            </w:r>
          </w:p>
        </w:tc>
        <w:tc>
          <w:tcPr>
            <w:tcW w:w="996" w:type="dxa"/>
            <w:vMerge w:val="restart"/>
            <w:vAlign w:val="center"/>
          </w:tcPr>
          <w:p w14:paraId="27073C62" w14:textId="03253B9B" w:rsidR="3504BC33" w:rsidRDefault="3504BC33" w:rsidP="3504BC33">
            <w:pPr>
              <w:jc w:val="center"/>
            </w:pPr>
            <w:proofErr w:type="spellStart"/>
            <w:r w:rsidRPr="3504BC33">
              <w:rPr>
                <w:rFonts w:ascii="Calibri" w:eastAsia="Calibri" w:hAnsi="Calibri" w:cs="Calibri"/>
                <w:color w:val="000000" w:themeColor="text1"/>
                <w:sz w:val="19"/>
                <w:szCs w:val="19"/>
              </w:rPr>
              <w:t>Fd</w:t>
            </w:r>
            <w:proofErr w:type="spellEnd"/>
            <w:r w:rsidRPr="3504BC33">
              <w:rPr>
                <w:rFonts w:ascii="Calibri" w:eastAsia="Calibri" w:hAnsi="Calibri" w:cs="Calibri"/>
                <w:color w:val="000000" w:themeColor="text1"/>
                <w:sz w:val="19"/>
                <w:szCs w:val="19"/>
              </w:rPr>
              <w:t xml:space="preserve"> </w:t>
            </w:r>
            <w:proofErr w:type="spellStart"/>
            <w:r w:rsidRPr="3504BC33">
              <w:rPr>
                <w:rFonts w:ascii="Calibri" w:eastAsia="Calibri" w:hAnsi="Calibri" w:cs="Calibri"/>
                <w:color w:val="000000" w:themeColor="text1"/>
                <w:sz w:val="19"/>
                <w:szCs w:val="19"/>
              </w:rPr>
              <w:t>Deg</w:t>
            </w:r>
            <w:proofErr w:type="spellEnd"/>
            <w:r w:rsidRPr="3504BC33">
              <w:rPr>
                <w:rFonts w:ascii="Calibri" w:eastAsia="Calibri" w:hAnsi="Calibri" w:cs="Calibri"/>
                <w:color w:val="000000" w:themeColor="text1"/>
                <w:sz w:val="19"/>
                <w:szCs w:val="19"/>
              </w:rPr>
              <w:t xml:space="preserve">  </w:t>
            </w:r>
          </w:p>
        </w:tc>
        <w:tc>
          <w:tcPr>
            <w:tcW w:w="996" w:type="dxa"/>
            <w:vMerge w:val="restart"/>
            <w:vAlign w:val="center"/>
          </w:tcPr>
          <w:p w14:paraId="0DA736AC" w14:textId="134E04E3" w:rsidR="3504BC33" w:rsidRDefault="3504BC33" w:rsidP="3504BC33">
            <w:pPr>
              <w:jc w:val="center"/>
            </w:pPr>
            <w:r w:rsidRPr="3504BC33">
              <w:rPr>
                <w:rFonts w:ascii="Calibri" w:eastAsia="Calibri" w:hAnsi="Calibri" w:cs="Calibri"/>
                <w:color w:val="000000" w:themeColor="text1"/>
                <w:sz w:val="19"/>
                <w:szCs w:val="19"/>
              </w:rPr>
              <w:t xml:space="preserve">Mechanical Engineering  </w:t>
            </w:r>
          </w:p>
        </w:tc>
        <w:tc>
          <w:tcPr>
            <w:tcW w:w="996" w:type="dxa"/>
            <w:vAlign w:val="center"/>
          </w:tcPr>
          <w:p w14:paraId="77869F04" w14:textId="6755D9A9" w:rsidR="3504BC33" w:rsidRDefault="3504BC33" w:rsidP="58F8F3D5">
            <w:pPr>
              <w:jc w:val="center"/>
              <w:rPr>
                <w:rFonts w:ascii="Calibri" w:eastAsia="Calibri" w:hAnsi="Calibri" w:cs="Calibri"/>
                <w:color w:val="000000" w:themeColor="text1"/>
                <w:sz w:val="19"/>
                <w:szCs w:val="19"/>
              </w:rPr>
            </w:pPr>
          </w:p>
        </w:tc>
        <w:tc>
          <w:tcPr>
            <w:tcW w:w="996" w:type="dxa"/>
            <w:vAlign w:val="center"/>
          </w:tcPr>
          <w:p w14:paraId="1F671681" w14:textId="3E0538AD" w:rsidR="3504BC33" w:rsidRDefault="3504BC33" w:rsidP="58F8F3D5">
            <w:pPr>
              <w:jc w:val="center"/>
              <w:rPr>
                <w:rFonts w:ascii="Calibri" w:eastAsia="Calibri" w:hAnsi="Calibri" w:cs="Calibri"/>
                <w:color w:val="000000" w:themeColor="text1"/>
                <w:sz w:val="19"/>
                <w:szCs w:val="19"/>
              </w:rPr>
            </w:pPr>
          </w:p>
        </w:tc>
        <w:tc>
          <w:tcPr>
            <w:tcW w:w="996" w:type="dxa"/>
            <w:vMerge w:val="restart"/>
            <w:vAlign w:val="center"/>
          </w:tcPr>
          <w:p w14:paraId="6787C581" w14:textId="73AD6E1F" w:rsidR="3504BC33" w:rsidRDefault="3504BC33" w:rsidP="3504BC33">
            <w:pPr>
              <w:jc w:val="center"/>
            </w:pPr>
            <w:r w:rsidRPr="58F8F3D5">
              <w:rPr>
                <w:rFonts w:ascii="Calibri" w:eastAsia="Calibri" w:hAnsi="Calibri" w:cs="Calibri"/>
                <w:color w:val="000000" w:themeColor="text1"/>
                <w:sz w:val="19"/>
                <w:szCs w:val="19"/>
              </w:rPr>
              <w:t>14</w:t>
            </w:r>
          </w:p>
        </w:tc>
        <w:tc>
          <w:tcPr>
            <w:tcW w:w="996" w:type="dxa"/>
            <w:vMerge w:val="restart"/>
            <w:vAlign w:val="center"/>
          </w:tcPr>
          <w:p w14:paraId="5C7A2B21" w14:textId="1D2D35A2" w:rsidR="3504BC33" w:rsidRDefault="3504BC33" w:rsidP="3504BC33">
            <w:pPr>
              <w:jc w:val="center"/>
            </w:pPr>
            <w:r w:rsidRPr="3504BC33">
              <w:rPr>
                <w:rFonts w:ascii="Calibri" w:eastAsia="Calibri" w:hAnsi="Calibri" w:cs="Calibri"/>
                <w:color w:val="000000" w:themeColor="text1"/>
                <w:sz w:val="19"/>
                <w:szCs w:val="19"/>
              </w:rPr>
              <w:t>16</w:t>
            </w:r>
          </w:p>
        </w:tc>
        <w:tc>
          <w:tcPr>
            <w:tcW w:w="996" w:type="dxa"/>
            <w:vMerge w:val="restart"/>
            <w:vAlign w:val="center"/>
          </w:tcPr>
          <w:p w14:paraId="6D1EB7CC" w14:textId="6640A5C7" w:rsidR="3504BC33" w:rsidRDefault="3504BC33" w:rsidP="3504BC33">
            <w:pPr>
              <w:jc w:val="center"/>
            </w:pPr>
            <w:r w:rsidRPr="3504BC33">
              <w:rPr>
                <w:rFonts w:ascii="Calibri" w:eastAsia="Calibri" w:hAnsi="Calibri" w:cs="Calibri"/>
                <w:color w:val="000000" w:themeColor="text1"/>
                <w:sz w:val="19"/>
                <w:szCs w:val="19"/>
              </w:rPr>
              <w:t>4</w:t>
            </w:r>
          </w:p>
        </w:tc>
        <w:tc>
          <w:tcPr>
            <w:tcW w:w="996" w:type="dxa"/>
            <w:vMerge w:val="restart"/>
            <w:vAlign w:val="center"/>
          </w:tcPr>
          <w:p w14:paraId="4BD32DCC" w14:textId="6D32D88F" w:rsidR="3504BC33" w:rsidRDefault="3504BC33" w:rsidP="3504BC33">
            <w:pPr>
              <w:jc w:val="center"/>
            </w:pPr>
            <w:r w:rsidRPr="3504BC33">
              <w:rPr>
                <w:rFonts w:ascii="Calibri" w:eastAsia="Calibri" w:hAnsi="Calibri" w:cs="Calibri"/>
                <w:color w:val="000000" w:themeColor="text1"/>
                <w:sz w:val="19"/>
                <w:szCs w:val="19"/>
              </w:rPr>
              <w:t>64</w:t>
            </w:r>
          </w:p>
        </w:tc>
        <w:tc>
          <w:tcPr>
            <w:tcW w:w="996" w:type="dxa"/>
            <w:vMerge w:val="restart"/>
            <w:vAlign w:val="center"/>
          </w:tcPr>
          <w:p w14:paraId="6564C8CC" w14:textId="0A47AE5E" w:rsidR="3504BC33" w:rsidRDefault="3504BC33" w:rsidP="3504BC33">
            <w:pPr>
              <w:jc w:val="center"/>
            </w:pPr>
            <w:r w:rsidRPr="3504BC33">
              <w:rPr>
                <w:rFonts w:ascii="Calibri" w:eastAsia="Calibri" w:hAnsi="Calibri" w:cs="Calibri"/>
                <w:color w:val="000000" w:themeColor="text1"/>
                <w:sz w:val="19"/>
                <w:szCs w:val="19"/>
              </w:rPr>
              <w:t>60</w:t>
            </w:r>
          </w:p>
        </w:tc>
      </w:tr>
      <w:tr w:rsidR="3504BC33" w14:paraId="08CE3301" w14:textId="77777777" w:rsidTr="004B5A39">
        <w:trPr>
          <w:trHeight w:val="300"/>
        </w:trPr>
        <w:tc>
          <w:tcPr>
            <w:tcW w:w="996" w:type="dxa"/>
            <w:vMerge/>
            <w:vAlign w:val="center"/>
          </w:tcPr>
          <w:p w14:paraId="084243E2" w14:textId="77777777" w:rsidR="0084301D" w:rsidRDefault="0084301D"/>
        </w:tc>
        <w:tc>
          <w:tcPr>
            <w:tcW w:w="996" w:type="dxa"/>
            <w:vMerge/>
            <w:vAlign w:val="center"/>
          </w:tcPr>
          <w:p w14:paraId="22B52EF8" w14:textId="77777777" w:rsidR="0084301D" w:rsidRDefault="0084301D"/>
        </w:tc>
        <w:tc>
          <w:tcPr>
            <w:tcW w:w="996" w:type="dxa"/>
            <w:vMerge/>
            <w:vAlign w:val="center"/>
          </w:tcPr>
          <w:p w14:paraId="5DB6C488" w14:textId="77777777" w:rsidR="0084301D" w:rsidRDefault="0084301D"/>
        </w:tc>
        <w:tc>
          <w:tcPr>
            <w:tcW w:w="996" w:type="dxa"/>
            <w:vMerge/>
            <w:vAlign w:val="center"/>
          </w:tcPr>
          <w:p w14:paraId="41D5002C" w14:textId="77777777" w:rsidR="0084301D" w:rsidRDefault="0084301D"/>
        </w:tc>
        <w:tc>
          <w:tcPr>
            <w:tcW w:w="996" w:type="dxa"/>
            <w:vMerge/>
            <w:vAlign w:val="center"/>
          </w:tcPr>
          <w:p w14:paraId="139436C8" w14:textId="77777777" w:rsidR="0084301D" w:rsidRDefault="0084301D"/>
        </w:tc>
        <w:tc>
          <w:tcPr>
            <w:tcW w:w="996" w:type="dxa"/>
            <w:vMerge/>
            <w:vAlign w:val="center"/>
          </w:tcPr>
          <w:p w14:paraId="323899EA" w14:textId="77777777" w:rsidR="0084301D" w:rsidRDefault="0084301D"/>
        </w:tc>
        <w:tc>
          <w:tcPr>
            <w:tcW w:w="996" w:type="dxa"/>
          </w:tcPr>
          <w:p w14:paraId="5FC7A63D" w14:textId="74471965" w:rsidR="3504BC33" w:rsidRDefault="3504BC33" w:rsidP="3504BC33">
            <w:pPr>
              <w:jc w:val="center"/>
            </w:pPr>
            <w:r w:rsidRPr="58F8F3D5">
              <w:rPr>
                <w:rFonts w:ascii="Calibri" w:eastAsia="Calibri" w:hAnsi="Calibri" w:cs="Calibri"/>
                <w:color w:val="000000" w:themeColor="text1"/>
                <w:sz w:val="19"/>
                <w:szCs w:val="19"/>
              </w:rPr>
              <w:t>May</w:t>
            </w:r>
            <w:r w:rsidR="5C050117" w:rsidRPr="58F8F3D5">
              <w:rPr>
                <w:rFonts w:ascii="Calibri" w:eastAsia="Calibri" w:hAnsi="Calibri" w:cs="Calibri"/>
                <w:color w:val="000000" w:themeColor="text1"/>
                <w:sz w:val="19"/>
                <w:szCs w:val="19"/>
              </w:rPr>
              <w:t>-</w:t>
            </w:r>
            <w:r w:rsidRPr="58F8F3D5">
              <w:rPr>
                <w:rFonts w:ascii="Calibri" w:eastAsia="Calibri" w:hAnsi="Calibri" w:cs="Calibri"/>
                <w:color w:val="000000" w:themeColor="text1"/>
                <w:sz w:val="19"/>
                <w:szCs w:val="19"/>
              </w:rPr>
              <w:t>24</w:t>
            </w:r>
          </w:p>
        </w:tc>
        <w:tc>
          <w:tcPr>
            <w:tcW w:w="996" w:type="dxa"/>
          </w:tcPr>
          <w:p w14:paraId="3D70CF05" w14:textId="20E78FB6" w:rsidR="3504BC33" w:rsidRDefault="07CAD40A"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Jul</w:t>
            </w:r>
            <w:r w:rsidR="3504BC33" w:rsidRPr="58F8F3D5">
              <w:rPr>
                <w:rFonts w:ascii="Calibri" w:eastAsia="Calibri" w:hAnsi="Calibri" w:cs="Calibri"/>
                <w:color w:val="000000" w:themeColor="text1"/>
                <w:sz w:val="19"/>
                <w:szCs w:val="19"/>
              </w:rPr>
              <w:t>-25</w:t>
            </w:r>
          </w:p>
        </w:tc>
        <w:tc>
          <w:tcPr>
            <w:tcW w:w="996" w:type="dxa"/>
            <w:vMerge/>
            <w:vAlign w:val="center"/>
          </w:tcPr>
          <w:p w14:paraId="7B480185" w14:textId="77777777" w:rsidR="0084301D" w:rsidRDefault="0084301D"/>
        </w:tc>
        <w:tc>
          <w:tcPr>
            <w:tcW w:w="996" w:type="dxa"/>
            <w:vMerge/>
            <w:vAlign w:val="center"/>
          </w:tcPr>
          <w:p w14:paraId="22A7EB75" w14:textId="77777777" w:rsidR="0084301D" w:rsidRDefault="0084301D"/>
        </w:tc>
        <w:tc>
          <w:tcPr>
            <w:tcW w:w="996" w:type="dxa"/>
            <w:vMerge/>
            <w:vAlign w:val="center"/>
          </w:tcPr>
          <w:p w14:paraId="53FE91B6" w14:textId="77777777" w:rsidR="0084301D" w:rsidRDefault="0084301D"/>
        </w:tc>
        <w:tc>
          <w:tcPr>
            <w:tcW w:w="996" w:type="dxa"/>
            <w:vMerge/>
            <w:vAlign w:val="center"/>
          </w:tcPr>
          <w:p w14:paraId="3B5B71C4" w14:textId="77777777" w:rsidR="0084301D" w:rsidRDefault="0084301D"/>
        </w:tc>
        <w:tc>
          <w:tcPr>
            <w:tcW w:w="996" w:type="dxa"/>
            <w:vMerge/>
            <w:vAlign w:val="center"/>
          </w:tcPr>
          <w:p w14:paraId="40874BB9" w14:textId="77777777" w:rsidR="0084301D" w:rsidRDefault="0084301D"/>
        </w:tc>
      </w:tr>
      <w:tr w:rsidR="3504BC33" w14:paraId="5E226C6E" w14:textId="77777777" w:rsidTr="004B5A39">
        <w:trPr>
          <w:trHeight w:val="300"/>
        </w:trPr>
        <w:tc>
          <w:tcPr>
            <w:tcW w:w="996" w:type="dxa"/>
            <w:vMerge/>
            <w:vAlign w:val="center"/>
          </w:tcPr>
          <w:p w14:paraId="71F3237A" w14:textId="77777777" w:rsidR="0084301D" w:rsidRDefault="0084301D"/>
        </w:tc>
        <w:tc>
          <w:tcPr>
            <w:tcW w:w="996" w:type="dxa"/>
            <w:vMerge/>
            <w:vAlign w:val="center"/>
          </w:tcPr>
          <w:p w14:paraId="00A01520" w14:textId="77777777" w:rsidR="0084301D" w:rsidRDefault="0084301D"/>
        </w:tc>
        <w:tc>
          <w:tcPr>
            <w:tcW w:w="996" w:type="dxa"/>
            <w:vMerge/>
            <w:vAlign w:val="center"/>
          </w:tcPr>
          <w:p w14:paraId="3F19116E" w14:textId="77777777" w:rsidR="0084301D" w:rsidRDefault="0084301D"/>
        </w:tc>
        <w:tc>
          <w:tcPr>
            <w:tcW w:w="996" w:type="dxa"/>
            <w:vMerge/>
            <w:vAlign w:val="center"/>
          </w:tcPr>
          <w:p w14:paraId="7375490A" w14:textId="77777777" w:rsidR="0084301D" w:rsidRDefault="0084301D"/>
        </w:tc>
        <w:tc>
          <w:tcPr>
            <w:tcW w:w="996" w:type="dxa"/>
            <w:vMerge/>
            <w:vAlign w:val="center"/>
          </w:tcPr>
          <w:p w14:paraId="07C376D1" w14:textId="77777777" w:rsidR="0084301D" w:rsidRDefault="0084301D"/>
        </w:tc>
        <w:tc>
          <w:tcPr>
            <w:tcW w:w="996" w:type="dxa"/>
            <w:vMerge/>
            <w:vAlign w:val="center"/>
          </w:tcPr>
          <w:p w14:paraId="09910BE4" w14:textId="77777777" w:rsidR="0084301D" w:rsidRDefault="0084301D"/>
        </w:tc>
        <w:tc>
          <w:tcPr>
            <w:tcW w:w="996" w:type="dxa"/>
          </w:tcPr>
          <w:p w14:paraId="2461F246" w14:textId="3B57FF7B" w:rsidR="3504BC33" w:rsidRDefault="3504BC33" w:rsidP="3504BC33">
            <w:pPr>
              <w:jc w:val="center"/>
            </w:pPr>
            <w:r w:rsidRPr="58F8F3D5">
              <w:rPr>
                <w:rFonts w:ascii="Calibri" w:eastAsia="Calibri" w:hAnsi="Calibri" w:cs="Calibri"/>
                <w:color w:val="000000" w:themeColor="text1"/>
                <w:sz w:val="19"/>
                <w:szCs w:val="19"/>
              </w:rPr>
              <w:t>Jul</w:t>
            </w:r>
            <w:r w:rsidR="175E0A0D" w:rsidRPr="58F8F3D5">
              <w:rPr>
                <w:rFonts w:ascii="Calibri" w:eastAsia="Calibri" w:hAnsi="Calibri" w:cs="Calibri"/>
                <w:color w:val="000000" w:themeColor="text1"/>
                <w:sz w:val="19"/>
                <w:szCs w:val="19"/>
              </w:rPr>
              <w:t>-</w:t>
            </w:r>
            <w:r w:rsidRPr="58F8F3D5">
              <w:rPr>
                <w:rFonts w:ascii="Calibri" w:eastAsia="Calibri" w:hAnsi="Calibri" w:cs="Calibri"/>
                <w:color w:val="000000" w:themeColor="text1"/>
                <w:sz w:val="19"/>
                <w:szCs w:val="19"/>
              </w:rPr>
              <w:t>24</w:t>
            </w:r>
          </w:p>
        </w:tc>
        <w:tc>
          <w:tcPr>
            <w:tcW w:w="996" w:type="dxa"/>
          </w:tcPr>
          <w:p w14:paraId="7BD6DA8F" w14:textId="40C84E41" w:rsidR="3504BC33" w:rsidRDefault="1A7A6514"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Sept</w:t>
            </w:r>
            <w:r w:rsidR="3504BC33" w:rsidRPr="58F8F3D5">
              <w:rPr>
                <w:rFonts w:ascii="Calibri" w:eastAsia="Calibri" w:hAnsi="Calibri" w:cs="Calibri"/>
                <w:color w:val="000000" w:themeColor="text1"/>
                <w:sz w:val="19"/>
                <w:szCs w:val="19"/>
              </w:rPr>
              <w:t>-25</w:t>
            </w:r>
          </w:p>
        </w:tc>
        <w:tc>
          <w:tcPr>
            <w:tcW w:w="996" w:type="dxa"/>
            <w:vMerge/>
            <w:vAlign w:val="center"/>
          </w:tcPr>
          <w:p w14:paraId="55FBF87C" w14:textId="77777777" w:rsidR="0084301D" w:rsidRDefault="0084301D"/>
        </w:tc>
        <w:tc>
          <w:tcPr>
            <w:tcW w:w="996" w:type="dxa"/>
            <w:vMerge/>
            <w:vAlign w:val="center"/>
          </w:tcPr>
          <w:p w14:paraId="0B13EB2F" w14:textId="77777777" w:rsidR="0084301D" w:rsidRDefault="0084301D"/>
        </w:tc>
        <w:tc>
          <w:tcPr>
            <w:tcW w:w="996" w:type="dxa"/>
            <w:vMerge/>
            <w:vAlign w:val="center"/>
          </w:tcPr>
          <w:p w14:paraId="5564FB79" w14:textId="77777777" w:rsidR="0084301D" w:rsidRDefault="0084301D"/>
        </w:tc>
        <w:tc>
          <w:tcPr>
            <w:tcW w:w="996" w:type="dxa"/>
            <w:vMerge/>
            <w:vAlign w:val="center"/>
          </w:tcPr>
          <w:p w14:paraId="08BC830F" w14:textId="77777777" w:rsidR="0084301D" w:rsidRDefault="0084301D"/>
        </w:tc>
        <w:tc>
          <w:tcPr>
            <w:tcW w:w="996" w:type="dxa"/>
            <w:vMerge/>
            <w:vAlign w:val="center"/>
          </w:tcPr>
          <w:p w14:paraId="72EC3DFB" w14:textId="77777777" w:rsidR="0084301D" w:rsidRDefault="0084301D"/>
        </w:tc>
      </w:tr>
      <w:tr w:rsidR="3504BC33" w14:paraId="79E2898D" w14:textId="77777777" w:rsidTr="004B5A39">
        <w:trPr>
          <w:trHeight w:val="315"/>
        </w:trPr>
        <w:tc>
          <w:tcPr>
            <w:tcW w:w="996" w:type="dxa"/>
            <w:vMerge/>
            <w:vAlign w:val="center"/>
          </w:tcPr>
          <w:p w14:paraId="0B9737B6" w14:textId="77777777" w:rsidR="0084301D" w:rsidRDefault="0084301D"/>
        </w:tc>
        <w:tc>
          <w:tcPr>
            <w:tcW w:w="996" w:type="dxa"/>
            <w:vMerge/>
            <w:vAlign w:val="center"/>
          </w:tcPr>
          <w:p w14:paraId="44EEC0A6" w14:textId="77777777" w:rsidR="0084301D" w:rsidRDefault="0084301D"/>
        </w:tc>
        <w:tc>
          <w:tcPr>
            <w:tcW w:w="996" w:type="dxa"/>
            <w:vMerge/>
            <w:vAlign w:val="center"/>
          </w:tcPr>
          <w:p w14:paraId="116C9074" w14:textId="77777777" w:rsidR="0084301D" w:rsidRDefault="0084301D"/>
        </w:tc>
        <w:tc>
          <w:tcPr>
            <w:tcW w:w="996" w:type="dxa"/>
            <w:vMerge/>
            <w:vAlign w:val="center"/>
          </w:tcPr>
          <w:p w14:paraId="01120785" w14:textId="77777777" w:rsidR="0084301D" w:rsidRDefault="0084301D"/>
        </w:tc>
        <w:tc>
          <w:tcPr>
            <w:tcW w:w="996" w:type="dxa"/>
            <w:vMerge/>
            <w:vAlign w:val="center"/>
          </w:tcPr>
          <w:p w14:paraId="1B3A0252" w14:textId="77777777" w:rsidR="0084301D" w:rsidRDefault="0084301D"/>
        </w:tc>
        <w:tc>
          <w:tcPr>
            <w:tcW w:w="996" w:type="dxa"/>
            <w:vMerge/>
            <w:vAlign w:val="center"/>
          </w:tcPr>
          <w:p w14:paraId="311D574F" w14:textId="77777777" w:rsidR="0084301D" w:rsidRDefault="0084301D"/>
        </w:tc>
        <w:tc>
          <w:tcPr>
            <w:tcW w:w="996" w:type="dxa"/>
          </w:tcPr>
          <w:p w14:paraId="44BF57BA" w14:textId="3F48A90E" w:rsidR="3504BC33" w:rsidRDefault="5370A29E"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Jan</w:t>
            </w:r>
            <w:r w:rsidR="3504BC33" w:rsidRPr="58F8F3D5">
              <w:rPr>
                <w:rFonts w:ascii="Calibri" w:eastAsia="Calibri" w:hAnsi="Calibri" w:cs="Calibri"/>
                <w:color w:val="000000" w:themeColor="text1"/>
                <w:sz w:val="19"/>
                <w:szCs w:val="19"/>
              </w:rPr>
              <w:t>-25</w:t>
            </w:r>
          </w:p>
          <w:p w14:paraId="3B7C12D7" w14:textId="160D8E64" w:rsidR="3504BC33" w:rsidRDefault="2CD54531"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May-25</w:t>
            </w:r>
          </w:p>
        </w:tc>
        <w:tc>
          <w:tcPr>
            <w:tcW w:w="996" w:type="dxa"/>
          </w:tcPr>
          <w:p w14:paraId="44454300" w14:textId="7E42C425" w:rsidR="3504BC33" w:rsidRDefault="2CD54531"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Ma</w:t>
            </w:r>
            <w:r w:rsidR="54D6C4AB" w:rsidRPr="58F8F3D5">
              <w:rPr>
                <w:rFonts w:ascii="Calibri" w:eastAsia="Calibri" w:hAnsi="Calibri" w:cs="Calibri"/>
                <w:color w:val="000000" w:themeColor="text1"/>
                <w:sz w:val="19"/>
                <w:szCs w:val="19"/>
              </w:rPr>
              <w:t>r</w:t>
            </w:r>
            <w:r w:rsidR="3504BC33" w:rsidRPr="58F8F3D5">
              <w:rPr>
                <w:rFonts w:ascii="Calibri" w:eastAsia="Calibri" w:hAnsi="Calibri" w:cs="Calibri"/>
                <w:color w:val="000000" w:themeColor="text1"/>
                <w:sz w:val="19"/>
                <w:szCs w:val="19"/>
              </w:rPr>
              <w:t>-26</w:t>
            </w:r>
          </w:p>
          <w:p w14:paraId="39AD2BD1" w14:textId="1559CEC8" w:rsidR="3504BC33" w:rsidRDefault="450C20BD"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Jul</w:t>
            </w:r>
            <w:r w:rsidR="1C931E6D" w:rsidRPr="58F8F3D5">
              <w:rPr>
                <w:rFonts w:ascii="Calibri" w:eastAsia="Calibri" w:hAnsi="Calibri" w:cs="Calibri"/>
                <w:color w:val="000000" w:themeColor="text1"/>
                <w:sz w:val="19"/>
                <w:szCs w:val="19"/>
              </w:rPr>
              <w:t>-26</w:t>
            </w:r>
          </w:p>
        </w:tc>
        <w:tc>
          <w:tcPr>
            <w:tcW w:w="996" w:type="dxa"/>
            <w:vMerge/>
            <w:vAlign w:val="center"/>
          </w:tcPr>
          <w:p w14:paraId="1FF19C46" w14:textId="77777777" w:rsidR="0084301D" w:rsidRDefault="0084301D"/>
        </w:tc>
        <w:tc>
          <w:tcPr>
            <w:tcW w:w="996" w:type="dxa"/>
            <w:vMerge/>
            <w:vAlign w:val="center"/>
          </w:tcPr>
          <w:p w14:paraId="2906B7BF" w14:textId="77777777" w:rsidR="0084301D" w:rsidRDefault="0084301D"/>
        </w:tc>
        <w:tc>
          <w:tcPr>
            <w:tcW w:w="996" w:type="dxa"/>
            <w:vMerge/>
            <w:vAlign w:val="center"/>
          </w:tcPr>
          <w:p w14:paraId="59E29F6F" w14:textId="77777777" w:rsidR="0084301D" w:rsidRDefault="0084301D"/>
        </w:tc>
        <w:tc>
          <w:tcPr>
            <w:tcW w:w="996" w:type="dxa"/>
            <w:vMerge/>
            <w:vAlign w:val="center"/>
          </w:tcPr>
          <w:p w14:paraId="30E4C415" w14:textId="77777777" w:rsidR="0084301D" w:rsidRDefault="0084301D"/>
        </w:tc>
        <w:tc>
          <w:tcPr>
            <w:tcW w:w="996" w:type="dxa"/>
            <w:vMerge/>
            <w:vAlign w:val="center"/>
          </w:tcPr>
          <w:p w14:paraId="77EE580A" w14:textId="77777777" w:rsidR="0084301D" w:rsidRDefault="0084301D"/>
        </w:tc>
      </w:tr>
      <w:tr w:rsidR="3504BC33" w14:paraId="1A12967C" w14:textId="77777777" w:rsidTr="004B5A39">
        <w:trPr>
          <w:trHeight w:val="300"/>
        </w:trPr>
        <w:tc>
          <w:tcPr>
            <w:tcW w:w="996" w:type="dxa"/>
            <w:vMerge w:val="restart"/>
            <w:vAlign w:val="center"/>
          </w:tcPr>
          <w:p w14:paraId="492F9584" w14:textId="20E453FC" w:rsidR="3504BC33" w:rsidRDefault="3504BC33" w:rsidP="3504BC33">
            <w:pPr>
              <w:jc w:val="center"/>
            </w:pPr>
            <w:r w:rsidRPr="3504BC33">
              <w:rPr>
                <w:rFonts w:ascii="Calibri" w:eastAsia="Calibri" w:hAnsi="Calibri" w:cs="Calibri"/>
                <w:color w:val="000000" w:themeColor="text1"/>
                <w:sz w:val="19"/>
                <w:szCs w:val="19"/>
              </w:rPr>
              <w:t xml:space="preserve">Army </w:t>
            </w:r>
          </w:p>
        </w:tc>
        <w:tc>
          <w:tcPr>
            <w:tcW w:w="996" w:type="dxa"/>
            <w:vMerge w:val="restart"/>
            <w:vAlign w:val="center"/>
          </w:tcPr>
          <w:p w14:paraId="5F726011" w14:textId="0CCA2E75" w:rsidR="3504BC33" w:rsidRDefault="3504BC33" w:rsidP="3504BC33">
            <w:pPr>
              <w:jc w:val="center"/>
            </w:pPr>
            <w:r w:rsidRPr="3504BC33">
              <w:rPr>
                <w:rFonts w:ascii="Calibri" w:eastAsia="Calibri" w:hAnsi="Calibri" w:cs="Calibri"/>
                <w:color w:val="000000" w:themeColor="text1"/>
                <w:sz w:val="19"/>
                <w:szCs w:val="19"/>
              </w:rPr>
              <w:t xml:space="preserve">DSEME </w:t>
            </w:r>
          </w:p>
        </w:tc>
        <w:tc>
          <w:tcPr>
            <w:tcW w:w="996" w:type="dxa"/>
            <w:vMerge w:val="restart"/>
            <w:vAlign w:val="center"/>
          </w:tcPr>
          <w:p w14:paraId="3D378E4B" w14:textId="25F1EBFF" w:rsidR="3504BC33" w:rsidRDefault="3504BC33" w:rsidP="3504BC33">
            <w:pPr>
              <w:jc w:val="center"/>
            </w:pPr>
            <w:r w:rsidRPr="3504BC33">
              <w:rPr>
                <w:rFonts w:ascii="Calibri" w:eastAsia="Calibri" w:hAnsi="Calibri" w:cs="Calibri"/>
                <w:color w:val="000000" w:themeColor="text1"/>
                <w:sz w:val="19"/>
                <w:szCs w:val="19"/>
              </w:rPr>
              <w:t>8 Trg Bn REME</w:t>
            </w:r>
          </w:p>
        </w:tc>
        <w:tc>
          <w:tcPr>
            <w:tcW w:w="996" w:type="dxa"/>
            <w:vMerge w:val="restart"/>
            <w:vAlign w:val="center"/>
          </w:tcPr>
          <w:p w14:paraId="4DA7DD6D" w14:textId="3D879DC9" w:rsidR="3504BC33" w:rsidRDefault="3504BC33" w:rsidP="3504BC33">
            <w:pPr>
              <w:jc w:val="center"/>
            </w:pPr>
            <w:r w:rsidRPr="3504BC33">
              <w:rPr>
                <w:rFonts w:ascii="Calibri" w:eastAsia="Calibri" w:hAnsi="Calibri" w:cs="Calibri"/>
                <w:color w:val="000000" w:themeColor="text1"/>
                <w:sz w:val="19"/>
                <w:szCs w:val="19"/>
              </w:rPr>
              <w:t xml:space="preserve">Art Elec </w:t>
            </w:r>
          </w:p>
        </w:tc>
        <w:tc>
          <w:tcPr>
            <w:tcW w:w="996" w:type="dxa"/>
            <w:vMerge w:val="restart"/>
            <w:vAlign w:val="center"/>
          </w:tcPr>
          <w:p w14:paraId="6ACDA40F" w14:textId="4A6BEEB7" w:rsidR="3504BC33" w:rsidRDefault="3504BC33" w:rsidP="3504BC33">
            <w:pPr>
              <w:jc w:val="center"/>
            </w:pPr>
            <w:r w:rsidRPr="3504BC33">
              <w:rPr>
                <w:rFonts w:ascii="Calibri" w:eastAsia="Calibri" w:hAnsi="Calibri" w:cs="Calibri"/>
                <w:color w:val="000000" w:themeColor="text1"/>
                <w:sz w:val="19"/>
                <w:szCs w:val="19"/>
              </w:rPr>
              <w:t xml:space="preserve">BSc </w:t>
            </w:r>
          </w:p>
        </w:tc>
        <w:tc>
          <w:tcPr>
            <w:tcW w:w="996" w:type="dxa"/>
            <w:vMerge w:val="restart"/>
            <w:vAlign w:val="center"/>
          </w:tcPr>
          <w:p w14:paraId="210A3466" w14:textId="2515374B" w:rsidR="3504BC33" w:rsidRDefault="3504BC33" w:rsidP="3504BC33">
            <w:pPr>
              <w:jc w:val="center"/>
            </w:pPr>
            <w:r w:rsidRPr="3504BC33">
              <w:rPr>
                <w:rFonts w:ascii="Calibri" w:eastAsia="Calibri" w:hAnsi="Calibri" w:cs="Calibri"/>
                <w:color w:val="000000" w:themeColor="text1"/>
                <w:sz w:val="19"/>
                <w:szCs w:val="19"/>
              </w:rPr>
              <w:t xml:space="preserve">Electronic Systems Engineering  </w:t>
            </w:r>
          </w:p>
        </w:tc>
        <w:tc>
          <w:tcPr>
            <w:tcW w:w="996" w:type="dxa"/>
            <w:vAlign w:val="center"/>
          </w:tcPr>
          <w:p w14:paraId="02395180" w14:textId="4F4D85E6" w:rsidR="3504BC33" w:rsidRDefault="02424093" w:rsidP="58F8F3D5">
            <w:pPr>
              <w:jc w:val="center"/>
              <w:rPr>
                <w:rFonts w:ascii="Calibri" w:eastAsia="Calibri" w:hAnsi="Calibri" w:cs="Calibri"/>
                <w:color w:val="000000" w:themeColor="text1"/>
                <w:sz w:val="19"/>
                <w:szCs w:val="19"/>
              </w:rPr>
            </w:pPr>
            <w:r w:rsidRPr="58F8F3D5">
              <w:rPr>
                <w:rFonts w:ascii="Calibri" w:eastAsia="Calibri" w:hAnsi="Calibri" w:cs="Calibri"/>
                <w:color w:val="000000" w:themeColor="text1"/>
                <w:sz w:val="19"/>
                <w:szCs w:val="19"/>
              </w:rPr>
              <w:t xml:space="preserve">Jul </w:t>
            </w:r>
            <w:r w:rsidR="3504BC33" w:rsidRPr="58F8F3D5">
              <w:rPr>
                <w:rFonts w:ascii="Calibri" w:eastAsia="Calibri" w:hAnsi="Calibri" w:cs="Calibri"/>
                <w:color w:val="000000" w:themeColor="text1"/>
                <w:sz w:val="19"/>
                <w:szCs w:val="19"/>
              </w:rPr>
              <w:t>-24</w:t>
            </w:r>
          </w:p>
        </w:tc>
        <w:tc>
          <w:tcPr>
            <w:tcW w:w="996" w:type="dxa"/>
            <w:vAlign w:val="center"/>
          </w:tcPr>
          <w:p w14:paraId="670FBAA6" w14:textId="60CBD44F" w:rsidR="3504BC33" w:rsidRDefault="3504BC33" w:rsidP="3504BC33">
            <w:pPr>
              <w:jc w:val="center"/>
            </w:pPr>
            <w:r w:rsidRPr="3504BC33">
              <w:rPr>
                <w:rFonts w:ascii="Calibri" w:eastAsia="Calibri" w:hAnsi="Calibri" w:cs="Calibri"/>
                <w:color w:val="000000" w:themeColor="text1"/>
                <w:sz w:val="19"/>
                <w:szCs w:val="19"/>
              </w:rPr>
              <w:t>Dec-25</w:t>
            </w:r>
          </w:p>
        </w:tc>
        <w:tc>
          <w:tcPr>
            <w:tcW w:w="996" w:type="dxa"/>
            <w:vMerge w:val="restart"/>
            <w:vAlign w:val="center"/>
          </w:tcPr>
          <w:p w14:paraId="7F7C6E3E" w14:textId="0E08D1EE" w:rsidR="3504BC33" w:rsidRDefault="3504BC33" w:rsidP="3504BC33">
            <w:pPr>
              <w:jc w:val="center"/>
            </w:pPr>
            <w:r w:rsidRPr="3504BC33">
              <w:rPr>
                <w:rFonts w:ascii="Calibri" w:eastAsia="Calibri" w:hAnsi="Calibri" w:cs="Calibri"/>
                <w:color w:val="000000" w:themeColor="text1"/>
                <w:sz w:val="19"/>
                <w:szCs w:val="19"/>
              </w:rPr>
              <w:t>17</w:t>
            </w:r>
          </w:p>
        </w:tc>
        <w:tc>
          <w:tcPr>
            <w:tcW w:w="996" w:type="dxa"/>
            <w:vMerge w:val="restart"/>
            <w:vAlign w:val="center"/>
          </w:tcPr>
          <w:p w14:paraId="47705567" w14:textId="3983BC4C" w:rsidR="3504BC33" w:rsidRDefault="3504BC33" w:rsidP="3504BC33">
            <w:pPr>
              <w:jc w:val="center"/>
            </w:pPr>
            <w:r w:rsidRPr="3504BC33">
              <w:rPr>
                <w:rFonts w:ascii="Calibri" w:eastAsia="Calibri" w:hAnsi="Calibri" w:cs="Calibri"/>
                <w:color w:val="000000" w:themeColor="text1"/>
                <w:sz w:val="19"/>
                <w:szCs w:val="19"/>
              </w:rPr>
              <w:t>12</w:t>
            </w:r>
          </w:p>
        </w:tc>
        <w:tc>
          <w:tcPr>
            <w:tcW w:w="996" w:type="dxa"/>
            <w:vMerge w:val="restart"/>
            <w:vAlign w:val="center"/>
          </w:tcPr>
          <w:p w14:paraId="45D66A41" w14:textId="55C7E084" w:rsidR="3504BC33" w:rsidRDefault="3504BC33" w:rsidP="3504BC33">
            <w:pPr>
              <w:jc w:val="center"/>
            </w:pPr>
            <w:r w:rsidRPr="3504BC33">
              <w:rPr>
                <w:rFonts w:ascii="Calibri" w:eastAsia="Calibri" w:hAnsi="Calibri" w:cs="Calibri"/>
                <w:color w:val="000000" w:themeColor="text1"/>
                <w:sz w:val="19"/>
                <w:szCs w:val="19"/>
              </w:rPr>
              <w:t>2</w:t>
            </w:r>
          </w:p>
        </w:tc>
        <w:tc>
          <w:tcPr>
            <w:tcW w:w="996" w:type="dxa"/>
            <w:vMerge w:val="restart"/>
            <w:vAlign w:val="center"/>
          </w:tcPr>
          <w:p w14:paraId="48164016" w14:textId="0344C83F" w:rsidR="3504BC33" w:rsidRDefault="3504BC33" w:rsidP="3504BC33">
            <w:pPr>
              <w:jc w:val="center"/>
            </w:pPr>
            <w:r w:rsidRPr="3504BC33">
              <w:rPr>
                <w:rFonts w:ascii="Calibri" w:eastAsia="Calibri" w:hAnsi="Calibri" w:cs="Calibri"/>
                <w:color w:val="000000" w:themeColor="text1"/>
                <w:sz w:val="19"/>
                <w:szCs w:val="19"/>
              </w:rPr>
              <w:t>24</w:t>
            </w:r>
          </w:p>
        </w:tc>
        <w:tc>
          <w:tcPr>
            <w:tcW w:w="996" w:type="dxa"/>
            <w:vMerge w:val="restart"/>
            <w:vAlign w:val="center"/>
          </w:tcPr>
          <w:p w14:paraId="4DD75857" w14:textId="1E418101" w:rsidR="3504BC33" w:rsidRDefault="3504BC33" w:rsidP="3504BC33">
            <w:pPr>
              <w:jc w:val="center"/>
            </w:pPr>
            <w:r w:rsidRPr="3504BC33">
              <w:rPr>
                <w:rFonts w:ascii="Calibri" w:eastAsia="Calibri" w:hAnsi="Calibri" w:cs="Calibri"/>
                <w:color w:val="000000" w:themeColor="text1"/>
                <w:sz w:val="19"/>
                <w:szCs w:val="19"/>
              </w:rPr>
              <w:t>20</w:t>
            </w:r>
          </w:p>
        </w:tc>
      </w:tr>
      <w:tr w:rsidR="3504BC33" w14:paraId="5005C568" w14:textId="77777777" w:rsidTr="004B5A39">
        <w:trPr>
          <w:trHeight w:val="300"/>
        </w:trPr>
        <w:tc>
          <w:tcPr>
            <w:tcW w:w="996" w:type="dxa"/>
            <w:vMerge/>
            <w:vAlign w:val="center"/>
          </w:tcPr>
          <w:p w14:paraId="4F60C246" w14:textId="77777777" w:rsidR="0084301D" w:rsidRDefault="0084301D"/>
        </w:tc>
        <w:tc>
          <w:tcPr>
            <w:tcW w:w="996" w:type="dxa"/>
            <w:vMerge/>
            <w:vAlign w:val="center"/>
          </w:tcPr>
          <w:p w14:paraId="3C4962CC" w14:textId="77777777" w:rsidR="0084301D" w:rsidRDefault="0084301D"/>
        </w:tc>
        <w:tc>
          <w:tcPr>
            <w:tcW w:w="996" w:type="dxa"/>
            <w:vMerge/>
            <w:vAlign w:val="center"/>
          </w:tcPr>
          <w:p w14:paraId="45B7A361" w14:textId="77777777" w:rsidR="0084301D" w:rsidRDefault="0084301D"/>
        </w:tc>
        <w:tc>
          <w:tcPr>
            <w:tcW w:w="996" w:type="dxa"/>
            <w:vMerge/>
            <w:vAlign w:val="center"/>
          </w:tcPr>
          <w:p w14:paraId="32464B65" w14:textId="77777777" w:rsidR="0084301D" w:rsidRDefault="0084301D"/>
        </w:tc>
        <w:tc>
          <w:tcPr>
            <w:tcW w:w="996" w:type="dxa"/>
            <w:vMerge/>
            <w:vAlign w:val="center"/>
          </w:tcPr>
          <w:p w14:paraId="17A143C9" w14:textId="77777777" w:rsidR="0084301D" w:rsidRDefault="0084301D"/>
        </w:tc>
        <w:tc>
          <w:tcPr>
            <w:tcW w:w="996" w:type="dxa"/>
            <w:vMerge/>
            <w:vAlign w:val="center"/>
          </w:tcPr>
          <w:p w14:paraId="0851C90F" w14:textId="77777777" w:rsidR="0084301D" w:rsidRDefault="0084301D"/>
        </w:tc>
        <w:tc>
          <w:tcPr>
            <w:tcW w:w="996" w:type="dxa"/>
            <w:vAlign w:val="center"/>
          </w:tcPr>
          <w:p w14:paraId="497D3154" w14:textId="3C4D75FC" w:rsidR="3504BC33" w:rsidRDefault="3504BC33" w:rsidP="3504BC33">
            <w:pPr>
              <w:jc w:val="center"/>
            </w:pPr>
            <w:r w:rsidRPr="3504BC33">
              <w:rPr>
                <w:rFonts w:ascii="Calibri" w:eastAsia="Calibri" w:hAnsi="Calibri" w:cs="Calibri"/>
                <w:color w:val="000000" w:themeColor="text1"/>
                <w:sz w:val="19"/>
                <w:szCs w:val="19"/>
              </w:rPr>
              <w:t>Jan-25</w:t>
            </w:r>
          </w:p>
        </w:tc>
        <w:tc>
          <w:tcPr>
            <w:tcW w:w="996" w:type="dxa"/>
            <w:vAlign w:val="center"/>
          </w:tcPr>
          <w:p w14:paraId="7CAF26D4" w14:textId="4B25FE09" w:rsidR="3504BC33" w:rsidRDefault="3504BC33" w:rsidP="3504BC33">
            <w:pPr>
              <w:jc w:val="center"/>
            </w:pPr>
            <w:r w:rsidRPr="58F8F3D5">
              <w:rPr>
                <w:rFonts w:ascii="Calibri" w:eastAsia="Calibri" w:hAnsi="Calibri" w:cs="Calibri"/>
                <w:color w:val="000000" w:themeColor="text1"/>
                <w:sz w:val="19"/>
                <w:szCs w:val="19"/>
              </w:rPr>
              <w:t>Ju</w:t>
            </w:r>
            <w:r w:rsidR="54454FF8" w:rsidRPr="58F8F3D5">
              <w:rPr>
                <w:rFonts w:ascii="Calibri" w:eastAsia="Calibri" w:hAnsi="Calibri" w:cs="Calibri"/>
                <w:color w:val="000000" w:themeColor="text1"/>
                <w:sz w:val="19"/>
                <w:szCs w:val="19"/>
              </w:rPr>
              <w:t>n</w:t>
            </w:r>
            <w:r w:rsidRPr="58F8F3D5">
              <w:rPr>
                <w:rFonts w:ascii="Calibri" w:eastAsia="Calibri" w:hAnsi="Calibri" w:cs="Calibri"/>
                <w:color w:val="000000" w:themeColor="text1"/>
                <w:sz w:val="19"/>
                <w:szCs w:val="19"/>
              </w:rPr>
              <w:t>-26</w:t>
            </w:r>
          </w:p>
        </w:tc>
        <w:tc>
          <w:tcPr>
            <w:tcW w:w="996" w:type="dxa"/>
            <w:vMerge/>
            <w:vAlign w:val="center"/>
          </w:tcPr>
          <w:p w14:paraId="26A16234" w14:textId="77777777" w:rsidR="0084301D" w:rsidRDefault="0084301D"/>
        </w:tc>
        <w:tc>
          <w:tcPr>
            <w:tcW w:w="996" w:type="dxa"/>
            <w:vMerge/>
            <w:vAlign w:val="center"/>
          </w:tcPr>
          <w:p w14:paraId="669108BB" w14:textId="77777777" w:rsidR="0084301D" w:rsidRDefault="0084301D"/>
        </w:tc>
        <w:tc>
          <w:tcPr>
            <w:tcW w:w="996" w:type="dxa"/>
            <w:vMerge/>
            <w:vAlign w:val="center"/>
          </w:tcPr>
          <w:p w14:paraId="409D5C3B" w14:textId="77777777" w:rsidR="0084301D" w:rsidRDefault="0084301D"/>
        </w:tc>
        <w:tc>
          <w:tcPr>
            <w:tcW w:w="996" w:type="dxa"/>
            <w:vMerge/>
            <w:vAlign w:val="center"/>
          </w:tcPr>
          <w:p w14:paraId="7A35FA00" w14:textId="77777777" w:rsidR="0084301D" w:rsidRDefault="0084301D"/>
        </w:tc>
        <w:tc>
          <w:tcPr>
            <w:tcW w:w="996" w:type="dxa"/>
            <w:vMerge/>
            <w:vAlign w:val="center"/>
          </w:tcPr>
          <w:p w14:paraId="076DE923" w14:textId="77777777" w:rsidR="0084301D" w:rsidRDefault="0084301D"/>
        </w:tc>
      </w:tr>
    </w:tbl>
    <w:p w14:paraId="1D22DC69" w14:textId="02AE0CA1" w:rsidR="00DA263C" w:rsidRDefault="00DA263C" w:rsidP="3504BC33"/>
    <w:p w14:paraId="33743EEB" w14:textId="77777777" w:rsidR="00DA263C" w:rsidRDefault="00DA263C">
      <w:pPr>
        <w:sectPr w:rsidR="00DA263C" w:rsidSect="00EB712F">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8" w:footer="708" w:gutter="0"/>
          <w:pgNumType w:start="1"/>
          <w:cols w:space="708"/>
          <w:docGrid w:linePitch="360"/>
        </w:sectPr>
      </w:pPr>
    </w:p>
    <w:p w14:paraId="7BD0F125" w14:textId="788A2214" w:rsidR="00DA263C" w:rsidRPr="00DA263C" w:rsidRDefault="00DA263C" w:rsidP="00DA263C">
      <w:pPr>
        <w:rPr>
          <w:b/>
          <w:bCs/>
          <w:sz w:val="22"/>
          <w:szCs w:val="22"/>
        </w:rPr>
      </w:pPr>
      <w:r w:rsidRPr="00DA263C">
        <w:rPr>
          <w:b/>
          <w:bCs/>
          <w:sz w:val="22"/>
          <w:szCs w:val="22"/>
        </w:rPr>
        <w:lastRenderedPageBreak/>
        <w:t xml:space="preserve">Annex </w:t>
      </w:r>
      <w:r w:rsidR="00593977">
        <w:rPr>
          <w:b/>
          <w:bCs/>
          <w:sz w:val="22"/>
          <w:szCs w:val="22"/>
        </w:rPr>
        <w:t>B</w:t>
      </w:r>
      <w:r w:rsidRPr="00DA263C">
        <w:rPr>
          <w:b/>
          <w:bCs/>
          <w:sz w:val="22"/>
          <w:szCs w:val="22"/>
        </w:rPr>
        <w:t xml:space="preserve"> </w:t>
      </w:r>
    </w:p>
    <w:p w14:paraId="3BA5D382" w14:textId="77777777" w:rsidR="00DA263C" w:rsidRPr="00DA263C" w:rsidRDefault="00DA263C" w:rsidP="00DA263C">
      <w:pPr>
        <w:rPr>
          <w:b/>
          <w:bCs/>
          <w:sz w:val="22"/>
          <w:szCs w:val="22"/>
        </w:rPr>
      </w:pPr>
      <w:r w:rsidRPr="00DA263C">
        <w:rPr>
          <w:b/>
          <w:bCs/>
          <w:sz w:val="22"/>
          <w:szCs w:val="22"/>
        </w:rPr>
        <w:t xml:space="preserve">Personal Data Aspects Letter for Contracts involving the handling of Protected Personal Data </w:t>
      </w:r>
    </w:p>
    <w:p w14:paraId="63AFF698" w14:textId="77777777" w:rsidR="00DA263C" w:rsidRDefault="00DA263C" w:rsidP="00DA263C"/>
    <w:p w14:paraId="70941349" w14:textId="77777777" w:rsidR="00DA263C" w:rsidRDefault="00DA263C" w:rsidP="00DA263C">
      <w:r>
        <w:t xml:space="preserve">Messrs ............................................ </w:t>
      </w:r>
    </w:p>
    <w:p w14:paraId="7BB4D133" w14:textId="77777777" w:rsidR="00DA263C" w:rsidRDefault="00DA263C" w:rsidP="00DA263C"/>
    <w:p w14:paraId="62CA9121" w14:textId="77777777" w:rsidR="00DA263C" w:rsidRDefault="00DA263C" w:rsidP="00DA263C">
      <w:r>
        <w:t xml:space="preserve">For the personal attention of: </w:t>
      </w:r>
    </w:p>
    <w:p w14:paraId="102E85B8" w14:textId="77777777" w:rsidR="00DA263C" w:rsidRDefault="00DA263C" w:rsidP="00DA263C"/>
    <w:p w14:paraId="63CC9871" w14:textId="77777777" w:rsidR="00DA263C" w:rsidRDefault="00DA263C" w:rsidP="00DA263C">
      <w:r>
        <w:t xml:space="preserve">(Name of company Data Controller) </w:t>
      </w:r>
    </w:p>
    <w:p w14:paraId="3B011486" w14:textId="77777777" w:rsidR="00DA263C" w:rsidRDefault="00DA263C" w:rsidP="00DA263C"/>
    <w:p w14:paraId="337D1A9E" w14:textId="77777777" w:rsidR="00DA263C" w:rsidRDefault="00DA263C" w:rsidP="00DA263C">
      <w:r>
        <w:t xml:space="preserve">Dear Sir </w:t>
      </w:r>
    </w:p>
    <w:p w14:paraId="6172F33E" w14:textId="77777777" w:rsidR="00DA263C" w:rsidRDefault="00DA263C" w:rsidP="00DA263C"/>
    <w:p w14:paraId="0D118823" w14:textId="77777777" w:rsidR="00DA263C" w:rsidRPr="00DA263C" w:rsidRDefault="00DA263C" w:rsidP="00DA263C">
      <w:pPr>
        <w:rPr>
          <w:b/>
          <w:bCs/>
          <w:sz w:val="22"/>
          <w:szCs w:val="22"/>
        </w:rPr>
      </w:pPr>
      <w:r w:rsidRPr="00DA263C">
        <w:rPr>
          <w:b/>
          <w:bCs/>
          <w:sz w:val="22"/>
          <w:szCs w:val="22"/>
        </w:rPr>
        <w:t>705564451 Higher Education Institute Provision for Level 5 &amp; 6 Accredited Courses</w:t>
      </w:r>
    </w:p>
    <w:p w14:paraId="6A9E2F83" w14:textId="2F774151" w:rsidR="00DA263C" w:rsidRDefault="00DA263C" w:rsidP="00DA263C">
      <w:r>
        <w:t xml:space="preserve"> </w:t>
      </w:r>
    </w:p>
    <w:p w14:paraId="5191B192" w14:textId="0875F705" w:rsidR="00DA263C" w:rsidRDefault="00DA263C" w:rsidP="00DA263C">
      <w:r>
        <w:t>1.</w:t>
      </w:r>
      <w:r>
        <w:tab/>
        <w:t>On behalf of the Secretary of State for Defence, I hereby give you notice that the Privacy Impact Assessment conducted has identified that this contract involves the requirement to handle MOD personal data. This data is subject to the provisions of the Data Protection Act 1998,1 the Data Handling Review,</w:t>
      </w:r>
      <w:r w:rsidR="2FEC5898">
        <w:t>2,</w:t>
      </w:r>
      <w:r>
        <w:t xml:space="preserve"> and Security Policy Framework.3 Your attention is also drawn to the specific aspects of personal data handling set out in Industry Security Notice 2010/014 which must be fully implemented. </w:t>
      </w:r>
    </w:p>
    <w:p w14:paraId="5D5606FA" w14:textId="77777777" w:rsidR="00DA263C" w:rsidRDefault="00DA263C" w:rsidP="00DA263C"/>
    <w:p w14:paraId="485695F6" w14:textId="77777777" w:rsidR="00DA263C" w:rsidRDefault="00DA263C" w:rsidP="00DA263C">
      <w:r>
        <w:t>2.</w:t>
      </w:r>
      <w:r>
        <w:tab/>
        <w:t xml:space="preserve">Will you please confirm that: </w:t>
      </w:r>
    </w:p>
    <w:p w14:paraId="3CC3E2D9" w14:textId="77777777" w:rsidR="00DA263C" w:rsidRDefault="00DA263C" w:rsidP="00DA263C"/>
    <w:p w14:paraId="41E26890" w14:textId="77777777" w:rsidR="00DA263C" w:rsidRDefault="00DA263C" w:rsidP="00DA263C">
      <w:r>
        <w:t>a.</w:t>
      </w:r>
      <w:r>
        <w:tab/>
        <w:t xml:space="preserve">This definition of the personal data aspects of the above contract has been brought to the attention of the person </w:t>
      </w:r>
      <w:bookmarkStart w:id="40" w:name="_Int_mlCIGCtT"/>
      <w:r>
        <w:t>directly responsible</w:t>
      </w:r>
      <w:bookmarkEnd w:id="40"/>
      <w:r>
        <w:t xml:space="preserve"> for the protection of data in this contract. </w:t>
      </w:r>
    </w:p>
    <w:p w14:paraId="25D22BF7" w14:textId="77777777" w:rsidR="00DA263C" w:rsidRDefault="00DA263C" w:rsidP="00DA263C">
      <w:r>
        <w:t>b.</w:t>
      </w:r>
      <w:r>
        <w:tab/>
        <w:t xml:space="preserve">The definition is fully understood. </w:t>
      </w:r>
    </w:p>
    <w:p w14:paraId="0AED596F" w14:textId="77777777" w:rsidR="00DA263C" w:rsidRDefault="00DA263C" w:rsidP="00DA263C">
      <w:r>
        <w:t>c.</w:t>
      </w:r>
      <w:r>
        <w:tab/>
        <w:t xml:space="preserve">Measures can, and will, be taken to protect the personal data. </w:t>
      </w:r>
    </w:p>
    <w:p w14:paraId="4E8C9B5D" w14:textId="77777777" w:rsidR="00DA263C" w:rsidRDefault="00DA263C" w:rsidP="00DA263C">
      <w:r>
        <w:t>d.</w:t>
      </w:r>
      <w:r>
        <w:tab/>
        <w:t xml:space="preserve">Any problems in meeting these requirements will be notified to MOD immediately. </w:t>
      </w:r>
    </w:p>
    <w:p w14:paraId="033126CA" w14:textId="77777777" w:rsidR="00DA263C" w:rsidRDefault="00DA263C" w:rsidP="00DA263C"/>
    <w:p w14:paraId="0FA9CB5C" w14:textId="77777777" w:rsidR="00DA263C" w:rsidRDefault="00DA263C" w:rsidP="00DA263C">
      <w:r>
        <w:t xml:space="preserve">Yours faithfully, </w:t>
      </w:r>
    </w:p>
    <w:p w14:paraId="7FEB2FD5" w14:textId="77777777" w:rsidR="00DA263C" w:rsidRDefault="00DA263C" w:rsidP="00DA263C"/>
    <w:p w14:paraId="7C97040C" w14:textId="77777777" w:rsidR="00DA263C" w:rsidRDefault="00DA263C" w:rsidP="00DA263C"/>
    <w:p w14:paraId="4883425C" w14:textId="77777777" w:rsidR="00DA263C" w:rsidRDefault="00DA263C" w:rsidP="00DA263C"/>
    <w:p w14:paraId="6E95A2F4" w14:textId="77777777" w:rsidR="00DA263C" w:rsidRDefault="00DA263C" w:rsidP="00DA263C"/>
    <w:p w14:paraId="7D995B2E" w14:textId="77777777" w:rsidR="00DA263C" w:rsidRDefault="00DA263C" w:rsidP="00DA263C"/>
    <w:p w14:paraId="7F4BED51" w14:textId="77777777" w:rsidR="00DA263C" w:rsidRDefault="00DA263C" w:rsidP="00DA263C"/>
    <w:p w14:paraId="1EDC3523" w14:textId="77777777" w:rsidR="00DA263C" w:rsidRDefault="00DA263C" w:rsidP="00DA263C">
      <w:r>
        <w:t xml:space="preserve">Copy to: </w:t>
      </w:r>
    </w:p>
    <w:p w14:paraId="00EF4B2C" w14:textId="77777777" w:rsidR="00DA263C" w:rsidRDefault="00DA263C" w:rsidP="00DA263C">
      <w:r>
        <w:t xml:space="preserve">ISS-Advisor </w:t>
      </w:r>
    </w:p>
    <w:p w14:paraId="77238716" w14:textId="6B15933F" w:rsidR="00DA263C" w:rsidRDefault="00DA263C" w:rsidP="00DA263C">
      <w:r>
        <w:t xml:space="preserve">1 </w:t>
      </w:r>
      <w:hyperlink r:id="rId31" w:history="1">
        <w:r w:rsidRPr="001C1A7D">
          <w:rPr>
            <w:rStyle w:val="Hyperlink"/>
          </w:rPr>
          <w:t>http://www.opsi.gov.uk/acts/acts1998/ukpga_19980029_en_1</w:t>
        </w:r>
      </w:hyperlink>
      <w:r>
        <w:t xml:space="preserve">  </w:t>
      </w:r>
    </w:p>
    <w:p w14:paraId="2902485D" w14:textId="61B35B44" w:rsidR="00DA263C" w:rsidRDefault="00DA263C" w:rsidP="00DA263C">
      <w:r>
        <w:t xml:space="preserve">2 </w:t>
      </w:r>
      <w:hyperlink r:id="rId32" w:history="1">
        <w:r w:rsidRPr="001C1A7D">
          <w:rPr>
            <w:rStyle w:val="Hyperlink"/>
          </w:rPr>
          <w:t>http://www.cabinetoffice.gov.uk/reports/data_handling.aspx</w:t>
        </w:r>
      </w:hyperlink>
      <w:r>
        <w:t xml:space="preserve">  </w:t>
      </w:r>
    </w:p>
    <w:p w14:paraId="579ED00E" w14:textId="6A24AFD9" w:rsidR="00DA263C" w:rsidRDefault="00DA263C" w:rsidP="00DA263C">
      <w:r>
        <w:t xml:space="preserve">3 </w:t>
      </w:r>
      <w:hyperlink r:id="rId33" w:history="1">
        <w:r w:rsidRPr="001C1A7D">
          <w:rPr>
            <w:rStyle w:val="Hyperlink"/>
          </w:rPr>
          <w:t>http://www.cabinetoffice.gov.uk/spf.aspx</w:t>
        </w:r>
      </w:hyperlink>
      <w:r>
        <w:t xml:space="preserve">  </w:t>
      </w:r>
    </w:p>
    <w:p w14:paraId="1A47116D" w14:textId="6C34A85D" w:rsidR="00DA263C" w:rsidRPr="00E528C3" w:rsidRDefault="00DA263C" w:rsidP="00DA263C">
      <w:r>
        <w:t xml:space="preserve">4http://www.mod.uk/DefenceInternet/AboutDefence/CorporatePublications/SecurityandIntelligencePublications/ISS/IndustrySecurityNoticesisns.htm  </w:t>
      </w:r>
    </w:p>
    <w:sectPr w:rsidR="00DA263C" w:rsidRPr="00E528C3" w:rsidSect="00DA263C">
      <w:footerReference w:type="default" r:id="rId3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301E" w14:textId="77777777" w:rsidR="00331EC6" w:rsidRDefault="00331EC6" w:rsidP="001F4D5A">
      <w:r>
        <w:separator/>
      </w:r>
    </w:p>
  </w:endnote>
  <w:endnote w:type="continuationSeparator" w:id="0">
    <w:p w14:paraId="42C97E91" w14:textId="77777777" w:rsidR="00331EC6" w:rsidRDefault="00331EC6" w:rsidP="001F4D5A">
      <w:r>
        <w:continuationSeparator/>
      </w:r>
    </w:p>
  </w:endnote>
  <w:endnote w:type="continuationNotice" w:id="1">
    <w:p w14:paraId="4DA8A2B3" w14:textId="77777777" w:rsidR="00331EC6" w:rsidRDefault="00331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C820" w14:textId="29268EDD" w:rsidR="0007049C" w:rsidRDefault="0007049C">
    <w:pPr>
      <w:pStyle w:val="Footer"/>
    </w:pPr>
    <w:r>
      <w:rPr>
        <w:noProof/>
        <w:lang w:eastAsia="en-GB"/>
      </w:rPr>
      <mc:AlternateContent>
        <mc:Choice Requires="wps">
          <w:drawing>
            <wp:anchor distT="0" distB="0" distL="0" distR="0" simplePos="0" relativeHeight="251658247" behindDoc="0" locked="0" layoutInCell="1" allowOverlap="1" wp14:anchorId="47436B35" wp14:editId="56B0272A">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E03BD" w14:textId="3FE2385F"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36B35"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4FE03BD" w14:textId="3FE2385F"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03CE7FB2" w:rsidR="0007049C" w:rsidRDefault="0007049C" w:rsidP="001F4D5A">
    <w:pPr>
      <w:pStyle w:val="Header"/>
      <w:jc w:val="center"/>
    </w:pPr>
    <w:r>
      <w:rPr>
        <w:noProof/>
        <w:lang w:eastAsia="en-GB"/>
      </w:rPr>
      <mc:AlternateContent>
        <mc:Choice Requires="wps">
          <w:drawing>
            <wp:anchor distT="0" distB="0" distL="0" distR="0" simplePos="0" relativeHeight="251658248" behindDoc="0" locked="0" layoutInCell="1" allowOverlap="1" wp14:anchorId="1AA43A6E" wp14:editId="10CEBEE3">
              <wp:simplePos x="0" y="0"/>
              <wp:positionH relativeFrom="column">
                <wp:posOffset>3342640</wp:posOffset>
              </wp:positionH>
              <wp:positionV relativeFrom="paragraph">
                <wp:posOffset>-1905</wp:posOffset>
              </wp:positionV>
              <wp:extent cx="2752725" cy="443865"/>
              <wp:effectExtent l="0" t="0" r="9525" b="635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52725" cy="443865"/>
                      </a:xfrm>
                      <a:prstGeom prst="rect">
                        <a:avLst/>
                      </a:prstGeom>
                      <a:noFill/>
                      <a:ln>
                        <a:noFill/>
                      </a:ln>
                    </wps:spPr>
                    <wps:txbx>
                      <w:txbxContent>
                        <w:p w14:paraId="605D2962" w14:textId="71097781"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A43A6E" id="_x0000_t202" coordsize="21600,21600" o:spt="202" path="m,l,21600r21600,l21600,xe">
              <v:stroke joinstyle="miter"/>
              <v:path gradientshapeok="t" o:connecttype="rect"/>
            </v:shapetype>
            <v:shape id="Text Box 12" o:spid="_x0000_s1029" type="#_x0000_t202" alt="OFFICIAL-SENSITIVE COMMERCIAL" style="position:absolute;left:0;text-align:left;margin-left:263.2pt;margin-top:-.15pt;width:216.75pt;height:34.95pt;z-index:25165824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" filled="f" stroked="f">
              <v:textbox style="mso-fit-shape-to-text:t" inset="0,0,0,0">
                <w:txbxContent>
                  <w:p w14:paraId="605D2962" w14:textId="71097781"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r>
      <w:t xml:space="preserve">Page </w:t>
    </w:r>
    <w:r>
      <w:fldChar w:fldCharType="begin"/>
    </w:r>
    <w:r>
      <w:instrText xml:space="preserve"> PAGE  \* Arabic  \* MERGEFORMAT </w:instrText>
    </w:r>
    <w:r>
      <w:fldChar w:fldCharType="separate"/>
    </w:r>
    <w:r w:rsidR="00E756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17AA" w14:textId="391D72F7" w:rsidR="0007049C" w:rsidRDefault="0007049C">
    <w:pPr>
      <w:pStyle w:val="Footer"/>
    </w:pPr>
    <w:r>
      <w:rPr>
        <w:noProof/>
        <w:lang w:eastAsia="en-GB"/>
      </w:rPr>
      <mc:AlternateContent>
        <mc:Choice Requires="wps">
          <w:drawing>
            <wp:anchor distT="0" distB="0" distL="0" distR="0" simplePos="0" relativeHeight="251658246" behindDoc="0" locked="0" layoutInCell="1" allowOverlap="1" wp14:anchorId="39D05223" wp14:editId="395951F1">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6DE0A" w14:textId="320119FF"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D05223"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586DE0A" w14:textId="320119FF"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53C3" w14:textId="08F65898" w:rsidR="0007049C" w:rsidRDefault="0007049C">
    <w:pPr>
      <w:pStyle w:val="Footer"/>
    </w:pPr>
    <w:r>
      <w:rPr>
        <w:noProof/>
        <w:lang w:eastAsia="en-GB"/>
      </w:rPr>
      <mc:AlternateContent>
        <mc:Choice Requires="wps">
          <w:drawing>
            <wp:anchor distT="0" distB="0" distL="0" distR="0" simplePos="0" relativeHeight="251658250" behindDoc="0" locked="0" layoutInCell="1" allowOverlap="1" wp14:anchorId="6DB16F65" wp14:editId="5E470E13">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D7FE5" w14:textId="2B805F91"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B16F65" id="_x0000_t202" coordsize="21600,21600" o:spt="202" path="m,l,21600r21600,l21600,xe">
              <v:stroke joinstyle="miter"/>
              <v:path gradientshapeok="t" o:connecttype="rect"/>
            </v:shapetype>
            <v:shape id="Text Box 17" o:spid="_x0000_s1034"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BDD7FE5" w14:textId="2B805F91"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19F181A2" w:rsidR="0007049C" w:rsidRDefault="0007049C" w:rsidP="001F4D5A">
    <w:pPr>
      <w:pStyle w:val="Header"/>
      <w:jc w:val="center"/>
    </w:pPr>
    <w:r>
      <w:rPr>
        <w:noProof/>
        <w:lang w:eastAsia="en-GB"/>
      </w:rPr>
      <mc:AlternateContent>
        <mc:Choice Requires="wps">
          <w:drawing>
            <wp:anchor distT="0" distB="0" distL="0" distR="0" simplePos="0" relativeHeight="251658251" behindDoc="0" locked="0" layoutInCell="1" allowOverlap="1" wp14:anchorId="21B6FBA1" wp14:editId="19CEA3C9">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84893" w14:textId="00852AF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B6FBA1" id="_x0000_t202" coordsize="21600,21600" o:spt="202" path="m,l,21600r21600,l21600,xe">
              <v:stroke joinstyle="miter"/>
              <v:path gradientshapeok="t" o:connecttype="rect"/>
            </v:shapetype>
            <v:shape id="Text Box 18" o:spid="_x0000_s1035" type="#_x0000_t202" alt="OFFICIAL-SENSITIVE COMMERCIAL" style="position:absolute;left:0;text-align:left;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B784893" w14:textId="00852AF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r>
      <w:t xml:space="preserve">Annex A - Page </w:t>
    </w:r>
    <w:r>
      <w:fldChar w:fldCharType="begin"/>
    </w:r>
    <w:r>
      <w:instrText xml:space="preserve"> PAGE  \* Arabic  \* MERGEFORMAT </w:instrText>
    </w:r>
    <w:r>
      <w:fldChar w:fldCharType="separate"/>
    </w:r>
    <w:r w:rsidR="00E756EB">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F761" w14:textId="0822A240" w:rsidR="0007049C" w:rsidRDefault="0007049C">
    <w:pPr>
      <w:pStyle w:val="Footer"/>
    </w:pPr>
    <w:r>
      <w:rPr>
        <w:noProof/>
        <w:lang w:eastAsia="en-GB"/>
      </w:rPr>
      <mc:AlternateContent>
        <mc:Choice Requires="wps">
          <w:drawing>
            <wp:anchor distT="0" distB="0" distL="0" distR="0" simplePos="0" relativeHeight="251658249" behindDoc="0" locked="0" layoutInCell="1" allowOverlap="1" wp14:anchorId="33B71D16" wp14:editId="10987281">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84E8E" w14:textId="48CA50E9"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B71D16" id="_x0000_t202" coordsize="21600,21600" o:spt="202" path="m,l,21600r21600,l21600,xe">
              <v:stroke joinstyle="miter"/>
              <v:path gradientshapeok="t" o:connecttype="rect"/>
            </v:shapetype>
            <v:shape id="Text Box 16" o:spid="_x0000_s1037"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1A584E8E" w14:textId="48CA50E9"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C678" w14:textId="67813B90" w:rsidR="0007049C" w:rsidRDefault="0007049C" w:rsidP="001F4D5A">
    <w:pPr>
      <w:pStyle w:val="Header"/>
      <w:jc w:val="center"/>
    </w:pPr>
    <w:r>
      <w:rPr>
        <w:noProof/>
        <w:lang w:eastAsia="en-GB"/>
      </w:rPr>
      <mc:AlternateContent>
        <mc:Choice Requires="wps">
          <w:drawing>
            <wp:anchor distT="0" distB="0" distL="0" distR="0" simplePos="0" relativeHeight="251658252" behindDoc="0" locked="0" layoutInCell="1" allowOverlap="1" wp14:anchorId="0E26BCFE" wp14:editId="7F2D161D">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079B7" w14:textId="7777777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6BCFE" id="_x0000_t202" coordsize="21600,21600" o:spt="202" path="m,l,21600r21600,l21600,xe">
              <v:stroke joinstyle="miter"/>
              <v:path gradientshapeok="t" o:connecttype="rect"/>
            </v:shapetype>
            <v:shape id="Text Box 19" o:spid="_x0000_s1038" type="#_x0000_t202" alt="OFFICIAL-SENSITIVE COMMERCIAL" style="position:absolute;left:0;text-align:left;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12F079B7" w14:textId="7777777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r>
      <w:t xml:space="preserve">Annex B - Page </w:t>
    </w:r>
    <w:r>
      <w:fldChar w:fldCharType="begin"/>
    </w:r>
    <w:r>
      <w:instrText xml:space="preserve"> PAGE  \* Arabic  \* MERGEFORMAT </w:instrText>
    </w:r>
    <w:r>
      <w:fldChar w:fldCharType="separate"/>
    </w:r>
    <w:r w:rsidR="00E756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9F84" w14:textId="77777777" w:rsidR="00331EC6" w:rsidRDefault="00331EC6" w:rsidP="001F4D5A">
      <w:r>
        <w:separator/>
      </w:r>
    </w:p>
  </w:footnote>
  <w:footnote w:type="continuationSeparator" w:id="0">
    <w:p w14:paraId="66B9D9F4" w14:textId="77777777" w:rsidR="00331EC6" w:rsidRDefault="00331EC6" w:rsidP="001F4D5A">
      <w:r>
        <w:continuationSeparator/>
      </w:r>
    </w:p>
  </w:footnote>
  <w:footnote w:type="continuationNotice" w:id="1">
    <w:p w14:paraId="16621E2F" w14:textId="77777777" w:rsidR="00331EC6" w:rsidRDefault="00331EC6"/>
  </w:footnote>
  <w:footnote w:id="2">
    <w:p w14:paraId="1A0A7E83" w14:textId="38F50D68" w:rsidR="0007049C" w:rsidRDefault="0007049C">
      <w:pPr>
        <w:pStyle w:val="FootnoteText"/>
      </w:pPr>
      <w:r>
        <w:rPr>
          <w:rStyle w:val="FootnoteReference"/>
        </w:rPr>
        <w:footnoteRef/>
      </w:r>
      <w:r>
        <w:t xml:space="preserve"> </w:t>
      </w:r>
      <w:r w:rsidRPr="00F83B88">
        <w:rPr>
          <w:i/>
          <w:iCs/>
        </w:rPr>
        <w:t>All student numbers are estimated and subject to change depending on military requirement.</w:t>
      </w:r>
      <w:r>
        <w:rPr>
          <w:i/>
          <w:iCs/>
        </w:rPr>
        <w:t xml:space="preserve"> </w:t>
      </w:r>
      <w:r w:rsidRPr="00F83B88">
        <w:rPr>
          <w:i/>
          <w:iCs/>
        </w:rPr>
        <w:t>Provision of services must be scalable to meet this demand.</w:t>
      </w:r>
    </w:p>
  </w:footnote>
  <w:footnote w:id="3">
    <w:p w14:paraId="4FB51132" w14:textId="2ACEB7EC" w:rsidR="0007049C" w:rsidRDefault="0007049C">
      <w:pPr>
        <w:pStyle w:val="FootnoteText"/>
      </w:pPr>
      <w:r>
        <w:rPr>
          <w:rStyle w:val="FootnoteReference"/>
        </w:rPr>
        <w:footnoteRef/>
      </w:r>
      <w:r>
        <w:t xml:space="preserve"> Individual modules are subject to review/change and may require revalidation.</w:t>
      </w:r>
    </w:p>
  </w:footnote>
  <w:footnote w:id="4">
    <w:p w14:paraId="016BC9D8" w14:textId="045D2DB9" w:rsidR="0007049C" w:rsidRDefault="0007049C">
      <w:pPr>
        <w:pStyle w:val="FootnoteText"/>
      </w:pPr>
      <w:r>
        <w:rPr>
          <w:rStyle w:val="FootnoteReference"/>
        </w:rPr>
        <w:footnoteRef/>
      </w:r>
      <w:r>
        <w:t xml:space="preserve"> </w:t>
      </w:r>
      <w:r w:rsidRPr="00BC07FE">
        <w:rPr>
          <w:i/>
          <w:iCs/>
        </w:rPr>
        <w:t>All student numbers are estimated and subject to change depending on military requirement. Provision of services must be scalable to meet this demand.</w:t>
      </w:r>
    </w:p>
  </w:footnote>
  <w:footnote w:id="5">
    <w:p w14:paraId="3859AA71" w14:textId="25D0AA35" w:rsidR="0007049C" w:rsidRDefault="0007049C">
      <w:pPr>
        <w:pStyle w:val="FootnoteText"/>
      </w:pPr>
      <w:r>
        <w:rPr>
          <w:rStyle w:val="FootnoteReference"/>
        </w:rPr>
        <w:footnoteRef/>
      </w:r>
      <w:r>
        <w:t xml:space="preserve"> </w:t>
      </w:r>
      <w:r w:rsidRPr="008020BC">
        <w:rPr>
          <w:i/>
          <w:iCs/>
        </w:rPr>
        <w:t>All student numbers are estimated and subject to change depending on military requirement. Provision of services must be scalable to meet this demand.</w:t>
      </w:r>
    </w:p>
  </w:footnote>
  <w:footnote w:id="6">
    <w:p w14:paraId="47C8275B" w14:textId="649AA99E" w:rsidR="0007049C" w:rsidRDefault="0007049C" w:rsidP="00DA263C">
      <w:pPr>
        <w:pStyle w:val="FootnoteText"/>
      </w:pPr>
      <w:r>
        <w:rPr>
          <w:rStyle w:val="FootnoteReference"/>
        </w:rPr>
        <w:footnoteRef/>
      </w:r>
      <w:r>
        <w:t xml:space="preserve"> Confirmation of course start dates are subject to approval of the Statement of Training Task and course scheduling, estimated course start and finish dates have been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20E9" w14:textId="1B919123" w:rsidR="0007049C" w:rsidRDefault="0007049C">
    <w:pPr>
      <w:pStyle w:val="Header"/>
    </w:pPr>
    <w:r>
      <w:rPr>
        <w:noProof/>
        <w:lang w:eastAsia="en-GB"/>
      </w:rPr>
      <mc:AlternateContent>
        <mc:Choice Requires="wps">
          <w:drawing>
            <wp:anchor distT="0" distB="0" distL="0" distR="0" simplePos="0" relativeHeight="251658242" behindDoc="0" locked="0" layoutInCell="1" allowOverlap="1" wp14:anchorId="5156FC0B" wp14:editId="00334D3C">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269AB" w14:textId="3A1C825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56FC0B"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8269AB" w14:textId="3A1C825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0FDF" w14:textId="3A79B2BF" w:rsidR="0007049C" w:rsidRDefault="0007049C" w:rsidP="007F547D">
    <w:pPr>
      <w:pStyle w:val="Header"/>
      <w:jc w:val="right"/>
    </w:pPr>
    <w:r>
      <w:rPr>
        <w:noProof/>
        <w:lang w:eastAsia="en-GB"/>
      </w:rPr>
      <mc:AlternateContent>
        <mc:Choice Requires="wps">
          <w:drawing>
            <wp:anchor distT="0" distB="0" distL="0" distR="0" simplePos="0" relativeHeight="251658241" behindDoc="0" locked="0" layoutInCell="1" allowOverlap="1" wp14:anchorId="27ACCE01" wp14:editId="2FCADCB5">
              <wp:simplePos x="914400" y="450850"/>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FAC8D" w14:textId="1A1B903D"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ACCE01"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0CFAC8D" w14:textId="1A1B903D"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p w14:paraId="645DB59B" w14:textId="276E1449" w:rsidR="0007049C" w:rsidRDefault="0007049C" w:rsidP="007F54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60BC" w14:textId="4DC8632D" w:rsidR="0007049C" w:rsidRDefault="0007049C">
    <w:pPr>
      <w:pStyle w:val="Header"/>
    </w:pPr>
    <w:r>
      <w:rPr>
        <w:noProof/>
        <w:lang w:eastAsia="en-GB"/>
      </w:rPr>
      <mc:AlternateContent>
        <mc:Choice Requires="wps">
          <w:drawing>
            <wp:anchor distT="0" distB="0" distL="0" distR="0" simplePos="0" relativeHeight="251658240" behindDoc="0" locked="0" layoutInCell="1" allowOverlap="1" wp14:anchorId="5C184E8A" wp14:editId="155C172A">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0B5ED" w14:textId="49D0047D"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184E8A"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980B5ED" w14:textId="49D0047D"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77DE" w14:textId="3232ACD0" w:rsidR="0007049C" w:rsidRDefault="0007049C">
    <w:pPr>
      <w:pStyle w:val="Header"/>
    </w:pPr>
    <w:r>
      <w:rPr>
        <w:noProof/>
        <w:lang w:eastAsia="en-GB"/>
      </w:rPr>
      <mc:AlternateContent>
        <mc:Choice Requires="wps">
          <w:drawing>
            <wp:anchor distT="0" distB="0" distL="0" distR="0" simplePos="0" relativeHeight="251658244" behindDoc="0" locked="0" layoutInCell="1" allowOverlap="1" wp14:anchorId="62E9FD15" wp14:editId="0C858F9E">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2025C" w14:textId="65415B29"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E9FD15" id="_x0000_t202" coordsize="21600,21600" o:spt="202" path="m,l,21600r21600,l21600,xe">
              <v:stroke joinstyle="miter"/>
              <v:path gradientshapeok="t" o:connecttype="rect"/>
            </v:shapetype>
            <v:shape id="Text Box 8"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FA2025C" w14:textId="65415B29"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A500" w14:textId="5D1C647A" w:rsidR="0007049C" w:rsidRDefault="0007049C">
    <w:pPr>
      <w:pStyle w:val="Header"/>
    </w:pPr>
    <w:r>
      <w:rPr>
        <w:noProof/>
        <w:lang w:eastAsia="en-GB"/>
      </w:rPr>
      <mc:AlternateContent>
        <mc:Choice Requires="wps">
          <w:drawing>
            <wp:anchor distT="0" distB="0" distL="0" distR="0" simplePos="0" relativeHeight="251658245" behindDoc="0" locked="0" layoutInCell="1" allowOverlap="1" wp14:anchorId="477501BA" wp14:editId="0E41A1AC">
              <wp:simplePos x="0" y="0"/>
              <wp:positionH relativeFrom="column">
                <wp:posOffset>3343275</wp:posOffset>
              </wp:positionH>
              <wp:positionV relativeFrom="paragraph">
                <wp:posOffset>-1905</wp:posOffset>
              </wp:positionV>
              <wp:extent cx="443865" cy="438150"/>
              <wp:effectExtent l="0" t="0" r="17145" b="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38150"/>
                      </a:xfrm>
                      <a:prstGeom prst="rect">
                        <a:avLst/>
                      </a:prstGeom>
                      <a:noFill/>
                      <a:ln>
                        <a:noFill/>
                      </a:ln>
                    </wps:spPr>
                    <wps:txbx>
                      <w:txbxContent>
                        <w:p w14:paraId="23E2A136" w14:textId="484F493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7501BA" id="_x0000_t202" coordsize="21600,21600" o:spt="202" path="m,l,21600r21600,l21600,xe">
              <v:stroke joinstyle="miter"/>
              <v:path gradientshapeok="t" o:connecttype="rect"/>
            </v:shapetype>
            <v:shape id="Text Box 9" o:spid="_x0000_s1033" type="#_x0000_t202" alt="OFFICIAL-SENSITIVE COMMERCIAL" style="position:absolute;margin-left:263.25pt;margin-top:-.15pt;width:34.95pt;height:34.5pt;z-index:251658245;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" filled="f" stroked="f">
              <v:textbox inset="0,0,0,0">
                <w:txbxContent>
                  <w:p w14:paraId="23E2A136" w14:textId="484F4937"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B472" w14:textId="69CB2AB7" w:rsidR="0007049C" w:rsidRDefault="0007049C">
    <w:pPr>
      <w:pStyle w:val="Header"/>
    </w:pPr>
    <w:r>
      <w:rPr>
        <w:noProof/>
        <w:lang w:eastAsia="en-GB"/>
      </w:rPr>
      <mc:AlternateContent>
        <mc:Choice Requires="wps">
          <w:drawing>
            <wp:anchor distT="0" distB="0" distL="0" distR="0" simplePos="0" relativeHeight="251658243" behindDoc="0" locked="0" layoutInCell="1" allowOverlap="1" wp14:anchorId="66744E49" wp14:editId="1973C546">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5C3F2" w14:textId="69DB0755"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744E49" id="_x0000_t202" coordsize="21600,21600" o:spt="202" path="m,l,21600r21600,l21600,xe">
              <v:stroke joinstyle="miter"/>
              <v:path gradientshapeok="t" o:connecttype="rect"/>
            </v:shapetype>
            <v:shape id="Text Box 7"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E25C3F2" w14:textId="69DB0755" w:rsidR="0007049C" w:rsidRPr="006111C2" w:rsidRDefault="0007049C">
                    <w:pPr>
                      <w:rPr>
                        <w:rFonts w:eastAsia="Arial"/>
                        <w:noProof/>
                        <w:color w:val="000000"/>
                        <w:szCs w:val="24"/>
                      </w:rPr>
                    </w:pPr>
                    <w:r w:rsidRPr="006111C2">
                      <w:rPr>
                        <w:rFonts w:eastAsia="Arial"/>
                        <w:noProof/>
                        <w:color w:val="000000"/>
                        <w:szCs w:val="24"/>
                      </w:rPr>
                      <w:t>OFFICIAL-SENSITIVE COMMERCIAL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BTIrtn3UJ3VQJ" int2:id="czvpZBYc">
      <int2:state int2:value="Rejected" int2:type="AugLoop_Text_Critique"/>
    </int2:textHash>
    <int2:textHash int2:hashCode="gFaUrSvZd7ZkGi" int2:id="lIWNyBfR">
      <int2:state int2:value="Rejected" int2:type="AugLoop_Text_Critique"/>
    </int2:textHash>
    <int2:textHash int2:hashCode="rdUzRZOKHNcRVd" int2:id="VlfkI1pd">
      <int2:state int2:value="Rejected" int2:type="AugLoop_Text_Critique"/>
    </int2:textHash>
    <int2:textHash int2:hashCode="+IgfgHrFYvPrDV" int2:id="iqh5GTfH">
      <int2:state int2:value="Rejected" int2:type="AugLoop_Text_Critique"/>
    </int2:textHash>
    <int2:textHash int2:hashCode="VXsESxteWsd0Hq" int2:id="p0TeL9rk">
      <int2:state int2:value="Rejected" int2:type="AugLoop_Text_Critique"/>
    </int2:textHash>
    <int2:textHash int2:hashCode="lV8o4Y7xbneoSd" int2:id="12z7yClG">
      <int2:state int2:value="Rejected" int2:type="AugLoop_Text_Critique"/>
    </int2:textHash>
    <int2:textHash int2:hashCode="FHjAKKFnCcsy2L" int2:id="lQDMly8k">
      <int2:state int2:value="Rejected" int2:type="AugLoop_Text_Critique"/>
    </int2:textHash>
    <int2:textHash int2:hashCode="rcc7k/3YHxVUiQ" int2:id="lJnHrXhp">
      <int2:state int2:value="Rejected" int2:type="AugLoop_Text_Critique"/>
    </int2:textHash>
    <int2:textHash int2:hashCode="bJg4wPlX3hUlD8" int2:id="oZPHvKQw">
      <int2:state int2:value="Rejected" int2:type="AugLoop_Text_Critique"/>
    </int2:textHash>
    <int2:textHash int2:hashCode="n0GpXLpVeyiUdx" int2:id="WSZxYSOp">
      <int2:state int2:value="Rejected" int2:type="AugLoop_Text_Critique"/>
    </int2:textHash>
    <int2:textHash int2:hashCode="NRvAgAn8W4jykT" int2:id="9oDVYQnd">
      <int2:state int2:value="Rejected" int2:type="AugLoop_Text_Critique"/>
    </int2:textHash>
    <int2:textHash int2:hashCode="0w6msZYIiEEU//" int2:id="2G6SEXrQ">
      <int2:state int2:value="Rejected" int2:type="AugLoop_Text_Critique"/>
    </int2:textHash>
    <int2:textHash int2:hashCode="Ub1Sp+VSUrpd6/" int2:id="uNtuik3R">
      <int2:state int2:value="Rejected" int2:type="AugLoop_Text_Critique"/>
    </int2:textHash>
    <int2:textHash int2:hashCode="fcHDy2SMZcNd6w" int2:id="Q0SDBpjt">
      <int2:state int2:value="Rejected" int2:type="AugLoop_Text_Critique"/>
    </int2:textHash>
    <int2:textHash int2:hashCode="umHFeYCDKycRk5" int2:id="XR2AiJuO">
      <int2:state int2:value="Rejected" int2:type="AugLoop_Text_Critique"/>
    </int2:textHash>
    <int2:bookmark int2:bookmarkName="_Int_mlCIGCtT" int2:invalidationBookmarkName="" int2:hashCode="MTqFV2EEL7Dfi3" int2:id="wsy3Fcia">
      <int2:state int2:value="Rejected" int2:type="AugLoop_Text_Critique"/>
    </int2:bookmark>
    <int2:bookmark int2:bookmarkName="_Int_OTrdR5Qb" int2:invalidationBookmarkName="" int2:hashCode="NwPNIWiB0zA6EK" int2:id="BzktVoYi">
      <int2:state int2:value="Rejected" int2:type="AugLoop_Text_Critique"/>
    </int2:bookmark>
    <int2:bookmark int2:bookmarkName="_Int_BFMNlDxH" int2:invalidationBookmarkName="" int2:hashCode="NwPNIWiB0zA6EK" int2:id="MvWVX6SG">
      <int2:state int2:value="Rejected" int2:type="AugLoop_Text_Critique"/>
    </int2:bookmark>
    <int2:bookmark int2:bookmarkName="_Int_onSqRZVH" int2:invalidationBookmarkName="" int2:hashCode="E1+Tt6RJBbZOzq" int2:id="WJVoXk4m">
      <int2:state int2:value="Rejected" int2:type="AugLoop_Text_Critique"/>
    </int2:bookmark>
    <int2:bookmark int2:bookmarkName="_Int_t36Fhrqk" int2:invalidationBookmarkName="" int2:hashCode="oDKeFME1Nby2NZ" int2:id="rc3MmIzE">
      <int2:state int2:value="Rejected" int2:type="AugLoop_Text_Critique"/>
    </int2:bookmark>
    <int2:bookmark int2:bookmarkName="_Int_EaxBVBDQ" int2:invalidationBookmarkName="" int2:hashCode="e0dMsLOcF3PXGS" int2:id="mP1rLr9l">
      <int2:state int2:value="Rejected" int2:type="AugLoop_Text_Critique"/>
    </int2:bookmark>
    <int2:bookmark int2:bookmarkName="_Int_1xUMD2I1" int2:invalidationBookmarkName="" int2:hashCode="iO5027ADLA76fV" int2:id="UKYFbxp1">
      <int2:state int2:value="Rejected" int2:type="AugLoop_Text_Critique"/>
    </int2:bookmark>
    <int2:bookmark int2:bookmarkName="_Int_4HETzmbY" int2:invalidationBookmarkName="" int2:hashCode="e0dMsLOcF3PXGS" int2:id="o4WFwOHU">
      <int2:state int2:value="Rejected" int2:type="AugLoop_Text_Critique"/>
    </int2:bookmark>
    <int2:bookmark int2:bookmarkName="_Int_iCAQoh2W" int2:invalidationBookmarkName="" int2:hashCode="e0dMsLOcF3PXGS" int2:id="uY7secNK">
      <int2:state int2:value="Rejected" int2:type="AugLoop_Text_Critique"/>
    </int2:bookmark>
    <int2:bookmark int2:bookmarkName="_Int_2L59Z5ur" int2:invalidationBookmarkName="" int2:hashCode="8vPWanl4wgd8Vt" int2:id="9fbmD0Wl">
      <int2:state int2:value="Rejected" int2:type="AugLoop_Text_Critique"/>
    </int2:bookmark>
    <int2:bookmark int2:bookmarkName="_Int_LLXLWERY" int2:invalidationBookmarkName="" int2:hashCode="ngEfrpltqYPjXr" int2:id="fQVb0qKs">
      <int2:state int2:value="Rejected" int2:type="AugLoop_Acronyms_AcronymsCritique"/>
    </int2:bookmark>
    <int2:bookmark int2:bookmarkName="_Int_hfybfeG3" int2:invalidationBookmarkName="" int2:hashCode="x9qZiZZ1eVsvHZ" int2:id="4Jp9kSiy">
      <int2:state int2:value="Rejected" int2:type="AugLoop_Acronyms_AcronymsCritique"/>
    </int2:bookmark>
    <int2:bookmark int2:bookmarkName="_Int_HeLWnN4y" int2:invalidationBookmarkName="" int2:hashCode="C9zI9KiwL3TWmp" int2:id="OuTKrJt9">
      <int2:state int2:value="Rejected" int2:type="AugLoop_Acronyms_AcronymsCritique"/>
    </int2:bookmark>
    <int2:bookmark int2:bookmarkName="_Int_P8mNLVsV" int2:invalidationBookmarkName="" int2:hashCode="d3DQTHv7eR58lZ" int2:id="shOd0bXu">
      <int2:state int2:value="Rejected" int2:type="AugLoop_Acronyms_AcronymsCritique"/>
    </int2:bookmark>
    <int2:bookmark int2:bookmarkName="_Int_4diNmSpW" int2:invalidationBookmarkName="" int2:hashCode="DcXMGCMuijUPAN" int2:id="CxkIFxLm">
      <int2:state int2:value="Rejected" int2:type="AugLoop_Acronyms_AcronymsCritique"/>
    </int2:bookmark>
    <int2:bookmark int2:bookmarkName="_Int_E2jtDKQX" int2:invalidationBookmarkName="" int2:hashCode="ucV3pe8Fzts2bC" int2:id="jUWMijma">
      <int2:state int2:value="Rejected" int2:type="AugLoop_Acronyms_AcronymsCritique"/>
    </int2:bookmark>
    <int2:bookmark int2:bookmarkName="_Int_iGRxiJe8" int2:invalidationBookmarkName="" int2:hashCode="egUaSiKMXHJWud" int2:id="KwhBwxLo">
      <int2:state int2:value="Rejected" int2:type="AugLoop_Acronyms_AcronymsCritique"/>
    </int2:bookmark>
    <int2:bookmark int2:bookmarkName="_Int_9aEnstGf" int2:invalidationBookmarkName="" int2:hashCode="aTf5dTyZ0ZYbbx" int2:id="C90v0qbp">
      <int2:state int2:value="Rejected" int2:type="AugLoop_Acronyms_AcronymsCritique"/>
    </int2:bookmark>
    <int2:bookmark int2:bookmarkName="_Int_9xBu3ORC" int2:invalidationBookmarkName="" int2:hashCode="Xh5+YKsPNSTlIq" int2:id="IlARLXzI">
      <int2:state int2:value="Rejected" int2:type="AugLoop_Acronyms_AcronymsCritique"/>
    </int2:bookmark>
    <int2:bookmark int2:bookmarkName="_Int_k71d0grK" int2:invalidationBookmarkName="" int2:hashCode="HZF2QbmuzPA2tr" int2:id="1V8pXvme">
      <int2:state int2:value="Rejected" int2:type="AugLoop_Acronyms_AcronymsCritique"/>
    </int2:bookmark>
    <int2:bookmark int2:bookmarkName="_Int_LZcItuAZ" int2:invalidationBookmarkName="" int2:hashCode="0ppmPegVrftJrC" int2:id="YLn7mziV">
      <int2:state int2:value="Rejected" int2:type="AugLoop_Acronyms_AcronymsCritique"/>
    </int2:bookmark>
    <int2:bookmark int2:bookmarkName="_Int_zYckjWOs" int2:invalidationBookmarkName="" int2:hashCode="Ap96ow9LEb9oCJ" int2:id="5Nu5lhXf">
      <int2:state int2:value="Rejected" int2:type="AugLoop_Acronyms_AcronymsCritique"/>
    </int2:bookmark>
    <int2:bookmark int2:bookmarkName="_Int_YFkNh7OC" int2:invalidationBookmarkName="" int2:hashCode="DT8/D73SvNg6+7" int2:id="5IzauS84">
      <int2:state int2:value="Rejected" int2:type="AugLoop_Acronyms_AcronymsCritique"/>
    </int2:bookmark>
    <int2:bookmark int2:bookmarkName="_Int_GpuYgN7i" int2:invalidationBookmarkName="" int2:hashCode="VFYf2JHujTvDcY" int2:id="rqg0O8Rh">
      <int2:state int2:value="Rejected" int2:type="AugLoop_Acronyms_AcronymsCritique"/>
    </int2:bookmark>
    <int2:bookmark int2:bookmarkName="_Int_49icZSyu" int2:invalidationBookmarkName="" int2:hashCode="Ql4u33OUUFBF/2" int2:id="UQJ7svKX">
      <int2:state int2:value="Rejected" int2:type="AugLoop_Acronyms_AcronymsCritique"/>
    </int2:bookmark>
    <int2:bookmark int2:bookmarkName="_Int_pp0DFmCY" int2:invalidationBookmarkName="" int2:hashCode="aXyRfGK6R3ZAcS" int2:id="pG1MMRrq">
      <int2:state int2:value="Rejected" int2:type="AugLoop_Acronyms_AcronymsCritique"/>
    </int2:bookmark>
    <int2:bookmark int2:bookmarkName="_Int_u6YrHPvt" int2:invalidationBookmarkName="" int2:hashCode="HYS/h7/bIE0sRh" int2:id="FF7on1K4">
      <int2:state int2:value="Rejected" int2:type="AugLoop_Acronyms_AcronymsCritique"/>
    </int2:bookmark>
    <int2:bookmark int2:bookmarkName="_Int_8U6NtacF" int2:invalidationBookmarkName="" int2:hashCode="rIi3Pmn4W82PaW" int2:id="nYyds0DL">
      <int2:state int2:value="Rejected" int2:type="AugLoop_Acronyms_AcronymsCritique"/>
    </int2:bookmark>
    <int2:bookmark int2:bookmarkName="_Int_mrYv0j9Y" int2:invalidationBookmarkName="" int2:hashCode="TPTrcjgdI2GtB3" int2:id="OLOJ9F5x">
      <int2:state int2:value="Rejected" int2:type="AugLoop_Acronyms_AcronymsCritique"/>
    </int2:bookmark>
    <int2:bookmark int2:bookmarkName="_Int_Qf6ay92Q" int2:invalidationBookmarkName="" int2:hashCode="i534KuUfJ0Mhr7" int2:id="7Q6ifn3u">
      <int2:state int2:value="Rejected" int2:type="AugLoop_Acronyms_AcronymsCritique"/>
    </int2:bookmark>
    <int2:bookmark int2:bookmarkName="_Int_Fg6qUxSo" int2:invalidationBookmarkName="" int2:hashCode="nSuN62AFPVRj6u" int2:id="qdJDMs74">
      <int2:state int2:value="Rejected" int2:type="AugLoop_Acronyms_AcronymsCritique"/>
    </int2:bookmark>
    <int2:bookmark int2:bookmarkName="_Int_m6Ybm6LA" int2:invalidationBookmarkName="" int2:hashCode="mDUhBV7XzlINT4" int2:id="KnSSzYmf">
      <int2:state int2:value="Rejected" int2:type="AugLoop_Acronyms_AcronymsCritique"/>
    </int2:bookmark>
    <int2:bookmark int2:bookmarkName="_Int_1W0EQ9K4" int2:invalidationBookmarkName="" int2:hashCode="JttK39GL75zQ2D" int2:id="ui3BVYNd">
      <int2:state int2:value="Rejected" int2:type="AugLoop_Acronyms_AcronymsCritique"/>
    </int2:bookmark>
    <int2:bookmark int2:bookmarkName="_Int_HRIg25TI" int2:invalidationBookmarkName="" int2:hashCode="zj5L7SlUrb8F+O" int2:id="8c0gMzQS">
      <int2:state int2:value="Rejected" int2:type="AugLoop_Acronyms_AcronymsCritique"/>
    </int2:bookmark>
    <int2:bookmark int2:bookmarkName="_Int_diz4sXwy" int2:invalidationBookmarkName="" int2:hashCode="t32pQiMw/q2aue" int2:id="qBW2VKWq">
      <int2:state int2:value="Rejected" int2:type="AugLoop_Acronyms_AcronymsCritique"/>
    </int2:bookmark>
    <int2:bookmark int2:bookmarkName="_Int_qwju5pKL" int2:invalidationBookmarkName="" int2:hashCode="8InxOgTPxlRslN" int2:id="t1C2hwSh">
      <int2:state int2:value="Rejected" int2:type="AugLoop_Acronyms_AcronymsCritique"/>
    </int2:bookmark>
    <int2:bookmark int2:bookmarkName="_Int_L9JvSf1b" int2:invalidationBookmarkName="" int2:hashCode="fo5Z4pRs3UDLtX" int2:id="IvEP9FZa">
      <int2:state int2:value="Rejected" int2:type="AugLoop_Acronyms_AcronymsCritique"/>
    </int2:bookmark>
    <int2:bookmark int2:bookmarkName="_Int_mJkyLIq6" int2:invalidationBookmarkName="" int2:hashCode="QcJrg7aI2BbNSd" int2:id="qzB0b0B4">
      <int2:state int2:value="Rejected" int2:type="AugLoop_Text_Critique"/>
    </int2:bookmark>
    <int2:bookmark int2:bookmarkName="_Int_8JSvg965" int2:invalidationBookmarkName="" int2:hashCode="8InxOgTPxlRslN" int2:id="KnfulSNc">
      <int2:state int2:value="Rejected" int2:type="AugLoop_Text_Critique"/>
    </int2:bookmark>
    <int2:bookmark int2:bookmarkName="_Int_al2ASP94" int2:invalidationBookmarkName="" int2:hashCode="BsdqRuQyEYdwF6" int2:id="5FOoUk7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0B23"/>
    <w:multiLevelType w:val="hybridMultilevel"/>
    <w:tmpl w:val="BE86A8F2"/>
    <w:lvl w:ilvl="0" w:tplc="3A7AABC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72C56"/>
    <w:multiLevelType w:val="hybridMultilevel"/>
    <w:tmpl w:val="4E2C5A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803523"/>
    <w:multiLevelType w:val="hybridMultilevel"/>
    <w:tmpl w:val="5CBAD3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AE44BDC"/>
    <w:multiLevelType w:val="hybridMultilevel"/>
    <w:tmpl w:val="FCF8831E"/>
    <w:lvl w:ilvl="0" w:tplc="3A7AABC2">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330D07"/>
    <w:multiLevelType w:val="hybridMultilevel"/>
    <w:tmpl w:val="D3CE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85327"/>
    <w:multiLevelType w:val="hybridMultilevel"/>
    <w:tmpl w:val="B2B8B2C6"/>
    <w:lvl w:ilvl="0" w:tplc="3A7AABC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03408">
    <w:abstractNumId w:val="3"/>
  </w:num>
  <w:num w:numId="2" w16cid:durableId="972561027">
    <w:abstractNumId w:val="3"/>
  </w:num>
  <w:num w:numId="3" w16cid:durableId="759834193">
    <w:abstractNumId w:val="3"/>
  </w:num>
  <w:num w:numId="4" w16cid:durableId="1925145553">
    <w:abstractNumId w:val="3"/>
  </w:num>
  <w:num w:numId="5" w16cid:durableId="1790512069">
    <w:abstractNumId w:val="3"/>
  </w:num>
  <w:num w:numId="6" w16cid:durableId="1738361510">
    <w:abstractNumId w:val="3"/>
  </w:num>
  <w:num w:numId="7" w16cid:durableId="1821270329">
    <w:abstractNumId w:val="3"/>
  </w:num>
  <w:num w:numId="8" w16cid:durableId="793016618">
    <w:abstractNumId w:val="3"/>
  </w:num>
  <w:num w:numId="9" w16cid:durableId="1846674840">
    <w:abstractNumId w:val="3"/>
  </w:num>
  <w:num w:numId="10" w16cid:durableId="1120882469">
    <w:abstractNumId w:val="3"/>
  </w:num>
  <w:num w:numId="11" w16cid:durableId="1431661337">
    <w:abstractNumId w:val="3"/>
  </w:num>
  <w:num w:numId="12" w16cid:durableId="691229091">
    <w:abstractNumId w:val="3"/>
  </w:num>
  <w:num w:numId="13" w16cid:durableId="1099177902">
    <w:abstractNumId w:val="3"/>
  </w:num>
  <w:num w:numId="14" w16cid:durableId="1952396518">
    <w:abstractNumId w:val="3"/>
  </w:num>
  <w:num w:numId="15" w16cid:durableId="1681349869">
    <w:abstractNumId w:val="3"/>
  </w:num>
  <w:num w:numId="16" w16cid:durableId="1320689142">
    <w:abstractNumId w:val="3"/>
  </w:num>
  <w:num w:numId="17" w16cid:durableId="264853118">
    <w:abstractNumId w:val="3"/>
  </w:num>
  <w:num w:numId="18" w16cid:durableId="915170931">
    <w:abstractNumId w:val="3"/>
  </w:num>
  <w:num w:numId="19" w16cid:durableId="1746563891">
    <w:abstractNumId w:val="3"/>
  </w:num>
  <w:num w:numId="20" w16cid:durableId="168565557">
    <w:abstractNumId w:val="3"/>
  </w:num>
  <w:num w:numId="21" w16cid:durableId="917637539">
    <w:abstractNumId w:val="3"/>
  </w:num>
  <w:num w:numId="22" w16cid:durableId="192499710">
    <w:abstractNumId w:val="3"/>
  </w:num>
  <w:num w:numId="23" w16cid:durableId="1916090563">
    <w:abstractNumId w:val="3"/>
  </w:num>
  <w:num w:numId="24" w16cid:durableId="365566309">
    <w:abstractNumId w:val="3"/>
  </w:num>
  <w:num w:numId="25" w16cid:durableId="1544054592">
    <w:abstractNumId w:val="3"/>
  </w:num>
  <w:num w:numId="26" w16cid:durableId="378363192">
    <w:abstractNumId w:val="5"/>
  </w:num>
  <w:num w:numId="27" w16cid:durableId="428165193">
    <w:abstractNumId w:val="0"/>
  </w:num>
  <w:num w:numId="28" w16cid:durableId="205332860">
    <w:abstractNumId w:val="6"/>
  </w:num>
  <w:num w:numId="29" w16cid:durableId="2134246740">
    <w:abstractNumId w:val="2"/>
  </w:num>
  <w:num w:numId="30" w16cid:durableId="1337734806">
    <w:abstractNumId w:val="4"/>
  </w:num>
  <w:num w:numId="31" w16cid:durableId="14204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185A"/>
    <w:rsid w:val="00001E86"/>
    <w:rsid w:val="00005F6F"/>
    <w:rsid w:val="000070E3"/>
    <w:rsid w:val="00007C53"/>
    <w:rsid w:val="00010C99"/>
    <w:rsid w:val="00011788"/>
    <w:rsid w:val="000148EE"/>
    <w:rsid w:val="000210D2"/>
    <w:rsid w:val="0002566A"/>
    <w:rsid w:val="000302B1"/>
    <w:rsid w:val="00030DA8"/>
    <w:rsid w:val="0003220C"/>
    <w:rsid w:val="00032FB6"/>
    <w:rsid w:val="000362BD"/>
    <w:rsid w:val="000371EA"/>
    <w:rsid w:val="00043A53"/>
    <w:rsid w:val="00046417"/>
    <w:rsid w:val="00046AD8"/>
    <w:rsid w:val="00050ED6"/>
    <w:rsid w:val="0005411B"/>
    <w:rsid w:val="000701B6"/>
    <w:rsid w:val="0007049C"/>
    <w:rsid w:val="000705EF"/>
    <w:rsid w:val="00071603"/>
    <w:rsid w:val="000723E1"/>
    <w:rsid w:val="000725EA"/>
    <w:rsid w:val="00075EE7"/>
    <w:rsid w:val="00076E1E"/>
    <w:rsid w:val="00080D9A"/>
    <w:rsid w:val="000835BF"/>
    <w:rsid w:val="00083A59"/>
    <w:rsid w:val="00084E3A"/>
    <w:rsid w:val="00085F82"/>
    <w:rsid w:val="00090120"/>
    <w:rsid w:val="00091FF2"/>
    <w:rsid w:val="00095F0D"/>
    <w:rsid w:val="000A014B"/>
    <w:rsid w:val="000A25C4"/>
    <w:rsid w:val="000A63C4"/>
    <w:rsid w:val="000A7C71"/>
    <w:rsid w:val="000B3039"/>
    <w:rsid w:val="000B3A34"/>
    <w:rsid w:val="000B3D73"/>
    <w:rsid w:val="000B4ACE"/>
    <w:rsid w:val="000B5468"/>
    <w:rsid w:val="000B57C2"/>
    <w:rsid w:val="000B7B27"/>
    <w:rsid w:val="000C3D54"/>
    <w:rsid w:val="000C5B59"/>
    <w:rsid w:val="000C5D71"/>
    <w:rsid w:val="000C5EB2"/>
    <w:rsid w:val="000D2D04"/>
    <w:rsid w:val="000D3734"/>
    <w:rsid w:val="000D55C3"/>
    <w:rsid w:val="000D6A6D"/>
    <w:rsid w:val="000E41A6"/>
    <w:rsid w:val="000E515E"/>
    <w:rsid w:val="000E7948"/>
    <w:rsid w:val="000F1845"/>
    <w:rsid w:val="000F1F4A"/>
    <w:rsid w:val="000F3228"/>
    <w:rsid w:val="00101365"/>
    <w:rsid w:val="00103805"/>
    <w:rsid w:val="00105F9B"/>
    <w:rsid w:val="001073FB"/>
    <w:rsid w:val="00112A72"/>
    <w:rsid w:val="00114BA8"/>
    <w:rsid w:val="00116978"/>
    <w:rsid w:val="00116AFB"/>
    <w:rsid w:val="00117BEE"/>
    <w:rsid w:val="001214B7"/>
    <w:rsid w:val="00121FEF"/>
    <w:rsid w:val="00123170"/>
    <w:rsid w:val="00130A2E"/>
    <w:rsid w:val="0013108C"/>
    <w:rsid w:val="00143D8B"/>
    <w:rsid w:val="00150F75"/>
    <w:rsid w:val="00151117"/>
    <w:rsid w:val="00151452"/>
    <w:rsid w:val="00155D8C"/>
    <w:rsid w:val="00156987"/>
    <w:rsid w:val="00156A3A"/>
    <w:rsid w:val="001604F8"/>
    <w:rsid w:val="00161B8B"/>
    <w:rsid w:val="00161D58"/>
    <w:rsid w:val="00162977"/>
    <w:rsid w:val="00162FEB"/>
    <w:rsid w:val="00164A6C"/>
    <w:rsid w:val="001658AD"/>
    <w:rsid w:val="0016767F"/>
    <w:rsid w:val="001713EA"/>
    <w:rsid w:val="00171AF6"/>
    <w:rsid w:val="00176D4D"/>
    <w:rsid w:val="0018057B"/>
    <w:rsid w:val="00190897"/>
    <w:rsid w:val="00194C33"/>
    <w:rsid w:val="00197F3F"/>
    <w:rsid w:val="00197FB5"/>
    <w:rsid w:val="001A2B56"/>
    <w:rsid w:val="001A4C83"/>
    <w:rsid w:val="001A4DD8"/>
    <w:rsid w:val="001A6ADE"/>
    <w:rsid w:val="001A72CE"/>
    <w:rsid w:val="001B22AB"/>
    <w:rsid w:val="001B2F80"/>
    <w:rsid w:val="001B5155"/>
    <w:rsid w:val="001C1DC1"/>
    <w:rsid w:val="001C376E"/>
    <w:rsid w:val="001C775F"/>
    <w:rsid w:val="001D4437"/>
    <w:rsid w:val="001D58A6"/>
    <w:rsid w:val="001E4F51"/>
    <w:rsid w:val="001F4D5A"/>
    <w:rsid w:val="002001B3"/>
    <w:rsid w:val="00201213"/>
    <w:rsid w:val="00202105"/>
    <w:rsid w:val="00204398"/>
    <w:rsid w:val="002059D5"/>
    <w:rsid w:val="0021477A"/>
    <w:rsid w:val="00215706"/>
    <w:rsid w:val="00215A70"/>
    <w:rsid w:val="002207C2"/>
    <w:rsid w:val="002213FB"/>
    <w:rsid w:val="00221DDF"/>
    <w:rsid w:val="00230155"/>
    <w:rsid w:val="00230C8A"/>
    <w:rsid w:val="00234B95"/>
    <w:rsid w:val="00236A68"/>
    <w:rsid w:val="00237DCA"/>
    <w:rsid w:val="0024567C"/>
    <w:rsid w:val="0024576B"/>
    <w:rsid w:val="002523A3"/>
    <w:rsid w:val="00255204"/>
    <w:rsid w:val="0026024D"/>
    <w:rsid w:val="00263D08"/>
    <w:rsid w:val="002642AD"/>
    <w:rsid w:val="00265195"/>
    <w:rsid w:val="00272ADB"/>
    <w:rsid w:val="002760F1"/>
    <w:rsid w:val="00277F41"/>
    <w:rsid w:val="00282436"/>
    <w:rsid w:val="00286EA1"/>
    <w:rsid w:val="00290C5E"/>
    <w:rsid w:val="00291869"/>
    <w:rsid w:val="00292196"/>
    <w:rsid w:val="002962B6"/>
    <w:rsid w:val="00297FB9"/>
    <w:rsid w:val="002A07C1"/>
    <w:rsid w:val="002A1615"/>
    <w:rsid w:val="002A2E15"/>
    <w:rsid w:val="002A363C"/>
    <w:rsid w:val="002A3C63"/>
    <w:rsid w:val="002A4674"/>
    <w:rsid w:val="002A4977"/>
    <w:rsid w:val="002A4A23"/>
    <w:rsid w:val="002A6F83"/>
    <w:rsid w:val="002A701E"/>
    <w:rsid w:val="002A75D8"/>
    <w:rsid w:val="002B5A40"/>
    <w:rsid w:val="002B6488"/>
    <w:rsid w:val="002B64E0"/>
    <w:rsid w:val="002C16ED"/>
    <w:rsid w:val="002C33FE"/>
    <w:rsid w:val="002C4B1E"/>
    <w:rsid w:val="002C57E9"/>
    <w:rsid w:val="002C788C"/>
    <w:rsid w:val="002D4A3D"/>
    <w:rsid w:val="002E336C"/>
    <w:rsid w:val="002E5F09"/>
    <w:rsid w:val="002F6D4B"/>
    <w:rsid w:val="002F743B"/>
    <w:rsid w:val="002F76B9"/>
    <w:rsid w:val="00301E80"/>
    <w:rsid w:val="00303FB2"/>
    <w:rsid w:val="0030499C"/>
    <w:rsid w:val="00307CDB"/>
    <w:rsid w:val="00316DBE"/>
    <w:rsid w:val="00320443"/>
    <w:rsid w:val="0032222A"/>
    <w:rsid w:val="0032433E"/>
    <w:rsid w:val="00327882"/>
    <w:rsid w:val="00331EC6"/>
    <w:rsid w:val="00342187"/>
    <w:rsid w:val="00346465"/>
    <w:rsid w:val="003522E7"/>
    <w:rsid w:val="003535C0"/>
    <w:rsid w:val="0035587C"/>
    <w:rsid w:val="003566CC"/>
    <w:rsid w:val="00361418"/>
    <w:rsid w:val="00363B45"/>
    <w:rsid w:val="00364438"/>
    <w:rsid w:val="00364449"/>
    <w:rsid w:val="0036554A"/>
    <w:rsid w:val="003673E1"/>
    <w:rsid w:val="00370E22"/>
    <w:rsid w:val="0037296A"/>
    <w:rsid w:val="003730D4"/>
    <w:rsid w:val="00373F84"/>
    <w:rsid w:val="003745A1"/>
    <w:rsid w:val="00376FB4"/>
    <w:rsid w:val="003871A4"/>
    <w:rsid w:val="003902C1"/>
    <w:rsid w:val="00394198"/>
    <w:rsid w:val="00394E18"/>
    <w:rsid w:val="0039613B"/>
    <w:rsid w:val="00397C70"/>
    <w:rsid w:val="003B08D9"/>
    <w:rsid w:val="003B0E01"/>
    <w:rsid w:val="003B2063"/>
    <w:rsid w:val="003B211B"/>
    <w:rsid w:val="003B2852"/>
    <w:rsid w:val="003B645D"/>
    <w:rsid w:val="003C038E"/>
    <w:rsid w:val="003C3328"/>
    <w:rsid w:val="003C424B"/>
    <w:rsid w:val="003C43FC"/>
    <w:rsid w:val="003C5DFC"/>
    <w:rsid w:val="003C799A"/>
    <w:rsid w:val="003D24FE"/>
    <w:rsid w:val="003D30A6"/>
    <w:rsid w:val="003D729C"/>
    <w:rsid w:val="003E21A3"/>
    <w:rsid w:val="003E36CC"/>
    <w:rsid w:val="003E3E91"/>
    <w:rsid w:val="003E4B47"/>
    <w:rsid w:val="003F08C3"/>
    <w:rsid w:val="003F3B29"/>
    <w:rsid w:val="003F6EE4"/>
    <w:rsid w:val="003F76E1"/>
    <w:rsid w:val="004037C7"/>
    <w:rsid w:val="00404CDD"/>
    <w:rsid w:val="00405955"/>
    <w:rsid w:val="004069CB"/>
    <w:rsid w:val="00406C71"/>
    <w:rsid w:val="00417F3C"/>
    <w:rsid w:val="00422EAF"/>
    <w:rsid w:val="004236A0"/>
    <w:rsid w:val="00424B0B"/>
    <w:rsid w:val="004254B2"/>
    <w:rsid w:val="004265B1"/>
    <w:rsid w:val="00427423"/>
    <w:rsid w:val="00431DB4"/>
    <w:rsid w:val="004327D2"/>
    <w:rsid w:val="00437381"/>
    <w:rsid w:val="00441D14"/>
    <w:rsid w:val="00442A0D"/>
    <w:rsid w:val="004534D3"/>
    <w:rsid w:val="004549B6"/>
    <w:rsid w:val="00455805"/>
    <w:rsid w:val="00457A3A"/>
    <w:rsid w:val="00464CAF"/>
    <w:rsid w:val="00464F69"/>
    <w:rsid w:val="00467BE0"/>
    <w:rsid w:val="00472318"/>
    <w:rsid w:val="00473B5B"/>
    <w:rsid w:val="0047542C"/>
    <w:rsid w:val="004839A4"/>
    <w:rsid w:val="00484115"/>
    <w:rsid w:val="004848D6"/>
    <w:rsid w:val="00491BF8"/>
    <w:rsid w:val="0049250F"/>
    <w:rsid w:val="00495106"/>
    <w:rsid w:val="004A0A51"/>
    <w:rsid w:val="004A1591"/>
    <w:rsid w:val="004B488A"/>
    <w:rsid w:val="004B51BB"/>
    <w:rsid w:val="004B5A39"/>
    <w:rsid w:val="004B7D85"/>
    <w:rsid w:val="004C1769"/>
    <w:rsid w:val="004C4514"/>
    <w:rsid w:val="004D20FB"/>
    <w:rsid w:val="004D2CE8"/>
    <w:rsid w:val="004E2FF6"/>
    <w:rsid w:val="004E4B20"/>
    <w:rsid w:val="004E7A7B"/>
    <w:rsid w:val="004F168D"/>
    <w:rsid w:val="00500D24"/>
    <w:rsid w:val="00501B07"/>
    <w:rsid w:val="005043DB"/>
    <w:rsid w:val="00505595"/>
    <w:rsid w:val="00506683"/>
    <w:rsid w:val="00510126"/>
    <w:rsid w:val="00512716"/>
    <w:rsid w:val="005129C6"/>
    <w:rsid w:val="00515A8C"/>
    <w:rsid w:val="00520EAA"/>
    <w:rsid w:val="00525AD2"/>
    <w:rsid w:val="00531DF1"/>
    <w:rsid w:val="005352ED"/>
    <w:rsid w:val="00536A34"/>
    <w:rsid w:val="00540387"/>
    <w:rsid w:val="00540F70"/>
    <w:rsid w:val="00541E6C"/>
    <w:rsid w:val="00542135"/>
    <w:rsid w:val="00544ABE"/>
    <w:rsid w:val="0054518E"/>
    <w:rsid w:val="0055164D"/>
    <w:rsid w:val="00560EA8"/>
    <w:rsid w:val="00563AA5"/>
    <w:rsid w:val="00563ABE"/>
    <w:rsid w:val="00571F90"/>
    <w:rsid w:val="00572482"/>
    <w:rsid w:val="00572765"/>
    <w:rsid w:val="0057347A"/>
    <w:rsid w:val="005775B6"/>
    <w:rsid w:val="0057798D"/>
    <w:rsid w:val="00581022"/>
    <w:rsid w:val="005819B9"/>
    <w:rsid w:val="00590340"/>
    <w:rsid w:val="00590659"/>
    <w:rsid w:val="00593977"/>
    <w:rsid w:val="0059438E"/>
    <w:rsid w:val="005951B8"/>
    <w:rsid w:val="00596D4B"/>
    <w:rsid w:val="005A109B"/>
    <w:rsid w:val="005A12EE"/>
    <w:rsid w:val="005A1DFA"/>
    <w:rsid w:val="005A29AC"/>
    <w:rsid w:val="005B17E7"/>
    <w:rsid w:val="005B7CD3"/>
    <w:rsid w:val="005C2B5C"/>
    <w:rsid w:val="005C567C"/>
    <w:rsid w:val="005C7F38"/>
    <w:rsid w:val="005D17C2"/>
    <w:rsid w:val="005D21AA"/>
    <w:rsid w:val="005D2B12"/>
    <w:rsid w:val="005D36C1"/>
    <w:rsid w:val="005D4547"/>
    <w:rsid w:val="005D4597"/>
    <w:rsid w:val="005D58F5"/>
    <w:rsid w:val="005D629F"/>
    <w:rsid w:val="005D63E3"/>
    <w:rsid w:val="005E0FF5"/>
    <w:rsid w:val="005E587D"/>
    <w:rsid w:val="005E5EAD"/>
    <w:rsid w:val="005F0D61"/>
    <w:rsid w:val="005F2523"/>
    <w:rsid w:val="005F44C4"/>
    <w:rsid w:val="00605FD9"/>
    <w:rsid w:val="006111C2"/>
    <w:rsid w:val="006118BB"/>
    <w:rsid w:val="00613D3C"/>
    <w:rsid w:val="00614066"/>
    <w:rsid w:val="00617889"/>
    <w:rsid w:val="00617F5A"/>
    <w:rsid w:val="00625FE5"/>
    <w:rsid w:val="006261BD"/>
    <w:rsid w:val="00630422"/>
    <w:rsid w:val="00630D5E"/>
    <w:rsid w:val="00644BFD"/>
    <w:rsid w:val="00646331"/>
    <w:rsid w:val="00646F4C"/>
    <w:rsid w:val="006502EB"/>
    <w:rsid w:val="00660C56"/>
    <w:rsid w:val="006611ED"/>
    <w:rsid w:val="0066394A"/>
    <w:rsid w:val="00664A03"/>
    <w:rsid w:val="00670C5C"/>
    <w:rsid w:val="00671D04"/>
    <w:rsid w:val="006776EB"/>
    <w:rsid w:val="006821DD"/>
    <w:rsid w:val="006827B2"/>
    <w:rsid w:val="00682E14"/>
    <w:rsid w:val="006843A8"/>
    <w:rsid w:val="00686287"/>
    <w:rsid w:val="006877BA"/>
    <w:rsid w:val="00690151"/>
    <w:rsid w:val="0069031A"/>
    <w:rsid w:val="00692F97"/>
    <w:rsid w:val="006949AC"/>
    <w:rsid w:val="006A3CF7"/>
    <w:rsid w:val="006A6849"/>
    <w:rsid w:val="006A6D51"/>
    <w:rsid w:val="006B3B34"/>
    <w:rsid w:val="006B3DF6"/>
    <w:rsid w:val="006B6652"/>
    <w:rsid w:val="006B6B62"/>
    <w:rsid w:val="006B7ABF"/>
    <w:rsid w:val="006C055C"/>
    <w:rsid w:val="006C08C4"/>
    <w:rsid w:val="006C5A34"/>
    <w:rsid w:val="006C72FB"/>
    <w:rsid w:val="006D367F"/>
    <w:rsid w:val="006E09D6"/>
    <w:rsid w:val="006E5FA8"/>
    <w:rsid w:val="006F05C2"/>
    <w:rsid w:val="006F3D77"/>
    <w:rsid w:val="006F3F7F"/>
    <w:rsid w:val="006F4FFE"/>
    <w:rsid w:val="00701383"/>
    <w:rsid w:val="007017EA"/>
    <w:rsid w:val="00701FB9"/>
    <w:rsid w:val="0070317C"/>
    <w:rsid w:val="00703310"/>
    <w:rsid w:val="007102BB"/>
    <w:rsid w:val="00712B74"/>
    <w:rsid w:val="00721B52"/>
    <w:rsid w:val="007223BB"/>
    <w:rsid w:val="00722430"/>
    <w:rsid w:val="007249BC"/>
    <w:rsid w:val="0072593E"/>
    <w:rsid w:val="007368BA"/>
    <w:rsid w:val="0074128A"/>
    <w:rsid w:val="007429DB"/>
    <w:rsid w:val="00751572"/>
    <w:rsid w:val="007549DD"/>
    <w:rsid w:val="00754DAF"/>
    <w:rsid w:val="0075711C"/>
    <w:rsid w:val="00757B0D"/>
    <w:rsid w:val="0076101A"/>
    <w:rsid w:val="007618EF"/>
    <w:rsid w:val="00763B7B"/>
    <w:rsid w:val="00763DF4"/>
    <w:rsid w:val="007674D0"/>
    <w:rsid w:val="00771263"/>
    <w:rsid w:val="007747BE"/>
    <w:rsid w:val="00774A86"/>
    <w:rsid w:val="007773E5"/>
    <w:rsid w:val="00781FF0"/>
    <w:rsid w:val="0078542B"/>
    <w:rsid w:val="007908AF"/>
    <w:rsid w:val="00791979"/>
    <w:rsid w:val="0079433B"/>
    <w:rsid w:val="00794395"/>
    <w:rsid w:val="00794EBC"/>
    <w:rsid w:val="00797D9F"/>
    <w:rsid w:val="007B3210"/>
    <w:rsid w:val="007B4C73"/>
    <w:rsid w:val="007B5B37"/>
    <w:rsid w:val="007B6808"/>
    <w:rsid w:val="007C1D12"/>
    <w:rsid w:val="007C3E7C"/>
    <w:rsid w:val="007C66A7"/>
    <w:rsid w:val="007D08A6"/>
    <w:rsid w:val="007D655F"/>
    <w:rsid w:val="007D6CC1"/>
    <w:rsid w:val="007D795B"/>
    <w:rsid w:val="007E2B64"/>
    <w:rsid w:val="007E48C8"/>
    <w:rsid w:val="007E5AE0"/>
    <w:rsid w:val="007E63BF"/>
    <w:rsid w:val="007F1B08"/>
    <w:rsid w:val="007F23C6"/>
    <w:rsid w:val="007F547D"/>
    <w:rsid w:val="008020BC"/>
    <w:rsid w:val="00803D69"/>
    <w:rsid w:val="00804D6A"/>
    <w:rsid w:val="0080552C"/>
    <w:rsid w:val="00806024"/>
    <w:rsid w:val="00806347"/>
    <w:rsid w:val="00807E05"/>
    <w:rsid w:val="00810429"/>
    <w:rsid w:val="008109EE"/>
    <w:rsid w:val="00811108"/>
    <w:rsid w:val="00814DD0"/>
    <w:rsid w:val="008157EA"/>
    <w:rsid w:val="008177A8"/>
    <w:rsid w:val="008217CA"/>
    <w:rsid w:val="00830AEE"/>
    <w:rsid w:val="00836825"/>
    <w:rsid w:val="00836946"/>
    <w:rsid w:val="00841983"/>
    <w:rsid w:val="0084301D"/>
    <w:rsid w:val="00843E36"/>
    <w:rsid w:val="008450D6"/>
    <w:rsid w:val="00852A32"/>
    <w:rsid w:val="00855CA2"/>
    <w:rsid w:val="00856148"/>
    <w:rsid w:val="008600C1"/>
    <w:rsid w:val="00861F2C"/>
    <w:rsid w:val="008741FB"/>
    <w:rsid w:val="00877679"/>
    <w:rsid w:val="008879B6"/>
    <w:rsid w:val="00894813"/>
    <w:rsid w:val="0089651E"/>
    <w:rsid w:val="008A224D"/>
    <w:rsid w:val="008B0A69"/>
    <w:rsid w:val="008B35AA"/>
    <w:rsid w:val="008B7C97"/>
    <w:rsid w:val="008C68FE"/>
    <w:rsid w:val="008C7BFF"/>
    <w:rsid w:val="008D385A"/>
    <w:rsid w:val="008E1220"/>
    <w:rsid w:val="008E3B60"/>
    <w:rsid w:val="008E66C5"/>
    <w:rsid w:val="008E6FCE"/>
    <w:rsid w:val="008F10AD"/>
    <w:rsid w:val="008F5867"/>
    <w:rsid w:val="008F6044"/>
    <w:rsid w:val="008F6238"/>
    <w:rsid w:val="00903295"/>
    <w:rsid w:val="00907A38"/>
    <w:rsid w:val="00913781"/>
    <w:rsid w:val="00913A7C"/>
    <w:rsid w:val="00914BD6"/>
    <w:rsid w:val="00914D7C"/>
    <w:rsid w:val="009155F9"/>
    <w:rsid w:val="009156C7"/>
    <w:rsid w:val="00921564"/>
    <w:rsid w:val="00924668"/>
    <w:rsid w:val="009256FE"/>
    <w:rsid w:val="00930770"/>
    <w:rsid w:val="0093407D"/>
    <w:rsid w:val="00934599"/>
    <w:rsid w:val="0093587E"/>
    <w:rsid w:val="0093651B"/>
    <w:rsid w:val="00941224"/>
    <w:rsid w:val="009452AB"/>
    <w:rsid w:val="009462F3"/>
    <w:rsid w:val="00951826"/>
    <w:rsid w:val="00954F10"/>
    <w:rsid w:val="00956290"/>
    <w:rsid w:val="00962C88"/>
    <w:rsid w:val="00970B82"/>
    <w:rsid w:val="00971DDC"/>
    <w:rsid w:val="00973B1E"/>
    <w:rsid w:val="0097724D"/>
    <w:rsid w:val="009822EB"/>
    <w:rsid w:val="00982C7B"/>
    <w:rsid w:val="0099041A"/>
    <w:rsid w:val="00991EAD"/>
    <w:rsid w:val="009920DD"/>
    <w:rsid w:val="009933A7"/>
    <w:rsid w:val="00997F55"/>
    <w:rsid w:val="009A52CC"/>
    <w:rsid w:val="009B136E"/>
    <w:rsid w:val="009B2138"/>
    <w:rsid w:val="009B3DD5"/>
    <w:rsid w:val="009B66BF"/>
    <w:rsid w:val="009C0534"/>
    <w:rsid w:val="009C1B57"/>
    <w:rsid w:val="009D0EC8"/>
    <w:rsid w:val="009D267D"/>
    <w:rsid w:val="009D3E29"/>
    <w:rsid w:val="009D5774"/>
    <w:rsid w:val="009D7C8E"/>
    <w:rsid w:val="009E06D3"/>
    <w:rsid w:val="009E3F0C"/>
    <w:rsid w:val="009E6479"/>
    <w:rsid w:val="009E6825"/>
    <w:rsid w:val="009F0877"/>
    <w:rsid w:val="009F40C9"/>
    <w:rsid w:val="009F44EC"/>
    <w:rsid w:val="009F482C"/>
    <w:rsid w:val="00A06153"/>
    <w:rsid w:val="00A06288"/>
    <w:rsid w:val="00A117D0"/>
    <w:rsid w:val="00A12741"/>
    <w:rsid w:val="00A151C4"/>
    <w:rsid w:val="00A1616D"/>
    <w:rsid w:val="00A16AC7"/>
    <w:rsid w:val="00A26D44"/>
    <w:rsid w:val="00A279EB"/>
    <w:rsid w:val="00A33FDF"/>
    <w:rsid w:val="00A354F1"/>
    <w:rsid w:val="00A3641C"/>
    <w:rsid w:val="00A373FD"/>
    <w:rsid w:val="00A42D95"/>
    <w:rsid w:val="00A45A11"/>
    <w:rsid w:val="00A52A2C"/>
    <w:rsid w:val="00A5374E"/>
    <w:rsid w:val="00A54C09"/>
    <w:rsid w:val="00A55E12"/>
    <w:rsid w:val="00A56287"/>
    <w:rsid w:val="00A57E12"/>
    <w:rsid w:val="00A6076A"/>
    <w:rsid w:val="00A6219D"/>
    <w:rsid w:val="00A62D66"/>
    <w:rsid w:val="00A64352"/>
    <w:rsid w:val="00A64CAD"/>
    <w:rsid w:val="00A66247"/>
    <w:rsid w:val="00A727A3"/>
    <w:rsid w:val="00A75D5C"/>
    <w:rsid w:val="00A823C3"/>
    <w:rsid w:val="00A86899"/>
    <w:rsid w:val="00A90409"/>
    <w:rsid w:val="00A9307A"/>
    <w:rsid w:val="00A9509B"/>
    <w:rsid w:val="00A96C10"/>
    <w:rsid w:val="00A97DBC"/>
    <w:rsid w:val="00AA26DF"/>
    <w:rsid w:val="00AA34BD"/>
    <w:rsid w:val="00AB33D4"/>
    <w:rsid w:val="00AB3EA6"/>
    <w:rsid w:val="00AB4E50"/>
    <w:rsid w:val="00AB56E7"/>
    <w:rsid w:val="00AB6988"/>
    <w:rsid w:val="00AC503A"/>
    <w:rsid w:val="00AD4845"/>
    <w:rsid w:val="00AD6EBD"/>
    <w:rsid w:val="00AD735C"/>
    <w:rsid w:val="00ADD4A1"/>
    <w:rsid w:val="00AE01BB"/>
    <w:rsid w:val="00AE12DF"/>
    <w:rsid w:val="00AE3E1B"/>
    <w:rsid w:val="00AE7FF8"/>
    <w:rsid w:val="00AF27F0"/>
    <w:rsid w:val="00AF2CC4"/>
    <w:rsid w:val="00AF4A15"/>
    <w:rsid w:val="00AF7BEE"/>
    <w:rsid w:val="00B00697"/>
    <w:rsid w:val="00B06EBE"/>
    <w:rsid w:val="00B10969"/>
    <w:rsid w:val="00B10A1E"/>
    <w:rsid w:val="00B12980"/>
    <w:rsid w:val="00B1596D"/>
    <w:rsid w:val="00B17111"/>
    <w:rsid w:val="00B21FBC"/>
    <w:rsid w:val="00B245F5"/>
    <w:rsid w:val="00B3416C"/>
    <w:rsid w:val="00B3754A"/>
    <w:rsid w:val="00B44FC7"/>
    <w:rsid w:val="00B53209"/>
    <w:rsid w:val="00B54C31"/>
    <w:rsid w:val="00B62AFA"/>
    <w:rsid w:val="00B7757D"/>
    <w:rsid w:val="00B77870"/>
    <w:rsid w:val="00B80E5C"/>
    <w:rsid w:val="00B811BF"/>
    <w:rsid w:val="00B81C4A"/>
    <w:rsid w:val="00B855FE"/>
    <w:rsid w:val="00B86C7D"/>
    <w:rsid w:val="00B87AA2"/>
    <w:rsid w:val="00B93AC2"/>
    <w:rsid w:val="00B95D40"/>
    <w:rsid w:val="00B96ADB"/>
    <w:rsid w:val="00BA0E3C"/>
    <w:rsid w:val="00BA10A6"/>
    <w:rsid w:val="00BA2FF9"/>
    <w:rsid w:val="00BA3E2E"/>
    <w:rsid w:val="00BB1CDB"/>
    <w:rsid w:val="00BB263B"/>
    <w:rsid w:val="00BB326B"/>
    <w:rsid w:val="00BB6E3E"/>
    <w:rsid w:val="00BB7062"/>
    <w:rsid w:val="00BC07FE"/>
    <w:rsid w:val="00BC1127"/>
    <w:rsid w:val="00BC42BE"/>
    <w:rsid w:val="00BC5D54"/>
    <w:rsid w:val="00BD281E"/>
    <w:rsid w:val="00BD47A0"/>
    <w:rsid w:val="00BE110F"/>
    <w:rsid w:val="00BE235D"/>
    <w:rsid w:val="00BE2840"/>
    <w:rsid w:val="00BE307B"/>
    <w:rsid w:val="00BE3BDC"/>
    <w:rsid w:val="00BE3BE2"/>
    <w:rsid w:val="00BE3F98"/>
    <w:rsid w:val="00BF56B8"/>
    <w:rsid w:val="00BF579E"/>
    <w:rsid w:val="00C019E3"/>
    <w:rsid w:val="00C05384"/>
    <w:rsid w:val="00C05BEA"/>
    <w:rsid w:val="00C06336"/>
    <w:rsid w:val="00C1645D"/>
    <w:rsid w:val="00C2075B"/>
    <w:rsid w:val="00C22B9F"/>
    <w:rsid w:val="00C23B1A"/>
    <w:rsid w:val="00C33356"/>
    <w:rsid w:val="00C34906"/>
    <w:rsid w:val="00C3713B"/>
    <w:rsid w:val="00C374ED"/>
    <w:rsid w:val="00C378FC"/>
    <w:rsid w:val="00C415FF"/>
    <w:rsid w:val="00C45AFD"/>
    <w:rsid w:val="00C46362"/>
    <w:rsid w:val="00C47171"/>
    <w:rsid w:val="00C47F1D"/>
    <w:rsid w:val="00C51752"/>
    <w:rsid w:val="00C53DAC"/>
    <w:rsid w:val="00C561C3"/>
    <w:rsid w:val="00C566C8"/>
    <w:rsid w:val="00C672B2"/>
    <w:rsid w:val="00C767D5"/>
    <w:rsid w:val="00C84AF7"/>
    <w:rsid w:val="00C91732"/>
    <w:rsid w:val="00C93A71"/>
    <w:rsid w:val="00C95017"/>
    <w:rsid w:val="00C97389"/>
    <w:rsid w:val="00CA1820"/>
    <w:rsid w:val="00CA2F15"/>
    <w:rsid w:val="00CB08D3"/>
    <w:rsid w:val="00CB0FF9"/>
    <w:rsid w:val="00CB3816"/>
    <w:rsid w:val="00CB4008"/>
    <w:rsid w:val="00CB71E5"/>
    <w:rsid w:val="00CC29CD"/>
    <w:rsid w:val="00CC2C7B"/>
    <w:rsid w:val="00CC43E1"/>
    <w:rsid w:val="00CC53F1"/>
    <w:rsid w:val="00CC554B"/>
    <w:rsid w:val="00CC6856"/>
    <w:rsid w:val="00CD0553"/>
    <w:rsid w:val="00CD212A"/>
    <w:rsid w:val="00CD2EEF"/>
    <w:rsid w:val="00CD4179"/>
    <w:rsid w:val="00CD4254"/>
    <w:rsid w:val="00CD5C44"/>
    <w:rsid w:val="00CD6D90"/>
    <w:rsid w:val="00CE3BAD"/>
    <w:rsid w:val="00CE4306"/>
    <w:rsid w:val="00CE4DFA"/>
    <w:rsid w:val="00CF46CF"/>
    <w:rsid w:val="00CF76FC"/>
    <w:rsid w:val="00CF7C6F"/>
    <w:rsid w:val="00D0318E"/>
    <w:rsid w:val="00D03FAF"/>
    <w:rsid w:val="00D121CD"/>
    <w:rsid w:val="00D123CF"/>
    <w:rsid w:val="00D309F2"/>
    <w:rsid w:val="00D31768"/>
    <w:rsid w:val="00D32A17"/>
    <w:rsid w:val="00D330FD"/>
    <w:rsid w:val="00D33D5D"/>
    <w:rsid w:val="00D3405F"/>
    <w:rsid w:val="00D45E25"/>
    <w:rsid w:val="00D50C5A"/>
    <w:rsid w:val="00D51B81"/>
    <w:rsid w:val="00D53D3C"/>
    <w:rsid w:val="00D6011E"/>
    <w:rsid w:val="00D61992"/>
    <w:rsid w:val="00D64C6E"/>
    <w:rsid w:val="00D654B1"/>
    <w:rsid w:val="00D66875"/>
    <w:rsid w:val="00D70821"/>
    <w:rsid w:val="00D743D4"/>
    <w:rsid w:val="00D76493"/>
    <w:rsid w:val="00D7659F"/>
    <w:rsid w:val="00D82A25"/>
    <w:rsid w:val="00D830A8"/>
    <w:rsid w:val="00D849DB"/>
    <w:rsid w:val="00D84DEB"/>
    <w:rsid w:val="00D936CA"/>
    <w:rsid w:val="00D945DC"/>
    <w:rsid w:val="00D948D5"/>
    <w:rsid w:val="00D973F8"/>
    <w:rsid w:val="00DA0E10"/>
    <w:rsid w:val="00DA12CB"/>
    <w:rsid w:val="00DA196A"/>
    <w:rsid w:val="00DA263C"/>
    <w:rsid w:val="00DA4B32"/>
    <w:rsid w:val="00DA5DBD"/>
    <w:rsid w:val="00DB1FCB"/>
    <w:rsid w:val="00DB3A88"/>
    <w:rsid w:val="00DB75ED"/>
    <w:rsid w:val="00DC0322"/>
    <w:rsid w:val="00DD16CE"/>
    <w:rsid w:val="00DD18CC"/>
    <w:rsid w:val="00DD263B"/>
    <w:rsid w:val="00DD2905"/>
    <w:rsid w:val="00DE16D9"/>
    <w:rsid w:val="00DE1849"/>
    <w:rsid w:val="00DE1A31"/>
    <w:rsid w:val="00DE27D5"/>
    <w:rsid w:val="00DE2938"/>
    <w:rsid w:val="00DE2DCF"/>
    <w:rsid w:val="00DE7849"/>
    <w:rsid w:val="00DF4884"/>
    <w:rsid w:val="00E00216"/>
    <w:rsid w:val="00E0312E"/>
    <w:rsid w:val="00E06469"/>
    <w:rsid w:val="00E0695A"/>
    <w:rsid w:val="00E07C3C"/>
    <w:rsid w:val="00E1004B"/>
    <w:rsid w:val="00E124B9"/>
    <w:rsid w:val="00E1626A"/>
    <w:rsid w:val="00E1749D"/>
    <w:rsid w:val="00E3001F"/>
    <w:rsid w:val="00E3023D"/>
    <w:rsid w:val="00E31FC0"/>
    <w:rsid w:val="00E328FB"/>
    <w:rsid w:val="00E42489"/>
    <w:rsid w:val="00E43858"/>
    <w:rsid w:val="00E44241"/>
    <w:rsid w:val="00E45031"/>
    <w:rsid w:val="00E46FAF"/>
    <w:rsid w:val="00E528C3"/>
    <w:rsid w:val="00E52B46"/>
    <w:rsid w:val="00E53001"/>
    <w:rsid w:val="00E55EE3"/>
    <w:rsid w:val="00E5707F"/>
    <w:rsid w:val="00E5756B"/>
    <w:rsid w:val="00E57626"/>
    <w:rsid w:val="00E57BAA"/>
    <w:rsid w:val="00E6456E"/>
    <w:rsid w:val="00E656D1"/>
    <w:rsid w:val="00E679EA"/>
    <w:rsid w:val="00E7087D"/>
    <w:rsid w:val="00E711CE"/>
    <w:rsid w:val="00E71674"/>
    <w:rsid w:val="00E73028"/>
    <w:rsid w:val="00E7316D"/>
    <w:rsid w:val="00E73F6F"/>
    <w:rsid w:val="00E756EB"/>
    <w:rsid w:val="00E77E4E"/>
    <w:rsid w:val="00E81453"/>
    <w:rsid w:val="00E82782"/>
    <w:rsid w:val="00E849CC"/>
    <w:rsid w:val="00E84D05"/>
    <w:rsid w:val="00E91672"/>
    <w:rsid w:val="00E93E3E"/>
    <w:rsid w:val="00E963D2"/>
    <w:rsid w:val="00EA0DE0"/>
    <w:rsid w:val="00EA4C73"/>
    <w:rsid w:val="00EB0E27"/>
    <w:rsid w:val="00EB50AD"/>
    <w:rsid w:val="00EB712F"/>
    <w:rsid w:val="00EC3BDE"/>
    <w:rsid w:val="00ED19CB"/>
    <w:rsid w:val="00ED360C"/>
    <w:rsid w:val="00ED3856"/>
    <w:rsid w:val="00ED3DBA"/>
    <w:rsid w:val="00EE1808"/>
    <w:rsid w:val="00EE24A5"/>
    <w:rsid w:val="00EE26B4"/>
    <w:rsid w:val="00EE2F7F"/>
    <w:rsid w:val="00EE4002"/>
    <w:rsid w:val="00EE7E82"/>
    <w:rsid w:val="00EF076B"/>
    <w:rsid w:val="00EF2563"/>
    <w:rsid w:val="00EF4036"/>
    <w:rsid w:val="00EF5EB7"/>
    <w:rsid w:val="00EF798A"/>
    <w:rsid w:val="00EF7A44"/>
    <w:rsid w:val="00EF7A81"/>
    <w:rsid w:val="00F0003C"/>
    <w:rsid w:val="00F06E59"/>
    <w:rsid w:val="00F07656"/>
    <w:rsid w:val="00F07C45"/>
    <w:rsid w:val="00F147F9"/>
    <w:rsid w:val="00F1621B"/>
    <w:rsid w:val="00F16883"/>
    <w:rsid w:val="00F22C1C"/>
    <w:rsid w:val="00F22F61"/>
    <w:rsid w:val="00F34507"/>
    <w:rsid w:val="00F41445"/>
    <w:rsid w:val="00F418DA"/>
    <w:rsid w:val="00F43A46"/>
    <w:rsid w:val="00F4508C"/>
    <w:rsid w:val="00F458EC"/>
    <w:rsid w:val="00F504A5"/>
    <w:rsid w:val="00F53227"/>
    <w:rsid w:val="00F56397"/>
    <w:rsid w:val="00F61540"/>
    <w:rsid w:val="00F6329C"/>
    <w:rsid w:val="00F63CBF"/>
    <w:rsid w:val="00F77155"/>
    <w:rsid w:val="00F77762"/>
    <w:rsid w:val="00F807B1"/>
    <w:rsid w:val="00F81290"/>
    <w:rsid w:val="00F8218C"/>
    <w:rsid w:val="00F82DD4"/>
    <w:rsid w:val="00F83B88"/>
    <w:rsid w:val="00F84900"/>
    <w:rsid w:val="00F8527F"/>
    <w:rsid w:val="00F85BFA"/>
    <w:rsid w:val="00F911CF"/>
    <w:rsid w:val="00F92749"/>
    <w:rsid w:val="00F93B5F"/>
    <w:rsid w:val="00F940B8"/>
    <w:rsid w:val="00FA130D"/>
    <w:rsid w:val="00FA223A"/>
    <w:rsid w:val="00FA24ED"/>
    <w:rsid w:val="00FA289A"/>
    <w:rsid w:val="00FB3C58"/>
    <w:rsid w:val="00FB4D13"/>
    <w:rsid w:val="00FC1101"/>
    <w:rsid w:val="00FC1B47"/>
    <w:rsid w:val="00FC7085"/>
    <w:rsid w:val="00FC711D"/>
    <w:rsid w:val="00FD1280"/>
    <w:rsid w:val="00FE27CC"/>
    <w:rsid w:val="00FE5F69"/>
    <w:rsid w:val="00FE6930"/>
    <w:rsid w:val="00FE79AA"/>
    <w:rsid w:val="00FF020D"/>
    <w:rsid w:val="01422D60"/>
    <w:rsid w:val="0188C05A"/>
    <w:rsid w:val="0214AF98"/>
    <w:rsid w:val="02424093"/>
    <w:rsid w:val="02DDFDC1"/>
    <w:rsid w:val="02E5A713"/>
    <w:rsid w:val="02FC18B6"/>
    <w:rsid w:val="03CABAE6"/>
    <w:rsid w:val="0479CE22"/>
    <w:rsid w:val="04FA0E95"/>
    <w:rsid w:val="050A0A4B"/>
    <w:rsid w:val="05398EF9"/>
    <w:rsid w:val="0748EA17"/>
    <w:rsid w:val="07CAD40A"/>
    <w:rsid w:val="0840C4E4"/>
    <w:rsid w:val="0865BD9E"/>
    <w:rsid w:val="094D3F45"/>
    <w:rsid w:val="09BC1F2C"/>
    <w:rsid w:val="0A12F852"/>
    <w:rsid w:val="0A1C20E8"/>
    <w:rsid w:val="0B42CD30"/>
    <w:rsid w:val="0B89E27B"/>
    <w:rsid w:val="0C5F9000"/>
    <w:rsid w:val="0C96A5B1"/>
    <w:rsid w:val="0CFAAF42"/>
    <w:rsid w:val="0DA4C4F9"/>
    <w:rsid w:val="0E482187"/>
    <w:rsid w:val="0E833576"/>
    <w:rsid w:val="0F50D572"/>
    <w:rsid w:val="0FB38C3B"/>
    <w:rsid w:val="107F1823"/>
    <w:rsid w:val="10E495D7"/>
    <w:rsid w:val="1114F6BD"/>
    <w:rsid w:val="11CC37C6"/>
    <w:rsid w:val="12D9D95F"/>
    <w:rsid w:val="13BF7240"/>
    <w:rsid w:val="153A18F0"/>
    <w:rsid w:val="15538635"/>
    <w:rsid w:val="173263CE"/>
    <w:rsid w:val="175E0A0D"/>
    <w:rsid w:val="1777DCEC"/>
    <w:rsid w:val="179A6334"/>
    <w:rsid w:val="18C5342F"/>
    <w:rsid w:val="18D14B2C"/>
    <w:rsid w:val="1925C9E7"/>
    <w:rsid w:val="19AFF2A1"/>
    <w:rsid w:val="1A7A6514"/>
    <w:rsid w:val="1ACE39CE"/>
    <w:rsid w:val="1B38B288"/>
    <w:rsid w:val="1B8162B3"/>
    <w:rsid w:val="1B88F8E8"/>
    <w:rsid w:val="1C318D44"/>
    <w:rsid w:val="1C36D8DC"/>
    <w:rsid w:val="1C4DE718"/>
    <w:rsid w:val="1C931E6D"/>
    <w:rsid w:val="1CA2F157"/>
    <w:rsid w:val="1D30CB24"/>
    <w:rsid w:val="1FB7ABA7"/>
    <w:rsid w:val="1FF67F04"/>
    <w:rsid w:val="20407279"/>
    <w:rsid w:val="213653C3"/>
    <w:rsid w:val="215E0F74"/>
    <w:rsid w:val="219D14A5"/>
    <w:rsid w:val="21B2C004"/>
    <w:rsid w:val="21CA3200"/>
    <w:rsid w:val="22B652ED"/>
    <w:rsid w:val="22D53668"/>
    <w:rsid w:val="22E9A37F"/>
    <w:rsid w:val="236BF065"/>
    <w:rsid w:val="23F8F55C"/>
    <w:rsid w:val="240CBC7C"/>
    <w:rsid w:val="24B18564"/>
    <w:rsid w:val="24E950F3"/>
    <w:rsid w:val="2549FA5B"/>
    <w:rsid w:val="264CD594"/>
    <w:rsid w:val="26951A20"/>
    <w:rsid w:val="282E09EF"/>
    <w:rsid w:val="283F6188"/>
    <w:rsid w:val="28543742"/>
    <w:rsid w:val="289B5D44"/>
    <w:rsid w:val="28D2039C"/>
    <w:rsid w:val="2A16E7BD"/>
    <w:rsid w:val="2AAB13C2"/>
    <w:rsid w:val="2AE99CCE"/>
    <w:rsid w:val="2BA33363"/>
    <w:rsid w:val="2CD54531"/>
    <w:rsid w:val="2CE963D6"/>
    <w:rsid w:val="2CF9AA4E"/>
    <w:rsid w:val="2D585CF1"/>
    <w:rsid w:val="2D5F3C00"/>
    <w:rsid w:val="2EA53C2B"/>
    <w:rsid w:val="2EB2990E"/>
    <w:rsid w:val="2FEC5898"/>
    <w:rsid w:val="305EE4AD"/>
    <w:rsid w:val="3150C88D"/>
    <w:rsid w:val="32B53B5C"/>
    <w:rsid w:val="339BB9EA"/>
    <w:rsid w:val="33E9C8DE"/>
    <w:rsid w:val="3402F13B"/>
    <w:rsid w:val="3504BC33"/>
    <w:rsid w:val="357A6A47"/>
    <w:rsid w:val="3585993F"/>
    <w:rsid w:val="362EFDC5"/>
    <w:rsid w:val="369BEA1E"/>
    <w:rsid w:val="36ECF5E9"/>
    <w:rsid w:val="394D762A"/>
    <w:rsid w:val="3AA0B625"/>
    <w:rsid w:val="3B8194A6"/>
    <w:rsid w:val="3BE6886D"/>
    <w:rsid w:val="3C2B0BCB"/>
    <w:rsid w:val="3D1A8CD2"/>
    <w:rsid w:val="3DC6DC2C"/>
    <w:rsid w:val="3E37CA43"/>
    <w:rsid w:val="3E383325"/>
    <w:rsid w:val="3F6AB86E"/>
    <w:rsid w:val="40B8F277"/>
    <w:rsid w:val="41A167A1"/>
    <w:rsid w:val="41E6CBE2"/>
    <w:rsid w:val="424A0391"/>
    <w:rsid w:val="42F558CF"/>
    <w:rsid w:val="448588C3"/>
    <w:rsid w:val="45068309"/>
    <w:rsid w:val="450C20BD"/>
    <w:rsid w:val="458EAFEA"/>
    <w:rsid w:val="471A99A0"/>
    <w:rsid w:val="47F71596"/>
    <w:rsid w:val="48B00A8F"/>
    <w:rsid w:val="48DFC3E2"/>
    <w:rsid w:val="496EB384"/>
    <w:rsid w:val="4AE118CE"/>
    <w:rsid w:val="4AF1FF73"/>
    <w:rsid w:val="4B121C01"/>
    <w:rsid w:val="4BB5AA19"/>
    <w:rsid w:val="4BBE004D"/>
    <w:rsid w:val="4BF35D78"/>
    <w:rsid w:val="4C8240D8"/>
    <w:rsid w:val="4CED0711"/>
    <w:rsid w:val="4D8EFDA9"/>
    <w:rsid w:val="4D91D502"/>
    <w:rsid w:val="5058A996"/>
    <w:rsid w:val="50A89706"/>
    <w:rsid w:val="513C9148"/>
    <w:rsid w:val="524BBD38"/>
    <w:rsid w:val="52643D12"/>
    <w:rsid w:val="5370A29E"/>
    <w:rsid w:val="5386AEDE"/>
    <w:rsid w:val="54454FF8"/>
    <w:rsid w:val="54B4D58D"/>
    <w:rsid w:val="54D6C4AB"/>
    <w:rsid w:val="5580E731"/>
    <w:rsid w:val="55932C56"/>
    <w:rsid w:val="55C88BA9"/>
    <w:rsid w:val="5609D312"/>
    <w:rsid w:val="56425337"/>
    <w:rsid w:val="567794AB"/>
    <w:rsid w:val="56B9E8F8"/>
    <w:rsid w:val="56E74142"/>
    <w:rsid w:val="574C385F"/>
    <w:rsid w:val="574E3095"/>
    <w:rsid w:val="58D10DCD"/>
    <w:rsid w:val="58F8F3D5"/>
    <w:rsid w:val="5914CF1A"/>
    <w:rsid w:val="599BDE68"/>
    <w:rsid w:val="5B2A7B36"/>
    <w:rsid w:val="5BB92905"/>
    <w:rsid w:val="5C050117"/>
    <w:rsid w:val="5CC04253"/>
    <w:rsid w:val="5D8D44BA"/>
    <w:rsid w:val="5DBA6FC2"/>
    <w:rsid w:val="5DBC5538"/>
    <w:rsid w:val="5DCFF3E6"/>
    <w:rsid w:val="5E013DC8"/>
    <w:rsid w:val="5E729672"/>
    <w:rsid w:val="5ED6C97B"/>
    <w:rsid w:val="5EDCFDB5"/>
    <w:rsid w:val="5EE557AA"/>
    <w:rsid w:val="5F1A33AD"/>
    <w:rsid w:val="60153450"/>
    <w:rsid w:val="60C5AA1F"/>
    <w:rsid w:val="633AAEF8"/>
    <w:rsid w:val="634940F4"/>
    <w:rsid w:val="63EE6E78"/>
    <w:rsid w:val="6564151D"/>
    <w:rsid w:val="661ECDCA"/>
    <w:rsid w:val="662A6BE9"/>
    <w:rsid w:val="6639B188"/>
    <w:rsid w:val="680C3E3F"/>
    <w:rsid w:val="691D133A"/>
    <w:rsid w:val="6961A961"/>
    <w:rsid w:val="6964830F"/>
    <w:rsid w:val="69C8460C"/>
    <w:rsid w:val="6AD7FE1C"/>
    <w:rsid w:val="6B2A6DA4"/>
    <w:rsid w:val="6C4EA5E7"/>
    <w:rsid w:val="6CDA6797"/>
    <w:rsid w:val="700D51B2"/>
    <w:rsid w:val="70241741"/>
    <w:rsid w:val="70A31DAD"/>
    <w:rsid w:val="71F2EB8B"/>
    <w:rsid w:val="72D4A8B0"/>
    <w:rsid w:val="73DE97F7"/>
    <w:rsid w:val="747EDD95"/>
    <w:rsid w:val="74A9FDE6"/>
    <w:rsid w:val="751170F3"/>
    <w:rsid w:val="758CE426"/>
    <w:rsid w:val="76E09342"/>
    <w:rsid w:val="771A6E0D"/>
    <w:rsid w:val="7763038C"/>
    <w:rsid w:val="778B9CAB"/>
    <w:rsid w:val="77B5C5C2"/>
    <w:rsid w:val="78A4E6D5"/>
    <w:rsid w:val="79FF0A80"/>
    <w:rsid w:val="7B194728"/>
    <w:rsid w:val="7C3A4885"/>
    <w:rsid w:val="7C485192"/>
    <w:rsid w:val="7C66B66C"/>
    <w:rsid w:val="7C833DBC"/>
    <w:rsid w:val="7CC81C77"/>
    <w:rsid w:val="7D9174EF"/>
    <w:rsid w:val="7E0A8C9D"/>
    <w:rsid w:val="7F92E511"/>
    <w:rsid w:val="7F9F16D2"/>
    <w:rsid w:val="7FA65C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41B55BA9-3F15-4AE2-8441-4C89BE50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6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customStyle="1" w:styleId="UnresolvedMention1">
    <w:name w:val="Unresolved Mention1"/>
    <w:basedOn w:val="DefaultParagraphFont"/>
    <w:uiPriority w:val="99"/>
    <w:semiHidden/>
    <w:unhideWhenUsed/>
    <w:rsid w:val="00A97DBC"/>
    <w:rPr>
      <w:color w:val="808080"/>
      <w:shd w:val="clear" w:color="auto" w:fill="E6E6E6"/>
    </w:rPr>
  </w:style>
  <w:style w:type="table" w:customStyle="1" w:styleId="TableGrid1">
    <w:name w:val="Table Grid1"/>
    <w:basedOn w:val="TableNormal"/>
    <w:rsid w:val="000A25C4"/>
    <w:pPr>
      <w:spacing w:after="0" w:line="240" w:lineRule="auto"/>
    </w:pPr>
    <w:rPr>
      <w:rFonts w:eastAsia="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263B"/>
  </w:style>
  <w:style w:type="character" w:customStyle="1" w:styleId="FootnoteTextChar">
    <w:name w:val="Footnote Text Char"/>
    <w:basedOn w:val="DefaultParagraphFont"/>
    <w:link w:val="FootnoteText"/>
    <w:uiPriority w:val="99"/>
    <w:semiHidden/>
    <w:rsid w:val="00DD263B"/>
  </w:style>
  <w:style w:type="character" w:styleId="FootnoteReference">
    <w:name w:val="footnote reference"/>
    <w:basedOn w:val="DefaultParagraphFont"/>
    <w:uiPriority w:val="99"/>
    <w:semiHidden/>
    <w:unhideWhenUsed/>
    <w:rsid w:val="00DD263B"/>
    <w:rPr>
      <w:vertAlign w:val="superscript"/>
    </w:rPr>
  </w:style>
  <w:style w:type="character" w:styleId="CommentReference">
    <w:name w:val="annotation reference"/>
    <w:basedOn w:val="DefaultParagraphFont"/>
    <w:uiPriority w:val="99"/>
    <w:semiHidden/>
    <w:unhideWhenUsed/>
    <w:rsid w:val="00951826"/>
    <w:rPr>
      <w:sz w:val="16"/>
      <w:szCs w:val="16"/>
    </w:rPr>
  </w:style>
  <w:style w:type="paragraph" w:styleId="CommentText">
    <w:name w:val="annotation text"/>
    <w:basedOn w:val="Normal"/>
    <w:link w:val="CommentTextChar"/>
    <w:uiPriority w:val="99"/>
    <w:unhideWhenUsed/>
    <w:rsid w:val="00951826"/>
  </w:style>
  <w:style w:type="character" w:customStyle="1" w:styleId="CommentTextChar">
    <w:name w:val="Comment Text Char"/>
    <w:basedOn w:val="DefaultParagraphFont"/>
    <w:link w:val="CommentText"/>
    <w:uiPriority w:val="99"/>
    <w:rsid w:val="00951826"/>
  </w:style>
  <w:style w:type="paragraph" w:styleId="CommentSubject">
    <w:name w:val="annotation subject"/>
    <w:basedOn w:val="CommentText"/>
    <w:next w:val="CommentText"/>
    <w:link w:val="CommentSubjectChar"/>
    <w:uiPriority w:val="99"/>
    <w:semiHidden/>
    <w:unhideWhenUsed/>
    <w:rsid w:val="00951826"/>
    <w:rPr>
      <w:b/>
      <w:bCs/>
    </w:rPr>
  </w:style>
  <w:style w:type="character" w:customStyle="1" w:styleId="CommentSubjectChar">
    <w:name w:val="Comment Subject Char"/>
    <w:basedOn w:val="CommentTextChar"/>
    <w:link w:val="CommentSubject"/>
    <w:uiPriority w:val="99"/>
    <w:semiHidden/>
    <w:rsid w:val="00951826"/>
    <w:rPr>
      <w:b/>
      <w:bCs/>
    </w:rPr>
  </w:style>
  <w:style w:type="paragraph" w:styleId="Revision">
    <w:name w:val="Revision"/>
    <w:hidden/>
    <w:uiPriority w:val="99"/>
    <w:semiHidden/>
    <w:rsid w:val="005B1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566">
      <w:marLeft w:val="0"/>
      <w:marRight w:val="0"/>
      <w:marTop w:val="0"/>
      <w:marBottom w:val="0"/>
      <w:divBdr>
        <w:top w:val="none" w:sz="0" w:space="0" w:color="auto"/>
        <w:left w:val="none" w:sz="0" w:space="0" w:color="auto"/>
        <w:bottom w:val="none" w:sz="0" w:space="0" w:color="auto"/>
        <w:right w:val="none" w:sz="0" w:space="0" w:color="auto"/>
      </w:divBdr>
      <w:divsChild>
        <w:div w:id="1754742154">
          <w:marLeft w:val="0"/>
          <w:marRight w:val="0"/>
          <w:marTop w:val="0"/>
          <w:marBottom w:val="0"/>
          <w:divBdr>
            <w:top w:val="none" w:sz="0" w:space="0" w:color="auto"/>
            <w:left w:val="none" w:sz="0" w:space="0" w:color="auto"/>
            <w:bottom w:val="none" w:sz="0" w:space="0" w:color="auto"/>
            <w:right w:val="none" w:sz="0" w:space="0" w:color="auto"/>
          </w:divBdr>
        </w:div>
      </w:divsChild>
    </w:div>
    <w:div w:id="14549717">
      <w:marLeft w:val="0"/>
      <w:marRight w:val="0"/>
      <w:marTop w:val="0"/>
      <w:marBottom w:val="0"/>
      <w:divBdr>
        <w:top w:val="none" w:sz="0" w:space="0" w:color="auto"/>
        <w:left w:val="none" w:sz="0" w:space="0" w:color="auto"/>
        <w:bottom w:val="none" w:sz="0" w:space="0" w:color="auto"/>
        <w:right w:val="none" w:sz="0" w:space="0" w:color="auto"/>
      </w:divBdr>
      <w:divsChild>
        <w:div w:id="703868097">
          <w:marLeft w:val="0"/>
          <w:marRight w:val="0"/>
          <w:marTop w:val="0"/>
          <w:marBottom w:val="0"/>
          <w:divBdr>
            <w:top w:val="none" w:sz="0" w:space="0" w:color="auto"/>
            <w:left w:val="none" w:sz="0" w:space="0" w:color="auto"/>
            <w:bottom w:val="none" w:sz="0" w:space="0" w:color="auto"/>
            <w:right w:val="none" w:sz="0" w:space="0" w:color="auto"/>
          </w:divBdr>
        </w:div>
      </w:divsChild>
    </w:div>
    <w:div w:id="15734505">
      <w:marLeft w:val="0"/>
      <w:marRight w:val="0"/>
      <w:marTop w:val="0"/>
      <w:marBottom w:val="0"/>
      <w:divBdr>
        <w:top w:val="none" w:sz="0" w:space="0" w:color="auto"/>
        <w:left w:val="none" w:sz="0" w:space="0" w:color="auto"/>
        <w:bottom w:val="none" w:sz="0" w:space="0" w:color="auto"/>
        <w:right w:val="none" w:sz="0" w:space="0" w:color="auto"/>
      </w:divBdr>
      <w:divsChild>
        <w:div w:id="54013024">
          <w:marLeft w:val="0"/>
          <w:marRight w:val="0"/>
          <w:marTop w:val="0"/>
          <w:marBottom w:val="0"/>
          <w:divBdr>
            <w:top w:val="none" w:sz="0" w:space="0" w:color="auto"/>
            <w:left w:val="none" w:sz="0" w:space="0" w:color="auto"/>
            <w:bottom w:val="none" w:sz="0" w:space="0" w:color="auto"/>
            <w:right w:val="none" w:sz="0" w:space="0" w:color="auto"/>
          </w:divBdr>
        </w:div>
      </w:divsChild>
    </w:div>
    <w:div w:id="24330947">
      <w:marLeft w:val="0"/>
      <w:marRight w:val="0"/>
      <w:marTop w:val="0"/>
      <w:marBottom w:val="0"/>
      <w:divBdr>
        <w:top w:val="none" w:sz="0" w:space="0" w:color="auto"/>
        <w:left w:val="none" w:sz="0" w:space="0" w:color="auto"/>
        <w:bottom w:val="none" w:sz="0" w:space="0" w:color="auto"/>
        <w:right w:val="none" w:sz="0" w:space="0" w:color="auto"/>
      </w:divBdr>
      <w:divsChild>
        <w:div w:id="926301982">
          <w:marLeft w:val="0"/>
          <w:marRight w:val="0"/>
          <w:marTop w:val="0"/>
          <w:marBottom w:val="0"/>
          <w:divBdr>
            <w:top w:val="none" w:sz="0" w:space="0" w:color="auto"/>
            <w:left w:val="none" w:sz="0" w:space="0" w:color="auto"/>
            <w:bottom w:val="none" w:sz="0" w:space="0" w:color="auto"/>
            <w:right w:val="none" w:sz="0" w:space="0" w:color="auto"/>
          </w:divBdr>
        </w:div>
      </w:divsChild>
    </w:div>
    <w:div w:id="40710314">
      <w:marLeft w:val="0"/>
      <w:marRight w:val="0"/>
      <w:marTop w:val="0"/>
      <w:marBottom w:val="0"/>
      <w:divBdr>
        <w:top w:val="none" w:sz="0" w:space="0" w:color="auto"/>
        <w:left w:val="none" w:sz="0" w:space="0" w:color="auto"/>
        <w:bottom w:val="none" w:sz="0" w:space="0" w:color="auto"/>
        <w:right w:val="none" w:sz="0" w:space="0" w:color="auto"/>
      </w:divBdr>
      <w:divsChild>
        <w:div w:id="1334988051">
          <w:marLeft w:val="0"/>
          <w:marRight w:val="0"/>
          <w:marTop w:val="0"/>
          <w:marBottom w:val="0"/>
          <w:divBdr>
            <w:top w:val="none" w:sz="0" w:space="0" w:color="auto"/>
            <w:left w:val="none" w:sz="0" w:space="0" w:color="auto"/>
            <w:bottom w:val="none" w:sz="0" w:space="0" w:color="auto"/>
            <w:right w:val="none" w:sz="0" w:space="0" w:color="auto"/>
          </w:divBdr>
        </w:div>
      </w:divsChild>
    </w:div>
    <w:div w:id="48723479">
      <w:marLeft w:val="0"/>
      <w:marRight w:val="0"/>
      <w:marTop w:val="0"/>
      <w:marBottom w:val="0"/>
      <w:divBdr>
        <w:top w:val="none" w:sz="0" w:space="0" w:color="auto"/>
        <w:left w:val="none" w:sz="0" w:space="0" w:color="auto"/>
        <w:bottom w:val="none" w:sz="0" w:space="0" w:color="auto"/>
        <w:right w:val="none" w:sz="0" w:space="0" w:color="auto"/>
      </w:divBdr>
      <w:divsChild>
        <w:div w:id="33626390">
          <w:marLeft w:val="0"/>
          <w:marRight w:val="0"/>
          <w:marTop w:val="0"/>
          <w:marBottom w:val="0"/>
          <w:divBdr>
            <w:top w:val="none" w:sz="0" w:space="0" w:color="auto"/>
            <w:left w:val="none" w:sz="0" w:space="0" w:color="auto"/>
            <w:bottom w:val="none" w:sz="0" w:space="0" w:color="auto"/>
            <w:right w:val="none" w:sz="0" w:space="0" w:color="auto"/>
          </w:divBdr>
        </w:div>
      </w:divsChild>
    </w:div>
    <w:div w:id="69737175">
      <w:marLeft w:val="0"/>
      <w:marRight w:val="0"/>
      <w:marTop w:val="0"/>
      <w:marBottom w:val="0"/>
      <w:divBdr>
        <w:top w:val="none" w:sz="0" w:space="0" w:color="auto"/>
        <w:left w:val="none" w:sz="0" w:space="0" w:color="auto"/>
        <w:bottom w:val="none" w:sz="0" w:space="0" w:color="auto"/>
        <w:right w:val="none" w:sz="0" w:space="0" w:color="auto"/>
      </w:divBdr>
      <w:divsChild>
        <w:div w:id="421724710">
          <w:marLeft w:val="0"/>
          <w:marRight w:val="0"/>
          <w:marTop w:val="0"/>
          <w:marBottom w:val="0"/>
          <w:divBdr>
            <w:top w:val="none" w:sz="0" w:space="0" w:color="auto"/>
            <w:left w:val="none" w:sz="0" w:space="0" w:color="auto"/>
            <w:bottom w:val="none" w:sz="0" w:space="0" w:color="auto"/>
            <w:right w:val="none" w:sz="0" w:space="0" w:color="auto"/>
          </w:divBdr>
        </w:div>
      </w:divsChild>
    </w:div>
    <w:div w:id="115754568">
      <w:marLeft w:val="0"/>
      <w:marRight w:val="0"/>
      <w:marTop w:val="0"/>
      <w:marBottom w:val="0"/>
      <w:divBdr>
        <w:top w:val="none" w:sz="0" w:space="0" w:color="auto"/>
        <w:left w:val="none" w:sz="0" w:space="0" w:color="auto"/>
        <w:bottom w:val="none" w:sz="0" w:space="0" w:color="auto"/>
        <w:right w:val="none" w:sz="0" w:space="0" w:color="auto"/>
      </w:divBdr>
      <w:divsChild>
        <w:div w:id="748769055">
          <w:marLeft w:val="0"/>
          <w:marRight w:val="0"/>
          <w:marTop w:val="0"/>
          <w:marBottom w:val="0"/>
          <w:divBdr>
            <w:top w:val="none" w:sz="0" w:space="0" w:color="auto"/>
            <w:left w:val="none" w:sz="0" w:space="0" w:color="auto"/>
            <w:bottom w:val="none" w:sz="0" w:space="0" w:color="auto"/>
            <w:right w:val="none" w:sz="0" w:space="0" w:color="auto"/>
          </w:divBdr>
        </w:div>
      </w:divsChild>
    </w:div>
    <w:div w:id="124273290">
      <w:marLeft w:val="0"/>
      <w:marRight w:val="0"/>
      <w:marTop w:val="0"/>
      <w:marBottom w:val="0"/>
      <w:divBdr>
        <w:top w:val="none" w:sz="0" w:space="0" w:color="auto"/>
        <w:left w:val="none" w:sz="0" w:space="0" w:color="auto"/>
        <w:bottom w:val="none" w:sz="0" w:space="0" w:color="auto"/>
        <w:right w:val="none" w:sz="0" w:space="0" w:color="auto"/>
      </w:divBdr>
      <w:divsChild>
        <w:div w:id="841698736">
          <w:marLeft w:val="0"/>
          <w:marRight w:val="0"/>
          <w:marTop w:val="0"/>
          <w:marBottom w:val="0"/>
          <w:divBdr>
            <w:top w:val="none" w:sz="0" w:space="0" w:color="auto"/>
            <w:left w:val="none" w:sz="0" w:space="0" w:color="auto"/>
            <w:bottom w:val="none" w:sz="0" w:space="0" w:color="auto"/>
            <w:right w:val="none" w:sz="0" w:space="0" w:color="auto"/>
          </w:divBdr>
        </w:div>
      </w:divsChild>
    </w:div>
    <w:div w:id="124590955">
      <w:marLeft w:val="0"/>
      <w:marRight w:val="0"/>
      <w:marTop w:val="0"/>
      <w:marBottom w:val="0"/>
      <w:divBdr>
        <w:top w:val="none" w:sz="0" w:space="0" w:color="auto"/>
        <w:left w:val="none" w:sz="0" w:space="0" w:color="auto"/>
        <w:bottom w:val="none" w:sz="0" w:space="0" w:color="auto"/>
        <w:right w:val="none" w:sz="0" w:space="0" w:color="auto"/>
      </w:divBdr>
      <w:divsChild>
        <w:div w:id="472603644">
          <w:marLeft w:val="0"/>
          <w:marRight w:val="0"/>
          <w:marTop w:val="0"/>
          <w:marBottom w:val="0"/>
          <w:divBdr>
            <w:top w:val="none" w:sz="0" w:space="0" w:color="auto"/>
            <w:left w:val="none" w:sz="0" w:space="0" w:color="auto"/>
            <w:bottom w:val="none" w:sz="0" w:space="0" w:color="auto"/>
            <w:right w:val="none" w:sz="0" w:space="0" w:color="auto"/>
          </w:divBdr>
        </w:div>
      </w:divsChild>
    </w:div>
    <w:div w:id="134421098">
      <w:marLeft w:val="0"/>
      <w:marRight w:val="0"/>
      <w:marTop w:val="0"/>
      <w:marBottom w:val="0"/>
      <w:divBdr>
        <w:top w:val="none" w:sz="0" w:space="0" w:color="auto"/>
        <w:left w:val="none" w:sz="0" w:space="0" w:color="auto"/>
        <w:bottom w:val="none" w:sz="0" w:space="0" w:color="auto"/>
        <w:right w:val="none" w:sz="0" w:space="0" w:color="auto"/>
      </w:divBdr>
      <w:divsChild>
        <w:div w:id="333655443">
          <w:marLeft w:val="0"/>
          <w:marRight w:val="0"/>
          <w:marTop w:val="0"/>
          <w:marBottom w:val="0"/>
          <w:divBdr>
            <w:top w:val="none" w:sz="0" w:space="0" w:color="auto"/>
            <w:left w:val="none" w:sz="0" w:space="0" w:color="auto"/>
            <w:bottom w:val="none" w:sz="0" w:space="0" w:color="auto"/>
            <w:right w:val="none" w:sz="0" w:space="0" w:color="auto"/>
          </w:divBdr>
        </w:div>
      </w:divsChild>
    </w:div>
    <w:div w:id="148987208">
      <w:marLeft w:val="0"/>
      <w:marRight w:val="0"/>
      <w:marTop w:val="0"/>
      <w:marBottom w:val="0"/>
      <w:divBdr>
        <w:top w:val="none" w:sz="0" w:space="0" w:color="auto"/>
        <w:left w:val="none" w:sz="0" w:space="0" w:color="auto"/>
        <w:bottom w:val="none" w:sz="0" w:space="0" w:color="auto"/>
        <w:right w:val="none" w:sz="0" w:space="0" w:color="auto"/>
      </w:divBdr>
      <w:divsChild>
        <w:div w:id="1214467298">
          <w:marLeft w:val="0"/>
          <w:marRight w:val="0"/>
          <w:marTop w:val="0"/>
          <w:marBottom w:val="0"/>
          <w:divBdr>
            <w:top w:val="none" w:sz="0" w:space="0" w:color="auto"/>
            <w:left w:val="none" w:sz="0" w:space="0" w:color="auto"/>
            <w:bottom w:val="none" w:sz="0" w:space="0" w:color="auto"/>
            <w:right w:val="none" w:sz="0" w:space="0" w:color="auto"/>
          </w:divBdr>
        </w:div>
      </w:divsChild>
    </w:div>
    <w:div w:id="151335668">
      <w:marLeft w:val="0"/>
      <w:marRight w:val="0"/>
      <w:marTop w:val="0"/>
      <w:marBottom w:val="0"/>
      <w:divBdr>
        <w:top w:val="none" w:sz="0" w:space="0" w:color="auto"/>
        <w:left w:val="none" w:sz="0" w:space="0" w:color="auto"/>
        <w:bottom w:val="none" w:sz="0" w:space="0" w:color="auto"/>
        <w:right w:val="none" w:sz="0" w:space="0" w:color="auto"/>
      </w:divBdr>
      <w:divsChild>
        <w:div w:id="1816483299">
          <w:marLeft w:val="0"/>
          <w:marRight w:val="0"/>
          <w:marTop w:val="0"/>
          <w:marBottom w:val="0"/>
          <w:divBdr>
            <w:top w:val="none" w:sz="0" w:space="0" w:color="auto"/>
            <w:left w:val="none" w:sz="0" w:space="0" w:color="auto"/>
            <w:bottom w:val="none" w:sz="0" w:space="0" w:color="auto"/>
            <w:right w:val="none" w:sz="0" w:space="0" w:color="auto"/>
          </w:divBdr>
        </w:div>
      </w:divsChild>
    </w:div>
    <w:div w:id="159927841">
      <w:marLeft w:val="0"/>
      <w:marRight w:val="0"/>
      <w:marTop w:val="0"/>
      <w:marBottom w:val="0"/>
      <w:divBdr>
        <w:top w:val="none" w:sz="0" w:space="0" w:color="auto"/>
        <w:left w:val="none" w:sz="0" w:space="0" w:color="auto"/>
        <w:bottom w:val="none" w:sz="0" w:space="0" w:color="auto"/>
        <w:right w:val="none" w:sz="0" w:space="0" w:color="auto"/>
      </w:divBdr>
      <w:divsChild>
        <w:div w:id="172309295">
          <w:marLeft w:val="0"/>
          <w:marRight w:val="0"/>
          <w:marTop w:val="0"/>
          <w:marBottom w:val="0"/>
          <w:divBdr>
            <w:top w:val="none" w:sz="0" w:space="0" w:color="auto"/>
            <w:left w:val="none" w:sz="0" w:space="0" w:color="auto"/>
            <w:bottom w:val="none" w:sz="0" w:space="0" w:color="auto"/>
            <w:right w:val="none" w:sz="0" w:space="0" w:color="auto"/>
          </w:divBdr>
        </w:div>
      </w:divsChild>
    </w:div>
    <w:div w:id="160194732">
      <w:marLeft w:val="0"/>
      <w:marRight w:val="0"/>
      <w:marTop w:val="0"/>
      <w:marBottom w:val="0"/>
      <w:divBdr>
        <w:top w:val="none" w:sz="0" w:space="0" w:color="auto"/>
        <w:left w:val="none" w:sz="0" w:space="0" w:color="auto"/>
        <w:bottom w:val="none" w:sz="0" w:space="0" w:color="auto"/>
        <w:right w:val="none" w:sz="0" w:space="0" w:color="auto"/>
      </w:divBdr>
      <w:divsChild>
        <w:div w:id="280041053">
          <w:marLeft w:val="0"/>
          <w:marRight w:val="0"/>
          <w:marTop w:val="0"/>
          <w:marBottom w:val="0"/>
          <w:divBdr>
            <w:top w:val="none" w:sz="0" w:space="0" w:color="auto"/>
            <w:left w:val="none" w:sz="0" w:space="0" w:color="auto"/>
            <w:bottom w:val="none" w:sz="0" w:space="0" w:color="auto"/>
            <w:right w:val="none" w:sz="0" w:space="0" w:color="auto"/>
          </w:divBdr>
        </w:div>
      </w:divsChild>
    </w:div>
    <w:div w:id="169028935">
      <w:marLeft w:val="0"/>
      <w:marRight w:val="0"/>
      <w:marTop w:val="0"/>
      <w:marBottom w:val="0"/>
      <w:divBdr>
        <w:top w:val="none" w:sz="0" w:space="0" w:color="auto"/>
        <w:left w:val="none" w:sz="0" w:space="0" w:color="auto"/>
        <w:bottom w:val="none" w:sz="0" w:space="0" w:color="auto"/>
        <w:right w:val="none" w:sz="0" w:space="0" w:color="auto"/>
      </w:divBdr>
      <w:divsChild>
        <w:div w:id="80637823">
          <w:marLeft w:val="0"/>
          <w:marRight w:val="0"/>
          <w:marTop w:val="0"/>
          <w:marBottom w:val="0"/>
          <w:divBdr>
            <w:top w:val="none" w:sz="0" w:space="0" w:color="auto"/>
            <w:left w:val="none" w:sz="0" w:space="0" w:color="auto"/>
            <w:bottom w:val="none" w:sz="0" w:space="0" w:color="auto"/>
            <w:right w:val="none" w:sz="0" w:space="0" w:color="auto"/>
          </w:divBdr>
        </w:div>
      </w:divsChild>
    </w:div>
    <w:div w:id="172234140">
      <w:marLeft w:val="0"/>
      <w:marRight w:val="0"/>
      <w:marTop w:val="0"/>
      <w:marBottom w:val="0"/>
      <w:divBdr>
        <w:top w:val="none" w:sz="0" w:space="0" w:color="auto"/>
        <w:left w:val="none" w:sz="0" w:space="0" w:color="auto"/>
        <w:bottom w:val="none" w:sz="0" w:space="0" w:color="auto"/>
        <w:right w:val="none" w:sz="0" w:space="0" w:color="auto"/>
      </w:divBdr>
      <w:divsChild>
        <w:div w:id="1685403198">
          <w:marLeft w:val="0"/>
          <w:marRight w:val="0"/>
          <w:marTop w:val="0"/>
          <w:marBottom w:val="0"/>
          <w:divBdr>
            <w:top w:val="none" w:sz="0" w:space="0" w:color="auto"/>
            <w:left w:val="none" w:sz="0" w:space="0" w:color="auto"/>
            <w:bottom w:val="none" w:sz="0" w:space="0" w:color="auto"/>
            <w:right w:val="none" w:sz="0" w:space="0" w:color="auto"/>
          </w:divBdr>
        </w:div>
      </w:divsChild>
    </w:div>
    <w:div w:id="174074920">
      <w:marLeft w:val="0"/>
      <w:marRight w:val="0"/>
      <w:marTop w:val="0"/>
      <w:marBottom w:val="0"/>
      <w:divBdr>
        <w:top w:val="none" w:sz="0" w:space="0" w:color="auto"/>
        <w:left w:val="none" w:sz="0" w:space="0" w:color="auto"/>
        <w:bottom w:val="none" w:sz="0" w:space="0" w:color="auto"/>
        <w:right w:val="none" w:sz="0" w:space="0" w:color="auto"/>
      </w:divBdr>
      <w:divsChild>
        <w:div w:id="28380084">
          <w:marLeft w:val="0"/>
          <w:marRight w:val="0"/>
          <w:marTop w:val="0"/>
          <w:marBottom w:val="0"/>
          <w:divBdr>
            <w:top w:val="none" w:sz="0" w:space="0" w:color="auto"/>
            <w:left w:val="none" w:sz="0" w:space="0" w:color="auto"/>
            <w:bottom w:val="none" w:sz="0" w:space="0" w:color="auto"/>
            <w:right w:val="none" w:sz="0" w:space="0" w:color="auto"/>
          </w:divBdr>
        </w:div>
      </w:divsChild>
    </w:div>
    <w:div w:id="176430308">
      <w:marLeft w:val="0"/>
      <w:marRight w:val="0"/>
      <w:marTop w:val="0"/>
      <w:marBottom w:val="0"/>
      <w:divBdr>
        <w:top w:val="none" w:sz="0" w:space="0" w:color="auto"/>
        <w:left w:val="none" w:sz="0" w:space="0" w:color="auto"/>
        <w:bottom w:val="none" w:sz="0" w:space="0" w:color="auto"/>
        <w:right w:val="none" w:sz="0" w:space="0" w:color="auto"/>
      </w:divBdr>
      <w:divsChild>
        <w:div w:id="1243640817">
          <w:marLeft w:val="0"/>
          <w:marRight w:val="0"/>
          <w:marTop w:val="0"/>
          <w:marBottom w:val="0"/>
          <w:divBdr>
            <w:top w:val="none" w:sz="0" w:space="0" w:color="auto"/>
            <w:left w:val="none" w:sz="0" w:space="0" w:color="auto"/>
            <w:bottom w:val="none" w:sz="0" w:space="0" w:color="auto"/>
            <w:right w:val="none" w:sz="0" w:space="0" w:color="auto"/>
          </w:divBdr>
        </w:div>
      </w:divsChild>
    </w:div>
    <w:div w:id="181482167">
      <w:marLeft w:val="0"/>
      <w:marRight w:val="0"/>
      <w:marTop w:val="0"/>
      <w:marBottom w:val="0"/>
      <w:divBdr>
        <w:top w:val="none" w:sz="0" w:space="0" w:color="auto"/>
        <w:left w:val="none" w:sz="0" w:space="0" w:color="auto"/>
        <w:bottom w:val="none" w:sz="0" w:space="0" w:color="auto"/>
        <w:right w:val="none" w:sz="0" w:space="0" w:color="auto"/>
      </w:divBdr>
      <w:divsChild>
        <w:div w:id="783230659">
          <w:marLeft w:val="0"/>
          <w:marRight w:val="0"/>
          <w:marTop w:val="0"/>
          <w:marBottom w:val="0"/>
          <w:divBdr>
            <w:top w:val="none" w:sz="0" w:space="0" w:color="auto"/>
            <w:left w:val="none" w:sz="0" w:space="0" w:color="auto"/>
            <w:bottom w:val="none" w:sz="0" w:space="0" w:color="auto"/>
            <w:right w:val="none" w:sz="0" w:space="0" w:color="auto"/>
          </w:divBdr>
        </w:div>
      </w:divsChild>
    </w:div>
    <w:div w:id="189153177">
      <w:marLeft w:val="0"/>
      <w:marRight w:val="0"/>
      <w:marTop w:val="0"/>
      <w:marBottom w:val="0"/>
      <w:divBdr>
        <w:top w:val="none" w:sz="0" w:space="0" w:color="auto"/>
        <w:left w:val="none" w:sz="0" w:space="0" w:color="auto"/>
        <w:bottom w:val="none" w:sz="0" w:space="0" w:color="auto"/>
        <w:right w:val="none" w:sz="0" w:space="0" w:color="auto"/>
      </w:divBdr>
      <w:divsChild>
        <w:div w:id="1192262608">
          <w:marLeft w:val="0"/>
          <w:marRight w:val="0"/>
          <w:marTop w:val="0"/>
          <w:marBottom w:val="0"/>
          <w:divBdr>
            <w:top w:val="none" w:sz="0" w:space="0" w:color="auto"/>
            <w:left w:val="none" w:sz="0" w:space="0" w:color="auto"/>
            <w:bottom w:val="none" w:sz="0" w:space="0" w:color="auto"/>
            <w:right w:val="none" w:sz="0" w:space="0" w:color="auto"/>
          </w:divBdr>
        </w:div>
      </w:divsChild>
    </w:div>
    <w:div w:id="192961096">
      <w:marLeft w:val="0"/>
      <w:marRight w:val="0"/>
      <w:marTop w:val="0"/>
      <w:marBottom w:val="0"/>
      <w:divBdr>
        <w:top w:val="none" w:sz="0" w:space="0" w:color="auto"/>
        <w:left w:val="none" w:sz="0" w:space="0" w:color="auto"/>
        <w:bottom w:val="none" w:sz="0" w:space="0" w:color="auto"/>
        <w:right w:val="none" w:sz="0" w:space="0" w:color="auto"/>
      </w:divBdr>
      <w:divsChild>
        <w:div w:id="227035645">
          <w:marLeft w:val="0"/>
          <w:marRight w:val="0"/>
          <w:marTop w:val="0"/>
          <w:marBottom w:val="0"/>
          <w:divBdr>
            <w:top w:val="none" w:sz="0" w:space="0" w:color="auto"/>
            <w:left w:val="none" w:sz="0" w:space="0" w:color="auto"/>
            <w:bottom w:val="none" w:sz="0" w:space="0" w:color="auto"/>
            <w:right w:val="none" w:sz="0" w:space="0" w:color="auto"/>
          </w:divBdr>
        </w:div>
      </w:divsChild>
    </w:div>
    <w:div w:id="217404866">
      <w:marLeft w:val="0"/>
      <w:marRight w:val="0"/>
      <w:marTop w:val="0"/>
      <w:marBottom w:val="0"/>
      <w:divBdr>
        <w:top w:val="none" w:sz="0" w:space="0" w:color="auto"/>
        <w:left w:val="none" w:sz="0" w:space="0" w:color="auto"/>
        <w:bottom w:val="none" w:sz="0" w:space="0" w:color="auto"/>
        <w:right w:val="none" w:sz="0" w:space="0" w:color="auto"/>
      </w:divBdr>
      <w:divsChild>
        <w:div w:id="1360006348">
          <w:marLeft w:val="0"/>
          <w:marRight w:val="0"/>
          <w:marTop w:val="0"/>
          <w:marBottom w:val="0"/>
          <w:divBdr>
            <w:top w:val="none" w:sz="0" w:space="0" w:color="auto"/>
            <w:left w:val="none" w:sz="0" w:space="0" w:color="auto"/>
            <w:bottom w:val="none" w:sz="0" w:space="0" w:color="auto"/>
            <w:right w:val="none" w:sz="0" w:space="0" w:color="auto"/>
          </w:divBdr>
        </w:div>
      </w:divsChild>
    </w:div>
    <w:div w:id="220291472">
      <w:marLeft w:val="0"/>
      <w:marRight w:val="0"/>
      <w:marTop w:val="0"/>
      <w:marBottom w:val="0"/>
      <w:divBdr>
        <w:top w:val="none" w:sz="0" w:space="0" w:color="auto"/>
        <w:left w:val="none" w:sz="0" w:space="0" w:color="auto"/>
        <w:bottom w:val="none" w:sz="0" w:space="0" w:color="auto"/>
        <w:right w:val="none" w:sz="0" w:space="0" w:color="auto"/>
      </w:divBdr>
      <w:divsChild>
        <w:div w:id="645431248">
          <w:marLeft w:val="0"/>
          <w:marRight w:val="0"/>
          <w:marTop w:val="0"/>
          <w:marBottom w:val="0"/>
          <w:divBdr>
            <w:top w:val="none" w:sz="0" w:space="0" w:color="auto"/>
            <w:left w:val="none" w:sz="0" w:space="0" w:color="auto"/>
            <w:bottom w:val="none" w:sz="0" w:space="0" w:color="auto"/>
            <w:right w:val="none" w:sz="0" w:space="0" w:color="auto"/>
          </w:divBdr>
        </w:div>
      </w:divsChild>
    </w:div>
    <w:div w:id="223682265">
      <w:marLeft w:val="0"/>
      <w:marRight w:val="0"/>
      <w:marTop w:val="0"/>
      <w:marBottom w:val="0"/>
      <w:divBdr>
        <w:top w:val="none" w:sz="0" w:space="0" w:color="auto"/>
        <w:left w:val="none" w:sz="0" w:space="0" w:color="auto"/>
        <w:bottom w:val="none" w:sz="0" w:space="0" w:color="auto"/>
        <w:right w:val="none" w:sz="0" w:space="0" w:color="auto"/>
      </w:divBdr>
      <w:divsChild>
        <w:div w:id="625622788">
          <w:marLeft w:val="0"/>
          <w:marRight w:val="0"/>
          <w:marTop w:val="0"/>
          <w:marBottom w:val="0"/>
          <w:divBdr>
            <w:top w:val="none" w:sz="0" w:space="0" w:color="auto"/>
            <w:left w:val="none" w:sz="0" w:space="0" w:color="auto"/>
            <w:bottom w:val="none" w:sz="0" w:space="0" w:color="auto"/>
            <w:right w:val="none" w:sz="0" w:space="0" w:color="auto"/>
          </w:divBdr>
        </w:div>
      </w:divsChild>
    </w:div>
    <w:div w:id="256181307">
      <w:marLeft w:val="0"/>
      <w:marRight w:val="0"/>
      <w:marTop w:val="0"/>
      <w:marBottom w:val="0"/>
      <w:divBdr>
        <w:top w:val="none" w:sz="0" w:space="0" w:color="auto"/>
        <w:left w:val="none" w:sz="0" w:space="0" w:color="auto"/>
        <w:bottom w:val="none" w:sz="0" w:space="0" w:color="auto"/>
        <w:right w:val="none" w:sz="0" w:space="0" w:color="auto"/>
      </w:divBdr>
      <w:divsChild>
        <w:div w:id="817914724">
          <w:marLeft w:val="0"/>
          <w:marRight w:val="0"/>
          <w:marTop w:val="0"/>
          <w:marBottom w:val="0"/>
          <w:divBdr>
            <w:top w:val="none" w:sz="0" w:space="0" w:color="auto"/>
            <w:left w:val="none" w:sz="0" w:space="0" w:color="auto"/>
            <w:bottom w:val="none" w:sz="0" w:space="0" w:color="auto"/>
            <w:right w:val="none" w:sz="0" w:space="0" w:color="auto"/>
          </w:divBdr>
        </w:div>
      </w:divsChild>
    </w:div>
    <w:div w:id="260530870">
      <w:marLeft w:val="0"/>
      <w:marRight w:val="0"/>
      <w:marTop w:val="0"/>
      <w:marBottom w:val="0"/>
      <w:divBdr>
        <w:top w:val="none" w:sz="0" w:space="0" w:color="auto"/>
        <w:left w:val="none" w:sz="0" w:space="0" w:color="auto"/>
        <w:bottom w:val="none" w:sz="0" w:space="0" w:color="auto"/>
        <w:right w:val="none" w:sz="0" w:space="0" w:color="auto"/>
      </w:divBdr>
      <w:divsChild>
        <w:div w:id="2020884762">
          <w:marLeft w:val="0"/>
          <w:marRight w:val="0"/>
          <w:marTop w:val="0"/>
          <w:marBottom w:val="0"/>
          <w:divBdr>
            <w:top w:val="none" w:sz="0" w:space="0" w:color="auto"/>
            <w:left w:val="none" w:sz="0" w:space="0" w:color="auto"/>
            <w:bottom w:val="none" w:sz="0" w:space="0" w:color="auto"/>
            <w:right w:val="none" w:sz="0" w:space="0" w:color="auto"/>
          </w:divBdr>
        </w:div>
      </w:divsChild>
    </w:div>
    <w:div w:id="267734733">
      <w:marLeft w:val="0"/>
      <w:marRight w:val="0"/>
      <w:marTop w:val="0"/>
      <w:marBottom w:val="0"/>
      <w:divBdr>
        <w:top w:val="none" w:sz="0" w:space="0" w:color="auto"/>
        <w:left w:val="none" w:sz="0" w:space="0" w:color="auto"/>
        <w:bottom w:val="none" w:sz="0" w:space="0" w:color="auto"/>
        <w:right w:val="none" w:sz="0" w:space="0" w:color="auto"/>
      </w:divBdr>
      <w:divsChild>
        <w:div w:id="669333345">
          <w:marLeft w:val="0"/>
          <w:marRight w:val="0"/>
          <w:marTop w:val="0"/>
          <w:marBottom w:val="0"/>
          <w:divBdr>
            <w:top w:val="none" w:sz="0" w:space="0" w:color="auto"/>
            <w:left w:val="none" w:sz="0" w:space="0" w:color="auto"/>
            <w:bottom w:val="none" w:sz="0" w:space="0" w:color="auto"/>
            <w:right w:val="none" w:sz="0" w:space="0" w:color="auto"/>
          </w:divBdr>
        </w:div>
      </w:divsChild>
    </w:div>
    <w:div w:id="275908741">
      <w:marLeft w:val="0"/>
      <w:marRight w:val="0"/>
      <w:marTop w:val="0"/>
      <w:marBottom w:val="0"/>
      <w:divBdr>
        <w:top w:val="none" w:sz="0" w:space="0" w:color="auto"/>
        <w:left w:val="none" w:sz="0" w:space="0" w:color="auto"/>
        <w:bottom w:val="none" w:sz="0" w:space="0" w:color="auto"/>
        <w:right w:val="none" w:sz="0" w:space="0" w:color="auto"/>
      </w:divBdr>
      <w:divsChild>
        <w:div w:id="1007562342">
          <w:marLeft w:val="0"/>
          <w:marRight w:val="0"/>
          <w:marTop w:val="0"/>
          <w:marBottom w:val="0"/>
          <w:divBdr>
            <w:top w:val="none" w:sz="0" w:space="0" w:color="auto"/>
            <w:left w:val="none" w:sz="0" w:space="0" w:color="auto"/>
            <w:bottom w:val="none" w:sz="0" w:space="0" w:color="auto"/>
            <w:right w:val="none" w:sz="0" w:space="0" w:color="auto"/>
          </w:divBdr>
        </w:div>
      </w:divsChild>
    </w:div>
    <w:div w:id="280117983">
      <w:marLeft w:val="0"/>
      <w:marRight w:val="0"/>
      <w:marTop w:val="0"/>
      <w:marBottom w:val="0"/>
      <w:divBdr>
        <w:top w:val="none" w:sz="0" w:space="0" w:color="auto"/>
        <w:left w:val="none" w:sz="0" w:space="0" w:color="auto"/>
        <w:bottom w:val="none" w:sz="0" w:space="0" w:color="auto"/>
        <w:right w:val="none" w:sz="0" w:space="0" w:color="auto"/>
      </w:divBdr>
      <w:divsChild>
        <w:div w:id="774178056">
          <w:marLeft w:val="0"/>
          <w:marRight w:val="0"/>
          <w:marTop w:val="0"/>
          <w:marBottom w:val="0"/>
          <w:divBdr>
            <w:top w:val="none" w:sz="0" w:space="0" w:color="auto"/>
            <w:left w:val="none" w:sz="0" w:space="0" w:color="auto"/>
            <w:bottom w:val="none" w:sz="0" w:space="0" w:color="auto"/>
            <w:right w:val="none" w:sz="0" w:space="0" w:color="auto"/>
          </w:divBdr>
        </w:div>
      </w:divsChild>
    </w:div>
    <w:div w:id="285888734">
      <w:marLeft w:val="0"/>
      <w:marRight w:val="0"/>
      <w:marTop w:val="0"/>
      <w:marBottom w:val="0"/>
      <w:divBdr>
        <w:top w:val="none" w:sz="0" w:space="0" w:color="auto"/>
        <w:left w:val="none" w:sz="0" w:space="0" w:color="auto"/>
        <w:bottom w:val="none" w:sz="0" w:space="0" w:color="auto"/>
        <w:right w:val="none" w:sz="0" w:space="0" w:color="auto"/>
      </w:divBdr>
      <w:divsChild>
        <w:div w:id="1217737982">
          <w:marLeft w:val="0"/>
          <w:marRight w:val="0"/>
          <w:marTop w:val="0"/>
          <w:marBottom w:val="0"/>
          <w:divBdr>
            <w:top w:val="none" w:sz="0" w:space="0" w:color="auto"/>
            <w:left w:val="none" w:sz="0" w:space="0" w:color="auto"/>
            <w:bottom w:val="none" w:sz="0" w:space="0" w:color="auto"/>
            <w:right w:val="none" w:sz="0" w:space="0" w:color="auto"/>
          </w:divBdr>
        </w:div>
      </w:divsChild>
    </w:div>
    <w:div w:id="292174282">
      <w:marLeft w:val="0"/>
      <w:marRight w:val="0"/>
      <w:marTop w:val="0"/>
      <w:marBottom w:val="0"/>
      <w:divBdr>
        <w:top w:val="none" w:sz="0" w:space="0" w:color="auto"/>
        <w:left w:val="none" w:sz="0" w:space="0" w:color="auto"/>
        <w:bottom w:val="none" w:sz="0" w:space="0" w:color="auto"/>
        <w:right w:val="none" w:sz="0" w:space="0" w:color="auto"/>
      </w:divBdr>
      <w:divsChild>
        <w:div w:id="1891454845">
          <w:marLeft w:val="0"/>
          <w:marRight w:val="0"/>
          <w:marTop w:val="0"/>
          <w:marBottom w:val="0"/>
          <w:divBdr>
            <w:top w:val="none" w:sz="0" w:space="0" w:color="auto"/>
            <w:left w:val="none" w:sz="0" w:space="0" w:color="auto"/>
            <w:bottom w:val="none" w:sz="0" w:space="0" w:color="auto"/>
            <w:right w:val="none" w:sz="0" w:space="0" w:color="auto"/>
          </w:divBdr>
        </w:div>
      </w:divsChild>
    </w:div>
    <w:div w:id="300186404">
      <w:marLeft w:val="0"/>
      <w:marRight w:val="0"/>
      <w:marTop w:val="0"/>
      <w:marBottom w:val="0"/>
      <w:divBdr>
        <w:top w:val="none" w:sz="0" w:space="0" w:color="auto"/>
        <w:left w:val="none" w:sz="0" w:space="0" w:color="auto"/>
        <w:bottom w:val="none" w:sz="0" w:space="0" w:color="auto"/>
        <w:right w:val="none" w:sz="0" w:space="0" w:color="auto"/>
      </w:divBdr>
      <w:divsChild>
        <w:div w:id="942033479">
          <w:marLeft w:val="0"/>
          <w:marRight w:val="0"/>
          <w:marTop w:val="0"/>
          <w:marBottom w:val="0"/>
          <w:divBdr>
            <w:top w:val="none" w:sz="0" w:space="0" w:color="auto"/>
            <w:left w:val="none" w:sz="0" w:space="0" w:color="auto"/>
            <w:bottom w:val="none" w:sz="0" w:space="0" w:color="auto"/>
            <w:right w:val="none" w:sz="0" w:space="0" w:color="auto"/>
          </w:divBdr>
        </w:div>
      </w:divsChild>
    </w:div>
    <w:div w:id="325671674">
      <w:marLeft w:val="0"/>
      <w:marRight w:val="0"/>
      <w:marTop w:val="0"/>
      <w:marBottom w:val="0"/>
      <w:divBdr>
        <w:top w:val="none" w:sz="0" w:space="0" w:color="auto"/>
        <w:left w:val="none" w:sz="0" w:space="0" w:color="auto"/>
        <w:bottom w:val="none" w:sz="0" w:space="0" w:color="auto"/>
        <w:right w:val="none" w:sz="0" w:space="0" w:color="auto"/>
      </w:divBdr>
      <w:divsChild>
        <w:div w:id="1979336039">
          <w:marLeft w:val="0"/>
          <w:marRight w:val="0"/>
          <w:marTop w:val="0"/>
          <w:marBottom w:val="0"/>
          <w:divBdr>
            <w:top w:val="none" w:sz="0" w:space="0" w:color="auto"/>
            <w:left w:val="none" w:sz="0" w:space="0" w:color="auto"/>
            <w:bottom w:val="none" w:sz="0" w:space="0" w:color="auto"/>
            <w:right w:val="none" w:sz="0" w:space="0" w:color="auto"/>
          </w:divBdr>
        </w:div>
      </w:divsChild>
    </w:div>
    <w:div w:id="332152519">
      <w:marLeft w:val="0"/>
      <w:marRight w:val="0"/>
      <w:marTop w:val="0"/>
      <w:marBottom w:val="0"/>
      <w:divBdr>
        <w:top w:val="none" w:sz="0" w:space="0" w:color="auto"/>
        <w:left w:val="none" w:sz="0" w:space="0" w:color="auto"/>
        <w:bottom w:val="none" w:sz="0" w:space="0" w:color="auto"/>
        <w:right w:val="none" w:sz="0" w:space="0" w:color="auto"/>
      </w:divBdr>
      <w:divsChild>
        <w:div w:id="1747341501">
          <w:marLeft w:val="0"/>
          <w:marRight w:val="0"/>
          <w:marTop w:val="0"/>
          <w:marBottom w:val="0"/>
          <w:divBdr>
            <w:top w:val="none" w:sz="0" w:space="0" w:color="auto"/>
            <w:left w:val="none" w:sz="0" w:space="0" w:color="auto"/>
            <w:bottom w:val="none" w:sz="0" w:space="0" w:color="auto"/>
            <w:right w:val="none" w:sz="0" w:space="0" w:color="auto"/>
          </w:divBdr>
        </w:div>
      </w:divsChild>
    </w:div>
    <w:div w:id="333608012">
      <w:marLeft w:val="0"/>
      <w:marRight w:val="0"/>
      <w:marTop w:val="0"/>
      <w:marBottom w:val="0"/>
      <w:divBdr>
        <w:top w:val="none" w:sz="0" w:space="0" w:color="auto"/>
        <w:left w:val="none" w:sz="0" w:space="0" w:color="auto"/>
        <w:bottom w:val="none" w:sz="0" w:space="0" w:color="auto"/>
        <w:right w:val="none" w:sz="0" w:space="0" w:color="auto"/>
      </w:divBdr>
      <w:divsChild>
        <w:div w:id="581573291">
          <w:marLeft w:val="0"/>
          <w:marRight w:val="0"/>
          <w:marTop w:val="0"/>
          <w:marBottom w:val="0"/>
          <w:divBdr>
            <w:top w:val="none" w:sz="0" w:space="0" w:color="auto"/>
            <w:left w:val="none" w:sz="0" w:space="0" w:color="auto"/>
            <w:bottom w:val="none" w:sz="0" w:space="0" w:color="auto"/>
            <w:right w:val="none" w:sz="0" w:space="0" w:color="auto"/>
          </w:divBdr>
        </w:div>
      </w:divsChild>
    </w:div>
    <w:div w:id="336614787">
      <w:marLeft w:val="0"/>
      <w:marRight w:val="0"/>
      <w:marTop w:val="0"/>
      <w:marBottom w:val="0"/>
      <w:divBdr>
        <w:top w:val="none" w:sz="0" w:space="0" w:color="auto"/>
        <w:left w:val="none" w:sz="0" w:space="0" w:color="auto"/>
        <w:bottom w:val="none" w:sz="0" w:space="0" w:color="auto"/>
        <w:right w:val="none" w:sz="0" w:space="0" w:color="auto"/>
      </w:divBdr>
      <w:divsChild>
        <w:div w:id="601688238">
          <w:marLeft w:val="0"/>
          <w:marRight w:val="0"/>
          <w:marTop w:val="0"/>
          <w:marBottom w:val="0"/>
          <w:divBdr>
            <w:top w:val="none" w:sz="0" w:space="0" w:color="auto"/>
            <w:left w:val="none" w:sz="0" w:space="0" w:color="auto"/>
            <w:bottom w:val="none" w:sz="0" w:space="0" w:color="auto"/>
            <w:right w:val="none" w:sz="0" w:space="0" w:color="auto"/>
          </w:divBdr>
        </w:div>
      </w:divsChild>
    </w:div>
    <w:div w:id="348339031">
      <w:marLeft w:val="0"/>
      <w:marRight w:val="0"/>
      <w:marTop w:val="0"/>
      <w:marBottom w:val="0"/>
      <w:divBdr>
        <w:top w:val="none" w:sz="0" w:space="0" w:color="auto"/>
        <w:left w:val="none" w:sz="0" w:space="0" w:color="auto"/>
        <w:bottom w:val="none" w:sz="0" w:space="0" w:color="auto"/>
        <w:right w:val="none" w:sz="0" w:space="0" w:color="auto"/>
      </w:divBdr>
      <w:divsChild>
        <w:div w:id="806163404">
          <w:marLeft w:val="0"/>
          <w:marRight w:val="0"/>
          <w:marTop w:val="0"/>
          <w:marBottom w:val="0"/>
          <w:divBdr>
            <w:top w:val="none" w:sz="0" w:space="0" w:color="auto"/>
            <w:left w:val="none" w:sz="0" w:space="0" w:color="auto"/>
            <w:bottom w:val="none" w:sz="0" w:space="0" w:color="auto"/>
            <w:right w:val="none" w:sz="0" w:space="0" w:color="auto"/>
          </w:divBdr>
        </w:div>
      </w:divsChild>
    </w:div>
    <w:div w:id="354160002">
      <w:marLeft w:val="0"/>
      <w:marRight w:val="0"/>
      <w:marTop w:val="0"/>
      <w:marBottom w:val="0"/>
      <w:divBdr>
        <w:top w:val="none" w:sz="0" w:space="0" w:color="auto"/>
        <w:left w:val="none" w:sz="0" w:space="0" w:color="auto"/>
        <w:bottom w:val="none" w:sz="0" w:space="0" w:color="auto"/>
        <w:right w:val="none" w:sz="0" w:space="0" w:color="auto"/>
      </w:divBdr>
      <w:divsChild>
        <w:div w:id="2098012103">
          <w:marLeft w:val="0"/>
          <w:marRight w:val="0"/>
          <w:marTop w:val="0"/>
          <w:marBottom w:val="0"/>
          <w:divBdr>
            <w:top w:val="none" w:sz="0" w:space="0" w:color="auto"/>
            <w:left w:val="none" w:sz="0" w:space="0" w:color="auto"/>
            <w:bottom w:val="none" w:sz="0" w:space="0" w:color="auto"/>
            <w:right w:val="none" w:sz="0" w:space="0" w:color="auto"/>
          </w:divBdr>
        </w:div>
      </w:divsChild>
    </w:div>
    <w:div w:id="358556845">
      <w:marLeft w:val="0"/>
      <w:marRight w:val="0"/>
      <w:marTop w:val="0"/>
      <w:marBottom w:val="0"/>
      <w:divBdr>
        <w:top w:val="none" w:sz="0" w:space="0" w:color="auto"/>
        <w:left w:val="none" w:sz="0" w:space="0" w:color="auto"/>
        <w:bottom w:val="none" w:sz="0" w:space="0" w:color="auto"/>
        <w:right w:val="none" w:sz="0" w:space="0" w:color="auto"/>
      </w:divBdr>
      <w:divsChild>
        <w:div w:id="1755665004">
          <w:marLeft w:val="0"/>
          <w:marRight w:val="0"/>
          <w:marTop w:val="0"/>
          <w:marBottom w:val="0"/>
          <w:divBdr>
            <w:top w:val="none" w:sz="0" w:space="0" w:color="auto"/>
            <w:left w:val="none" w:sz="0" w:space="0" w:color="auto"/>
            <w:bottom w:val="none" w:sz="0" w:space="0" w:color="auto"/>
            <w:right w:val="none" w:sz="0" w:space="0" w:color="auto"/>
          </w:divBdr>
        </w:div>
      </w:divsChild>
    </w:div>
    <w:div w:id="387152803">
      <w:marLeft w:val="0"/>
      <w:marRight w:val="0"/>
      <w:marTop w:val="0"/>
      <w:marBottom w:val="0"/>
      <w:divBdr>
        <w:top w:val="none" w:sz="0" w:space="0" w:color="auto"/>
        <w:left w:val="none" w:sz="0" w:space="0" w:color="auto"/>
        <w:bottom w:val="none" w:sz="0" w:space="0" w:color="auto"/>
        <w:right w:val="none" w:sz="0" w:space="0" w:color="auto"/>
      </w:divBdr>
      <w:divsChild>
        <w:div w:id="932980662">
          <w:marLeft w:val="0"/>
          <w:marRight w:val="0"/>
          <w:marTop w:val="0"/>
          <w:marBottom w:val="0"/>
          <w:divBdr>
            <w:top w:val="none" w:sz="0" w:space="0" w:color="auto"/>
            <w:left w:val="none" w:sz="0" w:space="0" w:color="auto"/>
            <w:bottom w:val="none" w:sz="0" w:space="0" w:color="auto"/>
            <w:right w:val="none" w:sz="0" w:space="0" w:color="auto"/>
          </w:divBdr>
        </w:div>
      </w:divsChild>
    </w:div>
    <w:div w:id="421411412">
      <w:marLeft w:val="0"/>
      <w:marRight w:val="0"/>
      <w:marTop w:val="0"/>
      <w:marBottom w:val="0"/>
      <w:divBdr>
        <w:top w:val="none" w:sz="0" w:space="0" w:color="auto"/>
        <w:left w:val="none" w:sz="0" w:space="0" w:color="auto"/>
        <w:bottom w:val="none" w:sz="0" w:space="0" w:color="auto"/>
        <w:right w:val="none" w:sz="0" w:space="0" w:color="auto"/>
      </w:divBdr>
      <w:divsChild>
        <w:div w:id="986473780">
          <w:marLeft w:val="0"/>
          <w:marRight w:val="0"/>
          <w:marTop w:val="0"/>
          <w:marBottom w:val="0"/>
          <w:divBdr>
            <w:top w:val="none" w:sz="0" w:space="0" w:color="auto"/>
            <w:left w:val="none" w:sz="0" w:space="0" w:color="auto"/>
            <w:bottom w:val="none" w:sz="0" w:space="0" w:color="auto"/>
            <w:right w:val="none" w:sz="0" w:space="0" w:color="auto"/>
          </w:divBdr>
        </w:div>
      </w:divsChild>
    </w:div>
    <w:div w:id="442188763">
      <w:marLeft w:val="0"/>
      <w:marRight w:val="0"/>
      <w:marTop w:val="0"/>
      <w:marBottom w:val="0"/>
      <w:divBdr>
        <w:top w:val="none" w:sz="0" w:space="0" w:color="auto"/>
        <w:left w:val="none" w:sz="0" w:space="0" w:color="auto"/>
        <w:bottom w:val="none" w:sz="0" w:space="0" w:color="auto"/>
        <w:right w:val="none" w:sz="0" w:space="0" w:color="auto"/>
      </w:divBdr>
      <w:divsChild>
        <w:div w:id="411977186">
          <w:marLeft w:val="0"/>
          <w:marRight w:val="0"/>
          <w:marTop w:val="0"/>
          <w:marBottom w:val="0"/>
          <w:divBdr>
            <w:top w:val="none" w:sz="0" w:space="0" w:color="auto"/>
            <w:left w:val="none" w:sz="0" w:space="0" w:color="auto"/>
            <w:bottom w:val="none" w:sz="0" w:space="0" w:color="auto"/>
            <w:right w:val="none" w:sz="0" w:space="0" w:color="auto"/>
          </w:divBdr>
        </w:div>
      </w:divsChild>
    </w:div>
    <w:div w:id="474492418">
      <w:marLeft w:val="0"/>
      <w:marRight w:val="0"/>
      <w:marTop w:val="0"/>
      <w:marBottom w:val="0"/>
      <w:divBdr>
        <w:top w:val="none" w:sz="0" w:space="0" w:color="auto"/>
        <w:left w:val="none" w:sz="0" w:space="0" w:color="auto"/>
        <w:bottom w:val="none" w:sz="0" w:space="0" w:color="auto"/>
        <w:right w:val="none" w:sz="0" w:space="0" w:color="auto"/>
      </w:divBdr>
      <w:divsChild>
        <w:div w:id="1700933736">
          <w:marLeft w:val="0"/>
          <w:marRight w:val="0"/>
          <w:marTop w:val="0"/>
          <w:marBottom w:val="0"/>
          <w:divBdr>
            <w:top w:val="none" w:sz="0" w:space="0" w:color="auto"/>
            <w:left w:val="none" w:sz="0" w:space="0" w:color="auto"/>
            <w:bottom w:val="none" w:sz="0" w:space="0" w:color="auto"/>
            <w:right w:val="none" w:sz="0" w:space="0" w:color="auto"/>
          </w:divBdr>
        </w:div>
      </w:divsChild>
    </w:div>
    <w:div w:id="483274868">
      <w:marLeft w:val="0"/>
      <w:marRight w:val="0"/>
      <w:marTop w:val="0"/>
      <w:marBottom w:val="0"/>
      <w:divBdr>
        <w:top w:val="none" w:sz="0" w:space="0" w:color="auto"/>
        <w:left w:val="none" w:sz="0" w:space="0" w:color="auto"/>
        <w:bottom w:val="none" w:sz="0" w:space="0" w:color="auto"/>
        <w:right w:val="none" w:sz="0" w:space="0" w:color="auto"/>
      </w:divBdr>
      <w:divsChild>
        <w:div w:id="1850175513">
          <w:marLeft w:val="0"/>
          <w:marRight w:val="0"/>
          <w:marTop w:val="0"/>
          <w:marBottom w:val="0"/>
          <w:divBdr>
            <w:top w:val="none" w:sz="0" w:space="0" w:color="auto"/>
            <w:left w:val="none" w:sz="0" w:space="0" w:color="auto"/>
            <w:bottom w:val="none" w:sz="0" w:space="0" w:color="auto"/>
            <w:right w:val="none" w:sz="0" w:space="0" w:color="auto"/>
          </w:divBdr>
        </w:div>
      </w:divsChild>
    </w:div>
    <w:div w:id="485246457">
      <w:marLeft w:val="0"/>
      <w:marRight w:val="0"/>
      <w:marTop w:val="0"/>
      <w:marBottom w:val="0"/>
      <w:divBdr>
        <w:top w:val="none" w:sz="0" w:space="0" w:color="auto"/>
        <w:left w:val="none" w:sz="0" w:space="0" w:color="auto"/>
        <w:bottom w:val="none" w:sz="0" w:space="0" w:color="auto"/>
        <w:right w:val="none" w:sz="0" w:space="0" w:color="auto"/>
      </w:divBdr>
      <w:divsChild>
        <w:div w:id="102648431">
          <w:marLeft w:val="0"/>
          <w:marRight w:val="0"/>
          <w:marTop w:val="0"/>
          <w:marBottom w:val="0"/>
          <w:divBdr>
            <w:top w:val="none" w:sz="0" w:space="0" w:color="auto"/>
            <w:left w:val="none" w:sz="0" w:space="0" w:color="auto"/>
            <w:bottom w:val="none" w:sz="0" w:space="0" w:color="auto"/>
            <w:right w:val="none" w:sz="0" w:space="0" w:color="auto"/>
          </w:divBdr>
        </w:div>
      </w:divsChild>
    </w:div>
    <w:div w:id="490147987">
      <w:marLeft w:val="0"/>
      <w:marRight w:val="0"/>
      <w:marTop w:val="0"/>
      <w:marBottom w:val="0"/>
      <w:divBdr>
        <w:top w:val="none" w:sz="0" w:space="0" w:color="auto"/>
        <w:left w:val="none" w:sz="0" w:space="0" w:color="auto"/>
        <w:bottom w:val="none" w:sz="0" w:space="0" w:color="auto"/>
        <w:right w:val="none" w:sz="0" w:space="0" w:color="auto"/>
      </w:divBdr>
      <w:divsChild>
        <w:div w:id="100880690">
          <w:marLeft w:val="0"/>
          <w:marRight w:val="0"/>
          <w:marTop w:val="0"/>
          <w:marBottom w:val="0"/>
          <w:divBdr>
            <w:top w:val="none" w:sz="0" w:space="0" w:color="auto"/>
            <w:left w:val="none" w:sz="0" w:space="0" w:color="auto"/>
            <w:bottom w:val="none" w:sz="0" w:space="0" w:color="auto"/>
            <w:right w:val="none" w:sz="0" w:space="0" w:color="auto"/>
          </w:divBdr>
        </w:div>
      </w:divsChild>
    </w:div>
    <w:div w:id="497813098">
      <w:marLeft w:val="0"/>
      <w:marRight w:val="0"/>
      <w:marTop w:val="0"/>
      <w:marBottom w:val="0"/>
      <w:divBdr>
        <w:top w:val="none" w:sz="0" w:space="0" w:color="auto"/>
        <w:left w:val="none" w:sz="0" w:space="0" w:color="auto"/>
        <w:bottom w:val="none" w:sz="0" w:space="0" w:color="auto"/>
        <w:right w:val="none" w:sz="0" w:space="0" w:color="auto"/>
      </w:divBdr>
      <w:divsChild>
        <w:div w:id="437021961">
          <w:marLeft w:val="0"/>
          <w:marRight w:val="0"/>
          <w:marTop w:val="0"/>
          <w:marBottom w:val="0"/>
          <w:divBdr>
            <w:top w:val="none" w:sz="0" w:space="0" w:color="auto"/>
            <w:left w:val="none" w:sz="0" w:space="0" w:color="auto"/>
            <w:bottom w:val="none" w:sz="0" w:space="0" w:color="auto"/>
            <w:right w:val="none" w:sz="0" w:space="0" w:color="auto"/>
          </w:divBdr>
        </w:div>
      </w:divsChild>
    </w:div>
    <w:div w:id="508719583">
      <w:marLeft w:val="0"/>
      <w:marRight w:val="0"/>
      <w:marTop w:val="0"/>
      <w:marBottom w:val="0"/>
      <w:divBdr>
        <w:top w:val="none" w:sz="0" w:space="0" w:color="auto"/>
        <w:left w:val="none" w:sz="0" w:space="0" w:color="auto"/>
        <w:bottom w:val="none" w:sz="0" w:space="0" w:color="auto"/>
        <w:right w:val="none" w:sz="0" w:space="0" w:color="auto"/>
      </w:divBdr>
      <w:divsChild>
        <w:div w:id="692734148">
          <w:marLeft w:val="0"/>
          <w:marRight w:val="0"/>
          <w:marTop w:val="0"/>
          <w:marBottom w:val="0"/>
          <w:divBdr>
            <w:top w:val="none" w:sz="0" w:space="0" w:color="auto"/>
            <w:left w:val="none" w:sz="0" w:space="0" w:color="auto"/>
            <w:bottom w:val="none" w:sz="0" w:space="0" w:color="auto"/>
            <w:right w:val="none" w:sz="0" w:space="0" w:color="auto"/>
          </w:divBdr>
        </w:div>
      </w:divsChild>
    </w:div>
    <w:div w:id="517351859">
      <w:marLeft w:val="0"/>
      <w:marRight w:val="0"/>
      <w:marTop w:val="0"/>
      <w:marBottom w:val="0"/>
      <w:divBdr>
        <w:top w:val="none" w:sz="0" w:space="0" w:color="auto"/>
        <w:left w:val="none" w:sz="0" w:space="0" w:color="auto"/>
        <w:bottom w:val="none" w:sz="0" w:space="0" w:color="auto"/>
        <w:right w:val="none" w:sz="0" w:space="0" w:color="auto"/>
      </w:divBdr>
      <w:divsChild>
        <w:div w:id="1670255448">
          <w:marLeft w:val="0"/>
          <w:marRight w:val="0"/>
          <w:marTop w:val="0"/>
          <w:marBottom w:val="0"/>
          <w:divBdr>
            <w:top w:val="none" w:sz="0" w:space="0" w:color="auto"/>
            <w:left w:val="none" w:sz="0" w:space="0" w:color="auto"/>
            <w:bottom w:val="none" w:sz="0" w:space="0" w:color="auto"/>
            <w:right w:val="none" w:sz="0" w:space="0" w:color="auto"/>
          </w:divBdr>
        </w:div>
      </w:divsChild>
    </w:div>
    <w:div w:id="518933363">
      <w:marLeft w:val="0"/>
      <w:marRight w:val="0"/>
      <w:marTop w:val="0"/>
      <w:marBottom w:val="0"/>
      <w:divBdr>
        <w:top w:val="none" w:sz="0" w:space="0" w:color="auto"/>
        <w:left w:val="none" w:sz="0" w:space="0" w:color="auto"/>
        <w:bottom w:val="none" w:sz="0" w:space="0" w:color="auto"/>
        <w:right w:val="none" w:sz="0" w:space="0" w:color="auto"/>
      </w:divBdr>
      <w:divsChild>
        <w:div w:id="400252145">
          <w:marLeft w:val="0"/>
          <w:marRight w:val="0"/>
          <w:marTop w:val="0"/>
          <w:marBottom w:val="0"/>
          <w:divBdr>
            <w:top w:val="none" w:sz="0" w:space="0" w:color="auto"/>
            <w:left w:val="none" w:sz="0" w:space="0" w:color="auto"/>
            <w:bottom w:val="none" w:sz="0" w:space="0" w:color="auto"/>
            <w:right w:val="none" w:sz="0" w:space="0" w:color="auto"/>
          </w:divBdr>
        </w:div>
      </w:divsChild>
    </w:div>
    <w:div w:id="528182847">
      <w:marLeft w:val="0"/>
      <w:marRight w:val="0"/>
      <w:marTop w:val="0"/>
      <w:marBottom w:val="0"/>
      <w:divBdr>
        <w:top w:val="none" w:sz="0" w:space="0" w:color="auto"/>
        <w:left w:val="none" w:sz="0" w:space="0" w:color="auto"/>
        <w:bottom w:val="none" w:sz="0" w:space="0" w:color="auto"/>
        <w:right w:val="none" w:sz="0" w:space="0" w:color="auto"/>
      </w:divBdr>
      <w:divsChild>
        <w:div w:id="78405126">
          <w:marLeft w:val="0"/>
          <w:marRight w:val="0"/>
          <w:marTop w:val="0"/>
          <w:marBottom w:val="0"/>
          <w:divBdr>
            <w:top w:val="none" w:sz="0" w:space="0" w:color="auto"/>
            <w:left w:val="none" w:sz="0" w:space="0" w:color="auto"/>
            <w:bottom w:val="none" w:sz="0" w:space="0" w:color="auto"/>
            <w:right w:val="none" w:sz="0" w:space="0" w:color="auto"/>
          </w:divBdr>
        </w:div>
      </w:divsChild>
    </w:div>
    <w:div w:id="533201702">
      <w:marLeft w:val="0"/>
      <w:marRight w:val="0"/>
      <w:marTop w:val="0"/>
      <w:marBottom w:val="0"/>
      <w:divBdr>
        <w:top w:val="none" w:sz="0" w:space="0" w:color="auto"/>
        <w:left w:val="none" w:sz="0" w:space="0" w:color="auto"/>
        <w:bottom w:val="none" w:sz="0" w:space="0" w:color="auto"/>
        <w:right w:val="none" w:sz="0" w:space="0" w:color="auto"/>
      </w:divBdr>
      <w:divsChild>
        <w:div w:id="144856054">
          <w:marLeft w:val="0"/>
          <w:marRight w:val="0"/>
          <w:marTop w:val="0"/>
          <w:marBottom w:val="0"/>
          <w:divBdr>
            <w:top w:val="none" w:sz="0" w:space="0" w:color="auto"/>
            <w:left w:val="none" w:sz="0" w:space="0" w:color="auto"/>
            <w:bottom w:val="none" w:sz="0" w:space="0" w:color="auto"/>
            <w:right w:val="none" w:sz="0" w:space="0" w:color="auto"/>
          </w:divBdr>
        </w:div>
      </w:divsChild>
    </w:div>
    <w:div w:id="540824283">
      <w:marLeft w:val="0"/>
      <w:marRight w:val="0"/>
      <w:marTop w:val="0"/>
      <w:marBottom w:val="0"/>
      <w:divBdr>
        <w:top w:val="none" w:sz="0" w:space="0" w:color="auto"/>
        <w:left w:val="none" w:sz="0" w:space="0" w:color="auto"/>
        <w:bottom w:val="none" w:sz="0" w:space="0" w:color="auto"/>
        <w:right w:val="none" w:sz="0" w:space="0" w:color="auto"/>
      </w:divBdr>
      <w:divsChild>
        <w:div w:id="1278172277">
          <w:marLeft w:val="0"/>
          <w:marRight w:val="0"/>
          <w:marTop w:val="0"/>
          <w:marBottom w:val="0"/>
          <w:divBdr>
            <w:top w:val="none" w:sz="0" w:space="0" w:color="auto"/>
            <w:left w:val="none" w:sz="0" w:space="0" w:color="auto"/>
            <w:bottom w:val="none" w:sz="0" w:space="0" w:color="auto"/>
            <w:right w:val="none" w:sz="0" w:space="0" w:color="auto"/>
          </w:divBdr>
        </w:div>
      </w:divsChild>
    </w:div>
    <w:div w:id="562059301">
      <w:marLeft w:val="0"/>
      <w:marRight w:val="0"/>
      <w:marTop w:val="0"/>
      <w:marBottom w:val="0"/>
      <w:divBdr>
        <w:top w:val="none" w:sz="0" w:space="0" w:color="auto"/>
        <w:left w:val="none" w:sz="0" w:space="0" w:color="auto"/>
        <w:bottom w:val="none" w:sz="0" w:space="0" w:color="auto"/>
        <w:right w:val="none" w:sz="0" w:space="0" w:color="auto"/>
      </w:divBdr>
      <w:divsChild>
        <w:div w:id="2111733126">
          <w:marLeft w:val="0"/>
          <w:marRight w:val="0"/>
          <w:marTop w:val="0"/>
          <w:marBottom w:val="0"/>
          <w:divBdr>
            <w:top w:val="none" w:sz="0" w:space="0" w:color="auto"/>
            <w:left w:val="none" w:sz="0" w:space="0" w:color="auto"/>
            <w:bottom w:val="none" w:sz="0" w:space="0" w:color="auto"/>
            <w:right w:val="none" w:sz="0" w:space="0" w:color="auto"/>
          </w:divBdr>
        </w:div>
      </w:divsChild>
    </w:div>
    <w:div w:id="563837333">
      <w:marLeft w:val="0"/>
      <w:marRight w:val="0"/>
      <w:marTop w:val="0"/>
      <w:marBottom w:val="0"/>
      <w:divBdr>
        <w:top w:val="none" w:sz="0" w:space="0" w:color="auto"/>
        <w:left w:val="none" w:sz="0" w:space="0" w:color="auto"/>
        <w:bottom w:val="none" w:sz="0" w:space="0" w:color="auto"/>
        <w:right w:val="none" w:sz="0" w:space="0" w:color="auto"/>
      </w:divBdr>
      <w:divsChild>
        <w:div w:id="1681546614">
          <w:marLeft w:val="0"/>
          <w:marRight w:val="0"/>
          <w:marTop w:val="0"/>
          <w:marBottom w:val="0"/>
          <w:divBdr>
            <w:top w:val="none" w:sz="0" w:space="0" w:color="auto"/>
            <w:left w:val="none" w:sz="0" w:space="0" w:color="auto"/>
            <w:bottom w:val="none" w:sz="0" w:space="0" w:color="auto"/>
            <w:right w:val="none" w:sz="0" w:space="0" w:color="auto"/>
          </w:divBdr>
        </w:div>
      </w:divsChild>
    </w:div>
    <w:div w:id="565579161">
      <w:marLeft w:val="0"/>
      <w:marRight w:val="0"/>
      <w:marTop w:val="0"/>
      <w:marBottom w:val="0"/>
      <w:divBdr>
        <w:top w:val="none" w:sz="0" w:space="0" w:color="auto"/>
        <w:left w:val="none" w:sz="0" w:space="0" w:color="auto"/>
        <w:bottom w:val="none" w:sz="0" w:space="0" w:color="auto"/>
        <w:right w:val="none" w:sz="0" w:space="0" w:color="auto"/>
      </w:divBdr>
      <w:divsChild>
        <w:div w:id="2143304599">
          <w:marLeft w:val="0"/>
          <w:marRight w:val="0"/>
          <w:marTop w:val="0"/>
          <w:marBottom w:val="0"/>
          <w:divBdr>
            <w:top w:val="none" w:sz="0" w:space="0" w:color="auto"/>
            <w:left w:val="none" w:sz="0" w:space="0" w:color="auto"/>
            <w:bottom w:val="none" w:sz="0" w:space="0" w:color="auto"/>
            <w:right w:val="none" w:sz="0" w:space="0" w:color="auto"/>
          </w:divBdr>
        </w:div>
      </w:divsChild>
    </w:div>
    <w:div w:id="567765925">
      <w:marLeft w:val="0"/>
      <w:marRight w:val="0"/>
      <w:marTop w:val="0"/>
      <w:marBottom w:val="0"/>
      <w:divBdr>
        <w:top w:val="none" w:sz="0" w:space="0" w:color="auto"/>
        <w:left w:val="none" w:sz="0" w:space="0" w:color="auto"/>
        <w:bottom w:val="none" w:sz="0" w:space="0" w:color="auto"/>
        <w:right w:val="none" w:sz="0" w:space="0" w:color="auto"/>
      </w:divBdr>
      <w:divsChild>
        <w:div w:id="1244416313">
          <w:marLeft w:val="0"/>
          <w:marRight w:val="0"/>
          <w:marTop w:val="0"/>
          <w:marBottom w:val="0"/>
          <w:divBdr>
            <w:top w:val="none" w:sz="0" w:space="0" w:color="auto"/>
            <w:left w:val="none" w:sz="0" w:space="0" w:color="auto"/>
            <w:bottom w:val="none" w:sz="0" w:space="0" w:color="auto"/>
            <w:right w:val="none" w:sz="0" w:space="0" w:color="auto"/>
          </w:divBdr>
        </w:div>
      </w:divsChild>
    </w:div>
    <w:div w:id="569080676">
      <w:marLeft w:val="0"/>
      <w:marRight w:val="0"/>
      <w:marTop w:val="0"/>
      <w:marBottom w:val="0"/>
      <w:divBdr>
        <w:top w:val="none" w:sz="0" w:space="0" w:color="auto"/>
        <w:left w:val="none" w:sz="0" w:space="0" w:color="auto"/>
        <w:bottom w:val="none" w:sz="0" w:space="0" w:color="auto"/>
        <w:right w:val="none" w:sz="0" w:space="0" w:color="auto"/>
      </w:divBdr>
      <w:divsChild>
        <w:div w:id="1604649958">
          <w:marLeft w:val="0"/>
          <w:marRight w:val="0"/>
          <w:marTop w:val="0"/>
          <w:marBottom w:val="0"/>
          <w:divBdr>
            <w:top w:val="none" w:sz="0" w:space="0" w:color="auto"/>
            <w:left w:val="none" w:sz="0" w:space="0" w:color="auto"/>
            <w:bottom w:val="none" w:sz="0" w:space="0" w:color="auto"/>
            <w:right w:val="none" w:sz="0" w:space="0" w:color="auto"/>
          </w:divBdr>
        </w:div>
      </w:divsChild>
    </w:div>
    <w:div w:id="588002964">
      <w:marLeft w:val="0"/>
      <w:marRight w:val="0"/>
      <w:marTop w:val="0"/>
      <w:marBottom w:val="0"/>
      <w:divBdr>
        <w:top w:val="none" w:sz="0" w:space="0" w:color="auto"/>
        <w:left w:val="none" w:sz="0" w:space="0" w:color="auto"/>
        <w:bottom w:val="none" w:sz="0" w:space="0" w:color="auto"/>
        <w:right w:val="none" w:sz="0" w:space="0" w:color="auto"/>
      </w:divBdr>
      <w:divsChild>
        <w:div w:id="1455102902">
          <w:marLeft w:val="0"/>
          <w:marRight w:val="0"/>
          <w:marTop w:val="0"/>
          <w:marBottom w:val="0"/>
          <w:divBdr>
            <w:top w:val="none" w:sz="0" w:space="0" w:color="auto"/>
            <w:left w:val="none" w:sz="0" w:space="0" w:color="auto"/>
            <w:bottom w:val="none" w:sz="0" w:space="0" w:color="auto"/>
            <w:right w:val="none" w:sz="0" w:space="0" w:color="auto"/>
          </w:divBdr>
        </w:div>
      </w:divsChild>
    </w:div>
    <w:div w:id="589895595">
      <w:marLeft w:val="0"/>
      <w:marRight w:val="0"/>
      <w:marTop w:val="0"/>
      <w:marBottom w:val="0"/>
      <w:divBdr>
        <w:top w:val="none" w:sz="0" w:space="0" w:color="auto"/>
        <w:left w:val="none" w:sz="0" w:space="0" w:color="auto"/>
        <w:bottom w:val="none" w:sz="0" w:space="0" w:color="auto"/>
        <w:right w:val="none" w:sz="0" w:space="0" w:color="auto"/>
      </w:divBdr>
      <w:divsChild>
        <w:div w:id="473061650">
          <w:marLeft w:val="0"/>
          <w:marRight w:val="0"/>
          <w:marTop w:val="0"/>
          <w:marBottom w:val="0"/>
          <w:divBdr>
            <w:top w:val="none" w:sz="0" w:space="0" w:color="auto"/>
            <w:left w:val="none" w:sz="0" w:space="0" w:color="auto"/>
            <w:bottom w:val="none" w:sz="0" w:space="0" w:color="auto"/>
            <w:right w:val="none" w:sz="0" w:space="0" w:color="auto"/>
          </w:divBdr>
        </w:div>
      </w:divsChild>
    </w:div>
    <w:div w:id="596599352">
      <w:marLeft w:val="0"/>
      <w:marRight w:val="0"/>
      <w:marTop w:val="0"/>
      <w:marBottom w:val="0"/>
      <w:divBdr>
        <w:top w:val="none" w:sz="0" w:space="0" w:color="auto"/>
        <w:left w:val="none" w:sz="0" w:space="0" w:color="auto"/>
        <w:bottom w:val="none" w:sz="0" w:space="0" w:color="auto"/>
        <w:right w:val="none" w:sz="0" w:space="0" w:color="auto"/>
      </w:divBdr>
      <w:divsChild>
        <w:div w:id="153373392">
          <w:marLeft w:val="0"/>
          <w:marRight w:val="0"/>
          <w:marTop w:val="0"/>
          <w:marBottom w:val="0"/>
          <w:divBdr>
            <w:top w:val="none" w:sz="0" w:space="0" w:color="auto"/>
            <w:left w:val="none" w:sz="0" w:space="0" w:color="auto"/>
            <w:bottom w:val="none" w:sz="0" w:space="0" w:color="auto"/>
            <w:right w:val="none" w:sz="0" w:space="0" w:color="auto"/>
          </w:divBdr>
        </w:div>
      </w:divsChild>
    </w:div>
    <w:div w:id="597371216">
      <w:marLeft w:val="0"/>
      <w:marRight w:val="0"/>
      <w:marTop w:val="0"/>
      <w:marBottom w:val="0"/>
      <w:divBdr>
        <w:top w:val="none" w:sz="0" w:space="0" w:color="auto"/>
        <w:left w:val="none" w:sz="0" w:space="0" w:color="auto"/>
        <w:bottom w:val="none" w:sz="0" w:space="0" w:color="auto"/>
        <w:right w:val="none" w:sz="0" w:space="0" w:color="auto"/>
      </w:divBdr>
      <w:divsChild>
        <w:div w:id="374014330">
          <w:marLeft w:val="0"/>
          <w:marRight w:val="0"/>
          <w:marTop w:val="0"/>
          <w:marBottom w:val="0"/>
          <w:divBdr>
            <w:top w:val="none" w:sz="0" w:space="0" w:color="auto"/>
            <w:left w:val="none" w:sz="0" w:space="0" w:color="auto"/>
            <w:bottom w:val="none" w:sz="0" w:space="0" w:color="auto"/>
            <w:right w:val="none" w:sz="0" w:space="0" w:color="auto"/>
          </w:divBdr>
        </w:div>
      </w:divsChild>
    </w:div>
    <w:div w:id="604773977">
      <w:marLeft w:val="0"/>
      <w:marRight w:val="0"/>
      <w:marTop w:val="0"/>
      <w:marBottom w:val="0"/>
      <w:divBdr>
        <w:top w:val="none" w:sz="0" w:space="0" w:color="auto"/>
        <w:left w:val="none" w:sz="0" w:space="0" w:color="auto"/>
        <w:bottom w:val="none" w:sz="0" w:space="0" w:color="auto"/>
        <w:right w:val="none" w:sz="0" w:space="0" w:color="auto"/>
      </w:divBdr>
      <w:divsChild>
        <w:div w:id="731854045">
          <w:marLeft w:val="0"/>
          <w:marRight w:val="0"/>
          <w:marTop w:val="0"/>
          <w:marBottom w:val="0"/>
          <w:divBdr>
            <w:top w:val="none" w:sz="0" w:space="0" w:color="auto"/>
            <w:left w:val="none" w:sz="0" w:space="0" w:color="auto"/>
            <w:bottom w:val="none" w:sz="0" w:space="0" w:color="auto"/>
            <w:right w:val="none" w:sz="0" w:space="0" w:color="auto"/>
          </w:divBdr>
        </w:div>
      </w:divsChild>
    </w:div>
    <w:div w:id="613099144">
      <w:marLeft w:val="0"/>
      <w:marRight w:val="0"/>
      <w:marTop w:val="0"/>
      <w:marBottom w:val="0"/>
      <w:divBdr>
        <w:top w:val="none" w:sz="0" w:space="0" w:color="auto"/>
        <w:left w:val="none" w:sz="0" w:space="0" w:color="auto"/>
        <w:bottom w:val="none" w:sz="0" w:space="0" w:color="auto"/>
        <w:right w:val="none" w:sz="0" w:space="0" w:color="auto"/>
      </w:divBdr>
      <w:divsChild>
        <w:div w:id="2070565351">
          <w:marLeft w:val="0"/>
          <w:marRight w:val="0"/>
          <w:marTop w:val="0"/>
          <w:marBottom w:val="0"/>
          <w:divBdr>
            <w:top w:val="none" w:sz="0" w:space="0" w:color="auto"/>
            <w:left w:val="none" w:sz="0" w:space="0" w:color="auto"/>
            <w:bottom w:val="none" w:sz="0" w:space="0" w:color="auto"/>
            <w:right w:val="none" w:sz="0" w:space="0" w:color="auto"/>
          </w:divBdr>
        </w:div>
      </w:divsChild>
    </w:div>
    <w:div w:id="620577717">
      <w:marLeft w:val="0"/>
      <w:marRight w:val="0"/>
      <w:marTop w:val="0"/>
      <w:marBottom w:val="0"/>
      <w:divBdr>
        <w:top w:val="none" w:sz="0" w:space="0" w:color="auto"/>
        <w:left w:val="none" w:sz="0" w:space="0" w:color="auto"/>
        <w:bottom w:val="none" w:sz="0" w:space="0" w:color="auto"/>
        <w:right w:val="none" w:sz="0" w:space="0" w:color="auto"/>
      </w:divBdr>
      <w:divsChild>
        <w:div w:id="838927114">
          <w:marLeft w:val="0"/>
          <w:marRight w:val="0"/>
          <w:marTop w:val="0"/>
          <w:marBottom w:val="0"/>
          <w:divBdr>
            <w:top w:val="none" w:sz="0" w:space="0" w:color="auto"/>
            <w:left w:val="none" w:sz="0" w:space="0" w:color="auto"/>
            <w:bottom w:val="none" w:sz="0" w:space="0" w:color="auto"/>
            <w:right w:val="none" w:sz="0" w:space="0" w:color="auto"/>
          </w:divBdr>
        </w:div>
      </w:divsChild>
    </w:div>
    <w:div w:id="627661482">
      <w:marLeft w:val="0"/>
      <w:marRight w:val="0"/>
      <w:marTop w:val="0"/>
      <w:marBottom w:val="0"/>
      <w:divBdr>
        <w:top w:val="none" w:sz="0" w:space="0" w:color="auto"/>
        <w:left w:val="none" w:sz="0" w:space="0" w:color="auto"/>
        <w:bottom w:val="none" w:sz="0" w:space="0" w:color="auto"/>
        <w:right w:val="none" w:sz="0" w:space="0" w:color="auto"/>
      </w:divBdr>
      <w:divsChild>
        <w:div w:id="1244409063">
          <w:marLeft w:val="0"/>
          <w:marRight w:val="0"/>
          <w:marTop w:val="0"/>
          <w:marBottom w:val="0"/>
          <w:divBdr>
            <w:top w:val="none" w:sz="0" w:space="0" w:color="auto"/>
            <w:left w:val="none" w:sz="0" w:space="0" w:color="auto"/>
            <w:bottom w:val="none" w:sz="0" w:space="0" w:color="auto"/>
            <w:right w:val="none" w:sz="0" w:space="0" w:color="auto"/>
          </w:divBdr>
        </w:div>
      </w:divsChild>
    </w:div>
    <w:div w:id="633174386">
      <w:marLeft w:val="0"/>
      <w:marRight w:val="0"/>
      <w:marTop w:val="0"/>
      <w:marBottom w:val="0"/>
      <w:divBdr>
        <w:top w:val="none" w:sz="0" w:space="0" w:color="auto"/>
        <w:left w:val="none" w:sz="0" w:space="0" w:color="auto"/>
        <w:bottom w:val="none" w:sz="0" w:space="0" w:color="auto"/>
        <w:right w:val="none" w:sz="0" w:space="0" w:color="auto"/>
      </w:divBdr>
      <w:divsChild>
        <w:div w:id="800269052">
          <w:marLeft w:val="0"/>
          <w:marRight w:val="0"/>
          <w:marTop w:val="0"/>
          <w:marBottom w:val="0"/>
          <w:divBdr>
            <w:top w:val="none" w:sz="0" w:space="0" w:color="auto"/>
            <w:left w:val="none" w:sz="0" w:space="0" w:color="auto"/>
            <w:bottom w:val="none" w:sz="0" w:space="0" w:color="auto"/>
            <w:right w:val="none" w:sz="0" w:space="0" w:color="auto"/>
          </w:divBdr>
        </w:div>
      </w:divsChild>
    </w:div>
    <w:div w:id="637033823">
      <w:marLeft w:val="0"/>
      <w:marRight w:val="0"/>
      <w:marTop w:val="0"/>
      <w:marBottom w:val="0"/>
      <w:divBdr>
        <w:top w:val="none" w:sz="0" w:space="0" w:color="auto"/>
        <w:left w:val="none" w:sz="0" w:space="0" w:color="auto"/>
        <w:bottom w:val="none" w:sz="0" w:space="0" w:color="auto"/>
        <w:right w:val="none" w:sz="0" w:space="0" w:color="auto"/>
      </w:divBdr>
      <w:divsChild>
        <w:div w:id="1250626915">
          <w:marLeft w:val="0"/>
          <w:marRight w:val="0"/>
          <w:marTop w:val="0"/>
          <w:marBottom w:val="0"/>
          <w:divBdr>
            <w:top w:val="none" w:sz="0" w:space="0" w:color="auto"/>
            <w:left w:val="none" w:sz="0" w:space="0" w:color="auto"/>
            <w:bottom w:val="none" w:sz="0" w:space="0" w:color="auto"/>
            <w:right w:val="none" w:sz="0" w:space="0" w:color="auto"/>
          </w:divBdr>
        </w:div>
      </w:divsChild>
    </w:div>
    <w:div w:id="644547724">
      <w:marLeft w:val="0"/>
      <w:marRight w:val="0"/>
      <w:marTop w:val="0"/>
      <w:marBottom w:val="0"/>
      <w:divBdr>
        <w:top w:val="none" w:sz="0" w:space="0" w:color="auto"/>
        <w:left w:val="none" w:sz="0" w:space="0" w:color="auto"/>
        <w:bottom w:val="none" w:sz="0" w:space="0" w:color="auto"/>
        <w:right w:val="none" w:sz="0" w:space="0" w:color="auto"/>
      </w:divBdr>
      <w:divsChild>
        <w:div w:id="1363478773">
          <w:marLeft w:val="0"/>
          <w:marRight w:val="0"/>
          <w:marTop w:val="0"/>
          <w:marBottom w:val="0"/>
          <w:divBdr>
            <w:top w:val="none" w:sz="0" w:space="0" w:color="auto"/>
            <w:left w:val="none" w:sz="0" w:space="0" w:color="auto"/>
            <w:bottom w:val="none" w:sz="0" w:space="0" w:color="auto"/>
            <w:right w:val="none" w:sz="0" w:space="0" w:color="auto"/>
          </w:divBdr>
        </w:div>
      </w:divsChild>
    </w:div>
    <w:div w:id="656375394">
      <w:marLeft w:val="0"/>
      <w:marRight w:val="0"/>
      <w:marTop w:val="0"/>
      <w:marBottom w:val="0"/>
      <w:divBdr>
        <w:top w:val="none" w:sz="0" w:space="0" w:color="auto"/>
        <w:left w:val="none" w:sz="0" w:space="0" w:color="auto"/>
        <w:bottom w:val="none" w:sz="0" w:space="0" w:color="auto"/>
        <w:right w:val="none" w:sz="0" w:space="0" w:color="auto"/>
      </w:divBdr>
      <w:divsChild>
        <w:div w:id="363597082">
          <w:marLeft w:val="0"/>
          <w:marRight w:val="0"/>
          <w:marTop w:val="0"/>
          <w:marBottom w:val="0"/>
          <w:divBdr>
            <w:top w:val="none" w:sz="0" w:space="0" w:color="auto"/>
            <w:left w:val="none" w:sz="0" w:space="0" w:color="auto"/>
            <w:bottom w:val="none" w:sz="0" w:space="0" w:color="auto"/>
            <w:right w:val="none" w:sz="0" w:space="0" w:color="auto"/>
          </w:divBdr>
        </w:div>
      </w:divsChild>
    </w:div>
    <w:div w:id="659969816">
      <w:marLeft w:val="0"/>
      <w:marRight w:val="0"/>
      <w:marTop w:val="0"/>
      <w:marBottom w:val="0"/>
      <w:divBdr>
        <w:top w:val="none" w:sz="0" w:space="0" w:color="auto"/>
        <w:left w:val="none" w:sz="0" w:space="0" w:color="auto"/>
        <w:bottom w:val="none" w:sz="0" w:space="0" w:color="auto"/>
        <w:right w:val="none" w:sz="0" w:space="0" w:color="auto"/>
      </w:divBdr>
      <w:divsChild>
        <w:div w:id="1602178044">
          <w:marLeft w:val="0"/>
          <w:marRight w:val="0"/>
          <w:marTop w:val="0"/>
          <w:marBottom w:val="0"/>
          <w:divBdr>
            <w:top w:val="none" w:sz="0" w:space="0" w:color="auto"/>
            <w:left w:val="none" w:sz="0" w:space="0" w:color="auto"/>
            <w:bottom w:val="none" w:sz="0" w:space="0" w:color="auto"/>
            <w:right w:val="none" w:sz="0" w:space="0" w:color="auto"/>
          </w:divBdr>
        </w:div>
      </w:divsChild>
    </w:div>
    <w:div w:id="660086795">
      <w:marLeft w:val="0"/>
      <w:marRight w:val="0"/>
      <w:marTop w:val="0"/>
      <w:marBottom w:val="0"/>
      <w:divBdr>
        <w:top w:val="none" w:sz="0" w:space="0" w:color="auto"/>
        <w:left w:val="none" w:sz="0" w:space="0" w:color="auto"/>
        <w:bottom w:val="none" w:sz="0" w:space="0" w:color="auto"/>
        <w:right w:val="none" w:sz="0" w:space="0" w:color="auto"/>
      </w:divBdr>
      <w:divsChild>
        <w:div w:id="900598766">
          <w:marLeft w:val="0"/>
          <w:marRight w:val="0"/>
          <w:marTop w:val="0"/>
          <w:marBottom w:val="0"/>
          <w:divBdr>
            <w:top w:val="none" w:sz="0" w:space="0" w:color="auto"/>
            <w:left w:val="none" w:sz="0" w:space="0" w:color="auto"/>
            <w:bottom w:val="none" w:sz="0" w:space="0" w:color="auto"/>
            <w:right w:val="none" w:sz="0" w:space="0" w:color="auto"/>
          </w:divBdr>
        </w:div>
      </w:divsChild>
    </w:div>
    <w:div w:id="664043444">
      <w:marLeft w:val="0"/>
      <w:marRight w:val="0"/>
      <w:marTop w:val="0"/>
      <w:marBottom w:val="0"/>
      <w:divBdr>
        <w:top w:val="none" w:sz="0" w:space="0" w:color="auto"/>
        <w:left w:val="none" w:sz="0" w:space="0" w:color="auto"/>
        <w:bottom w:val="none" w:sz="0" w:space="0" w:color="auto"/>
        <w:right w:val="none" w:sz="0" w:space="0" w:color="auto"/>
      </w:divBdr>
      <w:divsChild>
        <w:div w:id="1971937845">
          <w:marLeft w:val="0"/>
          <w:marRight w:val="0"/>
          <w:marTop w:val="0"/>
          <w:marBottom w:val="0"/>
          <w:divBdr>
            <w:top w:val="none" w:sz="0" w:space="0" w:color="auto"/>
            <w:left w:val="none" w:sz="0" w:space="0" w:color="auto"/>
            <w:bottom w:val="none" w:sz="0" w:space="0" w:color="auto"/>
            <w:right w:val="none" w:sz="0" w:space="0" w:color="auto"/>
          </w:divBdr>
        </w:div>
      </w:divsChild>
    </w:div>
    <w:div w:id="674456073">
      <w:marLeft w:val="0"/>
      <w:marRight w:val="0"/>
      <w:marTop w:val="0"/>
      <w:marBottom w:val="0"/>
      <w:divBdr>
        <w:top w:val="none" w:sz="0" w:space="0" w:color="auto"/>
        <w:left w:val="none" w:sz="0" w:space="0" w:color="auto"/>
        <w:bottom w:val="none" w:sz="0" w:space="0" w:color="auto"/>
        <w:right w:val="none" w:sz="0" w:space="0" w:color="auto"/>
      </w:divBdr>
      <w:divsChild>
        <w:div w:id="1235435465">
          <w:marLeft w:val="0"/>
          <w:marRight w:val="0"/>
          <w:marTop w:val="0"/>
          <w:marBottom w:val="0"/>
          <w:divBdr>
            <w:top w:val="none" w:sz="0" w:space="0" w:color="auto"/>
            <w:left w:val="none" w:sz="0" w:space="0" w:color="auto"/>
            <w:bottom w:val="none" w:sz="0" w:space="0" w:color="auto"/>
            <w:right w:val="none" w:sz="0" w:space="0" w:color="auto"/>
          </w:divBdr>
        </w:div>
      </w:divsChild>
    </w:div>
    <w:div w:id="685449405">
      <w:marLeft w:val="0"/>
      <w:marRight w:val="0"/>
      <w:marTop w:val="0"/>
      <w:marBottom w:val="0"/>
      <w:divBdr>
        <w:top w:val="none" w:sz="0" w:space="0" w:color="auto"/>
        <w:left w:val="none" w:sz="0" w:space="0" w:color="auto"/>
        <w:bottom w:val="none" w:sz="0" w:space="0" w:color="auto"/>
        <w:right w:val="none" w:sz="0" w:space="0" w:color="auto"/>
      </w:divBdr>
      <w:divsChild>
        <w:div w:id="1511600519">
          <w:marLeft w:val="0"/>
          <w:marRight w:val="0"/>
          <w:marTop w:val="0"/>
          <w:marBottom w:val="0"/>
          <w:divBdr>
            <w:top w:val="none" w:sz="0" w:space="0" w:color="auto"/>
            <w:left w:val="none" w:sz="0" w:space="0" w:color="auto"/>
            <w:bottom w:val="none" w:sz="0" w:space="0" w:color="auto"/>
            <w:right w:val="none" w:sz="0" w:space="0" w:color="auto"/>
          </w:divBdr>
        </w:div>
      </w:divsChild>
    </w:div>
    <w:div w:id="720517173">
      <w:marLeft w:val="0"/>
      <w:marRight w:val="0"/>
      <w:marTop w:val="0"/>
      <w:marBottom w:val="0"/>
      <w:divBdr>
        <w:top w:val="none" w:sz="0" w:space="0" w:color="auto"/>
        <w:left w:val="none" w:sz="0" w:space="0" w:color="auto"/>
        <w:bottom w:val="none" w:sz="0" w:space="0" w:color="auto"/>
        <w:right w:val="none" w:sz="0" w:space="0" w:color="auto"/>
      </w:divBdr>
      <w:divsChild>
        <w:div w:id="1477448840">
          <w:marLeft w:val="0"/>
          <w:marRight w:val="0"/>
          <w:marTop w:val="0"/>
          <w:marBottom w:val="0"/>
          <w:divBdr>
            <w:top w:val="none" w:sz="0" w:space="0" w:color="auto"/>
            <w:left w:val="none" w:sz="0" w:space="0" w:color="auto"/>
            <w:bottom w:val="none" w:sz="0" w:space="0" w:color="auto"/>
            <w:right w:val="none" w:sz="0" w:space="0" w:color="auto"/>
          </w:divBdr>
        </w:div>
      </w:divsChild>
    </w:div>
    <w:div w:id="729033195">
      <w:marLeft w:val="0"/>
      <w:marRight w:val="0"/>
      <w:marTop w:val="0"/>
      <w:marBottom w:val="0"/>
      <w:divBdr>
        <w:top w:val="none" w:sz="0" w:space="0" w:color="auto"/>
        <w:left w:val="none" w:sz="0" w:space="0" w:color="auto"/>
        <w:bottom w:val="none" w:sz="0" w:space="0" w:color="auto"/>
        <w:right w:val="none" w:sz="0" w:space="0" w:color="auto"/>
      </w:divBdr>
      <w:divsChild>
        <w:div w:id="510875368">
          <w:marLeft w:val="0"/>
          <w:marRight w:val="0"/>
          <w:marTop w:val="0"/>
          <w:marBottom w:val="0"/>
          <w:divBdr>
            <w:top w:val="none" w:sz="0" w:space="0" w:color="auto"/>
            <w:left w:val="none" w:sz="0" w:space="0" w:color="auto"/>
            <w:bottom w:val="none" w:sz="0" w:space="0" w:color="auto"/>
            <w:right w:val="none" w:sz="0" w:space="0" w:color="auto"/>
          </w:divBdr>
        </w:div>
      </w:divsChild>
    </w:div>
    <w:div w:id="748041837">
      <w:marLeft w:val="0"/>
      <w:marRight w:val="0"/>
      <w:marTop w:val="0"/>
      <w:marBottom w:val="0"/>
      <w:divBdr>
        <w:top w:val="none" w:sz="0" w:space="0" w:color="auto"/>
        <w:left w:val="none" w:sz="0" w:space="0" w:color="auto"/>
        <w:bottom w:val="none" w:sz="0" w:space="0" w:color="auto"/>
        <w:right w:val="none" w:sz="0" w:space="0" w:color="auto"/>
      </w:divBdr>
      <w:divsChild>
        <w:div w:id="487206659">
          <w:marLeft w:val="0"/>
          <w:marRight w:val="0"/>
          <w:marTop w:val="0"/>
          <w:marBottom w:val="0"/>
          <w:divBdr>
            <w:top w:val="none" w:sz="0" w:space="0" w:color="auto"/>
            <w:left w:val="none" w:sz="0" w:space="0" w:color="auto"/>
            <w:bottom w:val="none" w:sz="0" w:space="0" w:color="auto"/>
            <w:right w:val="none" w:sz="0" w:space="0" w:color="auto"/>
          </w:divBdr>
        </w:div>
      </w:divsChild>
    </w:div>
    <w:div w:id="760492987">
      <w:marLeft w:val="0"/>
      <w:marRight w:val="0"/>
      <w:marTop w:val="0"/>
      <w:marBottom w:val="0"/>
      <w:divBdr>
        <w:top w:val="none" w:sz="0" w:space="0" w:color="auto"/>
        <w:left w:val="none" w:sz="0" w:space="0" w:color="auto"/>
        <w:bottom w:val="none" w:sz="0" w:space="0" w:color="auto"/>
        <w:right w:val="none" w:sz="0" w:space="0" w:color="auto"/>
      </w:divBdr>
      <w:divsChild>
        <w:div w:id="1495607647">
          <w:marLeft w:val="0"/>
          <w:marRight w:val="0"/>
          <w:marTop w:val="0"/>
          <w:marBottom w:val="0"/>
          <w:divBdr>
            <w:top w:val="none" w:sz="0" w:space="0" w:color="auto"/>
            <w:left w:val="none" w:sz="0" w:space="0" w:color="auto"/>
            <w:bottom w:val="none" w:sz="0" w:space="0" w:color="auto"/>
            <w:right w:val="none" w:sz="0" w:space="0" w:color="auto"/>
          </w:divBdr>
        </w:div>
      </w:divsChild>
    </w:div>
    <w:div w:id="763889037">
      <w:marLeft w:val="0"/>
      <w:marRight w:val="0"/>
      <w:marTop w:val="0"/>
      <w:marBottom w:val="0"/>
      <w:divBdr>
        <w:top w:val="none" w:sz="0" w:space="0" w:color="auto"/>
        <w:left w:val="none" w:sz="0" w:space="0" w:color="auto"/>
        <w:bottom w:val="none" w:sz="0" w:space="0" w:color="auto"/>
        <w:right w:val="none" w:sz="0" w:space="0" w:color="auto"/>
      </w:divBdr>
      <w:divsChild>
        <w:div w:id="873923585">
          <w:marLeft w:val="0"/>
          <w:marRight w:val="0"/>
          <w:marTop w:val="0"/>
          <w:marBottom w:val="0"/>
          <w:divBdr>
            <w:top w:val="none" w:sz="0" w:space="0" w:color="auto"/>
            <w:left w:val="none" w:sz="0" w:space="0" w:color="auto"/>
            <w:bottom w:val="none" w:sz="0" w:space="0" w:color="auto"/>
            <w:right w:val="none" w:sz="0" w:space="0" w:color="auto"/>
          </w:divBdr>
        </w:div>
      </w:divsChild>
    </w:div>
    <w:div w:id="770931135">
      <w:marLeft w:val="0"/>
      <w:marRight w:val="0"/>
      <w:marTop w:val="0"/>
      <w:marBottom w:val="0"/>
      <w:divBdr>
        <w:top w:val="none" w:sz="0" w:space="0" w:color="auto"/>
        <w:left w:val="none" w:sz="0" w:space="0" w:color="auto"/>
        <w:bottom w:val="none" w:sz="0" w:space="0" w:color="auto"/>
        <w:right w:val="none" w:sz="0" w:space="0" w:color="auto"/>
      </w:divBdr>
      <w:divsChild>
        <w:div w:id="695811711">
          <w:marLeft w:val="0"/>
          <w:marRight w:val="0"/>
          <w:marTop w:val="0"/>
          <w:marBottom w:val="0"/>
          <w:divBdr>
            <w:top w:val="none" w:sz="0" w:space="0" w:color="auto"/>
            <w:left w:val="none" w:sz="0" w:space="0" w:color="auto"/>
            <w:bottom w:val="none" w:sz="0" w:space="0" w:color="auto"/>
            <w:right w:val="none" w:sz="0" w:space="0" w:color="auto"/>
          </w:divBdr>
        </w:div>
      </w:divsChild>
    </w:div>
    <w:div w:id="789739519">
      <w:marLeft w:val="0"/>
      <w:marRight w:val="0"/>
      <w:marTop w:val="0"/>
      <w:marBottom w:val="0"/>
      <w:divBdr>
        <w:top w:val="none" w:sz="0" w:space="0" w:color="auto"/>
        <w:left w:val="none" w:sz="0" w:space="0" w:color="auto"/>
        <w:bottom w:val="none" w:sz="0" w:space="0" w:color="auto"/>
        <w:right w:val="none" w:sz="0" w:space="0" w:color="auto"/>
      </w:divBdr>
      <w:divsChild>
        <w:div w:id="1514565754">
          <w:marLeft w:val="0"/>
          <w:marRight w:val="0"/>
          <w:marTop w:val="0"/>
          <w:marBottom w:val="0"/>
          <w:divBdr>
            <w:top w:val="none" w:sz="0" w:space="0" w:color="auto"/>
            <w:left w:val="none" w:sz="0" w:space="0" w:color="auto"/>
            <w:bottom w:val="none" w:sz="0" w:space="0" w:color="auto"/>
            <w:right w:val="none" w:sz="0" w:space="0" w:color="auto"/>
          </w:divBdr>
        </w:div>
      </w:divsChild>
    </w:div>
    <w:div w:id="809784652">
      <w:marLeft w:val="0"/>
      <w:marRight w:val="0"/>
      <w:marTop w:val="0"/>
      <w:marBottom w:val="0"/>
      <w:divBdr>
        <w:top w:val="none" w:sz="0" w:space="0" w:color="auto"/>
        <w:left w:val="none" w:sz="0" w:space="0" w:color="auto"/>
        <w:bottom w:val="none" w:sz="0" w:space="0" w:color="auto"/>
        <w:right w:val="none" w:sz="0" w:space="0" w:color="auto"/>
      </w:divBdr>
      <w:divsChild>
        <w:div w:id="8798103">
          <w:marLeft w:val="0"/>
          <w:marRight w:val="0"/>
          <w:marTop w:val="0"/>
          <w:marBottom w:val="0"/>
          <w:divBdr>
            <w:top w:val="none" w:sz="0" w:space="0" w:color="auto"/>
            <w:left w:val="none" w:sz="0" w:space="0" w:color="auto"/>
            <w:bottom w:val="none" w:sz="0" w:space="0" w:color="auto"/>
            <w:right w:val="none" w:sz="0" w:space="0" w:color="auto"/>
          </w:divBdr>
        </w:div>
      </w:divsChild>
    </w:div>
    <w:div w:id="816145361">
      <w:marLeft w:val="0"/>
      <w:marRight w:val="0"/>
      <w:marTop w:val="0"/>
      <w:marBottom w:val="0"/>
      <w:divBdr>
        <w:top w:val="none" w:sz="0" w:space="0" w:color="auto"/>
        <w:left w:val="none" w:sz="0" w:space="0" w:color="auto"/>
        <w:bottom w:val="none" w:sz="0" w:space="0" w:color="auto"/>
        <w:right w:val="none" w:sz="0" w:space="0" w:color="auto"/>
      </w:divBdr>
      <w:divsChild>
        <w:div w:id="332606211">
          <w:marLeft w:val="0"/>
          <w:marRight w:val="0"/>
          <w:marTop w:val="0"/>
          <w:marBottom w:val="0"/>
          <w:divBdr>
            <w:top w:val="none" w:sz="0" w:space="0" w:color="auto"/>
            <w:left w:val="none" w:sz="0" w:space="0" w:color="auto"/>
            <w:bottom w:val="none" w:sz="0" w:space="0" w:color="auto"/>
            <w:right w:val="none" w:sz="0" w:space="0" w:color="auto"/>
          </w:divBdr>
        </w:div>
      </w:divsChild>
    </w:div>
    <w:div w:id="818305971">
      <w:marLeft w:val="0"/>
      <w:marRight w:val="0"/>
      <w:marTop w:val="0"/>
      <w:marBottom w:val="0"/>
      <w:divBdr>
        <w:top w:val="none" w:sz="0" w:space="0" w:color="auto"/>
        <w:left w:val="none" w:sz="0" w:space="0" w:color="auto"/>
        <w:bottom w:val="none" w:sz="0" w:space="0" w:color="auto"/>
        <w:right w:val="none" w:sz="0" w:space="0" w:color="auto"/>
      </w:divBdr>
      <w:divsChild>
        <w:div w:id="1983734866">
          <w:marLeft w:val="0"/>
          <w:marRight w:val="0"/>
          <w:marTop w:val="0"/>
          <w:marBottom w:val="0"/>
          <w:divBdr>
            <w:top w:val="none" w:sz="0" w:space="0" w:color="auto"/>
            <w:left w:val="none" w:sz="0" w:space="0" w:color="auto"/>
            <w:bottom w:val="none" w:sz="0" w:space="0" w:color="auto"/>
            <w:right w:val="none" w:sz="0" w:space="0" w:color="auto"/>
          </w:divBdr>
        </w:div>
      </w:divsChild>
    </w:div>
    <w:div w:id="849029378">
      <w:marLeft w:val="0"/>
      <w:marRight w:val="0"/>
      <w:marTop w:val="0"/>
      <w:marBottom w:val="0"/>
      <w:divBdr>
        <w:top w:val="none" w:sz="0" w:space="0" w:color="auto"/>
        <w:left w:val="none" w:sz="0" w:space="0" w:color="auto"/>
        <w:bottom w:val="none" w:sz="0" w:space="0" w:color="auto"/>
        <w:right w:val="none" w:sz="0" w:space="0" w:color="auto"/>
      </w:divBdr>
      <w:divsChild>
        <w:div w:id="1479685819">
          <w:marLeft w:val="0"/>
          <w:marRight w:val="0"/>
          <w:marTop w:val="0"/>
          <w:marBottom w:val="0"/>
          <w:divBdr>
            <w:top w:val="none" w:sz="0" w:space="0" w:color="auto"/>
            <w:left w:val="none" w:sz="0" w:space="0" w:color="auto"/>
            <w:bottom w:val="none" w:sz="0" w:space="0" w:color="auto"/>
            <w:right w:val="none" w:sz="0" w:space="0" w:color="auto"/>
          </w:divBdr>
        </w:div>
      </w:divsChild>
    </w:div>
    <w:div w:id="863716858">
      <w:marLeft w:val="0"/>
      <w:marRight w:val="0"/>
      <w:marTop w:val="0"/>
      <w:marBottom w:val="0"/>
      <w:divBdr>
        <w:top w:val="none" w:sz="0" w:space="0" w:color="auto"/>
        <w:left w:val="none" w:sz="0" w:space="0" w:color="auto"/>
        <w:bottom w:val="none" w:sz="0" w:space="0" w:color="auto"/>
        <w:right w:val="none" w:sz="0" w:space="0" w:color="auto"/>
      </w:divBdr>
      <w:divsChild>
        <w:div w:id="960259651">
          <w:marLeft w:val="0"/>
          <w:marRight w:val="0"/>
          <w:marTop w:val="0"/>
          <w:marBottom w:val="0"/>
          <w:divBdr>
            <w:top w:val="none" w:sz="0" w:space="0" w:color="auto"/>
            <w:left w:val="none" w:sz="0" w:space="0" w:color="auto"/>
            <w:bottom w:val="none" w:sz="0" w:space="0" w:color="auto"/>
            <w:right w:val="none" w:sz="0" w:space="0" w:color="auto"/>
          </w:divBdr>
        </w:div>
      </w:divsChild>
    </w:div>
    <w:div w:id="876969656">
      <w:marLeft w:val="0"/>
      <w:marRight w:val="0"/>
      <w:marTop w:val="0"/>
      <w:marBottom w:val="0"/>
      <w:divBdr>
        <w:top w:val="none" w:sz="0" w:space="0" w:color="auto"/>
        <w:left w:val="none" w:sz="0" w:space="0" w:color="auto"/>
        <w:bottom w:val="none" w:sz="0" w:space="0" w:color="auto"/>
        <w:right w:val="none" w:sz="0" w:space="0" w:color="auto"/>
      </w:divBdr>
      <w:divsChild>
        <w:div w:id="1564372427">
          <w:marLeft w:val="0"/>
          <w:marRight w:val="0"/>
          <w:marTop w:val="0"/>
          <w:marBottom w:val="0"/>
          <w:divBdr>
            <w:top w:val="none" w:sz="0" w:space="0" w:color="auto"/>
            <w:left w:val="none" w:sz="0" w:space="0" w:color="auto"/>
            <w:bottom w:val="none" w:sz="0" w:space="0" w:color="auto"/>
            <w:right w:val="none" w:sz="0" w:space="0" w:color="auto"/>
          </w:divBdr>
        </w:div>
      </w:divsChild>
    </w:div>
    <w:div w:id="885143022">
      <w:marLeft w:val="0"/>
      <w:marRight w:val="0"/>
      <w:marTop w:val="0"/>
      <w:marBottom w:val="0"/>
      <w:divBdr>
        <w:top w:val="none" w:sz="0" w:space="0" w:color="auto"/>
        <w:left w:val="none" w:sz="0" w:space="0" w:color="auto"/>
        <w:bottom w:val="none" w:sz="0" w:space="0" w:color="auto"/>
        <w:right w:val="none" w:sz="0" w:space="0" w:color="auto"/>
      </w:divBdr>
      <w:divsChild>
        <w:div w:id="1447894203">
          <w:marLeft w:val="0"/>
          <w:marRight w:val="0"/>
          <w:marTop w:val="0"/>
          <w:marBottom w:val="0"/>
          <w:divBdr>
            <w:top w:val="none" w:sz="0" w:space="0" w:color="auto"/>
            <w:left w:val="none" w:sz="0" w:space="0" w:color="auto"/>
            <w:bottom w:val="none" w:sz="0" w:space="0" w:color="auto"/>
            <w:right w:val="none" w:sz="0" w:space="0" w:color="auto"/>
          </w:divBdr>
        </w:div>
      </w:divsChild>
    </w:div>
    <w:div w:id="907153368">
      <w:marLeft w:val="0"/>
      <w:marRight w:val="0"/>
      <w:marTop w:val="0"/>
      <w:marBottom w:val="0"/>
      <w:divBdr>
        <w:top w:val="none" w:sz="0" w:space="0" w:color="auto"/>
        <w:left w:val="none" w:sz="0" w:space="0" w:color="auto"/>
        <w:bottom w:val="none" w:sz="0" w:space="0" w:color="auto"/>
        <w:right w:val="none" w:sz="0" w:space="0" w:color="auto"/>
      </w:divBdr>
      <w:divsChild>
        <w:div w:id="518736149">
          <w:marLeft w:val="0"/>
          <w:marRight w:val="0"/>
          <w:marTop w:val="0"/>
          <w:marBottom w:val="0"/>
          <w:divBdr>
            <w:top w:val="none" w:sz="0" w:space="0" w:color="auto"/>
            <w:left w:val="none" w:sz="0" w:space="0" w:color="auto"/>
            <w:bottom w:val="none" w:sz="0" w:space="0" w:color="auto"/>
            <w:right w:val="none" w:sz="0" w:space="0" w:color="auto"/>
          </w:divBdr>
        </w:div>
      </w:divsChild>
    </w:div>
    <w:div w:id="920140825">
      <w:marLeft w:val="0"/>
      <w:marRight w:val="0"/>
      <w:marTop w:val="0"/>
      <w:marBottom w:val="0"/>
      <w:divBdr>
        <w:top w:val="none" w:sz="0" w:space="0" w:color="auto"/>
        <w:left w:val="none" w:sz="0" w:space="0" w:color="auto"/>
        <w:bottom w:val="none" w:sz="0" w:space="0" w:color="auto"/>
        <w:right w:val="none" w:sz="0" w:space="0" w:color="auto"/>
      </w:divBdr>
      <w:divsChild>
        <w:div w:id="1253474251">
          <w:marLeft w:val="0"/>
          <w:marRight w:val="0"/>
          <w:marTop w:val="0"/>
          <w:marBottom w:val="0"/>
          <w:divBdr>
            <w:top w:val="none" w:sz="0" w:space="0" w:color="auto"/>
            <w:left w:val="none" w:sz="0" w:space="0" w:color="auto"/>
            <w:bottom w:val="none" w:sz="0" w:space="0" w:color="auto"/>
            <w:right w:val="none" w:sz="0" w:space="0" w:color="auto"/>
          </w:divBdr>
        </w:div>
      </w:divsChild>
    </w:div>
    <w:div w:id="920333814">
      <w:marLeft w:val="0"/>
      <w:marRight w:val="0"/>
      <w:marTop w:val="0"/>
      <w:marBottom w:val="0"/>
      <w:divBdr>
        <w:top w:val="none" w:sz="0" w:space="0" w:color="auto"/>
        <w:left w:val="none" w:sz="0" w:space="0" w:color="auto"/>
        <w:bottom w:val="none" w:sz="0" w:space="0" w:color="auto"/>
        <w:right w:val="none" w:sz="0" w:space="0" w:color="auto"/>
      </w:divBdr>
      <w:divsChild>
        <w:div w:id="215701565">
          <w:marLeft w:val="0"/>
          <w:marRight w:val="0"/>
          <w:marTop w:val="0"/>
          <w:marBottom w:val="0"/>
          <w:divBdr>
            <w:top w:val="none" w:sz="0" w:space="0" w:color="auto"/>
            <w:left w:val="none" w:sz="0" w:space="0" w:color="auto"/>
            <w:bottom w:val="none" w:sz="0" w:space="0" w:color="auto"/>
            <w:right w:val="none" w:sz="0" w:space="0" w:color="auto"/>
          </w:divBdr>
        </w:div>
      </w:divsChild>
    </w:div>
    <w:div w:id="921524845">
      <w:marLeft w:val="0"/>
      <w:marRight w:val="0"/>
      <w:marTop w:val="0"/>
      <w:marBottom w:val="0"/>
      <w:divBdr>
        <w:top w:val="none" w:sz="0" w:space="0" w:color="auto"/>
        <w:left w:val="none" w:sz="0" w:space="0" w:color="auto"/>
        <w:bottom w:val="none" w:sz="0" w:space="0" w:color="auto"/>
        <w:right w:val="none" w:sz="0" w:space="0" w:color="auto"/>
      </w:divBdr>
      <w:divsChild>
        <w:div w:id="340666542">
          <w:marLeft w:val="0"/>
          <w:marRight w:val="0"/>
          <w:marTop w:val="0"/>
          <w:marBottom w:val="0"/>
          <w:divBdr>
            <w:top w:val="none" w:sz="0" w:space="0" w:color="auto"/>
            <w:left w:val="none" w:sz="0" w:space="0" w:color="auto"/>
            <w:bottom w:val="none" w:sz="0" w:space="0" w:color="auto"/>
            <w:right w:val="none" w:sz="0" w:space="0" w:color="auto"/>
          </w:divBdr>
        </w:div>
      </w:divsChild>
    </w:div>
    <w:div w:id="926383111">
      <w:marLeft w:val="0"/>
      <w:marRight w:val="0"/>
      <w:marTop w:val="0"/>
      <w:marBottom w:val="0"/>
      <w:divBdr>
        <w:top w:val="none" w:sz="0" w:space="0" w:color="auto"/>
        <w:left w:val="none" w:sz="0" w:space="0" w:color="auto"/>
        <w:bottom w:val="none" w:sz="0" w:space="0" w:color="auto"/>
        <w:right w:val="none" w:sz="0" w:space="0" w:color="auto"/>
      </w:divBdr>
      <w:divsChild>
        <w:div w:id="857697309">
          <w:marLeft w:val="0"/>
          <w:marRight w:val="0"/>
          <w:marTop w:val="0"/>
          <w:marBottom w:val="0"/>
          <w:divBdr>
            <w:top w:val="none" w:sz="0" w:space="0" w:color="auto"/>
            <w:left w:val="none" w:sz="0" w:space="0" w:color="auto"/>
            <w:bottom w:val="none" w:sz="0" w:space="0" w:color="auto"/>
            <w:right w:val="none" w:sz="0" w:space="0" w:color="auto"/>
          </w:divBdr>
        </w:div>
      </w:divsChild>
    </w:div>
    <w:div w:id="940184428">
      <w:marLeft w:val="0"/>
      <w:marRight w:val="0"/>
      <w:marTop w:val="0"/>
      <w:marBottom w:val="0"/>
      <w:divBdr>
        <w:top w:val="none" w:sz="0" w:space="0" w:color="auto"/>
        <w:left w:val="none" w:sz="0" w:space="0" w:color="auto"/>
        <w:bottom w:val="none" w:sz="0" w:space="0" w:color="auto"/>
        <w:right w:val="none" w:sz="0" w:space="0" w:color="auto"/>
      </w:divBdr>
      <w:divsChild>
        <w:div w:id="1770731672">
          <w:marLeft w:val="0"/>
          <w:marRight w:val="0"/>
          <w:marTop w:val="0"/>
          <w:marBottom w:val="0"/>
          <w:divBdr>
            <w:top w:val="none" w:sz="0" w:space="0" w:color="auto"/>
            <w:left w:val="none" w:sz="0" w:space="0" w:color="auto"/>
            <w:bottom w:val="none" w:sz="0" w:space="0" w:color="auto"/>
            <w:right w:val="none" w:sz="0" w:space="0" w:color="auto"/>
          </w:divBdr>
        </w:div>
      </w:divsChild>
    </w:div>
    <w:div w:id="943810498">
      <w:marLeft w:val="0"/>
      <w:marRight w:val="0"/>
      <w:marTop w:val="0"/>
      <w:marBottom w:val="0"/>
      <w:divBdr>
        <w:top w:val="none" w:sz="0" w:space="0" w:color="auto"/>
        <w:left w:val="none" w:sz="0" w:space="0" w:color="auto"/>
        <w:bottom w:val="none" w:sz="0" w:space="0" w:color="auto"/>
        <w:right w:val="none" w:sz="0" w:space="0" w:color="auto"/>
      </w:divBdr>
      <w:divsChild>
        <w:div w:id="1358656154">
          <w:marLeft w:val="0"/>
          <w:marRight w:val="0"/>
          <w:marTop w:val="0"/>
          <w:marBottom w:val="0"/>
          <w:divBdr>
            <w:top w:val="none" w:sz="0" w:space="0" w:color="auto"/>
            <w:left w:val="none" w:sz="0" w:space="0" w:color="auto"/>
            <w:bottom w:val="none" w:sz="0" w:space="0" w:color="auto"/>
            <w:right w:val="none" w:sz="0" w:space="0" w:color="auto"/>
          </w:divBdr>
        </w:div>
      </w:divsChild>
    </w:div>
    <w:div w:id="972246868">
      <w:marLeft w:val="0"/>
      <w:marRight w:val="0"/>
      <w:marTop w:val="0"/>
      <w:marBottom w:val="0"/>
      <w:divBdr>
        <w:top w:val="none" w:sz="0" w:space="0" w:color="auto"/>
        <w:left w:val="none" w:sz="0" w:space="0" w:color="auto"/>
        <w:bottom w:val="none" w:sz="0" w:space="0" w:color="auto"/>
        <w:right w:val="none" w:sz="0" w:space="0" w:color="auto"/>
      </w:divBdr>
      <w:divsChild>
        <w:div w:id="462189624">
          <w:marLeft w:val="0"/>
          <w:marRight w:val="0"/>
          <w:marTop w:val="0"/>
          <w:marBottom w:val="0"/>
          <w:divBdr>
            <w:top w:val="none" w:sz="0" w:space="0" w:color="auto"/>
            <w:left w:val="none" w:sz="0" w:space="0" w:color="auto"/>
            <w:bottom w:val="none" w:sz="0" w:space="0" w:color="auto"/>
            <w:right w:val="none" w:sz="0" w:space="0" w:color="auto"/>
          </w:divBdr>
        </w:div>
      </w:divsChild>
    </w:div>
    <w:div w:id="980575528">
      <w:marLeft w:val="0"/>
      <w:marRight w:val="0"/>
      <w:marTop w:val="0"/>
      <w:marBottom w:val="0"/>
      <w:divBdr>
        <w:top w:val="none" w:sz="0" w:space="0" w:color="auto"/>
        <w:left w:val="none" w:sz="0" w:space="0" w:color="auto"/>
        <w:bottom w:val="none" w:sz="0" w:space="0" w:color="auto"/>
        <w:right w:val="none" w:sz="0" w:space="0" w:color="auto"/>
      </w:divBdr>
      <w:divsChild>
        <w:div w:id="25180956">
          <w:marLeft w:val="0"/>
          <w:marRight w:val="0"/>
          <w:marTop w:val="0"/>
          <w:marBottom w:val="0"/>
          <w:divBdr>
            <w:top w:val="none" w:sz="0" w:space="0" w:color="auto"/>
            <w:left w:val="none" w:sz="0" w:space="0" w:color="auto"/>
            <w:bottom w:val="none" w:sz="0" w:space="0" w:color="auto"/>
            <w:right w:val="none" w:sz="0" w:space="0" w:color="auto"/>
          </w:divBdr>
        </w:div>
      </w:divsChild>
    </w:div>
    <w:div w:id="982931964">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sChild>
    </w:div>
    <w:div w:id="1000473903">
      <w:marLeft w:val="0"/>
      <w:marRight w:val="0"/>
      <w:marTop w:val="0"/>
      <w:marBottom w:val="0"/>
      <w:divBdr>
        <w:top w:val="none" w:sz="0" w:space="0" w:color="auto"/>
        <w:left w:val="none" w:sz="0" w:space="0" w:color="auto"/>
        <w:bottom w:val="none" w:sz="0" w:space="0" w:color="auto"/>
        <w:right w:val="none" w:sz="0" w:space="0" w:color="auto"/>
      </w:divBdr>
      <w:divsChild>
        <w:div w:id="847600908">
          <w:marLeft w:val="0"/>
          <w:marRight w:val="0"/>
          <w:marTop w:val="0"/>
          <w:marBottom w:val="0"/>
          <w:divBdr>
            <w:top w:val="none" w:sz="0" w:space="0" w:color="auto"/>
            <w:left w:val="none" w:sz="0" w:space="0" w:color="auto"/>
            <w:bottom w:val="none" w:sz="0" w:space="0" w:color="auto"/>
            <w:right w:val="none" w:sz="0" w:space="0" w:color="auto"/>
          </w:divBdr>
        </w:div>
      </w:divsChild>
    </w:div>
    <w:div w:id="1004169868">
      <w:marLeft w:val="0"/>
      <w:marRight w:val="0"/>
      <w:marTop w:val="0"/>
      <w:marBottom w:val="0"/>
      <w:divBdr>
        <w:top w:val="none" w:sz="0" w:space="0" w:color="auto"/>
        <w:left w:val="none" w:sz="0" w:space="0" w:color="auto"/>
        <w:bottom w:val="none" w:sz="0" w:space="0" w:color="auto"/>
        <w:right w:val="none" w:sz="0" w:space="0" w:color="auto"/>
      </w:divBdr>
      <w:divsChild>
        <w:div w:id="1819305245">
          <w:marLeft w:val="0"/>
          <w:marRight w:val="0"/>
          <w:marTop w:val="0"/>
          <w:marBottom w:val="0"/>
          <w:divBdr>
            <w:top w:val="none" w:sz="0" w:space="0" w:color="auto"/>
            <w:left w:val="none" w:sz="0" w:space="0" w:color="auto"/>
            <w:bottom w:val="none" w:sz="0" w:space="0" w:color="auto"/>
            <w:right w:val="none" w:sz="0" w:space="0" w:color="auto"/>
          </w:divBdr>
        </w:div>
      </w:divsChild>
    </w:div>
    <w:div w:id="1011031950">
      <w:marLeft w:val="0"/>
      <w:marRight w:val="0"/>
      <w:marTop w:val="0"/>
      <w:marBottom w:val="0"/>
      <w:divBdr>
        <w:top w:val="none" w:sz="0" w:space="0" w:color="auto"/>
        <w:left w:val="none" w:sz="0" w:space="0" w:color="auto"/>
        <w:bottom w:val="none" w:sz="0" w:space="0" w:color="auto"/>
        <w:right w:val="none" w:sz="0" w:space="0" w:color="auto"/>
      </w:divBdr>
      <w:divsChild>
        <w:div w:id="1190608628">
          <w:marLeft w:val="0"/>
          <w:marRight w:val="0"/>
          <w:marTop w:val="0"/>
          <w:marBottom w:val="0"/>
          <w:divBdr>
            <w:top w:val="none" w:sz="0" w:space="0" w:color="auto"/>
            <w:left w:val="none" w:sz="0" w:space="0" w:color="auto"/>
            <w:bottom w:val="none" w:sz="0" w:space="0" w:color="auto"/>
            <w:right w:val="none" w:sz="0" w:space="0" w:color="auto"/>
          </w:divBdr>
        </w:div>
      </w:divsChild>
    </w:div>
    <w:div w:id="1032537930">
      <w:marLeft w:val="0"/>
      <w:marRight w:val="0"/>
      <w:marTop w:val="0"/>
      <w:marBottom w:val="0"/>
      <w:divBdr>
        <w:top w:val="none" w:sz="0" w:space="0" w:color="auto"/>
        <w:left w:val="none" w:sz="0" w:space="0" w:color="auto"/>
        <w:bottom w:val="none" w:sz="0" w:space="0" w:color="auto"/>
        <w:right w:val="none" w:sz="0" w:space="0" w:color="auto"/>
      </w:divBdr>
      <w:divsChild>
        <w:div w:id="1855460572">
          <w:marLeft w:val="0"/>
          <w:marRight w:val="0"/>
          <w:marTop w:val="0"/>
          <w:marBottom w:val="0"/>
          <w:divBdr>
            <w:top w:val="none" w:sz="0" w:space="0" w:color="auto"/>
            <w:left w:val="none" w:sz="0" w:space="0" w:color="auto"/>
            <w:bottom w:val="none" w:sz="0" w:space="0" w:color="auto"/>
            <w:right w:val="none" w:sz="0" w:space="0" w:color="auto"/>
          </w:divBdr>
        </w:div>
      </w:divsChild>
    </w:div>
    <w:div w:id="1060666359">
      <w:marLeft w:val="0"/>
      <w:marRight w:val="0"/>
      <w:marTop w:val="0"/>
      <w:marBottom w:val="0"/>
      <w:divBdr>
        <w:top w:val="none" w:sz="0" w:space="0" w:color="auto"/>
        <w:left w:val="none" w:sz="0" w:space="0" w:color="auto"/>
        <w:bottom w:val="none" w:sz="0" w:space="0" w:color="auto"/>
        <w:right w:val="none" w:sz="0" w:space="0" w:color="auto"/>
      </w:divBdr>
      <w:divsChild>
        <w:div w:id="1027676764">
          <w:marLeft w:val="0"/>
          <w:marRight w:val="0"/>
          <w:marTop w:val="0"/>
          <w:marBottom w:val="0"/>
          <w:divBdr>
            <w:top w:val="none" w:sz="0" w:space="0" w:color="auto"/>
            <w:left w:val="none" w:sz="0" w:space="0" w:color="auto"/>
            <w:bottom w:val="none" w:sz="0" w:space="0" w:color="auto"/>
            <w:right w:val="none" w:sz="0" w:space="0" w:color="auto"/>
          </w:divBdr>
        </w:div>
      </w:divsChild>
    </w:div>
    <w:div w:id="1061246739">
      <w:marLeft w:val="0"/>
      <w:marRight w:val="0"/>
      <w:marTop w:val="0"/>
      <w:marBottom w:val="0"/>
      <w:divBdr>
        <w:top w:val="none" w:sz="0" w:space="0" w:color="auto"/>
        <w:left w:val="none" w:sz="0" w:space="0" w:color="auto"/>
        <w:bottom w:val="none" w:sz="0" w:space="0" w:color="auto"/>
        <w:right w:val="none" w:sz="0" w:space="0" w:color="auto"/>
      </w:divBdr>
      <w:divsChild>
        <w:div w:id="527062554">
          <w:marLeft w:val="0"/>
          <w:marRight w:val="0"/>
          <w:marTop w:val="0"/>
          <w:marBottom w:val="0"/>
          <w:divBdr>
            <w:top w:val="none" w:sz="0" w:space="0" w:color="auto"/>
            <w:left w:val="none" w:sz="0" w:space="0" w:color="auto"/>
            <w:bottom w:val="none" w:sz="0" w:space="0" w:color="auto"/>
            <w:right w:val="none" w:sz="0" w:space="0" w:color="auto"/>
          </w:divBdr>
        </w:div>
      </w:divsChild>
    </w:div>
    <w:div w:id="1084834798">
      <w:marLeft w:val="0"/>
      <w:marRight w:val="0"/>
      <w:marTop w:val="0"/>
      <w:marBottom w:val="0"/>
      <w:divBdr>
        <w:top w:val="none" w:sz="0" w:space="0" w:color="auto"/>
        <w:left w:val="none" w:sz="0" w:space="0" w:color="auto"/>
        <w:bottom w:val="none" w:sz="0" w:space="0" w:color="auto"/>
        <w:right w:val="none" w:sz="0" w:space="0" w:color="auto"/>
      </w:divBdr>
      <w:divsChild>
        <w:div w:id="224488527">
          <w:marLeft w:val="0"/>
          <w:marRight w:val="0"/>
          <w:marTop w:val="0"/>
          <w:marBottom w:val="0"/>
          <w:divBdr>
            <w:top w:val="none" w:sz="0" w:space="0" w:color="auto"/>
            <w:left w:val="none" w:sz="0" w:space="0" w:color="auto"/>
            <w:bottom w:val="none" w:sz="0" w:space="0" w:color="auto"/>
            <w:right w:val="none" w:sz="0" w:space="0" w:color="auto"/>
          </w:divBdr>
        </w:div>
      </w:divsChild>
    </w:div>
    <w:div w:id="1099717253">
      <w:marLeft w:val="0"/>
      <w:marRight w:val="0"/>
      <w:marTop w:val="0"/>
      <w:marBottom w:val="0"/>
      <w:divBdr>
        <w:top w:val="none" w:sz="0" w:space="0" w:color="auto"/>
        <w:left w:val="none" w:sz="0" w:space="0" w:color="auto"/>
        <w:bottom w:val="none" w:sz="0" w:space="0" w:color="auto"/>
        <w:right w:val="none" w:sz="0" w:space="0" w:color="auto"/>
      </w:divBdr>
      <w:divsChild>
        <w:div w:id="780030750">
          <w:marLeft w:val="0"/>
          <w:marRight w:val="0"/>
          <w:marTop w:val="0"/>
          <w:marBottom w:val="0"/>
          <w:divBdr>
            <w:top w:val="none" w:sz="0" w:space="0" w:color="auto"/>
            <w:left w:val="none" w:sz="0" w:space="0" w:color="auto"/>
            <w:bottom w:val="none" w:sz="0" w:space="0" w:color="auto"/>
            <w:right w:val="none" w:sz="0" w:space="0" w:color="auto"/>
          </w:divBdr>
        </w:div>
      </w:divsChild>
    </w:div>
    <w:div w:id="1113787884">
      <w:marLeft w:val="0"/>
      <w:marRight w:val="0"/>
      <w:marTop w:val="0"/>
      <w:marBottom w:val="0"/>
      <w:divBdr>
        <w:top w:val="none" w:sz="0" w:space="0" w:color="auto"/>
        <w:left w:val="none" w:sz="0" w:space="0" w:color="auto"/>
        <w:bottom w:val="none" w:sz="0" w:space="0" w:color="auto"/>
        <w:right w:val="none" w:sz="0" w:space="0" w:color="auto"/>
      </w:divBdr>
      <w:divsChild>
        <w:div w:id="887103802">
          <w:marLeft w:val="0"/>
          <w:marRight w:val="0"/>
          <w:marTop w:val="0"/>
          <w:marBottom w:val="0"/>
          <w:divBdr>
            <w:top w:val="none" w:sz="0" w:space="0" w:color="auto"/>
            <w:left w:val="none" w:sz="0" w:space="0" w:color="auto"/>
            <w:bottom w:val="none" w:sz="0" w:space="0" w:color="auto"/>
            <w:right w:val="none" w:sz="0" w:space="0" w:color="auto"/>
          </w:divBdr>
        </w:div>
      </w:divsChild>
    </w:div>
    <w:div w:id="1123615841">
      <w:marLeft w:val="0"/>
      <w:marRight w:val="0"/>
      <w:marTop w:val="0"/>
      <w:marBottom w:val="0"/>
      <w:divBdr>
        <w:top w:val="none" w:sz="0" w:space="0" w:color="auto"/>
        <w:left w:val="none" w:sz="0" w:space="0" w:color="auto"/>
        <w:bottom w:val="none" w:sz="0" w:space="0" w:color="auto"/>
        <w:right w:val="none" w:sz="0" w:space="0" w:color="auto"/>
      </w:divBdr>
      <w:divsChild>
        <w:div w:id="1160847617">
          <w:marLeft w:val="0"/>
          <w:marRight w:val="0"/>
          <w:marTop w:val="0"/>
          <w:marBottom w:val="0"/>
          <w:divBdr>
            <w:top w:val="none" w:sz="0" w:space="0" w:color="auto"/>
            <w:left w:val="none" w:sz="0" w:space="0" w:color="auto"/>
            <w:bottom w:val="none" w:sz="0" w:space="0" w:color="auto"/>
            <w:right w:val="none" w:sz="0" w:space="0" w:color="auto"/>
          </w:divBdr>
        </w:div>
      </w:divsChild>
    </w:div>
    <w:div w:id="1131365829">
      <w:marLeft w:val="0"/>
      <w:marRight w:val="0"/>
      <w:marTop w:val="0"/>
      <w:marBottom w:val="0"/>
      <w:divBdr>
        <w:top w:val="none" w:sz="0" w:space="0" w:color="auto"/>
        <w:left w:val="none" w:sz="0" w:space="0" w:color="auto"/>
        <w:bottom w:val="none" w:sz="0" w:space="0" w:color="auto"/>
        <w:right w:val="none" w:sz="0" w:space="0" w:color="auto"/>
      </w:divBdr>
      <w:divsChild>
        <w:div w:id="2022850219">
          <w:marLeft w:val="0"/>
          <w:marRight w:val="0"/>
          <w:marTop w:val="0"/>
          <w:marBottom w:val="0"/>
          <w:divBdr>
            <w:top w:val="none" w:sz="0" w:space="0" w:color="auto"/>
            <w:left w:val="none" w:sz="0" w:space="0" w:color="auto"/>
            <w:bottom w:val="none" w:sz="0" w:space="0" w:color="auto"/>
            <w:right w:val="none" w:sz="0" w:space="0" w:color="auto"/>
          </w:divBdr>
        </w:div>
      </w:divsChild>
    </w:div>
    <w:div w:id="1157962434">
      <w:marLeft w:val="0"/>
      <w:marRight w:val="0"/>
      <w:marTop w:val="0"/>
      <w:marBottom w:val="0"/>
      <w:divBdr>
        <w:top w:val="none" w:sz="0" w:space="0" w:color="auto"/>
        <w:left w:val="none" w:sz="0" w:space="0" w:color="auto"/>
        <w:bottom w:val="none" w:sz="0" w:space="0" w:color="auto"/>
        <w:right w:val="none" w:sz="0" w:space="0" w:color="auto"/>
      </w:divBdr>
      <w:divsChild>
        <w:div w:id="1672877620">
          <w:marLeft w:val="0"/>
          <w:marRight w:val="0"/>
          <w:marTop w:val="0"/>
          <w:marBottom w:val="0"/>
          <w:divBdr>
            <w:top w:val="none" w:sz="0" w:space="0" w:color="auto"/>
            <w:left w:val="none" w:sz="0" w:space="0" w:color="auto"/>
            <w:bottom w:val="none" w:sz="0" w:space="0" w:color="auto"/>
            <w:right w:val="none" w:sz="0" w:space="0" w:color="auto"/>
          </w:divBdr>
        </w:div>
      </w:divsChild>
    </w:div>
    <w:div w:id="1159226430">
      <w:marLeft w:val="0"/>
      <w:marRight w:val="0"/>
      <w:marTop w:val="0"/>
      <w:marBottom w:val="0"/>
      <w:divBdr>
        <w:top w:val="none" w:sz="0" w:space="0" w:color="auto"/>
        <w:left w:val="none" w:sz="0" w:space="0" w:color="auto"/>
        <w:bottom w:val="none" w:sz="0" w:space="0" w:color="auto"/>
        <w:right w:val="none" w:sz="0" w:space="0" w:color="auto"/>
      </w:divBdr>
      <w:divsChild>
        <w:div w:id="1482379822">
          <w:marLeft w:val="0"/>
          <w:marRight w:val="0"/>
          <w:marTop w:val="0"/>
          <w:marBottom w:val="0"/>
          <w:divBdr>
            <w:top w:val="none" w:sz="0" w:space="0" w:color="auto"/>
            <w:left w:val="none" w:sz="0" w:space="0" w:color="auto"/>
            <w:bottom w:val="none" w:sz="0" w:space="0" w:color="auto"/>
            <w:right w:val="none" w:sz="0" w:space="0" w:color="auto"/>
          </w:divBdr>
        </w:div>
      </w:divsChild>
    </w:div>
    <w:div w:id="1178420897">
      <w:marLeft w:val="0"/>
      <w:marRight w:val="0"/>
      <w:marTop w:val="0"/>
      <w:marBottom w:val="0"/>
      <w:divBdr>
        <w:top w:val="none" w:sz="0" w:space="0" w:color="auto"/>
        <w:left w:val="none" w:sz="0" w:space="0" w:color="auto"/>
        <w:bottom w:val="none" w:sz="0" w:space="0" w:color="auto"/>
        <w:right w:val="none" w:sz="0" w:space="0" w:color="auto"/>
      </w:divBdr>
      <w:divsChild>
        <w:div w:id="944653505">
          <w:marLeft w:val="0"/>
          <w:marRight w:val="0"/>
          <w:marTop w:val="0"/>
          <w:marBottom w:val="0"/>
          <w:divBdr>
            <w:top w:val="none" w:sz="0" w:space="0" w:color="auto"/>
            <w:left w:val="none" w:sz="0" w:space="0" w:color="auto"/>
            <w:bottom w:val="none" w:sz="0" w:space="0" w:color="auto"/>
            <w:right w:val="none" w:sz="0" w:space="0" w:color="auto"/>
          </w:divBdr>
        </w:div>
      </w:divsChild>
    </w:div>
    <w:div w:id="1194726656">
      <w:marLeft w:val="0"/>
      <w:marRight w:val="0"/>
      <w:marTop w:val="0"/>
      <w:marBottom w:val="0"/>
      <w:divBdr>
        <w:top w:val="none" w:sz="0" w:space="0" w:color="auto"/>
        <w:left w:val="none" w:sz="0" w:space="0" w:color="auto"/>
        <w:bottom w:val="none" w:sz="0" w:space="0" w:color="auto"/>
        <w:right w:val="none" w:sz="0" w:space="0" w:color="auto"/>
      </w:divBdr>
      <w:divsChild>
        <w:div w:id="2086880850">
          <w:marLeft w:val="0"/>
          <w:marRight w:val="0"/>
          <w:marTop w:val="0"/>
          <w:marBottom w:val="0"/>
          <w:divBdr>
            <w:top w:val="none" w:sz="0" w:space="0" w:color="auto"/>
            <w:left w:val="none" w:sz="0" w:space="0" w:color="auto"/>
            <w:bottom w:val="none" w:sz="0" w:space="0" w:color="auto"/>
            <w:right w:val="none" w:sz="0" w:space="0" w:color="auto"/>
          </w:divBdr>
        </w:div>
      </w:divsChild>
    </w:div>
    <w:div w:id="1204097837">
      <w:marLeft w:val="0"/>
      <w:marRight w:val="0"/>
      <w:marTop w:val="0"/>
      <w:marBottom w:val="0"/>
      <w:divBdr>
        <w:top w:val="none" w:sz="0" w:space="0" w:color="auto"/>
        <w:left w:val="none" w:sz="0" w:space="0" w:color="auto"/>
        <w:bottom w:val="none" w:sz="0" w:space="0" w:color="auto"/>
        <w:right w:val="none" w:sz="0" w:space="0" w:color="auto"/>
      </w:divBdr>
      <w:divsChild>
        <w:div w:id="1756826123">
          <w:marLeft w:val="0"/>
          <w:marRight w:val="0"/>
          <w:marTop w:val="0"/>
          <w:marBottom w:val="0"/>
          <w:divBdr>
            <w:top w:val="none" w:sz="0" w:space="0" w:color="auto"/>
            <w:left w:val="none" w:sz="0" w:space="0" w:color="auto"/>
            <w:bottom w:val="none" w:sz="0" w:space="0" w:color="auto"/>
            <w:right w:val="none" w:sz="0" w:space="0" w:color="auto"/>
          </w:divBdr>
        </w:div>
      </w:divsChild>
    </w:div>
    <w:div w:id="1206605351">
      <w:marLeft w:val="0"/>
      <w:marRight w:val="0"/>
      <w:marTop w:val="0"/>
      <w:marBottom w:val="0"/>
      <w:divBdr>
        <w:top w:val="none" w:sz="0" w:space="0" w:color="auto"/>
        <w:left w:val="none" w:sz="0" w:space="0" w:color="auto"/>
        <w:bottom w:val="none" w:sz="0" w:space="0" w:color="auto"/>
        <w:right w:val="none" w:sz="0" w:space="0" w:color="auto"/>
      </w:divBdr>
      <w:divsChild>
        <w:div w:id="1151797921">
          <w:marLeft w:val="0"/>
          <w:marRight w:val="0"/>
          <w:marTop w:val="0"/>
          <w:marBottom w:val="0"/>
          <w:divBdr>
            <w:top w:val="none" w:sz="0" w:space="0" w:color="auto"/>
            <w:left w:val="none" w:sz="0" w:space="0" w:color="auto"/>
            <w:bottom w:val="none" w:sz="0" w:space="0" w:color="auto"/>
            <w:right w:val="none" w:sz="0" w:space="0" w:color="auto"/>
          </w:divBdr>
        </w:div>
      </w:divsChild>
    </w:div>
    <w:div w:id="1235436889">
      <w:marLeft w:val="0"/>
      <w:marRight w:val="0"/>
      <w:marTop w:val="0"/>
      <w:marBottom w:val="0"/>
      <w:divBdr>
        <w:top w:val="none" w:sz="0" w:space="0" w:color="auto"/>
        <w:left w:val="none" w:sz="0" w:space="0" w:color="auto"/>
        <w:bottom w:val="none" w:sz="0" w:space="0" w:color="auto"/>
        <w:right w:val="none" w:sz="0" w:space="0" w:color="auto"/>
      </w:divBdr>
      <w:divsChild>
        <w:div w:id="311061884">
          <w:marLeft w:val="0"/>
          <w:marRight w:val="0"/>
          <w:marTop w:val="0"/>
          <w:marBottom w:val="0"/>
          <w:divBdr>
            <w:top w:val="none" w:sz="0" w:space="0" w:color="auto"/>
            <w:left w:val="none" w:sz="0" w:space="0" w:color="auto"/>
            <w:bottom w:val="none" w:sz="0" w:space="0" w:color="auto"/>
            <w:right w:val="none" w:sz="0" w:space="0" w:color="auto"/>
          </w:divBdr>
        </w:div>
      </w:divsChild>
    </w:div>
    <w:div w:id="1262377606">
      <w:marLeft w:val="0"/>
      <w:marRight w:val="0"/>
      <w:marTop w:val="0"/>
      <w:marBottom w:val="0"/>
      <w:divBdr>
        <w:top w:val="none" w:sz="0" w:space="0" w:color="auto"/>
        <w:left w:val="none" w:sz="0" w:space="0" w:color="auto"/>
        <w:bottom w:val="none" w:sz="0" w:space="0" w:color="auto"/>
        <w:right w:val="none" w:sz="0" w:space="0" w:color="auto"/>
      </w:divBdr>
      <w:divsChild>
        <w:div w:id="775369336">
          <w:marLeft w:val="0"/>
          <w:marRight w:val="0"/>
          <w:marTop w:val="0"/>
          <w:marBottom w:val="0"/>
          <w:divBdr>
            <w:top w:val="none" w:sz="0" w:space="0" w:color="auto"/>
            <w:left w:val="none" w:sz="0" w:space="0" w:color="auto"/>
            <w:bottom w:val="none" w:sz="0" w:space="0" w:color="auto"/>
            <w:right w:val="none" w:sz="0" w:space="0" w:color="auto"/>
          </w:divBdr>
        </w:div>
      </w:divsChild>
    </w:div>
    <w:div w:id="1262571260">
      <w:marLeft w:val="0"/>
      <w:marRight w:val="0"/>
      <w:marTop w:val="0"/>
      <w:marBottom w:val="0"/>
      <w:divBdr>
        <w:top w:val="none" w:sz="0" w:space="0" w:color="auto"/>
        <w:left w:val="none" w:sz="0" w:space="0" w:color="auto"/>
        <w:bottom w:val="none" w:sz="0" w:space="0" w:color="auto"/>
        <w:right w:val="none" w:sz="0" w:space="0" w:color="auto"/>
      </w:divBdr>
      <w:divsChild>
        <w:div w:id="1373457962">
          <w:marLeft w:val="0"/>
          <w:marRight w:val="0"/>
          <w:marTop w:val="0"/>
          <w:marBottom w:val="0"/>
          <w:divBdr>
            <w:top w:val="none" w:sz="0" w:space="0" w:color="auto"/>
            <w:left w:val="none" w:sz="0" w:space="0" w:color="auto"/>
            <w:bottom w:val="none" w:sz="0" w:space="0" w:color="auto"/>
            <w:right w:val="none" w:sz="0" w:space="0" w:color="auto"/>
          </w:divBdr>
        </w:div>
      </w:divsChild>
    </w:div>
    <w:div w:id="1279337067">
      <w:marLeft w:val="0"/>
      <w:marRight w:val="0"/>
      <w:marTop w:val="0"/>
      <w:marBottom w:val="0"/>
      <w:divBdr>
        <w:top w:val="none" w:sz="0" w:space="0" w:color="auto"/>
        <w:left w:val="none" w:sz="0" w:space="0" w:color="auto"/>
        <w:bottom w:val="none" w:sz="0" w:space="0" w:color="auto"/>
        <w:right w:val="none" w:sz="0" w:space="0" w:color="auto"/>
      </w:divBdr>
      <w:divsChild>
        <w:div w:id="1426880129">
          <w:marLeft w:val="0"/>
          <w:marRight w:val="0"/>
          <w:marTop w:val="0"/>
          <w:marBottom w:val="0"/>
          <w:divBdr>
            <w:top w:val="none" w:sz="0" w:space="0" w:color="auto"/>
            <w:left w:val="none" w:sz="0" w:space="0" w:color="auto"/>
            <w:bottom w:val="none" w:sz="0" w:space="0" w:color="auto"/>
            <w:right w:val="none" w:sz="0" w:space="0" w:color="auto"/>
          </w:divBdr>
        </w:div>
      </w:divsChild>
    </w:div>
    <w:div w:id="1287201935">
      <w:marLeft w:val="0"/>
      <w:marRight w:val="0"/>
      <w:marTop w:val="0"/>
      <w:marBottom w:val="0"/>
      <w:divBdr>
        <w:top w:val="none" w:sz="0" w:space="0" w:color="auto"/>
        <w:left w:val="none" w:sz="0" w:space="0" w:color="auto"/>
        <w:bottom w:val="none" w:sz="0" w:space="0" w:color="auto"/>
        <w:right w:val="none" w:sz="0" w:space="0" w:color="auto"/>
      </w:divBdr>
      <w:divsChild>
        <w:div w:id="433288459">
          <w:marLeft w:val="0"/>
          <w:marRight w:val="0"/>
          <w:marTop w:val="0"/>
          <w:marBottom w:val="0"/>
          <w:divBdr>
            <w:top w:val="none" w:sz="0" w:space="0" w:color="auto"/>
            <w:left w:val="none" w:sz="0" w:space="0" w:color="auto"/>
            <w:bottom w:val="none" w:sz="0" w:space="0" w:color="auto"/>
            <w:right w:val="none" w:sz="0" w:space="0" w:color="auto"/>
          </w:divBdr>
        </w:div>
      </w:divsChild>
    </w:div>
    <w:div w:id="1293944322">
      <w:marLeft w:val="0"/>
      <w:marRight w:val="0"/>
      <w:marTop w:val="0"/>
      <w:marBottom w:val="0"/>
      <w:divBdr>
        <w:top w:val="none" w:sz="0" w:space="0" w:color="auto"/>
        <w:left w:val="none" w:sz="0" w:space="0" w:color="auto"/>
        <w:bottom w:val="none" w:sz="0" w:space="0" w:color="auto"/>
        <w:right w:val="none" w:sz="0" w:space="0" w:color="auto"/>
      </w:divBdr>
      <w:divsChild>
        <w:div w:id="1016031178">
          <w:marLeft w:val="0"/>
          <w:marRight w:val="0"/>
          <w:marTop w:val="0"/>
          <w:marBottom w:val="0"/>
          <w:divBdr>
            <w:top w:val="none" w:sz="0" w:space="0" w:color="auto"/>
            <w:left w:val="none" w:sz="0" w:space="0" w:color="auto"/>
            <w:bottom w:val="none" w:sz="0" w:space="0" w:color="auto"/>
            <w:right w:val="none" w:sz="0" w:space="0" w:color="auto"/>
          </w:divBdr>
        </w:div>
      </w:divsChild>
    </w:div>
    <w:div w:id="1295059669">
      <w:marLeft w:val="0"/>
      <w:marRight w:val="0"/>
      <w:marTop w:val="0"/>
      <w:marBottom w:val="0"/>
      <w:divBdr>
        <w:top w:val="none" w:sz="0" w:space="0" w:color="auto"/>
        <w:left w:val="none" w:sz="0" w:space="0" w:color="auto"/>
        <w:bottom w:val="none" w:sz="0" w:space="0" w:color="auto"/>
        <w:right w:val="none" w:sz="0" w:space="0" w:color="auto"/>
      </w:divBdr>
      <w:divsChild>
        <w:div w:id="1980114555">
          <w:marLeft w:val="0"/>
          <w:marRight w:val="0"/>
          <w:marTop w:val="0"/>
          <w:marBottom w:val="0"/>
          <w:divBdr>
            <w:top w:val="none" w:sz="0" w:space="0" w:color="auto"/>
            <w:left w:val="none" w:sz="0" w:space="0" w:color="auto"/>
            <w:bottom w:val="none" w:sz="0" w:space="0" w:color="auto"/>
            <w:right w:val="none" w:sz="0" w:space="0" w:color="auto"/>
          </w:divBdr>
        </w:div>
      </w:divsChild>
    </w:div>
    <w:div w:id="1305702459">
      <w:marLeft w:val="0"/>
      <w:marRight w:val="0"/>
      <w:marTop w:val="0"/>
      <w:marBottom w:val="0"/>
      <w:divBdr>
        <w:top w:val="none" w:sz="0" w:space="0" w:color="auto"/>
        <w:left w:val="none" w:sz="0" w:space="0" w:color="auto"/>
        <w:bottom w:val="none" w:sz="0" w:space="0" w:color="auto"/>
        <w:right w:val="none" w:sz="0" w:space="0" w:color="auto"/>
      </w:divBdr>
      <w:divsChild>
        <w:div w:id="1284727376">
          <w:marLeft w:val="0"/>
          <w:marRight w:val="0"/>
          <w:marTop w:val="0"/>
          <w:marBottom w:val="0"/>
          <w:divBdr>
            <w:top w:val="none" w:sz="0" w:space="0" w:color="auto"/>
            <w:left w:val="none" w:sz="0" w:space="0" w:color="auto"/>
            <w:bottom w:val="none" w:sz="0" w:space="0" w:color="auto"/>
            <w:right w:val="none" w:sz="0" w:space="0" w:color="auto"/>
          </w:divBdr>
        </w:div>
      </w:divsChild>
    </w:div>
    <w:div w:id="1311330973">
      <w:marLeft w:val="0"/>
      <w:marRight w:val="0"/>
      <w:marTop w:val="0"/>
      <w:marBottom w:val="0"/>
      <w:divBdr>
        <w:top w:val="none" w:sz="0" w:space="0" w:color="auto"/>
        <w:left w:val="none" w:sz="0" w:space="0" w:color="auto"/>
        <w:bottom w:val="none" w:sz="0" w:space="0" w:color="auto"/>
        <w:right w:val="none" w:sz="0" w:space="0" w:color="auto"/>
      </w:divBdr>
      <w:divsChild>
        <w:div w:id="521284560">
          <w:marLeft w:val="0"/>
          <w:marRight w:val="0"/>
          <w:marTop w:val="0"/>
          <w:marBottom w:val="0"/>
          <w:divBdr>
            <w:top w:val="none" w:sz="0" w:space="0" w:color="auto"/>
            <w:left w:val="none" w:sz="0" w:space="0" w:color="auto"/>
            <w:bottom w:val="none" w:sz="0" w:space="0" w:color="auto"/>
            <w:right w:val="none" w:sz="0" w:space="0" w:color="auto"/>
          </w:divBdr>
        </w:div>
      </w:divsChild>
    </w:div>
    <w:div w:id="1332879073">
      <w:marLeft w:val="0"/>
      <w:marRight w:val="0"/>
      <w:marTop w:val="0"/>
      <w:marBottom w:val="0"/>
      <w:divBdr>
        <w:top w:val="none" w:sz="0" w:space="0" w:color="auto"/>
        <w:left w:val="none" w:sz="0" w:space="0" w:color="auto"/>
        <w:bottom w:val="none" w:sz="0" w:space="0" w:color="auto"/>
        <w:right w:val="none" w:sz="0" w:space="0" w:color="auto"/>
      </w:divBdr>
      <w:divsChild>
        <w:div w:id="1620452483">
          <w:marLeft w:val="0"/>
          <w:marRight w:val="0"/>
          <w:marTop w:val="0"/>
          <w:marBottom w:val="0"/>
          <w:divBdr>
            <w:top w:val="none" w:sz="0" w:space="0" w:color="auto"/>
            <w:left w:val="none" w:sz="0" w:space="0" w:color="auto"/>
            <w:bottom w:val="none" w:sz="0" w:space="0" w:color="auto"/>
            <w:right w:val="none" w:sz="0" w:space="0" w:color="auto"/>
          </w:divBdr>
        </w:div>
      </w:divsChild>
    </w:div>
    <w:div w:id="1359550836">
      <w:marLeft w:val="0"/>
      <w:marRight w:val="0"/>
      <w:marTop w:val="0"/>
      <w:marBottom w:val="0"/>
      <w:divBdr>
        <w:top w:val="none" w:sz="0" w:space="0" w:color="auto"/>
        <w:left w:val="none" w:sz="0" w:space="0" w:color="auto"/>
        <w:bottom w:val="none" w:sz="0" w:space="0" w:color="auto"/>
        <w:right w:val="none" w:sz="0" w:space="0" w:color="auto"/>
      </w:divBdr>
      <w:divsChild>
        <w:div w:id="1135754657">
          <w:marLeft w:val="0"/>
          <w:marRight w:val="0"/>
          <w:marTop w:val="0"/>
          <w:marBottom w:val="0"/>
          <w:divBdr>
            <w:top w:val="none" w:sz="0" w:space="0" w:color="auto"/>
            <w:left w:val="none" w:sz="0" w:space="0" w:color="auto"/>
            <w:bottom w:val="none" w:sz="0" w:space="0" w:color="auto"/>
            <w:right w:val="none" w:sz="0" w:space="0" w:color="auto"/>
          </w:divBdr>
        </w:div>
      </w:divsChild>
    </w:div>
    <w:div w:id="1364286044">
      <w:bodyDiv w:val="1"/>
      <w:marLeft w:val="0"/>
      <w:marRight w:val="0"/>
      <w:marTop w:val="0"/>
      <w:marBottom w:val="0"/>
      <w:divBdr>
        <w:top w:val="none" w:sz="0" w:space="0" w:color="auto"/>
        <w:left w:val="none" w:sz="0" w:space="0" w:color="auto"/>
        <w:bottom w:val="none" w:sz="0" w:space="0" w:color="auto"/>
        <w:right w:val="none" w:sz="0" w:space="0" w:color="auto"/>
      </w:divBdr>
    </w:div>
    <w:div w:id="1383558047">
      <w:marLeft w:val="0"/>
      <w:marRight w:val="0"/>
      <w:marTop w:val="0"/>
      <w:marBottom w:val="0"/>
      <w:divBdr>
        <w:top w:val="none" w:sz="0" w:space="0" w:color="auto"/>
        <w:left w:val="none" w:sz="0" w:space="0" w:color="auto"/>
        <w:bottom w:val="none" w:sz="0" w:space="0" w:color="auto"/>
        <w:right w:val="none" w:sz="0" w:space="0" w:color="auto"/>
      </w:divBdr>
      <w:divsChild>
        <w:div w:id="785739172">
          <w:marLeft w:val="0"/>
          <w:marRight w:val="0"/>
          <w:marTop w:val="0"/>
          <w:marBottom w:val="0"/>
          <w:divBdr>
            <w:top w:val="none" w:sz="0" w:space="0" w:color="auto"/>
            <w:left w:val="none" w:sz="0" w:space="0" w:color="auto"/>
            <w:bottom w:val="none" w:sz="0" w:space="0" w:color="auto"/>
            <w:right w:val="none" w:sz="0" w:space="0" w:color="auto"/>
          </w:divBdr>
        </w:div>
      </w:divsChild>
    </w:div>
    <w:div w:id="1393192772">
      <w:marLeft w:val="0"/>
      <w:marRight w:val="0"/>
      <w:marTop w:val="0"/>
      <w:marBottom w:val="0"/>
      <w:divBdr>
        <w:top w:val="none" w:sz="0" w:space="0" w:color="auto"/>
        <w:left w:val="none" w:sz="0" w:space="0" w:color="auto"/>
        <w:bottom w:val="none" w:sz="0" w:space="0" w:color="auto"/>
        <w:right w:val="none" w:sz="0" w:space="0" w:color="auto"/>
      </w:divBdr>
      <w:divsChild>
        <w:div w:id="410085579">
          <w:marLeft w:val="0"/>
          <w:marRight w:val="0"/>
          <w:marTop w:val="0"/>
          <w:marBottom w:val="0"/>
          <w:divBdr>
            <w:top w:val="none" w:sz="0" w:space="0" w:color="auto"/>
            <w:left w:val="none" w:sz="0" w:space="0" w:color="auto"/>
            <w:bottom w:val="none" w:sz="0" w:space="0" w:color="auto"/>
            <w:right w:val="none" w:sz="0" w:space="0" w:color="auto"/>
          </w:divBdr>
        </w:div>
      </w:divsChild>
    </w:div>
    <w:div w:id="1405639604">
      <w:marLeft w:val="0"/>
      <w:marRight w:val="0"/>
      <w:marTop w:val="0"/>
      <w:marBottom w:val="0"/>
      <w:divBdr>
        <w:top w:val="none" w:sz="0" w:space="0" w:color="auto"/>
        <w:left w:val="none" w:sz="0" w:space="0" w:color="auto"/>
        <w:bottom w:val="none" w:sz="0" w:space="0" w:color="auto"/>
        <w:right w:val="none" w:sz="0" w:space="0" w:color="auto"/>
      </w:divBdr>
      <w:divsChild>
        <w:div w:id="903954532">
          <w:marLeft w:val="0"/>
          <w:marRight w:val="0"/>
          <w:marTop w:val="0"/>
          <w:marBottom w:val="0"/>
          <w:divBdr>
            <w:top w:val="none" w:sz="0" w:space="0" w:color="auto"/>
            <w:left w:val="none" w:sz="0" w:space="0" w:color="auto"/>
            <w:bottom w:val="none" w:sz="0" w:space="0" w:color="auto"/>
            <w:right w:val="none" w:sz="0" w:space="0" w:color="auto"/>
          </w:divBdr>
        </w:div>
      </w:divsChild>
    </w:div>
    <w:div w:id="1409041025">
      <w:marLeft w:val="0"/>
      <w:marRight w:val="0"/>
      <w:marTop w:val="0"/>
      <w:marBottom w:val="0"/>
      <w:divBdr>
        <w:top w:val="none" w:sz="0" w:space="0" w:color="auto"/>
        <w:left w:val="none" w:sz="0" w:space="0" w:color="auto"/>
        <w:bottom w:val="none" w:sz="0" w:space="0" w:color="auto"/>
        <w:right w:val="none" w:sz="0" w:space="0" w:color="auto"/>
      </w:divBdr>
      <w:divsChild>
        <w:div w:id="2080597321">
          <w:marLeft w:val="0"/>
          <w:marRight w:val="0"/>
          <w:marTop w:val="0"/>
          <w:marBottom w:val="0"/>
          <w:divBdr>
            <w:top w:val="none" w:sz="0" w:space="0" w:color="auto"/>
            <w:left w:val="none" w:sz="0" w:space="0" w:color="auto"/>
            <w:bottom w:val="none" w:sz="0" w:space="0" w:color="auto"/>
            <w:right w:val="none" w:sz="0" w:space="0" w:color="auto"/>
          </w:divBdr>
        </w:div>
      </w:divsChild>
    </w:div>
    <w:div w:id="1424911398">
      <w:marLeft w:val="0"/>
      <w:marRight w:val="0"/>
      <w:marTop w:val="0"/>
      <w:marBottom w:val="0"/>
      <w:divBdr>
        <w:top w:val="none" w:sz="0" w:space="0" w:color="auto"/>
        <w:left w:val="none" w:sz="0" w:space="0" w:color="auto"/>
        <w:bottom w:val="none" w:sz="0" w:space="0" w:color="auto"/>
        <w:right w:val="none" w:sz="0" w:space="0" w:color="auto"/>
      </w:divBdr>
      <w:divsChild>
        <w:div w:id="1390954777">
          <w:marLeft w:val="0"/>
          <w:marRight w:val="0"/>
          <w:marTop w:val="0"/>
          <w:marBottom w:val="0"/>
          <w:divBdr>
            <w:top w:val="none" w:sz="0" w:space="0" w:color="auto"/>
            <w:left w:val="none" w:sz="0" w:space="0" w:color="auto"/>
            <w:bottom w:val="none" w:sz="0" w:space="0" w:color="auto"/>
            <w:right w:val="none" w:sz="0" w:space="0" w:color="auto"/>
          </w:divBdr>
        </w:div>
      </w:divsChild>
    </w:div>
    <w:div w:id="1465810636">
      <w:marLeft w:val="0"/>
      <w:marRight w:val="0"/>
      <w:marTop w:val="0"/>
      <w:marBottom w:val="0"/>
      <w:divBdr>
        <w:top w:val="none" w:sz="0" w:space="0" w:color="auto"/>
        <w:left w:val="none" w:sz="0" w:space="0" w:color="auto"/>
        <w:bottom w:val="none" w:sz="0" w:space="0" w:color="auto"/>
        <w:right w:val="none" w:sz="0" w:space="0" w:color="auto"/>
      </w:divBdr>
      <w:divsChild>
        <w:div w:id="1400440808">
          <w:marLeft w:val="0"/>
          <w:marRight w:val="0"/>
          <w:marTop w:val="0"/>
          <w:marBottom w:val="0"/>
          <w:divBdr>
            <w:top w:val="none" w:sz="0" w:space="0" w:color="auto"/>
            <w:left w:val="none" w:sz="0" w:space="0" w:color="auto"/>
            <w:bottom w:val="none" w:sz="0" w:space="0" w:color="auto"/>
            <w:right w:val="none" w:sz="0" w:space="0" w:color="auto"/>
          </w:divBdr>
        </w:div>
      </w:divsChild>
    </w:div>
    <w:div w:id="1472601719">
      <w:marLeft w:val="0"/>
      <w:marRight w:val="0"/>
      <w:marTop w:val="0"/>
      <w:marBottom w:val="0"/>
      <w:divBdr>
        <w:top w:val="none" w:sz="0" w:space="0" w:color="auto"/>
        <w:left w:val="none" w:sz="0" w:space="0" w:color="auto"/>
        <w:bottom w:val="none" w:sz="0" w:space="0" w:color="auto"/>
        <w:right w:val="none" w:sz="0" w:space="0" w:color="auto"/>
      </w:divBdr>
      <w:divsChild>
        <w:div w:id="1436974007">
          <w:marLeft w:val="0"/>
          <w:marRight w:val="0"/>
          <w:marTop w:val="0"/>
          <w:marBottom w:val="0"/>
          <w:divBdr>
            <w:top w:val="none" w:sz="0" w:space="0" w:color="auto"/>
            <w:left w:val="none" w:sz="0" w:space="0" w:color="auto"/>
            <w:bottom w:val="none" w:sz="0" w:space="0" w:color="auto"/>
            <w:right w:val="none" w:sz="0" w:space="0" w:color="auto"/>
          </w:divBdr>
        </w:div>
      </w:divsChild>
    </w:div>
    <w:div w:id="1505901857">
      <w:marLeft w:val="0"/>
      <w:marRight w:val="0"/>
      <w:marTop w:val="0"/>
      <w:marBottom w:val="0"/>
      <w:divBdr>
        <w:top w:val="none" w:sz="0" w:space="0" w:color="auto"/>
        <w:left w:val="none" w:sz="0" w:space="0" w:color="auto"/>
        <w:bottom w:val="none" w:sz="0" w:space="0" w:color="auto"/>
        <w:right w:val="none" w:sz="0" w:space="0" w:color="auto"/>
      </w:divBdr>
      <w:divsChild>
        <w:div w:id="120811667">
          <w:marLeft w:val="0"/>
          <w:marRight w:val="0"/>
          <w:marTop w:val="0"/>
          <w:marBottom w:val="0"/>
          <w:divBdr>
            <w:top w:val="none" w:sz="0" w:space="0" w:color="auto"/>
            <w:left w:val="none" w:sz="0" w:space="0" w:color="auto"/>
            <w:bottom w:val="none" w:sz="0" w:space="0" w:color="auto"/>
            <w:right w:val="none" w:sz="0" w:space="0" w:color="auto"/>
          </w:divBdr>
        </w:div>
      </w:divsChild>
    </w:div>
    <w:div w:id="1513489134">
      <w:marLeft w:val="0"/>
      <w:marRight w:val="0"/>
      <w:marTop w:val="0"/>
      <w:marBottom w:val="0"/>
      <w:divBdr>
        <w:top w:val="none" w:sz="0" w:space="0" w:color="auto"/>
        <w:left w:val="none" w:sz="0" w:space="0" w:color="auto"/>
        <w:bottom w:val="none" w:sz="0" w:space="0" w:color="auto"/>
        <w:right w:val="none" w:sz="0" w:space="0" w:color="auto"/>
      </w:divBdr>
      <w:divsChild>
        <w:div w:id="271477273">
          <w:marLeft w:val="0"/>
          <w:marRight w:val="0"/>
          <w:marTop w:val="0"/>
          <w:marBottom w:val="0"/>
          <w:divBdr>
            <w:top w:val="none" w:sz="0" w:space="0" w:color="auto"/>
            <w:left w:val="none" w:sz="0" w:space="0" w:color="auto"/>
            <w:bottom w:val="none" w:sz="0" w:space="0" w:color="auto"/>
            <w:right w:val="none" w:sz="0" w:space="0" w:color="auto"/>
          </w:divBdr>
        </w:div>
      </w:divsChild>
    </w:div>
    <w:div w:id="1524784224">
      <w:marLeft w:val="0"/>
      <w:marRight w:val="0"/>
      <w:marTop w:val="0"/>
      <w:marBottom w:val="0"/>
      <w:divBdr>
        <w:top w:val="none" w:sz="0" w:space="0" w:color="auto"/>
        <w:left w:val="none" w:sz="0" w:space="0" w:color="auto"/>
        <w:bottom w:val="none" w:sz="0" w:space="0" w:color="auto"/>
        <w:right w:val="none" w:sz="0" w:space="0" w:color="auto"/>
      </w:divBdr>
      <w:divsChild>
        <w:div w:id="2117670432">
          <w:marLeft w:val="0"/>
          <w:marRight w:val="0"/>
          <w:marTop w:val="0"/>
          <w:marBottom w:val="0"/>
          <w:divBdr>
            <w:top w:val="none" w:sz="0" w:space="0" w:color="auto"/>
            <w:left w:val="none" w:sz="0" w:space="0" w:color="auto"/>
            <w:bottom w:val="none" w:sz="0" w:space="0" w:color="auto"/>
            <w:right w:val="none" w:sz="0" w:space="0" w:color="auto"/>
          </w:divBdr>
        </w:div>
      </w:divsChild>
    </w:div>
    <w:div w:id="1527981708">
      <w:marLeft w:val="0"/>
      <w:marRight w:val="0"/>
      <w:marTop w:val="0"/>
      <w:marBottom w:val="0"/>
      <w:divBdr>
        <w:top w:val="none" w:sz="0" w:space="0" w:color="auto"/>
        <w:left w:val="none" w:sz="0" w:space="0" w:color="auto"/>
        <w:bottom w:val="none" w:sz="0" w:space="0" w:color="auto"/>
        <w:right w:val="none" w:sz="0" w:space="0" w:color="auto"/>
      </w:divBdr>
      <w:divsChild>
        <w:div w:id="560481137">
          <w:marLeft w:val="0"/>
          <w:marRight w:val="0"/>
          <w:marTop w:val="0"/>
          <w:marBottom w:val="0"/>
          <w:divBdr>
            <w:top w:val="none" w:sz="0" w:space="0" w:color="auto"/>
            <w:left w:val="none" w:sz="0" w:space="0" w:color="auto"/>
            <w:bottom w:val="none" w:sz="0" w:space="0" w:color="auto"/>
            <w:right w:val="none" w:sz="0" w:space="0" w:color="auto"/>
          </w:divBdr>
        </w:div>
      </w:divsChild>
    </w:div>
    <w:div w:id="1530407571">
      <w:marLeft w:val="0"/>
      <w:marRight w:val="0"/>
      <w:marTop w:val="0"/>
      <w:marBottom w:val="0"/>
      <w:divBdr>
        <w:top w:val="none" w:sz="0" w:space="0" w:color="auto"/>
        <w:left w:val="none" w:sz="0" w:space="0" w:color="auto"/>
        <w:bottom w:val="none" w:sz="0" w:space="0" w:color="auto"/>
        <w:right w:val="none" w:sz="0" w:space="0" w:color="auto"/>
      </w:divBdr>
      <w:divsChild>
        <w:div w:id="1640962159">
          <w:marLeft w:val="0"/>
          <w:marRight w:val="0"/>
          <w:marTop w:val="0"/>
          <w:marBottom w:val="0"/>
          <w:divBdr>
            <w:top w:val="none" w:sz="0" w:space="0" w:color="auto"/>
            <w:left w:val="none" w:sz="0" w:space="0" w:color="auto"/>
            <w:bottom w:val="none" w:sz="0" w:space="0" w:color="auto"/>
            <w:right w:val="none" w:sz="0" w:space="0" w:color="auto"/>
          </w:divBdr>
        </w:div>
      </w:divsChild>
    </w:div>
    <w:div w:id="1531452270">
      <w:marLeft w:val="0"/>
      <w:marRight w:val="0"/>
      <w:marTop w:val="0"/>
      <w:marBottom w:val="0"/>
      <w:divBdr>
        <w:top w:val="none" w:sz="0" w:space="0" w:color="auto"/>
        <w:left w:val="none" w:sz="0" w:space="0" w:color="auto"/>
        <w:bottom w:val="none" w:sz="0" w:space="0" w:color="auto"/>
        <w:right w:val="none" w:sz="0" w:space="0" w:color="auto"/>
      </w:divBdr>
      <w:divsChild>
        <w:div w:id="1620336642">
          <w:marLeft w:val="0"/>
          <w:marRight w:val="0"/>
          <w:marTop w:val="0"/>
          <w:marBottom w:val="0"/>
          <w:divBdr>
            <w:top w:val="none" w:sz="0" w:space="0" w:color="auto"/>
            <w:left w:val="none" w:sz="0" w:space="0" w:color="auto"/>
            <w:bottom w:val="none" w:sz="0" w:space="0" w:color="auto"/>
            <w:right w:val="none" w:sz="0" w:space="0" w:color="auto"/>
          </w:divBdr>
        </w:div>
      </w:divsChild>
    </w:div>
    <w:div w:id="1538732820">
      <w:marLeft w:val="0"/>
      <w:marRight w:val="0"/>
      <w:marTop w:val="0"/>
      <w:marBottom w:val="0"/>
      <w:divBdr>
        <w:top w:val="none" w:sz="0" w:space="0" w:color="auto"/>
        <w:left w:val="none" w:sz="0" w:space="0" w:color="auto"/>
        <w:bottom w:val="none" w:sz="0" w:space="0" w:color="auto"/>
        <w:right w:val="none" w:sz="0" w:space="0" w:color="auto"/>
      </w:divBdr>
      <w:divsChild>
        <w:div w:id="1162355483">
          <w:marLeft w:val="0"/>
          <w:marRight w:val="0"/>
          <w:marTop w:val="0"/>
          <w:marBottom w:val="0"/>
          <w:divBdr>
            <w:top w:val="none" w:sz="0" w:space="0" w:color="auto"/>
            <w:left w:val="none" w:sz="0" w:space="0" w:color="auto"/>
            <w:bottom w:val="none" w:sz="0" w:space="0" w:color="auto"/>
            <w:right w:val="none" w:sz="0" w:space="0" w:color="auto"/>
          </w:divBdr>
        </w:div>
      </w:divsChild>
    </w:div>
    <w:div w:id="1549418305">
      <w:marLeft w:val="0"/>
      <w:marRight w:val="0"/>
      <w:marTop w:val="0"/>
      <w:marBottom w:val="0"/>
      <w:divBdr>
        <w:top w:val="none" w:sz="0" w:space="0" w:color="auto"/>
        <w:left w:val="none" w:sz="0" w:space="0" w:color="auto"/>
        <w:bottom w:val="none" w:sz="0" w:space="0" w:color="auto"/>
        <w:right w:val="none" w:sz="0" w:space="0" w:color="auto"/>
      </w:divBdr>
      <w:divsChild>
        <w:div w:id="766510933">
          <w:marLeft w:val="0"/>
          <w:marRight w:val="0"/>
          <w:marTop w:val="0"/>
          <w:marBottom w:val="0"/>
          <w:divBdr>
            <w:top w:val="none" w:sz="0" w:space="0" w:color="auto"/>
            <w:left w:val="none" w:sz="0" w:space="0" w:color="auto"/>
            <w:bottom w:val="none" w:sz="0" w:space="0" w:color="auto"/>
            <w:right w:val="none" w:sz="0" w:space="0" w:color="auto"/>
          </w:divBdr>
        </w:div>
      </w:divsChild>
    </w:div>
    <w:div w:id="1551501359">
      <w:marLeft w:val="0"/>
      <w:marRight w:val="0"/>
      <w:marTop w:val="0"/>
      <w:marBottom w:val="0"/>
      <w:divBdr>
        <w:top w:val="none" w:sz="0" w:space="0" w:color="auto"/>
        <w:left w:val="none" w:sz="0" w:space="0" w:color="auto"/>
        <w:bottom w:val="none" w:sz="0" w:space="0" w:color="auto"/>
        <w:right w:val="none" w:sz="0" w:space="0" w:color="auto"/>
      </w:divBdr>
      <w:divsChild>
        <w:div w:id="842017500">
          <w:marLeft w:val="0"/>
          <w:marRight w:val="0"/>
          <w:marTop w:val="0"/>
          <w:marBottom w:val="0"/>
          <w:divBdr>
            <w:top w:val="none" w:sz="0" w:space="0" w:color="auto"/>
            <w:left w:val="none" w:sz="0" w:space="0" w:color="auto"/>
            <w:bottom w:val="none" w:sz="0" w:space="0" w:color="auto"/>
            <w:right w:val="none" w:sz="0" w:space="0" w:color="auto"/>
          </w:divBdr>
        </w:div>
      </w:divsChild>
    </w:div>
    <w:div w:id="1556576453">
      <w:marLeft w:val="0"/>
      <w:marRight w:val="0"/>
      <w:marTop w:val="0"/>
      <w:marBottom w:val="0"/>
      <w:divBdr>
        <w:top w:val="none" w:sz="0" w:space="0" w:color="auto"/>
        <w:left w:val="none" w:sz="0" w:space="0" w:color="auto"/>
        <w:bottom w:val="none" w:sz="0" w:space="0" w:color="auto"/>
        <w:right w:val="none" w:sz="0" w:space="0" w:color="auto"/>
      </w:divBdr>
      <w:divsChild>
        <w:div w:id="761266602">
          <w:marLeft w:val="0"/>
          <w:marRight w:val="0"/>
          <w:marTop w:val="0"/>
          <w:marBottom w:val="0"/>
          <w:divBdr>
            <w:top w:val="none" w:sz="0" w:space="0" w:color="auto"/>
            <w:left w:val="none" w:sz="0" w:space="0" w:color="auto"/>
            <w:bottom w:val="none" w:sz="0" w:space="0" w:color="auto"/>
            <w:right w:val="none" w:sz="0" w:space="0" w:color="auto"/>
          </w:divBdr>
        </w:div>
      </w:divsChild>
    </w:div>
    <w:div w:id="1565214303">
      <w:marLeft w:val="0"/>
      <w:marRight w:val="0"/>
      <w:marTop w:val="0"/>
      <w:marBottom w:val="0"/>
      <w:divBdr>
        <w:top w:val="none" w:sz="0" w:space="0" w:color="auto"/>
        <w:left w:val="none" w:sz="0" w:space="0" w:color="auto"/>
        <w:bottom w:val="none" w:sz="0" w:space="0" w:color="auto"/>
        <w:right w:val="none" w:sz="0" w:space="0" w:color="auto"/>
      </w:divBdr>
      <w:divsChild>
        <w:div w:id="1543517944">
          <w:marLeft w:val="0"/>
          <w:marRight w:val="0"/>
          <w:marTop w:val="0"/>
          <w:marBottom w:val="0"/>
          <w:divBdr>
            <w:top w:val="none" w:sz="0" w:space="0" w:color="auto"/>
            <w:left w:val="none" w:sz="0" w:space="0" w:color="auto"/>
            <w:bottom w:val="none" w:sz="0" w:space="0" w:color="auto"/>
            <w:right w:val="none" w:sz="0" w:space="0" w:color="auto"/>
          </w:divBdr>
        </w:div>
      </w:divsChild>
    </w:div>
    <w:div w:id="1571037542">
      <w:marLeft w:val="0"/>
      <w:marRight w:val="0"/>
      <w:marTop w:val="0"/>
      <w:marBottom w:val="0"/>
      <w:divBdr>
        <w:top w:val="none" w:sz="0" w:space="0" w:color="auto"/>
        <w:left w:val="none" w:sz="0" w:space="0" w:color="auto"/>
        <w:bottom w:val="none" w:sz="0" w:space="0" w:color="auto"/>
        <w:right w:val="none" w:sz="0" w:space="0" w:color="auto"/>
      </w:divBdr>
      <w:divsChild>
        <w:div w:id="379675454">
          <w:marLeft w:val="0"/>
          <w:marRight w:val="0"/>
          <w:marTop w:val="0"/>
          <w:marBottom w:val="0"/>
          <w:divBdr>
            <w:top w:val="none" w:sz="0" w:space="0" w:color="auto"/>
            <w:left w:val="none" w:sz="0" w:space="0" w:color="auto"/>
            <w:bottom w:val="none" w:sz="0" w:space="0" w:color="auto"/>
            <w:right w:val="none" w:sz="0" w:space="0" w:color="auto"/>
          </w:divBdr>
        </w:div>
      </w:divsChild>
    </w:div>
    <w:div w:id="1580671115">
      <w:marLeft w:val="0"/>
      <w:marRight w:val="0"/>
      <w:marTop w:val="0"/>
      <w:marBottom w:val="0"/>
      <w:divBdr>
        <w:top w:val="none" w:sz="0" w:space="0" w:color="auto"/>
        <w:left w:val="none" w:sz="0" w:space="0" w:color="auto"/>
        <w:bottom w:val="none" w:sz="0" w:space="0" w:color="auto"/>
        <w:right w:val="none" w:sz="0" w:space="0" w:color="auto"/>
      </w:divBdr>
      <w:divsChild>
        <w:div w:id="548345336">
          <w:marLeft w:val="0"/>
          <w:marRight w:val="0"/>
          <w:marTop w:val="0"/>
          <w:marBottom w:val="0"/>
          <w:divBdr>
            <w:top w:val="none" w:sz="0" w:space="0" w:color="auto"/>
            <w:left w:val="none" w:sz="0" w:space="0" w:color="auto"/>
            <w:bottom w:val="none" w:sz="0" w:space="0" w:color="auto"/>
            <w:right w:val="none" w:sz="0" w:space="0" w:color="auto"/>
          </w:divBdr>
        </w:div>
      </w:divsChild>
    </w:div>
    <w:div w:id="1581402576">
      <w:marLeft w:val="0"/>
      <w:marRight w:val="0"/>
      <w:marTop w:val="0"/>
      <w:marBottom w:val="0"/>
      <w:divBdr>
        <w:top w:val="none" w:sz="0" w:space="0" w:color="auto"/>
        <w:left w:val="none" w:sz="0" w:space="0" w:color="auto"/>
        <w:bottom w:val="none" w:sz="0" w:space="0" w:color="auto"/>
        <w:right w:val="none" w:sz="0" w:space="0" w:color="auto"/>
      </w:divBdr>
      <w:divsChild>
        <w:div w:id="1843280849">
          <w:marLeft w:val="0"/>
          <w:marRight w:val="0"/>
          <w:marTop w:val="0"/>
          <w:marBottom w:val="0"/>
          <w:divBdr>
            <w:top w:val="none" w:sz="0" w:space="0" w:color="auto"/>
            <w:left w:val="none" w:sz="0" w:space="0" w:color="auto"/>
            <w:bottom w:val="none" w:sz="0" w:space="0" w:color="auto"/>
            <w:right w:val="none" w:sz="0" w:space="0" w:color="auto"/>
          </w:divBdr>
        </w:div>
      </w:divsChild>
    </w:div>
    <w:div w:id="1585601618">
      <w:marLeft w:val="0"/>
      <w:marRight w:val="0"/>
      <w:marTop w:val="0"/>
      <w:marBottom w:val="0"/>
      <w:divBdr>
        <w:top w:val="none" w:sz="0" w:space="0" w:color="auto"/>
        <w:left w:val="none" w:sz="0" w:space="0" w:color="auto"/>
        <w:bottom w:val="none" w:sz="0" w:space="0" w:color="auto"/>
        <w:right w:val="none" w:sz="0" w:space="0" w:color="auto"/>
      </w:divBdr>
      <w:divsChild>
        <w:div w:id="1396246991">
          <w:marLeft w:val="0"/>
          <w:marRight w:val="0"/>
          <w:marTop w:val="0"/>
          <w:marBottom w:val="0"/>
          <w:divBdr>
            <w:top w:val="none" w:sz="0" w:space="0" w:color="auto"/>
            <w:left w:val="none" w:sz="0" w:space="0" w:color="auto"/>
            <w:bottom w:val="none" w:sz="0" w:space="0" w:color="auto"/>
            <w:right w:val="none" w:sz="0" w:space="0" w:color="auto"/>
          </w:divBdr>
        </w:div>
      </w:divsChild>
    </w:div>
    <w:div w:id="1594164035">
      <w:marLeft w:val="0"/>
      <w:marRight w:val="0"/>
      <w:marTop w:val="0"/>
      <w:marBottom w:val="0"/>
      <w:divBdr>
        <w:top w:val="none" w:sz="0" w:space="0" w:color="auto"/>
        <w:left w:val="none" w:sz="0" w:space="0" w:color="auto"/>
        <w:bottom w:val="none" w:sz="0" w:space="0" w:color="auto"/>
        <w:right w:val="none" w:sz="0" w:space="0" w:color="auto"/>
      </w:divBdr>
      <w:divsChild>
        <w:div w:id="2058432961">
          <w:marLeft w:val="0"/>
          <w:marRight w:val="0"/>
          <w:marTop w:val="0"/>
          <w:marBottom w:val="0"/>
          <w:divBdr>
            <w:top w:val="none" w:sz="0" w:space="0" w:color="auto"/>
            <w:left w:val="none" w:sz="0" w:space="0" w:color="auto"/>
            <w:bottom w:val="none" w:sz="0" w:space="0" w:color="auto"/>
            <w:right w:val="none" w:sz="0" w:space="0" w:color="auto"/>
          </w:divBdr>
        </w:div>
      </w:divsChild>
    </w:div>
    <w:div w:id="1615214521">
      <w:marLeft w:val="0"/>
      <w:marRight w:val="0"/>
      <w:marTop w:val="0"/>
      <w:marBottom w:val="0"/>
      <w:divBdr>
        <w:top w:val="none" w:sz="0" w:space="0" w:color="auto"/>
        <w:left w:val="none" w:sz="0" w:space="0" w:color="auto"/>
        <w:bottom w:val="none" w:sz="0" w:space="0" w:color="auto"/>
        <w:right w:val="none" w:sz="0" w:space="0" w:color="auto"/>
      </w:divBdr>
      <w:divsChild>
        <w:div w:id="965351194">
          <w:marLeft w:val="0"/>
          <w:marRight w:val="0"/>
          <w:marTop w:val="0"/>
          <w:marBottom w:val="0"/>
          <w:divBdr>
            <w:top w:val="none" w:sz="0" w:space="0" w:color="auto"/>
            <w:left w:val="none" w:sz="0" w:space="0" w:color="auto"/>
            <w:bottom w:val="none" w:sz="0" w:space="0" w:color="auto"/>
            <w:right w:val="none" w:sz="0" w:space="0" w:color="auto"/>
          </w:divBdr>
        </w:div>
      </w:divsChild>
    </w:div>
    <w:div w:id="1616519836">
      <w:marLeft w:val="0"/>
      <w:marRight w:val="0"/>
      <w:marTop w:val="0"/>
      <w:marBottom w:val="0"/>
      <w:divBdr>
        <w:top w:val="none" w:sz="0" w:space="0" w:color="auto"/>
        <w:left w:val="none" w:sz="0" w:space="0" w:color="auto"/>
        <w:bottom w:val="none" w:sz="0" w:space="0" w:color="auto"/>
        <w:right w:val="none" w:sz="0" w:space="0" w:color="auto"/>
      </w:divBdr>
      <w:divsChild>
        <w:div w:id="1249577103">
          <w:marLeft w:val="0"/>
          <w:marRight w:val="0"/>
          <w:marTop w:val="0"/>
          <w:marBottom w:val="0"/>
          <w:divBdr>
            <w:top w:val="none" w:sz="0" w:space="0" w:color="auto"/>
            <w:left w:val="none" w:sz="0" w:space="0" w:color="auto"/>
            <w:bottom w:val="none" w:sz="0" w:space="0" w:color="auto"/>
            <w:right w:val="none" w:sz="0" w:space="0" w:color="auto"/>
          </w:divBdr>
        </w:div>
      </w:divsChild>
    </w:div>
    <w:div w:id="1639339590">
      <w:marLeft w:val="0"/>
      <w:marRight w:val="0"/>
      <w:marTop w:val="0"/>
      <w:marBottom w:val="0"/>
      <w:divBdr>
        <w:top w:val="none" w:sz="0" w:space="0" w:color="auto"/>
        <w:left w:val="none" w:sz="0" w:space="0" w:color="auto"/>
        <w:bottom w:val="none" w:sz="0" w:space="0" w:color="auto"/>
        <w:right w:val="none" w:sz="0" w:space="0" w:color="auto"/>
      </w:divBdr>
      <w:divsChild>
        <w:div w:id="965693698">
          <w:marLeft w:val="0"/>
          <w:marRight w:val="0"/>
          <w:marTop w:val="0"/>
          <w:marBottom w:val="0"/>
          <w:divBdr>
            <w:top w:val="none" w:sz="0" w:space="0" w:color="auto"/>
            <w:left w:val="none" w:sz="0" w:space="0" w:color="auto"/>
            <w:bottom w:val="none" w:sz="0" w:space="0" w:color="auto"/>
            <w:right w:val="none" w:sz="0" w:space="0" w:color="auto"/>
          </w:divBdr>
        </w:div>
      </w:divsChild>
    </w:div>
    <w:div w:id="1650863222">
      <w:marLeft w:val="0"/>
      <w:marRight w:val="0"/>
      <w:marTop w:val="0"/>
      <w:marBottom w:val="0"/>
      <w:divBdr>
        <w:top w:val="none" w:sz="0" w:space="0" w:color="auto"/>
        <w:left w:val="none" w:sz="0" w:space="0" w:color="auto"/>
        <w:bottom w:val="none" w:sz="0" w:space="0" w:color="auto"/>
        <w:right w:val="none" w:sz="0" w:space="0" w:color="auto"/>
      </w:divBdr>
      <w:divsChild>
        <w:div w:id="170216406">
          <w:marLeft w:val="0"/>
          <w:marRight w:val="0"/>
          <w:marTop w:val="0"/>
          <w:marBottom w:val="0"/>
          <w:divBdr>
            <w:top w:val="none" w:sz="0" w:space="0" w:color="auto"/>
            <w:left w:val="none" w:sz="0" w:space="0" w:color="auto"/>
            <w:bottom w:val="none" w:sz="0" w:space="0" w:color="auto"/>
            <w:right w:val="none" w:sz="0" w:space="0" w:color="auto"/>
          </w:divBdr>
        </w:div>
      </w:divsChild>
    </w:div>
    <w:div w:id="1652175328">
      <w:marLeft w:val="0"/>
      <w:marRight w:val="0"/>
      <w:marTop w:val="0"/>
      <w:marBottom w:val="0"/>
      <w:divBdr>
        <w:top w:val="none" w:sz="0" w:space="0" w:color="auto"/>
        <w:left w:val="none" w:sz="0" w:space="0" w:color="auto"/>
        <w:bottom w:val="none" w:sz="0" w:space="0" w:color="auto"/>
        <w:right w:val="none" w:sz="0" w:space="0" w:color="auto"/>
      </w:divBdr>
      <w:divsChild>
        <w:div w:id="494538876">
          <w:marLeft w:val="0"/>
          <w:marRight w:val="0"/>
          <w:marTop w:val="0"/>
          <w:marBottom w:val="0"/>
          <w:divBdr>
            <w:top w:val="none" w:sz="0" w:space="0" w:color="auto"/>
            <w:left w:val="none" w:sz="0" w:space="0" w:color="auto"/>
            <w:bottom w:val="none" w:sz="0" w:space="0" w:color="auto"/>
            <w:right w:val="none" w:sz="0" w:space="0" w:color="auto"/>
          </w:divBdr>
        </w:div>
      </w:divsChild>
    </w:div>
    <w:div w:id="1658223696">
      <w:marLeft w:val="0"/>
      <w:marRight w:val="0"/>
      <w:marTop w:val="0"/>
      <w:marBottom w:val="0"/>
      <w:divBdr>
        <w:top w:val="none" w:sz="0" w:space="0" w:color="auto"/>
        <w:left w:val="none" w:sz="0" w:space="0" w:color="auto"/>
        <w:bottom w:val="none" w:sz="0" w:space="0" w:color="auto"/>
        <w:right w:val="none" w:sz="0" w:space="0" w:color="auto"/>
      </w:divBdr>
      <w:divsChild>
        <w:div w:id="1818841700">
          <w:marLeft w:val="0"/>
          <w:marRight w:val="0"/>
          <w:marTop w:val="0"/>
          <w:marBottom w:val="0"/>
          <w:divBdr>
            <w:top w:val="none" w:sz="0" w:space="0" w:color="auto"/>
            <w:left w:val="none" w:sz="0" w:space="0" w:color="auto"/>
            <w:bottom w:val="none" w:sz="0" w:space="0" w:color="auto"/>
            <w:right w:val="none" w:sz="0" w:space="0" w:color="auto"/>
          </w:divBdr>
        </w:div>
      </w:divsChild>
    </w:div>
    <w:div w:id="1693073112">
      <w:marLeft w:val="0"/>
      <w:marRight w:val="0"/>
      <w:marTop w:val="0"/>
      <w:marBottom w:val="0"/>
      <w:divBdr>
        <w:top w:val="none" w:sz="0" w:space="0" w:color="auto"/>
        <w:left w:val="none" w:sz="0" w:space="0" w:color="auto"/>
        <w:bottom w:val="none" w:sz="0" w:space="0" w:color="auto"/>
        <w:right w:val="none" w:sz="0" w:space="0" w:color="auto"/>
      </w:divBdr>
      <w:divsChild>
        <w:div w:id="231696444">
          <w:marLeft w:val="0"/>
          <w:marRight w:val="0"/>
          <w:marTop w:val="0"/>
          <w:marBottom w:val="0"/>
          <w:divBdr>
            <w:top w:val="none" w:sz="0" w:space="0" w:color="auto"/>
            <w:left w:val="none" w:sz="0" w:space="0" w:color="auto"/>
            <w:bottom w:val="none" w:sz="0" w:space="0" w:color="auto"/>
            <w:right w:val="none" w:sz="0" w:space="0" w:color="auto"/>
          </w:divBdr>
        </w:div>
      </w:divsChild>
    </w:div>
    <w:div w:id="1699162150">
      <w:marLeft w:val="0"/>
      <w:marRight w:val="0"/>
      <w:marTop w:val="0"/>
      <w:marBottom w:val="0"/>
      <w:divBdr>
        <w:top w:val="none" w:sz="0" w:space="0" w:color="auto"/>
        <w:left w:val="none" w:sz="0" w:space="0" w:color="auto"/>
        <w:bottom w:val="none" w:sz="0" w:space="0" w:color="auto"/>
        <w:right w:val="none" w:sz="0" w:space="0" w:color="auto"/>
      </w:divBdr>
      <w:divsChild>
        <w:div w:id="1571189604">
          <w:marLeft w:val="0"/>
          <w:marRight w:val="0"/>
          <w:marTop w:val="0"/>
          <w:marBottom w:val="0"/>
          <w:divBdr>
            <w:top w:val="none" w:sz="0" w:space="0" w:color="auto"/>
            <w:left w:val="none" w:sz="0" w:space="0" w:color="auto"/>
            <w:bottom w:val="none" w:sz="0" w:space="0" w:color="auto"/>
            <w:right w:val="none" w:sz="0" w:space="0" w:color="auto"/>
          </w:divBdr>
        </w:div>
      </w:divsChild>
    </w:div>
    <w:div w:id="1709261770">
      <w:marLeft w:val="0"/>
      <w:marRight w:val="0"/>
      <w:marTop w:val="0"/>
      <w:marBottom w:val="0"/>
      <w:divBdr>
        <w:top w:val="none" w:sz="0" w:space="0" w:color="auto"/>
        <w:left w:val="none" w:sz="0" w:space="0" w:color="auto"/>
        <w:bottom w:val="none" w:sz="0" w:space="0" w:color="auto"/>
        <w:right w:val="none" w:sz="0" w:space="0" w:color="auto"/>
      </w:divBdr>
      <w:divsChild>
        <w:div w:id="911699404">
          <w:marLeft w:val="0"/>
          <w:marRight w:val="0"/>
          <w:marTop w:val="0"/>
          <w:marBottom w:val="0"/>
          <w:divBdr>
            <w:top w:val="none" w:sz="0" w:space="0" w:color="auto"/>
            <w:left w:val="none" w:sz="0" w:space="0" w:color="auto"/>
            <w:bottom w:val="none" w:sz="0" w:space="0" w:color="auto"/>
            <w:right w:val="none" w:sz="0" w:space="0" w:color="auto"/>
          </w:divBdr>
        </w:div>
      </w:divsChild>
    </w:div>
    <w:div w:id="1719938266">
      <w:marLeft w:val="0"/>
      <w:marRight w:val="0"/>
      <w:marTop w:val="0"/>
      <w:marBottom w:val="0"/>
      <w:divBdr>
        <w:top w:val="none" w:sz="0" w:space="0" w:color="auto"/>
        <w:left w:val="none" w:sz="0" w:space="0" w:color="auto"/>
        <w:bottom w:val="none" w:sz="0" w:space="0" w:color="auto"/>
        <w:right w:val="none" w:sz="0" w:space="0" w:color="auto"/>
      </w:divBdr>
      <w:divsChild>
        <w:div w:id="631013234">
          <w:marLeft w:val="0"/>
          <w:marRight w:val="0"/>
          <w:marTop w:val="0"/>
          <w:marBottom w:val="0"/>
          <w:divBdr>
            <w:top w:val="none" w:sz="0" w:space="0" w:color="auto"/>
            <w:left w:val="none" w:sz="0" w:space="0" w:color="auto"/>
            <w:bottom w:val="none" w:sz="0" w:space="0" w:color="auto"/>
            <w:right w:val="none" w:sz="0" w:space="0" w:color="auto"/>
          </w:divBdr>
        </w:div>
      </w:divsChild>
    </w:div>
    <w:div w:id="1721250032">
      <w:marLeft w:val="0"/>
      <w:marRight w:val="0"/>
      <w:marTop w:val="0"/>
      <w:marBottom w:val="0"/>
      <w:divBdr>
        <w:top w:val="none" w:sz="0" w:space="0" w:color="auto"/>
        <w:left w:val="none" w:sz="0" w:space="0" w:color="auto"/>
        <w:bottom w:val="none" w:sz="0" w:space="0" w:color="auto"/>
        <w:right w:val="none" w:sz="0" w:space="0" w:color="auto"/>
      </w:divBdr>
      <w:divsChild>
        <w:div w:id="1590575671">
          <w:marLeft w:val="0"/>
          <w:marRight w:val="0"/>
          <w:marTop w:val="0"/>
          <w:marBottom w:val="0"/>
          <w:divBdr>
            <w:top w:val="none" w:sz="0" w:space="0" w:color="auto"/>
            <w:left w:val="none" w:sz="0" w:space="0" w:color="auto"/>
            <w:bottom w:val="none" w:sz="0" w:space="0" w:color="auto"/>
            <w:right w:val="none" w:sz="0" w:space="0" w:color="auto"/>
          </w:divBdr>
        </w:div>
      </w:divsChild>
    </w:div>
    <w:div w:id="1733962289">
      <w:marLeft w:val="0"/>
      <w:marRight w:val="0"/>
      <w:marTop w:val="0"/>
      <w:marBottom w:val="0"/>
      <w:divBdr>
        <w:top w:val="none" w:sz="0" w:space="0" w:color="auto"/>
        <w:left w:val="none" w:sz="0" w:space="0" w:color="auto"/>
        <w:bottom w:val="none" w:sz="0" w:space="0" w:color="auto"/>
        <w:right w:val="none" w:sz="0" w:space="0" w:color="auto"/>
      </w:divBdr>
      <w:divsChild>
        <w:div w:id="113720887">
          <w:marLeft w:val="0"/>
          <w:marRight w:val="0"/>
          <w:marTop w:val="0"/>
          <w:marBottom w:val="0"/>
          <w:divBdr>
            <w:top w:val="none" w:sz="0" w:space="0" w:color="auto"/>
            <w:left w:val="none" w:sz="0" w:space="0" w:color="auto"/>
            <w:bottom w:val="none" w:sz="0" w:space="0" w:color="auto"/>
            <w:right w:val="none" w:sz="0" w:space="0" w:color="auto"/>
          </w:divBdr>
        </w:div>
      </w:divsChild>
    </w:div>
    <w:div w:id="1737435045">
      <w:marLeft w:val="0"/>
      <w:marRight w:val="0"/>
      <w:marTop w:val="0"/>
      <w:marBottom w:val="0"/>
      <w:divBdr>
        <w:top w:val="none" w:sz="0" w:space="0" w:color="auto"/>
        <w:left w:val="none" w:sz="0" w:space="0" w:color="auto"/>
        <w:bottom w:val="none" w:sz="0" w:space="0" w:color="auto"/>
        <w:right w:val="none" w:sz="0" w:space="0" w:color="auto"/>
      </w:divBdr>
      <w:divsChild>
        <w:div w:id="834613154">
          <w:marLeft w:val="0"/>
          <w:marRight w:val="0"/>
          <w:marTop w:val="0"/>
          <w:marBottom w:val="0"/>
          <w:divBdr>
            <w:top w:val="none" w:sz="0" w:space="0" w:color="auto"/>
            <w:left w:val="none" w:sz="0" w:space="0" w:color="auto"/>
            <w:bottom w:val="none" w:sz="0" w:space="0" w:color="auto"/>
            <w:right w:val="none" w:sz="0" w:space="0" w:color="auto"/>
          </w:divBdr>
        </w:div>
      </w:divsChild>
    </w:div>
    <w:div w:id="1754274960">
      <w:marLeft w:val="0"/>
      <w:marRight w:val="0"/>
      <w:marTop w:val="0"/>
      <w:marBottom w:val="0"/>
      <w:divBdr>
        <w:top w:val="none" w:sz="0" w:space="0" w:color="auto"/>
        <w:left w:val="none" w:sz="0" w:space="0" w:color="auto"/>
        <w:bottom w:val="none" w:sz="0" w:space="0" w:color="auto"/>
        <w:right w:val="none" w:sz="0" w:space="0" w:color="auto"/>
      </w:divBdr>
      <w:divsChild>
        <w:div w:id="1738743903">
          <w:marLeft w:val="0"/>
          <w:marRight w:val="0"/>
          <w:marTop w:val="0"/>
          <w:marBottom w:val="0"/>
          <w:divBdr>
            <w:top w:val="none" w:sz="0" w:space="0" w:color="auto"/>
            <w:left w:val="none" w:sz="0" w:space="0" w:color="auto"/>
            <w:bottom w:val="none" w:sz="0" w:space="0" w:color="auto"/>
            <w:right w:val="none" w:sz="0" w:space="0" w:color="auto"/>
          </w:divBdr>
        </w:div>
      </w:divsChild>
    </w:div>
    <w:div w:id="1783256057">
      <w:marLeft w:val="0"/>
      <w:marRight w:val="0"/>
      <w:marTop w:val="0"/>
      <w:marBottom w:val="0"/>
      <w:divBdr>
        <w:top w:val="none" w:sz="0" w:space="0" w:color="auto"/>
        <w:left w:val="none" w:sz="0" w:space="0" w:color="auto"/>
        <w:bottom w:val="none" w:sz="0" w:space="0" w:color="auto"/>
        <w:right w:val="none" w:sz="0" w:space="0" w:color="auto"/>
      </w:divBdr>
      <w:divsChild>
        <w:div w:id="1405755627">
          <w:marLeft w:val="0"/>
          <w:marRight w:val="0"/>
          <w:marTop w:val="0"/>
          <w:marBottom w:val="0"/>
          <w:divBdr>
            <w:top w:val="none" w:sz="0" w:space="0" w:color="auto"/>
            <w:left w:val="none" w:sz="0" w:space="0" w:color="auto"/>
            <w:bottom w:val="none" w:sz="0" w:space="0" w:color="auto"/>
            <w:right w:val="none" w:sz="0" w:space="0" w:color="auto"/>
          </w:divBdr>
        </w:div>
      </w:divsChild>
    </w:div>
    <w:div w:id="1785036012">
      <w:marLeft w:val="0"/>
      <w:marRight w:val="0"/>
      <w:marTop w:val="0"/>
      <w:marBottom w:val="0"/>
      <w:divBdr>
        <w:top w:val="none" w:sz="0" w:space="0" w:color="auto"/>
        <w:left w:val="none" w:sz="0" w:space="0" w:color="auto"/>
        <w:bottom w:val="none" w:sz="0" w:space="0" w:color="auto"/>
        <w:right w:val="none" w:sz="0" w:space="0" w:color="auto"/>
      </w:divBdr>
      <w:divsChild>
        <w:div w:id="2049837503">
          <w:marLeft w:val="0"/>
          <w:marRight w:val="0"/>
          <w:marTop w:val="0"/>
          <w:marBottom w:val="0"/>
          <w:divBdr>
            <w:top w:val="none" w:sz="0" w:space="0" w:color="auto"/>
            <w:left w:val="none" w:sz="0" w:space="0" w:color="auto"/>
            <w:bottom w:val="none" w:sz="0" w:space="0" w:color="auto"/>
            <w:right w:val="none" w:sz="0" w:space="0" w:color="auto"/>
          </w:divBdr>
        </w:div>
      </w:divsChild>
    </w:div>
    <w:div w:id="1794981070">
      <w:marLeft w:val="0"/>
      <w:marRight w:val="0"/>
      <w:marTop w:val="0"/>
      <w:marBottom w:val="0"/>
      <w:divBdr>
        <w:top w:val="none" w:sz="0" w:space="0" w:color="auto"/>
        <w:left w:val="none" w:sz="0" w:space="0" w:color="auto"/>
        <w:bottom w:val="none" w:sz="0" w:space="0" w:color="auto"/>
        <w:right w:val="none" w:sz="0" w:space="0" w:color="auto"/>
      </w:divBdr>
      <w:divsChild>
        <w:div w:id="1848711639">
          <w:marLeft w:val="0"/>
          <w:marRight w:val="0"/>
          <w:marTop w:val="0"/>
          <w:marBottom w:val="0"/>
          <w:divBdr>
            <w:top w:val="none" w:sz="0" w:space="0" w:color="auto"/>
            <w:left w:val="none" w:sz="0" w:space="0" w:color="auto"/>
            <w:bottom w:val="none" w:sz="0" w:space="0" w:color="auto"/>
            <w:right w:val="none" w:sz="0" w:space="0" w:color="auto"/>
          </w:divBdr>
        </w:div>
      </w:divsChild>
    </w:div>
    <w:div w:id="1808009186">
      <w:marLeft w:val="0"/>
      <w:marRight w:val="0"/>
      <w:marTop w:val="0"/>
      <w:marBottom w:val="0"/>
      <w:divBdr>
        <w:top w:val="none" w:sz="0" w:space="0" w:color="auto"/>
        <w:left w:val="none" w:sz="0" w:space="0" w:color="auto"/>
        <w:bottom w:val="none" w:sz="0" w:space="0" w:color="auto"/>
        <w:right w:val="none" w:sz="0" w:space="0" w:color="auto"/>
      </w:divBdr>
      <w:divsChild>
        <w:div w:id="821777937">
          <w:marLeft w:val="0"/>
          <w:marRight w:val="0"/>
          <w:marTop w:val="0"/>
          <w:marBottom w:val="0"/>
          <w:divBdr>
            <w:top w:val="none" w:sz="0" w:space="0" w:color="auto"/>
            <w:left w:val="none" w:sz="0" w:space="0" w:color="auto"/>
            <w:bottom w:val="none" w:sz="0" w:space="0" w:color="auto"/>
            <w:right w:val="none" w:sz="0" w:space="0" w:color="auto"/>
          </w:divBdr>
        </w:div>
      </w:divsChild>
    </w:div>
    <w:div w:id="1825272872">
      <w:marLeft w:val="0"/>
      <w:marRight w:val="0"/>
      <w:marTop w:val="0"/>
      <w:marBottom w:val="0"/>
      <w:divBdr>
        <w:top w:val="none" w:sz="0" w:space="0" w:color="auto"/>
        <w:left w:val="none" w:sz="0" w:space="0" w:color="auto"/>
        <w:bottom w:val="none" w:sz="0" w:space="0" w:color="auto"/>
        <w:right w:val="none" w:sz="0" w:space="0" w:color="auto"/>
      </w:divBdr>
      <w:divsChild>
        <w:div w:id="147138982">
          <w:marLeft w:val="0"/>
          <w:marRight w:val="0"/>
          <w:marTop w:val="0"/>
          <w:marBottom w:val="0"/>
          <w:divBdr>
            <w:top w:val="none" w:sz="0" w:space="0" w:color="auto"/>
            <w:left w:val="none" w:sz="0" w:space="0" w:color="auto"/>
            <w:bottom w:val="none" w:sz="0" w:space="0" w:color="auto"/>
            <w:right w:val="none" w:sz="0" w:space="0" w:color="auto"/>
          </w:divBdr>
        </w:div>
      </w:divsChild>
    </w:div>
    <w:div w:id="1837526094">
      <w:marLeft w:val="0"/>
      <w:marRight w:val="0"/>
      <w:marTop w:val="0"/>
      <w:marBottom w:val="0"/>
      <w:divBdr>
        <w:top w:val="none" w:sz="0" w:space="0" w:color="auto"/>
        <w:left w:val="none" w:sz="0" w:space="0" w:color="auto"/>
        <w:bottom w:val="none" w:sz="0" w:space="0" w:color="auto"/>
        <w:right w:val="none" w:sz="0" w:space="0" w:color="auto"/>
      </w:divBdr>
      <w:divsChild>
        <w:div w:id="1829132981">
          <w:marLeft w:val="0"/>
          <w:marRight w:val="0"/>
          <w:marTop w:val="0"/>
          <w:marBottom w:val="0"/>
          <w:divBdr>
            <w:top w:val="none" w:sz="0" w:space="0" w:color="auto"/>
            <w:left w:val="none" w:sz="0" w:space="0" w:color="auto"/>
            <w:bottom w:val="none" w:sz="0" w:space="0" w:color="auto"/>
            <w:right w:val="none" w:sz="0" w:space="0" w:color="auto"/>
          </w:divBdr>
        </w:div>
      </w:divsChild>
    </w:div>
    <w:div w:id="1841846928">
      <w:marLeft w:val="0"/>
      <w:marRight w:val="0"/>
      <w:marTop w:val="0"/>
      <w:marBottom w:val="0"/>
      <w:divBdr>
        <w:top w:val="none" w:sz="0" w:space="0" w:color="auto"/>
        <w:left w:val="none" w:sz="0" w:space="0" w:color="auto"/>
        <w:bottom w:val="none" w:sz="0" w:space="0" w:color="auto"/>
        <w:right w:val="none" w:sz="0" w:space="0" w:color="auto"/>
      </w:divBdr>
      <w:divsChild>
        <w:div w:id="1415278729">
          <w:marLeft w:val="0"/>
          <w:marRight w:val="0"/>
          <w:marTop w:val="0"/>
          <w:marBottom w:val="0"/>
          <w:divBdr>
            <w:top w:val="none" w:sz="0" w:space="0" w:color="auto"/>
            <w:left w:val="none" w:sz="0" w:space="0" w:color="auto"/>
            <w:bottom w:val="none" w:sz="0" w:space="0" w:color="auto"/>
            <w:right w:val="none" w:sz="0" w:space="0" w:color="auto"/>
          </w:divBdr>
        </w:div>
      </w:divsChild>
    </w:div>
    <w:div w:id="1867596803">
      <w:marLeft w:val="0"/>
      <w:marRight w:val="0"/>
      <w:marTop w:val="0"/>
      <w:marBottom w:val="0"/>
      <w:divBdr>
        <w:top w:val="none" w:sz="0" w:space="0" w:color="auto"/>
        <w:left w:val="none" w:sz="0" w:space="0" w:color="auto"/>
        <w:bottom w:val="none" w:sz="0" w:space="0" w:color="auto"/>
        <w:right w:val="none" w:sz="0" w:space="0" w:color="auto"/>
      </w:divBdr>
      <w:divsChild>
        <w:div w:id="1003356887">
          <w:marLeft w:val="0"/>
          <w:marRight w:val="0"/>
          <w:marTop w:val="0"/>
          <w:marBottom w:val="0"/>
          <w:divBdr>
            <w:top w:val="none" w:sz="0" w:space="0" w:color="auto"/>
            <w:left w:val="none" w:sz="0" w:space="0" w:color="auto"/>
            <w:bottom w:val="none" w:sz="0" w:space="0" w:color="auto"/>
            <w:right w:val="none" w:sz="0" w:space="0" w:color="auto"/>
          </w:divBdr>
        </w:div>
      </w:divsChild>
    </w:div>
    <w:div w:id="1887521444">
      <w:marLeft w:val="0"/>
      <w:marRight w:val="0"/>
      <w:marTop w:val="0"/>
      <w:marBottom w:val="0"/>
      <w:divBdr>
        <w:top w:val="none" w:sz="0" w:space="0" w:color="auto"/>
        <w:left w:val="none" w:sz="0" w:space="0" w:color="auto"/>
        <w:bottom w:val="none" w:sz="0" w:space="0" w:color="auto"/>
        <w:right w:val="none" w:sz="0" w:space="0" w:color="auto"/>
      </w:divBdr>
      <w:divsChild>
        <w:div w:id="2103720046">
          <w:marLeft w:val="0"/>
          <w:marRight w:val="0"/>
          <w:marTop w:val="0"/>
          <w:marBottom w:val="0"/>
          <w:divBdr>
            <w:top w:val="none" w:sz="0" w:space="0" w:color="auto"/>
            <w:left w:val="none" w:sz="0" w:space="0" w:color="auto"/>
            <w:bottom w:val="none" w:sz="0" w:space="0" w:color="auto"/>
            <w:right w:val="none" w:sz="0" w:space="0" w:color="auto"/>
          </w:divBdr>
        </w:div>
      </w:divsChild>
    </w:div>
    <w:div w:id="1893538755">
      <w:marLeft w:val="0"/>
      <w:marRight w:val="0"/>
      <w:marTop w:val="0"/>
      <w:marBottom w:val="0"/>
      <w:divBdr>
        <w:top w:val="none" w:sz="0" w:space="0" w:color="auto"/>
        <w:left w:val="none" w:sz="0" w:space="0" w:color="auto"/>
        <w:bottom w:val="none" w:sz="0" w:space="0" w:color="auto"/>
        <w:right w:val="none" w:sz="0" w:space="0" w:color="auto"/>
      </w:divBdr>
      <w:divsChild>
        <w:div w:id="1617324129">
          <w:marLeft w:val="0"/>
          <w:marRight w:val="0"/>
          <w:marTop w:val="0"/>
          <w:marBottom w:val="0"/>
          <w:divBdr>
            <w:top w:val="none" w:sz="0" w:space="0" w:color="auto"/>
            <w:left w:val="none" w:sz="0" w:space="0" w:color="auto"/>
            <w:bottom w:val="none" w:sz="0" w:space="0" w:color="auto"/>
            <w:right w:val="none" w:sz="0" w:space="0" w:color="auto"/>
          </w:divBdr>
        </w:div>
      </w:divsChild>
    </w:div>
    <w:div w:id="1902713886">
      <w:marLeft w:val="0"/>
      <w:marRight w:val="0"/>
      <w:marTop w:val="0"/>
      <w:marBottom w:val="0"/>
      <w:divBdr>
        <w:top w:val="none" w:sz="0" w:space="0" w:color="auto"/>
        <w:left w:val="none" w:sz="0" w:space="0" w:color="auto"/>
        <w:bottom w:val="none" w:sz="0" w:space="0" w:color="auto"/>
        <w:right w:val="none" w:sz="0" w:space="0" w:color="auto"/>
      </w:divBdr>
      <w:divsChild>
        <w:div w:id="215553368">
          <w:marLeft w:val="0"/>
          <w:marRight w:val="0"/>
          <w:marTop w:val="0"/>
          <w:marBottom w:val="0"/>
          <w:divBdr>
            <w:top w:val="none" w:sz="0" w:space="0" w:color="auto"/>
            <w:left w:val="none" w:sz="0" w:space="0" w:color="auto"/>
            <w:bottom w:val="none" w:sz="0" w:space="0" w:color="auto"/>
            <w:right w:val="none" w:sz="0" w:space="0" w:color="auto"/>
          </w:divBdr>
        </w:div>
      </w:divsChild>
    </w:div>
    <w:div w:id="1943537092">
      <w:marLeft w:val="0"/>
      <w:marRight w:val="0"/>
      <w:marTop w:val="0"/>
      <w:marBottom w:val="0"/>
      <w:divBdr>
        <w:top w:val="none" w:sz="0" w:space="0" w:color="auto"/>
        <w:left w:val="none" w:sz="0" w:space="0" w:color="auto"/>
        <w:bottom w:val="none" w:sz="0" w:space="0" w:color="auto"/>
        <w:right w:val="none" w:sz="0" w:space="0" w:color="auto"/>
      </w:divBdr>
      <w:divsChild>
        <w:div w:id="1500542513">
          <w:marLeft w:val="0"/>
          <w:marRight w:val="0"/>
          <w:marTop w:val="0"/>
          <w:marBottom w:val="0"/>
          <w:divBdr>
            <w:top w:val="none" w:sz="0" w:space="0" w:color="auto"/>
            <w:left w:val="none" w:sz="0" w:space="0" w:color="auto"/>
            <w:bottom w:val="none" w:sz="0" w:space="0" w:color="auto"/>
            <w:right w:val="none" w:sz="0" w:space="0" w:color="auto"/>
          </w:divBdr>
        </w:div>
      </w:divsChild>
    </w:div>
    <w:div w:id="1953366544">
      <w:marLeft w:val="0"/>
      <w:marRight w:val="0"/>
      <w:marTop w:val="0"/>
      <w:marBottom w:val="0"/>
      <w:divBdr>
        <w:top w:val="none" w:sz="0" w:space="0" w:color="auto"/>
        <w:left w:val="none" w:sz="0" w:space="0" w:color="auto"/>
        <w:bottom w:val="none" w:sz="0" w:space="0" w:color="auto"/>
        <w:right w:val="none" w:sz="0" w:space="0" w:color="auto"/>
      </w:divBdr>
      <w:divsChild>
        <w:div w:id="553006831">
          <w:marLeft w:val="0"/>
          <w:marRight w:val="0"/>
          <w:marTop w:val="0"/>
          <w:marBottom w:val="0"/>
          <w:divBdr>
            <w:top w:val="none" w:sz="0" w:space="0" w:color="auto"/>
            <w:left w:val="none" w:sz="0" w:space="0" w:color="auto"/>
            <w:bottom w:val="none" w:sz="0" w:space="0" w:color="auto"/>
            <w:right w:val="none" w:sz="0" w:space="0" w:color="auto"/>
          </w:divBdr>
        </w:div>
      </w:divsChild>
    </w:div>
    <w:div w:id="1955284605">
      <w:marLeft w:val="0"/>
      <w:marRight w:val="0"/>
      <w:marTop w:val="0"/>
      <w:marBottom w:val="0"/>
      <w:divBdr>
        <w:top w:val="none" w:sz="0" w:space="0" w:color="auto"/>
        <w:left w:val="none" w:sz="0" w:space="0" w:color="auto"/>
        <w:bottom w:val="none" w:sz="0" w:space="0" w:color="auto"/>
        <w:right w:val="none" w:sz="0" w:space="0" w:color="auto"/>
      </w:divBdr>
      <w:divsChild>
        <w:div w:id="1535189851">
          <w:marLeft w:val="0"/>
          <w:marRight w:val="0"/>
          <w:marTop w:val="0"/>
          <w:marBottom w:val="0"/>
          <w:divBdr>
            <w:top w:val="none" w:sz="0" w:space="0" w:color="auto"/>
            <w:left w:val="none" w:sz="0" w:space="0" w:color="auto"/>
            <w:bottom w:val="none" w:sz="0" w:space="0" w:color="auto"/>
            <w:right w:val="none" w:sz="0" w:space="0" w:color="auto"/>
          </w:divBdr>
        </w:div>
      </w:divsChild>
    </w:div>
    <w:div w:id="1969847611">
      <w:marLeft w:val="0"/>
      <w:marRight w:val="0"/>
      <w:marTop w:val="0"/>
      <w:marBottom w:val="0"/>
      <w:divBdr>
        <w:top w:val="none" w:sz="0" w:space="0" w:color="auto"/>
        <w:left w:val="none" w:sz="0" w:space="0" w:color="auto"/>
        <w:bottom w:val="none" w:sz="0" w:space="0" w:color="auto"/>
        <w:right w:val="none" w:sz="0" w:space="0" w:color="auto"/>
      </w:divBdr>
      <w:divsChild>
        <w:div w:id="1530801298">
          <w:marLeft w:val="0"/>
          <w:marRight w:val="0"/>
          <w:marTop w:val="0"/>
          <w:marBottom w:val="0"/>
          <w:divBdr>
            <w:top w:val="none" w:sz="0" w:space="0" w:color="auto"/>
            <w:left w:val="none" w:sz="0" w:space="0" w:color="auto"/>
            <w:bottom w:val="none" w:sz="0" w:space="0" w:color="auto"/>
            <w:right w:val="none" w:sz="0" w:space="0" w:color="auto"/>
          </w:divBdr>
        </w:div>
      </w:divsChild>
    </w:div>
    <w:div w:id="1990550597">
      <w:marLeft w:val="0"/>
      <w:marRight w:val="0"/>
      <w:marTop w:val="0"/>
      <w:marBottom w:val="0"/>
      <w:divBdr>
        <w:top w:val="none" w:sz="0" w:space="0" w:color="auto"/>
        <w:left w:val="none" w:sz="0" w:space="0" w:color="auto"/>
        <w:bottom w:val="none" w:sz="0" w:space="0" w:color="auto"/>
        <w:right w:val="none" w:sz="0" w:space="0" w:color="auto"/>
      </w:divBdr>
      <w:divsChild>
        <w:div w:id="712460870">
          <w:marLeft w:val="0"/>
          <w:marRight w:val="0"/>
          <w:marTop w:val="0"/>
          <w:marBottom w:val="0"/>
          <w:divBdr>
            <w:top w:val="none" w:sz="0" w:space="0" w:color="auto"/>
            <w:left w:val="none" w:sz="0" w:space="0" w:color="auto"/>
            <w:bottom w:val="none" w:sz="0" w:space="0" w:color="auto"/>
            <w:right w:val="none" w:sz="0" w:space="0" w:color="auto"/>
          </w:divBdr>
        </w:div>
      </w:divsChild>
    </w:div>
    <w:div w:id="1991211962">
      <w:marLeft w:val="0"/>
      <w:marRight w:val="0"/>
      <w:marTop w:val="0"/>
      <w:marBottom w:val="0"/>
      <w:divBdr>
        <w:top w:val="none" w:sz="0" w:space="0" w:color="auto"/>
        <w:left w:val="none" w:sz="0" w:space="0" w:color="auto"/>
        <w:bottom w:val="none" w:sz="0" w:space="0" w:color="auto"/>
        <w:right w:val="none" w:sz="0" w:space="0" w:color="auto"/>
      </w:divBdr>
      <w:divsChild>
        <w:div w:id="354814870">
          <w:marLeft w:val="0"/>
          <w:marRight w:val="0"/>
          <w:marTop w:val="0"/>
          <w:marBottom w:val="0"/>
          <w:divBdr>
            <w:top w:val="none" w:sz="0" w:space="0" w:color="auto"/>
            <w:left w:val="none" w:sz="0" w:space="0" w:color="auto"/>
            <w:bottom w:val="none" w:sz="0" w:space="0" w:color="auto"/>
            <w:right w:val="none" w:sz="0" w:space="0" w:color="auto"/>
          </w:divBdr>
        </w:div>
      </w:divsChild>
    </w:div>
    <w:div w:id="2017802670">
      <w:bodyDiv w:val="1"/>
      <w:marLeft w:val="0"/>
      <w:marRight w:val="0"/>
      <w:marTop w:val="0"/>
      <w:marBottom w:val="0"/>
      <w:divBdr>
        <w:top w:val="none" w:sz="0" w:space="0" w:color="auto"/>
        <w:left w:val="none" w:sz="0" w:space="0" w:color="auto"/>
        <w:bottom w:val="none" w:sz="0" w:space="0" w:color="auto"/>
        <w:right w:val="none" w:sz="0" w:space="0" w:color="auto"/>
      </w:divBdr>
      <w:divsChild>
        <w:div w:id="992951814">
          <w:marLeft w:val="0"/>
          <w:marRight w:val="0"/>
          <w:marTop w:val="0"/>
          <w:marBottom w:val="0"/>
          <w:divBdr>
            <w:top w:val="none" w:sz="0" w:space="0" w:color="auto"/>
            <w:left w:val="none" w:sz="0" w:space="0" w:color="auto"/>
            <w:bottom w:val="none" w:sz="0" w:space="0" w:color="auto"/>
            <w:right w:val="none" w:sz="0" w:space="0" w:color="auto"/>
          </w:divBdr>
          <w:divsChild>
            <w:div w:id="11109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7469">
      <w:marLeft w:val="0"/>
      <w:marRight w:val="0"/>
      <w:marTop w:val="0"/>
      <w:marBottom w:val="0"/>
      <w:divBdr>
        <w:top w:val="none" w:sz="0" w:space="0" w:color="auto"/>
        <w:left w:val="none" w:sz="0" w:space="0" w:color="auto"/>
        <w:bottom w:val="none" w:sz="0" w:space="0" w:color="auto"/>
        <w:right w:val="none" w:sz="0" w:space="0" w:color="auto"/>
      </w:divBdr>
      <w:divsChild>
        <w:div w:id="1402363397">
          <w:marLeft w:val="0"/>
          <w:marRight w:val="0"/>
          <w:marTop w:val="0"/>
          <w:marBottom w:val="0"/>
          <w:divBdr>
            <w:top w:val="none" w:sz="0" w:space="0" w:color="auto"/>
            <w:left w:val="none" w:sz="0" w:space="0" w:color="auto"/>
            <w:bottom w:val="none" w:sz="0" w:space="0" w:color="auto"/>
            <w:right w:val="none" w:sz="0" w:space="0" w:color="auto"/>
          </w:divBdr>
        </w:div>
      </w:divsChild>
    </w:div>
    <w:div w:id="2022851469">
      <w:marLeft w:val="0"/>
      <w:marRight w:val="0"/>
      <w:marTop w:val="0"/>
      <w:marBottom w:val="0"/>
      <w:divBdr>
        <w:top w:val="none" w:sz="0" w:space="0" w:color="auto"/>
        <w:left w:val="none" w:sz="0" w:space="0" w:color="auto"/>
        <w:bottom w:val="none" w:sz="0" w:space="0" w:color="auto"/>
        <w:right w:val="none" w:sz="0" w:space="0" w:color="auto"/>
      </w:divBdr>
      <w:divsChild>
        <w:div w:id="1393695729">
          <w:marLeft w:val="0"/>
          <w:marRight w:val="0"/>
          <w:marTop w:val="0"/>
          <w:marBottom w:val="0"/>
          <w:divBdr>
            <w:top w:val="none" w:sz="0" w:space="0" w:color="auto"/>
            <w:left w:val="none" w:sz="0" w:space="0" w:color="auto"/>
            <w:bottom w:val="none" w:sz="0" w:space="0" w:color="auto"/>
            <w:right w:val="none" w:sz="0" w:space="0" w:color="auto"/>
          </w:divBdr>
        </w:div>
      </w:divsChild>
    </w:div>
    <w:div w:id="2024085865">
      <w:marLeft w:val="0"/>
      <w:marRight w:val="0"/>
      <w:marTop w:val="0"/>
      <w:marBottom w:val="0"/>
      <w:divBdr>
        <w:top w:val="none" w:sz="0" w:space="0" w:color="auto"/>
        <w:left w:val="none" w:sz="0" w:space="0" w:color="auto"/>
        <w:bottom w:val="none" w:sz="0" w:space="0" w:color="auto"/>
        <w:right w:val="none" w:sz="0" w:space="0" w:color="auto"/>
      </w:divBdr>
      <w:divsChild>
        <w:div w:id="676425095">
          <w:marLeft w:val="0"/>
          <w:marRight w:val="0"/>
          <w:marTop w:val="0"/>
          <w:marBottom w:val="0"/>
          <w:divBdr>
            <w:top w:val="none" w:sz="0" w:space="0" w:color="auto"/>
            <w:left w:val="none" w:sz="0" w:space="0" w:color="auto"/>
            <w:bottom w:val="none" w:sz="0" w:space="0" w:color="auto"/>
            <w:right w:val="none" w:sz="0" w:space="0" w:color="auto"/>
          </w:divBdr>
        </w:div>
      </w:divsChild>
    </w:div>
    <w:div w:id="2024698560">
      <w:bodyDiv w:val="1"/>
      <w:marLeft w:val="0"/>
      <w:marRight w:val="0"/>
      <w:marTop w:val="0"/>
      <w:marBottom w:val="0"/>
      <w:divBdr>
        <w:top w:val="none" w:sz="0" w:space="0" w:color="auto"/>
        <w:left w:val="none" w:sz="0" w:space="0" w:color="auto"/>
        <w:bottom w:val="none" w:sz="0" w:space="0" w:color="auto"/>
        <w:right w:val="none" w:sz="0" w:space="0" w:color="auto"/>
      </w:divBdr>
    </w:div>
    <w:div w:id="2041084949">
      <w:marLeft w:val="0"/>
      <w:marRight w:val="0"/>
      <w:marTop w:val="0"/>
      <w:marBottom w:val="0"/>
      <w:divBdr>
        <w:top w:val="none" w:sz="0" w:space="0" w:color="auto"/>
        <w:left w:val="none" w:sz="0" w:space="0" w:color="auto"/>
        <w:bottom w:val="none" w:sz="0" w:space="0" w:color="auto"/>
        <w:right w:val="none" w:sz="0" w:space="0" w:color="auto"/>
      </w:divBdr>
      <w:divsChild>
        <w:div w:id="1933011168">
          <w:marLeft w:val="0"/>
          <w:marRight w:val="0"/>
          <w:marTop w:val="0"/>
          <w:marBottom w:val="0"/>
          <w:divBdr>
            <w:top w:val="none" w:sz="0" w:space="0" w:color="auto"/>
            <w:left w:val="none" w:sz="0" w:space="0" w:color="auto"/>
            <w:bottom w:val="none" w:sz="0" w:space="0" w:color="auto"/>
            <w:right w:val="none" w:sz="0" w:space="0" w:color="auto"/>
          </w:divBdr>
        </w:div>
      </w:divsChild>
    </w:div>
    <w:div w:id="2046517338">
      <w:marLeft w:val="0"/>
      <w:marRight w:val="0"/>
      <w:marTop w:val="0"/>
      <w:marBottom w:val="0"/>
      <w:divBdr>
        <w:top w:val="none" w:sz="0" w:space="0" w:color="auto"/>
        <w:left w:val="none" w:sz="0" w:space="0" w:color="auto"/>
        <w:bottom w:val="none" w:sz="0" w:space="0" w:color="auto"/>
        <w:right w:val="none" w:sz="0" w:space="0" w:color="auto"/>
      </w:divBdr>
      <w:divsChild>
        <w:div w:id="57628197">
          <w:marLeft w:val="0"/>
          <w:marRight w:val="0"/>
          <w:marTop w:val="0"/>
          <w:marBottom w:val="0"/>
          <w:divBdr>
            <w:top w:val="none" w:sz="0" w:space="0" w:color="auto"/>
            <w:left w:val="none" w:sz="0" w:space="0" w:color="auto"/>
            <w:bottom w:val="none" w:sz="0" w:space="0" w:color="auto"/>
            <w:right w:val="none" w:sz="0" w:space="0" w:color="auto"/>
          </w:divBdr>
        </w:div>
      </w:divsChild>
    </w:div>
    <w:div w:id="2049909441">
      <w:marLeft w:val="0"/>
      <w:marRight w:val="0"/>
      <w:marTop w:val="0"/>
      <w:marBottom w:val="0"/>
      <w:divBdr>
        <w:top w:val="none" w:sz="0" w:space="0" w:color="auto"/>
        <w:left w:val="none" w:sz="0" w:space="0" w:color="auto"/>
        <w:bottom w:val="none" w:sz="0" w:space="0" w:color="auto"/>
        <w:right w:val="none" w:sz="0" w:space="0" w:color="auto"/>
      </w:divBdr>
      <w:divsChild>
        <w:div w:id="1427533371">
          <w:marLeft w:val="0"/>
          <w:marRight w:val="0"/>
          <w:marTop w:val="0"/>
          <w:marBottom w:val="0"/>
          <w:divBdr>
            <w:top w:val="none" w:sz="0" w:space="0" w:color="auto"/>
            <w:left w:val="none" w:sz="0" w:space="0" w:color="auto"/>
            <w:bottom w:val="none" w:sz="0" w:space="0" w:color="auto"/>
            <w:right w:val="none" w:sz="0" w:space="0" w:color="auto"/>
          </w:divBdr>
        </w:div>
      </w:divsChild>
    </w:div>
    <w:div w:id="2051757440">
      <w:marLeft w:val="0"/>
      <w:marRight w:val="0"/>
      <w:marTop w:val="0"/>
      <w:marBottom w:val="0"/>
      <w:divBdr>
        <w:top w:val="none" w:sz="0" w:space="0" w:color="auto"/>
        <w:left w:val="none" w:sz="0" w:space="0" w:color="auto"/>
        <w:bottom w:val="none" w:sz="0" w:space="0" w:color="auto"/>
        <w:right w:val="none" w:sz="0" w:space="0" w:color="auto"/>
      </w:divBdr>
      <w:divsChild>
        <w:div w:id="40909101">
          <w:marLeft w:val="0"/>
          <w:marRight w:val="0"/>
          <w:marTop w:val="0"/>
          <w:marBottom w:val="0"/>
          <w:divBdr>
            <w:top w:val="none" w:sz="0" w:space="0" w:color="auto"/>
            <w:left w:val="none" w:sz="0" w:space="0" w:color="auto"/>
            <w:bottom w:val="none" w:sz="0" w:space="0" w:color="auto"/>
            <w:right w:val="none" w:sz="0" w:space="0" w:color="auto"/>
          </w:divBdr>
        </w:div>
      </w:divsChild>
    </w:div>
    <w:div w:id="2057507780">
      <w:marLeft w:val="0"/>
      <w:marRight w:val="0"/>
      <w:marTop w:val="0"/>
      <w:marBottom w:val="0"/>
      <w:divBdr>
        <w:top w:val="none" w:sz="0" w:space="0" w:color="auto"/>
        <w:left w:val="none" w:sz="0" w:space="0" w:color="auto"/>
        <w:bottom w:val="none" w:sz="0" w:space="0" w:color="auto"/>
        <w:right w:val="none" w:sz="0" w:space="0" w:color="auto"/>
      </w:divBdr>
      <w:divsChild>
        <w:div w:id="231626337">
          <w:marLeft w:val="0"/>
          <w:marRight w:val="0"/>
          <w:marTop w:val="0"/>
          <w:marBottom w:val="0"/>
          <w:divBdr>
            <w:top w:val="none" w:sz="0" w:space="0" w:color="auto"/>
            <w:left w:val="none" w:sz="0" w:space="0" w:color="auto"/>
            <w:bottom w:val="none" w:sz="0" w:space="0" w:color="auto"/>
            <w:right w:val="none" w:sz="0" w:space="0" w:color="auto"/>
          </w:divBdr>
        </w:div>
      </w:divsChild>
    </w:div>
    <w:div w:id="2058384900">
      <w:marLeft w:val="0"/>
      <w:marRight w:val="0"/>
      <w:marTop w:val="0"/>
      <w:marBottom w:val="0"/>
      <w:divBdr>
        <w:top w:val="none" w:sz="0" w:space="0" w:color="auto"/>
        <w:left w:val="none" w:sz="0" w:space="0" w:color="auto"/>
        <w:bottom w:val="none" w:sz="0" w:space="0" w:color="auto"/>
        <w:right w:val="none" w:sz="0" w:space="0" w:color="auto"/>
      </w:divBdr>
      <w:divsChild>
        <w:div w:id="464158148">
          <w:marLeft w:val="0"/>
          <w:marRight w:val="0"/>
          <w:marTop w:val="0"/>
          <w:marBottom w:val="0"/>
          <w:divBdr>
            <w:top w:val="none" w:sz="0" w:space="0" w:color="auto"/>
            <w:left w:val="none" w:sz="0" w:space="0" w:color="auto"/>
            <w:bottom w:val="none" w:sz="0" w:space="0" w:color="auto"/>
            <w:right w:val="none" w:sz="0" w:space="0" w:color="auto"/>
          </w:divBdr>
        </w:div>
      </w:divsChild>
    </w:div>
    <w:div w:id="2060743292">
      <w:marLeft w:val="0"/>
      <w:marRight w:val="0"/>
      <w:marTop w:val="0"/>
      <w:marBottom w:val="0"/>
      <w:divBdr>
        <w:top w:val="none" w:sz="0" w:space="0" w:color="auto"/>
        <w:left w:val="none" w:sz="0" w:space="0" w:color="auto"/>
        <w:bottom w:val="none" w:sz="0" w:space="0" w:color="auto"/>
        <w:right w:val="none" w:sz="0" w:space="0" w:color="auto"/>
      </w:divBdr>
      <w:divsChild>
        <w:div w:id="484588241">
          <w:marLeft w:val="0"/>
          <w:marRight w:val="0"/>
          <w:marTop w:val="0"/>
          <w:marBottom w:val="0"/>
          <w:divBdr>
            <w:top w:val="none" w:sz="0" w:space="0" w:color="auto"/>
            <w:left w:val="none" w:sz="0" w:space="0" w:color="auto"/>
            <w:bottom w:val="none" w:sz="0" w:space="0" w:color="auto"/>
            <w:right w:val="none" w:sz="0" w:space="0" w:color="auto"/>
          </w:divBdr>
        </w:div>
      </w:divsChild>
    </w:div>
    <w:div w:id="2090036143">
      <w:marLeft w:val="0"/>
      <w:marRight w:val="0"/>
      <w:marTop w:val="0"/>
      <w:marBottom w:val="0"/>
      <w:divBdr>
        <w:top w:val="none" w:sz="0" w:space="0" w:color="auto"/>
        <w:left w:val="none" w:sz="0" w:space="0" w:color="auto"/>
        <w:bottom w:val="none" w:sz="0" w:space="0" w:color="auto"/>
        <w:right w:val="none" w:sz="0" w:space="0" w:color="auto"/>
      </w:divBdr>
      <w:divsChild>
        <w:div w:id="798914622">
          <w:marLeft w:val="0"/>
          <w:marRight w:val="0"/>
          <w:marTop w:val="0"/>
          <w:marBottom w:val="0"/>
          <w:divBdr>
            <w:top w:val="none" w:sz="0" w:space="0" w:color="auto"/>
            <w:left w:val="none" w:sz="0" w:space="0" w:color="auto"/>
            <w:bottom w:val="none" w:sz="0" w:space="0" w:color="auto"/>
            <w:right w:val="none" w:sz="0" w:space="0" w:color="auto"/>
          </w:divBdr>
        </w:div>
      </w:divsChild>
    </w:div>
    <w:div w:id="2099398123">
      <w:marLeft w:val="0"/>
      <w:marRight w:val="0"/>
      <w:marTop w:val="0"/>
      <w:marBottom w:val="0"/>
      <w:divBdr>
        <w:top w:val="none" w:sz="0" w:space="0" w:color="auto"/>
        <w:left w:val="none" w:sz="0" w:space="0" w:color="auto"/>
        <w:bottom w:val="none" w:sz="0" w:space="0" w:color="auto"/>
        <w:right w:val="none" w:sz="0" w:space="0" w:color="auto"/>
      </w:divBdr>
      <w:divsChild>
        <w:div w:id="1344014260">
          <w:marLeft w:val="0"/>
          <w:marRight w:val="0"/>
          <w:marTop w:val="0"/>
          <w:marBottom w:val="0"/>
          <w:divBdr>
            <w:top w:val="none" w:sz="0" w:space="0" w:color="auto"/>
            <w:left w:val="none" w:sz="0" w:space="0" w:color="auto"/>
            <w:bottom w:val="none" w:sz="0" w:space="0" w:color="auto"/>
            <w:right w:val="none" w:sz="0" w:space="0" w:color="auto"/>
          </w:divBdr>
        </w:div>
      </w:divsChild>
    </w:div>
    <w:div w:id="2104300093">
      <w:bodyDiv w:val="1"/>
      <w:marLeft w:val="0"/>
      <w:marRight w:val="0"/>
      <w:marTop w:val="0"/>
      <w:marBottom w:val="0"/>
      <w:divBdr>
        <w:top w:val="none" w:sz="0" w:space="0" w:color="auto"/>
        <w:left w:val="none" w:sz="0" w:space="0" w:color="auto"/>
        <w:bottom w:val="none" w:sz="0" w:space="0" w:color="auto"/>
        <w:right w:val="none" w:sz="0" w:space="0" w:color="auto"/>
      </w:divBdr>
      <w:divsChild>
        <w:div w:id="1535075318">
          <w:marLeft w:val="0"/>
          <w:marRight w:val="0"/>
          <w:marTop w:val="0"/>
          <w:marBottom w:val="0"/>
          <w:divBdr>
            <w:top w:val="none" w:sz="0" w:space="0" w:color="auto"/>
            <w:left w:val="none" w:sz="0" w:space="0" w:color="auto"/>
            <w:bottom w:val="none" w:sz="0" w:space="0" w:color="auto"/>
            <w:right w:val="none" w:sz="0" w:space="0" w:color="auto"/>
          </w:divBdr>
          <w:divsChild>
            <w:div w:id="20523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qaa.ac.uk/the-quality-co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fficeforstudents.org.uk/advice-and-guidance/regulation/" TargetMode="External"/><Relationship Id="rId25" Type="http://schemas.openxmlformats.org/officeDocument/2006/relationships/header" Target="header4.xml"/><Relationship Id="rId33" Type="http://schemas.openxmlformats.org/officeDocument/2006/relationships/hyperlink" Target="http://www.cabinetoffice.gov.uk/spf.aspx" TargetMode="External"/><Relationship Id="rId2" Type="http://schemas.openxmlformats.org/officeDocument/2006/relationships/customXml" Target="../customXml/item2.xml"/><Relationship Id="rId16" Type="http://schemas.openxmlformats.org/officeDocument/2006/relationships/hyperlink" Target="https://www.gov.uk/government/publications/jsp-822-governance-and-management-of-defence-individual-training-education-and-skill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www.cabinetoffice.gov.uk/reports/data_handling.aspx"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opsi.gov.uk/acts/acts1998/ukpga_19980029_en_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uk/ukpga/2018/12/contents/enacted"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00155D5D4C58C47A49FDE6533F6D457" ma:contentTypeVersion="10" ma:contentTypeDescription="Designed to facilitate the storage of MOD Documents with a '.doc' or '.docx' extension" ma:contentTypeScope="" ma:versionID="419aa76d9af456e968417692948ed123">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a12b7a64-5781-444e-a1d9-9ed0171098a3" xmlns:ns6="922fd103-1380-41ba-b748-b82424c6d647" targetNamespace="http://schemas.microsoft.com/office/2006/metadata/properties" ma:root="true" ma:fieldsID="41c44294abbc7a643f05c520735fcca3" ns1:_="" ns2:_="" ns3:_="" ns4:_="" ns5:_="" ns6:_="">
    <xsd:import namespace="http://schemas.microsoft.com/sharepoint/v3"/>
    <xsd:import namespace="04738c6d-ecc8-46f1-821f-82e308eab3d9"/>
    <xsd:import namespace="http://schemas.microsoft.com/sharepoint.v3"/>
    <xsd:import namespace="http://schemas.microsoft.com/sharepoint/v3/fields"/>
    <xsd:import namespace="a12b7a64-5781-444e-a1d9-9ed0171098a3"/>
    <xsd:import namespace="922fd103-1380-41ba-b748-b82424c6d647"/>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Folder" minOccurs="0"/>
                <xsd:element ref="ns6:Designation" minOccurs="0"/>
                <xsd:element ref="ns6:BCID" minOccurs="0"/>
                <xsd:element ref="ns6:BCTitle" minOccurs="0"/>
                <xsd:element ref="ns1:_Extend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ExtendedDescription" ma:index="3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d0db91cf-cc3e-406a-ba3c-b7d89547fef6}" ma:internalName="TaxCatchAll" ma:showField="CatchAllData" ma:web="ade92eae-8db7-4976-8942-c1598252e71b">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d0db91cf-cc3e-406a-ba3c-b7d89547fef6}" ma:internalName="TaxCatchAllLabel" ma:readOnly="true" ma:showField="CatchAllDataLabel" ma:web="ade92eae-8db7-4976-8942-c1598252e71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CTT|a5c6d740-acb7-4fe1-a0ef-09a0e094aa8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Management practice and policy|5bf434f9-fbd1-44c0-8738-778f88f35c4b;#4;#Project management|02bb3f72-8bfd-446f-9720-e1e2ed389ea5;#5;#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Management practice and policy|e7416f6d-ccd9-45a9-b103-2d63ade7517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b7a64-5781-444e-a1d9-9ed0171098a3" elementFormDefault="qualified">
    <xsd:import namespace="http://schemas.microsoft.com/office/2006/documentManagement/types"/>
    <xsd:import namespace="http://schemas.microsoft.com/office/infopath/2007/PartnerControls"/>
    <xsd:element name="Folder" ma:index="28" nillable="true" ma:displayName="Folder" ma:format="Dropdown" ma:internalName="Folder">
      <xsd:simpleType>
        <xsd:union memberTypes="dms:Text">
          <xsd:simpleType>
            <xsd:restriction base="dms:Choice">
              <xsd:enumeration value="​A21014 - Planning Capability Uplift"/>
              <xsd:enumeration value="​DC21058 - EMTC Engage with Government's Actuary Dept"/>
              <xsd:enumeration value="​DC21062 Exploitation of DEAN VLE"/>
              <xsd:enumeration value="A21012 - Awarding Degrees best way forward for DCTT"/>
              <xsd:enumeration value="A21015 - Training Management Information System (TMIS)"/>
              <xsd:enumeration value="Additional Allocation"/>
              <xsd:enumeration value="ASTRA Investments"/>
              <xsd:enumeration value="BaU"/>
              <xsd:enumeration value="CUBIT 002 - Dismantling of Climbing Wall in Bldg 130 MOD Lyn"/>
              <xsd:enumeration value="DC19014 - SULTAN ICT Consultation &amp; Modernisation"/>
              <xsd:enumeration value="DC19020 - DCTT DSCIS Co-location Study"/>
              <xsd:enumeration value="DC19055 - Next COS LEARN WAN Link (1&amp;2)"/>
              <xsd:enumeration value="DC19057 - Pen Testing (1 site a yr)"/>
              <xsd:enumeration value="DC19063 - Next LYN LEARN WAN Link(s)"/>
              <xsd:enumeration value="DC19064 - Next COS DEAN S/W"/>
              <xsd:enumeration value="DC19065 - Future COS DEAN S/W"/>
              <xsd:enumeration value="DC19066 - Next COS LEARN H/W Warranties"/>
              <xsd:enumeration value="DC19067 - Next SAN LEARN HW Warranties"/>
              <xsd:enumeration value="DC19069 - Next SAN LEARN WAN Link"/>
              <xsd:enumeration value="DC19070 - Next DSAE Adesoft Lic at COS &amp; SAAE"/>
              <xsd:enumeration value="DC19072 - Next DEAN Client AV S/W"/>
              <xsd:enumeration value="DC19073 - Future DEAN client AV S/W"/>
              <xsd:enumeration value="DC19076 - EMTC"/>
              <xsd:enumeration value="DC19077 - Future COS learn H/W Warranties"/>
              <xsd:enumeration value="DC19080 - Future LYN LEARN Level 1 Support"/>
              <xsd:enumeration value="DC19082 - Future DEAN Support - SAN"/>
              <xsd:enumeration value="DC19083 - Existing LYN DEAN Support Level 1/2/3"/>
              <xsd:enumeration value="DC19085 - Future LYN DEAN Support Level 2/3"/>
              <xsd:enumeration value="DC19086 - Next LYN LEARN H/W Warranties"/>
              <xsd:enumeration value="DC19088 - Future DEAN Support - COS"/>
              <xsd:enumeration value="DC19089 - Deliver LEARN to Blandford Camp"/>
              <xsd:enumeration value="DC19090 - Microsoft Licences"/>
              <xsd:enumeration value="DC19091 - Future DEAN Microsoft S/W"/>
              <xsd:enumeration value="DC19092 - DCTT HQ LEARN UAD Baselining Increase"/>
              <xsd:enumeration value="DC19119 - DCTT LEARN Standardisation of Display Monitors"/>
              <xsd:enumeration value="DC19157 - DCTT LEARN UAD Technical Refresh"/>
              <xsd:enumeration value="DC19180 - HMS SULTAN LEARN Delivery"/>
              <xsd:enumeration value="DC19181 - DCTT New VTC Capability"/>
              <xsd:enumeration value="DC19184 - AWARD for EMTC2 Project"/>
              <xsd:enumeration value="DC19186 - Guest Network Self Enrolment across College"/>
              <xsd:enumeration value="DC19187 - Auto Password Reset for LEARN"/>
              <xsd:enumeration value="DC19191 - Fesibility of App V onto LEARN to reduce VDI cost"/>
              <xsd:enumeration value="DC19192 - DEAN Dspace"/>
              <xsd:enumeration value="DC19194 - METIS IX Capability for LEARN-3 IX capability enhancements"/>
              <xsd:enumeration value="DC19200 - DCTT MOD SAN ESS Shop Closure"/>
              <xsd:enumeration value="DC19502 - EMTC Re-Let Insurance Broker"/>
              <xsd:enumeration value="DC19503 - Lyneham Scheduling Tool for DSEME"/>
              <xsd:enumeration value="DC20002 - DCTT LEARN UAD Technical Refresh (20/21)"/>
              <xsd:enumeration value="DC20090 - URKUND Anti-plagiarism Tool"/>
              <xsd:enumeration value="DC20091 - Workforce Augmentation Contract"/>
              <xsd:enumeration value="DC20092 - College wide implementation of Adesoft scheduler"/>
              <xsd:enumeration value="DC20096 - EMTC Retro Contract Amendment"/>
              <xsd:enumeration value="DC20097 - DCTT HQ LEARN - DEAN Support Level 1-4 at LYN, SAN &amp; COS"/>
              <xsd:enumeration value="DC20104 - DEAN Client Anti Virus (21-24)"/>
              <xsd:enumeration value="DC20105 - DCTT Audio Visual Technical Refresh"/>
              <xsd:enumeration value="DC20107- LEARN UADs Tech Refresh (FY21_22)"/>
              <xsd:enumeration value="DC20109 - 4SofTT Internet pipe 3Mnth Contract Extension"/>
              <xsd:enumeration value="DC20110 - LEARN UAD Risk Reduction"/>
              <xsd:enumeration value="DC21014 - Support to Exploitation of Adesoft Scheduling Tool for Proj CUBIT"/>
              <xsd:enumeration value="DC21033 - DCTT UADs Tech Refresh"/>
              <xsd:enumeration value="DC21042 - Electro-Mechanical Training Contract 2 (EMTC2)"/>
              <xsd:enumeration value="DC21059 - NGTT &amp; Complex Transaction Tm Spt"/>
              <xsd:enumeration value="DCTT-DC-3633-Pan College UAD Tech Refresh FY23/24"/>
              <xsd:enumeration value="DCTT-DC-3634-Pan College UAD Tech Refresh FY24/25"/>
              <xsd:enumeration value="DCTT-DC-3635-Pan College UAD Tech Refresh FY25/26"/>
              <xsd:enumeration value="DCTT-DC-3636-Pan College UAD Tech Refresh FY26/27"/>
              <xsd:enumeration value="DCTT-DC-3640-College DEAN Support (FY24/26)"/>
              <xsd:enumeration value="DCTT-DC-3641-College DEAN Support for 2025 – 2030"/>
              <xsd:enumeration value="DCTT-DC-3642-Pan College WMWare Licence Renewal FY23/26"/>
              <xsd:enumeration value="DCTT-DC-3643-Pan College WMWare Licence Renewal FY26/29"/>
              <xsd:enumeration value="DCTT-DC-3644-Pan College Microsoft Licences FY25/28"/>
              <xsd:enumeration value="DCTT-DC-3645-Pan College Lynx Licences Renewal FY24/27"/>
              <xsd:enumeration value="DCTT-DC-3646-Pan College DEAN Client Antivirus Licences (FY23-26)"/>
              <xsd:enumeration value="DCTT-DC-3651-Sustain LEARN and DEAN Services Pan College (FY22/23)"/>
              <xsd:enumeration value="DCTT-DC-3652-Sustain LEARN and DEAN Services Pan College (FY23/24)"/>
              <xsd:enumeration value="DCTT-DC-3653-Sustain LEARN and DEAN Services Pan College FY24/25"/>
              <xsd:enumeration value="DCTT-DC-3654-Sustain LEARN and DEAN Services Pan College FY25/26"/>
              <xsd:enumeration value="DCTT-DC-3655-Sustain LEARN and DEAN Services Pan College FY26/27"/>
              <xsd:enumeration value="DCTT-DC-3661-URKUND Anti-plagiarism Software Tool"/>
              <xsd:enumeration value="DCTT-DC-3770-DEAN Microsoft Licences"/>
              <xsd:enumeration value="DCTT-DC-3771-LEARN UAD Tech Refresh (FY22/23)"/>
              <xsd:enumeration value="DCTT-DC-3773-DSCIS Recruitment Agency Burnham Lecturer"/>
              <xsd:enumeration value="DCTT-DC-3774-Exploitation of DEAN VLE Data"/>
              <xsd:enumeration value="DCTT-DC-3789-Planning Capability"/>
              <xsd:enumeration value="DCTT-DC-3790-Sustainment of the RAF COSFORD Secondary Internet Pipe"/>
              <xsd:enumeration value="DCTT-DC-3853-DCTT HEI Level 5 and 6 Accreditation"/>
              <xsd:enumeration value="DCTT-DC-3854-Information Note to LEARN Delivery to Blandford Camp"/>
              <xsd:enumeration value="​DCTT-DC-3983-ALaRMS"/>
              <xsd:enumeration value="​DCTT-DC-3991-Add DCTT HQ Motor Transport Requirement to MOD Lyneham HADES Contract"/>
              <xsd:enumeration value="​DCTT-DC-3993-Business Analysis of DCTT Training Data"/>
              <xsd:enumeration value="DCTT-DC-4002-Provision of Adobe Licences for LEARN"/>
              <xsd:enumeration value="DCTT-DC-4020 ALaRMS Adesoft Licences"/>
              <xsd:enumeration value="DCTT-DC-4023 ALaRMS Adesoft Development"/>
              <xsd:enumeration value="DCTT-DC-4024 ALaRMS User Training"/>
              <xsd:enumeration value="DCTT-DC-4139-Survey for SUL Wireless Access Points"/>
              <xsd:enumeration value="DCTT-DC-4161-3D Media Scanner"/>
              <xsd:enumeration value="DCTT-DC-4167-REME AVN TRG Trial (ATT) COHORTS 2 &amp; 3 – Transport Requirement A"/>
              <xsd:enumeration value="​DCTT-DC-4209-CCS Course Carbon Calculator"/>
              <xsd:enumeration value="DCTT-DC-4220-REME AVN TRG Trial (ATT) COHORTS 2 &amp; 3 – Transport Requirement B"/>
              <xsd:enumeration value="​DCTT-DC-4299-Renewal of Articulate 360 software licences on LEARN"/>
              <xsd:enumeration value="DCTT-DC-4324-DCTT Transition Programme Organisational Safety Assessment"/>
              <xsd:enumeration value="DCTT-DC-4327-Society of Education and Training (SET) Corporate Partnership"/>
              <xsd:enumeration value="DCTT-DC-4427-Enhanced DEAN Security Wrapper"/>
              <xsd:enumeration value="DSCIS Recruitment Agency Burnham Lecturer*ACF"/>
              <xsd:enumeration value="Future Years"/>
              <xsd:enumeration value="PfO0089_DCTT_Federated_Network_(DEAN)"/>
              <xsd:enumeration value="PfO0310_DCTT_EMTC_Review"/>
              <xsd:enumeration value="PL0407_DCTT_UAD_Technical_Refresh"/>
              <xsd:enumeration value="PL0409 - DSAE Adesoft Capability"/>
              <xsd:enumeration value="PL0414_DCTT_Emergency_DEAN_Update"/>
              <xsd:enumeration value="PL0421_DCTT_DEAN_Microsoft_Enterprise_Agreement_-_Annual_Sustainment"/>
              <xsd:enumeration value="PL0422_DCTT_DEAN_Sophos_Licenses_-_Annual_Sustainment"/>
              <xsd:enumeration value="PL0426_DCTT_PfO0058_St_Athan_WAN_Link"/>
              <xsd:enumeration value="PL0427_DCTT_Deliver_LEARN_to_HMS_SULTAN"/>
              <xsd:enumeration value="PL0428_DCTT_Deliver_LEARN_to_Blandford"/>
              <xsd:enumeration value="PL0432_DCTT_DEAN_Secure_Managed_Interface_Bandwidth_Expansion"/>
              <xsd:enumeration value="PL0437_DCTT_St_Athan_Service_Support_Sustainment"/>
              <xsd:enumeration value="PL0438_DCTT_DEAN_Microsoft_Enterprise_Agreement_-_Annual_Sustainment_Future_Years"/>
              <xsd:enumeration value="PL0439_DCTT_RAF_Cosford_Current_WAN_Link_Increase_500MB-1GB"/>
              <xsd:enumeration value="PL0559_DCTT_DCTT_Collocation"/>
              <xsd:enumeration value="PL0563_DCTT_Lyneham_DEAN_LEARN_Mid_Life_Update"/>
              <xsd:enumeration value="PL0564_DCTT_Strategy_Estimate_Multi-Criteria_Decision_Analysis"/>
              <xsd:enumeration value="PL0569_DCTT_HQ_4_SofTT_Potential_Redundancy_Costs"/>
              <xsd:enumeration value="PL0589_DCTT_St_Athan_4SofTT_Lease_Issues_Initial_Section_Moves"/>
              <xsd:enumeration value="PL0590_DCTT_St Athan 4 SofTT Lease Issues- East Camp Security Fencing"/>
              <xsd:enumeration value="PL0591_DCTT_St Athan 4 SofTT Lease Issues - Other Works"/>
              <xsd:enumeration value="PL0592_DCTT_St Athan 4 SofTT Lease Issues - Other Work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2fd103-1380-41ba-b748-b82424c6d647" elementFormDefault="qualified">
    <xsd:import namespace="http://schemas.microsoft.com/office/2006/documentManagement/types"/>
    <xsd:import namespace="http://schemas.microsoft.com/office/infopath/2007/PartnerControls"/>
    <xsd:element name="Designation" ma:index="30" nillable="true" ma:displayName="Designation" ma:format="Dropdown" ma:internalName="Designation">
      <xsd:simpleType>
        <xsd:restriction base="dms:Choice">
          <xsd:enumeration value="SMS"/>
          <xsd:enumeration value="Review Note"/>
          <xsd:enumeration value="Information Note"/>
          <xsd:enumeration value="Business Case"/>
          <xsd:enumeration value="PEF"/>
          <xsd:enumeration value="Other"/>
        </xsd:restriction>
      </xsd:simpleType>
    </xsd:element>
    <xsd:element name="BCID" ma:index="31" nillable="true" ma:displayName="BCID" ma:format="Dropdown" ma:internalName="BCID" ma:percentage="FALSE">
      <xsd:simpleType>
        <xsd:restriction base="dms:Number"/>
      </xsd:simpleType>
    </xsd:element>
    <xsd:element name="BCTitle" ma:index="32" nillable="true" ma:displayName="BC Title" ma:format="Dropdown" ma:internalName="B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16</Value>
      <Value>10</Value>
      <Value>86</Value>
      <Value>85</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Folder xmlns="a12b7a64-5781-444e-a1d9-9ed0171098a3">DCTT-DC-3853-DCTT HEI Level 5 and 6 Accreditation </Folder>
    <BCTitle xmlns="922fd103-1380-41ba-b748-b82424c6d647" xsi:nil="true"/>
    <Designation xmlns="922fd103-1380-41ba-b748-b82424c6d647" xsi:nil="true"/>
    <_ExtendedDescription xmlns="http://schemas.microsoft.com/sharepoint/v3" xsi:nil="true"/>
    <BCID xmlns="922fd103-1380-41ba-b748-b82424c6d647" xsi:nil="true"/>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279C0C0-C8A0-4279-A397-0D7DA9C4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a12b7a64-5781-444e-a1d9-9ed0171098a3"/>
    <ds:schemaRef ds:uri="922fd103-1380-41ba-b748-b82424c6d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EE5E-6676-4895-98C4-F74D1717BCE6}">
  <ds:schemaRefs>
    <ds:schemaRef ds:uri="office.server.policy"/>
  </ds:schemaRefs>
</ds:datastoreItem>
</file>

<file path=customXml/itemProps3.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4.xml><?xml version="1.0" encoding="utf-8"?>
<ds:datastoreItem xmlns:ds="http://schemas.openxmlformats.org/officeDocument/2006/customXml" ds:itemID="{E5569EE3-C9C8-4ADA-9420-93929F74CA61}">
  <ds:schemaRefs>
    <ds:schemaRef ds:uri="http://schemas.openxmlformats.org/officeDocument/2006/bibliography"/>
  </ds:schemaRefs>
</ds:datastoreItem>
</file>

<file path=customXml/itemProps5.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a12b7a64-5781-444e-a1d9-9ed0171098a3"/>
    <ds:schemaRef ds:uri="922fd103-1380-41ba-b748-b82424c6d647"/>
    <ds:schemaRef ds:uri="http://schemas.microsoft.com/sharepoint/v3"/>
  </ds:schemaRefs>
</ds:datastoreItem>
</file>

<file path=customXml/itemProps6.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7.xml><?xml version="1.0" encoding="utf-8"?>
<ds:datastoreItem xmlns:ds="http://schemas.openxmlformats.org/officeDocument/2006/customXml" ds:itemID="{AB97F9A1-B405-4E37-B487-A8FF77A2BA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4675</Words>
  <Characters>26652</Characters>
  <Application>Microsoft Office Word</Application>
  <DocSecurity>0</DocSecurity>
  <Lines>222</Lines>
  <Paragraphs>62</Paragraphs>
  <ScaleCrop>false</ScaleCrop>
  <Company>Ministry of Defence</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Viliamu.Tiko476@mod.gov.uk</dc:creator>
  <cp:keywords/>
  <cp:lastModifiedBy>Wiley, Karen C2 (Air-Comrcl Proc Snr Off 5)</cp:lastModifiedBy>
  <cp:revision>4</cp:revision>
  <cp:lastPrinted>2016-06-17T23:13:00Z</cp:lastPrinted>
  <dcterms:created xsi:type="dcterms:W3CDTF">2024-03-05T14:47:00Z</dcterms:created>
  <dcterms:modified xsi:type="dcterms:W3CDTF">2024-03-05T17:00:00Z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0x010100D9D675D6CDED02438DC7CFF78D2F29E40100F00155D5D4C58C47A49FDE6533F6D457</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85;#Procurement|6628c55f-21f9-4760-89a5-49bc7bc0738e</vt:lpwstr>
  </property>
  <property fmtid="{D5CDD505-2E9C-101B-9397-08002B2CF9AE}" pid="8" name="TaxKeyword">
    <vt:lpwstr/>
  </property>
  <property fmtid="{D5CDD505-2E9C-101B-9397-08002B2CF9AE}" pid="9" name="Subject Keywords">
    <vt:lpwstr>86;#Procurement|74892954-1b5b-4963-ba60-2610e239dbcf</vt:lpwstr>
  </property>
  <property fmtid="{D5CDD505-2E9C-101B-9397-08002B2CF9AE}" pid="10" name="Business Owner">
    <vt:lpwstr>10;#Air Command|bae4d02c-6a4f-4c05-88c9-3d9c33685563</vt:lpwstr>
  </property>
  <property fmtid="{D5CDD505-2E9C-101B-9397-08002B2CF9AE}" pid="11" name="fileplanid">
    <vt:lpwstr>16;#04 Deliver the Unit's objectives|954cf193-6423-4137-9b07-8b4f402d8d43</vt:lpwstr>
  </property>
  <property fmtid="{D5CDD505-2E9C-101B-9397-08002B2CF9AE}" pid="12" name="AuthorIds_UIVersion_512">
    <vt:lpwstr>43</vt:lpwstr>
  </property>
  <property fmtid="{D5CDD505-2E9C-101B-9397-08002B2CF9AE}" pid="13" name="ClassificationContentMarkingHeaderShapeIds">
    <vt:lpwstr>1,2,3,4,5,6,7,8,9</vt:lpwstr>
  </property>
  <property fmtid="{D5CDD505-2E9C-101B-9397-08002B2CF9AE}" pid="14" name="ClassificationContentMarkingHeaderFontProps">
    <vt:lpwstr>#000000,12,Arial</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#000000,12,Arial</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2022-10-18T12:09:57Z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63ea2c28-0921-43bb-a035-0bda6c1e15f4</vt:lpwstr>
  </property>
  <property fmtid="{D5CDD505-2E9C-101B-9397-08002B2CF9AE}" pid="25" name="MSIP_Label_5e992740-1f89-4ed6-b51b-95a6d0136ac8_ContentBits">
    <vt:lpwstr>3</vt:lpwstr>
  </property>
  <property fmtid="{D5CDD505-2E9C-101B-9397-08002B2CF9AE}" pid="26" name="MediaServiceImageTags">
    <vt:lpwstr/>
  </property>
  <property fmtid="{D5CDD505-2E9C-101B-9397-08002B2CF9AE}" pid="27" name="lcf76f155ced4ddcb4097134ff3c332f">
    <vt:lpwstr/>
  </property>
</Properties>
</file>