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Template and Order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REFERENCE:</w:t>
        <w:tab/>
        <w:tab/>
        <w:t xml:space="preserve">CCZZ25A04</w:t>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tab/>
        <w:tab/>
        <w:tab/>
        <w:t xml:space="preserve">Cabinet Office</w:t>
      </w:r>
    </w:p>
    <w:p w:rsidR="00000000" w:rsidDel="00000000" w:rsidP="00000000" w:rsidRDefault="00000000" w:rsidRPr="00000000" w14:paraId="0000000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t xml:space="preserve">1 Horse Guards Road, London, SW1A 2HQ</w:t>
      </w: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RSM UK CONSULTING LLP</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rtl w:val="0"/>
        </w:rPr>
        <w:t xml:space="preserve">6th floor, 25 Farringdon Street,</w:t>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London</w:t>
      </w:r>
    </w:p>
    <w:p w:rsidR="00000000" w:rsidDel="00000000" w:rsidP="00000000" w:rsidRDefault="00000000" w:rsidRPr="00000000" w14:paraId="0000000E">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ab/>
        <w:tab/>
        <w:t xml:space="preserve">EC4A 4AB</w:t>
      </w:r>
    </w:p>
    <w:p w:rsidR="00000000" w:rsidDel="00000000" w:rsidP="00000000" w:rsidRDefault="00000000" w:rsidRPr="00000000" w14:paraId="0000000F">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OC397475</w:t>
      </w: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t xml:space="preserve">220584867</w:t>
      </w:r>
    </w:p>
    <w:p w:rsidR="00000000" w:rsidDel="00000000" w:rsidP="00000000" w:rsidRDefault="00000000" w:rsidRPr="00000000" w14:paraId="00000011">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DPS CONTRACT</w:t>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Deliverables and dated 5 June 2025 at contract award.</w:t>
      </w:r>
    </w:p>
    <w:p w:rsidR="00000000" w:rsidDel="00000000" w:rsidP="00000000" w:rsidRDefault="00000000" w:rsidRPr="00000000" w14:paraId="00000014">
      <w:pP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DPS Contract with the reference number RM6126 Research &amp; Insights for the provision of Equality Law - Call for Evidence - Analysis</w:t>
      </w:r>
    </w:p>
    <w:p w:rsidR="00000000" w:rsidDel="00000000" w:rsidP="00000000" w:rsidRDefault="00000000" w:rsidRPr="00000000" w14:paraId="0000001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DPS FILTER CATEGORY(IES):</w:t>
      </w:r>
    </w:p>
    <w:p w:rsidR="00000000" w:rsidDel="00000000" w:rsidP="00000000" w:rsidRDefault="00000000" w:rsidRPr="00000000" w14:paraId="00000018">
      <w:pPr>
        <w:tabs>
          <w:tab w:val="left" w:leader="none" w:pos="2257"/>
        </w:tabs>
        <w:spacing w:after="0" w:line="259" w:lineRule="auto"/>
        <w:ind w:left="2880" w:hanging="2880"/>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19">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Subject Area: Diversity, equality and protected characteristics</w:t>
      </w:r>
    </w:p>
    <w:p w:rsidR="00000000" w:rsidDel="00000000" w:rsidP="00000000" w:rsidRDefault="00000000" w:rsidRPr="00000000" w14:paraId="0000001A">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Research Methods: Thematic analysis, Quantitative, Qualitative</w:t>
      </w:r>
    </w:p>
    <w:p w:rsidR="00000000" w:rsidDel="00000000" w:rsidP="00000000" w:rsidRDefault="00000000" w:rsidRPr="00000000" w14:paraId="0000001B">
      <w:pPr>
        <w:tabs>
          <w:tab w:val="left" w:leader="none" w:pos="2257"/>
        </w:tabs>
        <w:spacing w:after="0" w:line="259" w:lineRule="auto"/>
        <w:ind w:left="2880" w:hanging="2880"/>
        <w:rPr>
          <w:rFonts w:ascii="Arial" w:cs="Arial" w:eastAsia="Arial" w:hAnsi="Arial"/>
          <w:b w:val="1"/>
          <w:sz w:val="24"/>
          <w:szCs w:val="24"/>
        </w:rPr>
      </w:pPr>
      <w:r w:rsidDel="00000000" w:rsidR="00000000" w:rsidRPr="00000000">
        <w:rPr>
          <w:rFonts w:ascii="Arial" w:cs="Arial" w:eastAsia="Arial" w:hAnsi="Arial"/>
          <w:sz w:val="24"/>
          <w:szCs w:val="24"/>
          <w:rtl w:val="0"/>
        </w:rPr>
        <w:t xml:space="preserve">Research Location: UK</w:t>
      </w:r>
      <w:r w:rsidDel="00000000" w:rsidR="00000000" w:rsidRPr="00000000">
        <w:br w:type="page"/>
      </w:r>
      <w:r w:rsidDel="00000000" w:rsidR="00000000" w:rsidRPr="00000000">
        <w:rPr>
          <w:rtl w:val="0"/>
        </w:rPr>
      </w:r>
    </w:p>
    <w:p w:rsidR="00000000" w:rsidDel="00000000" w:rsidP="00000000" w:rsidRDefault="00000000" w:rsidRPr="00000000" w14:paraId="0000001C">
      <w:pPr>
        <w:tabs>
          <w:tab w:val="left" w:leader="none" w:pos="2257"/>
        </w:tabs>
        <w:spacing w:after="0" w:line="259" w:lineRule="auto"/>
        <w:ind w:left="2880" w:hanging="288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INCORPORATED TERMS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Order Contract. Where numbers are missing we are not using those schedules. If the documents conflict, the following order of precedence applies: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Order Special Terms and Order Special Schedules.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DPS Special Terms </w:t>
      </w:r>
    </w:p>
    <w:p w:rsidR="00000000" w:rsidDel="00000000" w:rsidP="00000000" w:rsidRDefault="00000000" w:rsidRPr="00000000" w14:paraId="00000022">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rtl w:val="0"/>
        </w:rPr>
        <w:t xml:space="preserve">RM6126</w:t>
      </w: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tab/>
        <w:tab/>
        <w:tab/>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tab/>
        <w:tab/>
        <w:tab/>
        <w:tab/>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Schedules for CCZZ2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A</w:t>
      </w:r>
      <w:r w:rsidDel="00000000" w:rsidR="00000000" w:rsidRPr="00000000">
        <w:rPr>
          <w:rFonts w:ascii="Arial" w:cs="Arial" w:eastAsia="Arial" w:hAnsi="Arial"/>
          <w:sz w:val="24"/>
          <w:szCs w:val="24"/>
          <w:rtl w:val="0"/>
        </w:rPr>
        <w:t xml:space="preserve">04</w:t>
      </w:r>
      <w:r w:rsidDel="00000000" w:rsidR="00000000" w:rsidRPr="00000000">
        <w:rPr>
          <w:rFonts w:ascii="Arial" w:cs="Arial" w:eastAsia="Arial" w:hAnsi="Arial"/>
          <w:color w:val="000000"/>
          <w:sz w:val="24"/>
          <w:szCs w:val="24"/>
          <w:rtl w:val="0"/>
        </w:rPr>
        <w:tab/>
        <w:tab/>
        <w:tab/>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 (Transparency Reports)</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2 (Staff Transfer)</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3 (Continuous Improvement)</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Order Schedule 5 (Pricing Details)</w:t>
        <w:tab/>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7 (Key Supplier Staff)</w:t>
        <w:tab/>
        <w:tab/>
        <w:t xml:space="preserve"> </w:t>
        <w:tab/>
        <w:tab/>
        <w:t xml:space="preserve">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10 (Exit Management) (paragraphs 2.1; 2.2.1; 2.2; 2.3.1; 2.4; and 4.1 only apply if requested by the Buyer)</w:t>
        <w:tab/>
        <w:t xml:space="preserve"> </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14 (Service Levels) </w:t>
        <w:tab/>
        <w:tab/>
        <w:tab/>
        <w:tab/>
        <w:t xml:space="preserve"> </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15 (Order Contract Management) </w:t>
        <w:tab/>
        <w:tab/>
        <w:t xml:space="preserve">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18 (Background Checks) </w:t>
        <w:tab/>
        <w:tab/>
        <w:tab/>
        <w:t xml:space="preserve"> </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20 (Order Specification)</w:t>
        <w:tab/>
        <w:tab/>
        <w:tab/>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59" w:lineRule="auto"/>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(DPS version) v1.0.</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sz w:val="24"/>
          <w:szCs w:val="24"/>
          <w:rtl w:val="0"/>
        </w:rPr>
        <w:t xml:space="preserve">RM6126 Research &amp; Insights. </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w:t>
      </w:r>
      <w:r w:rsidDel="00000000" w:rsidR="00000000" w:rsidRPr="00000000">
        <w:rPr>
          <w:color w:val="000000"/>
          <w:rtl w:val="0"/>
        </w:rPr>
        <w:t xml:space="preserve"> </w:t>
      </w:r>
      <w:r w:rsidDel="00000000" w:rsidR="00000000" w:rsidRPr="00000000">
        <w:rPr>
          <w:rFonts w:ascii="Arial" w:cs="Arial" w:eastAsia="Arial" w:hAnsi="Arial"/>
          <w:color w:val="000000"/>
          <w:sz w:val="24"/>
          <w:szCs w:val="24"/>
          <w:rtl w:val="0"/>
        </w:rPr>
        <w:t xml:space="preserve">Schedule 4 (Order Tender) as long as any parts of the Order Tender that offer a better commercial position for the Buyer (as decided by the Buyer) take precedence over the documents above.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Order Contract. That includes any terms written on the back of, added to this Order Form, or presented at the time of delivery. </w:t>
      </w:r>
    </w:p>
    <w:p w:rsidR="00000000" w:rsidDel="00000000" w:rsidP="00000000" w:rsidRDefault="00000000" w:rsidRPr="00000000" w14:paraId="0000003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SPECIAL TERMS</w:t>
      </w:r>
    </w:p>
    <w:p w:rsidR="00000000" w:rsidDel="00000000" w:rsidP="00000000" w:rsidRDefault="00000000" w:rsidRPr="00000000" w14:paraId="0000003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Order Contract:</w:t>
      </w:r>
    </w:p>
    <w:p w:rsidR="00000000" w:rsidDel="00000000" w:rsidP="00000000" w:rsidRDefault="00000000" w:rsidRPr="00000000" w14:paraId="0000004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9 - Security, will be replaced by Order Schedule 9 (Security) Special Terms 1.  The Supplier notes the requirement for the Supplier to have Cyber Essentials Certification (or equivalent) and for Subcontractors that Handle Government Data to have Cyber Essentials Plus certification (or equivalent). </w:t>
      </w:r>
    </w:p>
    <w:p w:rsidR="00000000" w:rsidDel="00000000" w:rsidP="00000000" w:rsidRDefault="00000000" w:rsidRPr="00000000" w14:paraId="00000042">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tabs>
          <w:tab w:val="left" w:leader="none" w:pos="2257"/>
        </w:tabs>
        <w:spacing w:after="0" w:line="259"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43, Commercial Interests</w:t>
      </w:r>
    </w:p>
    <w:p w:rsidR="00000000" w:rsidDel="00000000" w:rsidP="00000000" w:rsidRDefault="00000000" w:rsidRPr="00000000" w14:paraId="00000044">
      <w:pPr>
        <w:tabs>
          <w:tab w:val="left" w:leader="none" w:pos="2257"/>
        </w:tabs>
        <w:spacing w:after="0" w:before="240" w:line="256.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notes that at paragraph 8.4 of Order Schedule 20 (Order Specification), the Timeframe for Milestone 1 now reads ‘Within week 1 of Contract Award (w/c 9</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June)’.</w:t>
      </w:r>
    </w:p>
    <w:p w:rsidR="00000000" w:rsidDel="00000000" w:rsidP="00000000" w:rsidRDefault="00000000" w:rsidRPr="00000000" w14:paraId="0000004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Order Special Terms apply only to this contract.</w:t>
      </w:r>
    </w:p>
    <w:p w:rsidR="00000000" w:rsidDel="00000000" w:rsidP="00000000" w:rsidRDefault="00000000" w:rsidRPr="00000000" w14:paraId="0000004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START DATE:</w:t>
        <w:tab/>
        <w:tab/>
        <w:tab/>
        <w:t xml:space="preserve">5 June 2025</w:t>
      </w:r>
    </w:p>
    <w:p w:rsidR="00000000" w:rsidDel="00000000" w:rsidP="00000000" w:rsidRDefault="00000000" w:rsidRPr="00000000" w14:paraId="0000004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EXPIRY DATE: </w:t>
        <w:tab/>
        <w:tab/>
        <w:tab/>
        <w:t xml:space="preserve">4 December 2025</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INITIAL PERIOD:</w:t>
        <w:tab/>
        <w:tab/>
        <w:tab/>
        <w:t xml:space="preserve">6 months</w:t>
      </w:r>
    </w:p>
    <w:p w:rsidR="00000000" w:rsidDel="00000000" w:rsidP="00000000" w:rsidRDefault="00000000" w:rsidRPr="00000000" w14:paraId="0000004D">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w:t>
      </w:r>
    </w:p>
    <w:p w:rsidR="00000000" w:rsidDel="00000000" w:rsidP="00000000" w:rsidRDefault="00000000" w:rsidRPr="00000000" w14:paraId="0000004F">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0">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Order Schedule 20 (Order Specification)]</w:t>
      </w:r>
      <w:r w:rsidDel="00000000" w:rsidR="00000000" w:rsidRPr="00000000">
        <w:rPr>
          <w:rtl w:val="0"/>
        </w:rPr>
      </w:r>
    </w:p>
    <w:p w:rsidR="00000000" w:rsidDel="00000000" w:rsidP="00000000" w:rsidRDefault="00000000" w:rsidRPr="00000000" w14:paraId="0000005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5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Order Contract is stated in Clause 11.2 of the Core Terms.</w:t>
      </w:r>
    </w:p>
    <w:p w:rsidR="00000000" w:rsidDel="00000000" w:rsidP="00000000" w:rsidRDefault="00000000" w:rsidRPr="00000000" w14:paraId="00000054">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b w:val="1"/>
          <w:sz w:val="24"/>
          <w:szCs w:val="24"/>
          <w:rtl w:val="0"/>
        </w:rPr>
        <w:t xml:space="preserve">REDACTED - under FOIA section 43, Commercial Interests</w:t>
      </w:r>
      <w:r w:rsidDel="00000000" w:rsidR="00000000" w:rsidRPr="00000000">
        <w:rPr>
          <w:rtl w:val="0"/>
        </w:rPr>
      </w:r>
    </w:p>
    <w:p w:rsidR="00000000" w:rsidDel="00000000" w:rsidP="00000000" w:rsidRDefault="00000000" w:rsidRPr="00000000" w14:paraId="0000005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CHARGES</w:t>
      </w:r>
    </w:p>
    <w:p w:rsidR="00000000" w:rsidDel="00000000" w:rsidP="00000000" w:rsidRDefault="00000000" w:rsidRPr="00000000" w14:paraId="0000005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See details in Order Schedule 5 (Pricing Details)</w:t>
      </w:r>
      <w:r w:rsidDel="00000000" w:rsidR="00000000" w:rsidRPr="00000000">
        <w:rPr>
          <w:rtl w:val="0"/>
        </w:rPr>
      </w:r>
    </w:p>
    <w:p w:rsidR="00000000" w:rsidDel="00000000" w:rsidP="00000000" w:rsidRDefault="00000000" w:rsidRPr="00000000" w14:paraId="0000005A">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5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5D">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5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See details in Order Schedule 20 - Specification</w:t>
      </w:r>
    </w:p>
    <w:p w:rsidR="00000000" w:rsidDel="00000000" w:rsidP="00000000" w:rsidRDefault="00000000" w:rsidRPr="00000000" w14:paraId="0000006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6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64">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6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6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6A">
      <w:pPr>
        <w:tabs>
          <w:tab w:val="left" w:leader="none" w:pos="2257"/>
        </w:tabs>
        <w:spacing w:after="0" w:before="240" w:line="25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Cabinet Office Environmental Policy Statement available online at:</w:t>
      </w:r>
    </w:p>
    <w:p w:rsidR="00000000" w:rsidDel="00000000" w:rsidP="00000000" w:rsidRDefault="00000000" w:rsidRPr="00000000" w14:paraId="0000006B">
      <w:pPr>
        <w:tabs>
          <w:tab w:val="left" w:leader="none" w:pos="2257"/>
        </w:tabs>
        <w:spacing w:after="0" w:before="240" w:line="256" w:lineRule="auto"/>
        <w:rPr>
          <w:rFonts w:ascii="Arial" w:cs="Arial" w:eastAsia="Arial" w:hAnsi="Arial"/>
          <w:color w:val="0000ff"/>
          <w:sz w:val="24"/>
          <w:szCs w:val="24"/>
          <w:u w:val="single"/>
        </w:rPr>
      </w:pPr>
      <w:hyperlink r:id="rId7">
        <w:r w:rsidDel="00000000" w:rsidR="00000000" w:rsidRPr="00000000">
          <w:rPr>
            <w:rFonts w:ascii="Arial" w:cs="Arial" w:eastAsia="Arial" w:hAnsi="Arial"/>
            <w:color w:val="0000ff"/>
            <w:sz w:val="24"/>
            <w:szCs w:val="24"/>
            <w:u w:val="single"/>
            <w:rtl w:val="0"/>
          </w:rPr>
          <w:t xml:space="preserve">https://www.gov.uk/government/publications/cabinet-office-environmental-policy-statement</w:t>
        </w:r>
      </w:hyperlink>
      <w:r w:rsidDel="00000000" w:rsidR="00000000" w:rsidRPr="00000000">
        <w:rPr>
          <w:rtl w:val="0"/>
        </w:rPr>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6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6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7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7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7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7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See details in Order Schedule 20 - Specification</w:t>
      </w:r>
    </w:p>
    <w:p w:rsidR="00000000" w:rsidDel="00000000" w:rsidP="00000000" w:rsidRDefault="00000000" w:rsidRPr="00000000" w14:paraId="0000007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7C">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Order Schedule 20 - Specification</w:t>
      </w:r>
      <w:r w:rsidDel="00000000" w:rsidR="00000000" w:rsidRPr="00000000">
        <w:rPr>
          <w:rtl w:val="0"/>
        </w:rPr>
      </w:r>
    </w:p>
    <w:p w:rsidR="00000000" w:rsidDel="00000000" w:rsidP="00000000" w:rsidRDefault="00000000" w:rsidRPr="00000000" w14:paraId="0000007D">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7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8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8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REDACTED - under FOIA section 40, Personal Information</w:t>
      </w:r>
    </w:p>
    <w:p w:rsidR="00000000" w:rsidDel="00000000" w:rsidP="00000000" w:rsidRDefault="00000000" w:rsidRPr="00000000" w14:paraId="00000085">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E-AUCTIONS</w:t>
      </w:r>
    </w:p>
    <w:p w:rsidR="00000000" w:rsidDel="00000000" w:rsidP="00000000" w:rsidRDefault="00000000" w:rsidRPr="00000000" w14:paraId="0000008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8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8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Tender documents – Technical and Commercial Bids</w:t>
      </w:r>
    </w:p>
    <w:p w:rsidR="00000000" w:rsidDel="00000000" w:rsidP="00000000" w:rsidRDefault="00000000" w:rsidRPr="00000000" w14:paraId="0000008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Details in Joint Schedule 4 (Commercially Sensitive Information)</w:t>
      </w:r>
    </w:p>
    <w:p w:rsidR="00000000" w:rsidDel="00000000" w:rsidP="00000000" w:rsidRDefault="00000000" w:rsidRPr="00000000" w14:paraId="0000008D">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8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See details in Order Schedule 14 (Service Levels)</w:t>
      </w:r>
    </w:p>
    <w:p w:rsidR="00000000" w:rsidDel="00000000" w:rsidP="00000000" w:rsidRDefault="00000000" w:rsidRPr="00000000" w14:paraId="0000009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9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9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9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96">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9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set out in Order Schedule 4 (Order Tender)</w:t>
      </w:r>
    </w:p>
    <w:p w:rsidR="00000000" w:rsidDel="00000000" w:rsidP="00000000" w:rsidRDefault="00000000" w:rsidRPr="00000000" w14:paraId="00000099">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 under FOIA section 40, Personal Information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 under FOIA section 40, Personal Information</w:t>
            </w:r>
            <w:r w:rsidDel="00000000" w:rsidR="00000000" w:rsidRPr="00000000">
              <w:rPr>
                <w:rtl w:val="0"/>
              </w:rPr>
            </w:r>
          </w:p>
        </w:tc>
      </w:tr>
      <w:tr>
        <w:trPr>
          <w:cantSplit w:val="0"/>
          <w:trHeight w:val="6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 under FOIA section 40, Personal Information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REDACTED - under FOIA section 40, Personal Information</w:t>
            </w:r>
            <w:r w:rsidDel="00000000" w:rsidR="00000000" w:rsidRPr="00000000">
              <w:rPr>
                <w:rtl w:val="0"/>
              </w:rPr>
            </w:r>
          </w:p>
        </w:tc>
      </w:tr>
      <w:tr>
        <w:trPr>
          <w:cantSplit w:val="0"/>
          <w:trHeight w:val="6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Partner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Commercial Lead</w:t>
            </w:r>
            <w:r w:rsidDel="00000000" w:rsidR="00000000" w:rsidRPr="00000000">
              <w:rPr>
                <w:rtl w:val="0"/>
              </w:rPr>
            </w:r>
          </w:p>
        </w:tc>
      </w:tr>
      <w:tr>
        <w:trPr>
          <w:cantSplit w:val="0"/>
          <w:trHeight w:val="86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10/06/2025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10/06/2025</w:t>
            </w:r>
            <w:r w:rsidDel="00000000" w:rsidR="00000000" w:rsidRPr="00000000">
              <w:rPr>
                <w:rtl w:val="0"/>
              </w:rPr>
            </w:r>
          </w:p>
        </w:tc>
      </w:tr>
    </w:tbl>
    <w:p w:rsidR="00000000" w:rsidDel="00000000" w:rsidP="00000000" w:rsidRDefault="00000000" w:rsidRPr="00000000" w14:paraId="000000B1">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RM6126 - Research &amp; Insights DPS v1.0</w:t>
      <w:tab/>
      <w:t xml:space="preserve">                                           </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B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Order Form and Order Schedules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Crown Copyright 2021</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3"/>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3"/>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unhideWhenUsed w:val="1"/>
    <w:rsid w:val="002E4AC6"/>
    <w:rPr>
      <w:color w:val="0000ff" w:themeColor="hyperlink"/>
      <w:u w:val="single"/>
    </w:rPr>
  </w:style>
  <w:style w:type="character" w:styleId="UnresolvedMention">
    <w:name w:val="Unresolved Mention"/>
    <w:basedOn w:val="DefaultParagraphFont"/>
    <w:uiPriority w:val="99"/>
    <w:semiHidden w:val="1"/>
    <w:unhideWhenUsed w:val="1"/>
    <w:rsid w:val="002E4AC6"/>
    <w:rPr>
      <w:color w:val="605e5c"/>
      <w:shd w:color="auto" w:fill="e1dfdd" w:val="clear"/>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band2Horz">
      <w:tcPr/>
    </w:tblStylePr>
    <w:tblStylePr w:type="band2Vert">
      <w:tcPr/>
    </w:tblStylePr>
    <w:tblStylePr w:type="firstCol">
      <w:rPr>
        <w:b w:val="1"/>
      </w:rPr>
      <w:tcPr/>
    </w:tblStylePr>
    <w:tblStylePr w:type="firstRow">
      <w:rPr>
        <w:b w:val="1"/>
      </w:rPr>
      <w:tcPr>
        <w:shd w:fill="ffffff" w:val="clear"/>
      </w:tcPr>
    </w:tblStylePr>
    <w:tblStylePr w:type="lastCol">
      <w:rPr>
        <w:b w:val="1"/>
      </w:rPr>
      <w:tcPr/>
    </w:tblStylePr>
    <w:tblStylePr w:type="lastRow">
      <w:rPr>
        <w:b w:val="1"/>
      </w:rPr>
      <w:tcPr>
        <w:shd w:fill="ffffff" w:val="clear"/>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shd w:fill="ffffff" w:val="clear"/>
      </w:tcPr>
    </w:tblStylePr>
    <w:tblStylePr w:type="lastCol">
      <w:rPr>
        <w:b w:val="1"/>
      </w:rPr>
    </w:tblStylePr>
    <w:tblStylePr w:type="lastRow">
      <w:rPr>
        <w:b w:val="1"/>
      </w:rPr>
      <w:tcPr>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abinet-office-environmental-policy-statemen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SidVLXqkQb0a8hiQWxFMUYgfg==">CgMxLjA4AHIhMTJGYmpBVC1qcWl0VFc3MEZXaVFCYVpaNTBJa1N6cWhM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2021-09-15T15:57:00Z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