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BE5D" w14:textId="4C6319D9" w:rsidR="00913341" w:rsidRDefault="00913341">
      <w:pPr>
        <w:rPr>
          <w:rFonts w:ascii="Arial" w:hAnsi="Arial" w:cs="Arial"/>
          <w:sz w:val="24"/>
          <w:szCs w:val="24"/>
        </w:rPr>
      </w:pPr>
      <w:r w:rsidRPr="00913341">
        <w:rPr>
          <w:rFonts w:ascii="Arial" w:hAnsi="Arial" w:cs="Arial"/>
          <w:b/>
          <w:bCs/>
          <w:sz w:val="24"/>
          <w:szCs w:val="24"/>
        </w:rPr>
        <w:t>EXPRESSION OF INTEREST – POSSIBLE TENDER OPPORTUNITY</w:t>
      </w:r>
    </w:p>
    <w:p w14:paraId="10E38369" w14:textId="3EE25D67" w:rsidR="00913341" w:rsidRDefault="002556BA">
      <w:pPr>
        <w:rPr>
          <w:rFonts w:ascii="Arial" w:hAnsi="Arial" w:cs="Arial"/>
          <w:sz w:val="24"/>
          <w:szCs w:val="24"/>
        </w:rPr>
      </w:pPr>
      <w:hyperlink r:id="rId5" w:history="1">
        <w:r w:rsidR="00913341" w:rsidRPr="00913341">
          <w:rPr>
            <w:rStyle w:val="Hyperlink"/>
            <w:rFonts w:ascii="Arial" w:hAnsi="Arial" w:cs="Arial"/>
            <w:sz w:val="24"/>
            <w:szCs w:val="24"/>
          </w:rPr>
          <w:t>Natural England</w:t>
        </w:r>
      </w:hyperlink>
      <w:r w:rsidR="00913341">
        <w:rPr>
          <w:rFonts w:ascii="Arial" w:hAnsi="Arial" w:cs="Arial"/>
          <w:sz w:val="24"/>
          <w:szCs w:val="24"/>
        </w:rPr>
        <w:t xml:space="preserve">, in our role as statutory adviser on nature conservation in England to government and industry, is seeking ways to reduce impacts on seabirds from offshore wind farms, in line with our </w:t>
      </w:r>
      <w:hyperlink r:id="rId6" w:history="1">
        <w:r w:rsidR="00913341" w:rsidRPr="00913341">
          <w:rPr>
            <w:rStyle w:val="Hyperlink"/>
            <w:rFonts w:ascii="Arial" w:hAnsi="Arial" w:cs="Arial"/>
            <w:sz w:val="24"/>
            <w:szCs w:val="24"/>
          </w:rPr>
          <w:t>Approach to Offshore Wind</w:t>
        </w:r>
      </w:hyperlink>
      <w:r w:rsidR="00913341">
        <w:rPr>
          <w:rFonts w:ascii="Arial" w:hAnsi="Arial" w:cs="Arial"/>
          <w:sz w:val="24"/>
          <w:szCs w:val="24"/>
        </w:rPr>
        <w:t>.</w:t>
      </w:r>
    </w:p>
    <w:p w14:paraId="0D260526" w14:textId="0BA155A9" w:rsidR="00913341" w:rsidRDefault="00913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developing a project that, if funded, would aim to gather high quality evidence on seabird flight height distributions, at a range of locations (including within offshore wind farms) in UK waters.</w:t>
      </w:r>
    </w:p>
    <w:p w14:paraId="475FDBE2" w14:textId="283F8A82" w:rsidR="00913341" w:rsidRDefault="00913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anticipate this activity focusing on the collection of airborne </w:t>
      </w:r>
      <w:r w:rsidR="00E1689B">
        <w:rPr>
          <w:rFonts w:ascii="Arial" w:hAnsi="Arial" w:cs="Arial"/>
          <w:sz w:val="24"/>
          <w:szCs w:val="24"/>
        </w:rPr>
        <w:t xml:space="preserve">LiDAR </w:t>
      </w:r>
      <w:r>
        <w:rPr>
          <w:rFonts w:ascii="Arial" w:hAnsi="Arial" w:cs="Arial"/>
          <w:sz w:val="24"/>
          <w:szCs w:val="24"/>
        </w:rPr>
        <w:t>(Light Detection and Ranging) data at sea. It is likely to include some validation steps and some data collection steps.</w:t>
      </w:r>
    </w:p>
    <w:p w14:paraId="72A93D52" w14:textId="28B16B61" w:rsidR="00913341" w:rsidRDefault="00913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interested to hear from providers who may be able to provide this service in the event of successful funding and subsequent competitive tender opportunity. </w:t>
      </w:r>
      <w:r w:rsidR="00CB0AB1">
        <w:rPr>
          <w:rFonts w:ascii="Arial" w:hAnsi="Arial" w:cs="Arial"/>
          <w:sz w:val="24"/>
          <w:szCs w:val="24"/>
        </w:rPr>
        <w:t>If successful, p</w:t>
      </w:r>
      <w:r>
        <w:rPr>
          <w:rFonts w:ascii="Arial" w:hAnsi="Arial" w:cs="Arial"/>
          <w:sz w:val="24"/>
          <w:szCs w:val="24"/>
        </w:rPr>
        <w:t xml:space="preserve">roviders </w:t>
      </w:r>
      <w:r w:rsidR="00D45286">
        <w:rPr>
          <w:rFonts w:ascii="Arial" w:hAnsi="Arial" w:cs="Arial"/>
          <w:sz w:val="24"/>
          <w:szCs w:val="24"/>
        </w:rPr>
        <w:t xml:space="preserve">will be </w:t>
      </w:r>
      <w:r>
        <w:rPr>
          <w:rFonts w:ascii="Arial" w:hAnsi="Arial" w:cs="Arial"/>
          <w:sz w:val="24"/>
          <w:szCs w:val="24"/>
        </w:rPr>
        <w:t>expect</w:t>
      </w:r>
      <w:r w:rsidR="00D45286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:</w:t>
      </w:r>
    </w:p>
    <w:p w14:paraId="359E2245" w14:textId="7D54E656" w:rsidR="00400423" w:rsidRDefault="00400423" w:rsidP="009133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able to demonstrate </w:t>
      </w:r>
      <w:r w:rsidR="00D45286">
        <w:rPr>
          <w:rFonts w:ascii="Arial" w:hAnsi="Arial" w:cs="Arial"/>
          <w:sz w:val="24"/>
          <w:szCs w:val="24"/>
        </w:rPr>
        <w:t xml:space="preserve">their ability to </w:t>
      </w:r>
      <w:r>
        <w:rPr>
          <w:rFonts w:ascii="Arial" w:hAnsi="Arial" w:cs="Arial"/>
          <w:sz w:val="24"/>
          <w:szCs w:val="24"/>
        </w:rPr>
        <w:t xml:space="preserve">simultaneous image capture (and subsequent identification) of relevant seabird species in flight, which </w:t>
      </w:r>
      <w:r w:rsidR="00E1689B">
        <w:rPr>
          <w:rFonts w:ascii="Arial" w:hAnsi="Arial" w:cs="Arial"/>
          <w:sz w:val="24"/>
          <w:szCs w:val="24"/>
        </w:rPr>
        <w:t xml:space="preserve">can reliably </w:t>
      </w:r>
      <w:r>
        <w:rPr>
          <w:rFonts w:ascii="Arial" w:hAnsi="Arial" w:cs="Arial"/>
          <w:sz w:val="24"/>
          <w:szCs w:val="24"/>
        </w:rPr>
        <w:t xml:space="preserve">be </w:t>
      </w:r>
      <w:r w:rsidR="00E1689B">
        <w:rPr>
          <w:rFonts w:ascii="Arial" w:hAnsi="Arial" w:cs="Arial"/>
          <w:sz w:val="24"/>
          <w:szCs w:val="24"/>
        </w:rPr>
        <w:t xml:space="preserve">matched to LiDAR point </w:t>
      </w:r>
      <w:r>
        <w:rPr>
          <w:rFonts w:ascii="Arial" w:hAnsi="Arial" w:cs="Arial"/>
          <w:sz w:val="24"/>
          <w:szCs w:val="24"/>
        </w:rPr>
        <w:t xml:space="preserve">estimates </w:t>
      </w:r>
      <w:r w:rsidR="00E1689B">
        <w:rPr>
          <w:rFonts w:ascii="Arial" w:hAnsi="Arial" w:cs="Arial"/>
          <w:sz w:val="24"/>
          <w:szCs w:val="24"/>
        </w:rPr>
        <w:t xml:space="preserve">of altitude relative to a fixed datum and the sea surface </w:t>
      </w:r>
      <w:r>
        <w:rPr>
          <w:rFonts w:ascii="Arial" w:hAnsi="Arial" w:cs="Arial"/>
          <w:sz w:val="24"/>
          <w:szCs w:val="24"/>
        </w:rPr>
        <w:t xml:space="preserve">to </w:t>
      </w:r>
      <w:r w:rsidR="00E1689B">
        <w:rPr>
          <w:rFonts w:ascii="Arial" w:hAnsi="Arial" w:cs="Arial"/>
          <w:sz w:val="24"/>
          <w:szCs w:val="24"/>
        </w:rPr>
        <w:t xml:space="preserve">derive </w:t>
      </w:r>
      <w:r>
        <w:rPr>
          <w:rFonts w:ascii="Arial" w:hAnsi="Arial" w:cs="Arial"/>
          <w:sz w:val="24"/>
          <w:szCs w:val="24"/>
        </w:rPr>
        <w:t>species-specific flight height estimates;</w:t>
      </w:r>
    </w:p>
    <w:p w14:paraId="5C7A8E3D" w14:textId="782FD0DE" w:rsidR="0011008C" w:rsidRDefault="00D45286" w:rsidP="009133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capture </w:t>
      </w:r>
      <w:r w:rsidR="0011008C">
        <w:rPr>
          <w:rFonts w:ascii="Arial" w:hAnsi="Arial" w:cs="Arial"/>
          <w:sz w:val="24"/>
          <w:szCs w:val="24"/>
        </w:rPr>
        <w:t>images of suitable quality and resolution to confidently identify birds in flight, generally accepted to be at least 2 cm Ground Surface Distance (GSD);</w:t>
      </w:r>
    </w:p>
    <w:p w14:paraId="51AD7DB3" w14:textId="5D6CD586" w:rsidR="00913341" w:rsidRDefault="00913341" w:rsidP="009133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able to </w:t>
      </w:r>
      <w:r w:rsidR="00400423">
        <w:rPr>
          <w:rFonts w:ascii="Arial" w:hAnsi="Arial" w:cs="Arial"/>
          <w:sz w:val="24"/>
          <w:szCs w:val="24"/>
        </w:rPr>
        <w:t xml:space="preserve">source and </w:t>
      </w:r>
      <w:r>
        <w:rPr>
          <w:rFonts w:ascii="Arial" w:hAnsi="Arial" w:cs="Arial"/>
          <w:sz w:val="24"/>
          <w:szCs w:val="24"/>
        </w:rPr>
        <w:t xml:space="preserve">provide all equipment (including aircraft, </w:t>
      </w:r>
      <w:r w:rsidR="00E1689B">
        <w:rPr>
          <w:rFonts w:ascii="Arial" w:hAnsi="Arial" w:cs="Arial"/>
          <w:sz w:val="24"/>
          <w:szCs w:val="24"/>
        </w:rPr>
        <w:t xml:space="preserve">LiDAR </w:t>
      </w:r>
      <w:r>
        <w:rPr>
          <w:rFonts w:ascii="Arial" w:hAnsi="Arial" w:cs="Arial"/>
          <w:sz w:val="24"/>
          <w:szCs w:val="24"/>
        </w:rPr>
        <w:t xml:space="preserve">sensors and digital aerial imagery </w:t>
      </w:r>
      <w:r w:rsidR="00400423">
        <w:rPr>
          <w:rFonts w:ascii="Arial" w:hAnsi="Arial" w:cs="Arial"/>
          <w:sz w:val="24"/>
          <w:szCs w:val="24"/>
        </w:rPr>
        <w:t>still or video cameras) as well as suitably qualified staff;</w:t>
      </w:r>
    </w:p>
    <w:p w14:paraId="6719F40B" w14:textId="00B9C765" w:rsidR="00D45286" w:rsidRDefault="00D45286" w:rsidP="00D452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able to work at sea in distant locations (e.g. offshore wind farms) within the UK EEZ for long enough to complete surveys required (frequently lasting several hours);</w:t>
      </w:r>
    </w:p>
    <w:p w14:paraId="722329A2" w14:textId="3531240B" w:rsidR="00D45286" w:rsidRDefault="00D45286" w:rsidP="00D452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aware of any potential issues with the method and be prepared to discuss these and contribute to the development of potential solutions as required</w:t>
      </w:r>
      <w:r w:rsidR="00C96772">
        <w:rPr>
          <w:rFonts w:ascii="Arial" w:hAnsi="Arial" w:cs="Arial"/>
          <w:sz w:val="24"/>
          <w:szCs w:val="24"/>
        </w:rPr>
        <w:t>;</w:t>
      </w:r>
    </w:p>
    <w:p w14:paraId="58A964AC" w14:textId="5E339826" w:rsidR="00E1689B" w:rsidRDefault="00E1689B" w:rsidP="009133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have suitable LiDAR system calibration and verification processes</w:t>
      </w:r>
      <w:r w:rsidR="00D45286">
        <w:rPr>
          <w:rFonts w:ascii="Arial" w:hAnsi="Arial" w:cs="Arial"/>
          <w:sz w:val="24"/>
          <w:szCs w:val="24"/>
        </w:rPr>
        <w:t xml:space="preserve"> in place</w:t>
      </w:r>
      <w:r>
        <w:rPr>
          <w:rFonts w:ascii="Arial" w:hAnsi="Arial" w:cs="Arial"/>
          <w:sz w:val="24"/>
          <w:szCs w:val="24"/>
        </w:rPr>
        <w:t xml:space="preserve"> </w:t>
      </w:r>
      <w:r w:rsidR="00D45286">
        <w:rPr>
          <w:rFonts w:ascii="Arial" w:hAnsi="Arial" w:cs="Arial"/>
          <w:sz w:val="24"/>
          <w:szCs w:val="24"/>
        </w:rPr>
        <w:t>to ensure accuracy and precision is maintained and quantified during, and between, surveys</w:t>
      </w:r>
      <w:r w:rsidR="00C96772">
        <w:rPr>
          <w:rFonts w:ascii="Arial" w:hAnsi="Arial" w:cs="Arial"/>
          <w:sz w:val="24"/>
          <w:szCs w:val="24"/>
        </w:rPr>
        <w:t>;</w:t>
      </w:r>
    </w:p>
    <w:p w14:paraId="54D1BBD6" w14:textId="05ACB7B2" w:rsidR="00400423" w:rsidRDefault="00400423" w:rsidP="009133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have suitable systems and procedures in place to process </w:t>
      </w:r>
      <w:r w:rsidR="00D45286">
        <w:rPr>
          <w:rFonts w:ascii="Arial" w:hAnsi="Arial" w:cs="Arial"/>
          <w:sz w:val="24"/>
          <w:szCs w:val="24"/>
        </w:rPr>
        <w:t xml:space="preserve">resultant </w:t>
      </w:r>
      <w:r>
        <w:rPr>
          <w:rFonts w:ascii="Arial" w:hAnsi="Arial" w:cs="Arial"/>
          <w:sz w:val="24"/>
          <w:szCs w:val="24"/>
        </w:rPr>
        <w:t xml:space="preserve">imagery and </w:t>
      </w:r>
      <w:r w:rsidR="00E1689B">
        <w:rPr>
          <w:rFonts w:ascii="Arial" w:hAnsi="Arial" w:cs="Arial"/>
          <w:sz w:val="24"/>
          <w:szCs w:val="24"/>
        </w:rPr>
        <w:t xml:space="preserve">LiDAR </w:t>
      </w:r>
      <w:r>
        <w:rPr>
          <w:rFonts w:ascii="Arial" w:hAnsi="Arial" w:cs="Arial"/>
          <w:sz w:val="24"/>
          <w:szCs w:val="24"/>
        </w:rPr>
        <w:t xml:space="preserve">data and produce </w:t>
      </w:r>
      <w:r w:rsidR="00CB0AB1">
        <w:rPr>
          <w:rFonts w:ascii="Arial" w:hAnsi="Arial" w:cs="Arial"/>
          <w:sz w:val="24"/>
          <w:szCs w:val="24"/>
        </w:rPr>
        <w:t>Quality Assured datasets of species’ flight height estimates; and</w:t>
      </w:r>
    </w:p>
    <w:p w14:paraId="487360BF" w14:textId="2C36ADCB" w:rsidR="00400423" w:rsidRPr="00913341" w:rsidRDefault="00D45286" w:rsidP="009133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able to provide </w:t>
      </w:r>
      <w:r w:rsidR="00CB0AB1">
        <w:rPr>
          <w:rFonts w:ascii="Arial" w:hAnsi="Arial" w:cs="Arial"/>
          <w:sz w:val="24"/>
          <w:szCs w:val="24"/>
        </w:rPr>
        <w:t>d</w:t>
      </w:r>
      <w:r w:rsidR="00400423">
        <w:rPr>
          <w:rFonts w:ascii="Arial" w:hAnsi="Arial" w:cs="Arial"/>
          <w:sz w:val="24"/>
          <w:szCs w:val="24"/>
        </w:rPr>
        <w:t>ata collection</w:t>
      </w:r>
      <w:r>
        <w:rPr>
          <w:rFonts w:ascii="Arial" w:hAnsi="Arial" w:cs="Arial"/>
          <w:sz w:val="24"/>
          <w:szCs w:val="24"/>
        </w:rPr>
        <w:t xml:space="preserve"> services</w:t>
      </w:r>
      <w:r w:rsidR="00400423">
        <w:rPr>
          <w:rFonts w:ascii="Arial" w:hAnsi="Arial" w:cs="Arial"/>
          <w:sz w:val="24"/>
          <w:szCs w:val="24"/>
        </w:rPr>
        <w:t xml:space="preserve"> between approx. summer 2024 and spring 2026.</w:t>
      </w:r>
    </w:p>
    <w:p w14:paraId="6086E349" w14:textId="31CA555E" w:rsidR="00913341" w:rsidRDefault="00913341">
      <w:pPr>
        <w:rPr>
          <w:rFonts w:ascii="Arial" w:hAnsi="Arial" w:cs="Arial"/>
          <w:sz w:val="24"/>
          <w:szCs w:val="24"/>
        </w:rPr>
      </w:pPr>
    </w:p>
    <w:sectPr w:rsidR="00913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73426"/>
    <w:multiLevelType w:val="hybridMultilevel"/>
    <w:tmpl w:val="9EB87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41"/>
    <w:rsid w:val="0011008C"/>
    <w:rsid w:val="002556BA"/>
    <w:rsid w:val="00400423"/>
    <w:rsid w:val="00650706"/>
    <w:rsid w:val="00913341"/>
    <w:rsid w:val="00A40DB0"/>
    <w:rsid w:val="00C96772"/>
    <w:rsid w:val="00CB0AB1"/>
    <w:rsid w:val="00D45286"/>
    <w:rsid w:val="00E1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84B1"/>
  <w15:chartTrackingRefBased/>
  <w15:docId w15:val="{5569ACA9-C5EA-45FB-912D-2C450553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3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pubprod.appspot.com/publication/5400620875120640" TargetMode="External"/><Relationship Id="rId5" Type="http://schemas.openxmlformats.org/officeDocument/2006/relationships/hyperlink" Target="https://www.gov.uk/government/organisations/natural-engl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Alex</dc:creator>
  <cp:keywords/>
  <dc:description/>
  <cp:lastModifiedBy>Wawruch, Przemyslaw</cp:lastModifiedBy>
  <cp:revision>5</cp:revision>
  <dcterms:created xsi:type="dcterms:W3CDTF">2022-12-14T08:17:00Z</dcterms:created>
  <dcterms:modified xsi:type="dcterms:W3CDTF">2023-01-16T15:59:00Z</dcterms:modified>
</cp:coreProperties>
</file>