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235" w:rsidRPr="00F356F5" w:rsidRDefault="004D37A9">
      <w:pPr>
        <w:rPr>
          <w:b/>
          <w:sz w:val="20"/>
          <w:szCs w:val="20"/>
        </w:rPr>
      </w:pPr>
      <w:r w:rsidRPr="00F356F5">
        <w:rPr>
          <w:b/>
          <w:sz w:val="20"/>
          <w:szCs w:val="20"/>
        </w:rPr>
        <w:t xml:space="preserve">Land Agent Services for </w:t>
      </w:r>
      <w:proofErr w:type="spellStart"/>
      <w:r w:rsidRPr="00F356F5">
        <w:rPr>
          <w:b/>
          <w:sz w:val="20"/>
          <w:szCs w:val="20"/>
        </w:rPr>
        <w:t>StARR</w:t>
      </w:r>
      <w:proofErr w:type="spellEnd"/>
    </w:p>
    <w:p w:rsidR="004D37A9" w:rsidRPr="00F356F5" w:rsidRDefault="004D37A9">
      <w:pPr>
        <w:rPr>
          <w:b/>
          <w:sz w:val="20"/>
          <w:szCs w:val="20"/>
        </w:rPr>
      </w:pPr>
      <w:r w:rsidRPr="00F356F5">
        <w:rPr>
          <w:b/>
          <w:sz w:val="20"/>
          <w:szCs w:val="20"/>
        </w:rPr>
        <w:t>Responses to Clarification Queries</w:t>
      </w:r>
      <w:r w:rsidR="00F356F5">
        <w:rPr>
          <w:b/>
          <w:sz w:val="20"/>
          <w:szCs w:val="20"/>
        </w:rPr>
        <w:t xml:space="preserve"> August 16</w:t>
      </w:r>
      <w:r w:rsidR="00F356F5" w:rsidRPr="00F356F5">
        <w:rPr>
          <w:b/>
          <w:sz w:val="20"/>
          <w:szCs w:val="20"/>
          <w:vertAlign w:val="superscript"/>
        </w:rPr>
        <w:t>th</w:t>
      </w:r>
      <w:r w:rsidR="00F356F5">
        <w:rPr>
          <w:b/>
          <w:sz w:val="20"/>
          <w:szCs w:val="20"/>
        </w:rPr>
        <w:t xml:space="preserve"> 2019</w:t>
      </w:r>
    </w:p>
    <w:p w:rsidR="004D37A9" w:rsidRPr="00F356F5" w:rsidRDefault="004D37A9" w:rsidP="004D37A9">
      <w:pPr>
        <w:pStyle w:val="ListParagraph"/>
        <w:numPr>
          <w:ilvl w:val="0"/>
          <w:numId w:val="1"/>
        </w:numPr>
        <w:rPr>
          <w:rFonts w:ascii="Verdana" w:hAnsi="Verdana"/>
          <w:sz w:val="20"/>
          <w:szCs w:val="20"/>
        </w:rPr>
      </w:pPr>
      <w:r w:rsidRPr="00F356F5">
        <w:rPr>
          <w:rFonts w:ascii="Verdana" w:hAnsi="Verdana" w:cs="Arial"/>
          <w:sz w:val="20"/>
          <w:szCs w:val="20"/>
          <w:lang w:eastAsia="en-GB"/>
        </w:rPr>
        <w:t xml:space="preserve">Conflicts of interest.  The Invitation to Quote mentions that up to 21 private landowners could be affected by the CC component of the </w:t>
      </w:r>
      <w:proofErr w:type="spellStart"/>
      <w:r w:rsidRPr="00F356F5">
        <w:rPr>
          <w:rFonts w:ascii="Verdana" w:hAnsi="Verdana" w:cs="Arial"/>
          <w:sz w:val="20"/>
          <w:szCs w:val="20"/>
          <w:lang w:eastAsia="en-GB"/>
        </w:rPr>
        <w:t>StARR</w:t>
      </w:r>
      <w:proofErr w:type="spellEnd"/>
      <w:r w:rsidRPr="00F356F5">
        <w:rPr>
          <w:rFonts w:ascii="Verdana" w:hAnsi="Verdana" w:cs="Arial"/>
          <w:sz w:val="20"/>
          <w:szCs w:val="20"/>
          <w:lang w:eastAsia="en-GB"/>
        </w:rPr>
        <w:t xml:space="preserve"> project. We would be grateful if you could provide the names of those involved.</w:t>
      </w:r>
    </w:p>
    <w:p w:rsidR="004D37A9" w:rsidRPr="00F356F5" w:rsidRDefault="005C47C5" w:rsidP="004D37A9">
      <w:pPr>
        <w:ind w:left="360"/>
        <w:rPr>
          <w:rFonts w:ascii="Verdana" w:hAnsi="Verdana"/>
          <w:sz w:val="20"/>
          <w:szCs w:val="20"/>
        </w:rPr>
      </w:pPr>
      <w:r w:rsidRPr="00F356F5">
        <w:rPr>
          <w:rFonts w:ascii="Verdana" w:hAnsi="Verdana"/>
          <w:b/>
          <w:sz w:val="20"/>
          <w:szCs w:val="20"/>
        </w:rPr>
        <w:t xml:space="preserve">Clarification: </w:t>
      </w:r>
      <w:r w:rsidR="004D37A9" w:rsidRPr="00F356F5">
        <w:rPr>
          <w:rFonts w:ascii="Verdana" w:hAnsi="Verdana"/>
          <w:sz w:val="20"/>
          <w:szCs w:val="20"/>
        </w:rPr>
        <w:t xml:space="preserve">We are unable to share personal information but can confirm that all </w:t>
      </w:r>
      <w:r w:rsidR="00F64F86" w:rsidRPr="00F356F5">
        <w:rPr>
          <w:rFonts w:ascii="Verdana" w:hAnsi="Verdana"/>
          <w:sz w:val="20"/>
          <w:szCs w:val="20"/>
        </w:rPr>
        <w:t xml:space="preserve">potentially </w:t>
      </w:r>
      <w:r w:rsidR="004D37A9" w:rsidRPr="00F356F5">
        <w:rPr>
          <w:rFonts w:ascii="Verdana" w:hAnsi="Verdana"/>
          <w:sz w:val="20"/>
          <w:szCs w:val="20"/>
        </w:rPr>
        <w:t xml:space="preserve">affected land owners </w:t>
      </w:r>
      <w:r w:rsidR="00F64F86" w:rsidRPr="00F356F5">
        <w:rPr>
          <w:rFonts w:ascii="Verdana" w:hAnsi="Verdana"/>
          <w:sz w:val="20"/>
          <w:szCs w:val="20"/>
        </w:rPr>
        <w:t xml:space="preserve">have been contacted by Cornwall Council.   Therefore if responding firms suspect a potential conflict of interest </w:t>
      </w:r>
      <w:r w:rsidRPr="00F356F5">
        <w:rPr>
          <w:rFonts w:ascii="Verdana" w:hAnsi="Verdana"/>
          <w:sz w:val="20"/>
          <w:szCs w:val="20"/>
        </w:rPr>
        <w:t>with an existing client this should be clarified directly with your</w:t>
      </w:r>
      <w:r w:rsidR="00F64F86" w:rsidRPr="00F356F5">
        <w:rPr>
          <w:rFonts w:ascii="Verdana" w:hAnsi="Verdana"/>
          <w:sz w:val="20"/>
          <w:szCs w:val="20"/>
        </w:rPr>
        <w:t xml:space="preserve"> client.    </w:t>
      </w:r>
    </w:p>
    <w:p w:rsidR="005C47C5" w:rsidRPr="00F356F5" w:rsidRDefault="005C47C5" w:rsidP="004D37A9">
      <w:pPr>
        <w:ind w:left="360"/>
        <w:rPr>
          <w:rFonts w:ascii="Verdana" w:hAnsi="Verdana"/>
          <w:b/>
          <w:sz w:val="20"/>
          <w:szCs w:val="20"/>
        </w:rPr>
      </w:pPr>
      <w:r w:rsidRPr="00F356F5">
        <w:rPr>
          <w:rFonts w:ascii="Verdana" w:hAnsi="Verdana"/>
          <w:sz w:val="20"/>
          <w:szCs w:val="20"/>
        </w:rPr>
        <w:t xml:space="preserve">Also attached is a map that was produced early on in development, which shows the locations of proposed interventions and schemes.  </w:t>
      </w:r>
      <w:r w:rsidRPr="00F356F5">
        <w:rPr>
          <w:rFonts w:ascii="Verdana" w:hAnsi="Verdana"/>
          <w:b/>
          <w:sz w:val="20"/>
          <w:szCs w:val="20"/>
        </w:rPr>
        <w:t>It is essential to note that interventions described on the map are subject to</w:t>
      </w:r>
      <w:r w:rsidR="00B71169">
        <w:rPr>
          <w:rFonts w:ascii="Verdana" w:hAnsi="Verdana"/>
          <w:b/>
          <w:sz w:val="20"/>
          <w:szCs w:val="20"/>
        </w:rPr>
        <w:t xml:space="preserve"> </w:t>
      </w:r>
      <w:r w:rsidRPr="00F356F5">
        <w:rPr>
          <w:rFonts w:ascii="Verdana" w:hAnsi="Verdana"/>
          <w:b/>
          <w:sz w:val="20"/>
          <w:szCs w:val="20"/>
        </w:rPr>
        <w:t>change</w:t>
      </w:r>
      <w:r w:rsidR="00B71169">
        <w:rPr>
          <w:rFonts w:ascii="Verdana" w:hAnsi="Verdana"/>
          <w:b/>
          <w:sz w:val="20"/>
          <w:szCs w:val="20"/>
        </w:rPr>
        <w:t xml:space="preserve"> (including the potential to be removed from programme)</w:t>
      </w:r>
      <w:r w:rsidRPr="00F356F5">
        <w:rPr>
          <w:rFonts w:ascii="Verdana" w:hAnsi="Verdana"/>
          <w:b/>
          <w:sz w:val="20"/>
          <w:szCs w:val="20"/>
        </w:rPr>
        <w:t xml:space="preserve"> and therefore is provided as an indicator of location only to enable your assessment of potential conflicts of interest.  </w:t>
      </w:r>
      <w:bookmarkStart w:id="0" w:name="_GoBack"/>
      <w:bookmarkEnd w:id="0"/>
    </w:p>
    <w:p w:rsidR="004D37A9" w:rsidRPr="00F356F5" w:rsidRDefault="004D37A9" w:rsidP="004D37A9">
      <w:pPr>
        <w:pStyle w:val="ListParagraph"/>
        <w:rPr>
          <w:rFonts w:ascii="Verdana" w:hAnsi="Verdana"/>
          <w:sz w:val="20"/>
          <w:szCs w:val="20"/>
        </w:rPr>
      </w:pPr>
    </w:p>
    <w:p w:rsidR="004D37A9" w:rsidRPr="00F356F5" w:rsidRDefault="004D37A9" w:rsidP="004D37A9">
      <w:pPr>
        <w:pStyle w:val="ListParagraph"/>
        <w:numPr>
          <w:ilvl w:val="0"/>
          <w:numId w:val="1"/>
        </w:numPr>
        <w:rPr>
          <w:rFonts w:ascii="Verdana" w:hAnsi="Verdana"/>
          <w:sz w:val="20"/>
          <w:szCs w:val="20"/>
        </w:rPr>
      </w:pPr>
      <w:r w:rsidRPr="00F356F5">
        <w:rPr>
          <w:rFonts w:ascii="Verdana" w:hAnsi="Verdana" w:cs="Arial"/>
          <w:sz w:val="20"/>
          <w:szCs w:val="20"/>
          <w:lang w:eastAsia="en-GB"/>
        </w:rPr>
        <w:t>The list of requirements in the invitation to Quote does not refer to compulsory purchase. Would you expect to apply these powers if a landowner refuses to co-operate with the scheme?</w:t>
      </w:r>
    </w:p>
    <w:p w:rsidR="004D37A9" w:rsidRPr="00F356F5" w:rsidRDefault="005C47C5" w:rsidP="00F64F86">
      <w:pPr>
        <w:ind w:left="360"/>
        <w:rPr>
          <w:rFonts w:ascii="Verdana" w:hAnsi="Verdana"/>
          <w:sz w:val="20"/>
          <w:szCs w:val="20"/>
        </w:rPr>
      </w:pPr>
      <w:r w:rsidRPr="00F356F5">
        <w:rPr>
          <w:rFonts w:ascii="Verdana" w:hAnsi="Verdana"/>
          <w:b/>
          <w:sz w:val="20"/>
          <w:szCs w:val="20"/>
        </w:rPr>
        <w:t xml:space="preserve">Clarification: </w:t>
      </w:r>
      <w:r w:rsidR="00F356F5" w:rsidRPr="00F356F5">
        <w:rPr>
          <w:rFonts w:ascii="Verdana" w:hAnsi="Verdana"/>
          <w:sz w:val="20"/>
          <w:szCs w:val="20"/>
        </w:rPr>
        <w:t xml:space="preserve">It is worth highlighting that Cornwall Council wish to strive for consensus and engagement with any affected or potentially affected parties through a process of positive negotiation.  </w:t>
      </w:r>
      <w:r w:rsidR="00F356F5" w:rsidRPr="00F356F5">
        <w:rPr>
          <w:rFonts w:ascii="Verdana" w:hAnsi="Verdana"/>
          <w:sz w:val="20"/>
          <w:szCs w:val="20"/>
        </w:rPr>
        <w:t>It is unli</w:t>
      </w:r>
      <w:r w:rsidR="00F356F5" w:rsidRPr="00F356F5">
        <w:rPr>
          <w:rFonts w:ascii="Verdana" w:hAnsi="Verdana"/>
          <w:sz w:val="20"/>
          <w:szCs w:val="20"/>
        </w:rPr>
        <w:t>kely that Cornwall Council would</w:t>
      </w:r>
      <w:r w:rsidR="00F356F5" w:rsidRPr="00F356F5">
        <w:rPr>
          <w:rFonts w:ascii="Verdana" w:hAnsi="Verdana"/>
          <w:sz w:val="20"/>
          <w:szCs w:val="20"/>
        </w:rPr>
        <w:t xml:space="preserve"> pursue CPOs for interventions but as a statutory body and Local Flood Authority various powers are available to the Council </w:t>
      </w:r>
      <w:r w:rsidR="00F356F5" w:rsidRPr="00F356F5">
        <w:rPr>
          <w:rFonts w:ascii="Verdana" w:hAnsi="Verdana"/>
          <w:sz w:val="20"/>
          <w:szCs w:val="20"/>
        </w:rPr>
        <w:t xml:space="preserve">and / or the Environment Agency </w:t>
      </w:r>
      <w:r w:rsidR="00F356F5" w:rsidRPr="00F356F5">
        <w:rPr>
          <w:rFonts w:ascii="Verdana" w:hAnsi="Verdana"/>
          <w:sz w:val="20"/>
          <w:szCs w:val="20"/>
        </w:rPr>
        <w:t xml:space="preserve">to implement flood mitigation measures.  We draw your attention to Section 4 (2) where responding firms are asked to highlight any experience of working with statutory powers.   </w:t>
      </w:r>
    </w:p>
    <w:p w:rsidR="004D37A9" w:rsidRPr="00F356F5" w:rsidRDefault="004D37A9" w:rsidP="004D37A9">
      <w:pPr>
        <w:pStyle w:val="ListParagraph"/>
        <w:rPr>
          <w:rFonts w:ascii="Verdana" w:hAnsi="Verdana"/>
          <w:sz w:val="20"/>
          <w:szCs w:val="20"/>
        </w:rPr>
      </w:pPr>
    </w:p>
    <w:p w:rsidR="004D37A9" w:rsidRPr="00F356F5" w:rsidRDefault="004D37A9" w:rsidP="004D37A9">
      <w:pPr>
        <w:pStyle w:val="ListParagraph"/>
        <w:numPr>
          <w:ilvl w:val="0"/>
          <w:numId w:val="1"/>
        </w:numPr>
        <w:rPr>
          <w:rFonts w:ascii="Verdana" w:hAnsi="Verdana"/>
          <w:sz w:val="20"/>
          <w:szCs w:val="20"/>
        </w:rPr>
      </w:pPr>
      <w:r w:rsidRPr="00F356F5">
        <w:rPr>
          <w:rFonts w:ascii="Verdana" w:eastAsia="Times New Roman" w:hAnsi="Verdana" w:cs="Arial"/>
          <w:color w:val="212121"/>
          <w:sz w:val="20"/>
          <w:szCs w:val="20"/>
        </w:rPr>
        <w:t>Introduction, fifth paragraph - mentions that the scheme will involve</w:t>
      </w:r>
      <w:r w:rsidR="005C47C5" w:rsidRPr="00F356F5">
        <w:rPr>
          <w:rFonts w:ascii="Verdana" w:eastAsia="Times New Roman" w:hAnsi="Verdana" w:cs="Arial"/>
          <w:color w:val="212121"/>
          <w:sz w:val="20"/>
          <w:szCs w:val="20"/>
        </w:rPr>
        <w:t>s</w:t>
      </w:r>
      <w:r w:rsidRPr="00F356F5">
        <w:rPr>
          <w:rFonts w:ascii="Verdana" w:eastAsia="Times New Roman" w:hAnsi="Verdana" w:cs="Arial"/>
          <w:color w:val="212121"/>
          <w:sz w:val="20"/>
          <w:szCs w:val="20"/>
        </w:rPr>
        <w:t xml:space="preserve"> 28 separate flood interventions with up to 21 private landowners affected by the proposals. To assist us in assessing a fee cost for the land agent’s work, are you able to provide more information and the kinds of properties involved, the extent of the scheme works affecting them and the types of property rights the Council will be seeking to acquire, please?</w:t>
      </w:r>
    </w:p>
    <w:p w:rsidR="00A91847" w:rsidRPr="00F356F5" w:rsidRDefault="005C47C5" w:rsidP="00A91847">
      <w:pPr>
        <w:ind w:left="360"/>
        <w:rPr>
          <w:rFonts w:ascii="Verdana" w:hAnsi="Verdana"/>
          <w:sz w:val="20"/>
          <w:szCs w:val="20"/>
        </w:rPr>
      </w:pPr>
      <w:r w:rsidRPr="00F356F5">
        <w:rPr>
          <w:rFonts w:ascii="Verdana" w:hAnsi="Verdana"/>
          <w:b/>
          <w:sz w:val="20"/>
          <w:szCs w:val="20"/>
        </w:rPr>
        <w:t xml:space="preserve">Clarification: </w:t>
      </w:r>
      <w:r w:rsidR="00A91847" w:rsidRPr="00F356F5">
        <w:rPr>
          <w:rFonts w:ascii="Verdana" w:hAnsi="Verdana"/>
          <w:sz w:val="20"/>
          <w:szCs w:val="20"/>
        </w:rPr>
        <w:t>Interventions and schemes are within a design process and therefore details of the above are not confirmed a</w:t>
      </w:r>
      <w:r w:rsidRPr="00F356F5">
        <w:rPr>
          <w:rFonts w:ascii="Verdana" w:hAnsi="Verdana"/>
          <w:sz w:val="20"/>
          <w:szCs w:val="20"/>
        </w:rPr>
        <w:t>nd subject to change as</w:t>
      </w:r>
      <w:r w:rsidR="00A91847" w:rsidRPr="00F356F5">
        <w:rPr>
          <w:rFonts w:ascii="Verdana" w:hAnsi="Verdana"/>
          <w:sz w:val="20"/>
          <w:szCs w:val="20"/>
        </w:rPr>
        <w:t xml:space="preserve"> design is progressed. </w:t>
      </w:r>
    </w:p>
    <w:p w:rsidR="004D37A9" w:rsidRPr="00F356F5" w:rsidRDefault="004D37A9" w:rsidP="004D37A9">
      <w:pPr>
        <w:pStyle w:val="ListParagraph"/>
        <w:rPr>
          <w:rFonts w:ascii="Verdana" w:hAnsi="Verdana"/>
          <w:sz w:val="20"/>
          <w:szCs w:val="20"/>
        </w:rPr>
      </w:pPr>
    </w:p>
    <w:p w:rsidR="004D37A9" w:rsidRPr="00F356F5" w:rsidRDefault="004D37A9" w:rsidP="004D37A9">
      <w:pPr>
        <w:pStyle w:val="ListParagraph"/>
        <w:numPr>
          <w:ilvl w:val="0"/>
          <w:numId w:val="1"/>
        </w:numPr>
        <w:rPr>
          <w:rFonts w:ascii="Verdana" w:hAnsi="Verdana"/>
          <w:sz w:val="20"/>
          <w:szCs w:val="20"/>
        </w:rPr>
      </w:pPr>
      <w:r w:rsidRPr="00F356F5">
        <w:rPr>
          <w:rFonts w:ascii="Verdana" w:eastAsia="Times New Roman" w:hAnsi="Verdana" w:cs="Arial"/>
          <w:color w:val="212121"/>
          <w:sz w:val="20"/>
          <w:szCs w:val="20"/>
        </w:rPr>
        <w:t>Deadline, second paragraph - some wording appears to be missing at the end indicating the size of the electronic file to be submitted by tenderers, can you clarify, please?”  </w:t>
      </w:r>
    </w:p>
    <w:p w:rsidR="00A91847" w:rsidRPr="00F356F5" w:rsidRDefault="005C47C5" w:rsidP="00A91847">
      <w:pPr>
        <w:ind w:left="360"/>
        <w:rPr>
          <w:rFonts w:ascii="Verdana" w:hAnsi="Verdana"/>
          <w:sz w:val="20"/>
          <w:szCs w:val="20"/>
        </w:rPr>
      </w:pPr>
      <w:r w:rsidRPr="00F356F5">
        <w:rPr>
          <w:rFonts w:ascii="Verdana" w:hAnsi="Verdana"/>
          <w:b/>
          <w:sz w:val="20"/>
          <w:szCs w:val="20"/>
        </w:rPr>
        <w:t xml:space="preserve">Clarification: </w:t>
      </w:r>
      <w:r w:rsidR="00A91847" w:rsidRPr="00F356F5">
        <w:rPr>
          <w:rFonts w:ascii="Verdana" w:hAnsi="Verdana"/>
          <w:sz w:val="20"/>
          <w:szCs w:val="20"/>
        </w:rPr>
        <w:t>Thank you for highlighting this and apologies for the omission.  The maximum file size that can be received is 50MB.    An email receipt will be provided to all responding firms with</w:t>
      </w:r>
      <w:r w:rsidRPr="00F356F5">
        <w:rPr>
          <w:rFonts w:ascii="Verdana" w:hAnsi="Verdana"/>
          <w:sz w:val="20"/>
          <w:szCs w:val="20"/>
        </w:rPr>
        <w:t xml:space="preserve">in 24 </w:t>
      </w:r>
      <w:r w:rsidR="00A91847" w:rsidRPr="00F356F5">
        <w:rPr>
          <w:rFonts w:ascii="Verdana" w:hAnsi="Verdana"/>
          <w:sz w:val="20"/>
          <w:szCs w:val="20"/>
        </w:rPr>
        <w:t xml:space="preserve">hours.  </w:t>
      </w:r>
    </w:p>
    <w:sectPr w:rsidR="00A91847" w:rsidRPr="00F356F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259" w:rsidRDefault="00E74259" w:rsidP="00680E57">
      <w:pPr>
        <w:spacing w:after="0" w:line="240" w:lineRule="auto"/>
      </w:pPr>
      <w:r>
        <w:separator/>
      </w:r>
    </w:p>
  </w:endnote>
  <w:endnote w:type="continuationSeparator" w:id="0">
    <w:p w:rsidR="00E74259" w:rsidRDefault="00E74259" w:rsidP="00680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259" w:rsidRDefault="00E74259" w:rsidP="00680E57">
      <w:pPr>
        <w:spacing w:after="0" w:line="240" w:lineRule="auto"/>
      </w:pPr>
      <w:r>
        <w:separator/>
      </w:r>
    </w:p>
  </w:footnote>
  <w:footnote w:type="continuationSeparator" w:id="0">
    <w:p w:rsidR="00E74259" w:rsidRDefault="00E74259" w:rsidP="00680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E57" w:rsidRDefault="00680E57">
    <w:pPr>
      <w:pStyle w:val="Header"/>
    </w:pPr>
    <w:r>
      <w:rPr>
        <w:noProof/>
        <w:lang w:eastAsia="en-GB"/>
      </w:rPr>
      <mc:AlternateContent>
        <mc:Choice Requires="wps">
          <w:drawing>
            <wp:anchor distT="0" distB="0" distL="114300" distR="114300" simplePos="0" relativeHeight="251659264" behindDoc="0" locked="0" layoutInCell="0" allowOverlap="1" wp14:anchorId="18DDBFF7" wp14:editId="0E1A26CC">
              <wp:simplePos x="0" y="0"/>
              <wp:positionH relativeFrom="page">
                <wp:posOffset>0</wp:posOffset>
              </wp:positionH>
              <wp:positionV relativeFrom="page">
                <wp:posOffset>190500</wp:posOffset>
              </wp:positionV>
              <wp:extent cx="7559040" cy="266700"/>
              <wp:effectExtent l="0" t="0" r="0" b="0"/>
              <wp:wrapNone/>
              <wp:docPr id="1" name="MSIPCM679a42fd8b9c7c0643cf7d0e"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80E57" w:rsidRPr="00680E57" w:rsidRDefault="00680E57" w:rsidP="00680E57">
                          <w:pPr>
                            <w:spacing w:after="0"/>
                            <w:jc w:val="right"/>
                            <w:rPr>
                              <w:rFonts w:ascii="Calibri" w:hAnsi="Calibri" w:cs="Calibri"/>
                              <w:color w:val="FF8C00"/>
                              <w:sz w:val="20"/>
                            </w:rPr>
                          </w:pPr>
                          <w:r w:rsidRPr="00680E57">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79a42fd8b9c7c0643cf7d0e" o:spid="_x0000_s1026" type="#_x0000_t202" alt="{&quot;HashCode&quot;:-2130211288,&quot;Height&quot;:841.0,&quot;Width&quot;:595.0,&quot;Placement&quot;:&quot;Header&quot;,&quot;Index&quot;:&quot;Primary&quot;,&quot;Section&quot;:1,&quot;Top&quot;:0.0,&quot;Left&quot;:0.0}" style="position:absolute;margin-left:0;margin-top:15pt;width:595.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" o:allowincell="f" filled="f" stroked="f" strokeweight=".5pt">
              <v:fill o:detectmouseclick="t"/>
              <v:textbox inset=",0,20pt,0">
                <w:txbxContent>
                  <w:p w:rsidR="00680E57" w:rsidRPr="00680E57" w:rsidRDefault="00680E57" w:rsidP="00680E57">
                    <w:pPr>
                      <w:spacing w:after="0"/>
                      <w:jc w:val="right"/>
                      <w:rPr>
                        <w:rFonts w:ascii="Calibri" w:hAnsi="Calibri" w:cs="Calibri"/>
                        <w:color w:val="FF8C00"/>
                        <w:sz w:val="20"/>
                      </w:rPr>
                    </w:pPr>
                    <w:r w:rsidRPr="00680E57">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7743C"/>
    <w:multiLevelType w:val="hybridMultilevel"/>
    <w:tmpl w:val="8D78A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E57"/>
    <w:rsid w:val="00222354"/>
    <w:rsid w:val="004D37A9"/>
    <w:rsid w:val="005C47C5"/>
    <w:rsid w:val="00680E57"/>
    <w:rsid w:val="00A91847"/>
    <w:rsid w:val="00B71169"/>
    <w:rsid w:val="00E74259"/>
    <w:rsid w:val="00F356F5"/>
    <w:rsid w:val="00F64F86"/>
    <w:rsid w:val="00F71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E57"/>
  </w:style>
  <w:style w:type="paragraph" w:styleId="Footer">
    <w:name w:val="footer"/>
    <w:basedOn w:val="Normal"/>
    <w:link w:val="FooterChar"/>
    <w:uiPriority w:val="99"/>
    <w:unhideWhenUsed/>
    <w:rsid w:val="00680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E57"/>
  </w:style>
  <w:style w:type="paragraph" w:styleId="ListParagraph">
    <w:name w:val="List Paragraph"/>
    <w:basedOn w:val="Normal"/>
    <w:uiPriority w:val="34"/>
    <w:qFormat/>
    <w:rsid w:val="004D37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E57"/>
  </w:style>
  <w:style w:type="paragraph" w:styleId="Footer">
    <w:name w:val="footer"/>
    <w:basedOn w:val="Normal"/>
    <w:link w:val="FooterChar"/>
    <w:uiPriority w:val="99"/>
    <w:unhideWhenUsed/>
    <w:rsid w:val="00680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E57"/>
  </w:style>
  <w:style w:type="paragraph" w:styleId="ListParagraph">
    <w:name w:val="List Paragraph"/>
    <w:basedOn w:val="Normal"/>
    <w:uiPriority w:val="34"/>
    <w:qFormat/>
    <w:rsid w:val="004D3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309422">
      <w:bodyDiv w:val="1"/>
      <w:marLeft w:val="0"/>
      <w:marRight w:val="0"/>
      <w:marTop w:val="0"/>
      <w:marBottom w:val="0"/>
      <w:divBdr>
        <w:top w:val="none" w:sz="0" w:space="0" w:color="auto"/>
        <w:left w:val="none" w:sz="0" w:space="0" w:color="auto"/>
        <w:bottom w:val="none" w:sz="0" w:space="0" w:color="auto"/>
        <w:right w:val="none" w:sz="0" w:space="0" w:color="auto"/>
      </w:divBdr>
    </w:div>
    <w:div w:id="197868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Hurley Claire</dc:creator>
  <cp:lastModifiedBy>Hurley Claire</cp:lastModifiedBy>
  <cp:revision>4</cp:revision>
  <dcterms:created xsi:type="dcterms:W3CDTF">2019-08-16T10:05:00Z</dcterms:created>
  <dcterms:modified xsi:type="dcterms:W3CDTF">2019-08-16T10:17:00Z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claire.hurley@cornwalldevelopmentcompany.co.uk</vt:lpwstr>
  </property>
  <property fmtid="{D5CDD505-2E9C-101B-9397-08002B2CF9AE}" pid="5" name="MSIP_Label_65bade86-969a-4cfc-8d70-99d1f0adeaba_SetDate">
    <vt:lpwstr>2019-08-15T07:59:28.1313520Z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ies>
</file>