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EE7B5" w14:textId="77777777" w:rsidR="009F2E12" w:rsidRDefault="00ED1978">
      <w:pPr>
        <w:keepNext/>
        <w:rPr>
          <w:rFonts w:ascii="Arial" w:eastAsia="Arial" w:hAnsi="Arial" w:cs="Arial"/>
          <w:b/>
          <w:sz w:val="36"/>
          <w:szCs w:val="36"/>
        </w:rPr>
      </w:pPr>
      <w:r>
        <w:rPr>
          <w:rFonts w:ascii="Arial" w:eastAsia="Arial" w:hAnsi="Arial" w:cs="Arial"/>
          <w:b/>
          <w:sz w:val="36"/>
          <w:szCs w:val="36"/>
        </w:rPr>
        <w:t xml:space="preserve">Call-Off Schedule 17 (MOD Terms) </w:t>
      </w:r>
    </w:p>
    <w:p w14:paraId="32E1BFAF" w14:textId="77777777" w:rsidR="009F2E12" w:rsidRDefault="00ED1978">
      <w:pPr>
        <w:keepNext/>
        <w:numPr>
          <w:ilvl w:val="0"/>
          <w:numId w:val="1"/>
        </w:numPr>
        <w:pBdr>
          <w:top w:val="nil"/>
          <w:left w:val="nil"/>
          <w:bottom w:val="nil"/>
          <w:right w:val="nil"/>
          <w:between w:val="nil"/>
        </w:pBdr>
        <w:spacing w:before="120" w:after="240"/>
        <w:ind w:left="360" w:hanging="360"/>
        <w:rPr>
          <w:rFonts w:ascii="Arial" w:eastAsia="Arial" w:hAnsi="Arial" w:cs="Arial"/>
          <w:b/>
          <w:smallCaps/>
          <w:color w:val="000000"/>
          <w:sz w:val="24"/>
          <w:szCs w:val="24"/>
        </w:rPr>
      </w:pPr>
      <w:r>
        <w:rPr>
          <w:rFonts w:ascii="Arial" w:eastAsia="Arial" w:hAnsi="Arial" w:cs="Arial"/>
          <w:b/>
          <w:smallCaps/>
          <w:color w:val="000000"/>
          <w:sz w:val="24"/>
          <w:szCs w:val="24"/>
        </w:rPr>
        <w:t>D</w:t>
      </w:r>
      <w:r>
        <w:rPr>
          <w:rFonts w:ascii="Arial Bold" w:eastAsia="Arial Bold" w:hAnsi="Arial Bold" w:cs="Arial Bold"/>
          <w:b/>
          <w:color w:val="000000"/>
          <w:sz w:val="24"/>
          <w:szCs w:val="24"/>
        </w:rPr>
        <w:t>efinitions</w:t>
      </w:r>
    </w:p>
    <w:p w14:paraId="652B27AB" w14:textId="77777777" w:rsidR="009F2E12" w:rsidRDefault="00ED1978">
      <w:pPr>
        <w:keepNext/>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In this Schedule, the following words shall have the following meanings and they shall supplement Joint Schedule 1 (Definitions):</w:t>
      </w:r>
    </w:p>
    <w:tbl>
      <w:tblPr>
        <w:tblStyle w:val="a5"/>
        <w:tblW w:w="8018" w:type="dxa"/>
        <w:tblInd w:w="1008" w:type="dxa"/>
        <w:tblBorders>
          <w:top w:val="nil"/>
          <w:left w:val="nil"/>
          <w:bottom w:val="nil"/>
          <w:right w:val="nil"/>
          <w:insideH w:val="nil"/>
          <w:insideV w:val="nil"/>
        </w:tblBorders>
        <w:tblLayout w:type="fixed"/>
        <w:tblLook w:val="0400" w:firstRow="0" w:lastRow="0" w:firstColumn="0" w:lastColumn="0" w:noHBand="0" w:noVBand="1"/>
      </w:tblPr>
      <w:tblGrid>
        <w:gridCol w:w="3422"/>
        <w:gridCol w:w="4596"/>
      </w:tblGrid>
      <w:tr w:rsidR="009F2E12" w14:paraId="1C2F1807" w14:textId="77777777">
        <w:tc>
          <w:tcPr>
            <w:tcW w:w="3422" w:type="dxa"/>
          </w:tcPr>
          <w:p w14:paraId="2103E191" w14:textId="77777777" w:rsidR="009F2E12" w:rsidRDefault="00ED1978">
            <w:pPr>
              <w:rPr>
                <w:rFonts w:ascii="Arial" w:eastAsia="Arial" w:hAnsi="Arial" w:cs="Arial"/>
                <w:b/>
                <w:sz w:val="24"/>
                <w:szCs w:val="24"/>
              </w:rPr>
            </w:pPr>
            <w:r>
              <w:rPr>
                <w:rFonts w:ascii="Arial" w:eastAsia="Arial" w:hAnsi="Arial" w:cs="Arial"/>
                <w:b/>
                <w:sz w:val="24"/>
                <w:szCs w:val="24"/>
              </w:rPr>
              <w:t>"MOD Terms and Conditions"</w:t>
            </w:r>
          </w:p>
        </w:tc>
        <w:tc>
          <w:tcPr>
            <w:tcW w:w="4596" w:type="dxa"/>
          </w:tcPr>
          <w:p w14:paraId="6949BC60" w14:textId="77777777" w:rsidR="009F2E12" w:rsidRDefault="00ED1978">
            <w:pPr>
              <w:rPr>
                <w:rFonts w:ascii="Arial" w:eastAsia="Arial" w:hAnsi="Arial" w:cs="Arial"/>
                <w:sz w:val="24"/>
                <w:szCs w:val="24"/>
              </w:rPr>
            </w:pPr>
            <w:r>
              <w:rPr>
                <w:rFonts w:ascii="Arial" w:eastAsia="Arial" w:hAnsi="Arial" w:cs="Arial"/>
                <w:sz w:val="24"/>
                <w:szCs w:val="24"/>
              </w:rPr>
              <w:t>the terms and conditions listed in this Schedule;</w:t>
            </w:r>
          </w:p>
          <w:p w14:paraId="0A37501D" w14:textId="77777777" w:rsidR="009F2E12" w:rsidRDefault="009F2E12">
            <w:pPr>
              <w:rPr>
                <w:rFonts w:ascii="Arial" w:eastAsia="Arial" w:hAnsi="Arial" w:cs="Arial"/>
                <w:b/>
                <w:sz w:val="24"/>
                <w:szCs w:val="24"/>
              </w:rPr>
            </w:pPr>
          </w:p>
        </w:tc>
      </w:tr>
      <w:tr w:rsidR="009F2E12" w14:paraId="05F5099D" w14:textId="77777777">
        <w:tc>
          <w:tcPr>
            <w:tcW w:w="3422" w:type="dxa"/>
          </w:tcPr>
          <w:p w14:paraId="2B02BF2B" w14:textId="77777777" w:rsidR="009F2E12" w:rsidRDefault="00ED1978">
            <w:pPr>
              <w:rPr>
                <w:rFonts w:ascii="Arial" w:eastAsia="Arial" w:hAnsi="Arial" w:cs="Arial"/>
                <w:b/>
                <w:sz w:val="24"/>
                <w:szCs w:val="24"/>
              </w:rPr>
            </w:pPr>
            <w:r>
              <w:rPr>
                <w:rFonts w:ascii="Arial" w:eastAsia="Arial" w:hAnsi="Arial" w:cs="Arial"/>
                <w:b/>
                <w:sz w:val="24"/>
                <w:szCs w:val="24"/>
              </w:rPr>
              <w:t>"MOD Site"</w:t>
            </w:r>
          </w:p>
        </w:tc>
        <w:tc>
          <w:tcPr>
            <w:tcW w:w="4596" w:type="dxa"/>
          </w:tcPr>
          <w:p w14:paraId="2FFA4971" w14:textId="77777777" w:rsidR="009F2E12" w:rsidRDefault="00ED1978">
            <w:pPr>
              <w:rPr>
                <w:rFonts w:ascii="Arial" w:eastAsia="Arial" w:hAnsi="Arial" w:cs="Arial"/>
                <w:sz w:val="24"/>
                <w:szCs w:val="24"/>
              </w:rPr>
            </w:pPr>
            <w:r>
              <w:rPr>
                <w:rFonts w:ascii="Arial" w:eastAsia="Arial" w:hAnsi="Arial" w:cs="Arial"/>
                <w:sz w:val="24"/>
                <w:szCs w:val="24"/>
              </w:rPr>
              <w:t>shall include any of Her Majesty's Ships or Vessels and Service Stations;</w:t>
            </w:r>
          </w:p>
          <w:p w14:paraId="5DAB6C7B" w14:textId="77777777" w:rsidR="009F2E12" w:rsidRDefault="009F2E12">
            <w:pPr>
              <w:rPr>
                <w:rFonts w:ascii="Arial" w:eastAsia="Arial" w:hAnsi="Arial" w:cs="Arial"/>
                <w:b/>
                <w:sz w:val="24"/>
                <w:szCs w:val="24"/>
              </w:rPr>
            </w:pPr>
          </w:p>
        </w:tc>
      </w:tr>
      <w:tr w:rsidR="009F2E12" w14:paraId="6DF9C68C" w14:textId="77777777">
        <w:tc>
          <w:tcPr>
            <w:tcW w:w="3422" w:type="dxa"/>
          </w:tcPr>
          <w:p w14:paraId="5C885FE7" w14:textId="77777777" w:rsidR="009F2E12" w:rsidRDefault="00ED1978">
            <w:pPr>
              <w:rPr>
                <w:rFonts w:ascii="Arial" w:eastAsia="Arial" w:hAnsi="Arial" w:cs="Arial"/>
                <w:b/>
                <w:sz w:val="24"/>
                <w:szCs w:val="24"/>
              </w:rPr>
            </w:pPr>
            <w:r>
              <w:rPr>
                <w:rFonts w:ascii="Arial" w:eastAsia="Arial" w:hAnsi="Arial" w:cs="Arial"/>
                <w:b/>
                <w:sz w:val="24"/>
                <w:szCs w:val="24"/>
              </w:rPr>
              <w:t>"Officer in charge"</w:t>
            </w:r>
          </w:p>
        </w:tc>
        <w:tc>
          <w:tcPr>
            <w:tcW w:w="4596" w:type="dxa"/>
          </w:tcPr>
          <w:p w14:paraId="769A579B" w14:textId="77777777" w:rsidR="009F2E12" w:rsidRDefault="00ED1978">
            <w:pPr>
              <w:rPr>
                <w:rFonts w:ascii="Arial" w:eastAsia="Arial" w:hAnsi="Arial" w:cs="Arial"/>
                <w:b/>
                <w:sz w:val="24"/>
                <w:szCs w:val="24"/>
              </w:rPr>
            </w:pPr>
            <w:r>
              <w:rPr>
                <w:rFonts w:ascii="Arial" w:eastAsia="Arial" w:hAnsi="Arial" w:cs="Arial"/>
                <w:sz w:val="24"/>
                <w:szCs w:val="24"/>
              </w:rPr>
              <w:t>shall include Officers Commanding Service Stations, Ships' Masters or Senior Officers, and Officers superintending Government Establishments;</w:t>
            </w:r>
          </w:p>
        </w:tc>
      </w:tr>
    </w:tbl>
    <w:p w14:paraId="35062B08" w14:textId="77777777" w:rsidR="009F2E12" w:rsidRDefault="00ED1978">
      <w:pPr>
        <w:keepNext/>
        <w:numPr>
          <w:ilvl w:val="0"/>
          <w:numId w:val="1"/>
        </w:numPr>
        <w:pBdr>
          <w:top w:val="nil"/>
          <w:left w:val="nil"/>
          <w:bottom w:val="nil"/>
          <w:right w:val="nil"/>
          <w:between w:val="nil"/>
        </w:pBdr>
        <w:spacing w:before="120" w:after="240"/>
        <w:ind w:left="360" w:hanging="360"/>
        <w:rPr>
          <w:rFonts w:ascii="Arial Bold" w:eastAsia="Arial Bold" w:hAnsi="Arial Bold" w:cs="Arial Bold"/>
          <w:b/>
          <w:color w:val="000000"/>
          <w:sz w:val="24"/>
          <w:szCs w:val="24"/>
        </w:rPr>
      </w:pPr>
      <w:r>
        <w:rPr>
          <w:rFonts w:ascii="Arial Bold" w:eastAsia="Arial Bold" w:hAnsi="Arial Bold" w:cs="Arial Bold"/>
          <w:b/>
          <w:color w:val="000000"/>
          <w:sz w:val="24"/>
          <w:szCs w:val="24"/>
        </w:rPr>
        <w:t>Access to MOD sites</w:t>
      </w:r>
    </w:p>
    <w:p w14:paraId="2C06C6A8" w14:textId="77777777"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68C1B38" w14:textId="78AD803D"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Supplier's representatives when employed within the boundaries of a MOD Site, shall comply with such rules, </w:t>
      </w:r>
      <w:r w:rsidR="008B325E">
        <w:rPr>
          <w:rFonts w:ascii="Arial" w:eastAsia="Arial" w:hAnsi="Arial" w:cs="Arial"/>
          <w:color w:val="000000"/>
          <w:sz w:val="24"/>
          <w:szCs w:val="24"/>
        </w:rPr>
        <w:t>regulations,</w:t>
      </w:r>
      <w:r>
        <w:rPr>
          <w:rFonts w:ascii="Arial" w:eastAsia="Arial" w:hAnsi="Arial" w:cs="Arial"/>
          <w:color w:val="000000"/>
          <w:sz w:val="24"/>
          <w:szCs w:val="24"/>
        </w:rPr>
        <w:t xml:space="preserve">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71880D3E" w14:textId="77777777"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0DB9A61F" w14:textId="77777777"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lastRenderedPageBreak/>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63F5111F" w14:textId="6C62499E"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w:t>
      </w:r>
      <w:r w:rsidR="008B325E">
        <w:rPr>
          <w:rFonts w:ascii="Arial" w:eastAsia="Arial" w:hAnsi="Arial" w:cs="Arial"/>
          <w:color w:val="000000"/>
          <w:sz w:val="24"/>
          <w:szCs w:val="24"/>
        </w:rPr>
        <w:t>centre,</w:t>
      </w:r>
      <w:r>
        <w:rPr>
          <w:rFonts w:ascii="Arial" w:eastAsia="Arial" w:hAnsi="Arial" w:cs="Arial"/>
          <w:color w:val="000000"/>
          <w:sz w:val="24"/>
          <w:szCs w:val="24"/>
        </w:rPr>
        <w:t xml:space="preserve"> or surgery not within the Site and transportation of the Supplier's representatives back to the United Kingdom, or elsewhere, for medical reasons, shall be charged to the Supplier at rates fixed in accordance with current Ministry of Defence regulations.</w:t>
      </w:r>
    </w:p>
    <w:p w14:paraId="49B7829C" w14:textId="723836BB"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Accidents to the Supplier's representatives which ordinarily require to be reported in accordance with Health and Safety at Work etc. </w:t>
      </w:r>
      <w:r w:rsidR="00E83AC2">
        <w:rPr>
          <w:rFonts w:ascii="Arial" w:eastAsia="Arial" w:hAnsi="Arial" w:cs="Arial"/>
          <w:color w:val="000000"/>
          <w:sz w:val="24"/>
          <w:szCs w:val="24"/>
        </w:rPr>
        <w:t>Act 1974</w:t>
      </w:r>
      <w:r>
        <w:rPr>
          <w:rFonts w:ascii="Arial" w:eastAsia="Arial" w:hAnsi="Arial" w:cs="Arial"/>
          <w:color w:val="000000"/>
          <w:sz w:val="24"/>
          <w:szCs w:val="24"/>
        </w:rPr>
        <w:t xml:space="preserve"> shall be reported to the Officer in charge so that the Inspector of Factories may be informed.</w:t>
      </w:r>
    </w:p>
    <w:p w14:paraId="59686949" w14:textId="77777777"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566C9BEF" w14:textId="1C45EB7C" w:rsidR="009F2E12" w:rsidRDefault="00ED1978">
      <w:pPr>
        <w:numPr>
          <w:ilvl w:val="1"/>
          <w:numId w:val="1"/>
        </w:numPr>
        <w:pBdr>
          <w:top w:val="nil"/>
          <w:left w:val="nil"/>
          <w:bottom w:val="nil"/>
          <w:right w:val="nil"/>
          <w:between w:val="nil"/>
        </w:pBdr>
        <w:tabs>
          <w:tab w:val="left" w:pos="709"/>
        </w:tabs>
        <w:spacing w:before="120" w:after="120"/>
        <w:ind w:left="936"/>
        <w:rPr>
          <w:rFonts w:ascii="Arial" w:eastAsia="Arial" w:hAnsi="Arial" w:cs="Arial"/>
          <w:color w:val="000000"/>
          <w:sz w:val="24"/>
          <w:szCs w:val="24"/>
        </w:rPr>
      </w:pPr>
      <w:r>
        <w:rPr>
          <w:rFonts w:ascii="Arial" w:eastAsia="Arial" w:hAnsi="Arial" w:cs="Arial"/>
          <w:color w:val="000000"/>
          <w:sz w:val="24"/>
          <w:szCs w:val="24"/>
        </w:rPr>
        <w:t xml:space="preserve">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w:t>
      </w:r>
      <w:r w:rsidR="00E83AC2">
        <w:rPr>
          <w:rFonts w:ascii="Arial" w:eastAsia="Arial" w:hAnsi="Arial" w:cs="Arial"/>
          <w:color w:val="000000"/>
          <w:sz w:val="24"/>
          <w:szCs w:val="24"/>
        </w:rPr>
        <w:t>Supplier.</w:t>
      </w:r>
    </w:p>
    <w:p w14:paraId="6D3EDA42" w14:textId="77777777" w:rsidR="009F2E12" w:rsidRDefault="00ED1978">
      <w:pPr>
        <w:pStyle w:val="Heading1"/>
        <w:numPr>
          <w:ilvl w:val="0"/>
          <w:numId w:val="1"/>
        </w:numPr>
        <w:rPr>
          <w:rFonts w:ascii="Arial" w:eastAsia="Arial" w:hAnsi="Arial" w:cs="Arial"/>
          <w:sz w:val="24"/>
          <w:szCs w:val="24"/>
        </w:rPr>
      </w:pPr>
      <w:r>
        <w:rPr>
          <w:rFonts w:ascii="Arial" w:eastAsia="Arial" w:hAnsi="Arial" w:cs="Arial"/>
          <w:sz w:val="24"/>
          <w:szCs w:val="24"/>
        </w:rPr>
        <w:lastRenderedPageBreak/>
        <w:t>DEFCONS and DEFFORMS</w:t>
      </w:r>
    </w:p>
    <w:p w14:paraId="075BB553" w14:textId="77777777" w:rsidR="009F2E12" w:rsidRDefault="00ED1978">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The DEFCONS and DEFORMS listed in Annex 1 to this Schedule are incorporated into this Contract.  </w:t>
      </w:r>
    </w:p>
    <w:p w14:paraId="29C55FFE" w14:textId="77777777" w:rsidR="009F2E12" w:rsidRDefault="00ED1978">
      <w:pPr>
        <w:pStyle w:val="Heading2"/>
        <w:numPr>
          <w:ilvl w:val="1"/>
          <w:numId w:val="1"/>
        </w:numPr>
        <w:jc w:val="left"/>
        <w:rPr>
          <w:rFonts w:ascii="Arial" w:eastAsia="Arial" w:hAnsi="Arial" w:cs="Arial"/>
          <w:sz w:val="24"/>
          <w:szCs w:val="24"/>
        </w:rPr>
      </w:pPr>
      <w:r>
        <w:rPr>
          <w:rFonts w:ascii="Arial" w:eastAsia="Arial" w:hAnsi="Arial" w:cs="Arial"/>
          <w:sz w:val="24"/>
          <w:szCs w:val="24"/>
        </w:rPr>
        <w:t>Where a DEFCON or DEFORM is updated or replaced the reference shall be taken as referring to the updated or replacement DEFCON or DEFORM from time to time.</w:t>
      </w:r>
    </w:p>
    <w:p w14:paraId="2602E015" w14:textId="77777777" w:rsidR="009F2E12" w:rsidRDefault="00ED1978">
      <w:pPr>
        <w:pStyle w:val="Heading2"/>
        <w:numPr>
          <w:ilvl w:val="1"/>
          <w:numId w:val="1"/>
        </w:numPr>
        <w:jc w:val="left"/>
        <w:rPr>
          <w:rFonts w:ascii="Arial" w:eastAsia="Arial" w:hAnsi="Arial" w:cs="Arial"/>
          <w:sz w:val="24"/>
          <w:szCs w:val="24"/>
        </w:rPr>
      </w:pPr>
      <w:r>
        <w:rPr>
          <w:rFonts w:ascii="Arial" w:eastAsia="Arial" w:hAnsi="Arial" w:cs="Arial"/>
          <w:sz w:val="24"/>
          <w:szCs w:val="24"/>
        </w:rPr>
        <w:t xml:space="preserve">In the event of a conflict between any DEFCONs and DEFFORMS listed in the Order Form and the other terms in a Call Off Contract, the DEFCONs and DEFFORMS shall prevail. </w:t>
      </w:r>
    </w:p>
    <w:p w14:paraId="1F8FDC1D" w14:textId="42729BC1" w:rsidR="009F2E12" w:rsidRDefault="00ED1978">
      <w:pPr>
        <w:pStyle w:val="Heading1"/>
        <w:numPr>
          <w:ilvl w:val="0"/>
          <w:numId w:val="1"/>
        </w:numPr>
        <w:rPr>
          <w:rFonts w:ascii="Arial" w:eastAsia="Arial" w:hAnsi="Arial" w:cs="Arial"/>
          <w:sz w:val="24"/>
          <w:szCs w:val="24"/>
        </w:rPr>
      </w:pPr>
      <w:r>
        <w:rPr>
          <w:rFonts w:ascii="Arial" w:eastAsia="Arial" w:hAnsi="Arial" w:cs="Arial"/>
          <w:sz w:val="24"/>
          <w:szCs w:val="24"/>
        </w:rPr>
        <w:t xml:space="preserve">Authorisation by the Crown for use of </w:t>
      </w:r>
      <w:r w:rsidR="00E83AC2">
        <w:rPr>
          <w:rFonts w:ascii="Arial" w:eastAsia="Arial" w:hAnsi="Arial" w:cs="Arial"/>
          <w:sz w:val="24"/>
          <w:szCs w:val="24"/>
        </w:rPr>
        <w:t>third-party</w:t>
      </w:r>
      <w:r>
        <w:rPr>
          <w:rFonts w:ascii="Arial" w:eastAsia="Arial" w:hAnsi="Arial" w:cs="Arial"/>
          <w:sz w:val="24"/>
          <w:szCs w:val="24"/>
        </w:rPr>
        <w:t xml:space="preserve"> intellectual property rights</w:t>
      </w:r>
    </w:p>
    <w:p w14:paraId="6CC6E4BA" w14:textId="77777777" w:rsidR="009F2E12" w:rsidRDefault="00ED1978">
      <w:pPr>
        <w:pStyle w:val="Heading2"/>
        <w:numPr>
          <w:ilvl w:val="1"/>
          <w:numId w:val="1"/>
        </w:numPr>
        <w:jc w:val="left"/>
        <w:rPr>
          <w:rFonts w:ascii="Arial" w:eastAsia="Arial" w:hAnsi="Arial" w:cs="Arial"/>
          <w:sz w:val="24"/>
          <w:szCs w:val="24"/>
        </w:rPr>
      </w:pPr>
      <w:r>
        <w:rPr>
          <w:rFonts w:ascii="Arial" w:eastAsia="Arial" w:hAnsi="Arial" w:cs="Arial"/>
          <w:sz w:val="24"/>
          <w:szCs w:val="24"/>
        </w:rPr>
        <w:t>Notwithstanding any other provisions of the Call Off Contract and for the avoidance of doubt, award of the Call Off Contract by the Buyer and placement of any contract task under it does not constitute an authorisation by the Crown under Sections 55 and 56 of the Patents Act 1977 or Section 12 of the Registered Designs Act 1949. The Supplier acknowledges that any such authorisation by the Buyer under its statutory powers must be expressly provided in writing, with reference to the acts authorised and the specific intellectual property involved.</w:t>
      </w:r>
    </w:p>
    <w:p w14:paraId="02EB378F" w14:textId="77777777" w:rsidR="009F2E12" w:rsidRDefault="00ED1978">
      <w:pPr>
        <w:rPr>
          <w:rFonts w:ascii="Arial" w:eastAsia="Arial" w:hAnsi="Arial" w:cs="Arial"/>
          <w:b/>
          <w:sz w:val="24"/>
          <w:szCs w:val="24"/>
        </w:rPr>
      </w:pPr>
      <w:r>
        <w:br w:type="page"/>
      </w:r>
    </w:p>
    <w:p w14:paraId="6A05A809" w14:textId="77777777" w:rsidR="009F2E12" w:rsidRDefault="009F2E12">
      <w:pPr>
        <w:rPr>
          <w:rFonts w:ascii="Arial" w:eastAsia="Arial" w:hAnsi="Arial" w:cs="Arial"/>
          <w:b/>
          <w:sz w:val="36"/>
          <w:szCs w:val="36"/>
        </w:rPr>
      </w:pPr>
    </w:p>
    <w:p w14:paraId="3A380EE2" w14:textId="77777777" w:rsidR="009F2E12" w:rsidRDefault="00ED1978">
      <w:pPr>
        <w:rPr>
          <w:rFonts w:ascii="Arial" w:eastAsia="Arial" w:hAnsi="Arial" w:cs="Arial"/>
          <w:b/>
          <w:sz w:val="36"/>
          <w:szCs w:val="36"/>
        </w:rPr>
      </w:pPr>
      <w:r>
        <w:rPr>
          <w:rFonts w:ascii="Arial" w:eastAsia="Arial" w:hAnsi="Arial" w:cs="Arial"/>
          <w:b/>
          <w:sz w:val="36"/>
          <w:szCs w:val="36"/>
        </w:rPr>
        <w:t>ANNEX 1 - DEFCONS &amp; DEFFORMS</w:t>
      </w:r>
    </w:p>
    <w:p w14:paraId="5A39BBE3" w14:textId="77777777" w:rsidR="009F2E12" w:rsidRDefault="009F2E12">
      <w:pPr>
        <w:spacing w:after="0"/>
        <w:ind w:left="720"/>
        <w:rPr>
          <w:rFonts w:ascii="Arial" w:eastAsia="Arial" w:hAnsi="Arial" w:cs="Arial"/>
          <w:color w:val="000000"/>
          <w:sz w:val="24"/>
          <w:szCs w:val="24"/>
        </w:rPr>
      </w:pPr>
    </w:p>
    <w:p w14:paraId="4A7630C0" w14:textId="77777777" w:rsidR="009F2E12" w:rsidRDefault="00ED1978">
      <w:pPr>
        <w:rPr>
          <w:rFonts w:ascii="Arial" w:eastAsia="Arial" w:hAnsi="Arial" w:cs="Arial"/>
          <w:color w:val="000000"/>
          <w:sz w:val="24"/>
          <w:szCs w:val="24"/>
        </w:rPr>
      </w:pPr>
      <w:bookmarkStart w:id="0" w:name="_heading=h.gjdgxs" w:colFirst="0" w:colLast="0"/>
      <w:bookmarkEnd w:id="0"/>
      <w:r>
        <w:rPr>
          <w:rFonts w:ascii="Arial" w:eastAsia="Arial" w:hAnsi="Arial" w:cs="Arial"/>
          <w:color w:val="000000"/>
          <w:sz w:val="24"/>
          <w:szCs w:val="24"/>
        </w:rPr>
        <w:t xml:space="preserve">The full text of Defence Conditions (DEFCONs) and Defence Forms (DEFFORMS) are available electronically via </w:t>
      </w:r>
      <w:hyperlink r:id="rId11">
        <w:r>
          <w:rPr>
            <w:rFonts w:ascii="Arial" w:eastAsia="Arial" w:hAnsi="Arial" w:cs="Arial"/>
            <w:color w:val="0000FF"/>
            <w:sz w:val="24"/>
            <w:szCs w:val="24"/>
            <w:u w:val="single"/>
          </w:rPr>
          <w:t>https://www.gov.uk/guidance/knowledge-in-defence-kid</w:t>
        </w:r>
      </w:hyperlink>
      <w:r>
        <w:rPr>
          <w:rFonts w:ascii="Arial" w:eastAsia="Arial" w:hAnsi="Arial" w:cs="Arial"/>
          <w:color w:val="000000"/>
          <w:sz w:val="24"/>
          <w:szCs w:val="24"/>
        </w:rPr>
        <w:t>.</w:t>
      </w:r>
    </w:p>
    <w:p w14:paraId="52563316" w14:textId="77777777" w:rsidR="009F2E12" w:rsidRDefault="00ED1978">
      <w:pPr>
        <w:spacing w:after="240"/>
        <w:ind w:left="576" w:hanging="576"/>
        <w:rPr>
          <w:rFonts w:ascii="Arial" w:eastAsia="Arial" w:hAnsi="Arial" w:cs="Arial"/>
          <w:color w:val="000000"/>
          <w:sz w:val="24"/>
          <w:szCs w:val="24"/>
        </w:rPr>
      </w:pPr>
      <w:r>
        <w:rPr>
          <w:rFonts w:ascii="Arial" w:eastAsia="Arial" w:hAnsi="Arial" w:cs="Arial"/>
          <w:color w:val="000000"/>
          <w:sz w:val="24"/>
          <w:szCs w:val="24"/>
        </w:rPr>
        <w:t>The following MOD DEFCONs and DEFFORMs form part of this contract:</w:t>
      </w:r>
    </w:p>
    <w:p w14:paraId="69BC9C1D" w14:textId="77777777" w:rsidR="009F2E12" w:rsidRPr="003E46E2" w:rsidRDefault="00ED1978" w:rsidP="003E46E2">
      <w:pPr>
        <w:pStyle w:val="ListParagraph"/>
        <w:numPr>
          <w:ilvl w:val="0"/>
          <w:numId w:val="4"/>
        </w:numPr>
        <w:spacing w:after="0"/>
        <w:rPr>
          <w:rFonts w:ascii="Arial" w:eastAsia="Arial" w:hAnsi="Arial" w:cs="Arial"/>
          <w:b/>
          <w:bCs/>
          <w:color w:val="000000"/>
          <w:sz w:val="24"/>
          <w:szCs w:val="24"/>
        </w:rPr>
      </w:pPr>
      <w:r w:rsidRPr="003E46E2">
        <w:rPr>
          <w:rFonts w:ascii="Arial" w:eastAsia="Arial" w:hAnsi="Arial" w:cs="Arial"/>
          <w:b/>
          <w:bCs/>
          <w:color w:val="000000"/>
          <w:sz w:val="24"/>
          <w:szCs w:val="24"/>
        </w:rPr>
        <w:t>DEFCONs</w:t>
      </w:r>
    </w:p>
    <w:p w14:paraId="41C8F396" w14:textId="77777777" w:rsidR="009F2E12" w:rsidRDefault="009F2E12">
      <w:pPr>
        <w:spacing w:after="0"/>
        <w:ind w:left="720"/>
        <w:rPr>
          <w:rFonts w:ascii="Arial" w:eastAsia="Arial" w:hAnsi="Arial" w:cs="Arial"/>
          <w:color w:val="000000"/>
          <w:sz w:val="24"/>
          <w:szCs w:val="24"/>
        </w:rPr>
      </w:pPr>
    </w:p>
    <w:tbl>
      <w:tblPr>
        <w:tblStyle w:val="a6"/>
        <w:tblW w:w="8820" w:type="dxa"/>
        <w:tblInd w:w="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5"/>
        <w:gridCol w:w="1134"/>
        <w:gridCol w:w="5751"/>
      </w:tblGrid>
      <w:tr w:rsidR="009F2E12" w14:paraId="59C7A4D5" w14:textId="77777777" w:rsidTr="06AD2900">
        <w:tc>
          <w:tcPr>
            <w:tcW w:w="1935" w:type="dxa"/>
          </w:tcPr>
          <w:p w14:paraId="75ABFFD8" w14:textId="77777777" w:rsidR="009F2E12" w:rsidRDefault="00ED1978">
            <w:pPr>
              <w:spacing w:after="120"/>
              <w:rPr>
                <w:rFonts w:ascii="Arial" w:eastAsia="Arial" w:hAnsi="Arial" w:cs="Arial"/>
                <w:b/>
                <w:color w:val="000000"/>
                <w:sz w:val="24"/>
                <w:szCs w:val="24"/>
              </w:rPr>
            </w:pPr>
            <w:r>
              <w:rPr>
                <w:rFonts w:ascii="Arial" w:eastAsia="Arial" w:hAnsi="Arial" w:cs="Arial"/>
                <w:b/>
                <w:color w:val="000000"/>
                <w:sz w:val="24"/>
                <w:szCs w:val="24"/>
              </w:rPr>
              <w:t>DEFCON No</w:t>
            </w:r>
          </w:p>
        </w:tc>
        <w:tc>
          <w:tcPr>
            <w:tcW w:w="1134" w:type="dxa"/>
          </w:tcPr>
          <w:p w14:paraId="6B814A1E" w14:textId="77777777" w:rsidR="009F2E12" w:rsidRDefault="00ED1978">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751" w:type="dxa"/>
          </w:tcPr>
          <w:p w14:paraId="31FF54C8" w14:textId="77777777" w:rsidR="009F2E12" w:rsidRDefault="00ED1978">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9F2E12" w14:paraId="18486999" w14:textId="77777777" w:rsidTr="06AD2900">
        <w:tc>
          <w:tcPr>
            <w:tcW w:w="1935" w:type="dxa"/>
          </w:tcPr>
          <w:p w14:paraId="12B8B30D" w14:textId="77777777" w:rsidR="009F2E12" w:rsidRDefault="00ED1978">
            <w:pPr>
              <w:spacing w:after="120"/>
              <w:rPr>
                <w:rFonts w:ascii="Arial" w:eastAsia="Arial" w:hAnsi="Arial" w:cs="Arial"/>
                <w:sz w:val="24"/>
                <w:szCs w:val="24"/>
              </w:rPr>
            </w:pPr>
            <w:r>
              <w:rPr>
                <w:rFonts w:ascii="Arial" w:eastAsia="Arial" w:hAnsi="Arial" w:cs="Arial"/>
                <w:sz w:val="24"/>
                <w:szCs w:val="24"/>
              </w:rPr>
              <w:t xml:space="preserve">DEFCON 5J </w:t>
            </w:r>
          </w:p>
        </w:tc>
        <w:tc>
          <w:tcPr>
            <w:tcW w:w="1134" w:type="dxa"/>
          </w:tcPr>
          <w:p w14:paraId="778207C3" w14:textId="638BA49B" w:rsidR="009F2E12" w:rsidRDefault="00ED1978">
            <w:pPr>
              <w:spacing w:after="120"/>
              <w:rPr>
                <w:rFonts w:ascii="Arial" w:eastAsia="Arial" w:hAnsi="Arial" w:cs="Arial"/>
                <w:sz w:val="24"/>
                <w:szCs w:val="24"/>
              </w:rPr>
            </w:pPr>
            <w:r>
              <w:rPr>
                <w:rFonts w:ascii="Arial" w:eastAsia="Arial" w:hAnsi="Arial" w:cs="Arial"/>
                <w:sz w:val="24"/>
                <w:szCs w:val="24"/>
              </w:rPr>
              <w:t>11</w:t>
            </w:r>
            <w:r w:rsidR="009650BE">
              <w:rPr>
                <w:rFonts w:ascii="Arial" w:eastAsia="Arial" w:hAnsi="Arial" w:cs="Arial"/>
                <w:sz w:val="24"/>
                <w:szCs w:val="24"/>
              </w:rPr>
              <w:t>/</w:t>
            </w:r>
            <w:r>
              <w:rPr>
                <w:rFonts w:ascii="Arial" w:eastAsia="Arial" w:hAnsi="Arial" w:cs="Arial"/>
                <w:sz w:val="24"/>
                <w:szCs w:val="24"/>
              </w:rPr>
              <w:t>16</w:t>
            </w:r>
          </w:p>
        </w:tc>
        <w:tc>
          <w:tcPr>
            <w:tcW w:w="5751" w:type="dxa"/>
          </w:tcPr>
          <w:p w14:paraId="26E6FADE" w14:textId="77777777" w:rsidR="009F2E12" w:rsidRDefault="00ED1978">
            <w:pPr>
              <w:spacing w:after="120"/>
              <w:rPr>
                <w:rFonts w:ascii="Arial" w:eastAsia="Arial" w:hAnsi="Arial" w:cs="Arial"/>
                <w:sz w:val="24"/>
                <w:szCs w:val="24"/>
              </w:rPr>
            </w:pPr>
            <w:r>
              <w:rPr>
                <w:rFonts w:ascii="Arial" w:eastAsia="Arial" w:hAnsi="Arial" w:cs="Arial"/>
                <w:sz w:val="24"/>
                <w:szCs w:val="24"/>
              </w:rPr>
              <w:t>Unique Identifiers</w:t>
            </w:r>
          </w:p>
        </w:tc>
      </w:tr>
      <w:tr w:rsidR="009F2E12" w14:paraId="47AA8CD2" w14:textId="77777777" w:rsidTr="06AD2900">
        <w:tc>
          <w:tcPr>
            <w:tcW w:w="1935" w:type="dxa"/>
          </w:tcPr>
          <w:p w14:paraId="4F69141F" w14:textId="77777777" w:rsidR="009F2E12" w:rsidRDefault="00ED1978">
            <w:pPr>
              <w:spacing w:after="120"/>
              <w:rPr>
                <w:rFonts w:ascii="Arial" w:eastAsia="Arial" w:hAnsi="Arial" w:cs="Arial"/>
                <w:sz w:val="24"/>
                <w:szCs w:val="24"/>
              </w:rPr>
            </w:pPr>
            <w:r>
              <w:rPr>
                <w:rFonts w:ascii="Arial" w:eastAsia="Arial" w:hAnsi="Arial" w:cs="Arial"/>
                <w:sz w:val="24"/>
                <w:szCs w:val="24"/>
              </w:rPr>
              <w:t>DEFCON 68</w:t>
            </w:r>
          </w:p>
        </w:tc>
        <w:tc>
          <w:tcPr>
            <w:tcW w:w="1134" w:type="dxa"/>
          </w:tcPr>
          <w:p w14:paraId="5310BF95" w14:textId="0E80C550" w:rsidR="009F2E12" w:rsidRDefault="00ED1978">
            <w:pPr>
              <w:spacing w:after="120"/>
              <w:rPr>
                <w:rFonts w:ascii="Arial" w:eastAsia="Arial" w:hAnsi="Arial" w:cs="Arial"/>
                <w:sz w:val="24"/>
                <w:szCs w:val="24"/>
              </w:rPr>
            </w:pPr>
            <w:r>
              <w:rPr>
                <w:rFonts w:ascii="Arial" w:eastAsia="Arial" w:hAnsi="Arial" w:cs="Arial"/>
                <w:sz w:val="24"/>
                <w:szCs w:val="24"/>
              </w:rPr>
              <w:t>02/17</w:t>
            </w:r>
          </w:p>
        </w:tc>
        <w:tc>
          <w:tcPr>
            <w:tcW w:w="5751" w:type="dxa"/>
          </w:tcPr>
          <w:p w14:paraId="585C4657" w14:textId="35C19E67" w:rsidR="009F2E12" w:rsidRDefault="00ED1978">
            <w:pPr>
              <w:spacing w:after="120"/>
              <w:rPr>
                <w:rFonts w:ascii="Arial" w:eastAsia="Arial" w:hAnsi="Arial" w:cs="Arial"/>
                <w:sz w:val="24"/>
                <w:szCs w:val="24"/>
              </w:rPr>
            </w:pPr>
            <w:r>
              <w:rPr>
                <w:rFonts w:ascii="Arial" w:eastAsia="Arial" w:hAnsi="Arial" w:cs="Arial"/>
                <w:sz w:val="24"/>
                <w:szCs w:val="24"/>
              </w:rPr>
              <w:t xml:space="preserve">Supply Of Data </w:t>
            </w:r>
            <w:r w:rsidR="00D45982">
              <w:rPr>
                <w:rFonts w:ascii="Arial" w:eastAsia="Arial" w:hAnsi="Arial" w:cs="Arial"/>
                <w:sz w:val="24"/>
                <w:szCs w:val="24"/>
              </w:rPr>
              <w:t>for</w:t>
            </w:r>
            <w:r>
              <w:rPr>
                <w:rFonts w:ascii="Arial" w:eastAsia="Arial" w:hAnsi="Arial" w:cs="Arial"/>
                <w:sz w:val="24"/>
                <w:szCs w:val="24"/>
              </w:rPr>
              <w:t xml:space="preserve"> Hazardous Articles, Material and Substances</w:t>
            </w:r>
          </w:p>
        </w:tc>
      </w:tr>
      <w:tr w:rsidR="009F2E12" w14:paraId="2B5910F4" w14:textId="77777777" w:rsidTr="06AD2900">
        <w:tc>
          <w:tcPr>
            <w:tcW w:w="1935" w:type="dxa"/>
          </w:tcPr>
          <w:p w14:paraId="5FABFA8E" w14:textId="77777777" w:rsidR="009F2E12" w:rsidRDefault="00ED1978">
            <w:pPr>
              <w:spacing w:after="120"/>
              <w:rPr>
                <w:rFonts w:ascii="Arial" w:eastAsia="Arial" w:hAnsi="Arial" w:cs="Arial"/>
                <w:sz w:val="24"/>
                <w:szCs w:val="24"/>
              </w:rPr>
            </w:pPr>
            <w:r>
              <w:rPr>
                <w:rFonts w:ascii="Arial" w:eastAsia="Arial" w:hAnsi="Arial" w:cs="Arial"/>
                <w:sz w:val="24"/>
                <w:szCs w:val="24"/>
              </w:rPr>
              <w:t>DEFCON 76</w:t>
            </w:r>
          </w:p>
        </w:tc>
        <w:tc>
          <w:tcPr>
            <w:tcW w:w="1134" w:type="dxa"/>
          </w:tcPr>
          <w:p w14:paraId="2D93B51A" w14:textId="0C076558" w:rsidR="009F2E12" w:rsidRDefault="00ED1978">
            <w:pPr>
              <w:spacing w:after="120"/>
              <w:rPr>
                <w:rFonts w:ascii="Arial" w:eastAsia="Arial" w:hAnsi="Arial" w:cs="Arial"/>
                <w:sz w:val="24"/>
                <w:szCs w:val="24"/>
              </w:rPr>
            </w:pPr>
            <w:r>
              <w:rPr>
                <w:rFonts w:ascii="Arial" w:eastAsia="Arial" w:hAnsi="Arial" w:cs="Arial"/>
                <w:sz w:val="24"/>
                <w:szCs w:val="24"/>
              </w:rPr>
              <w:t>06/21</w:t>
            </w:r>
          </w:p>
        </w:tc>
        <w:tc>
          <w:tcPr>
            <w:tcW w:w="5751" w:type="dxa"/>
          </w:tcPr>
          <w:p w14:paraId="0F37DCAE" w14:textId="2C26D375" w:rsidR="009F2E12" w:rsidRDefault="00ED1978">
            <w:pPr>
              <w:spacing w:after="120"/>
              <w:rPr>
                <w:rFonts w:ascii="Arial" w:eastAsia="Arial" w:hAnsi="Arial" w:cs="Arial"/>
                <w:sz w:val="24"/>
                <w:szCs w:val="24"/>
              </w:rPr>
            </w:pPr>
            <w:r>
              <w:rPr>
                <w:rFonts w:ascii="Arial" w:eastAsia="Arial" w:hAnsi="Arial" w:cs="Arial"/>
                <w:sz w:val="24"/>
                <w:szCs w:val="24"/>
              </w:rPr>
              <w:t xml:space="preserve">Contractors Personnel </w:t>
            </w:r>
            <w:r w:rsidR="00D45982">
              <w:rPr>
                <w:rFonts w:ascii="Arial" w:eastAsia="Arial" w:hAnsi="Arial" w:cs="Arial"/>
                <w:sz w:val="24"/>
                <w:szCs w:val="24"/>
              </w:rPr>
              <w:t>at</w:t>
            </w:r>
            <w:r>
              <w:rPr>
                <w:rFonts w:ascii="Arial" w:eastAsia="Arial" w:hAnsi="Arial" w:cs="Arial"/>
                <w:sz w:val="24"/>
                <w:szCs w:val="24"/>
              </w:rPr>
              <w:t xml:space="preserve"> Government Establishments</w:t>
            </w:r>
          </w:p>
        </w:tc>
      </w:tr>
      <w:tr w:rsidR="009F2E12" w14:paraId="1A378A3D" w14:textId="77777777" w:rsidTr="06AD2900">
        <w:tc>
          <w:tcPr>
            <w:tcW w:w="1935" w:type="dxa"/>
          </w:tcPr>
          <w:p w14:paraId="7612A09B" w14:textId="77777777" w:rsidR="009F2E12" w:rsidRDefault="00ED1978">
            <w:pPr>
              <w:spacing w:after="120"/>
              <w:rPr>
                <w:rFonts w:ascii="Arial" w:eastAsia="Arial" w:hAnsi="Arial" w:cs="Arial"/>
                <w:sz w:val="24"/>
                <w:szCs w:val="24"/>
              </w:rPr>
            </w:pPr>
            <w:r>
              <w:rPr>
                <w:rFonts w:ascii="Arial" w:eastAsia="Arial" w:hAnsi="Arial" w:cs="Arial"/>
                <w:sz w:val="24"/>
                <w:szCs w:val="24"/>
              </w:rPr>
              <w:t>DEFCON 90</w:t>
            </w:r>
          </w:p>
        </w:tc>
        <w:tc>
          <w:tcPr>
            <w:tcW w:w="1134" w:type="dxa"/>
          </w:tcPr>
          <w:p w14:paraId="589D968B" w14:textId="0E09A5EB" w:rsidR="009F2E12" w:rsidRDefault="00ED1978">
            <w:pPr>
              <w:spacing w:after="120"/>
              <w:rPr>
                <w:rFonts w:ascii="Arial" w:eastAsia="Arial" w:hAnsi="Arial" w:cs="Arial"/>
                <w:sz w:val="24"/>
                <w:szCs w:val="24"/>
              </w:rPr>
            </w:pPr>
            <w:r>
              <w:rPr>
                <w:rFonts w:ascii="Arial" w:eastAsia="Arial" w:hAnsi="Arial" w:cs="Arial"/>
                <w:sz w:val="24"/>
                <w:szCs w:val="24"/>
              </w:rPr>
              <w:t>06/21</w:t>
            </w:r>
          </w:p>
        </w:tc>
        <w:tc>
          <w:tcPr>
            <w:tcW w:w="5751" w:type="dxa"/>
          </w:tcPr>
          <w:p w14:paraId="6471884A" w14:textId="77777777" w:rsidR="009F2E12" w:rsidRDefault="00ED1978">
            <w:pPr>
              <w:spacing w:after="120"/>
              <w:rPr>
                <w:rFonts w:ascii="Arial" w:eastAsia="Arial" w:hAnsi="Arial" w:cs="Arial"/>
                <w:sz w:val="24"/>
                <w:szCs w:val="24"/>
              </w:rPr>
            </w:pPr>
            <w:r>
              <w:rPr>
                <w:rFonts w:ascii="Arial" w:eastAsia="Arial" w:hAnsi="Arial" w:cs="Arial"/>
                <w:sz w:val="24"/>
                <w:szCs w:val="24"/>
              </w:rPr>
              <w:t>Copyright</w:t>
            </w:r>
          </w:p>
        </w:tc>
      </w:tr>
      <w:tr w:rsidR="009F2E12" w14:paraId="3653F86F" w14:textId="77777777" w:rsidTr="06AD2900">
        <w:tc>
          <w:tcPr>
            <w:tcW w:w="1935" w:type="dxa"/>
          </w:tcPr>
          <w:p w14:paraId="51B72C12" w14:textId="77777777" w:rsidR="009F2E12" w:rsidRDefault="00ED1978">
            <w:pPr>
              <w:spacing w:after="120"/>
              <w:rPr>
                <w:rFonts w:ascii="Arial" w:eastAsia="Arial" w:hAnsi="Arial" w:cs="Arial"/>
                <w:sz w:val="24"/>
                <w:szCs w:val="24"/>
              </w:rPr>
            </w:pPr>
            <w:r>
              <w:rPr>
                <w:rFonts w:ascii="Arial" w:eastAsia="Arial" w:hAnsi="Arial" w:cs="Arial"/>
                <w:sz w:val="24"/>
                <w:szCs w:val="24"/>
              </w:rPr>
              <w:t>DEFCON 117</w:t>
            </w:r>
          </w:p>
        </w:tc>
        <w:tc>
          <w:tcPr>
            <w:tcW w:w="1134" w:type="dxa"/>
          </w:tcPr>
          <w:p w14:paraId="48533750" w14:textId="55EEB9F0" w:rsidR="009F2E12" w:rsidRDefault="00ED1978">
            <w:pPr>
              <w:spacing w:after="120"/>
              <w:rPr>
                <w:rFonts w:ascii="Arial" w:eastAsia="Arial" w:hAnsi="Arial" w:cs="Arial"/>
                <w:sz w:val="24"/>
                <w:szCs w:val="24"/>
              </w:rPr>
            </w:pPr>
            <w:r>
              <w:rPr>
                <w:rFonts w:ascii="Arial" w:eastAsia="Arial" w:hAnsi="Arial" w:cs="Arial"/>
                <w:sz w:val="24"/>
                <w:szCs w:val="24"/>
              </w:rPr>
              <w:t>07/21</w:t>
            </w:r>
          </w:p>
        </w:tc>
        <w:tc>
          <w:tcPr>
            <w:tcW w:w="5751" w:type="dxa"/>
          </w:tcPr>
          <w:p w14:paraId="248F17AB" w14:textId="77777777" w:rsidR="009F2E12" w:rsidRDefault="00ED1978">
            <w:pPr>
              <w:spacing w:after="120"/>
              <w:rPr>
                <w:rFonts w:ascii="Arial" w:eastAsia="Arial" w:hAnsi="Arial" w:cs="Arial"/>
                <w:sz w:val="24"/>
                <w:szCs w:val="24"/>
              </w:rPr>
            </w:pPr>
            <w:r>
              <w:rPr>
                <w:rFonts w:ascii="Arial" w:eastAsia="Arial" w:hAnsi="Arial" w:cs="Arial"/>
                <w:sz w:val="24"/>
                <w:szCs w:val="24"/>
              </w:rPr>
              <w:t>Supply of Information for NATO Codification and Defence Inventory Introduction</w:t>
            </w:r>
          </w:p>
        </w:tc>
      </w:tr>
      <w:tr w:rsidR="009F2E12" w14:paraId="0C787A35" w14:textId="77777777" w:rsidTr="06AD2900">
        <w:trPr>
          <w:trHeight w:val="320"/>
        </w:trPr>
        <w:tc>
          <w:tcPr>
            <w:tcW w:w="1935" w:type="dxa"/>
          </w:tcPr>
          <w:p w14:paraId="6AA46D8B" w14:textId="77777777" w:rsidR="009F2E12" w:rsidRPr="002D659A" w:rsidRDefault="00ED1978">
            <w:pPr>
              <w:spacing w:after="120"/>
              <w:rPr>
                <w:rFonts w:ascii="Arial" w:eastAsia="Arial" w:hAnsi="Arial" w:cs="Arial"/>
                <w:sz w:val="24"/>
                <w:szCs w:val="24"/>
              </w:rPr>
            </w:pPr>
            <w:r w:rsidRPr="002D659A">
              <w:rPr>
                <w:rFonts w:ascii="Arial" w:eastAsia="Arial" w:hAnsi="Arial" w:cs="Arial"/>
                <w:sz w:val="24"/>
                <w:szCs w:val="24"/>
              </w:rPr>
              <w:t>DEFCON 129J</w:t>
            </w:r>
          </w:p>
        </w:tc>
        <w:tc>
          <w:tcPr>
            <w:tcW w:w="1134" w:type="dxa"/>
          </w:tcPr>
          <w:p w14:paraId="05F17F5E" w14:textId="1FBD0AEA" w:rsidR="009F2E12" w:rsidRPr="002D659A" w:rsidRDefault="00ED1978">
            <w:pPr>
              <w:spacing w:after="120"/>
              <w:rPr>
                <w:rFonts w:ascii="Arial" w:eastAsia="Arial" w:hAnsi="Arial" w:cs="Arial"/>
                <w:sz w:val="24"/>
                <w:szCs w:val="24"/>
              </w:rPr>
            </w:pPr>
            <w:r w:rsidRPr="002D659A">
              <w:rPr>
                <w:rFonts w:ascii="Arial" w:eastAsia="Arial" w:hAnsi="Arial" w:cs="Arial"/>
                <w:sz w:val="24"/>
                <w:szCs w:val="24"/>
              </w:rPr>
              <w:t>11/</w:t>
            </w:r>
            <w:r w:rsidR="002D659A" w:rsidRPr="002D659A">
              <w:rPr>
                <w:rFonts w:ascii="Arial" w:eastAsia="Arial" w:hAnsi="Arial" w:cs="Arial"/>
                <w:sz w:val="24"/>
                <w:szCs w:val="24"/>
              </w:rPr>
              <w:t>16</w:t>
            </w:r>
          </w:p>
        </w:tc>
        <w:tc>
          <w:tcPr>
            <w:tcW w:w="5751" w:type="dxa"/>
          </w:tcPr>
          <w:p w14:paraId="671E3F3D" w14:textId="365484C6" w:rsidR="009F2E12" w:rsidRDefault="00ED1978">
            <w:pPr>
              <w:spacing w:after="120"/>
              <w:rPr>
                <w:rFonts w:ascii="Arial" w:eastAsia="Arial" w:hAnsi="Arial" w:cs="Arial"/>
                <w:sz w:val="24"/>
                <w:szCs w:val="24"/>
              </w:rPr>
            </w:pPr>
            <w:r>
              <w:rPr>
                <w:rFonts w:ascii="Arial" w:eastAsia="Arial" w:hAnsi="Arial" w:cs="Arial"/>
                <w:sz w:val="24"/>
                <w:szCs w:val="24"/>
              </w:rPr>
              <w:t xml:space="preserve">The Use </w:t>
            </w:r>
            <w:r w:rsidR="00D45982">
              <w:rPr>
                <w:rFonts w:ascii="Arial" w:eastAsia="Arial" w:hAnsi="Arial" w:cs="Arial"/>
                <w:sz w:val="24"/>
                <w:szCs w:val="24"/>
              </w:rPr>
              <w:t>of</w:t>
            </w:r>
            <w:r>
              <w:rPr>
                <w:rFonts w:ascii="Arial" w:eastAsia="Arial" w:hAnsi="Arial" w:cs="Arial"/>
                <w:sz w:val="24"/>
                <w:szCs w:val="24"/>
              </w:rPr>
              <w:t xml:space="preserve"> Electronic Business Delivery Form</w:t>
            </w:r>
          </w:p>
        </w:tc>
      </w:tr>
      <w:tr w:rsidR="00D10ED2" w14:paraId="2A6DEA22" w14:textId="77777777" w:rsidTr="06AD2900">
        <w:tc>
          <w:tcPr>
            <w:tcW w:w="1935" w:type="dxa"/>
          </w:tcPr>
          <w:p w14:paraId="3C70FCB7" w14:textId="36C5F76C" w:rsidR="00D10ED2" w:rsidRDefault="009301AE">
            <w:pPr>
              <w:spacing w:after="120"/>
              <w:rPr>
                <w:rFonts w:ascii="Arial" w:eastAsia="Arial" w:hAnsi="Arial" w:cs="Arial"/>
                <w:sz w:val="24"/>
                <w:szCs w:val="24"/>
              </w:rPr>
            </w:pPr>
            <w:r>
              <w:rPr>
                <w:rFonts w:ascii="Arial" w:eastAsia="Arial" w:hAnsi="Arial" w:cs="Arial"/>
                <w:sz w:val="24"/>
                <w:szCs w:val="24"/>
              </w:rPr>
              <w:t xml:space="preserve">DEFCON </w:t>
            </w:r>
            <w:r w:rsidR="005A3304">
              <w:rPr>
                <w:rFonts w:ascii="Arial" w:eastAsia="Arial" w:hAnsi="Arial" w:cs="Arial"/>
                <w:sz w:val="24"/>
                <w:szCs w:val="24"/>
              </w:rPr>
              <w:t>503</w:t>
            </w:r>
          </w:p>
        </w:tc>
        <w:tc>
          <w:tcPr>
            <w:tcW w:w="1134" w:type="dxa"/>
          </w:tcPr>
          <w:p w14:paraId="559BD1B8" w14:textId="40066D28" w:rsidR="00D10ED2" w:rsidRDefault="005A3304">
            <w:pPr>
              <w:spacing w:after="120"/>
              <w:rPr>
                <w:rFonts w:ascii="Arial" w:eastAsia="Arial" w:hAnsi="Arial" w:cs="Arial"/>
                <w:sz w:val="24"/>
                <w:szCs w:val="24"/>
              </w:rPr>
            </w:pPr>
            <w:r>
              <w:rPr>
                <w:rFonts w:ascii="Arial" w:eastAsia="Arial" w:hAnsi="Arial" w:cs="Arial"/>
                <w:sz w:val="24"/>
                <w:szCs w:val="24"/>
              </w:rPr>
              <w:t>06/22</w:t>
            </w:r>
          </w:p>
        </w:tc>
        <w:tc>
          <w:tcPr>
            <w:tcW w:w="5751" w:type="dxa"/>
          </w:tcPr>
          <w:p w14:paraId="55C9667F" w14:textId="7270676F" w:rsidR="00D10ED2" w:rsidRDefault="005A3304">
            <w:pPr>
              <w:spacing w:after="120"/>
              <w:rPr>
                <w:rFonts w:ascii="Arial" w:eastAsia="Arial" w:hAnsi="Arial" w:cs="Arial"/>
                <w:sz w:val="24"/>
                <w:szCs w:val="24"/>
              </w:rPr>
            </w:pPr>
            <w:r>
              <w:rPr>
                <w:rFonts w:ascii="Arial" w:eastAsia="Arial" w:hAnsi="Arial" w:cs="Arial"/>
                <w:sz w:val="24"/>
                <w:szCs w:val="24"/>
              </w:rPr>
              <w:t>Formal Amendments to the Contract</w:t>
            </w:r>
          </w:p>
        </w:tc>
      </w:tr>
      <w:tr w:rsidR="00D10ED2" w14:paraId="66E13104" w14:textId="77777777" w:rsidTr="06AD2900">
        <w:tc>
          <w:tcPr>
            <w:tcW w:w="1935" w:type="dxa"/>
          </w:tcPr>
          <w:p w14:paraId="55BBE594" w14:textId="68558599" w:rsidR="00D10ED2" w:rsidRDefault="008B7DE3">
            <w:pPr>
              <w:spacing w:after="120"/>
              <w:rPr>
                <w:rFonts w:ascii="Arial" w:eastAsia="Arial" w:hAnsi="Arial" w:cs="Arial"/>
                <w:sz w:val="24"/>
                <w:szCs w:val="24"/>
              </w:rPr>
            </w:pPr>
            <w:r>
              <w:rPr>
                <w:rFonts w:ascii="Arial" w:eastAsia="Arial" w:hAnsi="Arial" w:cs="Arial"/>
                <w:sz w:val="24"/>
                <w:szCs w:val="24"/>
              </w:rPr>
              <w:t>DEFCON 507</w:t>
            </w:r>
          </w:p>
        </w:tc>
        <w:tc>
          <w:tcPr>
            <w:tcW w:w="1134" w:type="dxa"/>
          </w:tcPr>
          <w:p w14:paraId="246346B1" w14:textId="0C3D8BB9" w:rsidR="00D10ED2" w:rsidRDefault="008B7DE3">
            <w:pPr>
              <w:spacing w:after="120"/>
              <w:rPr>
                <w:rFonts w:ascii="Arial" w:eastAsia="Arial" w:hAnsi="Arial" w:cs="Arial"/>
                <w:sz w:val="24"/>
                <w:szCs w:val="24"/>
              </w:rPr>
            </w:pPr>
            <w:r>
              <w:rPr>
                <w:rFonts w:ascii="Arial" w:eastAsia="Arial" w:hAnsi="Arial" w:cs="Arial"/>
                <w:sz w:val="24"/>
                <w:szCs w:val="24"/>
              </w:rPr>
              <w:t>07/21</w:t>
            </w:r>
          </w:p>
        </w:tc>
        <w:tc>
          <w:tcPr>
            <w:tcW w:w="5751" w:type="dxa"/>
          </w:tcPr>
          <w:p w14:paraId="0F9BCBAC" w14:textId="756F48D8" w:rsidR="00D10ED2" w:rsidRDefault="008B7DE3">
            <w:pPr>
              <w:spacing w:after="120"/>
              <w:rPr>
                <w:rFonts w:ascii="Arial" w:eastAsia="Arial" w:hAnsi="Arial" w:cs="Arial"/>
                <w:sz w:val="24"/>
                <w:szCs w:val="24"/>
              </w:rPr>
            </w:pPr>
            <w:r>
              <w:rPr>
                <w:rFonts w:ascii="Arial" w:eastAsia="Arial" w:hAnsi="Arial" w:cs="Arial"/>
                <w:sz w:val="24"/>
                <w:szCs w:val="24"/>
              </w:rPr>
              <w:t xml:space="preserve">Delivery </w:t>
            </w:r>
          </w:p>
        </w:tc>
      </w:tr>
      <w:tr w:rsidR="00D10ED2" w14:paraId="07723856" w14:textId="77777777" w:rsidTr="06AD2900">
        <w:tc>
          <w:tcPr>
            <w:tcW w:w="1935" w:type="dxa"/>
          </w:tcPr>
          <w:p w14:paraId="31088A28" w14:textId="0137ECE7" w:rsidR="00D10ED2" w:rsidRDefault="005870EE">
            <w:pPr>
              <w:spacing w:after="120"/>
              <w:rPr>
                <w:rFonts w:ascii="Arial" w:eastAsia="Arial" w:hAnsi="Arial" w:cs="Arial"/>
                <w:sz w:val="24"/>
                <w:szCs w:val="24"/>
              </w:rPr>
            </w:pPr>
            <w:r>
              <w:rPr>
                <w:rFonts w:ascii="Arial" w:eastAsia="Arial" w:hAnsi="Arial" w:cs="Arial"/>
                <w:sz w:val="24"/>
                <w:szCs w:val="24"/>
              </w:rPr>
              <w:t>DEFCON 513</w:t>
            </w:r>
          </w:p>
        </w:tc>
        <w:tc>
          <w:tcPr>
            <w:tcW w:w="1134" w:type="dxa"/>
          </w:tcPr>
          <w:p w14:paraId="2FA8DFBC" w14:textId="3AA09BEE" w:rsidR="00D10ED2" w:rsidRDefault="005870EE">
            <w:pPr>
              <w:spacing w:after="120"/>
              <w:rPr>
                <w:rFonts w:ascii="Arial" w:eastAsia="Arial" w:hAnsi="Arial" w:cs="Arial"/>
                <w:sz w:val="24"/>
                <w:szCs w:val="24"/>
              </w:rPr>
            </w:pPr>
            <w:r>
              <w:rPr>
                <w:rFonts w:ascii="Arial" w:eastAsia="Arial" w:hAnsi="Arial" w:cs="Arial"/>
                <w:sz w:val="24"/>
                <w:szCs w:val="24"/>
              </w:rPr>
              <w:t>07/24</w:t>
            </w:r>
          </w:p>
        </w:tc>
        <w:tc>
          <w:tcPr>
            <w:tcW w:w="5751" w:type="dxa"/>
          </w:tcPr>
          <w:p w14:paraId="7C9BFE28" w14:textId="0DF161BF" w:rsidR="00D10ED2" w:rsidRDefault="005870EE">
            <w:pPr>
              <w:spacing w:after="120"/>
              <w:rPr>
                <w:rFonts w:ascii="Arial" w:eastAsia="Arial" w:hAnsi="Arial" w:cs="Arial"/>
                <w:sz w:val="24"/>
                <w:szCs w:val="24"/>
              </w:rPr>
            </w:pPr>
            <w:r>
              <w:rPr>
                <w:rFonts w:ascii="Arial" w:eastAsia="Arial" w:hAnsi="Arial" w:cs="Arial"/>
                <w:sz w:val="24"/>
                <w:szCs w:val="24"/>
              </w:rPr>
              <w:t>Value Added Tax and Other Taxes</w:t>
            </w:r>
          </w:p>
        </w:tc>
      </w:tr>
      <w:tr w:rsidR="009F2E12" w14:paraId="72A3D3EC" w14:textId="77777777" w:rsidTr="06AD2900">
        <w:tc>
          <w:tcPr>
            <w:tcW w:w="1935" w:type="dxa"/>
          </w:tcPr>
          <w:p w14:paraId="0D0B940D" w14:textId="1DD17CB3" w:rsidR="009F2E12" w:rsidRDefault="00B26789">
            <w:pPr>
              <w:spacing w:after="120"/>
              <w:rPr>
                <w:rFonts w:ascii="Arial" w:eastAsia="Arial" w:hAnsi="Arial" w:cs="Arial"/>
                <w:sz w:val="24"/>
                <w:szCs w:val="24"/>
              </w:rPr>
            </w:pPr>
            <w:r>
              <w:rPr>
                <w:rFonts w:ascii="Arial" w:eastAsia="Arial" w:hAnsi="Arial" w:cs="Arial"/>
                <w:sz w:val="24"/>
                <w:szCs w:val="24"/>
              </w:rPr>
              <w:t>DEFCON 515</w:t>
            </w:r>
          </w:p>
        </w:tc>
        <w:tc>
          <w:tcPr>
            <w:tcW w:w="1134" w:type="dxa"/>
          </w:tcPr>
          <w:p w14:paraId="0E27B00A" w14:textId="3E0053E7" w:rsidR="009F2E12" w:rsidRDefault="00B26789">
            <w:pPr>
              <w:spacing w:after="120"/>
              <w:rPr>
                <w:rFonts w:ascii="Arial" w:eastAsia="Arial" w:hAnsi="Arial" w:cs="Arial"/>
                <w:sz w:val="24"/>
                <w:szCs w:val="24"/>
              </w:rPr>
            </w:pPr>
            <w:r>
              <w:rPr>
                <w:rFonts w:ascii="Arial" w:eastAsia="Arial" w:hAnsi="Arial" w:cs="Arial"/>
                <w:sz w:val="24"/>
                <w:szCs w:val="24"/>
              </w:rPr>
              <w:t>06/21</w:t>
            </w:r>
          </w:p>
        </w:tc>
        <w:tc>
          <w:tcPr>
            <w:tcW w:w="5751" w:type="dxa"/>
          </w:tcPr>
          <w:p w14:paraId="60061E4C" w14:textId="5BF451CF" w:rsidR="009F2E12" w:rsidRDefault="00900B5C">
            <w:pPr>
              <w:spacing w:after="120"/>
              <w:rPr>
                <w:rFonts w:ascii="Arial" w:eastAsia="Arial" w:hAnsi="Arial" w:cs="Arial"/>
                <w:sz w:val="24"/>
                <w:szCs w:val="24"/>
              </w:rPr>
            </w:pPr>
            <w:r>
              <w:rPr>
                <w:rFonts w:ascii="Arial" w:eastAsia="Arial" w:hAnsi="Arial" w:cs="Arial"/>
                <w:sz w:val="24"/>
                <w:szCs w:val="24"/>
              </w:rPr>
              <w:t>Bankruptcy and Insolvency</w:t>
            </w:r>
          </w:p>
        </w:tc>
      </w:tr>
      <w:tr w:rsidR="00900B5C" w14:paraId="5788E4CE" w14:textId="77777777" w:rsidTr="06AD2900">
        <w:tc>
          <w:tcPr>
            <w:tcW w:w="1935" w:type="dxa"/>
          </w:tcPr>
          <w:p w14:paraId="6362470F" w14:textId="704EC26A" w:rsidR="00900B5C" w:rsidRDefault="00900B5C">
            <w:pPr>
              <w:spacing w:after="120"/>
              <w:rPr>
                <w:rFonts w:ascii="Arial" w:eastAsia="Arial" w:hAnsi="Arial" w:cs="Arial"/>
                <w:sz w:val="24"/>
                <w:szCs w:val="24"/>
              </w:rPr>
            </w:pPr>
            <w:r>
              <w:rPr>
                <w:rFonts w:ascii="Arial" w:eastAsia="Arial" w:hAnsi="Arial" w:cs="Arial"/>
                <w:sz w:val="24"/>
                <w:szCs w:val="24"/>
              </w:rPr>
              <w:t>DEFCON 516</w:t>
            </w:r>
          </w:p>
        </w:tc>
        <w:tc>
          <w:tcPr>
            <w:tcW w:w="1134" w:type="dxa"/>
          </w:tcPr>
          <w:p w14:paraId="4C4CEB42" w14:textId="58B0B66D" w:rsidR="00900B5C" w:rsidRDefault="00900B5C">
            <w:pPr>
              <w:spacing w:after="120"/>
              <w:rPr>
                <w:rFonts w:ascii="Arial" w:eastAsia="Arial" w:hAnsi="Arial" w:cs="Arial"/>
                <w:sz w:val="24"/>
                <w:szCs w:val="24"/>
              </w:rPr>
            </w:pPr>
            <w:r>
              <w:rPr>
                <w:rFonts w:ascii="Arial" w:eastAsia="Arial" w:hAnsi="Arial" w:cs="Arial"/>
                <w:sz w:val="24"/>
                <w:szCs w:val="24"/>
              </w:rPr>
              <w:t>04/12</w:t>
            </w:r>
          </w:p>
        </w:tc>
        <w:tc>
          <w:tcPr>
            <w:tcW w:w="5751" w:type="dxa"/>
          </w:tcPr>
          <w:p w14:paraId="3DEA1087" w14:textId="32B048D3" w:rsidR="00900B5C" w:rsidRDefault="00900B5C">
            <w:pPr>
              <w:spacing w:after="120"/>
              <w:rPr>
                <w:rFonts w:ascii="Arial" w:eastAsia="Arial" w:hAnsi="Arial" w:cs="Arial"/>
                <w:sz w:val="24"/>
                <w:szCs w:val="24"/>
              </w:rPr>
            </w:pPr>
            <w:r>
              <w:rPr>
                <w:rFonts w:ascii="Arial" w:eastAsia="Arial" w:hAnsi="Arial" w:cs="Arial"/>
                <w:sz w:val="24"/>
                <w:szCs w:val="24"/>
              </w:rPr>
              <w:t>Equality</w:t>
            </w:r>
          </w:p>
        </w:tc>
      </w:tr>
      <w:tr w:rsidR="00510D9E" w14:paraId="3D3D8F29" w14:textId="77777777" w:rsidTr="06AD2900">
        <w:tc>
          <w:tcPr>
            <w:tcW w:w="1935" w:type="dxa"/>
          </w:tcPr>
          <w:p w14:paraId="1436395E" w14:textId="1054E61A" w:rsidR="00510D9E" w:rsidRDefault="00510D9E">
            <w:pPr>
              <w:spacing w:after="120"/>
              <w:rPr>
                <w:rFonts w:ascii="Arial" w:eastAsia="Arial" w:hAnsi="Arial" w:cs="Arial"/>
                <w:sz w:val="24"/>
                <w:szCs w:val="24"/>
              </w:rPr>
            </w:pPr>
            <w:r>
              <w:rPr>
                <w:rFonts w:ascii="Arial" w:eastAsia="Arial" w:hAnsi="Arial" w:cs="Arial"/>
                <w:sz w:val="24"/>
                <w:szCs w:val="24"/>
              </w:rPr>
              <w:t>DEFCON 517</w:t>
            </w:r>
          </w:p>
        </w:tc>
        <w:tc>
          <w:tcPr>
            <w:tcW w:w="1134" w:type="dxa"/>
          </w:tcPr>
          <w:p w14:paraId="7F4387C3" w14:textId="13821693" w:rsidR="00510D9E" w:rsidRDefault="00510D9E">
            <w:pPr>
              <w:spacing w:after="120"/>
              <w:rPr>
                <w:rFonts w:ascii="Arial" w:eastAsia="Arial" w:hAnsi="Arial" w:cs="Arial"/>
                <w:sz w:val="24"/>
                <w:szCs w:val="24"/>
              </w:rPr>
            </w:pPr>
            <w:r>
              <w:rPr>
                <w:rFonts w:ascii="Arial" w:eastAsia="Arial" w:hAnsi="Arial" w:cs="Arial"/>
                <w:sz w:val="24"/>
                <w:szCs w:val="24"/>
              </w:rPr>
              <w:t>02/17</w:t>
            </w:r>
          </w:p>
        </w:tc>
        <w:tc>
          <w:tcPr>
            <w:tcW w:w="5751" w:type="dxa"/>
          </w:tcPr>
          <w:p w14:paraId="5CBC4205" w14:textId="2EC7B5A2" w:rsidR="00510D9E" w:rsidRDefault="00510D9E">
            <w:pPr>
              <w:spacing w:after="120"/>
              <w:rPr>
                <w:rFonts w:ascii="Arial" w:eastAsia="Arial" w:hAnsi="Arial" w:cs="Arial"/>
                <w:sz w:val="24"/>
                <w:szCs w:val="24"/>
              </w:rPr>
            </w:pPr>
            <w:r>
              <w:rPr>
                <w:rFonts w:ascii="Arial" w:eastAsia="Arial" w:hAnsi="Arial" w:cs="Arial"/>
                <w:sz w:val="24"/>
                <w:szCs w:val="24"/>
              </w:rPr>
              <w:t>Transfer</w:t>
            </w:r>
          </w:p>
        </w:tc>
      </w:tr>
      <w:tr w:rsidR="009F2E12" w14:paraId="6AE1C24D" w14:textId="77777777" w:rsidTr="06AD2900">
        <w:tc>
          <w:tcPr>
            <w:tcW w:w="1935" w:type="dxa"/>
          </w:tcPr>
          <w:p w14:paraId="14524256" w14:textId="77777777" w:rsidR="009F2E12" w:rsidRDefault="00ED1978">
            <w:pPr>
              <w:spacing w:after="120"/>
              <w:rPr>
                <w:rFonts w:ascii="Arial" w:eastAsia="Arial" w:hAnsi="Arial" w:cs="Arial"/>
                <w:sz w:val="24"/>
                <w:szCs w:val="24"/>
              </w:rPr>
            </w:pPr>
            <w:r>
              <w:rPr>
                <w:rFonts w:ascii="Arial" w:eastAsia="Arial" w:hAnsi="Arial" w:cs="Arial"/>
                <w:sz w:val="24"/>
                <w:szCs w:val="24"/>
              </w:rPr>
              <w:t>DEFCON 520</w:t>
            </w:r>
          </w:p>
        </w:tc>
        <w:tc>
          <w:tcPr>
            <w:tcW w:w="1134" w:type="dxa"/>
          </w:tcPr>
          <w:p w14:paraId="5C8350DA" w14:textId="155F66C7" w:rsidR="009F2E12" w:rsidRDefault="00077FE2">
            <w:pPr>
              <w:spacing w:after="120"/>
              <w:rPr>
                <w:rFonts w:ascii="Arial" w:eastAsia="Arial" w:hAnsi="Arial" w:cs="Arial"/>
                <w:sz w:val="24"/>
                <w:szCs w:val="24"/>
              </w:rPr>
            </w:pPr>
            <w:r>
              <w:rPr>
                <w:rFonts w:ascii="Arial" w:eastAsia="Arial" w:hAnsi="Arial" w:cs="Arial"/>
                <w:sz w:val="24"/>
                <w:szCs w:val="24"/>
              </w:rPr>
              <w:t>10/23</w:t>
            </w:r>
          </w:p>
        </w:tc>
        <w:tc>
          <w:tcPr>
            <w:tcW w:w="5751" w:type="dxa"/>
          </w:tcPr>
          <w:p w14:paraId="161439CB" w14:textId="53442B13" w:rsidR="009F2E12" w:rsidRDefault="00ED1978">
            <w:pPr>
              <w:spacing w:after="120"/>
              <w:rPr>
                <w:rFonts w:ascii="Arial" w:eastAsia="Arial" w:hAnsi="Arial" w:cs="Arial"/>
                <w:sz w:val="24"/>
                <w:szCs w:val="24"/>
              </w:rPr>
            </w:pPr>
            <w:r>
              <w:rPr>
                <w:rFonts w:ascii="Arial" w:eastAsia="Arial" w:hAnsi="Arial" w:cs="Arial"/>
                <w:sz w:val="24"/>
                <w:szCs w:val="24"/>
              </w:rPr>
              <w:t xml:space="preserve">Corrupt Gifts </w:t>
            </w:r>
            <w:r w:rsidR="00D45982">
              <w:rPr>
                <w:rFonts w:ascii="Arial" w:eastAsia="Arial" w:hAnsi="Arial" w:cs="Arial"/>
                <w:sz w:val="24"/>
                <w:szCs w:val="24"/>
              </w:rPr>
              <w:t>and</w:t>
            </w:r>
            <w:r>
              <w:rPr>
                <w:rFonts w:ascii="Arial" w:eastAsia="Arial" w:hAnsi="Arial" w:cs="Arial"/>
                <w:sz w:val="24"/>
                <w:szCs w:val="24"/>
              </w:rPr>
              <w:t xml:space="preserve"> Payments </w:t>
            </w:r>
            <w:r w:rsidR="00D45982">
              <w:rPr>
                <w:rFonts w:ascii="Arial" w:eastAsia="Arial" w:hAnsi="Arial" w:cs="Arial"/>
                <w:sz w:val="24"/>
                <w:szCs w:val="24"/>
              </w:rPr>
              <w:t>of</w:t>
            </w:r>
            <w:r>
              <w:rPr>
                <w:rFonts w:ascii="Arial" w:eastAsia="Arial" w:hAnsi="Arial" w:cs="Arial"/>
                <w:sz w:val="24"/>
                <w:szCs w:val="24"/>
              </w:rPr>
              <w:t xml:space="preserve"> Commission</w:t>
            </w:r>
          </w:p>
        </w:tc>
      </w:tr>
      <w:tr w:rsidR="009F2E12" w14:paraId="2B234ADB" w14:textId="77777777" w:rsidTr="06AD2900">
        <w:tc>
          <w:tcPr>
            <w:tcW w:w="1935" w:type="dxa"/>
          </w:tcPr>
          <w:p w14:paraId="68D976CD" w14:textId="77777777" w:rsidR="009F2E12" w:rsidRDefault="00ED1978">
            <w:pPr>
              <w:spacing w:after="120"/>
              <w:rPr>
                <w:rFonts w:ascii="Arial" w:eastAsia="Arial" w:hAnsi="Arial" w:cs="Arial"/>
                <w:sz w:val="24"/>
                <w:szCs w:val="24"/>
              </w:rPr>
            </w:pPr>
            <w:r>
              <w:rPr>
                <w:rFonts w:ascii="Arial" w:eastAsia="Arial" w:hAnsi="Arial" w:cs="Arial"/>
                <w:sz w:val="24"/>
                <w:szCs w:val="24"/>
              </w:rPr>
              <w:t>DEFCON 522</w:t>
            </w:r>
          </w:p>
        </w:tc>
        <w:tc>
          <w:tcPr>
            <w:tcW w:w="1134" w:type="dxa"/>
          </w:tcPr>
          <w:p w14:paraId="59547AC0" w14:textId="4735A634" w:rsidR="009F2E12" w:rsidRDefault="00AD470B">
            <w:pPr>
              <w:spacing w:after="120"/>
              <w:rPr>
                <w:rFonts w:ascii="Arial" w:eastAsia="Arial" w:hAnsi="Arial" w:cs="Arial"/>
                <w:sz w:val="24"/>
                <w:szCs w:val="24"/>
              </w:rPr>
            </w:pPr>
            <w:r>
              <w:rPr>
                <w:rFonts w:ascii="Arial" w:eastAsia="Arial" w:hAnsi="Arial" w:cs="Arial"/>
                <w:sz w:val="24"/>
                <w:szCs w:val="24"/>
              </w:rPr>
              <w:t>04/25</w:t>
            </w:r>
            <w:r w:rsidR="00ED1978">
              <w:rPr>
                <w:rFonts w:ascii="Arial" w:eastAsia="Arial" w:hAnsi="Arial" w:cs="Arial"/>
                <w:sz w:val="24"/>
                <w:szCs w:val="24"/>
              </w:rPr>
              <w:t xml:space="preserve"> </w:t>
            </w:r>
          </w:p>
        </w:tc>
        <w:tc>
          <w:tcPr>
            <w:tcW w:w="5751" w:type="dxa"/>
          </w:tcPr>
          <w:p w14:paraId="28FFF975" w14:textId="577A7B85" w:rsidR="009F2E12" w:rsidRDefault="00ED1978">
            <w:pPr>
              <w:spacing w:after="120"/>
              <w:rPr>
                <w:rFonts w:ascii="Arial" w:eastAsia="Arial" w:hAnsi="Arial" w:cs="Arial"/>
                <w:sz w:val="24"/>
                <w:szCs w:val="24"/>
              </w:rPr>
            </w:pPr>
            <w:r>
              <w:rPr>
                <w:rFonts w:ascii="Arial" w:eastAsia="Arial" w:hAnsi="Arial" w:cs="Arial"/>
                <w:sz w:val="24"/>
                <w:szCs w:val="24"/>
              </w:rPr>
              <w:t xml:space="preserve">Payment And Recovery </w:t>
            </w:r>
            <w:r w:rsidR="00D45982">
              <w:rPr>
                <w:rFonts w:ascii="Arial" w:eastAsia="Arial" w:hAnsi="Arial" w:cs="Arial"/>
                <w:sz w:val="24"/>
                <w:szCs w:val="24"/>
              </w:rPr>
              <w:t>of</w:t>
            </w:r>
            <w:r>
              <w:rPr>
                <w:rFonts w:ascii="Arial" w:eastAsia="Arial" w:hAnsi="Arial" w:cs="Arial"/>
                <w:sz w:val="24"/>
                <w:szCs w:val="24"/>
              </w:rPr>
              <w:t xml:space="preserve"> Sums Due</w:t>
            </w:r>
          </w:p>
        </w:tc>
      </w:tr>
      <w:tr w:rsidR="006C7CF0" w14:paraId="1A37F38C" w14:textId="77777777" w:rsidTr="06AD2900">
        <w:tc>
          <w:tcPr>
            <w:tcW w:w="1935" w:type="dxa"/>
          </w:tcPr>
          <w:p w14:paraId="476C07AF" w14:textId="7E5BAA31" w:rsidR="006C7CF0" w:rsidRDefault="006C7CF0">
            <w:pPr>
              <w:spacing w:after="120"/>
              <w:rPr>
                <w:rFonts w:ascii="Arial" w:eastAsia="Arial" w:hAnsi="Arial" w:cs="Arial"/>
                <w:sz w:val="24"/>
                <w:szCs w:val="24"/>
              </w:rPr>
            </w:pPr>
            <w:r>
              <w:rPr>
                <w:rFonts w:ascii="Arial" w:eastAsia="Arial" w:hAnsi="Arial" w:cs="Arial"/>
                <w:sz w:val="24"/>
                <w:szCs w:val="24"/>
              </w:rPr>
              <w:t>DEFCON 525</w:t>
            </w:r>
          </w:p>
        </w:tc>
        <w:tc>
          <w:tcPr>
            <w:tcW w:w="1134" w:type="dxa"/>
          </w:tcPr>
          <w:p w14:paraId="166FAC81" w14:textId="5AC322BF" w:rsidR="006C7CF0" w:rsidRDefault="006C7CF0">
            <w:pPr>
              <w:spacing w:after="120"/>
              <w:rPr>
                <w:rFonts w:ascii="Arial" w:eastAsia="Arial" w:hAnsi="Arial" w:cs="Arial"/>
                <w:sz w:val="24"/>
                <w:szCs w:val="24"/>
              </w:rPr>
            </w:pPr>
            <w:r>
              <w:rPr>
                <w:rFonts w:ascii="Arial" w:eastAsia="Arial" w:hAnsi="Arial" w:cs="Arial"/>
                <w:sz w:val="24"/>
                <w:szCs w:val="24"/>
              </w:rPr>
              <w:t>10/98</w:t>
            </w:r>
          </w:p>
        </w:tc>
        <w:tc>
          <w:tcPr>
            <w:tcW w:w="5751" w:type="dxa"/>
          </w:tcPr>
          <w:p w14:paraId="553981DE" w14:textId="0A275043" w:rsidR="006C7CF0" w:rsidRDefault="006C7CF0">
            <w:pPr>
              <w:spacing w:after="120"/>
              <w:rPr>
                <w:rFonts w:ascii="Arial" w:eastAsia="Arial" w:hAnsi="Arial" w:cs="Arial"/>
                <w:sz w:val="24"/>
                <w:szCs w:val="24"/>
              </w:rPr>
            </w:pPr>
            <w:r>
              <w:rPr>
                <w:rFonts w:ascii="Arial" w:eastAsia="Arial" w:hAnsi="Arial" w:cs="Arial"/>
                <w:sz w:val="24"/>
                <w:szCs w:val="24"/>
              </w:rPr>
              <w:t>Acceptance</w:t>
            </w:r>
          </w:p>
        </w:tc>
      </w:tr>
      <w:tr w:rsidR="00F26714" w14:paraId="24FAA68B" w14:textId="77777777" w:rsidTr="06AD2900">
        <w:tc>
          <w:tcPr>
            <w:tcW w:w="1935" w:type="dxa"/>
          </w:tcPr>
          <w:p w14:paraId="2FA75884" w14:textId="00F10349" w:rsidR="00F26714" w:rsidRDefault="00F26714">
            <w:pPr>
              <w:spacing w:after="120"/>
              <w:rPr>
                <w:rFonts w:ascii="Arial" w:eastAsia="Arial" w:hAnsi="Arial" w:cs="Arial"/>
                <w:sz w:val="24"/>
                <w:szCs w:val="24"/>
              </w:rPr>
            </w:pPr>
            <w:r>
              <w:rPr>
                <w:rFonts w:ascii="Arial" w:eastAsia="Arial" w:hAnsi="Arial" w:cs="Arial"/>
                <w:sz w:val="24"/>
                <w:szCs w:val="24"/>
              </w:rPr>
              <w:t>DEFCON 526</w:t>
            </w:r>
          </w:p>
        </w:tc>
        <w:tc>
          <w:tcPr>
            <w:tcW w:w="1134" w:type="dxa"/>
          </w:tcPr>
          <w:p w14:paraId="41FB7B72" w14:textId="39F0A30F" w:rsidR="00F26714" w:rsidRDefault="00F26714">
            <w:pPr>
              <w:spacing w:after="120"/>
              <w:rPr>
                <w:rFonts w:ascii="Arial" w:eastAsia="Arial" w:hAnsi="Arial" w:cs="Arial"/>
                <w:sz w:val="24"/>
                <w:szCs w:val="24"/>
              </w:rPr>
            </w:pPr>
            <w:r>
              <w:rPr>
                <w:rFonts w:ascii="Arial" w:eastAsia="Arial" w:hAnsi="Arial" w:cs="Arial"/>
                <w:sz w:val="24"/>
                <w:szCs w:val="24"/>
              </w:rPr>
              <w:t>08/02</w:t>
            </w:r>
          </w:p>
        </w:tc>
        <w:tc>
          <w:tcPr>
            <w:tcW w:w="5751" w:type="dxa"/>
          </w:tcPr>
          <w:p w14:paraId="67BBA6CB" w14:textId="26BDB13E" w:rsidR="00F26714" w:rsidRDefault="00F26714">
            <w:pPr>
              <w:spacing w:after="120"/>
              <w:rPr>
                <w:rFonts w:ascii="Arial" w:eastAsia="Arial" w:hAnsi="Arial" w:cs="Arial"/>
                <w:sz w:val="24"/>
                <w:szCs w:val="24"/>
              </w:rPr>
            </w:pPr>
            <w:r>
              <w:rPr>
                <w:rFonts w:ascii="Arial" w:eastAsia="Arial" w:hAnsi="Arial" w:cs="Arial"/>
                <w:sz w:val="24"/>
                <w:szCs w:val="24"/>
              </w:rPr>
              <w:t>Notices</w:t>
            </w:r>
          </w:p>
        </w:tc>
      </w:tr>
      <w:tr w:rsidR="005365E8" w14:paraId="63BF5419" w14:textId="77777777" w:rsidTr="06AD2900">
        <w:tc>
          <w:tcPr>
            <w:tcW w:w="1935" w:type="dxa"/>
          </w:tcPr>
          <w:p w14:paraId="1A563A4D" w14:textId="4301854E" w:rsidR="005365E8" w:rsidRDefault="005365E8">
            <w:pPr>
              <w:spacing w:after="120"/>
              <w:rPr>
                <w:rFonts w:ascii="Arial" w:eastAsia="Arial" w:hAnsi="Arial" w:cs="Arial"/>
                <w:sz w:val="24"/>
                <w:szCs w:val="24"/>
              </w:rPr>
            </w:pPr>
            <w:r>
              <w:rPr>
                <w:rFonts w:ascii="Arial" w:eastAsia="Arial" w:hAnsi="Arial" w:cs="Arial"/>
                <w:sz w:val="24"/>
                <w:szCs w:val="24"/>
              </w:rPr>
              <w:t>DEFCON 527</w:t>
            </w:r>
          </w:p>
        </w:tc>
        <w:tc>
          <w:tcPr>
            <w:tcW w:w="1134" w:type="dxa"/>
          </w:tcPr>
          <w:p w14:paraId="79074960" w14:textId="331617E3" w:rsidR="005365E8" w:rsidRDefault="005365E8">
            <w:pPr>
              <w:spacing w:after="120"/>
              <w:rPr>
                <w:rFonts w:ascii="Arial" w:eastAsia="Arial" w:hAnsi="Arial" w:cs="Arial"/>
                <w:sz w:val="24"/>
                <w:szCs w:val="24"/>
              </w:rPr>
            </w:pPr>
            <w:r>
              <w:rPr>
                <w:rFonts w:ascii="Arial" w:eastAsia="Arial" w:hAnsi="Arial" w:cs="Arial"/>
                <w:sz w:val="24"/>
                <w:szCs w:val="24"/>
              </w:rPr>
              <w:t>09/97</w:t>
            </w:r>
          </w:p>
        </w:tc>
        <w:tc>
          <w:tcPr>
            <w:tcW w:w="5751" w:type="dxa"/>
          </w:tcPr>
          <w:p w14:paraId="2796EAED" w14:textId="1C2A8F37" w:rsidR="005365E8" w:rsidRDefault="005365E8">
            <w:pPr>
              <w:spacing w:after="120"/>
              <w:rPr>
                <w:rFonts w:ascii="Arial" w:eastAsia="Arial" w:hAnsi="Arial" w:cs="Arial"/>
                <w:sz w:val="24"/>
                <w:szCs w:val="24"/>
              </w:rPr>
            </w:pPr>
            <w:r>
              <w:rPr>
                <w:rFonts w:ascii="Arial" w:eastAsia="Arial" w:hAnsi="Arial" w:cs="Arial"/>
                <w:sz w:val="24"/>
                <w:szCs w:val="24"/>
              </w:rPr>
              <w:t>Waiver</w:t>
            </w:r>
          </w:p>
        </w:tc>
      </w:tr>
      <w:tr w:rsidR="005E468C" w14:paraId="650235B5" w14:textId="77777777" w:rsidTr="06AD2900">
        <w:tc>
          <w:tcPr>
            <w:tcW w:w="1935" w:type="dxa"/>
          </w:tcPr>
          <w:p w14:paraId="5136A398" w14:textId="5C99ABD0" w:rsidR="005E468C" w:rsidRDefault="005E468C">
            <w:pPr>
              <w:spacing w:after="120"/>
              <w:rPr>
                <w:rFonts w:ascii="Arial" w:eastAsia="Arial" w:hAnsi="Arial" w:cs="Arial"/>
                <w:sz w:val="24"/>
                <w:szCs w:val="24"/>
              </w:rPr>
            </w:pPr>
            <w:r>
              <w:rPr>
                <w:rFonts w:ascii="Arial" w:eastAsia="Arial" w:hAnsi="Arial" w:cs="Arial"/>
                <w:sz w:val="24"/>
                <w:szCs w:val="24"/>
              </w:rPr>
              <w:t>DEFCON 529</w:t>
            </w:r>
          </w:p>
        </w:tc>
        <w:tc>
          <w:tcPr>
            <w:tcW w:w="1134" w:type="dxa"/>
          </w:tcPr>
          <w:p w14:paraId="382ED12A" w14:textId="7F4D7C05" w:rsidR="005E468C" w:rsidRDefault="005E468C">
            <w:pPr>
              <w:spacing w:after="120"/>
              <w:rPr>
                <w:rFonts w:ascii="Arial" w:eastAsia="Arial" w:hAnsi="Arial" w:cs="Arial"/>
                <w:sz w:val="24"/>
                <w:szCs w:val="24"/>
              </w:rPr>
            </w:pPr>
            <w:r>
              <w:rPr>
                <w:rFonts w:ascii="Arial" w:eastAsia="Arial" w:hAnsi="Arial" w:cs="Arial"/>
                <w:sz w:val="24"/>
                <w:szCs w:val="24"/>
              </w:rPr>
              <w:t>09/97</w:t>
            </w:r>
          </w:p>
        </w:tc>
        <w:tc>
          <w:tcPr>
            <w:tcW w:w="5751" w:type="dxa"/>
          </w:tcPr>
          <w:p w14:paraId="771B1504" w14:textId="680AC5EA" w:rsidR="005E468C" w:rsidRDefault="005E468C">
            <w:pPr>
              <w:spacing w:after="120"/>
              <w:rPr>
                <w:rFonts w:ascii="Arial" w:eastAsia="Arial" w:hAnsi="Arial" w:cs="Arial"/>
                <w:sz w:val="24"/>
                <w:szCs w:val="24"/>
              </w:rPr>
            </w:pPr>
            <w:r>
              <w:rPr>
                <w:rFonts w:ascii="Arial" w:eastAsia="Arial" w:hAnsi="Arial" w:cs="Arial"/>
                <w:sz w:val="24"/>
                <w:szCs w:val="24"/>
              </w:rPr>
              <w:t>Law (English)</w:t>
            </w:r>
          </w:p>
        </w:tc>
      </w:tr>
      <w:tr w:rsidR="000063C6" w14:paraId="13FE51AE" w14:textId="77777777" w:rsidTr="06AD2900">
        <w:tc>
          <w:tcPr>
            <w:tcW w:w="1935" w:type="dxa"/>
          </w:tcPr>
          <w:p w14:paraId="32C7295E" w14:textId="48124AA3" w:rsidR="000063C6" w:rsidRDefault="000063C6">
            <w:pPr>
              <w:spacing w:after="120"/>
              <w:rPr>
                <w:rFonts w:ascii="Arial" w:eastAsia="Arial" w:hAnsi="Arial" w:cs="Arial"/>
                <w:sz w:val="24"/>
                <w:szCs w:val="24"/>
              </w:rPr>
            </w:pPr>
            <w:r w:rsidRPr="06AD2900">
              <w:rPr>
                <w:rFonts w:ascii="Arial" w:eastAsia="Arial" w:hAnsi="Arial" w:cs="Arial"/>
                <w:sz w:val="24"/>
                <w:szCs w:val="24"/>
              </w:rPr>
              <w:t xml:space="preserve">DEFCON </w:t>
            </w:r>
            <w:r w:rsidR="00905098" w:rsidRPr="06AD2900">
              <w:rPr>
                <w:rFonts w:ascii="Arial" w:eastAsia="Arial" w:hAnsi="Arial" w:cs="Arial"/>
                <w:sz w:val="24"/>
                <w:szCs w:val="24"/>
              </w:rPr>
              <w:t>5</w:t>
            </w:r>
            <w:r w:rsidR="1E1F499C" w:rsidRPr="06AD2900">
              <w:rPr>
                <w:rFonts w:ascii="Arial" w:eastAsia="Arial" w:hAnsi="Arial" w:cs="Arial"/>
                <w:sz w:val="24"/>
                <w:szCs w:val="24"/>
              </w:rPr>
              <w:t>3</w:t>
            </w:r>
            <w:r w:rsidR="00905098" w:rsidRPr="06AD2900">
              <w:rPr>
                <w:rFonts w:ascii="Arial" w:eastAsia="Arial" w:hAnsi="Arial" w:cs="Arial"/>
                <w:sz w:val="24"/>
                <w:szCs w:val="24"/>
              </w:rPr>
              <w:t>0</w:t>
            </w:r>
          </w:p>
        </w:tc>
        <w:tc>
          <w:tcPr>
            <w:tcW w:w="1134" w:type="dxa"/>
          </w:tcPr>
          <w:p w14:paraId="1D8AD6F0" w14:textId="5467FC81" w:rsidR="000063C6" w:rsidRDefault="00905098">
            <w:pPr>
              <w:spacing w:after="120"/>
              <w:rPr>
                <w:rFonts w:ascii="Arial" w:eastAsia="Arial" w:hAnsi="Arial" w:cs="Arial"/>
                <w:sz w:val="24"/>
                <w:szCs w:val="24"/>
              </w:rPr>
            </w:pPr>
            <w:r>
              <w:rPr>
                <w:rFonts w:ascii="Arial" w:eastAsia="Arial" w:hAnsi="Arial" w:cs="Arial"/>
                <w:sz w:val="24"/>
                <w:szCs w:val="24"/>
              </w:rPr>
              <w:t>12/14</w:t>
            </w:r>
          </w:p>
        </w:tc>
        <w:tc>
          <w:tcPr>
            <w:tcW w:w="5751" w:type="dxa"/>
          </w:tcPr>
          <w:p w14:paraId="72647C37" w14:textId="3D4FB5A2" w:rsidR="000063C6" w:rsidRDefault="00905098">
            <w:pPr>
              <w:spacing w:after="120"/>
              <w:rPr>
                <w:rFonts w:ascii="Arial" w:eastAsia="Arial" w:hAnsi="Arial" w:cs="Arial"/>
                <w:sz w:val="24"/>
                <w:szCs w:val="24"/>
              </w:rPr>
            </w:pPr>
            <w:r>
              <w:rPr>
                <w:rFonts w:ascii="Arial" w:eastAsia="Arial" w:hAnsi="Arial" w:cs="Arial"/>
                <w:sz w:val="24"/>
                <w:szCs w:val="24"/>
              </w:rPr>
              <w:t>Dispute Resolution (English Law)</w:t>
            </w:r>
          </w:p>
        </w:tc>
      </w:tr>
      <w:tr w:rsidR="009F2E12" w14:paraId="0FA61411" w14:textId="77777777" w:rsidTr="06AD2900">
        <w:tc>
          <w:tcPr>
            <w:tcW w:w="1935" w:type="dxa"/>
          </w:tcPr>
          <w:p w14:paraId="1CCAF8E0" w14:textId="77777777" w:rsidR="009F2E12" w:rsidRDefault="00ED1978">
            <w:pPr>
              <w:spacing w:after="120"/>
              <w:rPr>
                <w:rFonts w:ascii="Arial" w:eastAsia="Arial" w:hAnsi="Arial" w:cs="Arial"/>
                <w:sz w:val="24"/>
                <w:szCs w:val="24"/>
              </w:rPr>
            </w:pPr>
            <w:r>
              <w:rPr>
                <w:rFonts w:ascii="Arial" w:eastAsia="Arial" w:hAnsi="Arial" w:cs="Arial"/>
                <w:sz w:val="24"/>
                <w:szCs w:val="24"/>
              </w:rPr>
              <w:t>DEFCON 531</w:t>
            </w:r>
          </w:p>
        </w:tc>
        <w:tc>
          <w:tcPr>
            <w:tcW w:w="1134" w:type="dxa"/>
          </w:tcPr>
          <w:p w14:paraId="7E246685" w14:textId="59F571D7" w:rsidR="009F2E12" w:rsidRDefault="00ED1978">
            <w:pPr>
              <w:spacing w:after="120"/>
              <w:rPr>
                <w:rFonts w:ascii="Arial" w:eastAsia="Arial" w:hAnsi="Arial" w:cs="Arial"/>
                <w:sz w:val="24"/>
                <w:szCs w:val="24"/>
              </w:rPr>
            </w:pPr>
            <w:r>
              <w:rPr>
                <w:rFonts w:ascii="Arial" w:eastAsia="Arial" w:hAnsi="Arial" w:cs="Arial"/>
                <w:sz w:val="24"/>
                <w:szCs w:val="24"/>
              </w:rPr>
              <w:t>09/21</w:t>
            </w:r>
          </w:p>
        </w:tc>
        <w:tc>
          <w:tcPr>
            <w:tcW w:w="5751" w:type="dxa"/>
          </w:tcPr>
          <w:p w14:paraId="70824818" w14:textId="77777777" w:rsidR="009F2E12" w:rsidRDefault="00ED1978">
            <w:pPr>
              <w:spacing w:after="120"/>
              <w:rPr>
                <w:rFonts w:ascii="Arial" w:eastAsia="Arial" w:hAnsi="Arial" w:cs="Arial"/>
                <w:sz w:val="24"/>
                <w:szCs w:val="24"/>
              </w:rPr>
            </w:pPr>
            <w:r>
              <w:rPr>
                <w:rFonts w:ascii="Arial" w:eastAsia="Arial" w:hAnsi="Arial" w:cs="Arial"/>
                <w:sz w:val="24"/>
                <w:szCs w:val="24"/>
              </w:rPr>
              <w:t xml:space="preserve">Disclosure Of Information </w:t>
            </w:r>
          </w:p>
        </w:tc>
      </w:tr>
      <w:tr w:rsidR="009F2E12" w14:paraId="3EF79DE2" w14:textId="77777777" w:rsidTr="06AD2900">
        <w:tc>
          <w:tcPr>
            <w:tcW w:w="1935" w:type="dxa"/>
          </w:tcPr>
          <w:p w14:paraId="200F1D88" w14:textId="77777777" w:rsidR="009F2E12" w:rsidRDefault="00ED1978">
            <w:pPr>
              <w:spacing w:after="120"/>
              <w:rPr>
                <w:rFonts w:ascii="Arial" w:eastAsia="Arial" w:hAnsi="Arial" w:cs="Arial"/>
                <w:sz w:val="24"/>
                <w:szCs w:val="24"/>
              </w:rPr>
            </w:pPr>
            <w:r>
              <w:rPr>
                <w:rFonts w:ascii="Arial" w:eastAsia="Arial" w:hAnsi="Arial" w:cs="Arial"/>
                <w:sz w:val="24"/>
                <w:szCs w:val="24"/>
              </w:rPr>
              <w:t>DEFCON 532B</w:t>
            </w:r>
          </w:p>
        </w:tc>
        <w:tc>
          <w:tcPr>
            <w:tcW w:w="1134" w:type="dxa"/>
          </w:tcPr>
          <w:p w14:paraId="1FF3E396" w14:textId="668A5BB0" w:rsidR="009F2E12" w:rsidRDefault="00ED1978">
            <w:pPr>
              <w:spacing w:after="120"/>
              <w:rPr>
                <w:rFonts w:ascii="Arial" w:eastAsia="Arial" w:hAnsi="Arial" w:cs="Arial"/>
                <w:sz w:val="24"/>
                <w:szCs w:val="24"/>
              </w:rPr>
            </w:pPr>
            <w:r>
              <w:rPr>
                <w:rFonts w:ascii="Arial" w:eastAsia="Arial" w:hAnsi="Arial" w:cs="Arial"/>
                <w:sz w:val="24"/>
                <w:szCs w:val="24"/>
              </w:rPr>
              <w:t>09/21</w:t>
            </w:r>
          </w:p>
        </w:tc>
        <w:tc>
          <w:tcPr>
            <w:tcW w:w="5751" w:type="dxa"/>
          </w:tcPr>
          <w:p w14:paraId="198B4785" w14:textId="77777777" w:rsidR="009F2E12" w:rsidRDefault="00ED1978">
            <w:pPr>
              <w:spacing w:after="120"/>
              <w:rPr>
                <w:rFonts w:ascii="Arial" w:eastAsia="Arial" w:hAnsi="Arial" w:cs="Arial"/>
                <w:sz w:val="24"/>
                <w:szCs w:val="24"/>
              </w:rPr>
            </w:pPr>
            <w:r>
              <w:rPr>
                <w:rFonts w:ascii="Arial" w:eastAsia="Arial" w:hAnsi="Arial" w:cs="Arial"/>
                <w:sz w:val="24"/>
                <w:szCs w:val="24"/>
              </w:rPr>
              <w:t>Protection Of Personal Data</w:t>
            </w:r>
          </w:p>
        </w:tc>
      </w:tr>
      <w:tr w:rsidR="00F91B73" w14:paraId="69F6B375" w14:textId="77777777" w:rsidTr="06AD2900">
        <w:tc>
          <w:tcPr>
            <w:tcW w:w="1935" w:type="dxa"/>
          </w:tcPr>
          <w:p w14:paraId="70A3D782" w14:textId="106CD735" w:rsidR="00F91B73" w:rsidRDefault="00F91B73">
            <w:pPr>
              <w:spacing w:after="120"/>
              <w:rPr>
                <w:rFonts w:ascii="Arial" w:eastAsia="Arial" w:hAnsi="Arial" w:cs="Arial"/>
                <w:sz w:val="24"/>
                <w:szCs w:val="24"/>
              </w:rPr>
            </w:pPr>
            <w:r>
              <w:rPr>
                <w:rFonts w:ascii="Arial" w:eastAsia="Arial" w:hAnsi="Arial" w:cs="Arial"/>
                <w:sz w:val="24"/>
                <w:szCs w:val="24"/>
              </w:rPr>
              <w:t>DEFCON 534</w:t>
            </w:r>
          </w:p>
        </w:tc>
        <w:tc>
          <w:tcPr>
            <w:tcW w:w="1134" w:type="dxa"/>
          </w:tcPr>
          <w:p w14:paraId="588F9BAC" w14:textId="63709B43" w:rsidR="00F91B73" w:rsidRDefault="00F91B73">
            <w:pPr>
              <w:spacing w:after="120"/>
              <w:rPr>
                <w:rFonts w:ascii="Arial" w:eastAsia="Arial" w:hAnsi="Arial" w:cs="Arial"/>
                <w:sz w:val="24"/>
                <w:szCs w:val="24"/>
              </w:rPr>
            </w:pPr>
            <w:r>
              <w:rPr>
                <w:rFonts w:ascii="Arial" w:eastAsia="Arial" w:hAnsi="Arial" w:cs="Arial"/>
                <w:sz w:val="24"/>
                <w:szCs w:val="24"/>
              </w:rPr>
              <w:t>02/25</w:t>
            </w:r>
          </w:p>
        </w:tc>
        <w:tc>
          <w:tcPr>
            <w:tcW w:w="5751" w:type="dxa"/>
          </w:tcPr>
          <w:p w14:paraId="185402A8" w14:textId="2410F6EA" w:rsidR="00F91B73" w:rsidRDefault="00F91B73">
            <w:pPr>
              <w:spacing w:after="120"/>
              <w:rPr>
                <w:rFonts w:ascii="Arial" w:eastAsia="Arial" w:hAnsi="Arial" w:cs="Arial"/>
                <w:sz w:val="24"/>
                <w:szCs w:val="24"/>
              </w:rPr>
            </w:pPr>
            <w:r>
              <w:rPr>
                <w:rFonts w:ascii="Arial" w:eastAsia="Arial" w:hAnsi="Arial" w:cs="Arial"/>
                <w:sz w:val="24"/>
                <w:szCs w:val="24"/>
              </w:rPr>
              <w:t>Subcontracting and Prompt Payment</w:t>
            </w:r>
          </w:p>
        </w:tc>
      </w:tr>
      <w:tr w:rsidR="00AA7E00" w14:paraId="09EAF13F" w14:textId="77777777" w:rsidTr="06AD2900">
        <w:tc>
          <w:tcPr>
            <w:tcW w:w="1935" w:type="dxa"/>
          </w:tcPr>
          <w:p w14:paraId="1F51C78B" w14:textId="02811BBC" w:rsidR="00AA7E00" w:rsidRDefault="00AA7E00">
            <w:pPr>
              <w:spacing w:after="120"/>
              <w:rPr>
                <w:rFonts w:ascii="Arial" w:eastAsia="Arial" w:hAnsi="Arial" w:cs="Arial"/>
                <w:sz w:val="24"/>
                <w:szCs w:val="24"/>
              </w:rPr>
            </w:pPr>
            <w:r>
              <w:rPr>
                <w:rFonts w:ascii="Arial" w:eastAsia="Arial" w:hAnsi="Arial" w:cs="Arial"/>
                <w:sz w:val="24"/>
                <w:szCs w:val="24"/>
              </w:rPr>
              <w:t>DEFCON 537</w:t>
            </w:r>
          </w:p>
        </w:tc>
        <w:tc>
          <w:tcPr>
            <w:tcW w:w="1134" w:type="dxa"/>
          </w:tcPr>
          <w:p w14:paraId="1F60DB4B" w14:textId="7CBCDE22" w:rsidR="00AA7E00" w:rsidRDefault="00AA7E00">
            <w:pPr>
              <w:spacing w:after="120"/>
              <w:rPr>
                <w:rFonts w:ascii="Arial" w:eastAsia="Arial" w:hAnsi="Arial" w:cs="Arial"/>
                <w:sz w:val="24"/>
                <w:szCs w:val="24"/>
              </w:rPr>
            </w:pPr>
            <w:r>
              <w:rPr>
                <w:rFonts w:ascii="Arial" w:eastAsia="Arial" w:hAnsi="Arial" w:cs="Arial"/>
                <w:sz w:val="24"/>
                <w:szCs w:val="24"/>
              </w:rPr>
              <w:t>12/21</w:t>
            </w:r>
          </w:p>
        </w:tc>
        <w:tc>
          <w:tcPr>
            <w:tcW w:w="5751" w:type="dxa"/>
          </w:tcPr>
          <w:p w14:paraId="61C97DC6" w14:textId="56C47059" w:rsidR="00AA7E00" w:rsidRDefault="00AA7E00">
            <w:pPr>
              <w:spacing w:after="120"/>
              <w:rPr>
                <w:rFonts w:ascii="Arial" w:eastAsia="Arial" w:hAnsi="Arial" w:cs="Arial"/>
                <w:sz w:val="24"/>
                <w:szCs w:val="24"/>
              </w:rPr>
            </w:pPr>
            <w:r>
              <w:rPr>
                <w:rFonts w:ascii="Arial" w:eastAsia="Arial" w:hAnsi="Arial" w:cs="Arial"/>
                <w:sz w:val="24"/>
                <w:szCs w:val="24"/>
              </w:rPr>
              <w:t>Rights of Third Parties</w:t>
            </w:r>
          </w:p>
        </w:tc>
      </w:tr>
      <w:tr w:rsidR="005D3454" w14:paraId="747A2390" w14:textId="77777777" w:rsidTr="06AD2900">
        <w:tc>
          <w:tcPr>
            <w:tcW w:w="1935" w:type="dxa"/>
          </w:tcPr>
          <w:p w14:paraId="787009E4" w14:textId="11A9DD3C" w:rsidR="005D3454" w:rsidRDefault="005D3454">
            <w:pPr>
              <w:spacing w:after="120"/>
              <w:rPr>
                <w:rFonts w:ascii="Arial" w:eastAsia="Arial" w:hAnsi="Arial" w:cs="Arial"/>
                <w:sz w:val="24"/>
                <w:szCs w:val="24"/>
              </w:rPr>
            </w:pPr>
            <w:r>
              <w:rPr>
                <w:rFonts w:ascii="Arial" w:eastAsia="Arial" w:hAnsi="Arial" w:cs="Arial"/>
                <w:sz w:val="24"/>
                <w:szCs w:val="24"/>
              </w:rPr>
              <w:t>DEFCON 538</w:t>
            </w:r>
          </w:p>
        </w:tc>
        <w:tc>
          <w:tcPr>
            <w:tcW w:w="1134" w:type="dxa"/>
          </w:tcPr>
          <w:p w14:paraId="7D38677C" w14:textId="68133D83" w:rsidR="005D3454" w:rsidRDefault="005D3454">
            <w:pPr>
              <w:spacing w:after="120"/>
              <w:rPr>
                <w:rFonts w:ascii="Arial" w:eastAsia="Arial" w:hAnsi="Arial" w:cs="Arial"/>
                <w:sz w:val="24"/>
                <w:szCs w:val="24"/>
              </w:rPr>
            </w:pPr>
            <w:r>
              <w:rPr>
                <w:rFonts w:ascii="Arial" w:eastAsia="Arial" w:hAnsi="Arial" w:cs="Arial"/>
                <w:sz w:val="24"/>
                <w:szCs w:val="24"/>
              </w:rPr>
              <w:t>06/02</w:t>
            </w:r>
          </w:p>
        </w:tc>
        <w:tc>
          <w:tcPr>
            <w:tcW w:w="5751" w:type="dxa"/>
          </w:tcPr>
          <w:p w14:paraId="77E70365" w14:textId="76D25C03" w:rsidR="005D3454" w:rsidRDefault="005D3454">
            <w:pPr>
              <w:spacing w:after="120"/>
              <w:rPr>
                <w:rFonts w:ascii="Arial" w:eastAsia="Arial" w:hAnsi="Arial" w:cs="Arial"/>
                <w:sz w:val="24"/>
                <w:szCs w:val="24"/>
              </w:rPr>
            </w:pPr>
            <w:r>
              <w:rPr>
                <w:rFonts w:ascii="Arial" w:eastAsia="Arial" w:hAnsi="Arial" w:cs="Arial"/>
                <w:sz w:val="24"/>
                <w:szCs w:val="24"/>
              </w:rPr>
              <w:t>Severability</w:t>
            </w:r>
          </w:p>
        </w:tc>
      </w:tr>
      <w:tr w:rsidR="005D3454" w14:paraId="52A828E3" w14:textId="77777777" w:rsidTr="06AD2900">
        <w:tc>
          <w:tcPr>
            <w:tcW w:w="1935" w:type="dxa"/>
          </w:tcPr>
          <w:p w14:paraId="4DC43926" w14:textId="7CC076B2" w:rsidR="005D3454" w:rsidRDefault="005D3454">
            <w:pPr>
              <w:spacing w:after="120"/>
              <w:rPr>
                <w:rFonts w:ascii="Arial" w:eastAsia="Arial" w:hAnsi="Arial" w:cs="Arial"/>
                <w:sz w:val="24"/>
                <w:szCs w:val="24"/>
              </w:rPr>
            </w:pPr>
            <w:r>
              <w:rPr>
                <w:rFonts w:ascii="Arial" w:eastAsia="Arial" w:hAnsi="Arial" w:cs="Arial"/>
                <w:sz w:val="24"/>
                <w:szCs w:val="24"/>
              </w:rPr>
              <w:t xml:space="preserve">DEFCON </w:t>
            </w:r>
            <w:r w:rsidR="006852CE">
              <w:rPr>
                <w:rFonts w:ascii="Arial" w:eastAsia="Arial" w:hAnsi="Arial" w:cs="Arial"/>
                <w:sz w:val="24"/>
                <w:szCs w:val="24"/>
              </w:rPr>
              <w:t>539</w:t>
            </w:r>
          </w:p>
        </w:tc>
        <w:tc>
          <w:tcPr>
            <w:tcW w:w="1134" w:type="dxa"/>
          </w:tcPr>
          <w:p w14:paraId="7BD13FBE" w14:textId="067FAE98" w:rsidR="005D3454" w:rsidRDefault="006852CE">
            <w:pPr>
              <w:spacing w:after="120"/>
              <w:rPr>
                <w:rFonts w:ascii="Arial" w:eastAsia="Arial" w:hAnsi="Arial" w:cs="Arial"/>
                <w:sz w:val="24"/>
                <w:szCs w:val="24"/>
              </w:rPr>
            </w:pPr>
            <w:r>
              <w:rPr>
                <w:rFonts w:ascii="Arial" w:eastAsia="Arial" w:hAnsi="Arial" w:cs="Arial"/>
                <w:sz w:val="24"/>
                <w:szCs w:val="24"/>
              </w:rPr>
              <w:t>02/25</w:t>
            </w:r>
          </w:p>
        </w:tc>
        <w:tc>
          <w:tcPr>
            <w:tcW w:w="5751" w:type="dxa"/>
          </w:tcPr>
          <w:p w14:paraId="25874D2B" w14:textId="5EAFB1AE" w:rsidR="005D3454" w:rsidRDefault="006852CE">
            <w:pPr>
              <w:spacing w:after="120"/>
              <w:rPr>
                <w:rFonts w:ascii="Arial" w:eastAsia="Arial" w:hAnsi="Arial" w:cs="Arial"/>
                <w:sz w:val="24"/>
                <w:szCs w:val="24"/>
              </w:rPr>
            </w:pPr>
            <w:r>
              <w:rPr>
                <w:rFonts w:ascii="Arial" w:eastAsia="Arial" w:hAnsi="Arial" w:cs="Arial"/>
                <w:sz w:val="24"/>
                <w:szCs w:val="24"/>
              </w:rPr>
              <w:t>Transparency</w:t>
            </w:r>
          </w:p>
        </w:tc>
      </w:tr>
      <w:tr w:rsidR="0034153F" w14:paraId="0AB4792B" w14:textId="77777777" w:rsidTr="06AD2900">
        <w:tc>
          <w:tcPr>
            <w:tcW w:w="1935" w:type="dxa"/>
          </w:tcPr>
          <w:p w14:paraId="0C0D6CCF" w14:textId="5E8555EB" w:rsidR="0034153F" w:rsidRDefault="0034153F">
            <w:pPr>
              <w:spacing w:after="120"/>
              <w:rPr>
                <w:rFonts w:ascii="Arial" w:eastAsia="Arial" w:hAnsi="Arial" w:cs="Arial"/>
                <w:sz w:val="24"/>
                <w:szCs w:val="24"/>
              </w:rPr>
            </w:pPr>
            <w:r>
              <w:rPr>
                <w:rFonts w:ascii="Arial" w:eastAsia="Arial" w:hAnsi="Arial" w:cs="Arial"/>
                <w:sz w:val="24"/>
                <w:szCs w:val="24"/>
              </w:rPr>
              <w:t>DEFCON 540</w:t>
            </w:r>
          </w:p>
        </w:tc>
        <w:tc>
          <w:tcPr>
            <w:tcW w:w="1134" w:type="dxa"/>
          </w:tcPr>
          <w:p w14:paraId="7A13EA2F" w14:textId="3D720556" w:rsidR="0034153F" w:rsidRDefault="0034153F">
            <w:pPr>
              <w:spacing w:after="120"/>
              <w:rPr>
                <w:rFonts w:ascii="Arial" w:eastAsia="Arial" w:hAnsi="Arial" w:cs="Arial"/>
                <w:sz w:val="24"/>
                <w:szCs w:val="24"/>
              </w:rPr>
            </w:pPr>
            <w:r>
              <w:rPr>
                <w:rFonts w:ascii="Arial" w:eastAsia="Arial" w:hAnsi="Arial" w:cs="Arial"/>
                <w:sz w:val="24"/>
                <w:szCs w:val="24"/>
              </w:rPr>
              <w:t>05/23</w:t>
            </w:r>
          </w:p>
        </w:tc>
        <w:tc>
          <w:tcPr>
            <w:tcW w:w="5751" w:type="dxa"/>
          </w:tcPr>
          <w:p w14:paraId="690BF49F" w14:textId="179BE166" w:rsidR="0034153F" w:rsidRDefault="0034153F">
            <w:pPr>
              <w:spacing w:after="120"/>
              <w:rPr>
                <w:rFonts w:ascii="Arial" w:eastAsia="Arial" w:hAnsi="Arial" w:cs="Arial"/>
                <w:sz w:val="24"/>
                <w:szCs w:val="24"/>
              </w:rPr>
            </w:pPr>
            <w:r>
              <w:rPr>
                <w:rFonts w:ascii="Arial" w:eastAsia="Arial" w:hAnsi="Arial" w:cs="Arial"/>
                <w:sz w:val="24"/>
                <w:szCs w:val="24"/>
              </w:rPr>
              <w:t>Conflict of Interest</w:t>
            </w:r>
          </w:p>
        </w:tc>
      </w:tr>
      <w:tr w:rsidR="00842946" w14:paraId="6BE743D7" w14:textId="77777777" w:rsidTr="06AD2900">
        <w:tc>
          <w:tcPr>
            <w:tcW w:w="1935" w:type="dxa"/>
          </w:tcPr>
          <w:p w14:paraId="422F224A" w14:textId="2B8F16D2" w:rsidR="00842946" w:rsidRDefault="00842946">
            <w:pPr>
              <w:spacing w:after="120"/>
              <w:rPr>
                <w:rFonts w:ascii="Arial" w:eastAsia="Arial" w:hAnsi="Arial" w:cs="Arial"/>
                <w:sz w:val="24"/>
                <w:szCs w:val="24"/>
              </w:rPr>
            </w:pPr>
            <w:r>
              <w:rPr>
                <w:rFonts w:ascii="Arial" w:eastAsia="Arial" w:hAnsi="Arial" w:cs="Arial"/>
                <w:sz w:val="24"/>
                <w:szCs w:val="24"/>
              </w:rPr>
              <w:t>DEFCON 550</w:t>
            </w:r>
          </w:p>
        </w:tc>
        <w:tc>
          <w:tcPr>
            <w:tcW w:w="1134" w:type="dxa"/>
          </w:tcPr>
          <w:p w14:paraId="25434361" w14:textId="742C79CA" w:rsidR="00842946" w:rsidRDefault="00842946">
            <w:pPr>
              <w:spacing w:after="120"/>
              <w:rPr>
                <w:rFonts w:ascii="Arial" w:eastAsia="Arial" w:hAnsi="Arial" w:cs="Arial"/>
                <w:sz w:val="24"/>
                <w:szCs w:val="24"/>
              </w:rPr>
            </w:pPr>
            <w:r>
              <w:rPr>
                <w:rFonts w:ascii="Arial" w:eastAsia="Arial" w:hAnsi="Arial" w:cs="Arial"/>
                <w:sz w:val="24"/>
                <w:szCs w:val="24"/>
              </w:rPr>
              <w:t>02/14</w:t>
            </w:r>
          </w:p>
        </w:tc>
        <w:tc>
          <w:tcPr>
            <w:tcW w:w="5751" w:type="dxa"/>
          </w:tcPr>
          <w:p w14:paraId="207CB98E" w14:textId="5F882D70" w:rsidR="00842946" w:rsidRDefault="00842946">
            <w:pPr>
              <w:spacing w:after="120"/>
              <w:rPr>
                <w:rFonts w:ascii="Arial" w:eastAsia="Arial" w:hAnsi="Arial" w:cs="Arial"/>
                <w:sz w:val="24"/>
                <w:szCs w:val="24"/>
              </w:rPr>
            </w:pPr>
            <w:r>
              <w:rPr>
                <w:rFonts w:ascii="Arial" w:eastAsia="Arial" w:hAnsi="Arial" w:cs="Arial"/>
                <w:sz w:val="24"/>
                <w:szCs w:val="24"/>
              </w:rPr>
              <w:t>Child Labour and Employment Law</w:t>
            </w:r>
          </w:p>
        </w:tc>
      </w:tr>
      <w:tr w:rsidR="00EC7C36" w14:paraId="1C472433" w14:textId="77777777" w:rsidTr="06AD2900">
        <w:tc>
          <w:tcPr>
            <w:tcW w:w="1935" w:type="dxa"/>
          </w:tcPr>
          <w:p w14:paraId="11D6772A" w14:textId="658AE5A3" w:rsidR="00EC7C36" w:rsidRDefault="00EC7C36">
            <w:pPr>
              <w:spacing w:after="120"/>
              <w:rPr>
                <w:rFonts w:ascii="Arial" w:eastAsia="Arial" w:hAnsi="Arial" w:cs="Arial"/>
                <w:sz w:val="24"/>
                <w:szCs w:val="24"/>
              </w:rPr>
            </w:pPr>
            <w:r>
              <w:rPr>
                <w:rFonts w:ascii="Arial" w:eastAsia="Arial" w:hAnsi="Arial" w:cs="Arial"/>
                <w:sz w:val="24"/>
                <w:szCs w:val="24"/>
              </w:rPr>
              <w:t>DEFCON 564</w:t>
            </w:r>
          </w:p>
        </w:tc>
        <w:tc>
          <w:tcPr>
            <w:tcW w:w="1134" w:type="dxa"/>
          </w:tcPr>
          <w:p w14:paraId="6BA63263" w14:textId="445F519B" w:rsidR="00EC7C36" w:rsidRDefault="00EC7C36">
            <w:pPr>
              <w:spacing w:after="120"/>
              <w:rPr>
                <w:rFonts w:ascii="Arial" w:eastAsia="Arial" w:hAnsi="Arial" w:cs="Arial"/>
                <w:sz w:val="24"/>
                <w:szCs w:val="24"/>
              </w:rPr>
            </w:pPr>
            <w:r>
              <w:rPr>
                <w:rFonts w:ascii="Arial" w:eastAsia="Arial" w:hAnsi="Arial" w:cs="Arial"/>
                <w:sz w:val="24"/>
                <w:szCs w:val="24"/>
              </w:rPr>
              <w:t>02/25</w:t>
            </w:r>
          </w:p>
        </w:tc>
        <w:tc>
          <w:tcPr>
            <w:tcW w:w="5751" w:type="dxa"/>
          </w:tcPr>
          <w:p w14:paraId="61E7FFA4" w14:textId="0CF62BC5" w:rsidR="00EC7C36" w:rsidRDefault="00EC7C36">
            <w:pPr>
              <w:spacing w:after="120"/>
              <w:rPr>
                <w:rFonts w:ascii="Arial" w:eastAsia="Arial" w:hAnsi="Arial" w:cs="Arial"/>
                <w:sz w:val="24"/>
                <w:szCs w:val="24"/>
              </w:rPr>
            </w:pPr>
            <w:r>
              <w:rPr>
                <w:rFonts w:ascii="Arial" w:eastAsia="Arial" w:hAnsi="Arial" w:cs="Arial"/>
                <w:sz w:val="24"/>
                <w:szCs w:val="24"/>
              </w:rPr>
              <w:t>Sub-Contracting with Suppliers on the Debarment List</w:t>
            </w:r>
          </w:p>
        </w:tc>
      </w:tr>
      <w:tr w:rsidR="00E21B63" w14:paraId="61A68B58" w14:textId="77777777" w:rsidTr="06AD2900">
        <w:tc>
          <w:tcPr>
            <w:tcW w:w="1935" w:type="dxa"/>
          </w:tcPr>
          <w:p w14:paraId="73A2345E" w14:textId="7FCC7BBF" w:rsidR="00E21B63" w:rsidRDefault="00E21B63">
            <w:pPr>
              <w:spacing w:after="120"/>
              <w:rPr>
                <w:rFonts w:ascii="Arial" w:eastAsia="Arial" w:hAnsi="Arial" w:cs="Arial"/>
                <w:sz w:val="24"/>
                <w:szCs w:val="24"/>
              </w:rPr>
            </w:pPr>
            <w:r>
              <w:rPr>
                <w:rFonts w:ascii="Arial" w:eastAsia="Arial" w:hAnsi="Arial" w:cs="Arial"/>
                <w:sz w:val="24"/>
                <w:szCs w:val="24"/>
              </w:rPr>
              <w:t>DEFCON 565</w:t>
            </w:r>
          </w:p>
        </w:tc>
        <w:tc>
          <w:tcPr>
            <w:tcW w:w="1134" w:type="dxa"/>
          </w:tcPr>
          <w:p w14:paraId="30BFF7A8" w14:textId="5A5DA19B" w:rsidR="00E21B63" w:rsidRDefault="00E21B63">
            <w:pPr>
              <w:spacing w:after="120"/>
              <w:rPr>
                <w:rFonts w:ascii="Arial" w:eastAsia="Arial" w:hAnsi="Arial" w:cs="Arial"/>
                <w:sz w:val="24"/>
                <w:szCs w:val="24"/>
              </w:rPr>
            </w:pPr>
            <w:r>
              <w:rPr>
                <w:rFonts w:ascii="Arial" w:eastAsia="Arial" w:hAnsi="Arial" w:cs="Arial"/>
                <w:sz w:val="24"/>
                <w:szCs w:val="24"/>
              </w:rPr>
              <w:t>12/14</w:t>
            </w:r>
          </w:p>
        </w:tc>
        <w:tc>
          <w:tcPr>
            <w:tcW w:w="5751" w:type="dxa"/>
          </w:tcPr>
          <w:p w14:paraId="4F8CA519" w14:textId="69CA1AB5" w:rsidR="00E21B63" w:rsidRDefault="00E21B63">
            <w:pPr>
              <w:spacing w:after="120"/>
              <w:rPr>
                <w:rFonts w:ascii="Arial" w:eastAsia="Arial" w:hAnsi="Arial" w:cs="Arial"/>
                <w:sz w:val="24"/>
                <w:szCs w:val="24"/>
              </w:rPr>
            </w:pPr>
            <w:r>
              <w:rPr>
                <w:rFonts w:ascii="Arial" w:eastAsia="Arial" w:hAnsi="Arial" w:cs="Arial"/>
                <w:sz w:val="24"/>
                <w:szCs w:val="24"/>
              </w:rPr>
              <w:t>Supply Chain Resilience and Risk Awareness</w:t>
            </w:r>
          </w:p>
        </w:tc>
      </w:tr>
      <w:tr w:rsidR="00B912B2" w14:paraId="4FAD123D" w14:textId="77777777" w:rsidTr="06AD2900">
        <w:tc>
          <w:tcPr>
            <w:tcW w:w="1935" w:type="dxa"/>
          </w:tcPr>
          <w:p w14:paraId="10E56DA6" w14:textId="1FC2F104" w:rsidR="00B912B2" w:rsidRDefault="00B912B2">
            <w:pPr>
              <w:spacing w:after="120"/>
              <w:rPr>
                <w:rFonts w:ascii="Arial" w:eastAsia="Arial" w:hAnsi="Arial" w:cs="Arial"/>
                <w:sz w:val="24"/>
                <w:szCs w:val="24"/>
              </w:rPr>
            </w:pPr>
            <w:r>
              <w:rPr>
                <w:rFonts w:ascii="Arial" w:eastAsia="Arial" w:hAnsi="Arial" w:cs="Arial"/>
                <w:sz w:val="24"/>
                <w:szCs w:val="24"/>
              </w:rPr>
              <w:t>DEFCON 566</w:t>
            </w:r>
          </w:p>
        </w:tc>
        <w:tc>
          <w:tcPr>
            <w:tcW w:w="1134" w:type="dxa"/>
          </w:tcPr>
          <w:p w14:paraId="4CAC3625" w14:textId="3C3804B9" w:rsidR="00B912B2" w:rsidRDefault="00B912B2">
            <w:pPr>
              <w:spacing w:after="120"/>
              <w:rPr>
                <w:rFonts w:ascii="Arial" w:eastAsia="Arial" w:hAnsi="Arial" w:cs="Arial"/>
                <w:sz w:val="24"/>
                <w:szCs w:val="24"/>
              </w:rPr>
            </w:pPr>
            <w:r>
              <w:rPr>
                <w:rFonts w:ascii="Arial" w:eastAsia="Arial" w:hAnsi="Arial" w:cs="Arial"/>
                <w:sz w:val="24"/>
                <w:szCs w:val="24"/>
              </w:rPr>
              <w:t>04/24</w:t>
            </w:r>
          </w:p>
        </w:tc>
        <w:tc>
          <w:tcPr>
            <w:tcW w:w="5751" w:type="dxa"/>
          </w:tcPr>
          <w:p w14:paraId="05A6162B" w14:textId="4257D96D" w:rsidR="00B912B2" w:rsidRDefault="00B912B2">
            <w:pPr>
              <w:spacing w:after="120"/>
              <w:rPr>
                <w:rFonts w:ascii="Arial" w:eastAsia="Arial" w:hAnsi="Arial" w:cs="Arial"/>
                <w:sz w:val="24"/>
                <w:szCs w:val="24"/>
              </w:rPr>
            </w:pPr>
            <w:r>
              <w:rPr>
                <w:rFonts w:ascii="Arial" w:eastAsia="Arial" w:hAnsi="Arial" w:cs="Arial"/>
                <w:sz w:val="24"/>
                <w:szCs w:val="24"/>
              </w:rPr>
              <w:t>Change of Control of Contractor</w:t>
            </w:r>
          </w:p>
        </w:tc>
      </w:tr>
      <w:tr w:rsidR="003E0CAC" w14:paraId="345CFD30" w14:textId="77777777" w:rsidTr="06AD2900">
        <w:tc>
          <w:tcPr>
            <w:tcW w:w="1935" w:type="dxa"/>
          </w:tcPr>
          <w:p w14:paraId="2F62C06C" w14:textId="0522E165" w:rsidR="003E0CAC" w:rsidRDefault="003E0CAC">
            <w:pPr>
              <w:spacing w:after="120"/>
              <w:rPr>
                <w:rFonts w:ascii="Arial" w:eastAsia="Arial" w:hAnsi="Arial" w:cs="Arial"/>
                <w:sz w:val="24"/>
                <w:szCs w:val="24"/>
              </w:rPr>
            </w:pPr>
            <w:r>
              <w:rPr>
                <w:rFonts w:ascii="Arial" w:eastAsia="Arial" w:hAnsi="Arial" w:cs="Arial"/>
                <w:sz w:val="24"/>
                <w:szCs w:val="24"/>
              </w:rPr>
              <w:t xml:space="preserve">DEFCON </w:t>
            </w:r>
            <w:r w:rsidR="00190911">
              <w:rPr>
                <w:rFonts w:ascii="Arial" w:eastAsia="Arial" w:hAnsi="Arial" w:cs="Arial"/>
                <w:sz w:val="24"/>
                <w:szCs w:val="24"/>
              </w:rPr>
              <w:t>609</w:t>
            </w:r>
          </w:p>
        </w:tc>
        <w:tc>
          <w:tcPr>
            <w:tcW w:w="1134" w:type="dxa"/>
          </w:tcPr>
          <w:p w14:paraId="7A7CAF72" w14:textId="5644168F" w:rsidR="003E0CAC" w:rsidRDefault="00190911">
            <w:pPr>
              <w:spacing w:after="120"/>
              <w:rPr>
                <w:rFonts w:ascii="Arial" w:eastAsia="Arial" w:hAnsi="Arial" w:cs="Arial"/>
                <w:sz w:val="24"/>
                <w:szCs w:val="24"/>
              </w:rPr>
            </w:pPr>
            <w:r>
              <w:rPr>
                <w:rFonts w:ascii="Arial" w:eastAsia="Arial" w:hAnsi="Arial" w:cs="Arial"/>
                <w:sz w:val="24"/>
                <w:szCs w:val="24"/>
              </w:rPr>
              <w:t>07/21</w:t>
            </w:r>
          </w:p>
        </w:tc>
        <w:tc>
          <w:tcPr>
            <w:tcW w:w="5751" w:type="dxa"/>
          </w:tcPr>
          <w:p w14:paraId="1C639BCE" w14:textId="431DB404" w:rsidR="003E0CAC" w:rsidRDefault="00190911">
            <w:pPr>
              <w:spacing w:after="120"/>
              <w:rPr>
                <w:rFonts w:ascii="Arial" w:eastAsia="Arial" w:hAnsi="Arial" w:cs="Arial"/>
                <w:sz w:val="24"/>
                <w:szCs w:val="24"/>
              </w:rPr>
            </w:pPr>
            <w:r>
              <w:rPr>
                <w:rFonts w:ascii="Arial" w:eastAsia="Arial" w:hAnsi="Arial" w:cs="Arial"/>
                <w:sz w:val="24"/>
                <w:szCs w:val="24"/>
              </w:rPr>
              <w:t>Contractors Records</w:t>
            </w:r>
          </w:p>
        </w:tc>
      </w:tr>
      <w:tr w:rsidR="002E5C19" w14:paraId="76C4F386" w14:textId="77777777" w:rsidTr="06AD2900">
        <w:tc>
          <w:tcPr>
            <w:tcW w:w="1935" w:type="dxa"/>
          </w:tcPr>
          <w:p w14:paraId="7DAAB983" w14:textId="6F757057" w:rsidR="002E5C19" w:rsidRDefault="002E5C19">
            <w:pPr>
              <w:spacing w:after="120"/>
              <w:rPr>
                <w:rFonts w:ascii="Arial" w:eastAsia="Arial" w:hAnsi="Arial" w:cs="Arial"/>
                <w:sz w:val="24"/>
                <w:szCs w:val="24"/>
              </w:rPr>
            </w:pPr>
            <w:r>
              <w:rPr>
                <w:rFonts w:ascii="Arial" w:eastAsia="Arial" w:hAnsi="Arial" w:cs="Arial"/>
                <w:sz w:val="24"/>
                <w:szCs w:val="24"/>
              </w:rPr>
              <w:t xml:space="preserve">DEFCON </w:t>
            </w:r>
            <w:r w:rsidR="00DC5FA9">
              <w:rPr>
                <w:rFonts w:ascii="Arial" w:eastAsia="Arial" w:hAnsi="Arial" w:cs="Arial"/>
                <w:sz w:val="24"/>
                <w:szCs w:val="24"/>
              </w:rPr>
              <w:t>630</w:t>
            </w:r>
          </w:p>
        </w:tc>
        <w:tc>
          <w:tcPr>
            <w:tcW w:w="1134" w:type="dxa"/>
          </w:tcPr>
          <w:p w14:paraId="199BC1F7" w14:textId="510D91EB" w:rsidR="002E5C19" w:rsidRDefault="00DC5FA9">
            <w:pPr>
              <w:spacing w:after="120"/>
              <w:rPr>
                <w:rFonts w:ascii="Arial" w:eastAsia="Arial" w:hAnsi="Arial" w:cs="Arial"/>
                <w:sz w:val="24"/>
                <w:szCs w:val="24"/>
              </w:rPr>
            </w:pPr>
            <w:r>
              <w:rPr>
                <w:rFonts w:ascii="Arial" w:eastAsia="Arial" w:hAnsi="Arial" w:cs="Arial"/>
                <w:sz w:val="24"/>
                <w:szCs w:val="24"/>
              </w:rPr>
              <w:t>02/25</w:t>
            </w:r>
          </w:p>
        </w:tc>
        <w:tc>
          <w:tcPr>
            <w:tcW w:w="5751" w:type="dxa"/>
          </w:tcPr>
          <w:p w14:paraId="076CDF73" w14:textId="456C9ABC" w:rsidR="002E5C19" w:rsidRDefault="00DC5FA9">
            <w:pPr>
              <w:spacing w:after="120"/>
              <w:rPr>
                <w:rFonts w:ascii="Arial" w:eastAsia="Arial" w:hAnsi="Arial" w:cs="Arial"/>
                <w:sz w:val="24"/>
                <w:szCs w:val="24"/>
              </w:rPr>
            </w:pPr>
            <w:r>
              <w:rPr>
                <w:rFonts w:ascii="Arial" w:eastAsia="Arial" w:hAnsi="Arial" w:cs="Arial"/>
                <w:sz w:val="24"/>
                <w:szCs w:val="24"/>
              </w:rPr>
              <w:t>Frameworks</w:t>
            </w:r>
          </w:p>
        </w:tc>
      </w:tr>
      <w:tr w:rsidR="009F2E12" w14:paraId="643FFB98" w14:textId="77777777" w:rsidTr="06AD2900">
        <w:tc>
          <w:tcPr>
            <w:tcW w:w="1935" w:type="dxa"/>
          </w:tcPr>
          <w:p w14:paraId="3BF221B4" w14:textId="77777777" w:rsidR="009F2E12" w:rsidRDefault="00ED1978">
            <w:pPr>
              <w:spacing w:after="120"/>
              <w:rPr>
                <w:rFonts w:ascii="Arial" w:eastAsia="Arial" w:hAnsi="Arial" w:cs="Arial"/>
                <w:sz w:val="24"/>
                <w:szCs w:val="24"/>
              </w:rPr>
            </w:pPr>
            <w:r>
              <w:rPr>
                <w:rFonts w:ascii="Arial" w:eastAsia="Arial" w:hAnsi="Arial" w:cs="Arial"/>
                <w:sz w:val="24"/>
                <w:szCs w:val="24"/>
              </w:rPr>
              <w:t>DEFCON 632</w:t>
            </w:r>
          </w:p>
        </w:tc>
        <w:tc>
          <w:tcPr>
            <w:tcW w:w="1134" w:type="dxa"/>
          </w:tcPr>
          <w:p w14:paraId="2337D33A" w14:textId="348AC632" w:rsidR="009F2E12" w:rsidRDefault="00ED1978">
            <w:pPr>
              <w:spacing w:after="120"/>
              <w:rPr>
                <w:rFonts w:ascii="Arial" w:eastAsia="Arial" w:hAnsi="Arial" w:cs="Arial"/>
                <w:sz w:val="24"/>
                <w:szCs w:val="24"/>
              </w:rPr>
            </w:pPr>
            <w:r>
              <w:rPr>
                <w:rFonts w:ascii="Arial" w:eastAsia="Arial" w:hAnsi="Arial" w:cs="Arial"/>
                <w:sz w:val="24"/>
                <w:szCs w:val="24"/>
              </w:rPr>
              <w:t>11/21</w:t>
            </w:r>
          </w:p>
        </w:tc>
        <w:tc>
          <w:tcPr>
            <w:tcW w:w="5751" w:type="dxa"/>
          </w:tcPr>
          <w:p w14:paraId="4D110A4E" w14:textId="77777777" w:rsidR="009F2E12" w:rsidRDefault="00ED1978">
            <w:pPr>
              <w:spacing w:after="120"/>
              <w:rPr>
                <w:rFonts w:ascii="Arial" w:eastAsia="Arial" w:hAnsi="Arial" w:cs="Arial"/>
                <w:sz w:val="24"/>
                <w:szCs w:val="24"/>
              </w:rPr>
            </w:pPr>
            <w:r>
              <w:rPr>
                <w:rFonts w:ascii="Arial" w:eastAsia="Arial" w:hAnsi="Arial" w:cs="Arial"/>
                <w:sz w:val="24"/>
                <w:szCs w:val="24"/>
              </w:rPr>
              <w:t>Third Party Intellectual Property Rights – Rights and Restrictions</w:t>
            </w:r>
          </w:p>
        </w:tc>
      </w:tr>
      <w:tr w:rsidR="00225C04" w14:paraId="792B7779" w14:textId="77777777" w:rsidTr="06AD2900">
        <w:tc>
          <w:tcPr>
            <w:tcW w:w="1935" w:type="dxa"/>
          </w:tcPr>
          <w:p w14:paraId="1C697C57" w14:textId="60B94E60" w:rsidR="00225C04" w:rsidRDefault="00125A55">
            <w:pPr>
              <w:spacing w:after="120"/>
              <w:rPr>
                <w:rFonts w:ascii="Arial" w:eastAsia="Arial" w:hAnsi="Arial" w:cs="Arial"/>
                <w:sz w:val="24"/>
                <w:szCs w:val="24"/>
              </w:rPr>
            </w:pPr>
            <w:r>
              <w:rPr>
                <w:rFonts w:ascii="Arial" w:eastAsia="Arial" w:hAnsi="Arial" w:cs="Arial"/>
                <w:sz w:val="24"/>
                <w:szCs w:val="24"/>
              </w:rPr>
              <w:t>DEFCON 642</w:t>
            </w:r>
          </w:p>
        </w:tc>
        <w:tc>
          <w:tcPr>
            <w:tcW w:w="1134" w:type="dxa"/>
          </w:tcPr>
          <w:p w14:paraId="15D3D29A" w14:textId="5060E045" w:rsidR="00225C04" w:rsidRDefault="001105A6">
            <w:pPr>
              <w:spacing w:after="120"/>
              <w:rPr>
                <w:rFonts w:ascii="Arial" w:eastAsia="Arial" w:hAnsi="Arial" w:cs="Arial"/>
                <w:sz w:val="24"/>
                <w:szCs w:val="24"/>
              </w:rPr>
            </w:pPr>
            <w:r>
              <w:rPr>
                <w:rFonts w:ascii="Arial" w:eastAsia="Arial" w:hAnsi="Arial" w:cs="Arial"/>
                <w:sz w:val="24"/>
                <w:szCs w:val="24"/>
              </w:rPr>
              <w:t>07/21</w:t>
            </w:r>
          </w:p>
        </w:tc>
        <w:tc>
          <w:tcPr>
            <w:tcW w:w="5751" w:type="dxa"/>
          </w:tcPr>
          <w:p w14:paraId="7A430BE0" w14:textId="1B2577F7" w:rsidR="00225C04" w:rsidRDefault="001105A6">
            <w:pPr>
              <w:spacing w:after="120"/>
              <w:rPr>
                <w:rFonts w:ascii="Arial" w:eastAsia="Arial" w:hAnsi="Arial" w:cs="Arial"/>
                <w:sz w:val="24"/>
                <w:szCs w:val="24"/>
              </w:rPr>
            </w:pPr>
            <w:r>
              <w:rPr>
                <w:rFonts w:ascii="Arial" w:eastAsia="Arial" w:hAnsi="Arial" w:cs="Arial"/>
                <w:sz w:val="24"/>
                <w:szCs w:val="24"/>
              </w:rPr>
              <w:t>Progress Meeti</w:t>
            </w:r>
            <w:r w:rsidR="004910AF">
              <w:rPr>
                <w:rFonts w:ascii="Arial" w:eastAsia="Arial" w:hAnsi="Arial" w:cs="Arial"/>
                <w:sz w:val="24"/>
                <w:szCs w:val="24"/>
              </w:rPr>
              <w:t>ngs</w:t>
            </w:r>
          </w:p>
        </w:tc>
      </w:tr>
      <w:tr w:rsidR="009F2E12" w14:paraId="46FA463A" w14:textId="77777777" w:rsidTr="06AD2900">
        <w:tc>
          <w:tcPr>
            <w:tcW w:w="1935" w:type="dxa"/>
          </w:tcPr>
          <w:p w14:paraId="75D3CBC6" w14:textId="77777777" w:rsidR="009F2E12" w:rsidRDefault="00ED1978">
            <w:pPr>
              <w:spacing w:after="120"/>
              <w:rPr>
                <w:rFonts w:ascii="Arial" w:eastAsia="Arial" w:hAnsi="Arial" w:cs="Arial"/>
                <w:sz w:val="24"/>
                <w:szCs w:val="24"/>
              </w:rPr>
            </w:pPr>
            <w:r>
              <w:rPr>
                <w:rFonts w:ascii="Arial" w:eastAsia="Arial" w:hAnsi="Arial" w:cs="Arial"/>
                <w:sz w:val="24"/>
                <w:szCs w:val="24"/>
              </w:rPr>
              <w:t>DEFCON 656B</w:t>
            </w:r>
          </w:p>
        </w:tc>
        <w:tc>
          <w:tcPr>
            <w:tcW w:w="1134" w:type="dxa"/>
          </w:tcPr>
          <w:p w14:paraId="298C2D4B" w14:textId="34AF8B4C" w:rsidR="009F2E12" w:rsidRDefault="00ED1978">
            <w:pPr>
              <w:spacing w:after="120"/>
              <w:rPr>
                <w:rFonts w:ascii="Arial" w:eastAsia="Arial" w:hAnsi="Arial" w:cs="Arial"/>
                <w:sz w:val="24"/>
                <w:szCs w:val="24"/>
              </w:rPr>
            </w:pPr>
            <w:r>
              <w:rPr>
                <w:rFonts w:ascii="Arial" w:eastAsia="Arial" w:hAnsi="Arial" w:cs="Arial"/>
                <w:sz w:val="24"/>
                <w:szCs w:val="24"/>
              </w:rPr>
              <w:t>08/16</w:t>
            </w:r>
          </w:p>
        </w:tc>
        <w:tc>
          <w:tcPr>
            <w:tcW w:w="5751" w:type="dxa"/>
          </w:tcPr>
          <w:p w14:paraId="6CCFA895" w14:textId="2AF32CF7" w:rsidR="009F2E12" w:rsidRDefault="00ED1978">
            <w:pPr>
              <w:spacing w:after="120"/>
              <w:rPr>
                <w:rFonts w:ascii="Arial" w:eastAsia="Arial" w:hAnsi="Arial" w:cs="Arial"/>
                <w:sz w:val="24"/>
                <w:szCs w:val="24"/>
              </w:rPr>
            </w:pPr>
            <w:r>
              <w:rPr>
                <w:rFonts w:ascii="Arial" w:eastAsia="Arial" w:hAnsi="Arial" w:cs="Arial"/>
                <w:sz w:val="24"/>
                <w:szCs w:val="24"/>
              </w:rPr>
              <w:t>Termination for Convenience – £5m</w:t>
            </w:r>
            <w:r w:rsidR="004910AF">
              <w:rPr>
                <w:rFonts w:ascii="Arial" w:eastAsia="Arial" w:hAnsi="Arial" w:cs="Arial"/>
                <w:sz w:val="24"/>
                <w:szCs w:val="24"/>
              </w:rPr>
              <w:t xml:space="preserve"> and over.</w:t>
            </w:r>
          </w:p>
        </w:tc>
      </w:tr>
      <w:tr w:rsidR="009F2E12" w14:paraId="4C5100AE" w14:textId="77777777" w:rsidTr="06AD2900">
        <w:tc>
          <w:tcPr>
            <w:tcW w:w="1935" w:type="dxa"/>
          </w:tcPr>
          <w:p w14:paraId="3270E0DE" w14:textId="77777777" w:rsidR="009F2E12" w:rsidRDefault="00ED1978">
            <w:pPr>
              <w:spacing w:after="120"/>
              <w:rPr>
                <w:rFonts w:ascii="Arial" w:eastAsia="Arial" w:hAnsi="Arial" w:cs="Arial"/>
                <w:sz w:val="24"/>
                <w:szCs w:val="24"/>
              </w:rPr>
            </w:pPr>
            <w:r>
              <w:rPr>
                <w:rFonts w:ascii="Arial" w:eastAsia="Arial" w:hAnsi="Arial" w:cs="Arial"/>
                <w:sz w:val="24"/>
                <w:szCs w:val="24"/>
              </w:rPr>
              <w:t>DEFCON 658</w:t>
            </w:r>
          </w:p>
        </w:tc>
        <w:tc>
          <w:tcPr>
            <w:tcW w:w="1134" w:type="dxa"/>
          </w:tcPr>
          <w:p w14:paraId="103EC5EE" w14:textId="4AF8E163" w:rsidR="009F2E12" w:rsidRDefault="001674F7">
            <w:pPr>
              <w:spacing w:after="120"/>
              <w:rPr>
                <w:rFonts w:ascii="Arial" w:eastAsia="Arial" w:hAnsi="Arial" w:cs="Arial"/>
                <w:sz w:val="24"/>
                <w:szCs w:val="24"/>
              </w:rPr>
            </w:pPr>
            <w:r>
              <w:rPr>
                <w:rFonts w:ascii="Arial" w:eastAsia="Arial" w:hAnsi="Arial" w:cs="Arial"/>
                <w:sz w:val="24"/>
                <w:szCs w:val="24"/>
              </w:rPr>
              <w:t>10/22</w:t>
            </w:r>
          </w:p>
        </w:tc>
        <w:tc>
          <w:tcPr>
            <w:tcW w:w="5751" w:type="dxa"/>
          </w:tcPr>
          <w:p w14:paraId="7EA93D4F" w14:textId="77777777" w:rsidR="009F2E12" w:rsidRDefault="00ED1978">
            <w:pPr>
              <w:spacing w:after="120"/>
              <w:rPr>
                <w:rFonts w:ascii="Arial" w:eastAsia="Arial" w:hAnsi="Arial" w:cs="Arial"/>
                <w:sz w:val="24"/>
                <w:szCs w:val="24"/>
              </w:rPr>
            </w:pPr>
            <w:r>
              <w:rPr>
                <w:rFonts w:ascii="Arial" w:eastAsia="Arial" w:hAnsi="Arial" w:cs="Arial"/>
                <w:sz w:val="24"/>
                <w:szCs w:val="24"/>
              </w:rPr>
              <w:t>Cyber</w:t>
            </w:r>
          </w:p>
        </w:tc>
      </w:tr>
      <w:tr w:rsidR="009F2E12" w14:paraId="582A68DA" w14:textId="77777777" w:rsidTr="06AD2900">
        <w:tc>
          <w:tcPr>
            <w:tcW w:w="1935" w:type="dxa"/>
          </w:tcPr>
          <w:p w14:paraId="3673008F" w14:textId="77777777" w:rsidR="009F2E12" w:rsidRDefault="00ED1978">
            <w:pPr>
              <w:spacing w:after="120"/>
              <w:rPr>
                <w:rFonts w:ascii="Arial" w:eastAsia="Arial" w:hAnsi="Arial" w:cs="Arial"/>
                <w:sz w:val="24"/>
                <w:szCs w:val="24"/>
              </w:rPr>
            </w:pPr>
            <w:r>
              <w:rPr>
                <w:rFonts w:ascii="Arial" w:eastAsia="Arial" w:hAnsi="Arial" w:cs="Arial"/>
                <w:sz w:val="24"/>
                <w:szCs w:val="24"/>
              </w:rPr>
              <w:t>DEFCON 659A</w:t>
            </w:r>
          </w:p>
        </w:tc>
        <w:tc>
          <w:tcPr>
            <w:tcW w:w="1134" w:type="dxa"/>
          </w:tcPr>
          <w:p w14:paraId="5AD1BD93" w14:textId="7CBB146C" w:rsidR="009F2E12" w:rsidRDefault="001674F7">
            <w:pPr>
              <w:spacing w:after="120"/>
              <w:rPr>
                <w:rFonts w:ascii="Arial" w:eastAsia="Arial" w:hAnsi="Arial" w:cs="Arial"/>
                <w:sz w:val="24"/>
                <w:szCs w:val="24"/>
              </w:rPr>
            </w:pPr>
            <w:r>
              <w:rPr>
                <w:rFonts w:ascii="Arial" w:eastAsia="Arial" w:hAnsi="Arial" w:cs="Arial"/>
                <w:sz w:val="24"/>
                <w:szCs w:val="24"/>
              </w:rPr>
              <w:t>02/24</w:t>
            </w:r>
          </w:p>
        </w:tc>
        <w:tc>
          <w:tcPr>
            <w:tcW w:w="5751" w:type="dxa"/>
          </w:tcPr>
          <w:p w14:paraId="5CEAE82A" w14:textId="77777777" w:rsidR="009F2E12" w:rsidRDefault="00ED1978">
            <w:pPr>
              <w:spacing w:after="120"/>
              <w:rPr>
                <w:rFonts w:ascii="Arial" w:eastAsia="Arial" w:hAnsi="Arial" w:cs="Arial"/>
                <w:sz w:val="24"/>
                <w:szCs w:val="24"/>
              </w:rPr>
            </w:pPr>
            <w:r>
              <w:rPr>
                <w:rFonts w:ascii="Arial" w:eastAsia="Arial" w:hAnsi="Arial" w:cs="Arial"/>
                <w:sz w:val="24"/>
                <w:szCs w:val="24"/>
              </w:rPr>
              <w:t>Security Measures</w:t>
            </w:r>
          </w:p>
        </w:tc>
      </w:tr>
      <w:tr w:rsidR="009F2E12" w14:paraId="3C322A65" w14:textId="77777777" w:rsidTr="06AD2900">
        <w:tc>
          <w:tcPr>
            <w:tcW w:w="1935" w:type="dxa"/>
          </w:tcPr>
          <w:p w14:paraId="1E97AD13" w14:textId="77777777" w:rsidR="009F2E12" w:rsidRDefault="00ED1978">
            <w:pPr>
              <w:spacing w:after="120"/>
              <w:rPr>
                <w:rFonts w:ascii="Arial" w:eastAsia="Arial" w:hAnsi="Arial" w:cs="Arial"/>
                <w:sz w:val="24"/>
                <w:szCs w:val="24"/>
              </w:rPr>
            </w:pPr>
            <w:r>
              <w:rPr>
                <w:rFonts w:ascii="Arial" w:eastAsia="Arial" w:hAnsi="Arial" w:cs="Arial"/>
                <w:sz w:val="24"/>
                <w:szCs w:val="24"/>
              </w:rPr>
              <w:t>DEFCON 660</w:t>
            </w:r>
          </w:p>
        </w:tc>
        <w:tc>
          <w:tcPr>
            <w:tcW w:w="1134" w:type="dxa"/>
          </w:tcPr>
          <w:p w14:paraId="60311F85" w14:textId="3FA6FB2C" w:rsidR="009F2E12" w:rsidRDefault="00ED1978">
            <w:pPr>
              <w:spacing w:after="120"/>
              <w:rPr>
                <w:rFonts w:ascii="Arial" w:eastAsia="Arial" w:hAnsi="Arial" w:cs="Arial"/>
                <w:sz w:val="24"/>
                <w:szCs w:val="24"/>
              </w:rPr>
            </w:pPr>
            <w:r>
              <w:rPr>
                <w:rFonts w:ascii="Arial" w:eastAsia="Arial" w:hAnsi="Arial" w:cs="Arial"/>
                <w:sz w:val="24"/>
                <w:szCs w:val="24"/>
              </w:rPr>
              <w:t>12/15</w:t>
            </w:r>
          </w:p>
        </w:tc>
        <w:tc>
          <w:tcPr>
            <w:tcW w:w="5751" w:type="dxa"/>
          </w:tcPr>
          <w:p w14:paraId="5BBC21B3" w14:textId="77777777" w:rsidR="009F2E12" w:rsidRDefault="00ED1978">
            <w:pPr>
              <w:spacing w:after="120"/>
              <w:rPr>
                <w:rFonts w:ascii="Arial" w:eastAsia="Arial" w:hAnsi="Arial" w:cs="Arial"/>
                <w:sz w:val="24"/>
                <w:szCs w:val="24"/>
              </w:rPr>
            </w:pPr>
            <w:r>
              <w:rPr>
                <w:rFonts w:ascii="Arial" w:eastAsia="Arial" w:hAnsi="Arial" w:cs="Arial"/>
                <w:sz w:val="24"/>
                <w:szCs w:val="24"/>
              </w:rPr>
              <w:t>Official Sensitive Security Requirements</w:t>
            </w:r>
          </w:p>
        </w:tc>
      </w:tr>
      <w:tr w:rsidR="009F2E12" w14:paraId="3512370B" w14:textId="77777777" w:rsidTr="06AD2900">
        <w:tc>
          <w:tcPr>
            <w:tcW w:w="1935" w:type="dxa"/>
          </w:tcPr>
          <w:p w14:paraId="59958F6E" w14:textId="77777777" w:rsidR="009F2E12" w:rsidRDefault="00ED1978">
            <w:pPr>
              <w:spacing w:after="120"/>
              <w:rPr>
                <w:rFonts w:ascii="Arial" w:eastAsia="Arial" w:hAnsi="Arial" w:cs="Arial"/>
                <w:sz w:val="24"/>
                <w:szCs w:val="24"/>
              </w:rPr>
            </w:pPr>
            <w:r>
              <w:rPr>
                <w:rFonts w:ascii="Arial" w:eastAsia="Arial" w:hAnsi="Arial" w:cs="Arial"/>
                <w:sz w:val="24"/>
                <w:szCs w:val="24"/>
              </w:rPr>
              <w:t>DEFCON 670</w:t>
            </w:r>
          </w:p>
        </w:tc>
        <w:tc>
          <w:tcPr>
            <w:tcW w:w="1134" w:type="dxa"/>
          </w:tcPr>
          <w:p w14:paraId="1E09E8DF" w14:textId="57FCCC63" w:rsidR="009F2E12" w:rsidRDefault="00ED1978">
            <w:pPr>
              <w:spacing w:after="120"/>
              <w:rPr>
                <w:rFonts w:ascii="Arial" w:eastAsia="Arial" w:hAnsi="Arial" w:cs="Arial"/>
                <w:sz w:val="24"/>
                <w:szCs w:val="24"/>
              </w:rPr>
            </w:pPr>
            <w:r>
              <w:rPr>
                <w:rFonts w:ascii="Arial" w:eastAsia="Arial" w:hAnsi="Arial" w:cs="Arial"/>
                <w:sz w:val="24"/>
                <w:szCs w:val="24"/>
              </w:rPr>
              <w:t>02/17</w:t>
            </w:r>
          </w:p>
        </w:tc>
        <w:tc>
          <w:tcPr>
            <w:tcW w:w="5751" w:type="dxa"/>
          </w:tcPr>
          <w:p w14:paraId="614FFE45" w14:textId="77777777" w:rsidR="009F2E12" w:rsidRDefault="00ED1978">
            <w:pPr>
              <w:spacing w:after="120"/>
              <w:rPr>
                <w:rFonts w:ascii="Arial" w:eastAsia="Arial" w:hAnsi="Arial" w:cs="Arial"/>
                <w:sz w:val="24"/>
                <w:szCs w:val="24"/>
              </w:rPr>
            </w:pPr>
            <w:r>
              <w:rPr>
                <w:rFonts w:ascii="Arial" w:eastAsia="Arial" w:hAnsi="Arial" w:cs="Arial"/>
                <w:sz w:val="24"/>
                <w:szCs w:val="24"/>
              </w:rPr>
              <w:t>Tax Compliance</w:t>
            </w:r>
          </w:p>
        </w:tc>
      </w:tr>
      <w:tr w:rsidR="009F2E12" w14:paraId="091FB011" w14:textId="77777777" w:rsidTr="06AD2900">
        <w:tc>
          <w:tcPr>
            <w:tcW w:w="1935" w:type="dxa"/>
          </w:tcPr>
          <w:p w14:paraId="49875B32" w14:textId="77777777" w:rsidR="009F2E12" w:rsidRDefault="00ED1978">
            <w:pPr>
              <w:spacing w:after="120"/>
              <w:rPr>
                <w:rFonts w:ascii="Arial" w:eastAsia="Arial" w:hAnsi="Arial" w:cs="Arial"/>
                <w:sz w:val="24"/>
                <w:szCs w:val="24"/>
              </w:rPr>
            </w:pPr>
            <w:r>
              <w:rPr>
                <w:rFonts w:ascii="Arial" w:eastAsia="Arial" w:hAnsi="Arial" w:cs="Arial"/>
                <w:sz w:val="24"/>
                <w:szCs w:val="24"/>
              </w:rPr>
              <w:t>DEFCON 694</w:t>
            </w:r>
          </w:p>
        </w:tc>
        <w:tc>
          <w:tcPr>
            <w:tcW w:w="1134" w:type="dxa"/>
          </w:tcPr>
          <w:p w14:paraId="7E74C5D2" w14:textId="41DFA9FC" w:rsidR="009F2E12" w:rsidRDefault="003271E7">
            <w:pPr>
              <w:spacing w:after="120"/>
              <w:rPr>
                <w:rFonts w:ascii="Arial" w:eastAsia="Arial" w:hAnsi="Arial" w:cs="Arial"/>
                <w:sz w:val="24"/>
                <w:szCs w:val="24"/>
              </w:rPr>
            </w:pPr>
            <w:r>
              <w:rPr>
                <w:rFonts w:ascii="Arial" w:eastAsia="Arial" w:hAnsi="Arial" w:cs="Arial"/>
                <w:sz w:val="24"/>
                <w:szCs w:val="24"/>
              </w:rPr>
              <w:t>04/25</w:t>
            </w:r>
          </w:p>
        </w:tc>
        <w:tc>
          <w:tcPr>
            <w:tcW w:w="5751" w:type="dxa"/>
          </w:tcPr>
          <w:p w14:paraId="0BA36314" w14:textId="0267EE15" w:rsidR="009F2E12" w:rsidRDefault="00ED1978">
            <w:pPr>
              <w:spacing w:after="120"/>
              <w:rPr>
                <w:rFonts w:ascii="Arial" w:eastAsia="Arial" w:hAnsi="Arial" w:cs="Arial"/>
                <w:sz w:val="24"/>
                <w:szCs w:val="24"/>
              </w:rPr>
            </w:pPr>
            <w:r>
              <w:rPr>
                <w:rFonts w:ascii="Arial" w:eastAsia="Arial" w:hAnsi="Arial" w:cs="Arial"/>
                <w:sz w:val="24"/>
                <w:szCs w:val="24"/>
              </w:rPr>
              <w:t xml:space="preserve">Accounting For Property </w:t>
            </w:r>
            <w:r w:rsidR="00D02B0B">
              <w:rPr>
                <w:rFonts w:ascii="Arial" w:eastAsia="Arial" w:hAnsi="Arial" w:cs="Arial"/>
                <w:sz w:val="24"/>
                <w:szCs w:val="24"/>
              </w:rPr>
              <w:t>of</w:t>
            </w:r>
            <w:r>
              <w:rPr>
                <w:rFonts w:ascii="Arial" w:eastAsia="Arial" w:hAnsi="Arial" w:cs="Arial"/>
                <w:sz w:val="24"/>
                <w:szCs w:val="24"/>
              </w:rPr>
              <w:t xml:space="preserve"> The Authority</w:t>
            </w:r>
          </w:p>
        </w:tc>
      </w:tr>
    </w:tbl>
    <w:p w14:paraId="44EAFD9C" w14:textId="77777777" w:rsidR="009F2E12" w:rsidRDefault="009F2E12">
      <w:pPr>
        <w:spacing w:after="0"/>
        <w:ind w:left="720"/>
        <w:rPr>
          <w:rFonts w:ascii="Arial" w:eastAsia="Arial" w:hAnsi="Arial" w:cs="Arial"/>
          <w:color w:val="000000"/>
          <w:sz w:val="24"/>
          <w:szCs w:val="24"/>
        </w:rPr>
      </w:pPr>
    </w:p>
    <w:p w14:paraId="4B94D5A5" w14:textId="77777777" w:rsidR="009F2E12" w:rsidRDefault="009F2E12">
      <w:pPr>
        <w:spacing w:after="0"/>
        <w:ind w:left="720"/>
        <w:rPr>
          <w:rFonts w:ascii="Arial" w:eastAsia="Arial" w:hAnsi="Arial" w:cs="Arial"/>
          <w:color w:val="000000"/>
          <w:sz w:val="24"/>
          <w:szCs w:val="24"/>
        </w:rPr>
      </w:pPr>
    </w:p>
    <w:p w14:paraId="3DEEC669" w14:textId="77777777" w:rsidR="009F2E12" w:rsidRDefault="009F2E12">
      <w:pPr>
        <w:spacing w:after="0"/>
        <w:ind w:left="720"/>
        <w:rPr>
          <w:rFonts w:ascii="Arial" w:eastAsia="Arial" w:hAnsi="Arial" w:cs="Arial"/>
          <w:color w:val="000000"/>
          <w:sz w:val="24"/>
          <w:szCs w:val="24"/>
        </w:rPr>
      </w:pPr>
    </w:p>
    <w:p w14:paraId="2A720A00" w14:textId="3ACFA2D2" w:rsidR="009F2E12" w:rsidRPr="003E46E2" w:rsidRDefault="00ED1978" w:rsidP="003E46E2">
      <w:pPr>
        <w:pStyle w:val="ListParagraph"/>
        <w:keepNext/>
        <w:numPr>
          <w:ilvl w:val="0"/>
          <w:numId w:val="4"/>
        </w:numPr>
        <w:spacing w:after="0"/>
        <w:rPr>
          <w:rFonts w:ascii="Arial" w:eastAsia="Arial" w:hAnsi="Arial" w:cs="Arial"/>
          <w:b/>
          <w:bCs/>
          <w:color w:val="000000"/>
          <w:sz w:val="24"/>
          <w:szCs w:val="24"/>
        </w:rPr>
      </w:pPr>
      <w:r w:rsidRPr="003E46E2">
        <w:rPr>
          <w:rFonts w:ascii="Arial" w:eastAsia="Arial" w:hAnsi="Arial" w:cs="Arial"/>
          <w:b/>
          <w:bCs/>
          <w:color w:val="000000"/>
          <w:sz w:val="24"/>
          <w:szCs w:val="24"/>
        </w:rPr>
        <w:t xml:space="preserve">DEFFORMs </w:t>
      </w:r>
    </w:p>
    <w:p w14:paraId="3656B9AB" w14:textId="77777777" w:rsidR="009F2E12" w:rsidRDefault="009F2E12">
      <w:pPr>
        <w:keepNext/>
        <w:spacing w:after="0"/>
        <w:rPr>
          <w:rFonts w:ascii="Arial" w:eastAsia="Arial" w:hAnsi="Arial" w:cs="Arial"/>
          <w:color w:val="000000"/>
          <w:sz w:val="24"/>
          <w:szCs w:val="24"/>
        </w:rPr>
      </w:pPr>
    </w:p>
    <w:tbl>
      <w:tblPr>
        <w:tblStyle w:val="a7"/>
        <w:tblW w:w="88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1134"/>
        <w:gridCol w:w="5453"/>
      </w:tblGrid>
      <w:tr w:rsidR="009F2E12" w14:paraId="1A85833C" w14:textId="77777777" w:rsidTr="009879E1">
        <w:tc>
          <w:tcPr>
            <w:tcW w:w="2263" w:type="dxa"/>
          </w:tcPr>
          <w:p w14:paraId="448F7C96" w14:textId="77777777" w:rsidR="009F2E12" w:rsidRDefault="00ED1978">
            <w:pPr>
              <w:spacing w:after="120"/>
              <w:rPr>
                <w:rFonts w:ascii="Arial" w:eastAsia="Arial" w:hAnsi="Arial" w:cs="Arial"/>
                <w:b/>
                <w:color w:val="000000"/>
                <w:sz w:val="24"/>
                <w:szCs w:val="24"/>
              </w:rPr>
            </w:pPr>
            <w:r>
              <w:rPr>
                <w:rFonts w:ascii="Arial" w:eastAsia="Arial" w:hAnsi="Arial" w:cs="Arial"/>
                <w:b/>
                <w:color w:val="000000"/>
                <w:sz w:val="24"/>
                <w:szCs w:val="24"/>
              </w:rPr>
              <w:t>DEFFORM No</w:t>
            </w:r>
          </w:p>
        </w:tc>
        <w:tc>
          <w:tcPr>
            <w:tcW w:w="1134" w:type="dxa"/>
          </w:tcPr>
          <w:p w14:paraId="2AE331A5" w14:textId="77777777" w:rsidR="009F2E12" w:rsidRDefault="00ED1978">
            <w:pPr>
              <w:spacing w:after="120"/>
              <w:rPr>
                <w:rFonts w:ascii="Arial" w:eastAsia="Arial" w:hAnsi="Arial" w:cs="Arial"/>
                <w:b/>
                <w:color w:val="000000"/>
                <w:sz w:val="24"/>
                <w:szCs w:val="24"/>
                <w:u w:val="single"/>
              </w:rPr>
            </w:pPr>
            <w:r>
              <w:rPr>
                <w:rFonts w:ascii="Arial" w:eastAsia="Arial" w:hAnsi="Arial" w:cs="Arial"/>
                <w:b/>
                <w:color w:val="000000"/>
                <w:sz w:val="24"/>
                <w:szCs w:val="24"/>
              </w:rPr>
              <w:t>Version</w:t>
            </w:r>
          </w:p>
        </w:tc>
        <w:tc>
          <w:tcPr>
            <w:tcW w:w="5453" w:type="dxa"/>
          </w:tcPr>
          <w:p w14:paraId="02F99ED9" w14:textId="77777777" w:rsidR="009F2E12" w:rsidRDefault="00ED1978">
            <w:pPr>
              <w:spacing w:after="120"/>
              <w:rPr>
                <w:rFonts w:ascii="Arial" w:eastAsia="Arial" w:hAnsi="Arial" w:cs="Arial"/>
                <w:b/>
                <w:color w:val="000000"/>
                <w:sz w:val="24"/>
                <w:szCs w:val="24"/>
                <w:u w:val="single"/>
              </w:rPr>
            </w:pPr>
            <w:r>
              <w:rPr>
                <w:rFonts w:ascii="Arial" w:eastAsia="Arial" w:hAnsi="Arial" w:cs="Arial"/>
                <w:b/>
                <w:color w:val="000000"/>
                <w:sz w:val="24"/>
                <w:szCs w:val="24"/>
              </w:rPr>
              <w:t>Description</w:t>
            </w:r>
          </w:p>
        </w:tc>
      </w:tr>
      <w:tr w:rsidR="00C611EB" w14:paraId="1ED1D6B2" w14:textId="77777777" w:rsidTr="009879E1">
        <w:tc>
          <w:tcPr>
            <w:tcW w:w="2263" w:type="dxa"/>
          </w:tcPr>
          <w:p w14:paraId="754623A4" w14:textId="030C25F0" w:rsidR="00C611EB" w:rsidRPr="0034153F" w:rsidRDefault="00C611EB">
            <w:pPr>
              <w:spacing w:after="120"/>
              <w:rPr>
                <w:rFonts w:ascii="Arial" w:eastAsia="Arial" w:hAnsi="Arial" w:cs="Arial"/>
                <w:bCs/>
                <w:color w:val="000000"/>
                <w:sz w:val="24"/>
                <w:szCs w:val="24"/>
              </w:rPr>
            </w:pPr>
            <w:r>
              <w:rPr>
                <w:rFonts w:ascii="Arial" w:eastAsia="Arial" w:hAnsi="Arial" w:cs="Arial"/>
                <w:bCs/>
                <w:color w:val="000000"/>
                <w:sz w:val="24"/>
                <w:szCs w:val="24"/>
              </w:rPr>
              <w:t>DEFFORM</w:t>
            </w:r>
            <w:r w:rsidR="00320440">
              <w:rPr>
                <w:rFonts w:ascii="Arial" w:eastAsia="Arial" w:hAnsi="Arial" w:cs="Arial"/>
                <w:bCs/>
                <w:color w:val="000000"/>
                <w:sz w:val="24"/>
                <w:szCs w:val="24"/>
              </w:rPr>
              <w:t xml:space="preserve"> 111</w:t>
            </w:r>
          </w:p>
        </w:tc>
        <w:tc>
          <w:tcPr>
            <w:tcW w:w="1134" w:type="dxa"/>
          </w:tcPr>
          <w:p w14:paraId="1ED24CCE" w14:textId="4821F5F1" w:rsidR="00C611EB" w:rsidRPr="00320440" w:rsidRDefault="00320440">
            <w:pPr>
              <w:spacing w:after="120"/>
              <w:rPr>
                <w:rFonts w:ascii="Arial" w:eastAsia="Arial" w:hAnsi="Arial" w:cs="Arial"/>
                <w:bCs/>
                <w:color w:val="000000"/>
                <w:sz w:val="24"/>
                <w:szCs w:val="24"/>
              </w:rPr>
            </w:pPr>
            <w:r w:rsidRPr="00320440">
              <w:rPr>
                <w:rFonts w:ascii="Arial" w:eastAsia="Arial" w:hAnsi="Arial" w:cs="Arial"/>
                <w:bCs/>
                <w:color w:val="000000"/>
                <w:sz w:val="24"/>
                <w:szCs w:val="24"/>
              </w:rPr>
              <w:t>04/25</w:t>
            </w:r>
          </w:p>
        </w:tc>
        <w:tc>
          <w:tcPr>
            <w:tcW w:w="5453" w:type="dxa"/>
          </w:tcPr>
          <w:p w14:paraId="04D948FD" w14:textId="1AD1F027" w:rsidR="00C611EB" w:rsidRPr="00320440" w:rsidRDefault="00320440">
            <w:pPr>
              <w:spacing w:after="120"/>
              <w:rPr>
                <w:rFonts w:ascii="Arial" w:eastAsia="Arial" w:hAnsi="Arial" w:cs="Arial"/>
                <w:bCs/>
                <w:color w:val="000000"/>
                <w:sz w:val="24"/>
                <w:szCs w:val="24"/>
              </w:rPr>
            </w:pPr>
            <w:r w:rsidRPr="00320440">
              <w:rPr>
                <w:rFonts w:ascii="Arial" w:eastAsia="Arial" w:hAnsi="Arial" w:cs="Arial"/>
                <w:bCs/>
                <w:color w:val="000000"/>
                <w:sz w:val="24"/>
                <w:szCs w:val="24"/>
              </w:rPr>
              <w:t>Addresses and Other Information</w:t>
            </w:r>
            <w:r w:rsidR="009E356C">
              <w:rPr>
                <w:rFonts w:ascii="Arial" w:eastAsia="Arial" w:hAnsi="Arial" w:cs="Arial"/>
                <w:bCs/>
                <w:color w:val="000000"/>
                <w:sz w:val="24"/>
                <w:szCs w:val="24"/>
              </w:rPr>
              <w:t xml:space="preserve"> (Annex A to this Call-Off Schedule)</w:t>
            </w:r>
          </w:p>
        </w:tc>
      </w:tr>
      <w:tr w:rsidR="009F2E12" w14:paraId="45FB0818" w14:textId="77777777" w:rsidTr="009879E1">
        <w:tc>
          <w:tcPr>
            <w:tcW w:w="2263" w:type="dxa"/>
          </w:tcPr>
          <w:p w14:paraId="049F31CB" w14:textId="29E8D71E" w:rsidR="009F2E12" w:rsidRPr="0034153F" w:rsidRDefault="006852CE">
            <w:pPr>
              <w:spacing w:after="120"/>
              <w:rPr>
                <w:rFonts w:ascii="Arial" w:eastAsia="Arial" w:hAnsi="Arial" w:cs="Arial"/>
                <w:bCs/>
                <w:color w:val="000000"/>
                <w:sz w:val="24"/>
                <w:szCs w:val="24"/>
              </w:rPr>
            </w:pPr>
            <w:r w:rsidRPr="0034153F">
              <w:rPr>
                <w:rFonts w:ascii="Arial" w:eastAsia="Arial" w:hAnsi="Arial" w:cs="Arial"/>
                <w:bCs/>
                <w:color w:val="000000"/>
                <w:sz w:val="24"/>
                <w:szCs w:val="24"/>
              </w:rPr>
              <w:t>DEFFORM 539</w:t>
            </w:r>
            <w:r w:rsidR="0034153F" w:rsidRPr="0034153F">
              <w:rPr>
                <w:rFonts w:ascii="Arial" w:eastAsia="Arial" w:hAnsi="Arial" w:cs="Arial"/>
                <w:bCs/>
                <w:color w:val="000000"/>
                <w:sz w:val="24"/>
                <w:szCs w:val="24"/>
              </w:rPr>
              <w:t>A</w:t>
            </w:r>
          </w:p>
        </w:tc>
        <w:tc>
          <w:tcPr>
            <w:tcW w:w="1134" w:type="dxa"/>
          </w:tcPr>
          <w:p w14:paraId="53128261" w14:textId="6D56C529" w:rsidR="009F2E12" w:rsidRPr="005C02AC" w:rsidRDefault="00470954">
            <w:pPr>
              <w:spacing w:after="120"/>
              <w:rPr>
                <w:rFonts w:ascii="Arial" w:eastAsia="Arial" w:hAnsi="Arial" w:cs="Arial"/>
                <w:bCs/>
                <w:color w:val="000000"/>
                <w:sz w:val="24"/>
                <w:szCs w:val="24"/>
              </w:rPr>
            </w:pPr>
            <w:r w:rsidRPr="005C02AC">
              <w:rPr>
                <w:rFonts w:ascii="Arial" w:eastAsia="Arial" w:hAnsi="Arial" w:cs="Arial"/>
                <w:bCs/>
                <w:color w:val="000000"/>
                <w:sz w:val="24"/>
                <w:szCs w:val="24"/>
              </w:rPr>
              <w:t>01/22</w:t>
            </w:r>
          </w:p>
        </w:tc>
        <w:tc>
          <w:tcPr>
            <w:tcW w:w="5453" w:type="dxa"/>
          </w:tcPr>
          <w:p w14:paraId="62486C05" w14:textId="53DAE2C0" w:rsidR="009F2E12" w:rsidRPr="005C02AC" w:rsidRDefault="009726F2">
            <w:pPr>
              <w:spacing w:after="120"/>
              <w:rPr>
                <w:rFonts w:ascii="Arial" w:eastAsia="Arial" w:hAnsi="Arial" w:cs="Arial"/>
                <w:bCs/>
                <w:color w:val="000000"/>
                <w:sz w:val="24"/>
                <w:szCs w:val="24"/>
              </w:rPr>
            </w:pPr>
            <w:r w:rsidRPr="005C02AC">
              <w:rPr>
                <w:rFonts w:ascii="Arial" w:eastAsia="Arial" w:hAnsi="Arial" w:cs="Arial"/>
                <w:bCs/>
                <w:color w:val="000000"/>
                <w:sz w:val="24"/>
                <w:szCs w:val="24"/>
              </w:rPr>
              <w:t>Tendere</w:t>
            </w:r>
            <w:r w:rsidR="005C02AC" w:rsidRPr="005C02AC">
              <w:rPr>
                <w:rFonts w:ascii="Arial" w:eastAsia="Arial" w:hAnsi="Arial" w:cs="Arial"/>
                <w:bCs/>
                <w:color w:val="000000"/>
                <w:sz w:val="24"/>
                <w:szCs w:val="24"/>
              </w:rPr>
              <w:t>r</w:t>
            </w:r>
            <w:r w:rsidRPr="005C02AC">
              <w:rPr>
                <w:rFonts w:ascii="Arial" w:eastAsia="Arial" w:hAnsi="Arial" w:cs="Arial"/>
                <w:bCs/>
                <w:color w:val="000000"/>
                <w:sz w:val="24"/>
                <w:szCs w:val="24"/>
              </w:rPr>
              <w:t>s Sensitive Information (</w:t>
            </w:r>
            <w:r w:rsidR="005C02AC" w:rsidRPr="005C02AC">
              <w:rPr>
                <w:rFonts w:ascii="Arial" w:eastAsia="Arial" w:hAnsi="Arial" w:cs="Arial"/>
                <w:bCs/>
                <w:color w:val="000000"/>
                <w:sz w:val="24"/>
                <w:szCs w:val="24"/>
              </w:rPr>
              <w:t>incorporated</w:t>
            </w:r>
            <w:r w:rsidRPr="005C02AC">
              <w:rPr>
                <w:rFonts w:ascii="Arial" w:eastAsia="Arial" w:hAnsi="Arial" w:cs="Arial"/>
                <w:bCs/>
                <w:color w:val="000000"/>
                <w:sz w:val="24"/>
                <w:szCs w:val="24"/>
              </w:rPr>
              <w:t xml:space="preserve"> into </w:t>
            </w:r>
            <w:r w:rsidR="005C02AC" w:rsidRPr="005C02AC">
              <w:rPr>
                <w:rFonts w:ascii="Arial" w:eastAsia="Arial" w:hAnsi="Arial" w:cs="Arial"/>
                <w:bCs/>
                <w:color w:val="000000"/>
                <w:sz w:val="24"/>
                <w:szCs w:val="24"/>
              </w:rPr>
              <w:t xml:space="preserve">Joint </w:t>
            </w:r>
            <w:r w:rsidRPr="005C02AC">
              <w:rPr>
                <w:rFonts w:ascii="Arial" w:eastAsia="Arial" w:hAnsi="Arial" w:cs="Arial"/>
                <w:bCs/>
                <w:color w:val="000000"/>
                <w:sz w:val="24"/>
                <w:szCs w:val="24"/>
              </w:rPr>
              <w:t xml:space="preserve">Schedule </w:t>
            </w:r>
            <w:r w:rsidR="005C02AC" w:rsidRPr="005C02AC">
              <w:rPr>
                <w:rFonts w:ascii="Arial" w:eastAsia="Arial" w:hAnsi="Arial" w:cs="Arial"/>
                <w:bCs/>
                <w:color w:val="000000"/>
                <w:sz w:val="24"/>
                <w:szCs w:val="24"/>
              </w:rPr>
              <w:t>4</w:t>
            </w:r>
            <w:r w:rsidRPr="005C02AC">
              <w:rPr>
                <w:rFonts w:ascii="Arial" w:eastAsia="Arial" w:hAnsi="Arial" w:cs="Arial"/>
                <w:bCs/>
                <w:color w:val="000000"/>
                <w:sz w:val="24"/>
                <w:szCs w:val="24"/>
              </w:rPr>
              <w:t>)</w:t>
            </w:r>
          </w:p>
        </w:tc>
      </w:tr>
      <w:tr w:rsidR="009E356C" w14:paraId="33AE9A29" w14:textId="77777777" w:rsidTr="009879E1">
        <w:tc>
          <w:tcPr>
            <w:tcW w:w="2263" w:type="dxa"/>
          </w:tcPr>
          <w:p w14:paraId="0A33A121" w14:textId="7E7C54C3" w:rsidR="009E356C" w:rsidRPr="0034153F" w:rsidRDefault="009E356C">
            <w:pPr>
              <w:spacing w:after="120"/>
              <w:rPr>
                <w:rFonts w:ascii="Arial" w:eastAsia="Arial" w:hAnsi="Arial" w:cs="Arial"/>
                <w:bCs/>
                <w:color w:val="000000"/>
                <w:sz w:val="24"/>
                <w:szCs w:val="24"/>
              </w:rPr>
            </w:pPr>
            <w:r>
              <w:rPr>
                <w:rFonts w:ascii="Arial" w:eastAsia="Arial" w:hAnsi="Arial" w:cs="Arial"/>
                <w:bCs/>
                <w:color w:val="000000"/>
                <w:sz w:val="24"/>
                <w:szCs w:val="24"/>
              </w:rPr>
              <w:t>DEFFORM 539B</w:t>
            </w:r>
          </w:p>
        </w:tc>
        <w:tc>
          <w:tcPr>
            <w:tcW w:w="1134" w:type="dxa"/>
          </w:tcPr>
          <w:p w14:paraId="79B933B2" w14:textId="77777777" w:rsidR="009E356C" w:rsidRPr="005C02AC" w:rsidRDefault="009E356C">
            <w:pPr>
              <w:spacing w:after="120"/>
              <w:rPr>
                <w:rFonts w:ascii="Arial" w:eastAsia="Arial" w:hAnsi="Arial" w:cs="Arial"/>
                <w:bCs/>
                <w:color w:val="000000"/>
                <w:sz w:val="24"/>
                <w:szCs w:val="24"/>
              </w:rPr>
            </w:pPr>
          </w:p>
        </w:tc>
        <w:tc>
          <w:tcPr>
            <w:tcW w:w="5453" w:type="dxa"/>
          </w:tcPr>
          <w:p w14:paraId="51012328" w14:textId="0EC40B3E" w:rsidR="009E356C" w:rsidRPr="005C02AC" w:rsidRDefault="009E356C">
            <w:pPr>
              <w:spacing w:after="120"/>
              <w:rPr>
                <w:rFonts w:ascii="Arial" w:eastAsia="Arial" w:hAnsi="Arial" w:cs="Arial"/>
                <w:bCs/>
                <w:color w:val="000000"/>
                <w:sz w:val="24"/>
                <w:szCs w:val="24"/>
              </w:rPr>
            </w:pPr>
            <w:r>
              <w:rPr>
                <w:rFonts w:ascii="Arial" w:eastAsia="Arial" w:hAnsi="Arial" w:cs="Arial"/>
                <w:bCs/>
                <w:color w:val="000000"/>
                <w:sz w:val="24"/>
                <w:szCs w:val="24"/>
              </w:rPr>
              <w:t>Transparency Reports (Annex B to this Call-Off Schedule)</w:t>
            </w:r>
          </w:p>
        </w:tc>
      </w:tr>
    </w:tbl>
    <w:p w14:paraId="4B99056E" w14:textId="77777777" w:rsidR="009F2E12" w:rsidRDefault="009F2E12">
      <w:pPr>
        <w:rPr>
          <w:rFonts w:ascii="Arial" w:eastAsia="Arial" w:hAnsi="Arial" w:cs="Arial"/>
          <w:color w:val="000000"/>
          <w:sz w:val="24"/>
          <w:szCs w:val="24"/>
        </w:rPr>
      </w:pPr>
    </w:p>
    <w:sectPr w:rsidR="009F2E12">
      <w:headerReference w:type="default" r:id="rId12"/>
      <w:footerReference w:type="default" r:id="rId13"/>
      <w:footerReference w:type="first" r:id="rId14"/>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B63A7" w14:textId="77777777" w:rsidR="00DE01CA" w:rsidRDefault="00DE01CA">
      <w:pPr>
        <w:spacing w:after="0"/>
      </w:pPr>
      <w:r>
        <w:separator/>
      </w:r>
    </w:p>
  </w:endnote>
  <w:endnote w:type="continuationSeparator" w:id="0">
    <w:p w14:paraId="6A742CBA" w14:textId="77777777" w:rsidR="00DE01CA" w:rsidRDefault="00DE01CA">
      <w:pPr>
        <w:spacing w:after="0"/>
      </w:pPr>
      <w:r>
        <w:continuationSeparator/>
      </w:r>
    </w:p>
  </w:endnote>
  <w:endnote w:type="continuationNotice" w:id="1">
    <w:p w14:paraId="34310659" w14:textId="77777777" w:rsidR="00DE01CA" w:rsidRDefault="00DE0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default"/>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9C43A" w14:textId="77777777" w:rsidR="009F2E12" w:rsidRDefault="009F2E12">
    <w:pPr>
      <w:tabs>
        <w:tab w:val="center" w:pos="4513"/>
        <w:tab w:val="right" w:pos="9026"/>
      </w:tabs>
      <w:spacing w:after="0"/>
    </w:pPr>
  </w:p>
  <w:p w14:paraId="1FF5ACAB" w14:textId="77777777" w:rsidR="009F2E12" w:rsidRDefault="00ED1978">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RM6098</w:t>
    </w:r>
  </w:p>
  <w:p w14:paraId="4D144B3D" w14:textId="77777777" w:rsidR="00EC0B28" w:rsidRDefault="00EC0B28" w:rsidP="00EC0B2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 dated 7</w:t>
    </w:r>
    <w:r w:rsidRPr="00750703">
      <w:rPr>
        <w:rFonts w:ascii="Arial" w:eastAsia="Arial" w:hAnsi="Arial" w:cs="Arial"/>
        <w:color w:val="000000"/>
        <w:sz w:val="20"/>
        <w:szCs w:val="20"/>
        <w:vertAlign w:val="superscript"/>
      </w:rPr>
      <w:t>th</w:t>
    </w:r>
    <w:r>
      <w:rPr>
        <w:rFonts w:ascii="Arial" w:eastAsia="Arial" w:hAnsi="Arial" w:cs="Arial"/>
        <w:color w:val="000000"/>
        <w:sz w:val="20"/>
        <w:szCs w:val="20"/>
      </w:rPr>
      <w:t xml:space="preserve"> April 2025.</w:t>
    </w:r>
  </w:p>
  <w:p w14:paraId="7CD89AEC" w14:textId="0CDD5F84" w:rsidR="009F2E12" w:rsidRDefault="00EC0B28" w:rsidP="00EC0B2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CCTS25A58 Microsoft Enterprise Agreement Renewal 2025</w:t>
    </w:r>
    <w:r w:rsidR="00ED1978">
      <w:rPr>
        <w:rFonts w:ascii="Arial" w:eastAsia="Arial" w:hAnsi="Arial" w:cs="Arial"/>
        <w:color w:val="000000"/>
        <w:sz w:val="20"/>
        <w:szCs w:val="20"/>
      </w:rPr>
      <w:tab/>
      <w:t xml:space="preserve"> </w:t>
    </w:r>
    <w:r w:rsidR="00ED1978">
      <w:rPr>
        <w:rFonts w:ascii="Arial" w:eastAsia="Arial" w:hAnsi="Arial" w:cs="Arial"/>
        <w:color w:val="000000"/>
        <w:sz w:val="20"/>
        <w:szCs w:val="20"/>
      </w:rPr>
      <w:fldChar w:fldCharType="begin"/>
    </w:r>
    <w:r w:rsidR="00ED1978">
      <w:rPr>
        <w:rFonts w:ascii="Arial" w:eastAsia="Arial" w:hAnsi="Arial" w:cs="Arial"/>
        <w:color w:val="000000"/>
        <w:sz w:val="20"/>
        <w:szCs w:val="20"/>
      </w:rPr>
      <w:instrText>PAGE</w:instrText>
    </w:r>
    <w:r w:rsidR="00ED1978">
      <w:rPr>
        <w:rFonts w:ascii="Arial" w:eastAsia="Arial" w:hAnsi="Arial" w:cs="Arial"/>
        <w:color w:val="000000"/>
        <w:sz w:val="20"/>
        <w:szCs w:val="20"/>
      </w:rPr>
      <w:fldChar w:fldCharType="separate"/>
    </w:r>
    <w:r w:rsidR="008B325E">
      <w:rPr>
        <w:rFonts w:ascii="Arial" w:eastAsia="Arial" w:hAnsi="Arial" w:cs="Arial"/>
        <w:noProof/>
        <w:color w:val="000000"/>
        <w:sz w:val="20"/>
        <w:szCs w:val="20"/>
      </w:rPr>
      <w:t>1</w:t>
    </w:r>
    <w:r w:rsidR="00ED1978">
      <w:rPr>
        <w:rFonts w:ascii="Arial" w:eastAsia="Arial" w:hAnsi="Arial" w:cs="Arial"/>
        <w:color w:val="000000"/>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CB0E" w14:textId="77777777" w:rsidR="009F2E12" w:rsidRDefault="009F2E12">
    <w:pPr>
      <w:tabs>
        <w:tab w:val="center" w:pos="4513"/>
        <w:tab w:val="right" w:pos="9026"/>
      </w:tabs>
      <w:spacing w:after="0"/>
    </w:pPr>
  </w:p>
  <w:p w14:paraId="0E021F13" w14:textId="77777777" w:rsidR="009F2E12" w:rsidRDefault="00ED1978">
    <w:pPr>
      <w:tabs>
        <w:tab w:val="center" w:pos="4513"/>
        <w:tab w:val="right" w:pos="9026"/>
      </w:tabs>
      <w:spacing w:after="0"/>
    </w:pPr>
    <w:r>
      <w:t>Framework Ref: RM</w:t>
    </w:r>
    <w:r>
      <w:tab/>
      <w:t xml:space="preserve">                                           </w:t>
    </w:r>
  </w:p>
  <w:p w14:paraId="3AAB672C" w14:textId="77777777" w:rsidR="009F2E12" w:rsidRDefault="00ED1978">
    <w:pPr>
      <w:tabs>
        <w:tab w:val="center" w:pos="4513"/>
        <w:tab w:val="right" w:pos="9026"/>
      </w:tabs>
      <w:spacing w:after="0"/>
    </w:pPr>
    <w:r>
      <w:t>Project Version: v1.0</w:t>
    </w:r>
    <w:r>
      <w:tab/>
    </w:r>
    <w:r>
      <w:tab/>
    </w:r>
    <w:r>
      <w:tab/>
      <w:t xml:space="preserve"> -1-</w:t>
    </w:r>
  </w:p>
  <w:p w14:paraId="22638B92" w14:textId="77777777" w:rsidR="009F2E12" w:rsidRDefault="00ED1978">
    <w:pPr>
      <w:pBdr>
        <w:top w:val="nil"/>
        <w:left w:val="nil"/>
        <w:bottom w:val="nil"/>
        <w:right w:val="nil"/>
        <w:between w:val="nil"/>
      </w:pBdr>
      <w:tabs>
        <w:tab w:val="center" w:pos="4513"/>
        <w:tab w:val="right" w:pos="9026"/>
      </w:tabs>
      <w:spacing w:after="0"/>
      <w:rPr>
        <w:rFonts w:cs="Calibri"/>
        <w:color w:val="000000"/>
      </w:rPr>
    </w:pPr>
    <w:r>
      <w:rPr>
        <w:rFonts w:cs="Calibri"/>
        <w:color w:val="000000"/>
      </w:rPr>
      <w:t>Model Version : v2.9</w:t>
    </w:r>
    <w:r>
      <w:rPr>
        <w:rFonts w:cs="Calibri"/>
        <w:color w:val="000000"/>
      </w:rPr>
      <w:tab/>
    </w:r>
    <w:r>
      <w:rPr>
        <w:rFonts w:cs="Calibri"/>
        <w:color w:val="00000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C8973F" w14:textId="77777777" w:rsidR="00DE01CA" w:rsidRDefault="00DE01CA">
      <w:pPr>
        <w:spacing w:after="0"/>
      </w:pPr>
      <w:r>
        <w:separator/>
      </w:r>
    </w:p>
  </w:footnote>
  <w:footnote w:type="continuationSeparator" w:id="0">
    <w:p w14:paraId="3E29456B" w14:textId="77777777" w:rsidR="00DE01CA" w:rsidRDefault="00DE01CA">
      <w:pPr>
        <w:spacing w:after="0"/>
      </w:pPr>
      <w:r>
        <w:continuationSeparator/>
      </w:r>
    </w:p>
  </w:footnote>
  <w:footnote w:type="continuationNotice" w:id="1">
    <w:p w14:paraId="00BB1116" w14:textId="77777777" w:rsidR="00DE01CA" w:rsidRDefault="00DE01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1BEAE9" w14:textId="77777777" w:rsidR="009F2E12" w:rsidRDefault="00ED1978">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b/>
        <w:color w:val="000000"/>
        <w:sz w:val="20"/>
        <w:szCs w:val="20"/>
      </w:rPr>
      <w:t xml:space="preserve">Call-Off Schedule 17 (MOD Terms) </w:t>
    </w:r>
  </w:p>
  <w:p w14:paraId="5AF7578D" w14:textId="77777777" w:rsidR="009F2E12" w:rsidRDefault="00ED1978">
    <w:pPr>
      <w:spacing w:after="0"/>
      <w:rPr>
        <w:rFonts w:ascii="Arial" w:eastAsia="Arial" w:hAnsi="Arial" w:cs="Arial"/>
        <w:sz w:val="20"/>
        <w:szCs w:val="20"/>
      </w:rPr>
    </w:pPr>
    <w:r>
      <w:rPr>
        <w:rFonts w:ascii="Arial" w:eastAsia="Arial" w:hAnsi="Arial" w:cs="Arial"/>
        <w:sz w:val="20"/>
        <w:szCs w:val="20"/>
      </w:rPr>
      <w:t>Call-Off Ref:</w:t>
    </w:r>
  </w:p>
  <w:p w14:paraId="518D642B" w14:textId="77777777" w:rsidR="009F2E12" w:rsidRDefault="00ED1978">
    <w:pPr>
      <w:spacing w:after="0"/>
      <w:rPr>
        <w:rFonts w:ascii="Arial" w:eastAsia="Arial" w:hAnsi="Arial" w:cs="Arial"/>
        <w:color w:val="000000"/>
        <w:sz w:val="20"/>
        <w:szCs w:val="20"/>
      </w:rPr>
    </w:pPr>
    <w:r>
      <w:rPr>
        <w:rFonts w:ascii="Arial" w:eastAsia="Arial" w:hAnsi="Arial" w:cs="Arial"/>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p w14:paraId="4DDBEF00" w14:textId="77777777" w:rsidR="009F2E12" w:rsidRDefault="009F2E12">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34494B"/>
    <w:multiLevelType w:val="hybridMultilevel"/>
    <w:tmpl w:val="67BCF9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77A7B46"/>
    <w:multiLevelType w:val="multilevel"/>
    <w:tmpl w:val="FFFFFFFF"/>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 w15:restartNumberingAfterBreak="0">
    <w:nsid w:val="57F22132"/>
    <w:multiLevelType w:val="multilevel"/>
    <w:tmpl w:val="FFFFFFF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419957133">
    <w:abstractNumId w:val="2"/>
  </w:num>
  <w:num w:numId="2" w16cid:durableId="1894392672">
    <w:abstractNumId w:val="1"/>
  </w:num>
  <w:num w:numId="3" w16cid:durableId="16259673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467906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E12"/>
    <w:rsid w:val="0000119C"/>
    <w:rsid w:val="000063C6"/>
    <w:rsid w:val="00023BD7"/>
    <w:rsid w:val="00077FE2"/>
    <w:rsid w:val="000C0094"/>
    <w:rsid w:val="000E75E1"/>
    <w:rsid w:val="001105A6"/>
    <w:rsid w:val="00125A55"/>
    <w:rsid w:val="001674F7"/>
    <w:rsid w:val="00190911"/>
    <w:rsid w:val="00225C04"/>
    <w:rsid w:val="00263A09"/>
    <w:rsid w:val="002D659A"/>
    <w:rsid w:val="002E5C19"/>
    <w:rsid w:val="00320440"/>
    <w:rsid w:val="003271E7"/>
    <w:rsid w:val="0034153F"/>
    <w:rsid w:val="003E0CAC"/>
    <w:rsid w:val="003E46E2"/>
    <w:rsid w:val="003E6CCD"/>
    <w:rsid w:val="003F0F57"/>
    <w:rsid w:val="00401EB7"/>
    <w:rsid w:val="00413625"/>
    <w:rsid w:val="004261BF"/>
    <w:rsid w:val="00427D3C"/>
    <w:rsid w:val="00470954"/>
    <w:rsid w:val="004910AF"/>
    <w:rsid w:val="00510D9E"/>
    <w:rsid w:val="0052620A"/>
    <w:rsid w:val="005365E8"/>
    <w:rsid w:val="005870EE"/>
    <w:rsid w:val="005A3304"/>
    <w:rsid w:val="005C02AC"/>
    <w:rsid w:val="005D3454"/>
    <w:rsid w:val="005D7984"/>
    <w:rsid w:val="005E468C"/>
    <w:rsid w:val="006852CE"/>
    <w:rsid w:val="006C1209"/>
    <w:rsid w:val="006C7CF0"/>
    <w:rsid w:val="00760EF0"/>
    <w:rsid w:val="00842946"/>
    <w:rsid w:val="008B1887"/>
    <w:rsid w:val="008B325E"/>
    <w:rsid w:val="008B7DE3"/>
    <w:rsid w:val="00900B5C"/>
    <w:rsid w:val="00905098"/>
    <w:rsid w:val="009136BD"/>
    <w:rsid w:val="009301AE"/>
    <w:rsid w:val="009650BE"/>
    <w:rsid w:val="009726F2"/>
    <w:rsid w:val="009879E1"/>
    <w:rsid w:val="009E1C55"/>
    <w:rsid w:val="009E356C"/>
    <w:rsid w:val="009E5E60"/>
    <w:rsid w:val="009F2E12"/>
    <w:rsid w:val="009F6453"/>
    <w:rsid w:val="00A06080"/>
    <w:rsid w:val="00A42ADD"/>
    <w:rsid w:val="00AA7E00"/>
    <w:rsid w:val="00AD470B"/>
    <w:rsid w:val="00B240F1"/>
    <w:rsid w:val="00B26789"/>
    <w:rsid w:val="00B77869"/>
    <w:rsid w:val="00B912B2"/>
    <w:rsid w:val="00C611EB"/>
    <w:rsid w:val="00D02B0B"/>
    <w:rsid w:val="00D10ED2"/>
    <w:rsid w:val="00D45982"/>
    <w:rsid w:val="00DC5FA9"/>
    <w:rsid w:val="00DE01CA"/>
    <w:rsid w:val="00E21B63"/>
    <w:rsid w:val="00E264AC"/>
    <w:rsid w:val="00E538EE"/>
    <w:rsid w:val="00E83AC2"/>
    <w:rsid w:val="00EA16C3"/>
    <w:rsid w:val="00EC0B28"/>
    <w:rsid w:val="00EC7028"/>
    <w:rsid w:val="00EC7C36"/>
    <w:rsid w:val="00ED1978"/>
    <w:rsid w:val="00F047CD"/>
    <w:rsid w:val="00F0609E"/>
    <w:rsid w:val="00F11CCB"/>
    <w:rsid w:val="00F26714"/>
    <w:rsid w:val="00F91B73"/>
    <w:rsid w:val="00FD2ECF"/>
    <w:rsid w:val="06AD2900"/>
    <w:rsid w:val="1E1F499C"/>
    <w:rsid w:val="1F11A6F9"/>
    <w:rsid w:val="753E3B4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2F92E8"/>
  <w15:docId w15:val="{7DCA6035-E6DF-4384-B63B-1B4C64636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link w:val="Heading1Char"/>
    <w:uiPriority w:val="9"/>
    <w:qFormat/>
    <w:pPr>
      <w:keepNext/>
      <w:keepLines/>
      <w:numPr>
        <w:numId w:val="2"/>
      </w:numPr>
      <w:spacing w:after="240"/>
      <w:outlineLvl w:val="0"/>
    </w:pPr>
    <w:rPr>
      <w:rFonts w:asciiTheme="minorHAnsi" w:eastAsiaTheme="majorEastAsia" w:hAnsiTheme="minorHAnsi" w:cstheme="majorBidi"/>
      <w:b/>
      <w:bCs/>
      <w:szCs w:val="28"/>
    </w:rPr>
  </w:style>
  <w:style w:type="paragraph" w:styleId="Heading2">
    <w:name w:val="heading 2"/>
    <w:basedOn w:val="Normal"/>
    <w:next w:val="Normal"/>
    <w:link w:val="Heading2Char"/>
    <w:uiPriority w:val="9"/>
    <w:unhideWhenUsed/>
    <w:qFormat/>
    <w:pPr>
      <w:keepNext/>
      <w:keepLines/>
      <w:numPr>
        <w:ilvl w:val="1"/>
        <w:numId w:val="2"/>
      </w:numPr>
      <w:spacing w:after="240"/>
      <w:jc w:val="both"/>
      <w:outlineLvl w:val="1"/>
    </w:pPr>
    <w:rPr>
      <w:rFonts w:asciiTheme="minorHAnsi" w:eastAsiaTheme="majorEastAsia" w:hAnsiTheme="minorHAnsi" w:cstheme="majorBidi"/>
      <w:bCs/>
      <w:szCs w:val="26"/>
    </w:rPr>
  </w:style>
  <w:style w:type="paragraph" w:styleId="Heading3">
    <w:name w:val="heading 3"/>
    <w:basedOn w:val="Normal"/>
    <w:next w:val="Normal"/>
    <w:link w:val="Heading3Char"/>
    <w:uiPriority w:val="9"/>
    <w:semiHidden/>
    <w:unhideWhenUsed/>
    <w:qFormat/>
    <w:pPr>
      <w:keepNext/>
      <w:keepLines/>
      <w:numPr>
        <w:ilvl w:val="2"/>
        <w:numId w:val="2"/>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pPr>
      <w:keepNext/>
      <w:keepLines/>
      <w:numPr>
        <w:ilvl w:val="3"/>
        <w:numId w:val="2"/>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pPr>
      <w:keepNext/>
      <w:keepLines/>
      <w:numPr>
        <w:ilvl w:val="4"/>
        <w:numId w:val="2"/>
      </w:numPr>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pPr>
      <w:keepNext/>
      <w:keepLines/>
      <w:numPr>
        <w:ilvl w:val="5"/>
        <w:numId w:val="2"/>
      </w:numPr>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GPSL1CLAUSEHEADING">
    <w:name w:val="GPS L1 CLAUSE HEADING"/>
    <w:basedOn w:val="Normal"/>
    <w:next w:val="Normal"/>
    <w:qFormat/>
    <w:pPr>
      <w:adjustRightInd w:val="0"/>
      <w:spacing w:before="120" w:after="240"/>
      <w:ind w:firstLine="360"/>
      <w:jc w:val="both"/>
      <w:outlineLvl w:val="1"/>
    </w:pPr>
    <w:rPr>
      <w:rFonts w:eastAsia="STZhongsong" w:cs="Arial"/>
      <w:b/>
      <w:caps/>
      <w:lang w:eastAsia="zh-CN"/>
    </w:rPr>
  </w:style>
  <w:style w:type="paragraph" w:customStyle="1" w:styleId="GPSL3numberedclause">
    <w:name w:val="GPS L3 numbered clause"/>
    <w:basedOn w:val="Normal"/>
    <w:link w:val="GPSL3numberedclauseChar"/>
    <w:qFormat/>
    <w:pPr>
      <w:tabs>
        <w:tab w:val="left" w:pos="1985"/>
      </w:tabs>
      <w:adjustRightInd w:val="0"/>
      <w:spacing w:before="120" w:after="120"/>
      <w:jc w:val="both"/>
    </w:pPr>
    <w:rPr>
      <w:rFonts w:eastAsia="Times New Roman" w:cs="Arial"/>
      <w:lang w:eastAsia="zh-CN"/>
    </w:rPr>
  </w:style>
  <w:style w:type="paragraph" w:customStyle="1" w:styleId="GPSL4numberedclause">
    <w:name w:val="GPS L4 numbered clause"/>
    <w:basedOn w:val="GPSL3numberedclause"/>
    <w:qFormat/>
    <w:pPr>
      <w:numPr>
        <w:ilvl w:val="3"/>
      </w:numPr>
      <w:tabs>
        <w:tab w:val="num" w:pos="360"/>
        <w:tab w:val="left" w:pos="2552"/>
      </w:tabs>
      <w:ind w:left="2552" w:hanging="567"/>
    </w:pPr>
  </w:style>
  <w:style w:type="paragraph" w:customStyle="1" w:styleId="GPSL5numberedclause">
    <w:name w:val="GPS L5 numbered clause"/>
    <w:basedOn w:val="GPSL4numberedclause"/>
    <w:qFormat/>
    <w:pPr>
      <w:numPr>
        <w:ilvl w:val="4"/>
      </w:numPr>
      <w:tabs>
        <w:tab w:val="num" w:pos="360"/>
        <w:tab w:val="left" w:pos="3119"/>
      </w:tabs>
      <w:ind w:left="3119" w:hanging="567"/>
    </w:pPr>
  </w:style>
  <w:style w:type="paragraph" w:customStyle="1" w:styleId="GPSL2NumberedBoldHeading">
    <w:name w:val="GPS L2 Numbered Bold Heading"/>
    <w:basedOn w:val="Normal"/>
    <w:qFormat/>
    <w:pPr>
      <w:tabs>
        <w:tab w:val="left" w:pos="1134"/>
      </w:tabs>
      <w:adjustRightInd w:val="0"/>
      <w:spacing w:before="120" w:after="120"/>
      <w:jc w:val="both"/>
    </w:pPr>
    <w:rPr>
      <w:rFonts w:eastAsia="Times New Roman" w:cs="Arial"/>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paragraph" w:customStyle="1" w:styleId="ORDERFORML1PraraNo">
    <w:name w:val="ORDER FORM L1 Prara No"/>
    <w:basedOn w:val="Normal"/>
    <w:qFormat/>
    <w:pPr>
      <w:tabs>
        <w:tab w:val="num" w:pos="720"/>
      </w:tabs>
      <w:adjustRightInd w:val="0"/>
      <w:spacing w:after="0"/>
      <w:ind w:left="426" w:hanging="426"/>
      <w:jc w:val="both"/>
    </w:pPr>
    <w:rPr>
      <w:rFonts w:eastAsia="STZhongsong"/>
      <w:b/>
      <w:caps/>
      <w:lang w:eastAsia="zh-CN"/>
    </w:rPr>
  </w:style>
  <w:style w:type="paragraph" w:customStyle="1" w:styleId="ORDERFORML2Title">
    <w:name w:val="ORDER FORM L2 Title"/>
    <w:basedOn w:val="Normal"/>
    <w:qFormat/>
    <w:pPr>
      <w:tabs>
        <w:tab w:val="num" w:pos="1440"/>
      </w:tabs>
      <w:adjustRightInd w:val="0"/>
      <w:spacing w:after="120"/>
      <w:ind w:left="993" w:hanging="567"/>
      <w:jc w:val="both"/>
    </w:pPr>
    <w:rPr>
      <w:rFonts w:ascii="Arial" w:eastAsia="STZhongsong" w:hAnsi="Arial"/>
      <w:b/>
      <w:lang w:eastAsia="zh-CN"/>
    </w:rPr>
  </w:style>
  <w:style w:type="paragraph" w:customStyle="1" w:styleId="GPSL2numberedclause">
    <w:name w:val="GPS L2 numbered clause"/>
    <w:basedOn w:val="Normal"/>
    <w:link w:val="GPSL2numberedclauseChar1"/>
    <w:qFormat/>
    <w:pPr>
      <w:tabs>
        <w:tab w:val="left" w:pos="1134"/>
      </w:tabs>
      <w:adjustRightInd w:val="0"/>
      <w:spacing w:before="120" w:after="120"/>
      <w:ind w:left="1134" w:hanging="567"/>
      <w:jc w:val="both"/>
    </w:pPr>
    <w:rPr>
      <w:rFonts w:eastAsia="Times New Roman" w:cs="Arial"/>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tabs>
        <w:tab w:val="left" w:pos="0"/>
      </w:tabs>
      <w:spacing w:before="240"/>
      <w:outlineLvl w:val="9"/>
    </w:p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rPr>
      <w:rFonts w:ascii="Calibri" w:eastAsia="Calibri" w:hAnsi="Calibri" w:cs="Times New Roman"/>
    </w:rPr>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rPr>
      <w:rFonts w:ascii="Calibri" w:eastAsia="Calibri" w:hAnsi="Calibri" w:cs="Times New Roman"/>
    </w:rPr>
  </w:style>
  <w:style w:type="character" w:styleId="Emphasis">
    <w:name w:val="Emphasis"/>
    <w:basedOn w:val="DefaultParagraphFont"/>
    <w:rPr>
      <w:i/>
      <w:iCs/>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table" w:styleId="TableGrid">
    <w:name w:val="Table Grid"/>
    <w:basedOn w:val="TableNormal"/>
    <w:uiPriority w:val="5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rFonts w:eastAsiaTheme="majorEastAsia" w:cstheme="majorBidi"/>
      <w:b/>
      <w:bCs/>
      <w:szCs w:val="28"/>
    </w:rPr>
  </w:style>
  <w:style w:type="character" w:customStyle="1" w:styleId="Heading2Char">
    <w:name w:val="Heading 2 Char"/>
    <w:basedOn w:val="DefaultParagraphFont"/>
    <w:link w:val="Heading2"/>
    <w:uiPriority w:val="9"/>
    <w:rPr>
      <w:rFonts w:eastAsiaTheme="majorEastAsia" w:cstheme="majorBidi"/>
      <w:bCs/>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
      <w:iCs/>
      <w:color w:val="404040" w:themeColor="text1" w:themeTint="BF"/>
      <w:sz w:val="20"/>
      <w:szCs w:val="20"/>
    </w:rPr>
  </w:style>
  <w:style w:type="paragraph" w:customStyle="1" w:styleId="GPSL2Numbered">
    <w:name w:val="GPS L2 Numbered"/>
    <w:basedOn w:val="GPSL2NumberedBoldHeading"/>
    <w:link w:val="GPSL2NumberedChar"/>
    <w:qFormat/>
    <w:pPr>
      <w:tabs>
        <w:tab w:val="left" w:pos="709"/>
      </w:tabs>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styleId="Hyperlink">
    <w:name w:val="Hyperlink"/>
    <w:basedOn w:val="DefaultParagraphFont"/>
    <w:uiPriority w:val="99"/>
    <w:unhideWhenUsed/>
    <w:rPr>
      <w:color w:val="0000FF" w:themeColor="hyperlink"/>
      <w:u w:val="single"/>
    </w:rPr>
  </w:style>
  <w:style w:type="paragraph" w:customStyle="1" w:styleId="GPSSchTitleandNumber">
    <w:name w:val="GPS Sch Title and Number"/>
    <w:basedOn w:val="Normal"/>
    <w:link w:val="GPSSchTitleandNumberChar"/>
    <w:qFormat/>
    <w:rsid w:val="003E62C4"/>
    <w:pPr>
      <w:keepNext/>
      <w:adjustRightInd w:val="0"/>
      <w:spacing w:after="240"/>
      <w:jc w:val="center"/>
      <w:outlineLvl w:val="0"/>
    </w:pPr>
    <w:rPr>
      <w:rFonts w:ascii="Arial Bold" w:eastAsia="STZhongsong" w:hAnsi="Arial Bold"/>
      <w:b/>
      <w:caps/>
      <w:lang w:eastAsia="zh-CN"/>
    </w:rPr>
  </w:style>
  <w:style w:type="character" w:customStyle="1" w:styleId="GPSSchTitleandNumberChar">
    <w:name w:val="GPS Sch Title and Number Char"/>
    <w:link w:val="GPSSchTitleandNumber"/>
    <w:rsid w:val="003E62C4"/>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pPr>
    <w:tblPr>
      <w:tblStyleRowBandSize w:val="1"/>
      <w:tblStyleColBandSize w:val="1"/>
    </w:tblPr>
  </w:style>
  <w:style w:type="table" w:customStyle="1" w:styleId="a0">
    <w:basedOn w:val="TableNormal"/>
    <w:pPr>
      <w:spacing w:after="0"/>
    </w:pPr>
    <w:tblPr>
      <w:tblStyleRowBandSize w:val="1"/>
      <w:tblStyleColBandSize w:val="1"/>
    </w:tblPr>
  </w:style>
  <w:style w:type="table" w:customStyle="1" w:styleId="a1">
    <w:basedOn w:val="TableNormal"/>
    <w:pPr>
      <w:spacing w:after="0"/>
    </w:pPr>
    <w:tblPr>
      <w:tblStyleRowBandSize w:val="1"/>
      <w:tblStyleColBandSize w:val="1"/>
    </w:tblPr>
  </w:style>
  <w:style w:type="table" w:customStyle="1" w:styleId="a2">
    <w:basedOn w:val="TableNormal"/>
    <w:pPr>
      <w:spacing w:after="0"/>
    </w:pPr>
    <w:tblPr>
      <w:tblStyleRowBandSize w:val="1"/>
      <w:tblStyleColBandSize w:val="1"/>
    </w:tblPr>
  </w:style>
  <w:style w:type="table" w:customStyle="1" w:styleId="a3">
    <w:basedOn w:val="TableNormal"/>
    <w:pPr>
      <w:spacing w:after="0"/>
    </w:pPr>
    <w:tblPr>
      <w:tblStyleRowBandSize w:val="1"/>
      <w:tblStyleColBandSize w:val="1"/>
    </w:tblPr>
  </w:style>
  <w:style w:type="table" w:customStyle="1" w:styleId="a4">
    <w:basedOn w:val="TableNormal"/>
    <w:pPr>
      <w:spacing w:after="0"/>
    </w:pPr>
    <w:tblPr>
      <w:tblStyleRowBandSize w:val="1"/>
      <w:tblStyleColBandSize w:val="1"/>
    </w:tblPr>
  </w:style>
  <w:style w:type="table" w:customStyle="1" w:styleId="a5">
    <w:basedOn w:val="TableNormal"/>
    <w:pPr>
      <w:spacing w:after="0"/>
    </w:pPr>
    <w:tblPr>
      <w:tblStyleRowBandSize w:val="1"/>
      <w:tblStyleColBandSize w:val="1"/>
    </w:tblPr>
  </w:style>
  <w:style w:type="table" w:customStyle="1" w:styleId="a6">
    <w:basedOn w:val="TableNormal"/>
    <w:pPr>
      <w:spacing w:after="0"/>
    </w:pPr>
    <w:tblPr>
      <w:tblStyleRowBandSize w:val="1"/>
      <w:tblStyleColBandSize w:val="1"/>
    </w:tblPr>
  </w:style>
  <w:style w:type="table" w:customStyle="1" w:styleId="a7">
    <w:basedOn w:val="TableNormal"/>
    <w:pPr>
      <w:spacing w:after="0"/>
    </w:pPr>
    <w:tblPr>
      <w:tblStyleRowBandSize w:val="1"/>
      <w:tblStyleColBandSize w:val="1"/>
    </w:tblPr>
  </w:style>
  <w:style w:type="paragraph" w:styleId="ListParagraph">
    <w:name w:val="List Paragraph"/>
    <w:basedOn w:val="Normal"/>
    <w:uiPriority w:val="34"/>
    <w:qFormat/>
    <w:rsid w:val="003E46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3858417">
      <w:bodyDiv w:val="1"/>
      <w:marLeft w:val="0"/>
      <w:marRight w:val="0"/>
      <w:marTop w:val="0"/>
      <w:marBottom w:val="0"/>
      <w:divBdr>
        <w:top w:val="none" w:sz="0" w:space="0" w:color="auto"/>
        <w:left w:val="none" w:sz="0" w:space="0" w:color="auto"/>
        <w:bottom w:val="none" w:sz="0" w:space="0" w:color="auto"/>
        <w:right w:val="none" w:sz="0" w:space="0" w:color="auto"/>
      </w:divBdr>
    </w:div>
    <w:div w:id="6035410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knowledge-in-defence-ki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yperlink xmlns="e2b35971-f043-4b2c-90be-32503d656b9c">
      <Url xsi:nil="true"/>
      <Description xsi:nil="true"/>
    </Hyperlink>
    <TaxCatchAll xmlns="04738c6d-ecc8-46f1-821f-82e308eab3d9" xsi:nil="true"/>
    <lcf76f155ced4ddcb4097134ff3c332f xmlns="e2b35971-f043-4b2c-90be-32503d656b9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63FEBEAFFD439F1407C2DB1A7594" ma:contentTypeVersion="15" ma:contentTypeDescription="Create a new document." ma:contentTypeScope="" ma:versionID="bd2f9e61a08ac6823b0a0ca4da02f06e">
  <xsd:schema xmlns:xsd="http://www.w3.org/2001/XMLSchema" xmlns:xs="http://www.w3.org/2001/XMLSchema" xmlns:p="http://schemas.microsoft.com/office/2006/metadata/properties" xmlns:ns2="e2b35971-f043-4b2c-90be-32503d656b9c" xmlns:ns3="04738c6d-ecc8-46f1-821f-82e308eab3d9" targetNamespace="http://schemas.microsoft.com/office/2006/metadata/properties" ma:root="true" ma:fieldsID="ae2c63e471e82d9344124e3ec02f72e9" ns2:_="" ns3:_="">
    <xsd:import namespace="e2b35971-f043-4b2c-90be-32503d656b9c"/>
    <xsd:import namespace="04738c6d-ecc8-46f1-821f-82e308eab3d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Hyperlink"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b35971-f043-4b2c-90be-32503d656b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9ff0b8c-5d72-4038-b2cd-f57bf310c636" ma:termSetId="09814cd3-568e-fe90-9814-8d621ff8fb84" ma:anchorId="fba54fb3-c3e1-fe81-a776-ca4b69148c4d" ma:open="true" ma:isKeyword="false">
      <xsd:complexType>
        <xsd:sequence>
          <xsd:element ref="pc:Terms" minOccurs="0" maxOccurs="1"/>
        </xsd:sequence>
      </xsd:complexType>
    </xsd:element>
    <xsd:element name="Hyperlink" ma:index="19"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DateTaken" ma:index="22"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f2bee67-ea82-4a61-9f18-c57d7547c131}" ma:internalName="TaxCatchAll" ma:showField="CatchAllData" ma:web="75092da7-5bb5-470a-b01b-a5ae104785e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fqVw58+BM11OCmpLKgxmAuULjnw==">AMUW2mVIu7+8h8YHDzTqY/GcW5h6DbVn+HtWa9e2NHo2i2HAidMWFQIH+NmKtkLpR948Ub2NT6Nx10xOMsXdgkb49tCsWzS3CFwHbNNC1DSBeqOvzZTeJ5HPMGHX6ks5gdDdsE+vDdhIZePZDSoy8+rbbdJPpBOvEuAU++qPtRnEaYfB7KsjTHavk5h6EKKfEjaEd6r9Br/nCyiJvC9BlGTfN8BdTJKvgUDPojUFmoYQSyhuskvmJPM=</go:docsCustomData>
</go:gDocsCustomXmlDataStorage>
</file>

<file path=customXml/itemProps1.xml><?xml version="1.0" encoding="utf-8"?>
<ds:datastoreItem xmlns:ds="http://schemas.openxmlformats.org/officeDocument/2006/customXml" ds:itemID="{D9A29A26-1975-406F-B83F-D4B6EF4EA545}">
  <ds:schemaRefs>
    <ds:schemaRef ds:uri="http://schemas.microsoft.com/sharepoint/v3/contenttype/forms"/>
  </ds:schemaRefs>
</ds:datastoreItem>
</file>

<file path=customXml/itemProps2.xml><?xml version="1.0" encoding="utf-8"?>
<ds:datastoreItem xmlns:ds="http://schemas.openxmlformats.org/officeDocument/2006/customXml" ds:itemID="{3271042A-990A-4BAC-98E2-B667CFD5E51C}">
  <ds:schemaRefs>
    <ds:schemaRef ds:uri="http://purl.org/dc/elements/1.1/"/>
    <ds:schemaRef ds:uri="http://schemas.openxmlformats.org/package/2006/metadata/core-properties"/>
    <ds:schemaRef ds:uri="http://purl.org/dc/dcmitype/"/>
    <ds:schemaRef ds:uri="http://schemas.microsoft.com/office/infopath/2007/PartnerControls"/>
    <ds:schemaRef ds:uri="http://purl.org/dc/terms/"/>
    <ds:schemaRef ds:uri="http://schemas.microsoft.com/office/2006/metadata/properties"/>
    <ds:schemaRef ds:uri="http://schemas.microsoft.com/office/2006/documentManagement/types"/>
    <ds:schemaRef ds:uri="04738c6d-ecc8-46f1-821f-82e308eab3d9"/>
    <ds:schemaRef ds:uri="e2b35971-f043-4b2c-90be-32503d656b9c"/>
    <ds:schemaRef ds:uri="http://www.w3.org/XML/1998/namespace"/>
  </ds:schemaRefs>
</ds:datastoreItem>
</file>

<file path=customXml/itemProps3.xml><?xml version="1.0" encoding="utf-8"?>
<ds:datastoreItem xmlns:ds="http://schemas.openxmlformats.org/officeDocument/2006/customXml" ds:itemID="{51E5C9D1-9FFB-4146-9CAE-F3BF934481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b35971-f043-4b2c-90be-32503d656b9c"/>
    <ds:schemaRef ds:uri="04738c6d-ecc8-46f1-821f-82e308eab3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1334</Words>
  <Characters>7610</Characters>
  <Application>Microsoft Office Word</Application>
  <DocSecurity>4</DocSecurity>
  <Lines>63</Lines>
  <Paragraphs>17</Paragraphs>
  <ScaleCrop>false</ScaleCrop>
  <Company/>
  <LinksUpToDate>false</LinksUpToDate>
  <CharactersWithSpaces>8927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Lott, Marianne CON (UKStratCom DD-CM-SW-Software2-c)</dc:creator>
  <cp:lastModifiedBy>Beavin, Joe Mr (UKStratCom DD-CM-SW-CO-71)</cp:lastModifiedBy>
  <cp:revision>2</cp:revision>
  <dcterms:created xsi:type="dcterms:W3CDTF">2025-06-27T11:15:00Z</dcterms:created>
  <dcterms:modified xsi:type="dcterms:W3CDTF">2025-06-27T11:15:00Z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20 November 2017 D1V8</vt:lpwstr>
  </property>
  <property fmtid="{D5CDD505-2E9C-101B-9397-08002B2CF9AE}" pid="3" name="ContentTypeId">
    <vt:lpwstr>0x010100DFC963FEBEAFFD439F1407C2DB1A7594</vt:lpwstr>
  </property>
  <property fmtid="{D5CDD505-2E9C-101B-9397-08002B2CF9AE}" pid="4" name="MSIP_Label_d8a60473-494b-4586-a1bb-b0e663054676_Enabled">
    <vt:lpwstr>true</vt:lpwstr>
  </property>
  <property fmtid="{D5CDD505-2E9C-101B-9397-08002B2CF9AE}" pid="5" name="MSIP_Label_d8a60473-494b-4586-a1bb-b0e663054676_SetDate">
    <vt:lpwstr>2025-01-07T14:33:07Z</vt:lpwstr>
  </property>
  <property fmtid="{D5CDD505-2E9C-101B-9397-08002B2CF9AE}" pid="6" name="MSIP_Label_d8a60473-494b-4586-a1bb-b0e663054676_Method">
    <vt:lpwstr>Privileged</vt:lpwstr>
  </property>
  <property fmtid="{D5CDD505-2E9C-101B-9397-08002B2CF9AE}" pid="7" name="MSIP_Label_d8a60473-494b-4586-a1bb-b0e663054676_Name">
    <vt:lpwstr>MOD-1-O-‘UNMARKED’</vt:lpwstr>
  </property>
  <property fmtid="{D5CDD505-2E9C-101B-9397-08002B2CF9AE}" pid="8" name="MSIP_Label_d8a60473-494b-4586-a1bb-b0e663054676_SiteId">
    <vt:lpwstr>be7760ed-5953-484b-ae95-d0a16dfa09e5</vt:lpwstr>
  </property>
  <property fmtid="{D5CDD505-2E9C-101B-9397-08002B2CF9AE}" pid="9" name="MSIP_Label_d8a60473-494b-4586-a1bb-b0e663054676_ActionId">
    <vt:lpwstr>6a0936db-8593-45ca-9189-c5028c0239a7</vt:lpwstr>
  </property>
  <property fmtid="{D5CDD505-2E9C-101B-9397-08002B2CF9AE}" pid="10" name="MSIP_Label_d8a60473-494b-4586-a1bb-b0e663054676_ContentBits">
    <vt:lpwstr>0</vt:lpwstr>
  </property>
  <property fmtid="{D5CDD505-2E9C-101B-9397-08002B2CF9AE}" pid="11" name="MSIP_Label_d8a60473-494b-4586-a1bb-b0e663054676_Tag">
    <vt:lpwstr>10, 0, 1, 2</vt:lpwstr>
  </property>
  <property fmtid="{D5CDD505-2E9C-101B-9397-08002B2CF9AE}" pid="12" name="MediaServiceImageTags">
    <vt:lpwstr/>
  </property>
</Properties>
</file>