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95"/>
        <w:gridCol w:w="2828"/>
        <w:gridCol w:w="1384"/>
        <w:gridCol w:w="2732"/>
      </w:tblGrid>
      <w:tr w:rsidR="004320F2" w:rsidRPr="008A4825" w14:paraId="519C7620" w14:textId="77777777" w:rsidTr="16F3BE1F">
        <w:trPr>
          <w:jc w:val="center"/>
        </w:trPr>
        <w:tc>
          <w:tcPr>
            <w:tcW w:w="9639" w:type="dxa"/>
            <w:gridSpan w:val="4"/>
            <w:tcBorders>
              <w:left w:val="nil"/>
              <w:right w:val="nil"/>
            </w:tcBorders>
          </w:tcPr>
          <w:p w14:paraId="672A6659" w14:textId="77777777" w:rsidR="004320F2" w:rsidRDefault="004320F2" w:rsidP="56BCED61">
            <w:pPr>
              <w:pStyle w:val="RFQHeader"/>
            </w:pPr>
          </w:p>
          <w:p w14:paraId="03A63406" w14:textId="77777777" w:rsidR="001B2D1B" w:rsidRDefault="4FA8B2F8" w:rsidP="4FA8B2F8">
            <w:pPr>
              <w:pStyle w:val="Default"/>
              <w:rPr>
                <w:rFonts w:ascii="Arial" w:eastAsia="Arial" w:hAnsi="Arial" w:cs="Arial"/>
                <w:b/>
                <w:bCs/>
                <w:sz w:val="20"/>
                <w:szCs w:val="20"/>
              </w:rPr>
            </w:pPr>
            <w:r w:rsidRPr="4FA8B2F8">
              <w:rPr>
                <w:rFonts w:ascii="Arial" w:eastAsia="Arial" w:hAnsi="Arial" w:cs="Arial"/>
                <w:b/>
                <w:bCs/>
                <w:sz w:val="20"/>
                <w:szCs w:val="20"/>
              </w:rPr>
              <w:t>Summary Information</w:t>
            </w:r>
          </w:p>
          <w:p w14:paraId="0A37501D" w14:textId="77777777" w:rsidR="00650846" w:rsidRDefault="00650846" w:rsidP="004320F2">
            <w:pPr>
              <w:pStyle w:val="Defaul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6545"/>
            </w:tblGrid>
            <w:tr w:rsidR="001B2D1B" w:rsidRPr="004B3E33" w14:paraId="4A72B430" w14:textId="77777777" w:rsidTr="16F3BE1F">
              <w:tc>
                <w:tcPr>
                  <w:tcW w:w="2868" w:type="dxa"/>
                  <w:shd w:val="clear" w:color="auto" w:fill="auto"/>
                </w:tcPr>
                <w:p w14:paraId="31E43003"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Reference number</w:t>
                  </w:r>
                </w:p>
              </w:tc>
              <w:tc>
                <w:tcPr>
                  <w:tcW w:w="6545" w:type="dxa"/>
                  <w:shd w:val="clear" w:color="auto" w:fill="auto"/>
                </w:tcPr>
                <w:p w14:paraId="7C2F030F" w14:textId="7F77A279" w:rsidR="001B2D1B" w:rsidRPr="004B3E33" w:rsidRDefault="008F2D97" w:rsidP="16F3BE1F">
                  <w:pPr>
                    <w:pStyle w:val="Default"/>
                    <w:rPr>
                      <w:rFonts w:ascii="Arial" w:eastAsia="Arial" w:hAnsi="Arial" w:cs="Arial"/>
                      <w:sz w:val="20"/>
                      <w:szCs w:val="20"/>
                    </w:rPr>
                  </w:pPr>
                  <w:r>
                    <w:rPr>
                      <w:rFonts w:ascii="Arial" w:eastAsia="Arial" w:hAnsi="Arial" w:cs="Arial"/>
                      <w:sz w:val="20"/>
                      <w:szCs w:val="20"/>
                    </w:rPr>
                    <w:t>LCCCA-01</w:t>
                  </w:r>
                </w:p>
              </w:tc>
            </w:tr>
            <w:tr w:rsidR="001B2D1B" w:rsidRPr="004B3E33" w14:paraId="0E1D25FB" w14:textId="77777777" w:rsidTr="16F3BE1F">
              <w:tc>
                <w:tcPr>
                  <w:tcW w:w="2868" w:type="dxa"/>
                  <w:shd w:val="clear" w:color="auto" w:fill="auto"/>
                </w:tcPr>
                <w:p w14:paraId="7A03DE04"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Notice Title</w:t>
                  </w:r>
                </w:p>
              </w:tc>
              <w:tc>
                <w:tcPr>
                  <w:tcW w:w="6545" w:type="dxa"/>
                  <w:shd w:val="clear" w:color="auto" w:fill="auto"/>
                </w:tcPr>
                <w:p w14:paraId="5DAB6C7B" w14:textId="271E2EC4" w:rsidR="001B2D1B" w:rsidRPr="004B3E33" w:rsidRDefault="008704B8" w:rsidP="309FFF73">
                  <w:pPr>
                    <w:pStyle w:val="Default"/>
                    <w:rPr>
                      <w:rFonts w:ascii="Arial" w:eastAsia="Arial" w:hAnsi="Arial" w:cs="Arial"/>
                      <w:sz w:val="20"/>
                      <w:szCs w:val="20"/>
                    </w:rPr>
                  </w:pPr>
                  <w:r>
                    <w:rPr>
                      <w:rFonts w:ascii="Arial" w:eastAsia="Arial" w:hAnsi="Arial" w:cs="Arial"/>
                      <w:sz w:val="20"/>
                      <w:szCs w:val="20"/>
                    </w:rPr>
                    <w:t>Lambeth’s Climate Change Citizen’s Assembly</w:t>
                  </w:r>
                </w:p>
              </w:tc>
            </w:tr>
            <w:tr w:rsidR="008C25A6" w:rsidRPr="004B3E33" w14:paraId="64308D85" w14:textId="77777777" w:rsidTr="16F3BE1F">
              <w:tc>
                <w:tcPr>
                  <w:tcW w:w="2868" w:type="dxa"/>
                  <w:shd w:val="clear" w:color="auto" w:fill="auto"/>
                </w:tcPr>
                <w:p w14:paraId="125242A9" w14:textId="77777777" w:rsidR="008C25A6"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Quotation request date</w:t>
                  </w:r>
                </w:p>
              </w:tc>
              <w:tc>
                <w:tcPr>
                  <w:tcW w:w="6545" w:type="dxa"/>
                  <w:shd w:val="clear" w:color="auto" w:fill="auto"/>
                </w:tcPr>
                <w:p w14:paraId="02EB378F" w14:textId="64F3A310" w:rsidR="008C25A6" w:rsidRPr="00E501FA" w:rsidRDefault="00C050D1" w:rsidP="16F3BE1F">
                  <w:pPr>
                    <w:pStyle w:val="Default"/>
                    <w:rPr>
                      <w:rFonts w:ascii="Arial" w:eastAsia="Arial" w:hAnsi="Arial" w:cs="Arial"/>
                      <w:sz w:val="20"/>
                      <w:szCs w:val="20"/>
                      <w:highlight w:val="yellow"/>
                    </w:rPr>
                  </w:pPr>
                  <w:r>
                    <w:rPr>
                      <w:rFonts w:ascii="Arial" w:eastAsia="Arial" w:hAnsi="Arial" w:cs="Arial"/>
                      <w:sz w:val="20"/>
                      <w:szCs w:val="20"/>
                    </w:rPr>
                    <w:t>20</w:t>
                  </w:r>
                  <w:r w:rsidR="008704B8" w:rsidRPr="008704B8">
                    <w:rPr>
                      <w:rFonts w:ascii="Arial" w:eastAsia="Arial" w:hAnsi="Arial" w:cs="Arial"/>
                      <w:sz w:val="20"/>
                      <w:szCs w:val="20"/>
                    </w:rPr>
                    <w:t>/01/2020</w:t>
                  </w:r>
                </w:p>
              </w:tc>
            </w:tr>
            <w:tr w:rsidR="001B2D1B" w:rsidRPr="004B3E33" w14:paraId="1AE1DE8C" w14:textId="77777777" w:rsidTr="16F3BE1F">
              <w:tc>
                <w:tcPr>
                  <w:tcW w:w="2868" w:type="dxa"/>
                  <w:shd w:val="clear" w:color="auto" w:fill="auto"/>
                </w:tcPr>
                <w:p w14:paraId="065A66CA"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Closing date</w:t>
                  </w:r>
                </w:p>
              </w:tc>
              <w:tc>
                <w:tcPr>
                  <w:tcW w:w="6545" w:type="dxa"/>
                  <w:shd w:val="clear" w:color="auto" w:fill="auto"/>
                </w:tcPr>
                <w:p w14:paraId="32EBE707" w14:textId="3AF9B1CE" w:rsidR="001B2D1B" w:rsidRPr="004B3E33" w:rsidRDefault="00C050D1" w:rsidP="16F3BE1F">
                  <w:pPr>
                    <w:pStyle w:val="Default"/>
                    <w:rPr>
                      <w:rFonts w:ascii="Arial" w:eastAsia="Arial" w:hAnsi="Arial" w:cs="Arial"/>
                      <w:sz w:val="20"/>
                      <w:szCs w:val="20"/>
                    </w:rPr>
                  </w:pPr>
                  <w:r>
                    <w:rPr>
                      <w:rFonts w:ascii="Arial" w:eastAsia="Arial" w:hAnsi="Arial" w:cs="Arial"/>
                      <w:sz w:val="20"/>
                      <w:szCs w:val="20"/>
                    </w:rPr>
                    <w:t>11</w:t>
                  </w:r>
                  <w:r w:rsidR="008704B8">
                    <w:rPr>
                      <w:rFonts w:ascii="Arial" w:eastAsia="Arial" w:hAnsi="Arial" w:cs="Arial"/>
                      <w:sz w:val="20"/>
                      <w:szCs w:val="20"/>
                    </w:rPr>
                    <w:t>/02/2020</w:t>
                  </w:r>
                </w:p>
              </w:tc>
            </w:tr>
            <w:tr w:rsidR="001B2D1B" w:rsidRPr="004B3E33" w14:paraId="27DEF2C9" w14:textId="77777777" w:rsidTr="16F3BE1F">
              <w:tc>
                <w:tcPr>
                  <w:tcW w:w="2868" w:type="dxa"/>
                  <w:shd w:val="clear" w:color="auto" w:fill="auto"/>
                </w:tcPr>
                <w:p w14:paraId="420A127A"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Anticipated contract start date</w:t>
                  </w:r>
                </w:p>
              </w:tc>
              <w:tc>
                <w:tcPr>
                  <w:tcW w:w="6545" w:type="dxa"/>
                  <w:shd w:val="clear" w:color="auto" w:fill="auto"/>
                </w:tcPr>
                <w:p w14:paraId="6A05A809" w14:textId="29A78B54" w:rsidR="001B2D1B" w:rsidRPr="004B3E33" w:rsidRDefault="008704B8" w:rsidP="16F3BE1F">
                  <w:pPr>
                    <w:pStyle w:val="Default"/>
                    <w:rPr>
                      <w:rFonts w:ascii="Arial" w:hAnsi="Arial" w:cs="Arial"/>
                      <w:sz w:val="20"/>
                      <w:szCs w:val="20"/>
                    </w:rPr>
                  </w:pPr>
                  <w:r>
                    <w:rPr>
                      <w:rFonts w:ascii="Arial" w:hAnsi="Arial" w:cs="Arial"/>
                      <w:sz w:val="20"/>
                      <w:szCs w:val="20"/>
                    </w:rPr>
                    <w:t>1</w:t>
                  </w:r>
                  <w:r w:rsidR="00C050D1">
                    <w:rPr>
                      <w:rFonts w:ascii="Arial" w:hAnsi="Arial" w:cs="Arial"/>
                      <w:sz w:val="20"/>
                      <w:szCs w:val="20"/>
                    </w:rPr>
                    <w:t>8</w:t>
                  </w:r>
                  <w:r>
                    <w:rPr>
                      <w:rFonts w:ascii="Arial" w:hAnsi="Arial" w:cs="Arial"/>
                      <w:sz w:val="20"/>
                      <w:szCs w:val="20"/>
                    </w:rPr>
                    <w:t>/02/2020</w:t>
                  </w:r>
                </w:p>
              </w:tc>
            </w:tr>
            <w:tr w:rsidR="001B2D1B" w:rsidRPr="004B3E33" w14:paraId="0ED26C0F" w14:textId="77777777" w:rsidTr="16F3BE1F">
              <w:tc>
                <w:tcPr>
                  <w:tcW w:w="2868" w:type="dxa"/>
                  <w:shd w:val="clear" w:color="auto" w:fill="auto"/>
                </w:tcPr>
                <w:p w14:paraId="64063263"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Anticipate contract end date</w:t>
                  </w:r>
                </w:p>
              </w:tc>
              <w:tc>
                <w:tcPr>
                  <w:tcW w:w="6545" w:type="dxa"/>
                  <w:shd w:val="clear" w:color="auto" w:fill="auto"/>
                </w:tcPr>
                <w:p w14:paraId="5A39BBE3" w14:textId="4FDF2462" w:rsidR="001B2D1B" w:rsidRPr="004B3E33" w:rsidRDefault="008704B8" w:rsidP="16F3BE1F">
                  <w:pPr>
                    <w:pStyle w:val="Default"/>
                    <w:rPr>
                      <w:rFonts w:ascii="Arial" w:hAnsi="Arial" w:cs="Arial"/>
                      <w:sz w:val="20"/>
                      <w:szCs w:val="20"/>
                    </w:rPr>
                  </w:pPr>
                  <w:r>
                    <w:rPr>
                      <w:rFonts w:ascii="Arial" w:hAnsi="Arial" w:cs="Arial"/>
                      <w:sz w:val="20"/>
                      <w:szCs w:val="20"/>
                    </w:rPr>
                    <w:t>01/0</w:t>
                  </w:r>
                  <w:r w:rsidR="00C050D1">
                    <w:rPr>
                      <w:rFonts w:ascii="Arial" w:hAnsi="Arial" w:cs="Arial"/>
                      <w:sz w:val="20"/>
                      <w:szCs w:val="20"/>
                    </w:rPr>
                    <w:t>7</w:t>
                  </w:r>
                  <w:r>
                    <w:rPr>
                      <w:rFonts w:ascii="Arial" w:hAnsi="Arial" w:cs="Arial"/>
                      <w:sz w:val="20"/>
                      <w:szCs w:val="20"/>
                    </w:rPr>
                    <w:t>/2020</w:t>
                  </w:r>
                </w:p>
              </w:tc>
            </w:tr>
            <w:tr w:rsidR="001B2D1B" w:rsidRPr="004B3E33" w14:paraId="573DAB9F" w14:textId="77777777" w:rsidTr="16F3BE1F">
              <w:tc>
                <w:tcPr>
                  <w:tcW w:w="2868" w:type="dxa"/>
                  <w:shd w:val="clear" w:color="auto" w:fill="auto"/>
                </w:tcPr>
                <w:p w14:paraId="32238521" w14:textId="77777777" w:rsidR="001B2D1B"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Is this a smaller part of a primary contract</w:t>
                  </w:r>
                </w:p>
              </w:tc>
              <w:tc>
                <w:tcPr>
                  <w:tcW w:w="6545" w:type="dxa"/>
                  <w:shd w:val="clear" w:color="auto" w:fill="auto"/>
                </w:tcPr>
                <w:p w14:paraId="62A1B261" w14:textId="312603CD" w:rsidR="001B2D1B" w:rsidRPr="00AD28C1" w:rsidRDefault="309FFF73" w:rsidP="309FFF73">
                  <w:pPr>
                    <w:pStyle w:val="Default"/>
                    <w:rPr>
                      <w:rFonts w:ascii="Arial" w:eastAsia="Arial" w:hAnsi="Arial" w:cs="Arial"/>
                      <w:color w:val="auto"/>
                      <w:sz w:val="20"/>
                      <w:szCs w:val="20"/>
                    </w:rPr>
                  </w:pPr>
                  <w:r w:rsidRPr="309FFF73">
                    <w:rPr>
                      <w:rFonts w:ascii="Arial" w:eastAsia="Arial" w:hAnsi="Arial" w:cs="Arial"/>
                      <w:color w:val="auto"/>
                      <w:sz w:val="20"/>
                      <w:szCs w:val="20"/>
                    </w:rPr>
                    <w:t xml:space="preserve">No  </w:t>
                  </w:r>
                </w:p>
              </w:tc>
            </w:tr>
            <w:tr w:rsidR="00301EA0" w:rsidRPr="004B3E33" w14:paraId="4E50B146" w14:textId="77777777" w:rsidTr="16F3BE1F">
              <w:tc>
                <w:tcPr>
                  <w:tcW w:w="2868" w:type="dxa"/>
                  <w:shd w:val="clear" w:color="auto" w:fill="auto"/>
                </w:tcPr>
                <w:p w14:paraId="29F0F78B" w14:textId="77777777" w:rsidR="00301EA0"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Lowest value (£)</w:t>
                  </w:r>
                </w:p>
              </w:tc>
              <w:tc>
                <w:tcPr>
                  <w:tcW w:w="6545" w:type="dxa"/>
                  <w:shd w:val="clear" w:color="auto" w:fill="auto"/>
                </w:tcPr>
                <w:p w14:paraId="331FFF1A" w14:textId="65A48BE4" w:rsidR="00301EA0" w:rsidRPr="00AD28C1" w:rsidRDefault="001153B6" w:rsidP="309FFF73">
                  <w:pPr>
                    <w:pStyle w:val="Default"/>
                    <w:rPr>
                      <w:rFonts w:ascii="Arial" w:eastAsia="Arial" w:hAnsi="Arial" w:cs="Arial"/>
                      <w:color w:val="auto"/>
                      <w:sz w:val="20"/>
                      <w:szCs w:val="20"/>
                    </w:rPr>
                  </w:pPr>
                  <w:r>
                    <w:rPr>
                      <w:rFonts w:ascii="Arial" w:eastAsia="Arial" w:hAnsi="Arial" w:cs="Arial"/>
                      <w:color w:val="auto"/>
                      <w:sz w:val="20"/>
                      <w:szCs w:val="20"/>
                    </w:rPr>
                    <w:t>5,000</w:t>
                  </w:r>
                </w:p>
              </w:tc>
            </w:tr>
            <w:tr w:rsidR="00301EA0" w:rsidRPr="004B3E33" w14:paraId="0C1CB160" w14:textId="77777777" w:rsidTr="16F3BE1F">
              <w:tc>
                <w:tcPr>
                  <w:tcW w:w="2868" w:type="dxa"/>
                  <w:shd w:val="clear" w:color="auto" w:fill="auto"/>
                </w:tcPr>
                <w:p w14:paraId="52558B61" w14:textId="77777777" w:rsidR="00301EA0"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Highest value (£)</w:t>
                  </w:r>
                </w:p>
              </w:tc>
              <w:tc>
                <w:tcPr>
                  <w:tcW w:w="6545" w:type="dxa"/>
                  <w:shd w:val="clear" w:color="auto" w:fill="auto"/>
                </w:tcPr>
                <w:p w14:paraId="6859FD93" w14:textId="4698748D" w:rsidR="00301EA0" w:rsidRPr="00AD28C1" w:rsidRDefault="00301EA0" w:rsidP="309FFF73">
                  <w:pPr>
                    <w:pStyle w:val="Default"/>
                    <w:rPr>
                      <w:rFonts w:ascii="Arial" w:eastAsia="Arial" w:hAnsi="Arial" w:cs="Arial"/>
                      <w:color w:val="auto"/>
                      <w:sz w:val="20"/>
                      <w:szCs w:val="20"/>
                    </w:rPr>
                  </w:pPr>
                </w:p>
              </w:tc>
            </w:tr>
            <w:tr w:rsidR="00301EA0" w:rsidRPr="004B3E33" w14:paraId="7A229BA6" w14:textId="77777777" w:rsidTr="16F3BE1F">
              <w:tc>
                <w:tcPr>
                  <w:tcW w:w="2868" w:type="dxa"/>
                  <w:shd w:val="clear" w:color="auto" w:fill="auto"/>
                </w:tcPr>
                <w:p w14:paraId="15590C89" w14:textId="77777777" w:rsidR="00301EA0"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Is it suitable for SME and/or VCSE</w:t>
                  </w:r>
                </w:p>
              </w:tc>
              <w:tc>
                <w:tcPr>
                  <w:tcW w:w="6545" w:type="dxa"/>
                  <w:shd w:val="clear" w:color="auto" w:fill="auto"/>
                </w:tcPr>
                <w:p w14:paraId="1C813238" w14:textId="75A69CA1" w:rsidR="00301EA0" w:rsidRPr="00AD28C1" w:rsidRDefault="008704B8" w:rsidP="309FFF73">
                  <w:pPr>
                    <w:pStyle w:val="Default"/>
                    <w:rPr>
                      <w:rFonts w:ascii="Arial" w:eastAsia="Arial" w:hAnsi="Arial" w:cs="Arial"/>
                      <w:color w:val="auto"/>
                      <w:sz w:val="20"/>
                      <w:szCs w:val="20"/>
                    </w:rPr>
                  </w:pPr>
                  <w:r>
                    <w:rPr>
                      <w:rFonts w:ascii="Arial" w:eastAsia="Arial" w:hAnsi="Arial" w:cs="Arial"/>
                      <w:color w:val="auto"/>
                      <w:sz w:val="20"/>
                      <w:szCs w:val="20"/>
                    </w:rPr>
                    <w:t>Yes</w:t>
                  </w:r>
                </w:p>
              </w:tc>
            </w:tr>
            <w:tr w:rsidR="000B5000" w:rsidRPr="004B3E33" w14:paraId="01D47CD1" w14:textId="77777777" w:rsidTr="16F3BE1F">
              <w:tc>
                <w:tcPr>
                  <w:tcW w:w="2868" w:type="dxa"/>
                  <w:shd w:val="clear" w:color="auto" w:fill="auto"/>
                </w:tcPr>
                <w:p w14:paraId="69F5428E" w14:textId="77777777" w:rsidR="000B5000"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CPV Code (if known)</w:t>
                  </w:r>
                </w:p>
              </w:tc>
              <w:tc>
                <w:tcPr>
                  <w:tcW w:w="6545" w:type="dxa"/>
                  <w:shd w:val="clear" w:color="auto" w:fill="auto"/>
                </w:tcPr>
                <w:p w14:paraId="736029C0" w14:textId="192E11E8" w:rsidR="000B5000" w:rsidRPr="00AD28C1" w:rsidRDefault="000B5000" w:rsidP="309FFF73">
                  <w:pPr>
                    <w:pStyle w:val="Default"/>
                    <w:rPr>
                      <w:rFonts w:ascii="Arial" w:eastAsia="Arial" w:hAnsi="Arial" w:cs="Arial"/>
                      <w:color w:val="1F497D"/>
                      <w:sz w:val="22"/>
                      <w:szCs w:val="22"/>
                    </w:rPr>
                  </w:pPr>
                </w:p>
              </w:tc>
            </w:tr>
          </w:tbl>
          <w:p w14:paraId="41C8F396" w14:textId="77777777" w:rsidR="001B2D1B" w:rsidRDefault="001B2D1B" w:rsidP="008C25A6">
            <w:pPr>
              <w:pStyle w:val="Default"/>
              <w:rPr>
                <w:rFonts w:ascii="Arial" w:hAnsi="Arial" w:cs="Arial"/>
                <w:b/>
                <w:sz w:val="20"/>
                <w:szCs w:val="20"/>
              </w:rPr>
            </w:pPr>
          </w:p>
          <w:p w14:paraId="72A3D3EC" w14:textId="77777777" w:rsidR="00301EA0" w:rsidRPr="008A4825" w:rsidRDefault="00301EA0" w:rsidP="008C25A6">
            <w:pPr>
              <w:pStyle w:val="Default"/>
              <w:rPr>
                <w:rFonts w:ascii="Arial" w:hAnsi="Arial" w:cs="Arial"/>
                <w:b/>
                <w:sz w:val="20"/>
                <w:szCs w:val="20"/>
              </w:rPr>
            </w:pPr>
          </w:p>
        </w:tc>
      </w:tr>
      <w:tr w:rsidR="004320F2" w:rsidRPr="008A4825" w14:paraId="5517F531" w14:textId="77777777" w:rsidTr="16F3BE1F">
        <w:trPr>
          <w:jc w:val="center"/>
        </w:trPr>
        <w:tc>
          <w:tcPr>
            <w:tcW w:w="2839" w:type="dxa"/>
          </w:tcPr>
          <w:p w14:paraId="481A65FB"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Officer Name</w:t>
            </w:r>
          </w:p>
        </w:tc>
        <w:tc>
          <w:tcPr>
            <w:tcW w:w="2977" w:type="dxa"/>
          </w:tcPr>
          <w:p w14:paraId="0D0B940D" w14:textId="24A479EF" w:rsidR="004320F2" w:rsidRPr="008A4825" w:rsidRDefault="16F3BE1F" w:rsidP="16F3BE1F">
            <w:pPr>
              <w:pStyle w:val="Default"/>
              <w:spacing w:line="259" w:lineRule="auto"/>
              <w:rPr>
                <w:rFonts w:ascii="Arial" w:hAnsi="Arial" w:cs="Arial"/>
                <w:sz w:val="20"/>
                <w:szCs w:val="20"/>
              </w:rPr>
            </w:pPr>
            <w:r w:rsidRPr="16F3BE1F">
              <w:rPr>
                <w:rFonts w:ascii="Arial" w:hAnsi="Arial" w:cs="Arial"/>
                <w:sz w:val="20"/>
                <w:szCs w:val="20"/>
              </w:rPr>
              <w:t>Hannah Jameson</w:t>
            </w:r>
          </w:p>
        </w:tc>
        <w:tc>
          <w:tcPr>
            <w:tcW w:w="1425" w:type="dxa"/>
            <w:shd w:val="clear" w:color="auto" w:fill="auto"/>
          </w:tcPr>
          <w:p w14:paraId="69047E7B" w14:textId="77777777" w:rsidR="004320F2" w:rsidRPr="00EE0FA1" w:rsidRDefault="4FA8B2F8" w:rsidP="4FA8B2F8">
            <w:pPr>
              <w:pStyle w:val="Default"/>
              <w:rPr>
                <w:rFonts w:ascii="Arial" w:eastAsia="Arial" w:hAnsi="Arial" w:cs="Arial"/>
                <w:color w:val="000000" w:themeColor="text1"/>
                <w:sz w:val="20"/>
                <w:szCs w:val="20"/>
              </w:rPr>
            </w:pPr>
            <w:r w:rsidRPr="00EE0FA1">
              <w:rPr>
                <w:rFonts w:ascii="Arial" w:eastAsia="Arial" w:hAnsi="Arial" w:cs="Arial"/>
                <w:color w:val="000000" w:themeColor="text1"/>
                <w:sz w:val="20"/>
                <w:szCs w:val="20"/>
              </w:rPr>
              <w:t>Phone</w:t>
            </w:r>
          </w:p>
        </w:tc>
        <w:tc>
          <w:tcPr>
            <w:tcW w:w="2398" w:type="dxa"/>
            <w:shd w:val="clear" w:color="auto" w:fill="auto"/>
          </w:tcPr>
          <w:p w14:paraId="0E27B00A" w14:textId="4773A849" w:rsidR="004320F2" w:rsidRPr="00EE0FA1" w:rsidRDefault="16F3BE1F" w:rsidP="16F3BE1F">
            <w:pPr>
              <w:spacing w:after="0" w:line="240" w:lineRule="auto"/>
              <w:rPr>
                <w:rFonts w:ascii="Arial" w:hAnsi="Arial" w:cs="Arial"/>
                <w:color w:val="000000" w:themeColor="text1"/>
                <w:sz w:val="24"/>
                <w:szCs w:val="24"/>
              </w:rPr>
            </w:pPr>
            <w:r w:rsidRPr="16F3BE1F">
              <w:rPr>
                <w:rFonts w:ascii="Arial" w:eastAsia="Arial" w:hAnsi="Arial" w:cs="Arial"/>
                <w:sz w:val="18"/>
                <w:szCs w:val="18"/>
              </w:rPr>
              <w:t>020 7926 6918</w:t>
            </w:r>
          </w:p>
        </w:tc>
      </w:tr>
      <w:tr w:rsidR="004320F2" w:rsidRPr="008A4825" w14:paraId="278A1E4F" w14:textId="77777777" w:rsidTr="16F3BE1F">
        <w:trPr>
          <w:jc w:val="center"/>
        </w:trPr>
        <w:tc>
          <w:tcPr>
            <w:tcW w:w="2839" w:type="dxa"/>
          </w:tcPr>
          <w:p w14:paraId="299E66B7"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Directorate</w:t>
            </w:r>
          </w:p>
        </w:tc>
        <w:tc>
          <w:tcPr>
            <w:tcW w:w="2977" w:type="dxa"/>
          </w:tcPr>
          <w:p w14:paraId="60061E4C" w14:textId="5DDCBA20" w:rsidR="004320F2" w:rsidRPr="008A4825" w:rsidRDefault="008704B8" w:rsidP="004320F2">
            <w:pPr>
              <w:pStyle w:val="Default"/>
              <w:rPr>
                <w:rFonts w:ascii="Arial" w:hAnsi="Arial" w:cs="Arial"/>
                <w:sz w:val="20"/>
                <w:szCs w:val="20"/>
              </w:rPr>
            </w:pPr>
            <w:r>
              <w:rPr>
                <w:rFonts w:ascii="Arial" w:hAnsi="Arial" w:cs="Arial"/>
                <w:sz w:val="20"/>
                <w:szCs w:val="20"/>
              </w:rPr>
              <w:t>Sustainable Growth and Opportunity</w:t>
            </w:r>
          </w:p>
        </w:tc>
        <w:tc>
          <w:tcPr>
            <w:tcW w:w="1425" w:type="dxa"/>
          </w:tcPr>
          <w:p w14:paraId="47D2A083"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Address</w:t>
            </w:r>
          </w:p>
        </w:tc>
        <w:tc>
          <w:tcPr>
            <w:tcW w:w="2398" w:type="dxa"/>
          </w:tcPr>
          <w:p w14:paraId="44EAFD9C" w14:textId="1DEC44AF" w:rsidR="004320F2" w:rsidRPr="008A4825" w:rsidRDefault="001153B6" w:rsidP="004320F2">
            <w:pPr>
              <w:pStyle w:val="Default"/>
              <w:rPr>
                <w:rFonts w:ascii="Arial" w:hAnsi="Arial" w:cs="Arial"/>
                <w:sz w:val="20"/>
                <w:szCs w:val="20"/>
              </w:rPr>
            </w:pPr>
            <w:r>
              <w:rPr>
                <w:rFonts w:ascii="Arial" w:hAnsi="Arial" w:cs="Arial"/>
                <w:sz w:val="20"/>
                <w:szCs w:val="20"/>
              </w:rPr>
              <w:t>Town Hall</w:t>
            </w:r>
          </w:p>
        </w:tc>
      </w:tr>
      <w:tr w:rsidR="004320F2" w:rsidRPr="008A4825" w14:paraId="4348CD59" w14:textId="77777777" w:rsidTr="16F3BE1F">
        <w:trPr>
          <w:jc w:val="center"/>
        </w:trPr>
        <w:tc>
          <w:tcPr>
            <w:tcW w:w="2839" w:type="dxa"/>
          </w:tcPr>
          <w:p w14:paraId="6D8058BC"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Team or Section</w:t>
            </w:r>
          </w:p>
        </w:tc>
        <w:tc>
          <w:tcPr>
            <w:tcW w:w="2977" w:type="dxa"/>
          </w:tcPr>
          <w:p w14:paraId="4B94D5A5" w14:textId="73265C93" w:rsidR="004320F2" w:rsidRPr="008A4825" w:rsidRDefault="008704B8" w:rsidP="004320F2">
            <w:pPr>
              <w:pStyle w:val="Default"/>
              <w:rPr>
                <w:rFonts w:ascii="Arial" w:hAnsi="Arial" w:cs="Arial"/>
                <w:sz w:val="20"/>
                <w:szCs w:val="20"/>
              </w:rPr>
            </w:pPr>
            <w:r>
              <w:rPr>
                <w:rFonts w:ascii="Arial" w:hAnsi="Arial" w:cs="Arial"/>
                <w:sz w:val="20"/>
                <w:szCs w:val="20"/>
              </w:rPr>
              <w:t>Sustainable Growth and Climate Change response</w:t>
            </w:r>
          </w:p>
        </w:tc>
        <w:tc>
          <w:tcPr>
            <w:tcW w:w="1425" w:type="dxa"/>
          </w:tcPr>
          <w:p w14:paraId="2B204873"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E Mail</w:t>
            </w:r>
          </w:p>
        </w:tc>
        <w:tc>
          <w:tcPr>
            <w:tcW w:w="2398" w:type="dxa"/>
          </w:tcPr>
          <w:p w14:paraId="3DEEC669" w14:textId="0943D5D3" w:rsidR="004320F2" w:rsidRPr="008A4825" w:rsidRDefault="16F3BE1F" w:rsidP="16F3BE1F">
            <w:pPr>
              <w:pStyle w:val="Default"/>
              <w:rPr>
                <w:rFonts w:ascii="Arial" w:hAnsi="Arial" w:cs="Arial"/>
                <w:sz w:val="20"/>
                <w:szCs w:val="20"/>
              </w:rPr>
            </w:pPr>
            <w:r w:rsidRPr="16F3BE1F">
              <w:rPr>
                <w:rFonts w:ascii="Arial" w:hAnsi="Arial" w:cs="Arial"/>
                <w:sz w:val="20"/>
                <w:szCs w:val="20"/>
              </w:rPr>
              <w:t>HJameson@lambeth.gov.uk</w:t>
            </w:r>
          </w:p>
        </w:tc>
      </w:tr>
      <w:tr w:rsidR="004320F2" w:rsidRPr="008A4825" w14:paraId="3656B9AB" w14:textId="77777777" w:rsidTr="16F3BE1F">
        <w:trPr>
          <w:jc w:val="center"/>
        </w:trPr>
        <w:tc>
          <w:tcPr>
            <w:tcW w:w="9639" w:type="dxa"/>
            <w:gridSpan w:val="4"/>
            <w:tcBorders>
              <w:left w:val="nil"/>
              <w:right w:val="nil"/>
            </w:tcBorders>
          </w:tcPr>
          <w:p w14:paraId="45FB0818" w14:textId="77777777" w:rsidR="00CE2973" w:rsidRPr="008A4825" w:rsidRDefault="00CE2973" w:rsidP="004320F2">
            <w:pPr>
              <w:pStyle w:val="Default"/>
              <w:rPr>
                <w:rFonts w:ascii="Arial" w:hAnsi="Arial" w:cs="Arial"/>
                <w:sz w:val="20"/>
                <w:szCs w:val="20"/>
              </w:rPr>
            </w:pPr>
          </w:p>
        </w:tc>
      </w:tr>
    </w:tbl>
    <w:p w14:paraId="4BD6CEA2" w14:textId="77777777" w:rsidR="002B0A00" w:rsidRDefault="004320F2" w:rsidP="00C44AAC">
      <w:pPr>
        <w:pStyle w:val="RFQHeader"/>
      </w:pPr>
      <w:r w:rsidRPr="00C44AAC">
        <w:t>The London Borough of Lambeth Needs to Procure:</w:t>
      </w:r>
      <w:r w:rsidR="002B0A00" w:rsidRPr="00C44AAC">
        <w:t xml:space="preserve"> </w:t>
      </w:r>
      <w:r w:rsidR="002B0A00" w:rsidRPr="00C44AAC">
        <w:softHyphen/>
      </w:r>
    </w:p>
    <w:tbl>
      <w:tblPr>
        <w:tblW w:w="96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90"/>
        <w:gridCol w:w="5955"/>
      </w:tblGrid>
      <w:tr w:rsidR="00C44AAC" w:rsidRPr="008A4825" w14:paraId="78C3F91D" w14:textId="77777777" w:rsidTr="4FA8B2F8">
        <w:trPr>
          <w:jc w:val="center"/>
        </w:trPr>
        <w:tc>
          <w:tcPr>
            <w:tcW w:w="3690" w:type="dxa"/>
          </w:tcPr>
          <w:p w14:paraId="4AF3DA01" w14:textId="77777777" w:rsidR="00C44AAC" w:rsidRPr="008A4825" w:rsidRDefault="4FA8B2F8" w:rsidP="4FA8B2F8">
            <w:pPr>
              <w:pStyle w:val="Default"/>
              <w:rPr>
                <w:rFonts w:ascii="Arial" w:eastAsia="Arial" w:hAnsi="Arial" w:cs="Arial"/>
                <w:b/>
                <w:bCs/>
                <w:sz w:val="20"/>
                <w:szCs w:val="20"/>
              </w:rPr>
            </w:pPr>
            <w:r w:rsidRPr="4FA8B2F8">
              <w:rPr>
                <w:rFonts w:ascii="Arial" w:eastAsia="Arial" w:hAnsi="Arial" w:cs="Arial"/>
                <w:b/>
                <w:bCs/>
                <w:sz w:val="20"/>
                <w:szCs w:val="20"/>
              </w:rPr>
              <w:t>Quantity</w:t>
            </w:r>
          </w:p>
        </w:tc>
        <w:tc>
          <w:tcPr>
            <w:tcW w:w="5955" w:type="dxa"/>
          </w:tcPr>
          <w:p w14:paraId="31FF54C8" w14:textId="77777777" w:rsidR="00C44AAC" w:rsidRPr="008A4825" w:rsidRDefault="4FA8B2F8" w:rsidP="4FA8B2F8">
            <w:pPr>
              <w:pStyle w:val="Default"/>
              <w:jc w:val="center"/>
              <w:rPr>
                <w:rFonts w:ascii="Arial" w:eastAsia="Arial" w:hAnsi="Arial" w:cs="Arial"/>
                <w:b/>
                <w:bCs/>
                <w:sz w:val="20"/>
                <w:szCs w:val="20"/>
              </w:rPr>
            </w:pPr>
            <w:r w:rsidRPr="4FA8B2F8">
              <w:rPr>
                <w:rFonts w:ascii="Arial" w:eastAsia="Arial" w:hAnsi="Arial" w:cs="Arial"/>
                <w:b/>
                <w:bCs/>
                <w:sz w:val="20"/>
                <w:szCs w:val="20"/>
              </w:rPr>
              <w:t>Description</w:t>
            </w:r>
          </w:p>
        </w:tc>
      </w:tr>
      <w:tr w:rsidR="00C44AAC" w:rsidRPr="008A4825" w14:paraId="049F31CB" w14:textId="77777777" w:rsidTr="4FA8B2F8">
        <w:trPr>
          <w:jc w:val="center"/>
        </w:trPr>
        <w:tc>
          <w:tcPr>
            <w:tcW w:w="9645" w:type="dxa"/>
            <w:gridSpan w:val="2"/>
            <w:tcBorders>
              <w:left w:val="nil"/>
              <w:right w:val="nil"/>
            </w:tcBorders>
          </w:tcPr>
          <w:p w14:paraId="53128261" w14:textId="77777777" w:rsidR="00C44AAC" w:rsidRPr="008A4825" w:rsidRDefault="00C44AAC" w:rsidP="008A4825">
            <w:pPr>
              <w:pStyle w:val="Default"/>
              <w:jc w:val="center"/>
              <w:rPr>
                <w:rFonts w:ascii="Arial" w:hAnsi="Arial" w:cs="Arial"/>
                <w:b/>
                <w:sz w:val="20"/>
                <w:szCs w:val="20"/>
              </w:rPr>
            </w:pPr>
          </w:p>
        </w:tc>
      </w:tr>
      <w:tr w:rsidR="00C44AAC" w:rsidRPr="008A4825" w14:paraId="2BBA68D5" w14:textId="77777777" w:rsidTr="4FA8B2F8">
        <w:trPr>
          <w:jc w:val="center"/>
        </w:trPr>
        <w:tc>
          <w:tcPr>
            <w:tcW w:w="3690" w:type="dxa"/>
            <w:tcBorders>
              <w:bottom w:val="single" w:sz="2" w:space="0" w:color="auto"/>
            </w:tcBorders>
          </w:tcPr>
          <w:p w14:paraId="20F8FD84" w14:textId="4ECF12A8" w:rsidR="00C44AAC" w:rsidRPr="008A4825" w:rsidRDefault="00EE0FA1" w:rsidP="4FA8B2F8">
            <w:pPr>
              <w:pStyle w:val="Default"/>
              <w:rPr>
                <w:rFonts w:ascii="Arial" w:eastAsia="Arial" w:hAnsi="Arial" w:cs="Arial"/>
                <w:sz w:val="20"/>
                <w:szCs w:val="20"/>
              </w:rPr>
            </w:pPr>
            <w:r>
              <w:rPr>
                <w:rFonts w:ascii="Arial" w:eastAsia="Arial" w:hAnsi="Arial" w:cs="Arial"/>
                <w:sz w:val="20"/>
                <w:szCs w:val="20"/>
              </w:rPr>
              <w:t>1</w:t>
            </w:r>
          </w:p>
        </w:tc>
        <w:tc>
          <w:tcPr>
            <w:tcW w:w="5955" w:type="dxa"/>
            <w:tcBorders>
              <w:bottom w:val="single" w:sz="2" w:space="0" w:color="auto"/>
            </w:tcBorders>
          </w:tcPr>
          <w:p w14:paraId="295209C6" w14:textId="77777777" w:rsidR="00C44AAC" w:rsidRDefault="008704B8" w:rsidP="008704B8">
            <w:pPr>
              <w:pStyle w:val="paragraph"/>
              <w:numPr>
                <w:ilvl w:val="0"/>
                <w:numId w:val="3"/>
              </w:numPr>
              <w:spacing w:before="0" w:beforeAutospacing="0" w:after="0" w:afterAutospacing="0"/>
              <w:textAlignment w:val="baseline"/>
              <w:rPr>
                <w:rFonts w:ascii="Arial" w:hAnsi="Arial" w:cs="Arial"/>
                <w:sz w:val="20"/>
                <w:szCs w:val="20"/>
              </w:rPr>
            </w:pPr>
            <w:r>
              <w:rPr>
                <w:rFonts w:ascii="Arial" w:hAnsi="Arial" w:cs="Arial"/>
                <w:sz w:val="20"/>
                <w:szCs w:val="20"/>
              </w:rPr>
              <w:t>Lambeth’s Citizen’s Assembly on Climate Change</w:t>
            </w:r>
          </w:p>
          <w:p w14:paraId="7F4F5CEE" w14:textId="77777777" w:rsidR="008704B8" w:rsidRDefault="008704B8" w:rsidP="008704B8">
            <w:pPr>
              <w:pStyle w:val="paragraph"/>
              <w:spacing w:before="0" w:beforeAutospacing="0" w:after="0" w:afterAutospacing="0"/>
              <w:textAlignment w:val="baseline"/>
              <w:rPr>
                <w:rFonts w:ascii="Arial" w:hAnsi="Arial" w:cs="Arial"/>
                <w:sz w:val="20"/>
                <w:szCs w:val="20"/>
              </w:rPr>
            </w:pPr>
          </w:p>
          <w:p w14:paraId="79E63CBF" w14:textId="68DBECB2" w:rsidR="008704B8" w:rsidRDefault="008704B8" w:rsidP="008704B8">
            <w:pPr>
              <w:spacing w:line="240" w:lineRule="auto"/>
            </w:pPr>
            <w:r>
              <w:rPr>
                <w:rFonts w:ascii="Arial" w:hAnsi="Arial" w:cs="Arial"/>
                <w:sz w:val="20"/>
                <w:szCs w:val="20"/>
              </w:rPr>
              <w:t xml:space="preserve">Lambeth Council is looking to appoint a provider to deliver a citizen’s assembly on climate change. The aim of the assembly is to </w:t>
            </w:r>
            <w:r w:rsidRPr="00E90993">
              <w:t xml:space="preserve">bring together Lambeth residents, representative of the population, to develop our collective response to the climate crisis. Together we will review the evidence, develop our climate change commitments, consider new initiatives, and agree targets to respond to the climate crisis. </w:t>
            </w:r>
          </w:p>
          <w:p w14:paraId="3CF2D8B6" w14:textId="1AEE078B" w:rsidR="008704B8" w:rsidRPr="00B83C1E" w:rsidRDefault="00E4423D" w:rsidP="00B83C1E">
            <w:pPr>
              <w:spacing w:line="240" w:lineRule="auto"/>
            </w:pPr>
            <w:r>
              <w:t xml:space="preserve">Additional information is provided in a separate attachment. </w:t>
            </w:r>
          </w:p>
        </w:tc>
      </w:tr>
      <w:tr w:rsidR="008A4825" w:rsidRPr="008A4825" w14:paraId="0FB78278" w14:textId="77777777" w:rsidTr="4FA8B2F8">
        <w:trPr>
          <w:jc w:val="center"/>
        </w:trPr>
        <w:tc>
          <w:tcPr>
            <w:tcW w:w="9645" w:type="dxa"/>
            <w:gridSpan w:val="2"/>
            <w:tcBorders>
              <w:left w:val="nil"/>
              <w:right w:val="nil"/>
            </w:tcBorders>
          </w:tcPr>
          <w:p w14:paraId="1FC39945" w14:textId="77777777" w:rsidR="008A4825" w:rsidRPr="008A4825" w:rsidRDefault="008A4825" w:rsidP="004C492E">
            <w:pPr>
              <w:pStyle w:val="Default"/>
              <w:rPr>
                <w:rFonts w:ascii="Arial" w:hAnsi="Arial" w:cs="Arial"/>
                <w:sz w:val="20"/>
                <w:szCs w:val="20"/>
              </w:rPr>
            </w:pPr>
          </w:p>
        </w:tc>
      </w:tr>
      <w:tr w:rsidR="00C44AAC" w:rsidRPr="008A4825" w14:paraId="23AC04A5" w14:textId="77777777" w:rsidTr="4FA8B2F8">
        <w:trPr>
          <w:jc w:val="center"/>
        </w:trPr>
        <w:tc>
          <w:tcPr>
            <w:tcW w:w="3690" w:type="dxa"/>
          </w:tcPr>
          <w:p w14:paraId="6AAC7A13" w14:textId="77777777" w:rsidR="00C44AAC" w:rsidRPr="008A4825" w:rsidRDefault="4FA8B2F8" w:rsidP="4FA8B2F8">
            <w:pPr>
              <w:pStyle w:val="Default"/>
              <w:jc w:val="right"/>
              <w:rPr>
                <w:rFonts w:ascii="Arial" w:eastAsia="Arial" w:hAnsi="Arial" w:cs="Arial"/>
                <w:b/>
                <w:bCs/>
                <w:sz w:val="20"/>
                <w:szCs w:val="20"/>
              </w:rPr>
            </w:pPr>
            <w:r w:rsidRPr="4FA8B2F8">
              <w:rPr>
                <w:rFonts w:ascii="Arial" w:eastAsia="Arial" w:hAnsi="Arial" w:cs="Arial"/>
                <w:b/>
                <w:bCs/>
                <w:sz w:val="20"/>
                <w:szCs w:val="20"/>
              </w:rPr>
              <w:t>Payment Terms:</w:t>
            </w:r>
          </w:p>
        </w:tc>
        <w:tc>
          <w:tcPr>
            <w:tcW w:w="5955" w:type="dxa"/>
            <w:vAlign w:val="center"/>
          </w:tcPr>
          <w:p w14:paraId="0562CB0E" w14:textId="016399D4" w:rsidR="00C44AAC" w:rsidRPr="008A4825" w:rsidRDefault="007022BE" w:rsidP="001D161E">
            <w:pPr>
              <w:pStyle w:val="Default"/>
              <w:rPr>
                <w:rFonts w:ascii="Arial" w:hAnsi="Arial" w:cs="Arial"/>
                <w:sz w:val="20"/>
                <w:szCs w:val="20"/>
              </w:rPr>
            </w:pPr>
            <w:r>
              <w:rPr>
                <w:rFonts w:ascii="Arial" w:hAnsi="Arial" w:cs="Arial"/>
                <w:sz w:val="20"/>
                <w:szCs w:val="20"/>
              </w:rPr>
              <w:t>As per contract Terms and Conditions</w:t>
            </w:r>
          </w:p>
        </w:tc>
      </w:tr>
      <w:tr w:rsidR="001D161E" w:rsidRPr="008A4825" w14:paraId="34CE0A41" w14:textId="77777777" w:rsidTr="4FA8B2F8">
        <w:trPr>
          <w:jc w:val="center"/>
        </w:trPr>
        <w:tc>
          <w:tcPr>
            <w:tcW w:w="3690" w:type="dxa"/>
          </w:tcPr>
          <w:p w14:paraId="62EBF3C5" w14:textId="77777777" w:rsidR="001D161E" w:rsidRPr="008A4825" w:rsidRDefault="001D161E" w:rsidP="008A4825">
            <w:pPr>
              <w:pStyle w:val="Default"/>
              <w:jc w:val="right"/>
              <w:rPr>
                <w:rFonts w:ascii="Arial" w:hAnsi="Arial" w:cs="Arial"/>
                <w:b/>
                <w:sz w:val="20"/>
                <w:szCs w:val="20"/>
              </w:rPr>
            </w:pPr>
          </w:p>
        </w:tc>
        <w:tc>
          <w:tcPr>
            <w:tcW w:w="5955" w:type="dxa"/>
            <w:vAlign w:val="center"/>
          </w:tcPr>
          <w:p w14:paraId="6D98A12B" w14:textId="77777777" w:rsidR="001D161E" w:rsidRPr="008A4825" w:rsidRDefault="001D161E" w:rsidP="001D161E">
            <w:pPr>
              <w:pStyle w:val="Default"/>
              <w:rPr>
                <w:rFonts w:ascii="Arial" w:hAnsi="Arial" w:cs="Arial"/>
                <w:sz w:val="20"/>
                <w:szCs w:val="20"/>
              </w:rPr>
            </w:pPr>
          </w:p>
        </w:tc>
      </w:tr>
      <w:tr w:rsidR="008A4825" w:rsidRPr="008A4825" w14:paraId="29ADB974" w14:textId="77777777" w:rsidTr="4FA8B2F8">
        <w:trPr>
          <w:jc w:val="center"/>
        </w:trPr>
        <w:tc>
          <w:tcPr>
            <w:tcW w:w="3690" w:type="dxa"/>
          </w:tcPr>
          <w:p w14:paraId="7B907092" w14:textId="77777777" w:rsidR="008A4825" w:rsidRPr="008A4825" w:rsidRDefault="4FA8B2F8" w:rsidP="4FA8B2F8">
            <w:pPr>
              <w:pStyle w:val="Default"/>
              <w:jc w:val="right"/>
              <w:rPr>
                <w:rFonts w:ascii="Arial" w:eastAsia="Arial" w:hAnsi="Arial" w:cs="Arial"/>
                <w:b/>
                <w:bCs/>
                <w:sz w:val="20"/>
                <w:szCs w:val="20"/>
              </w:rPr>
            </w:pPr>
            <w:r w:rsidRPr="4FA8B2F8">
              <w:rPr>
                <w:rFonts w:ascii="Arial" w:eastAsia="Arial" w:hAnsi="Arial" w:cs="Arial"/>
                <w:b/>
                <w:bCs/>
                <w:sz w:val="20"/>
                <w:szCs w:val="20"/>
              </w:rPr>
              <w:t>Lambeth’s Standard Terms and Conditions of Contract:</w:t>
            </w:r>
          </w:p>
        </w:tc>
        <w:tc>
          <w:tcPr>
            <w:tcW w:w="5955" w:type="dxa"/>
            <w:vAlign w:val="center"/>
          </w:tcPr>
          <w:p w14:paraId="1320930A" w14:textId="6CFBD9E5" w:rsidR="008A4825" w:rsidRPr="008A4825" w:rsidRDefault="00E65EA3" w:rsidP="4FA8B2F8">
            <w:pPr>
              <w:pStyle w:val="Default"/>
              <w:rPr>
                <w:rFonts w:ascii="Arial" w:eastAsia="Arial" w:hAnsi="Arial" w:cs="Arial"/>
                <w:sz w:val="20"/>
                <w:szCs w:val="20"/>
              </w:rPr>
            </w:pPr>
            <w:r>
              <w:rPr>
                <w:rFonts w:ascii="Arial" w:eastAsia="Arial" w:hAnsi="Arial" w:cs="Arial"/>
                <w:sz w:val="20"/>
                <w:szCs w:val="20"/>
              </w:rPr>
              <w:t xml:space="preserve">As per Appendix </w:t>
            </w:r>
            <w:r w:rsidR="00F91E39">
              <w:rPr>
                <w:rFonts w:ascii="Arial" w:eastAsia="Arial" w:hAnsi="Arial" w:cs="Arial"/>
                <w:sz w:val="20"/>
                <w:szCs w:val="20"/>
              </w:rPr>
              <w:t>A</w:t>
            </w:r>
            <w:r>
              <w:rPr>
                <w:rFonts w:ascii="Arial" w:eastAsia="Arial" w:hAnsi="Arial" w:cs="Arial"/>
                <w:sz w:val="20"/>
                <w:szCs w:val="20"/>
              </w:rPr>
              <w:t xml:space="preserve"> </w:t>
            </w:r>
          </w:p>
        </w:tc>
      </w:tr>
      <w:tr w:rsidR="00733D4F" w:rsidRPr="008A4825" w14:paraId="7FBEB397" w14:textId="77777777" w:rsidTr="4FA8B2F8">
        <w:trPr>
          <w:jc w:val="center"/>
        </w:trPr>
        <w:tc>
          <w:tcPr>
            <w:tcW w:w="3690" w:type="dxa"/>
          </w:tcPr>
          <w:p w14:paraId="15C6D8E4" w14:textId="17A0F1EB" w:rsidR="00733D4F" w:rsidRPr="28C4B2D4" w:rsidRDefault="4FA8B2F8" w:rsidP="4FA8B2F8">
            <w:pPr>
              <w:pStyle w:val="Default"/>
              <w:jc w:val="right"/>
              <w:rPr>
                <w:rFonts w:ascii="Arial" w:eastAsia="Arial" w:hAnsi="Arial" w:cs="Arial"/>
                <w:b/>
                <w:bCs/>
                <w:sz w:val="20"/>
                <w:szCs w:val="20"/>
              </w:rPr>
            </w:pPr>
            <w:r w:rsidRPr="4FA8B2F8">
              <w:rPr>
                <w:rFonts w:ascii="Arial" w:eastAsia="Arial" w:hAnsi="Arial" w:cs="Arial"/>
                <w:b/>
                <w:bCs/>
                <w:sz w:val="20"/>
                <w:szCs w:val="20"/>
              </w:rPr>
              <w:t>Quotation Evaluation Methodology:</w:t>
            </w:r>
          </w:p>
        </w:tc>
        <w:tc>
          <w:tcPr>
            <w:tcW w:w="5955" w:type="dxa"/>
          </w:tcPr>
          <w:p w14:paraId="2D009AE2" w14:textId="3CD4F1C1" w:rsidR="00733D4F" w:rsidRPr="00E70E69" w:rsidRDefault="00733D4F" w:rsidP="4FA8B2F8">
            <w:pPr>
              <w:pStyle w:val="Default"/>
              <w:rPr>
                <w:rFonts w:ascii="Arial" w:eastAsia="Arial" w:hAnsi="Arial" w:cs="Arial"/>
                <w:sz w:val="20"/>
                <w:szCs w:val="20"/>
              </w:rPr>
            </w:pPr>
            <w:r w:rsidRPr="4FA8B2F8">
              <w:rPr>
                <w:rFonts w:ascii="Arial" w:eastAsia="Arial" w:hAnsi="Arial" w:cs="Arial"/>
                <w:sz w:val="20"/>
                <w:szCs w:val="20"/>
              </w:rPr>
              <w:t>Price + Quality</w:t>
            </w:r>
            <w:r w:rsidRPr="4FA8B2F8">
              <w:rPr>
                <w:rFonts w:ascii="Arial" w:eastAsia="Arial" w:hAnsi="Arial" w:cs="Arial"/>
                <w:b/>
                <w:bCs/>
                <w:sz w:val="20"/>
                <w:szCs w:val="20"/>
              </w:rPr>
              <w:t xml:space="preserve">  </w:t>
            </w:r>
            <w:r w:rsidR="001153B6">
              <w:fldChar w:fldCharType="begin">
                <w:ffData>
                  <w:name w:val=""/>
                  <w:enabled/>
                  <w:calcOnExit w:val="0"/>
                  <w:checkBox>
                    <w:sizeAuto/>
                    <w:default w:val="1"/>
                  </w:checkBox>
                </w:ffData>
              </w:fldChar>
            </w:r>
            <w:r w:rsidR="001153B6">
              <w:instrText xml:space="preserve"> FORMCHECKBOX </w:instrText>
            </w:r>
            <w:r w:rsidR="007C3EDC">
              <w:fldChar w:fldCharType="separate"/>
            </w:r>
            <w:r w:rsidR="001153B6">
              <w:fldChar w:fldCharType="end"/>
            </w:r>
            <w:r w:rsidRPr="4FA8B2F8">
              <w:rPr>
                <w:rFonts w:ascii="Arial" w:eastAsia="Arial" w:hAnsi="Arial" w:cs="Arial"/>
                <w:sz w:val="20"/>
                <w:szCs w:val="20"/>
              </w:rPr>
              <w:t xml:space="preserve">Lowest price </w:t>
            </w:r>
            <w:r w:rsidRPr="28C4B2D4">
              <w:t>￼</w:t>
            </w:r>
            <w:r w:rsidRPr="4FA8B2F8">
              <w:fldChar w:fldCharType="begin">
                <w:ffData>
                  <w:name w:val="Check35"/>
                  <w:enabled/>
                  <w:calcOnExit w:val="0"/>
                  <w:checkBox>
                    <w:sizeAuto/>
                    <w:default w:val="0"/>
                  </w:checkBox>
                </w:ffData>
              </w:fldChar>
            </w:r>
            <w:r w:rsidRPr="008C2D67">
              <w:rPr>
                <w:rFonts w:ascii="Arial" w:hAnsi="Arial"/>
                <w:b/>
                <w:sz w:val="20"/>
                <w:szCs w:val="20"/>
              </w:rPr>
              <w:instrText xml:space="preserve"> FORMCHECKBOX </w:instrText>
            </w:r>
            <w:r w:rsidR="007C3EDC">
              <w:fldChar w:fldCharType="separate"/>
            </w:r>
            <w:r w:rsidRPr="4FA8B2F8">
              <w:fldChar w:fldCharType="end"/>
            </w:r>
            <w:r w:rsidRPr="4FA8B2F8">
              <w:rPr>
                <w:rFonts w:ascii="Arial" w:eastAsia="Arial" w:hAnsi="Arial" w:cs="Arial"/>
                <w:sz w:val="20"/>
                <w:szCs w:val="20"/>
              </w:rPr>
              <w:t xml:space="preserve"> </w:t>
            </w:r>
          </w:p>
          <w:p w14:paraId="087B5D80" w14:textId="09AD79EC" w:rsidR="00733D4F" w:rsidRPr="28C4B2D4" w:rsidRDefault="00733D4F" w:rsidP="4FA8B2F8">
            <w:pPr>
              <w:pStyle w:val="Default"/>
              <w:rPr>
                <w:rFonts w:ascii="Arial" w:eastAsia="Arial" w:hAnsi="Arial" w:cs="Arial"/>
                <w:sz w:val="20"/>
                <w:szCs w:val="20"/>
              </w:rPr>
            </w:pPr>
          </w:p>
        </w:tc>
      </w:tr>
    </w:tbl>
    <w:p w14:paraId="2946DB82" w14:textId="77777777" w:rsidR="0032687C" w:rsidRPr="00011612" w:rsidRDefault="0032687C" w:rsidP="00BF0970">
      <w:pPr>
        <w:pStyle w:val="RFQHeader"/>
        <w:rPr>
          <w:color w:val="BFBFBF"/>
        </w:rPr>
      </w:pPr>
    </w:p>
    <w:p w14:paraId="5997CC1D" w14:textId="77777777" w:rsidR="00B77034" w:rsidRDefault="00B77034" w:rsidP="00BF0970">
      <w:pPr>
        <w:pStyle w:val="RFQHeader"/>
      </w:pPr>
    </w:p>
    <w:p w14:paraId="5A8DC125" w14:textId="77777777" w:rsidR="00B83C1E" w:rsidRDefault="00B83C1E">
      <w:pPr>
        <w:spacing w:after="0" w:line="240" w:lineRule="auto"/>
        <w:rPr>
          <w:rFonts w:ascii="Arial" w:hAnsi="Arial" w:cs="Arial"/>
          <w:b/>
          <w:sz w:val="20"/>
          <w:szCs w:val="20"/>
        </w:rPr>
      </w:pPr>
      <w:r>
        <w:br w:type="page"/>
      </w:r>
    </w:p>
    <w:p w14:paraId="4D4B4B9C" w14:textId="496248C0" w:rsidR="00BF0970" w:rsidRPr="00C71149" w:rsidRDefault="4FA8B2F8" w:rsidP="00BF0970">
      <w:pPr>
        <w:pStyle w:val="RFQHeader"/>
      </w:pPr>
      <w:r>
        <w:lastRenderedPageBreak/>
        <w:t>Note to Suppliers</w:t>
      </w:r>
    </w:p>
    <w:p w14:paraId="2D278688" w14:textId="77777777" w:rsidR="002B0A00" w:rsidRPr="00C71149" w:rsidRDefault="4FA8B2F8" w:rsidP="4FA8B2F8">
      <w:pPr>
        <w:pStyle w:val="CM6"/>
        <w:ind w:right="307"/>
        <w:jc w:val="both"/>
        <w:rPr>
          <w:rFonts w:ascii="Arial" w:eastAsia="Arial" w:hAnsi="Arial" w:cs="Arial"/>
          <w:sz w:val="20"/>
          <w:szCs w:val="20"/>
        </w:rPr>
      </w:pPr>
      <w:r w:rsidRPr="4FA8B2F8">
        <w:rPr>
          <w:rFonts w:ascii="Arial" w:eastAsia="Arial" w:hAnsi="Arial" w:cs="Arial"/>
          <w:sz w:val="20"/>
          <w:szCs w:val="20"/>
        </w:rPr>
        <w:t xml:space="preserve">Please use the following page to provide details of your offer to the Council.  Prices should be shown exclusive of VAT and inclusive of carriage and delivery and all discounts. </w:t>
      </w:r>
    </w:p>
    <w:p w14:paraId="110FFD37" w14:textId="77777777" w:rsidR="00E70E69" w:rsidRDefault="00E70E69" w:rsidP="00BF0970">
      <w:pPr>
        <w:pStyle w:val="CM6"/>
        <w:jc w:val="both"/>
        <w:rPr>
          <w:rFonts w:ascii="Arial" w:hAnsi="Arial" w:cs="Arial"/>
          <w:sz w:val="20"/>
          <w:szCs w:val="20"/>
        </w:rPr>
      </w:pPr>
    </w:p>
    <w:p w14:paraId="2BA226A1" w14:textId="055B93EB" w:rsidR="008D19EA" w:rsidRPr="00B83C1E" w:rsidRDefault="4FA8B2F8" w:rsidP="00B77034">
      <w:pPr>
        <w:pStyle w:val="Default"/>
        <w:rPr>
          <w:rFonts w:ascii="Arial" w:eastAsia="Arial" w:hAnsi="Arial" w:cs="Arial"/>
          <w:b/>
          <w:bCs/>
          <w:sz w:val="20"/>
          <w:szCs w:val="20"/>
        </w:rPr>
      </w:pPr>
      <w:r w:rsidRPr="4FA8B2F8">
        <w:rPr>
          <w:rFonts w:ascii="Arial" w:eastAsia="Arial" w:hAnsi="Arial" w:cs="Arial"/>
          <w:b/>
          <w:bCs/>
          <w:sz w:val="20"/>
          <w:szCs w:val="20"/>
        </w:rPr>
        <w:t>Supplier are required to complete and return the below declaration. Quotes will not be accepted unless it is fully completed. The Details of Quote section can be removed if you intend to submit a written price/quote via your quote system, on headed paper or via email.</w:t>
      </w:r>
    </w:p>
    <w:p w14:paraId="17AD93B2" w14:textId="77777777" w:rsidR="008D19EA" w:rsidRDefault="008D19EA" w:rsidP="00B77034">
      <w:pPr>
        <w:pStyle w:val="Default"/>
      </w:pPr>
    </w:p>
    <w:p w14:paraId="53E74A31" w14:textId="77777777" w:rsidR="001153B6" w:rsidRDefault="001153B6">
      <w:pPr>
        <w:spacing w:after="0" w:line="240" w:lineRule="auto"/>
        <w:rPr>
          <w:rFonts w:ascii="Arial" w:hAnsi="Arial" w:cs="Arial"/>
          <w:b/>
          <w:sz w:val="28"/>
          <w:szCs w:val="28"/>
        </w:rPr>
      </w:pPr>
      <w:r>
        <w:rPr>
          <w:sz w:val="28"/>
          <w:szCs w:val="28"/>
        </w:rPr>
        <w:br w:type="page"/>
      </w:r>
    </w:p>
    <w:p w14:paraId="56B9C954" w14:textId="2003FC00" w:rsidR="00822D36" w:rsidRPr="00C44AAC" w:rsidRDefault="41BEE814" w:rsidP="41BEE814">
      <w:pPr>
        <w:pStyle w:val="RFQHeader"/>
        <w:jc w:val="center"/>
        <w:rPr>
          <w:sz w:val="28"/>
          <w:szCs w:val="28"/>
        </w:rPr>
      </w:pPr>
      <w:r w:rsidRPr="41BEE814">
        <w:rPr>
          <w:sz w:val="28"/>
          <w:szCs w:val="28"/>
        </w:rPr>
        <w:lastRenderedPageBreak/>
        <w:t>Quotation Su</w:t>
      </w:r>
      <w:bookmarkStart w:id="0" w:name="_GoBack"/>
      <w:bookmarkEnd w:id="0"/>
      <w:r w:rsidRPr="41BEE814">
        <w:rPr>
          <w:sz w:val="28"/>
          <w:szCs w:val="28"/>
        </w:rPr>
        <w:t>bmission</w:t>
      </w:r>
    </w:p>
    <w:p w14:paraId="745CFA8A" w14:textId="77777777" w:rsidR="00822D36" w:rsidRPr="00C44AAC" w:rsidRDefault="41BEE814" w:rsidP="00822D36">
      <w:pPr>
        <w:pStyle w:val="RFQHeader"/>
        <w:jc w:val="center"/>
      </w:pPr>
      <w:r>
        <w:t>For Completion by the Supplier</w:t>
      </w:r>
    </w:p>
    <w:p w14:paraId="66204FF1" w14:textId="77777777" w:rsidR="00822D36" w:rsidRDefault="00822D36" w:rsidP="00822D36">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822D36" w:rsidRPr="008A4825" w14:paraId="5E9F88F1" w14:textId="77777777" w:rsidTr="41BEE814">
        <w:trPr>
          <w:jc w:val="center"/>
        </w:trPr>
        <w:tc>
          <w:tcPr>
            <w:tcW w:w="9639" w:type="dxa"/>
            <w:gridSpan w:val="4"/>
          </w:tcPr>
          <w:p w14:paraId="7FC47267"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b/>
                <w:bCs/>
                <w:sz w:val="20"/>
                <w:szCs w:val="20"/>
              </w:rPr>
              <w:t>(Supplier Name)</w:t>
            </w:r>
          </w:p>
        </w:tc>
      </w:tr>
      <w:tr w:rsidR="00822D36" w:rsidRPr="008A4825" w14:paraId="2DBF0D7D" w14:textId="77777777" w:rsidTr="41BEE814">
        <w:trPr>
          <w:jc w:val="center"/>
        </w:trPr>
        <w:tc>
          <w:tcPr>
            <w:tcW w:w="9639" w:type="dxa"/>
            <w:gridSpan w:val="4"/>
            <w:tcBorders>
              <w:left w:val="nil"/>
              <w:right w:val="nil"/>
            </w:tcBorders>
          </w:tcPr>
          <w:p w14:paraId="6B62F1B3" w14:textId="77777777" w:rsidR="00822D36" w:rsidRPr="008A4825" w:rsidRDefault="00822D36" w:rsidP="005856BD">
            <w:pPr>
              <w:pStyle w:val="Default"/>
              <w:rPr>
                <w:rFonts w:ascii="Arial" w:hAnsi="Arial" w:cs="Arial"/>
                <w:sz w:val="20"/>
                <w:szCs w:val="20"/>
              </w:rPr>
            </w:pPr>
          </w:p>
        </w:tc>
      </w:tr>
      <w:tr w:rsidR="00822D36" w:rsidRPr="008A4825" w14:paraId="5D5EF0C0" w14:textId="77777777" w:rsidTr="41BEE814">
        <w:trPr>
          <w:jc w:val="center"/>
        </w:trPr>
        <w:tc>
          <w:tcPr>
            <w:tcW w:w="2839" w:type="dxa"/>
          </w:tcPr>
          <w:p w14:paraId="6B909EE3"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Quotation Submission Date:</w:t>
            </w:r>
          </w:p>
        </w:tc>
        <w:tc>
          <w:tcPr>
            <w:tcW w:w="6800" w:type="dxa"/>
            <w:gridSpan w:val="3"/>
          </w:tcPr>
          <w:p w14:paraId="02F2C34E" w14:textId="77777777" w:rsidR="00822D36" w:rsidRPr="008A4825" w:rsidRDefault="00822D36" w:rsidP="005856BD">
            <w:pPr>
              <w:pStyle w:val="Default"/>
              <w:rPr>
                <w:rFonts w:ascii="Arial" w:hAnsi="Arial" w:cs="Arial"/>
                <w:sz w:val="20"/>
                <w:szCs w:val="20"/>
              </w:rPr>
            </w:pPr>
          </w:p>
        </w:tc>
      </w:tr>
      <w:tr w:rsidR="00822D36" w:rsidRPr="008A4825" w14:paraId="45F73DE7" w14:textId="77777777" w:rsidTr="41BEE814">
        <w:trPr>
          <w:jc w:val="center"/>
        </w:trPr>
        <w:tc>
          <w:tcPr>
            <w:tcW w:w="2839" w:type="dxa"/>
          </w:tcPr>
          <w:p w14:paraId="7B6F25B4"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Contact Name:</w:t>
            </w:r>
          </w:p>
        </w:tc>
        <w:tc>
          <w:tcPr>
            <w:tcW w:w="2977" w:type="dxa"/>
          </w:tcPr>
          <w:p w14:paraId="680A4E5D" w14:textId="77777777" w:rsidR="00822D36" w:rsidRPr="008A4825" w:rsidRDefault="00822D36" w:rsidP="005856BD">
            <w:pPr>
              <w:pStyle w:val="Default"/>
              <w:rPr>
                <w:rFonts w:ascii="Arial" w:hAnsi="Arial" w:cs="Arial"/>
                <w:sz w:val="20"/>
                <w:szCs w:val="20"/>
              </w:rPr>
            </w:pPr>
          </w:p>
        </w:tc>
        <w:tc>
          <w:tcPr>
            <w:tcW w:w="1425" w:type="dxa"/>
          </w:tcPr>
          <w:p w14:paraId="74CED8B4"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Phone:</w:t>
            </w:r>
          </w:p>
        </w:tc>
        <w:tc>
          <w:tcPr>
            <w:tcW w:w="2398" w:type="dxa"/>
          </w:tcPr>
          <w:p w14:paraId="19219836" w14:textId="77777777" w:rsidR="00822D36" w:rsidRPr="008A4825" w:rsidRDefault="00822D36" w:rsidP="005856BD">
            <w:pPr>
              <w:pStyle w:val="Default"/>
              <w:rPr>
                <w:rFonts w:ascii="Arial" w:hAnsi="Arial" w:cs="Arial"/>
                <w:sz w:val="20"/>
                <w:szCs w:val="20"/>
              </w:rPr>
            </w:pPr>
          </w:p>
        </w:tc>
      </w:tr>
      <w:tr w:rsidR="00822D36" w:rsidRPr="008A4825" w14:paraId="7EA46961" w14:textId="77777777" w:rsidTr="41BEE814">
        <w:trPr>
          <w:jc w:val="center"/>
        </w:trPr>
        <w:tc>
          <w:tcPr>
            <w:tcW w:w="2839" w:type="dxa"/>
          </w:tcPr>
          <w:p w14:paraId="4A3D0A56"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Department (if needed):</w:t>
            </w:r>
          </w:p>
        </w:tc>
        <w:tc>
          <w:tcPr>
            <w:tcW w:w="2977" w:type="dxa"/>
          </w:tcPr>
          <w:p w14:paraId="296FEF7D" w14:textId="77777777" w:rsidR="00822D36" w:rsidRPr="008A4825" w:rsidRDefault="00822D36" w:rsidP="005856BD">
            <w:pPr>
              <w:pStyle w:val="Default"/>
              <w:rPr>
                <w:rFonts w:ascii="Arial" w:hAnsi="Arial" w:cs="Arial"/>
                <w:sz w:val="20"/>
                <w:szCs w:val="20"/>
              </w:rPr>
            </w:pPr>
          </w:p>
        </w:tc>
        <w:tc>
          <w:tcPr>
            <w:tcW w:w="1425" w:type="dxa"/>
          </w:tcPr>
          <w:p w14:paraId="39873C8B"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Fax:</w:t>
            </w:r>
          </w:p>
        </w:tc>
        <w:tc>
          <w:tcPr>
            <w:tcW w:w="2398" w:type="dxa"/>
          </w:tcPr>
          <w:p w14:paraId="7194DBDC" w14:textId="77777777" w:rsidR="00822D36" w:rsidRPr="008A4825" w:rsidRDefault="00822D36" w:rsidP="005856BD">
            <w:pPr>
              <w:pStyle w:val="Default"/>
              <w:rPr>
                <w:rFonts w:ascii="Arial" w:hAnsi="Arial" w:cs="Arial"/>
                <w:sz w:val="20"/>
                <w:szCs w:val="20"/>
              </w:rPr>
            </w:pPr>
          </w:p>
        </w:tc>
      </w:tr>
      <w:tr w:rsidR="00822D36" w:rsidRPr="008A4825" w14:paraId="2F4A99D8" w14:textId="77777777" w:rsidTr="41BEE814">
        <w:trPr>
          <w:jc w:val="center"/>
        </w:trPr>
        <w:tc>
          <w:tcPr>
            <w:tcW w:w="2839" w:type="dxa"/>
          </w:tcPr>
          <w:p w14:paraId="385E5CC6"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Address:</w:t>
            </w:r>
          </w:p>
        </w:tc>
        <w:tc>
          <w:tcPr>
            <w:tcW w:w="2977" w:type="dxa"/>
          </w:tcPr>
          <w:p w14:paraId="769D0D3C" w14:textId="77777777" w:rsidR="00822D36" w:rsidRPr="008A4825" w:rsidRDefault="00822D36" w:rsidP="005856BD">
            <w:pPr>
              <w:pStyle w:val="Default"/>
              <w:rPr>
                <w:rFonts w:ascii="Arial" w:hAnsi="Arial" w:cs="Arial"/>
                <w:sz w:val="20"/>
                <w:szCs w:val="20"/>
              </w:rPr>
            </w:pPr>
          </w:p>
        </w:tc>
        <w:tc>
          <w:tcPr>
            <w:tcW w:w="1425" w:type="dxa"/>
          </w:tcPr>
          <w:p w14:paraId="4B8C63EE"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E Mail:</w:t>
            </w:r>
          </w:p>
        </w:tc>
        <w:tc>
          <w:tcPr>
            <w:tcW w:w="2398" w:type="dxa"/>
          </w:tcPr>
          <w:p w14:paraId="54CD245A" w14:textId="77777777" w:rsidR="00822D36" w:rsidRPr="008A4825" w:rsidRDefault="00822D36" w:rsidP="005856BD">
            <w:pPr>
              <w:pStyle w:val="Default"/>
              <w:rPr>
                <w:rFonts w:ascii="Arial" w:hAnsi="Arial" w:cs="Arial"/>
                <w:sz w:val="20"/>
                <w:szCs w:val="20"/>
              </w:rPr>
            </w:pPr>
          </w:p>
        </w:tc>
      </w:tr>
    </w:tbl>
    <w:p w14:paraId="1231BE67" w14:textId="77777777" w:rsidR="00822D36" w:rsidRDefault="00822D36" w:rsidP="00822D36">
      <w:pPr>
        <w:spacing w:after="0" w:line="240" w:lineRule="auto"/>
        <w:jc w:val="both"/>
        <w:rPr>
          <w:rFonts w:ascii="Arial" w:hAnsi="Arial" w:cs="Arial"/>
          <w:sz w:val="20"/>
          <w:szCs w:val="20"/>
        </w:rPr>
      </w:pPr>
    </w:p>
    <w:p w14:paraId="1540BBBB" w14:textId="7214FEDD" w:rsidR="00822D36" w:rsidRDefault="54AAE0A0" w:rsidP="54AAE0A0">
      <w:pPr>
        <w:spacing w:after="0" w:line="240" w:lineRule="auto"/>
        <w:jc w:val="both"/>
        <w:rPr>
          <w:rFonts w:ascii="Arial" w:eastAsia="Arial" w:hAnsi="Arial" w:cs="Arial"/>
          <w:sz w:val="20"/>
          <w:szCs w:val="20"/>
        </w:rPr>
      </w:pPr>
      <w:r w:rsidRPr="54AAE0A0">
        <w:rPr>
          <w:rFonts w:ascii="Arial" w:eastAsia="Arial" w:hAnsi="Arial" w:cs="Arial"/>
          <w:sz w:val="20"/>
          <w:szCs w:val="20"/>
        </w:rPr>
        <w:t>Our firm does hereby offer to supply the following services as per the delivery schedule</w:t>
      </w:r>
      <w:r w:rsidR="00833C9F">
        <w:rPr>
          <w:rFonts w:ascii="Arial" w:eastAsia="Arial" w:hAnsi="Arial" w:cs="Arial"/>
          <w:sz w:val="20"/>
          <w:szCs w:val="20"/>
        </w:rPr>
        <w:t xml:space="preserve"> set out in the Description of Procurement</w:t>
      </w:r>
      <w:r w:rsidRPr="54AAE0A0">
        <w:rPr>
          <w:rFonts w:ascii="Arial" w:eastAsia="Arial" w:hAnsi="Arial" w:cs="Arial"/>
          <w:sz w:val="20"/>
          <w:szCs w:val="20"/>
        </w:rPr>
        <w:t>.  We include the fixed prices in the table below; prices shown are exclusive of VAT and inclusive of carriage and delivery and all discounts:</w:t>
      </w:r>
    </w:p>
    <w:p w14:paraId="30D7AA69" w14:textId="77777777" w:rsidR="00822D36" w:rsidRDefault="00822D36" w:rsidP="00822D36">
      <w:pPr>
        <w:spacing w:after="0" w:line="240" w:lineRule="auto"/>
        <w:jc w:val="both"/>
        <w:rPr>
          <w:rFonts w:ascii="Arial" w:hAnsi="Arial" w:cs="Arial"/>
          <w:sz w:val="20"/>
          <w:szCs w:val="20"/>
        </w:rPr>
      </w:pPr>
    </w:p>
    <w:p w14:paraId="7196D064" w14:textId="77777777" w:rsidR="00822D36" w:rsidRDefault="00822D36" w:rsidP="00822D36">
      <w:pPr>
        <w:spacing w:after="0" w:line="240" w:lineRule="auto"/>
        <w:jc w:val="both"/>
        <w:rPr>
          <w:rFonts w:ascii="Arial" w:hAnsi="Arial" w:cs="Arial"/>
          <w:sz w:val="20"/>
          <w:szCs w:val="20"/>
        </w:rPr>
      </w:pPr>
    </w:p>
    <w:p w14:paraId="0DB517E5" w14:textId="57C1203A" w:rsidR="00822D36" w:rsidRDefault="41BEE814" w:rsidP="41BEE814">
      <w:pPr>
        <w:spacing w:after="0" w:line="240" w:lineRule="auto"/>
        <w:jc w:val="both"/>
        <w:rPr>
          <w:rFonts w:ascii="Arial" w:eastAsia="Arial" w:hAnsi="Arial" w:cs="Arial"/>
          <w:b/>
          <w:bCs/>
          <w:sz w:val="20"/>
          <w:szCs w:val="20"/>
        </w:rPr>
      </w:pPr>
      <w:r w:rsidRPr="41BEE814">
        <w:rPr>
          <w:rFonts w:ascii="Arial" w:eastAsia="Arial" w:hAnsi="Arial" w:cs="Arial"/>
          <w:b/>
          <w:bCs/>
          <w:sz w:val="20"/>
          <w:szCs w:val="20"/>
        </w:rPr>
        <w:t>Details of Quote</w:t>
      </w:r>
    </w:p>
    <w:p w14:paraId="26FE34A7" w14:textId="2A824DDC" w:rsidR="009573EB" w:rsidRPr="009573EB" w:rsidRDefault="54AAE0A0" w:rsidP="54AAE0A0">
      <w:pPr>
        <w:spacing w:after="0" w:line="240" w:lineRule="auto"/>
        <w:jc w:val="both"/>
        <w:rPr>
          <w:rFonts w:ascii="Arial" w:eastAsia="Arial" w:hAnsi="Arial" w:cs="Arial"/>
          <w:sz w:val="20"/>
          <w:szCs w:val="20"/>
        </w:rPr>
      </w:pPr>
      <w:r w:rsidRPr="54AAE0A0">
        <w:rPr>
          <w:rFonts w:ascii="Arial" w:eastAsia="Arial" w:hAnsi="Arial" w:cs="Arial"/>
          <w:sz w:val="20"/>
          <w:szCs w:val="20"/>
        </w:rPr>
        <w:t xml:space="preserve">Please see Section 5 (Scope of Services) of the </w:t>
      </w:r>
      <w:r w:rsidR="004A2E21">
        <w:rPr>
          <w:rFonts w:ascii="Arial" w:eastAsia="Arial" w:hAnsi="Arial" w:cs="Arial"/>
          <w:sz w:val="20"/>
          <w:szCs w:val="20"/>
        </w:rPr>
        <w:t>D</w:t>
      </w:r>
      <w:r w:rsidRPr="54AAE0A0">
        <w:rPr>
          <w:rFonts w:ascii="Arial" w:eastAsia="Arial" w:hAnsi="Arial" w:cs="Arial"/>
          <w:sz w:val="20"/>
          <w:szCs w:val="20"/>
        </w:rPr>
        <w:t xml:space="preserve">escription of </w:t>
      </w:r>
      <w:r w:rsidR="00833C9F">
        <w:rPr>
          <w:rFonts w:ascii="Arial" w:eastAsia="Arial" w:hAnsi="Arial" w:cs="Arial"/>
          <w:sz w:val="20"/>
          <w:szCs w:val="20"/>
        </w:rPr>
        <w:t>P</w:t>
      </w:r>
      <w:r w:rsidRPr="54AAE0A0">
        <w:rPr>
          <w:rFonts w:ascii="Arial" w:eastAsia="Arial" w:hAnsi="Arial" w:cs="Arial"/>
          <w:sz w:val="20"/>
          <w:szCs w:val="20"/>
        </w:rPr>
        <w:t>rocurement document for further pre-pricing details in completing this quote.</w:t>
      </w:r>
    </w:p>
    <w:p w14:paraId="34FF1C98" w14:textId="77777777" w:rsidR="00822D36" w:rsidRDefault="00822D36" w:rsidP="00822D36">
      <w:pPr>
        <w:spacing w:after="0" w:line="240" w:lineRule="auto"/>
        <w:jc w:val="both"/>
        <w:rPr>
          <w:rFonts w:ascii="Arial" w:hAnsi="Arial" w:cs="Arial"/>
          <w:sz w:val="20"/>
          <w:szCs w:val="20"/>
        </w:rPr>
      </w:pPr>
    </w:p>
    <w:tbl>
      <w:tblPr>
        <w:tblW w:w="75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tblGrid>
      <w:tr w:rsidR="002F173D" w:rsidRPr="002F173D" w14:paraId="7DE416CF" w14:textId="77777777" w:rsidTr="4775ACE3">
        <w:trPr>
          <w:jc w:val="center"/>
        </w:trPr>
        <w:tc>
          <w:tcPr>
            <w:tcW w:w="4231" w:type="dxa"/>
            <w:tcBorders>
              <w:bottom w:val="single" w:sz="2" w:space="0" w:color="auto"/>
            </w:tcBorders>
            <w:vAlign w:val="center"/>
          </w:tcPr>
          <w:p w14:paraId="02F99ED9" w14:textId="353599DF" w:rsidR="002F173D" w:rsidRPr="002F173D" w:rsidRDefault="002F173D" w:rsidP="41BEE814">
            <w:pPr>
              <w:pStyle w:val="Default"/>
              <w:jc w:val="center"/>
              <w:rPr>
                <w:rFonts w:ascii="Arial" w:eastAsia="Arial" w:hAnsi="Arial" w:cs="Arial"/>
                <w:b/>
                <w:bCs/>
                <w:sz w:val="22"/>
                <w:szCs w:val="22"/>
              </w:rPr>
            </w:pPr>
            <w:r w:rsidRPr="002F173D">
              <w:rPr>
                <w:rFonts w:ascii="Arial" w:eastAsia="Arial" w:hAnsi="Arial" w:cs="Arial"/>
                <w:b/>
                <w:bCs/>
                <w:sz w:val="22"/>
                <w:szCs w:val="22"/>
              </w:rPr>
              <w:t>Deliverable</w:t>
            </w:r>
          </w:p>
        </w:tc>
        <w:tc>
          <w:tcPr>
            <w:tcW w:w="3286" w:type="dxa"/>
            <w:tcBorders>
              <w:bottom w:val="single" w:sz="2" w:space="0" w:color="auto"/>
            </w:tcBorders>
            <w:vAlign w:val="center"/>
          </w:tcPr>
          <w:p w14:paraId="707E0BCC" w14:textId="630474BC" w:rsidR="002F173D" w:rsidRPr="002F173D" w:rsidRDefault="002F173D" w:rsidP="41BEE814">
            <w:pPr>
              <w:pStyle w:val="Default"/>
              <w:jc w:val="center"/>
              <w:rPr>
                <w:rFonts w:ascii="Arial" w:eastAsia="Arial" w:hAnsi="Arial" w:cs="Arial"/>
                <w:b/>
                <w:bCs/>
                <w:sz w:val="22"/>
                <w:szCs w:val="22"/>
              </w:rPr>
            </w:pPr>
            <w:r w:rsidRPr="002F173D">
              <w:rPr>
                <w:rFonts w:ascii="Arial" w:eastAsia="Arial" w:hAnsi="Arial" w:cs="Arial"/>
                <w:b/>
                <w:bCs/>
                <w:sz w:val="22"/>
                <w:szCs w:val="22"/>
              </w:rPr>
              <w:t xml:space="preserve">Unit cost </w:t>
            </w:r>
          </w:p>
        </w:tc>
      </w:tr>
      <w:tr w:rsidR="00833C9F" w14:paraId="5378D9D0" w14:textId="77777777" w:rsidTr="00003726">
        <w:trPr>
          <w:jc w:val="center"/>
        </w:trPr>
        <w:tc>
          <w:tcPr>
            <w:tcW w:w="4231" w:type="dxa"/>
            <w:tcBorders>
              <w:bottom w:val="single" w:sz="2" w:space="0" w:color="auto"/>
            </w:tcBorders>
          </w:tcPr>
          <w:p w14:paraId="04F27393" w14:textId="5B75842E" w:rsidR="00833C9F" w:rsidRDefault="00833C9F" w:rsidP="00833C9F">
            <w:pPr>
              <w:pStyle w:val="Default"/>
              <w:rPr>
                <w:rFonts w:ascii="Arial" w:eastAsia="Arial" w:hAnsi="Arial" w:cs="Arial"/>
                <w:sz w:val="22"/>
                <w:szCs w:val="22"/>
              </w:rPr>
            </w:pPr>
            <w:r>
              <w:rPr>
                <w:rFonts w:ascii="Arial" w:eastAsia="Arial" w:hAnsi="Arial" w:cs="Arial"/>
                <w:sz w:val="22"/>
                <w:szCs w:val="22"/>
              </w:rPr>
              <w:t>Design of citizen’s assembly</w:t>
            </w:r>
          </w:p>
        </w:tc>
        <w:tc>
          <w:tcPr>
            <w:tcW w:w="3286" w:type="dxa"/>
            <w:tcBorders>
              <w:bottom w:val="single" w:sz="2" w:space="0" w:color="auto"/>
            </w:tcBorders>
            <w:vAlign w:val="center"/>
          </w:tcPr>
          <w:p w14:paraId="56CA1643" w14:textId="0631D43B" w:rsidR="00833C9F" w:rsidRDefault="00833C9F" w:rsidP="00833C9F">
            <w:pPr>
              <w:pStyle w:val="Default"/>
              <w:jc w:val="center"/>
              <w:rPr>
                <w:rFonts w:ascii="Arial" w:eastAsia="Arial" w:hAnsi="Arial" w:cs="Arial"/>
                <w:b/>
                <w:bCs/>
                <w:sz w:val="22"/>
                <w:szCs w:val="22"/>
              </w:rPr>
            </w:pPr>
          </w:p>
        </w:tc>
      </w:tr>
      <w:tr w:rsidR="00833C9F" w:rsidRPr="002F173D" w14:paraId="6BD18F9B" w14:textId="77777777" w:rsidTr="4775ACE3">
        <w:trPr>
          <w:jc w:val="center"/>
        </w:trPr>
        <w:tc>
          <w:tcPr>
            <w:tcW w:w="4231" w:type="dxa"/>
          </w:tcPr>
          <w:p w14:paraId="238601FE" w14:textId="6DA0F2E0" w:rsidR="00833C9F" w:rsidRPr="002C5765" w:rsidRDefault="00833C9F" w:rsidP="00833C9F">
            <w:pPr>
              <w:pStyle w:val="Default"/>
              <w:rPr>
                <w:rFonts w:ascii="Arial" w:hAnsi="Arial" w:cs="Arial"/>
                <w:sz w:val="22"/>
                <w:szCs w:val="22"/>
              </w:rPr>
            </w:pPr>
            <w:r w:rsidRPr="002C5765">
              <w:rPr>
                <w:rFonts w:ascii="Arial" w:hAnsi="Arial" w:cs="Arial"/>
                <w:sz w:val="22"/>
                <w:szCs w:val="22"/>
              </w:rPr>
              <w:t>Recruitment of assembly members</w:t>
            </w:r>
          </w:p>
        </w:tc>
        <w:tc>
          <w:tcPr>
            <w:tcW w:w="3286" w:type="dxa"/>
          </w:tcPr>
          <w:p w14:paraId="0F3CABC7" w14:textId="3CFF44E3" w:rsidR="00833C9F" w:rsidRPr="002F173D" w:rsidRDefault="00833C9F" w:rsidP="00833C9F">
            <w:pPr>
              <w:pStyle w:val="Default"/>
              <w:rPr>
                <w:rFonts w:ascii="Arial" w:hAnsi="Arial" w:cs="Arial"/>
                <w:sz w:val="22"/>
                <w:szCs w:val="22"/>
              </w:rPr>
            </w:pPr>
          </w:p>
        </w:tc>
      </w:tr>
      <w:tr w:rsidR="008C6764" w:rsidRPr="002F173D" w14:paraId="6368A2E2" w14:textId="77777777" w:rsidTr="4775ACE3">
        <w:trPr>
          <w:jc w:val="center"/>
        </w:trPr>
        <w:tc>
          <w:tcPr>
            <w:tcW w:w="4231" w:type="dxa"/>
          </w:tcPr>
          <w:p w14:paraId="2E8A0075" w14:textId="4F207B94" w:rsidR="008C6764" w:rsidRPr="002C5765" w:rsidRDefault="008C6764" w:rsidP="00833C9F">
            <w:pPr>
              <w:pStyle w:val="Default"/>
              <w:rPr>
                <w:rFonts w:ascii="Arial" w:hAnsi="Arial" w:cs="Arial"/>
                <w:sz w:val="22"/>
                <w:szCs w:val="22"/>
              </w:rPr>
            </w:pPr>
            <w:r>
              <w:rPr>
                <w:rFonts w:ascii="Arial" w:hAnsi="Arial" w:cs="Arial"/>
                <w:sz w:val="22"/>
                <w:szCs w:val="22"/>
              </w:rPr>
              <w:t xml:space="preserve">Recruitment of </w:t>
            </w:r>
            <w:r w:rsidR="007E1740">
              <w:rPr>
                <w:rFonts w:ascii="Arial" w:hAnsi="Arial" w:cs="Arial"/>
                <w:sz w:val="22"/>
                <w:szCs w:val="22"/>
              </w:rPr>
              <w:t>experts and speakers to the assembly</w:t>
            </w:r>
          </w:p>
        </w:tc>
        <w:tc>
          <w:tcPr>
            <w:tcW w:w="3286" w:type="dxa"/>
          </w:tcPr>
          <w:p w14:paraId="7F405E25" w14:textId="77777777" w:rsidR="008C6764" w:rsidRPr="002F173D" w:rsidRDefault="008C6764" w:rsidP="00833C9F">
            <w:pPr>
              <w:pStyle w:val="Default"/>
              <w:rPr>
                <w:rFonts w:ascii="Arial" w:hAnsi="Arial" w:cs="Arial"/>
                <w:sz w:val="22"/>
                <w:szCs w:val="22"/>
              </w:rPr>
            </w:pPr>
          </w:p>
        </w:tc>
      </w:tr>
      <w:tr w:rsidR="00833C9F" w:rsidRPr="002F173D" w14:paraId="16DEB4AB" w14:textId="77777777" w:rsidTr="4775ACE3">
        <w:trPr>
          <w:jc w:val="center"/>
        </w:trPr>
        <w:tc>
          <w:tcPr>
            <w:tcW w:w="4231" w:type="dxa"/>
          </w:tcPr>
          <w:p w14:paraId="0AD9C6F4" w14:textId="2234D039" w:rsidR="00833C9F" w:rsidRPr="002C5765" w:rsidRDefault="00833C9F" w:rsidP="00833C9F">
            <w:pPr>
              <w:pStyle w:val="Default"/>
              <w:rPr>
                <w:rFonts w:ascii="Arial" w:hAnsi="Arial" w:cs="Arial"/>
                <w:sz w:val="22"/>
                <w:szCs w:val="22"/>
              </w:rPr>
            </w:pPr>
            <w:r w:rsidRPr="002C5765">
              <w:rPr>
                <w:rFonts w:ascii="Arial" w:hAnsi="Arial" w:cs="Arial"/>
                <w:sz w:val="22"/>
                <w:szCs w:val="22"/>
              </w:rPr>
              <w:t>Communications and engagement</w:t>
            </w:r>
          </w:p>
        </w:tc>
        <w:tc>
          <w:tcPr>
            <w:tcW w:w="3286" w:type="dxa"/>
          </w:tcPr>
          <w:p w14:paraId="4B1F511A" w14:textId="65313C2F" w:rsidR="00833C9F" w:rsidRPr="002F173D" w:rsidRDefault="00833C9F" w:rsidP="00833C9F">
            <w:pPr>
              <w:pStyle w:val="Default"/>
              <w:rPr>
                <w:rFonts w:ascii="Arial" w:hAnsi="Arial" w:cs="Arial"/>
                <w:sz w:val="22"/>
                <w:szCs w:val="22"/>
              </w:rPr>
            </w:pPr>
          </w:p>
        </w:tc>
      </w:tr>
      <w:tr w:rsidR="00833C9F" w:rsidRPr="002F173D" w14:paraId="5023141B" w14:textId="77777777" w:rsidTr="4775ACE3">
        <w:trPr>
          <w:jc w:val="center"/>
        </w:trPr>
        <w:tc>
          <w:tcPr>
            <w:tcW w:w="4231" w:type="dxa"/>
          </w:tcPr>
          <w:p w14:paraId="1F3B1409" w14:textId="1634C484" w:rsidR="00833C9F" w:rsidRPr="002F173D" w:rsidRDefault="00833C9F" w:rsidP="00833C9F">
            <w:pPr>
              <w:pStyle w:val="Default"/>
              <w:spacing w:line="259" w:lineRule="auto"/>
              <w:rPr>
                <w:color w:val="000000" w:themeColor="text1"/>
                <w:sz w:val="22"/>
                <w:szCs w:val="22"/>
              </w:rPr>
            </w:pPr>
            <w:r>
              <w:rPr>
                <w:color w:val="000000" w:themeColor="text1"/>
                <w:sz w:val="22"/>
                <w:szCs w:val="22"/>
              </w:rPr>
              <w:t>Facilitation of citizen’s assembly sessions</w:t>
            </w:r>
          </w:p>
        </w:tc>
        <w:tc>
          <w:tcPr>
            <w:tcW w:w="3286" w:type="dxa"/>
          </w:tcPr>
          <w:p w14:paraId="562C75D1" w14:textId="6D3C3CCB" w:rsidR="00833C9F" w:rsidRPr="002F173D" w:rsidRDefault="00833C9F" w:rsidP="00833C9F">
            <w:pPr>
              <w:pStyle w:val="Default"/>
              <w:rPr>
                <w:rFonts w:ascii="Arial" w:hAnsi="Arial" w:cs="Arial"/>
                <w:sz w:val="22"/>
                <w:szCs w:val="22"/>
              </w:rPr>
            </w:pPr>
          </w:p>
        </w:tc>
      </w:tr>
      <w:tr w:rsidR="00833C9F" w:rsidRPr="002F173D" w14:paraId="1B688EA0" w14:textId="77777777" w:rsidTr="4775ACE3">
        <w:trPr>
          <w:jc w:val="center"/>
        </w:trPr>
        <w:tc>
          <w:tcPr>
            <w:tcW w:w="4231" w:type="dxa"/>
          </w:tcPr>
          <w:p w14:paraId="7DF5C7DB" w14:textId="6CF47D01" w:rsidR="00833C9F" w:rsidRPr="002F173D" w:rsidRDefault="00833C9F" w:rsidP="00833C9F">
            <w:pPr>
              <w:pStyle w:val="Default"/>
              <w:spacing w:line="259" w:lineRule="auto"/>
              <w:rPr>
                <w:color w:val="000000" w:themeColor="text1"/>
                <w:sz w:val="22"/>
                <w:szCs w:val="22"/>
              </w:rPr>
            </w:pPr>
            <w:r>
              <w:rPr>
                <w:color w:val="000000" w:themeColor="text1"/>
                <w:sz w:val="22"/>
                <w:szCs w:val="22"/>
              </w:rPr>
              <w:t>Report</w:t>
            </w:r>
            <w:r w:rsidR="002C5765">
              <w:rPr>
                <w:color w:val="000000" w:themeColor="text1"/>
                <w:sz w:val="22"/>
                <w:szCs w:val="22"/>
              </w:rPr>
              <w:t xml:space="preserve"> on the proceedings of the assembly</w:t>
            </w:r>
          </w:p>
        </w:tc>
        <w:tc>
          <w:tcPr>
            <w:tcW w:w="3286" w:type="dxa"/>
          </w:tcPr>
          <w:p w14:paraId="59012155" w14:textId="77777777" w:rsidR="00833C9F" w:rsidRPr="002F173D" w:rsidRDefault="00833C9F" w:rsidP="00833C9F">
            <w:pPr>
              <w:pStyle w:val="Default"/>
              <w:rPr>
                <w:rFonts w:ascii="Arial" w:hAnsi="Arial" w:cs="Arial"/>
                <w:sz w:val="22"/>
                <w:szCs w:val="22"/>
              </w:rPr>
            </w:pPr>
          </w:p>
        </w:tc>
      </w:tr>
      <w:tr w:rsidR="00833C9F" w14:paraId="141EFC3F" w14:textId="77777777" w:rsidTr="4775ACE3">
        <w:trPr>
          <w:jc w:val="center"/>
        </w:trPr>
        <w:tc>
          <w:tcPr>
            <w:tcW w:w="4231" w:type="dxa"/>
          </w:tcPr>
          <w:p w14:paraId="70EF0533" w14:textId="62410489" w:rsidR="00833C9F" w:rsidRDefault="00833C9F" w:rsidP="00833C9F">
            <w:pPr>
              <w:pStyle w:val="Default"/>
              <w:spacing w:line="259" w:lineRule="auto"/>
              <w:rPr>
                <w:rFonts w:ascii="Arial" w:eastAsia="Arial" w:hAnsi="Arial" w:cs="Arial"/>
                <w:sz w:val="22"/>
                <w:szCs w:val="22"/>
              </w:rPr>
            </w:pPr>
            <w:r w:rsidRPr="4775ACE3">
              <w:rPr>
                <w:rFonts w:ascii="Arial" w:eastAsia="Arial" w:hAnsi="Arial" w:cs="Arial"/>
                <w:sz w:val="22"/>
                <w:szCs w:val="22"/>
              </w:rPr>
              <w:t xml:space="preserve">Any other costs – please detail </w:t>
            </w:r>
          </w:p>
        </w:tc>
        <w:tc>
          <w:tcPr>
            <w:tcW w:w="3286" w:type="dxa"/>
          </w:tcPr>
          <w:p w14:paraId="1F706773" w14:textId="77258E7F" w:rsidR="00833C9F" w:rsidRDefault="00833C9F" w:rsidP="00833C9F">
            <w:pPr>
              <w:pStyle w:val="Default"/>
              <w:rPr>
                <w:rFonts w:ascii="Arial" w:hAnsi="Arial" w:cs="Arial"/>
                <w:sz w:val="22"/>
                <w:szCs w:val="22"/>
              </w:rPr>
            </w:pPr>
          </w:p>
        </w:tc>
      </w:tr>
      <w:tr w:rsidR="00833C9F" w:rsidRPr="002F173D" w14:paraId="74171772" w14:textId="77777777" w:rsidTr="4775ACE3">
        <w:trPr>
          <w:jc w:val="center"/>
        </w:trPr>
        <w:tc>
          <w:tcPr>
            <w:tcW w:w="4231" w:type="dxa"/>
          </w:tcPr>
          <w:p w14:paraId="6E162CB4" w14:textId="41FCC9BA" w:rsidR="00833C9F" w:rsidRPr="002F173D" w:rsidRDefault="00833C9F" w:rsidP="00833C9F">
            <w:pPr>
              <w:pStyle w:val="Default"/>
              <w:jc w:val="right"/>
              <w:rPr>
                <w:rFonts w:ascii="Arial" w:hAnsi="Arial" w:cs="Arial"/>
                <w:b/>
                <w:sz w:val="22"/>
                <w:szCs w:val="22"/>
              </w:rPr>
            </w:pPr>
            <w:r w:rsidRPr="002F173D">
              <w:rPr>
                <w:rFonts w:ascii="Arial" w:hAnsi="Arial" w:cs="Arial"/>
                <w:b/>
                <w:sz w:val="22"/>
                <w:szCs w:val="22"/>
              </w:rPr>
              <w:t>TOTAL:</w:t>
            </w:r>
          </w:p>
        </w:tc>
        <w:tc>
          <w:tcPr>
            <w:tcW w:w="3286" w:type="dxa"/>
          </w:tcPr>
          <w:p w14:paraId="63BDD5D2" w14:textId="14C0BDD7" w:rsidR="00833C9F" w:rsidRPr="002F173D" w:rsidRDefault="00833C9F" w:rsidP="00833C9F">
            <w:pPr>
              <w:pStyle w:val="Default"/>
              <w:rPr>
                <w:rFonts w:ascii="Arial" w:hAnsi="Arial" w:cs="Arial"/>
                <w:sz w:val="22"/>
                <w:szCs w:val="22"/>
              </w:rPr>
            </w:pPr>
          </w:p>
        </w:tc>
      </w:tr>
    </w:tbl>
    <w:p w14:paraId="34B3F2EB" w14:textId="77777777" w:rsidR="00822D36" w:rsidRPr="00700EB6" w:rsidRDefault="00822D36" w:rsidP="00822D36">
      <w:pPr>
        <w:pStyle w:val="Default"/>
        <w:jc w:val="both"/>
        <w:rPr>
          <w:rFonts w:ascii="Arial" w:hAnsi="Arial" w:cs="Arial"/>
          <w:color w:val="auto"/>
          <w:sz w:val="20"/>
          <w:szCs w:val="20"/>
        </w:rPr>
      </w:pPr>
    </w:p>
    <w:p w14:paraId="7D34F5C7" w14:textId="77777777" w:rsidR="00822D36" w:rsidRPr="00700EB6" w:rsidRDefault="00822D36" w:rsidP="00822D36">
      <w:pPr>
        <w:pStyle w:val="Default"/>
        <w:jc w:val="both"/>
        <w:rPr>
          <w:rFonts w:ascii="Arial" w:hAnsi="Arial" w:cs="Arial"/>
          <w:color w:val="auto"/>
          <w:sz w:val="20"/>
          <w:szCs w:val="20"/>
        </w:rPr>
      </w:pPr>
    </w:p>
    <w:p w14:paraId="396A5654" w14:textId="5C66C39E" w:rsidR="00822D36" w:rsidRDefault="41BEE814" w:rsidP="41BEE814">
      <w:pPr>
        <w:pStyle w:val="CM4"/>
        <w:spacing w:line="240" w:lineRule="auto"/>
        <w:jc w:val="both"/>
        <w:rPr>
          <w:rFonts w:ascii="Arial" w:eastAsia="Arial" w:hAnsi="Arial" w:cs="Arial"/>
          <w:sz w:val="20"/>
          <w:szCs w:val="20"/>
        </w:rPr>
      </w:pPr>
      <w:r w:rsidRPr="41BEE814">
        <w:rPr>
          <w:rFonts w:ascii="Arial" w:eastAsia="Arial" w:hAnsi="Arial" w:cs="Arial"/>
          <w:sz w:val="20"/>
          <w:szCs w:val="20"/>
        </w:rPr>
        <w:t xml:space="preserve">This quotation will remain valid until </w:t>
      </w:r>
      <w:r w:rsidR="00D77CE1">
        <w:rPr>
          <w:rFonts w:ascii="Arial" w:eastAsia="Arial" w:hAnsi="Arial" w:cs="Arial"/>
          <w:sz w:val="20"/>
          <w:szCs w:val="20"/>
        </w:rPr>
        <w:t>01/0</w:t>
      </w:r>
      <w:r w:rsidR="004B4F07">
        <w:rPr>
          <w:rFonts w:ascii="Arial" w:eastAsia="Arial" w:hAnsi="Arial" w:cs="Arial"/>
          <w:sz w:val="20"/>
          <w:szCs w:val="20"/>
        </w:rPr>
        <w:t>7</w:t>
      </w:r>
      <w:r w:rsidR="00D77CE1">
        <w:rPr>
          <w:rFonts w:ascii="Arial" w:eastAsia="Arial" w:hAnsi="Arial" w:cs="Arial"/>
          <w:sz w:val="20"/>
          <w:szCs w:val="20"/>
        </w:rPr>
        <w:t>/2020</w:t>
      </w:r>
      <w:r w:rsidRPr="41BEE814">
        <w:rPr>
          <w:rFonts w:ascii="Arial" w:eastAsia="Arial" w:hAnsi="Arial" w:cs="Arial"/>
          <w:sz w:val="20"/>
          <w:szCs w:val="20"/>
        </w:rPr>
        <w:t xml:space="preserve">, from the Quotation Submission Date above.  </w:t>
      </w:r>
    </w:p>
    <w:p w14:paraId="0B4020A7" w14:textId="77777777" w:rsidR="00822D36" w:rsidRDefault="00822D36" w:rsidP="00822D36">
      <w:pPr>
        <w:pStyle w:val="Default"/>
        <w:rPr>
          <w:rFonts w:ascii="Arial" w:hAnsi="Arial" w:cs="Arial"/>
          <w:sz w:val="20"/>
          <w:szCs w:val="20"/>
        </w:rPr>
      </w:pPr>
    </w:p>
    <w:p w14:paraId="1D7B270A" w14:textId="77777777" w:rsidR="00822D36" w:rsidRPr="00554E4A" w:rsidRDefault="00822D36" w:rsidP="00822D36">
      <w:pPr>
        <w:pStyle w:val="Default"/>
        <w:rPr>
          <w:rFonts w:ascii="Arial" w:hAnsi="Arial" w:cs="Arial"/>
          <w:sz w:val="20"/>
          <w:szCs w:val="20"/>
        </w:rPr>
      </w:pPr>
    </w:p>
    <w:p w14:paraId="08E1028A" w14:textId="77777777" w:rsidR="00822D36" w:rsidRPr="006E5926" w:rsidRDefault="41BEE814" w:rsidP="00822D36">
      <w:pPr>
        <w:pStyle w:val="RFQHeader"/>
      </w:pPr>
      <w:r>
        <w:t>Supplier Declaration</w:t>
      </w:r>
    </w:p>
    <w:p w14:paraId="3A645BD6" w14:textId="77777777" w:rsidR="00822D36" w:rsidRPr="002563F2" w:rsidRDefault="41BEE814" w:rsidP="41BEE814">
      <w:p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After you have completed this form, please read the statements below and agree to the following statements:</w:t>
      </w:r>
    </w:p>
    <w:p w14:paraId="4F904CB7" w14:textId="77777777" w:rsidR="00822D36" w:rsidRPr="002563F2" w:rsidRDefault="00822D36" w:rsidP="00822D36">
      <w:pPr>
        <w:tabs>
          <w:tab w:val="left" w:pos="720"/>
        </w:tabs>
        <w:spacing w:after="0" w:line="240" w:lineRule="auto"/>
        <w:jc w:val="both"/>
        <w:rPr>
          <w:rFonts w:ascii="Arial" w:hAnsi="Arial" w:cs="Arial"/>
          <w:sz w:val="20"/>
          <w:szCs w:val="20"/>
        </w:rPr>
      </w:pPr>
    </w:p>
    <w:p w14:paraId="19BC6857" w14:textId="77777777" w:rsidR="00822D36"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 xml:space="preserve">I have read and understood Lambeth’s procurement guidance for suppliers, </w:t>
      </w:r>
      <w:hyperlink r:id="rId12">
        <w:r w:rsidRPr="41BEE814">
          <w:rPr>
            <w:rStyle w:val="Hyperlink"/>
            <w:rFonts w:ascii="Arial" w:eastAsia="Arial" w:hAnsi="Arial" w:cs="Arial"/>
            <w:sz w:val="20"/>
            <w:szCs w:val="20"/>
          </w:rPr>
          <w:t>“Selling to the Council”</w:t>
        </w:r>
      </w:hyperlink>
    </w:p>
    <w:p w14:paraId="490079FF" w14:textId="77777777" w:rsidR="00822D36"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 accept the Terms and Conditions indicated on this form</w:t>
      </w:r>
    </w:p>
    <w:p w14:paraId="5F2A08B1" w14:textId="77777777" w:rsidR="00822D36"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If I am selected to provide the above services and/or supplies this form and the information on it will form part of my contract with the London Borough of Lambeth</w:t>
      </w:r>
    </w:p>
    <w:p w14:paraId="78585D40" w14:textId="77777777" w:rsidR="00822D36"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If I am selected to provide the above services and/or supplies I will complete the Council’s Supplier Self Certification form.  Failure to complete this form will result in my quotation not being accepted</w:t>
      </w:r>
    </w:p>
    <w:p w14:paraId="7D619301" w14:textId="77777777" w:rsidR="00822D36" w:rsidRPr="00FE72FC"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 xml:space="preserve">Lambeth is under no obligation to accept the </w:t>
      </w:r>
      <w:proofErr w:type="gramStart"/>
      <w:r w:rsidRPr="41BEE814">
        <w:rPr>
          <w:rFonts w:ascii="Arial" w:eastAsia="Arial" w:hAnsi="Arial" w:cs="Arial"/>
          <w:sz w:val="20"/>
          <w:szCs w:val="20"/>
        </w:rPr>
        <w:t>final results</w:t>
      </w:r>
      <w:proofErr w:type="gramEnd"/>
      <w:r w:rsidRPr="41BEE814">
        <w:rPr>
          <w:rFonts w:ascii="Arial" w:eastAsia="Arial" w:hAnsi="Arial" w:cs="Arial"/>
          <w:sz w:val="20"/>
          <w:szCs w:val="20"/>
        </w:rPr>
        <w:t xml:space="preserve"> of the quotation competition or the lowest price for any particular item submitted by a supplier</w:t>
      </w:r>
    </w:p>
    <w:p w14:paraId="679165DC" w14:textId="77777777" w:rsidR="00822D36" w:rsidRPr="002563F2"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Non-delivery of services or products will result in non-payment by the Council</w:t>
      </w:r>
    </w:p>
    <w:p w14:paraId="1B8FF4C5" w14:textId="77777777" w:rsidR="00822D36" w:rsidRPr="002563F2"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False representation could result in de-selection from any competition or termination of contract</w:t>
      </w:r>
    </w:p>
    <w:p w14:paraId="7B57074F" w14:textId="77777777" w:rsidR="00822D36" w:rsidRPr="002563F2"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4D722E9F" w14:textId="77777777" w:rsidR="00822D36" w:rsidRPr="002563F2"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 xml:space="preserve">Lambeth has the right to use this information for the prevention and detection </w:t>
      </w:r>
      <w:proofErr w:type="gramStart"/>
      <w:r w:rsidRPr="41BEE814">
        <w:rPr>
          <w:rFonts w:ascii="Arial" w:eastAsia="Arial" w:hAnsi="Arial" w:cs="Arial"/>
          <w:sz w:val="20"/>
          <w:szCs w:val="20"/>
        </w:rPr>
        <w:t>of  fraud</w:t>
      </w:r>
      <w:proofErr w:type="gramEnd"/>
    </w:p>
    <w:p w14:paraId="06971CD3" w14:textId="77777777" w:rsidR="00822D36" w:rsidRPr="002563F2" w:rsidRDefault="00822D36" w:rsidP="00822D36">
      <w:pPr>
        <w:tabs>
          <w:tab w:val="left" w:pos="720"/>
        </w:tabs>
        <w:spacing w:after="0" w:line="240" w:lineRule="auto"/>
        <w:jc w:val="both"/>
        <w:rPr>
          <w:rFonts w:ascii="Arial" w:hAnsi="Arial" w:cs="Arial"/>
          <w:sz w:val="20"/>
          <w:szCs w:val="20"/>
        </w:rPr>
      </w:pPr>
    </w:p>
    <w:p w14:paraId="56DFBEC5" w14:textId="77777777" w:rsidR="00822D36" w:rsidRDefault="41BEE814" w:rsidP="41BEE814">
      <w:p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lastRenderedPageBreak/>
        <w:t xml:space="preserve">If you understand and agree to these </w:t>
      </w:r>
      <w:proofErr w:type="gramStart"/>
      <w:r w:rsidRPr="41BEE814">
        <w:rPr>
          <w:rFonts w:ascii="Arial" w:eastAsia="Arial" w:hAnsi="Arial" w:cs="Arial"/>
          <w:sz w:val="20"/>
          <w:szCs w:val="20"/>
        </w:rPr>
        <w:t>statements</w:t>
      </w:r>
      <w:proofErr w:type="gramEnd"/>
      <w:r w:rsidRPr="41BEE814">
        <w:rPr>
          <w:rFonts w:ascii="Arial" w:eastAsia="Arial" w:hAnsi="Arial" w:cs="Arial"/>
          <w:sz w:val="20"/>
          <w:szCs w:val="20"/>
        </w:rPr>
        <w:t xml:space="preserve"> please check the box below.  By checking the </w:t>
      </w:r>
      <w:proofErr w:type="gramStart"/>
      <w:r w:rsidRPr="41BEE814">
        <w:rPr>
          <w:rFonts w:ascii="Arial" w:eastAsia="Arial" w:hAnsi="Arial" w:cs="Arial"/>
          <w:sz w:val="20"/>
          <w:szCs w:val="20"/>
        </w:rPr>
        <w:t>box</w:t>
      </w:r>
      <w:proofErr w:type="gramEnd"/>
      <w:r w:rsidRPr="41BEE814">
        <w:rPr>
          <w:rFonts w:ascii="Arial" w:eastAsia="Arial" w:hAnsi="Arial" w:cs="Arial"/>
          <w:sz w:val="20"/>
          <w:szCs w:val="20"/>
        </w:rPr>
        <w:t xml:space="preserve"> you also certify that the information you have supplied is accurate to the best of your knowledge, has been prepared by your firm with the absence of collusion and that you accept the conditions and undertakings in this form.  If you do not check the </w:t>
      </w:r>
      <w:proofErr w:type="gramStart"/>
      <w:r w:rsidRPr="41BEE814">
        <w:rPr>
          <w:rFonts w:ascii="Arial" w:eastAsia="Arial" w:hAnsi="Arial" w:cs="Arial"/>
          <w:sz w:val="20"/>
          <w:szCs w:val="20"/>
        </w:rPr>
        <w:t>box</w:t>
      </w:r>
      <w:proofErr w:type="gramEnd"/>
      <w:r w:rsidRPr="41BEE814">
        <w:rPr>
          <w:rFonts w:ascii="Arial" w:eastAsia="Arial" w:hAnsi="Arial" w:cs="Arial"/>
          <w:sz w:val="20"/>
          <w:szCs w:val="20"/>
        </w:rPr>
        <w:t xml:space="preserve"> you will not be able to work with the London Borough of Lambeth:</w:t>
      </w:r>
    </w:p>
    <w:p w14:paraId="2A1F701D" w14:textId="77777777" w:rsidR="00822D36" w:rsidRDefault="00822D36" w:rsidP="00822D36">
      <w:pPr>
        <w:tabs>
          <w:tab w:val="left" w:pos="720"/>
        </w:tabs>
        <w:spacing w:after="0" w:line="240" w:lineRule="auto"/>
        <w:jc w:val="both"/>
        <w:rPr>
          <w:rFonts w:ascii="Arial" w:hAnsi="Arial" w:cs="Arial"/>
          <w:sz w:val="20"/>
          <w:szCs w:val="20"/>
        </w:rPr>
      </w:pPr>
    </w:p>
    <w:p w14:paraId="03EFCA41" w14:textId="77777777" w:rsidR="00822D36" w:rsidRPr="002563F2" w:rsidRDefault="00822D36" w:rsidP="00822D36">
      <w:pPr>
        <w:tabs>
          <w:tab w:val="left" w:pos="720"/>
        </w:tabs>
        <w:spacing w:after="0" w:line="240" w:lineRule="auto"/>
        <w:jc w:val="both"/>
        <w:rPr>
          <w:rFonts w:ascii="Arial" w:hAnsi="Arial" w:cs="Arial"/>
          <w:sz w:val="20"/>
          <w:szCs w:val="20"/>
        </w:rPr>
      </w:pPr>
    </w:p>
    <w:p w14:paraId="2EF8A831" w14:textId="77777777" w:rsidR="00B77034" w:rsidRDefault="00822D36" w:rsidP="41BEE814">
      <w:p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 xml:space="preserve">Yes </w:t>
      </w:r>
      <w:bookmarkStart w:id="1" w:name="Check35"/>
      <w:r w:rsidRPr="41BEE814">
        <w:fldChar w:fldCharType="begin">
          <w:ffData>
            <w:name w:val="Check35"/>
            <w:enabled/>
            <w:calcOnExit w:val="0"/>
            <w:checkBox>
              <w:sizeAuto/>
              <w:default w:val="0"/>
            </w:checkBox>
          </w:ffData>
        </w:fldChar>
      </w:r>
      <w:r w:rsidRPr="002563F2">
        <w:rPr>
          <w:rFonts w:ascii="Arial" w:hAnsi="Arial"/>
          <w:sz w:val="20"/>
          <w:szCs w:val="20"/>
        </w:rPr>
        <w:instrText xml:space="preserve"> FORMCHECKBOX </w:instrText>
      </w:r>
      <w:r w:rsidR="007C3EDC">
        <w:fldChar w:fldCharType="separate"/>
      </w:r>
      <w:r w:rsidRPr="41BEE814">
        <w:fldChar w:fldCharType="end"/>
      </w:r>
      <w:bookmarkEnd w:id="1"/>
      <w:r w:rsidRPr="002563F2">
        <w:rPr>
          <w:rFonts w:ascii="Arial" w:hAnsi="Arial"/>
          <w:sz w:val="20"/>
          <w:szCs w:val="20"/>
        </w:rPr>
        <w:tab/>
      </w:r>
      <w:r w:rsidRPr="41BEE814">
        <w:rPr>
          <w:rFonts w:ascii="Arial" w:eastAsia="Arial" w:hAnsi="Arial" w:cs="Arial"/>
          <w:sz w:val="20"/>
          <w:szCs w:val="20"/>
        </w:rPr>
        <w:t xml:space="preserve">  </w:t>
      </w:r>
    </w:p>
    <w:p w14:paraId="158EA876" w14:textId="4DE98A43" w:rsidR="001C4E85" w:rsidRDefault="001C4E85" w:rsidP="00FE72FC">
      <w:pPr>
        <w:pStyle w:val="Default"/>
        <w:jc w:val="both"/>
        <w:rPr>
          <w:rFonts w:ascii="Arial" w:hAnsi="Arial" w:cs="Arial"/>
          <w:color w:val="auto"/>
          <w:sz w:val="20"/>
          <w:szCs w:val="20"/>
        </w:rPr>
      </w:pPr>
    </w:p>
    <w:p w14:paraId="3DD8F1FC" w14:textId="77777777" w:rsidR="001C4E85" w:rsidRPr="00700EB6" w:rsidRDefault="001C4E85" w:rsidP="00FE72FC">
      <w:pPr>
        <w:pStyle w:val="Default"/>
        <w:jc w:val="both"/>
        <w:rPr>
          <w:rFonts w:ascii="Arial" w:hAnsi="Arial" w:cs="Arial"/>
          <w:color w:val="auto"/>
          <w:sz w:val="20"/>
          <w:szCs w:val="20"/>
        </w:rPr>
      </w:pPr>
    </w:p>
    <w:sectPr w:rsidR="001C4E85" w:rsidRPr="00700EB6" w:rsidSect="00862417">
      <w:headerReference w:type="default" r:id="rId13"/>
      <w:footerReference w:type="default" r:id="rId14"/>
      <w:headerReference w:type="first" r:id="rId15"/>
      <w:footerReference w:type="first" r:id="rId16"/>
      <w:pgSz w:w="11907" w:h="16840" w:code="9"/>
      <w:pgMar w:top="397"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ED142" w14:textId="77777777" w:rsidR="007C3EDC" w:rsidRDefault="007C3EDC" w:rsidP="004320F2">
      <w:pPr>
        <w:spacing w:after="0" w:line="240" w:lineRule="auto"/>
      </w:pPr>
      <w:r>
        <w:separator/>
      </w:r>
    </w:p>
  </w:endnote>
  <w:endnote w:type="continuationSeparator" w:id="0">
    <w:p w14:paraId="64293763" w14:textId="77777777" w:rsidR="007C3EDC" w:rsidRDefault="007C3EDC" w:rsidP="0043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595B" w14:textId="77777777" w:rsidR="00D76E5B" w:rsidRPr="00BF0970" w:rsidRDefault="00D76E5B" w:rsidP="00BF0970">
    <w:pPr>
      <w:pStyle w:val="Footer"/>
      <w:spacing w:after="0" w:line="240" w:lineRule="auto"/>
      <w:jc w:val="right"/>
      <w:rPr>
        <w:rFonts w:ascii="Arial" w:hAnsi="Arial" w:cs="Arial"/>
        <w:sz w:val="20"/>
        <w:szCs w:val="20"/>
      </w:rPr>
    </w:pPr>
  </w:p>
  <w:p w14:paraId="50230CC7" w14:textId="77777777" w:rsidR="00D76E5B" w:rsidRPr="00BF0970" w:rsidRDefault="00D76E5B" w:rsidP="00BF0970">
    <w:pPr>
      <w:pStyle w:val="Footer"/>
      <w:spacing w:after="0" w:line="240" w:lineRule="auto"/>
      <w:jc w:val="right"/>
      <w:rPr>
        <w:rFonts w:ascii="Arial" w:hAnsi="Arial" w:cs="Arial"/>
        <w:sz w:val="20"/>
        <w:szCs w:val="20"/>
      </w:rPr>
    </w:pPr>
    <w:r w:rsidRPr="00BF0970">
      <w:rPr>
        <w:rFonts w:ascii="Arial" w:hAnsi="Arial" w:cs="Arial"/>
        <w:sz w:val="20"/>
        <w:szCs w:val="20"/>
      </w:rPr>
      <w:fldChar w:fldCharType="begin"/>
    </w:r>
    <w:r w:rsidRPr="00BF0970">
      <w:rPr>
        <w:rFonts w:ascii="Arial" w:hAnsi="Arial" w:cs="Arial"/>
        <w:sz w:val="20"/>
        <w:szCs w:val="20"/>
      </w:rPr>
      <w:instrText xml:space="preserve"> PAGE   \* MERGEFORMAT </w:instrText>
    </w:r>
    <w:r w:rsidRPr="00BF0970">
      <w:rPr>
        <w:rFonts w:ascii="Arial" w:hAnsi="Arial" w:cs="Arial"/>
        <w:sz w:val="20"/>
        <w:szCs w:val="20"/>
      </w:rPr>
      <w:fldChar w:fldCharType="separate"/>
    </w:r>
    <w:r w:rsidR="00D626E4">
      <w:rPr>
        <w:rFonts w:ascii="Arial" w:hAnsi="Arial" w:cs="Arial"/>
        <w:noProof/>
        <w:sz w:val="20"/>
        <w:szCs w:val="20"/>
      </w:rPr>
      <w:t>5</w:t>
    </w:r>
    <w:r w:rsidRPr="00BF0970">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3"/>
      <w:gridCol w:w="3213"/>
      <w:gridCol w:w="3213"/>
    </w:tblGrid>
    <w:tr w:rsidR="6327992D" w14:paraId="0E384023" w14:textId="77777777" w:rsidTr="6327992D">
      <w:tc>
        <w:tcPr>
          <w:tcW w:w="3213" w:type="dxa"/>
        </w:tcPr>
        <w:p w14:paraId="38CA8495" w14:textId="7A94FA98" w:rsidR="6327992D" w:rsidRDefault="6327992D" w:rsidP="6327992D">
          <w:pPr>
            <w:pStyle w:val="Header"/>
            <w:ind w:left="-115"/>
          </w:pPr>
        </w:p>
      </w:tc>
      <w:tc>
        <w:tcPr>
          <w:tcW w:w="3213" w:type="dxa"/>
        </w:tcPr>
        <w:p w14:paraId="39680B8D" w14:textId="013B567C" w:rsidR="6327992D" w:rsidRDefault="6327992D" w:rsidP="6327992D">
          <w:pPr>
            <w:pStyle w:val="Header"/>
            <w:jc w:val="center"/>
          </w:pPr>
        </w:p>
      </w:tc>
      <w:tc>
        <w:tcPr>
          <w:tcW w:w="3213" w:type="dxa"/>
        </w:tcPr>
        <w:p w14:paraId="1A64A1EA" w14:textId="652F3EE3" w:rsidR="6327992D" w:rsidRDefault="6327992D" w:rsidP="6327992D">
          <w:pPr>
            <w:pStyle w:val="Header"/>
            <w:ind w:right="-115"/>
            <w:jc w:val="right"/>
          </w:pPr>
        </w:p>
      </w:tc>
    </w:tr>
  </w:tbl>
  <w:p w14:paraId="17DF473B" w14:textId="24E77CB9" w:rsidR="6327992D" w:rsidRDefault="6327992D" w:rsidP="63279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DAEE3" w14:textId="77777777" w:rsidR="007C3EDC" w:rsidRDefault="007C3EDC" w:rsidP="004320F2">
      <w:pPr>
        <w:spacing w:after="0" w:line="240" w:lineRule="auto"/>
      </w:pPr>
      <w:r>
        <w:separator/>
      </w:r>
    </w:p>
  </w:footnote>
  <w:footnote w:type="continuationSeparator" w:id="0">
    <w:p w14:paraId="6AD3B039" w14:textId="77777777" w:rsidR="007C3EDC" w:rsidRDefault="007C3EDC" w:rsidP="00432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3"/>
      <w:gridCol w:w="3213"/>
      <w:gridCol w:w="3213"/>
    </w:tblGrid>
    <w:tr w:rsidR="6327992D" w14:paraId="5CC3C012" w14:textId="77777777" w:rsidTr="6327992D">
      <w:tc>
        <w:tcPr>
          <w:tcW w:w="3213" w:type="dxa"/>
        </w:tcPr>
        <w:p w14:paraId="2C75D3F0" w14:textId="379C858E" w:rsidR="6327992D" w:rsidRDefault="6327992D" w:rsidP="6327992D">
          <w:pPr>
            <w:pStyle w:val="Header"/>
            <w:ind w:left="-115"/>
          </w:pPr>
        </w:p>
      </w:tc>
      <w:tc>
        <w:tcPr>
          <w:tcW w:w="3213" w:type="dxa"/>
        </w:tcPr>
        <w:p w14:paraId="7E71D843" w14:textId="6901BDFF" w:rsidR="6327992D" w:rsidRDefault="6327992D" w:rsidP="6327992D">
          <w:pPr>
            <w:pStyle w:val="Header"/>
            <w:jc w:val="center"/>
          </w:pPr>
        </w:p>
      </w:tc>
      <w:tc>
        <w:tcPr>
          <w:tcW w:w="3213" w:type="dxa"/>
        </w:tcPr>
        <w:p w14:paraId="4B1B0C9B" w14:textId="5486F4E2" w:rsidR="6327992D" w:rsidRDefault="6327992D" w:rsidP="6327992D">
          <w:pPr>
            <w:pStyle w:val="Header"/>
            <w:ind w:right="-115"/>
            <w:jc w:val="right"/>
          </w:pPr>
        </w:p>
      </w:tc>
    </w:tr>
  </w:tbl>
  <w:p w14:paraId="034EBC83" w14:textId="630AD7ED" w:rsidR="6327992D" w:rsidRDefault="6327992D" w:rsidP="63279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101E4" w14:textId="77777777" w:rsidR="00D76E5B" w:rsidRDefault="003E34B9" w:rsidP="00BF0970">
    <w:pPr>
      <w:pStyle w:val="Header"/>
      <w:spacing w:after="0" w:line="240" w:lineRule="auto"/>
    </w:pPr>
    <w:r>
      <w:rPr>
        <w:noProof/>
      </w:rPr>
      <w:drawing>
        <wp:anchor distT="0" distB="0" distL="114300" distR="114300" simplePos="0" relativeHeight="251657728" behindDoc="0" locked="0" layoutInCell="1" allowOverlap="1" wp14:anchorId="62E8BCAC" wp14:editId="07777777">
          <wp:simplePos x="0" y="0"/>
          <wp:positionH relativeFrom="page">
            <wp:posOffset>5986780</wp:posOffset>
          </wp:positionH>
          <wp:positionV relativeFrom="page">
            <wp:posOffset>243840</wp:posOffset>
          </wp:positionV>
          <wp:extent cx="1259840" cy="5073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259840"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81AA7" w14:textId="77777777" w:rsidR="00D76E5B" w:rsidRDefault="4FA8B2F8" w:rsidP="4FA8B2F8">
    <w:pPr>
      <w:pStyle w:val="RFQHeader"/>
      <w:jc w:val="center"/>
      <w:rPr>
        <w:sz w:val="28"/>
        <w:szCs w:val="28"/>
      </w:rPr>
    </w:pPr>
    <w:r w:rsidRPr="4FA8B2F8">
      <w:rPr>
        <w:sz w:val="28"/>
        <w:szCs w:val="28"/>
      </w:rPr>
      <w:t>Request for Quotation</w:t>
    </w:r>
  </w:p>
  <w:p w14:paraId="225C92FE" w14:textId="77777777" w:rsidR="004F164A" w:rsidRPr="003B0FF2" w:rsidRDefault="4FA8B2F8" w:rsidP="00C71149">
    <w:pPr>
      <w:pStyle w:val="RFQHeader"/>
      <w:jc w:val="center"/>
    </w:pPr>
    <w:r>
      <w:t>For Purchases requiring specification and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C455A"/>
    <w:multiLevelType w:val="hybridMultilevel"/>
    <w:tmpl w:val="CECAA3F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DF04D7"/>
    <w:multiLevelType w:val="hybridMultilevel"/>
    <w:tmpl w:val="EEEA3506"/>
    <w:lvl w:ilvl="0" w:tplc="581457E2">
      <w:start w:val="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1CD"/>
    <w:rsid w:val="00011612"/>
    <w:rsid w:val="00022B0E"/>
    <w:rsid w:val="000720BC"/>
    <w:rsid w:val="000A3027"/>
    <w:rsid w:val="000A33BD"/>
    <w:rsid w:val="000B5000"/>
    <w:rsid w:val="000F16F6"/>
    <w:rsid w:val="001153B6"/>
    <w:rsid w:val="0012152C"/>
    <w:rsid w:val="00127EFE"/>
    <w:rsid w:val="00145091"/>
    <w:rsid w:val="001540AE"/>
    <w:rsid w:val="00162F67"/>
    <w:rsid w:val="00176EB0"/>
    <w:rsid w:val="001B2D1B"/>
    <w:rsid w:val="001B5DC6"/>
    <w:rsid w:val="001C14DC"/>
    <w:rsid w:val="001C1981"/>
    <w:rsid w:val="001C1B93"/>
    <w:rsid w:val="001C4E85"/>
    <w:rsid w:val="001D161E"/>
    <w:rsid w:val="001F1262"/>
    <w:rsid w:val="002563F2"/>
    <w:rsid w:val="0029408C"/>
    <w:rsid w:val="002A2585"/>
    <w:rsid w:val="002B0A00"/>
    <w:rsid w:val="002C43B0"/>
    <w:rsid w:val="002C5765"/>
    <w:rsid w:val="002E4369"/>
    <w:rsid w:val="002F173D"/>
    <w:rsid w:val="002F3CC5"/>
    <w:rsid w:val="00301EA0"/>
    <w:rsid w:val="0032687C"/>
    <w:rsid w:val="0034470B"/>
    <w:rsid w:val="003628F1"/>
    <w:rsid w:val="00365E50"/>
    <w:rsid w:val="00373EAD"/>
    <w:rsid w:val="003A393F"/>
    <w:rsid w:val="003B0FF2"/>
    <w:rsid w:val="003C1C66"/>
    <w:rsid w:val="003E34B9"/>
    <w:rsid w:val="00405476"/>
    <w:rsid w:val="0040653F"/>
    <w:rsid w:val="00423025"/>
    <w:rsid w:val="004320F2"/>
    <w:rsid w:val="004504A4"/>
    <w:rsid w:val="00457960"/>
    <w:rsid w:val="00466DE2"/>
    <w:rsid w:val="004A2E21"/>
    <w:rsid w:val="004B3E33"/>
    <w:rsid w:val="004B4F07"/>
    <w:rsid w:val="004C492E"/>
    <w:rsid w:val="004F164A"/>
    <w:rsid w:val="005361EB"/>
    <w:rsid w:val="00554E4A"/>
    <w:rsid w:val="00555722"/>
    <w:rsid w:val="00557CC5"/>
    <w:rsid w:val="00562A48"/>
    <w:rsid w:val="00573953"/>
    <w:rsid w:val="005856BD"/>
    <w:rsid w:val="005E0299"/>
    <w:rsid w:val="005F0B0A"/>
    <w:rsid w:val="0061756C"/>
    <w:rsid w:val="006404C3"/>
    <w:rsid w:val="00650846"/>
    <w:rsid w:val="006620CA"/>
    <w:rsid w:val="00671755"/>
    <w:rsid w:val="006A7516"/>
    <w:rsid w:val="006B620B"/>
    <w:rsid w:val="006F011C"/>
    <w:rsid w:val="00700EB6"/>
    <w:rsid w:val="007022BE"/>
    <w:rsid w:val="00702350"/>
    <w:rsid w:val="00704F56"/>
    <w:rsid w:val="00705977"/>
    <w:rsid w:val="00733D4F"/>
    <w:rsid w:val="00772627"/>
    <w:rsid w:val="00775854"/>
    <w:rsid w:val="00786D84"/>
    <w:rsid w:val="007C3578"/>
    <w:rsid w:val="007C3EDC"/>
    <w:rsid w:val="007E1740"/>
    <w:rsid w:val="008103E6"/>
    <w:rsid w:val="00822D36"/>
    <w:rsid w:val="00823116"/>
    <w:rsid w:val="00833C9F"/>
    <w:rsid w:val="00846F52"/>
    <w:rsid w:val="00851C10"/>
    <w:rsid w:val="00857943"/>
    <w:rsid w:val="00862417"/>
    <w:rsid w:val="008704B8"/>
    <w:rsid w:val="0088443C"/>
    <w:rsid w:val="008852E0"/>
    <w:rsid w:val="008A4825"/>
    <w:rsid w:val="008B6708"/>
    <w:rsid w:val="008C25A6"/>
    <w:rsid w:val="008C2D67"/>
    <w:rsid w:val="008C6764"/>
    <w:rsid w:val="008D19EA"/>
    <w:rsid w:val="008F2D97"/>
    <w:rsid w:val="00905954"/>
    <w:rsid w:val="009106EF"/>
    <w:rsid w:val="009438DF"/>
    <w:rsid w:val="00945EF7"/>
    <w:rsid w:val="00954DCC"/>
    <w:rsid w:val="009573EB"/>
    <w:rsid w:val="009F00FC"/>
    <w:rsid w:val="00A26302"/>
    <w:rsid w:val="00A86F81"/>
    <w:rsid w:val="00A97DAB"/>
    <w:rsid w:val="00AA3BE8"/>
    <w:rsid w:val="00AA42AA"/>
    <w:rsid w:val="00AB51CD"/>
    <w:rsid w:val="00AD0CA0"/>
    <w:rsid w:val="00AD28C1"/>
    <w:rsid w:val="00AE1A0C"/>
    <w:rsid w:val="00B11123"/>
    <w:rsid w:val="00B30961"/>
    <w:rsid w:val="00B47A02"/>
    <w:rsid w:val="00B5478D"/>
    <w:rsid w:val="00B77034"/>
    <w:rsid w:val="00B81279"/>
    <w:rsid w:val="00B83C1E"/>
    <w:rsid w:val="00B90DCB"/>
    <w:rsid w:val="00BD0000"/>
    <w:rsid w:val="00BD4184"/>
    <w:rsid w:val="00BF0970"/>
    <w:rsid w:val="00C050D1"/>
    <w:rsid w:val="00C26FEC"/>
    <w:rsid w:val="00C44AAC"/>
    <w:rsid w:val="00C51217"/>
    <w:rsid w:val="00C71149"/>
    <w:rsid w:val="00C95314"/>
    <w:rsid w:val="00CC0F17"/>
    <w:rsid w:val="00CE2973"/>
    <w:rsid w:val="00CF565F"/>
    <w:rsid w:val="00D01062"/>
    <w:rsid w:val="00D02A9D"/>
    <w:rsid w:val="00D212FF"/>
    <w:rsid w:val="00D626E4"/>
    <w:rsid w:val="00D705DB"/>
    <w:rsid w:val="00D76E5B"/>
    <w:rsid w:val="00D77CE1"/>
    <w:rsid w:val="00DC22D1"/>
    <w:rsid w:val="00E4423D"/>
    <w:rsid w:val="00E501FA"/>
    <w:rsid w:val="00E65EA3"/>
    <w:rsid w:val="00E70E69"/>
    <w:rsid w:val="00E77B83"/>
    <w:rsid w:val="00EA6F4D"/>
    <w:rsid w:val="00EB65D4"/>
    <w:rsid w:val="00EC3673"/>
    <w:rsid w:val="00EC5DB9"/>
    <w:rsid w:val="00ED330A"/>
    <w:rsid w:val="00EE0FA1"/>
    <w:rsid w:val="00F423D6"/>
    <w:rsid w:val="00F91E39"/>
    <w:rsid w:val="00FE72FC"/>
    <w:rsid w:val="00FE7531"/>
    <w:rsid w:val="16F3BE1F"/>
    <w:rsid w:val="28C4B2D4"/>
    <w:rsid w:val="309FFF73"/>
    <w:rsid w:val="41BEE814"/>
    <w:rsid w:val="4775ACE3"/>
    <w:rsid w:val="4FA8B2F8"/>
    <w:rsid w:val="54AAE0A0"/>
    <w:rsid w:val="56BCED61"/>
    <w:rsid w:val="6327992D"/>
    <w:rsid w:val="6C9E5C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FF99AF"/>
  <w15:chartTrackingRefBased/>
  <w15:docId w15:val="{4D0C05AE-0AB1-49CF-9E45-A3C5BFF0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Verdana,Bold" w:hAnsi="Verdana,Bold" w:cs="Verdana,Bold"/>
      <w:color w:val="000000"/>
      <w:sz w:val="24"/>
      <w:szCs w:val="24"/>
      <w:lang w:val="en-GB" w:eastAsia="en-GB"/>
    </w:rPr>
  </w:style>
  <w:style w:type="paragraph" w:customStyle="1" w:styleId="CM1">
    <w:name w:val="CM1"/>
    <w:basedOn w:val="Default"/>
    <w:next w:val="Default"/>
    <w:uiPriority w:val="99"/>
    <w:pPr>
      <w:spacing w:line="391" w:lineRule="atLeast"/>
    </w:pPr>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5">
    <w:name w:val="CM5"/>
    <w:basedOn w:val="Default"/>
    <w:next w:val="Default"/>
    <w:link w:val="CM5Char"/>
    <w:uiPriority w:val="99"/>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3">
    <w:name w:val="CM3"/>
    <w:basedOn w:val="Default"/>
    <w:next w:val="Default"/>
    <w:uiPriority w:val="99"/>
    <w:pPr>
      <w:spacing w:line="276" w:lineRule="atLeast"/>
    </w:pPr>
    <w:rPr>
      <w:rFonts w:cs="Times New Roman"/>
      <w:color w:val="auto"/>
    </w:rPr>
  </w:style>
  <w:style w:type="paragraph" w:customStyle="1" w:styleId="CM4">
    <w:name w:val="CM4"/>
    <w:basedOn w:val="Default"/>
    <w:next w:val="Default"/>
    <w:uiPriority w:val="99"/>
    <w:pPr>
      <w:spacing w:line="416" w:lineRule="atLeast"/>
    </w:pPr>
    <w:rPr>
      <w:rFonts w:cs="Times New Roman"/>
      <w:color w:val="auto"/>
    </w:rPr>
  </w:style>
  <w:style w:type="paragraph" w:styleId="Header">
    <w:name w:val="header"/>
    <w:basedOn w:val="Normal"/>
    <w:link w:val="HeaderChar"/>
    <w:uiPriority w:val="99"/>
    <w:unhideWhenUsed/>
    <w:rsid w:val="004320F2"/>
    <w:pPr>
      <w:tabs>
        <w:tab w:val="center" w:pos="4513"/>
        <w:tab w:val="right" w:pos="9026"/>
      </w:tabs>
    </w:pPr>
  </w:style>
  <w:style w:type="character" w:customStyle="1" w:styleId="HeaderChar">
    <w:name w:val="Header Char"/>
    <w:link w:val="Header"/>
    <w:uiPriority w:val="99"/>
    <w:locked/>
    <w:rsid w:val="004320F2"/>
    <w:rPr>
      <w:rFonts w:cs="Times New Roman"/>
    </w:rPr>
  </w:style>
  <w:style w:type="paragraph" w:styleId="Footer">
    <w:name w:val="footer"/>
    <w:basedOn w:val="Normal"/>
    <w:link w:val="FooterChar"/>
    <w:uiPriority w:val="99"/>
    <w:unhideWhenUsed/>
    <w:rsid w:val="004320F2"/>
    <w:pPr>
      <w:tabs>
        <w:tab w:val="center" w:pos="4513"/>
        <w:tab w:val="right" w:pos="9026"/>
      </w:tabs>
    </w:pPr>
  </w:style>
  <w:style w:type="character" w:customStyle="1" w:styleId="FooterChar">
    <w:name w:val="Footer Char"/>
    <w:link w:val="Footer"/>
    <w:uiPriority w:val="99"/>
    <w:locked/>
    <w:rsid w:val="004320F2"/>
    <w:rPr>
      <w:rFonts w:cs="Times New Roman"/>
    </w:rPr>
  </w:style>
  <w:style w:type="table" w:styleId="TableGrid">
    <w:name w:val="Table Grid"/>
    <w:basedOn w:val="TableNormal"/>
    <w:uiPriority w:val="59"/>
    <w:rsid w:val="00432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QHeader">
    <w:name w:val="RFQ Header"/>
    <w:basedOn w:val="CM5"/>
    <w:link w:val="RFQHeaderChar"/>
    <w:qFormat/>
    <w:rsid w:val="00C44AAC"/>
    <w:pPr>
      <w:spacing w:before="80" w:after="120"/>
    </w:pPr>
    <w:rPr>
      <w:rFonts w:ascii="Arial" w:hAnsi="Arial" w:cs="Arial"/>
      <w:b/>
      <w:sz w:val="20"/>
      <w:szCs w:val="20"/>
    </w:rPr>
  </w:style>
  <w:style w:type="character" w:customStyle="1" w:styleId="DefaultChar">
    <w:name w:val="Default Char"/>
    <w:link w:val="Default"/>
    <w:locked/>
    <w:rsid w:val="00C44AAC"/>
    <w:rPr>
      <w:rFonts w:ascii="Verdana,Bold" w:hAnsi="Verdana,Bold" w:cs="Verdana,Bold"/>
      <w:color w:val="000000"/>
      <w:sz w:val="24"/>
      <w:szCs w:val="24"/>
      <w:lang w:val="en-GB" w:eastAsia="en-GB" w:bidi="ar-SA"/>
    </w:rPr>
  </w:style>
  <w:style w:type="character" w:customStyle="1" w:styleId="CM5Char">
    <w:name w:val="CM5 Char"/>
    <w:link w:val="CM5"/>
    <w:uiPriority w:val="99"/>
    <w:locked/>
    <w:rsid w:val="00C44AAC"/>
    <w:rPr>
      <w:rFonts w:ascii="Verdana,Bold" w:hAnsi="Verdana,Bold" w:cs="Times New Roman"/>
      <w:color w:val="000000"/>
      <w:sz w:val="24"/>
      <w:szCs w:val="24"/>
      <w:lang w:val="en-GB" w:eastAsia="en-GB" w:bidi="ar-SA"/>
    </w:rPr>
  </w:style>
  <w:style w:type="character" w:customStyle="1" w:styleId="RFQHeaderChar">
    <w:name w:val="RFQ Header Char"/>
    <w:basedOn w:val="CM5Char"/>
    <w:link w:val="RFQHeader"/>
    <w:locked/>
    <w:rsid w:val="00C44AAC"/>
    <w:rPr>
      <w:rFonts w:ascii="Verdana,Bold" w:hAnsi="Verdana,Bold" w:cs="Times New Roman"/>
      <w:color w:val="000000"/>
      <w:sz w:val="24"/>
      <w:szCs w:val="24"/>
      <w:lang w:val="en-GB" w:eastAsia="en-GB" w:bidi="ar-SA"/>
    </w:rPr>
  </w:style>
  <w:style w:type="paragraph" w:styleId="Title">
    <w:name w:val="Title"/>
    <w:basedOn w:val="Normal"/>
    <w:link w:val="TitleChar"/>
    <w:qFormat/>
    <w:rsid w:val="00700EB6"/>
    <w:pPr>
      <w:spacing w:after="0" w:line="240" w:lineRule="auto"/>
      <w:jc w:val="center"/>
    </w:pPr>
    <w:rPr>
      <w:rFonts w:ascii="Times New Roman" w:hAnsi="Times New Roman"/>
      <w:b/>
      <w:sz w:val="36"/>
      <w:szCs w:val="20"/>
    </w:rPr>
  </w:style>
  <w:style w:type="character" w:customStyle="1" w:styleId="TitleChar">
    <w:name w:val="Title Char"/>
    <w:link w:val="Title"/>
    <w:rsid w:val="00700EB6"/>
    <w:rPr>
      <w:rFonts w:ascii="Times New Roman" w:hAnsi="Times New Roman"/>
      <w:b/>
      <w:sz w:val="36"/>
    </w:rPr>
  </w:style>
  <w:style w:type="character" w:styleId="Hyperlink">
    <w:name w:val="Hyperlink"/>
    <w:uiPriority w:val="99"/>
    <w:unhideWhenUsed/>
    <w:rsid w:val="00554E4A"/>
    <w:rPr>
      <w:color w:val="0000FF"/>
      <w:u w:val="single"/>
    </w:rPr>
  </w:style>
  <w:style w:type="character" w:styleId="FollowedHyperlink">
    <w:name w:val="FollowedHyperlink"/>
    <w:uiPriority w:val="99"/>
    <w:semiHidden/>
    <w:unhideWhenUsed/>
    <w:rsid w:val="00E77B83"/>
    <w:rPr>
      <w:color w:val="800080"/>
      <w:u w:val="single"/>
    </w:rPr>
  </w:style>
  <w:style w:type="paragraph" w:styleId="BalloonText">
    <w:name w:val="Balloon Text"/>
    <w:basedOn w:val="Normal"/>
    <w:link w:val="BalloonTextChar"/>
    <w:uiPriority w:val="99"/>
    <w:semiHidden/>
    <w:unhideWhenUsed/>
    <w:rsid w:val="001540A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40AE"/>
    <w:rPr>
      <w:rFonts w:ascii="Segoe UI" w:hAnsi="Segoe UI" w:cs="Segoe UI"/>
      <w:sz w:val="18"/>
      <w:szCs w:val="18"/>
    </w:rPr>
  </w:style>
  <w:style w:type="character" w:styleId="CommentReference">
    <w:name w:val="annotation reference"/>
    <w:basedOn w:val="DefaultParagraphFont"/>
    <w:uiPriority w:val="99"/>
    <w:semiHidden/>
    <w:unhideWhenUsed/>
    <w:rsid w:val="00E65EA3"/>
    <w:rPr>
      <w:sz w:val="16"/>
      <w:szCs w:val="16"/>
    </w:rPr>
  </w:style>
  <w:style w:type="paragraph" w:styleId="CommentText">
    <w:name w:val="annotation text"/>
    <w:basedOn w:val="Normal"/>
    <w:link w:val="CommentTextChar"/>
    <w:uiPriority w:val="99"/>
    <w:semiHidden/>
    <w:unhideWhenUsed/>
    <w:rsid w:val="00E65EA3"/>
    <w:pPr>
      <w:spacing w:line="240" w:lineRule="auto"/>
    </w:pPr>
    <w:rPr>
      <w:sz w:val="20"/>
      <w:szCs w:val="20"/>
    </w:rPr>
  </w:style>
  <w:style w:type="character" w:customStyle="1" w:styleId="CommentTextChar">
    <w:name w:val="Comment Text Char"/>
    <w:basedOn w:val="DefaultParagraphFont"/>
    <w:link w:val="CommentText"/>
    <w:uiPriority w:val="99"/>
    <w:semiHidden/>
    <w:rsid w:val="00E65EA3"/>
    <w:rPr>
      <w:lang w:val="en-GB" w:eastAsia="en-GB"/>
    </w:rPr>
  </w:style>
  <w:style w:type="paragraph" w:styleId="CommentSubject">
    <w:name w:val="annotation subject"/>
    <w:basedOn w:val="CommentText"/>
    <w:next w:val="CommentText"/>
    <w:link w:val="CommentSubjectChar"/>
    <w:uiPriority w:val="99"/>
    <w:semiHidden/>
    <w:unhideWhenUsed/>
    <w:rsid w:val="00E65EA3"/>
    <w:rPr>
      <w:b/>
      <w:bCs/>
    </w:rPr>
  </w:style>
  <w:style w:type="character" w:customStyle="1" w:styleId="CommentSubjectChar">
    <w:name w:val="Comment Subject Char"/>
    <w:basedOn w:val="CommentTextChar"/>
    <w:link w:val="CommentSubject"/>
    <w:uiPriority w:val="99"/>
    <w:semiHidden/>
    <w:rsid w:val="00E65EA3"/>
    <w:rPr>
      <w:b/>
      <w:bCs/>
      <w:lang w:val="en-GB" w:eastAsia="en-GB"/>
    </w:rPr>
  </w:style>
  <w:style w:type="paragraph" w:customStyle="1" w:styleId="paragraph">
    <w:name w:val="paragraph"/>
    <w:basedOn w:val="Normal"/>
    <w:rsid w:val="00EE0FA1"/>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EE0FA1"/>
  </w:style>
  <w:style w:type="character" w:customStyle="1" w:styleId="eop">
    <w:name w:val="eop"/>
    <w:basedOn w:val="DefaultParagraphFont"/>
    <w:rsid w:val="00EE0FA1"/>
  </w:style>
  <w:style w:type="character" w:customStyle="1" w:styleId="advancedproofingissue">
    <w:name w:val="advancedproofingissue"/>
    <w:basedOn w:val="DefaultParagraphFont"/>
    <w:rsid w:val="00EE0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03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ambeth.gov.uk/business-services-rates-and-licensing/selling-services/sell-goods-and-services-to-the-council-gui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6F35C57E2DF48B7B4645D0BE15334" ma:contentTypeVersion="10" ma:contentTypeDescription="Create a new document." ma:contentTypeScope="" ma:versionID="67cf4a5d901b4c3aaec0a7604773b8f4">
  <xsd:schema xmlns:xsd="http://www.w3.org/2001/XMLSchema" xmlns:xs="http://www.w3.org/2001/XMLSchema" xmlns:p="http://schemas.microsoft.com/office/2006/metadata/properties" xmlns:ns2="d8ce0592-1ae4-48fc-896e-bf86ccaddf77" xmlns:ns3="3762e1dc-9bcc-4a22-91e6-a5cb4b094858" xmlns:ns5="b6e34919-902b-4f61-b84f-cd5a6553666c" targetNamespace="http://schemas.microsoft.com/office/2006/metadata/properties" ma:root="true" ma:fieldsID="39297f24c20cbad6ab19bc7b962adff7" ns2:_="" ns3:_="" ns5:_="">
    <xsd:import namespace="d8ce0592-1ae4-48fc-896e-bf86ccaddf77"/>
    <xsd:import namespace="3762e1dc-9bcc-4a22-91e6-a5cb4b094858"/>
    <xsd:import namespace="b6e34919-902b-4f61-b84f-cd5a6553666c"/>
    <xsd:element name="properties">
      <xsd:complexType>
        <xsd:sequence>
          <xsd:element name="documentManagement">
            <xsd:complexType>
              <xsd:all>
                <xsd:element ref="ns2:TaxKeywordTaxHTField" minOccurs="0"/>
                <xsd:element ref="ns3:TaxCatchAll" minOccurs="0"/>
                <xsd:element ref="ns2:SharedWithUsers" minOccurs="0"/>
                <xsd:element ref="ns2:SharingHintHash" minOccurs="0"/>
                <xsd:element ref="ns2:SharedWithDetails"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3f3f23c5-8d61-4350-8abb-347846498612" ma:termSetId="00000000-0000-0000-0000-000000000000" ma:anchorId="00000000-0000-0000-0000-000000000000" ma:open="true" ma:isKeyword="true">
      <xsd:complexType>
        <xsd:sequence>
          <xsd:element ref="pc:Terms" minOccurs="0" maxOccurs="1"/>
        </xsd:sequence>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description="" ma:internalName="SharingHintHash" ma:readOnly="true">
      <xsd:simpleType>
        <xsd:restriction base="dms:Text"/>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e34919-902b-4f61-b84f-cd5a6553666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8ce0592-1ae4-48fc-896e-bf86ccaddf77">
      <UserInfo>
        <DisplayName>Edmonds,Shelisa</DisplayName>
        <AccountId>1455</AccountId>
        <AccountType/>
      </UserInfo>
      <UserInfo>
        <DisplayName>Simpson,Callum</DisplayName>
        <AccountId>6291</AccountId>
        <AccountType/>
      </UserInfo>
      <UserInfo>
        <DisplayName>Brophy,Mairead</DisplayName>
        <AccountId>476</AccountId>
        <AccountType/>
      </UserInfo>
      <UserInfo>
        <DisplayName>Orriggio, Yvette</DisplayName>
        <AccountId>321</AccountId>
        <AccountType/>
      </UserInfo>
      <UserInfo>
        <DisplayName>Ingram1,Paul</DisplayName>
        <AccountId>14913</AccountId>
        <AccountType/>
      </UserInfo>
    </SharedWithUsers>
    <TaxKeywordTaxHTField xmlns="d8ce0592-1ae4-48fc-896e-bf86ccaddf77">
      <Terms xmlns="http://schemas.microsoft.com/office/infopath/2007/PartnerControls"/>
    </TaxKeywordTaxHTField>
    <TaxCatchAll xmlns="3762e1dc-9bcc-4a22-91e6-a5cb4b094858"/>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98449-6CF9-428D-8946-2D7628984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e0592-1ae4-48fc-896e-bf86ccaddf77"/>
    <ds:schemaRef ds:uri="3762e1dc-9bcc-4a22-91e6-a5cb4b094858"/>
    <ds:schemaRef ds:uri="b6e34919-902b-4f61-b84f-cd5a65536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02769-10CB-4573-9BA9-FE7E8B1B9E1C}">
  <ds:schemaRefs>
    <ds:schemaRef ds:uri="http://schemas.microsoft.com/office/2006/metadata/longProperties"/>
  </ds:schemaRefs>
</ds:datastoreItem>
</file>

<file path=customXml/itemProps3.xml><?xml version="1.0" encoding="utf-8"?>
<ds:datastoreItem xmlns:ds="http://schemas.openxmlformats.org/officeDocument/2006/customXml" ds:itemID="{88ED918D-112D-4CFA-9D7D-AA7291B39C87}">
  <ds:schemaRefs>
    <ds:schemaRef ds:uri="http://schemas.microsoft.com/sharepoint/v3/contenttype/forms"/>
  </ds:schemaRefs>
</ds:datastoreItem>
</file>

<file path=customXml/itemProps4.xml><?xml version="1.0" encoding="utf-8"?>
<ds:datastoreItem xmlns:ds="http://schemas.openxmlformats.org/officeDocument/2006/customXml" ds:itemID="{820DC71F-B456-465C-8EFE-383A0D2DF00C}">
  <ds:schemaRefs>
    <ds:schemaRef ds:uri="http://schemas.microsoft.com/office/2006/metadata/properties"/>
    <ds:schemaRef ds:uri="http://schemas.microsoft.com/office/infopath/2007/PartnerControls"/>
    <ds:schemaRef ds:uri="d8ce0592-1ae4-48fc-896e-bf86ccaddf77"/>
    <ds:schemaRef ds:uri="3762e1dc-9bcc-4a22-91e6-a5cb4b094858"/>
  </ds:schemaRefs>
</ds:datastoreItem>
</file>

<file path=customXml/itemProps5.xml><?xml version="1.0" encoding="utf-8"?>
<ds:datastoreItem xmlns:ds="http://schemas.openxmlformats.org/officeDocument/2006/customXml" ds:itemID="{795E65D3-D420-4714-A64C-8617A548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RFQ Form Recovery truck body.doc</vt:lpstr>
    </vt:vector>
  </TitlesOfParts>
  <Company>London Borough of Lambeth</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 Form Recovery truck body.doc</dc:title>
  <dc:subject/>
  <dc:creator>chowlj</dc:creator>
  <cp:keywords/>
  <cp:lastModifiedBy>Zanda Polka</cp:lastModifiedBy>
  <cp:revision>9</cp:revision>
  <cp:lastPrinted>2019-09-05T13:13:00Z</cp:lastPrinted>
  <dcterms:created xsi:type="dcterms:W3CDTF">2020-01-09T16:12:00Z</dcterms:created>
  <dcterms:modified xsi:type="dcterms:W3CDTF">2020-01-20T11:48:00Z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updated following statutory changes effective 1 April 2015</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TaxKeywordTaxHTField">
    <vt:lpwstr/>
  </property>
  <property fmtid="{D5CDD505-2E9C-101B-9397-08002B2CF9AE}" pid="7" name="a44d7a97794946c49c0379940a409763">
    <vt:lpwstr>Template|7add43aa-8509-421d-987b-1317a3677247</vt:lpwstr>
  </property>
  <property fmtid="{D5CDD505-2E9C-101B-9397-08002B2CF9AE}" pid="8" name="Document type">
    <vt:lpwstr>51;#Template|7add43aa-8509-421d-987b-1317a3677247</vt:lpwstr>
  </property>
  <property fmtid="{D5CDD505-2E9C-101B-9397-08002B2CF9AE}" pid="9" name="Function">
    <vt:lpwstr>25;#Corporate Resources|e369f12a-733a-4979-b6cc-54c543c72edb;#78;#Finance|849c0552-b658-45ac-8b0c-b0fd2cd1b541</vt:lpwstr>
  </property>
  <property fmtid="{D5CDD505-2E9C-101B-9397-08002B2CF9AE}" pid="10" name="m11153ca3d974fdd83ac4268da592cfa">
    <vt:lpwstr/>
  </property>
  <property fmtid="{D5CDD505-2E9C-101B-9397-08002B2CF9AE}" pid="11" name="TaxKeyword">
    <vt:lpwstr/>
  </property>
  <property fmtid="{D5CDD505-2E9C-101B-9397-08002B2CF9AE}" pid="12" name="jfb5cf1bc7374c44a9639a50894286b7">
    <vt:lpwstr>Corporate Resources|e369f12a-733a-4979-b6cc-54c543c72edb;Finance|849c0552-b658-45ac-8b0c-b0fd2cd1b541</vt:lpwstr>
  </property>
  <property fmtid="{D5CDD505-2E9C-101B-9397-08002B2CF9AE}" pid="13" name="Topic">
    <vt:lpwstr/>
  </property>
  <property fmtid="{D5CDD505-2E9C-101B-9397-08002B2CF9AE}" pid="14" name="j4550417b30840d6a7d706ce40e1b17b">
    <vt:lpwstr>Procurement|5dbd32ae-9a73-4abb-abaa-f28ac2b6b042</vt:lpwstr>
  </property>
  <property fmtid="{D5CDD505-2E9C-101B-9397-08002B2CF9AE}" pid="15" name="Intranet Topic">
    <vt:lpwstr>193;#Procurement|5dbd32ae-9a73-4abb-abaa-f28ac2b6b042</vt:lpwstr>
  </property>
  <property fmtid="{D5CDD505-2E9C-101B-9397-08002B2CF9AE}" pid="16" name="TaxCatchAll">
    <vt:lpwstr>25;#Corporate Resources|e369f12a-733a-4979-b6cc-54c543c72edb;#193;#Procurement|5dbd32ae-9a73-4abb-abaa-f28ac2b6b042;#51;#Template|7add43aa-8509-421d-987b-1317a3677247;#78;#Finance|849c0552-b658-45ac-8b0c-b0fd2cd1b541</vt:lpwstr>
  </property>
  <property fmtid="{D5CDD505-2E9C-101B-9397-08002B2CF9AE}" pid="17" name="display_urn:schemas-microsoft-com:office:office#SharedWithUsers">
    <vt:lpwstr>Edmonds,Shelisa (Maternity Leave);Simpson,Callum;Brophy,Mairead</vt:lpwstr>
  </property>
  <property fmtid="{D5CDD505-2E9C-101B-9397-08002B2CF9AE}" pid="18" name="SharedWithUsers">
    <vt:lpwstr>1455;#Edmonds,Shelisa;#6291;#Simpson,Callum;#476;#Brophy,Mairead;#321;#Orriggio, Yvette;#14913;#Ingram1,Paul</vt:lpwstr>
  </property>
  <property fmtid="{D5CDD505-2E9C-101B-9397-08002B2CF9AE}" pid="19" name="ContentTypeId">
    <vt:lpwstr>0x010100CAE6F35C57E2DF48B7B4645D0BE15334</vt:lpwstr>
  </property>
</Properties>
</file>