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B5322" w14:textId="79152FAD" w:rsidR="00811421" w:rsidRDefault="00811421" w:rsidP="0081142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Tuesday, 25 February 2020</w:t>
      </w:r>
    </w:p>
    <w:p w14:paraId="3CD2FAF5" w14:textId="2E4FAF6C" w:rsidR="007202FF" w:rsidRDefault="007202FF" w:rsidP="0081142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TTC/19/007</w:t>
      </w:r>
    </w:p>
    <w:p w14:paraId="42099EC5" w14:textId="77777777" w:rsidR="007202FF" w:rsidRDefault="007202FF" w:rsidP="00811421">
      <w:pPr>
        <w:jc w:val="center"/>
        <w:rPr>
          <w:rFonts w:ascii="Arial" w:hAnsi="Arial" w:cs="Arial"/>
          <w:sz w:val="22"/>
          <w:szCs w:val="22"/>
        </w:rPr>
      </w:pPr>
    </w:p>
    <w:p w14:paraId="2BB2CB89" w14:textId="1215DE8F" w:rsidR="004B783B" w:rsidRDefault="00704C7D" w:rsidP="00811421">
      <w:pPr>
        <w:rPr>
          <w:rFonts w:ascii="Arial" w:hAnsi="Arial" w:cs="Arial"/>
          <w:b/>
          <w:sz w:val="22"/>
          <w:szCs w:val="22"/>
          <w:u w:val="single"/>
        </w:rPr>
      </w:pPr>
      <w:r w:rsidRPr="00C72F58">
        <w:rPr>
          <w:rFonts w:ascii="Arial" w:hAnsi="Arial" w:cs="Arial"/>
          <w:b/>
          <w:sz w:val="22"/>
          <w:szCs w:val="22"/>
          <w:u w:val="single"/>
        </w:rPr>
        <w:t>Thetford Town Council</w:t>
      </w:r>
      <w:r w:rsidR="00C47C7E" w:rsidRPr="00C72F5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E0DAC" w:rsidRPr="00C72F58">
        <w:rPr>
          <w:rFonts w:ascii="Arial" w:hAnsi="Arial" w:cs="Arial"/>
          <w:b/>
          <w:sz w:val="22"/>
          <w:szCs w:val="22"/>
          <w:u w:val="single"/>
        </w:rPr>
        <w:t>is</w:t>
      </w:r>
      <w:r w:rsidR="004B783B" w:rsidRPr="00C72F5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E0DAC" w:rsidRPr="00C72F58">
        <w:rPr>
          <w:rFonts w:ascii="Arial" w:hAnsi="Arial" w:cs="Arial"/>
          <w:b/>
          <w:sz w:val="22"/>
          <w:szCs w:val="22"/>
          <w:u w:val="single"/>
        </w:rPr>
        <w:t>s</w:t>
      </w:r>
      <w:r w:rsidR="004B783B" w:rsidRPr="00C72F58">
        <w:rPr>
          <w:rFonts w:ascii="Arial" w:hAnsi="Arial" w:cs="Arial"/>
          <w:b/>
          <w:sz w:val="22"/>
          <w:szCs w:val="22"/>
          <w:u w:val="single"/>
        </w:rPr>
        <w:t xml:space="preserve">eeking </w:t>
      </w:r>
      <w:r w:rsidR="00311088" w:rsidRPr="00C72F58">
        <w:rPr>
          <w:rFonts w:ascii="Arial" w:hAnsi="Arial" w:cs="Arial"/>
          <w:b/>
          <w:sz w:val="22"/>
          <w:szCs w:val="22"/>
          <w:u w:val="single"/>
        </w:rPr>
        <w:t xml:space="preserve">expressions of interest for a contractor to complete </w:t>
      </w:r>
      <w:r w:rsidR="00811421">
        <w:rPr>
          <w:rFonts w:ascii="Arial" w:hAnsi="Arial" w:cs="Arial"/>
          <w:b/>
          <w:sz w:val="22"/>
          <w:szCs w:val="22"/>
          <w:u w:val="single"/>
        </w:rPr>
        <w:t xml:space="preserve">internal </w:t>
      </w:r>
      <w:r w:rsidR="00911A08">
        <w:rPr>
          <w:rFonts w:ascii="Arial" w:hAnsi="Arial" w:cs="Arial"/>
          <w:b/>
          <w:sz w:val="22"/>
          <w:szCs w:val="22"/>
          <w:u w:val="single"/>
        </w:rPr>
        <w:t>i</w:t>
      </w:r>
      <w:r w:rsidR="00811421">
        <w:rPr>
          <w:rFonts w:ascii="Arial" w:hAnsi="Arial" w:cs="Arial"/>
          <w:b/>
          <w:sz w:val="22"/>
          <w:szCs w:val="22"/>
          <w:u w:val="single"/>
        </w:rPr>
        <w:t>mprovements</w:t>
      </w:r>
      <w:r w:rsidR="00911A08">
        <w:rPr>
          <w:rFonts w:ascii="Arial" w:hAnsi="Arial" w:cs="Arial"/>
          <w:b/>
          <w:sz w:val="22"/>
          <w:szCs w:val="22"/>
          <w:u w:val="single"/>
        </w:rPr>
        <w:t xml:space="preserve"> to the Guildhall in Thetford</w:t>
      </w:r>
    </w:p>
    <w:p w14:paraId="13890DD9" w14:textId="77777777" w:rsidR="00811421" w:rsidRPr="00C72F58" w:rsidRDefault="00811421" w:rsidP="00811421">
      <w:pPr>
        <w:rPr>
          <w:rFonts w:ascii="Arial" w:hAnsi="Arial" w:cs="Arial"/>
          <w:b/>
          <w:sz w:val="22"/>
          <w:szCs w:val="22"/>
          <w:u w:val="single"/>
        </w:rPr>
      </w:pPr>
    </w:p>
    <w:p w14:paraId="05371F90" w14:textId="35501B3F" w:rsidR="00311088" w:rsidRPr="00C72F58" w:rsidRDefault="00036841" w:rsidP="00311088">
      <w:pPr>
        <w:jc w:val="both"/>
        <w:rPr>
          <w:rFonts w:ascii="Arial" w:hAnsi="Arial" w:cs="Arial"/>
          <w:sz w:val="22"/>
          <w:szCs w:val="22"/>
        </w:rPr>
      </w:pPr>
      <w:r w:rsidRPr="00C72F58">
        <w:rPr>
          <w:rFonts w:ascii="Arial" w:hAnsi="Arial" w:cs="Arial"/>
          <w:sz w:val="22"/>
          <w:szCs w:val="22"/>
        </w:rPr>
        <w:t>Thetford Town Council</w:t>
      </w:r>
      <w:r w:rsidR="009F0FD0" w:rsidRPr="00C72F58">
        <w:rPr>
          <w:rFonts w:ascii="Arial" w:hAnsi="Arial" w:cs="Arial"/>
          <w:sz w:val="22"/>
          <w:szCs w:val="22"/>
        </w:rPr>
        <w:t xml:space="preserve"> </w:t>
      </w:r>
      <w:r w:rsidR="00311088" w:rsidRPr="00C72F58">
        <w:rPr>
          <w:rFonts w:ascii="Arial" w:hAnsi="Arial" w:cs="Arial"/>
          <w:sz w:val="22"/>
          <w:szCs w:val="22"/>
        </w:rPr>
        <w:t>is working with</w:t>
      </w:r>
      <w:r w:rsidR="00911A08">
        <w:rPr>
          <w:rFonts w:ascii="Arial" w:hAnsi="Arial" w:cs="Arial"/>
          <w:sz w:val="22"/>
          <w:szCs w:val="22"/>
        </w:rPr>
        <w:t xml:space="preserve"> the Heritage Lottery, </w:t>
      </w:r>
      <w:r w:rsidR="00911A08" w:rsidRPr="00C72F58">
        <w:rPr>
          <w:rFonts w:ascii="Arial" w:hAnsi="Arial" w:cs="Arial"/>
          <w:sz w:val="22"/>
          <w:szCs w:val="22"/>
        </w:rPr>
        <w:t>Nicholas</w:t>
      </w:r>
      <w:r w:rsidR="00311088" w:rsidRPr="00C72F58">
        <w:rPr>
          <w:rFonts w:ascii="Arial" w:hAnsi="Arial" w:cs="Arial"/>
          <w:sz w:val="22"/>
          <w:szCs w:val="22"/>
        </w:rPr>
        <w:t xml:space="preserve"> Warns Architect and </w:t>
      </w:r>
      <w:r w:rsidR="00FE58D6" w:rsidRPr="00C72F58">
        <w:rPr>
          <w:rFonts w:ascii="Arial" w:hAnsi="Arial" w:cs="Arial"/>
          <w:sz w:val="22"/>
          <w:szCs w:val="22"/>
        </w:rPr>
        <w:t xml:space="preserve">Historic England </w:t>
      </w:r>
      <w:r w:rsidR="00911A08">
        <w:rPr>
          <w:rFonts w:ascii="Arial" w:hAnsi="Arial" w:cs="Arial"/>
          <w:sz w:val="22"/>
          <w:szCs w:val="22"/>
        </w:rPr>
        <w:t>to restore</w:t>
      </w:r>
      <w:r w:rsidRPr="00C72F58">
        <w:rPr>
          <w:rFonts w:ascii="Arial" w:hAnsi="Arial" w:cs="Arial"/>
          <w:sz w:val="22"/>
          <w:szCs w:val="22"/>
        </w:rPr>
        <w:t xml:space="preserve"> </w:t>
      </w:r>
      <w:r w:rsidR="00811421">
        <w:rPr>
          <w:rFonts w:ascii="Arial" w:hAnsi="Arial" w:cs="Arial"/>
          <w:sz w:val="22"/>
          <w:szCs w:val="22"/>
        </w:rPr>
        <w:t>the Guildhall</w:t>
      </w:r>
      <w:r w:rsidR="00311088" w:rsidRPr="00C72F58">
        <w:rPr>
          <w:rFonts w:ascii="Arial" w:hAnsi="Arial" w:cs="Arial"/>
          <w:sz w:val="22"/>
          <w:szCs w:val="22"/>
        </w:rPr>
        <w:t>.</w:t>
      </w:r>
      <w:r w:rsidR="00FE58D6" w:rsidRPr="00C72F58">
        <w:rPr>
          <w:rFonts w:ascii="Arial" w:hAnsi="Arial" w:cs="Arial"/>
          <w:sz w:val="22"/>
          <w:szCs w:val="22"/>
        </w:rPr>
        <w:t xml:space="preserve"> </w:t>
      </w:r>
      <w:r w:rsidR="00311088" w:rsidRPr="00C72F58">
        <w:rPr>
          <w:rFonts w:ascii="Arial" w:hAnsi="Arial" w:cs="Arial"/>
          <w:sz w:val="22"/>
          <w:szCs w:val="22"/>
        </w:rPr>
        <w:t xml:space="preserve">We are now seeking expressions of interest for companies to complete the </w:t>
      </w:r>
      <w:r w:rsidR="00811421">
        <w:rPr>
          <w:rFonts w:ascii="Arial" w:hAnsi="Arial" w:cs="Arial"/>
          <w:sz w:val="22"/>
          <w:szCs w:val="22"/>
        </w:rPr>
        <w:t>internal improvements</w:t>
      </w:r>
      <w:r w:rsidR="00311088" w:rsidRPr="00C72F58">
        <w:rPr>
          <w:rFonts w:ascii="Arial" w:hAnsi="Arial" w:cs="Arial"/>
          <w:sz w:val="22"/>
          <w:szCs w:val="22"/>
        </w:rPr>
        <w:t xml:space="preserve">. The works will consist of the </w:t>
      </w:r>
      <w:r w:rsidR="00B73B10" w:rsidRPr="00C72F58">
        <w:rPr>
          <w:rFonts w:ascii="Arial" w:hAnsi="Arial" w:cs="Arial"/>
          <w:sz w:val="22"/>
          <w:szCs w:val="22"/>
        </w:rPr>
        <w:t>following: -</w:t>
      </w:r>
    </w:p>
    <w:p w14:paraId="2EC29428" w14:textId="77777777" w:rsidR="00311088" w:rsidRPr="00C72F58" w:rsidRDefault="00311088" w:rsidP="00311088">
      <w:pPr>
        <w:rPr>
          <w:rFonts w:ascii="Arial" w:hAnsi="Arial" w:cs="Arial"/>
          <w:sz w:val="22"/>
          <w:szCs w:val="22"/>
        </w:rPr>
      </w:pPr>
    </w:p>
    <w:p w14:paraId="79BA88E3" w14:textId="4E4D4F06" w:rsidR="00311088" w:rsidRPr="00C72F58" w:rsidRDefault="00811421" w:rsidP="0031108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installation of a new internal ramp, display cabinet, servery and toilets</w:t>
      </w:r>
      <w:r w:rsidR="00311088" w:rsidRPr="00C72F58">
        <w:rPr>
          <w:rFonts w:ascii="Arial" w:hAnsi="Arial" w:cs="Arial"/>
          <w:sz w:val="22"/>
          <w:szCs w:val="22"/>
        </w:rPr>
        <w:t>.</w:t>
      </w:r>
    </w:p>
    <w:p w14:paraId="7DCDCC79" w14:textId="77777777" w:rsidR="00311088" w:rsidRPr="00C72F58" w:rsidRDefault="00311088" w:rsidP="00311088">
      <w:pPr>
        <w:rPr>
          <w:rFonts w:ascii="Arial" w:hAnsi="Arial" w:cs="Arial"/>
          <w:sz w:val="22"/>
          <w:szCs w:val="22"/>
        </w:rPr>
      </w:pPr>
    </w:p>
    <w:p w14:paraId="2BA5E3F9" w14:textId="0CF3C4A8" w:rsidR="00311088" w:rsidRPr="00C72F58" w:rsidRDefault="00811421" w:rsidP="003110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top 5</w:t>
      </w:r>
      <w:r w:rsidR="007202FF">
        <w:rPr>
          <w:rFonts w:ascii="Arial" w:hAnsi="Arial" w:cs="Arial"/>
          <w:sz w:val="22"/>
          <w:szCs w:val="22"/>
        </w:rPr>
        <w:t xml:space="preserve"> tenders which are the</w:t>
      </w:r>
      <w:r>
        <w:rPr>
          <w:rFonts w:ascii="Arial" w:hAnsi="Arial" w:cs="Arial"/>
          <w:sz w:val="22"/>
          <w:szCs w:val="22"/>
        </w:rPr>
        <w:t xml:space="preserve"> most competitive in price </w:t>
      </w:r>
      <w:r w:rsidR="007202FF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meet the Town Council’s specification will be evaluated in a tender report. </w:t>
      </w:r>
      <w:r w:rsidR="00311088" w:rsidRPr="00C72F58">
        <w:rPr>
          <w:rFonts w:ascii="Arial" w:hAnsi="Arial" w:cs="Arial"/>
          <w:sz w:val="22"/>
          <w:szCs w:val="22"/>
        </w:rPr>
        <w:t>Tender evaluation would be based on 20% quality and 80% cost.</w:t>
      </w:r>
    </w:p>
    <w:p w14:paraId="2EAAF8D8" w14:textId="77777777" w:rsidR="00811421" w:rsidRPr="0044696D" w:rsidRDefault="00811421" w:rsidP="00811421">
      <w:pPr>
        <w:jc w:val="both"/>
        <w:rPr>
          <w:rFonts w:ascii="Arial" w:hAnsi="Arial" w:cs="Arial"/>
          <w:sz w:val="22"/>
          <w:szCs w:val="22"/>
        </w:rPr>
      </w:pPr>
    </w:p>
    <w:p w14:paraId="70194A76" w14:textId="77777777" w:rsidR="00811421" w:rsidRPr="0044696D" w:rsidRDefault="00811421" w:rsidP="00811421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4696D">
        <w:rPr>
          <w:rFonts w:ascii="Arial" w:hAnsi="Arial" w:cs="Arial"/>
          <w:b/>
          <w:sz w:val="22"/>
          <w:szCs w:val="22"/>
          <w:u w:val="single"/>
        </w:rPr>
        <w:t xml:space="preserve">Failure to supply any of the information requested in the attached specification </w:t>
      </w:r>
      <w:r>
        <w:rPr>
          <w:rFonts w:ascii="Arial" w:hAnsi="Arial" w:cs="Arial"/>
          <w:b/>
          <w:sz w:val="22"/>
          <w:szCs w:val="22"/>
          <w:u w:val="single"/>
        </w:rPr>
        <w:t xml:space="preserve">could </w:t>
      </w:r>
      <w:r w:rsidRPr="0044696D">
        <w:rPr>
          <w:rFonts w:ascii="Arial" w:hAnsi="Arial" w:cs="Arial"/>
          <w:b/>
          <w:sz w:val="22"/>
          <w:szCs w:val="22"/>
          <w:u w:val="single"/>
        </w:rPr>
        <w:t>result in the Tender being rejected.</w:t>
      </w:r>
    </w:p>
    <w:p w14:paraId="154A8276" w14:textId="77777777" w:rsidR="00811421" w:rsidRPr="0044696D" w:rsidRDefault="00811421" w:rsidP="00811421">
      <w:pPr>
        <w:jc w:val="both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667BAA6D" w14:textId="77777777" w:rsidR="00811421" w:rsidRPr="0044696D" w:rsidRDefault="00811421" w:rsidP="00811421">
      <w:pPr>
        <w:jc w:val="both"/>
        <w:rPr>
          <w:rFonts w:ascii="Arial" w:eastAsia="Calibri" w:hAnsi="Arial" w:cs="Arial"/>
          <w:b/>
          <w:sz w:val="22"/>
          <w:szCs w:val="22"/>
        </w:rPr>
      </w:pPr>
      <w:r w:rsidRPr="0044696D">
        <w:rPr>
          <w:rFonts w:ascii="Arial" w:eastAsia="Calibri" w:hAnsi="Arial" w:cs="Arial"/>
          <w:b/>
          <w:sz w:val="22"/>
          <w:szCs w:val="22"/>
          <w:u w:val="single"/>
        </w:rPr>
        <w:t>Quotation Requirements</w:t>
      </w:r>
      <w:r w:rsidRPr="0044696D">
        <w:rPr>
          <w:rFonts w:ascii="Arial" w:eastAsia="Calibri" w:hAnsi="Arial" w:cs="Arial"/>
          <w:b/>
          <w:sz w:val="22"/>
          <w:szCs w:val="22"/>
        </w:rPr>
        <w:t>:</w:t>
      </w:r>
    </w:p>
    <w:p w14:paraId="31461554" w14:textId="77777777" w:rsidR="00811421" w:rsidRPr="0044696D" w:rsidRDefault="00811421" w:rsidP="00811421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0B009FDA" w14:textId="0684D6CB" w:rsidR="00811421" w:rsidRDefault="00811421" w:rsidP="00811421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</w:rPr>
      </w:pPr>
      <w:r w:rsidRPr="00811421">
        <w:rPr>
          <w:rFonts w:ascii="Arial" w:hAnsi="Arial" w:cs="Arial"/>
          <w:b/>
        </w:rPr>
        <w:t>A fully costed quotation for the internal works at the Guildhall</w:t>
      </w:r>
      <w:r>
        <w:rPr>
          <w:rFonts w:ascii="Arial" w:hAnsi="Arial" w:cs="Arial"/>
          <w:b/>
        </w:rPr>
        <w:t xml:space="preserve"> as detailed in the specification</w:t>
      </w:r>
      <w:r w:rsidRPr="00811421">
        <w:rPr>
          <w:rFonts w:ascii="Arial" w:hAnsi="Arial" w:cs="Arial"/>
          <w:b/>
        </w:rPr>
        <w:t xml:space="preserve">. </w:t>
      </w:r>
    </w:p>
    <w:p w14:paraId="052371D5" w14:textId="77777777" w:rsidR="00811421" w:rsidRDefault="00811421" w:rsidP="00811421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</w:rPr>
      </w:pPr>
      <w:r w:rsidRPr="00811421">
        <w:rPr>
          <w:rFonts w:ascii="Arial" w:hAnsi="Arial" w:cs="Arial"/>
          <w:b/>
        </w:rPr>
        <w:t>The council requires a copy of your public liability insurance</w:t>
      </w:r>
      <w:r>
        <w:rPr>
          <w:rFonts w:ascii="Arial" w:hAnsi="Arial" w:cs="Arial"/>
          <w:b/>
        </w:rPr>
        <w:t xml:space="preserve"> up to £10,000,000</w:t>
      </w:r>
      <w:r w:rsidRPr="00811421">
        <w:rPr>
          <w:rFonts w:ascii="Arial" w:hAnsi="Arial" w:cs="Arial"/>
          <w:b/>
        </w:rPr>
        <w:t xml:space="preserve">, </w:t>
      </w:r>
    </w:p>
    <w:p w14:paraId="672C2D73" w14:textId="77777777" w:rsidR="00811421" w:rsidRDefault="00811421" w:rsidP="00811421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</w:rPr>
      </w:pPr>
      <w:r w:rsidRPr="00811421">
        <w:rPr>
          <w:rFonts w:ascii="Arial" w:hAnsi="Arial" w:cs="Arial"/>
          <w:b/>
        </w:rPr>
        <w:t>health and safety policy, a sample method statement and risk assessment</w:t>
      </w:r>
      <w:r>
        <w:rPr>
          <w:rFonts w:ascii="Arial" w:hAnsi="Arial" w:cs="Arial"/>
          <w:b/>
        </w:rPr>
        <w:t>.</w:t>
      </w:r>
    </w:p>
    <w:p w14:paraId="62319ABA" w14:textId="7BF4534A" w:rsidR="00811421" w:rsidRPr="00811421" w:rsidRDefault="00811421" w:rsidP="00811421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  <w:bCs/>
        </w:rPr>
      </w:pPr>
      <w:r w:rsidRPr="00811421">
        <w:rPr>
          <w:rFonts w:ascii="Arial" w:hAnsi="Arial" w:cs="Arial"/>
          <w:b/>
          <w:bCs/>
        </w:rPr>
        <w:t>3 examples of previously completed projects, ideally within the last 3-5 years. These are to include a description of the works undertaken and when, a list of any sub-contractors used on the projects, accompanying photographs and references from the relevant Architect/Surveyor.</w:t>
      </w:r>
    </w:p>
    <w:p w14:paraId="514EEF70" w14:textId="2409AF03" w:rsidR="00811421" w:rsidRPr="0044696D" w:rsidRDefault="00811421" w:rsidP="00811421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C4483E9" w14:textId="77777777" w:rsidR="00811421" w:rsidRPr="0044696D" w:rsidRDefault="00811421" w:rsidP="00811421">
      <w:pPr>
        <w:jc w:val="both"/>
        <w:rPr>
          <w:rFonts w:ascii="Arial" w:hAnsi="Arial" w:cs="Arial"/>
          <w:sz w:val="22"/>
          <w:szCs w:val="22"/>
        </w:rPr>
      </w:pPr>
      <w:r w:rsidRPr="0044696D">
        <w:rPr>
          <w:rFonts w:ascii="Arial" w:hAnsi="Arial" w:cs="Arial"/>
          <w:sz w:val="22"/>
          <w:szCs w:val="22"/>
        </w:rPr>
        <w:t>Contact name and number: Tina Cunnell, Town Clerk, (01842) 754247.</w:t>
      </w:r>
    </w:p>
    <w:p w14:paraId="4B8574E2" w14:textId="77777777" w:rsidR="00811421" w:rsidRPr="0044696D" w:rsidRDefault="00811421" w:rsidP="00811421">
      <w:pPr>
        <w:jc w:val="both"/>
        <w:rPr>
          <w:rFonts w:ascii="Arial" w:hAnsi="Arial" w:cs="Arial"/>
          <w:sz w:val="22"/>
          <w:szCs w:val="22"/>
        </w:rPr>
      </w:pPr>
    </w:p>
    <w:p w14:paraId="59E1E9E0" w14:textId="75BF66BE" w:rsidR="00811421" w:rsidRPr="0044696D" w:rsidRDefault="00811421" w:rsidP="00811421">
      <w:pPr>
        <w:jc w:val="both"/>
        <w:rPr>
          <w:rFonts w:ascii="Arial" w:hAnsi="Arial" w:cs="Arial"/>
          <w:sz w:val="22"/>
          <w:szCs w:val="22"/>
        </w:rPr>
      </w:pPr>
      <w:r w:rsidRPr="0044696D">
        <w:rPr>
          <w:rFonts w:ascii="Arial" w:hAnsi="Arial" w:cs="Arial"/>
          <w:sz w:val="22"/>
          <w:szCs w:val="22"/>
        </w:rPr>
        <w:t xml:space="preserve">Quotations to be received by 1.00pm the </w:t>
      </w:r>
      <w:r>
        <w:rPr>
          <w:rFonts w:ascii="Arial" w:hAnsi="Arial" w:cs="Arial"/>
          <w:sz w:val="22"/>
          <w:szCs w:val="22"/>
        </w:rPr>
        <w:t>3</w:t>
      </w:r>
      <w:r w:rsidRPr="00811421">
        <w:rPr>
          <w:rFonts w:ascii="Arial" w:hAnsi="Arial" w:cs="Arial"/>
          <w:sz w:val="22"/>
          <w:szCs w:val="22"/>
          <w:vertAlign w:val="superscript"/>
        </w:rPr>
        <w:t>rd</w:t>
      </w:r>
      <w:r w:rsidRPr="0044696D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April</w:t>
      </w:r>
      <w:r w:rsidRPr="0044696D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20</w:t>
      </w:r>
      <w:r w:rsidRPr="0044696D">
        <w:rPr>
          <w:rFonts w:ascii="Arial" w:hAnsi="Arial" w:cs="Arial"/>
          <w:sz w:val="22"/>
          <w:szCs w:val="22"/>
        </w:rPr>
        <w:t>.</w:t>
      </w:r>
    </w:p>
    <w:p w14:paraId="04801507" w14:textId="77777777" w:rsidR="00811421" w:rsidRPr="0044696D" w:rsidRDefault="00811421" w:rsidP="00811421">
      <w:pPr>
        <w:jc w:val="both"/>
        <w:rPr>
          <w:rFonts w:ascii="Arial" w:hAnsi="Arial" w:cs="Arial"/>
          <w:sz w:val="22"/>
          <w:szCs w:val="22"/>
        </w:rPr>
      </w:pPr>
    </w:p>
    <w:p w14:paraId="40B35016" w14:textId="1D034032" w:rsidR="00811421" w:rsidRPr="0044696D" w:rsidRDefault="00811421" w:rsidP="00811421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4696D">
        <w:rPr>
          <w:rFonts w:ascii="Arial" w:hAnsi="Arial" w:cs="Arial"/>
          <w:b/>
          <w:sz w:val="22"/>
          <w:szCs w:val="22"/>
          <w:u w:val="single"/>
        </w:rPr>
        <w:t xml:space="preserve">Tender to be sent in sealed inner envelopes to be clearly marked ‘Tender – </w:t>
      </w:r>
      <w:r w:rsidR="00360F35">
        <w:rPr>
          <w:rFonts w:ascii="Arial" w:hAnsi="Arial" w:cs="Arial"/>
          <w:b/>
          <w:sz w:val="22"/>
          <w:szCs w:val="22"/>
          <w:u w:val="single"/>
        </w:rPr>
        <w:t>Guildhall Internal Improvements</w:t>
      </w:r>
    </w:p>
    <w:p w14:paraId="3A142BB7" w14:textId="77777777" w:rsidR="00811421" w:rsidRPr="0044696D" w:rsidRDefault="00811421" w:rsidP="00811421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4696D">
        <w:rPr>
          <w:rFonts w:ascii="Arial" w:hAnsi="Arial" w:cs="Arial"/>
          <w:b/>
          <w:sz w:val="22"/>
          <w:szCs w:val="22"/>
          <w:u w:val="single"/>
        </w:rPr>
        <w:t>For the Attention of the Town Clerk, Thetford Town Council</w:t>
      </w:r>
    </w:p>
    <w:p w14:paraId="32DDEF83" w14:textId="77777777" w:rsidR="00811421" w:rsidRPr="0044696D" w:rsidRDefault="00811421" w:rsidP="00811421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FF16563" w14:textId="4A6F04D5" w:rsidR="00811421" w:rsidRDefault="00811421" w:rsidP="00811421">
      <w:pPr>
        <w:jc w:val="both"/>
        <w:rPr>
          <w:rFonts w:ascii="Arial" w:hAnsi="Arial" w:cs="Arial"/>
          <w:sz w:val="22"/>
          <w:szCs w:val="22"/>
        </w:rPr>
      </w:pPr>
      <w:r w:rsidRPr="0044696D">
        <w:rPr>
          <w:rFonts w:ascii="Arial" w:hAnsi="Arial" w:cs="Arial"/>
          <w:sz w:val="22"/>
          <w:szCs w:val="22"/>
        </w:rPr>
        <w:t>Postal Address: The Carnegie, Cage Lane Thetford, Norfolk, IP24 2AT</w:t>
      </w:r>
      <w:r w:rsidR="00911A08">
        <w:rPr>
          <w:rFonts w:ascii="Arial" w:hAnsi="Arial" w:cs="Arial"/>
          <w:sz w:val="22"/>
          <w:szCs w:val="22"/>
        </w:rPr>
        <w:t xml:space="preserve"> </w:t>
      </w:r>
      <w:r w:rsidRPr="0044696D">
        <w:rPr>
          <w:rFonts w:ascii="Arial" w:hAnsi="Arial" w:cs="Arial"/>
          <w:sz w:val="22"/>
          <w:szCs w:val="22"/>
        </w:rPr>
        <w:t>Tel: (01842) 754247</w:t>
      </w:r>
    </w:p>
    <w:p w14:paraId="20193001" w14:textId="01535AED" w:rsidR="00423C30" w:rsidRDefault="00423C30" w:rsidP="00811421">
      <w:pPr>
        <w:jc w:val="both"/>
        <w:rPr>
          <w:rFonts w:ascii="Arial" w:hAnsi="Arial" w:cs="Arial"/>
          <w:sz w:val="22"/>
          <w:szCs w:val="22"/>
        </w:rPr>
      </w:pPr>
    </w:p>
    <w:p w14:paraId="75D3F14A" w14:textId="5D321C92" w:rsidR="00423C30" w:rsidRDefault="00423C30" w:rsidP="008114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not</w:t>
      </w:r>
      <w:r w:rsidR="00B73B1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a separate tender is also being advertised for the installation of an external ramp.</w:t>
      </w:r>
    </w:p>
    <w:p w14:paraId="1E024C52" w14:textId="77777777" w:rsidR="00423C30" w:rsidRDefault="00423C30" w:rsidP="00811421">
      <w:pPr>
        <w:jc w:val="both"/>
        <w:rPr>
          <w:rFonts w:ascii="Arial" w:hAnsi="Arial" w:cs="Arial"/>
          <w:sz w:val="22"/>
          <w:szCs w:val="22"/>
        </w:rPr>
      </w:pPr>
    </w:p>
    <w:p w14:paraId="4ACB61C7" w14:textId="77777777" w:rsidR="00811421" w:rsidRDefault="00811421" w:rsidP="00811421">
      <w:pPr>
        <w:jc w:val="both"/>
        <w:rPr>
          <w:rFonts w:ascii="Arial" w:hAnsi="Arial" w:cs="Arial"/>
          <w:sz w:val="22"/>
          <w:szCs w:val="22"/>
        </w:rPr>
      </w:pPr>
    </w:p>
    <w:p w14:paraId="710A717C" w14:textId="3E0334C8" w:rsidR="00DD2EF1" w:rsidRPr="00C72F58" w:rsidRDefault="00DD2EF1" w:rsidP="00811421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DD2EF1" w:rsidRPr="00C72F58" w:rsidSect="0059507E">
      <w:headerReference w:type="default" r:id="rId8"/>
      <w:footerReference w:type="default" r:id="rId9"/>
      <w:pgSz w:w="11906" w:h="16838"/>
      <w:pgMar w:top="720" w:right="720" w:bottom="720" w:left="720" w:header="708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6B72E" w14:textId="77777777" w:rsidR="00377CFB" w:rsidRDefault="00377CFB" w:rsidP="00D40339">
      <w:r>
        <w:separator/>
      </w:r>
    </w:p>
  </w:endnote>
  <w:endnote w:type="continuationSeparator" w:id="0">
    <w:p w14:paraId="5477943C" w14:textId="77777777" w:rsidR="00377CFB" w:rsidRDefault="00377CFB" w:rsidP="00D40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Pro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mbo-Bold">
    <w:altName w:val="Bemb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C4EA4" w14:textId="77777777" w:rsidR="00E85D02" w:rsidRDefault="00E85D02" w:rsidP="00D40339">
    <w:pPr>
      <w:autoSpaceDE w:val="0"/>
      <w:autoSpaceDN w:val="0"/>
      <w:adjustRightInd w:val="0"/>
      <w:jc w:val="center"/>
      <w:rPr>
        <w:rFonts w:ascii="Bembo-Bold" w:hAnsi="Bembo-Bold" w:cs="Bembo-Bold"/>
        <w:b/>
        <w:bCs/>
        <w:color w:val="76923C" w:themeColor="accent3" w:themeShade="BF"/>
      </w:rPr>
    </w:pPr>
  </w:p>
  <w:p w14:paraId="51B1D506" w14:textId="77777777" w:rsidR="00D40339" w:rsidRPr="00AC0906" w:rsidRDefault="00D40339" w:rsidP="00D40339">
    <w:pPr>
      <w:autoSpaceDE w:val="0"/>
      <w:autoSpaceDN w:val="0"/>
      <w:adjustRightInd w:val="0"/>
      <w:jc w:val="center"/>
      <w:rPr>
        <w:rFonts w:ascii="Bembo-Bold" w:hAnsi="Bembo-Bold" w:cs="Bembo-Bold"/>
        <w:b/>
        <w:bCs/>
        <w:color w:val="76923C" w:themeColor="accent3" w:themeShade="BF"/>
      </w:rPr>
    </w:pPr>
    <w:r w:rsidRPr="00AC0906">
      <w:rPr>
        <w:rFonts w:ascii="Bembo-Bold" w:hAnsi="Bembo-Bold" w:cs="Bembo-Bold"/>
        <w:b/>
        <w:bCs/>
        <w:color w:val="76923C" w:themeColor="accent3" w:themeShade="BF"/>
      </w:rPr>
      <w:t>K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>ING</w:t>
    </w:r>
    <w:r w:rsidRPr="00AC0906">
      <w:rPr>
        <w:rFonts w:ascii="Bembo-Bold" w:hAnsi="Bembo-Bold" w:cs="Bembo-Bold"/>
        <w:b/>
        <w:bCs/>
        <w:color w:val="76923C" w:themeColor="accent3" w:themeShade="BF"/>
      </w:rPr>
      <w:t>’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 xml:space="preserve">S </w:t>
    </w:r>
    <w:r w:rsidRPr="00AC0906">
      <w:rPr>
        <w:rFonts w:ascii="Bembo-Bold" w:hAnsi="Bembo-Bold" w:cs="Bembo-Bold"/>
        <w:b/>
        <w:bCs/>
        <w:color w:val="76923C" w:themeColor="accent3" w:themeShade="BF"/>
      </w:rPr>
      <w:t>H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>OUSE</w:t>
    </w:r>
    <w:r w:rsidRPr="00AC0906">
      <w:rPr>
        <w:rFonts w:ascii="Bembo-Bold" w:hAnsi="Bembo-Bold" w:cs="Bembo-Bold"/>
        <w:b/>
        <w:bCs/>
        <w:color w:val="76923C" w:themeColor="accent3" w:themeShade="BF"/>
      </w:rPr>
      <w:t>, K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 xml:space="preserve">ING </w:t>
    </w:r>
    <w:r w:rsidRPr="00AC0906">
      <w:rPr>
        <w:rFonts w:ascii="Bembo-Bold" w:hAnsi="Bembo-Bold" w:cs="Bembo-Bold"/>
        <w:b/>
        <w:bCs/>
        <w:color w:val="76923C" w:themeColor="accent3" w:themeShade="BF"/>
      </w:rPr>
      <w:t>S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>TREET</w:t>
    </w:r>
    <w:r w:rsidRPr="00AC0906">
      <w:rPr>
        <w:rFonts w:ascii="Bembo-Bold" w:hAnsi="Bembo-Bold" w:cs="Bembo-Bold"/>
        <w:b/>
        <w:bCs/>
        <w:color w:val="76923C" w:themeColor="accent3" w:themeShade="BF"/>
      </w:rPr>
      <w:t>, T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>HETFORD</w:t>
    </w:r>
    <w:r w:rsidRPr="00AC0906">
      <w:rPr>
        <w:rFonts w:ascii="Bembo-Bold" w:hAnsi="Bembo-Bold" w:cs="Bembo-Bold"/>
        <w:b/>
        <w:bCs/>
        <w:color w:val="76923C" w:themeColor="accent3" w:themeShade="BF"/>
      </w:rPr>
      <w:t>, N</w:t>
    </w:r>
    <w:r w:rsidRPr="00AC0906">
      <w:rPr>
        <w:rFonts w:ascii="Bembo-Bold" w:hAnsi="Bembo-Bold" w:cs="Bembo-Bold"/>
        <w:b/>
        <w:bCs/>
        <w:color w:val="76923C" w:themeColor="accent3" w:themeShade="BF"/>
        <w:sz w:val="18"/>
        <w:szCs w:val="18"/>
      </w:rPr>
      <w:t xml:space="preserve">ORFOLK </w:t>
    </w:r>
    <w:r w:rsidRPr="00AC0906">
      <w:rPr>
        <w:rFonts w:ascii="Bembo-Bold" w:hAnsi="Bembo-Bold" w:cs="Bembo-Bold"/>
        <w:b/>
        <w:bCs/>
        <w:color w:val="76923C" w:themeColor="accent3" w:themeShade="BF"/>
      </w:rPr>
      <w:t>IP24 2A</w:t>
    </w:r>
    <w:r w:rsidR="001956E7">
      <w:rPr>
        <w:rFonts w:ascii="Bembo-Bold" w:hAnsi="Bembo-Bold" w:cs="Bembo-Bold"/>
        <w:b/>
        <w:bCs/>
        <w:color w:val="76923C" w:themeColor="accent3" w:themeShade="BF"/>
      </w:rPr>
      <w:t>T</w:t>
    </w:r>
  </w:p>
  <w:p w14:paraId="2E46334D" w14:textId="77777777" w:rsidR="00D40339" w:rsidRPr="00AC0906" w:rsidRDefault="00F959CF" w:rsidP="00D40339">
    <w:pPr>
      <w:autoSpaceDE w:val="0"/>
      <w:autoSpaceDN w:val="0"/>
      <w:adjustRightInd w:val="0"/>
      <w:jc w:val="center"/>
      <w:rPr>
        <w:rFonts w:ascii="Bembo" w:hAnsi="Bembo" w:cs="Bembo"/>
        <w:color w:val="76923C" w:themeColor="accent3" w:themeShade="BF"/>
      </w:rPr>
    </w:pPr>
    <w:r>
      <w:rPr>
        <w:rFonts w:ascii="Bembo" w:hAnsi="Bembo" w:cs="Bembo"/>
        <w:color w:val="76923C" w:themeColor="accent3" w:themeShade="BF"/>
      </w:rPr>
      <w:t>Tel: 01842 754247</w:t>
    </w:r>
  </w:p>
  <w:p w14:paraId="562AEEEF" w14:textId="77777777" w:rsidR="00D40339" w:rsidRPr="00E85D02" w:rsidRDefault="00D40339" w:rsidP="00E85D02">
    <w:pPr>
      <w:jc w:val="center"/>
      <w:rPr>
        <w:color w:val="76923C" w:themeColor="accent3" w:themeShade="BF"/>
      </w:rPr>
    </w:pPr>
    <w:r w:rsidRPr="00AC0906">
      <w:rPr>
        <w:rFonts w:ascii="Bembo" w:hAnsi="Bembo" w:cs="Bembo"/>
        <w:color w:val="76923C" w:themeColor="accent3" w:themeShade="BF"/>
      </w:rPr>
      <w:t>mail@thetfordtowncouncil.gov.uk • www.thetfordtowncouncil.gov.uk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0997C" w14:textId="77777777" w:rsidR="00377CFB" w:rsidRDefault="00377CFB" w:rsidP="00D40339">
      <w:r>
        <w:separator/>
      </w:r>
    </w:p>
  </w:footnote>
  <w:footnote w:type="continuationSeparator" w:id="0">
    <w:p w14:paraId="27E48BA9" w14:textId="77777777" w:rsidR="00377CFB" w:rsidRDefault="00377CFB" w:rsidP="00D40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1222D" w14:textId="436151B4" w:rsidR="00564B57" w:rsidRDefault="00564B57" w:rsidP="00564B57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B4B8CD1" wp14:editId="187AA1DE">
          <wp:extent cx="1190625" cy="1005151"/>
          <wp:effectExtent l="0" t="0" r="0" b="5080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493" cy="1012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1A08" w:rsidRPr="00911A08">
      <w:t xml:space="preserve"> </w:t>
    </w:r>
    <w:r w:rsidR="00911A08">
      <w:rPr>
        <w:noProof/>
      </w:rPr>
      <w:drawing>
        <wp:inline distT="0" distB="0" distL="0" distR="0" wp14:anchorId="6027FE49" wp14:editId="3AA736D9">
          <wp:extent cx="1818407" cy="1021616"/>
          <wp:effectExtent l="0" t="0" r="0" b="7620"/>
          <wp:docPr id="1" name="Picture 1" descr="HF englis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F english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382" cy="1049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B8E5E5" w14:textId="77777777" w:rsidR="00564B57" w:rsidRDefault="00564B57" w:rsidP="00564B57">
    <w:pPr>
      <w:jc w:val="center"/>
      <w:rPr>
        <w:rFonts w:ascii="TrajanPro-Bold" w:hAnsi="TrajanPro-Bold" w:cs="TrajanPro-Bold"/>
        <w:b/>
        <w:bCs/>
        <w:color w:val="943634" w:themeColor="accent2" w:themeShade="BF"/>
        <w:sz w:val="28"/>
        <w:szCs w:val="28"/>
      </w:rPr>
    </w:pPr>
    <w:r w:rsidRPr="00AC0906">
      <w:rPr>
        <w:rFonts w:ascii="TrajanPro-Bold" w:hAnsi="TrajanPro-Bold" w:cs="TrajanPro-Bold"/>
        <w:b/>
        <w:bCs/>
        <w:color w:val="943634" w:themeColor="accent2" w:themeShade="BF"/>
        <w:sz w:val="28"/>
        <w:szCs w:val="28"/>
      </w:rPr>
      <w:t>THETFORD TOWN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60DD6"/>
    <w:multiLevelType w:val="hybridMultilevel"/>
    <w:tmpl w:val="57421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D5CA5"/>
    <w:multiLevelType w:val="multilevel"/>
    <w:tmpl w:val="E6B2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E00C4D"/>
    <w:multiLevelType w:val="hybridMultilevel"/>
    <w:tmpl w:val="EF54E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C42B7"/>
    <w:multiLevelType w:val="hybridMultilevel"/>
    <w:tmpl w:val="31FAB200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51963F05"/>
    <w:multiLevelType w:val="multilevel"/>
    <w:tmpl w:val="D960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273621"/>
    <w:multiLevelType w:val="hybridMultilevel"/>
    <w:tmpl w:val="BCEC2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52892"/>
    <w:multiLevelType w:val="hybridMultilevel"/>
    <w:tmpl w:val="38F80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4200DB"/>
    <w:multiLevelType w:val="hybridMultilevel"/>
    <w:tmpl w:val="1F0A0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B5DC2"/>
    <w:multiLevelType w:val="hybridMultilevel"/>
    <w:tmpl w:val="8CA87A46"/>
    <w:lvl w:ilvl="0" w:tplc="BA9473A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906"/>
    <w:rsid w:val="00036841"/>
    <w:rsid w:val="000436A2"/>
    <w:rsid w:val="00053A9D"/>
    <w:rsid w:val="000B0102"/>
    <w:rsid w:val="000D29EC"/>
    <w:rsid w:val="000E4F04"/>
    <w:rsid w:val="00146534"/>
    <w:rsid w:val="001673EF"/>
    <w:rsid w:val="00172929"/>
    <w:rsid w:val="001873D1"/>
    <w:rsid w:val="001956E7"/>
    <w:rsid w:val="001E031C"/>
    <w:rsid w:val="002058E6"/>
    <w:rsid w:val="00285D22"/>
    <w:rsid w:val="00286CD9"/>
    <w:rsid w:val="002F453F"/>
    <w:rsid w:val="00311088"/>
    <w:rsid w:val="00314F25"/>
    <w:rsid w:val="00360F35"/>
    <w:rsid w:val="003760FE"/>
    <w:rsid w:val="00377CFB"/>
    <w:rsid w:val="00391386"/>
    <w:rsid w:val="00421256"/>
    <w:rsid w:val="00423C30"/>
    <w:rsid w:val="004346BB"/>
    <w:rsid w:val="004B783B"/>
    <w:rsid w:val="004E4AA0"/>
    <w:rsid w:val="004E63AA"/>
    <w:rsid w:val="004E6884"/>
    <w:rsid w:val="00554C25"/>
    <w:rsid w:val="00564B57"/>
    <w:rsid w:val="00571A17"/>
    <w:rsid w:val="0059507E"/>
    <w:rsid w:val="005A4893"/>
    <w:rsid w:val="00602E51"/>
    <w:rsid w:val="00637799"/>
    <w:rsid w:val="006601AF"/>
    <w:rsid w:val="006839A4"/>
    <w:rsid w:val="006E2009"/>
    <w:rsid w:val="00704C7D"/>
    <w:rsid w:val="00714A0A"/>
    <w:rsid w:val="007202FF"/>
    <w:rsid w:val="007239E6"/>
    <w:rsid w:val="007423B1"/>
    <w:rsid w:val="00753DE4"/>
    <w:rsid w:val="00754444"/>
    <w:rsid w:val="007E5A11"/>
    <w:rsid w:val="007E5B0F"/>
    <w:rsid w:val="00803FB2"/>
    <w:rsid w:val="00811421"/>
    <w:rsid w:val="008342AD"/>
    <w:rsid w:val="00850BAA"/>
    <w:rsid w:val="00860D7A"/>
    <w:rsid w:val="008660A0"/>
    <w:rsid w:val="0088788E"/>
    <w:rsid w:val="008E5286"/>
    <w:rsid w:val="00911A08"/>
    <w:rsid w:val="009C013D"/>
    <w:rsid w:val="009F0FD0"/>
    <w:rsid w:val="00A21E3E"/>
    <w:rsid w:val="00A22DF9"/>
    <w:rsid w:val="00A260D9"/>
    <w:rsid w:val="00A83E54"/>
    <w:rsid w:val="00AB6A1C"/>
    <w:rsid w:val="00AC0906"/>
    <w:rsid w:val="00B73B10"/>
    <w:rsid w:val="00B81E55"/>
    <w:rsid w:val="00BD4F60"/>
    <w:rsid w:val="00C05FF7"/>
    <w:rsid w:val="00C07402"/>
    <w:rsid w:val="00C16DF8"/>
    <w:rsid w:val="00C475A7"/>
    <w:rsid w:val="00C47C7E"/>
    <w:rsid w:val="00C72F58"/>
    <w:rsid w:val="00CB1BCA"/>
    <w:rsid w:val="00CB2090"/>
    <w:rsid w:val="00CD245F"/>
    <w:rsid w:val="00CD3AAD"/>
    <w:rsid w:val="00D10D58"/>
    <w:rsid w:val="00D379C2"/>
    <w:rsid w:val="00D40339"/>
    <w:rsid w:val="00D439F0"/>
    <w:rsid w:val="00D57E40"/>
    <w:rsid w:val="00D624BB"/>
    <w:rsid w:val="00DA591C"/>
    <w:rsid w:val="00DD253F"/>
    <w:rsid w:val="00DD2EF1"/>
    <w:rsid w:val="00DD7CE6"/>
    <w:rsid w:val="00E1013F"/>
    <w:rsid w:val="00E42682"/>
    <w:rsid w:val="00E57EDF"/>
    <w:rsid w:val="00E85D02"/>
    <w:rsid w:val="00EA0DF1"/>
    <w:rsid w:val="00EE0DAC"/>
    <w:rsid w:val="00EE1839"/>
    <w:rsid w:val="00F959CF"/>
    <w:rsid w:val="00F97176"/>
    <w:rsid w:val="00FC122F"/>
    <w:rsid w:val="00FE58D6"/>
    <w:rsid w:val="00F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4523F21"/>
  <w15:docId w15:val="{F4B14C0F-0169-47DD-9436-979A5A38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C72F58"/>
    <w:pPr>
      <w:spacing w:before="100" w:beforeAutospacing="1" w:after="100" w:afterAutospacing="1"/>
      <w:outlineLvl w:val="3"/>
    </w:pPr>
    <w:rPr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0906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9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033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40339"/>
  </w:style>
  <w:style w:type="paragraph" w:styleId="Footer">
    <w:name w:val="footer"/>
    <w:basedOn w:val="Normal"/>
    <w:link w:val="FooterChar"/>
    <w:uiPriority w:val="99"/>
    <w:unhideWhenUsed/>
    <w:rsid w:val="00D4033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40339"/>
  </w:style>
  <w:style w:type="character" w:styleId="Strong">
    <w:name w:val="Strong"/>
    <w:basedOn w:val="DefaultParagraphFont"/>
    <w:uiPriority w:val="22"/>
    <w:qFormat/>
    <w:rsid w:val="00391386"/>
    <w:rPr>
      <w:b/>
      <w:bCs/>
    </w:rPr>
  </w:style>
  <w:style w:type="character" w:customStyle="1" w:styleId="apple-converted-space">
    <w:name w:val="apple-converted-space"/>
    <w:basedOn w:val="DefaultParagraphFont"/>
    <w:rsid w:val="00391386"/>
  </w:style>
  <w:style w:type="paragraph" w:styleId="NoSpacing">
    <w:name w:val="No Spacing"/>
    <w:uiPriority w:val="1"/>
    <w:qFormat/>
    <w:rsid w:val="00391386"/>
    <w:pPr>
      <w:spacing w:after="0" w:line="240" w:lineRule="auto"/>
    </w:pPr>
  </w:style>
  <w:style w:type="table" w:styleId="TableGrid">
    <w:name w:val="Table Grid"/>
    <w:basedOn w:val="TableNormal"/>
    <w:uiPriority w:val="59"/>
    <w:rsid w:val="0059507E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783B"/>
    <w:pPr>
      <w:ind w:left="720"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EE1839"/>
    <w:pPr>
      <w:spacing w:before="100" w:beforeAutospacing="1" w:after="100" w:afterAutospacing="1"/>
    </w:pPr>
    <w:rPr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4C7D"/>
    <w:rPr>
      <w:rFonts w:ascii="Source Sans Pro" w:eastAsia="Calibri" w:hAnsi="Source Sans Pro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4C7D"/>
    <w:rPr>
      <w:rFonts w:ascii="Source Sans Pro" w:eastAsia="Calibri" w:hAnsi="Source Sans Pro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04C7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72F58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72F58"/>
    <w:rPr>
      <w:rFonts w:ascii="Times New Roman" w:eastAsia="Times New Roman" w:hAnsi="Times New Roman" w:cs="Times New Roman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4CF76-236D-4B2E-90BF-8F882D2C3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Cunnell</dc:creator>
  <cp:lastModifiedBy>Rosalind Barnett</cp:lastModifiedBy>
  <cp:revision>8</cp:revision>
  <cp:lastPrinted>2019-02-07T15:00:00Z</cp:lastPrinted>
  <dcterms:created xsi:type="dcterms:W3CDTF">2020-02-25T09:34:00Z</dcterms:created>
  <dcterms:modified xsi:type="dcterms:W3CDTF">2020-02-25T16:00:00Z</dcterms:modified>
</cp:coreProperties>
</file>