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DC3B3" w14:textId="77777777" w:rsidR="000C1F3D" w:rsidRPr="00953F24" w:rsidRDefault="000C1F3D" w:rsidP="000C1F3D">
      <w:pPr>
        <w:pStyle w:val="ORDERFORML1SECTIONTITLE"/>
        <w:spacing w:before="0" w:after="0"/>
        <w:jc w:val="both"/>
        <w:rPr>
          <w:rFonts w:cs="Arial"/>
          <w:color w:val="auto"/>
        </w:rPr>
      </w:pPr>
      <w:r w:rsidRPr="00953F24">
        <w:rPr>
          <w:color w:val="auto"/>
        </w:rPr>
        <w:t xml:space="preserve">PART 1 – RM6002 PERMANENT RECRUITMENT SOLUTIONS </w:t>
      </w:r>
      <w:r>
        <w:rPr>
          <w:color w:val="auto"/>
        </w:rPr>
        <w:t>L</w:t>
      </w:r>
      <w:r w:rsidRPr="00953F24">
        <w:rPr>
          <w:color w:val="auto"/>
        </w:rPr>
        <w:t>OT 2 General Recruitment - Digital, Data and Technology (</w:t>
      </w:r>
      <w:proofErr w:type="spellStart"/>
      <w:r w:rsidRPr="00953F24">
        <w:rPr>
          <w:color w:val="auto"/>
        </w:rPr>
        <w:t>DDaT</w:t>
      </w:r>
      <w:proofErr w:type="spellEnd"/>
      <w:r w:rsidRPr="00953F24">
        <w:rPr>
          <w:color w:val="auto"/>
        </w:rPr>
        <w:t>) CALL OFF ORDER FORM</w:t>
      </w:r>
    </w:p>
    <w:p w14:paraId="4EBACC63" w14:textId="77777777" w:rsidR="000C1F3D" w:rsidRDefault="000C1F3D" w:rsidP="00CD3B34">
      <w:pPr>
        <w:pStyle w:val="ORDERFORML1SECTIONTITLE"/>
        <w:spacing w:before="0" w:after="0"/>
        <w:rPr>
          <w:rFonts w:cs="Arial"/>
        </w:rPr>
      </w:pPr>
    </w:p>
    <w:p w14:paraId="7D12F429" w14:textId="77777777" w:rsidR="000C1F3D" w:rsidRDefault="000C1F3D" w:rsidP="00CD3B34">
      <w:pPr>
        <w:pStyle w:val="ORDERFORML1SECTIONTITLE"/>
        <w:spacing w:before="0" w:after="0"/>
        <w:rPr>
          <w:rFonts w:cs="Arial"/>
        </w:rPr>
      </w:pPr>
    </w:p>
    <w:p w14:paraId="53D39006" w14:textId="6F3FC91B" w:rsidR="00CD3B34" w:rsidRPr="00B14AB8" w:rsidRDefault="00CD3B34" w:rsidP="00CD3B34">
      <w:pPr>
        <w:pStyle w:val="ORDERFORML1SECTIONTITLE"/>
        <w:spacing w:before="0" w:after="0"/>
        <w:rPr>
          <w:rFonts w:cs="Arial"/>
        </w:rPr>
      </w:pPr>
      <w:r w:rsidRPr="00B14AB8">
        <w:rPr>
          <w:rFonts w:cs="Arial"/>
        </w:rPr>
        <w:t>SECTION A</w:t>
      </w:r>
    </w:p>
    <w:p w14:paraId="764917BC" w14:textId="77777777" w:rsidR="00CD3B34" w:rsidRPr="00B14AB8" w:rsidRDefault="00CD3B34" w:rsidP="00CD3B34">
      <w:pPr>
        <w:pStyle w:val="ORDERFORML1SECTIONTITLE"/>
        <w:spacing w:before="0" w:after="0"/>
        <w:rPr>
          <w:rFonts w:cs="Arial"/>
        </w:rPr>
      </w:pPr>
    </w:p>
    <w:p w14:paraId="6D20742A" w14:textId="121918EC" w:rsidR="00CD3B34" w:rsidRPr="00B14AB8" w:rsidRDefault="00CD3B34" w:rsidP="00CD3B34">
      <w:pPr>
        <w:spacing w:after="0"/>
        <w:ind w:left="0"/>
      </w:pPr>
      <w:r w:rsidRPr="00B14AB8">
        <w:t xml:space="preserve">This Call Off Order </w:t>
      </w:r>
      <w:r w:rsidRPr="00B12E05">
        <w:t>Form is issued in accordance with the provisions of the Framework Agreement</w:t>
      </w:r>
      <w:r w:rsidRPr="00B12E05" w:rsidDel="003451E9">
        <w:rPr>
          <w:rStyle w:val="FootnoteReference"/>
        </w:rPr>
        <w:t xml:space="preserve"> </w:t>
      </w:r>
      <w:r w:rsidRPr="00B12E05">
        <w:t xml:space="preserve">for the provision of </w:t>
      </w:r>
      <w:r w:rsidR="00D6685E" w:rsidRPr="00B12E05">
        <w:t>Permanent Recruitment</w:t>
      </w:r>
      <w:r w:rsidRPr="00B12E05">
        <w:t xml:space="preserve"> </w:t>
      </w:r>
      <w:r w:rsidR="00B12E05" w:rsidRPr="00B12E05">
        <w:t xml:space="preserve">Solutions </w:t>
      </w:r>
      <w:r w:rsidRPr="00B12E05">
        <w:t xml:space="preserve">dated </w:t>
      </w:r>
      <w:r w:rsidR="00B12E05" w:rsidRPr="00B12E05">
        <w:rPr>
          <w:color w:val="000000"/>
        </w:rPr>
        <w:t>15/03/2022</w:t>
      </w:r>
      <w:r w:rsidRPr="00B12E05">
        <w:t>.</w:t>
      </w:r>
      <w:r w:rsidRPr="00B14AB8">
        <w:t xml:space="preserve"> </w:t>
      </w:r>
    </w:p>
    <w:p w14:paraId="6BB5B62B" w14:textId="77777777" w:rsidR="00CD3B34" w:rsidRPr="00B14AB8" w:rsidRDefault="00CD3B34" w:rsidP="00CD3B34">
      <w:pPr>
        <w:spacing w:after="0"/>
        <w:ind w:left="0"/>
      </w:pPr>
    </w:p>
    <w:p w14:paraId="351A87E2" w14:textId="77777777" w:rsidR="00CD3B34" w:rsidRPr="00B14AB8" w:rsidRDefault="00CD3B34" w:rsidP="00CD3B34">
      <w:pPr>
        <w:spacing w:after="0"/>
        <w:ind w:left="0"/>
      </w:pPr>
      <w:r w:rsidRPr="00B14AB8">
        <w:t xml:space="preserve">The Supplier agrees to supply the Services specified below on and subject to the terms of this Call Off Contract. </w:t>
      </w:r>
    </w:p>
    <w:p w14:paraId="55DBB11B" w14:textId="77777777" w:rsidR="00CD3B34" w:rsidRPr="00B14AB8" w:rsidRDefault="00CD3B34" w:rsidP="00CD3B34">
      <w:pPr>
        <w:spacing w:after="0"/>
        <w:ind w:left="0"/>
      </w:pPr>
    </w:p>
    <w:p w14:paraId="68264800" w14:textId="77777777" w:rsidR="00CD3B34" w:rsidRPr="00B14AB8" w:rsidRDefault="00CD3B34" w:rsidP="00CD3B34">
      <w:pPr>
        <w:spacing w:after="0"/>
        <w:ind w:left="0"/>
      </w:pPr>
      <w:r w:rsidRPr="00B14AB8">
        <w:t>For the avoidance of doubt this Call Off Contract consists of the terms set out in this Call Off Order Form and the Call Off Terms.</w:t>
      </w:r>
    </w:p>
    <w:p w14:paraId="1FA5171F" w14:textId="77777777" w:rsidR="00CD3B34" w:rsidRPr="00B14AB8" w:rsidRDefault="00CD3B34" w:rsidP="00CD3B34">
      <w:pPr>
        <w:spacing w:after="0"/>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5470"/>
      </w:tblGrid>
      <w:tr w:rsidR="00681DBD" w:rsidRPr="00B14AB8" w14:paraId="02973D06" w14:textId="77777777" w:rsidTr="00681DBD">
        <w:trPr>
          <w:trHeight w:val="429"/>
        </w:trPr>
        <w:tc>
          <w:tcPr>
            <w:tcW w:w="2665" w:type="dxa"/>
            <w:shd w:val="clear" w:color="auto" w:fill="auto"/>
          </w:tcPr>
          <w:p w14:paraId="1B74C20D" w14:textId="77777777" w:rsidR="00681DBD" w:rsidRPr="003A6A88" w:rsidRDefault="00681DBD" w:rsidP="00CD3B34">
            <w:pPr>
              <w:spacing w:after="0"/>
              <w:ind w:left="0"/>
              <w:jc w:val="left"/>
              <w:rPr>
                <w:b/>
              </w:rPr>
            </w:pPr>
            <w:r w:rsidRPr="003A6A88">
              <w:rPr>
                <w:b/>
              </w:rPr>
              <w:t>Order Number</w:t>
            </w:r>
          </w:p>
        </w:tc>
        <w:tc>
          <w:tcPr>
            <w:tcW w:w="5470" w:type="dxa"/>
            <w:shd w:val="clear" w:color="auto" w:fill="auto"/>
          </w:tcPr>
          <w:p w14:paraId="694532A1" w14:textId="0F7E628D" w:rsidR="00681DBD" w:rsidRPr="003A6A88" w:rsidRDefault="00681DBD" w:rsidP="00CD3B34">
            <w:pPr>
              <w:spacing w:after="0"/>
              <w:ind w:left="0"/>
              <w:jc w:val="left"/>
            </w:pPr>
            <w:r w:rsidRPr="003A6A88">
              <w:t>CC</w:t>
            </w:r>
            <w:r w:rsidR="0073711C" w:rsidRPr="003A6A88">
              <w:t>HR22A01</w:t>
            </w:r>
          </w:p>
        </w:tc>
      </w:tr>
      <w:tr w:rsidR="00681DBD" w:rsidRPr="00B14AB8" w14:paraId="758CB641" w14:textId="77777777" w:rsidTr="00681DBD">
        <w:trPr>
          <w:trHeight w:val="419"/>
        </w:trPr>
        <w:tc>
          <w:tcPr>
            <w:tcW w:w="2665" w:type="dxa"/>
            <w:shd w:val="clear" w:color="auto" w:fill="auto"/>
          </w:tcPr>
          <w:p w14:paraId="7F0CC679" w14:textId="77777777" w:rsidR="00681DBD" w:rsidRPr="003A6A88" w:rsidRDefault="00681DBD" w:rsidP="00CD3B34">
            <w:pPr>
              <w:spacing w:after="0"/>
              <w:ind w:left="0"/>
              <w:jc w:val="left"/>
              <w:rPr>
                <w:b/>
              </w:rPr>
            </w:pPr>
            <w:r w:rsidRPr="003A6A88">
              <w:rPr>
                <w:b/>
              </w:rPr>
              <w:t>From</w:t>
            </w:r>
          </w:p>
        </w:tc>
        <w:tc>
          <w:tcPr>
            <w:tcW w:w="5470" w:type="dxa"/>
            <w:shd w:val="clear" w:color="auto" w:fill="auto"/>
          </w:tcPr>
          <w:p w14:paraId="7DEE9A34" w14:textId="73D4E443" w:rsidR="00681DBD" w:rsidRPr="003A6A88" w:rsidRDefault="00681DBD" w:rsidP="00681DBD">
            <w:pPr>
              <w:spacing w:after="0"/>
              <w:ind w:left="0"/>
              <w:jc w:val="left"/>
            </w:pPr>
            <w:r w:rsidRPr="003A6A88">
              <w:t>THE HOME OFFICE ("CUSTOMER")</w:t>
            </w:r>
          </w:p>
        </w:tc>
      </w:tr>
      <w:tr w:rsidR="00681DBD" w:rsidRPr="00B14AB8" w14:paraId="4E206290" w14:textId="77777777" w:rsidTr="00681DBD">
        <w:trPr>
          <w:trHeight w:val="429"/>
        </w:trPr>
        <w:tc>
          <w:tcPr>
            <w:tcW w:w="2665" w:type="dxa"/>
            <w:shd w:val="clear" w:color="auto" w:fill="auto"/>
          </w:tcPr>
          <w:p w14:paraId="3238CCC2" w14:textId="77777777" w:rsidR="00681DBD" w:rsidRPr="003A6A88" w:rsidRDefault="00681DBD" w:rsidP="00CD3B34">
            <w:pPr>
              <w:spacing w:after="0"/>
              <w:ind w:left="0"/>
              <w:jc w:val="left"/>
              <w:rPr>
                <w:b/>
              </w:rPr>
            </w:pPr>
            <w:r w:rsidRPr="003A6A88">
              <w:rPr>
                <w:b/>
              </w:rPr>
              <w:t>To</w:t>
            </w:r>
          </w:p>
        </w:tc>
        <w:tc>
          <w:tcPr>
            <w:tcW w:w="5470" w:type="dxa"/>
            <w:shd w:val="clear" w:color="auto" w:fill="auto"/>
          </w:tcPr>
          <w:p w14:paraId="3F6E0CB1" w14:textId="42060757" w:rsidR="00681DBD" w:rsidRPr="003A6A88" w:rsidRDefault="0073711C" w:rsidP="00CD3B34">
            <w:pPr>
              <w:spacing w:after="0"/>
              <w:ind w:left="0"/>
              <w:jc w:val="left"/>
            </w:pPr>
            <w:r w:rsidRPr="003A6A88">
              <w:t>REED SPECIALIST RECRUITMENT LIMITED</w:t>
            </w:r>
            <w:r w:rsidR="00681DBD" w:rsidRPr="003A6A88">
              <w:t xml:space="preserve"> ("SUPPLIER")</w:t>
            </w:r>
          </w:p>
        </w:tc>
      </w:tr>
    </w:tbl>
    <w:p w14:paraId="4B721809" w14:textId="77777777" w:rsidR="00CD3B34" w:rsidRPr="00B14AB8" w:rsidRDefault="00CD3B34" w:rsidP="00CD3B34">
      <w:pPr>
        <w:spacing w:after="0"/>
        <w:ind w:left="0"/>
      </w:pPr>
    </w:p>
    <w:p w14:paraId="7310F66C" w14:textId="77777777" w:rsidR="00CD3B34" w:rsidRPr="00B14AB8" w:rsidRDefault="00CD3B34" w:rsidP="00CD3B34">
      <w:pPr>
        <w:pStyle w:val="ORDERFORML1SECTIONTITLE"/>
        <w:spacing w:before="0" w:after="0"/>
        <w:rPr>
          <w:rFonts w:cs="Arial"/>
        </w:rPr>
      </w:pPr>
      <w:r w:rsidRPr="00B14AB8">
        <w:rPr>
          <w:rFonts w:cs="Arial"/>
        </w:rPr>
        <w:t xml:space="preserve">SECTION B </w:t>
      </w:r>
    </w:p>
    <w:p w14:paraId="6CCA6F50" w14:textId="77777777" w:rsidR="00CD3B34" w:rsidRPr="00B14AB8" w:rsidRDefault="00CD3B34" w:rsidP="00CD3B34">
      <w:pPr>
        <w:pStyle w:val="ORDERFORML1SECTIONTITLE"/>
        <w:spacing w:before="0" w:after="0"/>
        <w:rPr>
          <w:rFonts w:cs="Arial"/>
        </w:rPr>
      </w:pPr>
    </w:p>
    <w:p w14:paraId="2D1D476D" w14:textId="77777777" w:rsidR="00CD3B34" w:rsidRPr="00B14AB8" w:rsidRDefault="00CD3B34" w:rsidP="00CD3B34">
      <w:pPr>
        <w:pStyle w:val="ORDERFORML1PraraNo"/>
        <w:rPr>
          <w:rFonts w:ascii="Arial" w:hAnsi="Arial" w:cs="Arial"/>
        </w:rPr>
      </w:pPr>
      <w:r w:rsidRPr="00B14AB8">
        <w:rPr>
          <w:rFonts w:ascii="Arial" w:hAnsi="Arial" w:cs="Arial"/>
        </w:rPr>
        <w:t>call off contract period</w:t>
      </w:r>
    </w:p>
    <w:p w14:paraId="5749E1B6" w14:textId="77777777" w:rsidR="00CD3B34" w:rsidRPr="00B14AB8" w:rsidRDefault="00CD3B34" w:rsidP="00CD3B34">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42"/>
      </w:tblGrid>
      <w:tr w:rsidR="003F2E67" w:rsidRPr="00B14AB8" w14:paraId="5510CF91" w14:textId="77777777" w:rsidTr="003F2E67">
        <w:tc>
          <w:tcPr>
            <w:tcW w:w="567" w:type="dxa"/>
          </w:tcPr>
          <w:p w14:paraId="4864D709" w14:textId="77777777" w:rsidR="003F2E67" w:rsidRPr="00B14AB8" w:rsidRDefault="003F2E67" w:rsidP="00CD3B34">
            <w:pPr>
              <w:pStyle w:val="ORDERFORML1NONBOLDNONNUMBERTEXT"/>
              <w:numPr>
                <w:ilvl w:val="1"/>
                <w:numId w:val="22"/>
              </w:numPr>
              <w:spacing w:before="0" w:after="0"/>
              <w:rPr>
                <w:rFonts w:cs="Arial"/>
                <w:b/>
              </w:rPr>
            </w:pPr>
          </w:p>
        </w:tc>
        <w:tc>
          <w:tcPr>
            <w:tcW w:w="7542" w:type="dxa"/>
            <w:shd w:val="clear" w:color="auto" w:fill="auto"/>
          </w:tcPr>
          <w:p w14:paraId="5F9A5EE4" w14:textId="35BA2BCB" w:rsidR="003F2E67" w:rsidRPr="00B14AB8" w:rsidRDefault="003F2E67" w:rsidP="00CD3B34">
            <w:pPr>
              <w:overflowPunct/>
              <w:autoSpaceDE/>
              <w:autoSpaceDN/>
              <w:adjustRightInd/>
              <w:spacing w:after="0"/>
              <w:ind w:left="0" w:right="936"/>
              <w:jc w:val="left"/>
              <w:textAlignment w:val="auto"/>
              <w:rPr>
                <w:rFonts w:eastAsia="STZhongsong"/>
                <w:b/>
                <w:lang w:eastAsia="zh-CN"/>
              </w:rPr>
            </w:pPr>
            <w:r w:rsidRPr="00B14AB8">
              <w:rPr>
                <w:rFonts w:eastAsia="STZhongsong"/>
                <w:b/>
                <w:lang w:eastAsia="zh-CN"/>
              </w:rPr>
              <w:t>Commencement Date</w:t>
            </w:r>
            <w:r w:rsidRPr="00B14AB8">
              <w:rPr>
                <w:rFonts w:eastAsia="STZhongsong"/>
                <w:lang w:eastAsia="zh-CN"/>
              </w:rPr>
              <w:t xml:space="preserve">: </w:t>
            </w:r>
            <w:r w:rsidR="003A6A88">
              <w:rPr>
                <w:rFonts w:eastAsia="STZhongsong"/>
                <w:lang w:eastAsia="zh-CN"/>
              </w:rPr>
              <w:t xml:space="preserve"> Tuesday</w:t>
            </w:r>
            <w:r w:rsidR="003A6A88" w:rsidRPr="003A6A88">
              <w:rPr>
                <w:rFonts w:eastAsia="STZhongsong"/>
                <w:lang w:eastAsia="zh-CN"/>
              </w:rPr>
              <w:t xml:space="preserve"> </w:t>
            </w:r>
            <w:r w:rsidR="00BB0ADC" w:rsidRPr="003A6A88">
              <w:rPr>
                <w:rFonts w:eastAsia="STZhongsong"/>
                <w:lang w:eastAsia="zh-CN"/>
              </w:rPr>
              <w:t>19</w:t>
            </w:r>
            <w:r w:rsidR="00BB0ADC" w:rsidRPr="003A6A88">
              <w:rPr>
                <w:rFonts w:eastAsia="STZhongsong"/>
                <w:vertAlign w:val="superscript"/>
                <w:lang w:eastAsia="zh-CN"/>
              </w:rPr>
              <w:t>th</w:t>
            </w:r>
            <w:r w:rsidR="00BB0ADC" w:rsidRPr="003A6A88">
              <w:rPr>
                <w:rFonts w:eastAsia="STZhongsong"/>
                <w:lang w:eastAsia="zh-CN"/>
              </w:rPr>
              <w:t xml:space="preserve"> July 2022</w:t>
            </w:r>
          </w:p>
          <w:p w14:paraId="40373CE0" w14:textId="77777777" w:rsidR="003F2E67" w:rsidRPr="00B14AB8" w:rsidRDefault="003F2E67" w:rsidP="00CD3B34">
            <w:pPr>
              <w:overflowPunct/>
              <w:autoSpaceDE/>
              <w:autoSpaceDN/>
              <w:adjustRightInd/>
              <w:spacing w:after="0"/>
              <w:ind w:left="0" w:right="936"/>
              <w:jc w:val="left"/>
              <w:textAlignment w:val="auto"/>
              <w:rPr>
                <w:rFonts w:eastAsia="Calibri"/>
                <w:color w:val="C00000"/>
              </w:rPr>
            </w:pPr>
          </w:p>
        </w:tc>
      </w:tr>
      <w:tr w:rsidR="003F2E67" w:rsidRPr="00B14AB8" w14:paraId="4CC78036" w14:textId="77777777" w:rsidTr="003F2E67">
        <w:tc>
          <w:tcPr>
            <w:tcW w:w="567" w:type="dxa"/>
          </w:tcPr>
          <w:p w14:paraId="00F7CA37" w14:textId="77777777" w:rsidR="003F2E67" w:rsidRPr="00B14AB8" w:rsidRDefault="003F2E67" w:rsidP="00CD3B34">
            <w:pPr>
              <w:pStyle w:val="11table"/>
              <w:rPr>
                <w:rFonts w:ascii="Arial" w:hAnsi="Arial" w:cs="Arial"/>
              </w:rPr>
            </w:pPr>
            <w:r w:rsidRPr="00B14AB8">
              <w:rPr>
                <w:rFonts w:ascii="Arial" w:hAnsi="Arial" w:cs="Arial"/>
              </w:rPr>
              <w:t xml:space="preserve"> </w:t>
            </w:r>
          </w:p>
          <w:p w14:paraId="3D155FF8" w14:textId="77777777" w:rsidR="003F2E67" w:rsidRPr="00B14AB8" w:rsidRDefault="003F2E67" w:rsidP="00CD3B34">
            <w:pPr>
              <w:overflowPunct/>
              <w:autoSpaceDE/>
              <w:autoSpaceDN/>
              <w:spacing w:after="0"/>
              <w:ind w:left="360"/>
              <w:jc w:val="left"/>
              <w:textAlignment w:val="auto"/>
              <w:rPr>
                <w:rFonts w:eastAsia="STZhongsong"/>
                <w:b/>
                <w:lang w:eastAsia="zh-CN"/>
              </w:rPr>
            </w:pPr>
          </w:p>
        </w:tc>
        <w:tc>
          <w:tcPr>
            <w:tcW w:w="7542" w:type="dxa"/>
            <w:shd w:val="clear" w:color="auto" w:fill="auto"/>
          </w:tcPr>
          <w:p w14:paraId="780F8B94" w14:textId="77777777" w:rsidR="003F2E67" w:rsidRPr="00B14AB8" w:rsidRDefault="003F2E67"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Expiry Date</w:t>
            </w:r>
            <w:r w:rsidRPr="00B14AB8">
              <w:rPr>
                <w:rFonts w:eastAsia="STZhongsong"/>
                <w:lang w:eastAsia="zh-CN"/>
              </w:rPr>
              <w:t>:</w:t>
            </w:r>
          </w:p>
          <w:p w14:paraId="076A93F2" w14:textId="77777777" w:rsidR="003F2E67" w:rsidRPr="00B14AB8" w:rsidRDefault="003F2E67" w:rsidP="00CD3B34">
            <w:pPr>
              <w:numPr>
                <w:ilvl w:val="1"/>
                <w:numId w:val="0"/>
              </w:numPr>
              <w:overflowPunct/>
              <w:autoSpaceDE/>
              <w:autoSpaceDN/>
              <w:spacing w:after="0"/>
              <w:jc w:val="left"/>
              <w:textAlignment w:val="auto"/>
              <w:rPr>
                <w:rFonts w:eastAsia="STZhongsong"/>
                <w:lang w:eastAsia="zh-CN"/>
              </w:rPr>
            </w:pPr>
          </w:p>
          <w:p w14:paraId="1EBA630A" w14:textId="69FE56F4" w:rsidR="003F2E67" w:rsidRPr="003A6A88" w:rsidRDefault="003F2E67" w:rsidP="00CD3B34">
            <w:pPr>
              <w:overflowPunct/>
              <w:autoSpaceDE/>
              <w:autoSpaceDN/>
              <w:spacing w:after="0"/>
              <w:ind w:left="0"/>
              <w:jc w:val="left"/>
              <w:textAlignment w:val="auto"/>
              <w:rPr>
                <w:rFonts w:eastAsia="STZhongsong"/>
                <w:lang w:eastAsia="zh-CN"/>
              </w:rPr>
            </w:pPr>
            <w:r w:rsidRPr="003A6A88">
              <w:rPr>
                <w:rFonts w:eastAsia="STZhongsong"/>
                <w:lang w:eastAsia="zh-CN"/>
              </w:rPr>
              <w:t xml:space="preserve">End date of Initial Period </w:t>
            </w:r>
            <w:r w:rsidR="003A6A88">
              <w:rPr>
                <w:rFonts w:eastAsia="STZhongsong"/>
                <w:lang w:eastAsia="zh-CN"/>
              </w:rPr>
              <w:t xml:space="preserve">Tuesday </w:t>
            </w:r>
            <w:r w:rsidR="00BB0ADC" w:rsidRPr="003A6A88">
              <w:rPr>
                <w:rFonts w:eastAsia="STZhongsong"/>
                <w:lang w:eastAsia="zh-CN"/>
              </w:rPr>
              <w:t>1</w:t>
            </w:r>
            <w:r w:rsidR="003A6A88">
              <w:rPr>
                <w:rFonts w:eastAsia="STZhongsong"/>
                <w:lang w:eastAsia="zh-CN"/>
              </w:rPr>
              <w:t>8</w:t>
            </w:r>
            <w:r w:rsidR="00BB0ADC" w:rsidRPr="003A6A88">
              <w:rPr>
                <w:rFonts w:eastAsia="STZhongsong"/>
                <w:lang w:eastAsia="zh-CN"/>
              </w:rPr>
              <w:t>th July 2023</w:t>
            </w:r>
          </w:p>
          <w:p w14:paraId="6F762BFB" w14:textId="77777777" w:rsidR="003F2E67" w:rsidRPr="003A6A88" w:rsidRDefault="003F2E67" w:rsidP="00CD3B34">
            <w:pPr>
              <w:overflowPunct/>
              <w:autoSpaceDE/>
              <w:autoSpaceDN/>
              <w:spacing w:after="0"/>
              <w:ind w:left="0"/>
              <w:jc w:val="left"/>
              <w:textAlignment w:val="auto"/>
              <w:rPr>
                <w:rFonts w:eastAsia="STZhongsong"/>
                <w:lang w:eastAsia="zh-CN"/>
              </w:rPr>
            </w:pPr>
          </w:p>
          <w:p w14:paraId="2382229D" w14:textId="0F899D8F" w:rsidR="003F2E67" w:rsidRPr="003A6A88" w:rsidRDefault="003F2E67" w:rsidP="00CD3B34">
            <w:pPr>
              <w:overflowPunct/>
              <w:autoSpaceDE/>
              <w:autoSpaceDN/>
              <w:spacing w:after="0"/>
              <w:ind w:left="0"/>
              <w:jc w:val="left"/>
              <w:textAlignment w:val="auto"/>
              <w:rPr>
                <w:rFonts w:eastAsia="STZhongsong"/>
                <w:lang w:eastAsia="zh-CN"/>
              </w:rPr>
            </w:pPr>
            <w:r w:rsidRPr="003A6A88">
              <w:rPr>
                <w:rFonts w:eastAsia="STZhongsong"/>
                <w:lang w:eastAsia="zh-CN"/>
              </w:rPr>
              <w:t xml:space="preserve">End date of Extension Period </w:t>
            </w:r>
            <w:r w:rsidR="003A6A88">
              <w:rPr>
                <w:rFonts w:eastAsia="STZhongsong"/>
                <w:lang w:eastAsia="zh-CN"/>
              </w:rPr>
              <w:t xml:space="preserve">Thursday </w:t>
            </w:r>
            <w:r w:rsidR="00BB0ADC" w:rsidRPr="003A6A88">
              <w:rPr>
                <w:rFonts w:eastAsia="STZhongsong"/>
                <w:lang w:eastAsia="zh-CN"/>
              </w:rPr>
              <w:t>1</w:t>
            </w:r>
            <w:r w:rsidR="003A6A88">
              <w:rPr>
                <w:rFonts w:eastAsia="STZhongsong"/>
                <w:lang w:eastAsia="zh-CN"/>
              </w:rPr>
              <w:t>8</w:t>
            </w:r>
            <w:r w:rsidR="00BB0ADC" w:rsidRPr="003A6A88">
              <w:rPr>
                <w:rFonts w:eastAsia="STZhongsong"/>
                <w:vertAlign w:val="superscript"/>
                <w:lang w:eastAsia="zh-CN"/>
              </w:rPr>
              <w:t>th</w:t>
            </w:r>
            <w:r w:rsidR="00BB0ADC" w:rsidRPr="003A6A88">
              <w:rPr>
                <w:rFonts w:eastAsia="STZhongsong"/>
                <w:lang w:eastAsia="zh-CN"/>
              </w:rPr>
              <w:t xml:space="preserve"> July 2024</w:t>
            </w:r>
          </w:p>
          <w:p w14:paraId="5276A033" w14:textId="77777777" w:rsidR="003F2E67" w:rsidRPr="003A6A88" w:rsidRDefault="003F2E67" w:rsidP="00CD3B34">
            <w:pPr>
              <w:overflowPunct/>
              <w:autoSpaceDE/>
              <w:autoSpaceDN/>
              <w:spacing w:after="0"/>
              <w:ind w:left="0"/>
              <w:jc w:val="left"/>
              <w:textAlignment w:val="auto"/>
              <w:rPr>
                <w:rFonts w:eastAsia="STZhongsong"/>
                <w:lang w:eastAsia="zh-CN"/>
              </w:rPr>
            </w:pPr>
          </w:p>
          <w:p w14:paraId="2BECA317" w14:textId="4D3DC68D" w:rsidR="003F2E67" w:rsidRPr="003A6A88" w:rsidRDefault="003F2E67" w:rsidP="00CD3B34">
            <w:pPr>
              <w:overflowPunct/>
              <w:autoSpaceDE/>
              <w:autoSpaceDN/>
              <w:spacing w:after="0"/>
              <w:ind w:left="0"/>
              <w:jc w:val="left"/>
              <w:textAlignment w:val="auto"/>
              <w:rPr>
                <w:rFonts w:eastAsia="STZhongsong"/>
                <w:lang w:eastAsia="zh-CN"/>
              </w:rPr>
            </w:pPr>
            <w:r w:rsidRPr="003A6A88">
              <w:rPr>
                <w:rFonts w:eastAsia="STZhongsong"/>
                <w:lang w:eastAsia="zh-CN"/>
              </w:rPr>
              <w:t>Minimum written notice to Supplier in respect of extension: 3 months</w:t>
            </w:r>
          </w:p>
          <w:p w14:paraId="303965AD" w14:textId="77777777" w:rsidR="003F2E67" w:rsidRPr="00B14AB8" w:rsidRDefault="003F2E67" w:rsidP="00CD3B34">
            <w:pPr>
              <w:overflowPunct/>
              <w:autoSpaceDE/>
              <w:autoSpaceDN/>
              <w:spacing w:after="0"/>
              <w:ind w:left="0"/>
              <w:jc w:val="left"/>
              <w:textAlignment w:val="auto"/>
              <w:rPr>
                <w:rFonts w:eastAsia="STZhongsong"/>
                <w:lang w:eastAsia="zh-CN"/>
              </w:rPr>
            </w:pPr>
          </w:p>
        </w:tc>
      </w:tr>
    </w:tbl>
    <w:p w14:paraId="1C8E6BB0" w14:textId="1CE6DC02" w:rsidR="00CD3B34" w:rsidRDefault="00CD3B34" w:rsidP="00CD3B34">
      <w:pPr>
        <w:pStyle w:val="ORDERFORML1PraraNo"/>
        <w:numPr>
          <w:ilvl w:val="0"/>
          <w:numId w:val="0"/>
        </w:numPr>
        <w:ind w:left="426" w:hanging="426"/>
        <w:rPr>
          <w:rFonts w:ascii="Arial" w:hAnsi="Arial" w:cs="Arial"/>
        </w:rPr>
      </w:pPr>
    </w:p>
    <w:p w14:paraId="5F9306BA" w14:textId="77777777" w:rsidR="00104E6F" w:rsidRPr="00B14AB8" w:rsidRDefault="00104E6F" w:rsidP="00CD3B34">
      <w:pPr>
        <w:pStyle w:val="ORDERFORML1PraraNo"/>
        <w:numPr>
          <w:ilvl w:val="0"/>
          <w:numId w:val="0"/>
        </w:numPr>
        <w:ind w:left="426" w:hanging="426"/>
        <w:rPr>
          <w:rFonts w:ascii="Arial" w:hAnsi="Arial" w:cs="Arial"/>
        </w:rPr>
      </w:pPr>
    </w:p>
    <w:p w14:paraId="1EC61123" w14:textId="77777777" w:rsidR="00CD3B34" w:rsidRPr="00B14AB8" w:rsidRDefault="00CD3B34" w:rsidP="00CD3B34">
      <w:pPr>
        <w:pStyle w:val="ORDERFORML1PraraNo"/>
        <w:rPr>
          <w:rFonts w:ascii="Arial" w:hAnsi="Arial" w:cs="Arial"/>
        </w:rPr>
      </w:pPr>
      <w:r w:rsidRPr="00B14AB8">
        <w:rPr>
          <w:rFonts w:ascii="Arial" w:hAnsi="Arial" w:cs="Arial"/>
        </w:rPr>
        <w:t xml:space="preserve"> Services</w:t>
      </w:r>
    </w:p>
    <w:p w14:paraId="2F8C2928" w14:textId="77777777" w:rsidR="00CD3B34" w:rsidRPr="00B14AB8" w:rsidRDefault="00CD3B34" w:rsidP="00CD3B34">
      <w:pPr>
        <w:pStyle w:val="ORDERFORML1PraraNo"/>
        <w:numPr>
          <w:ilvl w:val="0"/>
          <w:numId w:val="0"/>
        </w:numPr>
        <w:ind w:left="426"/>
        <w:rPr>
          <w:rFonts w:ascii="Arial" w:hAnsi="Arial" w:cs="Arial"/>
        </w:rPr>
      </w:pPr>
    </w:p>
    <w:tbl>
      <w:tblPr>
        <w:tblpPr w:leftFromText="180" w:rightFromText="180" w:vertAnchor="text" w:horzAnchor="margin" w:tblpX="10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7309"/>
      </w:tblGrid>
      <w:tr w:rsidR="008D5B10" w:rsidRPr="00B14AB8" w14:paraId="18D5F4FC" w14:textId="77777777" w:rsidTr="003E3FA4">
        <w:trPr>
          <w:trHeight w:val="533"/>
        </w:trPr>
        <w:tc>
          <w:tcPr>
            <w:tcW w:w="832" w:type="dxa"/>
          </w:tcPr>
          <w:p w14:paraId="2F13BB46" w14:textId="77777777" w:rsidR="008D5B10" w:rsidRPr="00B14AB8" w:rsidRDefault="008D5B10" w:rsidP="00CD3B34">
            <w:pPr>
              <w:pStyle w:val="11table"/>
              <w:numPr>
                <w:ilvl w:val="0"/>
                <w:numId w:val="0"/>
              </w:numPr>
              <w:ind w:left="360" w:hanging="360"/>
              <w:rPr>
                <w:rFonts w:ascii="Arial" w:hAnsi="Arial" w:cs="Arial"/>
              </w:rPr>
            </w:pPr>
            <w:r w:rsidRPr="00B14AB8">
              <w:rPr>
                <w:rFonts w:ascii="Arial" w:hAnsi="Arial" w:cs="Arial"/>
              </w:rPr>
              <w:t xml:space="preserve">2.1.  </w:t>
            </w:r>
          </w:p>
        </w:tc>
        <w:tc>
          <w:tcPr>
            <w:tcW w:w="7309" w:type="dxa"/>
            <w:shd w:val="clear" w:color="auto" w:fill="auto"/>
          </w:tcPr>
          <w:p w14:paraId="23043ACF" w14:textId="77777777" w:rsidR="008D5B10" w:rsidRPr="00B14AB8" w:rsidRDefault="008D5B10"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 xml:space="preserve"> Services required</w:t>
            </w:r>
            <w:r w:rsidRPr="00B14AB8">
              <w:rPr>
                <w:rFonts w:eastAsia="STZhongsong"/>
                <w:lang w:eastAsia="zh-CN"/>
              </w:rPr>
              <w:t xml:space="preserve">: </w:t>
            </w:r>
          </w:p>
          <w:p w14:paraId="7450CA86" w14:textId="77777777" w:rsidR="008D5B10" w:rsidRPr="00B14AB8" w:rsidRDefault="008D5B10" w:rsidP="00CD3B34">
            <w:pPr>
              <w:numPr>
                <w:ilvl w:val="1"/>
                <w:numId w:val="0"/>
              </w:numPr>
              <w:overflowPunct/>
              <w:autoSpaceDE/>
              <w:autoSpaceDN/>
              <w:spacing w:after="0"/>
              <w:jc w:val="left"/>
              <w:textAlignment w:val="auto"/>
              <w:rPr>
                <w:rFonts w:eastAsia="STZhongsong"/>
                <w:lang w:eastAsia="zh-CN"/>
              </w:rPr>
            </w:pPr>
          </w:p>
          <w:p w14:paraId="5A7660C7" w14:textId="77777777" w:rsidR="008D5B10" w:rsidRPr="00B14AB8" w:rsidRDefault="008D5B10" w:rsidP="00CD3B34">
            <w:pPr>
              <w:numPr>
                <w:ilvl w:val="1"/>
                <w:numId w:val="0"/>
              </w:numPr>
              <w:overflowPunct/>
              <w:autoSpaceDE/>
              <w:autoSpaceDN/>
              <w:spacing w:after="0"/>
              <w:jc w:val="left"/>
              <w:textAlignment w:val="auto"/>
              <w:rPr>
                <w:rFonts w:eastAsia="STZhongsong"/>
                <w:b/>
                <w:lang w:eastAsia="zh-CN"/>
              </w:rPr>
            </w:pPr>
            <w:r w:rsidRPr="00B14AB8">
              <w:rPr>
                <w:rFonts w:eastAsia="STZhongsong"/>
                <w:lang w:eastAsia="zh-CN"/>
              </w:rPr>
              <w:t>In Call Off Schedule 2 ( Services)</w:t>
            </w:r>
          </w:p>
        </w:tc>
      </w:tr>
    </w:tbl>
    <w:p w14:paraId="63242044" w14:textId="77777777" w:rsidR="00CD3B34" w:rsidRPr="00B14AB8" w:rsidRDefault="00CD3B34" w:rsidP="00CD3B34">
      <w:pPr>
        <w:spacing w:after="0"/>
        <w:ind w:left="0"/>
      </w:pPr>
    </w:p>
    <w:p w14:paraId="51A73AA3" w14:textId="249D694E" w:rsidR="008D5B10" w:rsidRDefault="008D5B10" w:rsidP="008D5B10">
      <w:pPr>
        <w:pStyle w:val="ORDERFORML1PraraNo"/>
        <w:numPr>
          <w:ilvl w:val="0"/>
          <w:numId w:val="0"/>
        </w:numPr>
        <w:ind w:left="426"/>
        <w:rPr>
          <w:rFonts w:ascii="Arial" w:hAnsi="Arial" w:cs="Arial"/>
        </w:rPr>
      </w:pPr>
    </w:p>
    <w:p w14:paraId="45DD884A" w14:textId="77777777" w:rsidR="00104E6F" w:rsidRDefault="00104E6F" w:rsidP="008D5B10">
      <w:pPr>
        <w:pStyle w:val="ORDERFORML1PraraNo"/>
        <w:numPr>
          <w:ilvl w:val="0"/>
          <w:numId w:val="0"/>
        </w:numPr>
        <w:ind w:left="426"/>
        <w:rPr>
          <w:rFonts w:ascii="Arial" w:hAnsi="Arial" w:cs="Arial"/>
        </w:rPr>
      </w:pPr>
    </w:p>
    <w:p w14:paraId="7BF6BDCC" w14:textId="28189209" w:rsidR="00CD3B34" w:rsidRPr="00B14AB8" w:rsidRDefault="00CD3B34" w:rsidP="00CD3B34">
      <w:pPr>
        <w:pStyle w:val="ORDERFORML1PraraNo"/>
        <w:rPr>
          <w:rFonts w:ascii="Arial" w:hAnsi="Arial" w:cs="Arial"/>
        </w:rPr>
      </w:pPr>
      <w:r w:rsidRPr="00B14AB8">
        <w:rPr>
          <w:rFonts w:ascii="Arial" w:hAnsi="Arial" w:cs="Arial"/>
        </w:rPr>
        <w:t>Implementation Plan</w:t>
      </w:r>
    </w:p>
    <w:p w14:paraId="43DC26EE"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599"/>
      </w:tblGrid>
      <w:tr w:rsidR="00104E6F" w:rsidRPr="00B14AB8" w14:paraId="64BE67D4" w14:textId="77777777" w:rsidTr="00104E6F">
        <w:tc>
          <w:tcPr>
            <w:tcW w:w="583" w:type="dxa"/>
          </w:tcPr>
          <w:p w14:paraId="6FCE60FC" w14:textId="77777777" w:rsidR="00104E6F" w:rsidRPr="00B14AB8" w:rsidRDefault="00104E6F" w:rsidP="00CD3B34">
            <w:pPr>
              <w:ind w:left="0"/>
              <w:rPr>
                <w:b/>
              </w:rPr>
            </w:pPr>
            <w:r w:rsidRPr="00B14AB8">
              <w:rPr>
                <w:b/>
              </w:rPr>
              <w:t xml:space="preserve">3.1. </w:t>
            </w:r>
          </w:p>
        </w:tc>
        <w:tc>
          <w:tcPr>
            <w:tcW w:w="7599" w:type="dxa"/>
            <w:shd w:val="clear" w:color="auto" w:fill="auto"/>
          </w:tcPr>
          <w:p w14:paraId="72872CC7" w14:textId="77777777" w:rsidR="00104E6F" w:rsidRPr="00B14AB8" w:rsidRDefault="00104E6F" w:rsidP="00CD3B34">
            <w:pPr>
              <w:ind w:left="0"/>
            </w:pPr>
            <w:r w:rsidRPr="00B14AB8">
              <w:rPr>
                <w:b/>
              </w:rPr>
              <w:t>Implementation Plan</w:t>
            </w:r>
            <w:r w:rsidRPr="00B14AB8">
              <w:t>:</w:t>
            </w:r>
          </w:p>
          <w:p w14:paraId="358FB278" w14:textId="2928A94F" w:rsidR="00104E6F" w:rsidRPr="00104E6F" w:rsidRDefault="003A6A88" w:rsidP="00104E6F">
            <w:pPr>
              <w:ind w:left="0"/>
            </w:pPr>
            <w:r w:rsidRPr="00104E6F">
              <w:t xml:space="preserve">To be discussed </w:t>
            </w:r>
            <w:r>
              <w:t>and agreed during contract mobilisation</w:t>
            </w:r>
          </w:p>
        </w:tc>
      </w:tr>
    </w:tbl>
    <w:p w14:paraId="77A21FBB" w14:textId="5EC24623" w:rsidR="00CD3B34" w:rsidRDefault="00CD3B34" w:rsidP="00CD3B34">
      <w:pPr>
        <w:pStyle w:val="ORDERFORML1PraraNo"/>
        <w:numPr>
          <w:ilvl w:val="0"/>
          <w:numId w:val="0"/>
        </w:numPr>
        <w:ind w:left="426"/>
        <w:rPr>
          <w:rFonts w:ascii="Arial" w:hAnsi="Arial" w:cs="Arial"/>
        </w:rPr>
      </w:pPr>
    </w:p>
    <w:p w14:paraId="5E09A2F3" w14:textId="32BD363F" w:rsidR="00104E6F" w:rsidRDefault="00104E6F" w:rsidP="00CD3B34">
      <w:pPr>
        <w:pStyle w:val="ORDERFORML1PraraNo"/>
        <w:numPr>
          <w:ilvl w:val="0"/>
          <w:numId w:val="0"/>
        </w:numPr>
        <w:ind w:left="426"/>
        <w:rPr>
          <w:rFonts w:ascii="Arial" w:hAnsi="Arial" w:cs="Arial"/>
        </w:rPr>
      </w:pPr>
    </w:p>
    <w:p w14:paraId="1FD6CCEE" w14:textId="0E80893A" w:rsidR="00104E6F" w:rsidRDefault="00104E6F" w:rsidP="00CD3B34">
      <w:pPr>
        <w:pStyle w:val="ORDERFORML1PraraNo"/>
        <w:numPr>
          <w:ilvl w:val="0"/>
          <w:numId w:val="0"/>
        </w:numPr>
        <w:ind w:left="426"/>
        <w:rPr>
          <w:rFonts w:ascii="Arial" w:hAnsi="Arial" w:cs="Arial"/>
        </w:rPr>
      </w:pPr>
    </w:p>
    <w:p w14:paraId="21A84278" w14:textId="77777777" w:rsidR="00CD3B34" w:rsidRPr="00B14AB8" w:rsidRDefault="00CD3B34" w:rsidP="00CD3B34">
      <w:pPr>
        <w:pStyle w:val="ORDERFORML1PraraNo"/>
        <w:rPr>
          <w:rFonts w:ascii="Arial" w:hAnsi="Arial" w:cs="Arial"/>
        </w:rPr>
      </w:pPr>
      <w:r w:rsidRPr="00B14AB8">
        <w:rPr>
          <w:rFonts w:ascii="Arial" w:hAnsi="Arial" w:cs="Arial"/>
        </w:rPr>
        <w:t>contract performance</w:t>
      </w:r>
    </w:p>
    <w:p w14:paraId="4F0AC10C" w14:textId="77777777" w:rsidR="00CD3B34" w:rsidRPr="00B14AB8" w:rsidRDefault="00CD3B34" w:rsidP="00CD3B34">
      <w:pPr>
        <w:pStyle w:val="ORDERFORML1PraraNo"/>
        <w:numPr>
          <w:ilvl w:val="0"/>
          <w:numId w:val="0"/>
        </w:numPr>
        <w:ind w:left="426" w:hanging="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599"/>
      </w:tblGrid>
      <w:tr w:rsidR="00104E6F" w:rsidRPr="00B14AB8" w14:paraId="5A7354BA" w14:textId="77777777" w:rsidTr="00104E6F">
        <w:tc>
          <w:tcPr>
            <w:tcW w:w="583" w:type="dxa"/>
          </w:tcPr>
          <w:p w14:paraId="6A9CBFD3"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4.1. </w:t>
            </w:r>
          </w:p>
        </w:tc>
        <w:tc>
          <w:tcPr>
            <w:tcW w:w="7599" w:type="dxa"/>
            <w:shd w:val="clear" w:color="auto" w:fill="auto"/>
          </w:tcPr>
          <w:p w14:paraId="3ACC1001"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Standards</w:t>
            </w:r>
            <w:r w:rsidRPr="00B14AB8">
              <w:rPr>
                <w:rFonts w:eastAsia="STZhongsong"/>
                <w:lang w:eastAsia="zh-CN"/>
              </w:rPr>
              <w:t>:</w:t>
            </w:r>
            <w:r w:rsidRPr="00B14AB8">
              <w:rPr>
                <w:rFonts w:eastAsia="STZhongsong"/>
                <w:b/>
                <w:lang w:eastAsia="zh-CN"/>
              </w:rPr>
              <w:t xml:space="preserve"> </w:t>
            </w:r>
          </w:p>
          <w:p w14:paraId="165BCA7A" w14:textId="7AE563D4" w:rsidR="00104E6F" w:rsidRPr="00104E6F" w:rsidRDefault="003A6A88" w:rsidP="00DB2445">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As per Clause 11 </w:t>
            </w:r>
            <w:r w:rsidRPr="004737CD">
              <w:rPr>
                <w:lang w:eastAsia="zh-CN"/>
              </w:rPr>
              <w:t>of the Call Off Terms</w:t>
            </w:r>
          </w:p>
        </w:tc>
      </w:tr>
      <w:tr w:rsidR="007D0BCB" w:rsidRPr="00B14AB8" w14:paraId="3B01390A" w14:textId="77777777" w:rsidTr="00793DCA">
        <w:tc>
          <w:tcPr>
            <w:tcW w:w="583" w:type="dxa"/>
          </w:tcPr>
          <w:p w14:paraId="15865C6F"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4.2</w:t>
            </w:r>
          </w:p>
        </w:tc>
        <w:tc>
          <w:tcPr>
            <w:tcW w:w="7599" w:type="dxa"/>
            <w:shd w:val="clear" w:color="auto" w:fill="auto"/>
          </w:tcPr>
          <w:p w14:paraId="33A2F69A"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Service Levels</w:t>
            </w:r>
            <w:r w:rsidRPr="00B14AB8">
              <w:rPr>
                <w:rFonts w:eastAsia="STZhongsong"/>
                <w:lang w:eastAsia="zh-CN"/>
              </w:rPr>
              <w:t>:</w:t>
            </w:r>
            <w:r w:rsidRPr="00B14AB8">
              <w:rPr>
                <w:rFonts w:eastAsia="STZhongsong"/>
                <w:b/>
                <w:lang w:eastAsia="zh-CN"/>
              </w:rPr>
              <w:t xml:space="preserve"> </w:t>
            </w:r>
          </w:p>
          <w:p w14:paraId="301419E9" w14:textId="7996C093" w:rsidR="007D0BCB" w:rsidRPr="00B14AB8" w:rsidRDefault="007D0BCB" w:rsidP="00190796">
            <w:pPr>
              <w:ind w:left="0"/>
            </w:pPr>
            <w:r w:rsidRPr="00646730">
              <w:t>In Annex 1 of Part A of Call Off Schedule 6 (Service Levels and Performance Monitoring)</w:t>
            </w:r>
          </w:p>
          <w:p w14:paraId="0E32C555" w14:textId="77777777" w:rsidR="007D0BCB" w:rsidRPr="00B14AB8" w:rsidRDefault="007D0BCB" w:rsidP="00CD3B34">
            <w:pPr>
              <w:numPr>
                <w:ilvl w:val="1"/>
                <w:numId w:val="0"/>
              </w:numPr>
              <w:overflowPunct/>
              <w:autoSpaceDE/>
              <w:autoSpaceDN/>
              <w:spacing w:after="120"/>
              <w:jc w:val="left"/>
              <w:textAlignment w:val="auto"/>
            </w:pPr>
            <w:r w:rsidRPr="00B14AB8">
              <w:rPr>
                <w:b/>
              </w:rPr>
              <w:t>Customer periodic reviews of Service Levels</w:t>
            </w:r>
            <w:r w:rsidRPr="00B14AB8">
              <w:t xml:space="preserve"> (Clause </w:t>
            </w:r>
            <w:r>
              <w:t>13.7.1</w:t>
            </w:r>
            <w:r w:rsidRPr="00B14AB8">
              <w:t xml:space="preserve"> of the Call Off Terms):</w:t>
            </w:r>
          </w:p>
          <w:p w14:paraId="4F6D9BDC" w14:textId="0DE33281" w:rsidR="007D0BCB" w:rsidRPr="00B14AB8" w:rsidRDefault="004737CD" w:rsidP="00DB2445">
            <w:pPr>
              <w:overflowPunct/>
              <w:autoSpaceDE/>
              <w:autoSpaceDN/>
              <w:spacing w:after="120"/>
              <w:ind w:left="0"/>
              <w:jc w:val="left"/>
              <w:textAlignment w:val="auto"/>
              <w:rPr>
                <w:i/>
              </w:rPr>
            </w:pPr>
            <w:r>
              <w:rPr>
                <w:lang w:eastAsia="zh-CN"/>
              </w:rPr>
              <w:t xml:space="preserve">As per </w:t>
            </w:r>
            <w:r w:rsidRPr="004737CD">
              <w:rPr>
                <w:lang w:eastAsia="zh-CN"/>
              </w:rPr>
              <w:t>Clause 13.7.1 of the Call Off Terms</w:t>
            </w:r>
            <w:r w:rsidRPr="004737CD" w:rsidDel="004737CD">
              <w:rPr>
                <w:lang w:eastAsia="zh-CN"/>
              </w:rPr>
              <w:t xml:space="preserve"> </w:t>
            </w:r>
          </w:p>
        </w:tc>
      </w:tr>
      <w:tr w:rsidR="00224C4C" w:rsidRPr="00B14AB8" w14:paraId="70EEE5EC" w14:textId="77777777" w:rsidTr="001D2A3A">
        <w:tc>
          <w:tcPr>
            <w:tcW w:w="583" w:type="dxa"/>
          </w:tcPr>
          <w:p w14:paraId="38F6009C" w14:textId="77777777" w:rsidR="00224C4C" w:rsidRPr="00B14AB8" w:rsidRDefault="00224C4C"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4.3</w:t>
            </w:r>
          </w:p>
        </w:tc>
        <w:tc>
          <w:tcPr>
            <w:tcW w:w="7599" w:type="dxa"/>
            <w:shd w:val="clear" w:color="auto" w:fill="auto"/>
          </w:tcPr>
          <w:p w14:paraId="241F18FF" w14:textId="77777777" w:rsidR="00224C4C" w:rsidRPr="00B14AB8" w:rsidRDefault="00224C4C"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Critical Service Level Failure</w:t>
            </w:r>
            <w:r w:rsidRPr="00B14AB8">
              <w:rPr>
                <w:rFonts w:eastAsia="STZhongsong"/>
                <w:lang w:eastAsia="zh-CN"/>
              </w:rPr>
              <w:t>:</w:t>
            </w:r>
          </w:p>
          <w:p w14:paraId="53C2BD8E" w14:textId="5B7383DE" w:rsidR="00224C4C" w:rsidRPr="00190796" w:rsidRDefault="004737CD" w:rsidP="00DB2445">
            <w:pPr>
              <w:numPr>
                <w:ilvl w:val="1"/>
                <w:numId w:val="0"/>
              </w:numPr>
              <w:overflowPunct/>
              <w:autoSpaceDE/>
              <w:autoSpaceDN/>
              <w:spacing w:after="120"/>
              <w:jc w:val="left"/>
              <w:textAlignment w:val="auto"/>
              <w:rPr>
                <w:rFonts w:eastAsia="STZhongsong"/>
                <w:b/>
                <w:highlight w:val="yellow"/>
                <w:lang w:eastAsia="zh-CN"/>
              </w:rPr>
            </w:pPr>
            <w:r>
              <w:rPr>
                <w:lang w:eastAsia="zh-CN"/>
              </w:rPr>
              <w:t>Not Applied</w:t>
            </w:r>
          </w:p>
        </w:tc>
      </w:tr>
      <w:tr w:rsidR="00104E6F" w:rsidRPr="00B14AB8" w14:paraId="5D5D9508" w14:textId="77777777" w:rsidTr="00B044F1">
        <w:tc>
          <w:tcPr>
            <w:tcW w:w="583" w:type="dxa"/>
          </w:tcPr>
          <w:p w14:paraId="17F779CF"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4.4</w:t>
            </w:r>
          </w:p>
        </w:tc>
        <w:tc>
          <w:tcPr>
            <w:tcW w:w="7599" w:type="dxa"/>
            <w:shd w:val="clear" w:color="auto" w:fill="auto"/>
          </w:tcPr>
          <w:p w14:paraId="1C96BC3A"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Performance Monitoring: </w:t>
            </w:r>
          </w:p>
          <w:p w14:paraId="379EACF2" w14:textId="5DBFB7AA" w:rsidR="00104E6F" w:rsidRPr="00B14AB8" w:rsidRDefault="00104E6F" w:rsidP="00DB2445">
            <w:pPr>
              <w:numPr>
                <w:ilvl w:val="1"/>
                <w:numId w:val="0"/>
              </w:numPr>
              <w:overflowPunct/>
              <w:autoSpaceDE/>
              <w:autoSpaceDN/>
              <w:spacing w:after="120"/>
              <w:jc w:val="left"/>
              <w:textAlignment w:val="auto"/>
              <w:rPr>
                <w:i/>
              </w:rPr>
            </w:pPr>
            <w:r w:rsidRPr="00104E6F">
              <w:t>As per Part B of the Call Off Schedule 6</w:t>
            </w:r>
          </w:p>
        </w:tc>
      </w:tr>
      <w:tr w:rsidR="00104E6F" w:rsidRPr="00B14AB8" w14:paraId="35B4CB15" w14:textId="77777777" w:rsidTr="000B5693">
        <w:tc>
          <w:tcPr>
            <w:tcW w:w="583" w:type="dxa"/>
          </w:tcPr>
          <w:p w14:paraId="6A2B3AEE"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4.5</w:t>
            </w:r>
          </w:p>
        </w:tc>
        <w:tc>
          <w:tcPr>
            <w:tcW w:w="7599" w:type="dxa"/>
            <w:shd w:val="clear" w:color="auto" w:fill="auto"/>
          </w:tcPr>
          <w:p w14:paraId="086C5498"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Period for providing Rectification Plan: </w:t>
            </w:r>
          </w:p>
          <w:p w14:paraId="3A0D925D" w14:textId="60206155" w:rsidR="00104E6F" w:rsidRPr="00104E6F" w:rsidRDefault="00104E6F" w:rsidP="00104E6F">
            <w:pPr>
              <w:numPr>
                <w:ilvl w:val="1"/>
                <w:numId w:val="0"/>
              </w:numPr>
              <w:overflowPunct/>
              <w:autoSpaceDE/>
              <w:autoSpaceDN/>
              <w:spacing w:after="120"/>
              <w:jc w:val="left"/>
              <w:textAlignment w:val="auto"/>
              <w:rPr>
                <w:highlight w:val="yellow"/>
              </w:rPr>
            </w:pPr>
            <w:r w:rsidRPr="00104E6F">
              <w:t>In Clause 38.2.1(a) of the Call Off Terms</w:t>
            </w:r>
          </w:p>
        </w:tc>
      </w:tr>
    </w:tbl>
    <w:p w14:paraId="73DFC18A" w14:textId="77777777" w:rsidR="00CD3B34" w:rsidRPr="00B14AB8" w:rsidRDefault="00CD3B34" w:rsidP="00CD3B34">
      <w:pPr>
        <w:spacing w:after="0"/>
        <w:ind w:left="0"/>
      </w:pPr>
    </w:p>
    <w:p w14:paraId="6A10ADF6" w14:textId="77777777" w:rsidR="00CD3B34" w:rsidRPr="00B14AB8" w:rsidRDefault="00CD3B34" w:rsidP="00CD3B34">
      <w:pPr>
        <w:pStyle w:val="ORDERFORML1PraraNo"/>
        <w:rPr>
          <w:rFonts w:ascii="Arial" w:hAnsi="Arial" w:cs="Arial"/>
        </w:rPr>
      </w:pPr>
      <w:r w:rsidRPr="00B14AB8">
        <w:rPr>
          <w:rFonts w:ascii="Arial" w:hAnsi="Arial" w:cs="Arial"/>
        </w:rPr>
        <w:t>personnel</w:t>
      </w:r>
    </w:p>
    <w:p w14:paraId="1CEEA6B0"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104E6F" w:rsidRPr="00B14AB8" w14:paraId="28FACA14" w14:textId="77777777" w:rsidTr="00104E6F">
        <w:tc>
          <w:tcPr>
            <w:tcW w:w="559" w:type="dxa"/>
          </w:tcPr>
          <w:p w14:paraId="0A7D6C22"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5.1</w:t>
            </w:r>
          </w:p>
        </w:tc>
        <w:tc>
          <w:tcPr>
            <w:tcW w:w="7623" w:type="dxa"/>
            <w:shd w:val="clear" w:color="auto" w:fill="auto"/>
          </w:tcPr>
          <w:p w14:paraId="7CAEDC31" w14:textId="77777777" w:rsidR="00104E6F" w:rsidRPr="00B14AB8" w:rsidRDefault="00104E6F"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Key Personnel</w:t>
            </w:r>
            <w:r w:rsidRPr="00B14AB8">
              <w:rPr>
                <w:rFonts w:eastAsia="STZhongsong"/>
                <w:lang w:eastAsia="zh-CN"/>
              </w:rPr>
              <w:t xml:space="preserve">: </w:t>
            </w:r>
          </w:p>
          <w:p w14:paraId="38ACF114" w14:textId="46984CF4" w:rsidR="00104E6F" w:rsidRPr="003A6A88" w:rsidRDefault="00CB07E0" w:rsidP="004737CD">
            <w:pPr>
              <w:numPr>
                <w:ilvl w:val="1"/>
                <w:numId w:val="0"/>
              </w:numPr>
              <w:overflowPunct/>
              <w:autoSpaceDE/>
              <w:autoSpaceDN/>
              <w:spacing w:after="120"/>
              <w:jc w:val="left"/>
              <w:textAlignment w:val="auto"/>
            </w:pPr>
            <w:r w:rsidRPr="003A6A88">
              <w:t>Supplier:</w:t>
            </w:r>
          </w:p>
          <w:p w14:paraId="2CDD313B" w14:textId="77777777" w:rsidR="00365BAF" w:rsidRPr="003A6A88" w:rsidRDefault="00365BAF" w:rsidP="004737CD">
            <w:pPr>
              <w:numPr>
                <w:ilvl w:val="1"/>
                <w:numId w:val="0"/>
              </w:numPr>
              <w:overflowPunct/>
              <w:autoSpaceDE/>
              <w:autoSpaceDN/>
              <w:spacing w:after="120"/>
              <w:jc w:val="left"/>
              <w:textAlignment w:val="auto"/>
            </w:pPr>
            <w:r w:rsidRPr="003A6A88">
              <w:rPr>
                <w:lang w:eastAsia="en-GB"/>
              </w:rPr>
              <w:t>REDACTED under FOIA, Section 40 Personal Information</w:t>
            </w:r>
            <w:r w:rsidRPr="003A6A88">
              <w:t xml:space="preserve"> </w:t>
            </w:r>
          </w:p>
          <w:p w14:paraId="1F740213" w14:textId="21469C0C" w:rsidR="00CB07E0" w:rsidRPr="003A6A88" w:rsidRDefault="00CB07E0" w:rsidP="004737CD">
            <w:pPr>
              <w:numPr>
                <w:ilvl w:val="1"/>
                <w:numId w:val="0"/>
              </w:numPr>
              <w:overflowPunct/>
              <w:autoSpaceDE/>
              <w:autoSpaceDN/>
              <w:spacing w:after="120"/>
              <w:jc w:val="left"/>
              <w:textAlignment w:val="auto"/>
            </w:pPr>
            <w:r w:rsidRPr="003A6A88">
              <w:t>Customer:</w:t>
            </w:r>
          </w:p>
          <w:p w14:paraId="18B9BFAB" w14:textId="71554E62" w:rsidR="00190796" w:rsidRPr="00190796" w:rsidRDefault="00365BAF" w:rsidP="00365BAF">
            <w:pPr>
              <w:tabs>
                <w:tab w:val="center" w:pos="4153"/>
                <w:tab w:val="right" w:pos="8306"/>
              </w:tabs>
              <w:spacing w:after="120" w:line="240" w:lineRule="atLeast"/>
              <w:ind w:left="0"/>
              <w:rPr>
                <w:lang w:eastAsia="en-GB"/>
              </w:rPr>
            </w:pPr>
            <w:r w:rsidRPr="003A6A88">
              <w:rPr>
                <w:lang w:eastAsia="en-GB"/>
              </w:rPr>
              <w:t>REDACTED under FOIA, Section 40 Personal Information</w:t>
            </w:r>
          </w:p>
        </w:tc>
      </w:tr>
      <w:tr w:rsidR="00104E6F" w:rsidRPr="00B14AB8" w14:paraId="68695052" w14:textId="77777777" w:rsidTr="002907CD">
        <w:tc>
          <w:tcPr>
            <w:tcW w:w="559" w:type="dxa"/>
            <w:tcBorders>
              <w:top w:val="single" w:sz="4" w:space="0" w:color="auto"/>
              <w:left w:val="single" w:sz="4" w:space="0" w:color="auto"/>
              <w:bottom w:val="single" w:sz="4" w:space="0" w:color="auto"/>
              <w:right w:val="single" w:sz="4" w:space="0" w:color="auto"/>
            </w:tcBorders>
          </w:tcPr>
          <w:p w14:paraId="38273BA1" w14:textId="77777777" w:rsidR="00104E6F" w:rsidRPr="00B14AB8" w:rsidRDefault="00104E6F"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5.2</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73EC9C39" w14:textId="77777777" w:rsidR="00104E6F" w:rsidRPr="00B14AB8" w:rsidRDefault="00104E6F"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Relevant Convictions</w:t>
            </w:r>
            <w:r w:rsidRPr="00B14AB8">
              <w:rPr>
                <w:rFonts w:eastAsia="STZhongsong"/>
                <w:lang w:eastAsia="zh-CN"/>
              </w:rPr>
              <w:t xml:space="preserve"> (Clause</w:t>
            </w:r>
            <w:r>
              <w:rPr>
                <w:rFonts w:eastAsia="STZhongsong"/>
                <w:lang w:eastAsia="zh-CN"/>
              </w:rPr>
              <w:t xml:space="preserve"> 27.2</w:t>
            </w:r>
            <w:r w:rsidRPr="00B14AB8">
              <w:rPr>
                <w:rFonts w:eastAsia="STZhongsong"/>
                <w:lang w:eastAsia="zh-CN"/>
              </w:rPr>
              <w:t xml:space="preserve"> of the Call Off Terms):</w:t>
            </w:r>
          </w:p>
          <w:p w14:paraId="2775AC8C" w14:textId="2E56D596" w:rsidR="00104E6F" w:rsidRPr="00104E6F" w:rsidRDefault="00104E6F" w:rsidP="007F144A">
            <w:pPr>
              <w:numPr>
                <w:ilvl w:val="1"/>
                <w:numId w:val="0"/>
              </w:numPr>
              <w:overflowPunct/>
              <w:autoSpaceDE/>
              <w:autoSpaceDN/>
              <w:spacing w:after="120"/>
              <w:jc w:val="left"/>
              <w:textAlignment w:val="auto"/>
              <w:rPr>
                <w:rFonts w:eastAsia="STZhongsong"/>
                <w:lang w:eastAsia="zh-CN"/>
              </w:rPr>
            </w:pPr>
            <w:r w:rsidRPr="00104E6F">
              <w:rPr>
                <w:rFonts w:eastAsia="STZhongsong"/>
                <w:lang w:eastAsia="zh-CN"/>
              </w:rPr>
              <w:t>Provider must employ CTC cleared staff to handle Home Office recruitment data, use IT systems including ATS</w:t>
            </w:r>
            <w:r w:rsidR="007F144A">
              <w:rPr>
                <w:rFonts w:eastAsia="STZhongsong"/>
                <w:lang w:eastAsia="zh-CN"/>
              </w:rPr>
              <w:t xml:space="preserve">. </w:t>
            </w:r>
            <w:r w:rsidRPr="00104E6F">
              <w:rPr>
                <w:rFonts w:eastAsia="STZhongsong"/>
                <w:lang w:eastAsia="zh-CN"/>
              </w:rPr>
              <w:t xml:space="preserve">Direct access to candidate data and the </w:t>
            </w:r>
            <w:proofErr w:type="spellStart"/>
            <w:r w:rsidRPr="00104E6F">
              <w:rPr>
                <w:rFonts w:eastAsia="STZhongsong"/>
                <w:lang w:eastAsia="zh-CN"/>
              </w:rPr>
              <w:t>vX</w:t>
            </w:r>
            <w:proofErr w:type="spellEnd"/>
            <w:r w:rsidRPr="00104E6F">
              <w:rPr>
                <w:rFonts w:eastAsia="STZhongsong"/>
                <w:lang w:eastAsia="zh-CN"/>
              </w:rPr>
              <w:t xml:space="preserve"> ATS must be undertaken by UK based resources that can pass the HMG vetting process to SC</w:t>
            </w:r>
            <w:r w:rsidR="007F144A">
              <w:rPr>
                <w:rFonts w:eastAsia="STZhongsong"/>
                <w:lang w:eastAsia="zh-CN"/>
              </w:rPr>
              <w:t>.</w:t>
            </w:r>
          </w:p>
        </w:tc>
      </w:tr>
    </w:tbl>
    <w:p w14:paraId="2B3B5559" w14:textId="77777777" w:rsidR="00CD3B34" w:rsidRPr="00B14AB8" w:rsidRDefault="00CD3B34" w:rsidP="00CD3B34">
      <w:pPr>
        <w:pStyle w:val="ORDERFORML1PraraNo"/>
        <w:numPr>
          <w:ilvl w:val="0"/>
          <w:numId w:val="0"/>
        </w:numPr>
        <w:rPr>
          <w:rFonts w:ascii="Arial" w:hAnsi="Arial" w:cs="Arial"/>
        </w:rPr>
      </w:pPr>
    </w:p>
    <w:p w14:paraId="1E45FEF7" w14:textId="77777777" w:rsidR="00CD3B34" w:rsidRPr="00B14AB8" w:rsidRDefault="00CD3B34" w:rsidP="00CD3B34">
      <w:pPr>
        <w:pStyle w:val="ORDERFORML1PraraNo"/>
        <w:rPr>
          <w:rFonts w:ascii="Arial" w:hAnsi="Arial" w:cs="Arial"/>
        </w:rPr>
      </w:pPr>
      <w:r w:rsidRPr="00B14AB8">
        <w:rPr>
          <w:rFonts w:ascii="Arial" w:hAnsi="Arial" w:cs="Arial"/>
        </w:rPr>
        <w:t>PAYMENT</w:t>
      </w:r>
    </w:p>
    <w:p w14:paraId="7E531614"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7624"/>
      </w:tblGrid>
      <w:tr w:rsidR="003E3FA4" w:rsidRPr="00B14AB8" w14:paraId="66F13FF1" w14:textId="77777777" w:rsidTr="003E3FA4">
        <w:tc>
          <w:tcPr>
            <w:tcW w:w="558" w:type="dxa"/>
          </w:tcPr>
          <w:p w14:paraId="548300FD" w14:textId="77777777" w:rsidR="003E3FA4" w:rsidRPr="00B14AB8" w:rsidRDefault="003E3FA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6.1</w:t>
            </w:r>
          </w:p>
        </w:tc>
        <w:tc>
          <w:tcPr>
            <w:tcW w:w="7624" w:type="dxa"/>
            <w:shd w:val="clear" w:color="auto" w:fill="auto"/>
          </w:tcPr>
          <w:p w14:paraId="342A936B" w14:textId="77777777" w:rsidR="003E3FA4" w:rsidRPr="00B14AB8" w:rsidRDefault="003E3FA4"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w:t>
            </w:r>
            <w:r w:rsidRPr="00B14AB8">
              <w:rPr>
                <w:rFonts w:eastAsia="STZhongsong"/>
                <w:lang w:eastAsia="zh-CN"/>
              </w:rPr>
              <w:t xml:space="preserve"> (including any applicable discount(s), but excluding VAT): </w:t>
            </w:r>
          </w:p>
          <w:p w14:paraId="2E498DB5" w14:textId="03EE69A6" w:rsidR="009E5EE4" w:rsidRPr="009E5EE4" w:rsidRDefault="009E5EE4" w:rsidP="009E5EE4">
            <w:pPr>
              <w:ind w:left="102" w:right="164"/>
              <w:rPr>
                <w:rFonts w:eastAsia="Arial"/>
              </w:rPr>
            </w:pPr>
            <w:r>
              <w:rPr>
                <w:rFonts w:eastAsia="Arial"/>
              </w:rPr>
              <w:t>F</w:t>
            </w:r>
            <w:r>
              <w:rPr>
                <w:rFonts w:eastAsia="Arial"/>
                <w:spacing w:val="-1"/>
              </w:rPr>
              <w:t>ul</w:t>
            </w:r>
            <w:r>
              <w:rPr>
                <w:rFonts w:eastAsia="Arial"/>
              </w:rPr>
              <w:t>l d</w:t>
            </w:r>
            <w:r>
              <w:rPr>
                <w:rFonts w:eastAsia="Arial"/>
                <w:spacing w:val="-1"/>
              </w:rPr>
              <w:t>e</w:t>
            </w:r>
            <w:r>
              <w:rPr>
                <w:rFonts w:eastAsia="Arial"/>
                <w:spacing w:val="1"/>
              </w:rPr>
              <w:t>t</w:t>
            </w:r>
            <w:r>
              <w:rPr>
                <w:rFonts w:eastAsia="Arial"/>
              </w:rPr>
              <w:t>a</w:t>
            </w:r>
            <w:r>
              <w:rPr>
                <w:rFonts w:eastAsia="Arial"/>
                <w:spacing w:val="-1"/>
              </w:rPr>
              <w:t>il</w:t>
            </w:r>
            <w:r>
              <w:rPr>
                <w:rFonts w:eastAsia="Arial"/>
              </w:rPr>
              <w:t>s</w:t>
            </w:r>
            <w:r>
              <w:rPr>
                <w:rFonts w:eastAsia="Arial"/>
                <w:spacing w:val="1"/>
              </w:rPr>
              <w:t xml:space="preserve"> </w:t>
            </w:r>
            <w:r>
              <w:rPr>
                <w:rFonts w:eastAsia="Arial"/>
                <w:spacing w:val="-3"/>
              </w:rPr>
              <w:t>o</w:t>
            </w:r>
            <w:r>
              <w:rPr>
                <w:rFonts w:eastAsia="Arial"/>
              </w:rPr>
              <w:t>f</w:t>
            </w:r>
            <w:r>
              <w:rPr>
                <w:rFonts w:eastAsia="Arial"/>
                <w:spacing w:val="4"/>
              </w:rPr>
              <w:t xml:space="preserve"> </w:t>
            </w:r>
            <w:r>
              <w:rPr>
                <w:rFonts w:eastAsia="Arial"/>
                <w:spacing w:val="-1"/>
              </w:rPr>
              <w:t>S</w:t>
            </w:r>
            <w:r>
              <w:rPr>
                <w:rFonts w:eastAsia="Arial"/>
              </w:rPr>
              <w:t>u</w:t>
            </w:r>
            <w:r>
              <w:rPr>
                <w:rFonts w:eastAsia="Arial"/>
                <w:spacing w:val="-1"/>
              </w:rPr>
              <w:t>p</w:t>
            </w:r>
            <w:r>
              <w:rPr>
                <w:rFonts w:eastAsia="Arial"/>
              </w:rPr>
              <w:t>p</w:t>
            </w:r>
            <w:r>
              <w:rPr>
                <w:rFonts w:eastAsia="Arial"/>
                <w:spacing w:val="-1"/>
              </w:rPr>
              <w:t>li</w:t>
            </w:r>
            <w:r>
              <w:rPr>
                <w:rFonts w:eastAsia="Arial"/>
              </w:rPr>
              <w:t>er’s</w:t>
            </w:r>
            <w:r>
              <w:rPr>
                <w:rFonts w:eastAsia="Arial"/>
                <w:spacing w:val="-2"/>
              </w:rPr>
              <w:t xml:space="preserve"> </w:t>
            </w:r>
            <w:r>
              <w:rPr>
                <w:rFonts w:eastAsia="Arial"/>
              </w:rPr>
              <w:t>com</w:t>
            </w:r>
            <w:r>
              <w:rPr>
                <w:rFonts w:eastAsia="Arial"/>
                <w:spacing w:val="1"/>
              </w:rPr>
              <w:t>m</w:t>
            </w:r>
            <w:r>
              <w:rPr>
                <w:rFonts w:eastAsia="Arial"/>
                <w:spacing w:val="-3"/>
              </w:rPr>
              <w:t>e</w:t>
            </w:r>
            <w:r>
              <w:rPr>
                <w:rFonts w:eastAsia="Arial"/>
                <w:spacing w:val="1"/>
              </w:rPr>
              <w:t>r</w:t>
            </w:r>
            <w:r>
              <w:rPr>
                <w:rFonts w:eastAsia="Arial"/>
              </w:rPr>
              <w:t>c</w:t>
            </w:r>
            <w:r>
              <w:rPr>
                <w:rFonts w:eastAsia="Arial"/>
                <w:spacing w:val="-1"/>
              </w:rPr>
              <w:t>i</w:t>
            </w:r>
            <w:r>
              <w:rPr>
                <w:rFonts w:eastAsia="Arial"/>
              </w:rPr>
              <w:t>al su</w:t>
            </w:r>
            <w:r>
              <w:rPr>
                <w:rFonts w:eastAsia="Arial"/>
                <w:spacing w:val="-3"/>
              </w:rPr>
              <w:t>b</w:t>
            </w:r>
            <w:r>
              <w:rPr>
                <w:rFonts w:eastAsia="Arial"/>
                <w:spacing w:val="1"/>
              </w:rPr>
              <w:t>m</w:t>
            </w:r>
            <w:r>
              <w:rPr>
                <w:rFonts w:eastAsia="Arial"/>
                <w:spacing w:val="-1"/>
              </w:rPr>
              <w:t>i</w:t>
            </w:r>
            <w:r>
              <w:rPr>
                <w:rFonts w:eastAsia="Arial"/>
              </w:rPr>
              <w:t>ss</w:t>
            </w:r>
            <w:r>
              <w:rPr>
                <w:rFonts w:eastAsia="Arial"/>
                <w:spacing w:val="-1"/>
              </w:rPr>
              <w:t>i</w:t>
            </w:r>
            <w:r>
              <w:rPr>
                <w:rFonts w:eastAsia="Arial"/>
              </w:rPr>
              <w:t>on</w:t>
            </w:r>
            <w:r>
              <w:rPr>
                <w:rFonts w:eastAsia="Arial"/>
                <w:spacing w:val="-2"/>
              </w:rPr>
              <w:t xml:space="preserve"> </w:t>
            </w:r>
            <w:r>
              <w:rPr>
                <w:rFonts w:eastAsia="Arial"/>
              </w:rPr>
              <w:t>a</w:t>
            </w:r>
            <w:r>
              <w:rPr>
                <w:rFonts w:eastAsia="Arial"/>
                <w:spacing w:val="-1"/>
              </w:rPr>
              <w:t>n</w:t>
            </w:r>
            <w:r>
              <w:rPr>
                <w:rFonts w:eastAsia="Arial"/>
              </w:rPr>
              <w:t xml:space="preserve">d </w:t>
            </w:r>
            <w:r>
              <w:rPr>
                <w:rFonts w:eastAsia="Arial"/>
                <w:spacing w:val="2"/>
              </w:rPr>
              <w:t>t</w:t>
            </w:r>
            <w:r>
              <w:rPr>
                <w:rFonts w:eastAsia="Arial"/>
              </w:rPr>
              <w:t>he</w:t>
            </w:r>
            <w:r>
              <w:rPr>
                <w:rFonts w:eastAsia="Arial"/>
                <w:spacing w:val="-2"/>
              </w:rPr>
              <w:t xml:space="preserve"> </w:t>
            </w:r>
            <w:r>
              <w:rPr>
                <w:rFonts w:eastAsia="Arial"/>
                <w:spacing w:val="-1"/>
              </w:rPr>
              <w:t>C</w:t>
            </w:r>
            <w:r>
              <w:rPr>
                <w:rFonts w:eastAsia="Arial"/>
              </w:rPr>
              <w:t>a</w:t>
            </w:r>
            <w:r>
              <w:rPr>
                <w:rFonts w:eastAsia="Arial"/>
                <w:spacing w:val="-1"/>
              </w:rPr>
              <w:t>l</w:t>
            </w:r>
            <w:r>
              <w:rPr>
                <w:rFonts w:eastAsia="Arial"/>
              </w:rPr>
              <w:t xml:space="preserve">l </w:t>
            </w:r>
            <w:r>
              <w:rPr>
                <w:rFonts w:eastAsia="Arial"/>
                <w:spacing w:val="-3"/>
              </w:rPr>
              <w:t>o</w:t>
            </w:r>
            <w:r>
              <w:rPr>
                <w:rFonts w:eastAsia="Arial"/>
                <w:spacing w:val="1"/>
              </w:rPr>
              <w:t>f</w:t>
            </w:r>
            <w:r>
              <w:rPr>
                <w:rFonts w:eastAsia="Arial"/>
              </w:rPr>
              <w:t>f</w:t>
            </w:r>
            <w:r>
              <w:rPr>
                <w:rFonts w:eastAsia="Arial"/>
                <w:spacing w:val="2"/>
              </w:rPr>
              <w:t xml:space="preserve"> </w:t>
            </w:r>
            <w:r>
              <w:rPr>
                <w:rFonts w:eastAsia="Arial"/>
                <w:spacing w:val="-1"/>
              </w:rPr>
              <w:t>C</w:t>
            </w:r>
            <w:r>
              <w:rPr>
                <w:rFonts w:eastAsia="Arial"/>
              </w:rPr>
              <w:t>o</w:t>
            </w:r>
            <w:r>
              <w:rPr>
                <w:rFonts w:eastAsia="Arial"/>
                <w:spacing w:val="-1"/>
              </w:rPr>
              <w:t>nt</w:t>
            </w:r>
            <w:r>
              <w:rPr>
                <w:rFonts w:eastAsia="Arial"/>
                <w:spacing w:val="1"/>
              </w:rPr>
              <w:t>r</w:t>
            </w:r>
            <w:r>
              <w:rPr>
                <w:rFonts w:eastAsia="Arial"/>
              </w:rPr>
              <w:t>act</w:t>
            </w:r>
            <w:r>
              <w:rPr>
                <w:rFonts w:eastAsia="Arial"/>
                <w:spacing w:val="-3"/>
              </w:rPr>
              <w:t xml:space="preserve"> </w:t>
            </w:r>
            <w:r>
              <w:rPr>
                <w:rFonts w:eastAsia="Arial"/>
                <w:spacing w:val="-1"/>
              </w:rPr>
              <w:t>C</w:t>
            </w:r>
            <w:r>
              <w:rPr>
                <w:rFonts w:eastAsia="Arial"/>
              </w:rPr>
              <w:t>h</w:t>
            </w:r>
            <w:r>
              <w:rPr>
                <w:rFonts w:eastAsia="Arial"/>
                <w:spacing w:val="-1"/>
              </w:rPr>
              <w:t>a</w:t>
            </w:r>
            <w:r>
              <w:rPr>
                <w:rFonts w:eastAsia="Arial"/>
                <w:spacing w:val="1"/>
              </w:rPr>
              <w:t>r</w:t>
            </w:r>
            <w:r>
              <w:rPr>
                <w:rFonts w:eastAsia="Arial"/>
                <w:spacing w:val="2"/>
              </w:rPr>
              <w:t>g</w:t>
            </w:r>
            <w:r>
              <w:rPr>
                <w:rFonts w:eastAsia="Arial"/>
              </w:rPr>
              <w:t>es</w:t>
            </w:r>
            <w:r>
              <w:rPr>
                <w:rFonts w:eastAsia="Arial"/>
                <w:spacing w:val="-2"/>
              </w:rPr>
              <w:t xml:space="preserve"> </w:t>
            </w:r>
            <w:r>
              <w:rPr>
                <w:rFonts w:eastAsia="Arial"/>
                <w:spacing w:val="-3"/>
              </w:rPr>
              <w:t>a</w:t>
            </w:r>
            <w:r>
              <w:rPr>
                <w:rFonts w:eastAsia="Arial"/>
                <w:spacing w:val="1"/>
              </w:rPr>
              <w:t>r</w:t>
            </w:r>
            <w:r>
              <w:rPr>
                <w:rFonts w:eastAsia="Arial"/>
              </w:rPr>
              <w:t>e d</w:t>
            </w:r>
            <w:r>
              <w:rPr>
                <w:rFonts w:eastAsia="Arial"/>
                <w:spacing w:val="-1"/>
              </w:rPr>
              <w:t>e</w:t>
            </w:r>
            <w:r>
              <w:rPr>
                <w:rFonts w:eastAsia="Arial"/>
                <w:spacing w:val="1"/>
              </w:rPr>
              <w:t>t</w:t>
            </w:r>
            <w:r>
              <w:rPr>
                <w:rFonts w:eastAsia="Arial"/>
              </w:rPr>
              <w:t>a</w:t>
            </w:r>
            <w:r>
              <w:rPr>
                <w:rFonts w:eastAsia="Arial"/>
                <w:spacing w:val="-1"/>
              </w:rPr>
              <w:t>il</w:t>
            </w:r>
            <w:r>
              <w:rPr>
                <w:rFonts w:eastAsia="Arial"/>
              </w:rPr>
              <w:t>ed</w:t>
            </w:r>
            <w:r>
              <w:rPr>
                <w:rFonts w:eastAsia="Arial"/>
                <w:spacing w:val="1"/>
              </w:rPr>
              <w:t xml:space="preserve"> </w:t>
            </w:r>
            <w:r>
              <w:rPr>
                <w:rFonts w:eastAsia="Arial"/>
                <w:spacing w:val="-1"/>
              </w:rPr>
              <w:t>i</w:t>
            </w:r>
            <w:r>
              <w:rPr>
                <w:rFonts w:eastAsia="Arial"/>
              </w:rPr>
              <w:t>n An</w:t>
            </w:r>
            <w:r>
              <w:rPr>
                <w:rFonts w:eastAsia="Arial"/>
                <w:spacing w:val="-1"/>
              </w:rPr>
              <w:t>n</w:t>
            </w:r>
            <w:r>
              <w:rPr>
                <w:rFonts w:eastAsia="Arial"/>
              </w:rPr>
              <w:t>ex</w:t>
            </w:r>
            <w:r>
              <w:rPr>
                <w:rFonts w:eastAsia="Arial"/>
                <w:spacing w:val="-2"/>
              </w:rPr>
              <w:t xml:space="preserve"> </w:t>
            </w:r>
            <w:r>
              <w:rPr>
                <w:rFonts w:eastAsia="Arial"/>
              </w:rPr>
              <w:t xml:space="preserve">1 </w:t>
            </w:r>
            <w:r>
              <w:rPr>
                <w:rFonts w:eastAsia="Arial"/>
                <w:spacing w:val="-2"/>
              </w:rPr>
              <w:t>o</w:t>
            </w:r>
            <w:r>
              <w:rPr>
                <w:rFonts w:eastAsia="Arial"/>
              </w:rPr>
              <w:t>f</w:t>
            </w:r>
            <w:r>
              <w:rPr>
                <w:rFonts w:eastAsia="Arial"/>
                <w:spacing w:val="2"/>
              </w:rPr>
              <w:t xml:space="preserve"> </w:t>
            </w:r>
            <w:r>
              <w:rPr>
                <w:rFonts w:eastAsia="Arial"/>
                <w:spacing w:val="-3"/>
              </w:rPr>
              <w:t>C</w:t>
            </w:r>
            <w:r>
              <w:rPr>
                <w:rFonts w:eastAsia="Arial"/>
              </w:rPr>
              <w:t>a</w:t>
            </w:r>
            <w:r>
              <w:rPr>
                <w:rFonts w:eastAsia="Arial"/>
                <w:spacing w:val="-1"/>
              </w:rPr>
              <w:t>l</w:t>
            </w:r>
            <w:r>
              <w:rPr>
                <w:rFonts w:eastAsia="Arial"/>
              </w:rPr>
              <w:t xml:space="preserve">l </w:t>
            </w:r>
            <w:r>
              <w:rPr>
                <w:rFonts w:eastAsia="Arial"/>
                <w:spacing w:val="-1"/>
              </w:rPr>
              <w:t>O</w:t>
            </w:r>
            <w:r>
              <w:rPr>
                <w:rFonts w:eastAsia="Arial"/>
                <w:spacing w:val="1"/>
              </w:rPr>
              <w:t>f</w:t>
            </w:r>
            <w:r>
              <w:rPr>
                <w:rFonts w:eastAsia="Arial"/>
              </w:rPr>
              <w:t>f</w:t>
            </w:r>
            <w:r>
              <w:rPr>
                <w:rFonts w:eastAsia="Arial"/>
                <w:spacing w:val="2"/>
              </w:rPr>
              <w:t xml:space="preserve"> </w:t>
            </w:r>
            <w:r>
              <w:rPr>
                <w:rFonts w:eastAsia="Arial"/>
                <w:spacing w:val="-1"/>
              </w:rPr>
              <w:t>S</w:t>
            </w:r>
            <w:r>
              <w:rPr>
                <w:rFonts w:eastAsia="Arial"/>
              </w:rPr>
              <w:t>ch</w:t>
            </w:r>
            <w:r>
              <w:rPr>
                <w:rFonts w:eastAsia="Arial"/>
                <w:spacing w:val="-1"/>
              </w:rPr>
              <w:t>e</w:t>
            </w:r>
            <w:r>
              <w:rPr>
                <w:rFonts w:eastAsia="Arial"/>
              </w:rPr>
              <w:t>d</w:t>
            </w:r>
            <w:r>
              <w:rPr>
                <w:rFonts w:eastAsia="Arial"/>
                <w:spacing w:val="-1"/>
              </w:rPr>
              <w:t>ul</w:t>
            </w:r>
            <w:r>
              <w:rPr>
                <w:rFonts w:eastAsia="Arial"/>
              </w:rPr>
              <w:t>e 3</w:t>
            </w:r>
            <w:r>
              <w:rPr>
                <w:rFonts w:eastAsia="Arial"/>
                <w:spacing w:val="-1"/>
              </w:rPr>
              <w:t xml:space="preserve"> </w:t>
            </w:r>
            <w:r>
              <w:rPr>
                <w:rFonts w:eastAsia="Arial"/>
                <w:spacing w:val="1"/>
              </w:rPr>
              <w:t>(</w:t>
            </w:r>
            <w:r>
              <w:rPr>
                <w:rFonts w:eastAsia="Arial"/>
                <w:spacing w:val="-1"/>
              </w:rPr>
              <w:t>C</w:t>
            </w:r>
            <w:r>
              <w:rPr>
                <w:rFonts w:eastAsia="Arial"/>
              </w:rPr>
              <w:t>a</w:t>
            </w:r>
            <w:r>
              <w:rPr>
                <w:rFonts w:eastAsia="Arial"/>
                <w:spacing w:val="-1"/>
              </w:rPr>
              <w:t>l</w:t>
            </w:r>
            <w:r>
              <w:rPr>
                <w:rFonts w:eastAsia="Arial"/>
              </w:rPr>
              <w:t>l</w:t>
            </w:r>
            <w:r>
              <w:rPr>
                <w:rFonts w:eastAsia="Arial"/>
                <w:spacing w:val="-2"/>
              </w:rPr>
              <w:t xml:space="preserve"> </w:t>
            </w:r>
            <w:r>
              <w:rPr>
                <w:rFonts w:eastAsia="Arial"/>
                <w:spacing w:val="-1"/>
              </w:rPr>
              <w:t>O</w:t>
            </w:r>
            <w:r>
              <w:rPr>
                <w:rFonts w:eastAsia="Arial"/>
                <w:spacing w:val="1"/>
              </w:rPr>
              <w:t>f</w:t>
            </w:r>
            <w:r>
              <w:rPr>
                <w:rFonts w:eastAsia="Arial"/>
              </w:rPr>
              <w:t>f</w:t>
            </w:r>
            <w:r>
              <w:rPr>
                <w:rFonts w:eastAsia="Arial"/>
                <w:spacing w:val="2"/>
              </w:rPr>
              <w:t xml:space="preserve"> </w:t>
            </w:r>
            <w:r>
              <w:rPr>
                <w:rFonts w:eastAsia="Arial"/>
                <w:spacing w:val="-1"/>
              </w:rPr>
              <w:t>C</w:t>
            </w:r>
            <w:r>
              <w:rPr>
                <w:rFonts w:eastAsia="Arial"/>
              </w:rPr>
              <w:t>o</w:t>
            </w:r>
            <w:r>
              <w:rPr>
                <w:rFonts w:eastAsia="Arial"/>
                <w:spacing w:val="-3"/>
              </w:rPr>
              <w:t>n</w:t>
            </w:r>
            <w:r>
              <w:rPr>
                <w:rFonts w:eastAsia="Arial"/>
                <w:spacing w:val="1"/>
              </w:rPr>
              <w:t>tr</w:t>
            </w:r>
            <w:r>
              <w:rPr>
                <w:rFonts w:eastAsia="Arial"/>
              </w:rPr>
              <w:t>a</w:t>
            </w:r>
            <w:r>
              <w:rPr>
                <w:rFonts w:eastAsia="Arial"/>
                <w:spacing w:val="-3"/>
              </w:rPr>
              <w:t>c</w:t>
            </w:r>
            <w:r>
              <w:rPr>
                <w:rFonts w:eastAsia="Arial"/>
              </w:rPr>
              <w:t>t</w:t>
            </w:r>
            <w:r>
              <w:rPr>
                <w:rFonts w:eastAsia="Arial"/>
                <w:spacing w:val="2"/>
              </w:rPr>
              <w:t xml:space="preserve"> </w:t>
            </w:r>
            <w:r>
              <w:rPr>
                <w:rFonts w:eastAsia="Arial"/>
                <w:spacing w:val="-1"/>
              </w:rPr>
              <w:t>C</w:t>
            </w:r>
            <w:r>
              <w:rPr>
                <w:rFonts w:eastAsia="Arial"/>
              </w:rPr>
              <w:t>h</w:t>
            </w:r>
            <w:r>
              <w:rPr>
                <w:rFonts w:eastAsia="Arial"/>
                <w:spacing w:val="-3"/>
              </w:rPr>
              <w:t>a</w:t>
            </w:r>
            <w:r>
              <w:rPr>
                <w:rFonts w:eastAsia="Arial"/>
                <w:spacing w:val="-2"/>
              </w:rPr>
              <w:t>r</w:t>
            </w:r>
            <w:r>
              <w:rPr>
                <w:rFonts w:eastAsia="Arial"/>
                <w:spacing w:val="2"/>
              </w:rPr>
              <w:t>g</w:t>
            </w:r>
            <w:r>
              <w:rPr>
                <w:rFonts w:eastAsia="Arial"/>
              </w:rPr>
              <w:t xml:space="preserve">es, </w:t>
            </w:r>
            <w:r>
              <w:rPr>
                <w:rFonts w:eastAsia="Arial"/>
                <w:spacing w:val="-3"/>
              </w:rPr>
              <w:t>P</w:t>
            </w:r>
            <w:r>
              <w:rPr>
                <w:rFonts w:eastAsia="Arial"/>
              </w:rPr>
              <w:t>a</w:t>
            </w:r>
            <w:r>
              <w:rPr>
                <w:rFonts w:eastAsia="Arial"/>
                <w:spacing w:val="-3"/>
              </w:rPr>
              <w:t>y</w:t>
            </w:r>
            <w:r>
              <w:rPr>
                <w:rFonts w:eastAsia="Arial"/>
                <w:spacing w:val="1"/>
              </w:rPr>
              <w:t>m</w:t>
            </w:r>
            <w:r>
              <w:rPr>
                <w:rFonts w:eastAsia="Arial"/>
              </w:rPr>
              <w:t>e</w:t>
            </w:r>
            <w:r>
              <w:rPr>
                <w:rFonts w:eastAsia="Arial"/>
                <w:spacing w:val="-1"/>
              </w:rPr>
              <w:t>n</w:t>
            </w:r>
            <w:r>
              <w:rPr>
                <w:rFonts w:eastAsia="Arial"/>
              </w:rPr>
              <w:t>t</w:t>
            </w:r>
            <w:r>
              <w:rPr>
                <w:rFonts w:eastAsia="Arial"/>
                <w:spacing w:val="2"/>
              </w:rPr>
              <w:t xml:space="preserve"> </w:t>
            </w:r>
            <w:r>
              <w:rPr>
                <w:rFonts w:eastAsia="Arial"/>
              </w:rPr>
              <w:t>a</w:t>
            </w:r>
            <w:r>
              <w:rPr>
                <w:rFonts w:eastAsia="Arial"/>
                <w:spacing w:val="-1"/>
              </w:rPr>
              <w:t>n</w:t>
            </w:r>
            <w:r>
              <w:rPr>
                <w:rFonts w:eastAsia="Arial"/>
              </w:rPr>
              <w:t xml:space="preserve">d </w:t>
            </w:r>
            <w:r>
              <w:rPr>
                <w:rFonts w:eastAsia="Arial"/>
                <w:spacing w:val="1"/>
              </w:rPr>
              <w:t>I</w:t>
            </w:r>
            <w:r>
              <w:rPr>
                <w:rFonts w:eastAsia="Arial"/>
              </w:rPr>
              <w:t>n</w:t>
            </w:r>
            <w:r>
              <w:rPr>
                <w:rFonts w:eastAsia="Arial"/>
                <w:spacing w:val="-3"/>
              </w:rPr>
              <w:t>v</w:t>
            </w:r>
            <w:r>
              <w:rPr>
                <w:rFonts w:eastAsia="Arial"/>
              </w:rPr>
              <w:t>o</w:t>
            </w:r>
            <w:r>
              <w:rPr>
                <w:rFonts w:eastAsia="Arial"/>
                <w:spacing w:val="-1"/>
              </w:rPr>
              <w:t>i</w:t>
            </w:r>
            <w:r>
              <w:rPr>
                <w:rFonts w:eastAsia="Arial"/>
              </w:rPr>
              <w:t>c</w:t>
            </w:r>
            <w:r>
              <w:rPr>
                <w:rFonts w:eastAsia="Arial"/>
                <w:spacing w:val="-1"/>
              </w:rPr>
              <w:t>i</w:t>
            </w:r>
            <w:r>
              <w:rPr>
                <w:rFonts w:eastAsia="Arial"/>
              </w:rPr>
              <w:t>n</w:t>
            </w:r>
            <w:r>
              <w:rPr>
                <w:rFonts w:eastAsia="Arial"/>
                <w:spacing w:val="2"/>
              </w:rPr>
              <w:t>g)</w:t>
            </w:r>
            <w:r>
              <w:rPr>
                <w:rFonts w:eastAsia="Arial"/>
              </w:rPr>
              <w:t>.</w:t>
            </w:r>
          </w:p>
          <w:p w14:paraId="3E584FD3" w14:textId="5AC64914" w:rsidR="009E5EE4" w:rsidRPr="009E5EE4" w:rsidRDefault="009E5EE4" w:rsidP="009E5EE4">
            <w:pPr>
              <w:ind w:left="102"/>
              <w:rPr>
                <w:rFonts w:eastAsia="Arial"/>
              </w:rPr>
            </w:pPr>
            <w:r>
              <w:rPr>
                <w:rFonts w:eastAsia="Arial"/>
              </w:rPr>
              <w:t>F</w:t>
            </w:r>
            <w:r>
              <w:rPr>
                <w:rFonts w:eastAsia="Arial"/>
                <w:spacing w:val="-1"/>
              </w:rPr>
              <w:t>o</w:t>
            </w:r>
            <w:r>
              <w:rPr>
                <w:rFonts w:eastAsia="Arial"/>
              </w:rPr>
              <w:t xml:space="preserve">r </w:t>
            </w:r>
            <w:r>
              <w:rPr>
                <w:rFonts w:eastAsia="Arial"/>
                <w:spacing w:val="1"/>
              </w:rPr>
              <w:t>t</w:t>
            </w:r>
            <w:r>
              <w:rPr>
                <w:rFonts w:eastAsia="Arial"/>
              </w:rPr>
              <w:t>he</w:t>
            </w:r>
            <w:r>
              <w:rPr>
                <w:rFonts w:eastAsia="Arial"/>
                <w:spacing w:val="1"/>
              </w:rPr>
              <w:t xml:space="preserve"> </w:t>
            </w:r>
            <w:r>
              <w:rPr>
                <w:rFonts w:eastAsia="Arial"/>
              </w:rPr>
              <w:t>a</w:t>
            </w:r>
            <w:r>
              <w:rPr>
                <w:rFonts w:eastAsia="Arial"/>
                <w:spacing w:val="-3"/>
              </w:rPr>
              <w:t>v</w:t>
            </w:r>
            <w:r>
              <w:rPr>
                <w:rFonts w:eastAsia="Arial"/>
              </w:rPr>
              <w:t>o</w:t>
            </w:r>
            <w:r>
              <w:rPr>
                <w:rFonts w:eastAsia="Arial"/>
                <w:spacing w:val="-1"/>
              </w:rPr>
              <w:t>i</w:t>
            </w:r>
            <w:r>
              <w:rPr>
                <w:rFonts w:eastAsia="Arial"/>
              </w:rPr>
              <w:t>d</w:t>
            </w:r>
            <w:r>
              <w:rPr>
                <w:rFonts w:eastAsia="Arial"/>
                <w:spacing w:val="-1"/>
              </w:rPr>
              <w:t>a</w:t>
            </w:r>
            <w:r>
              <w:rPr>
                <w:rFonts w:eastAsia="Arial"/>
              </w:rPr>
              <w:t>nce</w:t>
            </w:r>
            <w:r>
              <w:rPr>
                <w:rFonts w:eastAsia="Arial"/>
                <w:spacing w:val="1"/>
              </w:rPr>
              <w:t xml:space="preserve"> </w:t>
            </w:r>
            <w:r>
              <w:rPr>
                <w:rFonts w:eastAsia="Arial"/>
                <w:spacing w:val="-3"/>
              </w:rPr>
              <w:t>o</w:t>
            </w:r>
            <w:r>
              <w:rPr>
                <w:rFonts w:eastAsia="Arial"/>
              </w:rPr>
              <w:t>f</w:t>
            </w:r>
            <w:r>
              <w:rPr>
                <w:rFonts w:eastAsia="Arial"/>
                <w:spacing w:val="2"/>
              </w:rPr>
              <w:t xml:space="preserve"> </w:t>
            </w:r>
            <w:r>
              <w:rPr>
                <w:rFonts w:eastAsia="Arial"/>
              </w:rPr>
              <w:t>d</w:t>
            </w:r>
            <w:r>
              <w:rPr>
                <w:rFonts w:eastAsia="Arial"/>
                <w:spacing w:val="-1"/>
              </w:rPr>
              <w:t>o</w:t>
            </w:r>
            <w:r>
              <w:rPr>
                <w:rFonts w:eastAsia="Arial"/>
                <w:spacing w:val="-3"/>
              </w:rPr>
              <w:t>u</w:t>
            </w:r>
            <w:r>
              <w:rPr>
                <w:rFonts w:eastAsia="Arial"/>
              </w:rPr>
              <w:t>bt;</w:t>
            </w:r>
          </w:p>
          <w:p w14:paraId="4B011900" w14:textId="77777777" w:rsidR="003A6A88" w:rsidRDefault="003A6A88" w:rsidP="003A6A88">
            <w:pPr>
              <w:ind w:left="102"/>
              <w:rPr>
                <w:rFonts w:eastAsia="Arial"/>
              </w:rPr>
            </w:pPr>
            <w:r>
              <w:rPr>
                <w:rFonts w:eastAsia="Arial"/>
                <w:spacing w:val="2"/>
              </w:rPr>
              <w:t>T</w:t>
            </w:r>
            <w:r>
              <w:rPr>
                <w:rFonts w:eastAsia="Arial"/>
              </w:rPr>
              <w:t>he</w:t>
            </w:r>
            <w:r>
              <w:rPr>
                <w:rFonts w:eastAsia="Arial"/>
                <w:spacing w:val="-2"/>
              </w:rPr>
              <w:t xml:space="preserve"> </w:t>
            </w:r>
            <w:r>
              <w:rPr>
                <w:rFonts w:eastAsia="Arial"/>
                <w:spacing w:val="1"/>
              </w:rPr>
              <w:t>m</w:t>
            </w:r>
            <w:r>
              <w:rPr>
                <w:rFonts w:eastAsia="Arial"/>
              </w:rPr>
              <w:t>a</w:t>
            </w:r>
            <w:r>
              <w:rPr>
                <w:rFonts w:eastAsia="Arial"/>
                <w:spacing w:val="-3"/>
              </w:rPr>
              <w:t>x</w:t>
            </w:r>
            <w:r>
              <w:rPr>
                <w:rFonts w:eastAsia="Arial"/>
                <w:spacing w:val="-1"/>
              </w:rPr>
              <w:t>i</w:t>
            </w:r>
            <w:r>
              <w:rPr>
                <w:rFonts w:eastAsia="Arial"/>
                <w:spacing w:val="1"/>
              </w:rPr>
              <w:t>m</w:t>
            </w:r>
            <w:r>
              <w:rPr>
                <w:rFonts w:eastAsia="Arial"/>
              </w:rPr>
              <w:t>um</w:t>
            </w:r>
            <w:r>
              <w:rPr>
                <w:rFonts w:eastAsia="Arial"/>
                <w:spacing w:val="-1"/>
              </w:rPr>
              <w:t xml:space="preserve"> </w:t>
            </w:r>
            <w:r>
              <w:rPr>
                <w:rFonts w:eastAsia="Arial"/>
              </w:rPr>
              <w:t>co</w:t>
            </w:r>
            <w:r>
              <w:rPr>
                <w:rFonts w:eastAsia="Arial"/>
                <w:spacing w:val="-3"/>
              </w:rPr>
              <w:t>n</w:t>
            </w:r>
            <w:r>
              <w:rPr>
                <w:rFonts w:eastAsia="Arial"/>
                <w:spacing w:val="1"/>
              </w:rPr>
              <w:t>tr</w:t>
            </w:r>
            <w:r>
              <w:rPr>
                <w:rFonts w:eastAsia="Arial"/>
              </w:rPr>
              <w:t>a</w:t>
            </w:r>
            <w:r>
              <w:rPr>
                <w:rFonts w:eastAsia="Arial"/>
                <w:spacing w:val="-3"/>
              </w:rPr>
              <w:t>c</w:t>
            </w:r>
            <w:r>
              <w:rPr>
                <w:rFonts w:eastAsia="Arial"/>
              </w:rPr>
              <w:t>t</w:t>
            </w:r>
            <w:r>
              <w:rPr>
                <w:rFonts w:eastAsia="Arial"/>
                <w:spacing w:val="2"/>
              </w:rPr>
              <w:t xml:space="preserve"> </w:t>
            </w:r>
            <w:r w:rsidRPr="00CB07E0">
              <w:rPr>
                <w:rFonts w:eastAsia="Arial"/>
                <w:spacing w:val="-2"/>
              </w:rPr>
              <w:t>v</w:t>
            </w:r>
            <w:r w:rsidRPr="00CB07E0">
              <w:rPr>
                <w:rFonts w:eastAsia="Arial"/>
              </w:rPr>
              <w:t>a</w:t>
            </w:r>
            <w:r w:rsidRPr="00CB07E0">
              <w:rPr>
                <w:rFonts w:eastAsia="Arial"/>
                <w:spacing w:val="-1"/>
              </w:rPr>
              <w:t>l</w:t>
            </w:r>
            <w:r w:rsidRPr="00CB07E0">
              <w:rPr>
                <w:rFonts w:eastAsia="Arial"/>
              </w:rPr>
              <w:t>ue</w:t>
            </w:r>
            <w:r w:rsidRPr="00CB07E0">
              <w:rPr>
                <w:rFonts w:eastAsia="Arial"/>
                <w:spacing w:val="-2"/>
              </w:rPr>
              <w:t xml:space="preserve"> </w:t>
            </w:r>
            <w:r w:rsidRPr="00CB07E0">
              <w:rPr>
                <w:rFonts w:eastAsia="Arial"/>
                <w:spacing w:val="-1"/>
              </w:rPr>
              <w:t>i</w:t>
            </w:r>
            <w:r w:rsidRPr="00CB07E0">
              <w:rPr>
                <w:rFonts w:eastAsia="Arial"/>
              </w:rPr>
              <w:t>s</w:t>
            </w:r>
            <w:r w:rsidRPr="00CB07E0">
              <w:rPr>
                <w:rFonts w:eastAsia="Arial"/>
                <w:spacing w:val="-1"/>
              </w:rPr>
              <w:t xml:space="preserve"> </w:t>
            </w:r>
            <w:r w:rsidRPr="00CB07E0">
              <w:rPr>
                <w:rFonts w:eastAsia="Arial"/>
              </w:rPr>
              <w:t>£</w:t>
            </w:r>
            <w:r>
              <w:rPr>
                <w:rFonts w:eastAsia="Arial"/>
              </w:rPr>
              <w:t>1</w:t>
            </w:r>
            <w:r w:rsidRPr="00CB07E0">
              <w:rPr>
                <w:rFonts w:eastAsia="Arial"/>
                <w:spacing w:val="-1"/>
              </w:rPr>
              <w:t>,</w:t>
            </w:r>
            <w:r>
              <w:rPr>
                <w:rFonts w:eastAsia="Arial"/>
                <w:spacing w:val="-1"/>
              </w:rPr>
              <w:t>5</w:t>
            </w:r>
            <w:r w:rsidRPr="00CB07E0">
              <w:rPr>
                <w:rFonts w:eastAsia="Arial"/>
                <w:spacing w:val="-1"/>
              </w:rPr>
              <w:t>00</w:t>
            </w:r>
            <w:r w:rsidRPr="00CB07E0">
              <w:rPr>
                <w:rFonts w:eastAsia="Arial"/>
                <w:spacing w:val="1"/>
              </w:rPr>
              <w:t>,</w:t>
            </w:r>
            <w:r w:rsidRPr="00CB07E0">
              <w:rPr>
                <w:rFonts w:eastAsia="Arial"/>
              </w:rPr>
              <w:t>0</w:t>
            </w:r>
            <w:r w:rsidRPr="00CB07E0">
              <w:rPr>
                <w:rFonts w:eastAsia="Arial"/>
                <w:spacing w:val="-3"/>
              </w:rPr>
              <w:t>0</w:t>
            </w:r>
            <w:r w:rsidRPr="00CB07E0">
              <w:rPr>
                <w:rFonts w:eastAsia="Arial"/>
              </w:rPr>
              <w:t>0.00</w:t>
            </w:r>
            <w:r w:rsidRPr="00CB07E0">
              <w:rPr>
                <w:rFonts w:eastAsia="Arial"/>
                <w:spacing w:val="-1"/>
              </w:rPr>
              <w:t xml:space="preserve"> </w:t>
            </w:r>
            <w:r w:rsidRPr="00CB07E0">
              <w:rPr>
                <w:rFonts w:eastAsia="Arial"/>
                <w:spacing w:val="1"/>
              </w:rPr>
              <w:t>(</w:t>
            </w:r>
            <w:r w:rsidRPr="00CB07E0">
              <w:rPr>
                <w:rFonts w:eastAsia="Arial"/>
              </w:rPr>
              <w:t>ex</w:t>
            </w:r>
            <w:r w:rsidRPr="00CB07E0">
              <w:rPr>
                <w:rFonts w:eastAsia="Arial"/>
                <w:spacing w:val="-2"/>
              </w:rPr>
              <w:t xml:space="preserve"> </w:t>
            </w:r>
            <w:r w:rsidRPr="00CB07E0">
              <w:rPr>
                <w:rFonts w:eastAsia="Arial"/>
                <w:spacing w:val="-1"/>
              </w:rPr>
              <w:t>VA</w:t>
            </w:r>
            <w:r w:rsidRPr="00CB07E0">
              <w:rPr>
                <w:rFonts w:eastAsia="Arial"/>
                <w:spacing w:val="2"/>
              </w:rPr>
              <w:t>T</w:t>
            </w:r>
            <w:r w:rsidRPr="00CB07E0">
              <w:rPr>
                <w:rFonts w:eastAsia="Arial"/>
              </w:rPr>
              <w:t>)</w:t>
            </w:r>
            <w:r>
              <w:rPr>
                <w:rFonts w:eastAsia="Arial"/>
              </w:rPr>
              <w:t xml:space="preserve"> total for Year 1.</w:t>
            </w:r>
          </w:p>
          <w:p w14:paraId="0428E3D4" w14:textId="77777777" w:rsidR="003A6A88" w:rsidRPr="009E5EE4" w:rsidRDefault="003A6A88" w:rsidP="003A6A88">
            <w:pPr>
              <w:ind w:left="102"/>
              <w:rPr>
                <w:rFonts w:eastAsia="Arial"/>
              </w:rPr>
            </w:pPr>
            <w:r>
              <w:rPr>
                <w:color w:val="000000"/>
              </w:rPr>
              <w:lastRenderedPageBreak/>
              <w:t>Spend for the optional extension will be provided if the extension options are evoked, subject to budgetary approval.</w:t>
            </w:r>
          </w:p>
          <w:p w14:paraId="53831609" w14:textId="3D32A3E4" w:rsidR="003E3FA4" w:rsidRPr="00B14AB8" w:rsidRDefault="009E5EE4" w:rsidP="009E5EE4">
            <w:pPr>
              <w:numPr>
                <w:ilvl w:val="1"/>
                <w:numId w:val="0"/>
              </w:numPr>
              <w:overflowPunct/>
              <w:autoSpaceDE/>
              <w:autoSpaceDN/>
              <w:spacing w:after="120"/>
              <w:jc w:val="left"/>
              <w:textAlignment w:val="auto"/>
              <w:rPr>
                <w:i/>
              </w:rPr>
            </w:pPr>
            <w:r>
              <w:rPr>
                <w:rFonts w:eastAsia="Arial"/>
                <w:spacing w:val="2"/>
              </w:rPr>
              <w:t>T</w:t>
            </w:r>
            <w:r>
              <w:rPr>
                <w:rFonts w:eastAsia="Arial"/>
              </w:rPr>
              <w:t>h</w:t>
            </w:r>
            <w:r>
              <w:rPr>
                <w:rFonts w:eastAsia="Arial"/>
                <w:spacing w:val="-3"/>
              </w:rPr>
              <w:t>e</w:t>
            </w:r>
            <w:r>
              <w:rPr>
                <w:rFonts w:eastAsia="Arial"/>
                <w:spacing w:val="1"/>
              </w:rPr>
              <w:t>r</w:t>
            </w:r>
            <w:r>
              <w:rPr>
                <w:rFonts w:eastAsia="Arial"/>
              </w:rPr>
              <w:t>e</w:t>
            </w:r>
            <w:r>
              <w:rPr>
                <w:rFonts w:eastAsia="Arial"/>
                <w:spacing w:val="-6"/>
              </w:rPr>
              <w:t xml:space="preserve"> </w:t>
            </w:r>
            <w:r>
              <w:rPr>
                <w:rFonts w:eastAsia="Arial"/>
                <w:spacing w:val="-1"/>
              </w:rPr>
              <w:t>i</w:t>
            </w:r>
            <w:r>
              <w:rPr>
                <w:rFonts w:eastAsia="Arial"/>
              </w:rPr>
              <w:t>s</w:t>
            </w:r>
            <w:r>
              <w:rPr>
                <w:rFonts w:eastAsia="Arial"/>
                <w:spacing w:val="-6"/>
              </w:rPr>
              <w:t xml:space="preserve"> </w:t>
            </w:r>
            <w:r>
              <w:rPr>
                <w:rFonts w:eastAsia="Arial"/>
              </w:rPr>
              <w:t>no</w:t>
            </w:r>
            <w:r>
              <w:rPr>
                <w:rFonts w:eastAsia="Arial"/>
                <w:spacing w:val="-9"/>
              </w:rPr>
              <w:t xml:space="preserve"> </w:t>
            </w:r>
            <w:r>
              <w:rPr>
                <w:rFonts w:eastAsia="Arial"/>
                <w:spacing w:val="2"/>
              </w:rPr>
              <w:t>g</w:t>
            </w:r>
            <w:r>
              <w:rPr>
                <w:rFonts w:eastAsia="Arial"/>
              </w:rPr>
              <w:t>u</w:t>
            </w:r>
            <w:r>
              <w:rPr>
                <w:rFonts w:eastAsia="Arial"/>
                <w:spacing w:val="-1"/>
              </w:rPr>
              <w:t>a</w:t>
            </w:r>
            <w:r>
              <w:rPr>
                <w:rFonts w:eastAsia="Arial"/>
                <w:spacing w:val="1"/>
              </w:rPr>
              <w:t>r</w:t>
            </w:r>
            <w:r>
              <w:rPr>
                <w:rFonts w:eastAsia="Arial"/>
              </w:rPr>
              <w:t>a</w:t>
            </w:r>
            <w:r>
              <w:rPr>
                <w:rFonts w:eastAsia="Arial"/>
                <w:spacing w:val="-3"/>
              </w:rPr>
              <w:t>n</w:t>
            </w:r>
            <w:r>
              <w:rPr>
                <w:rFonts w:eastAsia="Arial"/>
                <w:spacing w:val="1"/>
              </w:rPr>
              <w:t>t</w:t>
            </w:r>
            <w:r>
              <w:rPr>
                <w:rFonts w:eastAsia="Arial"/>
              </w:rPr>
              <w:t>e</w:t>
            </w:r>
            <w:r>
              <w:rPr>
                <w:rFonts w:eastAsia="Arial"/>
                <w:spacing w:val="-1"/>
              </w:rPr>
              <w:t>e</w:t>
            </w:r>
            <w:r>
              <w:rPr>
                <w:rFonts w:eastAsia="Arial"/>
              </w:rPr>
              <w:t>d</w:t>
            </w:r>
            <w:r>
              <w:rPr>
                <w:rFonts w:eastAsia="Arial"/>
                <w:spacing w:val="-6"/>
              </w:rPr>
              <w:t xml:space="preserve"> </w:t>
            </w:r>
            <w:r>
              <w:rPr>
                <w:rFonts w:eastAsia="Arial"/>
                <w:spacing w:val="-2"/>
              </w:rPr>
              <w:t>s</w:t>
            </w:r>
            <w:r>
              <w:rPr>
                <w:rFonts w:eastAsia="Arial"/>
              </w:rPr>
              <w:t>p</w:t>
            </w:r>
            <w:r>
              <w:rPr>
                <w:rFonts w:eastAsia="Arial"/>
                <w:spacing w:val="-1"/>
              </w:rPr>
              <w:t>e</w:t>
            </w:r>
            <w:r>
              <w:rPr>
                <w:rFonts w:eastAsia="Arial"/>
              </w:rPr>
              <w:t>nd</w:t>
            </w:r>
            <w:r>
              <w:rPr>
                <w:rFonts w:eastAsia="Arial"/>
                <w:spacing w:val="-6"/>
              </w:rPr>
              <w:t xml:space="preserve"> </w:t>
            </w:r>
            <w:r>
              <w:rPr>
                <w:rFonts w:eastAsia="Arial"/>
                <w:spacing w:val="1"/>
              </w:rPr>
              <w:t>t</w:t>
            </w:r>
            <w:r>
              <w:rPr>
                <w:rFonts w:eastAsia="Arial"/>
              </w:rPr>
              <w:t>hro</w:t>
            </w:r>
            <w:r>
              <w:rPr>
                <w:rFonts w:eastAsia="Arial"/>
                <w:spacing w:val="-3"/>
              </w:rPr>
              <w:t>u</w:t>
            </w:r>
            <w:r>
              <w:rPr>
                <w:rFonts w:eastAsia="Arial"/>
                <w:spacing w:val="2"/>
              </w:rPr>
              <w:t>g</w:t>
            </w:r>
            <w:r>
              <w:rPr>
                <w:rFonts w:eastAsia="Arial"/>
              </w:rPr>
              <w:t>h</w:t>
            </w:r>
            <w:r>
              <w:rPr>
                <w:rFonts w:eastAsia="Arial"/>
                <w:spacing w:val="-9"/>
              </w:rPr>
              <w:t xml:space="preserve"> </w:t>
            </w:r>
            <w:r>
              <w:rPr>
                <w:rFonts w:eastAsia="Arial"/>
                <w:spacing w:val="1"/>
              </w:rPr>
              <w:t>t</w:t>
            </w:r>
            <w:r>
              <w:rPr>
                <w:rFonts w:eastAsia="Arial"/>
              </w:rPr>
              <w:t>h</w:t>
            </w:r>
            <w:r>
              <w:rPr>
                <w:rFonts w:eastAsia="Arial"/>
                <w:spacing w:val="-1"/>
              </w:rPr>
              <w:t>i</w:t>
            </w:r>
            <w:r>
              <w:rPr>
                <w:rFonts w:eastAsia="Arial"/>
              </w:rPr>
              <w:t>s</w:t>
            </w:r>
            <w:r>
              <w:rPr>
                <w:rFonts w:eastAsia="Arial"/>
                <w:spacing w:val="-6"/>
              </w:rPr>
              <w:t xml:space="preserve"> </w:t>
            </w:r>
            <w:r>
              <w:rPr>
                <w:rFonts w:eastAsia="Arial"/>
              </w:rPr>
              <w:t>co</w:t>
            </w:r>
            <w:r>
              <w:rPr>
                <w:rFonts w:eastAsia="Arial"/>
                <w:spacing w:val="-3"/>
              </w:rPr>
              <w:t>n</w:t>
            </w:r>
            <w:r>
              <w:rPr>
                <w:rFonts w:eastAsia="Arial"/>
                <w:spacing w:val="1"/>
              </w:rPr>
              <w:t>tr</w:t>
            </w:r>
            <w:r>
              <w:rPr>
                <w:rFonts w:eastAsia="Arial"/>
                <w:spacing w:val="-3"/>
              </w:rPr>
              <w:t>a</w:t>
            </w:r>
            <w:r>
              <w:rPr>
                <w:rFonts w:eastAsia="Arial"/>
              </w:rPr>
              <w:t>ct</w:t>
            </w:r>
            <w:r>
              <w:rPr>
                <w:rFonts w:eastAsia="Arial"/>
                <w:spacing w:val="-5"/>
              </w:rPr>
              <w:t xml:space="preserve"> </w:t>
            </w:r>
            <w:r>
              <w:rPr>
                <w:rFonts w:eastAsia="Arial"/>
              </w:rPr>
              <w:t>as</w:t>
            </w:r>
            <w:r>
              <w:rPr>
                <w:rFonts w:eastAsia="Arial"/>
                <w:spacing w:val="-9"/>
              </w:rPr>
              <w:t xml:space="preserve"> </w:t>
            </w:r>
            <w:r>
              <w:rPr>
                <w:rFonts w:eastAsia="Arial"/>
                <w:spacing w:val="1"/>
              </w:rPr>
              <w:t>t</w:t>
            </w:r>
            <w:r>
              <w:rPr>
                <w:rFonts w:eastAsia="Arial"/>
              </w:rPr>
              <w:t>he</w:t>
            </w:r>
            <w:r>
              <w:rPr>
                <w:rFonts w:eastAsia="Arial"/>
                <w:spacing w:val="-6"/>
              </w:rPr>
              <w:t xml:space="preserve"> </w:t>
            </w:r>
            <w:r>
              <w:rPr>
                <w:rFonts w:eastAsia="Arial"/>
                <w:spacing w:val="1"/>
              </w:rPr>
              <w:t>r</w:t>
            </w:r>
            <w:r>
              <w:rPr>
                <w:rFonts w:eastAsia="Arial"/>
                <w:spacing w:val="-3"/>
              </w:rPr>
              <w:t>e</w:t>
            </w:r>
            <w:r>
              <w:rPr>
                <w:rFonts w:eastAsia="Arial"/>
              </w:rPr>
              <w:t>c</w:t>
            </w:r>
            <w:r>
              <w:rPr>
                <w:rFonts w:eastAsia="Arial"/>
                <w:spacing w:val="1"/>
              </w:rPr>
              <w:t>r</w:t>
            </w:r>
            <w:r>
              <w:rPr>
                <w:rFonts w:eastAsia="Arial"/>
              </w:rPr>
              <w:t>u</w:t>
            </w:r>
            <w:r>
              <w:rPr>
                <w:rFonts w:eastAsia="Arial"/>
                <w:spacing w:val="-1"/>
              </w:rPr>
              <w:t>it</w:t>
            </w:r>
            <w:r>
              <w:rPr>
                <w:rFonts w:eastAsia="Arial"/>
                <w:spacing w:val="1"/>
              </w:rPr>
              <w:t>m</w:t>
            </w:r>
            <w:r>
              <w:rPr>
                <w:rFonts w:eastAsia="Arial"/>
              </w:rPr>
              <w:t>e</w:t>
            </w:r>
            <w:r>
              <w:rPr>
                <w:rFonts w:eastAsia="Arial"/>
                <w:spacing w:val="-1"/>
              </w:rPr>
              <w:t>n</w:t>
            </w:r>
            <w:r>
              <w:rPr>
                <w:rFonts w:eastAsia="Arial"/>
              </w:rPr>
              <w:t>t</w:t>
            </w:r>
            <w:r>
              <w:rPr>
                <w:rFonts w:eastAsia="Arial"/>
                <w:spacing w:val="-7"/>
              </w:rPr>
              <w:t xml:space="preserve"> </w:t>
            </w:r>
            <w:r>
              <w:rPr>
                <w:rFonts w:eastAsia="Arial"/>
                <w:spacing w:val="-2"/>
              </w:rPr>
              <w:t>v</w:t>
            </w:r>
            <w:r>
              <w:rPr>
                <w:rFonts w:eastAsia="Arial"/>
              </w:rPr>
              <w:t>o</w:t>
            </w:r>
            <w:r>
              <w:rPr>
                <w:rFonts w:eastAsia="Arial"/>
                <w:spacing w:val="-1"/>
              </w:rPr>
              <w:t>l</w:t>
            </w:r>
            <w:r>
              <w:rPr>
                <w:rFonts w:eastAsia="Arial"/>
                <w:spacing w:val="2"/>
              </w:rPr>
              <w:t>u</w:t>
            </w:r>
            <w:r>
              <w:rPr>
                <w:rFonts w:eastAsia="Arial"/>
                <w:spacing w:val="1"/>
              </w:rPr>
              <w:t>m</w:t>
            </w:r>
            <w:r>
              <w:rPr>
                <w:rFonts w:eastAsia="Arial"/>
              </w:rPr>
              <w:t>e</w:t>
            </w:r>
            <w:r>
              <w:rPr>
                <w:rFonts w:eastAsia="Arial"/>
                <w:spacing w:val="-9"/>
              </w:rPr>
              <w:t xml:space="preserve"> </w:t>
            </w:r>
            <w:r>
              <w:rPr>
                <w:rFonts w:eastAsia="Arial"/>
                <w:spacing w:val="3"/>
              </w:rPr>
              <w:t>f</w:t>
            </w:r>
            <w:r>
              <w:rPr>
                <w:rFonts w:eastAsia="Arial"/>
                <w:spacing w:val="-3"/>
              </w:rPr>
              <w:t>o</w:t>
            </w:r>
            <w:r>
              <w:rPr>
                <w:rFonts w:eastAsia="Arial"/>
              </w:rPr>
              <w:t>r</w:t>
            </w:r>
            <w:r>
              <w:rPr>
                <w:rFonts w:eastAsia="Arial"/>
                <w:spacing w:val="-8"/>
              </w:rPr>
              <w:t xml:space="preserve"> </w:t>
            </w:r>
            <w:r>
              <w:rPr>
                <w:rFonts w:eastAsia="Arial"/>
                <w:spacing w:val="1"/>
              </w:rPr>
              <w:t>t</w:t>
            </w:r>
            <w:r>
              <w:rPr>
                <w:rFonts w:eastAsia="Arial"/>
              </w:rPr>
              <w:t>he</w:t>
            </w:r>
            <w:r>
              <w:rPr>
                <w:rFonts w:eastAsia="Arial"/>
                <w:spacing w:val="-6"/>
              </w:rPr>
              <w:t xml:space="preserve"> </w:t>
            </w:r>
            <w:r>
              <w:rPr>
                <w:rFonts w:eastAsia="Arial"/>
                <w:spacing w:val="-1"/>
              </w:rPr>
              <w:t>l</w:t>
            </w:r>
            <w:r>
              <w:rPr>
                <w:rFonts w:eastAsia="Arial"/>
                <w:spacing w:val="-3"/>
              </w:rPr>
              <w:t>o</w:t>
            </w:r>
            <w:r>
              <w:rPr>
                <w:rFonts w:eastAsia="Arial"/>
              </w:rPr>
              <w:t xml:space="preserve">t </w:t>
            </w:r>
            <w:r>
              <w:rPr>
                <w:rFonts w:eastAsia="Arial"/>
                <w:spacing w:val="-1"/>
              </w:rPr>
              <w:t>li</w:t>
            </w:r>
            <w:r>
              <w:rPr>
                <w:rFonts w:eastAsia="Arial"/>
              </w:rPr>
              <w:t>s</w:t>
            </w:r>
            <w:r>
              <w:rPr>
                <w:rFonts w:eastAsia="Arial"/>
                <w:spacing w:val="1"/>
              </w:rPr>
              <w:t>t</w:t>
            </w:r>
            <w:r>
              <w:rPr>
                <w:rFonts w:eastAsia="Arial"/>
              </w:rPr>
              <w:t>ed</w:t>
            </w:r>
            <w:r>
              <w:rPr>
                <w:rFonts w:eastAsia="Arial"/>
                <w:spacing w:val="1"/>
              </w:rPr>
              <w:t xml:space="preserve"> </w:t>
            </w:r>
            <w:r>
              <w:rPr>
                <w:rFonts w:eastAsia="Arial"/>
              </w:rPr>
              <w:t>a</w:t>
            </w:r>
            <w:r>
              <w:rPr>
                <w:rFonts w:eastAsia="Arial"/>
                <w:spacing w:val="-1"/>
              </w:rPr>
              <w:t>b</w:t>
            </w:r>
            <w:r>
              <w:rPr>
                <w:rFonts w:eastAsia="Arial"/>
              </w:rPr>
              <w:t>o</w:t>
            </w:r>
            <w:r>
              <w:rPr>
                <w:rFonts w:eastAsia="Arial"/>
                <w:spacing w:val="-3"/>
              </w:rPr>
              <w:t>v</w:t>
            </w:r>
            <w:r>
              <w:rPr>
                <w:rFonts w:eastAsia="Arial"/>
              </w:rPr>
              <w:t>e cann</w:t>
            </w:r>
            <w:r>
              <w:rPr>
                <w:rFonts w:eastAsia="Arial"/>
                <w:spacing w:val="-1"/>
              </w:rPr>
              <w:t>o</w:t>
            </w:r>
            <w:r>
              <w:rPr>
                <w:rFonts w:eastAsia="Arial"/>
              </w:rPr>
              <w:t>t be</w:t>
            </w:r>
            <w:r>
              <w:rPr>
                <w:rFonts w:eastAsia="Arial"/>
                <w:spacing w:val="-2"/>
              </w:rPr>
              <w:t xml:space="preserve"> </w:t>
            </w:r>
            <w:r>
              <w:rPr>
                <w:rFonts w:eastAsia="Arial"/>
              </w:rPr>
              <w:t>g</w:t>
            </w:r>
            <w:r>
              <w:rPr>
                <w:rFonts w:eastAsia="Arial"/>
                <w:spacing w:val="-1"/>
              </w:rPr>
              <w:t>u</w:t>
            </w:r>
            <w:r>
              <w:rPr>
                <w:rFonts w:eastAsia="Arial"/>
              </w:rPr>
              <w:t>aran</w:t>
            </w:r>
            <w:r>
              <w:rPr>
                <w:rFonts w:eastAsia="Arial"/>
                <w:spacing w:val="1"/>
              </w:rPr>
              <w:t>t</w:t>
            </w:r>
            <w:r>
              <w:rPr>
                <w:rFonts w:eastAsia="Arial"/>
              </w:rPr>
              <w:t>e</w:t>
            </w:r>
            <w:r>
              <w:rPr>
                <w:rFonts w:eastAsia="Arial"/>
                <w:spacing w:val="-1"/>
              </w:rPr>
              <w:t>e</w:t>
            </w:r>
            <w:r>
              <w:rPr>
                <w:rFonts w:eastAsia="Arial"/>
                <w:spacing w:val="-3"/>
              </w:rPr>
              <w:t>d</w:t>
            </w:r>
            <w:r>
              <w:rPr>
                <w:rFonts w:eastAsia="Arial"/>
              </w:rPr>
              <w:t>.</w:t>
            </w:r>
            <w:r w:rsidR="003E3FA4" w:rsidRPr="00B14AB8" w:rsidDel="0053323C">
              <w:rPr>
                <w:i/>
              </w:rPr>
              <w:t xml:space="preserve"> </w:t>
            </w:r>
          </w:p>
        </w:tc>
      </w:tr>
      <w:tr w:rsidR="003E3FA4" w:rsidRPr="00B14AB8" w14:paraId="36E03290" w14:textId="77777777" w:rsidTr="0061255B">
        <w:tc>
          <w:tcPr>
            <w:tcW w:w="558" w:type="dxa"/>
          </w:tcPr>
          <w:p w14:paraId="502EF73D" w14:textId="77777777" w:rsidR="003E3FA4" w:rsidRPr="00B14AB8" w:rsidRDefault="003E3FA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6.2</w:t>
            </w:r>
          </w:p>
        </w:tc>
        <w:tc>
          <w:tcPr>
            <w:tcW w:w="7624" w:type="dxa"/>
            <w:shd w:val="clear" w:color="auto" w:fill="auto"/>
          </w:tcPr>
          <w:p w14:paraId="5E4253E2" w14:textId="5D945B65" w:rsidR="003E3FA4" w:rsidRPr="00B14AB8" w:rsidRDefault="003E3FA4"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Payment terms/profile</w:t>
            </w:r>
          </w:p>
          <w:p w14:paraId="52234469" w14:textId="77777777" w:rsidR="003E3FA4" w:rsidRPr="00B14AB8" w:rsidRDefault="003E3FA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lang w:eastAsia="zh-CN"/>
              </w:rPr>
              <w:t>In Annex 2 of Call Off Schedule 3 (Call Off Contract Charges, Payment and Invoicing)</w:t>
            </w:r>
          </w:p>
          <w:p w14:paraId="54D0E803" w14:textId="77777777" w:rsidR="00D72BBF" w:rsidRDefault="003E3FA4" w:rsidP="00CD3B34">
            <w:pPr>
              <w:numPr>
                <w:ilvl w:val="1"/>
                <w:numId w:val="0"/>
              </w:numPr>
              <w:overflowPunct/>
              <w:autoSpaceDE/>
              <w:autoSpaceDN/>
              <w:spacing w:after="120"/>
              <w:jc w:val="left"/>
              <w:textAlignment w:val="auto"/>
            </w:pPr>
            <w:r w:rsidRPr="003E3FA4">
              <w:t xml:space="preserve">Prices should be submitted in pounds sterling and be inclusive of expenses and exclusive </w:t>
            </w:r>
            <w:r w:rsidR="00D72BBF">
              <w:t>of VAT.</w:t>
            </w:r>
          </w:p>
          <w:p w14:paraId="7B49A282" w14:textId="0242B971" w:rsidR="00D72BBF" w:rsidRDefault="003E3FA4" w:rsidP="00CD3B34">
            <w:pPr>
              <w:numPr>
                <w:ilvl w:val="1"/>
                <w:numId w:val="0"/>
              </w:numPr>
              <w:overflowPunct/>
              <w:autoSpaceDE/>
              <w:autoSpaceDN/>
              <w:spacing w:after="120"/>
              <w:jc w:val="left"/>
              <w:textAlignment w:val="auto"/>
            </w:pPr>
            <w:r w:rsidRPr="00190796">
              <w:t>Monthly Invoices (unless states otherwise) relating to this Service Order should be sent to the Home O</w:t>
            </w:r>
            <w:bookmarkStart w:id="0" w:name="_GoBack"/>
            <w:bookmarkEnd w:id="0"/>
            <w:r w:rsidRPr="00190796">
              <w:t xml:space="preserve">ffice budget holder for the particular area of work (to be advised at the outset of the work by the Home Office Resourcing Centre) by email in pdf format, and copied to </w:t>
            </w:r>
            <w:r w:rsidR="00365BAF">
              <w:rPr>
                <w:b/>
                <w:lang w:eastAsia="en-GB"/>
              </w:rPr>
              <w:t>REDACTED under FOIA, Section 40 Personal Information</w:t>
            </w:r>
            <w:r w:rsidR="00365BAF" w:rsidRPr="00190796">
              <w:t xml:space="preserve"> </w:t>
            </w:r>
            <w:r w:rsidR="00D72BBF">
              <w:t xml:space="preserve">unless otherwise indicated. </w:t>
            </w:r>
          </w:p>
          <w:p w14:paraId="07F24849" w14:textId="3665D282" w:rsidR="003E3FA4" w:rsidRDefault="003E3FA4" w:rsidP="00CD3B34">
            <w:pPr>
              <w:numPr>
                <w:ilvl w:val="1"/>
                <w:numId w:val="0"/>
              </w:numPr>
              <w:overflowPunct/>
              <w:autoSpaceDE/>
              <w:autoSpaceDN/>
              <w:spacing w:after="120"/>
              <w:jc w:val="left"/>
              <w:textAlignment w:val="auto"/>
            </w:pPr>
            <w:r w:rsidRPr="00190796">
              <w:t>If you are unable to email the invoice(s) then a hard copy by post will be acceptable. The invoice must quote the correct Purchase Order Number and</w:t>
            </w:r>
            <w:r w:rsidRPr="003E3FA4">
              <w:t xml:space="preserve"> campaign reference.              </w:t>
            </w:r>
          </w:p>
          <w:p w14:paraId="62637AFC" w14:textId="77777777" w:rsidR="003E3FA4" w:rsidRDefault="003E3FA4" w:rsidP="00CD3B34">
            <w:pPr>
              <w:numPr>
                <w:ilvl w:val="1"/>
                <w:numId w:val="0"/>
              </w:numPr>
              <w:overflowPunct/>
              <w:autoSpaceDE/>
              <w:autoSpaceDN/>
              <w:spacing w:after="120"/>
              <w:jc w:val="left"/>
              <w:textAlignment w:val="auto"/>
            </w:pPr>
            <w:r w:rsidRPr="003E3FA4">
              <w:t>Invoices received without the relevant Purchase Order number may be rejected.</w:t>
            </w:r>
          </w:p>
          <w:p w14:paraId="055BCF53" w14:textId="5CE249B7" w:rsidR="003E3FA4" w:rsidRDefault="003E3FA4" w:rsidP="003E3FA4">
            <w:pPr>
              <w:numPr>
                <w:ilvl w:val="1"/>
                <w:numId w:val="0"/>
              </w:numPr>
              <w:overflowPunct/>
              <w:autoSpaceDE/>
              <w:autoSpaceDN/>
              <w:spacing w:after="120"/>
              <w:jc w:val="left"/>
              <w:textAlignment w:val="auto"/>
            </w:pPr>
            <w:r>
              <w:t>Payment can only be made following satisfactory delivery of pre-agreed certified products and deliverables for activities other than the management and delivery of a recruitment campaign.</w:t>
            </w:r>
          </w:p>
          <w:p w14:paraId="2E2D641E" w14:textId="1389D5AF" w:rsidR="003E3FA4" w:rsidRDefault="003E3FA4" w:rsidP="003E3FA4">
            <w:pPr>
              <w:numPr>
                <w:ilvl w:val="1"/>
                <w:numId w:val="0"/>
              </w:numPr>
              <w:overflowPunct/>
              <w:autoSpaceDE/>
              <w:autoSpaceDN/>
              <w:spacing w:after="120"/>
              <w:jc w:val="left"/>
              <w:textAlignment w:val="auto"/>
            </w:pPr>
            <w:r>
              <w:t>Payments for the management and delivery of recruitment campaigns will be made on the basis of successful candidates completing a retention period of 6 months within the department.</w:t>
            </w:r>
          </w:p>
          <w:p w14:paraId="46D6BB67" w14:textId="3BAD2A21" w:rsidR="003E3FA4" w:rsidRPr="003E3FA4" w:rsidRDefault="003E3FA4" w:rsidP="003E3FA4">
            <w:pPr>
              <w:numPr>
                <w:ilvl w:val="1"/>
                <w:numId w:val="0"/>
              </w:numPr>
              <w:overflowPunct/>
              <w:autoSpaceDE/>
              <w:autoSpaceDN/>
              <w:spacing w:after="120"/>
              <w:jc w:val="left"/>
              <w:textAlignment w:val="auto"/>
            </w:pPr>
            <w:r>
              <w:t>Before payment can be considered, each invoice must include a detailed elemental breakdown of work completed and the associated costs.</w:t>
            </w:r>
          </w:p>
        </w:tc>
      </w:tr>
      <w:tr w:rsidR="007F144A" w:rsidRPr="00B14AB8" w14:paraId="54C0A537" w14:textId="77777777" w:rsidTr="003B2DD0">
        <w:tc>
          <w:tcPr>
            <w:tcW w:w="558" w:type="dxa"/>
          </w:tcPr>
          <w:p w14:paraId="5200977A" w14:textId="77777777" w:rsidR="007F144A" w:rsidRPr="00B14AB8" w:rsidRDefault="007F144A"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6.3</w:t>
            </w:r>
          </w:p>
        </w:tc>
        <w:tc>
          <w:tcPr>
            <w:tcW w:w="7624" w:type="dxa"/>
            <w:shd w:val="clear" w:color="auto" w:fill="auto"/>
          </w:tcPr>
          <w:p w14:paraId="3978F88A" w14:textId="77777777" w:rsidR="007F144A" w:rsidRPr="00B14AB8" w:rsidRDefault="007F144A"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Reimbursable Expenses</w:t>
            </w:r>
            <w:r w:rsidRPr="00B14AB8">
              <w:rPr>
                <w:rFonts w:eastAsia="STZhongsong"/>
                <w:lang w:eastAsia="zh-CN"/>
              </w:rPr>
              <w:t xml:space="preserve">: </w:t>
            </w:r>
          </w:p>
          <w:p w14:paraId="0584DA8A" w14:textId="2B459042" w:rsidR="007F144A" w:rsidRPr="007F144A" w:rsidRDefault="007F144A" w:rsidP="00EC2113">
            <w:pPr>
              <w:numPr>
                <w:ilvl w:val="1"/>
                <w:numId w:val="0"/>
              </w:numPr>
              <w:overflowPunct/>
              <w:autoSpaceDE/>
              <w:autoSpaceDN/>
              <w:spacing w:after="120"/>
              <w:jc w:val="left"/>
              <w:textAlignment w:val="auto"/>
              <w:rPr>
                <w:rFonts w:eastAsia="STZhongsong"/>
                <w:lang w:eastAsia="zh-CN"/>
              </w:rPr>
            </w:pPr>
            <w:r w:rsidRPr="007F144A">
              <w:rPr>
                <w:rFonts w:eastAsia="STZhongsong"/>
                <w:lang w:eastAsia="zh-CN"/>
              </w:rPr>
              <w:t>Not permitted</w:t>
            </w:r>
          </w:p>
        </w:tc>
      </w:tr>
      <w:tr w:rsidR="003E3FA4" w:rsidRPr="00B14AB8" w14:paraId="25F57763" w14:textId="77777777" w:rsidTr="00121EC8">
        <w:tc>
          <w:tcPr>
            <w:tcW w:w="558" w:type="dxa"/>
          </w:tcPr>
          <w:p w14:paraId="7D8F1AF3" w14:textId="77777777" w:rsidR="003E3FA4" w:rsidRPr="00B14AB8" w:rsidRDefault="003E3FA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6.4</w:t>
            </w:r>
          </w:p>
        </w:tc>
        <w:tc>
          <w:tcPr>
            <w:tcW w:w="7624" w:type="dxa"/>
            <w:shd w:val="clear" w:color="auto" w:fill="auto"/>
          </w:tcPr>
          <w:p w14:paraId="1C066534" w14:textId="77777777" w:rsidR="003E3FA4" w:rsidRPr="00B14AB8" w:rsidRDefault="003E3FA4"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Customer billing address</w:t>
            </w:r>
            <w:r w:rsidRPr="00B14AB8">
              <w:rPr>
                <w:rFonts w:eastAsia="STZhongsong"/>
                <w:lang w:eastAsia="zh-CN"/>
              </w:rPr>
              <w:t xml:space="preserve"> (</w:t>
            </w:r>
            <w:r w:rsidRPr="00B14AB8">
              <w:t>paragraph 7.6 of Call Off Schedule 3 (Call Off Contract Charges, Payment and Invoicing))</w:t>
            </w:r>
            <w:r w:rsidRPr="00B14AB8">
              <w:rPr>
                <w:rFonts w:eastAsia="STZhongsong"/>
                <w:lang w:eastAsia="zh-CN"/>
              </w:rPr>
              <w:t>:</w:t>
            </w:r>
          </w:p>
          <w:p w14:paraId="441648D9" w14:textId="50858363" w:rsidR="003E3FA4" w:rsidRPr="003E3FA4" w:rsidRDefault="00365BAF" w:rsidP="004737CD">
            <w:pPr>
              <w:numPr>
                <w:ilvl w:val="1"/>
                <w:numId w:val="0"/>
              </w:numPr>
              <w:overflowPunct/>
              <w:autoSpaceDE/>
              <w:autoSpaceDN/>
              <w:spacing w:after="120"/>
              <w:jc w:val="left"/>
              <w:textAlignment w:val="auto"/>
              <w:rPr>
                <w:rFonts w:eastAsia="STZhongsong"/>
                <w:lang w:eastAsia="zh-CN"/>
              </w:rPr>
            </w:pPr>
            <w:r>
              <w:rPr>
                <w:b/>
                <w:lang w:eastAsia="en-GB"/>
              </w:rPr>
              <w:t>REDACTED under FOIA, Section 40 Personal Information</w:t>
            </w:r>
          </w:p>
        </w:tc>
      </w:tr>
      <w:tr w:rsidR="001F3A5E" w:rsidRPr="00B14AB8" w14:paraId="53FAA153" w14:textId="77777777" w:rsidTr="00706300">
        <w:tc>
          <w:tcPr>
            <w:tcW w:w="558" w:type="dxa"/>
          </w:tcPr>
          <w:p w14:paraId="54F1E08A" w14:textId="77777777" w:rsidR="001F3A5E" w:rsidRPr="00B14AB8" w:rsidRDefault="001F3A5E"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6.5</w:t>
            </w:r>
          </w:p>
        </w:tc>
        <w:tc>
          <w:tcPr>
            <w:tcW w:w="7624" w:type="dxa"/>
            <w:shd w:val="clear" w:color="auto" w:fill="auto"/>
          </w:tcPr>
          <w:p w14:paraId="49A2A026" w14:textId="77777777" w:rsidR="001F3A5E" w:rsidRPr="00B14AB8" w:rsidRDefault="001F3A5E"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 fixed for</w:t>
            </w:r>
            <w:r w:rsidRPr="00B14AB8">
              <w:rPr>
                <w:rFonts w:eastAsia="STZhongsong"/>
                <w:lang w:eastAsia="zh-CN"/>
              </w:rPr>
              <w:t xml:space="preserve"> (</w:t>
            </w:r>
            <w:r w:rsidRPr="00B14AB8">
              <w:t xml:space="preserve">paragraph </w:t>
            </w:r>
            <w:r>
              <w:t xml:space="preserve">8.2 </w:t>
            </w:r>
            <w:r w:rsidRPr="00B14AB8">
              <w:t>of Schedule 3 (</w:t>
            </w:r>
            <w:r w:rsidRPr="00B14AB8">
              <w:rPr>
                <w:rFonts w:eastAsia="STZhongsong"/>
                <w:lang w:eastAsia="zh-CN"/>
              </w:rPr>
              <w:t xml:space="preserve">Call Off </w:t>
            </w:r>
            <w:r w:rsidRPr="00B14AB8">
              <w:t>Contract Charges, Payment and Invoicing))</w:t>
            </w:r>
            <w:r w:rsidRPr="00B14AB8">
              <w:rPr>
                <w:rFonts w:eastAsia="STZhongsong"/>
                <w:lang w:eastAsia="zh-CN"/>
              </w:rPr>
              <w:t>:</w:t>
            </w:r>
          </w:p>
          <w:p w14:paraId="6A4AD5D8" w14:textId="03A2D7F5" w:rsidR="001F3A5E" w:rsidRPr="001F3A5E" w:rsidRDefault="004737CD" w:rsidP="00EC2113">
            <w:pPr>
              <w:numPr>
                <w:ilvl w:val="1"/>
                <w:numId w:val="0"/>
              </w:numPr>
              <w:overflowPunct/>
              <w:autoSpaceDE/>
              <w:autoSpaceDN/>
              <w:spacing w:after="120"/>
              <w:jc w:val="left"/>
              <w:textAlignment w:val="auto"/>
              <w:rPr>
                <w:rFonts w:eastAsia="STZhongsong"/>
                <w:b/>
                <w:lang w:eastAsia="zh-CN"/>
              </w:rPr>
            </w:pPr>
            <w:r>
              <w:t>F</w:t>
            </w:r>
            <w:r w:rsidR="001F3A5E">
              <w:t>or</w:t>
            </w:r>
            <w:r w:rsidR="001F3A5E" w:rsidRPr="00B14AB8">
              <w:t xml:space="preserve"> the </w:t>
            </w:r>
            <w:r>
              <w:t xml:space="preserve">duration of the </w:t>
            </w:r>
            <w:r w:rsidR="001F3A5E" w:rsidRPr="00B14AB8">
              <w:t xml:space="preserve">Call Off </w:t>
            </w:r>
            <w:r w:rsidR="001F3A5E">
              <w:t>Contract Period</w:t>
            </w:r>
            <w:r>
              <w:t xml:space="preserve"> inclusive of any extension options</w:t>
            </w:r>
          </w:p>
        </w:tc>
      </w:tr>
      <w:tr w:rsidR="007F144A" w:rsidRPr="00B14AB8" w14:paraId="2A61DE22" w14:textId="77777777" w:rsidTr="000A4F38">
        <w:tc>
          <w:tcPr>
            <w:tcW w:w="558" w:type="dxa"/>
          </w:tcPr>
          <w:p w14:paraId="510BCF88" w14:textId="77777777" w:rsidR="007F144A" w:rsidRPr="00B14AB8" w:rsidRDefault="007F144A"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6.6</w:t>
            </w:r>
          </w:p>
        </w:tc>
        <w:tc>
          <w:tcPr>
            <w:tcW w:w="7624" w:type="dxa"/>
            <w:shd w:val="clear" w:color="auto" w:fill="auto"/>
          </w:tcPr>
          <w:p w14:paraId="505B02B3" w14:textId="77777777" w:rsidR="007F144A" w:rsidRPr="00B14AB8" w:rsidRDefault="007F144A" w:rsidP="00CD3B34">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periodic assessment of Call Off Contract Charges</w:t>
            </w:r>
            <w:r w:rsidRPr="00B14AB8">
              <w:rPr>
                <w:rFonts w:eastAsia="STZhongsong"/>
                <w:lang w:eastAsia="zh-CN"/>
              </w:rPr>
              <w:t xml:space="preserve"> (</w:t>
            </w:r>
            <w:r w:rsidRPr="00B14AB8">
              <w:t xml:space="preserve">paragraph </w:t>
            </w:r>
            <w:r>
              <w:t xml:space="preserve">9.2 </w:t>
            </w:r>
            <w:r w:rsidRPr="00B14AB8">
              <w:t>of</w:t>
            </w:r>
            <w:r w:rsidRPr="00B14AB8">
              <w:rPr>
                <w:rFonts w:eastAsia="STZhongsong"/>
                <w:i/>
                <w:lang w:eastAsia="zh-CN"/>
              </w:rPr>
              <w:t xml:space="preserve"> </w:t>
            </w:r>
            <w:r w:rsidRPr="00B14AB8">
              <w:rPr>
                <w:rFonts w:eastAsia="STZhongsong"/>
                <w:lang w:eastAsia="zh-CN"/>
              </w:rPr>
              <w:t>Call Off</w:t>
            </w:r>
            <w:r w:rsidRPr="00B14AB8">
              <w:t xml:space="preserve"> Schedule 3 (</w:t>
            </w:r>
            <w:r w:rsidRPr="00B14AB8">
              <w:rPr>
                <w:rFonts w:eastAsia="STZhongsong"/>
                <w:lang w:eastAsia="zh-CN"/>
              </w:rPr>
              <w:t xml:space="preserve">Call Off </w:t>
            </w:r>
            <w:r w:rsidRPr="00B14AB8">
              <w:t>Contract Charges, Payment and Invoicing))</w:t>
            </w:r>
            <w:r w:rsidRPr="00B14AB8">
              <w:rPr>
                <w:i/>
              </w:rPr>
              <w:t xml:space="preserve"> </w:t>
            </w:r>
            <w:r w:rsidRPr="00B14AB8">
              <w:rPr>
                <w:rFonts w:eastAsia="STZhongsong"/>
                <w:lang w:eastAsia="zh-CN"/>
              </w:rPr>
              <w:t>will be carried out on:</w:t>
            </w:r>
          </w:p>
          <w:p w14:paraId="023445AE" w14:textId="4F803AAB" w:rsidR="007F144A" w:rsidRPr="00B14AB8" w:rsidRDefault="003A6A88" w:rsidP="00EC2113">
            <w:pPr>
              <w:numPr>
                <w:ilvl w:val="1"/>
                <w:numId w:val="0"/>
              </w:numPr>
              <w:tabs>
                <w:tab w:val="left" w:pos="1161"/>
              </w:tabs>
              <w:overflowPunct/>
              <w:autoSpaceDE/>
              <w:autoSpaceDN/>
              <w:spacing w:after="120"/>
              <w:jc w:val="left"/>
              <w:textAlignment w:val="auto"/>
              <w:rPr>
                <w:i/>
              </w:rPr>
            </w:pPr>
            <w:r>
              <w:rPr>
                <w:lang w:eastAsia="zh-CN"/>
              </w:rPr>
              <w:t>Not permitted</w:t>
            </w:r>
          </w:p>
        </w:tc>
      </w:tr>
      <w:tr w:rsidR="007F144A" w:rsidRPr="00B14AB8" w14:paraId="04D48B26" w14:textId="77777777" w:rsidTr="007700E3">
        <w:tc>
          <w:tcPr>
            <w:tcW w:w="558" w:type="dxa"/>
          </w:tcPr>
          <w:p w14:paraId="0793817E" w14:textId="77777777" w:rsidR="007F144A" w:rsidRPr="00B14AB8" w:rsidRDefault="007F144A"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6.7</w:t>
            </w:r>
          </w:p>
        </w:tc>
        <w:tc>
          <w:tcPr>
            <w:tcW w:w="7624" w:type="dxa"/>
            <w:shd w:val="clear" w:color="auto" w:fill="auto"/>
          </w:tcPr>
          <w:p w14:paraId="2BE26C6C" w14:textId="77777777" w:rsidR="007F144A" w:rsidRPr="007F144A" w:rsidRDefault="007F144A" w:rsidP="00CD3B34">
            <w:pPr>
              <w:numPr>
                <w:ilvl w:val="1"/>
                <w:numId w:val="0"/>
              </w:numPr>
              <w:tabs>
                <w:tab w:val="left" w:pos="2783"/>
              </w:tabs>
              <w:overflowPunct/>
              <w:autoSpaceDE/>
              <w:autoSpaceDN/>
              <w:spacing w:after="120"/>
              <w:jc w:val="left"/>
              <w:textAlignment w:val="auto"/>
              <w:rPr>
                <w:rFonts w:eastAsia="STZhongsong"/>
                <w:lang w:eastAsia="zh-CN"/>
              </w:rPr>
            </w:pPr>
            <w:r w:rsidRPr="007F144A">
              <w:rPr>
                <w:rFonts w:eastAsia="STZhongsong"/>
                <w:b/>
                <w:lang w:eastAsia="zh-CN"/>
              </w:rPr>
              <w:t>Supplier request for increase in the Call Off Contract Charges</w:t>
            </w:r>
            <w:r w:rsidRPr="007F144A">
              <w:rPr>
                <w:rFonts w:eastAsia="STZhongsong"/>
                <w:lang w:eastAsia="zh-CN"/>
              </w:rPr>
              <w:t xml:space="preserve"> (</w:t>
            </w:r>
            <w:r w:rsidRPr="007F144A">
              <w:t>paragraph 10 of Call Off Schedule 3 (Call Off Contract Charges, Payment and Invoicing))</w:t>
            </w:r>
            <w:r w:rsidRPr="007F144A">
              <w:rPr>
                <w:rFonts w:eastAsia="STZhongsong"/>
                <w:lang w:eastAsia="zh-CN"/>
              </w:rPr>
              <w:t>:</w:t>
            </w:r>
          </w:p>
          <w:p w14:paraId="5E768B8D" w14:textId="2866417B" w:rsidR="007F144A" w:rsidRPr="00B14AB8" w:rsidRDefault="007F144A" w:rsidP="00EC2113">
            <w:pPr>
              <w:numPr>
                <w:ilvl w:val="1"/>
                <w:numId w:val="0"/>
              </w:numPr>
              <w:tabs>
                <w:tab w:val="left" w:pos="1161"/>
              </w:tabs>
              <w:overflowPunct/>
              <w:autoSpaceDE/>
              <w:autoSpaceDN/>
              <w:spacing w:after="120"/>
              <w:jc w:val="left"/>
              <w:textAlignment w:val="auto"/>
              <w:rPr>
                <w:i/>
              </w:rPr>
            </w:pPr>
            <w:r>
              <w:rPr>
                <w:rFonts w:eastAsia="STZhongsong"/>
                <w:lang w:eastAsia="zh-CN"/>
              </w:rPr>
              <w:t>Not permitted</w:t>
            </w:r>
          </w:p>
        </w:tc>
      </w:tr>
    </w:tbl>
    <w:p w14:paraId="68EAEBFF" w14:textId="77777777" w:rsidR="00CD3B34" w:rsidRPr="00B14AB8" w:rsidRDefault="00CD3B34" w:rsidP="00CD3B34">
      <w:pPr>
        <w:pStyle w:val="ORDERFORML1PraraNo"/>
        <w:numPr>
          <w:ilvl w:val="0"/>
          <w:numId w:val="0"/>
        </w:numPr>
        <w:ind w:left="426"/>
        <w:rPr>
          <w:rFonts w:ascii="Arial" w:hAnsi="Arial" w:cs="Arial"/>
        </w:rPr>
      </w:pPr>
    </w:p>
    <w:p w14:paraId="176C8283" w14:textId="77777777" w:rsidR="00CD3B34" w:rsidRPr="00B14AB8" w:rsidRDefault="00CD3B34" w:rsidP="00CD3B34">
      <w:pPr>
        <w:pStyle w:val="ORDERFORML1PraraNo"/>
        <w:rPr>
          <w:rFonts w:ascii="Arial" w:hAnsi="Arial" w:cs="Arial"/>
        </w:rPr>
      </w:pPr>
      <w:r w:rsidRPr="00B14AB8">
        <w:rPr>
          <w:rFonts w:ascii="Arial" w:hAnsi="Arial" w:cs="Arial"/>
        </w:rPr>
        <w:t>LIABILITY and insurance</w:t>
      </w:r>
    </w:p>
    <w:p w14:paraId="38D78C25" w14:textId="77777777" w:rsidR="00CD3B34" w:rsidRPr="00B14AB8" w:rsidRDefault="00CD3B34" w:rsidP="00CD3B34">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1F3A5E" w:rsidRPr="00B14AB8" w14:paraId="7CC98AE1" w14:textId="77777777" w:rsidTr="001F3A5E">
        <w:tc>
          <w:tcPr>
            <w:tcW w:w="559" w:type="dxa"/>
          </w:tcPr>
          <w:p w14:paraId="402835E4" w14:textId="77777777" w:rsidR="001F3A5E" w:rsidRPr="00B14AB8" w:rsidRDefault="001F3A5E" w:rsidP="00CD3B34">
            <w:pPr>
              <w:numPr>
                <w:ilvl w:val="1"/>
                <w:numId w:val="0"/>
              </w:numPr>
              <w:overflowPunct/>
              <w:autoSpaceDE/>
              <w:autoSpaceDN/>
              <w:spacing w:after="120"/>
              <w:textAlignment w:val="auto"/>
              <w:rPr>
                <w:b/>
              </w:rPr>
            </w:pPr>
            <w:r w:rsidRPr="00B14AB8">
              <w:rPr>
                <w:b/>
              </w:rPr>
              <w:t>7.1</w:t>
            </w:r>
          </w:p>
        </w:tc>
        <w:tc>
          <w:tcPr>
            <w:tcW w:w="7623" w:type="dxa"/>
            <w:shd w:val="clear" w:color="auto" w:fill="auto"/>
          </w:tcPr>
          <w:p w14:paraId="2962D774" w14:textId="77777777" w:rsidR="001F3A5E" w:rsidRPr="00B14AB8" w:rsidRDefault="001F3A5E" w:rsidP="00CD3B34">
            <w:pPr>
              <w:numPr>
                <w:ilvl w:val="1"/>
                <w:numId w:val="0"/>
              </w:numPr>
              <w:overflowPunct/>
              <w:autoSpaceDE/>
              <w:autoSpaceDN/>
              <w:spacing w:after="120"/>
              <w:textAlignment w:val="auto"/>
            </w:pPr>
            <w:r w:rsidRPr="00B14AB8">
              <w:rPr>
                <w:b/>
              </w:rPr>
              <w:t>Estimated Year 1 Call Off Contract Charges</w:t>
            </w:r>
            <w:r w:rsidRPr="00B14AB8">
              <w:t>:</w:t>
            </w:r>
          </w:p>
          <w:p w14:paraId="50F5B264" w14:textId="19BBEE76" w:rsidR="001F3A5E" w:rsidRPr="00B14AB8" w:rsidRDefault="003A6A88" w:rsidP="001F3A5E">
            <w:pPr>
              <w:keepNext/>
              <w:keepLines/>
              <w:overflowPunct/>
              <w:autoSpaceDE/>
              <w:autoSpaceDN/>
              <w:spacing w:before="240"/>
              <w:ind w:left="0"/>
              <w:textAlignment w:val="auto"/>
              <w:rPr>
                <w:rFonts w:eastAsia="STZhongsong"/>
                <w:b/>
                <w:caps/>
                <w:lang w:eastAsia="zh-CN"/>
              </w:rPr>
            </w:pPr>
            <w:r>
              <w:t>The applicable Lot’s recruitment volumes and, therefore, estimated year one call-off contract charges are not known and no level of business is guaranteed.</w:t>
            </w:r>
          </w:p>
        </w:tc>
      </w:tr>
      <w:tr w:rsidR="007F144A" w:rsidRPr="00B14AB8" w14:paraId="488B56A7" w14:textId="77777777" w:rsidTr="005B572D">
        <w:tc>
          <w:tcPr>
            <w:tcW w:w="559" w:type="dxa"/>
          </w:tcPr>
          <w:p w14:paraId="5AE1D0CC"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7.2</w:t>
            </w:r>
          </w:p>
        </w:tc>
        <w:tc>
          <w:tcPr>
            <w:tcW w:w="7623" w:type="dxa"/>
            <w:shd w:val="clear" w:color="auto" w:fill="auto"/>
          </w:tcPr>
          <w:p w14:paraId="1216C36C" w14:textId="77777777" w:rsidR="007F144A" w:rsidRPr="00B14AB8" w:rsidRDefault="007F144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Supplier’s limitation of Liability</w:t>
            </w:r>
            <w:r w:rsidRPr="00B14AB8">
              <w:rPr>
                <w:rFonts w:eastAsia="STZhongsong"/>
                <w:lang w:eastAsia="zh-CN"/>
              </w:rPr>
              <w:t xml:space="preserve"> (Clause   </w:t>
            </w:r>
            <w:r>
              <w:rPr>
                <w:rFonts w:eastAsia="STZhongsong"/>
                <w:lang w:eastAsia="zh-CN"/>
              </w:rPr>
              <w:t>36.2.1</w:t>
            </w:r>
            <w:r w:rsidRPr="00B14AB8">
              <w:rPr>
                <w:rFonts w:eastAsia="STZhongsong"/>
                <w:lang w:eastAsia="zh-CN"/>
              </w:rPr>
              <w:t xml:space="preserve"> of the Call Off Terms);</w:t>
            </w:r>
          </w:p>
          <w:p w14:paraId="47D4C4B6" w14:textId="0E53BB23" w:rsidR="007F144A" w:rsidRPr="00B14AB8" w:rsidRDefault="007F144A" w:rsidP="00EC2113">
            <w:pPr>
              <w:keepNext/>
              <w:keepLines/>
              <w:overflowPunct/>
              <w:autoSpaceDE/>
              <w:autoSpaceDN/>
              <w:spacing w:after="0"/>
              <w:ind w:left="0"/>
              <w:textAlignment w:val="auto"/>
              <w:rPr>
                <w:i/>
              </w:rPr>
            </w:pPr>
            <w:r w:rsidRPr="007F144A">
              <w:rPr>
                <w:rFonts w:eastAsia="STZhongsong"/>
                <w:lang w:eastAsia="zh-CN"/>
              </w:rPr>
              <w:t>In Clause 36.2.1 of the Call Off Terms</w:t>
            </w:r>
          </w:p>
        </w:tc>
      </w:tr>
      <w:tr w:rsidR="007F144A" w:rsidRPr="00B14AB8" w14:paraId="1ED950BC" w14:textId="77777777" w:rsidTr="00166C8A">
        <w:tc>
          <w:tcPr>
            <w:tcW w:w="559" w:type="dxa"/>
          </w:tcPr>
          <w:p w14:paraId="24882B06"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7.3</w:t>
            </w:r>
          </w:p>
        </w:tc>
        <w:tc>
          <w:tcPr>
            <w:tcW w:w="7623" w:type="dxa"/>
            <w:shd w:val="clear" w:color="auto" w:fill="auto"/>
          </w:tcPr>
          <w:p w14:paraId="3EFC4DF4" w14:textId="77777777" w:rsidR="007F144A" w:rsidRPr="00B14AB8" w:rsidRDefault="007F144A" w:rsidP="00CD3B34">
            <w:pPr>
              <w:numPr>
                <w:ilvl w:val="1"/>
                <w:numId w:val="0"/>
              </w:numPr>
              <w:overflowPunct/>
              <w:autoSpaceDE/>
              <w:autoSpaceDN/>
              <w:spacing w:after="120"/>
              <w:textAlignment w:val="auto"/>
            </w:pPr>
            <w:r w:rsidRPr="00B14AB8">
              <w:rPr>
                <w:rFonts w:eastAsia="STZhongsong"/>
                <w:b/>
                <w:lang w:eastAsia="zh-CN"/>
              </w:rPr>
              <w:t xml:space="preserve">Insurance </w:t>
            </w:r>
            <w:r w:rsidRPr="00B14AB8">
              <w:rPr>
                <w:rFonts w:eastAsia="STZhongsong"/>
                <w:lang w:eastAsia="zh-CN"/>
              </w:rPr>
              <w:t xml:space="preserve">(Clause </w:t>
            </w:r>
            <w:r>
              <w:t>37.3</w:t>
            </w:r>
            <w:r w:rsidRPr="00B14AB8">
              <w:t xml:space="preserve"> of the Call Off Terms):</w:t>
            </w:r>
          </w:p>
          <w:p w14:paraId="4BE80374" w14:textId="704768DF" w:rsidR="007F144A" w:rsidRPr="00B14AB8" w:rsidRDefault="007F144A" w:rsidP="00CD3B34">
            <w:pPr>
              <w:keepNext/>
              <w:keepLines/>
              <w:overflowPunct/>
              <w:autoSpaceDE/>
              <w:autoSpaceDN/>
              <w:spacing w:after="0"/>
              <w:ind w:left="0"/>
              <w:textAlignment w:val="auto"/>
              <w:rPr>
                <w:i/>
              </w:rPr>
            </w:pPr>
            <w:r w:rsidRPr="007F144A">
              <w:t>As per Call-Off Terms and Conditions in Clause 37</w:t>
            </w:r>
          </w:p>
        </w:tc>
      </w:tr>
    </w:tbl>
    <w:p w14:paraId="11FAFCBD" w14:textId="77777777" w:rsidR="00CD3B34" w:rsidRPr="00B14AB8" w:rsidRDefault="00CD3B34" w:rsidP="00CD3B34">
      <w:pPr>
        <w:spacing w:after="0"/>
        <w:ind w:left="0"/>
        <w:rPr>
          <w:i/>
        </w:rPr>
      </w:pPr>
    </w:p>
    <w:p w14:paraId="64BE9A3A" w14:textId="77777777" w:rsidR="00CD3B34" w:rsidRPr="00B14AB8" w:rsidRDefault="00CD3B34" w:rsidP="00CD3B34">
      <w:pPr>
        <w:pStyle w:val="ORDERFORML1PraraNo"/>
        <w:rPr>
          <w:rFonts w:ascii="Arial" w:hAnsi="Arial" w:cs="Arial"/>
        </w:rPr>
      </w:pPr>
      <w:r w:rsidRPr="00B14AB8">
        <w:rPr>
          <w:rFonts w:ascii="Arial" w:hAnsi="Arial" w:cs="Arial"/>
        </w:rPr>
        <w:t>TERMINATION and exit</w:t>
      </w:r>
    </w:p>
    <w:p w14:paraId="7F2F8C6A"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7F144A" w:rsidRPr="00B14AB8" w14:paraId="51CCCB77" w14:textId="77777777" w:rsidTr="007F144A">
        <w:tc>
          <w:tcPr>
            <w:tcW w:w="559" w:type="dxa"/>
          </w:tcPr>
          <w:p w14:paraId="5E2ACD8B"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8.1</w:t>
            </w:r>
          </w:p>
        </w:tc>
        <w:tc>
          <w:tcPr>
            <w:tcW w:w="7623" w:type="dxa"/>
            <w:shd w:val="clear" w:color="auto" w:fill="auto"/>
          </w:tcPr>
          <w:p w14:paraId="04F07924" w14:textId="77777777" w:rsidR="007F144A" w:rsidRPr="00B14AB8" w:rsidRDefault="007F144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Termination on material Default</w:t>
            </w:r>
            <w:r w:rsidRPr="00B14AB8">
              <w:rPr>
                <w:rFonts w:eastAsia="STZhongsong"/>
                <w:lang w:eastAsia="zh-CN"/>
              </w:rPr>
              <w:t xml:space="preserve"> (Clause </w:t>
            </w:r>
            <w:r>
              <w:rPr>
                <w:rFonts w:eastAsia="STZhongsong"/>
                <w:lang w:eastAsia="zh-CN"/>
              </w:rPr>
              <w:t>41.2.1(c)</w:t>
            </w:r>
            <w:r w:rsidRPr="00B14AB8">
              <w:rPr>
                <w:rFonts w:eastAsia="STZhongsong"/>
                <w:lang w:eastAsia="zh-CN"/>
              </w:rPr>
              <w:t xml:space="preserve"> of the Call Off Terms)):</w:t>
            </w:r>
          </w:p>
          <w:p w14:paraId="1E3AD367" w14:textId="79C34CE5" w:rsidR="007F144A" w:rsidRPr="00B14AB8" w:rsidRDefault="007F144A" w:rsidP="007F144A">
            <w:pPr>
              <w:keepNext/>
              <w:keepLines/>
              <w:overflowPunct/>
              <w:autoSpaceDE/>
              <w:autoSpaceDN/>
              <w:spacing w:before="240"/>
              <w:ind w:left="0"/>
              <w:textAlignment w:val="auto"/>
              <w:rPr>
                <w:rFonts w:eastAsia="STZhongsong"/>
                <w:b/>
                <w:caps/>
                <w:lang w:eastAsia="zh-CN"/>
              </w:rPr>
            </w:pPr>
            <w:r w:rsidRPr="007F144A">
              <w:rPr>
                <w:rFonts w:eastAsia="STZhongsong"/>
                <w:lang w:eastAsia="zh-CN"/>
              </w:rPr>
              <w:t xml:space="preserve">In Clause </w:t>
            </w:r>
            <w:r w:rsidRPr="007F144A">
              <w:t>42.2.1(c) of the Call Off Terms</w:t>
            </w:r>
          </w:p>
        </w:tc>
      </w:tr>
      <w:tr w:rsidR="007F144A" w:rsidRPr="00B14AB8" w14:paraId="1775F7AA" w14:textId="77777777" w:rsidTr="0090360D">
        <w:tc>
          <w:tcPr>
            <w:tcW w:w="559" w:type="dxa"/>
          </w:tcPr>
          <w:p w14:paraId="38A68526"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8.2</w:t>
            </w:r>
          </w:p>
        </w:tc>
        <w:tc>
          <w:tcPr>
            <w:tcW w:w="7623" w:type="dxa"/>
            <w:shd w:val="clear" w:color="auto" w:fill="auto"/>
          </w:tcPr>
          <w:p w14:paraId="44444D71" w14:textId="77777777" w:rsidR="007F144A" w:rsidRPr="00B14AB8" w:rsidRDefault="007F144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Termination without cause notice period</w:t>
            </w:r>
            <w:r w:rsidRPr="00B14AB8">
              <w:rPr>
                <w:rFonts w:eastAsia="STZhongsong"/>
                <w:lang w:eastAsia="zh-CN"/>
              </w:rPr>
              <w:t xml:space="preserve"> (Clause </w:t>
            </w:r>
            <w:r w:rsidRPr="00B14AB8">
              <w:rPr>
                <w:rFonts w:eastAsia="STZhongsong"/>
                <w:lang w:eastAsia="zh-CN"/>
              </w:rPr>
              <w:fldChar w:fldCharType="begin"/>
            </w:r>
            <w:r w:rsidRPr="00B14AB8">
              <w:rPr>
                <w:rFonts w:eastAsia="STZhongsong"/>
                <w:lang w:eastAsia="zh-CN"/>
              </w:rPr>
              <w:instrText xml:space="preserve"> REF _Ref379468054 \r \h  \* MERGEFORMAT </w:instrText>
            </w:r>
            <w:r w:rsidRPr="00B14AB8">
              <w:rPr>
                <w:rFonts w:eastAsia="STZhongsong"/>
                <w:lang w:eastAsia="zh-CN"/>
              </w:rPr>
            </w:r>
            <w:r w:rsidRPr="00B14AB8">
              <w:rPr>
                <w:rFonts w:eastAsia="STZhongsong"/>
                <w:lang w:eastAsia="zh-CN"/>
              </w:rPr>
              <w:fldChar w:fldCharType="separate"/>
            </w:r>
            <w:r w:rsidRPr="00651452">
              <w:rPr>
                <w:rFonts w:eastAsia="STZhongsong"/>
                <w:lang w:eastAsia="zh-CN"/>
              </w:rPr>
              <w:t>41.7.1</w:t>
            </w:r>
            <w:r>
              <w:rPr>
                <w:rFonts w:eastAsia="STZhongsong"/>
                <w:b/>
                <w:lang w:eastAsia="zh-CN"/>
              </w:rPr>
              <w:t>.</w:t>
            </w:r>
            <w:r w:rsidRPr="00B14AB8">
              <w:rPr>
                <w:rFonts w:eastAsia="STZhongsong"/>
                <w:lang w:eastAsia="zh-CN"/>
              </w:rPr>
              <w:fldChar w:fldCharType="end"/>
            </w:r>
            <w:r w:rsidRPr="00B14AB8">
              <w:rPr>
                <w:rFonts w:eastAsia="STZhongsong"/>
                <w:lang w:eastAsia="zh-CN"/>
              </w:rPr>
              <w:t xml:space="preserve"> of the Call Off Terms):</w:t>
            </w:r>
          </w:p>
          <w:p w14:paraId="09D3A537" w14:textId="59B7D99E" w:rsidR="007F144A" w:rsidRPr="003A6A88" w:rsidRDefault="007F144A" w:rsidP="003A6A88">
            <w:pPr>
              <w:numPr>
                <w:ilvl w:val="1"/>
                <w:numId w:val="0"/>
              </w:numPr>
              <w:overflowPunct/>
              <w:autoSpaceDE/>
              <w:autoSpaceDN/>
              <w:spacing w:after="120"/>
              <w:textAlignment w:val="auto"/>
              <w:rPr>
                <w:rFonts w:eastAsia="STZhongsong"/>
                <w:lang w:eastAsia="zh-CN"/>
              </w:rPr>
            </w:pPr>
            <w:r w:rsidRPr="007F144A">
              <w:t xml:space="preserve">In Clause </w:t>
            </w:r>
            <w:r w:rsidRPr="007F144A">
              <w:rPr>
                <w:rFonts w:eastAsia="STZhongsong"/>
                <w:lang w:eastAsia="zh-CN"/>
              </w:rPr>
              <w:t>41.7.1 of the Call Off Terms</w:t>
            </w:r>
          </w:p>
        </w:tc>
      </w:tr>
      <w:tr w:rsidR="007F144A" w:rsidRPr="00B14AB8" w14:paraId="0140C82A" w14:textId="77777777" w:rsidTr="006461A0">
        <w:tc>
          <w:tcPr>
            <w:tcW w:w="559" w:type="dxa"/>
          </w:tcPr>
          <w:p w14:paraId="23AAEF94"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8.3</w:t>
            </w:r>
          </w:p>
        </w:tc>
        <w:tc>
          <w:tcPr>
            <w:tcW w:w="7623" w:type="dxa"/>
            <w:shd w:val="clear" w:color="auto" w:fill="auto"/>
          </w:tcPr>
          <w:p w14:paraId="78571467" w14:textId="77777777" w:rsidR="007F144A" w:rsidRPr="00B14AB8" w:rsidRDefault="007F144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Undisputed Sums Limit</w:t>
            </w:r>
            <w:r w:rsidRPr="00B14AB8">
              <w:rPr>
                <w:rFonts w:eastAsia="STZhongsong"/>
                <w:lang w:eastAsia="zh-CN"/>
              </w:rPr>
              <w:t>:</w:t>
            </w:r>
          </w:p>
          <w:p w14:paraId="1C9E5572" w14:textId="5C300DE0" w:rsidR="007F144A" w:rsidRPr="007F144A" w:rsidRDefault="007F144A" w:rsidP="007F144A">
            <w:pPr>
              <w:keepNext/>
              <w:keepLines/>
              <w:overflowPunct/>
              <w:autoSpaceDE/>
              <w:autoSpaceDN/>
              <w:spacing w:before="240"/>
              <w:ind w:left="0"/>
              <w:textAlignment w:val="auto"/>
            </w:pPr>
            <w:r w:rsidRPr="007F144A">
              <w:rPr>
                <w:rFonts w:eastAsia="STZhongsong"/>
                <w:lang w:eastAsia="zh-CN"/>
              </w:rPr>
              <w:t xml:space="preserve">In Clause </w:t>
            </w:r>
            <w:r w:rsidRPr="007F144A">
              <w:t>42.1.1 of the Call Off Terms</w:t>
            </w:r>
          </w:p>
        </w:tc>
      </w:tr>
      <w:tr w:rsidR="007F144A" w:rsidRPr="00B14AB8" w14:paraId="6AF96F53" w14:textId="77777777" w:rsidTr="00540A0C">
        <w:tc>
          <w:tcPr>
            <w:tcW w:w="559" w:type="dxa"/>
            <w:tcBorders>
              <w:top w:val="single" w:sz="4" w:space="0" w:color="auto"/>
              <w:left w:val="single" w:sz="4" w:space="0" w:color="auto"/>
              <w:bottom w:val="single" w:sz="4" w:space="0" w:color="auto"/>
              <w:right w:val="single" w:sz="4" w:space="0" w:color="auto"/>
            </w:tcBorders>
          </w:tcPr>
          <w:p w14:paraId="2D4BAD41"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8.4</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19B91D93"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 xml:space="preserve">Exit Management: </w:t>
            </w:r>
          </w:p>
          <w:p w14:paraId="4BED5597" w14:textId="53A9F44F" w:rsidR="007F144A" w:rsidRPr="0002235D" w:rsidRDefault="007F144A" w:rsidP="0002235D">
            <w:pPr>
              <w:numPr>
                <w:ilvl w:val="1"/>
                <w:numId w:val="0"/>
              </w:numPr>
              <w:overflowPunct/>
              <w:autoSpaceDE/>
              <w:autoSpaceDN/>
              <w:spacing w:after="120"/>
              <w:textAlignment w:val="auto"/>
              <w:rPr>
                <w:rFonts w:eastAsia="STZhongsong"/>
                <w:b/>
                <w:lang w:eastAsia="zh-CN"/>
              </w:rPr>
            </w:pPr>
            <w:r w:rsidRPr="007F144A">
              <w:rPr>
                <w:rFonts w:eastAsia="STZhongsong"/>
                <w:lang w:eastAsia="zh-CN"/>
              </w:rPr>
              <w:t>In Call Off Schedule 9 (Exit Management)</w:t>
            </w:r>
            <w:r w:rsidRPr="007F144A">
              <w:rPr>
                <w:rFonts w:eastAsia="STZhongsong"/>
                <w:b/>
                <w:lang w:eastAsia="zh-CN"/>
              </w:rPr>
              <w:t xml:space="preserve"> </w:t>
            </w:r>
          </w:p>
        </w:tc>
      </w:tr>
    </w:tbl>
    <w:p w14:paraId="7E30AB73" w14:textId="77777777" w:rsidR="00CD3B34" w:rsidRPr="00B14AB8" w:rsidRDefault="00CD3B34" w:rsidP="00CD3B34">
      <w:pPr>
        <w:pStyle w:val="ORDERFORML1PraraNo"/>
        <w:numPr>
          <w:ilvl w:val="0"/>
          <w:numId w:val="0"/>
        </w:numPr>
        <w:ind w:left="426"/>
        <w:rPr>
          <w:rFonts w:ascii="Arial" w:hAnsi="Arial" w:cs="Arial"/>
        </w:rPr>
      </w:pPr>
    </w:p>
    <w:p w14:paraId="2C2E54FD" w14:textId="77777777" w:rsidR="00CD3B34" w:rsidRPr="00B14AB8" w:rsidRDefault="00CD3B34" w:rsidP="00CD3B34">
      <w:pPr>
        <w:pStyle w:val="ORDERFORML1PraraNo"/>
        <w:rPr>
          <w:rFonts w:ascii="Arial" w:hAnsi="Arial" w:cs="Arial"/>
        </w:rPr>
      </w:pPr>
      <w:r w:rsidRPr="00B14AB8">
        <w:rPr>
          <w:rFonts w:ascii="Arial" w:hAnsi="Arial" w:cs="Arial"/>
        </w:rPr>
        <w:t>supplier information</w:t>
      </w:r>
    </w:p>
    <w:p w14:paraId="087F2B48" w14:textId="77777777" w:rsidR="00CD3B34" w:rsidRPr="00B14AB8" w:rsidRDefault="00CD3B34" w:rsidP="00CD3B34">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7D0BCB" w:rsidRPr="00B14AB8" w14:paraId="4097114F" w14:textId="77777777" w:rsidTr="007D0BCB">
        <w:tc>
          <w:tcPr>
            <w:tcW w:w="559" w:type="dxa"/>
            <w:tcBorders>
              <w:top w:val="single" w:sz="4" w:space="0" w:color="auto"/>
              <w:left w:val="single" w:sz="4" w:space="0" w:color="auto"/>
              <w:bottom w:val="single" w:sz="4" w:space="0" w:color="auto"/>
              <w:right w:val="single" w:sz="4" w:space="0" w:color="auto"/>
            </w:tcBorders>
          </w:tcPr>
          <w:p w14:paraId="11AC1392" w14:textId="77777777" w:rsidR="007D0BCB" w:rsidRPr="00B14AB8" w:rsidRDefault="007D0BCB" w:rsidP="00CD3B34">
            <w:pPr>
              <w:numPr>
                <w:ilvl w:val="1"/>
                <w:numId w:val="0"/>
              </w:numPr>
              <w:overflowPunct/>
              <w:autoSpaceDE/>
              <w:autoSpaceDN/>
              <w:spacing w:after="120"/>
              <w:jc w:val="left"/>
              <w:textAlignment w:val="auto"/>
              <w:rPr>
                <w:b/>
              </w:rPr>
            </w:pPr>
            <w:r w:rsidRPr="00B14AB8">
              <w:rPr>
                <w:b/>
              </w:rPr>
              <w:t>9.1</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440B03D5" w14:textId="77777777" w:rsidR="007D0BCB" w:rsidRPr="00B14AB8" w:rsidRDefault="007D0BCB" w:rsidP="00CD3B34">
            <w:pPr>
              <w:numPr>
                <w:ilvl w:val="1"/>
                <w:numId w:val="0"/>
              </w:numPr>
              <w:overflowPunct/>
              <w:autoSpaceDE/>
              <w:autoSpaceDN/>
              <w:spacing w:after="120"/>
              <w:jc w:val="left"/>
              <w:textAlignment w:val="auto"/>
              <w:rPr>
                <w:b/>
              </w:rPr>
            </w:pPr>
            <w:r w:rsidRPr="00B14AB8">
              <w:rPr>
                <w:b/>
              </w:rPr>
              <w:t>Supplier's inspection of Sites, Customer Property and Customer Assets:</w:t>
            </w:r>
          </w:p>
          <w:p w14:paraId="475C723B" w14:textId="3F2B63A2" w:rsidR="007D0BCB" w:rsidRPr="00B14AB8" w:rsidRDefault="003A6A88" w:rsidP="004737CD">
            <w:pPr>
              <w:numPr>
                <w:ilvl w:val="1"/>
                <w:numId w:val="0"/>
              </w:numPr>
              <w:overflowPunct/>
              <w:autoSpaceDE/>
              <w:autoSpaceDN/>
              <w:spacing w:after="120"/>
              <w:jc w:val="left"/>
              <w:textAlignment w:val="auto"/>
              <w:rPr>
                <w:i/>
              </w:rPr>
            </w:pPr>
            <w:r w:rsidRPr="00167182">
              <w:rPr>
                <w:lang w:eastAsia="zh-CN"/>
              </w:rPr>
              <w:t>Not applicable</w:t>
            </w:r>
          </w:p>
        </w:tc>
      </w:tr>
      <w:tr w:rsidR="007D0BCB" w:rsidRPr="00B14AB8" w14:paraId="53BADA40" w14:textId="77777777" w:rsidTr="004E228C">
        <w:tc>
          <w:tcPr>
            <w:tcW w:w="559" w:type="dxa"/>
            <w:tcBorders>
              <w:top w:val="single" w:sz="4" w:space="0" w:color="auto"/>
              <w:left w:val="single" w:sz="4" w:space="0" w:color="auto"/>
              <w:bottom w:val="single" w:sz="4" w:space="0" w:color="auto"/>
              <w:right w:val="single" w:sz="4" w:space="0" w:color="auto"/>
            </w:tcBorders>
          </w:tcPr>
          <w:p w14:paraId="7E7FCF4C"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9.2</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027CD1CF" w14:textId="77777777" w:rsidR="007D0BCB" w:rsidRPr="00B14AB8" w:rsidRDefault="007D0BC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Commercially Sensitive Information</w:t>
            </w:r>
            <w:r w:rsidRPr="00B14AB8">
              <w:rPr>
                <w:rFonts w:eastAsia="STZhongsong"/>
                <w:lang w:eastAsia="zh-CN"/>
              </w:rPr>
              <w:t>:</w:t>
            </w:r>
          </w:p>
          <w:p w14:paraId="51DAD8C5" w14:textId="0D679376" w:rsidR="007D0BCB" w:rsidRPr="00B14AB8" w:rsidRDefault="003A6A88" w:rsidP="004737CD">
            <w:pPr>
              <w:numPr>
                <w:ilvl w:val="1"/>
                <w:numId w:val="0"/>
              </w:numPr>
              <w:overflowPunct/>
              <w:autoSpaceDE/>
              <w:autoSpaceDN/>
              <w:spacing w:after="120"/>
              <w:jc w:val="left"/>
              <w:textAlignment w:val="auto"/>
              <w:rPr>
                <w:i/>
              </w:rPr>
            </w:pPr>
            <w:r>
              <w:rPr>
                <w:rFonts w:eastAsia="Arial"/>
                <w:spacing w:val="-1"/>
              </w:rPr>
              <w:t>C</w:t>
            </w:r>
            <w:r>
              <w:rPr>
                <w:rFonts w:eastAsia="Arial"/>
              </w:rPr>
              <w:t>o</w:t>
            </w:r>
            <w:r>
              <w:rPr>
                <w:rFonts w:eastAsia="Arial"/>
                <w:spacing w:val="-1"/>
              </w:rPr>
              <w:t>n</w:t>
            </w:r>
            <w:r>
              <w:rPr>
                <w:rFonts w:eastAsia="Arial"/>
                <w:spacing w:val="1"/>
              </w:rPr>
              <w:t>t</w:t>
            </w:r>
            <w:r>
              <w:rPr>
                <w:rFonts w:eastAsia="Arial"/>
              </w:rPr>
              <w:t>e</w:t>
            </w:r>
            <w:r>
              <w:rPr>
                <w:rFonts w:eastAsia="Arial"/>
                <w:spacing w:val="-1"/>
              </w:rPr>
              <w:t>n</w:t>
            </w:r>
            <w:r>
              <w:rPr>
                <w:rFonts w:eastAsia="Arial"/>
                <w:spacing w:val="1"/>
              </w:rPr>
              <w:t>t</w:t>
            </w:r>
            <w:r>
              <w:rPr>
                <w:rFonts w:eastAsia="Arial"/>
              </w:rPr>
              <w:t>s</w:t>
            </w:r>
            <w:r>
              <w:rPr>
                <w:rFonts w:eastAsia="Arial"/>
                <w:spacing w:val="-1"/>
              </w:rPr>
              <w:t xml:space="preserve"> </w:t>
            </w:r>
            <w:r>
              <w:rPr>
                <w:rFonts w:eastAsia="Arial"/>
                <w:spacing w:val="-3"/>
              </w:rPr>
              <w:t>o</w:t>
            </w:r>
            <w:r>
              <w:rPr>
                <w:rFonts w:eastAsia="Arial"/>
              </w:rPr>
              <w:t>f</w:t>
            </w:r>
            <w:r>
              <w:rPr>
                <w:rFonts w:eastAsia="Arial"/>
                <w:spacing w:val="2"/>
              </w:rPr>
              <w:t xml:space="preserve"> </w:t>
            </w:r>
            <w:r>
              <w:rPr>
                <w:rFonts w:eastAsia="Arial"/>
                <w:spacing w:val="1"/>
              </w:rPr>
              <w:t>t</w:t>
            </w:r>
            <w:r>
              <w:rPr>
                <w:rFonts w:eastAsia="Arial"/>
              </w:rPr>
              <w:t>he</w:t>
            </w:r>
            <w:r>
              <w:rPr>
                <w:rFonts w:eastAsia="Arial"/>
                <w:spacing w:val="-2"/>
              </w:rPr>
              <w:t xml:space="preserve"> </w:t>
            </w:r>
            <w:r>
              <w:rPr>
                <w:rFonts w:eastAsia="Arial"/>
                <w:spacing w:val="-1"/>
              </w:rPr>
              <w:t>S</w:t>
            </w:r>
            <w:r>
              <w:rPr>
                <w:rFonts w:eastAsia="Arial"/>
              </w:rPr>
              <w:t>u</w:t>
            </w:r>
            <w:r>
              <w:rPr>
                <w:rFonts w:eastAsia="Arial"/>
                <w:spacing w:val="-1"/>
              </w:rPr>
              <w:t>p</w:t>
            </w:r>
            <w:r>
              <w:rPr>
                <w:rFonts w:eastAsia="Arial"/>
              </w:rPr>
              <w:t>p</w:t>
            </w:r>
            <w:r>
              <w:rPr>
                <w:rFonts w:eastAsia="Arial"/>
                <w:spacing w:val="-1"/>
              </w:rPr>
              <w:t>li</w:t>
            </w:r>
            <w:r>
              <w:rPr>
                <w:rFonts w:eastAsia="Arial"/>
              </w:rPr>
              <w:t>er’s B</w:t>
            </w:r>
            <w:r>
              <w:rPr>
                <w:rFonts w:eastAsia="Arial"/>
                <w:spacing w:val="-1"/>
              </w:rPr>
              <w:t>i</w:t>
            </w:r>
            <w:r>
              <w:rPr>
                <w:rFonts w:eastAsia="Arial"/>
              </w:rPr>
              <w:t>d Su</w:t>
            </w:r>
            <w:r>
              <w:rPr>
                <w:rFonts w:eastAsia="Arial"/>
                <w:spacing w:val="-1"/>
              </w:rPr>
              <w:t>b</w:t>
            </w:r>
            <w:r>
              <w:rPr>
                <w:rFonts w:eastAsia="Arial"/>
                <w:spacing w:val="1"/>
              </w:rPr>
              <w:t>m</w:t>
            </w:r>
            <w:r>
              <w:rPr>
                <w:rFonts w:eastAsia="Arial"/>
                <w:spacing w:val="-1"/>
              </w:rPr>
              <w:t>i</w:t>
            </w:r>
            <w:r>
              <w:rPr>
                <w:rFonts w:eastAsia="Arial"/>
              </w:rPr>
              <w:t>ss</w:t>
            </w:r>
            <w:r>
              <w:rPr>
                <w:rFonts w:eastAsia="Arial"/>
                <w:spacing w:val="-1"/>
              </w:rPr>
              <w:t>i</w:t>
            </w:r>
            <w:r>
              <w:rPr>
                <w:rFonts w:eastAsia="Arial"/>
              </w:rPr>
              <w:t>on including Pricing</w:t>
            </w:r>
          </w:p>
        </w:tc>
      </w:tr>
    </w:tbl>
    <w:p w14:paraId="4253BD8A" w14:textId="77777777" w:rsidR="00CD3B34" w:rsidRPr="00B14AB8" w:rsidRDefault="00CD3B34" w:rsidP="00CD3B34">
      <w:pPr>
        <w:pStyle w:val="ORDERFORML1PraraNo"/>
        <w:numPr>
          <w:ilvl w:val="0"/>
          <w:numId w:val="0"/>
        </w:numPr>
        <w:ind w:left="426"/>
        <w:rPr>
          <w:rFonts w:ascii="Arial" w:hAnsi="Arial" w:cs="Arial"/>
        </w:rPr>
      </w:pPr>
    </w:p>
    <w:p w14:paraId="219B2D61" w14:textId="77777777" w:rsidR="00CD3B34" w:rsidRPr="00B14AB8" w:rsidRDefault="00CD3B34" w:rsidP="00CD3B34">
      <w:pPr>
        <w:pStyle w:val="ORDERFORML1PraraNo"/>
        <w:rPr>
          <w:rFonts w:ascii="Arial" w:hAnsi="Arial" w:cs="Arial"/>
        </w:rPr>
      </w:pPr>
      <w:r w:rsidRPr="00B14AB8">
        <w:rPr>
          <w:rFonts w:ascii="Arial" w:hAnsi="Arial" w:cs="Arial"/>
        </w:rPr>
        <w:t>OTHER CALL OFF REQUIREMENTS</w:t>
      </w:r>
    </w:p>
    <w:p w14:paraId="59289856" w14:textId="77777777" w:rsidR="00CD3B34" w:rsidRPr="00B14AB8" w:rsidRDefault="00CD3B34" w:rsidP="00CD3B34">
      <w:pPr>
        <w:pStyle w:val="ORDERFORML1PraraNo"/>
        <w:numPr>
          <w:ilvl w:val="0"/>
          <w:numId w:val="0"/>
        </w:numPr>
        <w:ind w:left="426"/>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7384"/>
      </w:tblGrid>
      <w:tr w:rsidR="007D0BCB" w:rsidRPr="00B14AB8" w14:paraId="0612931D" w14:textId="77777777" w:rsidTr="006A3546">
        <w:tc>
          <w:tcPr>
            <w:tcW w:w="906" w:type="dxa"/>
          </w:tcPr>
          <w:p w14:paraId="0568FAA1" w14:textId="77777777" w:rsidR="007D0BCB" w:rsidRPr="00B14AB8" w:rsidRDefault="007D0BCB"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10.1</w:t>
            </w:r>
          </w:p>
        </w:tc>
        <w:tc>
          <w:tcPr>
            <w:tcW w:w="7384" w:type="dxa"/>
            <w:shd w:val="clear" w:color="auto" w:fill="auto"/>
          </w:tcPr>
          <w:p w14:paraId="73ECFC81" w14:textId="77777777" w:rsidR="007D0BCB" w:rsidRPr="007D0BCB" w:rsidRDefault="007D0BCB" w:rsidP="007D0BCB">
            <w:pPr>
              <w:numPr>
                <w:ilvl w:val="1"/>
                <w:numId w:val="0"/>
              </w:numPr>
              <w:overflowPunct/>
              <w:autoSpaceDE/>
              <w:autoSpaceDN/>
              <w:spacing w:after="120"/>
              <w:textAlignment w:val="auto"/>
              <w:rPr>
                <w:rFonts w:eastAsia="STZhongsong"/>
                <w:lang w:eastAsia="zh-CN"/>
              </w:rPr>
            </w:pPr>
            <w:r w:rsidRPr="00B14AB8">
              <w:rPr>
                <w:rFonts w:eastAsia="STZhongsong"/>
                <w:b/>
                <w:lang w:eastAsia="zh-CN"/>
              </w:rPr>
              <w:t>Recitals</w:t>
            </w:r>
            <w:r w:rsidRPr="00B14AB8">
              <w:rPr>
                <w:rFonts w:eastAsia="STZhongsong"/>
                <w:lang w:eastAsia="zh-CN"/>
              </w:rPr>
              <w:t xml:space="preserve"> (in preamble to the Call Off Terms)</w:t>
            </w:r>
            <w:r>
              <w:rPr>
                <w:rFonts w:eastAsia="STZhongsong"/>
                <w:lang w:eastAsia="zh-CN"/>
              </w:rPr>
              <w:t>:</w:t>
            </w:r>
            <w:r w:rsidRPr="00B14AB8">
              <w:rPr>
                <w:rFonts w:eastAsia="STZhongsong"/>
                <w:b/>
                <w:highlight w:val="yellow"/>
                <w:lang w:eastAsia="zh-CN"/>
              </w:rPr>
              <w:t xml:space="preserve"> </w:t>
            </w:r>
          </w:p>
          <w:p w14:paraId="758FB161" w14:textId="407749AA" w:rsidR="00271211" w:rsidRDefault="00271211"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Recitals B to E</w:t>
            </w:r>
          </w:p>
          <w:p w14:paraId="3B51C3FE" w14:textId="6AAD3868" w:rsidR="00271211" w:rsidRDefault="00271211"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Recital C</w:t>
            </w:r>
            <w:r>
              <w:t xml:space="preserve"> </w:t>
            </w:r>
            <w:r w:rsidRPr="00271211">
              <w:rPr>
                <w:rFonts w:eastAsia="STZhongsong"/>
                <w:lang w:eastAsia="zh-CN"/>
              </w:rPr>
              <w:t>date of issue o</w:t>
            </w:r>
            <w:r>
              <w:rPr>
                <w:rFonts w:eastAsia="STZhongsong"/>
                <w:lang w:eastAsia="zh-CN"/>
              </w:rPr>
              <w:t xml:space="preserve">f the Statement of Requirements: </w:t>
            </w:r>
            <w:r w:rsidR="0002235D" w:rsidRPr="0002235D">
              <w:rPr>
                <w:rFonts w:eastAsia="STZhongsong"/>
                <w:lang w:eastAsia="zh-CN"/>
              </w:rPr>
              <w:t>15/03/2022</w:t>
            </w:r>
          </w:p>
          <w:p w14:paraId="2DFE0BAC" w14:textId="4BD4A876" w:rsidR="007D0BCB" w:rsidRPr="00B14AB8" w:rsidRDefault="007D0BCB" w:rsidP="00CD3B34">
            <w:pPr>
              <w:numPr>
                <w:ilvl w:val="1"/>
                <w:numId w:val="0"/>
              </w:numPr>
              <w:overflowPunct/>
              <w:autoSpaceDE/>
              <w:autoSpaceDN/>
              <w:spacing w:after="120"/>
              <w:jc w:val="left"/>
              <w:textAlignment w:val="auto"/>
              <w:rPr>
                <w:i/>
              </w:rPr>
            </w:pPr>
            <w:r w:rsidRPr="007D0BCB">
              <w:rPr>
                <w:rFonts w:eastAsia="STZhongsong"/>
                <w:lang w:eastAsia="zh-CN"/>
              </w:rPr>
              <w:t>Recital D date of receipt of Call Off Tender:</w:t>
            </w:r>
            <w:r w:rsidR="00271211">
              <w:rPr>
                <w:rFonts w:eastAsia="STZhongsong"/>
                <w:lang w:eastAsia="zh-CN"/>
              </w:rPr>
              <w:t xml:space="preserve"> </w:t>
            </w:r>
            <w:r w:rsidR="0073711C">
              <w:rPr>
                <w:rFonts w:eastAsia="STZhongsong"/>
                <w:lang w:eastAsia="zh-CN"/>
              </w:rPr>
              <w:t>29</w:t>
            </w:r>
            <w:r w:rsidR="0002235D" w:rsidRPr="0002235D">
              <w:rPr>
                <w:rFonts w:eastAsia="STZhongsong"/>
                <w:lang w:eastAsia="zh-CN"/>
              </w:rPr>
              <w:t>/0</w:t>
            </w:r>
            <w:r w:rsidR="0073711C">
              <w:rPr>
                <w:rFonts w:eastAsia="STZhongsong"/>
                <w:lang w:eastAsia="zh-CN"/>
              </w:rPr>
              <w:t>4</w:t>
            </w:r>
            <w:r w:rsidR="0002235D" w:rsidRPr="0002235D">
              <w:rPr>
                <w:rFonts w:eastAsia="STZhongsong"/>
                <w:lang w:eastAsia="zh-CN"/>
              </w:rPr>
              <w:t>/2022</w:t>
            </w:r>
            <w:r w:rsidRPr="007D0BCB">
              <w:rPr>
                <w:rFonts w:eastAsia="STZhongsong"/>
                <w:b/>
                <w:lang w:eastAsia="zh-CN"/>
              </w:rPr>
              <w:t xml:space="preserve">  </w:t>
            </w:r>
          </w:p>
        </w:tc>
      </w:tr>
      <w:tr w:rsidR="007D0BCB" w:rsidRPr="00B14AB8" w14:paraId="4226C1E6" w14:textId="77777777" w:rsidTr="00772238">
        <w:tc>
          <w:tcPr>
            <w:tcW w:w="906" w:type="dxa"/>
          </w:tcPr>
          <w:p w14:paraId="11A279E8" w14:textId="77777777" w:rsidR="007D0BCB" w:rsidRPr="00B14AB8" w:rsidRDefault="007D0BCB" w:rsidP="00CD3B34">
            <w:pPr>
              <w:numPr>
                <w:ilvl w:val="1"/>
                <w:numId w:val="0"/>
              </w:numPr>
              <w:overflowPunct/>
              <w:autoSpaceDE/>
              <w:autoSpaceDN/>
              <w:spacing w:after="120"/>
              <w:textAlignment w:val="auto"/>
              <w:rPr>
                <w:b/>
              </w:rPr>
            </w:pPr>
            <w:r w:rsidRPr="00B14AB8">
              <w:rPr>
                <w:b/>
              </w:rPr>
              <w:t>10.2</w:t>
            </w:r>
          </w:p>
        </w:tc>
        <w:tc>
          <w:tcPr>
            <w:tcW w:w="7384" w:type="dxa"/>
            <w:shd w:val="clear" w:color="auto" w:fill="auto"/>
          </w:tcPr>
          <w:p w14:paraId="69BA3997" w14:textId="77777777" w:rsidR="007D0BCB" w:rsidRPr="00B14AB8" w:rsidRDefault="007D0BCB" w:rsidP="00CD3B34">
            <w:pPr>
              <w:numPr>
                <w:ilvl w:val="1"/>
                <w:numId w:val="0"/>
              </w:numPr>
              <w:overflowPunct/>
              <w:autoSpaceDE/>
              <w:autoSpaceDN/>
              <w:spacing w:after="120"/>
              <w:textAlignment w:val="auto"/>
              <w:rPr>
                <w:b/>
              </w:rPr>
            </w:pPr>
            <w:r w:rsidRPr="00B14AB8">
              <w:rPr>
                <w:b/>
              </w:rPr>
              <w:t xml:space="preserve">Call Off Guarantee (Clause </w:t>
            </w:r>
            <w:r>
              <w:rPr>
                <w:b/>
              </w:rPr>
              <w:t>4</w:t>
            </w:r>
            <w:r w:rsidRPr="00B14AB8">
              <w:rPr>
                <w:b/>
              </w:rPr>
              <w:t xml:space="preserve"> of the Call Off Terms):</w:t>
            </w:r>
          </w:p>
          <w:p w14:paraId="7100AE2C" w14:textId="2788B1D6" w:rsidR="007D0BCB" w:rsidRPr="00B14AB8" w:rsidRDefault="00557327" w:rsidP="00337897">
            <w:pPr>
              <w:numPr>
                <w:ilvl w:val="1"/>
                <w:numId w:val="0"/>
              </w:numPr>
              <w:overflowPunct/>
              <w:autoSpaceDE/>
              <w:autoSpaceDN/>
              <w:spacing w:after="120"/>
              <w:jc w:val="left"/>
              <w:textAlignment w:val="auto"/>
              <w:rPr>
                <w:i/>
                <w:highlight w:val="yellow"/>
              </w:rPr>
            </w:pPr>
            <w:r w:rsidRPr="0097666E">
              <w:rPr>
                <w:lang w:eastAsia="zh-CN"/>
              </w:rPr>
              <w:t xml:space="preserve">The Buyer reserves a right to conduct enhanced Financial Health and Economic Due Diligence assessment on the Supplier at any point during </w:t>
            </w:r>
            <w:r w:rsidRPr="0097666E">
              <w:rPr>
                <w:lang w:eastAsia="zh-CN"/>
              </w:rPr>
              <w:lastRenderedPageBreak/>
              <w:t>the Contract period. If a significant and fundamental risk is identified during the financial assessment, the Authority may seek a guarantee from either the ultimate parent (where applicable) or another relevant body (e.g. bank guarantee or performance bond).</w:t>
            </w:r>
          </w:p>
        </w:tc>
      </w:tr>
      <w:tr w:rsidR="007D0BCB" w:rsidRPr="00B14AB8" w14:paraId="1540D18B" w14:textId="77777777" w:rsidTr="00845DA2">
        <w:tc>
          <w:tcPr>
            <w:tcW w:w="906" w:type="dxa"/>
          </w:tcPr>
          <w:p w14:paraId="63E96E64"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10.3</w:t>
            </w:r>
          </w:p>
        </w:tc>
        <w:tc>
          <w:tcPr>
            <w:tcW w:w="7384" w:type="dxa"/>
            <w:shd w:val="clear" w:color="auto" w:fill="auto"/>
          </w:tcPr>
          <w:p w14:paraId="55E50A23" w14:textId="77777777" w:rsidR="007D0BCB" w:rsidRPr="00B14AB8" w:rsidRDefault="007D0BCB" w:rsidP="00CD3B34">
            <w:pPr>
              <w:numPr>
                <w:ilvl w:val="1"/>
                <w:numId w:val="0"/>
              </w:numPr>
              <w:overflowPunct/>
              <w:autoSpaceDE/>
              <w:autoSpaceDN/>
              <w:spacing w:after="120"/>
              <w:jc w:val="left"/>
              <w:textAlignment w:val="auto"/>
              <w:rPr>
                <w:rFonts w:eastAsia="STZhongsong"/>
                <w:b/>
                <w:highlight w:val="yellow"/>
                <w:lang w:eastAsia="zh-CN"/>
              </w:rPr>
            </w:pPr>
            <w:r w:rsidRPr="00B14AB8">
              <w:rPr>
                <w:rFonts w:eastAsia="STZhongsong"/>
                <w:b/>
                <w:lang w:eastAsia="zh-CN"/>
              </w:rPr>
              <w:t>Security</w:t>
            </w:r>
            <w:r w:rsidRPr="00B14AB8">
              <w:rPr>
                <w:rFonts w:eastAsia="STZhongsong"/>
                <w:lang w:eastAsia="zh-CN"/>
              </w:rPr>
              <w:t>:</w:t>
            </w:r>
          </w:p>
          <w:p w14:paraId="746B598F" w14:textId="77777777" w:rsidR="00557327" w:rsidRDefault="00557327" w:rsidP="00557327">
            <w:pPr>
              <w:overflowPunct/>
              <w:autoSpaceDE/>
              <w:spacing w:after="120"/>
              <w:ind w:left="0"/>
              <w:jc w:val="left"/>
              <w:rPr>
                <w:lang w:eastAsia="zh-CN"/>
              </w:rPr>
            </w:pPr>
            <w:r w:rsidRPr="009A4080">
              <w:rPr>
                <w:lang w:eastAsia="zh-CN"/>
              </w:rPr>
              <w:t>L</w:t>
            </w:r>
            <w:r>
              <w:rPr>
                <w:lang w:eastAsia="zh-CN"/>
              </w:rPr>
              <w:t xml:space="preserve">ong Form to apply. </w:t>
            </w:r>
          </w:p>
          <w:p w14:paraId="5557B091" w14:textId="77777777" w:rsidR="00557327" w:rsidRDefault="00557327" w:rsidP="00557327">
            <w:pPr>
              <w:overflowPunct/>
              <w:autoSpaceDE/>
              <w:spacing w:after="120"/>
              <w:ind w:left="0"/>
              <w:jc w:val="left"/>
              <w:rPr>
                <w:lang w:eastAsia="zh-CN"/>
              </w:rPr>
            </w:pPr>
            <w:r>
              <w:rPr>
                <w:lang w:eastAsia="zh-CN"/>
              </w:rPr>
              <w:t>The Supplier must complete the Security Aspects Letter attached within Annex A of Schedule 7 (Security) and return to the Buyer within 20 days of Contract commencement.</w:t>
            </w:r>
          </w:p>
          <w:p w14:paraId="4FB2B118" w14:textId="201DA0FD" w:rsidR="007D0BCB" w:rsidRPr="00B14AB8" w:rsidRDefault="00557327" w:rsidP="00557327">
            <w:pPr>
              <w:numPr>
                <w:ilvl w:val="1"/>
                <w:numId w:val="0"/>
              </w:numPr>
              <w:overflowPunct/>
              <w:autoSpaceDE/>
              <w:autoSpaceDN/>
              <w:spacing w:after="120"/>
              <w:jc w:val="left"/>
              <w:textAlignment w:val="auto"/>
              <w:rPr>
                <w:i/>
              </w:rPr>
            </w:pPr>
            <w:r>
              <w:rPr>
                <w:iCs/>
                <w:lang w:eastAsia="zh-CN"/>
              </w:rPr>
              <w:t>The Buyer reserves a right to amend and update its Security policy at any time and requires the Supplier to adhere to updated policies during the term of this Contract.</w:t>
            </w:r>
          </w:p>
        </w:tc>
      </w:tr>
      <w:tr w:rsidR="007D0BCB" w:rsidRPr="00B14AB8" w14:paraId="7D396F1C" w14:textId="77777777" w:rsidTr="00931C77">
        <w:tc>
          <w:tcPr>
            <w:tcW w:w="906" w:type="dxa"/>
          </w:tcPr>
          <w:p w14:paraId="72B38395"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10.4</w:t>
            </w:r>
          </w:p>
        </w:tc>
        <w:tc>
          <w:tcPr>
            <w:tcW w:w="7384" w:type="dxa"/>
            <w:shd w:val="clear" w:color="auto" w:fill="auto"/>
          </w:tcPr>
          <w:p w14:paraId="2DA70EAF"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ICT Policy:</w:t>
            </w:r>
          </w:p>
          <w:p w14:paraId="0F19CB8A" w14:textId="77777777" w:rsidR="003A6A88" w:rsidRDefault="003A6A88" w:rsidP="003A6A88">
            <w:pPr>
              <w:overflowPunct/>
              <w:autoSpaceDE/>
              <w:spacing w:after="120"/>
              <w:ind w:left="0"/>
              <w:jc w:val="left"/>
              <w:rPr>
                <w:rFonts w:eastAsia="STZhongsong"/>
                <w:lang w:eastAsia="zh-CN"/>
              </w:rPr>
            </w:pPr>
            <w:r>
              <w:rPr>
                <w:rFonts w:eastAsia="STZhongsong"/>
                <w:lang w:eastAsia="zh-CN"/>
              </w:rPr>
              <w:t>The Buyer’s ICT Policy includes but is not limited to:</w:t>
            </w:r>
          </w:p>
          <w:p w14:paraId="6BA23416" w14:textId="77777777" w:rsidR="003A6A88" w:rsidRPr="00BD714A" w:rsidRDefault="003A6A88" w:rsidP="003A6A88">
            <w:pPr>
              <w:ind w:hanging="1445"/>
              <w:jc w:val="left"/>
              <w:rPr>
                <w:rStyle w:val="Hyperlink"/>
                <w:rFonts w:ascii="Calibri" w:eastAsia="STZhongsong" w:hAnsi="Calibri" w:cs="Calibri"/>
                <w:color w:val="000000" w:themeColor="text1"/>
                <w:u w:val="none"/>
              </w:rPr>
            </w:pPr>
            <w:r w:rsidRPr="00BD714A">
              <w:rPr>
                <w:rStyle w:val="Hyperlink"/>
                <w:rFonts w:eastAsia="STZhongsong"/>
                <w:color w:val="000000" w:themeColor="text1"/>
                <w:u w:val="none"/>
              </w:rPr>
              <w:t>Home Office Digital Strategy:</w:t>
            </w:r>
          </w:p>
          <w:p w14:paraId="48B530B8" w14:textId="77777777" w:rsidR="003A6A88" w:rsidRPr="00BD714A" w:rsidRDefault="00BC43FE" w:rsidP="003A6A88">
            <w:pPr>
              <w:pStyle w:val="ListParagraph"/>
              <w:numPr>
                <w:ilvl w:val="1"/>
                <w:numId w:val="43"/>
              </w:numPr>
              <w:overflowPunct/>
              <w:autoSpaceDE/>
              <w:adjustRightInd/>
              <w:spacing w:after="0"/>
              <w:ind w:left="681" w:hanging="681"/>
              <w:jc w:val="left"/>
              <w:textAlignment w:val="auto"/>
              <w:rPr>
                <w:rStyle w:val="Hyperlink"/>
              </w:rPr>
            </w:pPr>
            <w:hyperlink r:id="rId5" w:history="1">
              <w:r w:rsidR="003A6A88">
                <w:rPr>
                  <w:rStyle w:val="Hyperlink"/>
                  <w:rFonts w:eastAsia="STZhongsong"/>
                </w:rPr>
                <w:t>https://www./gov.uk/government/publications/home-office-digital-strategy/home-office-digital-strategy</w:t>
              </w:r>
            </w:hyperlink>
            <w:r w:rsidR="003A6A88">
              <w:rPr>
                <w:rStyle w:val="Hyperlink"/>
                <w:rFonts w:eastAsia="STZhongsong"/>
              </w:rPr>
              <w:t xml:space="preserve">  </w:t>
            </w:r>
          </w:p>
          <w:p w14:paraId="6A1ADF14" w14:textId="77777777" w:rsidR="003A6A88" w:rsidRDefault="003A6A88" w:rsidP="003A6A88">
            <w:pPr>
              <w:pStyle w:val="ListParagraph"/>
              <w:overflowPunct/>
              <w:autoSpaceDE/>
              <w:adjustRightInd/>
              <w:spacing w:after="0"/>
              <w:ind w:left="681"/>
              <w:jc w:val="left"/>
              <w:textAlignment w:val="auto"/>
              <w:rPr>
                <w:rStyle w:val="Hyperlink"/>
              </w:rPr>
            </w:pPr>
          </w:p>
          <w:p w14:paraId="23ECF31C" w14:textId="77777777" w:rsidR="003A6A88" w:rsidRPr="00BD714A" w:rsidRDefault="003A6A88" w:rsidP="003A6A88">
            <w:pPr>
              <w:ind w:left="681" w:hanging="681"/>
              <w:jc w:val="left"/>
              <w:rPr>
                <w:rStyle w:val="Hyperlink"/>
                <w:rFonts w:eastAsiaTheme="minorHAnsi"/>
                <w:color w:val="000000" w:themeColor="text1"/>
                <w:u w:val="none"/>
              </w:rPr>
            </w:pPr>
            <w:r w:rsidRPr="00BD714A">
              <w:rPr>
                <w:rStyle w:val="Hyperlink"/>
                <w:rFonts w:eastAsia="STZhongsong"/>
                <w:color w:val="000000" w:themeColor="text1"/>
                <w:u w:val="none"/>
              </w:rPr>
              <w:t>Home Office Technology Strategy:</w:t>
            </w:r>
          </w:p>
          <w:p w14:paraId="543741C7" w14:textId="77777777" w:rsidR="003A6A88" w:rsidRPr="00BD714A" w:rsidRDefault="00BC43FE" w:rsidP="003A6A88">
            <w:pPr>
              <w:pStyle w:val="ListParagraph"/>
              <w:numPr>
                <w:ilvl w:val="1"/>
                <w:numId w:val="43"/>
              </w:numPr>
              <w:overflowPunct/>
              <w:autoSpaceDE/>
              <w:adjustRightInd/>
              <w:spacing w:after="0"/>
              <w:ind w:left="681" w:hanging="681"/>
              <w:jc w:val="left"/>
              <w:textAlignment w:val="auto"/>
              <w:rPr>
                <w:rStyle w:val="Hyperlink"/>
              </w:rPr>
            </w:pPr>
            <w:hyperlink r:id="rId6" w:history="1">
              <w:r w:rsidR="003A6A88">
                <w:rPr>
                  <w:rStyle w:val="Hyperlink"/>
                  <w:rFonts w:eastAsia="STZhongsong"/>
                </w:rPr>
                <w:t>https://www.gov.uk/government/publications/home-office-technology-strategy/home-office-technology-strategy</w:t>
              </w:r>
            </w:hyperlink>
            <w:r w:rsidR="003A6A88">
              <w:rPr>
                <w:rStyle w:val="Hyperlink"/>
                <w:rFonts w:eastAsia="STZhongsong"/>
              </w:rPr>
              <w:t xml:space="preserve">  </w:t>
            </w:r>
          </w:p>
          <w:p w14:paraId="66E34981" w14:textId="77777777" w:rsidR="003A6A88" w:rsidRDefault="003A6A88" w:rsidP="003A6A88">
            <w:pPr>
              <w:pStyle w:val="ListParagraph"/>
              <w:overflowPunct/>
              <w:autoSpaceDE/>
              <w:adjustRightInd/>
              <w:spacing w:after="0"/>
              <w:ind w:left="1474"/>
              <w:jc w:val="left"/>
              <w:textAlignment w:val="auto"/>
              <w:rPr>
                <w:rStyle w:val="Hyperlink"/>
              </w:rPr>
            </w:pPr>
          </w:p>
          <w:p w14:paraId="3887CE61" w14:textId="77777777" w:rsidR="003A6A88" w:rsidRPr="00BD714A" w:rsidRDefault="003A6A88" w:rsidP="003A6A88">
            <w:pPr>
              <w:ind w:hanging="1445"/>
              <w:jc w:val="left"/>
              <w:rPr>
                <w:rStyle w:val="Hyperlink"/>
                <w:rFonts w:eastAsia="STZhongsong"/>
                <w:color w:val="000000" w:themeColor="text1"/>
                <w:u w:val="none"/>
              </w:rPr>
            </w:pPr>
            <w:r w:rsidRPr="00BD714A">
              <w:rPr>
                <w:rStyle w:val="Hyperlink"/>
                <w:rFonts w:eastAsia="STZhongsong"/>
                <w:color w:val="000000" w:themeColor="text1"/>
                <w:u w:val="none"/>
              </w:rPr>
              <w:t>Government Service Design Manual:</w:t>
            </w:r>
          </w:p>
          <w:p w14:paraId="4D052406" w14:textId="77777777" w:rsidR="003A6A88" w:rsidRPr="00BD714A" w:rsidRDefault="00BC43FE" w:rsidP="003A6A88">
            <w:pPr>
              <w:pStyle w:val="ListParagraph"/>
              <w:numPr>
                <w:ilvl w:val="1"/>
                <w:numId w:val="43"/>
              </w:numPr>
              <w:overflowPunct/>
              <w:autoSpaceDE/>
              <w:adjustRightInd/>
              <w:spacing w:after="0"/>
              <w:ind w:left="681" w:hanging="708"/>
              <w:jc w:val="left"/>
              <w:textAlignment w:val="auto"/>
              <w:rPr>
                <w:rStyle w:val="Hyperlink"/>
              </w:rPr>
            </w:pPr>
            <w:hyperlink r:id="rId7" w:history="1">
              <w:r w:rsidR="003A6A88">
                <w:rPr>
                  <w:rStyle w:val="Hyperlink"/>
                  <w:rFonts w:eastAsia="STZhongsong"/>
                </w:rPr>
                <w:t>https://www.gov.uk/service-manual/browse</w:t>
              </w:r>
            </w:hyperlink>
          </w:p>
          <w:p w14:paraId="5943CA47" w14:textId="77777777" w:rsidR="003A6A88" w:rsidRDefault="003A6A88" w:rsidP="003A6A88">
            <w:pPr>
              <w:pStyle w:val="ListParagraph"/>
              <w:overflowPunct/>
              <w:autoSpaceDE/>
              <w:adjustRightInd/>
              <w:spacing w:after="0"/>
              <w:ind w:left="1474"/>
              <w:jc w:val="left"/>
              <w:textAlignment w:val="auto"/>
              <w:rPr>
                <w:rStyle w:val="Hyperlink"/>
              </w:rPr>
            </w:pPr>
          </w:p>
          <w:p w14:paraId="18B3E64E" w14:textId="77777777" w:rsidR="003A6A88" w:rsidRDefault="003A6A88" w:rsidP="003A6A88">
            <w:pPr>
              <w:ind w:left="0"/>
              <w:jc w:val="left"/>
              <w:rPr>
                <w:rFonts w:ascii="Calibri" w:eastAsiaTheme="minorHAnsi" w:hAnsi="Calibri" w:cs="Calibri"/>
              </w:rPr>
            </w:pPr>
            <w:r>
              <w:t>GDS Service Manual Standards and Policies:</w:t>
            </w:r>
          </w:p>
          <w:p w14:paraId="4896F003" w14:textId="77777777" w:rsidR="003A6A88" w:rsidRPr="00BD714A" w:rsidRDefault="00BC43FE" w:rsidP="003A6A88">
            <w:pPr>
              <w:pStyle w:val="ListParagraph"/>
              <w:numPr>
                <w:ilvl w:val="1"/>
                <w:numId w:val="43"/>
              </w:numPr>
              <w:overflowPunct/>
              <w:autoSpaceDE/>
              <w:adjustRightInd/>
              <w:spacing w:after="0"/>
              <w:ind w:left="681" w:hanging="681"/>
              <w:jc w:val="left"/>
              <w:textAlignment w:val="auto"/>
              <w:rPr>
                <w:color w:val="0000FF"/>
                <w:u w:val="single"/>
              </w:rPr>
            </w:pPr>
            <w:hyperlink r:id="rId8" w:history="1">
              <w:r w:rsidR="003A6A88" w:rsidRPr="00051C31">
                <w:rPr>
                  <w:rStyle w:val="Hyperlink"/>
                  <w:rFonts w:eastAsia="STZhongsong"/>
                </w:rPr>
                <w:t>https://www.gov.uk/service-manual</w:t>
              </w:r>
            </w:hyperlink>
            <w:r w:rsidR="003A6A88">
              <w:rPr>
                <w:rFonts w:eastAsia="STZhongsong"/>
              </w:rPr>
              <w:t xml:space="preserve"> </w:t>
            </w:r>
          </w:p>
          <w:p w14:paraId="2A7C4A41" w14:textId="0FF041D2" w:rsidR="007D0BCB" w:rsidRPr="00557327" w:rsidRDefault="007D0BCB" w:rsidP="00557327">
            <w:pPr>
              <w:pStyle w:val="ListParagraph"/>
              <w:numPr>
                <w:ilvl w:val="1"/>
                <w:numId w:val="43"/>
              </w:numPr>
              <w:overflowPunct/>
              <w:autoSpaceDE/>
              <w:adjustRightInd/>
              <w:spacing w:after="0"/>
              <w:jc w:val="left"/>
              <w:textAlignment w:val="auto"/>
              <w:rPr>
                <w:color w:val="0000FF"/>
                <w:u w:val="single"/>
              </w:rPr>
            </w:pPr>
          </w:p>
        </w:tc>
      </w:tr>
      <w:tr w:rsidR="007D0BCB" w:rsidRPr="00B14AB8" w14:paraId="486C2014" w14:textId="77777777" w:rsidTr="007E60EE">
        <w:tc>
          <w:tcPr>
            <w:tcW w:w="906" w:type="dxa"/>
          </w:tcPr>
          <w:p w14:paraId="1F687AA9" w14:textId="77777777" w:rsidR="007D0BCB" w:rsidRPr="00B14AB8" w:rsidRDefault="007D0BCB" w:rsidP="00CD3B34">
            <w:pPr>
              <w:numPr>
                <w:ilvl w:val="1"/>
                <w:numId w:val="0"/>
              </w:numPr>
              <w:overflowPunct/>
              <w:autoSpaceDE/>
              <w:autoSpaceDN/>
              <w:spacing w:after="120"/>
              <w:jc w:val="left"/>
              <w:textAlignment w:val="auto"/>
              <w:rPr>
                <w:b/>
              </w:rPr>
            </w:pPr>
            <w:r w:rsidRPr="00B14AB8">
              <w:rPr>
                <w:b/>
              </w:rPr>
              <w:t>10.5</w:t>
            </w:r>
          </w:p>
        </w:tc>
        <w:tc>
          <w:tcPr>
            <w:tcW w:w="7384" w:type="dxa"/>
            <w:shd w:val="clear" w:color="auto" w:fill="auto"/>
          </w:tcPr>
          <w:p w14:paraId="501B0EBA" w14:textId="77777777" w:rsidR="007D0BCB" w:rsidRPr="00B14AB8" w:rsidRDefault="007D0BCB" w:rsidP="00CD3B34">
            <w:pPr>
              <w:numPr>
                <w:ilvl w:val="1"/>
                <w:numId w:val="0"/>
              </w:numPr>
              <w:overflowPunct/>
              <w:autoSpaceDE/>
              <w:autoSpaceDN/>
              <w:spacing w:after="120"/>
              <w:jc w:val="left"/>
              <w:textAlignment w:val="auto"/>
            </w:pPr>
            <w:r w:rsidRPr="00B14AB8">
              <w:rPr>
                <w:b/>
              </w:rPr>
              <w:t>Testing</w:t>
            </w:r>
            <w:r w:rsidRPr="00B14AB8">
              <w:t xml:space="preserve">: </w:t>
            </w:r>
          </w:p>
          <w:p w14:paraId="5436767B" w14:textId="29B45801" w:rsidR="007D0BCB" w:rsidRPr="009F2552" w:rsidRDefault="00363E02" w:rsidP="00337897">
            <w:pPr>
              <w:numPr>
                <w:ilvl w:val="1"/>
                <w:numId w:val="0"/>
              </w:numPr>
              <w:overflowPunct/>
              <w:autoSpaceDE/>
              <w:autoSpaceDN/>
              <w:spacing w:after="120"/>
              <w:jc w:val="left"/>
              <w:textAlignment w:val="auto"/>
              <w:rPr>
                <w:rFonts w:eastAsia="STZhongsong"/>
                <w:b/>
                <w:highlight w:val="yellow"/>
                <w:lang w:eastAsia="zh-CN"/>
              </w:rPr>
            </w:pPr>
            <w:r>
              <w:rPr>
                <w:lang w:eastAsia="zh-CN"/>
              </w:rPr>
              <w:t>Not Applied</w:t>
            </w:r>
          </w:p>
        </w:tc>
      </w:tr>
      <w:tr w:rsidR="007D0BCB" w:rsidRPr="00B14AB8" w14:paraId="3B82CDEE" w14:textId="77777777" w:rsidTr="00F1650A">
        <w:tc>
          <w:tcPr>
            <w:tcW w:w="906" w:type="dxa"/>
          </w:tcPr>
          <w:p w14:paraId="77177F78"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10.6</w:t>
            </w:r>
          </w:p>
        </w:tc>
        <w:tc>
          <w:tcPr>
            <w:tcW w:w="7384" w:type="dxa"/>
            <w:shd w:val="clear" w:color="auto" w:fill="auto"/>
          </w:tcPr>
          <w:p w14:paraId="0A95E880" w14:textId="77777777" w:rsidR="007D0BCB" w:rsidRPr="00B14AB8" w:rsidRDefault="007D0BC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Business Continuity &amp; Disaster Recovery</w:t>
            </w:r>
            <w:r w:rsidRPr="00B14AB8">
              <w:rPr>
                <w:rFonts w:eastAsia="STZhongsong"/>
                <w:lang w:eastAsia="zh-CN"/>
              </w:rPr>
              <w:t xml:space="preserve">: </w:t>
            </w:r>
          </w:p>
          <w:p w14:paraId="4E4B582E" w14:textId="2B5FFFEF" w:rsidR="007D0BCB" w:rsidRPr="0002235D" w:rsidRDefault="00557327" w:rsidP="0002235D">
            <w:pPr>
              <w:numPr>
                <w:ilvl w:val="1"/>
                <w:numId w:val="0"/>
              </w:numPr>
              <w:overflowPunct/>
              <w:autoSpaceDE/>
              <w:autoSpaceDN/>
              <w:spacing w:after="120"/>
              <w:jc w:val="left"/>
              <w:textAlignment w:val="auto"/>
              <w:rPr>
                <w:rFonts w:eastAsia="STZhongsong"/>
                <w:b/>
                <w:highlight w:val="yellow"/>
                <w:lang w:eastAsia="zh-CN"/>
              </w:rPr>
            </w:pPr>
            <w:r w:rsidRPr="009A4080">
              <w:rPr>
                <w:lang w:eastAsia="zh-CN"/>
              </w:rPr>
              <w:t>As per Call Off Schedule 8</w:t>
            </w:r>
            <w:r w:rsidRPr="009A4080">
              <w:rPr>
                <w:rFonts w:eastAsia="STZhongsong"/>
                <w:b/>
                <w:lang w:eastAsia="zh-CN"/>
              </w:rPr>
              <w:t xml:space="preserve"> </w:t>
            </w:r>
            <w:r w:rsidRPr="009A4080">
              <w:rPr>
                <w:rFonts w:eastAsia="STZhongsong"/>
                <w:lang w:eastAsia="zh-CN"/>
              </w:rPr>
              <w:t>of the Call Off Terms</w:t>
            </w:r>
          </w:p>
        </w:tc>
      </w:tr>
      <w:tr w:rsidR="007D0BCB" w:rsidRPr="00B14AB8" w14:paraId="689969FA" w14:textId="77777777" w:rsidTr="00D55A50">
        <w:tc>
          <w:tcPr>
            <w:tcW w:w="906" w:type="dxa"/>
          </w:tcPr>
          <w:p w14:paraId="2422E88C" w14:textId="77777777" w:rsidR="007D0BCB" w:rsidRPr="00B14AB8" w:rsidRDefault="007D0BCB" w:rsidP="00CD3B34">
            <w:pPr>
              <w:pStyle w:val="ORDERFORML2Title"/>
              <w:numPr>
                <w:ilvl w:val="0"/>
                <w:numId w:val="0"/>
              </w:numPr>
              <w:rPr>
                <w:rFonts w:cs="Arial"/>
              </w:rPr>
            </w:pPr>
            <w:r w:rsidRPr="00B14AB8">
              <w:rPr>
                <w:rFonts w:cs="Arial"/>
              </w:rPr>
              <w:t>10.7</w:t>
            </w:r>
          </w:p>
        </w:tc>
        <w:tc>
          <w:tcPr>
            <w:tcW w:w="7384" w:type="dxa"/>
            <w:shd w:val="clear" w:color="auto" w:fill="auto"/>
          </w:tcPr>
          <w:p w14:paraId="79FDD83B" w14:textId="1DF3D3AE" w:rsidR="007D0BCB" w:rsidRPr="00B14AB8" w:rsidRDefault="007D0BCB" w:rsidP="00CD3B34">
            <w:pPr>
              <w:pStyle w:val="ORDERFORML2Title"/>
              <w:numPr>
                <w:ilvl w:val="0"/>
                <w:numId w:val="0"/>
              </w:numPr>
              <w:rPr>
                <w:rFonts w:cs="Arial"/>
              </w:rPr>
            </w:pPr>
            <w:r w:rsidRPr="00B14AB8">
              <w:rPr>
                <w:rFonts w:cs="Arial"/>
              </w:rPr>
              <w:t>Failure of Supplier Equipment (Clause 32.8 of the call off Terms</w:t>
            </w:r>
            <w:r w:rsidR="009F2552">
              <w:rPr>
                <w:rFonts w:cs="Arial"/>
              </w:rPr>
              <w:t>)</w:t>
            </w:r>
          </w:p>
          <w:p w14:paraId="64749C34" w14:textId="0D05D252" w:rsidR="007D0BCB" w:rsidRPr="009F2552" w:rsidRDefault="00557327" w:rsidP="00337897">
            <w:pPr>
              <w:numPr>
                <w:ilvl w:val="1"/>
                <w:numId w:val="0"/>
              </w:numPr>
              <w:overflowPunct/>
              <w:autoSpaceDE/>
              <w:autoSpaceDN/>
              <w:spacing w:after="120"/>
              <w:jc w:val="left"/>
              <w:textAlignment w:val="auto"/>
              <w:rPr>
                <w:rFonts w:eastAsia="STZhongsong"/>
                <w:b/>
                <w:highlight w:val="yellow"/>
                <w:lang w:eastAsia="zh-CN"/>
              </w:rPr>
            </w:pPr>
            <w:r w:rsidRPr="0097666E">
              <w:rPr>
                <w:rFonts w:eastAsia="STZhongsong"/>
                <w:lang w:eastAsia="zh-CN"/>
              </w:rPr>
              <w:t>As per Clause 32.8</w:t>
            </w:r>
            <w:r>
              <w:rPr>
                <w:rFonts w:eastAsia="STZhongsong"/>
                <w:lang w:eastAsia="zh-CN"/>
              </w:rPr>
              <w:t xml:space="preserve"> of the Call Off Terms</w:t>
            </w:r>
          </w:p>
        </w:tc>
      </w:tr>
      <w:tr w:rsidR="007D0BCB" w:rsidRPr="00B14AB8" w14:paraId="734D1998" w14:textId="77777777" w:rsidTr="00832051">
        <w:tc>
          <w:tcPr>
            <w:tcW w:w="906" w:type="dxa"/>
            <w:tcBorders>
              <w:top w:val="single" w:sz="4" w:space="0" w:color="auto"/>
              <w:left w:val="single" w:sz="4" w:space="0" w:color="auto"/>
              <w:bottom w:val="single" w:sz="4" w:space="0" w:color="auto"/>
              <w:right w:val="single" w:sz="4" w:space="0" w:color="auto"/>
            </w:tcBorders>
          </w:tcPr>
          <w:p w14:paraId="60839C05" w14:textId="77777777" w:rsidR="007D0BCB" w:rsidRPr="00B14AB8" w:rsidRDefault="007D0BCB"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10.8</w:t>
            </w:r>
          </w:p>
        </w:tc>
        <w:tc>
          <w:tcPr>
            <w:tcW w:w="7384" w:type="dxa"/>
            <w:tcBorders>
              <w:top w:val="single" w:sz="4" w:space="0" w:color="auto"/>
              <w:left w:val="single" w:sz="4" w:space="0" w:color="auto"/>
              <w:bottom w:val="single" w:sz="4" w:space="0" w:color="auto"/>
              <w:right w:val="single" w:sz="4" w:space="0" w:color="auto"/>
            </w:tcBorders>
            <w:shd w:val="clear" w:color="auto" w:fill="auto"/>
          </w:tcPr>
          <w:p w14:paraId="5DFC962F" w14:textId="77777777" w:rsidR="00271211" w:rsidRDefault="007D0BCB"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Protection of Customer Data</w:t>
            </w:r>
            <w:r w:rsidRPr="00B14AB8">
              <w:rPr>
                <w:rFonts w:eastAsia="STZhongsong"/>
                <w:lang w:eastAsia="zh-CN"/>
              </w:rPr>
              <w:t xml:space="preserve"> </w:t>
            </w:r>
          </w:p>
          <w:p w14:paraId="6B95F7B7" w14:textId="4F617A6F" w:rsidR="007D0BCB" w:rsidRPr="009F2552" w:rsidRDefault="00271211" w:rsidP="009F2552">
            <w:pPr>
              <w:numPr>
                <w:ilvl w:val="1"/>
                <w:numId w:val="0"/>
              </w:numPr>
              <w:overflowPunct/>
              <w:autoSpaceDE/>
              <w:autoSpaceDN/>
              <w:spacing w:after="120"/>
              <w:textAlignment w:val="auto"/>
              <w:rPr>
                <w:rFonts w:eastAsia="STZhongsong"/>
                <w:lang w:eastAsia="zh-CN"/>
              </w:rPr>
            </w:pPr>
            <w:r>
              <w:rPr>
                <w:rFonts w:eastAsia="STZhongsong"/>
                <w:lang w:eastAsia="zh-CN"/>
              </w:rPr>
              <w:t xml:space="preserve">See </w:t>
            </w:r>
            <w:r w:rsidR="007D0BCB" w:rsidRPr="00B14AB8">
              <w:rPr>
                <w:rFonts w:eastAsia="STZhongsong"/>
                <w:lang w:eastAsia="zh-CN"/>
              </w:rPr>
              <w:t xml:space="preserve">Clause </w:t>
            </w:r>
            <w:r w:rsidR="007D0BCB">
              <w:rPr>
                <w:rFonts w:eastAsia="STZhongsong"/>
                <w:lang w:eastAsia="zh-CN"/>
              </w:rPr>
              <w:t>34.2.3</w:t>
            </w:r>
            <w:r w:rsidR="007D0BCB" w:rsidRPr="00B14AB8">
              <w:rPr>
                <w:rFonts w:eastAsia="STZhongsong"/>
                <w:lang w:eastAsia="zh-CN"/>
              </w:rPr>
              <w:t xml:space="preserve"> of the Call Off Terms</w:t>
            </w:r>
          </w:p>
        </w:tc>
      </w:tr>
      <w:tr w:rsidR="007D0BCB" w:rsidRPr="00B14AB8" w14:paraId="279C4CA6" w14:textId="77777777" w:rsidTr="007F30D5">
        <w:tc>
          <w:tcPr>
            <w:tcW w:w="906" w:type="dxa"/>
            <w:tcBorders>
              <w:top w:val="single" w:sz="4" w:space="0" w:color="auto"/>
              <w:left w:val="single" w:sz="4" w:space="0" w:color="auto"/>
              <w:bottom w:val="single" w:sz="4" w:space="0" w:color="auto"/>
              <w:right w:val="single" w:sz="4" w:space="0" w:color="auto"/>
            </w:tcBorders>
          </w:tcPr>
          <w:p w14:paraId="6FDBCEA2" w14:textId="77777777" w:rsidR="007D0BCB" w:rsidRPr="00B14AB8" w:rsidRDefault="007D0BCB"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10.9</w:t>
            </w:r>
          </w:p>
        </w:tc>
        <w:tc>
          <w:tcPr>
            <w:tcW w:w="7384" w:type="dxa"/>
            <w:tcBorders>
              <w:top w:val="single" w:sz="4" w:space="0" w:color="auto"/>
              <w:left w:val="single" w:sz="4" w:space="0" w:color="auto"/>
              <w:bottom w:val="single" w:sz="4" w:space="0" w:color="auto"/>
              <w:right w:val="single" w:sz="4" w:space="0" w:color="auto"/>
            </w:tcBorders>
            <w:shd w:val="clear" w:color="auto" w:fill="auto"/>
          </w:tcPr>
          <w:p w14:paraId="0D367B4C" w14:textId="77777777" w:rsidR="007D0BCB" w:rsidRPr="00B14AB8" w:rsidRDefault="007D0BCB"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Notices</w:t>
            </w:r>
            <w:r w:rsidRPr="00B14AB8">
              <w:rPr>
                <w:rFonts w:eastAsia="STZhongsong"/>
                <w:lang w:eastAsia="zh-CN"/>
              </w:rPr>
              <w:t xml:space="preserve"> (Clause </w:t>
            </w:r>
            <w:r>
              <w:rPr>
                <w:rFonts w:eastAsia="STZhongsong"/>
                <w:lang w:eastAsia="zh-CN"/>
              </w:rPr>
              <w:t>55.6</w:t>
            </w:r>
            <w:r w:rsidRPr="00B14AB8">
              <w:rPr>
                <w:rFonts w:eastAsia="STZhongsong"/>
                <w:lang w:eastAsia="zh-CN"/>
              </w:rPr>
              <w:t xml:space="preserve"> of the Call Off Terms):</w:t>
            </w:r>
          </w:p>
          <w:p w14:paraId="7E24C6E8" w14:textId="77777777" w:rsidR="007D0BCB" w:rsidRPr="00B14AB8" w:rsidRDefault="007D0BCB" w:rsidP="00CD3B34">
            <w:pPr>
              <w:numPr>
                <w:ilvl w:val="1"/>
                <w:numId w:val="0"/>
              </w:numPr>
              <w:overflowPunct/>
              <w:autoSpaceDE/>
              <w:autoSpaceDN/>
              <w:spacing w:after="120"/>
              <w:textAlignment w:val="auto"/>
              <w:rPr>
                <w:rFonts w:eastAsia="STZhongsong"/>
                <w:lang w:eastAsia="zh-CN"/>
              </w:rPr>
            </w:pPr>
            <w:r w:rsidRPr="00B14AB8">
              <w:rPr>
                <w:rFonts w:eastAsia="STZhongsong"/>
                <w:lang w:eastAsia="zh-CN"/>
              </w:rPr>
              <w:t>Customer’s postal address and email address</w:t>
            </w:r>
            <w:r>
              <w:rPr>
                <w:rFonts w:eastAsia="STZhongsong"/>
                <w:lang w:eastAsia="zh-CN"/>
              </w:rPr>
              <w:t xml:space="preserve"> and </w:t>
            </w:r>
          </w:p>
          <w:p w14:paraId="63EFAA3D" w14:textId="77777777" w:rsidR="007D0BCB" w:rsidRPr="00B14AB8" w:rsidRDefault="007D0BCB" w:rsidP="00CD3B34">
            <w:pPr>
              <w:numPr>
                <w:ilvl w:val="1"/>
                <w:numId w:val="0"/>
              </w:numPr>
              <w:overflowPunct/>
              <w:autoSpaceDE/>
              <w:autoSpaceDN/>
              <w:spacing w:after="120"/>
              <w:textAlignment w:val="auto"/>
              <w:rPr>
                <w:rFonts w:eastAsia="STZhongsong"/>
                <w:lang w:eastAsia="zh-CN"/>
              </w:rPr>
            </w:pPr>
            <w:r w:rsidRPr="00B14AB8">
              <w:rPr>
                <w:rFonts w:eastAsia="STZhongsong"/>
                <w:lang w:eastAsia="zh-CN"/>
              </w:rPr>
              <w:t xml:space="preserve">Supplier’s postal address and email address: </w:t>
            </w:r>
          </w:p>
          <w:p w14:paraId="1F9B65C7" w14:textId="1604726D" w:rsidR="007D0BCB" w:rsidRPr="00B14AB8" w:rsidRDefault="00365BAF" w:rsidP="00337897">
            <w:pPr>
              <w:numPr>
                <w:ilvl w:val="1"/>
                <w:numId w:val="0"/>
              </w:numPr>
              <w:overflowPunct/>
              <w:autoSpaceDE/>
              <w:autoSpaceDN/>
              <w:spacing w:after="120"/>
              <w:jc w:val="left"/>
              <w:textAlignment w:val="auto"/>
              <w:rPr>
                <w:i/>
              </w:rPr>
            </w:pPr>
            <w:r>
              <w:rPr>
                <w:b/>
                <w:lang w:eastAsia="en-GB"/>
              </w:rPr>
              <w:t>REDACTED under FOIA, Section 40 Personal Information</w:t>
            </w:r>
            <w:r w:rsidRPr="00B14AB8">
              <w:rPr>
                <w:i/>
              </w:rPr>
              <w:t xml:space="preserve"> </w:t>
            </w:r>
          </w:p>
        </w:tc>
      </w:tr>
      <w:tr w:rsidR="007D0BCB" w:rsidRPr="00B14AB8" w14:paraId="14BDA611" w14:textId="77777777" w:rsidTr="00562032">
        <w:tc>
          <w:tcPr>
            <w:tcW w:w="906" w:type="dxa"/>
            <w:tcBorders>
              <w:top w:val="single" w:sz="4" w:space="0" w:color="auto"/>
              <w:left w:val="single" w:sz="4" w:space="0" w:color="auto"/>
              <w:bottom w:val="single" w:sz="4" w:space="0" w:color="auto"/>
              <w:right w:val="single" w:sz="4" w:space="0" w:color="auto"/>
            </w:tcBorders>
          </w:tcPr>
          <w:p w14:paraId="32354F7A"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10.10</w:t>
            </w:r>
          </w:p>
        </w:tc>
        <w:tc>
          <w:tcPr>
            <w:tcW w:w="7384" w:type="dxa"/>
            <w:tcBorders>
              <w:top w:val="single" w:sz="4" w:space="0" w:color="auto"/>
              <w:left w:val="single" w:sz="4" w:space="0" w:color="auto"/>
              <w:bottom w:val="single" w:sz="4" w:space="0" w:color="auto"/>
              <w:right w:val="single" w:sz="4" w:space="0" w:color="auto"/>
            </w:tcBorders>
            <w:shd w:val="clear" w:color="auto" w:fill="auto"/>
          </w:tcPr>
          <w:p w14:paraId="4D1CD6FB"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Transparency Reports</w:t>
            </w:r>
          </w:p>
          <w:p w14:paraId="137BF048" w14:textId="52488A8F" w:rsidR="007D0BCB" w:rsidRPr="007D0BCB" w:rsidRDefault="007D0BCB"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lastRenderedPageBreak/>
              <w:t>In Call Off Schedule 13 (Transparency Reports)</w:t>
            </w:r>
          </w:p>
        </w:tc>
      </w:tr>
      <w:tr w:rsidR="007D0BCB" w:rsidRPr="00B14AB8" w14:paraId="3BE81068" w14:textId="77777777" w:rsidTr="00A63E21">
        <w:tc>
          <w:tcPr>
            <w:tcW w:w="906" w:type="dxa"/>
            <w:tcBorders>
              <w:top w:val="single" w:sz="4" w:space="0" w:color="auto"/>
              <w:left w:val="single" w:sz="4" w:space="0" w:color="auto"/>
              <w:bottom w:val="single" w:sz="4" w:space="0" w:color="auto"/>
              <w:right w:val="single" w:sz="4" w:space="0" w:color="auto"/>
            </w:tcBorders>
          </w:tcPr>
          <w:p w14:paraId="4A989E96"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10.11</w:t>
            </w:r>
          </w:p>
        </w:tc>
        <w:tc>
          <w:tcPr>
            <w:tcW w:w="7384" w:type="dxa"/>
            <w:tcBorders>
              <w:top w:val="single" w:sz="4" w:space="0" w:color="auto"/>
              <w:left w:val="single" w:sz="4" w:space="0" w:color="auto"/>
              <w:bottom w:val="single" w:sz="4" w:space="0" w:color="auto"/>
              <w:right w:val="single" w:sz="4" w:space="0" w:color="auto"/>
            </w:tcBorders>
            <w:shd w:val="clear" w:color="auto" w:fill="auto"/>
          </w:tcPr>
          <w:p w14:paraId="3F5BAF51"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Alternative and/or additional provisions (including any Alternative and/or Additional Clauses under Call Off Schedule 14):</w:t>
            </w:r>
          </w:p>
          <w:p w14:paraId="0D66CD8B" w14:textId="27311EBF" w:rsidR="007D0BCB" w:rsidRPr="00B14AB8" w:rsidRDefault="007D0BCB" w:rsidP="00CD3B34">
            <w:pPr>
              <w:numPr>
                <w:ilvl w:val="1"/>
                <w:numId w:val="0"/>
              </w:numPr>
              <w:overflowPunct/>
              <w:autoSpaceDE/>
              <w:autoSpaceDN/>
              <w:spacing w:after="120"/>
              <w:jc w:val="left"/>
              <w:textAlignment w:val="auto"/>
              <w:rPr>
                <w:i/>
              </w:rPr>
            </w:pPr>
            <w:r w:rsidRPr="007D0BCB">
              <w:rPr>
                <w:rFonts w:eastAsia="STZhongsong"/>
                <w:lang w:eastAsia="zh-CN"/>
              </w:rPr>
              <w:t xml:space="preserve">Not </w:t>
            </w:r>
            <w:r>
              <w:rPr>
                <w:rFonts w:eastAsia="STZhongsong"/>
                <w:lang w:eastAsia="zh-CN"/>
              </w:rPr>
              <w:t>a</w:t>
            </w:r>
            <w:r w:rsidRPr="007D0BCB">
              <w:rPr>
                <w:rFonts w:eastAsia="STZhongsong"/>
                <w:lang w:eastAsia="zh-CN"/>
              </w:rPr>
              <w:t>pplicable</w:t>
            </w:r>
          </w:p>
        </w:tc>
      </w:tr>
      <w:tr w:rsidR="007D0BCB" w:rsidRPr="00B14AB8" w14:paraId="5AE1E429" w14:textId="77777777" w:rsidTr="007D0BCB">
        <w:tc>
          <w:tcPr>
            <w:tcW w:w="906" w:type="dxa"/>
            <w:tcBorders>
              <w:top w:val="single" w:sz="4" w:space="0" w:color="auto"/>
              <w:left w:val="single" w:sz="4" w:space="0" w:color="auto"/>
              <w:bottom w:val="single" w:sz="4" w:space="0" w:color="auto"/>
              <w:right w:val="single" w:sz="4" w:space="0" w:color="auto"/>
            </w:tcBorders>
          </w:tcPr>
          <w:p w14:paraId="50CA477D"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10.12</w:t>
            </w:r>
          </w:p>
        </w:tc>
        <w:tc>
          <w:tcPr>
            <w:tcW w:w="7384" w:type="dxa"/>
            <w:tcBorders>
              <w:top w:val="single" w:sz="4" w:space="0" w:color="auto"/>
              <w:left w:val="single" w:sz="4" w:space="0" w:color="auto"/>
              <w:bottom w:val="single" w:sz="4" w:space="0" w:color="auto"/>
              <w:right w:val="single" w:sz="4" w:space="0" w:color="auto"/>
            </w:tcBorders>
            <w:shd w:val="clear" w:color="auto" w:fill="auto"/>
          </w:tcPr>
          <w:p w14:paraId="4879F26D" w14:textId="77777777" w:rsidR="007D0BCB" w:rsidRPr="00B14AB8" w:rsidRDefault="007D0BC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Tender</w:t>
            </w:r>
            <w:r w:rsidRPr="00B14AB8">
              <w:rPr>
                <w:rFonts w:eastAsia="STZhongsong"/>
                <w:lang w:eastAsia="zh-CN"/>
              </w:rPr>
              <w:t>:</w:t>
            </w:r>
          </w:p>
          <w:p w14:paraId="58694DFE" w14:textId="47C7279A" w:rsidR="007D0BCB" w:rsidRPr="00B14AB8" w:rsidRDefault="007D0BCB" w:rsidP="007D0BCB">
            <w:pPr>
              <w:numPr>
                <w:ilvl w:val="1"/>
                <w:numId w:val="0"/>
              </w:numPr>
              <w:overflowPunct/>
              <w:autoSpaceDE/>
              <w:autoSpaceDN/>
              <w:spacing w:after="120"/>
              <w:jc w:val="left"/>
              <w:textAlignment w:val="auto"/>
              <w:rPr>
                <w:i/>
                <w:highlight w:val="yellow"/>
              </w:rPr>
            </w:pPr>
            <w:r w:rsidRPr="00B14AB8">
              <w:rPr>
                <w:rFonts w:eastAsia="STZhongsong"/>
                <w:lang w:eastAsia="zh-CN"/>
              </w:rPr>
              <w:t>In Schedule 15 (Call Off Tender)</w:t>
            </w:r>
            <w:r w:rsidRPr="00B14AB8">
              <w:rPr>
                <w:i/>
              </w:rPr>
              <w:t xml:space="preserve"> </w:t>
            </w:r>
          </w:p>
        </w:tc>
      </w:tr>
    </w:tbl>
    <w:p w14:paraId="26FADF66" w14:textId="77777777" w:rsidR="00CD3B34" w:rsidRPr="00B14AB8" w:rsidRDefault="00CD3B34" w:rsidP="00CD3B34">
      <w:pPr>
        <w:ind w:left="0"/>
        <w:rPr>
          <w:b/>
        </w:rPr>
      </w:pPr>
      <w:r w:rsidRPr="00B14AB8">
        <w:br w:type="page"/>
      </w:r>
      <w:r w:rsidRPr="00B14AB8">
        <w:rPr>
          <w:b/>
        </w:rPr>
        <w:lastRenderedPageBreak/>
        <w:t>FORMATION OF CALL OFF CONTRACT</w:t>
      </w:r>
    </w:p>
    <w:p w14:paraId="0159121E" w14:textId="77777777" w:rsidR="00CD3B34" w:rsidRPr="00B14AB8" w:rsidRDefault="00CD3B34" w:rsidP="00CD3B34">
      <w:pPr>
        <w:ind w:left="0"/>
        <w:rPr>
          <w:b/>
        </w:rPr>
      </w:pPr>
      <w:r w:rsidRPr="00B14AB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5118B601" w14:textId="77777777" w:rsidR="00CD3B34" w:rsidRPr="00B14AB8" w:rsidRDefault="00CD3B34" w:rsidP="00CD3B34">
      <w:pPr>
        <w:ind w:left="0"/>
        <w:rPr>
          <w:b/>
        </w:rPr>
      </w:pPr>
      <w:r w:rsidRPr="00B14AB8">
        <w:rPr>
          <w:b/>
        </w:rPr>
        <w:t>The Parties hereby acknowledge and agree that they have read the Call Off Order Form and the Call Off Terms and by signing below agree to be bound by this Call Off Contract.</w:t>
      </w:r>
    </w:p>
    <w:p w14:paraId="3C0B2B8B" w14:textId="77777777" w:rsidR="00CD3B34" w:rsidRPr="00B14AB8" w:rsidRDefault="00CD3B34" w:rsidP="00CD3B34">
      <w:pPr>
        <w:ind w:left="0"/>
        <w:rPr>
          <w:b/>
        </w:rPr>
      </w:pPr>
      <w:r w:rsidRPr="00B14AB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CD3B34" w:rsidRPr="00B14AB8" w14:paraId="6B551473" w14:textId="77777777" w:rsidTr="00CD3B34">
        <w:tc>
          <w:tcPr>
            <w:tcW w:w="9198" w:type="dxa"/>
            <w:gridSpan w:val="2"/>
            <w:tcBorders>
              <w:top w:val="nil"/>
              <w:left w:val="nil"/>
              <w:bottom w:val="single" w:sz="4" w:space="0" w:color="auto"/>
              <w:right w:val="nil"/>
            </w:tcBorders>
          </w:tcPr>
          <w:p w14:paraId="13923702" w14:textId="77777777" w:rsidR="00CD3B34" w:rsidRPr="00B14AB8" w:rsidRDefault="00CD3B34" w:rsidP="00CD3B34">
            <w:pPr>
              <w:pStyle w:val="MarginText"/>
              <w:rPr>
                <w:rFonts w:cs="Arial"/>
                <w:sz w:val="22"/>
                <w:szCs w:val="22"/>
              </w:rPr>
            </w:pPr>
            <w:r w:rsidRPr="00B14AB8">
              <w:rPr>
                <w:rFonts w:cs="Arial"/>
                <w:b/>
                <w:sz w:val="22"/>
                <w:szCs w:val="22"/>
              </w:rPr>
              <w:t>For and on behalf of the Supplier:</w:t>
            </w:r>
          </w:p>
        </w:tc>
      </w:tr>
      <w:tr w:rsidR="00CD3B34" w:rsidRPr="00B14AB8" w14:paraId="266B37D2" w14:textId="77777777" w:rsidTr="00CD3B34">
        <w:tc>
          <w:tcPr>
            <w:tcW w:w="2655" w:type="dxa"/>
            <w:tcBorders>
              <w:top w:val="single" w:sz="4" w:space="0" w:color="auto"/>
              <w:left w:val="single" w:sz="4" w:space="0" w:color="auto"/>
              <w:bottom w:val="single" w:sz="4" w:space="0" w:color="auto"/>
              <w:right w:val="single" w:sz="4" w:space="0" w:color="auto"/>
            </w:tcBorders>
          </w:tcPr>
          <w:p w14:paraId="39FE7FFB"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38091ED" w14:textId="43A68774" w:rsidR="00CD3B34" w:rsidRPr="00B14AB8" w:rsidRDefault="00365BAF" w:rsidP="00CD3B34">
            <w:pPr>
              <w:pStyle w:val="MarginText"/>
              <w:rPr>
                <w:rFonts w:cs="Arial"/>
                <w:sz w:val="22"/>
                <w:szCs w:val="22"/>
              </w:rPr>
            </w:pPr>
            <w:r>
              <w:rPr>
                <w:rFonts w:eastAsia="Times New Roman" w:cs="Arial"/>
                <w:b/>
                <w:lang w:eastAsia="en-GB"/>
              </w:rPr>
              <w:t>REDACTED under FOIA, Section 40 Personal Information</w:t>
            </w:r>
          </w:p>
        </w:tc>
      </w:tr>
      <w:tr w:rsidR="00CD3B34" w:rsidRPr="00B14AB8" w14:paraId="0EBC6FAE" w14:textId="77777777" w:rsidTr="00CD3B34">
        <w:tc>
          <w:tcPr>
            <w:tcW w:w="2655" w:type="dxa"/>
            <w:tcBorders>
              <w:top w:val="single" w:sz="4" w:space="0" w:color="auto"/>
              <w:left w:val="single" w:sz="4" w:space="0" w:color="auto"/>
              <w:bottom w:val="single" w:sz="4" w:space="0" w:color="auto"/>
              <w:right w:val="single" w:sz="4" w:space="0" w:color="auto"/>
            </w:tcBorders>
          </w:tcPr>
          <w:p w14:paraId="7A493D8A"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6CAD78F" w14:textId="66A74E65" w:rsidR="00CD3B34" w:rsidRPr="00B14AB8" w:rsidRDefault="00365BAF" w:rsidP="00CD3B34">
            <w:pPr>
              <w:pStyle w:val="MarginText"/>
              <w:rPr>
                <w:rFonts w:cs="Arial"/>
                <w:sz w:val="22"/>
                <w:szCs w:val="22"/>
              </w:rPr>
            </w:pPr>
            <w:r>
              <w:rPr>
                <w:rFonts w:eastAsia="Times New Roman" w:cs="Arial"/>
                <w:b/>
                <w:lang w:eastAsia="en-GB"/>
              </w:rPr>
              <w:t>REDACTED under FOIA, Section 40 Personal Information</w:t>
            </w:r>
          </w:p>
        </w:tc>
      </w:tr>
      <w:tr w:rsidR="00CD3B34" w:rsidRPr="00B14AB8" w14:paraId="68CCDC7E" w14:textId="77777777" w:rsidTr="00CD3B34">
        <w:tc>
          <w:tcPr>
            <w:tcW w:w="2655" w:type="dxa"/>
            <w:tcBorders>
              <w:top w:val="single" w:sz="4" w:space="0" w:color="auto"/>
              <w:left w:val="single" w:sz="4" w:space="0" w:color="auto"/>
              <w:bottom w:val="single" w:sz="4" w:space="0" w:color="auto"/>
              <w:right w:val="single" w:sz="4" w:space="0" w:color="auto"/>
            </w:tcBorders>
          </w:tcPr>
          <w:p w14:paraId="6E151ACF"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AB264AC" w14:textId="68750BCF" w:rsidR="00CD3B34" w:rsidRPr="00B14AB8" w:rsidRDefault="00557327" w:rsidP="00CD3B34">
            <w:pPr>
              <w:pStyle w:val="MarginText"/>
              <w:rPr>
                <w:rFonts w:cs="Arial"/>
                <w:sz w:val="22"/>
                <w:szCs w:val="22"/>
              </w:rPr>
            </w:pPr>
            <w:r>
              <w:rPr>
                <w:rFonts w:cs="Arial"/>
                <w:sz w:val="22"/>
                <w:szCs w:val="22"/>
              </w:rPr>
              <w:t>0</w:t>
            </w:r>
            <w:r w:rsidR="003A6A88">
              <w:rPr>
                <w:rFonts w:cs="Arial"/>
                <w:sz w:val="22"/>
                <w:szCs w:val="22"/>
              </w:rPr>
              <w:t>8</w:t>
            </w:r>
            <w:r>
              <w:rPr>
                <w:rFonts w:cs="Arial"/>
                <w:sz w:val="22"/>
                <w:szCs w:val="22"/>
              </w:rPr>
              <w:t>/07/2022</w:t>
            </w:r>
          </w:p>
        </w:tc>
      </w:tr>
      <w:tr w:rsidR="00CD3B34" w:rsidRPr="00B14AB8" w14:paraId="5C971FCF" w14:textId="77777777" w:rsidTr="00CD3B34">
        <w:tc>
          <w:tcPr>
            <w:tcW w:w="9198" w:type="dxa"/>
            <w:gridSpan w:val="2"/>
            <w:tcBorders>
              <w:top w:val="nil"/>
              <w:left w:val="nil"/>
              <w:bottom w:val="single" w:sz="4" w:space="0" w:color="auto"/>
              <w:right w:val="nil"/>
            </w:tcBorders>
          </w:tcPr>
          <w:p w14:paraId="1633CEF4" w14:textId="77777777" w:rsidR="00CD3B34" w:rsidRPr="00B14AB8" w:rsidRDefault="00CD3B34" w:rsidP="00CD3B34">
            <w:pPr>
              <w:pStyle w:val="MarginText"/>
              <w:rPr>
                <w:rFonts w:cs="Arial"/>
                <w:sz w:val="22"/>
                <w:szCs w:val="22"/>
              </w:rPr>
            </w:pPr>
            <w:r w:rsidRPr="00B14AB8">
              <w:rPr>
                <w:rFonts w:cs="Arial"/>
                <w:b/>
                <w:sz w:val="22"/>
                <w:szCs w:val="22"/>
              </w:rPr>
              <w:t>For and on behalf of the Customer:</w:t>
            </w:r>
          </w:p>
        </w:tc>
      </w:tr>
      <w:tr w:rsidR="00CD3B34" w:rsidRPr="00B14AB8" w14:paraId="1AE9FD99" w14:textId="77777777" w:rsidTr="00CD3B34">
        <w:tc>
          <w:tcPr>
            <w:tcW w:w="2655" w:type="dxa"/>
            <w:tcBorders>
              <w:top w:val="single" w:sz="4" w:space="0" w:color="auto"/>
              <w:left w:val="single" w:sz="4" w:space="0" w:color="auto"/>
              <w:bottom w:val="single" w:sz="4" w:space="0" w:color="auto"/>
              <w:right w:val="single" w:sz="4" w:space="0" w:color="auto"/>
            </w:tcBorders>
          </w:tcPr>
          <w:p w14:paraId="2CAC38BE"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609A41E" w14:textId="3B77700E" w:rsidR="00CD3B34" w:rsidRPr="00B14AB8" w:rsidRDefault="00365BAF" w:rsidP="00CD3B34">
            <w:pPr>
              <w:pStyle w:val="MarginText"/>
              <w:rPr>
                <w:rFonts w:cs="Arial"/>
                <w:sz w:val="22"/>
                <w:szCs w:val="22"/>
              </w:rPr>
            </w:pPr>
            <w:r>
              <w:rPr>
                <w:rFonts w:eastAsia="Times New Roman" w:cs="Arial"/>
                <w:b/>
                <w:lang w:eastAsia="en-GB"/>
              </w:rPr>
              <w:t>REDACTED under FOIA, Section 40 Personal Information</w:t>
            </w:r>
          </w:p>
        </w:tc>
      </w:tr>
      <w:tr w:rsidR="00CD3B34" w:rsidRPr="00B14AB8" w14:paraId="7F8C00E9" w14:textId="77777777" w:rsidTr="00CD3B34">
        <w:tc>
          <w:tcPr>
            <w:tcW w:w="2655" w:type="dxa"/>
            <w:tcBorders>
              <w:top w:val="single" w:sz="4" w:space="0" w:color="auto"/>
              <w:left w:val="single" w:sz="4" w:space="0" w:color="auto"/>
              <w:bottom w:val="single" w:sz="4" w:space="0" w:color="auto"/>
              <w:right w:val="single" w:sz="4" w:space="0" w:color="auto"/>
            </w:tcBorders>
          </w:tcPr>
          <w:p w14:paraId="1DB2A33C"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92D07AA" w14:textId="70128A1F" w:rsidR="00CD3B34" w:rsidRPr="00B14AB8" w:rsidRDefault="00365BAF" w:rsidP="00CD3B34">
            <w:pPr>
              <w:pStyle w:val="MarginText"/>
              <w:rPr>
                <w:rFonts w:cs="Arial"/>
                <w:sz w:val="22"/>
                <w:szCs w:val="22"/>
              </w:rPr>
            </w:pPr>
            <w:r>
              <w:rPr>
                <w:rFonts w:eastAsia="Times New Roman" w:cs="Arial"/>
                <w:b/>
                <w:lang w:eastAsia="en-GB"/>
              </w:rPr>
              <w:t>REDACTED under FOIA, Section 40 Personal Information</w:t>
            </w:r>
          </w:p>
        </w:tc>
      </w:tr>
      <w:tr w:rsidR="00CD3B34" w:rsidRPr="00B14AB8" w14:paraId="24729975" w14:textId="77777777" w:rsidTr="00CD3B34">
        <w:tc>
          <w:tcPr>
            <w:tcW w:w="2655" w:type="dxa"/>
            <w:tcBorders>
              <w:top w:val="single" w:sz="4" w:space="0" w:color="auto"/>
              <w:left w:val="single" w:sz="4" w:space="0" w:color="auto"/>
              <w:bottom w:val="single" w:sz="4" w:space="0" w:color="auto"/>
              <w:right w:val="single" w:sz="4" w:space="0" w:color="auto"/>
            </w:tcBorders>
          </w:tcPr>
          <w:p w14:paraId="390BEA06"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91DB9EE" w14:textId="21C638A8" w:rsidR="00CD3B34" w:rsidRPr="00B14AB8" w:rsidRDefault="00557327" w:rsidP="00CD3B34">
            <w:pPr>
              <w:pStyle w:val="MarginText"/>
              <w:rPr>
                <w:rFonts w:cs="Arial"/>
                <w:sz w:val="22"/>
                <w:szCs w:val="22"/>
              </w:rPr>
            </w:pPr>
            <w:r>
              <w:rPr>
                <w:rFonts w:cs="Arial"/>
                <w:sz w:val="22"/>
                <w:szCs w:val="22"/>
              </w:rPr>
              <w:t>0</w:t>
            </w:r>
            <w:r w:rsidR="003A6A88">
              <w:rPr>
                <w:rFonts w:cs="Arial"/>
                <w:sz w:val="22"/>
                <w:szCs w:val="22"/>
              </w:rPr>
              <w:t>8</w:t>
            </w:r>
            <w:r>
              <w:rPr>
                <w:rFonts w:cs="Arial"/>
                <w:sz w:val="22"/>
                <w:szCs w:val="22"/>
              </w:rPr>
              <w:t>/07/2022</w:t>
            </w:r>
          </w:p>
        </w:tc>
      </w:tr>
    </w:tbl>
    <w:p w14:paraId="5B75E79B" w14:textId="77777777" w:rsidR="00172DCD" w:rsidRDefault="00172DCD"/>
    <w:sectPr w:rsidR="00172DCD" w:rsidSect="008A6B58">
      <w:pgSz w:w="11900" w:h="16840"/>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46884" w16cex:dateUtc="2022-03-10T12:07:00Z"/>
  <w16cex:commentExtensible w16cex:durableId="25D46D1E" w16cex:dateUtc="2022-03-10T12:27:00Z"/>
  <w16cex:commentExtensible w16cex:durableId="25D468EB" w16cex:dateUtc="2022-03-10T12:09:00Z"/>
  <w16cex:commentExtensible w16cex:durableId="25D46CF3" w16cex:dateUtc="2022-03-10T12:26:00Z"/>
  <w16cex:commentExtensible w16cex:durableId="25D46984" w16cex:dateUtc="2022-03-10T12:11:00Z"/>
  <w16cex:commentExtensible w16cex:durableId="25D469A1" w16cex:dateUtc="2022-03-10T12:12:00Z"/>
  <w16cex:commentExtensible w16cex:durableId="25D469AA" w16cex:dateUtc="2022-03-10T12:12:00Z"/>
  <w16cex:commentExtensible w16cex:durableId="25D469BB" w16cex:dateUtc="2022-03-10T12:12:00Z"/>
  <w16cex:commentExtensible w16cex:durableId="25D46A3E" w16cex:dateUtc="2022-03-10T12:14:00Z"/>
  <w16cex:commentExtensible w16cex:durableId="25D46A45" w16cex:dateUtc="2022-03-10T12:15:00Z"/>
  <w16cex:commentExtensible w16cex:durableId="25D46AB9" w16cex:dateUtc="2022-03-10T12:16:00Z"/>
  <w16cex:commentExtensible w16cex:durableId="25D46AC4" w16cex:dateUtc="2022-03-10T12:17:00Z"/>
  <w16cex:commentExtensible w16cex:durableId="25D46B39" w16cex:dateUtc="2022-03-10T12:19:00Z"/>
  <w16cex:commentExtensible w16cex:durableId="25D46B44" w16cex:dateUtc="2022-03-10T12:19:00Z"/>
  <w16cex:commentExtensible w16cex:durableId="25D46B7C" w16cex:dateUtc="2022-03-10T12:20:00Z"/>
  <w16cex:commentExtensible w16cex:durableId="25D46BBF" w16cex:dateUtc="2022-03-10T12:21:00Z"/>
  <w16cex:commentExtensible w16cex:durableId="25D46BF3" w16cex:dateUtc="2022-03-10T12:22:00Z"/>
  <w16cex:commentExtensible w16cex:durableId="25D46BD3" w16cex:dateUtc="2022-03-10T12:21:00Z"/>
  <w16cex:commentExtensible w16cex:durableId="25D46CB8" w16cex:dateUtc="2022-03-10T12:25:00Z"/>
  <w16cex:commentExtensible w16cex:durableId="25D467E8" w16cex:dateUtc="2022-03-10T12:04:00Z"/>
  <w16cex:commentExtensible w16cex:durableId="25D46801" w16cex:dateUtc="2022-03-10T12:05:00Z"/>
  <w16cex:commentExtensible w16cex:durableId="25D4680F" w16cex:dateUtc="2022-03-10T12:05:00Z"/>
  <w16cex:commentExtensible w16cex:durableId="25D4683A" w16cex:dateUtc="2022-03-10T12:06:00Z"/>
  <w16cex:commentExtensible w16cex:durableId="25D4684F" w16cex:dateUtc="2022-03-10T12:06:00Z"/>
  <w16cex:commentExtensible w16cex:durableId="25D46C69" w16cex:dateUtc="2022-03-10T12:24:00Z"/>
  <w16cex:commentExtensible w16cex:durableId="25D46C80" w16cex:dateUtc="2022-03-10T12:24:00Z"/>
  <w16cex:commentExtensible w16cex:durableId="25D46C25" w16cex:dateUtc="2022-03-10T12:23:00Z"/>
  <w16cex:commentExtensible w16cex:durableId="25D46875" w16cex:dateUtc="2022-03-10T12:0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642470"/>
    <w:multiLevelType w:val="hybridMultilevel"/>
    <w:tmpl w:val="33E8C0A2"/>
    <w:lvl w:ilvl="0" w:tplc="15222D42">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9D7E5710">
      <w:numFmt w:val="bullet"/>
      <w:lvlText w:val="•"/>
      <w:lvlJc w:val="left"/>
      <w:pPr>
        <w:ind w:left="2554" w:hanging="720"/>
      </w:pPr>
      <w:rPr>
        <w:rFonts w:ascii="Arial" w:eastAsia="Calibri" w:hAnsi="Arial" w:cs="Arial"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33E7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4"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9"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1"/>
  </w:num>
  <w:num w:numId="2">
    <w:abstractNumId w:val="17"/>
  </w:num>
  <w:num w:numId="3">
    <w:abstractNumId w:val="13"/>
  </w:num>
  <w:num w:numId="4">
    <w:abstractNumId w:val="38"/>
  </w:num>
  <w:num w:numId="5">
    <w:abstractNumId w:val="31"/>
  </w:num>
  <w:num w:numId="6">
    <w:abstractNumId w:val="16"/>
  </w:num>
  <w:num w:numId="7">
    <w:abstractNumId w:val="34"/>
  </w:num>
  <w:num w:numId="8">
    <w:abstractNumId w:val="35"/>
  </w:num>
  <w:num w:numId="9">
    <w:abstractNumId w:val="32"/>
  </w:num>
  <w:num w:numId="10">
    <w:abstractNumId w:val="22"/>
  </w:num>
  <w:num w:numId="11">
    <w:abstractNumId w:val="20"/>
  </w:num>
  <w:num w:numId="12">
    <w:abstractNumId w:val="7"/>
  </w:num>
  <w:num w:numId="13">
    <w:abstractNumId w:val="9"/>
  </w:num>
  <w:num w:numId="14">
    <w:abstractNumId w:val="5"/>
  </w:num>
  <w:num w:numId="15">
    <w:abstractNumId w:val="1"/>
  </w:num>
  <w:num w:numId="16">
    <w:abstractNumId w:val="33"/>
  </w:num>
  <w:num w:numId="17">
    <w:abstractNumId w:val="2"/>
  </w:num>
  <w:num w:numId="18">
    <w:abstractNumId w:val="0"/>
  </w:num>
  <w:num w:numId="19">
    <w:abstractNumId w:val="23"/>
  </w:num>
  <w:num w:numId="20">
    <w:abstractNumId w:val="26"/>
  </w:num>
  <w:num w:numId="21">
    <w:abstractNumId w:val="39"/>
  </w:num>
  <w:num w:numId="22">
    <w:abstractNumId w:val="40"/>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9"/>
  </w:num>
  <w:num w:numId="27">
    <w:abstractNumId w:val="36"/>
  </w:num>
  <w:num w:numId="28">
    <w:abstractNumId w:val="25"/>
  </w:num>
  <w:num w:numId="29">
    <w:abstractNumId w:val="24"/>
  </w:num>
  <w:num w:numId="30">
    <w:abstractNumId w:val="29"/>
  </w:num>
  <w:num w:numId="31">
    <w:abstractNumId w:val="21"/>
  </w:num>
  <w:num w:numId="32">
    <w:abstractNumId w:val="41"/>
  </w:num>
  <w:num w:numId="33">
    <w:abstractNumId w:val="12"/>
  </w:num>
  <w:num w:numId="34">
    <w:abstractNumId w:val="3"/>
  </w:num>
  <w:num w:numId="35">
    <w:abstractNumId w:val="30"/>
  </w:num>
  <w:num w:numId="36">
    <w:abstractNumId w:val="14"/>
  </w:num>
  <w:num w:numId="37">
    <w:abstractNumId w:val="37"/>
  </w:num>
  <w:num w:numId="38">
    <w:abstractNumId w:val="27"/>
  </w:num>
  <w:num w:numId="39">
    <w:abstractNumId w:val="18"/>
  </w:num>
  <w:num w:numId="40">
    <w:abstractNumId w:val="4"/>
  </w:num>
  <w:num w:numId="41">
    <w:abstractNumId w:val="8"/>
  </w:num>
  <w:num w:numId="42">
    <w:abstractNumId w:val="1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34"/>
    <w:rsid w:val="0002235D"/>
    <w:rsid w:val="000C14D6"/>
    <w:rsid w:val="000C1F3D"/>
    <w:rsid w:val="000E6305"/>
    <w:rsid w:val="00104E6F"/>
    <w:rsid w:val="00172DCD"/>
    <w:rsid w:val="00190796"/>
    <w:rsid w:val="001C0CB2"/>
    <w:rsid w:val="001F3A5E"/>
    <w:rsid w:val="00224C4C"/>
    <w:rsid w:val="00264942"/>
    <w:rsid w:val="00271211"/>
    <w:rsid w:val="00305B4B"/>
    <w:rsid w:val="00324E7F"/>
    <w:rsid w:val="00337897"/>
    <w:rsid w:val="00363E02"/>
    <w:rsid w:val="0036542F"/>
    <w:rsid w:val="00365BAF"/>
    <w:rsid w:val="003A6A88"/>
    <w:rsid w:val="003E3FA4"/>
    <w:rsid w:val="003F2E67"/>
    <w:rsid w:val="00457264"/>
    <w:rsid w:val="004737CD"/>
    <w:rsid w:val="00557327"/>
    <w:rsid w:val="005D7E4D"/>
    <w:rsid w:val="00646730"/>
    <w:rsid w:val="00651452"/>
    <w:rsid w:val="00681DBD"/>
    <w:rsid w:val="00705B4B"/>
    <w:rsid w:val="00723A7D"/>
    <w:rsid w:val="00731D2C"/>
    <w:rsid w:val="0073711C"/>
    <w:rsid w:val="007D0BCB"/>
    <w:rsid w:val="007F144A"/>
    <w:rsid w:val="008A6B58"/>
    <w:rsid w:val="008D5B10"/>
    <w:rsid w:val="009416DF"/>
    <w:rsid w:val="0099605F"/>
    <w:rsid w:val="009E5EE4"/>
    <w:rsid w:val="009F2552"/>
    <w:rsid w:val="00A2124D"/>
    <w:rsid w:val="00AD6F8F"/>
    <w:rsid w:val="00B12E05"/>
    <w:rsid w:val="00BB0ADC"/>
    <w:rsid w:val="00BC43FE"/>
    <w:rsid w:val="00CB07E0"/>
    <w:rsid w:val="00CC3A68"/>
    <w:rsid w:val="00CD3B34"/>
    <w:rsid w:val="00D2772A"/>
    <w:rsid w:val="00D6685E"/>
    <w:rsid w:val="00D72BBF"/>
    <w:rsid w:val="00DB2445"/>
    <w:rsid w:val="00E37F86"/>
    <w:rsid w:val="00EC0FA5"/>
    <w:rsid w:val="00EC2113"/>
    <w:rsid w:val="00F256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4DBEF"/>
  <w14:defaultImageDpi w14:val="300"/>
  <w15:docId w15:val="{772EABE8-85D3-4677-AA41-5B194C52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B34"/>
    <w:pPr>
      <w:overflowPunct w:val="0"/>
      <w:autoSpaceDE w:val="0"/>
      <w:autoSpaceDN w:val="0"/>
      <w:adjustRightInd w:val="0"/>
      <w:spacing w:after="240"/>
      <w:ind w:left="1418"/>
      <w:jc w:val="both"/>
      <w:textAlignment w:val="baseline"/>
    </w:pPr>
    <w:rPr>
      <w:rFonts w:ascii="Arial" w:eastAsia="Times New Roman" w:hAnsi="Arial" w:cs="Arial"/>
      <w:sz w:val="22"/>
      <w:szCs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CD3B34"/>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CD3B34"/>
    <w:pPr>
      <w:numPr>
        <w:ilvl w:val="1"/>
        <w:numId w:val="10"/>
      </w:numPr>
      <w:tabs>
        <w:tab w:val="left" w:pos="0"/>
      </w:tabs>
      <w:spacing w:after="240"/>
      <w:outlineLvl w:val="1"/>
    </w:pPr>
    <w:rPr>
      <w:rFonts w:ascii="Arial" w:eastAsia="Times New Roman" w:hAnsi="Arial" w:cs="Times New Roman"/>
      <w:b/>
      <w:caps/>
      <w:sz w:val="22"/>
      <w:szCs w:val="22"/>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CD3B34"/>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D3B34"/>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CD3B34"/>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CD3B34"/>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CD3B34"/>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CD3B34"/>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CD3B34"/>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CD3B34"/>
    <w:rPr>
      <w:rFonts w:ascii="Arial" w:eastAsia="STZhongsong" w:hAnsi="Arial" w:cs="Times New Roman"/>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rsid w:val="00CD3B34"/>
    <w:rPr>
      <w:rFonts w:ascii="Arial" w:eastAsia="Times New Roman" w:hAnsi="Arial" w:cs="Times New Roman"/>
      <w:b/>
      <w:caps/>
      <w:sz w:val="22"/>
      <w:szCs w:val="22"/>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CD3B34"/>
    <w:rPr>
      <w:rFonts w:ascii="Arial" w:eastAsia="STZhongsong" w:hAnsi="Arial" w:cs="Times New Roman"/>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rsid w:val="00CD3B34"/>
    <w:rPr>
      <w:rFonts w:ascii="Arial" w:eastAsia="Times New Roman" w:hAnsi="Arial" w:cs="Times New Roman"/>
      <w:spacing w:val="-3"/>
      <w:sz w:val="22"/>
      <w:szCs w:val="22"/>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CD3B34"/>
    <w:rPr>
      <w:rFonts w:ascii="Arial" w:eastAsia="Times New Roman" w:hAnsi="Arial" w:cs="Times New Roman"/>
      <w:sz w:val="22"/>
      <w:szCs w:val="22"/>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CD3B34"/>
    <w:rPr>
      <w:rFonts w:ascii="Arial" w:eastAsia="Times New Roman" w:hAnsi="Arial" w:cs="Times New Roman"/>
      <w:sz w:val="22"/>
      <w:szCs w:val="22"/>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rsid w:val="00CD3B34"/>
    <w:rPr>
      <w:rFonts w:ascii="Arial" w:eastAsia="Times New Roman" w:hAnsi="Arial" w:cs="Times New Roman"/>
      <w:sz w:val="22"/>
      <w:szCs w:val="22"/>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rsid w:val="00CD3B34"/>
    <w:rPr>
      <w:rFonts w:ascii="Arial" w:eastAsia="Times New Roman" w:hAnsi="Arial" w:cs="Times New Roman"/>
      <w:sz w:val="22"/>
      <w:szCs w:val="22"/>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CD3B34"/>
    <w:rPr>
      <w:rFonts w:ascii="Times New Roman" w:eastAsia="STZhongsong" w:hAnsi="Times New Roman" w:cs="Times New Roman"/>
      <w:sz w:val="22"/>
      <w:szCs w:val="22"/>
      <w:lang w:eastAsia="zh-CN"/>
    </w:rPr>
  </w:style>
  <w:style w:type="paragraph" w:customStyle="1" w:styleId="GPSDefinitionL2Guidance">
    <w:name w:val="GPS Definition L2 Guidance"/>
    <w:basedOn w:val="GPSDefinitionL2"/>
    <w:qFormat/>
    <w:rsid w:val="00CD3B34"/>
    <w:pPr>
      <w:numPr>
        <w:ilvl w:val="0"/>
        <w:numId w:val="0"/>
      </w:numPr>
      <w:ind w:left="720"/>
    </w:pPr>
    <w:rPr>
      <w:b/>
      <w:i/>
    </w:rPr>
  </w:style>
  <w:style w:type="paragraph" w:customStyle="1" w:styleId="GPSDefinitionL1Guidance">
    <w:name w:val="GPS Definition L1 Guidance"/>
    <w:basedOn w:val="GPsDefinition"/>
    <w:qFormat/>
    <w:rsid w:val="00CD3B34"/>
    <w:rPr>
      <w:b/>
      <w:i/>
    </w:rPr>
  </w:style>
  <w:style w:type="paragraph" w:styleId="FootnoteText">
    <w:name w:val="footnote text"/>
    <w:basedOn w:val="Normal"/>
    <w:link w:val="FootnoteTextChar"/>
    <w:semiHidden/>
    <w:unhideWhenUsed/>
    <w:rsid w:val="00CD3B34"/>
    <w:rPr>
      <w:sz w:val="20"/>
      <w:szCs w:val="20"/>
    </w:rPr>
  </w:style>
  <w:style w:type="character" w:customStyle="1" w:styleId="FootnoteTextChar">
    <w:name w:val="Footnote Text Char"/>
    <w:basedOn w:val="DefaultParagraphFont"/>
    <w:link w:val="FootnoteText"/>
    <w:semiHidden/>
    <w:rsid w:val="00CD3B34"/>
    <w:rPr>
      <w:rFonts w:ascii="Arial" w:eastAsia="Times New Roman" w:hAnsi="Arial" w:cs="Arial"/>
      <w:sz w:val="20"/>
      <w:szCs w:val="20"/>
    </w:rPr>
  </w:style>
  <w:style w:type="paragraph" w:styleId="BalloonText">
    <w:name w:val="Balloon Text"/>
    <w:basedOn w:val="Normal"/>
    <w:link w:val="BalloonTextChar"/>
    <w:semiHidden/>
    <w:unhideWhenUsed/>
    <w:rsid w:val="00CD3B34"/>
    <w:pPr>
      <w:spacing w:after="0"/>
    </w:pPr>
    <w:rPr>
      <w:rFonts w:ascii="Tahoma" w:hAnsi="Tahoma" w:cs="Times New Roman"/>
      <w:sz w:val="16"/>
      <w:szCs w:val="16"/>
    </w:rPr>
  </w:style>
  <w:style w:type="character" w:customStyle="1" w:styleId="BalloonTextChar">
    <w:name w:val="Balloon Text Char"/>
    <w:basedOn w:val="DefaultParagraphFont"/>
    <w:link w:val="BalloonText"/>
    <w:semiHidden/>
    <w:rsid w:val="00CD3B34"/>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CD3B34"/>
    <w:rPr>
      <w:sz w:val="20"/>
      <w:szCs w:val="20"/>
    </w:rPr>
  </w:style>
  <w:style w:type="character" w:customStyle="1" w:styleId="CommentTextChar">
    <w:name w:val="Comment Text Char"/>
    <w:basedOn w:val="DefaultParagraphFont"/>
    <w:link w:val="CommentText"/>
    <w:uiPriority w:val="99"/>
    <w:rsid w:val="00CD3B34"/>
    <w:rPr>
      <w:rFonts w:ascii="Arial" w:eastAsia="Times New Roman" w:hAnsi="Arial" w:cs="Arial"/>
      <w:sz w:val="20"/>
      <w:szCs w:val="20"/>
    </w:rPr>
  </w:style>
  <w:style w:type="paragraph" w:customStyle="1" w:styleId="ColorfulList-Accent11">
    <w:name w:val="Colorful List - Accent 11"/>
    <w:basedOn w:val="Normal"/>
    <w:uiPriority w:val="34"/>
    <w:qFormat/>
    <w:rsid w:val="00CD3B34"/>
    <w:pPr>
      <w:ind w:left="720"/>
    </w:pPr>
  </w:style>
  <w:style w:type="paragraph" w:styleId="CommentSubject">
    <w:name w:val="annotation subject"/>
    <w:basedOn w:val="Normal"/>
    <w:next w:val="FootnoteText"/>
    <w:link w:val="CommentSubjectChar"/>
    <w:semiHidden/>
    <w:unhideWhenUsed/>
    <w:rsid w:val="00CD3B34"/>
    <w:rPr>
      <w:rFonts w:cs="Times New Roman"/>
      <w:b/>
      <w:bCs/>
      <w:sz w:val="20"/>
      <w:szCs w:val="20"/>
    </w:rPr>
  </w:style>
  <w:style w:type="character" w:customStyle="1" w:styleId="CommentSubjectChar">
    <w:name w:val="Comment Subject Char"/>
    <w:basedOn w:val="CommentTextChar"/>
    <w:link w:val="CommentSubject"/>
    <w:semiHidden/>
    <w:rsid w:val="00CD3B34"/>
    <w:rPr>
      <w:rFonts w:ascii="Arial" w:eastAsia="Times New Roman" w:hAnsi="Arial" w:cs="Times New Roman"/>
      <w:b/>
      <w:bCs/>
      <w:sz w:val="20"/>
      <w:szCs w:val="20"/>
    </w:rPr>
  </w:style>
  <w:style w:type="paragraph" w:customStyle="1" w:styleId="MarginText">
    <w:name w:val="Margin Text"/>
    <w:basedOn w:val="Normal"/>
    <w:link w:val="MarginTextChar"/>
    <w:rsid w:val="00CD3B34"/>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D3B34"/>
    <w:rPr>
      <w:rFonts w:ascii="Arial" w:eastAsia="STZhongsong" w:hAnsi="Arial" w:cs="Times New Roman"/>
      <w:sz w:val="18"/>
      <w:szCs w:val="18"/>
      <w:lang w:eastAsia="zh-CN"/>
    </w:rPr>
  </w:style>
  <w:style w:type="paragraph" w:customStyle="1" w:styleId="GPSFootnoteStyle">
    <w:name w:val="GPS Footnote Style"/>
    <w:qFormat/>
    <w:rsid w:val="00CD3B34"/>
    <w:pPr>
      <w:spacing w:before="120" w:after="120"/>
      <w:ind w:left="142"/>
      <w:jc w:val="both"/>
    </w:pPr>
    <w:rPr>
      <w:rFonts w:ascii="Arial" w:eastAsia="Times New Roman" w:hAnsi="Arial" w:cs="Arial"/>
      <w:sz w:val="18"/>
      <w:szCs w:val="22"/>
    </w:rPr>
  </w:style>
  <w:style w:type="paragraph" w:customStyle="1" w:styleId="GPSL1ScheduleHeadingindent">
    <w:name w:val="GPS L1 Schedule Heading indent"/>
    <w:basedOn w:val="GPSL1SCHEDULEHeading"/>
    <w:link w:val="GPSL1ScheduleHeadingindentChar"/>
    <w:qFormat/>
    <w:rsid w:val="00CD3B34"/>
    <w:pPr>
      <w:numPr>
        <w:numId w:val="0"/>
      </w:numPr>
      <w:ind w:left="720"/>
    </w:pPr>
  </w:style>
  <w:style w:type="paragraph" w:customStyle="1" w:styleId="GPSTITLES">
    <w:name w:val="GPS TITLES"/>
    <w:basedOn w:val="Normal"/>
    <w:link w:val="GPSTITLESChar"/>
    <w:qFormat/>
    <w:rsid w:val="00CD3B34"/>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CD3B34"/>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CD3B34"/>
    <w:rPr>
      <w:rFonts w:ascii="Arial Bold" w:eastAsia="Times New Roman" w:hAnsi="Arial Bold" w:cs="Arial"/>
      <w:b/>
      <w:caps/>
      <w:sz w:val="22"/>
      <w:szCs w:val="22"/>
    </w:rPr>
  </w:style>
  <w:style w:type="character" w:customStyle="1" w:styleId="GPSL2GuidanceNumberedChar">
    <w:name w:val="GPS L2 Guidance Numbered Char"/>
    <w:link w:val="GPSL2GuidanceNumbered"/>
    <w:rsid w:val="00CD3B34"/>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CD3B34"/>
    <w:pPr>
      <w:ind w:firstLine="0"/>
    </w:pPr>
    <w:rPr>
      <w:b/>
      <w:spacing w:val="-3"/>
      <w:lang w:val="en-US"/>
    </w:rPr>
  </w:style>
  <w:style w:type="character" w:customStyle="1" w:styleId="GPSL1ScheduleHeadingindentChar">
    <w:name w:val="GPS L1 Schedule Heading indent Char"/>
    <w:link w:val="GPSL1ScheduleHeadingindent"/>
    <w:rsid w:val="00CD3B34"/>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CD3B34"/>
    <w:rPr>
      <w:rFonts w:ascii="Calibri" w:eastAsia="Times New Roman" w:hAnsi="Calibri" w:cs="Arial"/>
      <w:b/>
      <w:spacing w:val="-3"/>
      <w:sz w:val="22"/>
      <w:szCs w:val="22"/>
      <w:lang w:val="en-US" w:eastAsia="zh-CN"/>
    </w:rPr>
  </w:style>
  <w:style w:type="paragraph" w:customStyle="1" w:styleId="GPSL4guidance">
    <w:name w:val="GPS L4 guidance"/>
    <w:basedOn w:val="GPSL4indent"/>
    <w:link w:val="GPSL4guidanceChar"/>
    <w:qFormat/>
    <w:rsid w:val="00CD3B34"/>
    <w:rPr>
      <w:b/>
      <w:i/>
    </w:rPr>
  </w:style>
  <w:style w:type="paragraph" w:customStyle="1" w:styleId="GPSL4boldheading">
    <w:name w:val="GPS L4 bold heading"/>
    <w:basedOn w:val="GPSL3numberedclause"/>
    <w:link w:val="GPSL4boldheadingChar"/>
    <w:qFormat/>
    <w:rsid w:val="00CD3B34"/>
    <w:rPr>
      <w:b/>
    </w:rPr>
  </w:style>
  <w:style w:type="character" w:customStyle="1" w:styleId="GPSL4guidanceChar">
    <w:name w:val="GPS L4 guidance Char"/>
    <w:link w:val="GPSL4guidance"/>
    <w:rsid w:val="00CD3B34"/>
    <w:rPr>
      <w:rFonts w:ascii="Calibri" w:eastAsia="Times New Roman" w:hAnsi="Calibri" w:cs="Arial"/>
      <w:b/>
      <w:i/>
      <w:sz w:val="22"/>
      <w:szCs w:val="20"/>
      <w:lang w:eastAsia="zh-CN"/>
    </w:rPr>
  </w:style>
  <w:style w:type="character" w:styleId="FootnoteReference">
    <w:name w:val="footnote reference"/>
    <w:unhideWhenUsed/>
    <w:rsid w:val="00CD3B34"/>
    <w:rPr>
      <w:vertAlign w:val="superscript"/>
      <w:lang w:val="en-GB"/>
    </w:rPr>
  </w:style>
  <w:style w:type="character" w:customStyle="1" w:styleId="GPSL4boldheadingChar">
    <w:name w:val="GPS L4 bold heading Char"/>
    <w:link w:val="GPSL4boldheading"/>
    <w:rsid w:val="00CD3B34"/>
    <w:rPr>
      <w:rFonts w:ascii="Calibri" w:eastAsia="Times New Roman" w:hAnsi="Calibri" w:cs="Arial"/>
      <w:b/>
      <w:sz w:val="22"/>
      <w:szCs w:val="22"/>
      <w:lang w:eastAsia="zh-CN"/>
    </w:rPr>
  </w:style>
  <w:style w:type="numbering" w:styleId="111111">
    <w:name w:val="Outline List 2"/>
    <w:basedOn w:val="NoList"/>
    <w:uiPriority w:val="99"/>
    <w:rsid w:val="00CD3B34"/>
    <w:pPr>
      <w:numPr>
        <w:numId w:val="1"/>
      </w:numPr>
    </w:pPr>
  </w:style>
  <w:style w:type="paragraph" w:customStyle="1" w:styleId="ColorfulShading-Accent11">
    <w:name w:val="Colorful Shading - Accent 11"/>
    <w:hidden/>
    <w:uiPriority w:val="99"/>
    <w:semiHidden/>
    <w:rsid w:val="00CD3B34"/>
    <w:rPr>
      <w:rFonts w:ascii="Arial" w:eastAsia="Times New Roman" w:hAnsi="Arial" w:cs="Times New Roman"/>
      <w:sz w:val="22"/>
      <w:szCs w:val="20"/>
    </w:rPr>
  </w:style>
  <w:style w:type="table" w:styleId="TableGrid">
    <w:name w:val="Table Grid"/>
    <w:basedOn w:val="TableNormal"/>
    <w:rsid w:val="00CD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B34"/>
    <w:pPr>
      <w:tabs>
        <w:tab w:val="center" w:pos="4513"/>
        <w:tab w:val="right" w:pos="9026"/>
      </w:tabs>
    </w:pPr>
  </w:style>
  <w:style w:type="character" w:customStyle="1" w:styleId="HeaderChar">
    <w:name w:val="Header Char"/>
    <w:basedOn w:val="DefaultParagraphFont"/>
    <w:link w:val="Header"/>
    <w:uiPriority w:val="99"/>
    <w:rsid w:val="00CD3B34"/>
    <w:rPr>
      <w:rFonts w:ascii="Arial" w:eastAsia="Times New Roman" w:hAnsi="Arial" w:cs="Arial"/>
      <w:sz w:val="22"/>
      <w:szCs w:val="22"/>
    </w:rPr>
  </w:style>
  <w:style w:type="paragraph" w:customStyle="1" w:styleId="GPSL5Guidance">
    <w:name w:val="GPS L5 Guidance"/>
    <w:basedOn w:val="GPSL5numberedclause"/>
    <w:link w:val="GPSL5GuidanceChar"/>
    <w:qFormat/>
    <w:rsid w:val="00CD3B34"/>
    <w:pPr>
      <w:numPr>
        <w:ilvl w:val="0"/>
        <w:numId w:val="0"/>
      </w:numPr>
      <w:ind w:left="3119"/>
    </w:pPr>
    <w:rPr>
      <w:b/>
      <w:i/>
    </w:rPr>
  </w:style>
  <w:style w:type="character" w:customStyle="1" w:styleId="GPSL5GuidanceChar">
    <w:name w:val="GPS L5 Guidance Char"/>
    <w:link w:val="GPSL5Guidance"/>
    <w:rsid w:val="00CD3B34"/>
    <w:rPr>
      <w:rFonts w:ascii="Calibri" w:eastAsia="Times New Roman" w:hAnsi="Calibri" w:cs="Arial"/>
      <w:b/>
      <w:i/>
      <w:sz w:val="22"/>
      <w:szCs w:val="20"/>
      <w:lang w:eastAsia="zh-CN"/>
    </w:rPr>
  </w:style>
  <w:style w:type="paragraph" w:styleId="TOC2">
    <w:name w:val="toc 2"/>
    <w:basedOn w:val="Normal"/>
    <w:uiPriority w:val="39"/>
    <w:unhideWhenUsed/>
    <w:rsid w:val="00CD3B34"/>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CD3B34"/>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CD3B34"/>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CD3B34"/>
    <w:pPr>
      <w:numPr>
        <w:numId w:val="2"/>
      </w:numPr>
    </w:pPr>
  </w:style>
  <w:style w:type="paragraph" w:customStyle="1" w:styleId="TSOLScheduleNormalLeft">
    <w:name w:val="TSOL Schedule Normal Left"/>
    <w:basedOn w:val="Normal"/>
    <w:qFormat/>
    <w:rsid w:val="00CD3B34"/>
    <w:pPr>
      <w:ind w:left="142"/>
    </w:pPr>
  </w:style>
  <w:style w:type="paragraph" w:styleId="DocumentMap">
    <w:name w:val="Document Map"/>
    <w:basedOn w:val="Normal"/>
    <w:link w:val="DocumentMapChar"/>
    <w:uiPriority w:val="99"/>
    <w:semiHidden/>
    <w:unhideWhenUsed/>
    <w:rsid w:val="00CD3B34"/>
    <w:pPr>
      <w:spacing w:after="0"/>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CD3B34"/>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CD3B34"/>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CD3B34"/>
    <w:pPr>
      <w:ind w:left="0"/>
    </w:pPr>
    <w:rPr>
      <w:sz w:val="22"/>
      <w:szCs w:val="22"/>
    </w:rPr>
  </w:style>
  <w:style w:type="character" w:customStyle="1" w:styleId="ORDERFORML1SECTIONTITLEChar">
    <w:name w:val="ORDER FORM L1 SECTION TITLE Char"/>
    <w:link w:val="ORDERFORML1SECTIONTITLE"/>
    <w:rsid w:val="00CD3B34"/>
    <w:rPr>
      <w:rFonts w:ascii="Arial" w:eastAsia="Calibri" w:hAnsi="Arial" w:cs="Times New Roman"/>
      <w:b/>
      <w:color w:val="C00000"/>
      <w:sz w:val="22"/>
      <w:szCs w:val="22"/>
    </w:rPr>
  </w:style>
  <w:style w:type="paragraph" w:customStyle="1" w:styleId="ORDERFORML1NONNUMBERBOLDUPPERCASE">
    <w:name w:val="ORDER FORM L1 NON NUMBER BOLD UPPER CASE"/>
    <w:basedOn w:val="Normal"/>
    <w:link w:val="ORDERFORML1NONNUMBERBOLDUPPERCASEChar"/>
    <w:qFormat/>
    <w:rsid w:val="00CD3B34"/>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CD3B34"/>
    <w:rPr>
      <w:rFonts w:ascii="Arial" w:eastAsia="STZhongsong" w:hAnsi="Arial" w:cs="Times New Roman"/>
      <w:sz w:val="22"/>
      <w:szCs w:val="22"/>
      <w:lang w:eastAsia="zh-CN"/>
    </w:rPr>
  </w:style>
  <w:style w:type="character" w:customStyle="1" w:styleId="ORDERFORML1NONNUMBERBOLDUPPERCASEChar">
    <w:name w:val="ORDER FORM L1 NON NUMBER BOLD UPPER CASE Char"/>
    <w:link w:val="ORDERFORML1NONNUMBERBOLDUPPERCASE"/>
    <w:rsid w:val="00CD3B34"/>
    <w:rPr>
      <w:rFonts w:ascii="Arial" w:eastAsia="STZhongsong" w:hAnsi="Arial" w:cs="Times New Roman"/>
      <w:b/>
      <w:caps/>
      <w:color w:val="000000"/>
      <w:sz w:val="22"/>
      <w:szCs w:val="22"/>
      <w:lang w:eastAsia="zh-CN"/>
    </w:rPr>
  </w:style>
  <w:style w:type="paragraph" w:customStyle="1" w:styleId="ORDERFORML1PraraNo">
    <w:name w:val="ORDER FORM L1 Prara No"/>
    <w:basedOn w:val="MarginText"/>
    <w:link w:val="ORDERFORML1PraraNoChar"/>
    <w:qFormat/>
    <w:rsid w:val="00CD3B34"/>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CD3B34"/>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CD3B34"/>
    <w:rPr>
      <w:rFonts w:ascii="Calibri" w:eastAsia="STZhongsong" w:hAnsi="Calibri" w:cs="Times New Roman"/>
      <w:b/>
      <w:caps/>
      <w:sz w:val="22"/>
      <w:szCs w:val="22"/>
      <w:lang w:eastAsia="zh-CN"/>
    </w:rPr>
  </w:style>
  <w:style w:type="paragraph" w:customStyle="1" w:styleId="ORDERFORML2Box">
    <w:name w:val="ORDER FORM L2 Box"/>
    <w:basedOn w:val="ORDERFORML2Title"/>
    <w:link w:val="ORDERFORML2BoxChar"/>
    <w:qFormat/>
    <w:rsid w:val="00CD3B34"/>
    <w:pPr>
      <w:numPr>
        <w:ilvl w:val="0"/>
        <w:numId w:val="0"/>
      </w:numPr>
      <w:ind w:left="993"/>
    </w:pPr>
    <w:rPr>
      <w:b w:val="0"/>
    </w:rPr>
  </w:style>
  <w:style w:type="character" w:customStyle="1" w:styleId="ORDERFORML2TitleChar">
    <w:name w:val="ORDER FORM L2 Title Char"/>
    <w:link w:val="ORDERFORML2Title"/>
    <w:rsid w:val="00CD3B34"/>
    <w:rPr>
      <w:rFonts w:ascii="Arial" w:eastAsia="STZhongsong" w:hAnsi="Arial" w:cs="Times New Roman"/>
      <w:b/>
      <w:sz w:val="22"/>
      <w:szCs w:val="22"/>
      <w:lang w:eastAsia="zh-CN"/>
    </w:rPr>
  </w:style>
  <w:style w:type="character" w:customStyle="1" w:styleId="ORDERFORML2BoxChar">
    <w:name w:val="ORDER FORM L2 Box Char"/>
    <w:link w:val="ORDERFORML2Box"/>
    <w:rsid w:val="00CD3B34"/>
    <w:rPr>
      <w:rFonts w:ascii="Arial" w:eastAsia="STZhongsong" w:hAnsi="Arial" w:cs="Times New Roman"/>
      <w:sz w:val="22"/>
      <w:szCs w:val="22"/>
      <w:lang w:eastAsia="zh-CN"/>
    </w:rPr>
  </w:style>
  <w:style w:type="character" w:styleId="FollowedHyperlink">
    <w:name w:val="FollowedHyperlink"/>
    <w:uiPriority w:val="99"/>
    <w:semiHidden/>
    <w:unhideWhenUsed/>
    <w:rsid w:val="00CD3B34"/>
    <w:rPr>
      <w:color w:val="800080"/>
      <w:u w:val="single"/>
    </w:rPr>
  </w:style>
  <w:style w:type="paragraph" w:customStyle="1" w:styleId="GPSmacrorestart">
    <w:name w:val="GPS macro restart"/>
    <w:basedOn w:val="Normal"/>
    <w:qFormat/>
    <w:rsid w:val="00CD3B34"/>
    <w:pPr>
      <w:spacing w:after="0"/>
      <w:ind w:left="0"/>
    </w:pPr>
    <w:rPr>
      <w:color w:val="FFFFFF"/>
      <w:sz w:val="16"/>
      <w:szCs w:val="16"/>
    </w:rPr>
  </w:style>
  <w:style w:type="paragraph" w:customStyle="1" w:styleId="GPSSectionHeading">
    <w:name w:val="GPS Section Heading"/>
    <w:basedOn w:val="Normal"/>
    <w:link w:val="GPSSectionHeadingChar"/>
    <w:qFormat/>
    <w:rsid w:val="00CD3B34"/>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CD3B34"/>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CD3B34"/>
    <w:rPr>
      <w:rFonts w:ascii="Arial" w:eastAsia="Times New Roman" w:hAnsi="Arial" w:cs="Times New Roman"/>
      <w:b/>
      <w:caps/>
      <w:color w:val="C00000"/>
      <w:sz w:val="22"/>
      <w:szCs w:val="22"/>
      <w:u w:val="single"/>
    </w:rPr>
  </w:style>
  <w:style w:type="character" w:customStyle="1" w:styleId="GPSL1CLAUSEHEADINGChar">
    <w:name w:val="GPS L1 CLAUSE HEADING Char"/>
    <w:link w:val="GPSL1CLAUSEHEADING"/>
    <w:rsid w:val="00CD3B3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CD3B34"/>
    <w:pPr>
      <w:numPr>
        <w:ilvl w:val="1"/>
        <w:numId w:val="4"/>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CD3B34"/>
    <w:pPr>
      <w:numPr>
        <w:ilvl w:val="2"/>
      </w:numPr>
      <w:tabs>
        <w:tab w:val="left" w:pos="2127"/>
      </w:tabs>
      <w:ind w:left="2127" w:hanging="993"/>
    </w:pPr>
  </w:style>
  <w:style w:type="character" w:customStyle="1" w:styleId="GPSL2numberedclauseChar">
    <w:name w:val="GPS L2 numbered clause Char"/>
    <w:rsid w:val="00CD3B34"/>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CD3B34"/>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CD3B34"/>
    <w:rPr>
      <w:rFonts w:ascii="Calibri" w:eastAsia="Times New Roman" w:hAnsi="Calibri" w:cs="Arial"/>
      <w:sz w:val="22"/>
      <w:szCs w:val="22"/>
      <w:lang w:eastAsia="zh-CN"/>
    </w:rPr>
  </w:style>
  <w:style w:type="character" w:customStyle="1" w:styleId="GPSL3numberedclauseChar">
    <w:name w:val="GPS L3 numbered clause Char"/>
    <w:link w:val="GPSL3numberedclause"/>
    <w:rsid w:val="00CD3B34"/>
    <w:rPr>
      <w:rFonts w:ascii="Calibri" w:eastAsia="Times New Roman" w:hAnsi="Calibri" w:cs="Arial"/>
      <w:sz w:val="22"/>
      <w:szCs w:val="22"/>
      <w:lang w:eastAsia="zh-CN"/>
    </w:rPr>
  </w:style>
  <w:style w:type="paragraph" w:styleId="TOCHeading">
    <w:name w:val="TOC Heading"/>
    <w:basedOn w:val="Heading1"/>
    <w:next w:val="Normal"/>
    <w:uiPriority w:val="39"/>
    <w:semiHidden/>
    <w:unhideWhenUsed/>
    <w:qFormat/>
    <w:rsid w:val="00CD3B34"/>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CD3B34"/>
    <w:rPr>
      <w:rFonts w:ascii="Calibri" w:eastAsia="Times New Roman" w:hAnsi="Calibri" w:cs="Arial"/>
      <w:sz w:val="22"/>
      <w:szCs w:val="20"/>
      <w:lang w:eastAsia="zh-CN"/>
    </w:rPr>
  </w:style>
  <w:style w:type="numbering" w:customStyle="1" w:styleId="Style2">
    <w:name w:val="Style2"/>
    <w:uiPriority w:val="99"/>
    <w:rsid w:val="00CD3B34"/>
    <w:pPr>
      <w:numPr>
        <w:numId w:val="11"/>
      </w:numPr>
    </w:pPr>
  </w:style>
  <w:style w:type="numbering" w:customStyle="1" w:styleId="ICTStyles">
    <w:name w:val="ICT Styles"/>
    <w:uiPriority w:val="99"/>
    <w:rsid w:val="00CD3B34"/>
    <w:pPr>
      <w:numPr>
        <w:numId w:val="12"/>
      </w:numPr>
    </w:pPr>
  </w:style>
  <w:style w:type="paragraph" w:customStyle="1" w:styleId="GPSL5numberedclause">
    <w:name w:val="GPS L5 numbered clause"/>
    <w:basedOn w:val="GPSL4numberedclause"/>
    <w:link w:val="GPSL5numberedclauseChar"/>
    <w:qFormat/>
    <w:rsid w:val="00CD3B34"/>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CD3B34"/>
    <w:pPr>
      <w:ind w:left="928" w:hanging="360"/>
    </w:pPr>
    <w:rPr>
      <w:b/>
    </w:rPr>
  </w:style>
  <w:style w:type="character" w:customStyle="1" w:styleId="GPSL5numberedclauseChar">
    <w:name w:val="GPS L5 numbered clause Char"/>
    <w:link w:val="GPSL5numberedclause"/>
    <w:rsid w:val="00CD3B34"/>
    <w:rPr>
      <w:rFonts w:ascii="Calibri" w:eastAsia="Times New Roman" w:hAnsi="Calibri" w:cs="Arial"/>
      <w:sz w:val="22"/>
      <w:szCs w:val="20"/>
      <w:lang w:eastAsia="zh-CN"/>
    </w:rPr>
  </w:style>
  <w:style w:type="paragraph" w:customStyle="1" w:styleId="GPSL1Guidance">
    <w:name w:val="GPS L1 Guidance"/>
    <w:basedOn w:val="Normal"/>
    <w:link w:val="GPSL1GuidanceChar"/>
    <w:qFormat/>
    <w:rsid w:val="00CD3B34"/>
    <w:pPr>
      <w:spacing w:before="240" w:after="120"/>
      <w:ind w:left="567"/>
    </w:pPr>
    <w:rPr>
      <w:b/>
      <w:i/>
    </w:rPr>
  </w:style>
  <w:style w:type="character" w:customStyle="1" w:styleId="GPSL2NumberedBoldHeadingChar">
    <w:name w:val="GPS L2 Numbered Bold Heading Char"/>
    <w:link w:val="GPSL2NumberedBoldHeading"/>
    <w:rsid w:val="00CD3B34"/>
    <w:rPr>
      <w:rFonts w:ascii="Calibri" w:eastAsia="Times New Roman" w:hAnsi="Calibri" w:cs="Arial"/>
      <w:b/>
      <w:sz w:val="22"/>
      <w:szCs w:val="22"/>
      <w:lang w:eastAsia="zh-CN"/>
    </w:rPr>
  </w:style>
  <w:style w:type="character" w:customStyle="1" w:styleId="GPSL1GuidanceChar">
    <w:name w:val="GPS L1 Guidance Char"/>
    <w:link w:val="GPSL1Guidance"/>
    <w:rsid w:val="00CD3B34"/>
    <w:rPr>
      <w:rFonts w:ascii="Arial" w:eastAsia="Times New Roman" w:hAnsi="Arial" w:cs="Arial"/>
      <w:b/>
      <w:i/>
      <w:sz w:val="22"/>
      <w:szCs w:val="22"/>
    </w:rPr>
  </w:style>
  <w:style w:type="paragraph" w:customStyle="1" w:styleId="GPSL3Guidance">
    <w:name w:val="GPS L3 Guidance"/>
    <w:basedOn w:val="GPSL3numberedclause"/>
    <w:link w:val="GPSL3GuidanceChar"/>
    <w:qFormat/>
    <w:rsid w:val="00CD3B34"/>
    <w:pPr>
      <w:numPr>
        <w:ilvl w:val="0"/>
        <w:numId w:val="0"/>
      </w:numPr>
      <w:tabs>
        <w:tab w:val="clear" w:pos="2127"/>
        <w:tab w:val="left" w:pos="2268"/>
      </w:tabs>
      <w:ind w:left="2127"/>
    </w:pPr>
    <w:rPr>
      <w:b/>
      <w:i/>
    </w:rPr>
  </w:style>
  <w:style w:type="paragraph" w:customStyle="1" w:styleId="GPSL3Indent">
    <w:name w:val="GPS L3 Indent"/>
    <w:basedOn w:val="Normal"/>
    <w:rsid w:val="00CD3B34"/>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CD3B34"/>
    <w:rPr>
      <w:rFonts w:ascii="Calibri" w:eastAsia="Times New Roman" w:hAnsi="Calibri" w:cs="Arial"/>
      <w:b/>
      <w:i/>
      <w:sz w:val="22"/>
      <w:szCs w:val="22"/>
      <w:lang w:eastAsia="zh-CN"/>
    </w:rPr>
  </w:style>
  <w:style w:type="paragraph" w:customStyle="1" w:styleId="GPSL2Indent">
    <w:name w:val="GPS L2 Indent"/>
    <w:basedOn w:val="GPSL2numberedclause"/>
    <w:link w:val="GPSL2IndentChar"/>
    <w:qFormat/>
    <w:rsid w:val="00CD3B3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CD3B34"/>
    <w:pPr>
      <w:numPr>
        <w:ilvl w:val="5"/>
      </w:numPr>
      <w:tabs>
        <w:tab w:val="left" w:pos="4253"/>
      </w:tabs>
      <w:ind w:left="4253" w:hanging="709"/>
    </w:pPr>
  </w:style>
  <w:style w:type="character" w:customStyle="1" w:styleId="GPSL2IndentChar">
    <w:name w:val="GPS L2 Indent Char"/>
    <w:link w:val="GPSL2Indent"/>
    <w:rsid w:val="00CD3B34"/>
    <w:rPr>
      <w:rFonts w:ascii="Calibri" w:eastAsia="Times New Roman" w:hAnsi="Calibri" w:cs="Arial"/>
      <w:sz w:val="22"/>
      <w:szCs w:val="22"/>
      <w:lang w:eastAsia="zh-CN"/>
    </w:rPr>
  </w:style>
  <w:style w:type="paragraph" w:customStyle="1" w:styleId="GPSSchTitleandNumber">
    <w:name w:val="GPS Sch Title and Number"/>
    <w:basedOn w:val="Normal"/>
    <w:link w:val="GPSSchTitleandNumberChar"/>
    <w:qFormat/>
    <w:rsid w:val="00CD3B34"/>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D3B34"/>
    <w:rPr>
      <w:rFonts w:ascii="Calibri" w:eastAsia="Times New Roman" w:hAnsi="Calibri" w:cs="Arial"/>
      <w:sz w:val="22"/>
      <w:szCs w:val="20"/>
      <w:lang w:eastAsia="zh-CN"/>
    </w:rPr>
  </w:style>
  <w:style w:type="paragraph" w:customStyle="1" w:styleId="GPSL1numberedclausenonbold">
    <w:name w:val="GPS L1 numbered clause non bold"/>
    <w:basedOn w:val="GPSL1CLAUSEHEADING"/>
    <w:link w:val="GPSL1numberedclausenonboldChar"/>
    <w:qFormat/>
    <w:rsid w:val="00CD3B34"/>
    <w:rPr>
      <w:b w:val="0"/>
      <w:caps w:val="0"/>
    </w:rPr>
  </w:style>
  <w:style w:type="character" w:customStyle="1" w:styleId="GPSSchTitleandNumberChar">
    <w:name w:val="GPS Sch Title and Number Char"/>
    <w:link w:val="GPSSchTitleandNumber"/>
    <w:rsid w:val="00CD3B34"/>
    <w:rPr>
      <w:rFonts w:ascii="Arial Bold" w:eastAsia="STZhongsong" w:hAnsi="Arial Bold" w:cs="Times New Roman"/>
      <w:b/>
      <w:caps/>
      <w:sz w:val="22"/>
      <w:szCs w:val="22"/>
      <w:lang w:eastAsia="zh-CN"/>
    </w:rPr>
  </w:style>
  <w:style w:type="paragraph" w:customStyle="1" w:styleId="GPSDefinitionTerm">
    <w:name w:val="GPS Definition Term"/>
    <w:basedOn w:val="Normal"/>
    <w:qFormat/>
    <w:rsid w:val="00CD3B34"/>
    <w:pPr>
      <w:spacing w:after="120"/>
      <w:ind w:left="-108"/>
      <w:jc w:val="left"/>
    </w:pPr>
    <w:rPr>
      <w:b/>
    </w:rPr>
  </w:style>
  <w:style w:type="character" w:customStyle="1" w:styleId="GPSL1numberedclausenonboldChar">
    <w:name w:val="GPS L1 numbered clause non bold Char"/>
    <w:link w:val="GPSL1numberedclausenonbold"/>
    <w:rsid w:val="00CD3B34"/>
    <w:rPr>
      <w:rFonts w:ascii="Arial Bold" w:eastAsia="STZhongsong" w:hAnsi="Arial Bold" w:cs="Arial"/>
      <w:sz w:val="22"/>
      <w:szCs w:val="22"/>
      <w:lang w:eastAsia="zh-CN"/>
    </w:rPr>
  </w:style>
  <w:style w:type="paragraph" w:customStyle="1" w:styleId="GPsDefinition">
    <w:name w:val="GPs Definition"/>
    <w:basedOn w:val="Normal"/>
    <w:qFormat/>
    <w:rsid w:val="00CD3B34"/>
    <w:pPr>
      <w:numPr>
        <w:numId w:val="14"/>
      </w:numPr>
      <w:tabs>
        <w:tab w:val="left" w:pos="-9"/>
      </w:tabs>
      <w:spacing w:after="120"/>
    </w:pPr>
  </w:style>
  <w:style w:type="paragraph" w:customStyle="1" w:styleId="GPSDefinitionL2">
    <w:name w:val="GPS Definition L2"/>
    <w:basedOn w:val="GPsDefinition"/>
    <w:link w:val="GPSDefinitionL2Char"/>
    <w:qFormat/>
    <w:rsid w:val="00CD3B34"/>
    <w:pPr>
      <w:numPr>
        <w:ilvl w:val="1"/>
      </w:numPr>
      <w:tabs>
        <w:tab w:val="clear" w:pos="-9"/>
        <w:tab w:val="left" w:pos="144"/>
      </w:tabs>
    </w:pPr>
  </w:style>
  <w:style w:type="numbering" w:customStyle="1" w:styleId="Definitions">
    <w:name w:val="Definitions"/>
    <w:uiPriority w:val="99"/>
    <w:rsid w:val="00CD3B34"/>
    <w:pPr>
      <w:numPr>
        <w:numId w:val="13"/>
      </w:numPr>
    </w:pPr>
  </w:style>
  <w:style w:type="character" w:customStyle="1" w:styleId="GPSDefinitionL2Char">
    <w:name w:val="GPS Definition L2 Char"/>
    <w:link w:val="GPSDefinitionL2"/>
    <w:rsid w:val="00CD3B34"/>
    <w:rPr>
      <w:rFonts w:ascii="Arial" w:eastAsia="Times New Roman" w:hAnsi="Arial" w:cs="Arial"/>
      <w:sz w:val="22"/>
      <w:szCs w:val="22"/>
    </w:rPr>
  </w:style>
  <w:style w:type="paragraph" w:customStyle="1" w:styleId="GPSDefinitionL3">
    <w:name w:val="GPS Definition L3"/>
    <w:basedOn w:val="GPSDefinitionL2"/>
    <w:link w:val="GPSDefinitionL3Char"/>
    <w:qFormat/>
    <w:rsid w:val="00CD3B34"/>
    <w:pPr>
      <w:numPr>
        <w:ilvl w:val="2"/>
      </w:numPr>
    </w:pPr>
  </w:style>
  <w:style w:type="paragraph" w:customStyle="1" w:styleId="GPSDefinitionL4">
    <w:name w:val="GPS Definition L4"/>
    <w:basedOn w:val="GPSDefinitionL3"/>
    <w:link w:val="GPSDefinitionL4Char"/>
    <w:qFormat/>
    <w:rsid w:val="00CD3B34"/>
    <w:pPr>
      <w:numPr>
        <w:ilvl w:val="3"/>
      </w:numPr>
    </w:pPr>
  </w:style>
  <w:style w:type="character" w:customStyle="1" w:styleId="GPSDefinitionL3Char">
    <w:name w:val="GPS Definition L3 Char"/>
    <w:link w:val="GPSDefinitionL3"/>
    <w:rsid w:val="00CD3B34"/>
    <w:rPr>
      <w:rFonts w:ascii="Arial" w:eastAsia="Times New Roman" w:hAnsi="Arial" w:cs="Arial"/>
      <w:sz w:val="22"/>
      <w:szCs w:val="22"/>
    </w:rPr>
  </w:style>
  <w:style w:type="paragraph" w:customStyle="1" w:styleId="GPSL2Guidance">
    <w:name w:val="GPS L2 Guidance"/>
    <w:basedOn w:val="GPSL2numberedclause"/>
    <w:link w:val="GPSL2GuidanceChar"/>
    <w:qFormat/>
    <w:rsid w:val="00CD3B34"/>
    <w:pPr>
      <w:numPr>
        <w:ilvl w:val="0"/>
        <w:numId w:val="0"/>
      </w:numPr>
      <w:ind w:left="1134"/>
    </w:pPr>
    <w:rPr>
      <w:b/>
      <w:i/>
    </w:rPr>
  </w:style>
  <w:style w:type="character" w:customStyle="1" w:styleId="GPSDefinitionL4Char">
    <w:name w:val="GPS Definition L4 Char"/>
    <w:link w:val="GPSDefinitionL4"/>
    <w:rsid w:val="00CD3B34"/>
    <w:rPr>
      <w:rFonts w:ascii="Arial" w:eastAsia="Times New Roman" w:hAnsi="Arial" w:cs="Arial"/>
      <w:sz w:val="22"/>
      <w:szCs w:val="22"/>
    </w:rPr>
  </w:style>
  <w:style w:type="paragraph" w:customStyle="1" w:styleId="GPSSchAnnexname">
    <w:name w:val="GPS Sch Annex name"/>
    <w:basedOn w:val="GPSSchTitleandNumber"/>
    <w:link w:val="GPSSchAnnexnameChar"/>
    <w:qFormat/>
    <w:rsid w:val="00CD3B34"/>
    <w:pPr>
      <w:outlineLvl w:val="1"/>
    </w:pPr>
  </w:style>
  <w:style w:type="character" w:customStyle="1" w:styleId="GPSL2GuidanceChar">
    <w:name w:val="GPS L2 Guidance Char"/>
    <w:link w:val="GPSL2Guidance"/>
    <w:rsid w:val="00CD3B34"/>
    <w:rPr>
      <w:rFonts w:ascii="Calibri" w:eastAsia="Times New Roman" w:hAnsi="Calibri" w:cs="Arial"/>
      <w:b/>
      <w:i/>
      <w:sz w:val="22"/>
      <w:szCs w:val="22"/>
      <w:lang w:eastAsia="zh-CN"/>
    </w:rPr>
  </w:style>
  <w:style w:type="paragraph" w:customStyle="1" w:styleId="GPSL1SCHEDULEHeading">
    <w:name w:val="GPS L1 SCHEDULE Heading"/>
    <w:basedOn w:val="GPSL1CLAUSEHEADING"/>
    <w:link w:val="GPSL1SCHEDULEHeadingChar"/>
    <w:qFormat/>
    <w:rsid w:val="00CD3B34"/>
    <w:pPr>
      <w:ind w:left="644" w:hanging="360"/>
      <w:outlineLvl w:val="9"/>
    </w:pPr>
  </w:style>
  <w:style w:type="character" w:customStyle="1" w:styleId="GPSSchAnnexnameChar">
    <w:name w:val="GPS Sch Annex name Char"/>
    <w:link w:val="GPSSchAnnexname"/>
    <w:rsid w:val="00CD3B34"/>
    <w:rPr>
      <w:rFonts w:ascii="Arial Bold" w:eastAsia="STZhongsong" w:hAnsi="Arial Bold" w:cs="Times New Roman"/>
      <w:b/>
      <w:caps/>
      <w:sz w:val="22"/>
      <w:szCs w:val="22"/>
      <w:lang w:eastAsia="zh-CN"/>
    </w:rPr>
  </w:style>
  <w:style w:type="paragraph" w:customStyle="1" w:styleId="GPSSchPart">
    <w:name w:val="GPS Sch Part"/>
    <w:basedOn w:val="GPSSchAnnexname"/>
    <w:link w:val="GPSSchPartChar"/>
    <w:qFormat/>
    <w:rsid w:val="00CD3B34"/>
    <w:pPr>
      <w:outlineLvl w:val="9"/>
    </w:pPr>
  </w:style>
  <w:style w:type="character" w:customStyle="1" w:styleId="GPSL1SCHEDULEHeadingChar">
    <w:name w:val="GPS L1 SCHEDULE Heading Char"/>
    <w:link w:val="GPSL1SCHEDULEHeading"/>
    <w:rsid w:val="00CD3B3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CD3B34"/>
    <w:pPr>
      <w:numPr>
        <w:ilvl w:val="0"/>
        <w:numId w:val="0"/>
      </w:numPr>
      <w:ind w:left="2977"/>
    </w:pPr>
  </w:style>
  <w:style w:type="character" w:customStyle="1" w:styleId="GPSSchPartChar">
    <w:name w:val="GPS Sch Part Char"/>
    <w:link w:val="GPSSchPart"/>
    <w:rsid w:val="00CD3B34"/>
    <w:rPr>
      <w:rFonts w:ascii="Arial Bold" w:eastAsia="STZhongsong" w:hAnsi="Arial Bold" w:cs="Times New Roman"/>
      <w:b/>
      <w:caps/>
      <w:sz w:val="22"/>
      <w:szCs w:val="22"/>
      <w:lang w:eastAsia="zh-CN"/>
    </w:rPr>
  </w:style>
  <w:style w:type="character" w:customStyle="1" w:styleId="GPSL4indentChar">
    <w:name w:val="GPS L4 indent Char"/>
    <w:link w:val="GPSL4indent"/>
    <w:rsid w:val="00CD3B34"/>
    <w:rPr>
      <w:rFonts w:ascii="Calibri" w:eastAsia="Times New Roman" w:hAnsi="Calibri" w:cs="Arial"/>
      <w:sz w:val="22"/>
      <w:szCs w:val="20"/>
      <w:lang w:eastAsia="zh-CN"/>
    </w:rPr>
  </w:style>
  <w:style w:type="paragraph" w:styleId="EndnoteText">
    <w:name w:val="endnote text"/>
    <w:basedOn w:val="Normal"/>
    <w:link w:val="EndnoteTextChar"/>
    <w:uiPriority w:val="99"/>
    <w:semiHidden/>
    <w:unhideWhenUsed/>
    <w:rsid w:val="00CD3B34"/>
    <w:pPr>
      <w:spacing w:after="0"/>
    </w:pPr>
    <w:rPr>
      <w:sz w:val="20"/>
      <w:szCs w:val="20"/>
    </w:rPr>
  </w:style>
  <w:style w:type="character" w:customStyle="1" w:styleId="EndnoteTextChar">
    <w:name w:val="Endnote Text Char"/>
    <w:basedOn w:val="DefaultParagraphFont"/>
    <w:link w:val="EndnoteText"/>
    <w:uiPriority w:val="99"/>
    <w:semiHidden/>
    <w:rsid w:val="00CD3B34"/>
    <w:rPr>
      <w:rFonts w:ascii="Arial" w:eastAsia="Times New Roman" w:hAnsi="Arial" w:cs="Arial"/>
      <w:sz w:val="20"/>
      <w:szCs w:val="20"/>
    </w:rPr>
  </w:style>
  <w:style w:type="character" w:styleId="EndnoteReference">
    <w:name w:val="endnote reference"/>
    <w:uiPriority w:val="99"/>
    <w:semiHidden/>
    <w:unhideWhenUsed/>
    <w:rsid w:val="00CD3B34"/>
    <w:rPr>
      <w:vertAlign w:val="superscript"/>
    </w:rPr>
  </w:style>
  <w:style w:type="paragraph" w:customStyle="1" w:styleId="TSOLScheduleMainSectionX">
    <w:name w:val="TSOL Schedule Main Section X"/>
    <w:basedOn w:val="Heading1"/>
    <w:qFormat/>
    <w:rsid w:val="00CD3B34"/>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CD3B34"/>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CD3B34"/>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CD3B34"/>
    <w:pPr>
      <w:tabs>
        <w:tab w:val="clear" w:pos="2381"/>
        <w:tab w:val="num" w:pos="3289"/>
      </w:tabs>
      <w:ind w:left="3289" w:hanging="964"/>
    </w:pPr>
  </w:style>
  <w:style w:type="paragraph" w:customStyle="1" w:styleId="TSOLScheduleAnnexName">
    <w:name w:val="TSOL Schedule Annex Name"/>
    <w:qFormat/>
    <w:rsid w:val="00CD3B34"/>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CD3B34"/>
    <w:pPr>
      <w:tabs>
        <w:tab w:val="clear" w:pos="3289"/>
        <w:tab w:val="num" w:pos="3600"/>
      </w:tabs>
      <w:ind w:left="3600" w:hanging="720"/>
    </w:pPr>
  </w:style>
  <w:style w:type="paragraph" w:customStyle="1" w:styleId="ScheduleGuidanceL1">
    <w:name w:val="Schedule Guidance L1"/>
    <w:basedOn w:val="MarginText"/>
    <w:link w:val="ScheduleGuidanceL1Char"/>
    <w:qFormat/>
    <w:rsid w:val="00CD3B34"/>
    <w:pPr>
      <w:ind w:left="567"/>
    </w:pPr>
    <w:rPr>
      <w:rFonts w:cs="Arial"/>
      <w:b/>
      <w:i/>
      <w:sz w:val="22"/>
      <w:szCs w:val="22"/>
    </w:rPr>
  </w:style>
  <w:style w:type="paragraph" w:customStyle="1" w:styleId="ScheduleTextNonBoldNumber">
    <w:name w:val="Schedule Text Non Bold/Number"/>
    <w:basedOn w:val="Normal"/>
    <w:qFormat/>
    <w:rsid w:val="00CD3B34"/>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CD3B34"/>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CD3B34"/>
    <w:pPr>
      <w:numPr>
        <w:numId w:val="16"/>
      </w:numPr>
    </w:pPr>
    <w:rPr>
      <w:b w:val="0"/>
    </w:rPr>
  </w:style>
  <w:style w:type="character" w:customStyle="1" w:styleId="GPSL2NumberedChar">
    <w:name w:val="GPS L2 Numbered Char"/>
    <w:link w:val="GPSL2Numbered"/>
    <w:rsid w:val="00CD3B34"/>
    <w:rPr>
      <w:rFonts w:ascii="Calibri" w:eastAsia="Times New Roman" w:hAnsi="Calibri" w:cs="Arial"/>
      <w:sz w:val="22"/>
      <w:szCs w:val="22"/>
      <w:lang w:eastAsia="zh-CN"/>
    </w:rPr>
  </w:style>
  <w:style w:type="paragraph" w:styleId="Footer">
    <w:name w:val="footer"/>
    <w:basedOn w:val="Normal"/>
    <w:link w:val="FooterChar"/>
    <w:uiPriority w:val="99"/>
    <w:unhideWhenUsed/>
    <w:rsid w:val="00CD3B34"/>
    <w:pPr>
      <w:tabs>
        <w:tab w:val="center" w:pos="4513"/>
        <w:tab w:val="right" w:pos="9026"/>
      </w:tabs>
      <w:spacing w:after="0"/>
    </w:pPr>
  </w:style>
  <w:style w:type="character" w:customStyle="1" w:styleId="FooterChar">
    <w:name w:val="Footer Char"/>
    <w:basedOn w:val="DefaultParagraphFont"/>
    <w:link w:val="Footer"/>
    <w:uiPriority w:val="99"/>
    <w:rsid w:val="00CD3B34"/>
    <w:rPr>
      <w:rFonts w:ascii="Arial" w:eastAsia="Times New Roman" w:hAnsi="Arial" w:cs="Arial"/>
      <w:sz w:val="22"/>
      <w:szCs w:val="22"/>
    </w:rPr>
  </w:style>
  <w:style w:type="paragraph" w:styleId="TOC4">
    <w:name w:val="toc 4"/>
    <w:basedOn w:val="Normal"/>
    <w:next w:val="Normal"/>
    <w:autoRedefine/>
    <w:uiPriority w:val="39"/>
    <w:unhideWhenUsed/>
    <w:rsid w:val="00CD3B34"/>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CD3B34"/>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CD3B34"/>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CD3B34"/>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CD3B34"/>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CD3B34"/>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CD3B34"/>
    <w:rPr>
      <w:color w:val="0000FF"/>
      <w:u w:val="single"/>
    </w:rPr>
  </w:style>
  <w:style w:type="character" w:styleId="CommentReference">
    <w:name w:val="annotation reference"/>
    <w:unhideWhenUsed/>
    <w:rsid w:val="00CD3B34"/>
    <w:rPr>
      <w:sz w:val="16"/>
      <w:szCs w:val="16"/>
    </w:rPr>
  </w:style>
  <w:style w:type="paragraph" w:styleId="BodyTextIndent">
    <w:name w:val="Body Text Indent"/>
    <w:basedOn w:val="Normal"/>
    <w:link w:val="BodyTextIndentChar"/>
    <w:rsid w:val="00CD3B34"/>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CD3B34"/>
    <w:rPr>
      <w:rFonts w:ascii="Times New Roman" w:eastAsia="Times New Roman" w:hAnsi="Times New Roman" w:cs="Times New Roman"/>
      <w:sz w:val="22"/>
      <w:szCs w:val="20"/>
    </w:rPr>
  </w:style>
  <w:style w:type="paragraph" w:styleId="BodyTextIndent2">
    <w:name w:val="Body Text Indent 2"/>
    <w:basedOn w:val="Normal"/>
    <w:link w:val="BodyTextIndent2Char"/>
    <w:rsid w:val="00CD3B34"/>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CD3B34"/>
    <w:rPr>
      <w:rFonts w:ascii="Times New Roman" w:eastAsia="Times New Roman" w:hAnsi="Times New Roman" w:cs="Times New Roman"/>
      <w:sz w:val="22"/>
      <w:szCs w:val="20"/>
    </w:rPr>
  </w:style>
  <w:style w:type="paragraph" w:customStyle="1" w:styleId="SchHeadDes">
    <w:name w:val="SchHeadDes"/>
    <w:basedOn w:val="Normal"/>
    <w:next w:val="MarginText"/>
    <w:rsid w:val="00CD3B34"/>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CD3B34"/>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D3B34"/>
    <w:rPr>
      <w:rFonts w:ascii="Arial" w:eastAsia="STZhongsong" w:hAnsi="Arial" w:cs="Times New Roman"/>
      <w:b/>
      <w:i/>
      <w:color w:val="000000"/>
      <w:sz w:val="20"/>
      <w:lang w:eastAsia="zh-CN"/>
    </w:rPr>
  </w:style>
  <w:style w:type="paragraph" w:customStyle="1" w:styleId="PartHeadingboldcentered">
    <w:name w:val="Part Heading bold centered"/>
    <w:basedOn w:val="MarginText"/>
    <w:link w:val="PartHeadingboldcenteredChar"/>
    <w:qFormat/>
    <w:rsid w:val="00CD3B34"/>
    <w:pPr>
      <w:spacing w:before="0" w:after="240"/>
      <w:ind w:left="0"/>
      <w:jc w:val="center"/>
    </w:pPr>
    <w:rPr>
      <w:b/>
      <w:sz w:val="20"/>
      <w:szCs w:val="20"/>
    </w:rPr>
  </w:style>
  <w:style w:type="character" w:customStyle="1" w:styleId="PartHeadingboldcenteredChar">
    <w:name w:val="Part Heading bold centered Char"/>
    <w:link w:val="PartHeadingboldcentered"/>
    <w:rsid w:val="00CD3B34"/>
    <w:rPr>
      <w:rFonts w:ascii="Arial" w:eastAsia="STZhongsong" w:hAnsi="Arial" w:cs="Times New Roman"/>
      <w:b/>
      <w:sz w:val="20"/>
      <w:szCs w:val="20"/>
      <w:lang w:eastAsia="zh-CN"/>
    </w:rPr>
  </w:style>
  <w:style w:type="paragraph" w:customStyle="1" w:styleId="ScheduleL1">
    <w:name w:val="Schedule L1"/>
    <w:basedOn w:val="Normal"/>
    <w:rsid w:val="00CD3B34"/>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CD3B34"/>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CD3B34"/>
    <w:rPr>
      <w:rFonts w:ascii="Arial" w:eastAsia="STZhongsong" w:hAnsi="Arial" w:cs="Times New Roman"/>
      <w:sz w:val="20"/>
      <w:szCs w:val="20"/>
      <w:lang w:eastAsia="zh-CN"/>
    </w:rPr>
  </w:style>
  <w:style w:type="paragraph" w:customStyle="1" w:styleId="ScheduleL5">
    <w:name w:val="Schedule L5"/>
    <w:basedOn w:val="Normal"/>
    <w:rsid w:val="00CD3B34"/>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CD3B34"/>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CD3B34"/>
  </w:style>
  <w:style w:type="paragraph" w:customStyle="1" w:styleId="Default">
    <w:name w:val="Default"/>
    <w:basedOn w:val="Normal"/>
    <w:rsid w:val="00CD3B34"/>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CD3B34"/>
    <w:rPr>
      <w:vanish w:val="0"/>
      <w:webHidden w:val="0"/>
      <w:specVanish w:val="0"/>
    </w:rPr>
  </w:style>
  <w:style w:type="paragraph" w:styleId="BodyText">
    <w:name w:val="Body Text"/>
    <w:basedOn w:val="Normal"/>
    <w:link w:val="BodyTextChar"/>
    <w:semiHidden/>
    <w:unhideWhenUsed/>
    <w:rsid w:val="00CD3B34"/>
    <w:pPr>
      <w:spacing w:after="120"/>
    </w:pPr>
  </w:style>
  <w:style w:type="character" w:customStyle="1" w:styleId="BodyTextChar">
    <w:name w:val="Body Text Char"/>
    <w:basedOn w:val="DefaultParagraphFont"/>
    <w:link w:val="BodyText"/>
    <w:semiHidden/>
    <w:rsid w:val="00CD3B34"/>
    <w:rPr>
      <w:rFonts w:ascii="Arial" w:eastAsia="Times New Roman" w:hAnsi="Arial" w:cs="Arial"/>
      <w:sz w:val="22"/>
      <w:szCs w:val="22"/>
    </w:rPr>
  </w:style>
  <w:style w:type="paragraph" w:styleId="Revision">
    <w:name w:val="Revision"/>
    <w:hidden/>
    <w:uiPriority w:val="99"/>
    <w:semiHidden/>
    <w:rsid w:val="00CD3B34"/>
    <w:rPr>
      <w:rFonts w:ascii="Arial" w:eastAsia="Times New Roman" w:hAnsi="Arial" w:cs="Arial"/>
      <w:sz w:val="22"/>
      <w:szCs w:val="22"/>
    </w:rPr>
  </w:style>
  <w:style w:type="paragraph" w:customStyle="1" w:styleId="11table">
    <w:name w:val="1.1 table"/>
    <w:basedOn w:val="Normal"/>
    <w:link w:val="11tableChar"/>
    <w:qFormat/>
    <w:rsid w:val="00CD3B34"/>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CD3B34"/>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CD3B34"/>
    <w:rPr>
      <w:rFonts w:ascii="Calibri" w:eastAsia="STZhongsong" w:hAnsi="Calibri" w:cs="Times New Roman"/>
      <w:b/>
      <w:sz w:val="22"/>
      <w:szCs w:val="22"/>
      <w:lang w:eastAsia="zh-CN"/>
    </w:rPr>
  </w:style>
  <w:style w:type="paragraph" w:styleId="ListParagraph">
    <w:name w:val="List Paragraph"/>
    <w:aliases w:val="Text bullets 1,Numbered Para 1,Dot pt,No Spacing1,List Paragraph Char Char Char,Indicator Text,List Paragraph1,Bullet Points,MAIN CONTENT,List Paragraph12,F5 List Paragraph,Bullet Number,lp1,Bullet List,FooterText,List Paragraph11,L,Table"/>
    <w:basedOn w:val="Normal"/>
    <w:uiPriority w:val="34"/>
    <w:qFormat/>
    <w:rsid w:val="00CD3B34"/>
    <w:pPr>
      <w:ind w:left="720"/>
    </w:pPr>
  </w:style>
  <w:style w:type="paragraph" w:customStyle="1" w:styleId="Level1">
    <w:name w:val="Level 1"/>
    <w:basedOn w:val="Normal"/>
    <w:uiPriority w:val="99"/>
    <w:rsid w:val="00CD3B34"/>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character" w:customStyle="1" w:styleId="UnresolvedMention">
    <w:name w:val="Unresolved Mention"/>
    <w:basedOn w:val="DefaultParagraphFont"/>
    <w:uiPriority w:val="99"/>
    <w:semiHidden/>
    <w:unhideWhenUsed/>
    <w:rsid w:val="00CB0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53657">
      <w:bodyDiv w:val="1"/>
      <w:marLeft w:val="0"/>
      <w:marRight w:val="0"/>
      <w:marTop w:val="0"/>
      <w:marBottom w:val="0"/>
      <w:divBdr>
        <w:top w:val="none" w:sz="0" w:space="0" w:color="auto"/>
        <w:left w:val="none" w:sz="0" w:space="0" w:color="auto"/>
        <w:bottom w:val="none" w:sz="0" w:space="0" w:color="auto"/>
        <w:right w:val="none" w:sz="0" w:space="0" w:color="auto"/>
      </w:divBdr>
    </w:div>
    <w:div w:id="682129556">
      <w:bodyDiv w:val="1"/>
      <w:marLeft w:val="0"/>
      <w:marRight w:val="0"/>
      <w:marTop w:val="0"/>
      <w:marBottom w:val="0"/>
      <w:divBdr>
        <w:top w:val="none" w:sz="0" w:space="0" w:color="auto"/>
        <w:left w:val="none" w:sz="0" w:space="0" w:color="auto"/>
        <w:bottom w:val="none" w:sz="0" w:space="0" w:color="auto"/>
        <w:right w:val="none" w:sz="0" w:space="0" w:color="auto"/>
      </w:divBdr>
    </w:div>
    <w:div w:id="16669316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ervice-manual"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gbr01.safelinks.protection.outlook.com/?url=https%3A%2F%2Fwww.gov.uk%2Fservice-manual%2Fbrowse&amp;data=05%7C01%7CBarsha.Gurung1%40homeoffice.gov.uk%7C4c1ea9d5e5774ba2f75b08da591cf2d0%7Cf24d93ecb2914192a08af182245945c2%7C0%7C0%7C637920278101459619%7CUnknown%7CTWFpbGZsb3d8eyJWIjoiMC4wLjAwMDAiLCJQIjoiV2luMzIiLCJBTiI6Ik1haWwiLCJXVCI6Mn0%3D%7C3000%7C%7C%7C&amp;sdata=40N2c3MYIIoxogld1c6RCS9YaGu%2BVTWwpQN8Py04in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s%3A%2F%2Fwww.gov.uk%2Fgovernment%2Fpublications%2Fhome-office-technology-strategy%2Fhome-office-technology-strategy&amp;data=05%7C01%7CBarsha.Gurung1%40homeoffice.gov.uk%7C4c1ea9d5e5774ba2f75b08da591cf2d0%7Cf24d93ecb2914192a08af182245945c2%7C0%7C0%7C637920278101459619%7CUnknown%7CTWFpbGZsb3d8eyJWIjoiMC4wLjAwMDAiLCJQIjoiV2luMzIiLCJBTiI6Ik1haWwiLCJXVCI6Mn0%3D%7C3000%7C%7C%7C&amp;sdata=CTOb%2F4F3gdC9OUzl%2FHqnD9BMCFFh%2BRTcqpmqwVtkric%3D&amp;reserved=0" TargetMode="External"/><Relationship Id="rId5" Type="http://schemas.openxmlformats.org/officeDocument/2006/relationships/hyperlink" Target="https://gbr01.safelinks.protection.outlook.com/?url=https%3A%2F%2Fwww.%2Fgov.uk%2Fgovernment%2Fpublications%2Fhome-office-digital-strategy%2Fhome-office-digital-strategy&amp;data=05%7C01%7CBarsha.Gurung1%40homeoffice.gov.uk%7C4c1ea9d5e5774ba2f75b08da591cf2d0%7Cf24d93ecb2914192a08af182245945c2%7C0%7C0%7C637920278101459619%7CUnknown%7CTWFpbGZsb3d8eyJWIjoiMC4wLjAwMDAiLCJQIjoiV2luMzIiLCJBTiI6Ik1haWwiLCJXVCI6Mn0%3D%7C3000%7C%7C%7C&amp;sdata=p1tqfOfbUCxplMOGS%2Fe5I%2BAFXkAA9CLzO25cz2ZKBFM%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7</Pages>
  <Words>1648</Words>
  <Characters>9399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Shaun Brill</cp:lastModifiedBy>
  <cp:revision>17</cp:revision>
  <dcterms:created xsi:type="dcterms:W3CDTF">2022-03-10T12:28:00Z</dcterms:created>
  <dcterms:modified xsi:type="dcterms:W3CDTF">2022-07-08T12:02:00Z</dcterms:modified>
</cp:coreProperties>
</file>