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1FAC6" w14:textId="4AF3E85D" w:rsidR="00475FD9" w:rsidRPr="00EE5AE1" w:rsidRDefault="00475FD9" w:rsidP="00475FD9">
      <w:pPr>
        <w:pStyle w:val="Chapter"/>
      </w:pPr>
      <w:bookmarkStart w:id="0" w:name="_Toc535228361"/>
      <w:bookmarkStart w:id="1" w:name="_Toc278544909"/>
      <w:r>
        <w:t>Service Description</w:t>
      </w:r>
      <w:bookmarkEnd w:id="0"/>
    </w:p>
    <w:p w14:paraId="0C0E4650" w14:textId="77777777" w:rsidR="00475FD9" w:rsidRDefault="00475FD9" w:rsidP="00FA5229">
      <w:pPr>
        <w:pStyle w:val="bodystrongcentred"/>
        <w:rPr>
          <w:rFonts w:ascii="Calibri" w:hAnsi="Calibri"/>
        </w:rPr>
      </w:pPr>
    </w:p>
    <w:p w14:paraId="1AAC3060" w14:textId="77777777" w:rsidR="00910C2D" w:rsidRDefault="00910C2D" w:rsidP="00910C2D">
      <w:pPr>
        <w:pStyle w:val="bodystrongcentred"/>
        <w:jc w:val="left"/>
        <w:rPr>
          <w:rStyle w:val="Emphasis"/>
        </w:rPr>
      </w:pPr>
    </w:p>
    <w:p w14:paraId="5AC88706" w14:textId="77777777" w:rsidR="00FA5229" w:rsidRDefault="00FA5229" w:rsidP="00910C2D">
      <w:pPr>
        <w:pStyle w:val="bodystrongcentred"/>
        <w:jc w:val="left"/>
        <w:rPr>
          <w:rStyle w:val="Emphasis"/>
        </w:rPr>
      </w:pPr>
      <w:r w:rsidRPr="00910C2D">
        <w:rPr>
          <w:rStyle w:val="Emphasis"/>
        </w:rPr>
        <w:t>CONTENTS</w:t>
      </w:r>
      <w:bookmarkStart w:id="2" w:name="_GoBack"/>
      <w:bookmarkEnd w:id="2"/>
    </w:p>
    <w:p w14:paraId="59F0DB34" w14:textId="77777777" w:rsidR="00910C2D" w:rsidRPr="00910C2D" w:rsidRDefault="00910C2D" w:rsidP="00910C2D">
      <w:pPr>
        <w:pStyle w:val="bodystrongcentred"/>
        <w:jc w:val="left"/>
        <w:rPr>
          <w:rStyle w:val="Emphasis"/>
        </w:rPr>
      </w:pPr>
    </w:p>
    <w:p w14:paraId="0816348F" w14:textId="77777777" w:rsidR="00FA5229" w:rsidRPr="00B3136B" w:rsidRDefault="00FA5229" w:rsidP="00FA5229">
      <w:pPr>
        <w:rPr>
          <w:rFonts w:ascii="Calibri" w:hAnsi="Calibri"/>
        </w:rPr>
      </w:pPr>
    </w:p>
    <w:p w14:paraId="1C9B6E43" w14:textId="3D11693F" w:rsidR="00C74035" w:rsidRDefault="00910C2D">
      <w:pPr>
        <w:pStyle w:val="TOC1"/>
        <w:rPr>
          <w:rFonts w:asciiTheme="minorHAnsi" w:eastAsiaTheme="minorEastAsia" w:hAnsiTheme="minorHAnsi" w:cstheme="minorBidi"/>
          <w:caps w:val="0"/>
          <w:noProof/>
          <w:sz w:val="22"/>
          <w:lang w:eastAsia="en-GB"/>
        </w:rPr>
      </w:pPr>
      <w:r>
        <w:rPr>
          <w:rFonts w:ascii="Calibri" w:hAnsi="Calibri"/>
          <w:caps w:val="0"/>
        </w:rPr>
        <w:fldChar w:fldCharType="begin"/>
      </w:r>
      <w:r>
        <w:rPr>
          <w:rFonts w:ascii="Calibri" w:hAnsi="Calibri"/>
          <w:caps w:val="0"/>
        </w:rPr>
        <w:instrText xml:space="preserve"> TOC \o "1-1" \h \z \u </w:instrText>
      </w:r>
      <w:r>
        <w:rPr>
          <w:rFonts w:ascii="Calibri" w:hAnsi="Calibri"/>
          <w:caps w:val="0"/>
        </w:rPr>
        <w:fldChar w:fldCharType="separate"/>
      </w:r>
      <w:hyperlink w:anchor="_Toc535228361" w:history="1">
        <w:r w:rsidR="00C74035" w:rsidRPr="008642A3">
          <w:rPr>
            <w:rStyle w:val="Hyperlink"/>
            <w:noProof/>
          </w:rPr>
          <w:t>Service Description</w:t>
        </w:r>
        <w:r w:rsidR="00C74035">
          <w:rPr>
            <w:noProof/>
            <w:webHidden/>
          </w:rPr>
          <w:tab/>
        </w:r>
        <w:r w:rsidR="00C74035">
          <w:rPr>
            <w:noProof/>
            <w:webHidden/>
          </w:rPr>
          <w:fldChar w:fldCharType="begin"/>
        </w:r>
        <w:r w:rsidR="00C74035">
          <w:rPr>
            <w:noProof/>
            <w:webHidden/>
          </w:rPr>
          <w:instrText xml:space="preserve"> PAGEREF _Toc535228361 \h </w:instrText>
        </w:r>
        <w:r w:rsidR="00C74035">
          <w:rPr>
            <w:noProof/>
            <w:webHidden/>
          </w:rPr>
        </w:r>
        <w:r w:rsidR="00C74035">
          <w:rPr>
            <w:noProof/>
            <w:webHidden/>
          </w:rPr>
          <w:fldChar w:fldCharType="separate"/>
        </w:r>
        <w:r w:rsidR="00C74035">
          <w:rPr>
            <w:noProof/>
            <w:webHidden/>
          </w:rPr>
          <w:t>1</w:t>
        </w:r>
        <w:r w:rsidR="00C74035">
          <w:rPr>
            <w:noProof/>
            <w:webHidden/>
          </w:rPr>
          <w:fldChar w:fldCharType="end"/>
        </w:r>
      </w:hyperlink>
    </w:p>
    <w:p w14:paraId="11E1B637" w14:textId="515C6405" w:rsidR="00C74035" w:rsidRDefault="00452F27">
      <w:pPr>
        <w:pStyle w:val="TOC1"/>
        <w:rPr>
          <w:rFonts w:asciiTheme="minorHAnsi" w:eastAsiaTheme="minorEastAsia" w:hAnsiTheme="minorHAnsi" w:cstheme="minorBidi"/>
          <w:caps w:val="0"/>
          <w:noProof/>
          <w:sz w:val="22"/>
          <w:lang w:eastAsia="en-GB"/>
        </w:rPr>
      </w:pPr>
      <w:hyperlink w:anchor="_Toc535228362" w:history="1">
        <w:r w:rsidR="00C74035" w:rsidRPr="008642A3">
          <w:rPr>
            <w:rStyle w:val="Hyperlink"/>
            <w:noProof/>
          </w:rPr>
          <w:t>1.</w:t>
        </w:r>
        <w:r w:rsidR="00C74035">
          <w:rPr>
            <w:rFonts w:asciiTheme="minorHAnsi" w:eastAsiaTheme="minorEastAsia" w:hAnsiTheme="minorHAnsi" w:cstheme="minorBidi"/>
            <w:caps w:val="0"/>
            <w:noProof/>
            <w:sz w:val="22"/>
            <w:lang w:eastAsia="en-GB"/>
          </w:rPr>
          <w:tab/>
        </w:r>
        <w:r w:rsidR="00C74035" w:rsidRPr="008642A3">
          <w:rPr>
            <w:rStyle w:val="Hyperlink"/>
            <w:noProof/>
          </w:rPr>
          <w:t>INTRODUCTION</w:t>
        </w:r>
        <w:r w:rsidR="00C74035">
          <w:rPr>
            <w:noProof/>
            <w:webHidden/>
          </w:rPr>
          <w:tab/>
        </w:r>
        <w:r w:rsidR="00C74035">
          <w:rPr>
            <w:noProof/>
            <w:webHidden/>
          </w:rPr>
          <w:fldChar w:fldCharType="begin"/>
        </w:r>
        <w:r w:rsidR="00C74035">
          <w:rPr>
            <w:noProof/>
            <w:webHidden/>
          </w:rPr>
          <w:instrText xml:space="preserve"> PAGEREF _Toc535228362 \h </w:instrText>
        </w:r>
        <w:r w:rsidR="00C74035">
          <w:rPr>
            <w:noProof/>
            <w:webHidden/>
          </w:rPr>
        </w:r>
        <w:r w:rsidR="00C74035">
          <w:rPr>
            <w:noProof/>
            <w:webHidden/>
          </w:rPr>
          <w:fldChar w:fldCharType="separate"/>
        </w:r>
        <w:r w:rsidR="00C74035">
          <w:rPr>
            <w:noProof/>
            <w:webHidden/>
          </w:rPr>
          <w:t>2</w:t>
        </w:r>
        <w:r w:rsidR="00C74035">
          <w:rPr>
            <w:noProof/>
            <w:webHidden/>
          </w:rPr>
          <w:fldChar w:fldCharType="end"/>
        </w:r>
      </w:hyperlink>
    </w:p>
    <w:p w14:paraId="1B182676" w14:textId="0E3A9C57" w:rsidR="00C74035" w:rsidRDefault="00452F27">
      <w:pPr>
        <w:pStyle w:val="TOC1"/>
        <w:rPr>
          <w:rFonts w:asciiTheme="minorHAnsi" w:eastAsiaTheme="minorEastAsia" w:hAnsiTheme="minorHAnsi" w:cstheme="minorBidi"/>
          <w:caps w:val="0"/>
          <w:noProof/>
          <w:sz w:val="22"/>
          <w:lang w:eastAsia="en-GB"/>
        </w:rPr>
      </w:pPr>
      <w:hyperlink w:anchor="_Toc535228363" w:history="1">
        <w:r w:rsidR="00C74035" w:rsidRPr="008642A3">
          <w:rPr>
            <w:rStyle w:val="Hyperlink"/>
            <w:noProof/>
          </w:rPr>
          <w:t>2.</w:t>
        </w:r>
        <w:r w:rsidR="00C74035">
          <w:rPr>
            <w:rFonts w:asciiTheme="minorHAnsi" w:eastAsiaTheme="minorEastAsia" w:hAnsiTheme="minorHAnsi" w:cstheme="minorBidi"/>
            <w:caps w:val="0"/>
            <w:noProof/>
            <w:sz w:val="22"/>
            <w:lang w:eastAsia="en-GB"/>
          </w:rPr>
          <w:tab/>
        </w:r>
        <w:r w:rsidR="00C74035" w:rsidRPr="008642A3">
          <w:rPr>
            <w:rStyle w:val="Hyperlink"/>
            <w:noProof/>
          </w:rPr>
          <w:t>PURPOSE</w:t>
        </w:r>
        <w:r w:rsidR="00C74035">
          <w:rPr>
            <w:noProof/>
            <w:webHidden/>
          </w:rPr>
          <w:tab/>
        </w:r>
        <w:r w:rsidR="00C74035">
          <w:rPr>
            <w:noProof/>
            <w:webHidden/>
          </w:rPr>
          <w:fldChar w:fldCharType="begin"/>
        </w:r>
        <w:r w:rsidR="00C74035">
          <w:rPr>
            <w:noProof/>
            <w:webHidden/>
          </w:rPr>
          <w:instrText xml:space="preserve"> PAGEREF _Toc535228363 \h </w:instrText>
        </w:r>
        <w:r w:rsidR="00C74035">
          <w:rPr>
            <w:noProof/>
            <w:webHidden/>
          </w:rPr>
        </w:r>
        <w:r w:rsidR="00C74035">
          <w:rPr>
            <w:noProof/>
            <w:webHidden/>
          </w:rPr>
          <w:fldChar w:fldCharType="separate"/>
        </w:r>
        <w:r w:rsidR="00C74035">
          <w:rPr>
            <w:noProof/>
            <w:webHidden/>
          </w:rPr>
          <w:t>2</w:t>
        </w:r>
        <w:r w:rsidR="00C74035">
          <w:rPr>
            <w:noProof/>
            <w:webHidden/>
          </w:rPr>
          <w:fldChar w:fldCharType="end"/>
        </w:r>
      </w:hyperlink>
    </w:p>
    <w:p w14:paraId="0888457A" w14:textId="4B2D5EAF" w:rsidR="00C74035" w:rsidRDefault="00452F27">
      <w:pPr>
        <w:pStyle w:val="TOC1"/>
        <w:rPr>
          <w:rFonts w:asciiTheme="minorHAnsi" w:eastAsiaTheme="minorEastAsia" w:hAnsiTheme="minorHAnsi" w:cstheme="minorBidi"/>
          <w:caps w:val="0"/>
          <w:noProof/>
          <w:sz w:val="22"/>
          <w:lang w:eastAsia="en-GB"/>
        </w:rPr>
      </w:pPr>
      <w:hyperlink w:anchor="_Toc535228364" w:history="1">
        <w:r w:rsidR="00C74035" w:rsidRPr="008642A3">
          <w:rPr>
            <w:rStyle w:val="Hyperlink"/>
            <w:noProof/>
          </w:rPr>
          <w:t>3.</w:t>
        </w:r>
        <w:r w:rsidR="00C74035">
          <w:rPr>
            <w:rFonts w:asciiTheme="minorHAnsi" w:eastAsiaTheme="minorEastAsia" w:hAnsiTheme="minorHAnsi" w:cstheme="minorBidi"/>
            <w:caps w:val="0"/>
            <w:noProof/>
            <w:sz w:val="22"/>
            <w:lang w:eastAsia="en-GB"/>
          </w:rPr>
          <w:tab/>
        </w:r>
        <w:r w:rsidR="00C74035" w:rsidRPr="008642A3">
          <w:rPr>
            <w:rStyle w:val="Hyperlink"/>
            <w:noProof/>
          </w:rPr>
          <w:t>Background to requirement/OVERVIEW of requirement</w:t>
        </w:r>
        <w:r w:rsidR="00C74035">
          <w:rPr>
            <w:noProof/>
            <w:webHidden/>
          </w:rPr>
          <w:tab/>
        </w:r>
        <w:r w:rsidR="00C74035">
          <w:rPr>
            <w:noProof/>
            <w:webHidden/>
          </w:rPr>
          <w:fldChar w:fldCharType="begin"/>
        </w:r>
        <w:r w:rsidR="00C74035">
          <w:rPr>
            <w:noProof/>
            <w:webHidden/>
          </w:rPr>
          <w:instrText xml:space="preserve"> PAGEREF _Toc535228364 \h </w:instrText>
        </w:r>
        <w:r w:rsidR="00C74035">
          <w:rPr>
            <w:noProof/>
            <w:webHidden/>
          </w:rPr>
        </w:r>
        <w:r w:rsidR="00C74035">
          <w:rPr>
            <w:noProof/>
            <w:webHidden/>
          </w:rPr>
          <w:fldChar w:fldCharType="separate"/>
        </w:r>
        <w:r w:rsidR="00C74035">
          <w:rPr>
            <w:noProof/>
            <w:webHidden/>
          </w:rPr>
          <w:t>2</w:t>
        </w:r>
        <w:r w:rsidR="00C74035">
          <w:rPr>
            <w:noProof/>
            <w:webHidden/>
          </w:rPr>
          <w:fldChar w:fldCharType="end"/>
        </w:r>
      </w:hyperlink>
    </w:p>
    <w:p w14:paraId="6EDE0D2B" w14:textId="1F1E8F7F" w:rsidR="00C74035" w:rsidRDefault="00452F27">
      <w:pPr>
        <w:pStyle w:val="TOC1"/>
        <w:rPr>
          <w:rFonts w:asciiTheme="minorHAnsi" w:eastAsiaTheme="minorEastAsia" w:hAnsiTheme="minorHAnsi" w:cstheme="minorBidi"/>
          <w:caps w:val="0"/>
          <w:noProof/>
          <w:sz w:val="22"/>
          <w:lang w:eastAsia="en-GB"/>
        </w:rPr>
      </w:pPr>
      <w:hyperlink w:anchor="_Toc535228365" w:history="1">
        <w:r w:rsidR="00C74035" w:rsidRPr="008642A3">
          <w:rPr>
            <w:rStyle w:val="Hyperlink"/>
            <w:noProof/>
          </w:rPr>
          <w:t>4.</w:t>
        </w:r>
        <w:r w:rsidR="00C74035">
          <w:rPr>
            <w:rFonts w:asciiTheme="minorHAnsi" w:eastAsiaTheme="minorEastAsia" w:hAnsiTheme="minorHAnsi" w:cstheme="minorBidi"/>
            <w:caps w:val="0"/>
            <w:noProof/>
            <w:sz w:val="22"/>
            <w:lang w:eastAsia="en-GB"/>
          </w:rPr>
          <w:tab/>
        </w:r>
        <w:r w:rsidR="00C74035" w:rsidRPr="008642A3">
          <w:rPr>
            <w:rStyle w:val="Hyperlink"/>
            <w:noProof/>
          </w:rPr>
          <w:t>scope of requirement</w:t>
        </w:r>
        <w:r w:rsidR="00C74035">
          <w:rPr>
            <w:noProof/>
            <w:webHidden/>
          </w:rPr>
          <w:tab/>
        </w:r>
        <w:r w:rsidR="00C74035">
          <w:rPr>
            <w:noProof/>
            <w:webHidden/>
          </w:rPr>
          <w:fldChar w:fldCharType="begin"/>
        </w:r>
        <w:r w:rsidR="00C74035">
          <w:rPr>
            <w:noProof/>
            <w:webHidden/>
          </w:rPr>
          <w:instrText xml:space="preserve"> PAGEREF _Toc535228365 \h </w:instrText>
        </w:r>
        <w:r w:rsidR="00C74035">
          <w:rPr>
            <w:noProof/>
            <w:webHidden/>
          </w:rPr>
        </w:r>
        <w:r w:rsidR="00C74035">
          <w:rPr>
            <w:noProof/>
            <w:webHidden/>
          </w:rPr>
          <w:fldChar w:fldCharType="separate"/>
        </w:r>
        <w:r w:rsidR="00C74035">
          <w:rPr>
            <w:noProof/>
            <w:webHidden/>
          </w:rPr>
          <w:t>2</w:t>
        </w:r>
        <w:r w:rsidR="00C74035">
          <w:rPr>
            <w:noProof/>
            <w:webHidden/>
          </w:rPr>
          <w:fldChar w:fldCharType="end"/>
        </w:r>
      </w:hyperlink>
    </w:p>
    <w:p w14:paraId="57AC1F22" w14:textId="51E856DF" w:rsidR="00C74035" w:rsidRDefault="00452F27">
      <w:pPr>
        <w:pStyle w:val="TOC1"/>
        <w:rPr>
          <w:rFonts w:asciiTheme="minorHAnsi" w:eastAsiaTheme="minorEastAsia" w:hAnsiTheme="minorHAnsi" w:cstheme="minorBidi"/>
          <w:caps w:val="0"/>
          <w:noProof/>
          <w:sz w:val="22"/>
          <w:lang w:eastAsia="en-GB"/>
        </w:rPr>
      </w:pPr>
      <w:hyperlink w:anchor="_Toc535228366" w:history="1">
        <w:r w:rsidR="00C74035" w:rsidRPr="008642A3">
          <w:rPr>
            <w:rStyle w:val="Hyperlink"/>
            <w:noProof/>
          </w:rPr>
          <w:t>5.</w:t>
        </w:r>
        <w:r w:rsidR="00C74035">
          <w:rPr>
            <w:rFonts w:asciiTheme="minorHAnsi" w:eastAsiaTheme="minorEastAsia" w:hAnsiTheme="minorHAnsi" w:cstheme="minorBidi"/>
            <w:caps w:val="0"/>
            <w:noProof/>
            <w:sz w:val="22"/>
            <w:lang w:eastAsia="en-GB"/>
          </w:rPr>
          <w:tab/>
        </w:r>
        <w:r w:rsidR="00C74035" w:rsidRPr="008642A3">
          <w:rPr>
            <w:rStyle w:val="Hyperlink"/>
            <w:noProof/>
          </w:rPr>
          <w:t>service levels and performance</w:t>
        </w:r>
        <w:r w:rsidR="00C74035">
          <w:rPr>
            <w:noProof/>
            <w:webHidden/>
          </w:rPr>
          <w:tab/>
        </w:r>
        <w:r w:rsidR="00C74035">
          <w:rPr>
            <w:noProof/>
            <w:webHidden/>
          </w:rPr>
          <w:fldChar w:fldCharType="begin"/>
        </w:r>
        <w:r w:rsidR="00C74035">
          <w:rPr>
            <w:noProof/>
            <w:webHidden/>
          </w:rPr>
          <w:instrText xml:space="preserve"> PAGEREF _Toc535228366 \h </w:instrText>
        </w:r>
        <w:r w:rsidR="00C74035">
          <w:rPr>
            <w:noProof/>
            <w:webHidden/>
          </w:rPr>
        </w:r>
        <w:r w:rsidR="00C74035">
          <w:rPr>
            <w:noProof/>
            <w:webHidden/>
          </w:rPr>
          <w:fldChar w:fldCharType="separate"/>
        </w:r>
        <w:r w:rsidR="00C74035">
          <w:rPr>
            <w:noProof/>
            <w:webHidden/>
          </w:rPr>
          <w:t>3</w:t>
        </w:r>
        <w:r w:rsidR="00C74035">
          <w:rPr>
            <w:noProof/>
            <w:webHidden/>
          </w:rPr>
          <w:fldChar w:fldCharType="end"/>
        </w:r>
      </w:hyperlink>
    </w:p>
    <w:p w14:paraId="01334694" w14:textId="5302A113" w:rsidR="00C74035" w:rsidRDefault="00452F27">
      <w:pPr>
        <w:pStyle w:val="TOC1"/>
        <w:rPr>
          <w:rFonts w:asciiTheme="minorHAnsi" w:eastAsiaTheme="minorEastAsia" w:hAnsiTheme="minorHAnsi" w:cstheme="minorBidi"/>
          <w:caps w:val="0"/>
          <w:noProof/>
          <w:sz w:val="22"/>
          <w:lang w:eastAsia="en-GB"/>
        </w:rPr>
      </w:pPr>
      <w:hyperlink w:anchor="_Toc535228367" w:history="1">
        <w:r w:rsidR="00C74035" w:rsidRPr="008642A3">
          <w:rPr>
            <w:rStyle w:val="Hyperlink"/>
            <w:noProof/>
          </w:rPr>
          <w:t>6.</w:t>
        </w:r>
        <w:r w:rsidR="00C74035">
          <w:rPr>
            <w:rFonts w:asciiTheme="minorHAnsi" w:eastAsiaTheme="minorEastAsia" w:hAnsiTheme="minorHAnsi" w:cstheme="minorBidi"/>
            <w:caps w:val="0"/>
            <w:noProof/>
            <w:sz w:val="22"/>
            <w:lang w:eastAsia="en-GB"/>
          </w:rPr>
          <w:tab/>
        </w:r>
        <w:r w:rsidR="00C74035" w:rsidRPr="008642A3">
          <w:rPr>
            <w:rStyle w:val="Hyperlink"/>
            <w:noProof/>
          </w:rPr>
          <w:t>Location</w:t>
        </w:r>
        <w:r w:rsidR="00C74035">
          <w:rPr>
            <w:noProof/>
            <w:webHidden/>
          </w:rPr>
          <w:tab/>
        </w:r>
        <w:r w:rsidR="00C74035">
          <w:rPr>
            <w:noProof/>
            <w:webHidden/>
          </w:rPr>
          <w:fldChar w:fldCharType="begin"/>
        </w:r>
        <w:r w:rsidR="00C74035">
          <w:rPr>
            <w:noProof/>
            <w:webHidden/>
          </w:rPr>
          <w:instrText xml:space="preserve"> PAGEREF _Toc535228367 \h </w:instrText>
        </w:r>
        <w:r w:rsidR="00C74035">
          <w:rPr>
            <w:noProof/>
            <w:webHidden/>
          </w:rPr>
        </w:r>
        <w:r w:rsidR="00C74035">
          <w:rPr>
            <w:noProof/>
            <w:webHidden/>
          </w:rPr>
          <w:fldChar w:fldCharType="separate"/>
        </w:r>
        <w:r w:rsidR="00C74035">
          <w:rPr>
            <w:noProof/>
            <w:webHidden/>
          </w:rPr>
          <w:t>4</w:t>
        </w:r>
        <w:r w:rsidR="00C74035">
          <w:rPr>
            <w:noProof/>
            <w:webHidden/>
          </w:rPr>
          <w:fldChar w:fldCharType="end"/>
        </w:r>
      </w:hyperlink>
    </w:p>
    <w:p w14:paraId="27274C79" w14:textId="56DC7D08" w:rsidR="00C74035" w:rsidRDefault="00452F27">
      <w:pPr>
        <w:pStyle w:val="TOC1"/>
        <w:rPr>
          <w:rFonts w:asciiTheme="minorHAnsi" w:eastAsiaTheme="minorEastAsia" w:hAnsiTheme="minorHAnsi" w:cstheme="minorBidi"/>
          <w:caps w:val="0"/>
          <w:noProof/>
          <w:sz w:val="22"/>
          <w:lang w:eastAsia="en-GB"/>
        </w:rPr>
      </w:pPr>
      <w:hyperlink w:anchor="_Toc535228368" w:history="1">
        <w:r w:rsidR="00C74035" w:rsidRPr="008642A3">
          <w:rPr>
            <w:rStyle w:val="Hyperlink"/>
            <w:noProof/>
          </w:rPr>
          <w:t>7.</w:t>
        </w:r>
        <w:r w:rsidR="00C74035">
          <w:rPr>
            <w:rFonts w:asciiTheme="minorHAnsi" w:eastAsiaTheme="minorEastAsia" w:hAnsiTheme="minorHAnsi" w:cstheme="minorBidi"/>
            <w:caps w:val="0"/>
            <w:noProof/>
            <w:sz w:val="22"/>
            <w:lang w:eastAsia="en-GB"/>
          </w:rPr>
          <w:tab/>
        </w:r>
        <w:r w:rsidR="00C74035" w:rsidRPr="008642A3">
          <w:rPr>
            <w:rStyle w:val="Hyperlink"/>
            <w:noProof/>
          </w:rPr>
          <w:t>Security requirements</w:t>
        </w:r>
        <w:r w:rsidR="00C74035">
          <w:rPr>
            <w:noProof/>
            <w:webHidden/>
          </w:rPr>
          <w:tab/>
        </w:r>
        <w:r w:rsidR="00C74035">
          <w:rPr>
            <w:noProof/>
            <w:webHidden/>
          </w:rPr>
          <w:fldChar w:fldCharType="begin"/>
        </w:r>
        <w:r w:rsidR="00C74035">
          <w:rPr>
            <w:noProof/>
            <w:webHidden/>
          </w:rPr>
          <w:instrText xml:space="preserve"> PAGEREF _Toc535228368 \h </w:instrText>
        </w:r>
        <w:r w:rsidR="00C74035">
          <w:rPr>
            <w:noProof/>
            <w:webHidden/>
          </w:rPr>
        </w:r>
        <w:r w:rsidR="00C74035">
          <w:rPr>
            <w:noProof/>
            <w:webHidden/>
          </w:rPr>
          <w:fldChar w:fldCharType="separate"/>
        </w:r>
        <w:r w:rsidR="00C74035">
          <w:rPr>
            <w:noProof/>
            <w:webHidden/>
          </w:rPr>
          <w:t>4</w:t>
        </w:r>
        <w:r w:rsidR="00C74035">
          <w:rPr>
            <w:noProof/>
            <w:webHidden/>
          </w:rPr>
          <w:fldChar w:fldCharType="end"/>
        </w:r>
      </w:hyperlink>
    </w:p>
    <w:p w14:paraId="29AD73FC" w14:textId="46333D29" w:rsidR="00C74035" w:rsidRDefault="00452F27">
      <w:pPr>
        <w:pStyle w:val="TOC1"/>
        <w:rPr>
          <w:rFonts w:asciiTheme="minorHAnsi" w:eastAsiaTheme="minorEastAsia" w:hAnsiTheme="minorHAnsi" w:cstheme="minorBidi"/>
          <w:caps w:val="0"/>
          <w:noProof/>
          <w:sz w:val="22"/>
          <w:lang w:eastAsia="en-GB"/>
        </w:rPr>
      </w:pPr>
      <w:hyperlink w:anchor="_Toc535228369" w:history="1">
        <w:r w:rsidR="00C74035" w:rsidRPr="008642A3">
          <w:rPr>
            <w:rStyle w:val="Hyperlink"/>
            <w:noProof/>
          </w:rPr>
          <w:t>8.</w:t>
        </w:r>
        <w:r w:rsidR="00C74035">
          <w:rPr>
            <w:rFonts w:asciiTheme="minorHAnsi" w:eastAsiaTheme="minorEastAsia" w:hAnsiTheme="minorHAnsi" w:cstheme="minorBidi"/>
            <w:caps w:val="0"/>
            <w:noProof/>
            <w:sz w:val="22"/>
            <w:lang w:eastAsia="en-GB"/>
          </w:rPr>
          <w:tab/>
        </w:r>
        <w:r w:rsidR="00C74035" w:rsidRPr="008642A3">
          <w:rPr>
            <w:rStyle w:val="Hyperlink"/>
            <w:noProof/>
          </w:rPr>
          <w:t>BUDGET</w:t>
        </w:r>
        <w:r w:rsidR="00C74035">
          <w:rPr>
            <w:noProof/>
            <w:webHidden/>
          </w:rPr>
          <w:tab/>
        </w:r>
        <w:r w:rsidR="00C74035">
          <w:rPr>
            <w:noProof/>
            <w:webHidden/>
          </w:rPr>
          <w:fldChar w:fldCharType="begin"/>
        </w:r>
        <w:r w:rsidR="00C74035">
          <w:rPr>
            <w:noProof/>
            <w:webHidden/>
          </w:rPr>
          <w:instrText xml:space="preserve"> PAGEREF _Toc535228369 \h </w:instrText>
        </w:r>
        <w:r w:rsidR="00C74035">
          <w:rPr>
            <w:noProof/>
            <w:webHidden/>
          </w:rPr>
        </w:r>
        <w:r w:rsidR="00C74035">
          <w:rPr>
            <w:noProof/>
            <w:webHidden/>
          </w:rPr>
          <w:fldChar w:fldCharType="separate"/>
        </w:r>
        <w:r w:rsidR="00C74035">
          <w:rPr>
            <w:noProof/>
            <w:webHidden/>
          </w:rPr>
          <w:t>4</w:t>
        </w:r>
        <w:r w:rsidR="00C74035">
          <w:rPr>
            <w:noProof/>
            <w:webHidden/>
          </w:rPr>
          <w:fldChar w:fldCharType="end"/>
        </w:r>
      </w:hyperlink>
    </w:p>
    <w:p w14:paraId="0B5EF31A" w14:textId="718F2C17" w:rsidR="00FA5229" w:rsidRPr="00B3136B" w:rsidRDefault="00910C2D" w:rsidP="00FA5229">
      <w:pPr>
        <w:spacing w:after="120"/>
        <w:jc w:val="center"/>
        <w:rPr>
          <w:rFonts w:ascii="Calibri" w:hAnsi="Calibri"/>
          <w:b/>
        </w:rPr>
      </w:pPr>
      <w:r>
        <w:rPr>
          <w:rFonts w:ascii="Calibri" w:eastAsia="STZhongsong" w:hAnsi="Calibri"/>
          <w:caps/>
          <w:lang w:eastAsia="zh-CN"/>
        </w:rPr>
        <w:fldChar w:fldCharType="end"/>
      </w:r>
    </w:p>
    <w:p w14:paraId="54A0EA43" w14:textId="77777777" w:rsidR="001530F5" w:rsidRPr="00910C2D" w:rsidRDefault="00FA5229" w:rsidP="00910C2D">
      <w:pPr>
        <w:pStyle w:val="Heading1"/>
      </w:pPr>
      <w:bookmarkStart w:id="3" w:name="_Toc297554772"/>
      <w:bookmarkEnd w:id="1"/>
      <w:r w:rsidRPr="00910C2D">
        <w:br w:type="page"/>
      </w:r>
      <w:bookmarkStart w:id="4" w:name="_Toc535228362"/>
      <w:r w:rsidR="001530F5" w:rsidRPr="00910C2D">
        <w:lastRenderedPageBreak/>
        <w:t>INTRODUCTION</w:t>
      </w:r>
      <w:bookmarkEnd w:id="4"/>
      <w:r w:rsidR="001530F5" w:rsidRPr="00910C2D">
        <w:tab/>
      </w:r>
    </w:p>
    <w:p w14:paraId="3C47E08F" w14:textId="74B1F53F" w:rsidR="001530F5" w:rsidRPr="00910C2D" w:rsidRDefault="0077780E" w:rsidP="0077780E">
      <w:pPr>
        <w:pStyle w:val="Heading2"/>
      </w:pPr>
      <w:r w:rsidRPr="0077780E">
        <w:t>The Department</w:t>
      </w:r>
      <w:r>
        <w:t xml:space="preserve"> of Health and Social Care is a department of state responsible for the health and social care system in England.  The Department</w:t>
      </w:r>
      <w:r w:rsidRPr="0077780E">
        <w:t xml:space="preserve"> is implementing Microsoft D365 </w:t>
      </w:r>
      <w:r>
        <w:t xml:space="preserve">Finance, Operation and HR </w:t>
      </w:r>
      <w:r w:rsidRPr="0077780E">
        <w:t>as its new E</w:t>
      </w:r>
      <w:r>
        <w:t xml:space="preserve">nterprise </w:t>
      </w:r>
      <w:r w:rsidRPr="0077780E">
        <w:t>R</w:t>
      </w:r>
      <w:r>
        <w:t xml:space="preserve">esource </w:t>
      </w:r>
      <w:r w:rsidRPr="0077780E">
        <w:t>P</w:t>
      </w:r>
      <w:r>
        <w:t>lanning (ERP)</w:t>
      </w:r>
      <w:r w:rsidRPr="0077780E">
        <w:t xml:space="preserve"> system which will process £140bn of payments, including payroll and supplier payments.  It is business critical that this system has appropriate controls built into to minimise </w:t>
      </w:r>
      <w:r w:rsidR="00B7292D">
        <w:t xml:space="preserve">any loss through fraud or error, </w:t>
      </w:r>
      <w:r w:rsidRPr="0077780E">
        <w:t>and appropriate segregation of duties to ensure sound management of the Department’s finances and information to be held within the system.</w:t>
      </w:r>
      <w:r>
        <w:t xml:space="preserve"> </w:t>
      </w:r>
    </w:p>
    <w:p w14:paraId="2C7EAE15" w14:textId="77777777" w:rsidR="00E35542" w:rsidRPr="00910C2D" w:rsidRDefault="002C546C" w:rsidP="00910C2D">
      <w:pPr>
        <w:pStyle w:val="Heading1"/>
      </w:pPr>
      <w:bookmarkStart w:id="5" w:name="_Toc535228363"/>
      <w:r w:rsidRPr="00910C2D">
        <w:t>PURPOSE</w:t>
      </w:r>
      <w:bookmarkEnd w:id="3"/>
      <w:bookmarkEnd w:id="5"/>
    </w:p>
    <w:p w14:paraId="12E93732" w14:textId="002793BE" w:rsidR="0077780E" w:rsidRDefault="0077780E" w:rsidP="0077780E">
      <w:pPr>
        <w:pStyle w:val="Heading2"/>
      </w:pPr>
      <w:bookmarkStart w:id="6" w:name="_Toc296415791"/>
      <w:r>
        <w:t>The purpose of this tender is to secure specialist ERP segregation of duties testing and auditing services that can complete the testing of the D365 system</w:t>
      </w:r>
      <w:r w:rsidR="00DC50CE">
        <w:t>,</w:t>
      </w:r>
      <w:r>
        <w:t xml:space="preserve"> as configured for DHSC</w:t>
      </w:r>
      <w:r w:rsidR="00DC50CE">
        <w:t xml:space="preserve">. The testing will </w:t>
      </w:r>
      <w:r>
        <w:t>demonstrate the effectiveness of the interoperability of the security roles, user groups, hierarchies, workflow, policies, authorisation limits and audit logging functionality to provide a sound control environment and appropriate segregation of duties for the Department.</w:t>
      </w:r>
    </w:p>
    <w:p w14:paraId="17F72B4B" w14:textId="1282D7FF" w:rsidR="00B9425F" w:rsidRPr="00910C2D" w:rsidRDefault="0077780E" w:rsidP="0077780E">
      <w:pPr>
        <w:pStyle w:val="Heading2"/>
      </w:pPr>
      <w:r>
        <w:t xml:space="preserve">The </w:t>
      </w:r>
      <w:r w:rsidR="00E77551">
        <w:t xml:space="preserve">successful supplier will lead on the </w:t>
      </w:r>
      <w:r>
        <w:t>provision</w:t>
      </w:r>
      <w:r w:rsidR="00E77551">
        <w:t xml:space="preserve"> and development</w:t>
      </w:r>
      <w:r>
        <w:t xml:space="preserve"> </w:t>
      </w:r>
      <w:r w:rsidR="00E77551">
        <w:t xml:space="preserve">of the </w:t>
      </w:r>
      <w:r>
        <w:t>testing approach, the test scripts or test objectives (approach to be determined) and testing documentation</w:t>
      </w:r>
      <w:r w:rsidR="00DC50CE">
        <w:t xml:space="preserve">. A written </w:t>
      </w:r>
      <w:r>
        <w:t xml:space="preserve">explanation of the testing results </w:t>
      </w:r>
      <w:r w:rsidR="00DC50CE">
        <w:t xml:space="preserve">will also be required </w:t>
      </w:r>
      <w:r>
        <w:t>to provide the Department with an understanding of the remaining risks associated with the set up and recommended action to address the risk – be that on or off system.</w:t>
      </w:r>
    </w:p>
    <w:p w14:paraId="0044A395" w14:textId="77777777" w:rsidR="00E35542" w:rsidRPr="00910C2D" w:rsidRDefault="000C73A3" w:rsidP="00910C2D">
      <w:pPr>
        <w:pStyle w:val="Heading1"/>
      </w:pPr>
      <w:bookmarkStart w:id="7" w:name="_Toc297554773"/>
      <w:bookmarkStart w:id="8" w:name="_Toc535228364"/>
      <w:bookmarkStart w:id="9" w:name="_Toc296415805"/>
      <w:bookmarkStart w:id="10" w:name="_Toc296415793"/>
      <w:bookmarkEnd w:id="6"/>
      <w:r w:rsidRPr="00910C2D">
        <w:t>Background to requirement/</w:t>
      </w:r>
      <w:r w:rsidR="002C546C" w:rsidRPr="00910C2D">
        <w:t>OVERVIEW</w:t>
      </w:r>
      <w:bookmarkEnd w:id="7"/>
      <w:r w:rsidRPr="00910C2D">
        <w:t xml:space="preserve"> of requirement</w:t>
      </w:r>
      <w:bookmarkEnd w:id="8"/>
    </w:p>
    <w:p w14:paraId="64443B9B" w14:textId="77777777" w:rsidR="0077780E" w:rsidRDefault="0077780E" w:rsidP="0077780E">
      <w:pPr>
        <w:pStyle w:val="Heading2"/>
      </w:pPr>
      <w:bookmarkStart w:id="11" w:name="_Toc297554774"/>
      <w:bookmarkEnd w:id="9"/>
      <w:r>
        <w:t xml:space="preserve">The following knowledge and skills are essential: </w:t>
      </w:r>
    </w:p>
    <w:p w14:paraId="28AF9728" w14:textId="4280FEC3" w:rsidR="0077780E" w:rsidRDefault="0077780E" w:rsidP="0077780E">
      <w:pPr>
        <w:pStyle w:val="Heading2"/>
        <w:numPr>
          <w:ilvl w:val="0"/>
          <w:numId w:val="24"/>
        </w:numPr>
      </w:pPr>
      <w:r>
        <w:t>A detailed knowledge of D365 Finance and Operations (v8.1) and how the security and control environment can be configured</w:t>
      </w:r>
      <w:r w:rsidR="006825D2">
        <w:t>.</w:t>
      </w:r>
    </w:p>
    <w:p w14:paraId="7346A654" w14:textId="32C8263E" w:rsidR="00E77551" w:rsidRDefault="00E77551" w:rsidP="0077780E">
      <w:pPr>
        <w:pStyle w:val="Heading2"/>
        <w:numPr>
          <w:ilvl w:val="0"/>
          <w:numId w:val="24"/>
        </w:numPr>
      </w:pPr>
      <w:r>
        <w:t>A sound knowledge of segregation of duties in a complex organisation</w:t>
      </w:r>
      <w:r w:rsidR="006825D2">
        <w:t>.</w:t>
      </w:r>
    </w:p>
    <w:p w14:paraId="7867EBAF" w14:textId="69E1B8C0" w:rsidR="0077780E" w:rsidRDefault="0077780E" w:rsidP="0077780E">
      <w:pPr>
        <w:pStyle w:val="Heading2"/>
        <w:numPr>
          <w:ilvl w:val="0"/>
          <w:numId w:val="24"/>
        </w:numPr>
      </w:pPr>
      <w:r>
        <w:t>Experience in testing and the capacity to complete the testing within the two 2-week slots set out in the implementation plan</w:t>
      </w:r>
      <w:r w:rsidR="006825D2">
        <w:t>.</w:t>
      </w:r>
    </w:p>
    <w:p w14:paraId="601F713F" w14:textId="77777777" w:rsidR="00316D27" w:rsidRDefault="002C546C" w:rsidP="00E77551">
      <w:pPr>
        <w:pStyle w:val="Heading1"/>
      </w:pPr>
      <w:bookmarkStart w:id="12" w:name="_Toc535228365"/>
      <w:r w:rsidRPr="00910C2D">
        <w:t>scope of requirement</w:t>
      </w:r>
      <w:bookmarkEnd w:id="10"/>
      <w:bookmarkEnd w:id="11"/>
      <w:bookmarkEnd w:id="12"/>
    </w:p>
    <w:p w14:paraId="314875EC" w14:textId="77777777" w:rsidR="00E77551" w:rsidRDefault="00E77551" w:rsidP="00E77551">
      <w:pPr>
        <w:pStyle w:val="Heading2"/>
      </w:pPr>
      <w:r>
        <w:t>The requirement breaks down in to a number of sequential high-level tasks, as follows:</w:t>
      </w:r>
    </w:p>
    <w:p w14:paraId="43E0B820" w14:textId="45A1AE2B" w:rsidR="00E77551" w:rsidRDefault="00E77551" w:rsidP="00E77551">
      <w:pPr>
        <w:pStyle w:val="Heading2"/>
        <w:numPr>
          <w:ilvl w:val="0"/>
          <w:numId w:val="25"/>
        </w:numPr>
      </w:pPr>
      <w:r>
        <w:t>Devising, documenting and agreeing a test strategy and approach</w:t>
      </w:r>
      <w:r w:rsidR="006825D2">
        <w:t>.</w:t>
      </w:r>
    </w:p>
    <w:p w14:paraId="1F0471DA" w14:textId="0886C4C4" w:rsidR="00E77551" w:rsidRDefault="00E77551" w:rsidP="00E77551">
      <w:pPr>
        <w:pStyle w:val="Heading2"/>
        <w:numPr>
          <w:ilvl w:val="0"/>
          <w:numId w:val="25"/>
        </w:numPr>
      </w:pPr>
      <w:r>
        <w:lastRenderedPageBreak/>
        <w:t>Development of testing objectives and the documentation of those into ADO (test recording system)</w:t>
      </w:r>
      <w:r w:rsidR="006825D2">
        <w:t>.</w:t>
      </w:r>
    </w:p>
    <w:p w14:paraId="089083F4" w14:textId="58CF6638" w:rsidR="00E77551" w:rsidRDefault="00E77551" w:rsidP="00E77551">
      <w:pPr>
        <w:pStyle w:val="Heading2"/>
        <w:numPr>
          <w:ilvl w:val="0"/>
          <w:numId w:val="25"/>
        </w:numPr>
      </w:pPr>
      <w:r>
        <w:t>Testing of the agreed objectives for two weeks in UAT2 cycle, including recording of outcomes on ADO (currently expected to be required on 8</w:t>
      </w:r>
      <w:r w:rsidRPr="00E77551">
        <w:rPr>
          <w:vertAlign w:val="superscript"/>
        </w:rPr>
        <w:t>th</w:t>
      </w:r>
      <w:r>
        <w:t xml:space="preserve"> April to 19</w:t>
      </w:r>
      <w:r w:rsidRPr="00E77551">
        <w:rPr>
          <w:vertAlign w:val="superscript"/>
        </w:rPr>
        <w:t>th</w:t>
      </w:r>
      <w:r>
        <w:t xml:space="preserve"> April 2019)</w:t>
      </w:r>
      <w:r w:rsidR="006825D2">
        <w:t>.</w:t>
      </w:r>
    </w:p>
    <w:p w14:paraId="2B22CD42" w14:textId="048572A4" w:rsidR="00E77551" w:rsidRDefault="00E77551" w:rsidP="00E77551">
      <w:pPr>
        <w:pStyle w:val="Heading2"/>
        <w:numPr>
          <w:ilvl w:val="0"/>
          <w:numId w:val="25"/>
        </w:numPr>
      </w:pPr>
      <w:r>
        <w:t>Review of all test fails and bu</w:t>
      </w:r>
      <w:r w:rsidR="006825D2">
        <w:t xml:space="preserve">gs identified with project team, </w:t>
      </w:r>
      <w:r>
        <w:t>with sufficient detail to support discussion on how these fails and bugs may be addressed.</w:t>
      </w:r>
    </w:p>
    <w:p w14:paraId="7129177E" w14:textId="4924EDF8" w:rsidR="00E77551" w:rsidRDefault="00E77551" w:rsidP="009611B6">
      <w:pPr>
        <w:pStyle w:val="Heading2"/>
        <w:numPr>
          <w:ilvl w:val="0"/>
          <w:numId w:val="25"/>
        </w:numPr>
      </w:pPr>
      <w:r>
        <w:t>Security role review using software</w:t>
      </w:r>
      <w:r w:rsidR="009611B6">
        <w:t xml:space="preserve"> - a</w:t>
      </w:r>
      <w:r w:rsidR="009611B6" w:rsidRPr="009611B6">
        <w:t>bility to use software on D365 to evidence segregation of duties testing results</w:t>
      </w:r>
      <w:r w:rsidR="006825D2">
        <w:t>.</w:t>
      </w:r>
    </w:p>
    <w:p w14:paraId="507737A8" w14:textId="42036B2C" w:rsidR="00E77551" w:rsidRDefault="00E77551" w:rsidP="00E77551">
      <w:pPr>
        <w:pStyle w:val="Heading2"/>
        <w:numPr>
          <w:ilvl w:val="0"/>
          <w:numId w:val="25"/>
        </w:numPr>
      </w:pPr>
      <w:r>
        <w:t>Preparation and provision of test and security role review outcome report with recommendations of security role, workflow, configuration, user group, approval hierarchy and process changes required to provide appropriate security and control environment by the deadline to ensure that changes can be reflected in the UAT3 test environment</w:t>
      </w:r>
      <w:r w:rsidR="006825D2">
        <w:t>.</w:t>
      </w:r>
    </w:p>
    <w:p w14:paraId="089EFDAE" w14:textId="7488819F" w:rsidR="00E77551" w:rsidRDefault="00E77551" w:rsidP="00E77551">
      <w:pPr>
        <w:pStyle w:val="Heading2"/>
        <w:numPr>
          <w:ilvl w:val="0"/>
          <w:numId w:val="25"/>
        </w:numPr>
      </w:pPr>
      <w:r>
        <w:t>Retesting of the agreed objectives for two weeks in UAT3 cycle (currently expected to 17</w:t>
      </w:r>
      <w:r w:rsidRPr="00E77551">
        <w:rPr>
          <w:vertAlign w:val="superscript"/>
        </w:rPr>
        <w:t>th</w:t>
      </w:r>
      <w:r>
        <w:t xml:space="preserve"> June to 28</w:t>
      </w:r>
      <w:r w:rsidRPr="00E77551">
        <w:rPr>
          <w:vertAlign w:val="superscript"/>
        </w:rPr>
        <w:t>th</w:t>
      </w:r>
      <w:r>
        <w:t xml:space="preserve"> June 2019), including recording of outcomes on ADO</w:t>
      </w:r>
      <w:r w:rsidR="006825D2">
        <w:t>.</w:t>
      </w:r>
    </w:p>
    <w:p w14:paraId="5676A0ED" w14:textId="10341608" w:rsidR="00E77551" w:rsidRDefault="00E77551" w:rsidP="00E77551">
      <w:pPr>
        <w:pStyle w:val="Heading2"/>
        <w:numPr>
          <w:ilvl w:val="0"/>
          <w:numId w:val="25"/>
        </w:numPr>
      </w:pPr>
      <w:r>
        <w:t>Review of all test fails and bugs identified with project team</w:t>
      </w:r>
      <w:r w:rsidR="006825D2">
        <w:t>.</w:t>
      </w:r>
    </w:p>
    <w:p w14:paraId="20087E17" w14:textId="6887BDEF" w:rsidR="00E77551" w:rsidRDefault="00E77551" w:rsidP="00E77551">
      <w:pPr>
        <w:pStyle w:val="Heading2"/>
        <w:numPr>
          <w:ilvl w:val="0"/>
          <w:numId w:val="25"/>
        </w:numPr>
      </w:pPr>
      <w:r>
        <w:t>Security role re-review using software to ensure fixes and changes have been appropriately applied and no further issues have been created.</w:t>
      </w:r>
    </w:p>
    <w:p w14:paraId="00D9F19B" w14:textId="77777777" w:rsidR="00E77551" w:rsidRDefault="00E77551" w:rsidP="00E77551">
      <w:pPr>
        <w:pStyle w:val="Heading2"/>
        <w:numPr>
          <w:ilvl w:val="0"/>
          <w:numId w:val="25"/>
        </w:numPr>
      </w:pPr>
      <w:r>
        <w:t>Preparation and provision of final test and security role review outcome report with conclusion on the remaining security and control environment issues that remain and recommendations for their resolution.</w:t>
      </w:r>
    </w:p>
    <w:p w14:paraId="44167218" w14:textId="48897F98" w:rsidR="00E77551" w:rsidRPr="00910C2D" w:rsidRDefault="00E77551" w:rsidP="00E77551">
      <w:pPr>
        <w:pStyle w:val="Heading2"/>
        <w:numPr>
          <w:ilvl w:val="0"/>
          <w:numId w:val="25"/>
        </w:numPr>
      </w:pPr>
      <w:r>
        <w:t>Meeting with the programme team to review final review outcome report</w:t>
      </w:r>
      <w:r w:rsidR="00052B58">
        <w:t>.</w:t>
      </w:r>
    </w:p>
    <w:p w14:paraId="2C23D1B2" w14:textId="77777777" w:rsidR="00A028E8" w:rsidRPr="00910C2D" w:rsidRDefault="00A028E8" w:rsidP="00910C2D">
      <w:pPr>
        <w:pStyle w:val="Heading1"/>
      </w:pPr>
      <w:bookmarkStart w:id="13" w:name="_Toc302637211"/>
      <w:bookmarkStart w:id="14" w:name="_Toc535228366"/>
      <w:r w:rsidRPr="00910C2D">
        <w:t>service levels and performance</w:t>
      </w:r>
      <w:bookmarkEnd w:id="13"/>
      <w:bookmarkEnd w:id="14"/>
    </w:p>
    <w:p w14:paraId="5D591E37" w14:textId="6CBAEE08" w:rsidR="00BD039D" w:rsidRPr="00C3458C" w:rsidRDefault="00C3458C" w:rsidP="00052B58">
      <w:pPr>
        <w:pStyle w:val="Heading2"/>
      </w:pPr>
      <w:r w:rsidRPr="00C3458C">
        <w:t>The Service Provider and the Authority will decide on appropriate levels of contract monitoring and management information following contract award.</w:t>
      </w:r>
    </w:p>
    <w:p w14:paraId="2B35654E" w14:textId="77777777" w:rsidR="000C73A3" w:rsidRPr="00910C2D" w:rsidRDefault="000C73A3" w:rsidP="00910C2D">
      <w:pPr>
        <w:pStyle w:val="Heading1"/>
      </w:pPr>
      <w:bookmarkStart w:id="15" w:name="_Toc535228367"/>
      <w:r w:rsidRPr="00910C2D">
        <w:lastRenderedPageBreak/>
        <w:t>Location</w:t>
      </w:r>
      <w:bookmarkEnd w:id="15"/>
    </w:p>
    <w:p w14:paraId="3A7C38B4" w14:textId="77777777" w:rsidR="000C73A3" w:rsidRPr="00910C2D" w:rsidRDefault="000C73A3" w:rsidP="00910C2D">
      <w:pPr>
        <w:pStyle w:val="Heading2"/>
      </w:pPr>
      <w:r w:rsidRPr="00910C2D">
        <w:t xml:space="preserve">The location of the </w:t>
      </w:r>
      <w:r w:rsidR="00E77551">
        <w:t>Services will be carried out at Department of Health and Social Care premises (mainly Leeds but some travel to London to review Accounts Payable and meet with the wider Programme Team may be required).</w:t>
      </w:r>
    </w:p>
    <w:p w14:paraId="4A982349" w14:textId="784A5C7B" w:rsidR="00D41910" w:rsidRDefault="000C73A3" w:rsidP="00D41910">
      <w:pPr>
        <w:pStyle w:val="Heading1"/>
      </w:pPr>
      <w:bookmarkStart w:id="16" w:name="_Toc535228368"/>
      <w:r w:rsidRPr="00910C2D">
        <w:t>Security requirements</w:t>
      </w:r>
      <w:bookmarkEnd w:id="16"/>
    </w:p>
    <w:p w14:paraId="34F3F643" w14:textId="1FBAA371" w:rsidR="00D41910" w:rsidRPr="00C3458C" w:rsidRDefault="008D3CF5" w:rsidP="00052B58">
      <w:pPr>
        <w:pStyle w:val="Heading2"/>
      </w:pPr>
      <w:r w:rsidRPr="00C3458C">
        <w:t>The test system will contain encrypted personal data relating to DHSC staff, contractors, suppliers and customers and therefore a</w:t>
      </w:r>
      <w:r w:rsidR="00D41910" w:rsidRPr="00C3458C">
        <w:t xml:space="preserve">ll staff who will be working on the </w:t>
      </w:r>
      <w:r w:rsidR="00052B58">
        <w:t xml:space="preserve">project must have, as a minimum, </w:t>
      </w:r>
      <w:r w:rsidR="00D41910" w:rsidRPr="00C3458C">
        <w:t xml:space="preserve">a </w:t>
      </w:r>
      <w:r w:rsidR="00C26D19">
        <w:t xml:space="preserve">Standard </w:t>
      </w:r>
      <w:r w:rsidR="00B7292D">
        <w:t xml:space="preserve">DBS check. Evidence of this </w:t>
      </w:r>
      <w:r w:rsidR="00D41910" w:rsidRPr="00C3458C">
        <w:t>may be requested at contract award.</w:t>
      </w:r>
      <w:r w:rsidR="00C3458C" w:rsidRPr="00C3458C">
        <w:t xml:space="preserve"> </w:t>
      </w:r>
    </w:p>
    <w:p w14:paraId="776B746A" w14:textId="3ABB3431" w:rsidR="00B459C5" w:rsidRPr="00C3458C" w:rsidRDefault="00C3458C" w:rsidP="00910C2D">
      <w:pPr>
        <w:pStyle w:val="Heading1"/>
      </w:pPr>
      <w:r w:rsidRPr="00C3458C">
        <w:t xml:space="preserve"> </w:t>
      </w:r>
      <w:bookmarkStart w:id="17" w:name="_Toc535228369"/>
      <w:r w:rsidR="00B459C5" w:rsidRPr="00C3458C">
        <w:t>BUDGET</w:t>
      </w:r>
      <w:bookmarkEnd w:id="17"/>
    </w:p>
    <w:p w14:paraId="3400B398" w14:textId="30737193" w:rsidR="00C26D19" w:rsidRDefault="008D3CF5" w:rsidP="003865E7">
      <w:pPr>
        <w:pStyle w:val="Heading2"/>
      </w:pPr>
      <w:r w:rsidRPr="00C3458C">
        <w:t xml:space="preserve">We expect the total value of the contract to </w:t>
      </w:r>
      <w:r w:rsidR="00C26D19">
        <w:t>be a maximum of £</w:t>
      </w:r>
      <w:r w:rsidR="00AA22ED">
        <w:t>110,000</w:t>
      </w:r>
      <w:r w:rsidR="00C26D19">
        <w:t>.</w:t>
      </w:r>
    </w:p>
    <w:p w14:paraId="5F8544B2" w14:textId="055F4C59" w:rsidR="008D3CF5" w:rsidRPr="00C3458C" w:rsidRDefault="008D3CF5" w:rsidP="003865E7">
      <w:pPr>
        <w:pStyle w:val="Heading2"/>
      </w:pPr>
      <w:r w:rsidRPr="00C3458C">
        <w:t>The Department is looking for a cost-effective solution as part of government’s efficiency drive to obtain value for money. The agencies are expected to show wherever possible how they can deliver the same for less and achieve savings.</w:t>
      </w:r>
    </w:p>
    <w:p w14:paraId="16A953FB" w14:textId="77777777" w:rsidR="008D3CF5" w:rsidRPr="008D3CF5" w:rsidRDefault="008D3CF5" w:rsidP="008D3CF5">
      <w:pPr>
        <w:pStyle w:val="Heading2"/>
      </w:pPr>
      <w:r w:rsidRPr="008D3CF5">
        <w:t>Prices are inclusive of expenses and exclusive of VAT.</w:t>
      </w:r>
    </w:p>
    <w:p w14:paraId="31A85BFC" w14:textId="58ED88B7" w:rsidR="00A028E8" w:rsidRPr="00C3458C" w:rsidRDefault="00A028E8" w:rsidP="00C3458C">
      <w:pPr>
        <w:pStyle w:val="Heading2"/>
        <w:numPr>
          <w:ilvl w:val="0"/>
          <w:numId w:val="0"/>
        </w:numPr>
        <w:ind w:left="720"/>
      </w:pPr>
    </w:p>
    <w:sectPr w:rsidR="00A028E8" w:rsidRPr="00C3458C" w:rsidSect="00667389">
      <w:headerReference w:type="default" r:id="rId8"/>
      <w:footerReference w:type="default" r:id="rId9"/>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F9AE8" w14:textId="77777777" w:rsidR="00227C18" w:rsidRDefault="00227C18">
      <w:pPr>
        <w:spacing w:line="20" w:lineRule="exact"/>
      </w:pPr>
    </w:p>
  </w:endnote>
  <w:endnote w:type="continuationSeparator" w:id="0">
    <w:p w14:paraId="62329C83" w14:textId="77777777" w:rsidR="00227C18" w:rsidRDefault="00227C18">
      <w:pPr>
        <w:spacing w:line="20" w:lineRule="exact"/>
      </w:pPr>
      <w:r>
        <w:t xml:space="preserve"> </w:t>
      </w:r>
    </w:p>
  </w:endnote>
  <w:endnote w:type="continuationNotice" w:id="1">
    <w:p w14:paraId="276A06B7" w14:textId="77777777" w:rsidR="00227C18" w:rsidRDefault="00227C18">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Malgun Gothic"/>
    <w:charset w:val="00"/>
    <w:family w:val="auto"/>
    <w:pitch w:val="variable"/>
    <w:sig w:usb0="A00002FF" w:usb1="500079DB" w:usb2="00000012"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01554" w14:textId="77777777" w:rsidR="009D4478" w:rsidRPr="00475FD9" w:rsidRDefault="009D4478" w:rsidP="00074357">
    <w:pPr>
      <w:pStyle w:val="Footer"/>
      <w:pBdr>
        <w:top w:val="single" w:sz="6" w:space="1" w:color="auto"/>
      </w:pBdr>
      <w:tabs>
        <w:tab w:val="clear" w:pos="4153"/>
        <w:tab w:val="clear" w:pos="8306"/>
      </w:tabs>
      <w:ind w:right="-43"/>
      <w:jc w:val="center"/>
      <w:rPr>
        <w:rFonts w:cstheme="minorHAnsi"/>
      </w:rPr>
    </w:pPr>
  </w:p>
  <w:p w14:paraId="103EECB8" w14:textId="6D55CE4B" w:rsidR="009D4478" w:rsidRPr="00475FD9" w:rsidRDefault="009D4478" w:rsidP="00074357">
    <w:pPr>
      <w:pStyle w:val="Footer"/>
      <w:tabs>
        <w:tab w:val="clear" w:pos="8306"/>
      </w:tabs>
      <w:ind w:right="-43"/>
      <w:jc w:val="center"/>
      <w:rPr>
        <w:rFonts w:cstheme="minorHAnsi"/>
        <w:szCs w:val="20"/>
      </w:rPr>
    </w:pPr>
    <w:r w:rsidRPr="00475FD9">
      <w:rPr>
        <w:rFonts w:cstheme="minorHAnsi"/>
        <w:szCs w:val="20"/>
      </w:rPr>
      <w:t xml:space="preserve">Page </w:t>
    </w:r>
    <w:r w:rsidRPr="00475FD9">
      <w:rPr>
        <w:rFonts w:cstheme="minorHAnsi"/>
        <w:szCs w:val="20"/>
      </w:rPr>
      <w:fldChar w:fldCharType="begin"/>
    </w:r>
    <w:r w:rsidRPr="00475FD9">
      <w:rPr>
        <w:rFonts w:cstheme="minorHAnsi"/>
        <w:szCs w:val="20"/>
      </w:rPr>
      <w:instrText xml:space="preserve"> PAGE </w:instrText>
    </w:r>
    <w:r w:rsidRPr="00475FD9">
      <w:rPr>
        <w:rFonts w:cstheme="minorHAnsi"/>
        <w:szCs w:val="20"/>
      </w:rPr>
      <w:fldChar w:fldCharType="separate"/>
    </w:r>
    <w:r w:rsidR="00452F27">
      <w:rPr>
        <w:rFonts w:cstheme="minorHAnsi"/>
        <w:noProof/>
        <w:szCs w:val="20"/>
      </w:rPr>
      <w:t>4</w:t>
    </w:r>
    <w:r w:rsidRPr="00475FD9">
      <w:rPr>
        <w:rFonts w:cstheme="minorHAnsi"/>
        <w:szCs w:val="20"/>
      </w:rPr>
      <w:fldChar w:fldCharType="end"/>
    </w:r>
    <w:r w:rsidRPr="00475FD9">
      <w:rPr>
        <w:rFonts w:cstheme="minorHAnsi"/>
        <w:szCs w:val="20"/>
      </w:rPr>
      <w:t xml:space="preserve"> of </w:t>
    </w:r>
    <w:r w:rsidRPr="00475FD9">
      <w:rPr>
        <w:rFonts w:cstheme="minorHAnsi"/>
        <w:szCs w:val="20"/>
      </w:rPr>
      <w:fldChar w:fldCharType="begin"/>
    </w:r>
    <w:r w:rsidRPr="00475FD9">
      <w:rPr>
        <w:rFonts w:cstheme="minorHAnsi"/>
        <w:szCs w:val="20"/>
      </w:rPr>
      <w:instrText xml:space="preserve"> NUMPAGES </w:instrText>
    </w:r>
    <w:r w:rsidRPr="00475FD9">
      <w:rPr>
        <w:rFonts w:cstheme="minorHAnsi"/>
        <w:szCs w:val="20"/>
      </w:rPr>
      <w:fldChar w:fldCharType="separate"/>
    </w:r>
    <w:r w:rsidR="00452F27">
      <w:rPr>
        <w:rFonts w:cstheme="minorHAnsi"/>
        <w:noProof/>
        <w:szCs w:val="20"/>
      </w:rPr>
      <w:t>4</w:t>
    </w:r>
    <w:r w:rsidRPr="00475FD9">
      <w:rPr>
        <w:rFonts w:cstheme="minorHAnsi"/>
        <w:szCs w:val="20"/>
      </w:rPr>
      <w:fldChar w:fldCharType="end"/>
    </w:r>
    <w:hyperlink r:id="rId1" w:tgtFrame="_blank"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BA95F" w14:textId="77777777" w:rsidR="00227C18" w:rsidRDefault="00227C18">
      <w:r>
        <w:separator/>
      </w:r>
    </w:p>
  </w:footnote>
  <w:footnote w:type="continuationSeparator" w:id="0">
    <w:p w14:paraId="25D92DFF" w14:textId="77777777" w:rsidR="00227C18" w:rsidRDefault="00227C18">
      <w:r>
        <w:continuationSeparator/>
      </w:r>
    </w:p>
  </w:footnote>
  <w:footnote w:type="continuationNotice" w:id="1">
    <w:p w14:paraId="2E3CE7DC" w14:textId="77777777" w:rsidR="00227C18" w:rsidRDefault="00227C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DDF05" w14:textId="77777777" w:rsidR="009D4478" w:rsidRPr="00475FD9" w:rsidRDefault="009D4478" w:rsidP="00806295">
    <w:pPr>
      <w:pStyle w:val="Header"/>
      <w:jc w:val="center"/>
      <w:rPr>
        <w:rFonts w:cstheme="minorHAnsi"/>
        <w:b/>
        <w:szCs w:val="20"/>
      </w:rPr>
    </w:pPr>
  </w:p>
  <w:p w14:paraId="66317DEF" w14:textId="77777777" w:rsidR="00475FD9" w:rsidRPr="007A3343" w:rsidRDefault="00475FD9" w:rsidP="00475FD9">
    <w:pPr>
      <w:pStyle w:val="Header"/>
      <w:jc w:val="center"/>
    </w:pPr>
  </w:p>
  <w:p w14:paraId="1726C777" w14:textId="20689DE7" w:rsidR="00DC50CE" w:rsidRDefault="00DC50CE" w:rsidP="00074357">
    <w:pPr>
      <w:pStyle w:val="Header"/>
      <w:jc w:val="center"/>
      <w:rPr>
        <w:rFonts w:cstheme="minorHAnsi"/>
        <w:szCs w:val="20"/>
      </w:rPr>
    </w:pPr>
    <w:r w:rsidRPr="00394F6A">
      <w:rPr>
        <w:szCs w:val="20"/>
      </w:rPr>
      <w:t xml:space="preserve">ITT </w:t>
    </w:r>
    <w:r w:rsidR="00452F27">
      <w:rPr>
        <w:szCs w:val="20"/>
      </w:rPr>
      <w:t>240</w:t>
    </w:r>
    <w:r w:rsidR="00394F6A" w:rsidRPr="00394F6A">
      <w:rPr>
        <w:szCs w:val="20"/>
      </w:rPr>
      <w:t xml:space="preserve"> </w:t>
    </w:r>
    <w:r w:rsidRPr="00394F6A">
      <w:rPr>
        <w:szCs w:val="20"/>
      </w:rPr>
      <w:t>– SECURIITY AND CON</w:t>
    </w:r>
    <w:r>
      <w:rPr>
        <w:szCs w:val="20"/>
      </w:rPr>
      <w:t>TROL ENVIRONMENT TESTING OF D365 AND INTERFACES</w:t>
    </w:r>
    <w:r w:rsidRPr="00475FD9">
      <w:rPr>
        <w:rFonts w:cstheme="minorHAnsi"/>
        <w:szCs w:val="20"/>
      </w:rPr>
      <w:t xml:space="preserve"> </w:t>
    </w:r>
  </w:p>
  <w:p w14:paraId="4002FD9C" w14:textId="165D5F89" w:rsidR="009D4478" w:rsidRPr="00475FD9" w:rsidRDefault="00DC50CE" w:rsidP="00074357">
    <w:pPr>
      <w:pStyle w:val="Header"/>
      <w:jc w:val="center"/>
      <w:rPr>
        <w:rFonts w:cstheme="minorHAnsi"/>
        <w:szCs w:val="20"/>
      </w:rPr>
    </w:pPr>
    <w:r>
      <w:rPr>
        <w:rFonts w:cstheme="minorHAnsi"/>
        <w:szCs w:val="20"/>
      </w:rPr>
      <w:t>S</w:t>
    </w:r>
    <w:r w:rsidR="009D4478" w:rsidRPr="00475FD9">
      <w:rPr>
        <w:rFonts w:cstheme="minorHAnsi"/>
        <w:szCs w:val="20"/>
      </w:rPr>
      <w:t>ervice Description</w:t>
    </w:r>
  </w:p>
  <w:p w14:paraId="4DC817BF" w14:textId="77777777" w:rsidR="009D4478" w:rsidRDefault="009D4478" w:rsidP="00074357">
    <w:pPr>
      <w:pStyle w:val="Header"/>
      <w:tabs>
        <w:tab w:val="clear" w:pos="4153"/>
        <w:tab w:val="clear" w:pos="8306"/>
        <w:tab w:val="center" w:pos="4514"/>
      </w:tabs>
    </w:pPr>
    <w:r>
      <w:tab/>
    </w:r>
  </w:p>
  <w:p w14:paraId="1043DE92" w14:textId="77777777" w:rsidR="009D4478" w:rsidRPr="00074357" w:rsidRDefault="00EF6E4C" w:rsidP="00074357">
    <w:pPr>
      <w:pStyle w:val="Header"/>
    </w:pPr>
    <w:r>
      <w:rPr>
        <w:noProof/>
      </w:rPr>
      <mc:AlternateContent>
        <mc:Choice Requires="wps">
          <w:drawing>
            <wp:anchor distT="0" distB="0" distL="114300" distR="114300" simplePos="0" relativeHeight="251657216" behindDoc="0" locked="0" layoutInCell="1" allowOverlap="1" wp14:anchorId="3233773A" wp14:editId="7B71B38C">
              <wp:simplePos x="0" y="0"/>
              <wp:positionH relativeFrom="column">
                <wp:posOffset>-55245</wp:posOffset>
              </wp:positionH>
              <wp:positionV relativeFrom="paragraph">
                <wp:posOffset>-3810</wp:posOffset>
              </wp:positionV>
              <wp:extent cx="5853430" cy="0"/>
              <wp:effectExtent l="11430" t="5715" r="12065" b="1333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15A961" id="_x0000_t32" coordsize="21600,21600" o:spt="32" o:oned="t" path="m,l21600,21600e" filled="f">
              <v:path arrowok="t" fillok="f" o:connecttype="none"/>
              <o:lock v:ext="edit" shapetype="t"/>
            </v:shapetype>
            <v:shape id="AutoShape 1" o:spid="_x0000_s1026" type="#_x0000_t32" style="position:absolute;margin-left:-4.35pt;margin-top:-.3pt;width:460.9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1"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2"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3"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4"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5"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6" w15:restartNumberingAfterBreak="0">
    <w:nsid w:val="37366173"/>
    <w:multiLevelType w:val="hybridMultilevel"/>
    <w:tmpl w:val="D5BC13D6"/>
    <w:lvl w:ilvl="0" w:tplc="0809001B">
      <w:start w:val="1"/>
      <w:numFmt w:val="lowerRoman"/>
      <w:lvlText w:val="%1."/>
      <w:lvlJc w:val="left"/>
      <w:pPr>
        <w:ind w:left="1080" w:hanging="72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pStyle w:val="Heading8"/>
      <w:lvlText w:val="%8."/>
      <w:lvlJc w:val="left"/>
      <w:pPr>
        <w:ind w:left="5760" w:hanging="360"/>
      </w:pPr>
    </w:lvl>
    <w:lvl w:ilvl="8" w:tplc="08090005" w:tentative="1">
      <w:start w:val="1"/>
      <w:numFmt w:val="lowerRoman"/>
      <w:lvlText w:val="%9."/>
      <w:lvlJc w:val="right"/>
      <w:pPr>
        <w:ind w:left="6480" w:hanging="180"/>
      </w:pPr>
    </w:lvl>
  </w:abstractNum>
  <w:abstractNum w:abstractNumId="17" w15:restartNumberingAfterBreak="0">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cs="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cs="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cs="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DD6468D"/>
    <w:multiLevelType w:val="hybridMultilevel"/>
    <w:tmpl w:val="A7804CFA"/>
    <w:name w:val="Recital Numbering List"/>
    <w:lvl w:ilvl="0" w:tplc="6D6C36DE">
      <w:start w:val="1"/>
      <w:numFmt w:val="bullet"/>
      <w:lvlText w:val=""/>
      <w:lvlJc w:val="left"/>
      <w:pPr>
        <w:ind w:left="720" w:hanging="360"/>
      </w:pPr>
      <w:rPr>
        <w:rFonts w:ascii="Symbol" w:hAnsi="Symbol" w:hint="default"/>
      </w:rPr>
    </w:lvl>
    <w:lvl w:ilvl="1" w:tplc="299A5028" w:tentative="1">
      <w:start w:val="1"/>
      <w:numFmt w:val="bullet"/>
      <w:lvlText w:val="o"/>
      <w:lvlJc w:val="left"/>
      <w:pPr>
        <w:ind w:left="1440" w:hanging="360"/>
      </w:pPr>
      <w:rPr>
        <w:rFonts w:ascii="Courier New" w:hAnsi="Courier New" w:cs="Courier New" w:hint="default"/>
      </w:rPr>
    </w:lvl>
    <w:lvl w:ilvl="2" w:tplc="92F683B2" w:tentative="1">
      <w:start w:val="1"/>
      <w:numFmt w:val="bullet"/>
      <w:lvlText w:val=""/>
      <w:lvlJc w:val="left"/>
      <w:pPr>
        <w:ind w:left="2160" w:hanging="360"/>
      </w:pPr>
      <w:rPr>
        <w:rFonts w:ascii="Wingdings" w:hAnsi="Wingdings" w:hint="default"/>
      </w:rPr>
    </w:lvl>
    <w:lvl w:ilvl="3" w:tplc="E206B276" w:tentative="1">
      <w:start w:val="1"/>
      <w:numFmt w:val="bullet"/>
      <w:lvlText w:val=""/>
      <w:lvlJc w:val="left"/>
      <w:pPr>
        <w:ind w:left="2880" w:hanging="360"/>
      </w:pPr>
      <w:rPr>
        <w:rFonts w:ascii="Symbol" w:hAnsi="Symbol" w:hint="default"/>
      </w:rPr>
    </w:lvl>
    <w:lvl w:ilvl="4" w:tplc="DE829AB4" w:tentative="1">
      <w:start w:val="1"/>
      <w:numFmt w:val="bullet"/>
      <w:lvlText w:val="o"/>
      <w:lvlJc w:val="left"/>
      <w:pPr>
        <w:ind w:left="3600" w:hanging="360"/>
      </w:pPr>
      <w:rPr>
        <w:rFonts w:ascii="Courier New" w:hAnsi="Courier New" w:cs="Courier New" w:hint="default"/>
      </w:rPr>
    </w:lvl>
    <w:lvl w:ilvl="5" w:tplc="6D5A88FE" w:tentative="1">
      <w:start w:val="1"/>
      <w:numFmt w:val="bullet"/>
      <w:lvlText w:val=""/>
      <w:lvlJc w:val="left"/>
      <w:pPr>
        <w:ind w:left="4320" w:hanging="360"/>
      </w:pPr>
      <w:rPr>
        <w:rFonts w:ascii="Wingdings" w:hAnsi="Wingdings" w:hint="default"/>
      </w:rPr>
    </w:lvl>
    <w:lvl w:ilvl="6" w:tplc="ED683928" w:tentative="1">
      <w:start w:val="1"/>
      <w:numFmt w:val="bullet"/>
      <w:lvlText w:val=""/>
      <w:lvlJc w:val="left"/>
      <w:pPr>
        <w:ind w:left="5040" w:hanging="360"/>
      </w:pPr>
      <w:rPr>
        <w:rFonts w:ascii="Symbol" w:hAnsi="Symbol" w:hint="default"/>
      </w:rPr>
    </w:lvl>
    <w:lvl w:ilvl="7" w:tplc="40D80B62" w:tentative="1">
      <w:start w:val="1"/>
      <w:numFmt w:val="bullet"/>
      <w:lvlText w:val="o"/>
      <w:lvlJc w:val="left"/>
      <w:pPr>
        <w:ind w:left="5760" w:hanging="360"/>
      </w:pPr>
      <w:rPr>
        <w:rFonts w:ascii="Courier New" w:hAnsi="Courier New" w:cs="Courier New" w:hint="default"/>
      </w:rPr>
    </w:lvl>
    <w:lvl w:ilvl="8" w:tplc="1248942E" w:tentative="1">
      <w:start w:val="1"/>
      <w:numFmt w:val="bullet"/>
      <w:lvlText w:val=""/>
      <w:lvlJc w:val="left"/>
      <w:pPr>
        <w:ind w:left="6480" w:hanging="360"/>
      </w:pPr>
      <w:rPr>
        <w:rFonts w:ascii="Wingdings" w:hAnsi="Wingdings" w:hint="default"/>
      </w:rPr>
    </w:lvl>
  </w:abstractNum>
  <w:abstractNum w:abstractNumId="20" w15:restartNumberingAfterBreak="0">
    <w:nsid w:val="50965CCA"/>
    <w:multiLevelType w:val="multilevel"/>
    <w:tmpl w:val="1332CCD4"/>
    <w:name w:val="Plato Schedule Numbering List"/>
    <w:numStyleLink w:val="111111"/>
  </w:abstractNum>
  <w:abstractNum w:abstractNumId="21" w15:restartNumberingAfterBreak="0">
    <w:nsid w:val="51200365"/>
    <w:multiLevelType w:val="multilevel"/>
    <w:tmpl w:val="BD40C5EE"/>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2" w15:restartNumberingAfterBreak="0">
    <w:nsid w:val="52467CA4"/>
    <w:multiLevelType w:val="hybridMultilevel"/>
    <w:tmpl w:val="E1062B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cs="Courier New" w:hint="default"/>
      </w:rPr>
    </w:lvl>
    <w:lvl w:ilvl="2" w:tplc="137E17E6">
      <w:start w:val="1"/>
      <w:numFmt w:val="decimal"/>
      <w:lvlText w:val="%3."/>
      <w:lvlJc w:val="left"/>
      <w:pPr>
        <w:tabs>
          <w:tab w:val="num" w:pos="2160"/>
        </w:tabs>
        <w:ind w:left="2160" w:hanging="360"/>
      </w:pPr>
    </w:lvl>
    <w:lvl w:ilvl="3" w:tplc="2F5C55F8">
      <w:start w:val="1"/>
      <w:numFmt w:val="decimal"/>
      <w:lvlText w:val="%4."/>
      <w:lvlJc w:val="left"/>
      <w:pPr>
        <w:tabs>
          <w:tab w:val="num" w:pos="2880"/>
        </w:tabs>
        <w:ind w:left="2880" w:hanging="360"/>
      </w:pPr>
    </w:lvl>
    <w:lvl w:ilvl="4" w:tplc="72467CC0">
      <w:start w:val="1"/>
      <w:numFmt w:val="decimal"/>
      <w:lvlText w:val="%5."/>
      <w:lvlJc w:val="left"/>
      <w:pPr>
        <w:tabs>
          <w:tab w:val="num" w:pos="3600"/>
        </w:tabs>
        <w:ind w:left="3600" w:hanging="360"/>
      </w:pPr>
    </w:lvl>
    <w:lvl w:ilvl="5" w:tplc="3932BB7E">
      <w:start w:val="1"/>
      <w:numFmt w:val="decimal"/>
      <w:lvlText w:val="%6."/>
      <w:lvlJc w:val="left"/>
      <w:pPr>
        <w:tabs>
          <w:tab w:val="num" w:pos="4320"/>
        </w:tabs>
        <w:ind w:left="4320" w:hanging="360"/>
      </w:pPr>
    </w:lvl>
    <w:lvl w:ilvl="6" w:tplc="53B818E0">
      <w:start w:val="1"/>
      <w:numFmt w:val="decimal"/>
      <w:lvlText w:val="%7."/>
      <w:lvlJc w:val="left"/>
      <w:pPr>
        <w:tabs>
          <w:tab w:val="num" w:pos="5040"/>
        </w:tabs>
        <w:ind w:left="5040" w:hanging="360"/>
      </w:pPr>
    </w:lvl>
    <w:lvl w:ilvl="7" w:tplc="8D103A00">
      <w:start w:val="1"/>
      <w:numFmt w:val="decimal"/>
      <w:lvlText w:val="%8."/>
      <w:lvlJc w:val="left"/>
      <w:pPr>
        <w:tabs>
          <w:tab w:val="num" w:pos="5760"/>
        </w:tabs>
        <w:ind w:left="5760" w:hanging="360"/>
      </w:pPr>
    </w:lvl>
    <w:lvl w:ilvl="8" w:tplc="9196D4FC">
      <w:start w:val="1"/>
      <w:numFmt w:val="decimal"/>
      <w:lvlText w:val="%9."/>
      <w:lvlJc w:val="left"/>
      <w:pPr>
        <w:tabs>
          <w:tab w:val="num" w:pos="6480"/>
        </w:tabs>
        <w:ind w:left="6480" w:hanging="360"/>
      </w:pPr>
    </w:lvl>
  </w:abstractNum>
  <w:abstractNum w:abstractNumId="24"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63548B3"/>
    <w:multiLevelType w:val="hybridMultilevel"/>
    <w:tmpl w:val="7768722E"/>
    <w:name w:val="List Bullet "/>
    <w:lvl w:ilvl="0" w:tplc="02722598">
      <w:start w:val="1"/>
      <w:numFmt w:val="bullet"/>
      <w:lvlText w:val=""/>
      <w:lvlJc w:val="left"/>
      <w:pPr>
        <w:ind w:left="720" w:hanging="360"/>
      </w:pPr>
      <w:rPr>
        <w:rFonts w:ascii="Symbol" w:hAnsi="Symbol" w:hint="default"/>
      </w:rPr>
    </w:lvl>
    <w:lvl w:ilvl="1" w:tplc="8370D526" w:tentative="1">
      <w:start w:val="1"/>
      <w:numFmt w:val="bullet"/>
      <w:lvlText w:val="o"/>
      <w:lvlJc w:val="left"/>
      <w:pPr>
        <w:ind w:left="1440" w:hanging="360"/>
      </w:pPr>
      <w:rPr>
        <w:rFonts w:ascii="Courier New" w:hAnsi="Courier New" w:cs="Courier New" w:hint="default"/>
      </w:rPr>
    </w:lvl>
    <w:lvl w:ilvl="2" w:tplc="C4F47C34" w:tentative="1">
      <w:start w:val="1"/>
      <w:numFmt w:val="bullet"/>
      <w:lvlText w:val=""/>
      <w:lvlJc w:val="left"/>
      <w:pPr>
        <w:ind w:left="2160" w:hanging="360"/>
      </w:pPr>
      <w:rPr>
        <w:rFonts w:ascii="Wingdings" w:hAnsi="Wingdings" w:hint="default"/>
      </w:rPr>
    </w:lvl>
    <w:lvl w:ilvl="3" w:tplc="7DE8A4EC" w:tentative="1">
      <w:start w:val="1"/>
      <w:numFmt w:val="bullet"/>
      <w:lvlText w:val=""/>
      <w:lvlJc w:val="left"/>
      <w:pPr>
        <w:ind w:left="2880" w:hanging="360"/>
      </w:pPr>
      <w:rPr>
        <w:rFonts w:ascii="Symbol" w:hAnsi="Symbol" w:hint="default"/>
      </w:rPr>
    </w:lvl>
    <w:lvl w:ilvl="4" w:tplc="84229B94" w:tentative="1">
      <w:start w:val="1"/>
      <w:numFmt w:val="bullet"/>
      <w:lvlText w:val="o"/>
      <w:lvlJc w:val="left"/>
      <w:pPr>
        <w:ind w:left="3600" w:hanging="360"/>
      </w:pPr>
      <w:rPr>
        <w:rFonts w:ascii="Courier New" w:hAnsi="Courier New" w:cs="Courier New" w:hint="default"/>
      </w:rPr>
    </w:lvl>
    <w:lvl w:ilvl="5" w:tplc="1874970C" w:tentative="1">
      <w:start w:val="1"/>
      <w:numFmt w:val="bullet"/>
      <w:lvlText w:val=""/>
      <w:lvlJc w:val="left"/>
      <w:pPr>
        <w:ind w:left="4320" w:hanging="360"/>
      </w:pPr>
      <w:rPr>
        <w:rFonts w:ascii="Wingdings" w:hAnsi="Wingdings" w:hint="default"/>
      </w:rPr>
    </w:lvl>
    <w:lvl w:ilvl="6" w:tplc="3F7E57DA" w:tentative="1">
      <w:start w:val="1"/>
      <w:numFmt w:val="bullet"/>
      <w:lvlText w:val=""/>
      <w:lvlJc w:val="left"/>
      <w:pPr>
        <w:ind w:left="5040" w:hanging="360"/>
      </w:pPr>
      <w:rPr>
        <w:rFonts w:ascii="Symbol" w:hAnsi="Symbol" w:hint="default"/>
      </w:rPr>
    </w:lvl>
    <w:lvl w:ilvl="7" w:tplc="BE0A2082" w:tentative="1">
      <w:start w:val="1"/>
      <w:numFmt w:val="bullet"/>
      <w:lvlText w:val="o"/>
      <w:lvlJc w:val="left"/>
      <w:pPr>
        <w:ind w:left="5760" w:hanging="360"/>
      </w:pPr>
      <w:rPr>
        <w:rFonts w:ascii="Courier New" w:hAnsi="Courier New" w:cs="Courier New" w:hint="default"/>
      </w:rPr>
    </w:lvl>
    <w:lvl w:ilvl="8" w:tplc="9BC2FD36" w:tentative="1">
      <w:start w:val="1"/>
      <w:numFmt w:val="bullet"/>
      <w:lvlText w:val=""/>
      <w:lvlJc w:val="left"/>
      <w:pPr>
        <w:ind w:left="6480" w:hanging="360"/>
      </w:pPr>
      <w:rPr>
        <w:rFonts w:ascii="Wingdings" w:hAnsi="Wingdings" w:hint="default"/>
      </w:rPr>
    </w:lvl>
  </w:abstractNum>
  <w:abstractNum w:abstractNumId="26" w15:restartNumberingAfterBreak="0">
    <w:nsid w:val="69483AE8"/>
    <w:multiLevelType w:val="hybridMultilevel"/>
    <w:tmpl w:val="384AE4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12"/>
  </w:num>
  <w:num w:numId="3">
    <w:abstractNumId w:val="13"/>
  </w:num>
  <w:num w:numId="4">
    <w:abstractNumId w:val="5"/>
  </w:num>
  <w:num w:numId="5">
    <w:abstractNumId w:val="18"/>
  </w:num>
  <w:num w:numId="6">
    <w:abstractNumId w:val="15"/>
  </w:num>
  <w:num w:numId="7">
    <w:abstractNumId w:val="4"/>
  </w:num>
  <w:num w:numId="8">
    <w:abstractNumId w:val="3"/>
  </w:num>
  <w:num w:numId="9">
    <w:abstractNumId w:val="2"/>
  </w:num>
  <w:num w:numId="10">
    <w:abstractNumId w:val="1"/>
  </w:num>
  <w:num w:numId="11">
    <w:abstractNumId w:val="0"/>
  </w:num>
  <w:num w:numId="12">
    <w:abstractNumId w:val="27"/>
  </w:num>
  <w:num w:numId="13">
    <w:abstractNumId w:val="9"/>
  </w:num>
  <w:num w:numId="14">
    <w:abstractNumId w:val="24"/>
  </w:num>
  <w:num w:numId="15">
    <w:abstractNumId w:val="8"/>
  </w:num>
  <w:num w:numId="16">
    <w:abstractNumId w:val="17"/>
  </w:num>
  <w:num w:numId="17">
    <w:abstractNumId w:val="14"/>
  </w:num>
  <w:num w:numId="18">
    <w:abstractNumId w:val="23"/>
  </w:num>
  <w:num w:numId="19">
    <w:abstractNumId w:val="10"/>
  </w:num>
  <w:num w:numId="20">
    <w:abstractNumId w:val="16"/>
  </w:num>
  <w:num w:numId="21">
    <w:abstractNumId w:val="21"/>
  </w:num>
  <w:num w:numId="22">
    <w:abstractNumId w:val="11"/>
  </w:num>
  <w:num w:numId="23">
    <w:abstractNumId w:val="7"/>
  </w:num>
  <w:num w:numId="24">
    <w:abstractNumId w:val="22"/>
  </w:num>
  <w:num w:numId="25">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20611"/>
    <w:rsid w:val="0002117B"/>
    <w:rsid w:val="00022304"/>
    <w:rsid w:val="0002409B"/>
    <w:rsid w:val="00024B2F"/>
    <w:rsid w:val="00026CBD"/>
    <w:rsid w:val="00026E28"/>
    <w:rsid w:val="00027C05"/>
    <w:rsid w:val="000318CA"/>
    <w:rsid w:val="0003289F"/>
    <w:rsid w:val="00035A45"/>
    <w:rsid w:val="00037CB6"/>
    <w:rsid w:val="00040A60"/>
    <w:rsid w:val="000459DD"/>
    <w:rsid w:val="000507E9"/>
    <w:rsid w:val="00051F62"/>
    <w:rsid w:val="00052A65"/>
    <w:rsid w:val="00052B58"/>
    <w:rsid w:val="0005414E"/>
    <w:rsid w:val="000541C6"/>
    <w:rsid w:val="00056F7F"/>
    <w:rsid w:val="00060D0E"/>
    <w:rsid w:val="00066D70"/>
    <w:rsid w:val="0007280F"/>
    <w:rsid w:val="00074357"/>
    <w:rsid w:val="00074D97"/>
    <w:rsid w:val="000763EA"/>
    <w:rsid w:val="000812AE"/>
    <w:rsid w:val="0008330B"/>
    <w:rsid w:val="00090D6B"/>
    <w:rsid w:val="000910A7"/>
    <w:rsid w:val="000924BD"/>
    <w:rsid w:val="00094E2D"/>
    <w:rsid w:val="00096F76"/>
    <w:rsid w:val="00097669"/>
    <w:rsid w:val="000A0C5F"/>
    <w:rsid w:val="000A0D22"/>
    <w:rsid w:val="000A5E95"/>
    <w:rsid w:val="000B1C66"/>
    <w:rsid w:val="000B29B2"/>
    <w:rsid w:val="000B5C9F"/>
    <w:rsid w:val="000C2484"/>
    <w:rsid w:val="000C2E05"/>
    <w:rsid w:val="000C5EC7"/>
    <w:rsid w:val="000C68BF"/>
    <w:rsid w:val="000C73A3"/>
    <w:rsid w:val="000C7C2B"/>
    <w:rsid w:val="000E3471"/>
    <w:rsid w:val="000E4C53"/>
    <w:rsid w:val="000E6CD7"/>
    <w:rsid w:val="000F232D"/>
    <w:rsid w:val="000F3348"/>
    <w:rsid w:val="000F3500"/>
    <w:rsid w:val="000F3E1D"/>
    <w:rsid w:val="00100B77"/>
    <w:rsid w:val="0010318E"/>
    <w:rsid w:val="0010453E"/>
    <w:rsid w:val="0010577C"/>
    <w:rsid w:val="00105FBC"/>
    <w:rsid w:val="00106AAD"/>
    <w:rsid w:val="00110F67"/>
    <w:rsid w:val="00113459"/>
    <w:rsid w:val="001173D2"/>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30F5"/>
    <w:rsid w:val="001541D4"/>
    <w:rsid w:val="00156231"/>
    <w:rsid w:val="0015696A"/>
    <w:rsid w:val="00156E2F"/>
    <w:rsid w:val="00157D99"/>
    <w:rsid w:val="001600AF"/>
    <w:rsid w:val="0016383C"/>
    <w:rsid w:val="00163E79"/>
    <w:rsid w:val="00166299"/>
    <w:rsid w:val="0017225B"/>
    <w:rsid w:val="00173352"/>
    <w:rsid w:val="0017368C"/>
    <w:rsid w:val="00173AA5"/>
    <w:rsid w:val="00176DF8"/>
    <w:rsid w:val="00181D58"/>
    <w:rsid w:val="00183EB0"/>
    <w:rsid w:val="00184673"/>
    <w:rsid w:val="001863E6"/>
    <w:rsid w:val="0018756A"/>
    <w:rsid w:val="001962E6"/>
    <w:rsid w:val="001A1780"/>
    <w:rsid w:val="001A3C4D"/>
    <w:rsid w:val="001A7AB1"/>
    <w:rsid w:val="001B2EA8"/>
    <w:rsid w:val="001B38BD"/>
    <w:rsid w:val="001B3C1C"/>
    <w:rsid w:val="001B485F"/>
    <w:rsid w:val="001B4B79"/>
    <w:rsid w:val="001B52D8"/>
    <w:rsid w:val="001B7630"/>
    <w:rsid w:val="001B7875"/>
    <w:rsid w:val="001C18A7"/>
    <w:rsid w:val="001C210F"/>
    <w:rsid w:val="001C4CDC"/>
    <w:rsid w:val="001C609B"/>
    <w:rsid w:val="001C63F8"/>
    <w:rsid w:val="001D0473"/>
    <w:rsid w:val="001D1ADF"/>
    <w:rsid w:val="001D1CC2"/>
    <w:rsid w:val="001D3018"/>
    <w:rsid w:val="001D420C"/>
    <w:rsid w:val="001D54F2"/>
    <w:rsid w:val="001D6212"/>
    <w:rsid w:val="001E2477"/>
    <w:rsid w:val="001E378F"/>
    <w:rsid w:val="001E3BC9"/>
    <w:rsid w:val="001E49D6"/>
    <w:rsid w:val="001F0B69"/>
    <w:rsid w:val="001F13E1"/>
    <w:rsid w:val="001F2926"/>
    <w:rsid w:val="001F2F1C"/>
    <w:rsid w:val="001F300D"/>
    <w:rsid w:val="001F3B05"/>
    <w:rsid w:val="001F4B65"/>
    <w:rsid w:val="002014DC"/>
    <w:rsid w:val="00202978"/>
    <w:rsid w:val="00204498"/>
    <w:rsid w:val="00205CD6"/>
    <w:rsid w:val="00206015"/>
    <w:rsid w:val="002136EC"/>
    <w:rsid w:val="00215015"/>
    <w:rsid w:val="0022047E"/>
    <w:rsid w:val="002222F1"/>
    <w:rsid w:val="002229A8"/>
    <w:rsid w:val="002235BF"/>
    <w:rsid w:val="0022513D"/>
    <w:rsid w:val="00225865"/>
    <w:rsid w:val="0022592F"/>
    <w:rsid w:val="002262A5"/>
    <w:rsid w:val="002268D4"/>
    <w:rsid w:val="0022721A"/>
    <w:rsid w:val="00227460"/>
    <w:rsid w:val="00227C18"/>
    <w:rsid w:val="00234955"/>
    <w:rsid w:val="00241853"/>
    <w:rsid w:val="00243276"/>
    <w:rsid w:val="00243547"/>
    <w:rsid w:val="00245342"/>
    <w:rsid w:val="00245B30"/>
    <w:rsid w:val="00246795"/>
    <w:rsid w:val="00250446"/>
    <w:rsid w:val="00257039"/>
    <w:rsid w:val="00257F38"/>
    <w:rsid w:val="002600C6"/>
    <w:rsid w:val="002608F4"/>
    <w:rsid w:val="0026119D"/>
    <w:rsid w:val="002630FA"/>
    <w:rsid w:val="002634FE"/>
    <w:rsid w:val="0027062E"/>
    <w:rsid w:val="00273C21"/>
    <w:rsid w:val="00274416"/>
    <w:rsid w:val="00275B97"/>
    <w:rsid w:val="00277524"/>
    <w:rsid w:val="002802B6"/>
    <w:rsid w:val="00280B5B"/>
    <w:rsid w:val="002848C1"/>
    <w:rsid w:val="0028697F"/>
    <w:rsid w:val="00286F62"/>
    <w:rsid w:val="002876FE"/>
    <w:rsid w:val="00293E2C"/>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76E"/>
    <w:rsid w:val="002C2802"/>
    <w:rsid w:val="002C2D54"/>
    <w:rsid w:val="002C3316"/>
    <w:rsid w:val="002C4729"/>
    <w:rsid w:val="002C538F"/>
    <w:rsid w:val="002C546C"/>
    <w:rsid w:val="002C671C"/>
    <w:rsid w:val="002D2841"/>
    <w:rsid w:val="002D3A27"/>
    <w:rsid w:val="002E05A6"/>
    <w:rsid w:val="002E0DBC"/>
    <w:rsid w:val="002E5436"/>
    <w:rsid w:val="002E594B"/>
    <w:rsid w:val="002F13FD"/>
    <w:rsid w:val="002F1F7F"/>
    <w:rsid w:val="002F42F4"/>
    <w:rsid w:val="002F4D97"/>
    <w:rsid w:val="0030141E"/>
    <w:rsid w:val="0030285B"/>
    <w:rsid w:val="00311429"/>
    <w:rsid w:val="00314691"/>
    <w:rsid w:val="00316D27"/>
    <w:rsid w:val="00323541"/>
    <w:rsid w:val="00323EAA"/>
    <w:rsid w:val="00330C5C"/>
    <w:rsid w:val="003316AA"/>
    <w:rsid w:val="003341DC"/>
    <w:rsid w:val="00336059"/>
    <w:rsid w:val="0034369B"/>
    <w:rsid w:val="00345870"/>
    <w:rsid w:val="00346A23"/>
    <w:rsid w:val="00347685"/>
    <w:rsid w:val="00347DB3"/>
    <w:rsid w:val="00353191"/>
    <w:rsid w:val="003550DB"/>
    <w:rsid w:val="00356C24"/>
    <w:rsid w:val="00357E6F"/>
    <w:rsid w:val="003627B1"/>
    <w:rsid w:val="003631FE"/>
    <w:rsid w:val="00363D74"/>
    <w:rsid w:val="003642C5"/>
    <w:rsid w:val="003660F6"/>
    <w:rsid w:val="00366F85"/>
    <w:rsid w:val="003729F0"/>
    <w:rsid w:val="00373767"/>
    <w:rsid w:val="0037526E"/>
    <w:rsid w:val="00376922"/>
    <w:rsid w:val="00376FF7"/>
    <w:rsid w:val="00386338"/>
    <w:rsid w:val="00386706"/>
    <w:rsid w:val="003874EB"/>
    <w:rsid w:val="003908EB"/>
    <w:rsid w:val="00390BC3"/>
    <w:rsid w:val="0039193D"/>
    <w:rsid w:val="00394F6A"/>
    <w:rsid w:val="00396B62"/>
    <w:rsid w:val="003978E9"/>
    <w:rsid w:val="003A0CDA"/>
    <w:rsid w:val="003A1894"/>
    <w:rsid w:val="003A199A"/>
    <w:rsid w:val="003A1B63"/>
    <w:rsid w:val="003A2C48"/>
    <w:rsid w:val="003A4DD7"/>
    <w:rsid w:val="003B0599"/>
    <w:rsid w:val="003B4727"/>
    <w:rsid w:val="003B4B25"/>
    <w:rsid w:val="003C1CB5"/>
    <w:rsid w:val="003C4135"/>
    <w:rsid w:val="003C54C9"/>
    <w:rsid w:val="003D0A36"/>
    <w:rsid w:val="003D164F"/>
    <w:rsid w:val="003D1E1C"/>
    <w:rsid w:val="003D2039"/>
    <w:rsid w:val="003D2902"/>
    <w:rsid w:val="003D4366"/>
    <w:rsid w:val="003D4F07"/>
    <w:rsid w:val="003D6D0B"/>
    <w:rsid w:val="003E17EB"/>
    <w:rsid w:val="003F06FF"/>
    <w:rsid w:val="003F1C5D"/>
    <w:rsid w:val="003F68D6"/>
    <w:rsid w:val="00402F0D"/>
    <w:rsid w:val="00404F9C"/>
    <w:rsid w:val="0040508D"/>
    <w:rsid w:val="00407320"/>
    <w:rsid w:val="004126C0"/>
    <w:rsid w:val="004128DA"/>
    <w:rsid w:val="00413A43"/>
    <w:rsid w:val="004147A7"/>
    <w:rsid w:val="00415016"/>
    <w:rsid w:val="00416045"/>
    <w:rsid w:val="004206EA"/>
    <w:rsid w:val="00422823"/>
    <w:rsid w:val="0042602C"/>
    <w:rsid w:val="00426AB4"/>
    <w:rsid w:val="00427A64"/>
    <w:rsid w:val="0043067F"/>
    <w:rsid w:val="004324B4"/>
    <w:rsid w:val="00442EDE"/>
    <w:rsid w:val="00447F11"/>
    <w:rsid w:val="0045279B"/>
    <w:rsid w:val="00452F27"/>
    <w:rsid w:val="00453D4F"/>
    <w:rsid w:val="00453EE6"/>
    <w:rsid w:val="00461688"/>
    <w:rsid w:val="00466CA2"/>
    <w:rsid w:val="00470A2A"/>
    <w:rsid w:val="00475FD9"/>
    <w:rsid w:val="00476F39"/>
    <w:rsid w:val="004771C4"/>
    <w:rsid w:val="00480506"/>
    <w:rsid w:val="00480E50"/>
    <w:rsid w:val="00485BCA"/>
    <w:rsid w:val="004900A1"/>
    <w:rsid w:val="004909B0"/>
    <w:rsid w:val="0049625F"/>
    <w:rsid w:val="004A1958"/>
    <w:rsid w:val="004A225E"/>
    <w:rsid w:val="004A2D0B"/>
    <w:rsid w:val="004A31F5"/>
    <w:rsid w:val="004A4371"/>
    <w:rsid w:val="004B4E34"/>
    <w:rsid w:val="004B6754"/>
    <w:rsid w:val="004B6951"/>
    <w:rsid w:val="004C0636"/>
    <w:rsid w:val="004C1460"/>
    <w:rsid w:val="004C252B"/>
    <w:rsid w:val="004C50CD"/>
    <w:rsid w:val="004C53C2"/>
    <w:rsid w:val="004C5C6B"/>
    <w:rsid w:val="004C63D6"/>
    <w:rsid w:val="004D0392"/>
    <w:rsid w:val="004D0A59"/>
    <w:rsid w:val="004D1EED"/>
    <w:rsid w:val="004D267E"/>
    <w:rsid w:val="004D2D01"/>
    <w:rsid w:val="004D34B9"/>
    <w:rsid w:val="004D4D43"/>
    <w:rsid w:val="004D5500"/>
    <w:rsid w:val="004E0FDB"/>
    <w:rsid w:val="004E1F9F"/>
    <w:rsid w:val="004E445C"/>
    <w:rsid w:val="004E6874"/>
    <w:rsid w:val="004F2229"/>
    <w:rsid w:val="004F2D68"/>
    <w:rsid w:val="004F4E7F"/>
    <w:rsid w:val="004F6B43"/>
    <w:rsid w:val="004F6EE0"/>
    <w:rsid w:val="0050062B"/>
    <w:rsid w:val="005009A0"/>
    <w:rsid w:val="00502279"/>
    <w:rsid w:val="00502DB6"/>
    <w:rsid w:val="0050537E"/>
    <w:rsid w:val="00505473"/>
    <w:rsid w:val="005121E9"/>
    <w:rsid w:val="005147FE"/>
    <w:rsid w:val="00515D51"/>
    <w:rsid w:val="00517904"/>
    <w:rsid w:val="00522AAC"/>
    <w:rsid w:val="00527040"/>
    <w:rsid w:val="00531360"/>
    <w:rsid w:val="0053220D"/>
    <w:rsid w:val="00533F76"/>
    <w:rsid w:val="005364E3"/>
    <w:rsid w:val="0054536C"/>
    <w:rsid w:val="00545E13"/>
    <w:rsid w:val="00561BB6"/>
    <w:rsid w:val="00564CCA"/>
    <w:rsid w:val="005713C4"/>
    <w:rsid w:val="005750D7"/>
    <w:rsid w:val="005750F5"/>
    <w:rsid w:val="005759DD"/>
    <w:rsid w:val="00576C34"/>
    <w:rsid w:val="005770EC"/>
    <w:rsid w:val="005821EF"/>
    <w:rsid w:val="0058297A"/>
    <w:rsid w:val="0058409F"/>
    <w:rsid w:val="00585D06"/>
    <w:rsid w:val="00586CC2"/>
    <w:rsid w:val="005924FF"/>
    <w:rsid w:val="00593CFF"/>
    <w:rsid w:val="00595C15"/>
    <w:rsid w:val="00597B02"/>
    <w:rsid w:val="005B28B1"/>
    <w:rsid w:val="005B2BA5"/>
    <w:rsid w:val="005B466A"/>
    <w:rsid w:val="005C084E"/>
    <w:rsid w:val="005C2951"/>
    <w:rsid w:val="005C3B95"/>
    <w:rsid w:val="005C6291"/>
    <w:rsid w:val="005C6503"/>
    <w:rsid w:val="005D2362"/>
    <w:rsid w:val="005E2029"/>
    <w:rsid w:val="005E29A1"/>
    <w:rsid w:val="005E4205"/>
    <w:rsid w:val="005E4793"/>
    <w:rsid w:val="005E4F6C"/>
    <w:rsid w:val="005E5DD9"/>
    <w:rsid w:val="005E77ED"/>
    <w:rsid w:val="005E7C19"/>
    <w:rsid w:val="005F11AF"/>
    <w:rsid w:val="005F2A14"/>
    <w:rsid w:val="005F2F66"/>
    <w:rsid w:val="005F6E6D"/>
    <w:rsid w:val="005F79C0"/>
    <w:rsid w:val="00600D97"/>
    <w:rsid w:val="00600EA9"/>
    <w:rsid w:val="00601DFB"/>
    <w:rsid w:val="00605194"/>
    <w:rsid w:val="006054F0"/>
    <w:rsid w:val="006072D7"/>
    <w:rsid w:val="0061104D"/>
    <w:rsid w:val="00613C61"/>
    <w:rsid w:val="00617599"/>
    <w:rsid w:val="00627B4B"/>
    <w:rsid w:val="0063134B"/>
    <w:rsid w:val="00632838"/>
    <w:rsid w:val="006373DB"/>
    <w:rsid w:val="00641ACD"/>
    <w:rsid w:val="0064354C"/>
    <w:rsid w:val="006455A0"/>
    <w:rsid w:val="0064629E"/>
    <w:rsid w:val="00646B4C"/>
    <w:rsid w:val="00650B3E"/>
    <w:rsid w:val="00653D40"/>
    <w:rsid w:val="00654173"/>
    <w:rsid w:val="00657DE2"/>
    <w:rsid w:val="006600A8"/>
    <w:rsid w:val="006641E1"/>
    <w:rsid w:val="006645BF"/>
    <w:rsid w:val="00667389"/>
    <w:rsid w:val="00671C2E"/>
    <w:rsid w:val="0067524C"/>
    <w:rsid w:val="006754B9"/>
    <w:rsid w:val="006772C0"/>
    <w:rsid w:val="00680C72"/>
    <w:rsid w:val="00682503"/>
    <w:rsid w:val="006825D2"/>
    <w:rsid w:val="00682677"/>
    <w:rsid w:val="00683380"/>
    <w:rsid w:val="006849F7"/>
    <w:rsid w:val="00684CF6"/>
    <w:rsid w:val="0068585D"/>
    <w:rsid w:val="0068678A"/>
    <w:rsid w:val="0069053C"/>
    <w:rsid w:val="0069239F"/>
    <w:rsid w:val="00693308"/>
    <w:rsid w:val="006A385C"/>
    <w:rsid w:val="006B1F15"/>
    <w:rsid w:val="006B32CD"/>
    <w:rsid w:val="006B3676"/>
    <w:rsid w:val="006B4F77"/>
    <w:rsid w:val="006C0828"/>
    <w:rsid w:val="006C2069"/>
    <w:rsid w:val="006C3FE6"/>
    <w:rsid w:val="006C466F"/>
    <w:rsid w:val="006C7377"/>
    <w:rsid w:val="006D0B91"/>
    <w:rsid w:val="006D2324"/>
    <w:rsid w:val="006D3910"/>
    <w:rsid w:val="006D50D6"/>
    <w:rsid w:val="006D6196"/>
    <w:rsid w:val="006D64A7"/>
    <w:rsid w:val="006D7362"/>
    <w:rsid w:val="006E28A2"/>
    <w:rsid w:val="006E5B51"/>
    <w:rsid w:val="006E5FFB"/>
    <w:rsid w:val="006E66C0"/>
    <w:rsid w:val="006F098A"/>
    <w:rsid w:val="006F0C06"/>
    <w:rsid w:val="006F490F"/>
    <w:rsid w:val="006F6878"/>
    <w:rsid w:val="006F6F85"/>
    <w:rsid w:val="007003CC"/>
    <w:rsid w:val="00702C1F"/>
    <w:rsid w:val="00704A4D"/>
    <w:rsid w:val="00706FCC"/>
    <w:rsid w:val="007110A9"/>
    <w:rsid w:val="007145F1"/>
    <w:rsid w:val="007160DB"/>
    <w:rsid w:val="0072081F"/>
    <w:rsid w:val="00724885"/>
    <w:rsid w:val="007321C1"/>
    <w:rsid w:val="00733ACF"/>
    <w:rsid w:val="0073540C"/>
    <w:rsid w:val="00735D7F"/>
    <w:rsid w:val="007378D3"/>
    <w:rsid w:val="00740B2E"/>
    <w:rsid w:val="007435B9"/>
    <w:rsid w:val="0075008F"/>
    <w:rsid w:val="0075444C"/>
    <w:rsid w:val="00755A73"/>
    <w:rsid w:val="00756064"/>
    <w:rsid w:val="00760E17"/>
    <w:rsid w:val="0076266E"/>
    <w:rsid w:val="0076417D"/>
    <w:rsid w:val="007642C7"/>
    <w:rsid w:val="00764DBB"/>
    <w:rsid w:val="007703AF"/>
    <w:rsid w:val="0077082E"/>
    <w:rsid w:val="007714CA"/>
    <w:rsid w:val="00772062"/>
    <w:rsid w:val="007723BF"/>
    <w:rsid w:val="007734F9"/>
    <w:rsid w:val="00773DF3"/>
    <w:rsid w:val="007742BD"/>
    <w:rsid w:val="0077722D"/>
    <w:rsid w:val="0077780E"/>
    <w:rsid w:val="0078132F"/>
    <w:rsid w:val="00781B53"/>
    <w:rsid w:val="00781F72"/>
    <w:rsid w:val="007838E0"/>
    <w:rsid w:val="00784548"/>
    <w:rsid w:val="00791568"/>
    <w:rsid w:val="007915BD"/>
    <w:rsid w:val="00792A76"/>
    <w:rsid w:val="00792F41"/>
    <w:rsid w:val="00793CFE"/>
    <w:rsid w:val="007948B4"/>
    <w:rsid w:val="007957E7"/>
    <w:rsid w:val="007A1810"/>
    <w:rsid w:val="007A1EDB"/>
    <w:rsid w:val="007A4212"/>
    <w:rsid w:val="007B22E8"/>
    <w:rsid w:val="007B3FCD"/>
    <w:rsid w:val="007B5019"/>
    <w:rsid w:val="007B52CD"/>
    <w:rsid w:val="007B7B17"/>
    <w:rsid w:val="007C33F9"/>
    <w:rsid w:val="007C389F"/>
    <w:rsid w:val="007C79FC"/>
    <w:rsid w:val="007D04CE"/>
    <w:rsid w:val="007D1C75"/>
    <w:rsid w:val="007D3DA3"/>
    <w:rsid w:val="007D5356"/>
    <w:rsid w:val="007D5C41"/>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06295"/>
    <w:rsid w:val="00811C30"/>
    <w:rsid w:val="0081457C"/>
    <w:rsid w:val="00821734"/>
    <w:rsid w:val="008227FE"/>
    <w:rsid w:val="00825DD7"/>
    <w:rsid w:val="0082702F"/>
    <w:rsid w:val="00827E8F"/>
    <w:rsid w:val="00830EA9"/>
    <w:rsid w:val="0083566B"/>
    <w:rsid w:val="00837A47"/>
    <w:rsid w:val="00842735"/>
    <w:rsid w:val="00843256"/>
    <w:rsid w:val="008433A5"/>
    <w:rsid w:val="00843CA8"/>
    <w:rsid w:val="00843FCC"/>
    <w:rsid w:val="00845DE9"/>
    <w:rsid w:val="00846256"/>
    <w:rsid w:val="008519A1"/>
    <w:rsid w:val="0085331D"/>
    <w:rsid w:val="00854513"/>
    <w:rsid w:val="008556F2"/>
    <w:rsid w:val="00856E6C"/>
    <w:rsid w:val="00861D08"/>
    <w:rsid w:val="00862C72"/>
    <w:rsid w:val="00862E1D"/>
    <w:rsid w:val="008633FF"/>
    <w:rsid w:val="00873E83"/>
    <w:rsid w:val="00877AA1"/>
    <w:rsid w:val="0088161D"/>
    <w:rsid w:val="00882465"/>
    <w:rsid w:val="00890886"/>
    <w:rsid w:val="008916A4"/>
    <w:rsid w:val="00896FCC"/>
    <w:rsid w:val="008A17B5"/>
    <w:rsid w:val="008A20B1"/>
    <w:rsid w:val="008A3F1A"/>
    <w:rsid w:val="008A464C"/>
    <w:rsid w:val="008A5EAC"/>
    <w:rsid w:val="008A74AE"/>
    <w:rsid w:val="008A7C5C"/>
    <w:rsid w:val="008B2760"/>
    <w:rsid w:val="008B3DC8"/>
    <w:rsid w:val="008B4EC5"/>
    <w:rsid w:val="008B5210"/>
    <w:rsid w:val="008B7859"/>
    <w:rsid w:val="008C05F1"/>
    <w:rsid w:val="008C218B"/>
    <w:rsid w:val="008C59EE"/>
    <w:rsid w:val="008C6917"/>
    <w:rsid w:val="008C6DD8"/>
    <w:rsid w:val="008D01FD"/>
    <w:rsid w:val="008D17C0"/>
    <w:rsid w:val="008D1AFC"/>
    <w:rsid w:val="008D1F53"/>
    <w:rsid w:val="008D28A6"/>
    <w:rsid w:val="008D2A86"/>
    <w:rsid w:val="008D3CF5"/>
    <w:rsid w:val="008D52B0"/>
    <w:rsid w:val="008D66D4"/>
    <w:rsid w:val="008D7794"/>
    <w:rsid w:val="008E0B8A"/>
    <w:rsid w:val="008E6D8C"/>
    <w:rsid w:val="008E7D6B"/>
    <w:rsid w:val="008F0B3A"/>
    <w:rsid w:val="008F0B5B"/>
    <w:rsid w:val="008F0F5B"/>
    <w:rsid w:val="008F48B8"/>
    <w:rsid w:val="008F7730"/>
    <w:rsid w:val="00900BFA"/>
    <w:rsid w:val="00900E71"/>
    <w:rsid w:val="009021F5"/>
    <w:rsid w:val="009024C9"/>
    <w:rsid w:val="0090447A"/>
    <w:rsid w:val="00905BFB"/>
    <w:rsid w:val="009064EA"/>
    <w:rsid w:val="009066E0"/>
    <w:rsid w:val="00910C2D"/>
    <w:rsid w:val="00910C56"/>
    <w:rsid w:val="00911C93"/>
    <w:rsid w:val="00912B1E"/>
    <w:rsid w:val="0091531E"/>
    <w:rsid w:val="00915583"/>
    <w:rsid w:val="00923A8C"/>
    <w:rsid w:val="00923ACC"/>
    <w:rsid w:val="00926AFD"/>
    <w:rsid w:val="00932346"/>
    <w:rsid w:val="00932D6C"/>
    <w:rsid w:val="00934359"/>
    <w:rsid w:val="009448C5"/>
    <w:rsid w:val="0094512F"/>
    <w:rsid w:val="00951437"/>
    <w:rsid w:val="00951FEC"/>
    <w:rsid w:val="009572E2"/>
    <w:rsid w:val="009611B6"/>
    <w:rsid w:val="00964906"/>
    <w:rsid w:val="0096553E"/>
    <w:rsid w:val="00965F55"/>
    <w:rsid w:val="00970943"/>
    <w:rsid w:val="00970C86"/>
    <w:rsid w:val="00971A11"/>
    <w:rsid w:val="009738CD"/>
    <w:rsid w:val="0097525F"/>
    <w:rsid w:val="009758F3"/>
    <w:rsid w:val="0097705B"/>
    <w:rsid w:val="0098237E"/>
    <w:rsid w:val="00983AEF"/>
    <w:rsid w:val="00985750"/>
    <w:rsid w:val="00986DDB"/>
    <w:rsid w:val="00993750"/>
    <w:rsid w:val="00995864"/>
    <w:rsid w:val="00996944"/>
    <w:rsid w:val="00997A9A"/>
    <w:rsid w:val="009A041A"/>
    <w:rsid w:val="009A0DA6"/>
    <w:rsid w:val="009A28B5"/>
    <w:rsid w:val="009A3653"/>
    <w:rsid w:val="009A37CD"/>
    <w:rsid w:val="009B0A14"/>
    <w:rsid w:val="009B0E63"/>
    <w:rsid w:val="009B2117"/>
    <w:rsid w:val="009C2B62"/>
    <w:rsid w:val="009C3578"/>
    <w:rsid w:val="009C3DAF"/>
    <w:rsid w:val="009D08E6"/>
    <w:rsid w:val="009D12CD"/>
    <w:rsid w:val="009D29AF"/>
    <w:rsid w:val="009D4478"/>
    <w:rsid w:val="009D7801"/>
    <w:rsid w:val="009E2289"/>
    <w:rsid w:val="009E22EF"/>
    <w:rsid w:val="009E38B3"/>
    <w:rsid w:val="009E46E8"/>
    <w:rsid w:val="009E7CA6"/>
    <w:rsid w:val="009F0DAB"/>
    <w:rsid w:val="00A028E8"/>
    <w:rsid w:val="00A03D60"/>
    <w:rsid w:val="00A04242"/>
    <w:rsid w:val="00A055F2"/>
    <w:rsid w:val="00A06EEA"/>
    <w:rsid w:val="00A07797"/>
    <w:rsid w:val="00A07BA2"/>
    <w:rsid w:val="00A11943"/>
    <w:rsid w:val="00A126CF"/>
    <w:rsid w:val="00A13177"/>
    <w:rsid w:val="00A150ED"/>
    <w:rsid w:val="00A163C2"/>
    <w:rsid w:val="00A203DA"/>
    <w:rsid w:val="00A2190A"/>
    <w:rsid w:val="00A26DB5"/>
    <w:rsid w:val="00A3180D"/>
    <w:rsid w:val="00A33F0B"/>
    <w:rsid w:val="00A3630D"/>
    <w:rsid w:val="00A363DA"/>
    <w:rsid w:val="00A37384"/>
    <w:rsid w:val="00A4055F"/>
    <w:rsid w:val="00A413AE"/>
    <w:rsid w:val="00A425FC"/>
    <w:rsid w:val="00A454BC"/>
    <w:rsid w:val="00A46AE8"/>
    <w:rsid w:val="00A50DAC"/>
    <w:rsid w:val="00A520BB"/>
    <w:rsid w:val="00A53C90"/>
    <w:rsid w:val="00A544DF"/>
    <w:rsid w:val="00A54C8F"/>
    <w:rsid w:val="00A5594A"/>
    <w:rsid w:val="00A57890"/>
    <w:rsid w:val="00A6238E"/>
    <w:rsid w:val="00A63F3F"/>
    <w:rsid w:val="00A646DE"/>
    <w:rsid w:val="00A72352"/>
    <w:rsid w:val="00A73E58"/>
    <w:rsid w:val="00A81243"/>
    <w:rsid w:val="00A845EC"/>
    <w:rsid w:val="00A84E7C"/>
    <w:rsid w:val="00A852B4"/>
    <w:rsid w:val="00A90772"/>
    <w:rsid w:val="00A9295D"/>
    <w:rsid w:val="00A949A8"/>
    <w:rsid w:val="00A959B8"/>
    <w:rsid w:val="00A9628B"/>
    <w:rsid w:val="00A96390"/>
    <w:rsid w:val="00AA196D"/>
    <w:rsid w:val="00AA220C"/>
    <w:rsid w:val="00AA22ED"/>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4A36"/>
    <w:rsid w:val="00AC6A1B"/>
    <w:rsid w:val="00AC6CBD"/>
    <w:rsid w:val="00AD047E"/>
    <w:rsid w:val="00AD5F2B"/>
    <w:rsid w:val="00AD6C7F"/>
    <w:rsid w:val="00AE0361"/>
    <w:rsid w:val="00AE169A"/>
    <w:rsid w:val="00AE1C64"/>
    <w:rsid w:val="00AE2742"/>
    <w:rsid w:val="00AE36E5"/>
    <w:rsid w:val="00AE599F"/>
    <w:rsid w:val="00AF404C"/>
    <w:rsid w:val="00AF5288"/>
    <w:rsid w:val="00AF5D31"/>
    <w:rsid w:val="00B008C0"/>
    <w:rsid w:val="00B0302C"/>
    <w:rsid w:val="00B04AA0"/>
    <w:rsid w:val="00B06B86"/>
    <w:rsid w:val="00B06CDF"/>
    <w:rsid w:val="00B1155E"/>
    <w:rsid w:val="00B1289A"/>
    <w:rsid w:val="00B12987"/>
    <w:rsid w:val="00B13340"/>
    <w:rsid w:val="00B21EB6"/>
    <w:rsid w:val="00B238B0"/>
    <w:rsid w:val="00B240CE"/>
    <w:rsid w:val="00B3136B"/>
    <w:rsid w:val="00B316A1"/>
    <w:rsid w:val="00B366A1"/>
    <w:rsid w:val="00B36D8D"/>
    <w:rsid w:val="00B37052"/>
    <w:rsid w:val="00B42707"/>
    <w:rsid w:val="00B432A0"/>
    <w:rsid w:val="00B4536E"/>
    <w:rsid w:val="00B459C5"/>
    <w:rsid w:val="00B46D5E"/>
    <w:rsid w:val="00B4720A"/>
    <w:rsid w:val="00B50FC5"/>
    <w:rsid w:val="00B55F78"/>
    <w:rsid w:val="00B561E8"/>
    <w:rsid w:val="00B57549"/>
    <w:rsid w:val="00B60BBF"/>
    <w:rsid w:val="00B64C19"/>
    <w:rsid w:val="00B67970"/>
    <w:rsid w:val="00B720D3"/>
    <w:rsid w:val="00B7286F"/>
    <w:rsid w:val="00B7292D"/>
    <w:rsid w:val="00B7431E"/>
    <w:rsid w:val="00B74E47"/>
    <w:rsid w:val="00B768E2"/>
    <w:rsid w:val="00B769AD"/>
    <w:rsid w:val="00B81D11"/>
    <w:rsid w:val="00B82F46"/>
    <w:rsid w:val="00B8687D"/>
    <w:rsid w:val="00B92A35"/>
    <w:rsid w:val="00B9425F"/>
    <w:rsid w:val="00B9498B"/>
    <w:rsid w:val="00B951B1"/>
    <w:rsid w:val="00B979BD"/>
    <w:rsid w:val="00B97A23"/>
    <w:rsid w:val="00BA4A84"/>
    <w:rsid w:val="00BA53B5"/>
    <w:rsid w:val="00BB0A71"/>
    <w:rsid w:val="00BB5C1E"/>
    <w:rsid w:val="00BB6DF6"/>
    <w:rsid w:val="00BB7AA8"/>
    <w:rsid w:val="00BC0359"/>
    <w:rsid w:val="00BC0592"/>
    <w:rsid w:val="00BC1EBF"/>
    <w:rsid w:val="00BC2E68"/>
    <w:rsid w:val="00BC44B6"/>
    <w:rsid w:val="00BC4E67"/>
    <w:rsid w:val="00BC79C0"/>
    <w:rsid w:val="00BD039D"/>
    <w:rsid w:val="00BD1D37"/>
    <w:rsid w:val="00BD42DB"/>
    <w:rsid w:val="00BD6245"/>
    <w:rsid w:val="00BE1049"/>
    <w:rsid w:val="00BE17A9"/>
    <w:rsid w:val="00BE7C8B"/>
    <w:rsid w:val="00BF19C4"/>
    <w:rsid w:val="00BF3BAD"/>
    <w:rsid w:val="00BF3CBD"/>
    <w:rsid w:val="00BF423A"/>
    <w:rsid w:val="00C02A15"/>
    <w:rsid w:val="00C02C4F"/>
    <w:rsid w:val="00C12346"/>
    <w:rsid w:val="00C1747F"/>
    <w:rsid w:val="00C25BEE"/>
    <w:rsid w:val="00C26D19"/>
    <w:rsid w:val="00C26F1C"/>
    <w:rsid w:val="00C3458C"/>
    <w:rsid w:val="00C35E26"/>
    <w:rsid w:val="00C36C28"/>
    <w:rsid w:val="00C3701E"/>
    <w:rsid w:val="00C44DC2"/>
    <w:rsid w:val="00C5443A"/>
    <w:rsid w:val="00C613B7"/>
    <w:rsid w:val="00C61512"/>
    <w:rsid w:val="00C61ED0"/>
    <w:rsid w:val="00C63BFD"/>
    <w:rsid w:val="00C644A6"/>
    <w:rsid w:val="00C64CE8"/>
    <w:rsid w:val="00C67D1A"/>
    <w:rsid w:val="00C704B7"/>
    <w:rsid w:val="00C71D94"/>
    <w:rsid w:val="00C73155"/>
    <w:rsid w:val="00C74035"/>
    <w:rsid w:val="00C7447E"/>
    <w:rsid w:val="00C76852"/>
    <w:rsid w:val="00C7767B"/>
    <w:rsid w:val="00C77D9C"/>
    <w:rsid w:val="00C81EC7"/>
    <w:rsid w:val="00C847AF"/>
    <w:rsid w:val="00C8752E"/>
    <w:rsid w:val="00C901B4"/>
    <w:rsid w:val="00C944BE"/>
    <w:rsid w:val="00C959C7"/>
    <w:rsid w:val="00CA2595"/>
    <w:rsid w:val="00CA3052"/>
    <w:rsid w:val="00CA3130"/>
    <w:rsid w:val="00CA69F1"/>
    <w:rsid w:val="00CB14F9"/>
    <w:rsid w:val="00CB1680"/>
    <w:rsid w:val="00CB3318"/>
    <w:rsid w:val="00CC2078"/>
    <w:rsid w:val="00CC5CB2"/>
    <w:rsid w:val="00CD10B1"/>
    <w:rsid w:val="00CD3EE5"/>
    <w:rsid w:val="00CD4D5D"/>
    <w:rsid w:val="00CD505B"/>
    <w:rsid w:val="00CE2942"/>
    <w:rsid w:val="00CE43E0"/>
    <w:rsid w:val="00CE650D"/>
    <w:rsid w:val="00CF09E4"/>
    <w:rsid w:val="00CF199D"/>
    <w:rsid w:val="00CF7B6A"/>
    <w:rsid w:val="00CF7DAD"/>
    <w:rsid w:val="00D01126"/>
    <w:rsid w:val="00D02587"/>
    <w:rsid w:val="00D03382"/>
    <w:rsid w:val="00D038AC"/>
    <w:rsid w:val="00D056A2"/>
    <w:rsid w:val="00D10BD3"/>
    <w:rsid w:val="00D12A9F"/>
    <w:rsid w:val="00D178E0"/>
    <w:rsid w:val="00D21E06"/>
    <w:rsid w:val="00D23214"/>
    <w:rsid w:val="00D32B32"/>
    <w:rsid w:val="00D336B8"/>
    <w:rsid w:val="00D353B7"/>
    <w:rsid w:val="00D37BAC"/>
    <w:rsid w:val="00D41910"/>
    <w:rsid w:val="00D42A06"/>
    <w:rsid w:val="00D440C9"/>
    <w:rsid w:val="00D44A45"/>
    <w:rsid w:val="00D463B4"/>
    <w:rsid w:val="00D47B67"/>
    <w:rsid w:val="00D5114F"/>
    <w:rsid w:val="00D53F84"/>
    <w:rsid w:val="00D62E47"/>
    <w:rsid w:val="00D70A58"/>
    <w:rsid w:val="00D7211C"/>
    <w:rsid w:val="00D74C4C"/>
    <w:rsid w:val="00D80252"/>
    <w:rsid w:val="00D8251C"/>
    <w:rsid w:val="00D82A24"/>
    <w:rsid w:val="00D82DB4"/>
    <w:rsid w:val="00D83B95"/>
    <w:rsid w:val="00D846CA"/>
    <w:rsid w:val="00D84A3C"/>
    <w:rsid w:val="00D92179"/>
    <w:rsid w:val="00D94567"/>
    <w:rsid w:val="00D95287"/>
    <w:rsid w:val="00D9647E"/>
    <w:rsid w:val="00DA5C32"/>
    <w:rsid w:val="00DA6D7B"/>
    <w:rsid w:val="00DA770E"/>
    <w:rsid w:val="00DB0CEC"/>
    <w:rsid w:val="00DB3C6E"/>
    <w:rsid w:val="00DB3D51"/>
    <w:rsid w:val="00DB4281"/>
    <w:rsid w:val="00DB7133"/>
    <w:rsid w:val="00DC0208"/>
    <w:rsid w:val="00DC465C"/>
    <w:rsid w:val="00DC50CE"/>
    <w:rsid w:val="00DC6E1E"/>
    <w:rsid w:val="00DD4374"/>
    <w:rsid w:val="00DD6502"/>
    <w:rsid w:val="00DD6E07"/>
    <w:rsid w:val="00DD714C"/>
    <w:rsid w:val="00DE015D"/>
    <w:rsid w:val="00DE0CDD"/>
    <w:rsid w:val="00DE0F16"/>
    <w:rsid w:val="00DE1254"/>
    <w:rsid w:val="00DE29D7"/>
    <w:rsid w:val="00DE3681"/>
    <w:rsid w:val="00DF4C9B"/>
    <w:rsid w:val="00DF5C2C"/>
    <w:rsid w:val="00E024D2"/>
    <w:rsid w:val="00E030C9"/>
    <w:rsid w:val="00E05439"/>
    <w:rsid w:val="00E05F1D"/>
    <w:rsid w:val="00E074E6"/>
    <w:rsid w:val="00E10534"/>
    <w:rsid w:val="00E13CFC"/>
    <w:rsid w:val="00E14310"/>
    <w:rsid w:val="00E14E59"/>
    <w:rsid w:val="00E20D35"/>
    <w:rsid w:val="00E22084"/>
    <w:rsid w:val="00E22767"/>
    <w:rsid w:val="00E232BF"/>
    <w:rsid w:val="00E240D9"/>
    <w:rsid w:val="00E25C2D"/>
    <w:rsid w:val="00E2791D"/>
    <w:rsid w:val="00E3410E"/>
    <w:rsid w:val="00E35542"/>
    <w:rsid w:val="00E41D60"/>
    <w:rsid w:val="00E420B0"/>
    <w:rsid w:val="00E43AB0"/>
    <w:rsid w:val="00E450B0"/>
    <w:rsid w:val="00E50B0C"/>
    <w:rsid w:val="00E57A45"/>
    <w:rsid w:val="00E57EE4"/>
    <w:rsid w:val="00E613F6"/>
    <w:rsid w:val="00E63383"/>
    <w:rsid w:val="00E63E21"/>
    <w:rsid w:val="00E7010B"/>
    <w:rsid w:val="00E70BA3"/>
    <w:rsid w:val="00E7139A"/>
    <w:rsid w:val="00E7148B"/>
    <w:rsid w:val="00E7286E"/>
    <w:rsid w:val="00E77551"/>
    <w:rsid w:val="00E83567"/>
    <w:rsid w:val="00E84FBC"/>
    <w:rsid w:val="00E8578F"/>
    <w:rsid w:val="00E876BF"/>
    <w:rsid w:val="00E90397"/>
    <w:rsid w:val="00E90BDB"/>
    <w:rsid w:val="00E9160D"/>
    <w:rsid w:val="00E92407"/>
    <w:rsid w:val="00E927E9"/>
    <w:rsid w:val="00EA3CBF"/>
    <w:rsid w:val="00EA6A93"/>
    <w:rsid w:val="00EB1275"/>
    <w:rsid w:val="00EB512C"/>
    <w:rsid w:val="00EB78D8"/>
    <w:rsid w:val="00EC00BC"/>
    <w:rsid w:val="00EC1B98"/>
    <w:rsid w:val="00EC212C"/>
    <w:rsid w:val="00EC3A14"/>
    <w:rsid w:val="00EC57AA"/>
    <w:rsid w:val="00EC6DAB"/>
    <w:rsid w:val="00ED08E0"/>
    <w:rsid w:val="00ED0E52"/>
    <w:rsid w:val="00ED208B"/>
    <w:rsid w:val="00ED3242"/>
    <w:rsid w:val="00ED3ECF"/>
    <w:rsid w:val="00ED6D4F"/>
    <w:rsid w:val="00EE2602"/>
    <w:rsid w:val="00EE3490"/>
    <w:rsid w:val="00EE3CAE"/>
    <w:rsid w:val="00EE6DC8"/>
    <w:rsid w:val="00EF0368"/>
    <w:rsid w:val="00EF14C7"/>
    <w:rsid w:val="00EF5B11"/>
    <w:rsid w:val="00EF6E4C"/>
    <w:rsid w:val="00F000D3"/>
    <w:rsid w:val="00F015C6"/>
    <w:rsid w:val="00F072DE"/>
    <w:rsid w:val="00F07323"/>
    <w:rsid w:val="00F10E1E"/>
    <w:rsid w:val="00F1110B"/>
    <w:rsid w:val="00F16205"/>
    <w:rsid w:val="00F172D8"/>
    <w:rsid w:val="00F2043B"/>
    <w:rsid w:val="00F26236"/>
    <w:rsid w:val="00F26367"/>
    <w:rsid w:val="00F267CA"/>
    <w:rsid w:val="00F2778E"/>
    <w:rsid w:val="00F30696"/>
    <w:rsid w:val="00F3498C"/>
    <w:rsid w:val="00F34D03"/>
    <w:rsid w:val="00F3576A"/>
    <w:rsid w:val="00F35B2B"/>
    <w:rsid w:val="00F36F55"/>
    <w:rsid w:val="00F37B26"/>
    <w:rsid w:val="00F40B47"/>
    <w:rsid w:val="00F40C92"/>
    <w:rsid w:val="00F439AD"/>
    <w:rsid w:val="00F4664B"/>
    <w:rsid w:val="00F468FE"/>
    <w:rsid w:val="00F476A1"/>
    <w:rsid w:val="00F533A3"/>
    <w:rsid w:val="00F5434A"/>
    <w:rsid w:val="00F6463B"/>
    <w:rsid w:val="00F70732"/>
    <w:rsid w:val="00F718BA"/>
    <w:rsid w:val="00F722CD"/>
    <w:rsid w:val="00F7526B"/>
    <w:rsid w:val="00F80355"/>
    <w:rsid w:val="00F8366A"/>
    <w:rsid w:val="00F8387B"/>
    <w:rsid w:val="00F83B65"/>
    <w:rsid w:val="00F87597"/>
    <w:rsid w:val="00F9070D"/>
    <w:rsid w:val="00F950A3"/>
    <w:rsid w:val="00FA0C0A"/>
    <w:rsid w:val="00FA11A4"/>
    <w:rsid w:val="00FA27DB"/>
    <w:rsid w:val="00FA361A"/>
    <w:rsid w:val="00FA5229"/>
    <w:rsid w:val="00FA5C55"/>
    <w:rsid w:val="00FA79DC"/>
    <w:rsid w:val="00FB1A3D"/>
    <w:rsid w:val="00FB2431"/>
    <w:rsid w:val="00FB35BA"/>
    <w:rsid w:val="00FC0100"/>
    <w:rsid w:val="00FC0D7C"/>
    <w:rsid w:val="00FC38BB"/>
    <w:rsid w:val="00FC7CF2"/>
    <w:rsid w:val="00FD080D"/>
    <w:rsid w:val="00FD0FBD"/>
    <w:rsid w:val="00FD330F"/>
    <w:rsid w:val="00FD4289"/>
    <w:rsid w:val="00FD6F08"/>
    <w:rsid w:val="00FE008E"/>
    <w:rsid w:val="00FE0D7E"/>
    <w:rsid w:val="00FE2F95"/>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48E9D86"/>
  <w15:docId w15:val="{3A09AC54-B921-4051-A57B-D760B6797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C2D"/>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910C2D"/>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910C2D"/>
    <w:pPr>
      <w:numPr>
        <w:ilvl w:val="1"/>
        <w:numId w:val="2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910C2D"/>
    <w:pPr>
      <w:numPr>
        <w:ilvl w:val="2"/>
        <w:numId w:val="21"/>
      </w:numPr>
      <w:tabs>
        <w:tab w:val="clear" w:pos="1800"/>
        <w:tab w:val="num" w:pos="1418"/>
      </w:tabs>
      <w:spacing w:after="120"/>
      <w:ind w:left="1418" w:hanging="698"/>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uiPriority w:val="99"/>
    <w:qFormat/>
    <w:rsid w:val="00910C2D"/>
    <w:pPr>
      <w:numPr>
        <w:ilvl w:val="3"/>
        <w:numId w:val="2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910C2D"/>
    <w:pPr>
      <w:numPr>
        <w:ilvl w:val="4"/>
        <w:numId w:val="21"/>
      </w:numPr>
      <w:outlineLvl w:val="4"/>
    </w:pPr>
    <w:rPr>
      <w:szCs w:val="20"/>
    </w:r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910C2D"/>
    <w:pPr>
      <w:numPr>
        <w:ilvl w:val="5"/>
        <w:numId w:val="2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910C2D"/>
    <w:pPr>
      <w:numPr>
        <w:ilvl w:val="6"/>
        <w:numId w:val="2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910C2D"/>
    <w:pPr>
      <w:numPr>
        <w:ilvl w:val="7"/>
        <w:numId w:val="20"/>
      </w:numPr>
      <w:tabs>
        <w:tab w:val="num" w:pos="5040"/>
      </w:tabs>
      <w:ind w:left="5040" w:hanging="720"/>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910C2D"/>
    <w:pPr>
      <w:tabs>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910C2D"/>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910C2D"/>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910C2D"/>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rsid w:val="00AA7115"/>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22"/>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22"/>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22"/>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rPr>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Cs w:val="20"/>
    </w:rPr>
  </w:style>
  <w:style w:type="paragraph" w:styleId="E-mailSignature">
    <w:name w:val="E-mail Signature"/>
    <w:basedOn w:val="Normal"/>
    <w:rsid w:val="00AA7115"/>
  </w:style>
  <w:style w:type="character" w:styleId="Emphasis">
    <w:name w:val="Emphasis"/>
    <w:basedOn w:val="DefaultParagraphFont"/>
    <w:uiPriority w:val="99"/>
    <w:qFormat/>
    <w:rsid w:val="00910C2D"/>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rPr>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7"/>
      </w:numPr>
    </w:pPr>
  </w:style>
  <w:style w:type="paragraph" w:styleId="ListNumber2">
    <w:name w:val="List Number 2"/>
    <w:basedOn w:val="Normal"/>
    <w:rsid w:val="00AA7115"/>
    <w:pPr>
      <w:numPr>
        <w:numId w:val="8"/>
      </w:numPr>
    </w:pPr>
  </w:style>
  <w:style w:type="paragraph" w:styleId="ListNumber3">
    <w:name w:val="List Number 3"/>
    <w:basedOn w:val="Normal"/>
    <w:rsid w:val="00AA7115"/>
    <w:pPr>
      <w:numPr>
        <w:numId w:val="9"/>
      </w:numPr>
    </w:pPr>
  </w:style>
  <w:style w:type="paragraph" w:styleId="ListNumber4">
    <w:name w:val="List Number 4"/>
    <w:basedOn w:val="Normal"/>
    <w:rsid w:val="00AA7115"/>
    <w:pPr>
      <w:numPr>
        <w:numId w:val="10"/>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910C2D"/>
    <w:rPr>
      <w:rFonts w:cs="Times New Roman"/>
      <w:b/>
      <w:bCs/>
    </w:rPr>
  </w:style>
  <w:style w:type="paragraph" w:styleId="Subtitle">
    <w:name w:val="Subtitle"/>
    <w:basedOn w:val="Normal"/>
    <w:rsid w:val="00AA7115"/>
    <w:pPr>
      <w:spacing w:after="60"/>
      <w:jc w:val="center"/>
      <w:outlineLvl w:val="1"/>
    </w:pPr>
    <w:rPr>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AA7115"/>
    <w:pPr>
      <w:spacing w:before="240" w:after="60"/>
      <w:jc w:val="center"/>
      <w:outlineLvl w:val="0"/>
    </w:pPr>
    <w:rPr>
      <w:b/>
      <w:bCs/>
      <w:kern w:val="28"/>
      <w:sz w:val="32"/>
      <w:szCs w:val="32"/>
    </w:rPr>
  </w:style>
  <w:style w:type="paragraph" w:styleId="ListParagraph">
    <w:name w:val="List Paragraph"/>
    <w:basedOn w:val="Normal"/>
    <w:uiPriority w:val="99"/>
    <w:qFormat/>
    <w:rsid w:val="00910C2D"/>
    <w:pPr>
      <w:ind w:left="720"/>
    </w:pPr>
    <w:rPr>
      <w:rFonts w:ascii="Arial"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910C2D"/>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2"/>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2"/>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2"/>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2"/>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2"/>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2"/>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2"/>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2"/>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qFormat/>
    <w:rsid w:val="00910C2D"/>
    <w:rPr>
      <w:rFonts w:ascii="Calibri" w:hAnsi="Calibri"/>
      <w:lang w:val="en-US" w:eastAsia="en-US"/>
    </w:rPr>
  </w:style>
  <w:style w:type="character" w:customStyle="1" w:styleId="NoSpacingChar">
    <w:name w:val="No Spacing Char"/>
    <w:basedOn w:val="DefaultParagraphFont"/>
    <w:link w:val="NoSpacing"/>
    <w:uiPriority w:val="99"/>
    <w:rsid w:val="00910C2D"/>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910C2D"/>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910C2D"/>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910C2D"/>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910C2D"/>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rsid w:val="00910C2D"/>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910C2D"/>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910C2D"/>
    <w:rPr>
      <w:rFonts w:ascii="Arial" w:eastAsia="STZhongsong" w:hAnsi="Arial"/>
      <w:szCs w:val="20"/>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3"/>
      </w:numPr>
      <w:spacing w:after="240"/>
      <w:jc w:val="both"/>
    </w:pPr>
    <w:rPr>
      <w:rFonts w:eastAsia="Times New Roman"/>
      <w:szCs w:val="20"/>
      <w:lang w:eastAsia="en-US"/>
    </w:rPr>
  </w:style>
  <w:style w:type="paragraph" w:customStyle="1" w:styleId="Level2">
    <w:name w:val="Level 2"/>
    <w:basedOn w:val="Normal"/>
    <w:rsid w:val="00AA7115"/>
    <w:pPr>
      <w:numPr>
        <w:ilvl w:val="1"/>
        <w:numId w:val="13"/>
      </w:numPr>
      <w:spacing w:after="240"/>
      <w:jc w:val="both"/>
    </w:pPr>
    <w:rPr>
      <w:rFonts w:eastAsia="Times New Roman"/>
      <w:lang w:eastAsia="en-US"/>
    </w:rPr>
  </w:style>
  <w:style w:type="paragraph" w:customStyle="1" w:styleId="Level3">
    <w:name w:val="Level 3"/>
    <w:basedOn w:val="Normal"/>
    <w:rsid w:val="00AA7115"/>
    <w:pPr>
      <w:numPr>
        <w:ilvl w:val="2"/>
        <w:numId w:val="13"/>
      </w:numPr>
      <w:spacing w:after="240"/>
      <w:jc w:val="both"/>
    </w:pPr>
    <w:rPr>
      <w:rFonts w:eastAsia="Times New Roman"/>
      <w:szCs w:val="20"/>
      <w:lang w:eastAsia="en-US"/>
    </w:rPr>
  </w:style>
  <w:style w:type="paragraph" w:customStyle="1" w:styleId="Level4">
    <w:name w:val="Level 4"/>
    <w:basedOn w:val="Normal"/>
    <w:rsid w:val="00AA7115"/>
    <w:pPr>
      <w:numPr>
        <w:ilvl w:val="3"/>
        <w:numId w:val="13"/>
      </w:numPr>
      <w:spacing w:after="240"/>
      <w:jc w:val="both"/>
    </w:pPr>
    <w:rPr>
      <w:rFonts w:eastAsia="Times New Roman"/>
      <w:szCs w:val="20"/>
      <w:lang w:eastAsia="en-US"/>
    </w:rPr>
  </w:style>
  <w:style w:type="paragraph" w:customStyle="1" w:styleId="Level5">
    <w:name w:val="Level 5"/>
    <w:basedOn w:val="Normal"/>
    <w:rsid w:val="00AA7115"/>
    <w:pPr>
      <w:numPr>
        <w:ilvl w:val="4"/>
        <w:numId w:val="13"/>
      </w:numPr>
      <w:spacing w:after="240"/>
      <w:jc w:val="both"/>
    </w:pPr>
    <w:rPr>
      <w:rFonts w:eastAsia="Times New Roman"/>
      <w:szCs w:val="20"/>
      <w:lang w:eastAsia="en-US"/>
    </w:rPr>
  </w:style>
  <w:style w:type="paragraph" w:customStyle="1" w:styleId="Level6">
    <w:name w:val="Level 6"/>
    <w:basedOn w:val="Normal"/>
    <w:rsid w:val="00AA7115"/>
    <w:pPr>
      <w:numPr>
        <w:ilvl w:val="5"/>
        <w:numId w:val="13"/>
      </w:numPr>
      <w:spacing w:after="240"/>
      <w:jc w:val="both"/>
    </w:pPr>
    <w:rPr>
      <w:rFonts w:eastAsia="Times New Roman"/>
      <w:szCs w:val="20"/>
      <w:lang w:eastAsia="en-US"/>
    </w:rPr>
  </w:style>
  <w:style w:type="paragraph" w:customStyle="1" w:styleId="Level7">
    <w:name w:val="Level 7"/>
    <w:basedOn w:val="Normal"/>
    <w:rsid w:val="00AA7115"/>
    <w:pPr>
      <w:numPr>
        <w:ilvl w:val="6"/>
        <w:numId w:val="13"/>
      </w:numPr>
      <w:spacing w:after="240"/>
      <w:jc w:val="both"/>
    </w:pPr>
    <w:rPr>
      <w:rFonts w:eastAsia="Times New Roman"/>
      <w:szCs w:val="20"/>
      <w:lang w:eastAsia="en-US"/>
    </w:rPr>
  </w:style>
  <w:style w:type="paragraph" w:customStyle="1" w:styleId="Level8">
    <w:name w:val="Level 8"/>
    <w:basedOn w:val="Normal"/>
    <w:rsid w:val="00AA7115"/>
    <w:pPr>
      <w:numPr>
        <w:ilvl w:val="7"/>
        <w:numId w:val="13"/>
      </w:numPr>
      <w:spacing w:after="240"/>
      <w:jc w:val="both"/>
    </w:pPr>
    <w:rPr>
      <w:rFonts w:eastAsia="Times New Roman"/>
      <w:szCs w:val="20"/>
      <w:lang w:eastAsia="en-US"/>
    </w:rPr>
  </w:style>
  <w:style w:type="paragraph" w:customStyle="1" w:styleId="Level9">
    <w:name w:val="Level 9"/>
    <w:basedOn w:val="Normal"/>
    <w:rsid w:val="00AA7115"/>
    <w:pPr>
      <w:numPr>
        <w:ilvl w:val="8"/>
        <w:numId w:val="13"/>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1"/>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4"/>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4"/>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4"/>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4"/>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5"/>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5"/>
      </w:numPr>
      <w:jc w:val="both"/>
    </w:pPr>
    <w:rPr>
      <w:rFonts w:eastAsia="Times New Roman"/>
      <w:szCs w:val="20"/>
      <w:lang w:eastAsia="en-US"/>
    </w:rPr>
  </w:style>
  <w:style w:type="paragraph" w:customStyle="1" w:styleId="01-Level3-BB">
    <w:name w:val="01-Level3-BB"/>
    <w:basedOn w:val="Normal"/>
    <w:next w:val="Normal"/>
    <w:rsid w:val="00AA7115"/>
    <w:pPr>
      <w:numPr>
        <w:ilvl w:val="2"/>
        <w:numId w:val="15"/>
      </w:numPr>
      <w:jc w:val="both"/>
    </w:pPr>
    <w:rPr>
      <w:rFonts w:eastAsia="Times New Roman"/>
      <w:szCs w:val="20"/>
      <w:lang w:eastAsia="en-US"/>
    </w:rPr>
  </w:style>
  <w:style w:type="paragraph" w:customStyle="1" w:styleId="01-Level4-BB">
    <w:name w:val="01-Level4-BB"/>
    <w:basedOn w:val="Normal"/>
    <w:next w:val="Normal"/>
    <w:rsid w:val="00AA7115"/>
    <w:pPr>
      <w:numPr>
        <w:ilvl w:val="3"/>
        <w:numId w:val="15"/>
      </w:numPr>
      <w:jc w:val="both"/>
    </w:pPr>
    <w:rPr>
      <w:rFonts w:eastAsia="Times New Roman"/>
      <w:szCs w:val="20"/>
      <w:lang w:eastAsia="en-US"/>
    </w:rPr>
  </w:style>
  <w:style w:type="paragraph" w:customStyle="1" w:styleId="01-Level5-BB">
    <w:name w:val="01-Level5-BB"/>
    <w:basedOn w:val="Normal"/>
    <w:next w:val="Normal"/>
    <w:rsid w:val="00AA7115"/>
    <w:pPr>
      <w:numPr>
        <w:ilvl w:val="4"/>
        <w:numId w:val="15"/>
      </w:numPr>
      <w:jc w:val="both"/>
    </w:pPr>
    <w:rPr>
      <w:rFonts w:eastAsia="Times New Roman"/>
      <w:szCs w:val="20"/>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6"/>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7"/>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19"/>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19"/>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19"/>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locked/>
    <w:rsid w:val="00AA7115"/>
    <w:rPr>
      <w:rFonts w:ascii="Helvetica Neue" w:hAnsi="Helvetica Neue" w:cs="Arial"/>
      <w:sz w:val="20"/>
    </w:rPr>
  </w:style>
  <w:style w:type="paragraph" w:customStyle="1" w:styleId="PQQbullet">
    <w:name w:val="PQQ bullet"/>
    <w:basedOn w:val="Normal"/>
    <w:link w:val="PQQbulletChar"/>
    <w:rsid w:val="00AA7115"/>
    <w:pPr>
      <w:numPr>
        <w:numId w:val="18"/>
      </w:numPr>
      <w:jc w:val="both"/>
    </w:pPr>
    <w:rPr>
      <w:rFonts w:eastAsia="Times New Roman"/>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StyleBodyTextIndent2Linespacingsingle">
    <w:name w:val="Style Body Text Indent 2 + Line spacing:  single"/>
    <w:basedOn w:val="BodyTextIndent2"/>
    <w:rsid w:val="00E35542"/>
    <w:pPr>
      <w:numPr>
        <w:ilvl w:val="0"/>
        <w:numId w:val="0"/>
      </w:numPr>
      <w:overflowPunct w:val="0"/>
      <w:autoSpaceDE w:val="0"/>
      <w:autoSpaceDN w:val="0"/>
      <w:ind w:left="1440"/>
      <w:textAlignment w:val="baseline"/>
    </w:pPr>
    <w:rPr>
      <w:rFonts w:eastAsia="Times New Roman"/>
      <w:lang w:eastAsia="en-US"/>
    </w:rPr>
  </w:style>
  <w:style w:type="paragraph" w:customStyle="1" w:styleId="Chapter">
    <w:name w:val="Chapter"/>
    <w:basedOn w:val="Title"/>
    <w:link w:val="ChapterChar"/>
    <w:qFormat/>
    <w:rsid w:val="00910C2D"/>
    <w:pPr>
      <w:jc w:val="left"/>
    </w:pPr>
    <w:rPr>
      <w:rFonts w:ascii="Arial" w:hAnsi="Arial"/>
      <w:b w:val="0"/>
      <w:color w:val="00AE9C"/>
      <w:spacing w:val="10"/>
      <w:sz w:val="40"/>
      <w:szCs w:val="40"/>
      <w:lang w:eastAsia="zh-CN"/>
    </w:rPr>
  </w:style>
  <w:style w:type="character" w:customStyle="1" w:styleId="ChapterChar">
    <w:name w:val="Chapter Char"/>
    <w:basedOn w:val="TitleChar"/>
    <w:link w:val="Chapter"/>
    <w:rsid w:val="00910C2D"/>
    <w:rPr>
      <w:rFonts w:ascii="Arial" w:eastAsia="SimSun" w:hAnsi="Arial" w:cs="Arial"/>
      <w:b w:val="0"/>
      <w:bCs/>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910C2D"/>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910C2D"/>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910C2D"/>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styleId="Quote">
    <w:name w:val="Quote"/>
    <w:basedOn w:val="Normal"/>
    <w:next w:val="Normal"/>
    <w:link w:val="QuoteChar"/>
    <w:uiPriority w:val="29"/>
    <w:qFormat/>
    <w:rsid w:val="00910C2D"/>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910C2D"/>
    <w:rPr>
      <w:rFonts w:ascii="Arial" w:eastAsia="SimSun" w:hAnsi="Arial"/>
      <w:i/>
      <w:iCs/>
      <w:color w:val="000000" w:themeColor="text1"/>
      <w:szCs w:val="24"/>
      <w:lang w:eastAsia="zh-CN"/>
    </w:rPr>
  </w:style>
  <w:style w:type="character" w:styleId="SubtleEmphasis">
    <w:name w:val="Subtle Emphasis"/>
    <w:uiPriority w:val="19"/>
    <w:qFormat/>
    <w:rsid w:val="00910C2D"/>
    <w:rPr>
      <w:i/>
      <w:iCs/>
      <w:color w:val="808080" w:themeColor="text1" w:themeTint="7F"/>
    </w:rPr>
  </w:style>
  <w:style w:type="character" w:styleId="IntenseReference">
    <w:name w:val="Intense Reference"/>
    <w:uiPriority w:val="32"/>
    <w:qFormat/>
    <w:rsid w:val="00910C2D"/>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857426">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85D46-F29E-46BB-ACBF-A8CE46A04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29</TotalTime>
  <Pages>4</Pages>
  <Words>783</Words>
  <Characters>4773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5545</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Reynolds, Donna</cp:lastModifiedBy>
  <cp:revision>7</cp:revision>
  <cp:lastPrinted>2013-09-19T08:38:00Z</cp:lastPrinted>
  <dcterms:created xsi:type="dcterms:W3CDTF">2019-01-10T15:06:00Z</dcterms:created>
  <dcterms:modified xsi:type="dcterms:W3CDTF">2019-03-14T09:06:00Z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