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B4" w:rsidRDefault="00E87134" w:rsidP="007F7DB4">
      <w:pPr>
        <w:rPr>
          <w:rFonts w:ascii="Arial" w:hAnsi="Arial" w:cs="Arial"/>
          <w:b/>
          <w:sz w:val="24"/>
          <w:szCs w:val="24"/>
        </w:rPr>
      </w:pPr>
      <w:r>
        <w:rPr>
          <w:rFonts w:ascii="Arial" w:hAnsi="Arial" w:cs="Arial"/>
          <w:b/>
          <w:sz w:val="24"/>
          <w:szCs w:val="24"/>
        </w:rPr>
        <w:t>Document 2</w:t>
      </w:r>
    </w:p>
    <w:p w:rsidR="007C24D2" w:rsidRDefault="00655259" w:rsidP="00AB67B6">
      <w:pPr>
        <w:rPr>
          <w:rFonts w:ascii="Arial" w:hAnsi="Arial" w:cs="Arial"/>
          <w:b/>
          <w:sz w:val="24"/>
          <w:szCs w:val="24"/>
        </w:rPr>
      </w:pPr>
      <w:r w:rsidRPr="00167388">
        <w:rPr>
          <w:rFonts w:ascii="Arial" w:hAnsi="Arial" w:cs="Arial"/>
          <w:b/>
          <w:sz w:val="24"/>
          <w:szCs w:val="24"/>
        </w:rPr>
        <w:t>PROCUREMENT</w:t>
      </w:r>
      <w:r w:rsidR="008A160F" w:rsidRPr="00167388">
        <w:rPr>
          <w:rFonts w:ascii="Arial" w:hAnsi="Arial" w:cs="Arial"/>
          <w:b/>
          <w:sz w:val="24"/>
          <w:szCs w:val="24"/>
        </w:rPr>
        <w:t xml:space="preserve"> </w:t>
      </w:r>
      <w:r w:rsidR="00AC18C0" w:rsidRPr="00167388">
        <w:rPr>
          <w:rFonts w:ascii="Arial" w:hAnsi="Arial" w:cs="Arial"/>
          <w:b/>
          <w:sz w:val="24"/>
          <w:szCs w:val="24"/>
        </w:rPr>
        <w:t xml:space="preserve">DECLARATIONS </w:t>
      </w:r>
      <w:r w:rsidR="00720AAC" w:rsidRPr="00167388">
        <w:rPr>
          <w:rFonts w:ascii="Arial" w:hAnsi="Arial" w:cs="Arial"/>
          <w:b/>
          <w:sz w:val="24"/>
          <w:szCs w:val="24"/>
        </w:rPr>
        <w:t>–</w:t>
      </w:r>
      <w:r w:rsidR="00A0138B" w:rsidRPr="00167388">
        <w:rPr>
          <w:rFonts w:ascii="Arial" w:hAnsi="Arial" w:cs="Arial"/>
          <w:b/>
          <w:sz w:val="24"/>
          <w:szCs w:val="24"/>
        </w:rPr>
        <w:t xml:space="preserve"> </w:t>
      </w:r>
      <w:r w:rsidR="000540C8" w:rsidRPr="000540C8">
        <w:rPr>
          <w:rFonts w:ascii="Arial" w:hAnsi="Arial" w:cs="Arial"/>
          <w:b/>
          <w:sz w:val="24"/>
          <w:szCs w:val="24"/>
        </w:rPr>
        <w:t>Medicines Optimisation Academic Tender for AGEM</w:t>
      </w:r>
      <w:r w:rsidR="00E87134">
        <w:rPr>
          <w:rFonts w:ascii="Arial" w:hAnsi="Arial" w:cs="Arial"/>
          <w:b/>
          <w:sz w:val="24"/>
          <w:szCs w:val="24"/>
        </w:rPr>
        <w:t xml:space="preserve"> </w:t>
      </w:r>
    </w:p>
    <w:p w:rsidR="00DC2D73" w:rsidRPr="00DC2D73" w:rsidRDefault="00DC2D73" w:rsidP="00AB67B6">
      <w:pPr>
        <w:rPr>
          <w:rFonts w:ascii="Arial" w:hAnsi="Arial" w:cs="Arial"/>
          <w:b/>
          <w:sz w:val="20"/>
          <w:szCs w:val="20"/>
        </w:rPr>
      </w:pPr>
      <w:r w:rsidRPr="00DC2D73">
        <w:rPr>
          <w:rFonts w:ascii="Arial" w:hAnsi="Arial" w:cs="Arial"/>
          <w:b/>
          <w:sz w:val="20"/>
          <w:szCs w:val="20"/>
        </w:rPr>
        <w:t xml:space="preserve">ITT Reference </w:t>
      </w:r>
      <w:r w:rsidRPr="00DB177E">
        <w:rPr>
          <w:rFonts w:ascii="Arial" w:hAnsi="Arial" w:cs="Arial"/>
          <w:b/>
          <w:sz w:val="20"/>
          <w:szCs w:val="20"/>
        </w:rPr>
        <w:t>Number:  ITT_</w:t>
      </w:r>
      <w:r w:rsidR="00DB177E" w:rsidRPr="00DB177E">
        <w:rPr>
          <w:rFonts w:ascii="Arial" w:hAnsi="Arial" w:cs="Arial"/>
          <w:b/>
          <w:sz w:val="20"/>
          <w:szCs w:val="20"/>
        </w:rPr>
        <w:t>1083</w:t>
      </w:r>
      <w:r w:rsidR="000540C8" w:rsidRPr="00DB177E">
        <w:rPr>
          <w:rFonts w:ascii="Arial" w:hAnsi="Arial" w:cs="Arial"/>
          <w:b/>
          <w:sz w:val="20"/>
          <w:szCs w:val="20"/>
        </w:rPr>
        <w:t>- AGEMCSU/TRANS</w:t>
      </w:r>
      <w:r w:rsidR="000540C8">
        <w:rPr>
          <w:rFonts w:ascii="Arial" w:hAnsi="Arial" w:cs="Arial"/>
          <w:b/>
          <w:sz w:val="20"/>
          <w:szCs w:val="20"/>
        </w:rPr>
        <w:t>/18/569</w:t>
      </w:r>
    </w:p>
    <w:p w:rsidR="00463B36" w:rsidRDefault="007C24D2" w:rsidP="00463B36">
      <w:pPr>
        <w:pStyle w:val="ITTnormal"/>
        <w:ind w:left="0"/>
        <w:rPr>
          <w:b/>
          <w:sz w:val="24"/>
          <w:szCs w:val="24"/>
          <w:u w:val="single"/>
        </w:rPr>
      </w:pPr>
      <w:r w:rsidRPr="00184EF2">
        <w:rPr>
          <w:b/>
          <w:sz w:val="24"/>
          <w:szCs w:val="24"/>
          <w:u w:val="single"/>
        </w:rPr>
        <w:t>INSTRUCTION TO BIDDERS;</w:t>
      </w:r>
    </w:p>
    <w:p w:rsidR="00184EF2" w:rsidRPr="00184EF2" w:rsidRDefault="00184EF2" w:rsidP="00463B36">
      <w:pPr>
        <w:pStyle w:val="ITTnormal"/>
        <w:ind w:left="0"/>
        <w:rPr>
          <w:b/>
          <w:sz w:val="24"/>
          <w:szCs w:val="24"/>
          <w:u w:val="single"/>
        </w:rPr>
      </w:pPr>
    </w:p>
    <w:p w:rsidR="00184EF2" w:rsidRDefault="007C24D2" w:rsidP="00463B36">
      <w:pPr>
        <w:pStyle w:val="ITTnormal"/>
        <w:ind w:left="0"/>
        <w:rPr>
          <w:b/>
          <w:sz w:val="24"/>
          <w:szCs w:val="24"/>
        </w:rPr>
      </w:pPr>
      <w:r w:rsidRPr="00184EF2">
        <w:rPr>
          <w:b/>
          <w:sz w:val="24"/>
          <w:szCs w:val="24"/>
        </w:rPr>
        <w:t>THIS DOCUMENT MUST BE</w:t>
      </w:r>
      <w:r w:rsidR="0041430E" w:rsidRPr="00184EF2">
        <w:rPr>
          <w:b/>
          <w:sz w:val="24"/>
          <w:szCs w:val="24"/>
        </w:rPr>
        <w:t xml:space="preserve"> COMPLETED,</w:t>
      </w:r>
      <w:r w:rsidR="00655259">
        <w:rPr>
          <w:b/>
          <w:sz w:val="24"/>
          <w:szCs w:val="24"/>
        </w:rPr>
        <w:t xml:space="preserve"> SIGNED AND ATTACHED.</w:t>
      </w:r>
    </w:p>
    <w:p w:rsidR="00655259" w:rsidRPr="00184EF2" w:rsidRDefault="00655259" w:rsidP="00463B36">
      <w:pPr>
        <w:pStyle w:val="ITTnormal"/>
        <w:ind w:left="0"/>
        <w:rPr>
          <w:b/>
          <w:sz w:val="24"/>
          <w:szCs w:val="24"/>
        </w:rPr>
      </w:pPr>
    </w:p>
    <w:p w:rsidR="002F5A3B" w:rsidRPr="00184EF2" w:rsidRDefault="002F5A3B" w:rsidP="002F5A3B">
      <w:pPr>
        <w:pStyle w:val="ITTnormal"/>
        <w:numPr>
          <w:ilvl w:val="0"/>
          <w:numId w:val="10"/>
        </w:numPr>
        <w:ind w:hanging="720"/>
        <w:rPr>
          <w:b/>
          <w:color w:val="4F81BD" w:themeColor="accent1"/>
          <w:sz w:val="24"/>
          <w:szCs w:val="24"/>
        </w:rPr>
      </w:pPr>
      <w:r>
        <w:rPr>
          <w:b/>
          <w:color w:val="4F81BD" w:themeColor="accent1"/>
          <w:sz w:val="24"/>
          <w:szCs w:val="24"/>
        </w:rPr>
        <w:t>Declaration of Submission</w:t>
      </w:r>
    </w:p>
    <w:p w:rsidR="002F5A3B" w:rsidRPr="002F5A3B" w:rsidRDefault="002F5A3B" w:rsidP="002F5A3B">
      <w:pPr>
        <w:pStyle w:val="Heading1"/>
        <w:tabs>
          <w:tab w:val="clear" w:pos="709"/>
          <w:tab w:val="clear" w:pos="1418"/>
        </w:tabs>
        <w:ind w:left="0" w:firstLine="0"/>
        <w:rPr>
          <w:rFonts w:cs="Arial"/>
          <w:sz w:val="24"/>
          <w:szCs w:val="24"/>
        </w:rPr>
      </w:pPr>
      <w:bookmarkStart w:id="0" w:name="_Toc260219329"/>
      <w:bookmarkStart w:id="1" w:name="_Toc260387084"/>
      <w:r w:rsidRPr="002F5A3B">
        <w:rPr>
          <w:rFonts w:cs="Arial"/>
          <w:b/>
          <w:sz w:val="24"/>
          <w:szCs w:val="24"/>
        </w:rPr>
        <w:t>DECLARATION</w:t>
      </w:r>
      <w:bookmarkEnd w:id="0"/>
      <w:bookmarkEnd w:id="1"/>
      <w:r w:rsidRPr="002F5A3B">
        <w:rPr>
          <w:rFonts w:cs="Arial"/>
          <w:b/>
          <w:sz w:val="24"/>
          <w:szCs w:val="24"/>
        </w:rPr>
        <w:t>:</w:t>
      </w:r>
    </w:p>
    <w:p w:rsidR="002F5A3B" w:rsidRPr="002F5A3B" w:rsidRDefault="002F5A3B" w:rsidP="002F5A3B">
      <w:pPr>
        <w:pStyle w:val="DocSpace"/>
        <w:jc w:val="left"/>
        <w:rPr>
          <w:rFonts w:cs="Arial"/>
          <w:sz w:val="24"/>
          <w:szCs w:val="24"/>
        </w:rPr>
      </w:pPr>
      <w:r w:rsidRPr="002F5A3B">
        <w:rPr>
          <w:rFonts w:cs="Arial"/>
          <w:sz w:val="24"/>
          <w:szCs w:val="24"/>
        </w:rPr>
        <w:t xml:space="preserve">I certify that the information supplied in response to the ITT is accurate to the best of my knowledge and belief and accords with the basic criteria of eligibility as set out in </w:t>
      </w:r>
      <w:r w:rsidR="007F7DB4">
        <w:rPr>
          <w:rFonts w:cs="Arial"/>
          <w:sz w:val="24"/>
          <w:szCs w:val="24"/>
        </w:rPr>
        <w:t xml:space="preserve">the </w:t>
      </w:r>
      <w:r w:rsidRPr="002F5A3B">
        <w:rPr>
          <w:rFonts w:cs="Arial"/>
          <w:sz w:val="24"/>
          <w:szCs w:val="24"/>
        </w:rPr>
        <w:t xml:space="preserve">ITT and supporting qualification information </w:t>
      </w:r>
      <w:r w:rsidRPr="0000307F">
        <w:rPr>
          <w:rFonts w:cs="Arial"/>
          <w:sz w:val="24"/>
          <w:szCs w:val="24"/>
        </w:rPr>
        <w:t>(</w:t>
      </w:r>
      <w:r w:rsidR="007F7DB4">
        <w:rPr>
          <w:rFonts w:cs="Arial"/>
          <w:sz w:val="24"/>
          <w:szCs w:val="24"/>
        </w:rPr>
        <w:t>Document 1</w:t>
      </w:r>
      <w:r w:rsidRPr="0000307F">
        <w:rPr>
          <w:rFonts w:cs="Arial"/>
          <w:sz w:val="24"/>
          <w:szCs w:val="24"/>
        </w:rPr>
        <w:t>)</w:t>
      </w:r>
      <w:r w:rsidRPr="002F5A3B">
        <w:rPr>
          <w:rFonts w:cs="Arial"/>
          <w:sz w:val="24"/>
          <w:szCs w:val="24"/>
        </w:rPr>
        <w:t xml:space="preserve"> </w:t>
      </w:r>
    </w:p>
    <w:p w:rsidR="002F5A3B" w:rsidRPr="002F5A3B" w:rsidRDefault="002F5A3B" w:rsidP="002F5A3B">
      <w:pPr>
        <w:pStyle w:val="DocSpace"/>
        <w:rPr>
          <w:rFonts w:cs="Arial"/>
          <w:sz w:val="24"/>
          <w:szCs w:val="24"/>
        </w:rPr>
      </w:pPr>
      <w:r w:rsidRPr="002F5A3B">
        <w:rPr>
          <w:rFonts w:cs="Arial"/>
          <w:sz w:val="24"/>
          <w:szCs w:val="24"/>
        </w:rPr>
        <w:t>I confirm we have not colluded with other Potential Bidders in the completion of this questionnaire.</w:t>
      </w:r>
    </w:p>
    <w:p w:rsidR="002F5A3B" w:rsidRPr="002F5A3B" w:rsidRDefault="002F5A3B" w:rsidP="002F5A3B">
      <w:pPr>
        <w:pStyle w:val="DocSpace"/>
        <w:rPr>
          <w:rFonts w:cs="Arial"/>
          <w:sz w:val="24"/>
          <w:szCs w:val="24"/>
        </w:rPr>
      </w:pPr>
      <w:r w:rsidRPr="002F5A3B">
        <w:rPr>
          <w:rFonts w:cs="Arial"/>
          <w:sz w:val="24"/>
          <w:szCs w:val="24"/>
        </w:rPr>
        <w:t xml:space="preserve">I also understand it is a criminal offence, punishable by imprisonment, to give or offer any gift or consideration whatsoever as an inducement or reward to any servant of a public body. Therefore, I hereby certify and undertake that we, and our Connected Persons (as defined below), have not canvassed or solicited nor will in the future canvass or solicit any officer or employee of </w:t>
      </w:r>
      <w:r w:rsidR="00C866C5">
        <w:rPr>
          <w:rFonts w:cs="Arial"/>
          <w:sz w:val="24"/>
          <w:szCs w:val="24"/>
        </w:rPr>
        <w:t>NHS Arden &amp; G</w:t>
      </w:r>
      <w:r w:rsidR="0000307F">
        <w:rPr>
          <w:rFonts w:cs="Arial"/>
          <w:sz w:val="24"/>
          <w:szCs w:val="24"/>
        </w:rPr>
        <w:t>reater East Midlands Commissioning Support Unit (AGCSU)</w:t>
      </w:r>
      <w:r w:rsidRPr="002F5A3B">
        <w:rPr>
          <w:rFonts w:cs="Arial"/>
          <w:sz w:val="24"/>
          <w:szCs w:val="24"/>
        </w:rPr>
        <w:t xml:space="preserve"> or participating </w:t>
      </w:r>
      <w:r w:rsidR="005C545D">
        <w:rPr>
          <w:rFonts w:cs="Arial"/>
          <w:sz w:val="24"/>
          <w:szCs w:val="24"/>
        </w:rPr>
        <w:t xml:space="preserve">Commissioners </w:t>
      </w:r>
      <w:r w:rsidRPr="002F5A3B">
        <w:rPr>
          <w:rFonts w:cs="Arial"/>
          <w:sz w:val="24"/>
          <w:szCs w:val="24"/>
        </w:rPr>
        <w:t xml:space="preserve">or any person acting as an adviser to </w:t>
      </w:r>
      <w:r w:rsidR="0000307F">
        <w:rPr>
          <w:rFonts w:cs="Arial"/>
          <w:sz w:val="24"/>
          <w:szCs w:val="24"/>
        </w:rPr>
        <w:t>AG</w:t>
      </w:r>
      <w:r w:rsidR="00C866C5">
        <w:rPr>
          <w:rFonts w:cs="Arial"/>
          <w:sz w:val="24"/>
          <w:szCs w:val="24"/>
        </w:rPr>
        <w:t>CSU</w:t>
      </w:r>
      <w:r w:rsidRPr="002F5A3B">
        <w:rPr>
          <w:rFonts w:cs="Arial"/>
          <w:sz w:val="24"/>
          <w:szCs w:val="24"/>
        </w:rPr>
        <w:t xml:space="preserve"> or </w:t>
      </w:r>
      <w:r w:rsidR="005C545D">
        <w:rPr>
          <w:rFonts w:cs="Arial"/>
          <w:sz w:val="24"/>
          <w:szCs w:val="24"/>
        </w:rPr>
        <w:t xml:space="preserve">the Commissioners </w:t>
      </w:r>
      <w:r w:rsidRPr="002F5A3B">
        <w:rPr>
          <w:rFonts w:cs="Arial"/>
          <w:sz w:val="24"/>
          <w:szCs w:val="24"/>
        </w:rPr>
        <w:t>in connection with the Procurement.</w:t>
      </w:r>
    </w:p>
    <w:p w:rsidR="002F5A3B" w:rsidRPr="002F5A3B" w:rsidRDefault="002F5A3B" w:rsidP="002F5A3B">
      <w:pPr>
        <w:pStyle w:val="DocSpace"/>
        <w:rPr>
          <w:rFonts w:cs="Arial"/>
          <w:sz w:val="24"/>
          <w:szCs w:val="24"/>
        </w:rPr>
      </w:pPr>
      <w:r w:rsidRPr="002F5A3B">
        <w:rPr>
          <w:rFonts w:cs="Arial"/>
          <w:sz w:val="24"/>
          <w:szCs w:val="24"/>
        </w:rPr>
        <w:t xml:space="preserve">For the purposes of this declaration "Connected Persons" means any person connected with us within the meaning given by section 1122 of the Corporation Tax Act 2010 and any of the respective directors, officers, employees, solicitors, accountants, bankers or other financial or professional advisers of us and/or of our Connected Persons. Other expressions used in this declaration shall, unless otherwise stated, have the meanings assigned to them in the ITT issued by </w:t>
      </w:r>
      <w:r w:rsidR="0000307F">
        <w:rPr>
          <w:rFonts w:cs="Arial"/>
          <w:sz w:val="24"/>
          <w:szCs w:val="24"/>
        </w:rPr>
        <w:t>AGCSU</w:t>
      </w:r>
      <w:r w:rsidRPr="002F5A3B">
        <w:rPr>
          <w:rFonts w:cs="Arial"/>
          <w:sz w:val="24"/>
          <w:szCs w:val="24"/>
        </w:rPr>
        <w:t>.</w:t>
      </w:r>
    </w:p>
    <w:p w:rsidR="002F5A3B" w:rsidRPr="002F5A3B" w:rsidRDefault="002F5A3B" w:rsidP="002F5A3B">
      <w:pPr>
        <w:pStyle w:val="DocSpace"/>
        <w:rPr>
          <w:rFonts w:cs="Arial"/>
          <w:sz w:val="24"/>
          <w:szCs w:val="24"/>
        </w:rPr>
      </w:pPr>
      <w:r w:rsidRPr="002F5A3B">
        <w:rPr>
          <w:rFonts w:cs="Arial"/>
          <w:sz w:val="24"/>
          <w:szCs w:val="24"/>
        </w:rPr>
        <w:t xml:space="preserve">I agree that </w:t>
      </w:r>
      <w:r w:rsidR="0000307F">
        <w:rPr>
          <w:rFonts w:cs="Arial"/>
          <w:sz w:val="24"/>
          <w:szCs w:val="24"/>
        </w:rPr>
        <w:t>AG</w:t>
      </w:r>
      <w:r w:rsidR="00C866C5">
        <w:rPr>
          <w:rFonts w:cs="Arial"/>
          <w:sz w:val="24"/>
          <w:szCs w:val="24"/>
        </w:rPr>
        <w:t>CSU</w:t>
      </w:r>
      <w:r w:rsidRPr="002F5A3B">
        <w:rPr>
          <w:rFonts w:cs="Arial"/>
          <w:sz w:val="24"/>
          <w:szCs w:val="24"/>
        </w:rPr>
        <w:t xml:space="preserve"> and Commissioner, if they wish to do so can clarify and take steps to verify the contents of this ITT response.</w:t>
      </w:r>
    </w:p>
    <w:p w:rsidR="00007385" w:rsidRDefault="002F5A3B" w:rsidP="00007385">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2F5A3B" w:rsidRPr="00184EF2" w:rsidRDefault="002F5A3B" w:rsidP="00007385">
      <w:pPr>
        <w:pStyle w:val="DocSpace"/>
        <w:rPr>
          <w:rFonts w:cs="Arial"/>
          <w:b/>
          <w:sz w:val="24"/>
          <w:szCs w:val="24"/>
        </w:rPr>
      </w:pPr>
      <w:r w:rsidRPr="00184EF2">
        <w:rPr>
          <w:rFonts w:cs="Arial"/>
          <w:b/>
          <w:sz w:val="24"/>
          <w:szCs w:val="24"/>
        </w:rPr>
        <w:t>Non-collusion certificate:</w:t>
      </w:r>
    </w:p>
    <w:p w:rsidR="002F5A3B" w:rsidRPr="00184EF2" w:rsidRDefault="002F5A3B" w:rsidP="00336AC8">
      <w:pPr>
        <w:spacing w:line="240" w:lineRule="auto"/>
        <w:rPr>
          <w:rFonts w:ascii="Arial" w:hAnsi="Arial" w:cs="Arial"/>
          <w:sz w:val="24"/>
          <w:szCs w:val="24"/>
        </w:rPr>
      </w:pPr>
      <w:r w:rsidRPr="00184EF2">
        <w:rPr>
          <w:rFonts w:ascii="Arial" w:hAnsi="Arial" w:cs="Arial"/>
          <w:sz w:val="24"/>
          <w:szCs w:val="24"/>
        </w:rPr>
        <w:t xml:space="preserve">The essence of the public procurement process is that </w:t>
      </w:r>
      <w:r w:rsidR="0000307F">
        <w:rPr>
          <w:rFonts w:ascii="Arial" w:hAnsi="Arial" w:cs="Arial"/>
          <w:sz w:val="24"/>
          <w:szCs w:val="24"/>
        </w:rPr>
        <w:t>AGCSU</w:t>
      </w:r>
      <w:r w:rsidRPr="00184EF2">
        <w:rPr>
          <w:rFonts w:ascii="Arial" w:hAnsi="Arial" w:cs="Arial"/>
          <w:sz w:val="24"/>
          <w:szCs w:val="24"/>
        </w:rPr>
        <w:t xml:space="preserve"> shall receive </w:t>
      </w:r>
      <w:r w:rsidRPr="00184EF2">
        <w:rPr>
          <w:rFonts w:ascii="Arial" w:hAnsi="Arial" w:cs="Arial"/>
          <w:iCs/>
          <w:sz w:val="24"/>
          <w:szCs w:val="24"/>
        </w:rPr>
        <w:t xml:space="preserve">bona fide </w:t>
      </w:r>
      <w:r w:rsidRPr="00184EF2">
        <w:rPr>
          <w:rFonts w:ascii="Arial" w:hAnsi="Arial" w:cs="Arial"/>
          <w:sz w:val="24"/>
          <w:szCs w:val="24"/>
        </w:rPr>
        <w:t xml:space="preserve">competitive tenders from Bidders. In recognition of this principle we hereby </w:t>
      </w:r>
      <w:r w:rsidRPr="00184EF2">
        <w:rPr>
          <w:rFonts w:ascii="Arial" w:hAnsi="Arial" w:cs="Arial"/>
          <w:sz w:val="24"/>
          <w:szCs w:val="24"/>
        </w:rPr>
        <w:lastRenderedPageBreak/>
        <w:t xml:space="preserve">certify that this is a </w:t>
      </w:r>
      <w:r w:rsidRPr="00184EF2">
        <w:rPr>
          <w:rFonts w:ascii="Arial" w:hAnsi="Arial" w:cs="Arial"/>
          <w:iCs/>
          <w:sz w:val="24"/>
          <w:szCs w:val="24"/>
        </w:rPr>
        <w:t>bona fide</w:t>
      </w:r>
      <w:r w:rsidRPr="00184EF2">
        <w:rPr>
          <w:rFonts w:ascii="Arial" w:hAnsi="Arial" w:cs="Arial"/>
          <w:sz w:val="24"/>
          <w:szCs w:val="24"/>
        </w:rPr>
        <w:t xml:space="preserve"> tender, intended to be competitive, and that we have not fixed or adjusted the amount of the tender or the rates or prices quoted by or under or in accordance with any agreement or arrangement with any other Bidder. We have not and insofar as we are aware neither has any other supply chain member:</w:t>
      </w:r>
    </w:p>
    <w:p w:rsidR="002F5A3B" w:rsidRPr="00184EF2" w:rsidRDefault="002F5A3B" w:rsidP="002F5A3B">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entered into any agreement with any other person with the aim of preventing tenders being made or as to the fixing or adjusting of the amount of any tender or the conditions on which any tender is made;</w:t>
      </w:r>
    </w:p>
    <w:p w:rsidR="002F5A3B" w:rsidRPr="00184EF2" w:rsidRDefault="002F5A3B" w:rsidP="002F5A3B">
      <w:pPr>
        <w:autoSpaceDE w:val="0"/>
        <w:autoSpaceDN w:val="0"/>
        <w:adjustRightInd w:val="0"/>
        <w:ind w:left="1440"/>
        <w:rPr>
          <w:rFonts w:ascii="Arial" w:hAnsi="Arial" w:cs="Arial"/>
          <w:sz w:val="24"/>
          <w:szCs w:val="24"/>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informed any other person, other than the person calling for this tender, of the detail including but not limited to the amount of the tender, except where the disclosure, in confidence, of the amount of the tender was necessary to obtain quotations necessary for the preparation of the tender for insurance, professional or consultancy advice required for the preparation of the tender;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caused or induced any person to enter into such an agreement as is mentioned in paragraphs 1 and 2 above or to inform us of the amount or the approximate amount of any rival tender for the ITT or had the benefit, in the preparation of this tender of any inside information about the intentions of any other Bidder;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committed any offence under the Prevention of Corruption Acts 1889 to 1916 or the Bribery Act 2010;</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offered or agreed to pay or give any sum of money, inducement or valuable consideration directly or indirectly to any person for doing or having done or causing or having caused to be done any act or omission in relation to any other tender;</w:t>
      </w:r>
    </w:p>
    <w:p w:rsidR="00495DF7" w:rsidRDefault="00495DF7" w:rsidP="00495DF7">
      <w:pPr>
        <w:pStyle w:val="ListParagraph"/>
        <w:rPr>
          <w:rFonts w:ascii="Arial" w:hAnsi="Arial" w:cs="Arial"/>
        </w:rPr>
      </w:pPr>
    </w:p>
    <w:p w:rsidR="002F5A3B" w:rsidRP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proofErr w:type="gramStart"/>
      <w:r w:rsidRPr="00495DF7">
        <w:rPr>
          <w:rFonts w:ascii="Arial" w:hAnsi="Arial" w:cs="Arial"/>
          <w:sz w:val="24"/>
          <w:szCs w:val="24"/>
        </w:rPr>
        <w:t>contacted</w:t>
      </w:r>
      <w:proofErr w:type="gramEnd"/>
      <w:r w:rsidRPr="00495DF7">
        <w:rPr>
          <w:rFonts w:ascii="Arial" w:hAnsi="Arial" w:cs="Arial"/>
          <w:sz w:val="24"/>
          <w:szCs w:val="24"/>
        </w:rPr>
        <w:t xml:space="preserve"> any member or officer of, or any </w:t>
      </w:r>
      <w:r w:rsidR="0000307F">
        <w:rPr>
          <w:rFonts w:ascii="Arial" w:hAnsi="Arial" w:cs="Arial"/>
          <w:sz w:val="24"/>
          <w:szCs w:val="24"/>
        </w:rPr>
        <w:t>person engaged as an adviser by</w:t>
      </w:r>
      <w:r w:rsidR="00C866C5">
        <w:rPr>
          <w:rFonts w:ascii="Arial" w:hAnsi="Arial" w:cs="Arial"/>
          <w:sz w:val="24"/>
          <w:szCs w:val="24"/>
        </w:rPr>
        <w:t xml:space="preserve"> </w:t>
      </w:r>
      <w:r w:rsidR="0000307F">
        <w:rPr>
          <w:rFonts w:ascii="Arial" w:hAnsi="Arial" w:cs="Arial"/>
          <w:sz w:val="24"/>
          <w:szCs w:val="24"/>
        </w:rPr>
        <w:t>AG</w:t>
      </w:r>
      <w:r w:rsidR="00C866C5">
        <w:rPr>
          <w:rFonts w:ascii="Arial" w:hAnsi="Arial" w:cs="Arial"/>
          <w:sz w:val="24"/>
          <w:szCs w:val="24"/>
        </w:rPr>
        <w:t>CSU</w:t>
      </w:r>
      <w:r w:rsidRPr="00495DF7">
        <w:rPr>
          <w:rFonts w:ascii="Arial" w:hAnsi="Arial" w:cs="Arial"/>
          <w:sz w:val="24"/>
          <w:szCs w:val="24"/>
        </w:rPr>
        <w:t xml:space="preserve"> </w:t>
      </w:r>
      <w:r w:rsidR="00E973BD">
        <w:rPr>
          <w:rFonts w:ascii="Arial" w:hAnsi="Arial" w:cs="Arial"/>
          <w:sz w:val="24"/>
          <w:szCs w:val="24"/>
        </w:rPr>
        <w:t xml:space="preserve">or the Commissioners </w:t>
      </w:r>
      <w:r w:rsidRPr="00495DF7">
        <w:rPr>
          <w:rFonts w:ascii="Arial" w:hAnsi="Arial" w:cs="Arial"/>
          <w:sz w:val="24"/>
          <w:szCs w:val="24"/>
        </w:rPr>
        <w:t>about any aspect of the tender in a manner not permitted by the ITT including (but without limitation) for the purposes of discussing the possibility of their future employment for or engagement by the Bidder.</w:t>
      </w:r>
    </w:p>
    <w:p w:rsidR="00336AC8" w:rsidRDefault="00336AC8" w:rsidP="00495DF7">
      <w:pPr>
        <w:autoSpaceDE w:val="0"/>
        <w:autoSpaceDN w:val="0"/>
        <w:adjustRightInd w:val="0"/>
        <w:rPr>
          <w:rFonts w:ascii="Arial" w:hAnsi="Arial" w:cs="Arial"/>
          <w:sz w:val="24"/>
          <w:szCs w:val="24"/>
        </w:rPr>
      </w:pPr>
    </w:p>
    <w:p w:rsidR="002F5A3B" w:rsidRPr="00184EF2"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 xml:space="preserve">We also undertake that we shall not procure the doing of any of the acts mentioned in paragraphs 1 to 6 above nor (in the event of the tender being accepted) shall we do so while the resulting contract continues in force between us (or our successors in title) and </w:t>
      </w:r>
      <w:r w:rsidR="005B3589">
        <w:rPr>
          <w:rFonts w:ascii="Arial" w:hAnsi="Arial" w:cs="Arial"/>
          <w:sz w:val="24"/>
          <w:szCs w:val="24"/>
        </w:rPr>
        <w:t>the Commissioner</w:t>
      </w:r>
      <w:r w:rsidR="00720AAC">
        <w:rPr>
          <w:rFonts w:ascii="Arial" w:hAnsi="Arial" w:cs="Arial"/>
          <w:sz w:val="24"/>
          <w:szCs w:val="24"/>
        </w:rPr>
        <w:t xml:space="preserve">. </w:t>
      </w:r>
      <w:r w:rsidRPr="00184EF2">
        <w:rPr>
          <w:rFonts w:ascii="Arial" w:hAnsi="Arial" w:cs="Arial"/>
          <w:sz w:val="24"/>
          <w:szCs w:val="24"/>
        </w:rPr>
        <w:t xml:space="preserve">We understand that if we have been involved in the conduct described above and/or falsely complete this certificate and/or we fail to declare any circumstances described above then </w:t>
      </w:r>
      <w:r w:rsidR="0000307F">
        <w:rPr>
          <w:rFonts w:ascii="Arial" w:hAnsi="Arial" w:cs="Arial"/>
          <w:sz w:val="24"/>
          <w:szCs w:val="24"/>
        </w:rPr>
        <w:t>AG</w:t>
      </w:r>
      <w:r w:rsidR="00C866C5">
        <w:rPr>
          <w:rFonts w:ascii="Arial" w:hAnsi="Arial" w:cs="Arial"/>
          <w:sz w:val="24"/>
          <w:szCs w:val="24"/>
        </w:rPr>
        <w:t>CSU</w:t>
      </w:r>
      <w:r w:rsidRPr="00184EF2">
        <w:rPr>
          <w:rFonts w:ascii="Arial" w:hAnsi="Arial" w:cs="Arial"/>
          <w:sz w:val="24"/>
          <w:szCs w:val="24"/>
        </w:rPr>
        <w:t xml:space="preserve"> shall be entitled to exclude us and the tender from this procurement process.</w:t>
      </w:r>
    </w:p>
    <w:p w:rsidR="002F5A3B" w:rsidRDefault="002F5A3B" w:rsidP="00495DF7">
      <w:pPr>
        <w:autoSpaceDE w:val="0"/>
        <w:autoSpaceDN w:val="0"/>
        <w:adjustRightInd w:val="0"/>
        <w:rPr>
          <w:rFonts w:ascii="Arial" w:hAnsi="Arial" w:cs="Arial"/>
          <w:sz w:val="24"/>
          <w:szCs w:val="24"/>
        </w:rPr>
      </w:pPr>
      <w:r w:rsidRPr="00184EF2">
        <w:rPr>
          <w:rFonts w:ascii="Arial" w:hAnsi="Arial" w:cs="Arial"/>
          <w:sz w:val="24"/>
          <w:szCs w:val="24"/>
        </w:rPr>
        <w:lastRenderedPageBreak/>
        <w:t>In this certificate the word "person" includes any person, body or association, corporate or incorporate and "agreement" includes any arrangement whether formal or informal and whether legally binding or not.</w:t>
      </w:r>
    </w:p>
    <w:p w:rsidR="00336AC8" w:rsidRPr="00184EF2" w:rsidRDefault="00336AC8" w:rsidP="00495DF7">
      <w:pPr>
        <w:autoSpaceDE w:val="0"/>
        <w:autoSpaceDN w:val="0"/>
        <w:adjustRightInd w:val="0"/>
        <w:rPr>
          <w:rFonts w:ascii="Arial" w:hAnsi="Arial" w:cs="Arial"/>
          <w:sz w:val="24"/>
          <w:szCs w:val="24"/>
        </w:rPr>
      </w:pPr>
    </w:p>
    <w:p w:rsidR="005C42E3" w:rsidRPr="00336AC8" w:rsidRDefault="005C42E3" w:rsidP="00336AC8">
      <w:pPr>
        <w:pStyle w:val="ITTnormal"/>
        <w:numPr>
          <w:ilvl w:val="0"/>
          <w:numId w:val="10"/>
        </w:numPr>
        <w:ind w:hanging="720"/>
        <w:rPr>
          <w:b/>
          <w:color w:val="4F81BD" w:themeColor="accent1"/>
          <w:sz w:val="24"/>
          <w:szCs w:val="24"/>
        </w:rPr>
      </w:pPr>
      <w:r w:rsidRPr="00336AC8">
        <w:rPr>
          <w:b/>
          <w:color w:val="4F81BD" w:themeColor="accent1"/>
          <w:sz w:val="24"/>
          <w:szCs w:val="24"/>
        </w:rPr>
        <w:t>Grounds for mandatory exclusion</w:t>
      </w:r>
    </w:p>
    <w:p w:rsidR="00655259" w:rsidRDefault="00655259"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xml:space="preserve">. You may contact </w:t>
      </w:r>
      <w:r w:rsidR="00661384">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xml:space="preserve"> for advice before completing this form. </w:t>
      </w:r>
    </w:p>
    <w:p w:rsidR="005C42E3" w:rsidRDefault="005C42E3" w:rsidP="005C42E3">
      <w:pPr>
        <w:suppressAutoHyphens/>
        <w:autoSpaceDN w:val="0"/>
        <w:spacing w:after="0"/>
        <w:textAlignment w:val="baseline"/>
        <w:rPr>
          <w:rFonts w:cs="Calibri"/>
          <w:color w:val="000000"/>
          <w:szCs w:val="20"/>
          <w:lang w:eastAsia="en-GB"/>
        </w:rPr>
      </w:pPr>
    </w:p>
    <w:p w:rsidR="008F6A00" w:rsidRDefault="00336AC8">
      <w:pPr>
        <w:spacing w:after="0" w:line="240" w:lineRule="auto"/>
        <w:rPr>
          <w:rFonts w:cs="Calibri"/>
          <w:color w:val="000000"/>
          <w:szCs w:val="20"/>
          <w:lang w:eastAsia="en-GB"/>
        </w:rPr>
      </w:pPr>
      <w:r>
        <w:rPr>
          <w:rFonts w:cs="Calibri"/>
          <w:color w:val="000000"/>
          <w:szCs w:val="20"/>
          <w:lang w:eastAsia="en-GB"/>
        </w:rPr>
        <w:br w:type="page"/>
      </w:r>
    </w:p>
    <w:tbl>
      <w:tblPr>
        <w:tblW w:w="9276" w:type="dxa"/>
        <w:tblInd w:w="-262" w:type="dxa"/>
        <w:tblLayout w:type="fixed"/>
        <w:tblCellMar>
          <w:left w:w="10" w:type="dxa"/>
          <w:right w:w="10" w:type="dxa"/>
        </w:tblCellMar>
        <w:tblLook w:val="0000" w:firstRow="0" w:lastRow="0" w:firstColumn="0" w:lastColumn="0" w:noHBand="0" w:noVBand="0"/>
      </w:tblPr>
      <w:tblGrid>
        <w:gridCol w:w="6216"/>
        <w:gridCol w:w="1530"/>
        <w:gridCol w:w="1530"/>
      </w:tblGrid>
      <w:tr w:rsidR="008F6A00" w:rsidRPr="005C42E3" w:rsidTr="008F6A0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0" w:line="240" w:lineRule="auto"/>
              <w:ind w:right="306"/>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120" w:line="240" w:lineRule="auto"/>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t>Please indicate your answer by marking ‘X’ in the relevant box.</w:t>
            </w:r>
          </w:p>
        </w:tc>
      </w:tr>
      <w:tr w:rsidR="008F6A00" w:rsidRPr="005C42E3" w:rsidTr="00B365C0">
        <w:trPr>
          <w:trHeight w:val="400"/>
        </w:trPr>
        <w:tc>
          <w:tcPr>
            <w:tcW w:w="6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ind w:right="306"/>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corruption within the meaning of section 1(2) of the Public Bodies Corrupt Practices Act 1889 or section 1 of the Prevention of Corruption Act 1906;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2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826"/>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common law offence of bribery;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bribery within the meaning of sections 1, 2 or 6 of the Bribery Act 2010; or section 113 of the Representation of the People Act 1983;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 the following offences, where the offence relates to fraud affecting the European Communities’ financial interests as defined by Article 1 of the Convention on the protection of the financial interests of the European Communities: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the offence of cheating the Revenue;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(ii) the offence of conspiracy to defraud;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100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(iii) </w:t>
            </w:r>
            <w:r w:rsidRPr="005C42E3">
              <w:rPr>
                <w:rFonts w:ascii="Arial" w:eastAsia="Arial" w:hAnsi="Arial" w:cs="Arial"/>
                <w:color w:val="000000"/>
                <w:szCs w:val="20"/>
                <w:lang w:eastAsia="en-GB"/>
              </w:rPr>
              <w:t>fraud or theft within the meaning of the Theft Act 1968, the Theft Act (Northern Ireland) 1969, the Theft Act 1978 or the Theft (Northern Ireland) Order 1978;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(iv) fraudulent trading within the meaning of section 458 of the Companies Act 1985, article 451 of the Companies (Northern Ireland) Order 1986 or section 993 of the Companies Act 2006;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 fraudulent evasion within the meaning of section 170 of the Customs and Excise Management Act 1979 or section 72 of the Value Added Tax Act 1994;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 xml:space="preserve">(vi) an offence in connection with taxation in the European Union within the meaning of section 71 of </w:t>
            </w:r>
            <w:r w:rsidRPr="005C42E3">
              <w:rPr>
                <w:rFonts w:ascii="Arial" w:eastAsia="Arial" w:hAnsi="Arial" w:cs="Arial"/>
                <w:color w:val="000000"/>
                <w:szCs w:val="20"/>
                <w:lang w:eastAsia="en-GB"/>
              </w:rPr>
              <w:lastRenderedPageBreak/>
              <w:t>the Criminal Justice Act 1993;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lastRenderedPageBreak/>
              <w:t xml:space="preserve">(vii) </w:t>
            </w:r>
            <w:r w:rsidRPr="005C42E3">
              <w:rPr>
                <w:rFonts w:ascii="Arial" w:eastAsia="Arial" w:hAnsi="Arial" w:cs="Arial"/>
                <w:color w:val="000000"/>
                <w:szCs w:val="20"/>
                <w:lang w:eastAsia="en-GB"/>
              </w:rPr>
              <w:t>destroying, defacing or concealing of documents or procuring the execution of a valuable security within the meaning of section 20 of the Theft Act 1968 or section 19 of the Theft Act (Northern Ireland) 1969;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(viii) fraud within the meaning of section 2, 3 or 4 of the Fraud Act 2006;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42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(ix) </w:t>
            </w:r>
            <w:r w:rsidRPr="005C42E3">
              <w:rPr>
                <w:rFonts w:ascii="Arial" w:eastAsia="Arial" w:hAnsi="Arial" w:cs="Arial"/>
                <w:color w:val="000000"/>
                <w:szCs w:val="20"/>
                <w:lang w:eastAsia="en-GB"/>
              </w:rPr>
              <w:t>the possession of articles for use in frauds within the meaning of section 6 of the Fraud Act 2006, or the making, adapting, supplying or offering to supply articles for use in frauds within the meaning of section 7 of that Act;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ind w:right="232"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listed—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in section 41 of the Counter Terrorism Act 2008;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68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r w:rsidRPr="005C42E3">
              <w:rPr>
                <w:rFonts w:ascii="Arial" w:eastAsia="Arial" w:hAnsi="Arial" w:cs="Arial"/>
                <w:color w:val="000000"/>
                <w:szCs w:val="20"/>
                <w:lang w:eastAsia="en-GB"/>
              </w:rPr>
              <w:t>in Schedule 2 to that Act where the court has determined that there is a terrorist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under sections 44 to 46 of the Serious Crime Act 2007 which relates to an offence covered by subparagraph (f);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7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money laundering within the meaning of sections 340(11) and 415 of the Proceeds of Crime Act 2002;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in connection with the proceeds of criminal conduct within the meaning of section 93A, 93B or 93C of the Criminal Justice Act 1988 or article 45, 46 or 47 of the Proceeds of Crime (Northern Ireland) Order 1996;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proofErr w:type="gramStart"/>
            <w:r w:rsidRPr="005C42E3">
              <w:rPr>
                <w:rFonts w:ascii="Arial" w:eastAsia="Arial" w:hAnsi="Arial" w:cs="Arial"/>
                <w:color w:val="000000"/>
                <w:szCs w:val="20"/>
                <w:lang w:eastAsia="en-GB"/>
              </w:rPr>
              <w:t>an</w:t>
            </w:r>
            <w:proofErr w:type="gramEnd"/>
            <w:r w:rsidRPr="005C42E3">
              <w:rPr>
                <w:rFonts w:ascii="Arial" w:eastAsia="Arial" w:hAnsi="Arial" w:cs="Arial"/>
                <w:color w:val="000000"/>
                <w:szCs w:val="20"/>
                <w:lang w:eastAsia="en-GB"/>
              </w:rPr>
              <w:t xml:space="preserve"> offence under section 4 of the Asylum and Immigration (Treatment of Claimants etc.) Act 2004;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59A of the Sexual Offences Act 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71 of the Coroners and Justice Act 2009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860576">
              <w:rPr>
                <w:rFonts w:ascii="Arial" w:eastAsia="Arial" w:hAnsi="Arial" w:cs="Arial"/>
                <w:color w:val="000000"/>
                <w:szCs w:val="20"/>
                <w:lang w:eastAsia="en-GB"/>
              </w:rPr>
              <w:t>an offence under section 2 or 4 of the Modern Slavery  Act 2015</w:t>
            </w:r>
            <w:r>
              <w:rPr>
                <w:rStyle w:val="CommentReference"/>
                <w:sz w:val="16"/>
                <w:szCs w:val="16"/>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an offence in connection with the proceeds of drug </w:t>
            </w:r>
            <w:r w:rsidRPr="005C42E3">
              <w:rPr>
                <w:rFonts w:ascii="Arial" w:eastAsia="Arial" w:hAnsi="Arial" w:cs="Arial"/>
                <w:color w:val="000000"/>
                <w:szCs w:val="20"/>
                <w:lang w:eastAsia="en-GB"/>
              </w:rPr>
              <w:lastRenderedPageBreak/>
              <w:t>trafficking within the meaning of section 49, 50 or 51 of the Drug Trafficking Act 1994;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lastRenderedPageBreak/>
              <w:t>any other offence within the meaning of Article 57(1) of the Public Contracts Directive—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as defined by the law of any jurisdiction outside England and Wales and Northern Ireland;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proofErr w:type="gramStart"/>
            <w:r w:rsidRPr="005C42E3">
              <w:rPr>
                <w:rFonts w:ascii="Arial" w:eastAsia="Arial" w:hAnsi="Arial" w:cs="Arial"/>
                <w:color w:val="000000"/>
                <w:szCs w:val="20"/>
                <w:lang w:eastAsia="en-GB"/>
              </w:rPr>
              <w:t>created</w:t>
            </w:r>
            <w:proofErr w:type="gramEnd"/>
            <w:r w:rsidRPr="005C42E3">
              <w:rPr>
                <w:rFonts w:ascii="Arial" w:eastAsia="Arial" w:hAnsi="Arial" w:cs="Arial"/>
                <w:color w:val="000000"/>
                <w:szCs w:val="20"/>
                <w:lang w:eastAsia="en-GB"/>
              </w:rPr>
              <w:t>, after the day on which these Regulations were made, in the law of England and Wales or Northern Ireland.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4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u w:val="single"/>
                <w:lang w:eastAsia="en-GB"/>
              </w:rPr>
              <w:t>Non-payment of taxes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lang w:eastAsia="en-G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If you have answered Yes to this question, please use</w:t>
            </w:r>
            <w:r>
              <w:rPr>
                <w:rFonts w:ascii="Arial" w:eastAsia="Arial" w:hAnsi="Arial" w:cs="Arial"/>
                <w:color w:val="000000"/>
                <w:szCs w:val="20"/>
                <w:lang w:eastAsia="en-GB"/>
              </w:rPr>
              <w:t xml:space="preserve"> </w:t>
            </w:r>
            <w:r w:rsidRPr="00336AC8">
              <w:rPr>
                <w:rFonts w:ascii="Arial" w:eastAsia="Arial" w:hAnsi="Arial" w:cs="Arial"/>
                <w:color w:val="000000"/>
                <w:szCs w:val="20"/>
                <w:lang w:eastAsia="en-GB"/>
              </w:rPr>
              <w:t>Appendix</w:t>
            </w:r>
            <w:r w:rsidRPr="00661384">
              <w:rPr>
                <w:rFonts w:ascii="Arial" w:eastAsia="Arial" w:hAnsi="Arial" w:cs="Arial"/>
                <w:color w:val="000000"/>
                <w:szCs w:val="20"/>
                <w:lang w:eastAsia="en-GB"/>
              </w:rPr>
              <w:t xml:space="preserve"> 1</w:t>
            </w:r>
            <w:r w:rsidRPr="00C249A9">
              <w:rPr>
                <w:rFonts w:ascii="Arial" w:eastAsia="Arial" w:hAnsi="Arial" w:cs="Arial"/>
                <w:color w:val="000000"/>
                <w:szCs w:val="20"/>
                <w:lang w:eastAsia="en-GB"/>
              </w:rPr>
              <w:t xml:space="preserve"> to provide further details. Please also use this </w:t>
            </w:r>
            <w:r w:rsidRPr="00336AC8">
              <w:rPr>
                <w:rFonts w:ascii="Arial" w:eastAsia="Arial" w:hAnsi="Arial" w:cs="Arial"/>
                <w:color w:val="000000"/>
                <w:szCs w:val="20"/>
                <w:lang w:eastAsia="en-GB"/>
              </w:rPr>
              <w:t>Appendix</w:t>
            </w:r>
            <w:r w:rsidRPr="005C42E3">
              <w:rPr>
                <w:rFonts w:ascii="Arial" w:eastAsia="Arial" w:hAnsi="Arial" w:cs="Arial"/>
                <w:color w:val="000000"/>
                <w:szCs w:val="20"/>
                <w:lang w:eastAsia="en-GB"/>
              </w:rPr>
              <w:t xml:space="preserve"> </w:t>
            </w:r>
            <w:r>
              <w:rPr>
                <w:rFonts w:ascii="Arial" w:eastAsia="Arial" w:hAnsi="Arial" w:cs="Arial"/>
                <w:color w:val="000000"/>
                <w:szCs w:val="20"/>
                <w:lang w:eastAsia="en-GB"/>
              </w:rPr>
              <w:t xml:space="preserve">1 </w:t>
            </w:r>
            <w:r w:rsidRPr="005C42E3">
              <w:rPr>
                <w:rFonts w:ascii="Arial" w:eastAsia="Arial" w:hAnsi="Arial" w:cs="Arial"/>
                <w:color w:val="000000"/>
                <w:szCs w:val="20"/>
                <w:lang w:eastAsia="en-GB"/>
              </w:rPr>
              <w:t>to confirm whether you have paid, or have entered into a binding arrangement with a view to paying, including, where applicable, any accrued interest and/or fines?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bl>
    <w:p w:rsidR="005C42E3" w:rsidRPr="00336AC8" w:rsidRDefault="005C42E3" w:rsidP="005C42E3">
      <w:pPr>
        <w:suppressAutoHyphens/>
        <w:autoSpaceDN w:val="0"/>
        <w:textAlignment w:val="baseline"/>
        <w:rPr>
          <w:rFonts w:cs="Calibri"/>
          <w:color w:val="000000"/>
          <w:sz w:val="24"/>
          <w:szCs w:val="24"/>
          <w:lang w:eastAsia="en-GB"/>
        </w:rPr>
        <w:sectPr w:rsidR="005C42E3" w:rsidRPr="00336AC8" w:rsidSect="00336AC8">
          <w:headerReference w:type="default" r:id="rId12"/>
          <w:footerReference w:type="default" r:id="rId13"/>
          <w:pgSz w:w="11907" w:h="16839"/>
          <w:pgMar w:top="418" w:right="1440" w:bottom="1440" w:left="1440" w:header="284" w:footer="720" w:gutter="0"/>
          <w:cols w:space="720"/>
        </w:sectPr>
      </w:pPr>
    </w:p>
    <w:p w:rsidR="005C42E3" w:rsidRPr="00336AC8" w:rsidRDefault="005C42E3" w:rsidP="00336AC8">
      <w:pPr>
        <w:pStyle w:val="ITTnormal"/>
        <w:numPr>
          <w:ilvl w:val="0"/>
          <w:numId w:val="10"/>
        </w:numPr>
        <w:ind w:hanging="720"/>
        <w:rPr>
          <w:rFonts w:ascii="Cambria" w:eastAsia="Cambria" w:hAnsi="Cambria" w:cs="Cambria"/>
          <w:b/>
          <w:color w:val="4F81BD"/>
          <w:sz w:val="24"/>
          <w:szCs w:val="24"/>
        </w:rPr>
      </w:pPr>
      <w:r w:rsidRPr="00336AC8">
        <w:rPr>
          <w:b/>
          <w:color w:val="4F81BD" w:themeColor="accent1"/>
          <w:sz w:val="24"/>
          <w:szCs w:val="24"/>
        </w:rPr>
        <w:lastRenderedPageBreak/>
        <w:t>Grounds for discretionary exclusion – Part 1</w:t>
      </w:r>
    </w:p>
    <w:p w:rsidR="005C42E3" w:rsidRPr="005C42E3" w:rsidRDefault="005C42E3" w:rsidP="005C42E3">
      <w:pPr>
        <w:suppressAutoHyphens/>
        <w:autoSpaceDN w:val="0"/>
        <w:spacing w:after="0"/>
        <w:jc w:val="both"/>
        <w:textAlignment w:val="baseline"/>
        <w:rPr>
          <w:rFonts w:cs="Calibri"/>
          <w:color w:val="000000"/>
          <w:szCs w:val="20"/>
          <w:lang w:eastAsia="en-GB"/>
        </w:rPr>
      </w:pPr>
      <w:bookmarkStart w:id="2" w:name="h.30j0zll"/>
      <w:bookmarkEnd w:id="2"/>
      <w:r w:rsidRPr="005C42E3">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00661384" w:rsidRPr="005C42E3">
        <w:rPr>
          <w:rFonts w:ascii="Arial" w:eastAsia="Arial" w:hAnsi="Arial" w:cs="Arial"/>
          <w:color w:val="000000"/>
          <w:szCs w:val="20"/>
          <w:lang w:eastAsia="en-GB"/>
        </w:rPr>
        <w:t>may</w:t>
      </w:r>
      <w:r w:rsidRPr="005C42E3">
        <w:rPr>
          <w:rFonts w:ascii="Arial" w:eastAsia="Arial" w:hAnsi="Arial" w:cs="Arial"/>
          <w:color w:val="000000"/>
          <w:szCs w:val="20"/>
          <w:lang w:eastAsia="en-GB"/>
        </w:rPr>
        <w:t xml:space="preserve"> exclude any Supplier who answers ‘Yes’ in any of the following situations set out in paragraphs (a) to (</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xml:space="preserve">); </w:t>
      </w:r>
    </w:p>
    <w:p w:rsidR="005C42E3" w:rsidRPr="005C42E3" w:rsidRDefault="005C42E3" w:rsidP="005C42E3">
      <w:pPr>
        <w:suppressAutoHyphens/>
        <w:autoSpaceDN w:val="0"/>
        <w:spacing w:after="0"/>
        <w:jc w:val="both"/>
        <w:textAlignment w:val="baseline"/>
        <w:rPr>
          <w:rFonts w:cs="Calibri"/>
          <w:color w:val="000000"/>
          <w:szCs w:val="20"/>
          <w:lang w:eastAsia="en-GB"/>
        </w:rPr>
      </w:pPr>
    </w:p>
    <w:tbl>
      <w:tblPr>
        <w:tblW w:w="10365" w:type="dxa"/>
        <w:tblInd w:w="-169" w:type="dxa"/>
        <w:tblLayout w:type="fixed"/>
        <w:tblCellMar>
          <w:left w:w="10" w:type="dxa"/>
          <w:right w:w="10" w:type="dxa"/>
        </w:tblCellMar>
        <w:tblLook w:val="0000" w:firstRow="0" w:lastRow="0" w:firstColumn="0" w:lastColumn="0" w:noHBand="0" w:noVBand="0"/>
      </w:tblPr>
      <w:tblGrid>
        <w:gridCol w:w="7123"/>
        <w:gridCol w:w="1621"/>
        <w:gridCol w:w="1621"/>
      </w:tblGrid>
      <w:tr w:rsidR="005C42E3" w:rsidRPr="005C42E3" w:rsidTr="00425BCE">
        <w:tc>
          <w:tcPr>
            <w:tcW w:w="7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336AC8" w:rsidRDefault="005C42E3" w:rsidP="00336AC8">
            <w:pPr>
              <w:suppressAutoHyphens/>
              <w:autoSpaceDN w:val="0"/>
              <w:spacing w:before="80" w:after="0"/>
              <w:jc w:val="both"/>
              <w:textAlignment w:val="baseline"/>
              <w:rPr>
                <w:rFonts w:cs="Calibri"/>
                <w:b/>
                <w:color w:val="000000"/>
              </w:rPr>
            </w:pPr>
            <w:r w:rsidRPr="00336AC8">
              <w:rPr>
                <w:rFonts w:ascii="Arial" w:eastAsia="Arial" w:hAnsi="Arial" w:cs="Arial"/>
                <w:b/>
                <w:color w:val="000000"/>
                <w:szCs w:val="20"/>
                <w:lang w:eastAsia="en-GB"/>
              </w:rPr>
              <w:t>3.1 Within the past three years, please indicate if any of the following situations have applied, or curren</w:t>
            </w:r>
            <w:r w:rsidR="00336AC8">
              <w:rPr>
                <w:rFonts w:ascii="Arial" w:eastAsia="Arial" w:hAnsi="Arial" w:cs="Arial"/>
                <w:b/>
                <w:color w:val="000000"/>
                <w:szCs w:val="20"/>
                <w:lang w:eastAsia="en-GB"/>
              </w:rPr>
              <w:t>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pStyle w:val="Heading1"/>
              <w:rPr>
                <w:rFonts w:cs="Calibri"/>
                <w:color w:val="000000"/>
              </w:rPr>
            </w:pPr>
            <w:r w:rsidRPr="005C42E3">
              <w:rPr>
                <w:rFonts w:eastAsia="Arial" w:cs="Arial"/>
                <w:b/>
                <w:color w:val="000000"/>
              </w:rPr>
              <w:t>Please indicate your answer by marking ‘X’ in the relevant box.</w:t>
            </w:r>
          </w:p>
        </w:tc>
      </w:tr>
      <w:tr w:rsidR="005C42E3" w:rsidRPr="005C42E3" w:rsidTr="00425BCE">
        <w:tc>
          <w:tcPr>
            <w:tcW w:w="7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before="80" w:after="0"/>
              <w:jc w:val="both"/>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bookmarkStart w:id="3" w:name="h.1fob9te"/>
            <w:bookmarkEnd w:id="3"/>
            <w:r w:rsidRPr="005C42E3">
              <w:rPr>
                <w:rFonts w:ascii="Arial" w:eastAsia="Arial" w:hAnsi="Arial" w:cs="Arial"/>
                <w:color w:val="000000"/>
                <w:szCs w:val="20"/>
                <w:lang w:eastAsia="en-GB"/>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b/>
                <w:color w:val="000000"/>
                <w:szCs w:val="20"/>
                <w:lang w:eastAsia="en-GB"/>
              </w:rPr>
              <w:t xml:space="preserve">  </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rPr>
          <w:trHeight w:val="660"/>
        </w:trPr>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w:t>
            </w:r>
            <w:r w:rsidRPr="005C42E3">
              <w:rPr>
                <w:rFonts w:ascii="Arial" w:eastAsia="Arial" w:hAnsi="Arial" w:cs="Arial"/>
                <w:color w:val="000000"/>
                <w:szCs w:val="20"/>
                <w:lang w:eastAsia="en-GB"/>
              </w:rPr>
              <w:tab/>
              <w:t xml:space="preserve">has been guilty of serious misrepresentation in supplying the information required for the verification of the </w:t>
            </w:r>
            <w:r w:rsidRPr="005C42E3">
              <w:rPr>
                <w:rFonts w:ascii="Arial" w:eastAsia="Arial" w:hAnsi="Arial" w:cs="Arial"/>
                <w:color w:val="000000"/>
                <w:szCs w:val="20"/>
                <w:lang w:eastAsia="en-GB"/>
              </w:rPr>
              <w:lastRenderedPageBreak/>
              <w:t>absence of grounds for exclusion or the fulfilment of the selection criteria; or</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(ii)</w:t>
            </w:r>
            <w:r w:rsidRPr="005C42E3">
              <w:rPr>
                <w:rFonts w:ascii="Arial" w:eastAsia="Arial" w:hAnsi="Arial" w:cs="Arial"/>
                <w:color w:val="000000"/>
                <w:szCs w:val="20"/>
                <w:lang w:eastAsia="en-GB"/>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336AC8">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textAlignment w:val="baseline"/>
              <w:rPr>
                <w:rFonts w:cs="Calibri"/>
                <w:color w:val="000000"/>
                <w:szCs w:val="20"/>
                <w:lang w:eastAsia="en-GB"/>
              </w:rPr>
            </w:pPr>
            <w:r w:rsidRPr="005C42E3">
              <w:rPr>
                <w:rFonts w:ascii="Arial" w:eastAsia="Arial" w:hAnsi="Arial" w:cs="Arial"/>
                <w:color w:val="000000"/>
                <w:szCs w:val="20"/>
                <w:lang w:eastAsia="en-GB"/>
              </w:rPr>
              <w:lastRenderedPageBreak/>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your organisation has undertaken to</w:t>
            </w:r>
            <w:r w:rsidR="00336AC8">
              <w:rPr>
                <w:rFonts w:ascii="Arial" w:eastAsia="Arial" w:hAnsi="Arial" w:cs="Arial"/>
                <w:color w:val="000000"/>
                <w:szCs w:val="20"/>
                <w:lang w:eastAsia="en-GB"/>
              </w:rPr>
              <w:t>;</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(aa)</w:t>
            </w:r>
            <w:r w:rsidRPr="005C42E3">
              <w:rPr>
                <w:rFonts w:ascii="Arial" w:eastAsia="Arial" w:hAnsi="Arial" w:cs="Arial"/>
                <w:color w:val="000000"/>
                <w:szCs w:val="20"/>
                <w:lang w:eastAsia="en-GB"/>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(bb)</w:t>
            </w:r>
            <w:r w:rsidRPr="005C42E3">
              <w:rPr>
                <w:rFonts w:ascii="Arial" w:eastAsia="Arial" w:hAnsi="Arial" w:cs="Arial"/>
                <w:color w:val="000000"/>
                <w:szCs w:val="20"/>
                <w:lang w:eastAsia="en-GB"/>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 xml:space="preserve">       (j)</w:t>
            </w:r>
            <w:r w:rsidRPr="005C42E3">
              <w:rPr>
                <w:rFonts w:ascii="Arial" w:eastAsia="Arial" w:hAnsi="Arial" w:cs="Arial"/>
                <w:color w:val="000000"/>
                <w:szCs w:val="20"/>
                <w:lang w:eastAsia="en-GB"/>
              </w:rPr>
              <w:tab/>
            </w:r>
            <w:proofErr w:type="gramStart"/>
            <w:r w:rsidRPr="005C42E3">
              <w:rPr>
                <w:rFonts w:ascii="Arial" w:eastAsia="Arial" w:hAnsi="Arial" w:cs="Arial"/>
                <w:color w:val="000000"/>
                <w:szCs w:val="20"/>
                <w:lang w:eastAsia="en-GB"/>
              </w:rPr>
              <w:t>your</w:t>
            </w:r>
            <w:proofErr w:type="gramEnd"/>
            <w:r w:rsidRPr="005C42E3">
              <w:rPr>
                <w:rFonts w:ascii="Arial" w:eastAsia="Arial" w:hAnsi="Arial" w:cs="Arial"/>
                <w:color w:val="000000"/>
                <w:szCs w:val="20"/>
                <w:lang w:eastAsia="en-GB"/>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Conflicts of interest</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In accordance with question 3.1 (e), the </w:t>
      </w:r>
      <w:r w:rsidR="00C249A9">
        <w:rPr>
          <w:rFonts w:ascii="Arial" w:eastAsia="Arial" w:hAnsi="Arial" w:cs="Arial"/>
          <w:color w:val="000000"/>
          <w:sz w:val="24"/>
          <w:szCs w:val="24"/>
          <w:lang w:eastAsia="en-GB"/>
        </w:rPr>
        <w:t>Commissioner</w:t>
      </w:r>
      <w:r w:rsidRPr="00336AC8">
        <w:rPr>
          <w:rFonts w:ascii="Arial" w:eastAsia="Arial" w:hAnsi="Arial" w:cs="Arial"/>
          <w:color w:val="000000"/>
          <w:sz w:val="24"/>
          <w:szCs w:val="24"/>
          <w:lang w:eastAsia="en-GB"/>
        </w:rPr>
        <w:t xml:space="preserve">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Where there is any indication that a conflict of interest exists or may arise then it is the responsibility of the Supplier to inform the </w:t>
      </w:r>
      <w:r w:rsidR="00661384" w:rsidRPr="00336AC8">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detailing the conflict in</w:t>
      </w:r>
      <w:r w:rsidR="00425BCE" w:rsidRPr="00336AC8">
        <w:rPr>
          <w:rFonts w:ascii="Arial" w:eastAsia="Arial" w:hAnsi="Arial" w:cs="Arial"/>
          <w:color w:val="000000"/>
          <w:sz w:val="24"/>
          <w:szCs w:val="24"/>
          <w:lang w:eastAsia="en-GB"/>
        </w:rPr>
        <w:t xml:space="preserve"> the section on this form</w:t>
      </w:r>
      <w:r w:rsidRPr="00336AC8">
        <w:rPr>
          <w:rFonts w:ascii="Arial" w:eastAsia="Arial" w:hAnsi="Arial" w:cs="Arial"/>
          <w:color w:val="000000"/>
          <w:sz w:val="24"/>
          <w:szCs w:val="24"/>
          <w:lang w:eastAsia="en-GB"/>
        </w:rPr>
        <w:t xml:space="preserve">. Provided that it has been carried out in a transparent manner, routine pre-market engagement carried out by </w:t>
      </w:r>
      <w:r w:rsidR="00661384" w:rsidRPr="00336AC8">
        <w:rPr>
          <w:rFonts w:ascii="Arial" w:eastAsia="Arial" w:hAnsi="Arial" w:cs="Arial"/>
          <w:color w:val="000000"/>
          <w:sz w:val="24"/>
          <w:szCs w:val="24"/>
          <w:lang w:eastAsia="en-GB"/>
        </w:rPr>
        <w:t>the Commissioner / AGCSU</w:t>
      </w:r>
      <w:r w:rsidRPr="00336AC8">
        <w:rPr>
          <w:rFonts w:ascii="Arial" w:eastAsia="Arial" w:hAnsi="Arial" w:cs="Arial"/>
          <w:color w:val="000000"/>
          <w:sz w:val="24"/>
          <w:szCs w:val="24"/>
          <w:lang w:eastAsia="en-GB"/>
        </w:rPr>
        <w:t xml:space="preserve"> should not represent a conflict of interest for the Supplier.</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Taking Account of Bidders’ Past Performance</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accordance with question (g), the</w:t>
      </w:r>
      <w:r w:rsidR="00661384" w:rsidRPr="00336AC8">
        <w:rPr>
          <w:rFonts w:ascii="Arial" w:eastAsia="Arial" w:hAnsi="Arial" w:cs="Arial"/>
          <w:color w:val="000000"/>
          <w:sz w:val="24"/>
          <w:szCs w:val="24"/>
          <w:lang w:eastAsia="en-GB"/>
        </w:rPr>
        <w:t xml:space="preserve"> Commissioner</w:t>
      </w:r>
      <w:r w:rsidRPr="00336AC8">
        <w:rPr>
          <w:rFonts w:ascii="Arial" w:eastAsia="Arial" w:hAnsi="Arial" w:cs="Arial"/>
          <w:color w:val="000000"/>
          <w:sz w:val="24"/>
          <w:szCs w:val="24"/>
          <w:lang w:eastAsia="en-GB"/>
        </w:rPr>
        <w:t xml:space="preserve"> may assess the past performance of a Supplier (through a Certificate of Performance provided by a Customer or other means of evidence).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take into account any failure to discharge obligations under the previous principal relevant contracts of the Supplier completing this </w:t>
      </w:r>
      <w:r w:rsidR="00661384" w:rsidRPr="00336AC8">
        <w:rPr>
          <w:rFonts w:ascii="Arial" w:eastAsia="Arial" w:hAnsi="Arial" w:cs="Arial"/>
          <w:color w:val="000000"/>
          <w:sz w:val="24"/>
          <w:szCs w:val="24"/>
          <w:lang w:eastAsia="en-GB"/>
        </w:rPr>
        <w:t>ITT</w:t>
      </w:r>
      <w:r w:rsidRPr="00336AC8">
        <w:rPr>
          <w:rFonts w:ascii="Arial" w:eastAsia="Arial" w:hAnsi="Arial" w:cs="Arial"/>
          <w:color w:val="000000"/>
          <w:sz w:val="24"/>
          <w:szCs w:val="24"/>
          <w:lang w:eastAsia="en-GB"/>
        </w:rPr>
        <w:t xml:space="preserv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also assess whether specified minimum standards for reliability for such contracts are met.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 xml:space="preserve">In addition,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 xml:space="preserve">‘Self-cleaning’ </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bookmarkStart w:id="4" w:name="h.3znysh7"/>
      <w:bookmarkEnd w:id="4"/>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Any Supplier that answers ‘Yes’ to questions 2.1, 2.2 and 3.1 should provide sufficient evidence, in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that provides a summary of the circumstances and any remedial action that has taken place subsequently and effectively “</w:t>
      </w:r>
      <w:r w:rsidR="00336AC8" w:rsidRPr="00336AC8">
        <w:rPr>
          <w:rFonts w:ascii="Arial" w:eastAsia="Arial" w:hAnsi="Arial" w:cs="Arial"/>
          <w:color w:val="000000"/>
          <w:sz w:val="24"/>
          <w:szCs w:val="24"/>
          <w:lang w:eastAsia="en-GB"/>
        </w:rPr>
        <w:t>self-cleans</w:t>
      </w:r>
      <w:r w:rsidRPr="00336AC8">
        <w:rPr>
          <w:rFonts w:ascii="Arial" w:eastAsia="Arial" w:hAnsi="Arial" w:cs="Arial"/>
          <w:color w:val="000000"/>
          <w:sz w:val="24"/>
          <w:szCs w:val="24"/>
          <w:lang w:eastAsia="en-GB"/>
        </w:rPr>
        <w:t xml:space="preserve">” the situation referred to in that question. The Supplier has to demonstrate it has taken such remedial action, to the satisfaction of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in each case.  </w:t>
      </w:r>
    </w:p>
    <w:p w:rsidR="005C42E3" w:rsidRPr="005C42E3" w:rsidRDefault="005C42E3"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If such evidence is considered by the authority (whose decision will be final) as sufficient, the economic operator concerned shall be allowed to continue in the procurement process.</w:t>
      </w:r>
    </w:p>
    <w:p w:rsidR="00425BCE" w:rsidRPr="00336AC8" w:rsidRDefault="00425BCE"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order for the evidence referred to above to be sufficient, the Supplier shall, as a minimum, prove that it has;</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paid or undertaken to pay compensation in respect of any damage caused by the criminal offence or misconduct;</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clarified the facts and circumstances in a comprehensive manner by actively collaborating with the investigating authorities; and</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proofErr w:type="gramStart"/>
      <w:r w:rsidRPr="00336AC8">
        <w:rPr>
          <w:rFonts w:ascii="Arial" w:eastAsia="Arial" w:hAnsi="Arial" w:cs="Arial"/>
          <w:color w:val="000000"/>
          <w:sz w:val="24"/>
          <w:szCs w:val="24"/>
          <w:lang w:eastAsia="en-GB"/>
        </w:rPr>
        <w:t>taken</w:t>
      </w:r>
      <w:proofErr w:type="gramEnd"/>
      <w:r w:rsidRPr="00336AC8">
        <w:rPr>
          <w:rFonts w:ascii="Arial" w:eastAsia="Arial" w:hAnsi="Arial" w:cs="Arial"/>
          <w:color w:val="000000"/>
          <w:sz w:val="24"/>
          <w:szCs w:val="24"/>
          <w:lang w:eastAsia="en-GB"/>
        </w:rPr>
        <w:t xml:space="preserve"> concrete technical, organisational and personnel measures that are appropriate to prevent further criminal offences or misconduct.</w:t>
      </w:r>
    </w:p>
    <w:p w:rsidR="00425BCE" w:rsidRPr="00336AC8" w:rsidRDefault="00425BCE" w:rsidP="00425BCE">
      <w:pPr>
        <w:suppressAutoHyphens/>
        <w:autoSpaceDN w:val="0"/>
        <w:spacing w:after="0" w:line="240" w:lineRule="auto"/>
        <w:ind w:left="720"/>
        <w:jc w:val="both"/>
        <w:textAlignment w:val="baseline"/>
        <w:rPr>
          <w:rFonts w:cs="Calibri"/>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The measures taken by the Supplier shall be evaluated taking into account the gravity and particular circumstances of the criminal offence or misconduct. Where the measures are considered by the </w:t>
      </w:r>
      <w:r w:rsidR="00661384">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to be insufficient, the Supplier shall be given a statement of the reasons for that decision.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336AC8">
      <w:pPr>
        <w:pStyle w:val="ITTnormal"/>
        <w:numPr>
          <w:ilvl w:val="0"/>
          <w:numId w:val="10"/>
        </w:numPr>
        <w:ind w:hanging="720"/>
        <w:rPr>
          <w:rFonts w:ascii="Cambria" w:eastAsia="Cambria" w:hAnsi="Cambria" w:cs="Cambria"/>
          <w:b/>
          <w:color w:val="4F81BD"/>
        </w:rPr>
      </w:pPr>
      <w:r w:rsidRPr="00336AC8">
        <w:rPr>
          <w:b/>
          <w:color w:val="4F81BD" w:themeColor="accent1"/>
          <w:sz w:val="24"/>
          <w:szCs w:val="24"/>
        </w:rPr>
        <w:t>Grounds for discretionary exclusion – Part 2</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Pr="00425BCE">
        <w:rPr>
          <w:rFonts w:ascii="Arial" w:eastAsia="Arial" w:hAnsi="Arial" w:cs="Arial"/>
          <w:color w:val="000000"/>
          <w:szCs w:val="20"/>
          <w:lang w:eastAsia="en-GB"/>
        </w:rPr>
        <w:t>reserves the right to use its discretion to exclude a Supplier where it can demonstrate the Supplier’s non-payment of taxes/social security contributions where no binding legal decision has been taken.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“Occasion of Tax Non-Compliance” means: </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any tax return of the Supplier submitted to a Relevant Tax Authority on or after 1 October 2012 is found to be incorrect as a result of: </w:t>
      </w:r>
    </w:p>
    <w:p w:rsidR="00425BCE" w:rsidRPr="00425BCE" w:rsidRDefault="00425BCE" w:rsidP="00425BCE">
      <w:pPr>
        <w:suppressAutoHyphens/>
        <w:autoSpaceDN w:val="0"/>
        <w:spacing w:after="0" w:line="240" w:lineRule="auto"/>
        <w:ind w:left="720"/>
        <w:jc w:val="both"/>
        <w:textAlignment w:val="baseline"/>
        <w:rPr>
          <w:rFonts w:cs="Calibri"/>
          <w:color w:val="000000"/>
          <w:szCs w:val="20"/>
          <w:lang w:eastAsia="en-GB"/>
        </w:rPr>
      </w:pP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the failure of an avoidance scheme which the Supplier was involved in, and which was, or should have been, notified to a Relevant Tax Authority under the DOTAS or any equivalent or similar regime; and/or </w:t>
      </w:r>
    </w:p>
    <w:p w:rsidR="00425BCE" w:rsidRPr="00425BCE" w:rsidRDefault="00425BCE" w:rsidP="00425BCE">
      <w:pPr>
        <w:suppressAutoHyphens/>
        <w:autoSpaceDN w:val="0"/>
        <w:spacing w:after="0" w:line="240" w:lineRule="auto"/>
        <w:ind w:left="1134"/>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lastRenderedPageBreak/>
        <w:t>the Supplier’s tax affairs give rise on or after 1 April 2013 to a criminal conviction in any jurisdiction for tax related offences which is not spent at the Effective Date or to a penalty for civil fraud or evasion</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tbl>
      <w:tblPr>
        <w:tblpPr w:leftFromText="180" w:rightFromText="180" w:vertAnchor="text" w:horzAnchor="margin" w:tblpY="-76"/>
        <w:tblW w:w="9180" w:type="dxa"/>
        <w:tblLayout w:type="fixed"/>
        <w:tblCellMar>
          <w:left w:w="10" w:type="dxa"/>
          <w:right w:w="10" w:type="dxa"/>
        </w:tblCellMar>
        <w:tblLook w:val="0000" w:firstRow="0" w:lastRow="0" w:firstColumn="0" w:lastColumn="0" w:noHBand="0" w:noVBand="0"/>
      </w:tblPr>
      <w:tblGrid>
        <w:gridCol w:w="958"/>
        <w:gridCol w:w="6670"/>
        <w:gridCol w:w="776"/>
        <w:gridCol w:w="776"/>
      </w:tblGrid>
      <w:tr w:rsidR="00925361" w:rsidRPr="005C42E3" w:rsidTr="00925361">
        <w:trPr>
          <w:trHeight w:val="505"/>
        </w:trPr>
        <w:tc>
          <w:tcPr>
            <w:tcW w:w="7628" w:type="dxa"/>
            <w:gridSpan w:val="2"/>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925361">
            <w:pPr>
              <w:suppressAutoHyphens/>
              <w:autoSpaceDN w:val="0"/>
              <w:spacing w:after="0" w:line="240" w:lineRule="auto"/>
              <w:jc w:val="both"/>
              <w:textAlignment w:val="baseline"/>
              <w:rPr>
                <w:rFonts w:cs="Calibri"/>
                <w:color w:val="000000"/>
                <w:szCs w:val="20"/>
                <w:lang w:eastAsia="en-GB"/>
              </w:rPr>
            </w:pPr>
            <w:bookmarkStart w:id="5" w:name="h.2et92p0"/>
            <w:bookmarkEnd w:id="5"/>
            <w:r w:rsidRPr="005C42E3">
              <w:rPr>
                <w:rFonts w:ascii="Arial" w:eastAsia="Arial" w:hAnsi="Arial" w:cs="Arial"/>
                <w:color w:val="000000"/>
                <w:szCs w:val="20"/>
                <w:lang w:eastAsia="en-GB"/>
              </w:rPr>
              <w:t xml:space="preserve">From 1 April 2013 onwards, have any of your company’s tax returns submitted on or after 1 October 2012; </w:t>
            </w:r>
          </w:p>
        </w:tc>
        <w:tc>
          <w:tcPr>
            <w:tcW w:w="1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25361" w:rsidRPr="005C42E3" w:rsidRDefault="00925361" w:rsidP="00925361">
            <w:pPr>
              <w:pStyle w:val="Heading1"/>
              <w:tabs>
                <w:tab w:val="clear" w:pos="709"/>
              </w:tabs>
              <w:ind w:left="132" w:firstLine="0"/>
              <w:jc w:val="left"/>
              <w:rPr>
                <w:rFonts w:cs="Calibri"/>
                <w:color w:val="000000"/>
              </w:rPr>
            </w:pPr>
            <w:r w:rsidRPr="005C42E3">
              <w:rPr>
                <w:rFonts w:eastAsia="Arial" w:cs="Arial"/>
                <w:b/>
                <w:color w:val="000000"/>
              </w:rPr>
              <w:t>Please indicate your answer by marking ‘X’ in the relevant box.</w:t>
            </w:r>
          </w:p>
        </w:tc>
      </w:tr>
      <w:tr w:rsidR="00925361" w:rsidRPr="005C42E3" w:rsidTr="00925361">
        <w:trPr>
          <w:trHeight w:val="299"/>
        </w:trPr>
        <w:tc>
          <w:tcPr>
            <w:tcW w:w="7628" w:type="dxa"/>
            <w:gridSpan w:val="2"/>
            <w:vMerge/>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ascii="Arial" w:eastAsia="Arial" w:hAnsi="Arial" w:cs="Arial"/>
                <w:color w:val="000000"/>
                <w:szCs w:val="20"/>
                <w:lang w:eastAsia="en-GB"/>
              </w:rPr>
            </w:pPr>
          </w:p>
        </w:tc>
        <w:tc>
          <w:tcPr>
            <w:tcW w:w="776" w:type="dxa"/>
            <w:tcBorders>
              <w:top w:val="single" w:sz="4" w:space="0" w:color="auto"/>
              <w:left w:val="single" w:sz="4" w:space="0" w:color="000000"/>
              <w:bottom w:val="single" w:sz="4" w:space="0" w:color="000000"/>
              <w:right w:val="single" w:sz="4" w:space="0" w:color="auto"/>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776" w:type="dxa"/>
            <w:tcBorders>
              <w:top w:val="single" w:sz="4" w:space="0" w:color="auto"/>
              <w:left w:val="single" w:sz="4" w:space="0" w:color="auto"/>
              <w:bottom w:val="single" w:sz="4" w:space="0" w:color="000000"/>
              <w:right w:val="single" w:sz="4" w:space="0" w:color="000000"/>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925361" w:rsidRPr="005C42E3" w:rsidTr="00925361">
        <w:trPr>
          <w:trHeight w:val="1084"/>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4.1</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cs="Calibri"/>
                <w:color w:val="000000"/>
                <w:szCs w:val="20"/>
                <w:lang w:eastAsia="en-GB"/>
              </w:rPr>
            </w:pPr>
            <w:r w:rsidRPr="005C42E3">
              <w:rPr>
                <w:rFonts w:ascii="Arial" w:eastAsia="Arial" w:hAnsi="Arial" w:cs="Arial"/>
                <w:color w:val="000000"/>
                <w:szCs w:val="20"/>
                <w:lang w:eastAsia="en-GB"/>
              </w:rPr>
              <w:t>Given rise to a criminal conviction for tax related offences which is unspent, or to a civil penalty for fraud or evasion;</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tabs>
                <w:tab w:val="center" w:pos="4513"/>
                <w:tab w:val="right" w:pos="9026"/>
              </w:tabs>
              <w:suppressAutoHyphens/>
              <w:autoSpaceDN w:val="0"/>
              <w:spacing w:after="0" w:line="240" w:lineRule="auto"/>
              <w:textAlignment w:val="baseline"/>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Default="00925361" w:rsidP="00A756ED">
            <w:pPr>
              <w:spacing w:after="0" w:line="240" w:lineRule="auto"/>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r w:rsidR="00925361" w:rsidRPr="005C42E3" w:rsidTr="00925361">
        <w:trPr>
          <w:trHeight w:val="4136"/>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4.2</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Been found to be incorrect as a result of:</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HMRC successfully challenging it under the General Anti-Abuse Rule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A Tax Authority in a jurisdiction in which the legal entity is established successfully challenging it  under any tax rules or legislation that have an effect equivalent or similar to the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proofErr w:type="gramStart"/>
            <w:r w:rsidRPr="005C42E3">
              <w:rPr>
                <w:rFonts w:ascii="Arial" w:eastAsia="Arial" w:hAnsi="Arial" w:cs="Arial"/>
                <w:color w:val="000000"/>
                <w:szCs w:val="20"/>
                <w:lang w:eastAsia="en-GB"/>
              </w:rPr>
              <w:t>the</w:t>
            </w:r>
            <w:proofErr w:type="gramEnd"/>
            <w:r w:rsidRPr="005C42E3">
              <w:rPr>
                <w:rFonts w:ascii="Arial" w:eastAsia="Arial" w:hAnsi="Arial" w:cs="Arial"/>
                <w:color w:val="000000"/>
                <w:szCs w:val="20"/>
                <w:lang w:eastAsia="en-GB"/>
              </w:rPr>
              <w:t xml:space="preserv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F72815" w:rsidRDefault="00925361" w:rsidP="00A756ED">
            <w:pPr>
              <w:suppressAutoHyphens/>
              <w:autoSpaceDN w:val="0"/>
              <w:spacing w:after="0" w:line="240" w:lineRule="auto"/>
              <w:ind w:left="121"/>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Pr="00F72815" w:rsidRDefault="00925361" w:rsidP="00A756ED">
            <w:pPr>
              <w:suppressAutoHyphens/>
              <w:autoSpaceDN w:val="0"/>
              <w:spacing w:after="0" w:line="240" w:lineRule="auto"/>
              <w:textAlignment w:val="baseline"/>
              <w:rPr>
                <w:rFonts w:ascii="Arial" w:eastAsia="Arial" w:hAnsi="Arial" w:cs="Arial"/>
                <w:color w:val="000000"/>
                <w:szCs w:val="20"/>
                <w:lang w:eastAsia="en-GB"/>
              </w:rPr>
            </w:pPr>
          </w:p>
        </w:tc>
      </w:tr>
      <w:tr w:rsidR="00925361" w:rsidRPr="005C42E3" w:rsidTr="00925361">
        <w:trPr>
          <w:trHeight w:val="1120"/>
        </w:trPr>
        <w:tc>
          <w:tcPr>
            <w:tcW w:w="762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120"/>
              <w:jc w:val="both"/>
              <w:textAlignment w:val="baseline"/>
              <w:rPr>
                <w:rFonts w:cs="Calibri"/>
                <w:color w:val="000000"/>
                <w:szCs w:val="20"/>
                <w:lang w:eastAsia="en-GB"/>
              </w:rPr>
            </w:pPr>
          </w:p>
          <w:p w:rsidR="00925361" w:rsidRPr="005C42E3" w:rsidRDefault="00925361" w:rsidP="00A756ED">
            <w:pPr>
              <w:suppressAutoHyphens/>
              <w:autoSpaceDN w:val="0"/>
              <w:spacing w:after="120"/>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If answering “Yes” to either 4.1 or 4.2 above, the Supplier may provide details of any mitigating factors that it considers relevant and that it wishes the authority to take into consideration.  This could include, for example: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Corrective action undertaken by the Supplier to date;</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Planned corrective action to be taken;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personnel or ownership since the Occasion of Non-Compliance (OONC); or</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financial, accounting, audit or management procedures since the OONC.</w:t>
            </w:r>
          </w:p>
          <w:p w:rsidR="00925361" w:rsidRPr="005C42E3" w:rsidRDefault="00925361" w:rsidP="00A756ED">
            <w:pPr>
              <w:tabs>
                <w:tab w:val="left" w:pos="1134"/>
                <w:tab w:val="left" w:pos="1701"/>
              </w:tabs>
              <w:suppressAutoHyphens/>
              <w:autoSpaceDN w:val="0"/>
              <w:spacing w:after="0" w:line="240" w:lineRule="auto"/>
              <w:jc w:val="both"/>
              <w:textAlignment w:val="baseline"/>
              <w:rPr>
                <w:rFonts w:cs="Calibri"/>
                <w:color w:val="000000"/>
                <w:szCs w:val="20"/>
                <w:lang w:eastAsia="en-GB"/>
              </w:rPr>
            </w:pPr>
          </w:p>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In order that the authority can consider any factors raised by the Supplier, the following information should be provided:</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A brief description of the occasion, the tax to </w:t>
            </w:r>
            <w:r w:rsidRPr="005C42E3">
              <w:rPr>
                <w:rFonts w:ascii="Arial" w:eastAsia="Arial" w:hAnsi="Arial" w:cs="Arial"/>
                <w:color w:val="000000"/>
                <w:szCs w:val="20"/>
                <w:lang w:eastAsia="en-GB"/>
              </w:rPr>
              <w:lastRenderedPageBreak/>
              <w:t xml:space="preserve">which it applied, and the type of “non-compliance” e.g. whether HMRC or the foreign Tax Authority has challenged pursuant to the GAAR, the “Halifax” abuse principle etc.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Where the OONC relates to a DOTAS, the number of the relevant scheme.</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The date of the original “non-compliance” and the date of any judgement against the Supplier, or date when the return was amended.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The level of any penalty or criminal conviction applied.</w:t>
            </w: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bottom w:val="single" w:sz="4" w:space="0" w:color="000000"/>
              <w:right w:val="single" w:sz="4" w:space="0" w:color="auto"/>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c>
          <w:tcPr>
            <w:tcW w:w="776" w:type="dxa"/>
            <w:tcBorders>
              <w:top w:val="single" w:sz="4" w:space="0" w:color="000000"/>
              <w:left w:val="single" w:sz="4" w:space="0" w:color="auto"/>
              <w:bottom w:val="single" w:sz="4" w:space="0" w:color="000000"/>
              <w:right w:val="single" w:sz="4" w:space="0" w:color="000000"/>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425BCE">
      <w:pPr>
        <w:numPr>
          <w:ilvl w:val="3"/>
          <w:numId w:val="19"/>
        </w:numPr>
        <w:suppressAutoHyphens/>
        <w:autoSpaceDN w:val="0"/>
        <w:spacing w:after="0" w:line="240" w:lineRule="auto"/>
        <w:ind w:left="2880" w:hanging="358"/>
        <w:jc w:val="both"/>
        <w:textAlignment w:val="baseline"/>
        <w:rPr>
          <w:rFonts w:cs="Calibri"/>
          <w:color w:val="000000"/>
          <w:szCs w:val="20"/>
          <w:lang w:eastAsia="en-GB"/>
        </w:rPr>
      </w:pPr>
      <w:r w:rsidRPr="005C42E3">
        <w:rPr>
          <w:rFonts w:ascii="Arial" w:eastAsia="Arial" w:hAnsi="Arial" w:cs="Arial"/>
          <w:color w:val="000000"/>
          <w:szCs w:val="20"/>
          <w:lang w:eastAsia="en-GB"/>
        </w:rPr>
        <w:lastRenderedPageBreak/>
        <w:t xml:space="preserve">a </w:t>
      </w: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167388" w:rsidRDefault="00167388">
      <w:pPr>
        <w:spacing w:after="0" w:line="240" w:lineRule="auto"/>
        <w:rPr>
          <w:rFonts w:ascii="Arial" w:eastAsia="Arial" w:hAnsi="Arial" w:cs="Arial"/>
          <w:b/>
          <w:color w:val="4F81BD" w:themeColor="accent1"/>
          <w:sz w:val="24"/>
          <w:szCs w:val="24"/>
          <w:lang w:eastAsia="en-GB"/>
        </w:rPr>
      </w:pPr>
      <w:r>
        <w:rPr>
          <w:b/>
          <w:color w:val="4F81BD" w:themeColor="accent1"/>
          <w:sz w:val="24"/>
          <w:szCs w:val="24"/>
        </w:rPr>
        <w:br w:type="page"/>
      </w: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5C42E3" w:rsidRPr="00184EF2" w:rsidRDefault="00925361" w:rsidP="00925361">
      <w:pPr>
        <w:pStyle w:val="ITTnormal"/>
        <w:ind w:left="0"/>
        <w:rPr>
          <w:b/>
          <w:color w:val="4F81BD" w:themeColor="accent1"/>
          <w:sz w:val="24"/>
          <w:szCs w:val="24"/>
        </w:rPr>
      </w:pPr>
      <w:r>
        <w:rPr>
          <w:b/>
          <w:color w:val="4F81BD" w:themeColor="accent1"/>
          <w:sz w:val="24"/>
          <w:szCs w:val="24"/>
        </w:rPr>
        <w:t xml:space="preserve">5. </w:t>
      </w:r>
      <w:r w:rsidR="005C42E3" w:rsidRPr="00184EF2">
        <w:rPr>
          <w:b/>
          <w:color w:val="4F81BD" w:themeColor="accent1"/>
          <w:sz w:val="24"/>
          <w:szCs w:val="24"/>
        </w:rPr>
        <w:t xml:space="preserve">Form of Offer </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6" w:name="_Toc241381722"/>
      <w:r w:rsidRPr="00184EF2">
        <w:rPr>
          <w:rFonts w:ascii="Arial" w:hAnsi="Arial" w:cs="Arial"/>
          <w:sz w:val="24"/>
          <w:szCs w:val="24"/>
        </w:rPr>
        <w:t xml:space="preserve">Dear </w:t>
      </w:r>
      <w:r>
        <w:rPr>
          <w:rFonts w:ascii="Arial" w:hAnsi="Arial" w:cs="Arial"/>
          <w:sz w:val="24"/>
          <w:szCs w:val="24"/>
        </w:rPr>
        <w:t>AGCSU</w:t>
      </w:r>
      <w:r w:rsidRPr="00184EF2">
        <w:rPr>
          <w:rFonts w:ascii="Arial" w:hAnsi="Arial" w:cs="Arial"/>
          <w:sz w:val="24"/>
          <w:szCs w:val="24"/>
        </w:rPr>
        <w:t>,</w:t>
      </w:r>
      <w:bookmarkEnd w:id="6"/>
    </w:p>
    <w:p w:rsidR="005C42E3" w:rsidRPr="00184EF2" w:rsidRDefault="005C42E3" w:rsidP="005C42E3">
      <w:pPr>
        <w:pStyle w:val="ITTnormal"/>
        <w:ind w:left="0"/>
        <w:rPr>
          <w:b/>
          <w:sz w:val="24"/>
          <w:szCs w:val="24"/>
        </w:rPr>
      </w:pPr>
      <w:r w:rsidRPr="00184EF2">
        <w:rPr>
          <w:b/>
          <w:sz w:val="24"/>
          <w:szCs w:val="24"/>
        </w:rPr>
        <w:t>Form of Offer:</w:t>
      </w:r>
    </w:p>
    <w:p w:rsidR="005C42E3" w:rsidRPr="00184EF2" w:rsidRDefault="005C42E3" w:rsidP="005C42E3">
      <w:pPr>
        <w:pStyle w:val="ITTnormal"/>
        <w:ind w:left="0"/>
        <w:rPr>
          <w:b/>
          <w:sz w:val="24"/>
          <w:szCs w:val="24"/>
        </w:rPr>
      </w:pPr>
    </w:p>
    <w:p w:rsidR="005C42E3" w:rsidRPr="00184EF2" w:rsidRDefault="005C42E3" w:rsidP="00CF5711">
      <w:pPr>
        <w:jc w:val="both"/>
        <w:rPr>
          <w:rFonts w:ascii="Arial" w:hAnsi="Arial" w:cs="Arial"/>
          <w:sz w:val="24"/>
          <w:szCs w:val="24"/>
        </w:rPr>
      </w:pPr>
      <w:bookmarkStart w:id="7" w:name="_Toc241381723"/>
      <w:r w:rsidRPr="00184EF2">
        <w:rPr>
          <w:rFonts w:ascii="Arial" w:hAnsi="Arial" w:cs="Arial"/>
          <w:sz w:val="24"/>
          <w:szCs w:val="24"/>
        </w:rPr>
        <w:t xml:space="preserve">We submit this </w:t>
      </w:r>
      <w:r>
        <w:rPr>
          <w:rFonts w:ascii="Arial" w:hAnsi="Arial" w:cs="Arial"/>
          <w:sz w:val="24"/>
          <w:szCs w:val="24"/>
        </w:rPr>
        <w:t>Offer</w:t>
      </w:r>
      <w:r w:rsidRPr="00184EF2">
        <w:rPr>
          <w:rFonts w:ascii="Arial" w:hAnsi="Arial" w:cs="Arial"/>
          <w:sz w:val="24"/>
          <w:szCs w:val="24"/>
        </w:rPr>
        <w:t xml:space="preserve"> in response to the </w:t>
      </w:r>
      <w:r w:rsidR="00655259">
        <w:rPr>
          <w:rFonts w:ascii="Arial" w:hAnsi="Arial" w:cs="Arial"/>
          <w:sz w:val="24"/>
          <w:szCs w:val="24"/>
        </w:rPr>
        <w:t>ITT</w:t>
      </w:r>
      <w:r w:rsidRPr="00184EF2">
        <w:rPr>
          <w:rFonts w:ascii="Arial" w:hAnsi="Arial" w:cs="Arial"/>
          <w:sz w:val="24"/>
          <w:szCs w:val="24"/>
        </w:rPr>
        <w:t xml:space="preserve"> issued </w:t>
      </w:r>
      <w:r w:rsidRPr="00184EF2">
        <w:rPr>
          <w:rFonts w:ascii="Arial" w:hAnsi="Arial" w:cs="Arial"/>
          <w:color w:val="000000" w:themeColor="text1"/>
          <w:sz w:val="24"/>
          <w:szCs w:val="24"/>
        </w:rPr>
        <w:t xml:space="preserve">on </w:t>
      </w:r>
      <w:r w:rsidR="00C249A9" w:rsidRPr="00655259">
        <w:rPr>
          <w:rFonts w:ascii="Arial" w:hAnsi="Arial" w:cs="Arial"/>
          <w:color w:val="000000" w:themeColor="text1"/>
          <w:sz w:val="24"/>
          <w:szCs w:val="24"/>
        </w:rPr>
        <w:t xml:space="preserve">the </w:t>
      </w:r>
      <w:r w:rsidR="00DB177E" w:rsidRPr="00DB177E">
        <w:rPr>
          <w:rFonts w:ascii="Arial" w:hAnsi="Arial" w:cs="Arial"/>
          <w:color w:val="000000" w:themeColor="text1"/>
          <w:sz w:val="24"/>
          <w:szCs w:val="24"/>
        </w:rPr>
        <w:t>Monday 17</w:t>
      </w:r>
      <w:r w:rsidR="00DB177E" w:rsidRPr="00DB177E">
        <w:rPr>
          <w:rFonts w:ascii="Arial" w:hAnsi="Arial" w:cs="Arial"/>
          <w:color w:val="000000" w:themeColor="text1"/>
          <w:sz w:val="24"/>
          <w:szCs w:val="24"/>
          <w:vertAlign w:val="superscript"/>
        </w:rPr>
        <w:t>th</w:t>
      </w:r>
      <w:r w:rsidR="00DB177E" w:rsidRPr="00DB177E">
        <w:rPr>
          <w:rFonts w:ascii="Arial" w:hAnsi="Arial" w:cs="Arial"/>
          <w:color w:val="000000" w:themeColor="text1"/>
          <w:sz w:val="24"/>
          <w:szCs w:val="24"/>
        </w:rPr>
        <w:t xml:space="preserve"> </w:t>
      </w:r>
      <w:r w:rsidR="000540C8" w:rsidRPr="00DB177E">
        <w:rPr>
          <w:rFonts w:ascii="Arial" w:hAnsi="Arial" w:cs="Arial"/>
          <w:color w:val="000000" w:themeColor="text1"/>
          <w:sz w:val="24"/>
          <w:szCs w:val="24"/>
        </w:rPr>
        <w:t>September 2018</w:t>
      </w:r>
      <w:bookmarkStart w:id="8" w:name="_GoBack"/>
      <w:bookmarkEnd w:id="8"/>
      <w:r w:rsidR="00925361">
        <w:rPr>
          <w:rFonts w:ascii="Arial" w:hAnsi="Arial" w:cs="Arial"/>
          <w:color w:val="000000" w:themeColor="text1"/>
          <w:sz w:val="24"/>
          <w:szCs w:val="24"/>
        </w:rPr>
        <w:t xml:space="preserve"> </w:t>
      </w:r>
      <w:r w:rsidRPr="00184EF2">
        <w:rPr>
          <w:rFonts w:ascii="Arial" w:hAnsi="Arial" w:cs="Arial"/>
          <w:sz w:val="24"/>
          <w:szCs w:val="24"/>
        </w:rPr>
        <w:t xml:space="preserve">by </w:t>
      </w:r>
      <w:r>
        <w:rPr>
          <w:rFonts w:ascii="Arial" w:hAnsi="Arial" w:cs="Arial"/>
          <w:sz w:val="24"/>
          <w:szCs w:val="24"/>
        </w:rPr>
        <w:t xml:space="preserve">NHS Arden and </w:t>
      </w:r>
      <w:r w:rsidRPr="00184EF2">
        <w:rPr>
          <w:rFonts w:ascii="Arial" w:hAnsi="Arial" w:cs="Arial"/>
          <w:sz w:val="24"/>
          <w:szCs w:val="24"/>
        </w:rPr>
        <w:t>Greater East Midlands Commissioning Support Unit (</w:t>
      </w:r>
      <w:r>
        <w:rPr>
          <w:rFonts w:ascii="Arial" w:hAnsi="Arial" w:cs="Arial"/>
          <w:sz w:val="24"/>
          <w:szCs w:val="24"/>
        </w:rPr>
        <w:t>AGCSU</w:t>
      </w:r>
      <w:r w:rsidR="00167388">
        <w:rPr>
          <w:rFonts w:ascii="Arial" w:hAnsi="Arial" w:cs="Arial"/>
          <w:sz w:val="24"/>
          <w:szCs w:val="24"/>
        </w:rPr>
        <w:t xml:space="preserve">), for the </w:t>
      </w:r>
      <w:r w:rsidR="00E87134">
        <w:rPr>
          <w:rFonts w:ascii="Arial" w:hAnsi="Arial" w:cs="Arial"/>
          <w:sz w:val="24"/>
          <w:szCs w:val="24"/>
        </w:rPr>
        <w:t xml:space="preserve">Provision </w:t>
      </w:r>
      <w:r w:rsidR="00CF5711">
        <w:rPr>
          <w:rFonts w:ascii="Arial" w:hAnsi="Arial" w:cs="Arial"/>
          <w:sz w:val="24"/>
          <w:szCs w:val="24"/>
        </w:rPr>
        <w:t xml:space="preserve">of </w:t>
      </w:r>
      <w:r w:rsidR="00A32D2D" w:rsidRPr="00A32D2D">
        <w:rPr>
          <w:rFonts w:ascii="Arial" w:hAnsi="Arial" w:cs="Arial"/>
          <w:sz w:val="24"/>
          <w:szCs w:val="24"/>
        </w:rPr>
        <w:t>BI Data and Analytics Support</w:t>
      </w:r>
      <w:r w:rsidR="00A32D2D">
        <w:rPr>
          <w:rFonts w:ascii="Arial" w:hAnsi="Arial" w:cs="Arial"/>
          <w:sz w:val="24"/>
          <w:szCs w:val="24"/>
        </w:rPr>
        <w:t xml:space="preserve"> for AG</w:t>
      </w:r>
      <w:r w:rsidR="00CF5711" w:rsidRPr="00CF5711">
        <w:rPr>
          <w:rFonts w:ascii="Arial" w:hAnsi="Arial" w:cs="Arial"/>
          <w:sz w:val="24"/>
          <w:szCs w:val="24"/>
        </w:rPr>
        <w:t>EM</w:t>
      </w:r>
      <w:r w:rsidR="00A32D2D">
        <w:rPr>
          <w:rFonts w:ascii="Arial" w:hAnsi="Arial" w:cs="Arial"/>
          <w:sz w:val="24"/>
          <w:szCs w:val="24"/>
        </w:rPr>
        <w:t>.</w:t>
      </w:r>
    </w:p>
    <w:p w:rsidR="005C42E3" w:rsidRDefault="005C42E3" w:rsidP="005C42E3">
      <w:pPr>
        <w:jc w:val="both"/>
        <w:rPr>
          <w:rFonts w:ascii="Arial" w:hAnsi="Arial" w:cs="Arial"/>
          <w:sz w:val="24"/>
          <w:szCs w:val="24"/>
        </w:rPr>
      </w:pPr>
      <w:bookmarkStart w:id="9" w:name="_Toc241381725"/>
      <w:bookmarkEnd w:id="7"/>
      <w:r w:rsidRPr="00184EF2">
        <w:rPr>
          <w:rFonts w:ascii="Arial" w:hAnsi="Arial" w:cs="Arial"/>
          <w:sz w:val="24"/>
          <w:szCs w:val="24"/>
        </w:rPr>
        <w:t xml:space="preserve">We have </w:t>
      </w:r>
      <w:r w:rsidRPr="00A17156">
        <w:rPr>
          <w:rFonts w:ascii="Arial" w:hAnsi="Arial" w:cs="Arial"/>
          <w:sz w:val="24"/>
          <w:szCs w:val="24"/>
        </w:rPr>
        <w:t xml:space="preserve">completed all questions </w:t>
      </w:r>
      <w:r w:rsidR="00655259">
        <w:rPr>
          <w:rFonts w:ascii="Arial" w:hAnsi="Arial" w:cs="Arial"/>
          <w:sz w:val="24"/>
          <w:szCs w:val="24"/>
        </w:rPr>
        <w:t>asked</w:t>
      </w:r>
      <w:r w:rsidRPr="00A17156">
        <w:rPr>
          <w:rFonts w:ascii="Arial" w:hAnsi="Arial" w:cs="Arial"/>
          <w:sz w:val="24"/>
          <w:szCs w:val="24"/>
        </w:rPr>
        <w:t xml:space="preserve"> within the </w:t>
      </w:r>
      <w:r w:rsidR="00925361">
        <w:rPr>
          <w:rFonts w:ascii="Arial" w:hAnsi="Arial" w:cs="Arial"/>
          <w:sz w:val="24"/>
          <w:szCs w:val="24"/>
        </w:rPr>
        <w:t>AGCSU</w:t>
      </w:r>
      <w:r w:rsidRPr="00A17156">
        <w:rPr>
          <w:rFonts w:ascii="Arial" w:hAnsi="Arial" w:cs="Arial"/>
          <w:sz w:val="24"/>
          <w:szCs w:val="24"/>
        </w:rPr>
        <w:t xml:space="preserve"> Bravo</w:t>
      </w:r>
      <w:r w:rsidR="00E0314A">
        <w:rPr>
          <w:rFonts w:ascii="Arial" w:hAnsi="Arial" w:cs="Arial"/>
          <w:sz w:val="24"/>
          <w:szCs w:val="24"/>
        </w:rPr>
        <w:t xml:space="preserve"> </w:t>
      </w:r>
      <w:r w:rsidRPr="00A17156">
        <w:rPr>
          <w:rFonts w:ascii="Arial" w:hAnsi="Arial" w:cs="Arial"/>
          <w:sz w:val="24"/>
          <w:szCs w:val="24"/>
        </w:rPr>
        <w:t xml:space="preserve">Solutions e-procurement portal at </w:t>
      </w:r>
      <w:r w:rsidRPr="00925361">
        <w:rPr>
          <w:rFonts w:ascii="Arial" w:hAnsi="Arial" w:cs="Arial"/>
          <w:sz w:val="24"/>
          <w:szCs w:val="24"/>
        </w:rPr>
        <w:t>the</w:t>
      </w:r>
      <w:r w:rsidR="00925361" w:rsidRPr="00925361">
        <w:rPr>
          <w:rFonts w:ascii="Arial" w:hAnsi="Arial" w:cs="Arial"/>
          <w:sz w:val="24"/>
          <w:szCs w:val="24"/>
        </w:rPr>
        <w:t xml:space="preserve"> </w:t>
      </w:r>
      <w:r w:rsidRPr="00925361">
        <w:rPr>
          <w:rFonts w:ascii="Arial" w:hAnsi="Arial" w:cs="Arial"/>
          <w:sz w:val="24"/>
          <w:szCs w:val="24"/>
        </w:rPr>
        <w:t>ITT stage and also provided the attachments requested</w:t>
      </w:r>
      <w:bookmarkStart w:id="10" w:name="_Toc241381729"/>
      <w:bookmarkEnd w:id="9"/>
      <w:r w:rsidRPr="00925361">
        <w:rPr>
          <w:rFonts w:ascii="Arial" w:hAnsi="Arial" w:cs="Arial"/>
          <w:sz w:val="24"/>
          <w:szCs w:val="24"/>
        </w:rPr>
        <w:t>, in each case as described in and in accordance with the requirements of the ITT.</w:t>
      </w:r>
      <w:bookmarkEnd w:id="10"/>
    </w:p>
    <w:p w:rsidR="005C42E3" w:rsidRPr="00A51907" w:rsidRDefault="005C42E3" w:rsidP="005C42E3">
      <w:pPr>
        <w:jc w:val="both"/>
        <w:rPr>
          <w:rFonts w:ascii="Arial" w:hAnsi="Arial" w:cs="Arial"/>
          <w:b/>
          <w:sz w:val="24"/>
          <w:szCs w:val="24"/>
        </w:rPr>
      </w:pPr>
      <w:r>
        <w:rPr>
          <w:rFonts w:ascii="Arial" w:hAnsi="Arial" w:cs="Arial"/>
          <w:b/>
          <w:sz w:val="24"/>
          <w:szCs w:val="24"/>
        </w:rPr>
        <w:t>Undertakings</w:t>
      </w:r>
    </w:p>
    <w:p w:rsidR="005C42E3" w:rsidRPr="00184EF2" w:rsidRDefault="005C42E3" w:rsidP="005C42E3">
      <w:pPr>
        <w:jc w:val="both"/>
        <w:rPr>
          <w:rFonts w:ascii="Arial" w:hAnsi="Arial" w:cs="Arial"/>
          <w:sz w:val="24"/>
          <w:szCs w:val="24"/>
        </w:rPr>
      </w:pPr>
      <w:bookmarkStart w:id="11" w:name="_Toc241381731"/>
      <w:r w:rsidRPr="00184EF2">
        <w:rPr>
          <w:rFonts w:ascii="Arial" w:hAnsi="Arial" w:cs="Arial"/>
          <w:sz w:val="24"/>
          <w:szCs w:val="24"/>
        </w:rPr>
        <w:t xml:space="preserve">We undertake, jointly and severally, that, if selected by the Commissioner as the Preferred </w:t>
      </w:r>
      <w:r>
        <w:rPr>
          <w:rFonts w:ascii="Arial" w:hAnsi="Arial" w:cs="Arial"/>
          <w:sz w:val="24"/>
          <w:szCs w:val="24"/>
        </w:rPr>
        <w:t>Bidde</w:t>
      </w:r>
      <w:r w:rsidRPr="00184EF2">
        <w:rPr>
          <w:rFonts w:ascii="Arial" w:hAnsi="Arial" w:cs="Arial"/>
          <w:sz w:val="24"/>
          <w:szCs w:val="24"/>
        </w:rPr>
        <w:t>r</w:t>
      </w:r>
      <w:r w:rsidRPr="00184EF2">
        <w:rPr>
          <w:rFonts w:ascii="Arial" w:hAnsi="Arial" w:cs="Arial"/>
          <w:i/>
          <w:sz w:val="24"/>
          <w:szCs w:val="24"/>
        </w:rPr>
        <w:t>:</w:t>
      </w:r>
      <w:bookmarkEnd w:id="11"/>
    </w:p>
    <w:p w:rsidR="005C42E3" w:rsidRPr="00184EF2" w:rsidRDefault="005C42E3" w:rsidP="005C42E3">
      <w:pPr>
        <w:jc w:val="both"/>
        <w:rPr>
          <w:rFonts w:ascii="Arial" w:hAnsi="Arial" w:cs="Arial"/>
          <w:sz w:val="24"/>
          <w:szCs w:val="24"/>
        </w:rPr>
      </w:pPr>
      <w:bookmarkStart w:id="12" w:name="_Toc241381732"/>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satisfy all other conditions </w:t>
      </w:r>
      <w:r>
        <w:rPr>
          <w:rFonts w:ascii="Arial" w:hAnsi="Arial" w:cs="Arial"/>
          <w:sz w:val="24"/>
          <w:szCs w:val="24"/>
        </w:rPr>
        <w:t xml:space="preserve">pursuant </w:t>
      </w:r>
      <w:r w:rsidRPr="00184EF2">
        <w:rPr>
          <w:rFonts w:ascii="Arial" w:hAnsi="Arial" w:cs="Arial"/>
          <w:sz w:val="24"/>
          <w:szCs w:val="24"/>
        </w:rPr>
        <w:t>to the award of the Contract; and</w:t>
      </w:r>
      <w:bookmarkEnd w:id="12"/>
      <w:r w:rsidRPr="00184EF2">
        <w:rPr>
          <w:rFonts w:ascii="Arial" w:hAnsi="Arial" w:cs="Arial"/>
          <w:sz w:val="24"/>
          <w:szCs w:val="24"/>
        </w:rPr>
        <w:t xml:space="preserve"> </w:t>
      </w:r>
    </w:p>
    <w:p w:rsidR="005C42E3" w:rsidRDefault="005C42E3" w:rsidP="005C42E3">
      <w:pPr>
        <w:ind w:left="720" w:hanging="720"/>
        <w:jc w:val="both"/>
        <w:rPr>
          <w:rFonts w:ascii="Arial" w:hAnsi="Arial" w:cs="Arial"/>
          <w:sz w:val="24"/>
          <w:szCs w:val="24"/>
        </w:rPr>
      </w:pPr>
      <w:bookmarkStart w:id="13" w:name="_Toc241381733"/>
      <w:r w:rsidRPr="00184EF2">
        <w:rPr>
          <w:rFonts w:ascii="Arial" w:hAnsi="Arial" w:cs="Arial"/>
          <w:sz w:val="24"/>
          <w:szCs w:val="24"/>
        </w:rPr>
        <w:t>(b)</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perform the obligations set forth in the ITT and the Contract, including compliance with all commitments contained in this Offer.</w:t>
      </w:r>
      <w:bookmarkEnd w:id="13"/>
    </w:p>
    <w:p w:rsidR="005C42E3" w:rsidRPr="00A51907" w:rsidRDefault="005C42E3" w:rsidP="005C42E3">
      <w:pPr>
        <w:ind w:left="720" w:hanging="720"/>
        <w:jc w:val="both"/>
        <w:rPr>
          <w:rFonts w:ascii="Arial" w:hAnsi="Arial" w:cs="Arial"/>
          <w:b/>
          <w:sz w:val="24"/>
          <w:szCs w:val="24"/>
        </w:rPr>
      </w:pPr>
      <w:r>
        <w:rPr>
          <w:rFonts w:ascii="Arial" w:hAnsi="Arial" w:cs="Arial"/>
          <w:b/>
          <w:sz w:val="24"/>
          <w:szCs w:val="24"/>
        </w:rPr>
        <w:t>Certifications</w:t>
      </w:r>
    </w:p>
    <w:p w:rsidR="005C42E3" w:rsidRPr="00184EF2" w:rsidRDefault="005C42E3" w:rsidP="005C42E3">
      <w:pPr>
        <w:jc w:val="both"/>
        <w:rPr>
          <w:rFonts w:ascii="Arial" w:hAnsi="Arial" w:cs="Arial"/>
          <w:sz w:val="24"/>
          <w:szCs w:val="24"/>
        </w:rPr>
      </w:pPr>
      <w:bookmarkStart w:id="14" w:name="_Toc241381735"/>
      <w:r w:rsidRPr="00184EF2">
        <w:rPr>
          <w:rFonts w:ascii="Arial" w:hAnsi="Arial" w:cs="Arial"/>
          <w:sz w:val="24"/>
          <w:szCs w:val="24"/>
        </w:rPr>
        <w:t>We certify as follows:</w:t>
      </w:r>
      <w:bookmarkEnd w:id="14"/>
      <w:r w:rsidRPr="00184EF2">
        <w:rPr>
          <w:rFonts w:ascii="Arial" w:hAnsi="Arial" w:cs="Arial"/>
          <w:sz w:val="24"/>
          <w:szCs w:val="24"/>
        </w:rPr>
        <w:t xml:space="preserve"> </w:t>
      </w:r>
    </w:p>
    <w:p w:rsidR="005C42E3" w:rsidRDefault="005C42E3" w:rsidP="00925361">
      <w:pPr>
        <w:ind w:left="720" w:hanging="720"/>
        <w:jc w:val="both"/>
        <w:rPr>
          <w:rFonts w:ascii="Arial" w:hAnsi="Arial" w:cs="Arial"/>
          <w:sz w:val="24"/>
          <w:szCs w:val="24"/>
        </w:rPr>
      </w:pPr>
      <w:bookmarkStart w:id="15" w:name="_Toc241381736"/>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Offer is submitted without reservation, qualification, assumption or condition</w:t>
      </w:r>
      <w:r>
        <w:rPr>
          <w:rFonts w:ascii="Arial" w:hAnsi="Arial" w:cs="Arial"/>
          <w:sz w:val="24"/>
          <w:szCs w:val="24"/>
        </w:rPr>
        <w:t xml:space="preserve"> and is subject to all terms of the ITT</w:t>
      </w:r>
      <w:r w:rsidRPr="00184EF2">
        <w:rPr>
          <w:rFonts w:ascii="Arial" w:hAnsi="Arial" w:cs="Arial"/>
          <w:sz w:val="24"/>
          <w:szCs w:val="24"/>
        </w:rPr>
        <w:t>;</w:t>
      </w:r>
      <w:bookmarkStart w:id="16" w:name="_Toc241381737"/>
      <w:bookmarkEnd w:id="15"/>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(b)</w:t>
      </w:r>
      <w:r w:rsidRPr="00184EF2">
        <w:rPr>
          <w:rFonts w:ascii="Arial" w:hAnsi="Arial" w:cs="Arial"/>
          <w:sz w:val="24"/>
          <w:szCs w:val="24"/>
        </w:rPr>
        <w:tab/>
      </w:r>
      <w:r>
        <w:rPr>
          <w:rFonts w:ascii="Arial" w:hAnsi="Arial" w:cs="Arial"/>
          <w:sz w:val="24"/>
          <w:szCs w:val="24"/>
        </w:rPr>
        <w:t xml:space="preserve">we have </w:t>
      </w:r>
      <w:r w:rsidRPr="00184EF2">
        <w:rPr>
          <w:rFonts w:ascii="Arial" w:hAnsi="Arial" w:cs="Arial"/>
          <w:sz w:val="24"/>
          <w:szCs w:val="24"/>
        </w:rPr>
        <w:t>carefully examined</w:t>
      </w:r>
      <w:r>
        <w:rPr>
          <w:rFonts w:ascii="Arial" w:hAnsi="Arial" w:cs="Arial"/>
          <w:sz w:val="24"/>
          <w:szCs w:val="24"/>
        </w:rPr>
        <w:t>,</w:t>
      </w:r>
      <w:r w:rsidRPr="00184EF2">
        <w:rPr>
          <w:rFonts w:ascii="Arial" w:hAnsi="Arial" w:cs="Arial"/>
          <w:sz w:val="24"/>
          <w:szCs w:val="24"/>
        </w:rPr>
        <w:t xml:space="preserve"> and </w:t>
      </w:r>
      <w:r>
        <w:rPr>
          <w:rFonts w:ascii="Arial" w:hAnsi="Arial" w:cs="Arial"/>
          <w:sz w:val="24"/>
          <w:szCs w:val="24"/>
        </w:rPr>
        <w:t>are</w:t>
      </w:r>
      <w:r w:rsidRPr="00184EF2">
        <w:rPr>
          <w:rFonts w:ascii="Arial" w:hAnsi="Arial" w:cs="Arial"/>
          <w:sz w:val="24"/>
          <w:szCs w:val="24"/>
        </w:rPr>
        <w:t xml:space="preserve"> fully familiar with all of the provisions of the ITT, ha</w:t>
      </w:r>
      <w:r>
        <w:rPr>
          <w:rFonts w:ascii="Arial" w:hAnsi="Arial" w:cs="Arial"/>
          <w:sz w:val="24"/>
          <w:szCs w:val="24"/>
        </w:rPr>
        <w:t>ve</w:t>
      </w:r>
      <w:r w:rsidRPr="00184EF2">
        <w:rPr>
          <w:rFonts w:ascii="Arial" w:hAnsi="Arial" w:cs="Arial"/>
          <w:sz w:val="24"/>
          <w:szCs w:val="24"/>
        </w:rPr>
        <w:t xml:space="preserve"> reviewed all information provided by </w:t>
      </w:r>
      <w:r>
        <w:rPr>
          <w:rFonts w:ascii="Arial" w:hAnsi="Arial" w:cs="Arial"/>
          <w:sz w:val="24"/>
          <w:szCs w:val="24"/>
        </w:rPr>
        <w:t>AGCSU</w:t>
      </w:r>
      <w:r w:rsidRPr="00184EF2">
        <w:rPr>
          <w:rFonts w:ascii="Arial" w:hAnsi="Arial" w:cs="Arial"/>
          <w:sz w:val="24"/>
          <w:szCs w:val="24"/>
        </w:rPr>
        <w:t xml:space="preserve">, the Commissioner </w:t>
      </w:r>
      <w:r>
        <w:rPr>
          <w:rFonts w:ascii="Arial" w:hAnsi="Arial" w:cs="Arial"/>
          <w:sz w:val="24"/>
          <w:szCs w:val="24"/>
        </w:rPr>
        <w:t>and/</w:t>
      </w:r>
      <w:r w:rsidRPr="00184EF2">
        <w:rPr>
          <w:rFonts w:ascii="Arial" w:hAnsi="Arial" w:cs="Arial"/>
          <w:sz w:val="24"/>
          <w:szCs w:val="24"/>
        </w:rPr>
        <w:t xml:space="preserve">or their advisors as part of the Services and </w:t>
      </w:r>
      <w:r>
        <w:rPr>
          <w:rFonts w:ascii="Arial" w:hAnsi="Arial" w:cs="Arial"/>
          <w:sz w:val="24"/>
          <w:szCs w:val="24"/>
        </w:rPr>
        <w:t>AGCSU</w:t>
      </w:r>
      <w:r w:rsidRPr="00184EF2">
        <w:rPr>
          <w:rFonts w:ascii="Arial" w:hAnsi="Arial" w:cs="Arial"/>
          <w:sz w:val="24"/>
          <w:szCs w:val="24"/>
        </w:rPr>
        <w:t xml:space="preserve">'s responses to questions and </w:t>
      </w:r>
      <w:r>
        <w:rPr>
          <w:rFonts w:ascii="Arial" w:hAnsi="Arial" w:cs="Arial"/>
          <w:sz w:val="24"/>
          <w:szCs w:val="24"/>
        </w:rPr>
        <w:t>are</w:t>
      </w:r>
      <w:r w:rsidRPr="00184EF2">
        <w:rPr>
          <w:rFonts w:ascii="Arial" w:hAnsi="Arial" w:cs="Arial"/>
          <w:sz w:val="24"/>
          <w:szCs w:val="24"/>
        </w:rPr>
        <w:t xml:space="preserve"> satisfied that the ITT and all related materials and documents provide sufficient detail regarding the obligations to be performed by </w:t>
      </w:r>
      <w:r>
        <w:rPr>
          <w:rFonts w:ascii="Arial" w:hAnsi="Arial" w:cs="Arial"/>
          <w:sz w:val="24"/>
          <w:szCs w:val="24"/>
        </w:rPr>
        <w:t>us</w:t>
      </w:r>
      <w:r w:rsidRPr="00184EF2">
        <w:rPr>
          <w:rFonts w:ascii="Arial" w:hAnsi="Arial" w:cs="Arial"/>
          <w:sz w:val="24"/>
          <w:szCs w:val="24"/>
        </w:rPr>
        <w:t xml:space="preserve">, the </w:t>
      </w:r>
      <w:r>
        <w:rPr>
          <w:rFonts w:ascii="Arial" w:hAnsi="Arial" w:cs="Arial"/>
          <w:sz w:val="24"/>
          <w:szCs w:val="24"/>
        </w:rPr>
        <w:t>Bidder Members</w:t>
      </w:r>
      <w:r w:rsidRPr="00184EF2">
        <w:rPr>
          <w:rFonts w:ascii="Arial" w:hAnsi="Arial" w:cs="Arial"/>
          <w:sz w:val="24"/>
          <w:szCs w:val="24"/>
        </w:rPr>
        <w:t xml:space="preserve"> and/or their advisors do not contain internal inconsistencies;</w:t>
      </w:r>
      <w:bookmarkEnd w:id="16"/>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17" w:name="_Toc241381738"/>
      <w:r w:rsidRPr="00184EF2">
        <w:rPr>
          <w:rFonts w:ascii="Arial" w:hAnsi="Arial" w:cs="Arial"/>
          <w:sz w:val="24"/>
          <w:szCs w:val="24"/>
        </w:rPr>
        <w:t>(c)</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have </w:t>
      </w:r>
      <w:r w:rsidRPr="00184EF2">
        <w:rPr>
          <w:rFonts w:ascii="Arial" w:hAnsi="Arial" w:cs="Arial"/>
          <w:sz w:val="24"/>
          <w:szCs w:val="24"/>
        </w:rPr>
        <w:t>carefully checked all the words, figures and statements in this Offer and has conducted such field investigations and development as are prudent and reasonable in preparing this Offer;</w:t>
      </w:r>
      <w:bookmarkEnd w:id="17"/>
      <w:r w:rsidRPr="00184EF2">
        <w:rPr>
          <w:rFonts w:ascii="Arial" w:hAnsi="Arial" w:cs="Arial"/>
          <w:sz w:val="24"/>
          <w:szCs w:val="24"/>
        </w:rPr>
        <w:t xml:space="preserve"> </w:t>
      </w:r>
    </w:p>
    <w:p w:rsidR="005C42E3" w:rsidRPr="00184EF2" w:rsidRDefault="005C42E3" w:rsidP="005C42E3">
      <w:pPr>
        <w:jc w:val="both"/>
        <w:rPr>
          <w:rFonts w:ascii="Arial" w:hAnsi="Arial" w:cs="Arial"/>
          <w:sz w:val="24"/>
          <w:szCs w:val="24"/>
        </w:rPr>
      </w:pPr>
      <w:bookmarkStart w:id="18" w:name="_Toc241381739"/>
      <w:r w:rsidRPr="00184EF2">
        <w:rPr>
          <w:rFonts w:ascii="Arial" w:hAnsi="Arial" w:cs="Arial"/>
          <w:sz w:val="24"/>
          <w:szCs w:val="24"/>
        </w:rPr>
        <w:t>(d)</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agree and</w:t>
      </w:r>
      <w:r w:rsidRPr="00184EF2">
        <w:rPr>
          <w:rFonts w:ascii="Arial" w:hAnsi="Arial" w:cs="Arial"/>
          <w:sz w:val="24"/>
          <w:szCs w:val="24"/>
        </w:rPr>
        <w:t xml:space="preserve"> acknowledge that:</w:t>
      </w:r>
      <w:bookmarkEnd w:id="18"/>
    </w:p>
    <w:p w:rsidR="005C42E3" w:rsidRPr="00184EF2" w:rsidRDefault="005C42E3" w:rsidP="005C42E3">
      <w:pPr>
        <w:ind w:left="720"/>
        <w:jc w:val="both"/>
        <w:rPr>
          <w:rFonts w:ascii="Arial" w:hAnsi="Arial" w:cs="Arial"/>
          <w:sz w:val="24"/>
          <w:szCs w:val="24"/>
        </w:rPr>
      </w:pPr>
      <w:bookmarkStart w:id="19" w:name="_Toc241381740"/>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 xml:space="preserve">)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information</w:t>
      </w:r>
      <w:r w:rsidRPr="00184EF2">
        <w:rPr>
          <w:rFonts w:ascii="Arial" w:hAnsi="Arial" w:cs="Arial"/>
          <w:sz w:val="24"/>
          <w:szCs w:val="24"/>
        </w:rPr>
        <w:t xml:space="preserve"> has been provided </w:t>
      </w:r>
      <w:r>
        <w:rPr>
          <w:rFonts w:ascii="Arial" w:hAnsi="Arial" w:cs="Arial"/>
          <w:sz w:val="24"/>
          <w:szCs w:val="24"/>
        </w:rPr>
        <w:t xml:space="preserve">by AGCSU is </w:t>
      </w:r>
      <w:r w:rsidRPr="00184EF2">
        <w:rPr>
          <w:rFonts w:ascii="Arial" w:hAnsi="Arial" w:cs="Arial"/>
          <w:sz w:val="24"/>
          <w:szCs w:val="24"/>
        </w:rPr>
        <w:t xml:space="preserve">solely for the convenience of the </w:t>
      </w:r>
      <w:r>
        <w:rPr>
          <w:rFonts w:ascii="Arial" w:hAnsi="Arial" w:cs="Arial"/>
          <w:sz w:val="24"/>
          <w:szCs w:val="24"/>
        </w:rPr>
        <w:t xml:space="preserve">Bidder </w:t>
      </w:r>
      <w:r w:rsidRPr="00184EF2">
        <w:rPr>
          <w:rFonts w:ascii="Arial" w:hAnsi="Arial" w:cs="Arial"/>
          <w:sz w:val="24"/>
          <w:szCs w:val="24"/>
        </w:rPr>
        <w:t>and</w:t>
      </w:r>
      <w:r>
        <w:rPr>
          <w:rFonts w:ascii="Arial" w:hAnsi="Arial" w:cs="Arial"/>
          <w:sz w:val="24"/>
          <w:szCs w:val="24"/>
        </w:rPr>
        <w:t xml:space="preserve"> where applicable,</w:t>
      </w:r>
      <w:r w:rsidRPr="00184EF2">
        <w:rPr>
          <w:rFonts w:ascii="Arial" w:hAnsi="Arial" w:cs="Arial"/>
          <w:sz w:val="24"/>
          <w:szCs w:val="24"/>
        </w:rPr>
        <w:t xml:space="preserve"> the other </w:t>
      </w:r>
      <w:r>
        <w:rPr>
          <w:rFonts w:ascii="Arial" w:hAnsi="Arial" w:cs="Arial"/>
          <w:sz w:val="24"/>
          <w:szCs w:val="24"/>
        </w:rPr>
        <w:t>Bidder Members</w:t>
      </w:r>
      <w:r w:rsidRPr="00184EF2">
        <w:rPr>
          <w:rFonts w:ascii="Arial" w:hAnsi="Arial" w:cs="Arial"/>
          <w:sz w:val="24"/>
          <w:szCs w:val="24"/>
        </w:rPr>
        <w:t>;</w:t>
      </w:r>
      <w:bookmarkEnd w:id="19"/>
    </w:p>
    <w:p w:rsidR="005C42E3" w:rsidRPr="00184EF2" w:rsidRDefault="005C42E3" w:rsidP="005C42E3">
      <w:pPr>
        <w:ind w:left="720"/>
        <w:jc w:val="both"/>
        <w:rPr>
          <w:rFonts w:ascii="Arial" w:hAnsi="Arial" w:cs="Arial"/>
          <w:sz w:val="24"/>
          <w:szCs w:val="24"/>
        </w:rPr>
      </w:pPr>
      <w:bookmarkStart w:id="20" w:name="_Toc241381741"/>
      <w:r>
        <w:rPr>
          <w:rFonts w:ascii="Arial" w:hAnsi="Arial" w:cs="Arial"/>
          <w:sz w:val="24"/>
          <w:szCs w:val="24"/>
        </w:rPr>
        <w:t>(ii)  AGCSU</w:t>
      </w:r>
      <w:r w:rsidRPr="00184EF2">
        <w:rPr>
          <w:rFonts w:ascii="Arial" w:hAnsi="Arial" w:cs="Arial"/>
          <w:sz w:val="24"/>
          <w:szCs w:val="24"/>
        </w:rPr>
        <w:t xml:space="preserve"> is making the Data available to the </w:t>
      </w:r>
      <w:r>
        <w:rPr>
          <w:rFonts w:ascii="Arial" w:hAnsi="Arial" w:cs="Arial"/>
          <w:sz w:val="24"/>
          <w:szCs w:val="24"/>
        </w:rPr>
        <w:t>Bidders</w:t>
      </w:r>
      <w:r w:rsidRPr="00184EF2">
        <w:rPr>
          <w:rFonts w:ascii="Arial" w:hAnsi="Arial" w:cs="Arial"/>
          <w:sz w:val="24"/>
          <w:szCs w:val="24"/>
        </w:rPr>
        <w:t xml:space="preserve"> for the sole purpose of providing information in the possession of </w:t>
      </w:r>
      <w:r>
        <w:rPr>
          <w:rFonts w:ascii="Arial" w:hAnsi="Arial" w:cs="Arial"/>
          <w:sz w:val="24"/>
          <w:szCs w:val="24"/>
        </w:rPr>
        <w:t>AGCSU</w:t>
      </w:r>
      <w:r w:rsidRPr="00184EF2">
        <w:rPr>
          <w:rFonts w:ascii="Arial" w:hAnsi="Arial" w:cs="Arial"/>
          <w:sz w:val="24"/>
          <w:szCs w:val="24"/>
        </w:rPr>
        <w:t>;</w:t>
      </w:r>
      <w:bookmarkEnd w:id="20"/>
    </w:p>
    <w:p w:rsidR="005C42E3" w:rsidRPr="00184EF2" w:rsidRDefault="005C42E3" w:rsidP="005C42E3">
      <w:pPr>
        <w:ind w:left="720"/>
        <w:jc w:val="both"/>
        <w:rPr>
          <w:rFonts w:ascii="Arial" w:hAnsi="Arial" w:cs="Arial"/>
          <w:sz w:val="24"/>
          <w:szCs w:val="24"/>
        </w:rPr>
      </w:pPr>
      <w:bookmarkStart w:id="21" w:name="_Toc241381742"/>
      <w:r w:rsidRPr="00184EF2">
        <w:rPr>
          <w:rFonts w:ascii="Arial" w:hAnsi="Arial" w:cs="Arial"/>
          <w:sz w:val="24"/>
          <w:szCs w:val="24"/>
        </w:rPr>
        <w:t xml:space="preserve">(iii)  </w:t>
      </w:r>
      <w:r>
        <w:rPr>
          <w:rFonts w:ascii="Arial" w:hAnsi="Arial" w:cs="Arial"/>
          <w:sz w:val="24"/>
          <w:szCs w:val="24"/>
        </w:rPr>
        <w:t>AGCSU</w:t>
      </w:r>
      <w:r w:rsidRPr="00184EF2">
        <w:rPr>
          <w:rFonts w:ascii="Arial" w:hAnsi="Arial" w:cs="Arial"/>
          <w:sz w:val="24"/>
          <w:szCs w:val="24"/>
        </w:rPr>
        <w:t xml:space="preserve"> and/or the Commissioner and their advisors make no representation or guarantee as to the accuracy, completeness, or fitness of the Data and accepts no responsibility for the Data; and</w:t>
      </w:r>
      <w:bookmarkEnd w:id="21"/>
    </w:p>
    <w:p w:rsidR="005C42E3" w:rsidRPr="00184EF2" w:rsidRDefault="005C42E3" w:rsidP="005C42E3">
      <w:pPr>
        <w:ind w:firstLine="720"/>
        <w:jc w:val="both"/>
        <w:rPr>
          <w:rFonts w:ascii="Arial" w:hAnsi="Arial" w:cs="Arial"/>
          <w:sz w:val="24"/>
          <w:szCs w:val="24"/>
        </w:rPr>
      </w:pPr>
      <w:bookmarkStart w:id="22" w:name="_Toc241381743"/>
      <w:r w:rsidRPr="00184EF2">
        <w:rPr>
          <w:rFonts w:ascii="Arial" w:hAnsi="Arial" w:cs="Arial"/>
          <w:sz w:val="24"/>
          <w:szCs w:val="24"/>
        </w:rPr>
        <w:t xml:space="preserve">(iv)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is responsible for any conclusions it may draw from the Data;</w:t>
      </w:r>
      <w:bookmarkEnd w:id="22"/>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3" w:name="_Toc241381744"/>
      <w:r w:rsidRPr="00184EF2">
        <w:rPr>
          <w:rFonts w:ascii="Arial" w:hAnsi="Arial" w:cs="Arial"/>
          <w:sz w:val="24"/>
          <w:szCs w:val="24"/>
        </w:rPr>
        <w:t>(e)</w:t>
      </w:r>
      <w:r w:rsidRPr="00184EF2">
        <w:rPr>
          <w:rFonts w:ascii="Arial" w:hAnsi="Arial" w:cs="Arial"/>
          <w:sz w:val="24"/>
          <w:szCs w:val="24"/>
        </w:rPr>
        <w:tab/>
      </w:r>
      <w:proofErr w:type="gramStart"/>
      <w:r w:rsidRPr="00184EF2">
        <w:rPr>
          <w:rFonts w:ascii="Arial" w:hAnsi="Arial" w:cs="Arial"/>
          <w:sz w:val="24"/>
          <w:szCs w:val="24"/>
        </w:rPr>
        <w:t>all</w:t>
      </w:r>
      <w:proofErr w:type="gramEnd"/>
      <w:r w:rsidRPr="00184EF2">
        <w:rPr>
          <w:rFonts w:ascii="Arial" w:hAnsi="Arial" w:cs="Arial"/>
          <w:sz w:val="24"/>
          <w:szCs w:val="24"/>
        </w:rPr>
        <w:t xml:space="preserve"> statements made in any </w:t>
      </w:r>
      <w:r>
        <w:rPr>
          <w:rFonts w:ascii="Arial" w:hAnsi="Arial" w:cs="Arial"/>
          <w:sz w:val="24"/>
          <w:szCs w:val="24"/>
        </w:rPr>
        <w:t>Offer</w:t>
      </w:r>
      <w:r w:rsidRPr="00184EF2">
        <w:rPr>
          <w:rFonts w:ascii="Arial" w:hAnsi="Arial" w:cs="Arial"/>
          <w:sz w:val="24"/>
          <w:szCs w:val="24"/>
        </w:rPr>
        <w:t xml:space="preserve"> previously delivered to </w:t>
      </w:r>
      <w:r>
        <w:rPr>
          <w:rFonts w:ascii="Arial" w:hAnsi="Arial" w:cs="Arial"/>
          <w:sz w:val="24"/>
          <w:szCs w:val="24"/>
        </w:rPr>
        <w:t>AGCSU</w:t>
      </w:r>
      <w:r w:rsidRPr="00184EF2">
        <w:rPr>
          <w:rFonts w:ascii="Arial" w:hAnsi="Arial" w:cs="Arial"/>
          <w:sz w:val="24"/>
          <w:szCs w:val="24"/>
        </w:rPr>
        <w:t xml:space="preserve"> and/or the Commissioners by the </w:t>
      </w:r>
      <w:r>
        <w:rPr>
          <w:rFonts w:ascii="Arial" w:hAnsi="Arial" w:cs="Arial"/>
          <w:sz w:val="24"/>
          <w:szCs w:val="24"/>
        </w:rPr>
        <w:t>Bidder</w:t>
      </w:r>
      <w:r w:rsidRPr="00184EF2">
        <w:rPr>
          <w:rFonts w:ascii="Arial" w:hAnsi="Arial" w:cs="Arial"/>
          <w:sz w:val="24"/>
          <w:szCs w:val="24"/>
        </w:rPr>
        <w:t xml:space="preserve"> (as amended and resubmitted) are true, correct and accurate as of the date hereof, except as otherwise specified in the enclosed </w:t>
      </w:r>
      <w:r>
        <w:rPr>
          <w:rFonts w:ascii="Arial" w:hAnsi="Arial" w:cs="Arial"/>
          <w:sz w:val="24"/>
          <w:szCs w:val="24"/>
        </w:rPr>
        <w:t>Offer</w:t>
      </w:r>
      <w:r w:rsidRPr="00184EF2">
        <w:rPr>
          <w:rFonts w:ascii="Arial" w:hAnsi="Arial" w:cs="Arial"/>
          <w:sz w:val="24"/>
          <w:szCs w:val="24"/>
        </w:rPr>
        <w:t>;</w:t>
      </w:r>
      <w:bookmarkEnd w:id="23"/>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4" w:name="_Toc241381745"/>
      <w:r w:rsidRPr="00184EF2">
        <w:rPr>
          <w:rFonts w:ascii="Arial" w:hAnsi="Arial" w:cs="Arial"/>
          <w:sz w:val="24"/>
          <w:szCs w:val="24"/>
        </w:rPr>
        <w:t>(f)</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understands that </w:t>
      </w:r>
      <w:r>
        <w:rPr>
          <w:rFonts w:ascii="Arial" w:hAnsi="Arial" w:cs="Arial"/>
          <w:sz w:val="24"/>
          <w:szCs w:val="24"/>
        </w:rPr>
        <w:t>AGCSU</w:t>
      </w:r>
      <w:r w:rsidRPr="00184EF2">
        <w:rPr>
          <w:rFonts w:ascii="Arial" w:hAnsi="Arial" w:cs="Arial"/>
          <w:sz w:val="24"/>
          <w:szCs w:val="24"/>
        </w:rPr>
        <w:t xml:space="preserve"> and the Commissioner are not bound to accept the highest-scoring Offer or any Offer which may be received;</w:t>
      </w:r>
      <w:bookmarkEnd w:id="24"/>
    </w:p>
    <w:p w:rsidR="005C42E3" w:rsidRPr="00184EF2" w:rsidRDefault="005C42E3" w:rsidP="005C42E3">
      <w:pPr>
        <w:ind w:left="720" w:hanging="720"/>
        <w:jc w:val="both"/>
        <w:rPr>
          <w:rFonts w:ascii="Arial" w:hAnsi="Arial" w:cs="Arial"/>
          <w:sz w:val="24"/>
          <w:szCs w:val="24"/>
        </w:rPr>
      </w:pPr>
      <w:bookmarkStart w:id="25" w:name="_Toc241381746"/>
      <w:r w:rsidRPr="00184EF2">
        <w:rPr>
          <w:rFonts w:ascii="Arial" w:hAnsi="Arial" w:cs="Arial"/>
          <w:sz w:val="24"/>
          <w:szCs w:val="24"/>
        </w:rPr>
        <w:t>(g)</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further understands that all costs and expenses incurred by it in preparing this Offer and participating in the procurement process will be borne solely by the </w:t>
      </w:r>
      <w:bookmarkEnd w:id="25"/>
      <w:r>
        <w:rPr>
          <w:rFonts w:ascii="Arial" w:hAnsi="Arial" w:cs="Arial"/>
          <w:sz w:val="24"/>
          <w:szCs w:val="24"/>
        </w:rPr>
        <w:t>Bidder</w:t>
      </w:r>
      <w:r w:rsidRPr="00184EF2">
        <w:rPr>
          <w:rFonts w:ascii="Arial" w:hAnsi="Arial" w:cs="Arial"/>
          <w:sz w:val="24"/>
          <w:szCs w:val="24"/>
        </w:rPr>
        <w:t>;</w:t>
      </w:r>
    </w:p>
    <w:p w:rsidR="005C42E3" w:rsidRDefault="005C42E3" w:rsidP="00925361">
      <w:pPr>
        <w:ind w:left="720" w:hanging="720"/>
        <w:jc w:val="both"/>
        <w:rPr>
          <w:rFonts w:ascii="Arial" w:hAnsi="Arial" w:cs="Arial"/>
          <w:sz w:val="24"/>
          <w:szCs w:val="24"/>
        </w:rPr>
      </w:pPr>
      <w:r w:rsidRPr="00184EF2">
        <w:rPr>
          <w:rFonts w:ascii="Arial" w:hAnsi="Arial" w:cs="Arial"/>
          <w:sz w:val="24"/>
          <w:szCs w:val="24"/>
        </w:rPr>
        <w:t>(h)</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have not (and undertake that we will not) canvassed any member, Director, employee representative or advisor of </w:t>
      </w:r>
      <w:r>
        <w:rPr>
          <w:rFonts w:ascii="Arial" w:hAnsi="Arial" w:cs="Arial"/>
          <w:sz w:val="24"/>
          <w:szCs w:val="24"/>
        </w:rPr>
        <w:t>AGCSU</w:t>
      </w:r>
      <w:r w:rsidRPr="00184EF2">
        <w:rPr>
          <w:rFonts w:ascii="Arial" w:hAnsi="Arial" w:cs="Arial"/>
          <w:sz w:val="24"/>
          <w:szCs w:val="24"/>
        </w:rPr>
        <w:t>, the Commissioner or their advisors and that no person engaged or employed by us has or will carry out any such act;</w:t>
      </w:r>
      <w:r>
        <w:rPr>
          <w:rFonts w:ascii="Arial" w:hAnsi="Arial" w:cs="Arial"/>
          <w:sz w:val="24"/>
          <w:szCs w:val="24"/>
        </w:rPr>
        <w:br w:type="page"/>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w:t>
      </w:r>
      <w:r w:rsidRPr="00184EF2">
        <w:rPr>
          <w:rFonts w:ascii="Arial" w:hAnsi="Arial" w:cs="Arial"/>
          <w:sz w:val="24"/>
          <w:szCs w:val="24"/>
        </w:rPr>
        <w:tab/>
        <w:t xml:space="preserve">we have not (and undertake that we will not) notified anyone other than </w:t>
      </w:r>
      <w:r>
        <w:rPr>
          <w:rFonts w:ascii="Arial" w:hAnsi="Arial" w:cs="Arial"/>
          <w:sz w:val="24"/>
          <w:szCs w:val="24"/>
        </w:rPr>
        <w:t>AGCSU</w:t>
      </w:r>
      <w:r w:rsidRPr="00184EF2">
        <w:rPr>
          <w:rFonts w:ascii="Arial" w:hAnsi="Arial" w:cs="Arial"/>
          <w:sz w:val="24"/>
          <w:szCs w:val="24"/>
        </w:rPr>
        <w:t xml:space="preserve"> of the details of our Offer (other than where required for obtaining insurance premiums in the preparation of our Offer), or entered into an agreement with any other third party to prevent them from submitting an Offer or as to the figure set out in their Offer, or offer or make an agreement to pay any money, inducement or consideration (of any value) directly or indirectly to any person or anyone in relation to any act or omission in relation to any other offer. </w:t>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(j)</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is a bona fide offer intended to be competitive and that we have not made any adjustment to our price following any communication or discussion with any third party; </w:t>
      </w:r>
    </w:p>
    <w:p w:rsidR="005C42E3" w:rsidRDefault="005C42E3" w:rsidP="005C42E3">
      <w:pPr>
        <w:ind w:left="720" w:hanging="720"/>
        <w:jc w:val="both"/>
        <w:rPr>
          <w:rFonts w:ascii="Arial" w:hAnsi="Arial" w:cs="Arial"/>
          <w:sz w:val="24"/>
          <w:szCs w:val="24"/>
        </w:rPr>
      </w:pPr>
      <w:r w:rsidRPr="00184EF2">
        <w:rPr>
          <w:rFonts w:ascii="Arial" w:hAnsi="Arial" w:cs="Arial"/>
          <w:sz w:val="24"/>
          <w:szCs w:val="24"/>
        </w:rPr>
        <w:t>(k)</w:t>
      </w:r>
      <w:r w:rsidRPr="00184EF2">
        <w:rPr>
          <w:rFonts w:ascii="Arial" w:hAnsi="Arial" w:cs="Arial"/>
          <w:sz w:val="24"/>
          <w:szCs w:val="24"/>
        </w:rPr>
        <w:tab/>
      </w:r>
      <w:bookmarkStart w:id="26" w:name="_Toc241381747"/>
      <w:proofErr w:type="gramStart"/>
      <w:r>
        <w:rPr>
          <w:rFonts w:ascii="Arial" w:hAnsi="Arial" w:cs="Arial"/>
          <w:sz w:val="24"/>
          <w:szCs w:val="24"/>
        </w:rPr>
        <w:t>this</w:t>
      </w:r>
      <w:proofErr w:type="gramEnd"/>
      <w:r>
        <w:rPr>
          <w:rFonts w:ascii="Arial" w:hAnsi="Arial" w:cs="Arial"/>
          <w:sz w:val="24"/>
          <w:szCs w:val="24"/>
        </w:rPr>
        <w:t xml:space="preserve"> Offer remains open for a period </w:t>
      </w:r>
      <w:r w:rsidR="003B5A6A">
        <w:rPr>
          <w:rFonts w:ascii="Arial" w:hAnsi="Arial" w:cs="Arial"/>
          <w:sz w:val="24"/>
          <w:szCs w:val="24"/>
        </w:rPr>
        <w:t>of 12</w:t>
      </w:r>
      <w:r w:rsidRPr="00FA355A">
        <w:rPr>
          <w:rFonts w:ascii="Arial" w:hAnsi="Arial" w:cs="Arial"/>
          <w:sz w:val="24"/>
          <w:szCs w:val="24"/>
        </w:rPr>
        <w:t>0 days,</w:t>
      </w:r>
      <w:r>
        <w:rPr>
          <w:rFonts w:ascii="Arial" w:hAnsi="Arial" w:cs="Arial"/>
          <w:sz w:val="24"/>
          <w:szCs w:val="24"/>
        </w:rPr>
        <w:t xml:space="preserve"> as required by the ITT;</w:t>
      </w:r>
    </w:p>
    <w:p w:rsidR="005C42E3" w:rsidRDefault="005C42E3" w:rsidP="005C42E3">
      <w:pPr>
        <w:ind w:left="720" w:hanging="720"/>
        <w:jc w:val="both"/>
        <w:rPr>
          <w:rFonts w:ascii="Arial" w:hAnsi="Arial" w:cs="Arial"/>
          <w:sz w:val="24"/>
          <w:szCs w:val="24"/>
        </w:rPr>
      </w:pPr>
      <w:r>
        <w:rPr>
          <w:rFonts w:ascii="Arial" w:hAnsi="Arial" w:cs="Arial"/>
          <w:sz w:val="24"/>
          <w:szCs w:val="24"/>
        </w:rPr>
        <w:t>(l)</w:t>
      </w:r>
      <w:r>
        <w:rPr>
          <w:rFonts w:ascii="Arial" w:hAnsi="Arial" w:cs="Arial"/>
          <w:sz w:val="24"/>
          <w:szCs w:val="24"/>
        </w:rPr>
        <w:tab/>
      </w:r>
      <w:proofErr w:type="gramStart"/>
      <w:r>
        <w:rPr>
          <w:rFonts w:ascii="Arial" w:hAnsi="Arial" w:cs="Arial"/>
          <w:sz w:val="24"/>
          <w:szCs w:val="24"/>
        </w:rPr>
        <w:t>prices</w:t>
      </w:r>
      <w:proofErr w:type="gramEnd"/>
      <w:r>
        <w:rPr>
          <w:rFonts w:ascii="Arial" w:hAnsi="Arial" w:cs="Arial"/>
          <w:sz w:val="24"/>
          <w:szCs w:val="24"/>
        </w:rPr>
        <w:t xml:space="preserve"> offered will remain firm for the period of the Contract (subject only to any variation provisions already contained in the draft contract documents issued by AGCSU), as required by the ITT; and</w:t>
      </w:r>
    </w:p>
    <w:p w:rsidR="005C42E3" w:rsidRDefault="005C42E3" w:rsidP="005C42E3">
      <w:pPr>
        <w:ind w:left="720" w:hanging="720"/>
        <w:jc w:val="both"/>
        <w:rPr>
          <w:rFonts w:ascii="Arial" w:hAnsi="Arial" w:cs="Arial"/>
          <w:sz w:val="24"/>
          <w:szCs w:val="24"/>
        </w:rPr>
      </w:pPr>
      <w:r>
        <w:rPr>
          <w:rFonts w:ascii="Arial" w:hAnsi="Arial" w:cs="Arial"/>
          <w:sz w:val="24"/>
          <w:szCs w:val="24"/>
        </w:rPr>
        <w:t>(m)</w:t>
      </w:r>
      <w:r>
        <w:rPr>
          <w:rFonts w:ascii="Arial" w:hAnsi="Arial" w:cs="Arial"/>
          <w:sz w:val="24"/>
          <w:szCs w:val="24"/>
        </w:rPr>
        <w:tab/>
      </w:r>
      <w:proofErr w:type="gramStart"/>
      <w:r>
        <w:rPr>
          <w:rFonts w:ascii="Arial" w:hAnsi="Arial" w:cs="Arial"/>
          <w:sz w:val="24"/>
          <w:szCs w:val="24"/>
        </w:rPr>
        <w:t>we</w:t>
      </w:r>
      <w:proofErr w:type="gramEnd"/>
      <w:r w:rsidRPr="00184EF2">
        <w:rPr>
          <w:rFonts w:ascii="Arial" w:hAnsi="Arial" w:cs="Arial"/>
          <w:sz w:val="24"/>
          <w:szCs w:val="24"/>
        </w:rPr>
        <w:t xml:space="preserve"> agree that </w:t>
      </w:r>
      <w:r>
        <w:rPr>
          <w:rFonts w:ascii="Arial" w:hAnsi="Arial" w:cs="Arial"/>
          <w:sz w:val="24"/>
          <w:szCs w:val="24"/>
        </w:rPr>
        <w:t>AGCSU</w:t>
      </w:r>
      <w:r w:rsidRPr="00184EF2">
        <w:rPr>
          <w:rFonts w:ascii="Arial" w:hAnsi="Arial" w:cs="Arial"/>
          <w:sz w:val="24"/>
          <w:szCs w:val="24"/>
        </w:rPr>
        <w:t xml:space="preserve"> and the Commissioner and their advisors will not be responsible for any errors, omissions, inaccuracies or incomplete statements in this Offer.</w:t>
      </w:r>
      <w:bookmarkEnd w:id="26"/>
      <w:r w:rsidRPr="00184EF2">
        <w:rPr>
          <w:rFonts w:ascii="Arial" w:hAnsi="Arial" w:cs="Arial"/>
          <w:sz w:val="24"/>
          <w:szCs w:val="24"/>
        </w:rPr>
        <w:t xml:space="preserve"> </w:t>
      </w:r>
    </w:p>
    <w:p w:rsidR="005C42E3" w:rsidRPr="00184EF2" w:rsidRDefault="005C42E3" w:rsidP="005C42E3">
      <w:pPr>
        <w:ind w:left="720"/>
        <w:jc w:val="both"/>
        <w:rPr>
          <w:rFonts w:ascii="Arial" w:hAnsi="Arial" w:cs="Arial"/>
          <w:sz w:val="24"/>
          <w:szCs w:val="24"/>
        </w:rPr>
      </w:pPr>
      <w:r w:rsidRPr="00184EF2">
        <w:rPr>
          <w:rFonts w:ascii="Arial" w:hAnsi="Arial" w:cs="Arial"/>
          <w:sz w:val="24"/>
          <w:szCs w:val="24"/>
        </w:rPr>
        <w:t>This Offer shall be governed by and construed in all respects according to the laws of England.</w:t>
      </w:r>
    </w:p>
    <w:p w:rsidR="009E2A86" w:rsidRDefault="00961013" w:rsidP="00961013">
      <w:pPr>
        <w:jc w:val="both"/>
        <w:rPr>
          <w:rFonts w:ascii="Arial" w:hAnsi="Arial" w:cs="Arial"/>
          <w:sz w:val="24"/>
          <w:szCs w:val="24"/>
        </w:rPr>
      </w:pPr>
      <w:r w:rsidRPr="00184EF2">
        <w:rPr>
          <w:rFonts w:ascii="Arial" w:hAnsi="Arial" w:cs="Arial"/>
          <w:sz w:val="24"/>
          <w:szCs w:val="24"/>
        </w:rPr>
        <w:t>You must sign below to show agreement and understanding of</w:t>
      </w:r>
      <w:r w:rsidR="009E2A86">
        <w:rPr>
          <w:rFonts w:ascii="Arial" w:hAnsi="Arial" w:cs="Arial"/>
          <w:sz w:val="24"/>
          <w:szCs w:val="24"/>
        </w:rPr>
        <w:t>:</w:t>
      </w:r>
    </w:p>
    <w:p w:rsidR="002F5A3B" w:rsidRPr="002F5A3B" w:rsidRDefault="009E2A86" w:rsidP="009E2A86">
      <w:pPr>
        <w:pStyle w:val="ITTnormal"/>
        <w:numPr>
          <w:ilvl w:val="0"/>
          <w:numId w:val="15"/>
        </w:numPr>
        <w:rPr>
          <w:sz w:val="24"/>
          <w:szCs w:val="24"/>
        </w:rPr>
      </w:pPr>
      <w:r>
        <w:rPr>
          <w:b/>
          <w:color w:val="4F81BD" w:themeColor="accent1"/>
          <w:sz w:val="24"/>
          <w:szCs w:val="24"/>
        </w:rPr>
        <w:t xml:space="preserve">1. </w:t>
      </w:r>
      <w:r w:rsidR="002F5A3B">
        <w:rPr>
          <w:b/>
          <w:color w:val="4F81BD" w:themeColor="accent1"/>
          <w:sz w:val="24"/>
          <w:szCs w:val="24"/>
        </w:rPr>
        <w:t>Declaration of Submission</w:t>
      </w:r>
    </w:p>
    <w:p w:rsidR="00402C57" w:rsidRDefault="00402C57" w:rsidP="00402C57">
      <w:pPr>
        <w:pStyle w:val="ITTnormal"/>
        <w:numPr>
          <w:ilvl w:val="0"/>
          <w:numId w:val="15"/>
        </w:numPr>
        <w:rPr>
          <w:b/>
          <w:color w:val="4F81BD" w:themeColor="accent1"/>
          <w:sz w:val="24"/>
          <w:szCs w:val="24"/>
        </w:rPr>
      </w:pPr>
      <w:r>
        <w:rPr>
          <w:b/>
          <w:color w:val="4F81BD" w:themeColor="accent1"/>
          <w:sz w:val="24"/>
          <w:szCs w:val="24"/>
        </w:rPr>
        <w:t>2</w:t>
      </w:r>
      <w:r w:rsidR="009E2A86">
        <w:rPr>
          <w:b/>
          <w:color w:val="4F81BD" w:themeColor="accent1"/>
          <w:sz w:val="24"/>
          <w:szCs w:val="24"/>
        </w:rPr>
        <w:t xml:space="preserve">. </w:t>
      </w:r>
      <w:r>
        <w:rPr>
          <w:b/>
          <w:color w:val="4F81BD" w:themeColor="accent1"/>
          <w:sz w:val="24"/>
          <w:szCs w:val="24"/>
        </w:rPr>
        <w:t>Grounds for Mandatory Exclusion</w:t>
      </w:r>
    </w:p>
    <w:p w:rsidR="009E2A86"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3. Grounds for discretionary exclusion – Part 1</w:t>
      </w:r>
    </w:p>
    <w:p w:rsidR="00402C57"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4. Grounds for discretionary exclusion – Part 2</w:t>
      </w:r>
    </w:p>
    <w:p w:rsidR="00402C57" w:rsidRPr="00402C57" w:rsidRDefault="00402C57" w:rsidP="00402C57">
      <w:pPr>
        <w:pStyle w:val="ListParagraph"/>
        <w:numPr>
          <w:ilvl w:val="0"/>
          <w:numId w:val="15"/>
        </w:numPr>
        <w:rPr>
          <w:rFonts w:ascii="Arial" w:eastAsia="Arial" w:hAnsi="Arial" w:cs="Arial"/>
          <w:b/>
          <w:color w:val="4F81BD" w:themeColor="accent1"/>
        </w:rPr>
      </w:pPr>
      <w:r>
        <w:rPr>
          <w:rFonts w:ascii="Arial" w:eastAsia="Arial" w:hAnsi="Arial" w:cs="Arial"/>
          <w:b/>
          <w:color w:val="4F81BD" w:themeColor="accent1"/>
        </w:rPr>
        <w:t>5</w:t>
      </w:r>
      <w:r w:rsidRPr="00402C57">
        <w:rPr>
          <w:rFonts w:ascii="Arial" w:eastAsia="Arial" w:hAnsi="Arial" w:cs="Arial"/>
          <w:b/>
          <w:color w:val="4F81BD" w:themeColor="accent1"/>
        </w:rPr>
        <w:t xml:space="preserve">. Form of Offer </w:t>
      </w:r>
    </w:p>
    <w:p w:rsidR="006D34A2" w:rsidRPr="002F5A3B" w:rsidRDefault="006D34A2" w:rsidP="006D34A2">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9E2A86" w:rsidRDefault="009E2A86" w:rsidP="00961013">
      <w:pPr>
        <w:jc w:val="both"/>
        <w:rPr>
          <w:rFonts w:ascii="Arial" w:hAnsi="Arial" w:cs="Arial"/>
          <w:sz w:val="24"/>
          <w:szCs w:val="24"/>
        </w:rPr>
      </w:pPr>
    </w:p>
    <w:p w:rsidR="009E2A86" w:rsidRPr="003F6D30" w:rsidRDefault="009E2A86" w:rsidP="009E2A86">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9E2A86" w:rsidRPr="003F6D30" w:rsidRDefault="009E2A86" w:rsidP="009E2A86">
      <w:pPr>
        <w:pStyle w:val="DocSpace"/>
        <w:rPr>
          <w:rFonts w:cs="Arial"/>
          <w:b/>
          <w:sz w:val="22"/>
          <w:szCs w:val="22"/>
          <w:u w:val="single"/>
        </w:rPr>
      </w:pPr>
    </w:p>
    <w:p w:rsidR="009E2A86" w:rsidRPr="003F6D30" w:rsidRDefault="009E2A86" w:rsidP="009E2A86">
      <w:pPr>
        <w:pStyle w:val="DocSpace"/>
        <w:rPr>
          <w:rFonts w:cs="Arial"/>
          <w:b/>
          <w:sz w:val="22"/>
          <w:szCs w:val="22"/>
          <w:u w:val="single"/>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41430E" w:rsidRPr="00184EF2" w:rsidRDefault="0041430E">
      <w:pPr>
        <w:spacing w:after="0" w:line="240" w:lineRule="auto"/>
        <w:rPr>
          <w:rFonts w:ascii="Arial" w:hAnsi="Arial" w:cs="Arial"/>
          <w:sz w:val="24"/>
          <w:szCs w:val="24"/>
        </w:rPr>
      </w:pPr>
      <w:r w:rsidRPr="00184EF2">
        <w:rPr>
          <w:rFonts w:ascii="Arial" w:hAnsi="Arial" w:cs="Arial"/>
          <w:sz w:val="24"/>
          <w:szCs w:val="24"/>
        </w:rPr>
        <w:br w:type="page"/>
      </w:r>
    </w:p>
    <w:p w:rsidR="0041430E" w:rsidRPr="00925361" w:rsidRDefault="00925361" w:rsidP="00925361">
      <w:pPr>
        <w:pStyle w:val="ITTnormal"/>
        <w:ind w:left="360"/>
        <w:rPr>
          <w:b/>
          <w:color w:val="4F81BD" w:themeColor="accent1"/>
          <w:sz w:val="24"/>
          <w:szCs w:val="24"/>
        </w:rPr>
      </w:pPr>
      <w:r>
        <w:rPr>
          <w:b/>
          <w:color w:val="4F81BD" w:themeColor="accent1"/>
          <w:sz w:val="24"/>
          <w:szCs w:val="24"/>
        </w:rPr>
        <w:lastRenderedPageBreak/>
        <w:t xml:space="preserve">6. </w:t>
      </w:r>
      <w:r>
        <w:rPr>
          <w:b/>
          <w:color w:val="4F81BD" w:themeColor="accent1"/>
          <w:sz w:val="24"/>
          <w:szCs w:val="24"/>
        </w:rPr>
        <w:tab/>
      </w:r>
      <w:r w:rsidR="0041430E" w:rsidRPr="00925361">
        <w:rPr>
          <w:b/>
          <w:color w:val="4F81BD" w:themeColor="accent1"/>
          <w:sz w:val="24"/>
          <w:szCs w:val="24"/>
        </w:rPr>
        <w:t>Conflict of Interest Declaration</w:t>
      </w:r>
    </w:p>
    <w:p w:rsidR="00961013" w:rsidRPr="00184EF2" w:rsidRDefault="00961013" w:rsidP="00961013">
      <w:pPr>
        <w:pStyle w:val="ListParagraph"/>
        <w:rPr>
          <w:rFonts w:ascii="Arial" w:hAnsi="Arial" w:cs="Arial"/>
          <w:b/>
        </w:rPr>
      </w:pPr>
    </w:p>
    <w:p w:rsidR="0041430E" w:rsidRDefault="0041430E" w:rsidP="00BE2F57">
      <w:pPr>
        <w:outlineLvl w:val="0"/>
        <w:rPr>
          <w:rFonts w:ascii="Arial" w:eastAsia="Arial" w:hAnsi="Arial" w:cs="Arial"/>
          <w:bCs/>
          <w:kern w:val="32"/>
          <w:sz w:val="24"/>
          <w:szCs w:val="24"/>
        </w:rPr>
      </w:pPr>
      <w:r w:rsidRPr="00184EF2">
        <w:rPr>
          <w:rFonts w:ascii="Arial" w:eastAsia="Arial" w:hAnsi="Arial" w:cs="Arial"/>
          <w:bCs/>
          <w:kern w:val="32"/>
          <w:sz w:val="24"/>
          <w:szCs w:val="24"/>
        </w:rPr>
        <w:t xml:space="preserve">The authorised signatory </w:t>
      </w:r>
      <w:r w:rsidR="00F05E54" w:rsidRPr="00184EF2">
        <w:rPr>
          <w:rFonts w:ascii="Arial" w:eastAsia="Arial" w:hAnsi="Arial" w:cs="Arial"/>
          <w:bCs/>
          <w:kern w:val="32"/>
          <w:sz w:val="24"/>
          <w:szCs w:val="24"/>
        </w:rPr>
        <w:t>(person completing and subm</w:t>
      </w:r>
      <w:r w:rsidR="00094F4A" w:rsidRPr="00184EF2">
        <w:rPr>
          <w:rFonts w:ascii="Arial" w:eastAsia="Arial" w:hAnsi="Arial" w:cs="Arial"/>
          <w:bCs/>
          <w:kern w:val="32"/>
          <w:sz w:val="24"/>
          <w:szCs w:val="24"/>
        </w:rPr>
        <w:t>itt</w:t>
      </w:r>
      <w:r w:rsidR="00F05E54" w:rsidRPr="00184EF2">
        <w:rPr>
          <w:rFonts w:ascii="Arial" w:eastAsia="Arial" w:hAnsi="Arial" w:cs="Arial"/>
          <w:bCs/>
          <w:kern w:val="32"/>
          <w:sz w:val="24"/>
          <w:szCs w:val="24"/>
        </w:rPr>
        <w:t xml:space="preserve">ing the bid on behalf of the </w:t>
      </w:r>
      <w:r w:rsidR="00984F0B" w:rsidRPr="00184EF2">
        <w:rPr>
          <w:rFonts w:ascii="Arial" w:eastAsia="Arial" w:hAnsi="Arial" w:cs="Arial"/>
          <w:bCs/>
          <w:kern w:val="32"/>
          <w:sz w:val="24"/>
          <w:szCs w:val="24"/>
        </w:rPr>
        <w:t>bidding organisation</w:t>
      </w:r>
      <w:r w:rsidR="00F05E54" w:rsidRPr="00184EF2">
        <w:rPr>
          <w:rFonts w:ascii="Arial" w:eastAsia="Arial" w:hAnsi="Arial" w:cs="Arial"/>
          <w:bCs/>
          <w:kern w:val="32"/>
          <w:sz w:val="24"/>
          <w:szCs w:val="24"/>
        </w:rPr>
        <w:t xml:space="preserve">) </w:t>
      </w:r>
      <w:r w:rsidRPr="00184EF2">
        <w:rPr>
          <w:rFonts w:ascii="Arial" w:eastAsia="Arial" w:hAnsi="Arial" w:cs="Arial"/>
          <w:bCs/>
          <w:kern w:val="32"/>
          <w:sz w:val="24"/>
          <w:szCs w:val="24"/>
        </w:rPr>
        <w:t xml:space="preserve">is required to identify any potential conflicts of interest that could arise if the Bidder </w:t>
      </w:r>
      <w:r w:rsidR="00F05E54" w:rsidRPr="00184EF2">
        <w:rPr>
          <w:rFonts w:ascii="Arial" w:eastAsia="Arial" w:hAnsi="Arial" w:cs="Arial"/>
          <w:bCs/>
          <w:kern w:val="32"/>
          <w:sz w:val="24"/>
          <w:szCs w:val="24"/>
        </w:rPr>
        <w:t>were to be identified as the preferred bidder</w:t>
      </w:r>
      <w:r w:rsidRPr="00184EF2">
        <w:rPr>
          <w:rFonts w:ascii="Arial" w:eastAsia="Arial" w:hAnsi="Arial" w:cs="Arial"/>
          <w:bCs/>
          <w:kern w:val="32"/>
          <w:sz w:val="24"/>
          <w:szCs w:val="24"/>
        </w:rPr>
        <w:t xml:space="preserve">, and how these will be dealt with. </w:t>
      </w:r>
    </w:p>
    <w:p w:rsidR="00DD372E" w:rsidRPr="000D03CD" w:rsidRDefault="00DD372E" w:rsidP="00DD372E">
      <w:pPr>
        <w:pStyle w:val="DocSpace"/>
        <w:spacing w:before="0" w:after="0"/>
        <w:rPr>
          <w:rFonts w:cs="Arial"/>
          <w:sz w:val="24"/>
          <w:szCs w:val="24"/>
          <w:lang w:val="en"/>
        </w:rPr>
      </w:pPr>
      <w:r w:rsidRPr="000D03CD">
        <w:rPr>
          <w:rFonts w:cs="Arial"/>
          <w:sz w:val="24"/>
          <w:szCs w:val="24"/>
          <w:lang w:val="en"/>
        </w:rPr>
        <w:t xml:space="preserve">Please identify any potential conflicts of interest that could arise if the Potential Bidder were to </w:t>
      </w:r>
      <w:r w:rsidR="008A66DB">
        <w:rPr>
          <w:rFonts w:cs="Arial"/>
          <w:sz w:val="24"/>
          <w:szCs w:val="24"/>
          <w:lang w:val="en"/>
        </w:rPr>
        <w:t xml:space="preserve"> take part in this </w:t>
      </w:r>
      <w:r w:rsidRPr="000D03CD">
        <w:rPr>
          <w:rFonts w:cs="Arial"/>
          <w:sz w:val="24"/>
          <w:szCs w:val="24"/>
          <w:lang w:val="en"/>
        </w:rPr>
        <w:t xml:space="preserve">Invitation to Tender (ITT) stage (taking into account all Relevant </w:t>
      </w:r>
      <w:proofErr w:type="spellStart"/>
      <w:r w:rsidRPr="000D03CD">
        <w:rPr>
          <w:rFonts w:cs="Arial"/>
          <w:sz w:val="24"/>
          <w:szCs w:val="24"/>
          <w:lang w:val="en"/>
        </w:rPr>
        <w:t>Organisation</w:t>
      </w:r>
      <w:proofErr w:type="spellEnd"/>
      <w:r w:rsidRPr="000D03CD">
        <w:rPr>
          <w:rFonts w:cs="Arial"/>
          <w:sz w:val="24"/>
          <w:szCs w:val="24"/>
          <w:lang w:val="en"/>
        </w:rPr>
        <w:t xml:space="preserve">(s)), and how these will be dealt with. </w:t>
      </w:r>
    </w:p>
    <w:p w:rsidR="00DD372E" w:rsidRDefault="00DD372E" w:rsidP="00DD372E">
      <w:pPr>
        <w:pStyle w:val="DocSpace"/>
        <w:spacing w:before="0" w:after="0"/>
        <w:rPr>
          <w:rFonts w:cs="Arial"/>
          <w:sz w:val="24"/>
          <w:szCs w:val="24"/>
          <w:lang w:val="en"/>
        </w:rPr>
      </w:pPr>
    </w:p>
    <w:p w:rsidR="00DD372E" w:rsidRDefault="00DD372E" w:rsidP="00DD372E">
      <w:pPr>
        <w:pStyle w:val="DocSpace"/>
        <w:spacing w:before="0" w:after="0"/>
        <w:rPr>
          <w:rFonts w:cs="Arial"/>
          <w:sz w:val="24"/>
          <w:szCs w:val="24"/>
          <w:lang w:val="en"/>
        </w:rPr>
      </w:pPr>
      <w:r w:rsidRPr="000D03CD">
        <w:rPr>
          <w:rFonts w:cs="Arial"/>
          <w:sz w:val="24"/>
          <w:szCs w:val="24"/>
          <w:lang w:val="en"/>
        </w:rPr>
        <w:t>Examples of circumstances in which potential conflicts could arise include (but are not limited to) where:</w:t>
      </w:r>
    </w:p>
    <w:p w:rsidR="00DD372E" w:rsidRPr="000D03CD"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r w:rsidRPr="00DD372E">
        <w:rPr>
          <w:rFonts w:cs="Arial"/>
          <w:sz w:val="24"/>
          <w:szCs w:val="24"/>
          <w:lang w:val="en"/>
        </w:rPr>
        <w:t xml:space="preserve">a Relevant </w:t>
      </w:r>
      <w:proofErr w:type="spellStart"/>
      <w:r w:rsidRPr="00DD372E">
        <w:rPr>
          <w:rFonts w:cs="Arial"/>
          <w:sz w:val="24"/>
          <w:szCs w:val="24"/>
          <w:lang w:val="en"/>
        </w:rPr>
        <w:t>Organisation</w:t>
      </w:r>
      <w:proofErr w:type="spellEnd"/>
      <w:r w:rsidRPr="00DD372E">
        <w:rPr>
          <w:rFonts w:cs="Arial"/>
          <w:sz w:val="24"/>
          <w:szCs w:val="24"/>
          <w:lang w:val="en"/>
        </w:rPr>
        <w:t xml:space="preserve">, or any person employed or engaged by or otherwise connected with a Relevant </w:t>
      </w:r>
      <w:proofErr w:type="spellStart"/>
      <w:r w:rsidRPr="00DD372E">
        <w:rPr>
          <w:rFonts w:cs="Arial"/>
          <w:sz w:val="24"/>
          <w:szCs w:val="24"/>
          <w:lang w:val="en"/>
        </w:rPr>
        <w:t>Organisation</w:t>
      </w:r>
      <w:proofErr w:type="spellEnd"/>
      <w:r w:rsidRPr="00DD372E">
        <w:rPr>
          <w:rFonts w:cs="Arial"/>
          <w:sz w:val="24"/>
          <w:szCs w:val="24"/>
          <w:lang w:val="en"/>
        </w:rPr>
        <w:t xml:space="preserve">, has in the last six months carried out or is carrying out any work for any </w:t>
      </w:r>
      <w:r w:rsidR="00E973BD">
        <w:rPr>
          <w:rFonts w:cs="Arial"/>
          <w:sz w:val="24"/>
          <w:szCs w:val="24"/>
          <w:lang w:val="en"/>
        </w:rPr>
        <w:t>Commissioner</w:t>
      </w:r>
      <w:r w:rsidRPr="00DD372E">
        <w:rPr>
          <w:rFonts w:cs="Arial"/>
          <w:sz w:val="24"/>
          <w:szCs w:val="24"/>
          <w:lang w:val="en"/>
        </w:rPr>
        <w:t xml:space="preserve">; </w:t>
      </w:r>
    </w:p>
    <w:p w:rsidR="00DD372E" w:rsidRPr="00DD372E"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proofErr w:type="gramStart"/>
      <w:r w:rsidRPr="00DD372E">
        <w:rPr>
          <w:rFonts w:cs="Arial"/>
          <w:sz w:val="24"/>
          <w:szCs w:val="24"/>
          <w:lang w:val="en"/>
        </w:rPr>
        <w:t>a</w:t>
      </w:r>
      <w:proofErr w:type="gramEnd"/>
      <w:r w:rsidRPr="00DD372E">
        <w:rPr>
          <w:rFonts w:cs="Arial"/>
          <w:sz w:val="24"/>
          <w:szCs w:val="24"/>
          <w:lang w:val="en"/>
        </w:rPr>
        <w:t xml:space="preserve"> Relevant </w:t>
      </w:r>
      <w:proofErr w:type="spellStart"/>
      <w:r w:rsidRPr="00DD372E">
        <w:rPr>
          <w:rFonts w:cs="Arial"/>
          <w:sz w:val="24"/>
          <w:szCs w:val="24"/>
          <w:lang w:val="en"/>
        </w:rPr>
        <w:t>Organisation</w:t>
      </w:r>
      <w:proofErr w:type="spellEnd"/>
      <w:r w:rsidRPr="00DD372E">
        <w:rPr>
          <w:rFonts w:cs="Arial"/>
          <w:sz w:val="24"/>
          <w:szCs w:val="24"/>
          <w:lang w:val="en"/>
        </w:rPr>
        <w:t xml:space="preserve"> is providing Services or Goods for more than one Potential Bidder in respect of this  Procurement. </w:t>
      </w:r>
    </w:p>
    <w:p w:rsidR="00DD372E" w:rsidRDefault="00DD372E" w:rsidP="00DD372E">
      <w:pPr>
        <w:pStyle w:val="DocSpace"/>
        <w:spacing w:before="0" w:after="0"/>
        <w:rPr>
          <w:rFonts w:cs="Arial"/>
          <w:sz w:val="24"/>
          <w:szCs w:val="24"/>
          <w:lang w:val="en"/>
        </w:rPr>
      </w:pPr>
    </w:p>
    <w:p w:rsidR="0041430E" w:rsidRPr="00184EF2" w:rsidRDefault="0041430E" w:rsidP="0041430E">
      <w:pPr>
        <w:rPr>
          <w:rFonts w:ascii="Arial" w:hAnsi="Arial" w:cs="Arial"/>
          <w:sz w:val="24"/>
          <w:szCs w:val="24"/>
        </w:rPr>
      </w:pPr>
      <w:r w:rsidRPr="00184EF2">
        <w:rPr>
          <w:rFonts w:ascii="Arial" w:hAnsi="Arial" w:cs="Arial"/>
          <w:sz w:val="24"/>
          <w:szCs w:val="24"/>
        </w:rPr>
        <w:t xml:space="preserve">A conflict of interest shall not be deemed to arise solely by virtue of a person's employment or engagement </w:t>
      </w:r>
      <w:r w:rsidR="00FB72A5" w:rsidRPr="00184EF2">
        <w:rPr>
          <w:rFonts w:ascii="Arial" w:hAnsi="Arial" w:cs="Arial"/>
          <w:sz w:val="24"/>
          <w:szCs w:val="24"/>
        </w:rPr>
        <w:t xml:space="preserve">by </w:t>
      </w:r>
      <w:r w:rsidR="00DD372E">
        <w:rPr>
          <w:rFonts w:ascii="Arial" w:hAnsi="Arial" w:cs="Arial"/>
          <w:sz w:val="24"/>
          <w:szCs w:val="24"/>
        </w:rPr>
        <w:t xml:space="preserve">an </w:t>
      </w:r>
      <w:r w:rsidR="00F05E54" w:rsidRPr="00184EF2">
        <w:rPr>
          <w:rFonts w:ascii="Arial" w:hAnsi="Arial" w:cs="Arial"/>
          <w:sz w:val="24"/>
          <w:szCs w:val="24"/>
        </w:rPr>
        <w:t xml:space="preserve">NHS </w:t>
      </w:r>
      <w:r w:rsidR="00DD372E">
        <w:rPr>
          <w:rFonts w:ascii="Arial" w:hAnsi="Arial" w:cs="Arial"/>
          <w:sz w:val="24"/>
          <w:szCs w:val="24"/>
        </w:rPr>
        <w:t>Trust, CCGs, NHS England</w:t>
      </w:r>
      <w:r w:rsidR="00DD372E" w:rsidRPr="00184EF2">
        <w:rPr>
          <w:rFonts w:ascii="Arial" w:hAnsi="Arial" w:cs="Arial"/>
          <w:sz w:val="24"/>
          <w:szCs w:val="24"/>
        </w:rPr>
        <w:t xml:space="preserve"> </w:t>
      </w:r>
      <w:r w:rsidRPr="00184EF2">
        <w:rPr>
          <w:rFonts w:ascii="Arial" w:hAnsi="Arial" w:cs="Arial"/>
          <w:sz w:val="24"/>
          <w:szCs w:val="24"/>
        </w:rPr>
        <w:t xml:space="preserve">or other NHS body (although </w:t>
      </w:r>
      <w:r w:rsidR="00DD372E">
        <w:rPr>
          <w:rFonts w:ascii="Arial" w:hAnsi="Arial" w:cs="Arial"/>
          <w:sz w:val="24"/>
          <w:szCs w:val="24"/>
        </w:rPr>
        <w:t xml:space="preserve">Potential </w:t>
      </w:r>
      <w:r w:rsidRPr="00184EF2">
        <w:rPr>
          <w:rFonts w:ascii="Arial" w:hAnsi="Arial" w:cs="Arial"/>
          <w:sz w:val="24"/>
          <w:szCs w:val="24"/>
        </w:rPr>
        <w:t xml:space="preserve">Bidders are requested to disclose such relationships for information purposes only). </w:t>
      </w:r>
    </w:p>
    <w:p w:rsidR="00262393" w:rsidRPr="00184EF2" w:rsidRDefault="00262393" w:rsidP="00262393">
      <w:pPr>
        <w:jc w:val="both"/>
        <w:rPr>
          <w:rFonts w:ascii="Arial" w:hAnsi="Arial" w:cs="Arial"/>
          <w:sz w:val="24"/>
          <w:szCs w:val="24"/>
        </w:rPr>
      </w:pPr>
      <w:r w:rsidRPr="00184EF2">
        <w:rPr>
          <w:rFonts w:ascii="Arial" w:hAnsi="Arial" w:cs="Arial"/>
          <w:sz w:val="24"/>
          <w:szCs w:val="24"/>
        </w:rPr>
        <w:t>Potential conflicts of interest that are relevant in healthcare include, but are not limited to:</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Partnership (such as in a general practice that will benefit from a proposal) or employment in a professional partnership, such as a limited liability partnership</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Directorships, including non-executive directorships held in private companies or PLCs (with the exception of those dormant companies)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Ownership or part-ownership of private companies, businesses or consultancies likely or possible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Majority or controlling shareholding in organisations likely or possibly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Where a GP is providing care and deciding where that care takes place, how it is provided and who provides it.</w:t>
      </w:r>
    </w:p>
    <w:p w:rsidR="00262393" w:rsidRPr="00184EF2" w:rsidRDefault="00262393" w:rsidP="00262393">
      <w:pPr>
        <w:pStyle w:val="StyleHeading1"/>
        <w:spacing w:after="0"/>
        <w:jc w:val="left"/>
        <w:rPr>
          <w:rFonts w:cs="Arial"/>
          <w:sz w:val="24"/>
          <w:szCs w:val="24"/>
        </w:rPr>
      </w:pPr>
    </w:p>
    <w:p w:rsidR="00262393" w:rsidRPr="00184EF2" w:rsidRDefault="00262393" w:rsidP="00262393">
      <w:pPr>
        <w:pStyle w:val="Indent"/>
        <w:spacing w:before="0" w:after="0"/>
        <w:ind w:left="0"/>
        <w:rPr>
          <w:rFonts w:cs="Arial"/>
          <w:sz w:val="24"/>
          <w:szCs w:val="24"/>
        </w:rPr>
      </w:pPr>
      <w:r w:rsidRPr="00184EF2">
        <w:rPr>
          <w:rFonts w:cs="Arial"/>
          <w:sz w:val="24"/>
          <w:szCs w:val="24"/>
          <w:u w:val="single"/>
        </w:rPr>
        <w:t xml:space="preserve">If there </w:t>
      </w:r>
      <w:r w:rsidRPr="00184EF2">
        <w:rPr>
          <w:rFonts w:cs="Arial"/>
          <w:b/>
          <w:sz w:val="24"/>
          <w:szCs w:val="24"/>
          <w:u w:val="single"/>
        </w:rPr>
        <w:t>are</w:t>
      </w:r>
      <w:r w:rsidRPr="00184EF2">
        <w:rPr>
          <w:rFonts w:cs="Arial"/>
          <w:sz w:val="24"/>
          <w:szCs w:val="24"/>
          <w:u w:val="single"/>
        </w:rPr>
        <w:t xml:space="preserve"> actual or potential conflicts</w:t>
      </w:r>
      <w:r w:rsidRPr="00184EF2">
        <w:rPr>
          <w:rFonts w:cs="Arial"/>
          <w:sz w:val="24"/>
          <w:szCs w:val="24"/>
        </w:rPr>
        <w:t>, please provide full details</w:t>
      </w:r>
      <w:r w:rsidR="00F05E54" w:rsidRPr="00184EF2">
        <w:rPr>
          <w:rFonts w:cs="Arial"/>
          <w:sz w:val="24"/>
          <w:szCs w:val="24"/>
        </w:rPr>
        <w:t>, in the box below</w:t>
      </w:r>
      <w:r w:rsidRPr="00184EF2">
        <w:rPr>
          <w:rFonts w:cs="Arial"/>
          <w:sz w:val="24"/>
          <w:szCs w:val="24"/>
        </w:rPr>
        <w:t xml:space="preserve"> including:</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A brief description of the nature of </w:t>
      </w:r>
      <w:r w:rsidRPr="00184EF2">
        <w:rPr>
          <w:rFonts w:ascii="Arial" w:hAnsi="Arial" w:cs="Arial"/>
          <w:sz w:val="24"/>
          <w:szCs w:val="24"/>
        </w:rPr>
        <w:t>any connections creating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The full name of any organisation, people or bodies</w:t>
      </w:r>
      <w:r w:rsidRPr="00184EF2">
        <w:rPr>
          <w:rFonts w:ascii="Arial" w:hAnsi="Arial" w:cs="Arial"/>
          <w:sz w:val="24"/>
          <w:szCs w:val="24"/>
        </w:rPr>
        <w:t xml:space="preserve"> whose involvement gives rise to the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Mark with an </w:t>
      </w:r>
      <w:r w:rsidRPr="00184EF2">
        <w:rPr>
          <w:rFonts w:ascii="Arial" w:hAnsi="Arial" w:cs="Arial"/>
          <w:b/>
          <w:color w:val="000000"/>
          <w:sz w:val="24"/>
          <w:szCs w:val="24"/>
        </w:rPr>
        <w:t xml:space="preserve">* </w:t>
      </w:r>
      <w:r w:rsidRPr="00184EF2">
        <w:rPr>
          <w:rFonts w:ascii="Arial" w:hAnsi="Arial" w:cs="Arial"/>
          <w:color w:val="000000"/>
          <w:sz w:val="24"/>
          <w:szCs w:val="24"/>
        </w:rPr>
        <w:t xml:space="preserve">any organisation people or bodies </w:t>
      </w:r>
      <w:r w:rsidRPr="00184EF2">
        <w:rPr>
          <w:rFonts w:ascii="Arial" w:hAnsi="Arial" w:cs="Arial"/>
          <w:sz w:val="24"/>
          <w:szCs w:val="24"/>
        </w:rPr>
        <w:t>that are, or are connected with, an NHS Body</w:t>
      </w:r>
    </w:p>
    <w:p w:rsidR="006047A1" w:rsidRPr="006047A1" w:rsidRDefault="00262393" w:rsidP="00721173">
      <w:pPr>
        <w:numPr>
          <w:ilvl w:val="0"/>
          <w:numId w:val="5"/>
        </w:numPr>
        <w:autoSpaceDE w:val="0"/>
        <w:autoSpaceDN w:val="0"/>
        <w:adjustRightInd w:val="0"/>
        <w:spacing w:after="0" w:line="240" w:lineRule="auto"/>
        <w:ind w:left="709" w:hanging="357"/>
        <w:jc w:val="both"/>
        <w:rPr>
          <w:rFonts w:ascii="Arial" w:hAnsi="Arial" w:cs="Arial"/>
          <w:b/>
          <w:sz w:val="24"/>
          <w:szCs w:val="24"/>
        </w:rPr>
      </w:pPr>
      <w:r w:rsidRPr="006047A1">
        <w:rPr>
          <w:rFonts w:ascii="Arial" w:hAnsi="Arial" w:cs="Arial"/>
          <w:sz w:val="24"/>
          <w:szCs w:val="24"/>
        </w:rPr>
        <w:t>How you propose to deal with any conflicts of interest, potential or actual</w:t>
      </w:r>
      <w:r w:rsidR="00F05E54" w:rsidRPr="006047A1">
        <w:rPr>
          <w:rFonts w:ascii="Arial" w:hAnsi="Arial" w:cs="Arial"/>
          <w:sz w:val="24"/>
          <w:szCs w:val="24"/>
        </w:rPr>
        <w:t>.</w:t>
      </w:r>
    </w:p>
    <w:p w:rsidR="006047A1" w:rsidRPr="006047A1" w:rsidRDefault="006047A1" w:rsidP="006047A1">
      <w:pPr>
        <w:autoSpaceDE w:val="0"/>
        <w:autoSpaceDN w:val="0"/>
        <w:adjustRightInd w:val="0"/>
        <w:spacing w:after="0" w:line="240" w:lineRule="auto"/>
        <w:ind w:left="352"/>
        <w:jc w:val="both"/>
        <w:rPr>
          <w:rFonts w:ascii="Arial" w:hAnsi="Arial" w:cs="Arial"/>
          <w:b/>
          <w:sz w:val="24"/>
          <w:szCs w:val="24"/>
        </w:rPr>
      </w:pPr>
    </w:p>
    <w:p w:rsidR="00DD372E" w:rsidRPr="006047A1" w:rsidRDefault="00721173" w:rsidP="006047A1">
      <w:pPr>
        <w:autoSpaceDE w:val="0"/>
        <w:autoSpaceDN w:val="0"/>
        <w:adjustRightInd w:val="0"/>
        <w:spacing w:after="0" w:line="240" w:lineRule="auto"/>
        <w:ind w:left="352"/>
        <w:jc w:val="both"/>
        <w:rPr>
          <w:rFonts w:ascii="Arial" w:hAnsi="Arial" w:cs="Arial"/>
          <w:b/>
          <w:sz w:val="24"/>
          <w:szCs w:val="24"/>
        </w:rPr>
      </w:pPr>
      <w:r w:rsidRPr="006047A1">
        <w:rPr>
          <w:rFonts w:ascii="Arial" w:hAnsi="Arial" w:cs="Arial"/>
          <w:b/>
          <w:sz w:val="24"/>
          <w:szCs w:val="24"/>
        </w:rPr>
        <w:t>I</w:t>
      </w:r>
      <w:r w:rsidR="00DD372E" w:rsidRPr="006047A1">
        <w:rPr>
          <w:rFonts w:ascii="Arial" w:hAnsi="Arial" w:cs="Arial"/>
          <w:b/>
          <w:sz w:val="24"/>
          <w:szCs w:val="24"/>
        </w:rPr>
        <w:t>f no potential conflict of interest is identified, please state this in your response.</w:t>
      </w:r>
    </w:p>
    <w:p w:rsidR="00A63D53" w:rsidRPr="00DD372E" w:rsidRDefault="00A63D53" w:rsidP="00F05E54">
      <w:pPr>
        <w:autoSpaceDE w:val="0"/>
        <w:autoSpaceDN w:val="0"/>
        <w:adjustRightInd w:val="0"/>
        <w:spacing w:after="0" w:line="240" w:lineRule="atLeast"/>
        <w:jc w:val="both"/>
        <w:rPr>
          <w:rFonts w:ascii="Arial" w:hAnsi="Arial" w:cs="Arial"/>
          <w:b/>
          <w:sz w:val="24"/>
          <w:szCs w:val="24"/>
        </w:rPr>
      </w:pPr>
    </w:p>
    <w:tbl>
      <w:tblPr>
        <w:tblStyle w:val="TableGrid"/>
        <w:tblpPr w:leftFromText="180" w:rightFromText="180" w:vertAnchor="text" w:horzAnchor="margin" w:tblpY="81"/>
        <w:tblW w:w="10632" w:type="dxa"/>
        <w:tblLook w:val="04A0" w:firstRow="1" w:lastRow="0" w:firstColumn="1" w:lastColumn="0" w:noHBand="0" w:noVBand="1"/>
      </w:tblPr>
      <w:tblGrid>
        <w:gridCol w:w="10632"/>
      </w:tblGrid>
      <w:tr w:rsidR="00F05E54" w:rsidRPr="00184EF2" w:rsidTr="00DD372E">
        <w:tc>
          <w:tcPr>
            <w:tcW w:w="10632" w:type="dxa"/>
            <w:shd w:val="clear" w:color="auto" w:fill="D9D9D9" w:themeFill="background1" w:themeFillShade="D9"/>
          </w:tcPr>
          <w:p w:rsidR="00F05E54" w:rsidRPr="00184EF2" w:rsidRDefault="00F05E54" w:rsidP="00F05E54">
            <w:pPr>
              <w:autoSpaceDE w:val="0"/>
              <w:autoSpaceDN w:val="0"/>
              <w:adjustRightInd w:val="0"/>
              <w:spacing w:line="240" w:lineRule="atLeast"/>
              <w:jc w:val="both"/>
              <w:rPr>
                <w:rFonts w:ascii="Arial" w:hAnsi="Arial" w:cs="Arial"/>
                <w:b/>
                <w:color w:val="000000"/>
                <w:sz w:val="24"/>
                <w:szCs w:val="24"/>
              </w:rPr>
            </w:pPr>
            <w:r w:rsidRPr="00184EF2">
              <w:rPr>
                <w:rFonts w:ascii="Arial" w:hAnsi="Arial" w:cs="Arial"/>
                <w:b/>
                <w:color w:val="000000"/>
                <w:sz w:val="24"/>
                <w:szCs w:val="24"/>
              </w:rPr>
              <w:t>Details</w:t>
            </w:r>
            <w:r w:rsidR="00DD372E">
              <w:rPr>
                <w:rFonts w:ascii="Arial" w:hAnsi="Arial" w:cs="Arial"/>
                <w:b/>
                <w:color w:val="000000"/>
                <w:sz w:val="24"/>
                <w:szCs w:val="24"/>
              </w:rPr>
              <w:t xml:space="preserve"> (Response Required)</w:t>
            </w:r>
            <w:r w:rsidRPr="00184EF2">
              <w:rPr>
                <w:rFonts w:ascii="Arial" w:hAnsi="Arial" w:cs="Arial"/>
                <w:b/>
                <w:color w:val="000000"/>
                <w:sz w:val="24"/>
                <w:szCs w:val="24"/>
              </w:rPr>
              <w:t>:</w:t>
            </w:r>
          </w:p>
        </w:tc>
      </w:tr>
      <w:tr w:rsidR="00F05E54" w:rsidRPr="00184EF2" w:rsidTr="00F05E54">
        <w:tc>
          <w:tcPr>
            <w:tcW w:w="10632" w:type="dxa"/>
          </w:tcPr>
          <w:p w:rsidR="00F05E54" w:rsidRPr="00184EF2" w:rsidRDefault="00F05E54"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tc>
      </w:tr>
    </w:tbl>
    <w:p w:rsidR="00DD372E" w:rsidRDefault="00DD372E" w:rsidP="004A2419">
      <w:pPr>
        <w:jc w:val="both"/>
        <w:rPr>
          <w:rFonts w:ascii="Arial" w:hAnsi="Arial" w:cs="Arial"/>
          <w:sz w:val="24"/>
          <w:szCs w:val="24"/>
        </w:rPr>
      </w:pPr>
    </w:p>
    <w:p w:rsidR="004A2419" w:rsidRPr="00184EF2" w:rsidRDefault="004A2419" w:rsidP="00DD372E">
      <w:pPr>
        <w:rPr>
          <w:rFonts w:ascii="Arial" w:hAnsi="Arial" w:cs="Arial"/>
          <w:sz w:val="24"/>
          <w:szCs w:val="24"/>
        </w:rPr>
      </w:pPr>
      <w:r w:rsidRPr="00DD372E">
        <w:rPr>
          <w:rFonts w:ascii="Arial" w:hAnsi="Arial" w:cs="Arial"/>
          <w:sz w:val="24"/>
          <w:szCs w:val="24"/>
        </w:rPr>
        <w:t xml:space="preserve">You must sign below to show agreement and understanding of </w:t>
      </w:r>
      <w:r w:rsidR="00DD372E" w:rsidRPr="00DD372E">
        <w:rPr>
          <w:rFonts w:ascii="Arial" w:hAnsi="Arial" w:cs="Arial"/>
          <w:sz w:val="24"/>
          <w:szCs w:val="24"/>
        </w:rPr>
        <w:t>the</w:t>
      </w:r>
      <w:r w:rsidR="00DD372E">
        <w:rPr>
          <w:rFonts w:ascii="Arial" w:hAnsi="Arial" w:cs="Arial"/>
          <w:b/>
          <w:color w:val="4F81BD" w:themeColor="accent1"/>
        </w:rPr>
        <w:t xml:space="preserve"> </w:t>
      </w:r>
      <w:r w:rsidR="00DD372E" w:rsidRPr="00DD372E">
        <w:rPr>
          <w:rFonts w:ascii="Arial" w:hAnsi="Arial" w:cs="Arial"/>
          <w:b/>
          <w:color w:val="4F81BD" w:themeColor="accent1"/>
        </w:rPr>
        <w:t>Conflict of Interest Declaration</w:t>
      </w:r>
      <w:r w:rsidR="00DD372E">
        <w:rPr>
          <w:rFonts w:ascii="Arial" w:hAnsi="Arial" w:cs="Arial"/>
          <w:sz w:val="24"/>
          <w:szCs w:val="24"/>
        </w:rPr>
        <w:t xml:space="preserve"> </w:t>
      </w:r>
      <w:r w:rsidRPr="00184EF2">
        <w:rPr>
          <w:rFonts w:ascii="Arial" w:hAnsi="Arial" w:cs="Arial"/>
          <w:sz w:val="24"/>
          <w:szCs w:val="24"/>
        </w:rPr>
        <w:t>and declare all information you have provided is correct;</w:t>
      </w:r>
    </w:p>
    <w:p w:rsidR="00F05E54" w:rsidRPr="00184EF2" w:rsidRDefault="00F05E54" w:rsidP="00F05E54">
      <w:pPr>
        <w:autoSpaceDE w:val="0"/>
        <w:autoSpaceDN w:val="0"/>
        <w:adjustRightInd w:val="0"/>
        <w:spacing w:after="0" w:line="240" w:lineRule="atLeast"/>
        <w:jc w:val="both"/>
        <w:rPr>
          <w:rFonts w:ascii="Arial" w:hAnsi="Arial" w:cs="Arial"/>
          <w:sz w:val="24"/>
          <w:szCs w:val="24"/>
        </w:rPr>
      </w:pPr>
    </w:p>
    <w:p w:rsidR="004A2419" w:rsidRPr="00184EF2" w:rsidRDefault="004A2419" w:rsidP="00F05E54">
      <w:pPr>
        <w:autoSpaceDE w:val="0"/>
        <w:autoSpaceDN w:val="0"/>
        <w:adjustRightInd w:val="0"/>
        <w:spacing w:after="0" w:line="240" w:lineRule="atLeast"/>
        <w:jc w:val="both"/>
        <w:rPr>
          <w:rFonts w:ascii="Arial" w:hAnsi="Arial" w:cs="Arial"/>
          <w:sz w:val="24"/>
          <w:szCs w:val="24"/>
        </w:rPr>
      </w:pPr>
    </w:p>
    <w:p w:rsidR="003B496B" w:rsidRPr="003F6D30" w:rsidRDefault="003B496B" w:rsidP="003B496B">
      <w:pPr>
        <w:spacing w:before="200"/>
        <w:rPr>
          <w:rFonts w:ascii="Arial" w:hAnsi="Arial" w:cs="Arial"/>
        </w:rPr>
      </w:pPr>
      <w:r w:rsidRPr="003B496B">
        <w:rPr>
          <w:rFonts w:ascii="Arial" w:hAnsi="Arial" w:cs="Arial"/>
        </w:rPr>
        <w:t xml:space="preserve"> </w:t>
      </w:r>
    </w:p>
    <w:p w:rsidR="003B496B" w:rsidRPr="003F6D30" w:rsidRDefault="003B496B" w:rsidP="003B496B">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3B496B" w:rsidRPr="003F6D30" w:rsidRDefault="003B496B" w:rsidP="003B496B">
      <w:pPr>
        <w:pStyle w:val="DocSpace"/>
        <w:rPr>
          <w:rFonts w:cs="Arial"/>
          <w:b/>
          <w:sz w:val="22"/>
          <w:szCs w:val="22"/>
          <w:u w:val="single"/>
        </w:rPr>
      </w:pPr>
    </w:p>
    <w:p w:rsidR="003B496B" w:rsidRDefault="003B496B" w:rsidP="003B496B">
      <w:pPr>
        <w:pStyle w:val="DocSpace"/>
        <w:rPr>
          <w:rFonts w:cs="Arial"/>
          <w:b/>
          <w:sz w:val="22"/>
          <w:szCs w:val="22"/>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5C42E3" w:rsidRDefault="005C42E3"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pPr>
        <w:spacing w:after="0" w:line="240" w:lineRule="auto"/>
        <w:rPr>
          <w:rFonts w:ascii="Arial" w:hAnsi="Arial" w:cs="Arial"/>
          <w:b/>
          <w:sz w:val="24"/>
          <w:szCs w:val="24"/>
        </w:rPr>
      </w:pPr>
      <w:r>
        <w:rPr>
          <w:rFonts w:ascii="Arial" w:hAnsi="Arial" w:cs="Arial"/>
          <w:b/>
          <w:sz w:val="24"/>
          <w:szCs w:val="24"/>
        </w:rPr>
        <w:lastRenderedPageBreak/>
        <w:t>Appendix 1 – Addition Information</w:t>
      </w:r>
    </w:p>
    <w:p w:rsidR="001B2205" w:rsidRDefault="001B220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660"/>
        <w:gridCol w:w="7364"/>
      </w:tblGrid>
      <w:tr w:rsidR="001B2205" w:rsidTr="001B2205">
        <w:tc>
          <w:tcPr>
            <w:tcW w:w="2660" w:type="dxa"/>
          </w:tcPr>
          <w:p w:rsidR="001B2205" w:rsidRDefault="001B2205" w:rsidP="00463B36">
            <w:pPr>
              <w:jc w:val="both"/>
              <w:rPr>
                <w:rFonts w:ascii="Arial" w:hAnsi="Arial" w:cs="Arial"/>
                <w:b/>
                <w:sz w:val="24"/>
                <w:szCs w:val="24"/>
              </w:rPr>
            </w:pPr>
            <w:r>
              <w:rPr>
                <w:rFonts w:ascii="Arial" w:hAnsi="Arial" w:cs="Arial"/>
                <w:b/>
                <w:sz w:val="24"/>
                <w:szCs w:val="24"/>
              </w:rPr>
              <w:t>Reference - Section</w:t>
            </w:r>
          </w:p>
        </w:tc>
        <w:tc>
          <w:tcPr>
            <w:tcW w:w="7364" w:type="dxa"/>
          </w:tcPr>
          <w:p w:rsidR="001B2205" w:rsidRDefault="001B2205" w:rsidP="00463B36">
            <w:pPr>
              <w:jc w:val="both"/>
              <w:rPr>
                <w:rFonts w:ascii="Arial" w:hAnsi="Arial" w:cs="Arial"/>
                <w:b/>
                <w:sz w:val="24"/>
                <w:szCs w:val="24"/>
              </w:rPr>
            </w:pPr>
            <w:r>
              <w:rPr>
                <w:rFonts w:ascii="Arial" w:hAnsi="Arial" w:cs="Arial"/>
                <w:b/>
                <w:sz w:val="24"/>
                <w:szCs w:val="24"/>
              </w:rPr>
              <w:t>Information/Details</w:t>
            </w:r>
          </w:p>
        </w:tc>
      </w:tr>
      <w:tr w:rsidR="001B2205" w:rsidTr="001B2205">
        <w:trPr>
          <w:trHeight w:val="2460"/>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2.1, 2.2 and 3.1</w:t>
            </w:r>
          </w:p>
        </w:tc>
        <w:tc>
          <w:tcPr>
            <w:tcW w:w="7364" w:type="dxa"/>
          </w:tcPr>
          <w:p w:rsidR="001B2205" w:rsidRDefault="001B2205" w:rsidP="00463B36">
            <w:pPr>
              <w:jc w:val="both"/>
              <w:rPr>
                <w:rFonts w:ascii="Arial" w:hAnsi="Arial" w:cs="Arial"/>
                <w:b/>
                <w:sz w:val="24"/>
                <w:szCs w:val="24"/>
              </w:rPr>
            </w:pPr>
          </w:p>
        </w:tc>
      </w:tr>
      <w:tr w:rsidR="001B2205" w:rsidTr="001B2205">
        <w:trPr>
          <w:trHeight w:val="2395"/>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4.1 and 4.2</w:t>
            </w:r>
          </w:p>
        </w:tc>
        <w:tc>
          <w:tcPr>
            <w:tcW w:w="7364" w:type="dxa"/>
          </w:tcPr>
          <w:p w:rsidR="001B2205" w:rsidRDefault="001B2205" w:rsidP="00463B36">
            <w:pPr>
              <w:jc w:val="both"/>
              <w:rPr>
                <w:rFonts w:ascii="Arial" w:hAnsi="Arial" w:cs="Arial"/>
                <w:b/>
                <w:sz w:val="24"/>
                <w:szCs w:val="24"/>
              </w:rPr>
            </w:pPr>
          </w:p>
        </w:tc>
      </w:tr>
    </w:tbl>
    <w:p w:rsidR="00BE2F57" w:rsidRPr="00184EF2" w:rsidRDefault="00BE2F57" w:rsidP="00463B36">
      <w:pPr>
        <w:jc w:val="both"/>
        <w:rPr>
          <w:rFonts w:ascii="Arial" w:hAnsi="Arial" w:cs="Arial"/>
          <w:b/>
          <w:sz w:val="24"/>
          <w:szCs w:val="24"/>
        </w:rPr>
      </w:pPr>
    </w:p>
    <w:sectPr w:rsidR="00BE2F57" w:rsidRPr="00184EF2" w:rsidSect="005C42E3">
      <w:headerReference w:type="even" r:id="rId14"/>
      <w:headerReference w:type="default" r:id="rId15"/>
      <w:headerReference w:type="first" r:id="rId16"/>
      <w:pgSz w:w="11906" w:h="16838"/>
      <w:pgMar w:top="2514" w:right="964" w:bottom="964" w:left="1134" w:header="56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06" w:rsidRDefault="00FC7906" w:rsidP="00F33731">
      <w:pPr>
        <w:spacing w:after="0" w:line="240" w:lineRule="auto"/>
      </w:pPr>
      <w:r>
        <w:separator/>
      </w:r>
    </w:p>
  </w:endnote>
  <w:endnote w:type="continuationSeparator" w:id="0">
    <w:p w:rsidR="00FC7906" w:rsidRDefault="00FC7906"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5C42E3">
    <w:pPr>
      <w:tabs>
        <w:tab w:val="center" w:pos="4513"/>
        <w:tab w:val="right" w:pos="9026"/>
      </w:tabs>
      <w:spacing w:after="0" w:line="240" w:lineRule="auto"/>
      <w:jc w:val="center"/>
    </w:pPr>
    <w:r>
      <w:fldChar w:fldCharType="begin"/>
    </w:r>
    <w:r>
      <w:instrText xml:space="preserve"> PAGE </w:instrText>
    </w:r>
    <w:r>
      <w:fldChar w:fldCharType="separate"/>
    </w:r>
    <w:r w:rsidR="00DB177E">
      <w:rPr>
        <w:noProof/>
      </w:rPr>
      <w:t>1</w:t>
    </w:r>
    <w:r>
      <w:fldChar w:fldCharType="end"/>
    </w:r>
  </w:p>
  <w:p w:rsidR="005C42E3" w:rsidRDefault="005C42E3">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06" w:rsidRDefault="00FC7906" w:rsidP="00F33731">
      <w:pPr>
        <w:spacing w:after="0" w:line="240" w:lineRule="auto"/>
      </w:pPr>
      <w:r>
        <w:separator/>
      </w:r>
    </w:p>
  </w:footnote>
  <w:footnote w:type="continuationSeparator" w:id="0">
    <w:p w:rsidR="00FC7906" w:rsidRDefault="00FC7906"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1B2205" w:rsidP="001B2205">
    <w:pPr>
      <w:tabs>
        <w:tab w:val="center" w:pos="4513"/>
        <w:tab w:val="right" w:pos="9026"/>
      </w:tabs>
      <w:spacing w:after="0" w:line="240" w:lineRule="auto"/>
      <w:jc w:val="right"/>
    </w:pPr>
    <w:r>
      <w:rPr>
        <w:noProof/>
        <w:lang w:eastAsia="en-GB"/>
      </w:rPr>
      <w:drawing>
        <wp:anchor distT="0" distB="0" distL="114300" distR="114300" simplePos="0" relativeHeight="251664896" behindDoc="1" locked="0" layoutInCell="1" allowOverlap="1" wp14:anchorId="2429EC31" wp14:editId="7756CEEB">
          <wp:simplePos x="0" y="0"/>
          <wp:positionH relativeFrom="column">
            <wp:posOffset>-391795</wp:posOffset>
          </wp:positionH>
          <wp:positionV relativeFrom="paragraph">
            <wp:posOffset>194310</wp:posOffset>
          </wp:positionV>
          <wp:extent cx="2073910" cy="782955"/>
          <wp:effectExtent l="0" t="0" r="2540" b="0"/>
          <wp:wrapTight wrapText="bothSides">
            <wp:wrapPolygon edited="0">
              <wp:start x="0" y="0"/>
              <wp:lineTo x="0" y="21022"/>
              <wp:lineTo x="21428" y="21022"/>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84CF346" wp14:editId="1B1D9F78">
          <wp:extent cx="2423116" cy="964353"/>
          <wp:effectExtent l="0" t="0" r="0" b="1270"/>
          <wp:docPr id="4" name="Picture 4"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5C42E3" w:rsidRDefault="005C42E3">
    <w:pPr>
      <w:tabs>
        <w:tab w:val="center" w:pos="4513"/>
        <w:tab w:val="right" w:pos="9026"/>
      </w:tabs>
      <w:spacing w:after="0" w:line="240" w:lineRule="auto"/>
    </w:pPr>
  </w:p>
  <w:p w:rsidR="005C42E3" w:rsidRDefault="005C42E3">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DB177E">
    <w:pPr>
      <w:pStyle w:val="Header"/>
    </w:pPr>
    <w:r>
      <w:rPr>
        <w:noProof/>
        <w:lang w:eastAsia="en-GB"/>
      </w:rPr>
      <w:pict w14:anchorId="23D80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752;mso-position-horizontal:center;mso-position-horizontal-relative:margin;mso-position-vertical:center;mso-position-vertical-relative:margin" o:allowincell="f">
          <v:imagedata r:id="rId1" o:title="page watermark-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C5" w:rsidRDefault="00C866C5" w:rsidP="0025595D">
    <w:pPr>
      <w:pStyle w:val="Header"/>
      <w:ind w:left="3402" w:firstLine="2694"/>
    </w:pPr>
    <w:r>
      <w:rPr>
        <w:noProof/>
        <w:lang w:eastAsia="en-GB"/>
      </w:rPr>
      <w:drawing>
        <wp:anchor distT="0" distB="0" distL="114300" distR="114300" simplePos="0" relativeHeight="251662848" behindDoc="1" locked="0" layoutInCell="1" allowOverlap="1" wp14:anchorId="23D80C09" wp14:editId="23D80C0A">
          <wp:simplePos x="0" y="0"/>
          <wp:positionH relativeFrom="column">
            <wp:posOffset>-349885</wp:posOffset>
          </wp:positionH>
          <wp:positionV relativeFrom="paragraph">
            <wp:posOffset>138430</wp:posOffset>
          </wp:positionV>
          <wp:extent cx="2073910" cy="782955"/>
          <wp:effectExtent l="0" t="0" r="2540" b="0"/>
          <wp:wrapTight wrapText="bothSides">
            <wp:wrapPolygon edited="0">
              <wp:start x="0" y="0"/>
              <wp:lineTo x="0" y="21022"/>
              <wp:lineTo x="21428" y="21022"/>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D80C0B" wp14:editId="23D80C0C">
          <wp:extent cx="2423116" cy="964353"/>
          <wp:effectExtent l="0" t="0" r="0" b="1270"/>
          <wp:docPr id="8" name="Picture 8"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BB3BA5" w:rsidRDefault="00DB177E" w:rsidP="00C866C5">
    <w:pPr>
      <w:pStyle w:val="Header"/>
      <w:ind w:left="142" w:hanging="142"/>
    </w:pPr>
    <w:r>
      <w:rPr>
        <w:noProof/>
        <w:lang w:val="en-US"/>
      </w:rPr>
      <w:pict w14:anchorId="23D8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97.65pt;margin-top:8.8pt;width:1010.25pt;height:714.35pt;z-index:-251655680;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DB177E">
    <w:pPr>
      <w:pStyle w:val="Header"/>
    </w:pPr>
    <w:r>
      <w:rPr>
        <w:noProof/>
        <w:lang w:eastAsia="en-GB"/>
      </w:rPr>
      <w:pict w14:anchorId="23D80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776;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2FE"/>
    <w:multiLevelType w:val="multilevel"/>
    <w:tmpl w:val="134ED98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
    <w:nsid w:val="09390E6E"/>
    <w:multiLevelType w:val="multilevel"/>
    <w:tmpl w:val="A6D85360"/>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nsid w:val="0F5975C3"/>
    <w:multiLevelType w:val="multilevel"/>
    <w:tmpl w:val="054808FA"/>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
    <w:nsid w:val="12630591"/>
    <w:multiLevelType w:val="multilevel"/>
    <w:tmpl w:val="6C20819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147C15E5"/>
    <w:multiLevelType w:val="hybridMultilevel"/>
    <w:tmpl w:val="65EC7C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18AD67ED"/>
    <w:multiLevelType w:val="hybridMultilevel"/>
    <w:tmpl w:val="86BA1B1A"/>
    <w:lvl w:ilvl="0" w:tplc="08090017">
      <w:start w:val="1"/>
      <w:numFmt w:val="lowerLetter"/>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1FF650C3"/>
    <w:multiLevelType w:val="hybridMultilevel"/>
    <w:tmpl w:val="CBBEC81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nsid w:val="22610F9A"/>
    <w:multiLevelType w:val="hybridMultilevel"/>
    <w:tmpl w:val="92E03CEE"/>
    <w:lvl w:ilvl="0" w:tplc="D6562450">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20A1B"/>
    <w:multiLevelType w:val="multilevel"/>
    <w:tmpl w:val="BDE22D7E"/>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sz w:val="22"/>
        <w:szCs w:val="22"/>
      </w:rPr>
    </w:lvl>
    <w:lvl w:ilvl="2">
      <w:start w:val="1"/>
      <w:numFmt w:val="decimal"/>
      <w:lvlText w:val="%1.%2.%3"/>
      <w:lvlJc w:val="left"/>
      <w:pPr>
        <w:tabs>
          <w:tab w:val="num" w:pos="862"/>
        </w:tabs>
        <w:ind w:left="86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29A43713"/>
    <w:multiLevelType w:val="hybridMultilevel"/>
    <w:tmpl w:val="714CE1AC"/>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149CE"/>
    <w:multiLevelType w:val="hybridMultilevel"/>
    <w:tmpl w:val="417A6324"/>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C21F2"/>
    <w:multiLevelType w:val="multilevel"/>
    <w:tmpl w:val="D91E172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12">
    <w:nsid w:val="32187727"/>
    <w:multiLevelType w:val="hybridMultilevel"/>
    <w:tmpl w:val="C9D46A52"/>
    <w:lvl w:ilvl="0" w:tplc="DBDE91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840F2"/>
    <w:multiLevelType w:val="hybridMultilevel"/>
    <w:tmpl w:val="B098358C"/>
    <w:lvl w:ilvl="0" w:tplc="A3DCDD22">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120B91"/>
    <w:multiLevelType w:val="multilevel"/>
    <w:tmpl w:val="C064771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5">
    <w:nsid w:val="4DAB5FCB"/>
    <w:multiLevelType w:val="multilevel"/>
    <w:tmpl w:val="05807244"/>
    <w:lvl w:ilvl="0">
      <w:start w:val="1"/>
      <w:numFmt w:val="decimal"/>
      <w:pStyle w:val="ITT4"/>
      <w:lvlText w:val="%1."/>
      <w:lvlJc w:val="left"/>
      <w:pPr>
        <w:tabs>
          <w:tab w:val="num" w:pos="717"/>
        </w:tabs>
        <w:ind w:left="717" w:hanging="360"/>
      </w:pPr>
      <w:rPr>
        <w:rFonts w:ascii="Arial" w:hAnsi="Arial" w:hint="default"/>
        <w:sz w:val="24"/>
      </w:rPr>
    </w:lvl>
    <w:lvl w:ilvl="1">
      <w:start w:val="1"/>
      <w:numFmt w:val="decimal"/>
      <w:lvlText w:val="%1.%2."/>
      <w:lvlJc w:val="left"/>
      <w:pPr>
        <w:tabs>
          <w:tab w:val="num" w:pos="1149"/>
        </w:tabs>
        <w:ind w:left="1149" w:hanging="432"/>
      </w:pPr>
      <w:rPr>
        <w:rFonts w:hint="default"/>
        <w:b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6">
    <w:nsid w:val="51EF720D"/>
    <w:multiLevelType w:val="hybridMultilevel"/>
    <w:tmpl w:val="464894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7">
    <w:nsid w:val="59CA53FE"/>
    <w:multiLevelType w:val="hybridMultilevel"/>
    <w:tmpl w:val="1D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6E0295"/>
    <w:multiLevelType w:val="hybridMultilevel"/>
    <w:tmpl w:val="66DC68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421B50"/>
    <w:multiLevelType w:val="hybridMultilevel"/>
    <w:tmpl w:val="6CB00D96"/>
    <w:lvl w:ilvl="0" w:tplc="E1228358">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21">
    <w:nsid w:val="7C077757"/>
    <w:multiLevelType w:val="multilevel"/>
    <w:tmpl w:val="1FF8B49A"/>
    <w:lvl w:ilvl="0">
      <w:start w:val="1"/>
      <w:numFmt w:val="decimal"/>
      <w:lvlText w:val="%1."/>
      <w:lvlJc w:val="left"/>
      <w:pPr>
        <w:ind w:left="795" w:hanging="435"/>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5706F"/>
    <w:multiLevelType w:val="hybridMultilevel"/>
    <w:tmpl w:val="FCF26304"/>
    <w:lvl w:ilvl="0" w:tplc="1F2A1A66">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vertAlign w:val="baseline"/>
      </w:rPr>
    </w:lvl>
    <w:lvl w:ilvl="1" w:tplc="92E2561E">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0"/>
        <w:szCs w:val="20"/>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6"/>
  </w:num>
  <w:num w:numId="2">
    <w:abstractNumId w:val="4"/>
  </w:num>
  <w:num w:numId="3">
    <w:abstractNumId w:val="15"/>
  </w:num>
  <w:num w:numId="4">
    <w:abstractNumId w:val="5"/>
  </w:num>
  <w:num w:numId="5">
    <w:abstractNumId w:val="16"/>
  </w:num>
  <w:num w:numId="6">
    <w:abstractNumId w:val="17"/>
  </w:num>
  <w:num w:numId="7">
    <w:abstractNumId w:val="18"/>
  </w:num>
  <w:num w:numId="8">
    <w:abstractNumId w:val="20"/>
  </w:num>
  <w:num w:numId="9">
    <w:abstractNumId w:val="13"/>
  </w:num>
  <w:num w:numId="10">
    <w:abstractNumId w:val="7"/>
  </w:num>
  <w:num w:numId="11">
    <w:abstractNumId w:val="22"/>
  </w:num>
  <w:num w:numId="12">
    <w:abstractNumId w:val="19"/>
  </w:num>
  <w:num w:numId="13">
    <w:abstractNumId w:val="8"/>
  </w:num>
  <w:num w:numId="14">
    <w:abstractNumId w:val="21"/>
  </w:num>
  <w:num w:numId="15">
    <w:abstractNumId w:val="10"/>
  </w:num>
  <w:num w:numId="16">
    <w:abstractNumId w:val="12"/>
  </w:num>
  <w:num w:numId="17">
    <w:abstractNumId w:val="9"/>
  </w:num>
  <w:num w:numId="18">
    <w:abstractNumId w:val="14"/>
  </w:num>
  <w:num w:numId="19">
    <w:abstractNumId w:val="2"/>
  </w:num>
  <w:num w:numId="20">
    <w:abstractNumId w:val="1"/>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02E65"/>
    <w:rsid w:val="0000307F"/>
    <w:rsid w:val="00007385"/>
    <w:rsid w:val="0002586E"/>
    <w:rsid w:val="000321E7"/>
    <w:rsid w:val="00035BB3"/>
    <w:rsid w:val="00045CD5"/>
    <w:rsid w:val="000540C8"/>
    <w:rsid w:val="00054BC3"/>
    <w:rsid w:val="00080BD6"/>
    <w:rsid w:val="00094DFD"/>
    <w:rsid w:val="00094F4A"/>
    <w:rsid w:val="000D3362"/>
    <w:rsid w:val="000D5F84"/>
    <w:rsid w:val="000F1657"/>
    <w:rsid w:val="00100553"/>
    <w:rsid w:val="0010673B"/>
    <w:rsid w:val="00111BEB"/>
    <w:rsid w:val="00133A1D"/>
    <w:rsid w:val="00162013"/>
    <w:rsid w:val="00164DF9"/>
    <w:rsid w:val="00167388"/>
    <w:rsid w:val="0016777C"/>
    <w:rsid w:val="001801AB"/>
    <w:rsid w:val="00184EF2"/>
    <w:rsid w:val="00194A86"/>
    <w:rsid w:val="001A02BD"/>
    <w:rsid w:val="001A2323"/>
    <w:rsid w:val="001B2205"/>
    <w:rsid w:val="001B31B3"/>
    <w:rsid w:val="001B5CF4"/>
    <w:rsid w:val="001D4388"/>
    <w:rsid w:val="001E61AF"/>
    <w:rsid w:val="001F5E93"/>
    <w:rsid w:val="001F65A6"/>
    <w:rsid w:val="002127C2"/>
    <w:rsid w:val="00215686"/>
    <w:rsid w:val="00220D42"/>
    <w:rsid w:val="00221EAA"/>
    <w:rsid w:val="00240F69"/>
    <w:rsid w:val="00242BFE"/>
    <w:rsid w:val="0025622B"/>
    <w:rsid w:val="00262393"/>
    <w:rsid w:val="002723BD"/>
    <w:rsid w:val="00274446"/>
    <w:rsid w:val="002A2D11"/>
    <w:rsid w:val="002A5A8C"/>
    <w:rsid w:val="002B70E3"/>
    <w:rsid w:val="002C5B52"/>
    <w:rsid w:val="002E5095"/>
    <w:rsid w:val="002F5A3B"/>
    <w:rsid w:val="00313F0F"/>
    <w:rsid w:val="00336AC8"/>
    <w:rsid w:val="00337829"/>
    <w:rsid w:val="003A0F29"/>
    <w:rsid w:val="003A11E6"/>
    <w:rsid w:val="003A4CC1"/>
    <w:rsid w:val="003A5E7E"/>
    <w:rsid w:val="003B391E"/>
    <w:rsid w:val="003B496B"/>
    <w:rsid w:val="003B5A6A"/>
    <w:rsid w:val="003C4060"/>
    <w:rsid w:val="003E2108"/>
    <w:rsid w:val="003E23AD"/>
    <w:rsid w:val="003E24C5"/>
    <w:rsid w:val="003F2C0C"/>
    <w:rsid w:val="003F650C"/>
    <w:rsid w:val="004016E2"/>
    <w:rsid w:val="00402C57"/>
    <w:rsid w:val="00404C5B"/>
    <w:rsid w:val="0041430E"/>
    <w:rsid w:val="00414B75"/>
    <w:rsid w:val="00425BCE"/>
    <w:rsid w:val="0042670A"/>
    <w:rsid w:val="00441850"/>
    <w:rsid w:val="0044188D"/>
    <w:rsid w:val="004424D9"/>
    <w:rsid w:val="00446C4B"/>
    <w:rsid w:val="00457BEC"/>
    <w:rsid w:val="00463B36"/>
    <w:rsid w:val="004654D6"/>
    <w:rsid w:val="00472E9A"/>
    <w:rsid w:val="00486716"/>
    <w:rsid w:val="00491B24"/>
    <w:rsid w:val="00495DF7"/>
    <w:rsid w:val="004A2419"/>
    <w:rsid w:val="004E1A86"/>
    <w:rsid w:val="00502C43"/>
    <w:rsid w:val="00515DCD"/>
    <w:rsid w:val="00520728"/>
    <w:rsid w:val="0052371F"/>
    <w:rsid w:val="00523B88"/>
    <w:rsid w:val="0052579B"/>
    <w:rsid w:val="00534168"/>
    <w:rsid w:val="0053534B"/>
    <w:rsid w:val="005361C2"/>
    <w:rsid w:val="005566E2"/>
    <w:rsid w:val="0056455F"/>
    <w:rsid w:val="0058721A"/>
    <w:rsid w:val="0059449F"/>
    <w:rsid w:val="00594B59"/>
    <w:rsid w:val="005B3589"/>
    <w:rsid w:val="005C3C2F"/>
    <w:rsid w:val="005C42E3"/>
    <w:rsid w:val="005C545D"/>
    <w:rsid w:val="005D6B5A"/>
    <w:rsid w:val="005E703A"/>
    <w:rsid w:val="00602307"/>
    <w:rsid w:val="00604274"/>
    <w:rsid w:val="006047A1"/>
    <w:rsid w:val="00614573"/>
    <w:rsid w:val="00614C17"/>
    <w:rsid w:val="00617031"/>
    <w:rsid w:val="00627B1B"/>
    <w:rsid w:val="00641994"/>
    <w:rsid w:val="00655259"/>
    <w:rsid w:val="00661384"/>
    <w:rsid w:val="00667655"/>
    <w:rsid w:val="006B7663"/>
    <w:rsid w:val="006C7563"/>
    <w:rsid w:val="006D0159"/>
    <w:rsid w:val="006D34A2"/>
    <w:rsid w:val="006E2F76"/>
    <w:rsid w:val="006F3D3A"/>
    <w:rsid w:val="006F5A36"/>
    <w:rsid w:val="00701944"/>
    <w:rsid w:val="00701E2D"/>
    <w:rsid w:val="00703D51"/>
    <w:rsid w:val="00707D12"/>
    <w:rsid w:val="00707FF1"/>
    <w:rsid w:val="007117B0"/>
    <w:rsid w:val="00720AAC"/>
    <w:rsid w:val="00721173"/>
    <w:rsid w:val="00722649"/>
    <w:rsid w:val="00724CFC"/>
    <w:rsid w:val="007331CB"/>
    <w:rsid w:val="0077493E"/>
    <w:rsid w:val="007755F2"/>
    <w:rsid w:val="007834E4"/>
    <w:rsid w:val="00783EBA"/>
    <w:rsid w:val="007A50CF"/>
    <w:rsid w:val="007C1CA5"/>
    <w:rsid w:val="007C24D2"/>
    <w:rsid w:val="007E5EAE"/>
    <w:rsid w:val="007F7DB4"/>
    <w:rsid w:val="00801441"/>
    <w:rsid w:val="008020CD"/>
    <w:rsid w:val="00805757"/>
    <w:rsid w:val="0082595C"/>
    <w:rsid w:val="00836DD2"/>
    <w:rsid w:val="008370AD"/>
    <w:rsid w:val="00865F8D"/>
    <w:rsid w:val="008A160F"/>
    <w:rsid w:val="008A66DB"/>
    <w:rsid w:val="008B4C22"/>
    <w:rsid w:val="008B514C"/>
    <w:rsid w:val="008C1224"/>
    <w:rsid w:val="008C7FD2"/>
    <w:rsid w:val="008E1065"/>
    <w:rsid w:val="008F6A00"/>
    <w:rsid w:val="009027FD"/>
    <w:rsid w:val="0090495A"/>
    <w:rsid w:val="00910070"/>
    <w:rsid w:val="0091027C"/>
    <w:rsid w:val="00910DB5"/>
    <w:rsid w:val="00925361"/>
    <w:rsid w:val="00956DC5"/>
    <w:rsid w:val="00961013"/>
    <w:rsid w:val="00967795"/>
    <w:rsid w:val="00984F0B"/>
    <w:rsid w:val="009B0DC6"/>
    <w:rsid w:val="009C78E7"/>
    <w:rsid w:val="009E2A86"/>
    <w:rsid w:val="009E2F37"/>
    <w:rsid w:val="00A00323"/>
    <w:rsid w:val="00A0138B"/>
    <w:rsid w:val="00A17156"/>
    <w:rsid w:val="00A32D2D"/>
    <w:rsid w:val="00A42D7C"/>
    <w:rsid w:val="00A51907"/>
    <w:rsid w:val="00A53220"/>
    <w:rsid w:val="00A56EAC"/>
    <w:rsid w:val="00A571D7"/>
    <w:rsid w:val="00A63D53"/>
    <w:rsid w:val="00A756ED"/>
    <w:rsid w:val="00AA686D"/>
    <w:rsid w:val="00AB67B6"/>
    <w:rsid w:val="00AC18C0"/>
    <w:rsid w:val="00AF770B"/>
    <w:rsid w:val="00B168E7"/>
    <w:rsid w:val="00B326AD"/>
    <w:rsid w:val="00B339AE"/>
    <w:rsid w:val="00B37B52"/>
    <w:rsid w:val="00BA22C1"/>
    <w:rsid w:val="00BB3BA5"/>
    <w:rsid w:val="00BE2F57"/>
    <w:rsid w:val="00BF30F7"/>
    <w:rsid w:val="00C249A9"/>
    <w:rsid w:val="00C5102E"/>
    <w:rsid w:val="00C559FD"/>
    <w:rsid w:val="00C866C5"/>
    <w:rsid w:val="00C933F7"/>
    <w:rsid w:val="00C969D9"/>
    <w:rsid w:val="00CA61D8"/>
    <w:rsid w:val="00CF5711"/>
    <w:rsid w:val="00D250F8"/>
    <w:rsid w:val="00D70A07"/>
    <w:rsid w:val="00D81B43"/>
    <w:rsid w:val="00D83FE3"/>
    <w:rsid w:val="00D877E6"/>
    <w:rsid w:val="00D9604B"/>
    <w:rsid w:val="00DB1451"/>
    <w:rsid w:val="00DB177E"/>
    <w:rsid w:val="00DC2D73"/>
    <w:rsid w:val="00DC57E7"/>
    <w:rsid w:val="00DC5EBF"/>
    <w:rsid w:val="00DD372E"/>
    <w:rsid w:val="00DF7B36"/>
    <w:rsid w:val="00E0314A"/>
    <w:rsid w:val="00E4080C"/>
    <w:rsid w:val="00E64B76"/>
    <w:rsid w:val="00E84C27"/>
    <w:rsid w:val="00E87134"/>
    <w:rsid w:val="00E8796D"/>
    <w:rsid w:val="00E923CB"/>
    <w:rsid w:val="00E973BD"/>
    <w:rsid w:val="00EA0463"/>
    <w:rsid w:val="00EB528B"/>
    <w:rsid w:val="00ED5FFB"/>
    <w:rsid w:val="00ED6FEB"/>
    <w:rsid w:val="00EE2CAE"/>
    <w:rsid w:val="00EE78D5"/>
    <w:rsid w:val="00EF256A"/>
    <w:rsid w:val="00F05E54"/>
    <w:rsid w:val="00F2131B"/>
    <w:rsid w:val="00F2141F"/>
    <w:rsid w:val="00F33731"/>
    <w:rsid w:val="00F47127"/>
    <w:rsid w:val="00F53517"/>
    <w:rsid w:val="00F661EC"/>
    <w:rsid w:val="00F72815"/>
    <w:rsid w:val="00F94A94"/>
    <w:rsid w:val="00F94CEB"/>
    <w:rsid w:val="00FA355A"/>
    <w:rsid w:val="00FA37BA"/>
    <w:rsid w:val="00FB6237"/>
    <w:rsid w:val="00FB72A5"/>
    <w:rsid w:val="00FC7906"/>
    <w:rsid w:val="00FE5E74"/>
    <w:rsid w:val="00FF1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9179">
      <w:bodyDiv w:val="1"/>
      <w:marLeft w:val="0"/>
      <w:marRight w:val="0"/>
      <w:marTop w:val="0"/>
      <w:marBottom w:val="0"/>
      <w:divBdr>
        <w:top w:val="none" w:sz="0" w:space="0" w:color="auto"/>
        <w:left w:val="none" w:sz="0" w:space="0" w:color="auto"/>
        <w:bottom w:val="none" w:sz="0" w:space="0" w:color="auto"/>
        <w:right w:val="none" w:sz="0" w:space="0" w:color="auto"/>
      </w:divBdr>
    </w:div>
    <w:div w:id="1414936086">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8" ma:contentTypeDescription="Create a new document." ma:contentTypeScope="" ma:versionID="03267428b40f7142dc6b87bdbc5dd2bc">
  <xsd:schema xmlns:xsd="http://www.w3.org/2001/XMLSchema" xmlns:xs="http://www.w3.org/2001/XMLSchema" xmlns:p="http://schemas.microsoft.com/office/2006/metadata/properties" xmlns:ns2="a567fb99-7394-43fa-a484-4de65556b274" targetNamespace="http://schemas.microsoft.com/office/2006/metadata/properties" ma:root="true" ma:fieldsID="278a44e80c466759054bd21904af5746"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21D2B-DDAF-4CDC-AF0B-449D46ABF92A}">
  <ds:schemaRefs>
    <ds:schemaRef ds:uri="http://schemas.microsoft.com/office/2006/metadata/properties"/>
    <ds:schemaRef ds:uri="http://schemas.microsoft.com/office/infopath/2007/PartnerControls"/>
    <ds:schemaRef ds:uri="a567fb99-7394-43fa-a484-4de65556b274"/>
  </ds:schemaRefs>
</ds:datastoreItem>
</file>

<file path=customXml/itemProps2.xml><?xml version="1.0" encoding="utf-8"?>
<ds:datastoreItem xmlns:ds="http://schemas.openxmlformats.org/officeDocument/2006/customXml" ds:itemID="{77A9DB1E-F4C4-4682-ABF4-22EA9C974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6C34C-4AE5-4824-8A73-AC919D768081}">
  <ds:schemaRefs>
    <ds:schemaRef ds:uri="http://schemas.microsoft.com/sharepoint/v3/contenttype/forms"/>
  </ds:schemaRefs>
</ds:datastoreItem>
</file>

<file path=customXml/itemProps4.xml><?xml version="1.0" encoding="utf-8"?>
<ds:datastoreItem xmlns:ds="http://schemas.openxmlformats.org/officeDocument/2006/customXml" ds:itemID="{F924DFD4-4565-4CB5-AE50-D91531D6B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4198</Words>
  <Characters>23931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Didcock</dc:creator>
  <cp:lastModifiedBy>Mark Didcock</cp:lastModifiedBy>
  <cp:revision>13</cp:revision>
  <cp:lastPrinted>2013-11-22T15:59:00Z</cp:lastPrinted>
  <dcterms:created xsi:type="dcterms:W3CDTF">2018-05-04T12:10:00Z</dcterms:created>
  <dcterms:modified xsi:type="dcterms:W3CDTF">2018-09-17T10:50:00Z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