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09FCE" w14:textId="045AC7C9" w:rsidR="00063412" w:rsidRPr="00F12165" w:rsidRDefault="00662D59" w:rsidP="0006341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KITELANDS</w:t>
      </w:r>
      <w:r w:rsidR="006A3DE0">
        <w:rPr>
          <w:rFonts w:ascii="Arial" w:hAnsi="Arial" w:cs="Arial"/>
          <w:b/>
          <w:bCs/>
          <w:sz w:val="28"/>
          <w:szCs w:val="28"/>
        </w:rPr>
        <w:t xml:space="preserve"> </w:t>
      </w:r>
      <w:r w:rsidR="00DF2A83">
        <w:rPr>
          <w:rFonts w:ascii="Arial" w:hAnsi="Arial" w:cs="Arial"/>
          <w:b/>
          <w:bCs/>
          <w:sz w:val="28"/>
          <w:szCs w:val="28"/>
        </w:rPr>
        <w:t>RECREATION GROUND</w:t>
      </w:r>
      <w:r w:rsidR="00063412" w:rsidRPr="00F12165">
        <w:rPr>
          <w:rFonts w:ascii="Arial" w:hAnsi="Arial" w:cs="Arial"/>
          <w:b/>
          <w:bCs/>
          <w:sz w:val="28"/>
          <w:szCs w:val="28"/>
        </w:rPr>
        <w:t xml:space="preserve"> </w:t>
      </w:r>
      <w:r w:rsidR="00DF2A83">
        <w:rPr>
          <w:rFonts w:ascii="Arial" w:hAnsi="Arial" w:cs="Arial"/>
          <w:b/>
          <w:bCs/>
          <w:sz w:val="28"/>
          <w:szCs w:val="28"/>
        </w:rPr>
        <w:t>GUIDANCE</w:t>
      </w:r>
    </w:p>
    <w:tbl>
      <w:tblPr>
        <w:tblStyle w:val="TableGrid"/>
        <w:tblW w:w="16438" w:type="dxa"/>
        <w:jc w:val="center"/>
        <w:tblLayout w:type="fixed"/>
        <w:tblLook w:val="04A0" w:firstRow="1" w:lastRow="0" w:firstColumn="1" w:lastColumn="0" w:noHBand="0" w:noVBand="1"/>
      </w:tblPr>
      <w:tblGrid>
        <w:gridCol w:w="4948"/>
        <w:gridCol w:w="236"/>
        <w:gridCol w:w="6505"/>
        <w:gridCol w:w="236"/>
        <w:gridCol w:w="4513"/>
      </w:tblGrid>
      <w:tr w:rsidR="009D6F56" w:rsidRPr="00F12165" w14:paraId="15156221" w14:textId="77777777" w:rsidTr="009D6F56">
        <w:trPr>
          <w:trHeight w:val="3188"/>
          <w:jc w:val="center"/>
        </w:trPr>
        <w:tc>
          <w:tcPr>
            <w:tcW w:w="4948" w:type="dxa"/>
          </w:tcPr>
          <w:p w14:paraId="0808588D" w14:textId="595FB9AF" w:rsidR="00EB38E6" w:rsidRPr="00F12165" w:rsidRDefault="0032296F" w:rsidP="009D6F56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205C11" wp14:editId="6DD71267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1308735</wp:posOffset>
                      </wp:positionV>
                      <wp:extent cx="2470785" cy="628650"/>
                      <wp:effectExtent l="0" t="0" r="62865" b="762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785" cy="628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45751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9CC6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36.35pt;margin-top:103.05pt;width:194.55pt;height: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MJ1gEAAAQEAAAOAAAAZHJzL2Uyb0RvYy54bWysU8uO2zAMvBfoPwi6N3aCTbII4uwh2+2l&#10;aBft9gMUmbIFyJJAsXn8fSklcfpCgRa90JbEGXJG1PrhODixB0w2+EZOJ7UU4HVore8a+eXl6c29&#10;FImUb5ULHhp5giQfNq9frQ9xBbPQB9cCCibxaXWIjeyJ4qqqku5hUGkSIng+NAEHRbzErmpRHZh9&#10;cNWsrhfVIWAbMWhIiXcfz4dyU/iNAU0fjUlAwjWSe6MSscRdjtVmrVYdqthbfWlD/UMXg7Kei45U&#10;j4qU+Ir2F6rBagwpGJroMFTBGKuhaGA10/onNZ97FaFoYXNSHG1K/49Wf9hv/TOyDYeYVik+Y1Zx&#10;NDjkL/cnjsWs02gWHElo3pzdLevl/VwKzWeL2f1iXtysbuiIid5BGET+aWQiVLbraRu853sJOC2O&#10;qf37RFyfgVdALu18jik42z5Z58oCu93Wodgrvsy7+XI+nef7Y+APaaSse+tbQafIA0dole8cXDIz&#10;bXWTWv7o5OBc8hMYYVsWd26tTCGMJZXW4Gk6MnF2hhlubwTWRdMfgZf8DIUyoX8DHhGlcvA0ggfr&#10;A/6uOh2vLZtz/tWBs+5swS60pzIExRoeteLq5VnkWf5+XeC3x7v5BgAA//8DAFBLAwQUAAYACAAA&#10;ACEAb6Fgj+MAAAALAQAADwAAAGRycy9kb3ducmV2LnhtbEyPwU7DMBBE70j8g7VI3KjtAGkV4lQI&#10;lQtIrWhBwM2NlyQ0XkexmwS+HnOC42qfZt7ky8m2bMDeN44UyJkAhlQ601Cl4Hl3f7EA5oMmo1tH&#10;qOALPSyL05NcZ8aN9ITDNlQshpDPtII6hC7j3Jc1Wu1nrkOKvw/XWx3i2Vfc9HqM4bbliRApt7qh&#10;2FDrDu9qLA/bo1Uw2ne5Onxv7Dg8rD5f317Wu/C4Vur8bLq9ARZwCn8w/OpHdSii094dyXjWKria&#10;J/OIKkhEKoFFYpHKOGav4FJcS+BFzv9vKH4AAAD//wMAUEsBAi0AFAAGAAgAAAAhALaDOJL+AAAA&#10;4QEAABMAAAAAAAAAAAAAAAAAAAAAAFtDb250ZW50X1R5cGVzXS54bWxQSwECLQAUAAYACAAAACEA&#10;OP0h/9YAAACUAQAACwAAAAAAAAAAAAAAAAAvAQAAX3JlbHMvLnJlbHNQSwECLQAUAAYACAAAACEA&#10;31UTCdYBAAAEBAAADgAAAAAAAAAAAAAAAAAuAgAAZHJzL2Uyb0RvYy54bWxQSwECLQAUAAYACAAA&#10;ACEAb6Fgj+MAAAALAQAADwAAAAAAAAAAAAAAAAAwBAAAZHJzL2Rvd25yZXYueG1sUEsFBgAAAAAE&#10;AAQA8wAAAEAFAAAAAA==&#10;" strokecolor="#457515" strokeweight=".5pt">
                      <v:stroke endarrow="block" joinstyle="miter"/>
                    </v:shape>
                  </w:pict>
                </mc:Fallback>
              </mc:AlternateContent>
            </w:r>
            <w:r w:rsidRPr="0032296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79C8994" wp14:editId="72BB5036">
                  <wp:extent cx="2800350" cy="2209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41" cy="222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</w:tcPr>
          <w:p w14:paraId="4339D71D" w14:textId="71222BC3" w:rsidR="00EB38E6" w:rsidRPr="00F12165" w:rsidRDefault="00EB38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05" w:type="dxa"/>
          </w:tcPr>
          <w:p w14:paraId="1CFE4EBA" w14:textId="6EB238B4" w:rsidR="00EB38E6" w:rsidRPr="00F12165" w:rsidRDefault="00B30D76" w:rsidP="00D21B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D4470E" wp14:editId="2C9F110A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2318384</wp:posOffset>
                      </wp:positionV>
                      <wp:extent cx="46990" cy="752475"/>
                      <wp:effectExtent l="38100" t="38100" r="67310" b="2857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90" cy="752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45751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A438B" id="Straight Arrow Connector 22" o:spid="_x0000_s1026" type="#_x0000_t32" style="position:absolute;margin-left:190.8pt;margin-top:182.55pt;width:3.7pt;height:59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8RN2QEAAAwEAAAOAAAAZHJzL2Uyb0RvYy54bWysU02P0zAQvSPxH6zcadqq3bJV0z10WS4I&#10;Vixwd51xYsmxrfHQpP+esdNm+RISiMvIH/PezHse7+6GzooTYDTeVcViNi8EOOVr45qq+Pzp4dXr&#10;QkSSrpbWO6iKM8Tibv/yxa4PW1j61tsaUDCJi9s+VEVLFLZlGVULnYwzH8DxpfbYSeItNmWNsmf2&#10;zpbL+fym7D3WAb2CGPn0frws9plfa1D0QesIJGxVcG+UI+Z4TLHc7+S2QRlaoy5tyH/oopPGcdGJ&#10;6l6SFF/R/ELVGYU+ek0z5bvSa20UZA2sZjH/Sc1TKwNkLWxODJNN8f/Rqveng3tEtqEPcRvDIyYV&#10;g8ZOaGvCF37TrIs7FUO27TzZBgMJxYerm9tb9lbxzWa9XG3WydVyZElsASO9Bd+JtKiKSChN09LB&#10;O8fv43GsIE/vIo3AKyCBrUsxemvqB2Nt3mBzPFgUJ8mPulpv1otrxR/SSBr7xtWCzoEHj9BI11i4&#10;9JZoy2fJeUVnC2PJj6CFqVna2FqeRphKSqXA0WJi4uwE09zeBJxn1/4IvOQnKORJ/RvwhMiVvaMJ&#10;3Bnn8XfVabi2rMf8qwOj7mTB0dfnPAzZGh65/I6X75Fm+vt9hj9/4v03AAAA//8DAFBLAwQUAAYA&#10;CAAAACEAvaa9beAAAAALAQAADwAAAGRycy9kb3ducmV2LnhtbEyPwUrEMBCG74LvEEbw5qY1a8nW&#10;posIIh4WdqvgNduMTbFJSpPt1rd3PLm3Gebjn++vtosb2IxT7INXkK8yYOjbYHrfKfh4f7mTwGLS&#10;3ugheFTwgxG29fVVpUsTzv6Ac5M6RiE+llqBTWksOY+tRafjKozo6fYVJqcTrVPHzaTPFO4Gfp9l&#10;BXe69/TB6hGfLbbfzckp4IfPpNf9bj9H+bYbN/tX2wih1O3N8vQILOGS/mH40yd1qMnpGE7eRDYo&#10;EDIvCKWheMiBESHkhtodFaylKIDXFb/sUP8CAAD//wMAUEsBAi0AFAAGAAgAAAAhALaDOJL+AAAA&#10;4QEAABMAAAAAAAAAAAAAAAAAAAAAAFtDb250ZW50X1R5cGVzXS54bWxQSwECLQAUAAYACAAAACEA&#10;OP0h/9YAAACUAQAACwAAAAAAAAAAAAAAAAAvAQAAX3JlbHMvLnJlbHNQSwECLQAUAAYACAAAACEA&#10;1dfETdkBAAAMBAAADgAAAAAAAAAAAAAAAAAuAgAAZHJzL2Uyb0RvYy54bWxQSwECLQAUAAYACAAA&#10;ACEAvaa9beAAAAALAQAADwAAAAAAAAAAAAAAAAAzBAAAZHJzL2Rvd25yZXYueG1sUEsFBgAAAAAE&#10;AAQA8wAAAEAFAAAAAA==&#10;" strokecolor="#457515" strokeweight=".5pt">
                      <v:stroke endarrow="block" joinstyle="miter"/>
                    </v:shape>
                  </w:pict>
                </mc:Fallback>
              </mc:AlternateContent>
            </w:r>
            <w:r w:rsidR="008A04A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24FB67" wp14:editId="695E282B">
                      <wp:simplePos x="0" y="0"/>
                      <wp:positionH relativeFrom="column">
                        <wp:posOffset>-1186815</wp:posOffset>
                      </wp:positionH>
                      <wp:positionV relativeFrom="paragraph">
                        <wp:posOffset>2213609</wp:posOffset>
                      </wp:positionV>
                      <wp:extent cx="3314700" cy="790575"/>
                      <wp:effectExtent l="0" t="57150" r="0" b="2857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14700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45751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AC006" id="Straight Arrow Connector 11" o:spid="_x0000_s1026" type="#_x0000_t32" style="position:absolute;margin-left:-93.45pt;margin-top:174.3pt;width:261pt;height:62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N72QEAAA4EAAAOAAAAZHJzL2Uyb0RvYy54bWysU02P0zAQvSPxH6zcaZL9oGzVdA9dlguC&#10;1cJyd51xYsmxrfHQpv+esdNm+RISiMvIH/PezHser2/HwYo9YDTeNUW9qAoBTvnWuK4pnj7fv3pT&#10;iEjStdJ6B01xhFjcbl6+WB/CCi58720LKJjExdUhNEVPFFZlGVUPg4wLH8DxpfY4SOItdmWL8sDs&#10;gy0vqup1efDYBvQKYuTTu+my2GR+rUHRR60jkLBNwb1RjpjjLsVys5arDmXojTq1If+hi0Eax0Vn&#10;qjtJUnxF8wvVYBT66DUtlB9Kr7VRkDWwmrr6Sc2nXgbIWticGGab4v+jVR/2W/eAbMMhxFUMD5hU&#10;jBoHoa0JX/hNsy7uVIzZtuNsG4wkFB9eXtZXy4rdVXy3vKmul9fJ13LiSXwBI70DP4i0aIpIKE3X&#10;09Y7xy/kcaoh9+8jTcAzIIGtSzF6a9p7Y23eYLfbWhR7yc96xfXqc8Uf0kga+9a1go6BR4/QSNdZ&#10;OPWWaMtn0XlFRwtTyUfQwrQsbmotzyPMJaVS4KiemTg7wTS3NwOr7Nsfgaf8BIU8q38DnhG5snc0&#10;gwfjPP6uOo3nlvWUf3Zg0p0s2Pn2mMchW8NDl9/x9EHSVH+/z/Dnb7z5BgAA//8DAFBLAwQUAAYA&#10;CAAAACEAY035XeIAAAAMAQAADwAAAGRycy9kb3ducmV2LnhtbEyPQUvEMBCF74L/IYzgbTetqbVb&#10;O11EEPGwsFsFr9lmbIpNUppst/5742k9Du/jvW+q7WIGNtPke2cR0nUCjGzrVG87hI/3l1UBzAdp&#10;lRycJYQf8rCtr68qWSp3tgeam9CxWGJ9KRF0CGPJuW81GenXbiQbsy83GRniOXVcTfIcy83A75Ik&#10;50b2Ni5oOdKzpva7ORkEfvgMMut3+9kXb7txs3/VjRCItzfL0yOwQEu4wPCnH9Whjk5Hd7LKswFh&#10;lRb5JrIIIityYBER4j4FdkTIHkQKvK74/yfqXwAAAP//AwBQSwECLQAUAAYACAAAACEAtoM4kv4A&#10;AADhAQAAEwAAAAAAAAAAAAAAAAAAAAAAW0NvbnRlbnRfVHlwZXNdLnhtbFBLAQItABQABgAIAAAA&#10;IQA4/SH/1gAAAJQBAAALAAAAAAAAAAAAAAAAAC8BAABfcmVscy8ucmVsc1BLAQItABQABgAIAAAA&#10;IQAZsCN72QEAAA4EAAAOAAAAAAAAAAAAAAAAAC4CAABkcnMvZTJvRG9jLnhtbFBLAQItABQABgAI&#10;AAAAIQBjTfld4gAAAAwBAAAPAAAAAAAAAAAAAAAAADMEAABkcnMvZG93bnJldi54bWxQSwUGAAAA&#10;AAQABADzAAAAQgUAAAAA&#10;" strokecolor="#457515" strokeweight=".5pt">
                      <v:stroke endarrow="block" joinstyle="miter"/>
                    </v:shape>
                  </w:pict>
                </mc:Fallback>
              </mc:AlternateContent>
            </w:r>
            <w:r w:rsidR="00C04BE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6B4662" wp14:editId="004A9BFE">
                      <wp:simplePos x="0" y="0"/>
                      <wp:positionH relativeFrom="column">
                        <wp:posOffset>2851149</wp:posOffset>
                      </wp:positionH>
                      <wp:positionV relativeFrom="paragraph">
                        <wp:posOffset>2318384</wp:posOffset>
                      </wp:positionV>
                      <wp:extent cx="2072005" cy="752475"/>
                      <wp:effectExtent l="38100" t="38100" r="23495" b="2857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72005" cy="752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45751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5FE9A" id="Straight Arrow Connector 12" o:spid="_x0000_s1026" type="#_x0000_t32" style="position:absolute;margin-left:224.5pt;margin-top:182.55pt;width:163.15pt;height:59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Fu3gEAABgEAAAOAAAAZHJzL2Uyb0RvYy54bWysU02PEzEMvSPxH6Lc6UyrLUVVp3vosnBA&#10;sGKBe5pxZiJlksgx/fj3OJl2li8hgbhETuz3bD87m9vT4MQBMNngGzmf1VKA16G1vmvk50/3L15J&#10;kUj5VrngoZFnSPJ2+/zZ5hjXsAh9cC2gYBKf1sfYyJ4orqsq6R4GlWYhgmenCTgo4it2VYvqyOyD&#10;qxZ1/bI6BmwjBg0p8evd6JTbwm8MaPpgTAISrpFcG5UTy7nPZ7XdqHWHKvZWX8pQ/1DFoKznpBPV&#10;nSIlvqL9hWqwGkMKhmY6DFUwxmooPXA38/qnbh57FaH0wuKkOMmU/h+tfn/Y+QdkGY4xrVN8wNzF&#10;yeAgjLPxLc9UFutLtrKPaxanIuB5EhBOJDQ/LuoVD2UphWbfarm4WS2zwtXImNERE72BMIhsNDIR&#10;Ktv1tAve86wCjjnU4V2iEXgFZLDz+UzB2fbeOlcu2O13DsVB8YBvlqvl/JrxhzBS1r32raBz5CUk&#10;tMp3Di61Zdrqqf1i0dnBmPIjGGFbbm4srWwmTCmV1uBpPjFxdIYZLm8C1kW3PwIv8RkKZWv/Bjwh&#10;SubgaQIP1gf8XXY6XUs2Y/xVgbHvLME+tOeyGEUaXr8yx8tXyfv9/b3Anz709hsAAAD//wMAUEsD&#10;BBQABgAIAAAAIQDzSqbB4AAAAAsBAAAPAAAAZHJzL2Rvd25yZXYueG1sTI/LTsMwEEX3SPyDNUjs&#10;qFPybIhTIVDFlqZIiJ0bD0nU2I5stw39eoZVWY7u1Zlzq/WsR3ZC5wdrBCwXETA0rVWD6QR87DYP&#10;BTAfpFFytAYF/KCHdX17U8lS2bPZ4qkJHSOI8aUU0IcwlZz7tkct/cJOaCj7tk7LQKfruHLyTHA9&#10;8scoyriWg6EPvZzwpcf20By1gPjt/bPF193q8pUVzWV7yNNN4oS4v5ufn4AFnMO1DH/6pA41Oe3t&#10;0SjPRgFJsqItgWBZugRGjTxPY2B7ioo4A15X/P+G+hcAAP//AwBQSwECLQAUAAYACAAAACEAtoM4&#10;kv4AAADhAQAAEwAAAAAAAAAAAAAAAAAAAAAAW0NvbnRlbnRfVHlwZXNdLnhtbFBLAQItABQABgAI&#10;AAAAIQA4/SH/1gAAAJQBAAALAAAAAAAAAAAAAAAAAC8BAABfcmVscy8ucmVsc1BLAQItABQABgAI&#10;AAAAIQCWsYFu3gEAABgEAAAOAAAAAAAAAAAAAAAAAC4CAABkcnMvZTJvRG9jLnhtbFBLAQItABQA&#10;BgAIAAAAIQDzSqbB4AAAAAsBAAAPAAAAAAAAAAAAAAAAADgEAABkcnMvZG93bnJldi54bWxQSwUG&#10;AAAAAAQABADzAAAARQUAAAAA&#10;" strokecolor="#457515" strokeweight=".5pt">
                      <v:stroke endarrow="block" joinstyle="miter"/>
                    </v:shape>
                  </w:pict>
                </mc:Fallback>
              </mc:AlternateContent>
            </w:r>
            <w:r w:rsidR="00EB38E6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134FBC" wp14:editId="7F0D9C1C">
                      <wp:simplePos x="0" y="0"/>
                      <wp:positionH relativeFrom="column">
                        <wp:posOffset>2621914</wp:posOffset>
                      </wp:positionH>
                      <wp:positionV relativeFrom="paragraph">
                        <wp:posOffset>732791</wp:posOffset>
                      </wp:positionV>
                      <wp:extent cx="2219325" cy="952500"/>
                      <wp:effectExtent l="38100" t="0" r="28575" b="571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19325" cy="952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45751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8BB1" id="Straight Arrow Connector 13" o:spid="_x0000_s1026" type="#_x0000_t32" style="position:absolute;margin-left:206.45pt;margin-top:57.7pt;width:174.75pt;height: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cV3QEAAA4EAAAOAAAAZHJzL2Uyb0RvYy54bWysU9uO0zAQfUfiHyy/06SBAFs13YcuCw8I&#10;VsvuB7jOOLHk2NbYtMnfM3baLDchgXixfJlzZs6Z8fZ6HAw7AgbtbMPXq5IzsNK12nYNf3y4ffGW&#10;sxCFbYVxFho+QeDXu+fPtie/gcr1zrSAjEhs2Jx8w/sY/aYoguxhEGHlPFh6VA4HEemIXdGiOBH7&#10;YIqqLF8XJ4etRychBLq9mR/5LvMrBTJ+VipAZKbhVFvMK+b1kNZitxWbDoXvtTyXIf6hikFoS0kX&#10;qhsRBfuK+heqQUt0wam4km4onFJaQtZAatblT2q+9MJD1kLmBL/YFP4frfx03Ns7JBtOPmyCv8Ok&#10;YlQ4MGW0/0A9zbqoUjZm26bFNhgjk3RZVeurl1XNmaS3q7qqy+xrMfMkPo8hvgc3sLRpeIgodNfH&#10;vbOWOuRwziGOH0OkSgh4ASSwsWkNzuj2VhuTD9gd9gbZUVBbX9Vv6nWdOknAH8Ki0OadbVmcPI1e&#10;RC1sZ+AcmWiLJ9F5FycDc8p7UEy3JG4uLc8jLCmFlGDjemGi6ARTVN4CLLNvfwSe4xMU8qz+DXhB&#10;5MzOxgU8aOvwd9njeClZzfEXB2bdyYKDa6c8DtkaGrrs6vmDpKn+/pzhT9949w0AAP//AwBQSwME&#10;FAAGAAgAAAAhAJzVJKTgAAAACwEAAA8AAABkcnMvZG93bnJldi54bWxMj0FLw0AQhe+C/2EZwZvd&#10;JI2xjdkUEUQ8FNoo9LpNptlgdjZkt2n8946nepuZ93jzvWIz215MOPrOkYJ4EYFAql3TUavg6/Pt&#10;YQXCB02N7h2hgh/0sClvbwqdN+5Ce5yq0AoOIZ9rBSaEIZfS1wat9gs3ILF2cqPVgdexlc2oLxxu&#10;e5lEUSat7og/GD3gq8H6uzpbBXJ/CDrttrvJrz62w3r3bqrlUqn7u/nlGUTAOVzN8IfP6FAy09Gd&#10;qfGiV5DGyZqtLMSPKQh2PGUJD0cFScYXWRbyf4fyFwAA//8DAFBLAQItABQABgAIAAAAIQC2gziS&#10;/gAAAOEBAAATAAAAAAAAAAAAAAAAAAAAAABbQ29udGVudF9UeXBlc10ueG1sUEsBAi0AFAAGAAgA&#10;AAAhADj9If/WAAAAlAEAAAsAAAAAAAAAAAAAAAAALwEAAF9yZWxzLy5yZWxzUEsBAi0AFAAGAAgA&#10;AAAhANmkpxXdAQAADgQAAA4AAAAAAAAAAAAAAAAALgIAAGRycy9lMm9Eb2MueG1sUEsBAi0AFAAG&#10;AAgAAAAhAJzVJKTgAAAACwEAAA8AAAAAAAAAAAAAAAAANwQAAGRycy9kb3ducmV2LnhtbFBLBQYA&#10;AAAABAAEAPMAAABEBQAAAAA=&#10;" strokecolor="#457515" strokeweight=".5pt">
                      <v:stroke endarrow="block" joinstyle="miter"/>
                    </v:shape>
                  </w:pict>
                </mc:Fallback>
              </mc:AlternateContent>
            </w:r>
            <w:r w:rsidR="00EB38E6" w:rsidRPr="00281A4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8F5E1EF" wp14:editId="12997C52">
                  <wp:extent cx="3999820" cy="280112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062" t="11518" r="27535" b="36613"/>
                          <a:stretch/>
                        </pic:blipFill>
                        <pic:spPr bwMode="auto">
                          <a:xfrm>
                            <a:off x="0" y="0"/>
                            <a:ext cx="4022766" cy="281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</w:tcPr>
          <w:p w14:paraId="631EEB38" w14:textId="77777777" w:rsidR="00EB38E6" w:rsidRPr="00F12165" w:rsidRDefault="00EB38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13" w:type="dxa"/>
          </w:tcPr>
          <w:p w14:paraId="34329F48" w14:textId="08A6B252" w:rsidR="00EB38E6" w:rsidRPr="00F12165" w:rsidRDefault="00EB38E6" w:rsidP="009D6F56">
            <w:pPr>
              <w:ind w:left="530" w:hanging="530"/>
              <w:rPr>
                <w:rFonts w:ascii="Arial" w:hAnsi="Arial" w:cs="Arial"/>
                <w:sz w:val="28"/>
                <w:szCs w:val="28"/>
              </w:rPr>
            </w:pPr>
            <w:r w:rsidRPr="00D029C4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E13A9CF" wp14:editId="1424580F">
                  <wp:extent cx="2662454" cy="1781600"/>
                  <wp:effectExtent l="0" t="0" r="508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75" cy="179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56" w:rsidRPr="00F12165" w14:paraId="54EEE519" w14:textId="77777777" w:rsidTr="009D6F56">
        <w:trPr>
          <w:trHeight w:val="3354"/>
          <w:jc w:val="center"/>
        </w:trPr>
        <w:tc>
          <w:tcPr>
            <w:tcW w:w="4948" w:type="dxa"/>
          </w:tcPr>
          <w:p w14:paraId="396C02C5" w14:textId="379C552C" w:rsidR="00D21B32" w:rsidRDefault="008A04AA" w:rsidP="009D6F56">
            <w:pPr>
              <w:ind w:left="306" w:hanging="306"/>
              <w:jc w:val="right"/>
              <w:rPr>
                <w:noProof/>
              </w:rPr>
            </w:pPr>
            <w:r w:rsidRPr="00EC09D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7C3DC6" wp14:editId="77CF57BB">
                  <wp:extent cx="2628900" cy="2019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33" cy="206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/>
          </w:tcPr>
          <w:p w14:paraId="7FB322D8" w14:textId="77777777" w:rsidR="00D21B32" w:rsidRPr="00F12165" w:rsidRDefault="00D21B3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05" w:type="dxa"/>
          </w:tcPr>
          <w:p w14:paraId="164CAC29" w14:textId="694F8901" w:rsidR="00D21B32" w:rsidRDefault="00B30D76" w:rsidP="00703CDE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C851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B47DDC8" wp14:editId="59995559">
                  <wp:extent cx="2746454" cy="1371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247" cy="139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/>
          </w:tcPr>
          <w:p w14:paraId="167565C2" w14:textId="77777777" w:rsidR="00D21B32" w:rsidRPr="00F12165" w:rsidRDefault="00D21B3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13" w:type="dxa"/>
          </w:tcPr>
          <w:p w14:paraId="3A4828C5" w14:textId="77777777" w:rsidR="00D21B32" w:rsidRDefault="00D21B32" w:rsidP="001B1B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848C060" w14:textId="77777777" w:rsidR="009D6F56" w:rsidRDefault="009D6F56" w:rsidP="001B1B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0CD742E" w14:textId="21BC5A58" w:rsidR="009D6F56" w:rsidRPr="00F12165" w:rsidRDefault="009D6F56" w:rsidP="009D6F56">
            <w:pPr>
              <w:rPr>
                <w:rFonts w:ascii="Arial" w:hAnsi="Arial" w:cs="Arial"/>
                <w:sz w:val="28"/>
                <w:szCs w:val="28"/>
              </w:rPr>
            </w:pPr>
            <w:r w:rsidRPr="009D6F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1E29512" wp14:editId="152FD5CA">
                  <wp:extent cx="3030166" cy="150685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92" cy="152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5725A" w14:textId="0E080448" w:rsidR="00063412" w:rsidRDefault="00063412">
      <w:pPr>
        <w:rPr>
          <w:rFonts w:ascii="Arial" w:hAnsi="Arial" w:cs="Arial"/>
          <w:sz w:val="28"/>
          <w:szCs w:val="28"/>
        </w:rPr>
      </w:pPr>
    </w:p>
    <w:p w14:paraId="3BCC7CAD" w14:textId="77777777" w:rsidR="006A3DE0" w:rsidRDefault="006A3DE0">
      <w:pPr>
        <w:rPr>
          <w:rFonts w:ascii="Arial" w:hAnsi="Arial" w:cs="Arial"/>
          <w:sz w:val="28"/>
          <w:szCs w:val="28"/>
        </w:rPr>
      </w:pPr>
    </w:p>
    <w:p w14:paraId="7E51A3DB" w14:textId="29AF0E83" w:rsidR="00C46F04" w:rsidRDefault="00C46F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KITELANDS RECREATION GROUND</w:t>
      </w:r>
    </w:p>
    <w:p w14:paraId="1933EF3D" w14:textId="558DEA70" w:rsidR="009B6218" w:rsidRDefault="00C46F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</w:t>
      </w:r>
      <w:r w:rsidR="00610C1A">
        <w:rPr>
          <w:rFonts w:ascii="Arial" w:hAnsi="Arial" w:cs="Arial"/>
          <w:sz w:val="28"/>
          <w:szCs w:val="28"/>
        </w:rPr>
        <w:t xml:space="preserve">large and pleasant green open space </w:t>
      </w:r>
      <w:r w:rsidR="009B6218">
        <w:rPr>
          <w:rFonts w:ascii="Arial" w:hAnsi="Arial" w:cs="Arial"/>
          <w:sz w:val="28"/>
          <w:szCs w:val="28"/>
        </w:rPr>
        <w:t xml:space="preserve">of </w:t>
      </w:r>
      <w:r w:rsidR="009C335F">
        <w:rPr>
          <w:rFonts w:ascii="Arial" w:hAnsi="Arial" w:cs="Arial"/>
          <w:sz w:val="28"/>
          <w:szCs w:val="28"/>
        </w:rPr>
        <w:t>circa</w:t>
      </w:r>
      <w:r w:rsidR="009B6218">
        <w:rPr>
          <w:rFonts w:ascii="Arial" w:hAnsi="Arial" w:cs="Arial"/>
          <w:sz w:val="28"/>
          <w:szCs w:val="28"/>
        </w:rPr>
        <w:t xml:space="preserve"> </w:t>
      </w:r>
      <w:r w:rsidR="009C335F">
        <w:rPr>
          <w:rFonts w:ascii="Arial" w:hAnsi="Arial" w:cs="Arial"/>
          <w:sz w:val="28"/>
          <w:szCs w:val="28"/>
        </w:rPr>
        <w:t>7</w:t>
      </w:r>
      <w:r w:rsidR="009B6218">
        <w:rPr>
          <w:rFonts w:ascii="Arial" w:hAnsi="Arial" w:cs="Arial"/>
          <w:sz w:val="28"/>
          <w:szCs w:val="28"/>
        </w:rPr>
        <w:t xml:space="preserve"> acres </w:t>
      </w:r>
      <w:r w:rsidR="004E7323">
        <w:rPr>
          <w:rFonts w:ascii="Arial" w:hAnsi="Arial" w:cs="Arial"/>
          <w:sz w:val="28"/>
          <w:szCs w:val="28"/>
        </w:rPr>
        <w:t xml:space="preserve">is a major focal point in Biggleswade </w:t>
      </w:r>
      <w:r w:rsidR="0036443A">
        <w:rPr>
          <w:rFonts w:ascii="Arial" w:hAnsi="Arial" w:cs="Arial"/>
          <w:sz w:val="28"/>
          <w:szCs w:val="28"/>
        </w:rPr>
        <w:t xml:space="preserve">and </w:t>
      </w:r>
      <w:r w:rsidR="00225910">
        <w:rPr>
          <w:rFonts w:ascii="Arial" w:hAnsi="Arial" w:cs="Arial"/>
          <w:sz w:val="28"/>
          <w:szCs w:val="28"/>
        </w:rPr>
        <w:t>attracts</w:t>
      </w:r>
      <w:r w:rsidR="0036443A">
        <w:rPr>
          <w:rFonts w:ascii="Arial" w:hAnsi="Arial" w:cs="Arial"/>
          <w:sz w:val="28"/>
          <w:szCs w:val="28"/>
        </w:rPr>
        <w:t xml:space="preserve"> heavy footfall, including from a neighbouring school. </w:t>
      </w:r>
      <w:r w:rsidR="005E1305">
        <w:rPr>
          <w:rFonts w:ascii="Arial" w:hAnsi="Arial" w:cs="Arial"/>
          <w:sz w:val="28"/>
          <w:szCs w:val="28"/>
        </w:rPr>
        <w:t xml:space="preserve">It is one of the largest recreation grounds in town. </w:t>
      </w:r>
      <w:r w:rsidR="0036443A">
        <w:rPr>
          <w:rFonts w:ascii="Arial" w:hAnsi="Arial" w:cs="Arial"/>
          <w:sz w:val="28"/>
          <w:szCs w:val="28"/>
        </w:rPr>
        <w:t xml:space="preserve">The grounds </w:t>
      </w:r>
      <w:r w:rsidR="009B6218">
        <w:rPr>
          <w:rFonts w:ascii="Arial" w:hAnsi="Arial" w:cs="Arial"/>
          <w:sz w:val="28"/>
          <w:szCs w:val="28"/>
        </w:rPr>
        <w:t xml:space="preserve">include </w:t>
      </w:r>
      <w:r w:rsidR="00610C1A">
        <w:rPr>
          <w:rFonts w:ascii="Arial" w:hAnsi="Arial" w:cs="Arial"/>
          <w:sz w:val="28"/>
          <w:szCs w:val="28"/>
        </w:rPr>
        <w:t>distinct</w:t>
      </w:r>
      <w:r w:rsidR="009B6218">
        <w:rPr>
          <w:rFonts w:ascii="Arial" w:hAnsi="Arial" w:cs="Arial"/>
          <w:sz w:val="28"/>
          <w:szCs w:val="28"/>
        </w:rPr>
        <w:t xml:space="preserve"> play areas</w:t>
      </w:r>
      <w:r w:rsidR="00610C1A">
        <w:rPr>
          <w:rFonts w:ascii="Arial" w:hAnsi="Arial" w:cs="Arial"/>
          <w:sz w:val="28"/>
          <w:szCs w:val="28"/>
        </w:rPr>
        <w:t>, each</w:t>
      </w:r>
      <w:r w:rsidR="009B6218">
        <w:rPr>
          <w:rFonts w:ascii="Arial" w:hAnsi="Arial" w:cs="Arial"/>
          <w:sz w:val="28"/>
          <w:szCs w:val="28"/>
        </w:rPr>
        <w:t xml:space="preserve"> catering to </w:t>
      </w:r>
      <w:r w:rsidR="00610C1A">
        <w:rPr>
          <w:rFonts w:ascii="Arial" w:hAnsi="Arial" w:cs="Arial"/>
          <w:sz w:val="28"/>
          <w:szCs w:val="28"/>
        </w:rPr>
        <w:t>specific</w:t>
      </w:r>
      <w:r w:rsidR="009B6218">
        <w:rPr>
          <w:rFonts w:ascii="Arial" w:hAnsi="Arial" w:cs="Arial"/>
          <w:sz w:val="28"/>
          <w:szCs w:val="28"/>
        </w:rPr>
        <w:t xml:space="preserve"> age groups from infant to teenager. </w:t>
      </w:r>
      <w:r w:rsidR="00901EBB">
        <w:rPr>
          <w:rFonts w:ascii="Arial" w:hAnsi="Arial" w:cs="Arial"/>
          <w:sz w:val="28"/>
          <w:szCs w:val="28"/>
        </w:rPr>
        <w:t xml:space="preserve">The equipment in these areas has been recently inspected and is </w:t>
      </w:r>
      <w:r w:rsidR="00DA3ED9">
        <w:rPr>
          <w:rFonts w:ascii="Arial" w:hAnsi="Arial" w:cs="Arial"/>
          <w:sz w:val="28"/>
          <w:szCs w:val="28"/>
        </w:rPr>
        <w:t>safety compliant.</w:t>
      </w:r>
    </w:p>
    <w:p w14:paraId="1A5B3B3E" w14:textId="255D2C46" w:rsidR="0013519B" w:rsidRDefault="0013519B" w:rsidP="001351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Pr="008150E6">
        <w:rPr>
          <w:rFonts w:ascii="Arial" w:hAnsi="Arial" w:cs="Arial"/>
          <w:sz w:val="28"/>
          <w:szCs w:val="28"/>
        </w:rPr>
        <w:t>Toddlers</w:t>
      </w:r>
      <w:r>
        <w:rPr>
          <w:rFonts w:ascii="Arial" w:hAnsi="Arial" w:cs="Arial"/>
          <w:sz w:val="28"/>
          <w:szCs w:val="28"/>
        </w:rPr>
        <w:t>’</w:t>
      </w:r>
      <w:r w:rsidRPr="008150E6">
        <w:rPr>
          <w:rFonts w:ascii="Arial" w:hAnsi="Arial" w:cs="Arial"/>
          <w:sz w:val="28"/>
          <w:szCs w:val="28"/>
        </w:rPr>
        <w:t xml:space="preserve"> Play Area </w:t>
      </w:r>
      <w:r>
        <w:rPr>
          <w:rFonts w:ascii="Arial" w:hAnsi="Arial" w:cs="Arial"/>
          <w:sz w:val="28"/>
          <w:szCs w:val="28"/>
        </w:rPr>
        <w:t xml:space="preserve">includes </w:t>
      </w:r>
      <w:r w:rsidR="003254A9">
        <w:rPr>
          <w:rFonts w:ascii="Arial" w:hAnsi="Arial" w:cs="Arial"/>
          <w:sz w:val="28"/>
          <w:szCs w:val="28"/>
        </w:rPr>
        <w:t xml:space="preserve">some aged play equipment such as </w:t>
      </w:r>
      <w:r>
        <w:rPr>
          <w:rFonts w:ascii="Arial" w:hAnsi="Arial" w:cs="Arial"/>
          <w:sz w:val="28"/>
          <w:szCs w:val="28"/>
        </w:rPr>
        <w:t xml:space="preserve">a </w:t>
      </w:r>
      <w:proofErr w:type="spellStart"/>
      <w:r w:rsidRPr="008150E6">
        <w:rPr>
          <w:rFonts w:ascii="Arial" w:hAnsi="Arial" w:cs="Arial"/>
          <w:sz w:val="28"/>
          <w:szCs w:val="28"/>
        </w:rPr>
        <w:t>Multiplay</w:t>
      </w:r>
      <w:proofErr w:type="spellEnd"/>
      <w:r w:rsidRPr="008150E6">
        <w:rPr>
          <w:rFonts w:ascii="Arial" w:hAnsi="Arial" w:cs="Arial"/>
          <w:sz w:val="28"/>
          <w:szCs w:val="28"/>
        </w:rPr>
        <w:t xml:space="preserve"> unit, Swings, Springers and Turnstile</w:t>
      </w:r>
      <w:r w:rsidR="00DA3ED9">
        <w:rPr>
          <w:rFonts w:ascii="Arial" w:hAnsi="Arial" w:cs="Arial"/>
          <w:sz w:val="28"/>
          <w:szCs w:val="28"/>
        </w:rPr>
        <w:t>.</w:t>
      </w:r>
    </w:p>
    <w:p w14:paraId="3F7B5994" w14:textId="4F89936A" w:rsidR="0013519B" w:rsidRDefault="00DA3E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8150E6" w:rsidRPr="008150E6">
        <w:rPr>
          <w:rFonts w:ascii="Arial" w:hAnsi="Arial" w:cs="Arial"/>
          <w:sz w:val="28"/>
          <w:szCs w:val="28"/>
        </w:rPr>
        <w:t xml:space="preserve">Recreation Ground </w:t>
      </w:r>
      <w:r>
        <w:rPr>
          <w:rFonts w:ascii="Arial" w:hAnsi="Arial" w:cs="Arial"/>
          <w:sz w:val="28"/>
          <w:szCs w:val="28"/>
        </w:rPr>
        <w:t xml:space="preserve">includes a </w:t>
      </w:r>
      <w:r w:rsidR="008150E6" w:rsidRPr="008150E6">
        <w:rPr>
          <w:rFonts w:ascii="Arial" w:hAnsi="Arial" w:cs="Arial"/>
          <w:sz w:val="28"/>
          <w:szCs w:val="28"/>
        </w:rPr>
        <w:t xml:space="preserve">MUGA area, Basketball Hoop, Goalpost, </w:t>
      </w:r>
      <w:proofErr w:type="spellStart"/>
      <w:r w:rsidR="008150E6" w:rsidRPr="008150E6">
        <w:rPr>
          <w:rFonts w:ascii="Arial" w:hAnsi="Arial" w:cs="Arial"/>
          <w:sz w:val="28"/>
          <w:szCs w:val="28"/>
        </w:rPr>
        <w:t>Multiplay</w:t>
      </w:r>
      <w:proofErr w:type="spellEnd"/>
      <w:r w:rsidR="008150E6" w:rsidRPr="008150E6">
        <w:rPr>
          <w:rFonts w:ascii="Arial" w:hAnsi="Arial" w:cs="Arial"/>
          <w:sz w:val="28"/>
          <w:szCs w:val="28"/>
        </w:rPr>
        <w:t xml:space="preserve"> unit, Double Zig Zag Twisters, Cableway, Swings, Space Net, Freeride, Hip Hop, </w:t>
      </w:r>
      <w:proofErr w:type="spellStart"/>
      <w:r w:rsidR="008150E6" w:rsidRPr="008150E6">
        <w:rPr>
          <w:rFonts w:ascii="Arial" w:hAnsi="Arial" w:cs="Arial"/>
          <w:sz w:val="28"/>
          <w:szCs w:val="28"/>
        </w:rPr>
        <w:t>Aeroskate</w:t>
      </w:r>
      <w:proofErr w:type="spellEnd"/>
      <w:r w:rsidR="008150E6" w:rsidRPr="008150E6">
        <w:rPr>
          <w:rFonts w:ascii="Arial" w:hAnsi="Arial" w:cs="Arial"/>
          <w:sz w:val="28"/>
          <w:szCs w:val="28"/>
        </w:rPr>
        <w:t xml:space="preserve">, Supernova, Roundabout, Seesaw and Slide. </w:t>
      </w:r>
    </w:p>
    <w:p w14:paraId="56C6A3DC" w14:textId="028B8F56" w:rsidR="00C46F04" w:rsidRDefault="003254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 of t</w:t>
      </w:r>
      <w:r w:rsidR="003F4F8B">
        <w:rPr>
          <w:rFonts w:ascii="Arial" w:hAnsi="Arial" w:cs="Arial"/>
          <w:sz w:val="28"/>
          <w:szCs w:val="28"/>
        </w:rPr>
        <w:t xml:space="preserve">he existing play equipment is </w:t>
      </w:r>
      <w:r w:rsidR="000C00AB">
        <w:rPr>
          <w:rFonts w:ascii="Arial" w:hAnsi="Arial" w:cs="Arial"/>
          <w:sz w:val="28"/>
          <w:szCs w:val="28"/>
        </w:rPr>
        <w:t xml:space="preserve">standing </w:t>
      </w:r>
      <w:r w:rsidR="003F4F8B">
        <w:rPr>
          <w:rFonts w:ascii="Arial" w:hAnsi="Arial" w:cs="Arial"/>
          <w:sz w:val="28"/>
          <w:szCs w:val="28"/>
        </w:rPr>
        <w:t xml:space="preserve">on </w:t>
      </w:r>
      <w:r w:rsidR="000C00AB">
        <w:rPr>
          <w:rFonts w:ascii="Arial" w:hAnsi="Arial" w:cs="Arial"/>
          <w:sz w:val="28"/>
          <w:szCs w:val="28"/>
        </w:rPr>
        <w:t xml:space="preserve">mixed </w:t>
      </w:r>
      <w:r w:rsidR="00FE474E">
        <w:rPr>
          <w:rFonts w:ascii="Arial" w:hAnsi="Arial" w:cs="Arial"/>
          <w:sz w:val="28"/>
          <w:szCs w:val="28"/>
        </w:rPr>
        <w:t>materials ground s</w:t>
      </w:r>
      <w:r w:rsidR="00991504">
        <w:rPr>
          <w:rFonts w:ascii="Arial" w:hAnsi="Arial" w:cs="Arial"/>
          <w:sz w:val="28"/>
          <w:szCs w:val="28"/>
        </w:rPr>
        <w:t>urfaces</w:t>
      </w:r>
      <w:r w:rsidR="003F4F8B">
        <w:rPr>
          <w:rFonts w:ascii="Arial" w:hAnsi="Arial" w:cs="Arial"/>
          <w:sz w:val="28"/>
          <w:szCs w:val="28"/>
        </w:rPr>
        <w:t xml:space="preserve"> </w:t>
      </w:r>
      <w:r w:rsidR="002B1CF9">
        <w:rPr>
          <w:rFonts w:ascii="Arial" w:hAnsi="Arial" w:cs="Arial"/>
          <w:sz w:val="28"/>
          <w:szCs w:val="28"/>
        </w:rPr>
        <w:t>(wet pour</w:t>
      </w:r>
      <w:r w:rsidR="00E67618">
        <w:rPr>
          <w:rFonts w:ascii="Arial" w:hAnsi="Arial" w:cs="Arial"/>
          <w:sz w:val="28"/>
          <w:szCs w:val="28"/>
        </w:rPr>
        <w:t xml:space="preserve">) </w:t>
      </w:r>
      <w:r w:rsidR="003F4F8B">
        <w:rPr>
          <w:rFonts w:ascii="Arial" w:hAnsi="Arial" w:cs="Arial"/>
          <w:sz w:val="28"/>
          <w:szCs w:val="28"/>
        </w:rPr>
        <w:t xml:space="preserve">which </w:t>
      </w:r>
      <w:r w:rsidR="000C00AB">
        <w:rPr>
          <w:rFonts w:ascii="Arial" w:hAnsi="Arial" w:cs="Arial"/>
          <w:sz w:val="28"/>
          <w:szCs w:val="28"/>
        </w:rPr>
        <w:t xml:space="preserve">due to age </w:t>
      </w:r>
      <w:r w:rsidR="00FE474E">
        <w:rPr>
          <w:rFonts w:ascii="Arial" w:hAnsi="Arial" w:cs="Arial"/>
          <w:sz w:val="28"/>
          <w:szCs w:val="28"/>
        </w:rPr>
        <w:t xml:space="preserve">and wear and tear </w:t>
      </w:r>
      <w:r w:rsidR="003F4F8B">
        <w:rPr>
          <w:rFonts w:ascii="Arial" w:hAnsi="Arial" w:cs="Arial"/>
          <w:sz w:val="28"/>
          <w:szCs w:val="28"/>
        </w:rPr>
        <w:t xml:space="preserve">need replacing, preferably via </w:t>
      </w:r>
      <w:r w:rsidR="00991504">
        <w:rPr>
          <w:rFonts w:ascii="Arial" w:hAnsi="Arial" w:cs="Arial"/>
          <w:sz w:val="28"/>
          <w:szCs w:val="28"/>
        </w:rPr>
        <w:t xml:space="preserve">installing new </w:t>
      </w:r>
      <w:r w:rsidR="00823233">
        <w:rPr>
          <w:rFonts w:ascii="Arial" w:hAnsi="Arial" w:cs="Arial"/>
          <w:sz w:val="28"/>
          <w:szCs w:val="28"/>
        </w:rPr>
        <w:t xml:space="preserve">sustainable </w:t>
      </w:r>
      <w:r w:rsidR="00991504">
        <w:rPr>
          <w:rFonts w:ascii="Arial" w:hAnsi="Arial" w:cs="Arial"/>
          <w:sz w:val="28"/>
          <w:szCs w:val="28"/>
        </w:rPr>
        <w:t xml:space="preserve">grass matting. </w:t>
      </w:r>
    </w:p>
    <w:p w14:paraId="5E343139" w14:textId="77777777" w:rsidR="00A51E41" w:rsidRDefault="00A51E41">
      <w:pPr>
        <w:rPr>
          <w:rFonts w:ascii="Arial" w:hAnsi="Arial" w:cs="Arial"/>
          <w:sz w:val="28"/>
          <w:szCs w:val="28"/>
        </w:rPr>
      </w:pPr>
    </w:p>
    <w:p w14:paraId="5655A6CE" w14:textId="36D4A3D0" w:rsidR="00987016" w:rsidRPr="004C1EF9" w:rsidRDefault="00CF46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Town Council has worked on a single project plan for the entire </w:t>
      </w:r>
      <w:proofErr w:type="spellStart"/>
      <w:r>
        <w:rPr>
          <w:rFonts w:ascii="Arial" w:hAnsi="Arial" w:cs="Arial"/>
          <w:sz w:val="28"/>
          <w:szCs w:val="28"/>
        </w:rPr>
        <w:t>Kitelands</w:t>
      </w:r>
      <w:proofErr w:type="spellEnd"/>
      <w:r>
        <w:rPr>
          <w:rFonts w:ascii="Arial" w:hAnsi="Arial" w:cs="Arial"/>
          <w:sz w:val="28"/>
          <w:szCs w:val="28"/>
        </w:rPr>
        <w:t xml:space="preserve"> Recreation Ground, to be delivered in two separate phases. </w:t>
      </w:r>
      <w:r w:rsidR="00987016">
        <w:rPr>
          <w:rFonts w:ascii="Arial" w:hAnsi="Arial" w:cs="Arial"/>
          <w:sz w:val="28"/>
          <w:szCs w:val="28"/>
        </w:rPr>
        <w:t xml:space="preserve">For clarity, the tender includes both phases in a single project and is intended to provide some planning clarity to interested bidders. Each phase will need to be individually agreed with the successful bidder </w:t>
      </w:r>
      <w:r w:rsidR="005A3A32">
        <w:rPr>
          <w:rFonts w:ascii="Arial" w:hAnsi="Arial" w:cs="Arial"/>
          <w:sz w:val="28"/>
          <w:szCs w:val="28"/>
        </w:rPr>
        <w:t xml:space="preserve">and </w:t>
      </w:r>
      <w:r w:rsidR="005A3A32" w:rsidRPr="005E1305">
        <w:rPr>
          <w:rFonts w:ascii="Arial" w:hAnsi="Arial" w:cs="Arial"/>
          <w:sz w:val="28"/>
          <w:szCs w:val="28"/>
          <w:u w:val="single"/>
        </w:rPr>
        <w:t xml:space="preserve">two separate </w:t>
      </w:r>
      <w:r w:rsidR="008E3A48" w:rsidRPr="005E1305">
        <w:rPr>
          <w:rFonts w:ascii="Arial" w:hAnsi="Arial" w:cs="Arial"/>
          <w:sz w:val="28"/>
          <w:szCs w:val="28"/>
          <w:u w:val="single"/>
        </w:rPr>
        <w:t xml:space="preserve">contractual </w:t>
      </w:r>
      <w:r w:rsidR="005A3A32" w:rsidRPr="005E1305">
        <w:rPr>
          <w:rFonts w:ascii="Arial" w:hAnsi="Arial" w:cs="Arial"/>
          <w:sz w:val="28"/>
          <w:szCs w:val="28"/>
          <w:u w:val="single"/>
        </w:rPr>
        <w:t>agreements will be drawn up.</w:t>
      </w:r>
      <w:r w:rsidR="004C1EF9">
        <w:rPr>
          <w:rFonts w:ascii="Arial" w:hAnsi="Arial" w:cs="Arial"/>
          <w:sz w:val="28"/>
          <w:szCs w:val="28"/>
        </w:rPr>
        <w:t xml:space="preserve"> </w:t>
      </w:r>
    </w:p>
    <w:p w14:paraId="075FFD37" w14:textId="638635D2" w:rsidR="00D827E7" w:rsidRDefault="00D827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Bidders will need to provide a simple</w:t>
      </w:r>
      <w:r w:rsidR="008535FF">
        <w:rPr>
          <w:rFonts w:ascii="Arial" w:hAnsi="Arial" w:cs="Arial"/>
          <w:sz w:val="28"/>
          <w:szCs w:val="28"/>
        </w:rPr>
        <w:t xml:space="preserve"> drawing and </w:t>
      </w:r>
      <w:r>
        <w:rPr>
          <w:rFonts w:ascii="Arial" w:hAnsi="Arial" w:cs="Arial"/>
          <w:sz w:val="28"/>
          <w:szCs w:val="28"/>
        </w:rPr>
        <w:t xml:space="preserve">plan of </w:t>
      </w:r>
      <w:proofErr w:type="spellStart"/>
      <w:r>
        <w:rPr>
          <w:rFonts w:ascii="Arial" w:hAnsi="Arial" w:cs="Arial"/>
          <w:sz w:val="28"/>
          <w:szCs w:val="28"/>
        </w:rPr>
        <w:t>Kitelands</w:t>
      </w:r>
      <w:proofErr w:type="spellEnd"/>
      <w:r>
        <w:rPr>
          <w:rFonts w:ascii="Arial" w:hAnsi="Arial" w:cs="Arial"/>
          <w:sz w:val="28"/>
          <w:szCs w:val="28"/>
        </w:rPr>
        <w:t>, setting out the proposed new equipment</w:t>
      </w:r>
      <w:r w:rsidR="008535FF">
        <w:rPr>
          <w:rFonts w:ascii="Arial" w:hAnsi="Arial" w:cs="Arial"/>
          <w:sz w:val="28"/>
          <w:szCs w:val="28"/>
        </w:rPr>
        <w:t>, surfacing</w:t>
      </w:r>
      <w:r>
        <w:rPr>
          <w:rFonts w:ascii="Arial" w:hAnsi="Arial" w:cs="Arial"/>
          <w:sz w:val="28"/>
          <w:szCs w:val="28"/>
        </w:rPr>
        <w:t xml:space="preserve"> and </w:t>
      </w:r>
      <w:r w:rsidR="00A62645">
        <w:rPr>
          <w:rFonts w:ascii="Arial" w:hAnsi="Arial" w:cs="Arial"/>
          <w:sz w:val="28"/>
          <w:szCs w:val="28"/>
        </w:rPr>
        <w:t>location and will provide an overall cost estimate for each phase of the project.</w:t>
      </w:r>
      <w:r w:rsidR="008535FF">
        <w:rPr>
          <w:rFonts w:ascii="Arial" w:hAnsi="Arial" w:cs="Arial"/>
          <w:sz w:val="28"/>
          <w:szCs w:val="28"/>
        </w:rPr>
        <w:t xml:space="preserve"> </w:t>
      </w:r>
      <w:r w:rsidR="00450842">
        <w:rPr>
          <w:rFonts w:ascii="Arial" w:hAnsi="Arial" w:cs="Arial"/>
          <w:sz w:val="28"/>
          <w:szCs w:val="28"/>
        </w:rPr>
        <w:t>The Town Council prioritises consideration of new play equipment which is inclusive of all abilities</w:t>
      </w:r>
      <w:r w:rsidR="00A51E41">
        <w:rPr>
          <w:rFonts w:ascii="Arial" w:hAnsi="Arial" w:cs="Arial"/>
          <w:sz w:val="28"/>
          <w:szCs w:val="28"/>
        </w:rPr>
        <w:t xml:space="preserve"> and ages</w:t>
      </w:r>
      <w:r w:rsidR="00450842">
        <w:rPr>
          <w:rFonts w:ascii="Arial" w:hAnsi="Arial" w:cs="Arial"/>
          <w:sz w:val="28"/>
          <w:szCs w:val="28"/>
        </w:rPr>
        <w:t xml:space="preserve">. </w:t>
      </w:r>
    </w:p>
    <w:p w14:paraId="55730CA8" w14:textId="77777777" w:rsidR="00A51E41" w:rsidRDefault="00A51E41">
      <w:pPr>
        <w:rPr>
          <w:rFonts w:ascii="Arial" w:hAnsi="Arial" w:cs="Arial"/>
          <w:sz w:val="28"/>
          <w:szCs w:val="28"/>
        </w:rPr>
      </w:pPr>
    </w:p>
    <w:p w14:paraId="1874924A" w14:textId="77777777" w:rsidR="00A51E41" w:rsidRDefault="00A51E41">
      <w:pPr>
        <w:rPr>
          <w:rFonts w:ascii="Arial" w:hAnsi="Arial" w:cs="Arial"/>
          <w:sz w:val="28"/>
          <w:szCs w:val="28"/>
        </w:rPr>
      </w:pPr>
    </w:p>
    <w:p w14:paraId="2DFA08DA" w14:textId="77777777" w:rsidR="00A51E41" w:rsidRDefault="00A51E41">
      <w:pPr>
        <w:rPr>
          <w:rFonts w:ascii="Arial" w:hAnsi="Arial" w:cs="Arial"/>
          <w:sz w:val="28"/>
          <w:szCs w:val="28"/>
        </w:rPr>
      </w:pPr>
    </w:p>
    <w:p w14:paraId="62BF2445" w14:textId="77777777" w:rsidR="00A51E41" w:rsidRDefault="00A51E41">
      <w:pPr>
        <w:rPr>
          <w:rFonts w:ascii="Arial" w:hAnsi="Arial" w:cs="Arial"/>
          <w:sz w:val="28"/>
          <w:szCs w:val="28"/>
        </w:rPr>
      </w:pPr>
    </w:p>
    <w:p w14:paraId="10DE529A" w14:textId="77777777" w:rsidR="00A51E41" w:rsidRDefault="00A51E41">
      <w:pPr>
        <w:rPr>
          <w:rFonts w:ascii="Arial" w:hAnsi="Arial" w:cs="Arial"/>
          <w:sz w:val="28"/>
          <w:szCs w:val="28"/>
        </w:rPr>
      </w:pPr>
    </w:p>
    <w:p w14:paraId="006351FC" w14:textId="4A3122D1" w:rsidR="000C00AB" w:rsidRDefault="005E1305">
      <w:pPr>
        <w:rPr>
          <w:rFonts w:ascii="Arial" w:hAnsi="Arial" w:cs="Arial"/>
          <w:sz w:val="28"/>
          <w:szCs w:val="28"/>
        </w:rPr>
      </w:pPr>
      <w:r w:rsidRPr="00627215">
        <w:rPr>
          <w:rFonts w:ascii="Arial" w:hAnsi="Arial" w:cs="Arial"/>
          <w:b/>
          <w:bCs/>
          <w:sz w:val="28"/>
          <w:szCs w:val="28"/>
        </w:rPr>
        <w:t>Phase 1:</w:t>
      </w:r>
      <w:r>
        <w:rPr>
          <w:rFonts w:ascii="Arial" w:hAnsi="Arial" w:cs="Arial"/>
          <w:sz w:val="28"/>
          <w:szCs w:val="28"/>
        </w:rPr>
        <w:t xml:space="preserve"> </w:t>
      </w:r>
      <w:r w:rsidR="000C00AB">
        <w:rPr>
          <w:rFonts w:ascii="Arial" w:hAnsi="Arial" w:cs="Arial"/>
          <w:sz w:val="28"/>
          <w:szCs w:val="28"/>
        </w:rPr>
        <w:t xml:space="preserve">The Toddlers’ play area equipment </w:t>
      </w:r>
      <w:r w:rsidR="00155A9F">
        <w:rPr>
          <w:rFonts w:ascii="Arial" w:hAnsi="Arial" w:cs="Arial"/>
          <w:sz w:val="28"/>
          <w:szCs w:val="28"/>
        </w:rPr>
        <w:t xml:space="preserve">and surfacing </w:t>
      </w:r>
      <w:r w:rsidR="000C00AB">
        <w:rPr>
          <w:rFonts w:ascii="Arial" w:hAnsi="Arial" w:cs="Arial"/>
          <w:sz w:val="28"/>
          <w:szCs w:val="28"/>
        </w:rPr>
        <w:t xml:space="preserve">will </w:t>
      </w:r>
      <w:r w:rsidR="00155A9F">
        <w:rPr>
          <w:rFonts w:ascii="Arial" w:hAnsi="Arial" w:cs="Arial"/>
          <w:sz w:val="28"/>
          <w:szCs w:val="28"/>
        </w:rPr>
        <w:t xml:space="preserve">all </w:t>
      </w:r>
      <w:r w:rsidR="000C00AB">
        <w:rPr>
          <w:rFonts w:ascii="Arial" w:hAnsi="Arial" w:cs="Arial"/>
          <w:sz w:val="28"/>
          <w:szCs w:val="28"/>
        </w:rPr>
        <w:t xml:space="preserve">need to be replaced </w:t>
      </w:r>
      <w:r w:rsidR="00155A9F">
        <w:rPr>
          <w:rFonts w:ascii="Arial" w:hAnsi="Arial" w:cs="Arial"/>
          <w:sz w:val="28"/>
          <w:szCs w:val="28"/>
        </w:rPr>
        <w:t>in phase 1 of the project.</w:t>
      </w:r>
      <w:r w:rsidR="005A3A32">
        <w:rPr>
          <w:rFonts w:ascii="Arial" w:hAnsi="Arial" w:cs="Arial"/>
          <w:sz w:val="28"/>
          <w:szCs w:val="28"/>
        </w:rPr>
        <w:t xml:space="preserve"> The </w:t>
      </w:r>
      <w:r w:rsidR="00DC0826">
        <w:rPr>
          <w:rFonts w:ascii="Arial" w:hAnsi="Arial" w:cs="Arial"/>
          <w:sz w:val="28"/>
          <w:szCs w:val="28"/>
        </w:rPr>
        <w:t xml:space="preserve">installation </w:t>
      </w:r>
      <w:r w:rsidR="005A3A32">
        <w:rPr>
          <w:rFonts w:ascii="Arial" w:hAnsi="Arial" w:cs="Arial"/>
          <w:sz w:val="28"/>
          <w:szCs w:val="28"/>
        </w:rPr>
        <w:t xml:space="preserve">work can commence as soon as the successful bidder has been announced. </w:t>
      </w:r>
      <w:r w:rsidR="000F0155">
        <w:rPr>
          <w:rFonts w:ascii="Arial" w:hAnsi="Arial" w:cs="Arial"/>
          <w:sz w:val="28"/>
          <w:szCs w:val="28"/>
        </w:rPr>
        <w:t xml:space="preserve">The new play area will be relocated to the other side of the footpath </w:t>
      </w:r>
      <w:r w:rsidR="0001644C">
        <w:rPr>
          <w:rFonts w:ascii="Arial" w:hAnsi="Arial" w:cs="Arial"/>
          <w:sz w:val="28"/>
          <w:szCs w:val="28"/>
        </w:rPr>
        <w:t>where the main section of play equipment is. This is due to improving line of sight between play areas and thus overall safety.</w:t>
      </w:r>
    </w:p>
    <w:p w14:paraId="01FA74D9" w14:textId="49038E2E" w:rsidR="00155A9F" w:rsidRDefault="005E1305">
      <w:pPr>
        <w:rPr>
          <w:rFonts w:ascii="Arial" w:hAnsi="Arial" w:cs="Arial"/>
          <w:sz w:val="28"/>
          <w:szCs w:val="28"/>
        </w:rPr>
      </w:pPr>
      <w:r w:rsidRPr="00627215">
        <w:rPr>
          <w:rFonts w:ascii="Arial" w:hAnsi="Arial" w:cs="Arial"/>
          <w:b/>
          <w:bCs/>
          <w:sz w:val="28"/>
          <w:szCs w:val="28"/>
        </w:rPr>
        <w:t>Phase 2:</w:t>
      </w:r>
      <w:r>
        <w:rPr>
          <w:rFonts w:ascii="Arial" w:hAnsi="Arial" w:cs="Arial"/>
          <w:sz w:val="28"/>
          <w:szCs w:val="28"/>
        </w:rPr>
        <w:t xml:space="preserve"> </w:t>
      </w:r>
      <w:r w:rsidR="00155A9F">
        <w:rPr>
          <w:rFonts w:ascii="Arial" w:hAnsi="Arial" w:cs="Arial"/>
          <w:sz w:val="28"/>
          <w:szCs w:val="28"/>
        </w:rPr>
        <w:t xml:space="preserve">The remaining play equipment in </w:t>
      </w:r>
      <w:proofErr w:type="spellStart"/>
      <w:r w:rsidR="00155A9F">
        <w:rPr>
          <w:rFonts w:ascii="Arial" w:hAnsi="Arial" w:cs="Arial"/>
          <w:sz w:val="28"/>
          <w:szCs w:val="28"/>
        </w:rPr>
        <w:t>Kitelands</w:t>
      </w:r>
      <w:proofErr w:type="spellEnd"/>
      <w:r w:rsidR="00155A9F">
        <w:rPr>
          <w:rFonts w:ascii="Arial" w:hAnsi="Arial" w:cs="Arial"/>
          <w:sz w:val="28"/>
          <w:szCs w:val="28"/>
        </w:rPr>
        <w:t xml:space="preserve"> will need to be replaced along with new grass matting installed</w:t>
      </w:r>
      <w:r>
        <w:rPr>
          <w:rFonts w:ascii="Arial" w:hAnsi="Arial" w:cs="Arial"/>
          <w:sz w:val="28"/>
          <w:szCs w:val="28"/>
        </w:rPr>
        <w:t>,</w:t>
      </w:r>
      <w:r w:rsidR="00155A9F">
        <w:rPr>
          <w:rFonts w:ascii="Arial" w:hAnsi="Arial" w:cs="Arial"/>
          <w:sz w:val="28"/>
          <w:szCs w:val="28"/>
        </w:rPr>
        <w:t xml:space="preserve"> which will commence at a later date (TBC).</w:t>
      </w:r>
      <w:r w:rsidR="00477F4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</w:t>
      </w:r>
      <w:r w:rsidR="00477F4D">
        <w:rPr>
          <w:rFonts w:ascii="Arial" w:hAnsi="Arial" w:cs="Arial"/>
          <w:sz w:val="28"/>
          <w:szCs w:val="28"/>
        </w:rPr>
        <w:t xml:space="preserve">ome existing play equipment </w:t>
      </w:r>
      <w:r>
        <w:rPr>
          <w:rFonts w:ascii="Arial" w:hAnsi="Arial" w:cs="Arial"/>
          <w:sz w:val="28"/>
          <w:szCs w:val="28"/>
        </w:rPr>
        <w:t xml:space="preserve">(such as the zip wire) </w:t>
      </w:r>
      <w:r w:rsidR="00477F4D">
        <w:rPr>
          <w:rFonts w:ascii="Arial" w:hAnsi="Arial" w:cs="Arial"/>
          <w:sz w:val="28"/>
          <w:szCs w:val="28"/>
        </w:rPr>
        <w:t>will remain in place due to its good condition</w:t>
      </w:r>
      <w:r w:rsidR="00D827E7">
        <w:rPr>
          <w:rFonts w:ascii="Arial" w:hAnsi="Arial" w:cs="Arial"/>
          <w:sz w:val="28"/>
          <w:szCs w:val="28"/>
        </w:rPr>
        <w:t>, please ask for further details</w:t>
      </w:r>
      <w:r w:rsidR="00477F4D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Bidders should recommend n</w:t>
      </w:r>
      <w:r w:rsidR="00477F4D">
        <w:rPr>
          <w:rFonts w:ascii="Arial" w:hAnsi="Arial" w:cs="Arial"/>
          <w:sz w:val="28"/>
          <w:szCs w:val="28"/>
        </w:rPr>
        <w:t xml:space="preserve">ew play equipment </w:t>
      </w:r>
      <w:r w:rsidR="00D603EA">
        <w:rPr>
          <w:rFonts w:ascii="Arial" w:hAnsi="Arial" w:cs="Arial"/>
          <w:sz w:val="28"/>
          <w:szCs w:val="28"/>
        </w:rPr>
        <w:t>to complement the retained play equipment</w:t>
      </w:r>
      <w:r>
        <w:rPr>
          <w:rFonts w:ascii="Arial" w:hAnsi="Arial" w:cs="Arial"/>
          <w:sz w:val="28"/>
          <w:szCs w:val="28"/>
        </w:rPr>
        <w:t xml:space="preserve"> to achieve the greatest possible positive effect</w:t>
      </w:r>
      <w:r w:rsidR="00D603EA">
        <w:rPr>
          <w:rFonts w:ascii="Arial" w:hAnsi="Arial" w:cs="Arial"/>
          <w:sz w:val="28"/>
          <w:szCs w:val="28"/>
        </w:rPr>
        <w:t>.</w:t>
      </w:r>
    </w:p>
    <w:p w14:paraId="0DDBC5D6" w14:textId="77777777" w:rsidR="00C7091C" w:rsidRDefault="00C7091C">
      <w:pPr>
        <w:rPr>
          <w:rFonts w:ascii="Arial" w:hAnsi="Arial" w:cs="Arial"/>
          <w:sz w:val="28"/>
          <w:szCs w:val="28"/>
        </w:rPr>
      </w:pPr>
    </w:p>
    <w:p w14:paraId="0A9AE2EF" w14:textId="32053C01" w:rsidR="000C00AB" w:rsidRDefault="00435C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>
        <w:rPr>
          <w:rFonts w:ascii="Arial" w:hAnsi="Arial" w:cs="Arial"/>
          <w:sz w:val="28"/>
          <w:szCs w:val="28"/>
        </w:rPr>
        <w:t>or any queries about this project</w:t>
      </w:r>
      <w:r>
        <w:rPr>
          <w:rFonts w:ascii="Arial" w:hAnsi="Arial" w:cs="Arial"/>
          <w:sz w:val="28"/>
          <w:szCs w:val="28"/>
        </w:rPr>
        <w:t>, p</w:t>
      </w:r>
      <w:r w:rsidR="002226F8">
        <w:rPr>
          <w:rFonts w:ascii="Arial" w:hAnsi="Arial" w:cs="Arial"/>
          <w:sz w:val="28"/>
          <w:szCs w:val="28"/>
        </w:rPr>
        <w:t xml:space="preserve">lease get in touch with Mr Jonathan Woolley (Public Realm Manager) at </w:t>
      </w:r>
      <w:hyperlink r:id="rId15" w:history="1">
        <w:r w:rsidR="002226F8" w:rsidRPr="00D3172E">
          <w:rPr>
            <w:rStyle w:val="Hyperlink"/>
            <w:rFonts w:ascii="Arial" w:hAnsi="Arial" w:cs="Arial"/>
            <w:sz w:val="28"/>
            <w:szCs w:val="28"/>
          </w:rPr>
          <w:t>Jonathan.woolley@biggleswadetowncouncil.gov.uk</w:t>
        </w:r>
      </w:hyperlink>
      <w:r w:rsidR="002226F8">
        <w:rPr>
          <w:rFonts w:ascii="Arial" w:hAnsi="Arial" w:cs="Arial"/>
          <w:sz w:val="28"/>
          <w:szCs w:val="28"/>
        </w:rPr>
        <w:t xml:space="preserve"> or on 01767313134</w:t>
      </w:r>
      <w:r>
        <w:rPr>
          <w:rFonts w:ascii="Arial" w:hAnsi="Arial" w:cs="Arial"/>
          <w:sz w:val="28"/>
          <w:szCs w:val="28"/>
        </w:rPr>
        <w:t>.</w:t>
      </w:r>
      <w:r w:rsidR="002226F8">
        <w:rPr>
          <w:rFonts w:ascii="Arial" w:hAnsi="Arial" w:cs="Arial"/>
          <w:sz w:val="28"/>
          <w:szCs w:val="28"/>
        </w:rPr>
        <w:t xml:space="preserve"> </w:t>
      </w:r>
    </w:p>
    <w:p w14:paraId="426F23B5" w14:textId="6444543B" w:rsidR="005436A7" w:rsidRDefault="001B6C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see the following link for some photos of current play equipment at </w:t>
      </w:r>
      <w:proofErr w:type="spellStart"/>
      <w:r>
        <w:rPr>
          <w:rFonts w:ascii="Arial" w:hAnsi="Arial" w:cs="Arial"/>
          <w:sz w:val="28"/>
          <w:szCs w:val="28"/>
        </w:rPr>
        <w:t>Kitelands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C7091C">
        <w:rPr>
          <w:rFonts w:ascii="Arial" w:hAnsi="Arial" w:cs="Arial"/>
          <w:sz w:val="28"/>
          <w:szCs w:val="28"/>
        </w:rPr>
        <w:t xml:space="preserve">Recreation Ground </w:t>
      </w:r>
      <w:r>
        <w:rPr>
          <w:rFonts w:ascii="Arial" w:hAnsi="Arial" w:cs="Arial"/>
          <w:sz w:val="28"/>
          <w:szCs w:val="28"/>
        </w:rPr>
        <w:t>which will be remaining</w:t>
      </w:r>
      <w:r w:rsidR="00C7091C">
        <w:rPr>
          <w:rFonts w:ascii="Arial" w:hAnsi="Arial" w:cs="Arial"/>
          <w:sz w:val="28"/>
          <w:szCs w:val="28"/>
        </w:rPr>
        <w:t xml:space="preserve"> in place </w:t>
      </w:r>
      <w:hyperlink r:id="rId16" w:history="1">
        <w:r w:rsidR="00980FF5" w:rsidRPr="00980FF5">
          <w:rPr>
            <w:color w:val="0000FF"/>
            <w:u w:val="single"/>
          </w:rPr>
          <w:t>Recreation grounds and open spaces | Biggleswade Town Council</w:t>
        </w:r>
      </w:hyperlink>
    </w:p>
    <w:p w14:paraId="1F16C3F9" w14:textId="3D725EB6" w:rsidR="002226F8" w:rsidRDefault="002226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30CDE839" w14:textId="77777777" w:rsidR="00C46F04" w:rsidRDefault="00C46F04">
      <w:pPr>
        <w:rPr>
          <w:rFonts w:ascii="Arial" w:hAnsi="Arial" w:cs="Arial"/>
          <w:sz w:val="28"/>
          <w:szCs w:val="28"/>
        </w:rPr>
      </w:pPr>
    </w:p>
    <w:p w14:paraId="0BE631B8" w14:textId="77777777" w:rsidR="00C46F04" w:rsidRPr="00F12165" w:rsidRDefault="00C46F04">
      <w:pPr>
        <w:rPr>
          <w:rFonts w:ascii="Arial" w:hAnsi="Arial" w:cs="Arial"/>
          <w:sz w:val="28"/>
          <w:szCs w:val="28"/>
        </w:rPr>
      </w:pPr>
    </w:p>
    <w:sectPr w:rsidR="00C46F04" w:rsidRPr="00F12165" w:rsidSect="009D6F56">
      <w:headerReference w:type="default" r:id="rId17"/>
      <w:pgSz w:w="16838" w:h="11906" w:orient="landscape"/>
      <w:pgMar w:top="1440" w:right="820" w:bottom="0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F22B5" w14:textId="77777777" w:rsidR="007C6FD0" w:rsidRDefault="007C6FD0" w:rsidP="00063412">
      <w:pPr>
        <w:spacing w:after="0" w:line="240" w:lineRule="auto"/>
      </w:pPr>
      <w:r>
        <w:separator/>
      </w:r>
    </w:p>
  </w:endnote>
  <w:endnote w:type="continuationSeparator" w:id="0">
    <w:p w14:paraId="6ACAAF69" w14:textId="77777777" w:rsidR="007C6FD0" w:rsidRDefault="007C6FD0" w:rsidP="00063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BBD84" w14:textId="77777777" w:rsidR="007C6FD0" w:rsidRDefault="007C6FD0" w:rsidP="00063412">
      <w:pPr>
        <w:spacing w:after="0" w:line="240" w:lineRule="auto"/>
      </w:pPr>
      <w:r>
        <w:separator/>
      </w:r>
    </w:p>
  </w:footnote>
  <w:footnote w:type="continuationSeparator" w:id="0">
    <w:p w14:paraId="18408F62" w14:textId="77777777" w:rsidR="007C6FD0" w:rsidRDefault="007C6FD0" w:rsidP="00063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8983A" w14:textId="77777777" w:rsidR="00063412" w:rsidRDefault="00063412" w:rsidP="00063412">
    <w:pPr>
      <w:pStyle w:val="Header"/>
      <w:jc w:val="center"/>
    </w:pPr>
  </w:p>
  <w:p w14:paraId="18E093DB" w14:textId="5CE9BBDB" w:rsidR="00063412" w:rsidRDefault="00063412" w:rsidP="00063412">
    <w:pPr>
      <w:pStyle w:val="Header"/>
      <w:jc w:val="center"/>
    </w:pPr>
    <w:r w:rsidRPr="00063412">
      <w:rPr>
        <w:noProof/>
      </w:rPr>
      <w:drawing>
        <wp:inline distT="0" distB="0" distL="0" distR="0" wp14:anchorId="7FFC63E5" wp14:editId="26210C83">
          <wp:extent cx="1285240" cy="1247775"/>
          <wp:effectExtent l="0" t="0" r="0" b="9525"/>
          <wp:docPr id="30" name="Picture 3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 rotWithShape="1">
                  <a:blip r:embed="rId1"/>
                  <a:srcRect l="6899" t="6003" b="6625"/>
                  <a:stretch/>
                </pic:blipFill>
                <pic:spPr bwMode="auto">
                  <a:xfrm>
                    <a:off x="0" y="0"/>
                    <a:ext cx="1295177" cy="12574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412"/>
    <w:rsid w:val="0000595B"/>
    <w:rsid w:val="0001644C"/>
    <w:rsid w:val="00052290"/>
    <w:rsid w:val="00063412"/>
    <w:rsid w:val="000C00AB"/>
    <w:rsid w:val="000E186A"/>
    <w:rsid w:val="000F0155"/>
    <w:rsid w:val="0013519B"/>
    <w:rsid w:val="00155A9F"/>
    <w:rsid w:val="001B1B0F"/>
    <w:rsid w:val="001B6C14"/>
    <w:rsid w:val="001C13B7"/>
    <w:rsid w:val="001E6CC8"/>
    <w:rsid w:val="002226F8"/>
    <w:rsid w:val="00225910"/>
    <w:rsid w:val="00281A40"/>
    <w:rsid w:val="0028426B"/>
    <w:rsid w:val="002B1CF9"/>
    <w:rsid w:val="002C5C22"/>
    <w:rsid w:val="00304892"/>
    <w:rsid w:val="0032296F"/>
    <w:rsid w:val="003254A9"/>
    <w:rsid w:val="0036443A"/>
    <w:rsid w:val="003715FA"/>
    <w:rsid w:val="003F0BA2"/>
    <w:rsid w:val="003F4F8B"/>
    <w:rsid w:val="00404108"/>
    <w:rsid w:val="0043164F"/>
    <w:rsid w:val="00435C96"/>
    <w:rsid w:val="00450842"/>
    <w:rsid w:val="00463ADE"/>
    <w:rsid w:val="00477F4D"/>
    <w:rsid w:val="004C1EF9"/>
    <w:rsid w:val="004E7323"/>
    <w:rsid w:val="004F7988"/>
    <w:rsid w:val="0050499F"/>
    <w:rsid w:val="005436A7"/>
    <w:rsid w:val="005A3A32"/>
    <w:rsid w:val="005D5CD1"/>
    <w:rsid w:val="005E1305"/>
    <w:rsid w:val="00610C1A"/>
    <w:rsid w:val="00627215"/>
    <w:rsid w:val="00662D59"/>
    <w:rsid w:val="006A3DE0"/>
    <w:rsid w:val="006B72CA"/>
    <w:rsid w:val="00703CDE"/>
    <w:rsid w:val="007A0630"/>
    <w:rsid w:val="007C6FD0"/>
    <w:rsid w:val="008150E6"/>
    <w:rsid w:val="00823233"/>
    <w:rsid w:val="008535FF"/>
    <w:rsid w:val="00874FAD"/>
    <w:rsid w:val="00881815"/>
    <w:rsid w:val="0089117A"/>
    <w:rsid w:val="008A04AA"/>
    <w:rsid w:val="008C5019"/>
    <w:rsid w:val="008E1028"/>
    <w:rsid w:val="008E3A48"/>
    <w:rsid w:val="00901EBB"/>
    <w:rsid w:val="009279BC"/>
    <w:rsid w:val="00931140"/>
    <w:rsid w:val="0093722E"/>
    <w:rsid w:val="00980FF5"/>
    <w:rsid w:val="00987016"/>
    <w:rsid w:val="00991504"/>
    <w:rsid w:val="009B6218"/>
    <w:rsid w:val="009C335F"/>
    <w:rsid w:val="009D6F56"/>
    <w:rsid w:val="00A27EAA"/>
    <w:rsid w:val="00A3085E"/>
    <w:rsid w:val="00A362D7"/>
    <w:rsid w:val="00A51E41"/>
    <w:rsid w:val="00A62645"/>
    <w:rsid w:val="00A973D9"/>
    <w:rsid w:val="00AB14F5"/>
    <w:rsid w:val="00AB47A1"/>
    <w:rsid w:val="00B01609"/>
    <w:rsid w:val="00B30D76"/>
    <w:rsid w:val="00C04BEB"/>
    <w:rsid w:val="00C46F04"/>
    <w:rsid w:val="00C65C82"/>
    <w:rsid w:val="00C7091C"/>
    <w:rsid w:val="00C851FA"/>
    <w:rsid w:val="00CF46A0"/>
    <w:rsid w:val="00D029C4"/>
    <w:rsid w:val="00D21B32"/>
    <w:rsid w:val="00D603EA"/>
    <w:rsid w:val="00D827E7"/>
    <w:rsid w:val="00D85AC5"/>
    <w:rsid w:val="00DA3ED9"/>
    <w:rsid w:val="00DC0826"/>
    <w:rsid w:val="00DF2A83"/>
    <w:rsid w:val="00E13855"/>
    <w:rsid w:val="00E414D9"/>
    <w:rsid w:val="00E41D4F"/>
    <w:rsid w:val="00E61A74"/>
    <w:rsid w:val="00E67618"/>
    <w:rsid w:val="00E8320F"/>
    <w:rsid w:val="00EB38E6"/>
    <w:rsid w:val="00EC09DC"/>
    <w:rsid w:val="00EC3EF6"/>
    <w:rsid w:val="00F12165"/>
    <w:rsid w:val="00F833D5"/>
    <w:rsid w:val="00FE0E32"/>
    <w:rsid w:val="00F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ABB42"/>
  <w15:chartTrackingRefBased/>
  <w15:docId w15:val="{162733B3-8225-458A-BBC4-FBD4D0162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063412"/>
    <w:rPr>
      <w:rFonts w:ascii="Segoe UI" w:hAnsi="Segoe UI" w:cs="Segoe UI" w:hint="default"/>
      <w:color w:val="32313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063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412"/>
  </w:style>
  <w:style w:type="paragraph" w:styleId="Footer">
    <w:name w:val="footer"/>
    <w:basedOn w:val="Normal"/>
    <w:link w:val="FooterChar"/>
    <w:uiPriority w:val="99"/>
    <w:unhideWhenUsed/>
    <w:rsid w:val="00063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412"/>
  </w:style>
  <w:style w:type="table" w:styleId="TableGrid">
    <w:name w:val="Table Grid"/>
    <w:basedOn w:val="TableNormal"/>
    <w:uiPriority w:val="39"/>
    <w:rsid w:val="005D5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26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biggleswadetowncouncil.gov.uk/services/recreation-grounds-and-open-spac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Jonathan.woolley@biggleswadetowncouncil.gov.uk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85E2A0E2B0240A8251B93141AF3ED" ma:contentTypeVersion="13" ma:contentTypeDescription="Create a new document." ma:contentTypeScope="" ma:versionID="9acc43c736e06ea2477686e37771ebef">
  <xsd:schema xmlns:xsd="http://www.w3.org/2001/XMLSchema" xmlns:xs="http://www.w3.org/2001/XMLSchema" xmlns:p="http://schemas.microsoft.com/office/2006/metadata/properties" xmlns:ns2="c3f5ce72-fd91-46c2-9a5e-3577e486b06d" xmlns:ns3="5e9285b8-2198-490b-97ea-d6f27eb0d2a6" targetNamespace="http://schemas.microsoft.com/office/2006/metadata/properties" ma:root="true" ma:fieldsID="483fe0a898ead06310a7803e7884e68e" ns2:_="" ns3:_="">
    <xsd:import namespace="c3f5ce72-fd91-46c2-9a5e-3577e486b06d"/>
    <xsd:import namespace="5e9285b8-2198-490b-97ea-d6f27eb0d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5ce72-fd91-46c2-9a5e-3577e486b0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285b8-2198-490b-97ea-d6f27eb0d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9E8F07-CCAA-4F1B-AC7C-C7B51EB2E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5ce72-fd91-46c2-9a5e-3577e486b06d"/>
    <ds:schemaRef ds:uri="5e9285b8-2198-490b-97ea-d6f27eb0d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12816B-E256-42B1-B09B-2F4D21CD2A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1EBED9-5524-4581-AEB1-DD9B483DED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van der Merwe</dc:creator>
  <cp:keywords/>
  <dc:description/>
  <cp:lastModifiedBy>Karim Hosseini</cp:lastModifiedBy>
  <cp:revision>18</cp:revision>
  <dcterms:created xsi:type="dcterms:W3CDTF">2023-09-04T15:03:00Z</dcterms:created>
  <dcterms:modified xsi:type="dcterms:W3CDTF">2023-09-04T15:27:00Z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0x010100FAE85E2A0E2B0240A8251B93141AF3ED</vt:lpwstr>
  </property>
</Properties>
</file>