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2542" w14:textId="77777777" w:rsidR="00E62707" w:rsidRDefault="00E62707" w:rsidP="00E62707">
      <w:pPr>
        <w:jc w:val="center"/>
        <w:rPr>
          <w:rFonts w:cs="Arial"/>
          <w:b/>
          <w:caps/>
          <w:color w:val="000000" w:themeColor="text1"/>
          <w:sz w:val="44"/>
          <w:szCs w:val="44"/>
        </w:rPr>
      </w:pPr>
    </w:p>
    <w:p w14:paraId="248741C6" w14:textId="77777777" w:rsidR="00E62707" w:rsidRDefault="00E62707" w:rsidP="00E62707">
      <w:pPr>
        <w:jc w:val="center"/>
        <w:rPr>
          <w:rFonts w:cs="Arial"/>
          <w:b/>
          <w:caps/>
          <w:color w:val="000000" w:themeColor="text1"/>
          <w:sz w:val="44"/>
          <w:szCs w:val="44"/>
        </w:rPr>
      </w:pPr>
    </w:p>
    <w:p w14:paraId="73F318E0"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500E424F" w14:textId="77777777" w:rsidR="00E62707" w:rsidRDefault="004635D2" w:rsidP="00E62707">
      <w:pPr>
        <w:jc w:val="center"/>
        <w:rPr>
          <w:b/>
          <w:sz w:val="28"/>
          <w:szCs w:val="28"/>
        </w:rPr>
      </w:pPr>
      <w:r>
        <w:rPr>
          <w:b/>
          <w:sz w:val="28"/>
          <w:szCs w:val="28"/>
        </w:rPr>
        <w:t xml:space="preserve"> </w:t>
      </w:r>
    </w:p>
    <w:p w14:paraId="4E12B122" w14:textId="77777777" w:rsidR="00400BEC" w:rsidRPr="008854EB" w:rsidRDefault="00400BEC" w:rsidP="00E62707">
      <w:pPr>
        <w:jc w:val="center"/>
        <w:rPr>
          <w:b/>
          <w:sz w:val="28"/>
          <w:szCs w:val="28"/>
        </w:rPr>
      </w:pPr>
    </w:p>
    <w:p w14:paraId="3E22366D"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418EBB9B" w14:textId="2744F008" w:rsidR="00FF3FC5" w:rsidRDefault="009737F0" w:rsidP="00FF3FC5">
      <w:pPr>
        <w:jc w:val="center"/>
        <w:rPr>
          <w:rFonts w:ascii="Calibri" w:hAnsi="Calibri" w:cs="Arial"/>
          <w:b/>
          <w:sz w:val="32"/>
          <w:szCs w:val="32"/>
        </w:rPr>
      </w:pPr>
      <w:r>
        <w:rPr>
          <w:rFonts w:ascii="Calibri" w:hAnsi="Calibri" w:cs="Arial"/>
          <w:b/>
          <w:sz w:val="32"/>
          <w:szCs w:val="32"/>
        </w:rPr>
        <w:t>Land Cover Classification Maps</w:t>
      </w:r>
    </w:p>
    <w:p w14:paraId="1BBFF224" w14:textId="77777777" w:rsidR="00E62707" w:rsidRPr="00A43BC0" w:rsidRDefault="00E62707" w:rsidP="00E62707">
      <w:pPr>
        <w:jc w:val="center"/>
        <w:rPr>
          <w:rFonts w:ascii="Calibri" w:hAnsi="Calibri" w:cs="Arial"/>
          <w:b/>
          <w:sz w:val="32"/>
          <w:szCs w:val="32"/>
        </w:rPr>
      </w:pPr>
    </w:p>
    <w:p w14:paraId="2DB917D6" w14:textId="77777777" w:rsidR="000B7589" w:rsidRDefault="00462690" w:rsidP="005361A6">
      <w:pPr>
        <w:jc w:val="center"/>
        <w:rPr>
          <w:color w:val="000000"/>
          <w:sz w:val="36"/>
          <w:szCs w:val="36"/>
          <w:u w:val="single"/>
        </w:rPr>
      </w:pPr>
      <w:r>
        <w:rPr>
          <w:color w:val="000000"/>
          <w:sz w:val="36"/>
          <w:szCs w:val="36"/>
          <w:u w:val="single"/>
        </w:rPr>
        <w:t>Please respond by</w:t>
      </w:r>
    </w:p>
    <w:p w14:paraId="30D42E88" w14:textId="71026720" w:rsidR="005361A6" w:rsidRPr="005361A6" w:rsidRDefault="00462690" w:rsidP="005361A6">
      <w:pPr>
        <w:jc w:val="center"/>
        <w:rPr>
          <w:color w:val="000000"/>
          <w:sz w:val="36"/>
          <w:szCs w:val="36"/>
          <w:u w:val="single"/>
        </w:rPr>
      </w:pPr>
      <w:r>
        <w:rPr>
          <w:color w:val="000000"/>
          <w:sz w:val="36"/>
          <w:szCs w:val="36"/>
          <w:u w:val="single"/>
        </w:rPr>
        <w:t xml:space="preserve"> </w:t>
      </w:r>
      <w:r w:rsidR="0053181F">
        <w:rPr>
          <w:b/>
          <w:color w:val="000000"/>
          <w:sz w:val="36"/>
          <w:szCs w:val="36"/>
          <w:u w:val="single"/>
        </w:rPr>
        <w:t>17 October</w:t>
      </w:r>
      <w:r w:rsidR="005361A6" w:rsidRPr="000B7589">
        <w:rPr>
          <w:b/>
          <w:color w:val="000000"/>
          <w:sz w:val="36"/>
          <w:szCs w:val="36"/>
          <w:u w:val="single"/>
        </w:rPr>
        <w:t xml:space="preserve"> 20</w:t>
      </w:r>
      <w:r w:rsidR="00673E08" w:rsidRPr="000B7589">
        <w:rPr>
          <w:b/>
          <w:color w:val="000000"/>
          <w:sz w:val="36"/>
          <w:szCs w:val="36"/>
          <w:u w:val="single"/>
        </w:rPr>
        <w:t>18</w:t>
      </w:r>
      <w:r w:rsidR="00FD3517" w:rsidRPr="000B7589">
        <w:rPr>
          <w:b/>
          <w:color w:val="000000"/>
          <w:sz w:val="36"/>
          <w:szCs w:val="36"/>
          <w:u w:val="single"/>
        </w:rPr>
        <w:t xml:space="preserve"> 1</w:t>
      </w:r>
      <w:r w:rsidR="00673E08" w:rsidRPr="000B7589">
        <w:rPr>
          <w:b/>
          <w:color w:val="000000"/>
          <w:sz w:val="36"/>
          <w:szCs w:val="36"/>
          <w:u w:val="single"/>
        </w:rPr>
        <w:t>2</w:t>
      </w:r>
      <w:r w:rsidR="005361A6" w:rsidRPr="000B7589">
        <w:rPr>
          <w:b/>
          <w:color w:val="000000"/>
          <w:sz w:val="36"/>
          <w:szCs w:val="36"/>
          <w:u w:val="single"/>
        </w:rPr>
        <w:t>.00 hrs</w:t>
      </w:r>
    </w:p>
    <w:p w14:paraId="5709DD50" w14:textId="77777777" w:rsidR="005361A6" w:rsidRPr="008854EB" w:rsidRDefault="005361A6" w:rsidP="005361A6">
      <w:pPr>
        <w:rPr>
          <w:b/>
          <w:color w:val="FF0000"/>
        </w:rPr>
      </w:pPr>
    </w:p>
    <w:p w14:paraId="307C31F6" w14:textId="77777777" w:rsidR="00E62707" w:rsidRPr="008854EB" w:rsidRDefault="00E62707" w:rsidP="00E62707">
      <w:pPr>
        <w:pStyle w:val="Default"/>
        <w:spacing w:line="276" w:lineRule="auto"/>
        <w:jc w:val="center"/>
        <w:rPr>
          <w:rFonts w:asciiTheme="minorHAnsi" w:hAnsiTheme="minorHAnsi"/>
        </w:rPr>
      </w:pPr>
    </w:p>
    <w:p w14:paraId="2795736D" w14:textId="77777777" w:rsidR="00E62707" w:rsidRPr="008854EB" w:rsidRDefault="00E62707" w:rsidP="00E62707">
      <w:pPr>
        <w:rPr>
          <w:b/>
          <w:color w:val="FF0000"/>
        </w:rPr>
      </w:pPr>
    </w:p>
    <w:p w14:paraId="2B79D3E5" w14:textId="77777777" w:rsidR="00E62707" w:rsidRPr="008854EB" w:rsidRDefault="00E62707" w:rsidP="00E62707"/>
    <w:p w14:paraId="7BC2D3FA" w14:textId="77777777" w:rsidR="00C25225" w:rsidRDefault="00C25225" w:rsidP="001622EA">
      <w:pPr>
        <w:spacing w:after="0" w:line="240" w:lineRule="auto"/>
        <w:jc w:val="center"/>
        <w:rPr>
          <w:rFonts w:ascii="Arial" w:hAnsi="Arial" w:cs="Arial"/>
          <w:b/>
          <w:sz w:val="20"/>
          <w:szCs w:val="20"/>
        </w:rPr>
      </w:pPr>
    </w:p>
    <w:p w14:paraId="7C4B0B36" w14:textId="77777777" w:rsidR="00E62707" w:rsidRDefault="00E62707" w:rsidP="001622EA">
      <w:pPr>
        <w:spacing w:after="0" w:line="240" w:lineRule="auto"/>
        <w:jc w:val="center"/>
        <w:rPr>
          <w:rFonts w:ascii="Arial" w:hAnsi="Arial" w:cs="Arial"/>
          <w:b/>
          <w:sz w:val="28"/>
          <w:szCs w:val="20"/>
          <w:u w:val="single"/>
        </w:rPr>
      </w:pPr>
    </w:p>
    <w:p w14:paraId="65FA1E4F" w14:textId="77777777" w:rsidR="00E62707" w:rsidRDefault="00E62707" w:rsidP="001622EA">
      <w:pPr>
        <w:spacing w:after="0" w:line="240" w:lineRule="auto"/>
        <w:jc w:val="center"/>
        <w:rPr>
          <w:rFonts w:ascii="Arial" w:hAnsi="Arial" w:cs="Arial"/>
          <w:b/>
          <w:sz w:val="28"/>
          <w:szCs w:val="20"/>
          <w:u w:val="single"/>
        </w:rPr>
      </w:pPr>
    </w:p>
    <w:p w14:paraId="4769BB1A" w14:textId="77777777" w:rsidR="00E62707" w:rsidRDefault="00E62707" w:rsidP="001622EA">
      <w:pPr>
        <w:spacing w:after="0" w:line="240" w:lineRule="auto"/>
        <w:jc w:val="center"/>
        <w:rPr>
          <w:rFonts w:ascii="Arial" w:hAnsi="Arial" w:cs="Arial"/>
          <w:b/>
          <w:sz w:val="28"/>
          <w:szCs w:val="20"/>
          <w:u w:val="single"/>
        </w:rPr>
      </w:pPr>
    </w:p>
    <w:p w14:paraId="3E3BBEB2" w14:textId="77777777" w:rsidR="00E62707" w:rsidRDefault="00E62707" w:rsidP="001622EA">
      <w:pPr>
        <w:spacing w:after="0" w:line="240" w:lineRule="auto"/>
        <w:jc w:val="center"/>
        <w:rPr>
          <w:rFonts w:ascii="Arial" w:hAnsi="Arial" w:cs="Arial"/>
          <w:b/>
          <w:sz w:val="28"/>
          <w:szCs w:val="20"/>
          <w:u w:val="single"/>
        </w:rPr>
      </w:pPr>
    </w:p>
    <w:p w14:paraId="150F7BDF" w14:textId="77777777" w:rsidR="00400BEC" w:rsidRDefault="00400BEC" w:rsidP="001622EA">
      <w:pPr>
        <w:spacing w:after="0" w:line="240" w:lineRule="auto"/>
        <w:jc w:val="center"/>
        <w:rPr>
          <w:rFonts w:ascii="Arial" w:hAnsi="Arial" w:cs="Arial"/>
          <w:b/>
          <w:sz w:val="28"/>
          <w:szCs w:val="20"/>
          <w:u w:val="single"/>
        </w:rPr>
      </w:pPr>
    </w:p>
    <w:p w14:paraId="0E0FDF40" w14:textId="77777777" w:rsidR="00400BEC" w:rsidRDefault="00400BEC" w:rsidP="001622EA">
      <w:pPr>
        <w:spacing w:after="0" w:line="240" w:lineRule="auto"/>
        <w:jc w:val="center"/>
        <w:rPr>
          <w:rFonts w:ascii="Arial" w:hAnsi="Arial" w:cs="Arial"/>
          <w:b/>
          <w:sz w:val="28"/>
          <w:szCs w:val="20"/>
          <w:u w:val="single"/>
        </w:rPr>
      </w:pPr>
    </w:p>
    <w:p w14:paraId="11F4476F" w14:textId="77777777" w:rsidR="00400BEC" w:rsidRDefault="00400BEC" w:rsidP="001622EA">
      <w:pPr>
        <w:spacing w:after="0" w:line="240" w:lineRule="auto"/>
        <w:jc w:val="center"/>
        <w:rPr>
          <w:rFonts w:ascii="Arial" w:hAnsi="Arial" w:cs="Arial"/>
          <w:b/>
          <w:sz w:val="28"/>
          <w:szCs w:val="20"/>
          <w:u w:val="single"/>
        </w:rPr>
      </w:pPr>
    </w:p>
    <w:p w14:paraId="6365351B" w14:textId="77777777" w:rsidR="00673E08" w:rsidRDefault="00673E08" w:rsidP="001622EA">
      <w:pPr>
        <w:spacing w:after="0" w:line="240" w:lineRule="auto"/>
        <w:jc w:val="center"/>
        <w:rPr>
          <w:rFonts w:ascii="Arial" w:hAnsi="Arial" w:cs="Arial"/>
          <w:b/>
          <w:sz w:val="28"/>
          <w:szCs w:val="20"/>
          <w:u w:val="single"/>
        </w:rPr>
      </w:pPr>
    </w:p>
    <w:p w14:paraId="3CB32719" w14:textId="77777777" w:rsidR="00673E08" w:rsidRDefault="00673E08" w:rsidP="001622EA">
      <w:pPr>
        <w:spacing w:after="0" w:line="240" w:lineRule="auto"/>
        <w:jc w:val="center"/>
        <w:rPr>
          <w:rFonts w:ascii="Arial" w:hAnsi="Arial" w:cs="Arial"/>
          <w:b/>
          <w:sz w:val="28"/>
          <w:szCs w:val="20"/>
          <w:u w:val="single"/>
        </w:rPr>
      </w:pPr>
    </w:p>
    <w:p w14:paraId="3FEFBF33" w14:textId="77777777" w:rsidR="00E62707" w:rsidRDefault="00E62707" w:rsidP="001622EA">
      <w:pPr>
        <w:spacing w:after="0" w:line="240" w:lineRule="auto"/>
        <w:jc w:val="center"/>
        <w:rPr>
          <w:rFonts w:ascii="Arial" w:hAnsi="Arial" w:cs="Arial"/>
          <w:b/>
          <w:sz w:val="28"/>
          <w:szCs w:val="20"/>
          <w:u w:val="single"/>
        </w:rPr>
      </w:pPr>
    </w:p>
    <w:p w14:paraId="6B86EE8D" w14:textId="77777777" w:rsidR="00E62707" w:rsidRDefault="00E62707" w:rsidP="001622EA">
      <w:pPr>
        <w:spacing w:after="0" w:line="240" w:lineRule="auto"/>
        <w:jc w:val="center"/>
        <w:rPr>
          <w:rFonts w:ascii="Arial" w:hAnsi="Arial" w:cs="Arial"/>
          <w:b/>
          <w:sz w:val="28"/>
          <w:szCs w:val="20"/>
          <w:u w:val="single"/>
        </w:rPr>
      </w:pPr>
    </w:p>
    <w:p w14:paraId="327A8E0F" w14:textId="77777777" w:rsidR="00E62707" w:rsidRDefault="00E62707" w:rsidP="001622EA">
      <w:pPr>
        <w:spacing w:after="0" w:line="240" w:lineRule="auto"/>
        <w:jc w:val="center"/>
        <w:rPr>
          <w:rFonts w:ascii="Arial" w:hAnsi="Arial" w:cs="Arial"/>
          <w:b/>
          <w:sz w:val="28"/>
          <w:szCs w:val="20"/>
          <w:u w:val="single"/>
        </w:rPr>
      </w:pPr>
    </w:p>
    <w:p w14:paraId="3CD7F5DD" w14:textId="77777777" w:rsidR="00E62707" w:rsidRPr="00FD3517" w:rsidRDefault="00E62707" w:rsidP="0029125F">
      <w:pPr>
        <w:numPr>
          <w:ilvl w:val="0"/>
          <w:numId w:val="1"/>
        </w:numPr>
        <w:spacing w:after="0"/>
        <w:rPr>
          <w:rFonts w:ascii="Calibri" w:hAnsi="Calibri" w:cs="Arial"/>
          <w:b/>
        </w:rPr>
      </w:pPr>
      <w:r>
        <w:rPr>
          <w:b/>
          <w:sz w:val="28"/>
          <w:szCs w:val="28"/>
        </w:rPr>
        <w:lastRenderedPageBreak/>
        <w:t>SATELLITE APPLICATIONS CATAPULT</w:t>
      </w:r>
    </w:p>
    <w:p w14:paraId="4400032A"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Satellite Applications Catapult is a technology and innovation company seeking to transform the way the world uses satellite technology and data. The aim of the UK sector is to grow to a £40bn industry by 2030 – this is an exciting opportunity and the Catapult is at the heart of this effort to accelerate growth in the industry.</w:t>
      </w:r>
    </w:p>
    <w:p w14:paraId="4F8640F7" w14:textId="77777777" w:rsidR="008C21CA" w:rsidRDefault="008C21CA" w:rsidP="008C21CA">
      <w:pPr>
        <w:pStyle w:val="Default"/>
        <w:ind w:left="360"/>
        <w:jc w:val="both"/>
        <w:rPr>
          <w:rFonts w:asciiTheme="minorHAnsi" w:hAnsiTheme="minorHAnsi"/>
        </w:rPr>
      </w:pPr>
    </w:p>
    <w:p w14:paraId="6C773458"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We do this by helping organisations to grow their businesses. We bring together industry, researchers, end-users and Government to explore and develop new ideas for using space technology and data.</w:t>
      </w:r>
    </w:p>
    <w:p w14:paraId="34201466" w14:textId="77777777" w:rsidR="008C21CA" w:rsidRDefault="008C21CA" w:rsidP="008C21CA">
      <w:pPr>
        <w:pStyle w:val="Default"/>
        <w:ind w:left="360"/>
        <w:jc w:val="both"/>
        <w:rPr>
          <w:rFonts w:asciiTheme="minorHAnsi" w:hAnsiTheme="minorHAnsi"/>
        </w:rPr>
      </w:pPr>
    </w:p>
    <w:p w14:paraId="4DBB4D6B"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To help businesses overcome barriers to growth we focus on three simple principles:</w:t>
      </w:r>
    </w:p>
    <w:p w14:paraId="2595DCD6"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work to energise markets, which is all about working with other industry sectors to see how they might make better use of satellite technology and data.</w:t>
      </w:r>
    </w:p>
    <w:p w14:paraId="0145C4DA"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seek to empower technologies, so we look to see how the UK space sector could take advantage of new and emerging technologies such as Artificial Intelligence (AI) and machine learning, robotics and autonomy.</w:t>
      </w:r>
    </w:p>
    <w:p w14:paraId="6C9DA121"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enable growth, by providing a range of business support services, from business modelling and product design to opening access to R&amp;D, export and finance.</w:t>
      </w:r>
    </w:p>
    <w:p w14:paraId="763B6932" w14:textId="77777777" w:rsidR="008C21CA" w:rsidRDefault="008C21CA" w:rsidP="008C21CA">
      <w:pPr>
        <w:pStyle w:val="Default"/>
        <w:ind w:left="360"/>
        <w:jc w:val="both"/>
        <w:rPr>
          <w:rFonts w:asciiTheme="minorHAnsi" w:hAnsiTheme="minorHAnsi"/>
        </w:rPr>
      </w:pPr>
    </w:p>
    <w:p w14:paraId="603F926E"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Catapult has delivered over 200 innovation projects over the past five years mainly driven through our four ‘market’ programmes. These are areas where we believe there are real opportunities for space applications to make a difference. Our programmes are Blue Economy (the marine and maritime sector), Intelligent Transport Systems, Sustainable Living (energy, agriculture and the extractive industries) and Government Services.</w:t>
      </w:r>
    </w:p>
    <w:p w14:paraId="01E17C21" w14:textId="77777777" w:rsidR="008C21CA" w:rsidRDefault="008C21CA" w:rsidP="008C21CA">
      <w:pPr>
        <w:pStyle w:val="Default"/>
        <w:spacing w:line="276" w:lineRule="auto"/>
        <w:ind w:left="360"/>
        <w:jc w:val="both"/>
        <w:rPr>
          <w:rFonts w:asciiTheme="minorHAnsi" w:hAnsiTheme="minorHAnsi"/>
        </w:rPr>
      </w:pPr>
    </w:p>
    <w:p w14:paraId="42639C42" w14:textId="77777777" w:rsidR="00775CBE" w:rsidRPr="00F82E40" w:rsidRDefault="008C21CA" w:rsidP="008C21CA">
      <w:pPr>
        <w:pStyle w:val="Default"/>
        <w:spacing w:line="276" w:lineRule="auto"/>
        <w:ind w:left="360"/>
        <w:jc w:val="both"/>
        <w:rPr>
          <w:rFonts w:asciiTheme="minorHAnsi" w:hAnsiTheme="minorHAnsi"/>
        </w:rPr>
      </w:pPr>
      <w:r w:rsidRPr="008C21CA">
        <w:rPr>
          <w:rFonts w:asciiTheme="minorHAnsi" w:hAnsiTheme="minorHAnsi"/>
        </w:rPr>
        <w:t xml:space="preserve">We are part of a network of </w:t>
      </w:r>
      <w:r w:rsidR="008B533C">
        <w:rPr>
          <w:rFonts w:asciiTheme="minorHAnsi" w:hAnsiTheme="minorHAnsi"/>
        </w:rPr>
        <w:t>ten</w:t>
      </w:r>
      <w:r w:rsidR="008B533C" w:rsidRPr="008C21CA">
        <w:rPr>
          <w:rFonts w:asciiTheme="minorHAnsi" w:hAnsiTheme="minorHAnsi"/>
        </w:rPr>
        <w:t xml:space="preserve"> </w:t>
      </w:r>
      <w:r w:rsidRPr="008C21CA">
        <w:rPr>
          <w:rFonts w:asciiTheme="minorHAnsi" w:hAnsiTheme="minorHAnsi"/>
        </w:rPr>
        <w:t>Catapults across the UK set up by Innovate UK, the Government’s innovation agency, and each focused on a technology that could deliver jobs and economic growth in the UK.</w:t>
      </w:r>
    </w:p>
    <w:p w14:paraId="026E7882" w14:textId="77777777" w:rsidR="00E62707" w:rsidRDefault="00E62707" w:rsidP="00E62707">
      <w:pPr>
        <w:pStyle w:val="Default"/>
        <w:spacing w:line="276" w:lineRule="auto"/>
        <w:ind w:left="567"/>
        <w:rPr>
          <w:rFonts w:asciiTheme="minorHAnsi" w:hAnsiTheme="minorHAnsi"/>
          <w:color w:val="auto"/>
        </w:rPr>
      </w:pPr>
    </w:p>
    <w:p w14:paraId="6311C640" w14:textId="77777777" w:rsidR="002250D0" w:rsidRDefault="00E62707" w:rsidP="00F82E40">
      <w:pPr>
        <w:numPr>
          <w:ilvl w:val="0"/>
          <w:numId w:val="1"/>
        </w:numPr>
        <w:spacing w:after="0"/>
        <w:rPr>
          <w:b/>
          <w:sz w:val="28"/>
          <w:szCs w:val="28"/>
        </w:rPr>
      </w:pPr>
      <w:r w:rsidRPr="008854EB">
        <w:rPr>
          <w:b/>
          <w:sz w:val="28"/>
          <w:szCs w:val="28"/>
        </w:rPr>
        <w:t>PURPOSE OF THIS DOCUMENT</w:t>
      </w:r>
    </w:p>
    <w:p w14:paraId="3BEF79D7"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14:paraId="6D220FDC" w14:textId="77777777" w:rsidR="00E62707" w:rsidRPr="00341B8D" w:rsidRDefault="00E62707" w:rsidP="00E62707">
      <w:pPr>
        <w:pStyle w:val="Default"/>
        <w:spacing w:line="276" w:lineRule="auto"/>
        <w:jc w:val="both"/>
        <w:rPr>
          <w:rFonts w:asciiTheme="minorHAnsi" w:hAnsiTheme="minorHAnsi"/>
          <w:lang w:val="en-US"/>
        </w:rPr>
      </w:pPr>
    </w:p>
    <w:p w14:paraId="4EC75432" w14:textId="77777777" w:rsidR="008C21CA" w:rsidRPr="00341B8D" w:rsidRDefault="008C21CA" w:rsidP="008C21CA">
      <w:pPr>
        <w:ind w:left="360"/>
        <w:rPr>
          <w:sz w:val="24"/>
          <w:szCs w:val="24"/>
        </w:rPr>
      </w:pPr>
      <w:r w:rsidRPr="00341B8D">
        <w:rPr>
          <w:sz w:val="24"/>
          <w:szCs w:val="24"/>
        </w:rPr>
        <w:t xml:space="preserve">Please respond in the format </w:t>
      </w:r>
      <w:r>
        <w:rPr>
          <w:sz w:val="24"/>
          <w:szCs w:val="24"/>
        </w:rPr>
        <w:t>detailed below.</w:t>
      </w:r>
      <w:r w:rsidRPr="00341B8D">
        <w:rPr>
          <w:sz w:val="24"/>
          <w:szCs w:val="24"/>
        </w:rPr>
        <w:t xml:space="preserve"> </w:t>
      </w:r>
      <w:bookmarkStart w:id="0" w:name="_DV_M82"/>
      <w:bookmarkEnd w:id="0"/>
      <w:r>
        <w:rPr>
          <w:sz w:val="24"/>
          <w:szCs w:val="24"/>
        </w:rPr>
        <w:t>Responses should contain</w:t>
      </w:r>
      <w:r w:rsidRPr="00341B8D">
        <w:rPr>
          <w:sz w:val="24"/>
          <w:szCs w:val="24"/>
        </w:rPr>
        <w:t>:</w:t>
      </w:r>
    </w:p>
    <w:p w14:paraId="4FF5E3F2" w14:textId="77777777" w:rsidR="008C21CA" w:rsidRPr="00341B8D"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Pr="00341B8D">
        <w:rPr>
          <w:rFonts w:asciiTheme="minorHAnsi" w:eastAsiaTheme="minorEastAsia" w:hAnsiTheme="minorHAnsi" w:cs="HAMLFJ+Arial"/>
          <w:lang w:eastAsia="en-GB"/>
        </w:rPr>
        <w:t xml:space="preserve"> information</w:t>
      </w:r>
      <w:r>
        <w:rPr>
          <w:rFonts w:asciiTheme="minorHAnsi" w:eastAsiaTheme="minorEastAsia" w:hAnsiTheme="minorHAnsi" w:cs="HAMLFJ+Arial"/>
          <w:lang w:eastAsia="en-GB"/>
        </w:rPr>
        <w:t xml:space="preserve"> (Section A);</w:t>
      </w:r>
    </w:p>
    <w:p w14:paraId="27369654"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The Response Requirements (Section B)</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w:t>
      </w:r>
    </w:p>
    <w:p w14:paraId="7431DF11"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Pr>
          <w:rFonts w:asciiTheme="minorHAnsi" w:eastAsiaTheme="minorEastAsia" w:hAnsiTheme="minorHAnsi" w:cs="HAMLFJ+Arial"/>
          <w:color w:val="auto"/>
          <w:lang w:eastAsia="en-GB"/>
        </w:rPr>
        <w:t>; and,</w:t>
      </w:r>
    </w:p>
    <w:p w14:paraId="3847851D" w14:textId="77777777" w:rsidR="008C21CA" w:rsidRPr="00E62737"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t xml:space="preserve">Your response to the requirements detailed in Annex A </w:t>
      </w:r>
      <w:r>
        <w:rPr>
          <w:rFonts w:asciiTheme="minorHAnsi" w:eastAsiaTheme="minorEastAsia" w:hAnsiTheme="minorHAnsi" w:cs="HAMLFJ+Arial"/>
          <w:color w:val="auto"/>
          <w:lang w:eastAsia="en-GB"/>
        </w:rPr>
        <w:t xml:space="preserve">and to the evaluation </w:t>
      </w:r>
      <w:r>
        <w:rPr>
          <w:rFonts w:asciiTheme="minorHAnsi" w:eastAsiaTheme="minorEastAsia" w:hAnsiTheme="minorHAnsi" w:cs="HAMLFJ+Arial"/>
          <w:color w:val="auto"/>
          <w:lang w:eastAsia="en-GB"/>
        </w:rPr>
        <w:lastRenderedPageBreak/>
        <w:t>criteria in Section 9</w:t>
      </w:r>
    </w:p>
    <w:p w14:paraId="2ACA7FC7"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594D1C1"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293FB880"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2C5C4D">
        <w:rPr>
          <w:rFonts w:asciiTheme="minorHAnsi" w:hAnsiTheme="minorHAnsi"/>
        </w:rPr>
        <w:t xml:space="preserve"> for this project</w:t>
      </w:r>
      <w:r w:rsidR="00A44770" w:rsidRPr="00164DBE">
        <w:rPr>
          <w:rFonts w:asciiTheme="minorHAnsi" w:hAnsiTheme="minorHAnsi"/>
        </w:rPr>
        <w:t>.</w:t>
      </w:r>
    </w:p>
    <w:p w14:paraId="0C95C2BF" w14:textId="77777777" w:rsidR="0010082A" w:rsidRDefault="0010082A" w:rsidP="0010082A">
      <w:pPr>
        <w:pStyle w:val="Default"/>
        <w:spacing w:line="276" w:lineRule="auto"/>
        <w:rPr>
          <w:rFonts w:asciiTheme="minorHAnsi" w:hAnsiTheme="minorHAnsi"/>
          <w:color w:val="auto"/>
        </w:rPr>
      </w:pPr>
    </w:p>
    <w:p w14:paraId="685CCE5C"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4B65895F"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1153D536" w14:textId="77777777" w:rsidR="0010082A" w:rsidRPr="00F82E40" w:rsidRDefault="0010082A" w:rsidP="000A77AF">
      <w:pPr>
        <w:pStyle w:val="Default"/>
        <w:spacing w:line="276" w:lineRule="auto"/>
        <w:jc w:val="both"/>
        <w:rPr>
          <w:rFonts w:asciiTheme="minorHAnsi" w:hAnsiTheme="minorHAnsi"/>
        </w:rPr>
      </w:pPr>
    </w:p>
    <w:p w14:paraId="582727F9"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71354D80" w14:textId="72B76DC2" w:rsidR="00673E08" w:rsidRPr="00086D52" w:rsidRDefault="005361A6" w:rsidP="00FD3517">
      <w:pPr>
        <w:pStyle w:val="Default"/>
        <w:spacing w:line="276" w:lineRule="auto"/>
        <w:ind w:left="283"/>
        <w:jc w:val="both"/>
        <w:rPr>
          <w:rFonts w:asciiTheme="minorHAnsi" w:hAnsiTheme="minorHAnsi" w:cs="HAMLFJ+Arial"/>
        </w:rPr>
      </w:pPr>
      <w:r w:rsidRPr="00086D52">
        <w:rPr>
          <w:rFonts w:asciiTheme="minorHAnsi" w:hAnsiTheme="minorHAnsi"/>
        </w:rPr>
        <w:t>The Catapult will not enter into detailed private discussions regarding the goods or services</w:t>
      </w:r>
      <w:r w:rsidR="002C5C4D" w:rsidRPr="00086D52">
        <w:rPr>
          <w:rFonts w:asciiTheme="minorHAnsi" w:hAnsiTheme="minorHAnsi"/>
        </w:rPr>
        <w:t xml:space="preserve"> being procured</w:t>
      </w:r>
      <w:r w:rsidRPr="00086D52">
        <w:rPr>
          <w:rFonts w:asciiTheme="minorHAnsi" w:hAnsiTheme="minorHAnsi"/>
        </w:rPr>
        <w:t xml:space="preserve">.  </w:t>
      </w:r>
      <w:r w:rsidRPr="00086D52">
        <w:rPr>
          <w:rFonts w:asciiTheme="minorHAnsi" w:hAnsiTheme="minorHAnsi" w:cs="HAMLFJ+Arial"/>
        </w:rPr>
        <w:t xml:space="preserve">Clarification questions about the procurement should be submitted through the </w:t>
      </w:r>
      <w:r w:rsidRPr="00086D52">
        <w:rPr>
          <w:rFonts w:asciiTheme="minorHAnsi" w:hAnsiTheme="minorHAnsi" w:cs="HAMLFJ+Arial"/>
          <w:u w:val="single"/>
        </w:rPr>
        <w:t>procurement@sa.catapult.org.uk</w:t>
      </w:r>
      <w:r w:rsidRPr="00086D52">
        <w:rPr>
          <w:rFonts w:asciiTheme="minorHAnsi" w:hAnsiTheme="minorHAnsi" w:cs="HAMLFJ+Arial"/>
        </w:rPr>
        <w:t xml:space="preserve"> email address by </w:t>
      </w:r>
      <w:r w:rsidR="000B7589" w:rsidRPr="00086D52">
        <w:rPr>
          <w:rFonts w:asciiTheme="minorHAnsi" w:hAnsiTheme="minorHAnsi" w:cs="HAMLFJ+Arial"/>
          <w:b/>
        </w:rPr>
        <w:t xml:space="preserve">12:00hrs on </w:t>
      </w:r>
      <w:r w:rsidR="0053181F">
        <w:rPr>
          <w:rFonts w:asciiTheme="minorHAnsi" w:hAnsiTheme="minorHAnsi" w:cs="HAMLFJ+Arial"/>
          <w:b/>
        </w:rPr>
        <w:t>09 October</w:t>
      </w:r>
      <w:r w:rsidRPr="00086D52">
        <w:rPr>
          <w:rFonts w:asciiTheme="minorHAnsi" w:hAnsiTheme="minorHAnsi" w:cs="HAMLFJ+Arial"/>
          <w:b/>
        </w:rPr>
        <w:t xml:space="preserve"> 20</w:t>
      </w:r>
      <w:r w:rsidR="00673E08" w:rsidRPr="00086D52">
        <w:rPr>
          <w:rFonts w:asciiTheme="minorHAnsi" w:hAnsiTheme="minorHAnsi" w:cs="HAMLFJ+Arial"/>
          <w:b/>
        </w:rPr>
        <w:t>18</w:t>
      </w:r>
      <w:r w:rsidR="00673E08" w:rsidRPr="00086D52">
        <w:rPr>
          <w:rFonts w:asciiTheme="minorHAnsi" w:hAnsiTheme="minorHAnsi" w:cs="HAMLFJ+Arial"/>
        </w:rPr>
        <w:t xml:space="preserve">. </w:t>
      </w:r>
      <w:r w:rsidR="005D5A42" w:rsidRPr="00086D52">
        <w:rPr>
          <w:rFonts w:asciiTheme="minorHAnsi" w:hAnsiTheme="minorHAnsi" w:cs="HAMLFJ+Arial"/>
        </w:rPr>
        <w:t xml:space="preserve">Please use the following reference when submitting questions related to this RFQ: </w:t>
      </w:r>
      <w:r w:rsidR="005D5A42" w:rsidRPr="00086D52">
        <w:rPr>
          <w:rFonts w:asciiTheme="minorHAnsi" w:hAnsiTheme="minorHAnsi" w:cs="HAMLFJ+Arial"/>
          <w:b/>
        </w:rPr>
        <w:t>RFQ-FY1</w:t>
      </w:r>
      <w:r w:rsidR="008C21CA" w:rsidRPr="00086D52">
        <w:rPr>
          <w:rFonts w:asciiTheme="minorHAnsi" w:hAnsiTheme="minorHAnsi" w:cs="HAMLFJ+Arial"/>
          <w:b/>
        </w:rPr>
        <w:t>9</w:t>
      </w:r>
      <w:r w:rsidR="005D5A42" w:rsidRPr="00086D52">
        <w:rPr>
          <w:rFonts w:asciiTheme="minorHAnsi" w:hAnsiTheme="minorHAnsi" w:cs="HAMLFJ+Arial"/>
          <w:b/>
        </w:rPr>
        <w:t>-</w:t>
      </w:r>
      <w:r w:rsidR="00086D52">
        <w:rPr>
          <w:rFonts w:asciiTheme="minorHAnsi" w:hAnsiTheme="minorHAnsi" w:cs="HAMLFJ+Arial"/>
          <w:b/>
        </w:rPr>
        <w:t>24</w:t>
      </w:r>
      <w:r w:rsidR="005D5A42" w:rsidRPr="00086D52">
        <w:rPr>
          <w:rFonts w:asciiTheme="minorHAnsi" w:hAnsiTheme="minorHAnsi" w:cs="HAMLFJ+Arial"/>
        </w:rPr>
        <w:t>.</w:t>
      </w:r>
    </w:p>
    <w:p w14:paraId="24EB23BC" w14:textId="77777777" w:rsidR="00673E08" w:rsidRPr="00086D52" w:rsidRDefault="00673E08" w:rsidP="00FD3517">
      <w:pPr>
        <w:pStyle w:val="Default"/>
        <w:spacing w:line="276" w:lineRule="auto"/>
        <w:ind w:left="283"/>
        <w:jc w:val="both"/>
        <w:rPr>
          <w:rFonts w:asciiTheme="minorHAnsi" w:hAnsiTheme="minorHAnsi" w:cs="HAMLFJ+Arial"/>
        </w:rPr>
      </w:pPr>
    </w:p>
    <w:p w14:paraId="6BC69D10" w14:textId="07E71A09" w:rsidR="005361A6" w:rsidRDefault="00673E08" w:rsidP="00FD3517">
      <w:pPr>
        <w:pStyle w:val="Default"/>
        <w:spacing w:line="276" w:lineRule="auto"/>
        <w:ind w:left="283"/>
        <w:jc w:val="both"/>
        <w:rPr>
          <w:rFonts w:asciiTheme="minorHAnsi" w:hAnsiTheme="minorHAnsi" w:cs="HAMLFJ+Arial"/>
        </w:rPr>
      </w:pPr>
      <w:r w:rsidRPr="00086D52">
        <w:rPr>
          <w:rFonts w:asciiTheme="minorHAnsi" w:hAnsiTheme="minorHAnsi" w:cs="HAMLFJ+Arial"/>
        </w:rPr>
        <w:t xml:space="preserve">Answers to all clarification questions will be issued to all vendors who signal their intent to respond, by </w:t>
      </w:r>
      <w:r w:rsidRPr="00086D52">
        <w:rPr>
          <w:rFonts w:asciiTheme="minorHAnsi" w:hAnsiTheme="minorHAnsi" w:cs="HAMLFJ+Arial"/>
          <w:b/>
        </w:rPr>
        <w:t xml:space="preserve">close of business on </w:t>
      </w:r>
      <w:r w:rsidR="0053181F">
        <w:rPr>
          <w:rFonts w:asciiTheme="minorHAnsi" w:hAnsiTheme="minorHAnsi" w:cs="HAMLFJ+Arial"/>
          <w:b/>
        </w:rPr>
        <w:t>11 October</w:t>
      </w:r>
      <w:r w:rsidRPr="00086D52">
        <w:rPr>
          <w:rFonts w:asciiTheme="minorHAnsi" w:hAnsiTheme="minorHAnsi" w:cs="HAMLFJ+Arial"/>
          <w:b/>
        </w:rPr>
        <w:t xml:space="preserve"> 2018</w:t>
      </w:r>
      <w:r w:rsidR="005361A6" w:rsidRPr="00086D52">
        <w:rPr>
          <w:rFonts w:asciiTheme="minorHAnsi" w:hAnsiTheme="minorHAnsi" w:cs="HAMLFJ+Arial"/>
        </w:rPr>
        <w:t>.</w:t>
      </w:r>
      <w:r w:rsidR="005361A6" w:rsidRPr="000D5CAF">
        <w:rPr>
          <w:rFonts w:asciiTheme="minorHAnsi" w:hAnsiTheme="minorHAnsi" w:cs="HAMLFJ+Arial"/>
        </w:rPr>
        <w:t xml:space="preserve">  </w:t>
      </w:r>
    </w:p>
    <w:p w14:paraId="3D8470BD" w14:textId="77777777" w:rsidR="00673E08" w:rsidRPr="00F82E40" w:rsidRDefault="00673E08" w:rsidP="00FD3517">
      <w:pPr>
        <w:pStyle w:val="Default"/>
        <w:spacing w:line="276" w:lineRule="auto"/>
        <w:ind w:left="283"/>
        <w:jc w:val="both"/>
        <w:rPr>
          <w:rFonts w:asciiTheme="minorHAnsi" w:hAnsiTheme="minorHAnsi"/>
        </w:rPr>
      </w:pPr>
    </w:p>
    <w:p w14:paraId="1CE5DB4E"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391AEE3E"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59328F1F" w14:textId="77777777" w:rsidR="00FF1680" w:rsidRDefault="00FF1680" w:rsidP="00176B40">
      <w:pPr>
        <w:pStyle w:val="Default"/>
        <w:spacing w:line="276" w:lineRule="auto"/>
        <w:ind w:left="360"/>
        <w:jc w:val="both"/>
        <w:rPr>
          <w:rFonts w:asciiTheme="minorHAnsi" w:hAnsiTheme="minorHAnsi"/>
        </w:rPr>
      </w:pPr>
    </w:p>
    <w:p w14:paraId="03A986DC" w14:textId="77777777"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14:paraId="19A75D4C"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44B2E900" w14:textId="77777777" w:rsidR="00CC484A" w:rsidRPr="008854EB" w:rsidRDefault="00CC484A" w:rsidP="00CC484A">
      <w:pPr>
        <w:pStyle w:val="Default"/>
        <w:spacing w:line="276" w:lineRule="auto"/>
        <w:jc w:val="both"/>
        <w:rPr>
          <w:rFonts w:asciiTheme="minorHAnsi" w:hAnsiTheme="minorHAnsi"/>
        </w:rPr>
      </w:pPr>
    </w:p>
    <w:p w14:paraId="1EA18E47"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36DBF523" w14:textId="77777777" w:rsidR="00E55379" w:rsidRPr="008854EB" w:rsidRDefault="00E55379" w:rsidP="00E55379">
      <w:pPr>
        <w:pStyle w:val="Default"/>
        <w:spacing w:line="276" w:lineRule="auto"/>
        <w:ind w:left="360"/>
        <w:jc w:val="both"/>
        <w:rPr>
          <w:rFonts w:asciiTheme="minorHAnsi" w:hAnsiTheme="minorHAnsi"/>
        </w:rPr>
      </w:pPr>
    </w:p>
    <w:p w14:paraId="2F581429"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lastRenderedPageBreak/>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610A3791" w14:textId="77777777" w:rsidR="00040D89" w:rsidRDefault="00040D89" w:rsidP="00F114E2">
      <w:pPr>
        <w:pStyle w:val="Default"/>
        <w:spacing w:line="276" w:lineRule="auto"/>
        <w:ind w:left="360"/>
        <w:jc w:val="both"/>
        <w:rPr>
          <w:color w:val="212121"/>
          <w:sz w:val="21"/>
          <w:szCs w:val="21"/>
          <w:shd w:val="clear" w:color="auto" w:fill="FFFFFF"/>
        </w:rPr>
      </w:pPr>
    </w:p>
    <w:p w14:paraId="6002AB3D"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14:paraId="61701CC6" w14:textId="77777777" w:rsidR="00040D89" w:rsidRDefault="00040D89" w:rsidP="00F019CA">
      <w:pPr>
        <w:pStyle w:val="Default"/>
        <w:spacing w:line="276" w:lineRule="auto"/>
        <w:ind w:left="360"/>
        <w:jc w:val="both"/>
        <w:rPr>
          <w:rFonts w:asciiTheme="minorHAnsi" w:hAnsiTheme="minorHAnsi"/>
        </w:rPr>
      </w:pPr>
    </w:p>
    <w:p w14:paraId="250CBB10"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14:paraId="74711433" w14:textId="77777777" w:rsidR="00F019CA" w:rsidRPr="00F019CA" w:rsidRDefault="00F019CA" w:rsidP="00F019CA">
      <w:pPr>
        <w:pStyle w:val="Default"/>
        <w:spacing w:line="276" w:lineRule="auto"/>
        <w:ind w:left="360"/>
        <w:jc w:val="both"/>
        <w:rPr>
          <w:rFonts w:asciiTheme="minorHAnsi" w:hAnsiTheme="minorHAnsi"/>
          <w:sz w:val="28"/>
          <w:szCs w:val="28"/>
        </w:rPr>
      </w:pPr>
    </w:p>
    <w:p w14:paraId="3120DBFE" w14:textId="77777777" w:rsidR="00CF1A92" w:rsidRDefault="00F87942" w:rsidP="007D298C">
      <w:pPr>
        <w:numPr>
          <w:ilvl w:val="0"/>
          <w:numId w:val="1"/>
        </w:numPr>
        <w:spacing w:after="0"/>
        <w:rPr>
          <w:b/>
          <w:sz w:val="28"/>
          <w:szCs w:val="28"/>
        </w:rPr>
      </w:pPr>
      <w:r w:rsidRPr="003B0DF0">
        <w:rPr>
          <w:b/>
          <w:sz w:val="28"/>
          <w:szCs w:val="28"/>
        </w:rPr>
        <w:t>TIMETABLE</w:t>
      </w:r>
      <w:bookmarkEnd w:id="3"/>
    </w:p>
    <w:p w14:paraId="54A475AA" w14:textId="6C1B4C2B"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p w14:paraId="6E460F8B" w14:textId="77777777" w:rsidR="00BA38DB" w:rsidRDefault="00BA38DB" w:rsidP="00AE46AE">
      <w:pPr>
        <w:pStyle w:val="Default"/>
        <w:spacing w:line="276" w:lineRule="auto"/>
        <w:ind w:left="360"/>
        <w:jc w:val="both"/>
        <w:rPr>
          <w:rFonts w:asciiTheme="minorHAnsi" w:hAnsiTheme="minorHAnsi"/>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1332D7D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442E528"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555E06AC" w14:textId="26CC3C08"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53181F">
              <w:rPr>
                <w:rStyle w:val="DeltaViewDeletion"/>
                <w:strike w:val="0"/>
                <w:color w:val="auto"/>
              </w:rPr>
              <w:t>09 October</w:t>
            </w:r>
            <w:r w:rsidR="00EF0FC7" w:rsidRPr="00B54727">
              <w:rPr>
                <w:rStyle w:val="DeltaViewDeletion"/>
                <w:strike w:val="0"/>
                <w:color w:val="auto"/>
              </w:rPr>
              <w:t xml:space="preserve"> 2018</w:t>
            </w:r>
          </w:p>
        </w:tc>
      </w:tr>
      <w:tr w:rsidR="00EF0FC7" w14:paraId="7CA0E4F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08F2767"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2EE75B28" w14:textId="589A01A3" w:rsidR="00EF0FC7" w:rsidRPr="00B54727" w:rsidRDefault="0053181F" w:rsidP="009508FF">
            <w:pPr>
              <w:pStyle w:val="Header"/>
              <w:tabs>
                <w:tab w:val="left" w:pos="0"/>
              </w:tabs>
              <w:spacing w:line="276" w:lineRule="auto"/>
              <w:rPr>
                <w:rStyle w:val="DeltaViewDeletion"/>
                <w:strike w:val="0"/>
                <w:color w:val="auto"/>
              </w:rPr>
            </w:pPr>
            <w:r>
              <w:rPr>
                <w:rStyle w:val="DeltaViewDeletion"/>
                <w:strike w:val="0"/>
                <w:color w:val="auto"/>
              </w:rPr>
              <w:t>11 October</w:t>
            </w:r>
            <w:r w:rsidR="00EF0FC7" w:rsidRPr="00B54727">
              <w:rPr>
                <w:rStyle w:val="DeltaViewDeletion"/>
                <w:strike w:val="0"/>
                <w:color w:val="auto"/>
              </w:rPr>
              <w:t xml:space="preserve"> 2018</w:t>
            </w:r>
          </w:p>
        </w:tc>
      </w:tr>
      <w:tr w:rsidR="00F87942" w14:paraId="37DCB1B6"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37CFD52"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receipts</w:t>
            </w:r>
          </w:p>
        </w:tc>
        <w:tc>
          <w:tcPr>
            <w:tcW w:w="3544" w:type="dxa"/>
            <w:tcBorders>
              <w:top w:val="single" w:sz="4" w:space="0" w:color="auto"/>
              <w:left w:val="single" w:sz="4" w:space="0" w:color="auto"/>
              <w:bottom w:val="single" w:sz="4" w:space="0" w:color="auto"/>
              <w:right w:val="single" w:sz="4" w:space="0" w:color="auto"/>
            </w:tcBorders>
          </w:tcPr>
          <w:p w14:paraId="2D0F1D1D" w14:textId="0982FBDB" w:rsidR="00F87942" w:rsidRPr="0053181F" w:rsidRDefault="006F22B3" w:rsidP="009508FF">
            <w:pPr>
              <w:pStyle w:val="Header"/>
              <w:tabs>
                <w:tab w:val="left" w:pos="0"/>
              </w:tabs>
              <w:spacing w:line="276" w:lineRule="auto"/>
              <w:rPr>
                <w:rStyle w:val="DeltaViewDeletion"/>
                <w:b/>
                <w:strike w:val="0"/>
                <w:color w:val="auto"/>
              </w:rPr>
            </w:pPr>
            <w:r w:rsidRPr="0053181F">
              <w:rPr>
                <w:rStyle w:val="DeltaViewDeletion"/>
                <w:b/>
                <w:strike w:val="0"/>
                <w:color w:val="auto"/>
              </w:rPr>
              <w:t xml:space="preserve">12:00hrs </w:t>
            </w:r>
            <w:r w:rsidR="0053181F" w:rsidRPr="0053181F">
              <w:rPr>
                <w:rStyle w:val="DeltaViewDeletion"/>
                <w:b/>
                <w:strike w:val="0"/>
                <w:color w:val="auto"/>
              </w:rPr>
              <w:t>17 October</w:t>
            </w:r>
            <w:r w:rsidR="00EF0FC7" w:rsidRPr="0053181F">
              <w:rPr>
                <w:rStyle w:val="DeltaViewDeletion"/>
                <w:b/>
                <w:strike w:val="0"/>
                <w:color w:val="auto"/>
              </w:rPr>
              <w:t xml:space="preserve"> 2018</w:t>
            </w:r>
          </w:p>
        </w:tc>
      </w:tr>
      <w:tr w:rsidR="00F87942" w14:paraId="6784C939"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9F80933"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4B85CFE1" w14:textId="53C55606" w:rsidR="00F87942" w:rsidRPr="00B54727" w:rsidRDefault="0053181F" w:rsidP="009508FF">
            <w:pPr>
              <w:pStyle w:val="Header"/>
              <w:tabs>
                <w:tab w:val="left" w:pos="0"/>
              </w:tabs>
              <w:spacing w:line="276" w:lineRule="auto"/>
              <w:rPr>
                <w:rStyle w:val="DeltaViewDeletion"/>
                <w:strike w:val="0"/>
                <w:color w:val="auto"/>
              </w:rPr>
            </w:pPr>
            <w:r>
              <w:rPr>
                <w:rStyle w:val="DeltaViewDeletion"/>
                <w:strike w:val="0"/>
                <w:color w:val="auto"/>
              </w:rPr>
              <w:t>18 October</w:t>
            </w:r>
            <w:r w:rsidR="00EF0FC7" w:rsidRPr="00B54727">
              <w:rPr>
                <w:rStyle w:val="DeltaViewDeletion"/>
                <w:strike w:val="0"/>
                <w:color w:val="auto"/>
              </w:rPr>
              <w:t xml:space="preserve"> 2018</w:t>
            </w:r>
          </w:p>
        </w:tc>
      </w:tr>
      <w:tr w:rsidR="00F87942" w14:paraId="57D01F2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6C286B6B" w14:textId="03BEBFBC"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r w:rsidR="0053181F">
              <w:rPr>
                <w:bCs/>
                <w:color w:val="FFFFFF"/>
              </w:rPr>
              <w:t xml:space="preserve"> (following submission of New Vendor Set up form)</w:t>
            </w:r>
          </w:p>
        </w:tc>
        <w:tc>
          <w:tcPr>
            <w:tcW w:w="3544" w:type="dxa"/>
            <w:tcBorders>
              <w:top w:val="single" w:sz="4" w:space="0" w:color="auto"/>
              <w:left w:val="single" w:sz="4" w:space="0" w:color="auto"/>
              <w:bottom w:val="single" w:sz="4" w:space="0" w:color="auto"/>
              <w:right w:val="single" w:sz="4" w:space="0" w:color="auto"/>
            </w:tcBorders>
            <w:hideMark/>
          </w:tcPr>
          <w:p w14:paraId="65ADCE4C" w14:textId="20455A26" w:rsidR="00F87942" w:rsidRPr="00B54727" w:rsidRDefault="0053181F" w:rsidP="00462690">
            <w:pPr>
              <w:pStyle w:val="Header"/>
              <w:tabs>
                <w:tab w:val="left" w:pos="0"/>
              </w:tabs>
              <w:spacing w:line="276" w:lineRule="auto"/>
              <w:rPr>
                <w:rStyle w:val="DeltaViewDeletion"/>
                <w:strike w:val="0"/>
                <w:color w:val="auto"/>
              </w:rPr>
            </w:pPr>
            <w:r>
              <w:rPr>
                <w:rStyle w:val="DeltaViewDeletion"/>
                <w:strike w:val="0"/>
                <w:color w:val="auto"/>
              </w:rPr>
              <w:t>19 October</w:t>
            </w:r>
            <w:r w:rsidR="00EF0FC7" w:rsidRPr="00B54727">
              <w:rPr>
                <w:rStyle w:val="DeltaViewDeletion"/>
                <w:strike w:val="0"/>
                <w:color w:val="auto"/>
              </w:rPr>
              <w:t xml:space="preserve"> 2018</w:t>
            </w:r>
          </w:p>
        </w:tc>
      </w:tr>
      <w:tr w:rsidR="00534418" w14:paraId="0AB9547B"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66476046"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5B45401C" w14:textId="711F58AF" w:rsidR="00534418" w:rsidRDefault="00086D52"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End of March 2021</w:t>
            </w:r>
          </w:p>
        </w:tc>
      </w:tr>
    </w:tbl>
    <w:p w14:paraId="02EAB227" w14:textId="77777777" w:rsidR="006A1C73" w:rsidRDefault="006A1C73" w:rsidP="00664BCC">
      <w:pPr>
        <w:spacing w:after="0" w:line="240" w:lineRule="auto"/>
        <w:rPr>
          <w:rFonts w:ascii="Arial" w:hAnsi="Arial" w:cs="Arial"/>
          <w:b/>
          <w:sz w:val="20"/>
          <w:szCs w:val="20"/>
        </w:rPr>
      </w:pPr>
    </w:p>
    <w:p w14:paraId="00C12FE1" w14:textId="77777777" w:rsidR="006A1C73" w:rsidRDefault="006A1C73" w:rsidP="001622EA">
      <w:pPr>
        <w:spacing w:after="0" w:line="240" w:lineRule="auto"/>
        <w:jc w:val="center"/>
        <w:rPr>
          <w:rFonts w:ascii="Arial" w:hAnsi="Arial" w:cs="Arial"/>
          <w:b/>
          <w:sz w:val="20"/>
          <w:szCs w:val="20"/>
        </w:rPr>
      </w:pPr>
    </w:p>
    <w:p w14:paraId="0E567694"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260FB9D8" w14:textId="77777777" w:rsidR="00EF0FC7" w:rsidRPr="00EF0FC7" w:rsidRDefault="00EF0FC7" w:rsidP="00EF0FC7">
      <w:pPr>
        <w:pStyle w:val="Default"/>
        <w:rPr>
          <w:lang w:eastAsia="en-GB"/>
        </w:rPr>
      </w:pPr>
    </w:p>
    <w:p w14:paraId="44594F05" w14:textId="77777777" w:rsidR="008F4BD5" w:rsidRDefault="008F4BD5" w:rsidP="008F4BD5">
      <w:pPr>
        <w:numPr>
          <w:ilvl w:val="0"/>
          <w:numId w:val="1"/>
        </w:numPr>
        <w:spacing w:after="0"/>
        <w:rPr>
          <w:b/>
          <w:sz w:val="28"/>
          <w:szCs w:val="28"/>
        </w:rPr>
      </w:pPr>
      <w:r w:rsidRPr="008854EB">
        <w:rPr>
          <w:b/>
          <w:sz w:val="28"/>
          <w:szCs w:val="28"/>
        </w:rPr>
        <w:t>THE EVALUATION APPROACH</w:t>
      </w:r>
    </w:p>
    <w:p w14:paraId="31393DAC" w14:textId="77777777"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14:paraId="7BFFB491" w14:textId="77777777"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14:paraId="24457124" w14:textId="77777777"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BBF0AA6" w14:textId="77777777" w:rsidR="009178D6" w:rsidRPr="00176B40" w:rsidRDefault="009178D6" w:rsidP="006920CF">
            <w:pPr>
              <w:pStyle w:val="Header"/>
              <w:tabs>
                <w:tab w:val="left" w:pos="0"/>
              </w:tabs>
              <w:spacing w:line="276" w:lineRule="auto"/>
              <w:jc w:val="center"/>
              <w:rPr>
                <w:bCs/>
                <w:color w:val="FFFFFF"/>
              </w:rPr>
            </w:pPr>
            <w:r w:rsidRPr="00176B40">
              <w:rPr>
                <w:bCs/>
                <w:color w:val="FFFFFF"/>
              </w:rPr>
              <w:t>Criteria</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085268" w14:textId="77777777" w:rsidR="009178D6" w:rsidRPr="00176B40" w:rsidRDefault="009178D6" w:rsidP="00176B40">
            <w:pPr>
              <w:pStyle w:val="Header"/>
              <w:tabs>
                <w:tab w:val="left" w:pos="0"/>
              </w:tabs>
              <w:spacing w:line="276" w:lineRule="auto"/>
              <w:rPr>
                <w:bCs/>
                <w:color w:val="FFFFFF"/>
              </w:rPr>
            </w:pPr>
            <w:r w:rsidRPr="00176B40">
              <w:rPr>
                <w:bCs/>
                <w:color w:val="FFFFFF"/>
              </w:rPr>
              <w:t>Title</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94E19ED" w14:textId="77777777"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593403" w14:paraId="653183C7" w14:textId="77777777" w:rsidTr="00593403">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14:paraId="171235F7"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hideMark/>
          </w:tcPr>
          <w:p w14:paraId="30AD0DF0" w14:textId="366F0A87" w:rsidR="00593403" w:rsidRPr="00176B40" w:rsidRDefault="00593403" w:rsidP="00593403">
            <w:pPr>
              <w:pStyle w:val="Header"/>
              <w:tabs>
                <w:tab w:val="left" w:pos="0"/>
              </w:tabs>
              <w:spacing w:line="276" w:lineRule="auto"/>
              <w:rPr>
                <w:bCs/>
                <w:color w:val="000000" w:themeColor="text1"/>
              </w:rPr>
            </w:pPr>
            <w:r>
              <w:rPr>
                <w:rFonts w:ascii="Calibri" w:hAnsi="Calibri"/>
              </w:rPr>
              <w:t>Heritage in creating LCC maps, if available it is important to provide a summary of previous similar work. Previous solutions with similar cover types will be positively received.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C756B" w14:textId="77777777" w:rsidR="00593403" w:rsidRPr="00176B40" w:rsidRDefault="00593403" w:rsidP="00593403">
            <w:pPr>
              <w:pStyle w:val="Header"/>
              <w:tabs>
                <w:tab w:val="left" w:pos="0"/>
              </w:tabs>
              <w:spacing w:line="276" w:lineRule="auto"/>
              <w:jc w:val="center"/>
              <w:rPr>
                <w:bCs/>
                <w:color w:val="000000" w:themeColor="text1"/>
              </w:rPr>
            </w:pPr>
            <w:r>
              <w:rPr>
                <w:bCs/>
                <w:color w:val="000000" w:themeColor="text1"/>
              </w:rPr>
              <w:t>20</w:t>
            </w:r>
          </w:p>
        </w:tc>
      </w:tr>
      <w:tr w:rsidR="00593403" w14:paraId="16B9526B" w14:textId="77777777" w:rsidTr="00593403">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14:paraId="37995783"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hideMark/>
          </w:tcPr>
          <w:p w14:paraId="10BF1DDA" w14:textId="0CA7AEAF" w:rsidR="00593403" w:rsidRPr="00176B40" w:rsidRDefault="00593403" w:rsidP="00593403">
            <w:pPr>
              <w:pStyle w:val="Header"/>
              <w:tabs>
                <w:tab w:val="left" w:pos="0"/>
              </w:tabs>
              <w:spacing w:line="276" w:lineRule="auto"/>
              <w:rPr>
                <w:bCs/>
                <w:color w:val="000000" w:themeColor="text1"/>
              </w:rPr>
            </w:pPr>
            <w:r>
              <w:rPr>
                <w:rFonts w:ascii="Calibri" w:hAnsi="Calibri"/>
              </w:rPr>
              <w:t>A clear and concise plan of how the solution will be developed and provided</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EE8DED5" w14:textId="037E3523" w:rsidR="00593403" w:rsidRPr="005E086F" w:rsidRDefault="006C335E" w:rsidP="00593403">
            <w:pPr>
              <w:pStyle w:val="Header"/>
              <w:tabs>
                <w:tab w:val="left" w:pos="0"/>
              </w:tabs>
              <w:spacing w:line="276" w:lineRule="auto"/>
              <w:jc w:val="center"/>
              <w:rPr>
                <w:bCs/>
                <w:color w:val="000000" w:themeColor="text1"/>
                <w:highlight w:val="yellow"/>
              </w:rPr>
            </w:pPr>
            <w:r>
              <w:rPr>
                <w:bCs/>
                <w:color w:val="000000" w:themeColor="text1"/>
              </w:rPr>
              <w:t>10</w:t>
            </w:r>
          </w:p>
        </w:tc>
      </w:tr>
      <w:tr w:rsidR="00593403" w14:paraId="78E1E847" w14:textId="77777777" w:rsidTr="00593403">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14:paraId="5E9B9FD2"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lastRenderedPageBreak/>
              <w:t>C</w:t>
            </w:r>
          </w:p>
        </w:tc>
        <w:tc>
          <w:tcPr>
            <w:tcW w:w="5624" w:type="dxa"/>
            <w:tcBorders>
              <w:top w:val="single" w:sz="4" w:space="0" w:color="auto"/>
              <w:left w:val="single" w:sz="4" w:space="0" w:color="auto"/>
              <w:bottom w:val="single" w:sz="4" w:space="0" w:color="auto"/>
              <w:right w:val="single" w:sz="4" w:space="0" w:color="auto"/>
            </w:tcBorders>
            <w:hideMark/>
          </w:tcPr>
          <w:p w14:paraId="28107761" w14:textId="1F9F5DAE" w:rsidR="00C50194" w:rsidRDefault="00593403" w:rsidP="00593403">
            <w:pPr>
              <w:pStyle w:val="Header"/>
              <w:tabs>
                <w:tab w:val="left" w:pos="0"/>
              </w:tabs>
              <w:rPr>
                <w:rFonts w:ascii="Calibri" w:hAnsi="Calibri"/>
              </w:rPr>
            </w:pPr>
            <w:r>
              <w:rPr>
                <w:rFonts w:ascii="Calibri" w:hAnsi="Calibri"/>
              </w:rPr>
              <w:t xml:space="preserve">The </w:t>
            </w:r>
            <w:r w:rsidR="00C50194">
              <w:rPr>
                <w:rFonts w:ascii="Calibri" w:hAnsi="Calibri"/>
              </w:rPr>
              <w:t xml:space="preserve">Vendor who submits the highest contract value will be awarded the maximum score of 10. Other higher prices proposals will be scored proportionately with the lowest price submitted. </w:t>
            </w:r>
          </w:p>
          <w:p w14:paraId="68EDA8E9" w14:textId="77777777" w:rsidR="00C50194" w:rsidRDefault="00C50194" w:rsidP="00593403">
            <w:pPr>
              <w:pStyle w:val="Header"/>
              <w:tabs>
                <w:tab w:val="left" w:pos="0"/>
              </w:tabs>
              <w:rPr>
                <w:rFonts w:ascii="Calibri" w:hAnsi="Calibri"/>
              </w:rPr>
            </w:pPr>
          </w:p>
          <w:p w14:paraId="134F2A09" w14:textId="30226EC6" w:rsidR="00593403" w:rsidRPr="00176B40" w:rsidRDefault="00593403" w:rsidP="00593403">
            <w:pPr>
              <w:pStyle w:val="Header"/>
              <w:tabs>
                <w:tab w:val="left" w:pos="0"/>
              </w:tabs>
              <w:rPr>
                <w:bCs/>
                <w:color w:val="000000" w:themeColor="text1"/>
              </w:rPr>
            </w:pPr>
            <w:r>
              <w:rPr>
                <w:rFonts w:ascii="Calibri" w:hAnsi="Calibri"/>
              </w:rPr>
              <w:t xml:space="preserve">NB </w:t>
            </w:r>
            <w:r w:rsidRPr="0053181F">
              <w:rPr>
                <w:rFonts w:ascii="Calibri" w:hAnsi="Calibri"/>
                <w:b/>
              </w:rPr>
              <w:t xml:space="preserve">proposals </w:t>
            </w:r>
            <w:r w:rsidR="00C50194" w:rsidRPr="0053181F">
              <w:rPr>
                <w:rFonts w:ascii="Calibri" w:hAnsi="Calibri"/>
                <w:b/>
              </w:rPr>
              <w:t xml:space="preserve">in excess of </w:t>
            </w:r>
            <w:r w:rsidRPr="0053181F">
              <w:rPr>
                <w:rFonts w:ascii="Calibri" w:hAnsi="Calibri"/>
                <w:b/>
              </w:rPr>
              <w:t>£</w:t>
            </w:r>
            <w:r w:rsidR="00086D52" w:rsidRPr="0053181F">
              <w:rPr>
                <w:rFonts w:ascii="Calibri" w:hAnsi="Calibri"/>
                <w:b/>
              </w:rPr>
              <w:t>40</w:t>
            </w:r>
            <w:r w:rsidRPr="0053181F">
              <w:rPr>
                <w:rFonts w:ascii="Calibri" w:hAnsi="Calibri"/>
                <w:b/>
              </w:rPr>
              <w:t>k and</w:t>
            </w:r>
            <w:r w:rsidR="00C50194" w:rsidRPr="0053181F">
              <w:rPr>
                <w:rFonts w:ascii="Calibri" w:hAnsi="Calibri"/>
                <w:b/>
              </w:rPr>
              <w:t xml:space="preserve">/or </w:t>
            </w:r>
            <w:r w:rsidRPr="0053181F">
              <w:rPr>
                <w:rFonts w:ascii="Calibri" w:hAnsi="Calibri"/>
                <w:b/>
              </w:rPr>
              <w:t>longer than the indicated completion of work will be rejected.</w:t>
            </w:r>
            <w:r>
              <w:rPr>
                <w:rFonts w:ascii="Calibri" w:hAnsi="Calibri"/>
              </w:rPr>
              <w:t xml:space="preserve">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0C6094" w14:textId="5E39EEDB" w:rsidR="00593403" w:rsidRPr="00176B40" w:rsidRDefault="006C335E" w:rsidP="00593403">
            <w:pPr>
              <w:pStyle w:val="Header"/>
              <w:tabs>
                <w:tab w:val="left" w:pos="0"/>
              </w:tabs>
              <w:spacing w:line="276" w:lineRule="auto"/>
              <w:jc w:val="center"/>
              <w:rPr>
                <w:bCs/>
                <w:color w:val="000000" w:themeColor="text1"/>
              </w:rPr>
            </w:pPr>
            <w:r>
              <w:rPr>
                <w:bCs/>
                <w:color w:val="000000" w:themeColor="text1"/>
              </w:rPr>
              <w:t>10</w:t>
            </w:r>
          </w:p>
        </w:tc>
      </w:tr>
      <w:tr w:rsidR="00593403" w14:paraId="27BFBD74" w14:textId="77777777" w:rsidTr="00593403">
        <w:trPr>
          <w:trHeight w:val="299"/>
        </w:trPr>
        <w:tc>
          <w:tcPr>
            <w:tcW w:w="1180" w:type="dxa"/>
            <w:tcBorders>
              <w:top w:val="single" w:sz="4" w:space="0" w:color="auto"/>
              <w:left w:val="single" w:sz="4" w:space="0" w:color="auto"/>
              <w:bottom w:val="single" w:sz="4" w:space="0" w:color="auto"/>
              <w:right w:val="single" w:sz="4" w:space="0" w:color="auto"/>
            </w:tcBorders>
            <w:vAlign w:val="center"/>
          </w:tcPr>
          <w:p w14:paraId="0D98D5D2" w14:textId="77777777" w:rsidR="00593403" w:rsidRPr="00176B40" w:rsidRDefault="00593403" w:rsidP="00593403">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tcPr>
          <w:p w14:paraId="3B4F8DAA" w14:textId="1A1A67E4" w:rsidR="00593403" w:rsidRPr="00176B40" w:rsidRDefault="00593403" w:rsidP="00593403">
            <w:pPr>
              <w:pStyle w:val="Header"/>
              <w:tabs>
                <w:tab w:val="left" w:pos="0"/>
              </w:tabs>
              <w:spacing w:line="276" w:lineRule="auto"/>
              <w:rPr>
                <w:bCs/>
                <w:color w:val="000000" w:themeColor="text1"/>
              </w:rPr>
            </w:pPr>
            <w:r>
              <w:rPr>
                <w:rFonts w:ascii="Calibri" w:hAnsi="Calibri"/>
              </w:rPr>
              <w:t>In-kind offering (e.g. more frequent maps, additional classes, accuracy assessment, etc.)</w:t>
            </w:r>
          </w:p>
        </w:tc>
        <w:tc>
          <w:tcPr>
            <w:tcW w:w="1968" w:type="dxa"/>
            <w:tcBorders>
              <w:top w:val="single" w:sz="4" w:space="0" w:color="auto"/>
              <w:left w:val="single" w:sz="4" w:space="0" w:color="auto"/>
              <w:bottom w:val="single" w:sz="4" w:space="0" w:color="auto"/>
              <w:right w:val="single" w:sz="4" w:space="0" w:color="auto"/>
            </w:tcBorders>
            <w:vAlign w:val="center"/>
          </w:tcPr>
          <w:p w14:paraId="75FA8B52" w14:textId="79C59881" w:rsidR="00593403" w:rsidRPr="00176B40" w:rsidRDefault="006C335E" w:rsidP="00593403">
            <w:pPr>
              <w:pStyle w:val="Header"/>
              <w:tabs>
                <w:tab w:val="left" w:pos="0"/>
              </w:tabs>
              <w:spacing w:line="276" w:lineRule="auto"/>
              <w:jc w:val="center"/>
              <w:rPr>
                <w:bCs/>
                <w:color w:val="000000" w:themeColor="text1"/>
              </w:rPr>
            </w:pPr>
            <w:r>
              <w:rPr>
                <w:bCs/>
                <w:color w:val="000000" w:themeColor="text1"/>
              </w:rPr>
              <w:t>15</w:t>
            </w:r>
          </w:p>
        </w:tc>
      </w:tr>
      <w:tr w:rsidR="00842F83" w:rsidRPr="00842F83" w14:paraId="2F235E61" w14:textId="77777777"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14:paraId="18B6A04E" w14:textId="77777777"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14:paraId="3130907A" w14:textId="1E41F593" w:rsidR="00842F83" w:rsidRPr="00842F83" w:rsidRDefault="006C335E" w:rsidP="00842F83">
            <w:pPr>
              <w:pStyle w:val="Header"/>
              <w:tabs>
                <w:tab w:val="left" w:pos="0"/>
              </w:tabs>
              <w:spacing w:line="276" w:lineRule="auto"/>
              <w:jc w:val="center"/>
              <w:rPr>
                <w:b/>
                <w:bCs/>
                <w:color w:val="000000" w:themeColor="text1"/>
              </w:rPr>
            </w:pPr>
            <w:r>
              <w:rPr>
                <w:b/>
                <w:bCs/>
                <w:color w:val="000000" w:themeColor="text1"/>
              </w:rPr>
              <w:t>55</w:t>
            </w:r>
          </w:p>
        </w:tc>
      </w:tr>
    </w:tbl>
    <w:p w14:paraId="7AE882B5" w14:textId="77777777" w:rsidR="00B1298C" w:rsidRDefault="00842F83" w:rsidP="0061406D">
      <w:pPr>
        <w:outlineLvl w:val="0"/>
        <w:rPr>
          <w:b/>
        </w:rPr>
      </w:pPr>
      <w:r>
        <w:rPr>
          <w:b/>
        </w:rPr>
        <w:tab/>
      </w:r>
    </w:p>
    <w:p w14:paraId="44EB40EE" w14:textId="77777777" w:rsidR="00152C02" w:rsidRPr="00BA38DB" w:rsidRDefault="00842F83" w:rsidP="00842F83">
      <w:pPr>
        <w:ind w:left="360"/>
        <w:outlineLvl w:val="0"/>
        <w:rPr>
          <w:rFonts w:cs="Arial"/>
          <w:color w:val="000000"/>
          <w:sz w:val="24"/>
          <w:szCs w:val="24"/>
        </w:rPr>
      </w:pPr>
      <w:r w:rsidRPr="00BA38DB">
        <w:rPr>
          <w:rFonts w:cs="Arial"/>
          <w:color w:val="000000"/>
          <w:sz w:val="24"/>
          <w:szCs w:val="24"/>
        </w:rPr>
        <w:t xml:space="preserve">You should submit a response to this invitation addressing the requirements above and those detailed in Annex 1.   </w:t>
      </w:r>
    </w:p>
    <w:p w14:paraId="7C8F9419" w14:textId="77777777" w:rsidR="006C335E" w:rsidRPr="00BA38DB" w:rsidRDefault="006C335E" w:rsidP="006C335E">
      <w:pPr>
        <w:pStyle w:val="Default"/>
        <w:spacing w:line="276" w:lineRule="auto"/>
        <w:ind w:left="360"/>
        <w:jc w:val="both"/>
        <w:rPr>
          <w:rFonts w:asciiTheme="minorHAnsi" w:hAnsiTheme="minorHAnsi"/>
        </w:rPr>
      </w:pPr>
      <w:r w:rsidRPr="00BA38DB">
        <w:rPr>
          <w:rFonts w:asciiTheme="minorHAnsi" w:hAnsiTheme="minorHAnsi"/>
        </w:rPr>
        <w:t xml:space="preserve">Following the closing date receipt of proposals, an evaluation panel made up of project stakeholders will review all received documentation. They may seek clarification if necessary. </w:t>
      </w:r>
      <w:r w:rsidRPr="00BA38DB">
        <w:rPr>
          <w:rFonts w:asciiTheme="minorHAnsi" w:hAnsiTheme="minorHAnsi"/>
          <w:b/>
        </w:rPr>
        <w:t>The Supplier which has received the highest evaluated score will be nominated as the Preferred Supplier</w:t>
      </w:r>
      <w:r w:rsidRPr="00BA38DB">
        <w:rPr>
          <w:rFonts w:asciiTheme="minorHAnsi" w:hAnsiTheme="minorHAnsi"/>
        </w:rPr>
        <w:t xml:space="preserve">.   </w:t>
      </w:r>
    </w:p>
    <w:p w14:paraId="2B317E1E" w14:textId="77777777" w:rsidR="006C335E" w:rsidRPr="00BA38DB" w:rsidRDefault="006C335E" w:rsidP="006C335E">
      <w:pPr>
        <w:pStyle w:val="Default"/>
        <w:spacing w:line="276" w:lineRule="auto"/>
        <w:ind w:left="360"/>
        <w:jc w:val="both"/>
        <w:rPr>
          <w:rFonts w:asciiTheme="minorHAnsi" w:hAnsiTheme="minorHAnsi"/>
        </w:rPr>
      </w:pPr>
    </w:p>
    <w:p w14:paraId="600673CC" w14:textId="77777777"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14:paraId="72954B26" w14:textId="24AA9FF6"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 xml:space="preserve"> </w:t>
      </w:r>
      <w:r w:rsidR="0053181F">
        <w:rPr>
          <w:rFonts w:asciiTheme="minorHAnsi" w:hAnsiTheme="minorHAnsi"/>
          <w:b/>
          <w:color w:val="000000" w:themeColor="text1"/>
        </w:rPr>
        <w:t>17 October</w:t>
      </w:r>
      <w:r w:rsidR="000B7589">
        <w:rPr>
          <w:rFonts w:asciiTheme="minorHAnsi" w:hAnsiTheme="minorHAnsi"/>
          <w:b/>
          <w:color w:val="000000" w:themeColor="text1"/>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14:paraId="6470DC2D" w14:textId="77777777" w:rsidR="00BF6902" w:rsidRPr="00BF6902" w:rsidRDefault="00BF6902"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14:paraId="33634EF4" w14:textId="77777777" w:rsidTr="00544B02">
        <w:tc>
          <w:tcPr>
            <w:tcW w:w="2459" w:type="dxa"/>
            <w:tcBorders>
              <w:bottom w:val="single" w:sz="4" w:space="0" w:color="auto"/>
            </w:tcBorders>
            <w:shd w:val="clear" w:color="auto" w:fill="FF0000"/>
            <w:vAlign w:val="center"/>
          </w:tcPr>
          <w:p w14:paraId="58BB8F6D" w14:textId="77777777"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14:paraId="2E7A23B6"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14:paraId="1EB8D22A"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14:paraId="424C27CF" w14:textId="77777777" w:rsidTr="00544B02">
        <w:trPr>
          <w:trHeight w:val="454"/>
        </w:trPr>
        <w:tc>
          <w:tcPr>
            <w:tcW w:w="2459" w:type="dxa"/>
            <w:shd w:val="clear" w:color="auto" w:fill="FF0000"/>
            <w:vAlign w:val="center"/>
          </w:tcPr>
          <w:p w14:paraId="03D8BB3D"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2C93C969"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14:paraId="3CA2881A" w14:textId="77777777"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14:paraId="7854A3E0" w14:textId="77777777" w:rsidTr="00544B02">
        <w:trPr>
          <w:trHeight w:val="454"/>
        </w:trPr>
        <w:tc>
          <w:tcPr>
            <w:tcW w:w="2459" w:type="dxa"/>
            <w:shd w:val="clear" w:color="auto" w:fill="FF0000"/>
            <w:vAlign w:val="center"/>
          </w:tcPr>
          <w:p w14:paraId="7EA00C48"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5D042F6C"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14:paraId="049C3973" w14:textId="77777777"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14:paraId="7946C3CF" w14:textId="77777777" w:rsidTr="00544B02">
        <w:trPr>
          <w:trHeight w:val="454"/>
        </w:trPr>
        <w:tc>
          <w:tcPr>
            <w:tcW w:w="2459" w:type="dxa"/>
            <w:shd w:val="clear" w:color="auto" w:fill="FF0000"/>
            <w:vAlign w:val="center"/>
          </w:tcPr>
          <w:p w14:paraId="621FC3EE" w14:textId="77777777"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14:paraId="77AC6F87" w14:textId="77777777"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14:paraId="2D3F87BA" w14:textId="77777777"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14:paraId="5D470066" w14:textId="77777777" w:rsidTr="00544B02">
        <w:trPr>
          <w:trHeight w:val="454"/>
        </w:trPr>
        <w:tc>
          <w:tcPr>
            <w:tcW w:w="2459" w:type="dxa"/>
            <w:shd w:val="clear" w:color="auto" w:fill="FF0000"/>
            <w:vAlign w:val="center"/>
          </w:tcPr>
          <w:p w14:paraId="2AD2C2DA"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14:paraId="7289F956"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14:paraId="322F57C5" w14:textId="77777777" w:rsidR="002A0DA5" w:rsidRPr="00164DBE" w:rsidRDefault="004D37CB"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14:paraId="2949E320" w14:textId="77777777" w:rsidTr="00544B02">
        <w:trPr>
          <w:trHeight w:val="454"/>
        </w:trPr>
        <w:tc>
          <w:tcPr>
            <w:tcW w:w="2459" w:type="dxa"/>
            <w:shd w:val="clear" w:color="auto" w:fill="FF0000"/>
            <w:vAlign w:val="center"/>
          </w:tcPr>
          <w:p w14:paraId="07E72F1C" w14:textId="77777777"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14:paraId="4B0707C8" w14:textId="77777777" w:rsidR="0017125E" w:rsidRPr="008854EB" w:rsidRDefault="0017125E" w:rsidP="00434398">
            <w:pPr>
              <w:pStyle w:val="Title"/>
              <w:spacing w:line="276" w:lineRule="auto"/>
              <w:rPr>
                <w:rFonts w:asciiTheme="minorHAnsi" w:hAnsiTheme="minorHAnsi"/>
              </w:rPr>
            </w:pPr>
          </w:p>
        </w:tc>
        <w:tc>
          <w:tcPr>
            <w:tcW w:w="3565" w:type="dxa"/>
            <w:vAlign w:val="center"/>
          </w:tcPr>
          <w:p w14:paraId="67C26FDA" w14:textId="77777777"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14:paraId="3E25CFA8" w14:textId="77777777" w:rsidTr="00544B02">
        <w:trPr>
          <w:trHeight w:val="454"/>
        </w:trPr>
        <w:tc>
          <w:tcPr>
            <w:tcW w:w="2459" w:type="dxa"/>
            <w:shd w:val="clear" w:color="auto" w:fill="FF0000"/>
            <w:vAlign w:val="center"/>
          </w:tcPr>
          <w:p w14:paraId="129B0FCE" w14:textId="77777777"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14:paraId="61BA08C2" w14:textId="77777777" w:rsidR="00956384" w:rsidRPr="008854EB" w:rsidRDefault="00956384" w:rsidP="00434398">
            <w:pPr>
              <w:pStyle w:val="Title"/>
              <w:spacing w:line="276" w:lineRule="auto"/>
              <w:rPr>
                <w:rFonts w:asciiTheme="minorHAnsi" w:hAnsiTheme="minorHAnsi"/>
              </w:rPr>
            </w:pPr>
          </w:p>
        </w:tc>
        <w:tc>
          <w:tcPr>
            <w:tcW w:w="3565" w:type="dxa"/>
            <w:vAlign w:val="center"/>
          </w:tcPr>
          <w:p w14:paraId="38EED9C9" w14:textId="77777777"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14:paraId="4B9C3F7D" w14:textId="47CE52E2" w:rsidR="009F0939" w:rsidRDefault="009F0939" w:rsidP="00CD5BF3">
      <w:pPr>
        <w:jc w:val="center"/>
        <w:rPr>
          <w:rStyle w:val="JBBodyText"/>
          <w:b/>
          <w:color w:val="000000"/>
          <w:sz w:val="24"/>
        </w:rPr>
      </w:pPr>
    </w:p>
    <w:p w14:paraId="514E7BCC" w14:textId="4AF016D4" w:rsidR="0053181F" w:rsidRDefault="0053181F" w:rsidP="00CD5BF3">
      <w:pPr>
        <w:jc w:val="center"/>
        <w:rPr>
          <w:rStyle w:val="JBBodyText"/>
          <w:b/>
          <w:color w:val="000000"/>
          <w:sz w:val="24"/>
        </w:rPr>
      </w:pPr>
    </w:p>
    <w:p w14:paraId="77A8950F" w14:textId="77777777" w:rsidR="0053181F" w:rsidRDefault="0053181F" w:rsidP="00CD5BF3">
      <w:pPr>
        <w:jc w:val="center"/>
        <w:rPr>
          <w:rStyle w:val="JBBodyText"/>
          <w:b/>
          <w:color w:val="000000"/>
          <w:sz w:val="24"/>
        </w:rPr>
      </w:pPr>
    </w:p>
    <w:p w14:paraId="1502EE73" w14:textId="77777777" w:rsidR="00BA38DB" w:rsidRDefault="00BA38DB" w:rsidP="00CD5BF3">
      <w:pPr>
        <w:jc w:val="center"/>
        <w:rPr>
          <w:rStyle w:val="JBBodyText"/>
          <w:b/>
          <w:color w:val="000000"/>
          <w:sz w:val="24"/>
        </w:rPr>
      </w:pPr>
    </w:p>
    <w:p w14:paraId="443C87FC" w14:textId="77777777" w:rsidR="002A0DA5" w:rsidRDefault="0070144B" w:rsidP="00CD5BF3">
      <w:pPr>
        <w:jc w:val="center"/>
        <w:rPr>
          <w:rStyle w:val="JBBodyText"/>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6139A5C3"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4204E696" w14:textId="77777777" w:rsidTr="00544B02">
        <w:trPr>
          <w:trHeight w:val="284"/>
        </w:trPr>
        <w:tc>
          <w:tcPr>
            <w:tcW w:w="708" w:type="dxa"/>
            <w:shd w:val="clear" w:color="auto" w:fill="FF0000"/>
            <w:vAlign w:val="center"/>
          </w:tcPr>
          <w:p w14:paraId="7B991429"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3AA75F6F"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44413AB7" w14:textId="77777777" w:rsidTr="00544B02">
        <w:trPr>
          <w:trHeight w:val="238"/>
        </w:trPr>
        <w:tc>
          <w:tcPr>
            <w:tcW w:w="9213" w:type="dxa"/>
            <w:gridSpan w:val="3"/>
            <w:vAlign w:val="center"/>
          </w:tcPr>
          <w:p w14:paraId="510EEA59"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7CE54D92" w14:textId="77777777" w:rsidTr="001B2FA1">
        <w:trPr>
          <w:trHeight w:val="391"/>
        </w:trPr>
        <w:tc>
          <w:tcPr>
            <w:tcW w:w="708" w:type="dxa"/>
            <w:tcBorders>
              <w:bottom w:val="single" w:sz="6" w:space="0" w:color="auto"/>
            </w:tcBorders>
            <w:shd w:val="clear" w:color="auto" w:fill="FF0000"/>
            <w:vAlign w:val="center"/>
          </w:tcPr>
          <w:p w14:paraId="157644EA"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753E94F4"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1B9DF3CE"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03DDE0D7"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720742E3"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3626A935" w14:textId="77777777" w:rsidTr="001B2FA1">
        <w:trPr>
          <w:trHeight w:val="345"/>
        </w:trPr>
        <w:tc>
          <w:tcPr>
            <w:tcW w:w="708" w:type="dxa"/>
            <w:tcBorders>
              <w:top w:val="single" w:sz="4" w:space="0" w:color="auto"/>
            </w:tcBorders>
            <w:vAlign w:val="center"/>
          </w:tcPr>
          <w:p w14:paraId="159EEAB3" w14:textId="77777777" w:rsidR="001B2FA1" w:rsidRPr="008854EB" w:rsidRDefault="001B2FA1" w:rsidP="009C7369">
            <w:pPr>
              <w:rPr>
                <w:rFonts w:cs="Arial"/>
                <w:b/>
                <w:color w:val="000000"/>
              </w:rPr>
            </w:pPr>
            <w:r w:rsidRPr="008854EB">
              <w:rPr>
                <w:rFonts w:cs="Arial"/>
                <w:b/>
                <w:color w:val="000000"/>
              </w:rPr>
              <w:t>A</w:t>
            </w:r>
          </w:p>
        </w:tc>
        <w:tc>
          <w:tcPr>
            <w:tcW w:w="6919" w:type="dxa"/>
          </w:tcPr>
          <w:p w14:paraId="0C9E85BC"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14:paraId="387D3352" w14:textId="77777777" w:rsidR="001B2FA1" w:rsidRPr="008854EB" w:rsidRDefault="001B2FA1" w:rsidP="009C7369">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4D37CB">
              <w:rPr>
                <w:rFonts w:cs="Arial"/>
                <w:color w:val="000000"/>
              </w:rPr>
            </w:r>
            <w:r w:rsidR="004D37CB">
              <w:rPr>
                <w:rFonts w:cs="Arial"/>
                <w:color w:val="000000"/>
              </w:rPr>
              <w:fldChar w:fldCharType="separate"/>
            </w:r>
            <w:r w:rsidRPr="008854EB">
              <w:rPr>
                <w:rFonts w:cs="Arial"/>
                <w:color w:val="000000"/>
              </w:rPr>
              <w:fldChar w:fldCharType="end"/>
            </w:r>
            <w:bookmarkEnd w:id="9"/>
          </w:p>
        </w:tc>
      </w:tr>
      <w:tr w:rsidR="001B2FA1" w:rsidRPr="008854EB" w14:paraId="233C6721" w14:textId="77777777" w:rsidTr="001B2FA1">
        <w:trPr>
          <w:trHeight w:val="345"/>
        </w:trPr>
        <w:tc>
          <w:tcPr>
            <w:tcW w:w="708" w:type="dxa"/>
            <w:vAlign w:val="center"/>
          </w:tcPr>
          <w:p w14:paraId="0436169F" w14:textId="77777777" w:rsidR="001B2FA1" w:rsidRPr="008854EB" w:rsidRDefault="001B2FA1" w:rsidP="00085095">
            <w:pPr>
              <w:rPr>
                <w:rFonts w:cs="Arial"/>
                <w:b/>
                <w:color w:val="000000"/>
              </w:rPr>
            </w:pPr>
            <w:r w:rsidRPr="008854EB">
              <w:rPr>
                <w:rFonts w:cs="Arial"/>
                <w:b/>
                <w:color w:val="000000"/>
              </w:rPr>
              <w:t>B</w:t>
            </w:r>
          </w:p>
        </w:tc>
        <w:tc>
          <w:tcPr>
            <w:tcW w:w="6919" w:type="dxa"/>
          </w:tcPr>
          <w:p w14:paraId="2A0E865D"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0A4564E5"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4D37CB">
              <w:rPr>
                <w:rFonts w:cs="Arial"/>
                <w:color w:val="000000"/>
              </w:rPr>
            </w:r>
            <w:r w:rsidR="004D37CB">
              <w:rPr>
                <w:rFonts w:cs="Arial"/>
                <w:color w:val="000000"/>
              </w:rPr>
              <w:fldChar w:fldCharType="separate"/>
            </w:r>
            <w:r w:rsidRPr="008854EB">
              <w:rPr>
                <w:rFonts w:cs="Arial"/>
                <w:color w:val="000000"/>
              </w:rPr>
              <w:fldChar w:fldCharType="end"/>
            </w:r>
          </w:p>
        </w:tc>
      </w:tr>
    </w:tbl>
    <w:p w14:paraId="11AA1042" w14:textId="77777777" w:rsidR="00572069" w:rsidRDefault="0057206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684B0EF2" w14:textId="77777777" w:rsidTr="001B2FA1">
        <w:trPr>
          <w:trHeight w:val="357"/>
        </w:trPr>
        <w:tc>
          <w:tcPr>
            <w:tcW w:w="708" w:type="dxa"/>
            <w:tcBorders>
              <w:bottom w:val="single" w:sz="6" w:space="0" w:color="auto"/>
            </w:tcBorders>
            <w:shd w:val="clear" w:color="auto" w:fill="FF0000"/>
            <w:vAlign w:val="center"/>
          </w:tcPr>
          <w:p w14:paraId="443E7EC1"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2C919698" w14:textId="77777777" w:rsidR="001B2FA1" w:rsidRPr="008854EB" w:rsidRDefault="001B2FA1" w:rsidP="008B533C">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182E334D"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22894FEE"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08CC142A"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7B05202A" w14:textId="77777777" w:rsidTr="001B2FA1">
        <w:trPr>
          <w:trHeight w:val="282"/>
        </w:trPr>
        <w:tc>
          <w:tcPr>
            <w:tcW w:w="2851" w:type="dxa"/>
            <w:gridSpan w:val="2"/>
            <w:tcBorders>
              <w:top w:val="single" w:sz="4" w:space="0" w:color="auto"/>
            </w:tcBorders>
            <w:shd w:val="clear" w:color="auto" w:fill="FFFFFF"/>
            <w:vAlign w:val="center"/>
          </w:tcPr>
          <w:p w14:paraId="3F72D29C"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33068902"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1CC2DF81"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080C724F" w14:textId="77777777" w:rsidTr="001B2FA1">
        <w:trPr>
          <w:trHeight w:val="282"/>
        </w:trPr>
        <w:tc>
          <w:tcPr>
            <w:tcW w:w="2851" w:type="dxa"/>
            <w:gridSpan w:val="2"/>
            <w:shd w:val="clear" w:color="auto" w:fill="FFFFFF"/>
            <w:vAlign w:val="center"/>
          </w:tcPr>
          <w:p w14:paraId="0EAFF654" w14:textId="77777777" w:rsidR="001B2FA1" w:rsidRPr="008854EB" w:rsidRDefault="001B2FA1" w:rsidP="00085095">
            <w:pPr>
              <w:rPr>
                <w:rFonts w:cs="Arial"/>
                <w:b/>
                <w:color w:val="000000"/>
              </w:rPr>
            </w:pPr>
          </w:p>
        </w:tc>
        <w:tc>
          <w:tcPr>
            <w:tcW w:w="3125" w:type="dxa"/>
            <w:shd w:val="clear" w:color="auto" w:fill="FFFFFF"/>
            <w:vAlign w:val="center"/>
          </w:tcPr>
          <w:p w14:paraId="0F89ACCA" w14:textId="77777777" w:rsidR="001B2FA1" w:rsidRPr="008854EB" w:rsidRDefault="001B2FA1" w:rsidP="00085095">
            <w:pPr>
              <w:rPr>
                <w:rFonts w:cs="Arial"/>
                <w:color w:val="000000"/>
              </w:rPr>
            </w:pPr>
          </w:p>
        </w:tc>
        <w:tc>
          <w:tcPr>
            <w:tcW w:w="3237" w:type="dxa"/>
            <w:shd w:val="clear" w:color="auto" w:fill="FFFFFF"/>
            <w:vAlign w:val="center"/>
          </w:tcPr>
          <w:p w14:paraId="2FB684A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7CE8D9EF" w14:textId="77777777" w:rsidTr="001B2FA1">
        <w:trPr>
          <w:trHeight w:val="317"/>
        </w:trPr>
        <w:tc>
          <w:tcPr>
            <w:tcW w:w="2851" w:type="dxa"/>
            <w:gridSpan w:val="2"/>
            <w:shd w:val="clear" w:color="auto" w:fill="FFFFFF"/>
            <w:vAlign w:val="center"/>
          </w:tcPr>
          <w:p w14:paraId="608A0089" w14:textId="77777777" w:rsidR="001B2FA1" w:rsidRPr="008854EB" w:rsidRDefault="001B2FA1" w:rsidP="00085095">
            <w:pPr>
              <w:rPr>
                <w:rFonts w:cs="Arial"/>
                <w:b/>
                <w:color w:val="000000"/>
              </w:rPr>
            </w:pPr>
          </w:p>
        </w:tc>
        <w:tc>
          <w:tcPr>
            <w:tcW w:w="3125" w:type="dxa"/>
            <w:shd w:val="clear" w:color="auto" w:fill="FFFFFF"/>
            <w:vAlign w:val="center"/>
          </w:tcPr>
          <w:p w14:paraId="29437EAF" w14:textId="77777777" w:rsidR="001B2FA1" w:rsidRPr="008854EB" w:rsidRDefault="001B2FA1" w:rsidP="00085095">
            <w:pPr>
              <w:rPr>
                <w:rFonts w:cs="Arial"/>
                <w:color w:val="000000"/>
              </w:rPr>
            </w:pPr>
          </w:p>
        </w:tc>
        <w:tc>
          <w:tcPr>
            <w:tcW w:w="3237" w:type="dxa"/>
            <w:shd w:val="clear" w:color="auto" w:fill="FFFFFF"/>
            <w:vAlign w:val="center"/>
          </w:tcPr>
          <w:p w14:paraId="1D5FBD2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0BFD9253"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04358C6A" w14:textId="77777777" w:rsidTr="007759B4">
        <w:trPr>
          <w:gridAfter w:val="1"/>
          <w:wAfter w:w="7" w:type="dxa"/>
          <w:trHeight w:val="416"/>
        </w:trPr>
        <w:tc>
          <w:tcPr>
            <w:tcW w:w="708" w:type="dxa"/>
            <w:tcBorders>
              <w:bottom w:val="single" w:sz="6" w:space="0" w:color="auto"/>
            </w:tcBorders>
            <w:shd w:val="clear" w:color="auto" w:fill="FF0000"/>
            <w:vAlign w:val="center"/>
          </w:tcPr>
          <w:p w14:paraId="19E32E3B"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3B714A2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21604E5B" w14:textId="77777777" w:rsidTr="007759B4">
        <w:trPr>
          <w:gridAfter w:val="1"/>
          <w:wAfter w:w="7" w:type="dxa"/>
          <w:trHeight w:val="410"/>
        </w:trPr>
        <w:tc>
          <w:tcPr>
            <w:tcW w:w="708" w:type="dxa"/>
            <w:tcBorders>
              <w:top w:val="single" w:sz="4" w:space="0" w:color="auto"/>
            </w:tcBorders>
            <w:shd w:val="clear" w:color="auto" w:fill="FFFFFF"/>
            <w:vAlign w:val="center"/>
          </w:tcPr>
          <w:p w14:paraId="1558695F"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7BCF1116"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1CF864E"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14954BA9" w14:textId="77777777" w:rsidTr="007759B4">
        <w:trPr>
          <w:gridAfter w:val="1"/>
          <w:wAfter w:w="7" w:type="dxa"/>
          <w:trHeight w:val="432"/>
        </w:trPr>
        <w:tc>
          <w:tcPr>
            <w:tcW w:w="708" w:type="dxa"/>
            <w:shd w:val="clear" w:color="auto" w:fill="FFFFFF"/>
            <w:vAlign w:val="center"/>
          </w:tcPr>
          <w:p w14:paraId="06AAC1BE"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5FD750D7"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6245387F"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4102C4E2" w14:textId="77777777" w:rsidTr="007759B4">
        <w:trPr>
          <w:gridAfter w:val="1"/>
          <w:wAfter w:w="7" w:type="dxa"/>
          <w:trHeight w:val="410"/>
        </w:trPr>
        <w:tc>
          <w:tcPr>
            <w:tcW w:w="708" w:type="dxa"/>
            <w:shd w:val="clear" w:color="auto" w:fill="FFFFFF"/>
            <w:vAlign w:val="center"/>
          </w:tcPr>
          <w:p w14:paraId="3E845EF9"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773C425B"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5DCA9D56"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2C5D02F1" w14:textId="77777777" w:rsidTr="007759B4">
        <w:trPr>
          <w:gridAfter w:val="1"/>
          <w:wAfter w:w="7" w:type="dxa"/>
          <w:trHeight w:val="410"/>
        </w:trPr>
        <w:tc>
          <w:tcPr>
            <w:tcW w:w="708" w:type="dxa"/>
            <w:shd w:val="clear" w:color="auto" w:fill="FFFFFF"/>
            <w:vAlign w:val="center"/>
          </w:tcPr>
          <w:p w14:paraId="2247E75F"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3B83F61D"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50857EC4"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0A69B2DF" w14:textId="77777777" w:rsidTr="007759B4">
        <w:trPr>
          <w:gridAfter w:val="1"/>
          <w:wAfter w:w="7" w:type="dxa"/>
          <w:trHeight w:val="410"/>
        </w:trPr>
        <w:tc>
          <w:tcPr>
            <w:tcW w:w="708" w:type="dxa"/>
            <w:shd w:val="clear" w:color="auto" w:fill="FFFFFF"/>
            <w:vAlign w:val="center"/>
          </w:tcPr>
          <w:p w14:paraId="074693F2"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39A66DD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40D0195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16D56BAC" w14:textId="77777777" w:rsidTr="007759B4">
        <w:trPr>
          <w:trHeight w:val="240"/>
        </w:trPr>
        <w:tc>
          <w:tcPr>
            <w:tcW w:w="708" w:type="dxa"/>
            <w:vMerge w:val="restart"/>
            <w:shd w:val="clear" w:color="auto" w:fill="FFFFFF"/>
            <w:vAlign w:val="center"/>
          </w:tcPr>
          <w:p w14:paraId="13FFBD53"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550EE85A"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37F49E4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3E6A1FD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0853EDC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14:paraId="0CEB7730" w14:textId="77777777" w:rsidTr="007759B4">
        <w:trPr>
          <w:trHeight w:val="237"/>
        </w:trPr>
        <w:tc>
          <w:tcPr>
            <w:tcW w:w="708" w:type="dxa"/>
            <w:vMerge/>
            <w:shd w:val="clear" w:color="auto" w:fill="FFFFFF"/>
            <w:vAlign w:val="center"/>
          </w:tcPr>
          <w:p w14:paraId="14905571" w14:textId="77777777" w:rsidR="002A0DA5" w:rsidRPr="008854EB" w:rsidRDefault="002A0DA5" w:rsidP="00434398">
            <w:pPr>
              <w:rPr>
                <w:rStyle w:val="JBBodyText"/>
                <w:b/>
              </w:rPr>
            </w:pPr>
          </w:p>
        </w:tc>
        <w:tc>
          <w:tcPr>
            <w:tcW w:w="4253" w:type="dxa"/>
            <w:vMerge/>
            <w:shd w:val="clear" w:color="auto" w:fill="FFFFFF"/>
            <w:vAlign w:val="center"/>
          </w:tcPr>
          <w:p w14:paraId="002A8D1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7B74932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423E6EE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70306DA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12924128" w14:textId="77777777" w:rsidTr="007759B4">
        <w:trPr>
          <w:trHeight w:val="237"/>
        </w:trPr>
        <w:tc>
          <w:tcPr>
            <w:tcW w:w="708" w:type="dxa"/>
            <w:vMerge/>
            <w:shd w:val="clear" w:color="auto" w:fill="FFFFFF"/>
            <w:vAlign w:val="center"/>
          </w:tcPr>
          <w:p w14:paraId="404825E8" w14:textId="77777777" w:rsidR="002A0DA5" w:rsidRPr="008854EB" w:rsidRDefault="002A0DA5" w:rsidP="00434398">
            <w:pPr>
              <w:rPr>
                <w:rStyle w:val="JBBodyText"/>
                <w:b/>
              </w:rPr>
            </w:pPr>
          </w:p>
        </w:tc>
        <w:tc>
          <w:tcPr>
            <w:tcW w:w="4253" w:type="dxa"/>
            <w:vMerge/>
            <w:shd w:val="clear" w:color="auto" w:fill="FFFFFF"/>
            <w:vAlign w:val="center"/>
          </w:tcPr>
          <w:p w14:paraId="2AE31B5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59C74D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3E3BBB6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1490D04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1438978E" w14:textId="77777777" w:rsidTr="007759B4">
        <w:trPr>
          <w:trHeight w:val="237"/>
        </w:trPr>
        <w:tc>
          <w:tcPr>
            <w:tcW w:w="708" w:type="dxa"/>
            <w:vMerge/>
            <w:shd w:val="clear" w:color="auto" w:fill="FFFFFF"/>
            <w:vAlign w:val="center"/>
          </w:tcPr>
          <w:p w14:paraId="0FDA5275" w14:textId="77777777" w:rsidR="002A0DA5" w:rsidRPr="008854EB" w:rsidRDefault="002A0DA5" w:rsidP="00434398">
            <w:pPr>
              <w:rPr>
                <w:rStyle w:val="JBBodyText"/>
                <w:b/>
              </w:rPr>
            </w:pPr>
          </w:p>
        </w:tc>
        <w:tc>
          <w:tcPr>
            <w:tcW w:w="4253" w:type="dxa"/>
            <w:vMerge/>
            <w:shd w:val="clear" w:color="auto" w:fill="FFFFFF"/>
            <w:vAlign w:val="center"/>
          </w:tcPr>
          <w:p w14:paraId="459A0B7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1B616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0186BFF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297F504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6BD45745" w14:textId="77777777" w:rsidTr="007759B4">
        <w:trPr>
          <w:trHeight w:val="237"/>
        </w:trPr>
        <w:tc>
          <w:tcPr>
            <w:tcW w:w="708" w:type="dxa"/>
            <w:vMerge/>
            <w:shd w:val="clear" w:color="auto" w:fill="FFFFFF"/>
            <w:vAlign w:val="center"/>
          </w:tcPr>
          <w:p w14:paraId="5A1AF20C" w14:textId="77777777" w:rsidR="002A0DA5" w:rsidRPr="008854EB" w:rsidRDefault="002A0DA5" w:rsidP="00434398">
            <w:pPr>
              <w:rPr>
                <w:rStyle w:val="JBBodyText"/>
                <w:b/>
              </w:rPr>
            </w:pPr>
          </w:p>
        </w:tc>
        <w:tc>
          <w:tcPr>
            <w:tcW w:w="4253" w:type="dxa"/>
            <w:vMerge/>
            <w:shd w:val="clear" w:color="auto" w:fill="FFFFFF"/>
            <w:vAlign w:val="center"/>
          </w:tcPr>
          <w:p w14:paraId="56C4952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E9BED9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4EF57DB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3AE4852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0595402B" w14:textId="77777777" w:rsidTr="007759B4">
        <w:trPr>
          <w:trHeight w:val="237"/>
        </w:trPr>
        <w:tc>
          <w:tcPr>
            <w:tcW w:w="708" w:type="dxa"/>
            <w:vMerge/>
            <w:shd w:val="clear" w:color="auto" w:fill="FFFFFF"/>
            <w:vAlign w:val="center"/>
          </w:tcPr>
          <w:p w14:paraId="4C24DDD0" w14:textId="77777777" w:rsidR="002A0DA5" w:rsidRPr="008854EB" w:rsidRDefault="002A0DA5" w:rsidP="00434398">
            <w:pPr>
              <w:rPr>
                <w:rStyle w:val="JBBodyText"/>
                <w:b/>
              </w:rPr>
            </w:pPr>
          </w:p>
        </w:tc>
        <w:tc>
          <w:tcPr>
            <w:tcW w:w="4253" w:type="dxa"/>
            <w:vMerge/>
            <w:shd w:val="clear" w:color="auto" w:fill="FFFFFF"/>
            <w:vAlign w:val="center"/>
          </w:tcPr>
          <w:p w14:paraId="3D5E563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71D89A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73362B5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002AD0B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4D37CB">
              <w:rPr>
                <w:rStyle w:val="JBBodyText"/>
                <w:rFonts w:eastAsiaTheme="minorEastAsia" w:cs="Times New Roman"/>
                <w:lang w:eastAsia="en-GB"/>
              </w:rPr>
            </w:r>
            <w:r w:rsidR="004D37C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2FE40216"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CB5CA2"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lastRenderedPageBreak/>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9AD7EBE"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62ADC5F2" w14:textId="77777777" w:rsidTr="001E6361">
        <w:trPr>
          <w:trHeight w:val="1119"/>
        </w:trPr>
        <w:tc>
          <w:tcPr>
            <w:tcW w:w="9218" w:type="dxa"/>
            <w:gridSpan w:val="2"/>
            <w:shd w:val="clear" w:color="auto" w:fill="FFFFFF"/>
            <w:vAlign w:val="center"/>
          </w:tcPr>
          <w:p w14:paraId="5930CF45"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408C7CA2"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68962246" w14:textId="77777777" w:rsidR="007C02C0" w:rsidRPr="009C300C" w:rsidRDefault="007C02C0" w:rsidP="001E6361">
            <w:pPr>
              <w:rPr>
                <w:rFonts w:cs="Arial"/>
                <w:color w:val="000000"/>
              </w:rPr>
            </w:pPr>
          </w:p>
        </w:tc>
      </w:tr>
      <w:tr w:rsidR="00944164" w:rsidRPr="009C300C" w14:paraId="5C3511E9" w14:textId="77777777" w:rsidTr="00CF32A9">
        <w:trPr>
          <w:trHeight w:val="557"/>
        </w:trPr>
        <w:tc>
          <w:tcPr>
            <w:tcW w:w="9218" w:type="dxa"/>
            <w:gridSpan w:val="2"/>
            <w:shd w:val="clear" w:color="auto" w:fill="FFFFFF"/>
            <w:vAlign w:val="center"/>
          </w:tcPr>
          <w:p w14:paraId="3F8FD20B"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0B79D6E0" w14:textId="77777777" w:rsidR="00EB5D41" w:rsidRPr="009C300C" w:rsidRDefault="00EB5D41" w:rsidP="001E6361">
            <w:pPr>
              <w:rPr>
                <w:rFonts w:cs="Arial"/>
                <w:color w:val="000000"/>
              </w:rPr>
            </w:pPr>
          </w:p>
        </w:tc>
      </w:tr>
    </w:tbl>
    <w:p w14:paraId="223F571B" w14:textId="77777777" w:rsidR="00BA38DB" w:rsidRDefault="00BA38DB" w:rsidP="00F16210">
      <w:pPr>
        <w:jc w:val="center"/>
        <w:rPr>
          <w:b/>
          <w:sz w:val="24"/>
          <w:szCs w:val="24"/>
        </w:rPr>
      </w:pPr>
    </w:p>
    <w:p w14:paraId="360992C4" w14:textId="2C826A93"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3B5072B4" w14:textId="77777777" w:rsidTr="00A0422C">
        <w:trPr>
          <w:trHeight w:val="925"/>
        </w:trPr>
        <w:tc>
          <w:tcPr>
            <w:tcW w:w="708" w:type="dxa"/>
            <w:shd w:val="clear" w:color="auto" w:fill="FF0000"/>
            <w:vAlign w:val="center"/>
          </w:tcPr>
          <w:p w14:paraId="28503196"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278B0CCD"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1C76EEF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Yes</w:t>
            </w:r>
          </w:p>
          <w:p w14:paraId="19BB2393"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No</w:t>
            </w:r>
          </w:p>
        </w:tc>
      </w:tr>
      <w:tr w:rsidR="00F16210" w:rsidRPr="00BC6E29" w14:paraId="7EC97E46" w14:textId="77777777" w:rsidTr="00693251">
        <w:trPr>
          <w:trHeight w:val="837"/>
        </w:trPr>
        <w:tc>
          <w:tcPr>
            <w:tcW w:w="708" w:type="dxa"/>
            <w:shd w:val="clear" w:color="auto" w:fill="FF0000"/>
            <w:vAlign w:val="center"/>
          </w:tcPr>
          <w:p w14:paraId="184D34FE"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64F6A054"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6471AF39"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Yes</w:t>
            </w:r>
          </w:p>
          <w:p w14:paraId="785C0F72"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No</w:t>
            </w:r>
          </w:p>
        </w:tc>
      </w:tr>
      <w:tr w:rsidR="00F16210" w:rsidRPr="00BC6E29" w14:paraId="24722482" w14:textId="77777777" w:rsidTr="00693251">
        <w:trPr>
          <w:trHeight w:val="770"/>
        </w:trPr>
        <w:tc>
          <w:tcPr>
            <w:tcW w:w="708" w:type="dxa"/>
            <w:vMerge w:val="restart"/>
            <w:shd w:val="clear" w:color="auto" w:fill="FF0000"/>
            <w:vAlign w:val="center"/>
          </w:tcPr>
          <w:p w14:paraId="12FE38FF"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3DDD41F7"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6C386477"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4A730AD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3A748DD6"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57C7DBE9" w14:textId="77777777" w:rsidTr="00693251">
        <w:trPr>
          <w:trHeight w:val="431"/>
        </w:trPr>
        <w:tc>
          <w:tcPr>
            <w:tcW w:w="708" w:type="dxa"/>
            <w:vMerge/>
            <w:shd w:val="clear" w:color="auto" w:fill="FF0000"/>
            <w:vAlign w:val="center"/>
          </w:tcPr>
          <w:p w14:paraId="49EF59EE"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7E59DCF8"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587F0A4E"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1CBB480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78A01F8"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294C5489"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7053CBE8"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59C26FB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Yes</w:t>
            </w:r>
          </w:p>
          <w:p w14:paraId="13441FF0"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4D37CB">
              <w:rPr>
                <w:rFonts w:cs="Arial"/>
              </w:rPr>
            </w:r>
            <w:r w:rsidR="004D37CB">
              <w:rPr>
                <w:rFonts w:cs="Arial"/>
              </w:rPr>
              <w:fldChar w:fldCharType="separate"/>
            </w:r>
            <w:r w:rsidRPr="00BC6E29">
              <w:rPr>
                <w:rFonts w:cs="Arial"/>
              </w:rPr>
              <w:fldChar w:fldCharType="end"/>
            </w:r>
            <w:r w:rsidRPr="00BC6E29">
              <w:rPr>
                <w:rFonts w:cs="Arial"/>
              </w:rPr>
              <w:t xml:space="preserve">   No</w:t>
            </w:r>
          </w:p>
        </w:tc>
      </w:tr>
      <w:tr w:rsidR="00F16210" w:rsidRPr="00BC6E29" w14:paraId="6A62A708" w14:textId="77777777" w:rsidTr="00693251">
        <w:tblPrEx>
          <w:tblLook w:val="0000" w:firstRow="0" w:lastRow="0" w:firstColumn="0" w:lastColumn="0" w:noHBand="0" w:noVBand="0"/>
        </w:tblPrEx>
        <w:trPr>
          <w:trHeight w:val="1481"/>
        </w:trPr>
        <w:tc>
          <w:tcPr>
            <w:tcW w:w="708" w:type="dxa"/>
            <w:shd w:val="clear" w:color="auto" w:fill="FF0000"/>
            <w:vAlign w:val="center"/>
          </w:tcPr>
          <w:p w14:paraId="447A6162"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25F6C1B9"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067296E0"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4D37CB">
              <w:rPr>
                <w:rFonts w:cs="Arial"/>
              </w:rPr>
            </w:r>
            <w:r w:rsidR="004D37CB">
              <w:rPr>
                <w:rFonts w:cs="Arial"/>
              </w:rPr>
              <w:fldChar w:fldCharType="separate"/>
            </w:r>
            <w:r w:rsidRPr="001C0EBE">
              <w:rPr>
                <w:rFonts w:cs="Arial"/>
              </w:rPr>
              <w:fldChar w:fldCharType="end"/>
            </w:r>
            <w:r w:rsidRPr="001C0EBE">
              <w:rPr>
                <w:rFonts w:cs="Arial"/>
              </w:rPr>
              <w:t xml:space="preserve">   Yes</w:t>
            </w:r>
          </w:p>
          <w:p w14:paraId="7512B97B"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4D37CB">
              <w:rPr>
                <w:rFonts w:cs="Arial"/>
              </w:rPr>
            </w:r>
            <w:r w:rsidR="004D37CB">
              <w:rPr>
                <w:rFonts w:cs="Arial"/>
              </w:rPr>
              <w:fldChar w:fldCharType="separate"/>
            </w:r>
            <w:r w:rsidRPr="001C0EBE">
              <w:rPr>
                <w:rFonts w:cs="Arial"/>
              </w:rPr>
              <w:fldChar w:fldCharType="end"/>
            </w:r>
            <w:r>
              <w:rPr>
                <w:rFonts w:cs="Arial"/>
              </w:rPr>
              <w:t xml:space="preserve">   No</w:t>
            </w:r>
          </w:p>
        </w:tc>
      </w:tr>
    </w:tbl>
    <w:p w14:paraId="65AEC7C7" w14:textId="40C75CD6" w:rsidR="00E42DE3" w:rsidRDefault="00E42DE3" w:rsidP="00915BE9">
      <w:pPr>
        <w:pStyle w:val="NumberedBodyText"/>
        <w:spacing w:line="276" w:lineRule="auto"/>
        <w:rPr>
          <w:rFonts w:asciiTheme="minorHAnsi" w:hAnsiTheme="minorHAnsi"/>
          <w:color w:val="FFFFFF"/>
          <w:shd w:val="clear" w:color="auto" w:fill="3366FF"/>
        </w:rPr>
      </w:pPr>
    </w:p>
    <w:p w14:paraId="3B41479F" w14:textId="77777777" w:rsidR="0053181F" w:rsidRDefault="0053181F" w:rsidP="00915BE9">
      <w:pPr>
        <w:pStyle w:val="NumberedBodyText"/>
        <w:spacing w:line="276" w:lineRule="auto"/>
        <w:rPr>
          <w:rFonts w:asciiTheme="minorHAnsi" w:hAnsiTheme="minorHAnsi"/>
          <w:color w:val="FFFFFF"/>
          <w:shd w:val="clear" w:color="auto" w:fill="3366FF"/>
        </w:rPr>
      </w:pPr>
    </w:p>
    <w:p w14:paraId="7E913C43" w14:textId="77777777" w:rsidR="00BA38DB" w:rsidRDefault="00BA38DB" w:rsidP="00944164">
      <w:pPr>
        <w:jc w:val="center"/>
        <w:rPr>
          <w:b/>
          <w:sz w:val="24"/>
          <w:szCs w:val="24"/>
        </w:rPr>
      </w:pPr>
    </w:p>
    <w:p w14:paraId="7D331061" w14:textId="24C1DB0A" w:rsidR="006920CF" w:rsidRDefault="00944164" w:rsidP="00944164">
      <w:pPr>
        <w:jc w:val="center"/>
        <w:rPr>
          <w:b/>
          <w:sz w:val="24"/>
          <w:szCs w:val="24"/>
        </w:rPr>
      </w:pPr>
      <w:r w:rsidRPr="00C5745C">
        <w:rPr>
          <w:b/>
          <w:sz w:val="24"/>
          <w:szCs w:val="24"/>
        </w:rPr>
        <w:lastRenderedPageBreak/>
        <w:t>SECTION B</w:t>
      </w:r>
      <w:r w:rsidR="007C02C0">
        <w:rPr>
          <w:b/>
          <w:sz w:val="24"/>
          <w:szCs w:val="24"/>
        </w:rPr>
        <w:t xml:space="preserve"> – </w:t>
      </w:r>
      <w:r w:rsidRPr="00C5745C">
        <w:rPr>
          <w:b/>
          <w:sz w:val="24"/>
          <w:szCs w:val="24"/>
        </w:rPr>
        <w:t>RESPONSE REQUIREMENTS</w:t>
      </w:r>
    </w:p>
    <w:p w14:paraId="2B085971"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25A0ACDA"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7A5C15CB"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9BD1378"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4F0FD191" w14:textId="77777777" w:rsidTr="008C3E3B">
        <w:trPr>
          <w:trHeight w:val="850"/>
        </w:trPr>
        <w:tc>
          <w:tcPr>
            <w:tcW w:w="8075" w:type="dxa"/>
            <w:gridSpan w:val="2"/>
            <w:shd w:val="clear" w:color="auto" w:fill="FFFFFF"/>
            <w:vAlign w:val="center"/>
          </w:tcPr>
          <w:p w14:paraId="2013DAE6"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34C169C5" w14:textId="77777777" w:rsidR="00944164" w:rsidRPr="009C300C" w:rsidRDefault="00944164" w:rsidP="00944164">
            <w:pPr>
              <w:rPr>
                <w:rFonts w:cs="Arial"/>
                <w:color w:val="000000"/>
              </w:rPr>
            </w:pPr>
          </w:p>
          <w:p w14:paraId="7B037797" w14:textId="77777777" w:rsidR="00944164" w:rsidRPr="009C300C" w:rsidRDefault="00944164" w:rsidP="00944164">
            <w:pPr>
              <w:rPr>
                <w:rFonts w:cs="Arial"/>
                <w:color w:val="00000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6287887C" w14:textId="77777777" w:rsidTr="00944164">
        <w:trPr>
          <w:trHeight w:val="446"/>
        </w:trPr>
        <w:tc>
          <w:tcPr>
            <w:tcW w:w="704" w:type="dxa"/>
            <w:shd w:val="clear" w:color="auto" w:fill="FF0000"/>
            <w:vAlign w:val="center"/>
          </w:tcPr>
          <w:p w14:paraId="4A715ED4"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bookmarkStart w:id="16" w:name="_Toc238017682"/>
            <w:bookmarkStart w:id="17" w:name="_Toc238017953"/>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7A4FCD65"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0803E2FF" w14:textId="77777777" w:rsidTr="00944164">
        <w:trPr>
          <w:trHeight w:val="446"/>
        </w:trPr>
        <w:tc>
          <w:tcPr>
            <w:tcW w:w="9634" w:type="dxa"/>
            <w:gridSpan w:val="3"/>
            <w:shd w:val="clear" w:color="auto" w:fill="FFFFFF"/>
            <w:vAlign w:val="center"/>
          </w:tcPr>
          <w:p w14:paraId="048BF35D"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0693C33F" w14:textId="77777777" w:rsidTr="00944164">
        <w:trPr>
          <w:trHeight w:val="446"/>
        </w:trPr>
        <w:tc>
          <w:tcPr>
            <w:tcW w:w="8075" w:type="dxa"/>
            <w:gridSpan w:val="2"/>
            <w:shd w:val="clear" w:color="auto" w:fill="FFFFFF"/>
            <w:vAlign w:val="center"/>
          </w:tcPr>
          <w:p w14:paraId="18280A8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5329D316" w14:textId="77777777" w:rsidR="00944164" w:rsidRPr="009C300C" w:rsidRDefault="00944164" w:rsidP="00763385">
            <w:pPr>
              <w:rPr>
                <w:rFonts w:cs="Arial"/>
                <w:color w:val="000000"/>
              </w:rPr>
            </w:pPr>
          </w:p>
        </w:tc>
      </w:tr>
      <w:tr w:rsidR="00944164" w:rsidRPr="009C300C" w14:paraId="187D89E2" w14:textId="77777777" w:rsidTr="00944164">
        <w:trPr>
          <w:trHeight w:val="446"/>
        </w:trPr>
        <w:tc>
          <w:tcPr>
            <w:tcW w:w="8075" w:type="dxa"/>
            <w:gridSpan w:val="2"/>
            <w:shd w:val="clear" w:color="auto" w:fill="FFFFFF"/>
            <w:vAlign w:val="center"/>
          </w:tcPr>
          <w:p w14:paraId="6DB5E99A"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76CFAF1B" w14:textId="77777777" w:rsidR="00944164" w:rsidRPr="009C300C" w:rsidRDefault="00944164" w:rsidP="00763385"/>
        </w:tc>
      </w:tr>
      <w:tr w:rsidR="00944164" w:rsidRPr="009C300C" w14:paraId="748ABF5E" w14:textId="77777777" w:rsidTr="00944164">
        <w:trPr>
          <w:trHeight w:val="446"/>
        </w:trPr>
        <w:tc>
          <w:tcPr>
            <w:tcW w:w="8075" w:type="dxa"/>
            <w:gridSpan w:val="2"/>
            <w:shd w:val="clear" w:color="auto" w:fill="FFFFFF"/>
            <w:vAlign w:val="center"/>
          </w:tcPr>
          <w:p w14:paraId="231F6C4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078AD7F0" w14:textId="77777777" w:rsidR="00944164" w:rsidRPr="009C300C" w:rsidRDefault="00944164" w:rsidP="00763385"/>
        </w:tc>
      </w:tr>
      <w:bookmarkEnd w:id="16"/>
      <w:bookmarkEnd w:id="17"/>
    </w:tbl>
    <w:p w14:paraId="11F5CC48" w14:textId="77777777" w:rsidR="008C3E3B" w:rsidRDefault="008C3E3B" w:rsidP="00A553C5">
      <w:pPr>
        <w:jc w:val="center"/>
        <w:rPr>
          <w:b/>
          <w:sz w:val="24"/>
          <w:szCs w:val="24"/>
        </w:rPr>
      </w:pPr>
    </w:p>
    <w:p w14:paraId="677382AF" w14:textId="5E1976F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490300A6" w14:textId="2859B9E5" w:rsidR="008C3E3B" w:rsidRDefault="00915BE9" w:rsidP="008C3E3B">
      <w:pPr>
        <w:jc w:val="both"/>
      </w:pPr>
      <w:r w:rsidRPr="00BA14A5">
        <w:rPr>
          <w:sz w:val="24"/>
          <w:szCs w:val="24"/>
        </w:rPr>
        <w:t>The following section outlines the commer</w:t>
      </w:r>
      <w:bookmarkStart w:id="18" w:name="_GoBack"/>
      <w:bookmarkEnd w:id="18"/>
      <w:r w:rsidRPr="00BA14A5">
        <w:rPr>
          <w:sz w:val="24"/>
          <w:szCs w:val="24"/>
        </w:rPr>
        <w:t xml:space="preserve">cial and price offer based on the User Requirement Specification. </w:t>
      </w:r>
      <w:r w:rsidR="008C3E3B">
        <w:fldChar w:fldCharType="begin"/>
      </w:r>
      <w:r w:rsidR="008C3E3B">
        <w:instrText xml:space="preserve"> LINK </w:instrText>
      </w:r>
      <w:r w:rsidR="004D37CB">
        <w:instrText xml:space="preserve">Excel.Sheet.12 "\\\\SA1FS01\\Shared\\Finance\\Finance Team\\Procurement\\18-19\\RFQ FY19-24 LCC Project\\Tender process workbook LCC Project.xlsx" "Sample pricing schedule !R4C1:R15C3" </w:instrText>
      </w:r>
      <w:r w:rsidR="008C3E3B">
        <w:instrText xml:space="preserve">\a \f 4 \h  \* MERGEFORMAT </w:instrText>
      </w:r>
      <w:r w:rsidR="008C3E3B">
        <w:fldChar w:fldCharType="separate"/>
      </w:r>
    </w:p>
    <w:tbl>
      <w:tblPr>
        <w:tblW w:w="9634" w:type="dxa"/>
        <w:tblLook w:val="04A0" w:firstRow="1" w:lastRow="0" w:firstColumn="1" w:lastColumn="0" w:noHBand="0" w:noVBand="1"/>
      </w:tblPr>
      <w:tblGrid>
        <w:gridCol w:w="960"/>
        <w:gridCol w:w="3840"/>
        <w:gridCol w:w="4834"/>
      </w:tblGrid>
      <w:tr w:rsidR="008C3E3B" w:rsidRPr="008C3E3B" w14:paraId="62B667B1" w14:textId="77777777" w:rsidTr="008C3E3B">
        <w:trPr>
          <w:trHeight w:val="615"/>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9A4FCFE" w14:textId="755E983B" w:rsidR="008C3E3B" w:rsidRPr="008C3E3B" w:rsidRDefault="008C3E3B" w:rsidP="008C3E3B">
            <w:pPr>
              <w:spacing w:after="0" w:line="240" w:lineRule="auto"/>
              <w:jc w:val="center"/>
              <w:rPr>
                <w:rFonts w:ascii="Calibri" w:eastAsia="Times New Roman" w:hAnsi="Calibri" w:cs="Calibri"/>
                <w:b/>
                <w:bCs/>
                <w:color w:val="FFFFFF"/>
                <w:sz w:val="24"/>
                <w:szCs w:val="24"/>
                <w:lang w:eastAsia="en-GB"/>
              </w:rPr>
            </w:pPr>
            <w:r w:rsidRPr="008C3E3B">
              <w:rPr>
                <w:rFonts w:ascii="Calibri" w:eastAsia="Times New Roman" w:hAnsi="Calibri" w:cs="Calibri"/>
                <w:b/>
                <w:bCs/>
                <w:color w:val="FFFFFF"/>
                <w:sz w:val="24"/>
                <w:szCs w:val="24"/>
                <w:lang w:eastAsia="en-GB"/>
              </w:rPr>
              <w:t xml:space="preserve">C1 </w:t>
            </w:r>
          </w:p>
        </w:tc>
        <w:tc>
          <w:tcPr>
            <w:tcW w:w="8674"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98A88FE" w14:textId="77777777" w:rsidR="008C3E3B" w:rsidRPr="008C3E3B" w:rsidRDefault="008C3E3B" w:rsidP="008C3E3B">
            <w:pPr>
              <w:rPr>
                <w:rFonts w:ascii="Arial" w:eastAsia="Times New Roman" w:hAnsi="Arial" w:cs="Arial"/>
                <w:color w:val="000000"/>
                <w:lang w:eastAsia="en-GB"/>
              </w:rPr>
            </w:pPr>
            <w:r w:rsidRPr="008C3E3B">
              <w:rPr>
                <w:rFonts w:cs="Arial"/>
                <w:lang w:val="en-US"/>
              </w:rPr>
              <w:t xml:space="preserve">Pricing for advertised specification (see Annex 1) </w:t>
            </w:r>
          </w:p>
        </w:tc>
      </w:tr>
      <w:tr w:rsidR="008C3E3B" w:rsidRPr="008C3E3B" w14:paraId="73A4B88F" w14:textId="77777777" w:rsidTr="008C3E3B">
        <w:trPr>
          <w:trHeight w:val="390"/>
        </w:trPr>
        <w:tc>
          <w:tcPr>
            <w:tcW w:w="4800" w:type="dxa"/>
            <w:gridSpan w:val="2"/>
            <w:tcBorders>
              <w:top w:val="nil"/>
              <w:left w:val="single" w:sz="4" w:space="0" w:color="auto"/>
              <w:bottom w:val="nil"/>
              <w:right w:val="single" w:sz="8" w:space="0" w:color="000000"/>
            </w:tcBorders>
            <w:shd w:val="clear" w:color="000000" w:fill="FF0000"/>
            <w:noWrap/>
            <w:vAlign w:val="bottom"/>
            <w:hideMark/>
          </w:tcPr>
          <w:p w14:paraId="0AB4CEF7" w14:textId="77777777" w:rsidR="008C3E3B" w:rsidRPr="008C3E3B" w:rsidRDefault="008C3E3B" w:rsidP="008C3E3B">
            <w:pPr>
              <w:spacing w:after="0" w:line="240" w:lineRule="auto"/>
              <w:rPr>
                <w:rFonts w:ascii="Calibri" w:eastAsia="Times New Roman" w:hAnsi="Calibri" w:cs="Calibri"/>
                <w:b/>
                <w:bCs/>
                <w:color w:val="FFFFFF"/>
                <w:sz w:val="28"/>
                <w:szCs w:val="28"/>
                <w:lang w:eastAsia="en-GB"/>
              </w:rPr>
            </w:pPr>
            <w:r w:rsidRPr="008C3E3B">
              <w:rPr>
                <w:rFonts w:ascii="Calibri" w:eastAsia="Times New Roman" w:hAnsi="Calibri" w:cs="Calibri"/>
                <w:b/>
                <w:bCs/>
                <w:color w:val="FFFFFF"/>
                <w:sz w:val="28"/>
                <w:szCs w:val="28"/>
                <w:lang w:eastAsia="en-GB"/>
              </w:rPr>
              <w:t xml:space="preserve">Description: </w:t>
            </w:r>
          </w:p>
        </w:tc>
        <w:tc>
          <w:tcPr>
            <w:tcW w:w="4834" w:type="dxa"/>
            <w:tcBorders>
              <w:top w:val="nil"/>
              <w:left w:val="nil"/>
              <w:bottom w:val="single" w:sz="8" w:space="0" w:color="auto"/>
              <w:right w:val="single" w:sz="4" w:space="0" w:color="auto"/>
            </w:tcBorders>
            <w:shd w:val="clear" w:color="000000" w:fill="FF0000"/>
            <w:noWrap/>
            <w:vAlign w:val="bottom"/>
            <w:hideMark/>
          </w:tcPr>
          <w:p w14:paraId="55748F27" w14:textId="77777777" w:rsidR="008C3E3B" w:rsidRPr="008C3E3B" w:rsidRDefault="008C3E3B" w:rsidP="008C3E3B">
            <w:pPr>
              <w:spacing w:after="0" w:line="240" w:lineRule="auto"/>
              <w:jc w:val="center"/>
              <w:rPr>
                <w:rFonts w:ascii="Calibri" w:eastAsia="Times New Roman" w:hAnsi="Calibri" w:cs="Calibri"/>
                <w:b/>
                <w:bCs/>
                <w:color w:val="FFFFFF"/>
                <w:sz w:val="28"/>
                <w:szCs w:val="28"/>
                <w:lang w:eastAsia="en-GB"/>
              </w:rPr>
            </w:pPr>
            <w:r w:rsidRPr="008C3E3B">
              <w:rPr>
                <w:rFonts w:ascii="Calibri" w:eastAsia="Times New Roman" w:hAnsi="Calibri" w:cs="Calibri"/>
                <w:b/>
                <w:bCs/>
                <w:color w:val="FFFFFF"/>
                <w:sz w:val="28"/>
                <w:szCs w:val="28"/>
                <w:lang w:eastAsia="en-GB"/>
              </w:rPr>
              <w:t>£</w:t>
            </w:r>
          </w:p>
        </w:tc>
      </w:tr>
      <w:tr w:rsidR="008C3E3B" w:rsidRPr="008C3E3B" w14:paraId="2EC4A96F" w14:textId="77777777" w:rsidTr="008C3E3B">
        <w:trPr>
          <w:trHeight w:val="1545"/>
        </w:trPr>
        <w:tc>
          <w:tcPr>
            <w:tcW w:w="4800"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14:paraId="11494DA6" w14:textId="05722F69"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xml:space="preserve">Fixed price for the delivery of 32 </w:t>
            </w:r>
            <w:r w:rsidR="004D37CB">
              <w:rPr>
                <w:rFonts w:ascii="Calibri" w:eastAsia="Times New Roman" w:hAnsi="Calibri" w:cs="Calibri"/>
                <w:color w:val="000000"/>
                <w:lang w:eastAsia="en-GB"/>
              </w:rPr>
              <w:t xml:space="preserve">maps </w:t>
            </w:r>
            <w:r w:rsidRPr="008C3E3B">
              <w:rPr>
                <w:rFonts w:ascii="Calibri" w:eastAsia="Times New Roman" w:hAnsi="Calibri" w:cs="Calibri"/>
                <w:color w:val="000000"/>
                <w:lang w:eastAsia="en-GB"/>
              </w:rPr>
              <w:t xml:space="preserve"> within the timescales indicated within </w:t>
            </w:r>
            <w:r w:rsidRPr="008C3E3B">
              <w:rPr>
                <w:rFonts w:ascii="Calibri" w:eastAsia="Times New Roman" w:hAnsi="Calibri" w:cs="Calibri"/>
                <w:b/>
                <w:bCs/>
                <w:color w:val="000000"/>
                <w:lang w:eastAsia="en-GB"/>
              </w:rPr>
              <w:t>Annex 1 of RFP FY19-24</w:t>
            </w:r>
            <w:r w:rsidRPr="008C3E3B">
              <w:rPr>
                <w:rFonts w:ascii="Calibri" w:eastAsia="Times New Roman" w:hAnsi="Calibri" w:cs="Calibri"/>
                <w:b/>
                <w:bCs/>
                <w:color w:val="000000"/>
                <w:lang w:eastAsia="en-GB"/>
              </w:rPr>
              <w:br/>
            </w:r>
            <w:r w:rsidRPr="008C3E3B">
              <w:rPr>
                <w:rFonts w:ascii="Calibri" w:eastAsia="Times New Roman" w:hAnsi="Calibri" w:cs="Calibri"/>
                <w:b/>
                <w:bCs/>
                <w:color w:val="000000"/>
                <w:lang w:eastAsia="en-GB"/>
              </w:rPr>
              <w:br/>
              <w:t xml:space="preserve">All </w:t>
            </w:r>
            <w:r w:rsidR="004D37CB">
              <w:rPr>
                <w:rFonts w:ascii="Calibri" w:eastAsia="Times New Roman" w:hAnsi="Calibri" w:cs="Calibri"/>
                <w:b/>
                <w:bCs/>
                <w:color w:val="000000"/>
                <w:lang w:eastAsia="en-GB"/>
              </w:rPr>
              <w:t>maps</w:t>
            </w:r>
            <w:r w:rsidRPr="008C3E3B">
              <w:rPr>
                <w:rFonts w:ascii="Calibri" w:eastAsia="Times New Roman" w:hAnsi="Calibri" w:cs="Calibri"/>
                <w:b/>
                <w:bCs/>
                <w:color w:val="000000"/>
                <w:lang w:eastAsia="en-GB"/>
              </w:rPr>
              <w:t xml:space="preserve"> to be delivered by end of March 2021</w:t>
            </w:r>
          </w:p>
        </w:tc>
        <w:tc>
          <w:tcPr>
            <w:tcW w:w="4834" w:type="dxa"/>
            <w:tcBorders>
              <w:top w:val="nil"/>
              <w:left w:val="nil"/>
              <w:bottom w:val="single" w:sz="8" w:space="0" w:color="auto"/>
              <w:right w:val="single" w:sz="4" w:space="0" w:color="auto"/>
            </w:tcBorders>
            <w:shd w:val="clear" w:color="auto" w:fill="auto"/>
            <w:noWrap/>
            <w:vAlign w:val="bottom"/>
            <w:hideMark/>
          </w:tcPr>
          <w:p w14:paraId="44348AFB"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r w:rsidR="008C3E3B" w:rsidRPr="008C3E3B" w14:paraId="52E0B6A4" w14:textId="77777777" w:rsidTr="008C3E3B">
        <w:trPr>
          <w:trHeight w:val="375"/>
        </w:trPr>
        <w:tc>
          <w:tcPr>
            <w:tcW w:w="9634" w:type="dxa"/>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49A4D087" w14:textId="77777777" w:rsidR="008C3E3B" w:rsidRPr="008C3E3B" w:rsidRDefault="008C3E3B" w:rsidP="008C3E3B">
            <w:pPr>
              <w:spacing w:after="0" w:line="240" w:lineRule="auto"/>
              <w:rPr>
                <w:rFonts w:ascii="Arial" w:eastAsia="Times New Roman" w:hAnsi="Arial" w:cs="Arial"/>
                <w:b/>
                <w:bCs/>
                <w:color w:val="000000"/>
                <w:sz w:val="18"/>
                <w:szCs w:val="18"/>
                <w:lang w:eastAsia="en-GB"/>
              </w:rPr>
            </w:pPr>
            <w:r w:rsidRPr="008C3E3B">
              <w:rPr>
                <w:rFonts w:ascii="Arial" w:eastAsia="Times New Roman" w:hAnsi="Arial" w:cs="Arial"/>
                <w:b/>
                <w:bCs/>
                <w:color w:val="000000"/>
                <w:sz w:val="18"/>
                <w:szCs w:val="18"/>
                <w:lang w:eastAsia="en-GB"/>
              </w:rPr>
              <w:t>For the avoidance of doubt:</w:t>
            </w:r>
          </w:p>
        </w:tc>
      </w:tr>
      <w:tr w:rsidR="008C3E3B" w:rsidRPr="008C3E3B" w14:paraId="47BEE468" w14:textId="77777777" w:rsidTr="008C3E3B">
        <w:trPr>
          <w:trHeight w:val="405"/>
        </w:trPr>
        <w:tc>
          <w:tcPr>
            <w:tcW w:w="9634" w:type="dxa"/>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11CB8520" w14:textId="77777777" w:rsidR="008C3E3B" w:rsidRPr="008C3E3B" w:rsidRDefault="008C3E3B" w:rsidP="008C3E3B">
            <w:pPr>
              <w:spacing w:after="0" w:line="240" w:lineRule="auto"/>
              <w:rPr>
                <w:rFonts w:ascii="Arial" w:eastAsia="Times New Roman" w:hAnsi="Arial" w:cs="Arial"/>
                <w:b/>
                <w:bCs/>
                <w:color w:val="000000"/>
                <w:sz w:val="18"/>
                <w:szCs w:val="18"/>
                <w:lang w:eastAsia="en-GB"/>
              </w:rPr>
            </w:pPr>
            <w:r w:rsidRPr="008C3E3B">
              <w:rPr>
                <w:rFonts w:ascii="Arial" w:eastAsia="Times New Roman" w:hAnsi="Arial" w:cs="Arial"/>
                <w:b/>
                <w:bCs/>
                <w:color w:val="000000"/>
                <w:sz w:val="18"/>
                <w:szCs w:val="18"/>
                <w:lang w:eastAsia="en-GB"/>
              </w:rPr>
              <w:t xml:space="preserve">1.  The prices/rates quoted in this offer worksheet are exclusive of VAT.    </w:t>
            </w:r>
          </w:p>
        </w:tc>
      </w:tr>
      <w:tr w:rsidR="008C3E3B" w:rsidRPr="008C3E3B" w14:paraId="05ADBAA2" w14:textId="77777777" w:rsidTr="008C3E3B">
        <w:trPr>
          <w:trHeight w:val="51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noWrap/>
            <w:vAlign w:val="center"/>
            <w:hideMark/>
          </w:tcPr>
          <w:p w14:paraId="1B7BC4DF"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xml:space="preserve">Signed </w:t>
            </w:r>
          </w:p>
        </w:tc>
        <w:tc>
          <w:tcPr>
            <w:tcW w:w="4834" w:type="dxa"/>
            <w:tcBorders>
              <w:top w:val="nil"/>
              <w:left w:val="nil"/>
              <w:bottom w:val="single" w:sz="8" w:space="0" w:color="auto"/>
              <w:right w:val="single" w:sz="4" w:space="0" w:color="auto"/>
            </w:tcBorders>
            <w:shd w:val="clear" w:color="auto" w:fill="auto"/>
            <w:noWrap/>
            <w:vAlign w:val="center"/>
            <w:hideMark/>
          </w:tcPr>
          <w:p w14:paraId="763C62F8"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41A9DADC" w14:textId="77777777" w:rsidTr="008C3E3B">
        <w:trPr>
          <w:trHeight w:val="510"/>
        </w:trPr>
        <w:tc>
          <w:tcPr>
            <w:tcW w:w="4800" w:type="dxa"/>
            <w:gridSpan w:val="2"/>
            <w:tcBorders>
              <w:top w:val="single" w:sz="8" w:space="0" w:color="auto"/>
              <w:left w:val="single" w:sz="4" w:space="0" w:color="auto"/>
              <w:bottom w:val="nil"/>
              <w:right w:val="single" w:sz="8" w:space="0" w:color="000000"/>
            </w:tcBorders>
            <w:shd w:val="clear" w:color="000000" w:fill="D9D9D9"/>
            <w:noWrap/>
            <w:vAlign w:val="center"/>
            <w:hideMark/>
          </w:tcPr>
          <w:p w14:paraId="74DD9A1C"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Print Name</w:t>
            </w:r>
          </w:p>
        </w:tc>
        <w:tc>
          <w:tcPr>
            <w:tcW w:w="4834" w:type="dxa"/>
            <w:tcBorders>
              <w:top w:val="nil"/>
              <w:left w:val="nil"/>
              <w:bottom w:val="single" w:sz="8" w:space="0" w:color="auto"/>
              <w:right w:val="single" w:sz="4" w:space="0" w:color="auto"/>
            </w:tcBorders>
            <w:shd w:val="clear" w:color="auto" w:fill="auto"/>
            <w:noWrap/>
            <w:vAlign w:val="center"/>
            <w:hideMark/>
          </w:tcPr>
          <w:p w14:paraId="746E2C63"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74FBAFD9" w14:textId="77777777" w:rsidTr="008C3E3B">
        <w:trPr>
          <w:trHeight w:val="84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vAlign w:val="center"/>
            <w:hideMark/>
          </w:tcPr>
          <w:p w14:paraId="2C3DFE5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xml:space="preserve">Position in company: </w:t>
            </w:r>
            <w:r w:rsidRPr="008C3E3B">
              <w:rPr>
                <w:rFonts w:ascii="Arial" w:eastAsia="Times New Roman" w:hAnsi="Arial" w:cs="Arial"/>
                <w:color w:val="000000"/>
                <w:sz w:val="20"/>
                <w:szCs w:val="20"/>
                <w:lang w:eastAsia="en-GB"/>
              </w:rPr>
              <w:t>(Director, Partner, Principal, Company Secretary)</w:t>
            </w:r>
          </w:p>
        </w:tc>
        <w:tc>
          <w:tcPr>
            <w:tcW w:w="4834" w:type="dxa"/>
            <w:tcBorders>
              <w:top w:val="nil"/>
              <w:left w:val="nil"/>
              <w:bottom w:val="single" w:sz="8" w:space="0" w:color="auto"/>
              <w:right w:val="single" w:sz="4" w:space="0" w:color="auto"/>
            </w:tcBorders>
            <w:shd w:val="clear" w:color="auto" w:fill="auto"/>
            <w:noWrap/>
            <w:vAlign w:val="center"/>
            <w:hideMark/>
          </w:tcPr>
          <w:p w14:paraId="61542AD2"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r w:rsidR="008C3E3B" w:rsidRPr="008C3E3B" w14:paraId="124FD359" w14:textId="77777777" w:rsidTr="008C3E3B">
        <w:trPr>
          <w:trHeight w:val="54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vAlign w:val="center"/>
            <w:hideMark/>
          </w:tcPr>
          <w:p w14:paraId="769617C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lastRenderedPageBreak/>
              <w:t>For and on behalf of:  (</w:t>
            </w:r>
            <w:r w:rsidRPr="008C3E3B">
              <w:rPr>
                <w:rFonts w:ascii="Arial" w:eastAsia="Times New Roman" w:hAnsi="Arial" w:cs="Arial"/>
                <w:color w:val="000000"/>
                <w:sz w:val="20"/>
                <w:szCs w:val="20"/>
                <w:lang w:eastAsia="en-GB"/>
              </w:rPr>
              <w:t>organisation's name)</w:t>
            </w:r>
          </w:p>
        </w:tc>
        <w:tc>
          <w:tcPr>
            <w:tcW w:w="4834" w:type="dxa"/>
            <w:tcBorders>
              <w:top w:val="nil"/>
              <w:left w:val="nil"/>
              <w:bottom w:val="single" w:sz="8" w:space="0" w:color="auto"/>
              <w:right w:val="single" w:sz="4" w:space="0" w:color="auto"/>
            </w:tcBorders>
            <w:shd w:val="clear" w:color="auto" w:fill="auto"/>
            <w:noWrap/>
            <w:vAlign w:val="center"/>
            <w:hideMark/>
          </w:tcPr>
          <w:p w14:paraId="771C4354"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1774C2B7" w14:textId="77777777" w:rsidTr="0053181F">
        <w:trPr>
          <w:trHeight w:val="266"/>
        </w:trPr>
        <w:tc>
          <w:tcPr>
            <w:tcW w:w="4800" w:type="dxa"/>
            <w:gridSpan w:val="2"/>
            <w:tcBorders>
              <w:top w:val="single" w:sz="8" w:space="0" w:color="auto"/>
              <w:left w:val="single" w:sz="4" w:space="0" w:color="auto"/>
              <w:bottom w:val="single" w:sz="4" w:space="0" w:color="auto"/>
              <w:right w:val="single" w:sz="8" w:space="0" w:color="000000"/>
            </w:tcBorders>
            <w:shd w:val="clear" w:color="000000" w:fill="D9D9D9"/>
            <w:noWrap/>
            <w:vAlign w:val="center"/>
            <w:hideMark/>
          </w:tcPr>
          <w:p w14:paraId="1B6BAB1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Dated:</w:t>
            </w:r>
          </w:p>
        </w:tc>
        <w:tc>
          <w:tcPr>
            <w:tcW w:w="4834" w:type="dxa"/>
            <w:tcBorders>
              <w:top w:val="nil"/>
              <w:left w:val="nil"/>
              <w:bottom w:val="single" w:sz="4" w:space="0" w:color="auto"/>
              <w:right w:val="single" w:sz="4" w:space="0" w:color="auto"/>
            </w:tcBorders>
            <w:shd w:val="clear" w:color="auto" w:fill="auto"/>
            <w:noWrap/>
            <w:vAlign w:val="center"/>
            <w:hideMark/>
          </w:tcPr>
          <w:p w14:paraId="0C9050B4"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bl>
    <w:p w14:paraId="6739E2BD" w14:textId="38315C68" w:rsidR="00E42DE3" w:rsidRDefault="008C3E3B" w:rsidP="00915BE9">
      <w:r>
        <w:fldChar w:fldCharType="end"/>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14:paraId="3281E869" w14:textId="77777777"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2BC6D8A" w14:textId="77777777"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1C30ACC" w14:textId="77777777"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14:paraId="59BDC372" w14:textId="77777777" w:rsidTr="0053181F">
        <w:trPr>
          <w:trHeight w:val="648"/>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CBDD5BF" w14:textId="77777777"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14:paraId="5FFFDC0E" w14:textId="77777777" w:rsidR="00C25225" w:rsidRDefault="00C25225" w:rsidP="00C6207B">
      <w:pPr>
        <w:spacing w:after="0" w:line="240" w:lineRule="auto"/>
        <w:rPr>
          <w:rFonts w:ascii="Arial" w:hAnsi="Arial" w:cs="Arial"/>
          <w:b/>
          <w:sz w:val="20"/>
          <w:szCs w:val="20"/>
        </w:rPr>
      </w:pPr>
    </w:p>
    <w:p w14:paraId="75A9F7A6" w14:textId="0AD2A1E3" w:rsidR="00CF32A9" w:rsidRPr="0021361A" w:rsidRDefault="00CF32A9" w:rsidP="00CF32A9">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CF32A9" w:rsidRPr="006F48EE" w14:paraId="202A48F5" w14:textId="77777777" w:rsidTr="00145C7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C610DE0" w14:textId="77777777" w:rsidR="00CF32A9" w:rsidRPr="00AB739F" w:rsidRDefault="00CF32A9" w:rsidP="009C7369">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25E2124" w14:textId="77777777" w:rsidR="00CF32A9" w:rsidRPr="006F48EE" w:rsidRDefault="00CF32A9" w:rsidP="009C7369">
            <w:pPr>
              <w:rPr>
                <w:rFonts w:cs="Arial"/>
                <w:color w:val="000000"/>
              </w:rPr>
            </w:pPr>
            <w:r>
              <w:rPr>
                <w:rFonts w:cs="Arial"/>
                <w:lang w:val="en-US"/>
              </w:rPr>
              <w:t xml:space="preserve">Data Protection </w:t>
            </w:r>
          </w:p>
        </w:tc>
      </w:tr>
      <w:tr w:rsidR="00CF32A9" w:rsidRPr="006F48EE" w14:paraId="046DF03C" w14:textId="77777777" w:rsidTr="00145C73">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A19E" w14:textId="77777777" w:rsidR="00CF32A9" w:rsidRDefault="00CF32A9" w:rsidP="009C7369">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CF32A9" w:rsidRPr="0053601E" w14:paraId="495252A7" w14:textId="77777777" w:rsidTr="00145C73">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5EC5E"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4D37CB">
              <w:rPr>
                <w:rFonts w:ascii="Arial" w:hAnsi="Arial"/>
              </w:rPr>
            </w:r>
            <w:r w:rsidR="004D37CB">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606978F6"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4D37CB">
              <w:rPr>
                <w:rFonts w:ascii="Arial" w:hAnsi="Arial"/>
              </w:rPr>
            </w:r>
            <w:r w:rsidR="004D37CB">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CF32A9" w:rsidRPr="0053601E" w14:paraId="1E20E576" w14:textId="77777777" w:rsidTr="00145C73">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9AFF9" w14:textId="77777777" w:rsidR="00CF32A9" w:rsidRPr="0053601E" w:rsidRDefault="00CF32A9" w:rsidP="009C7369">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446EDED0" w14:textId="77777777" w:rsidR="00572069" w:rsidRDefault="0057206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0BC01674" w14:textId="77777777" w:rsidTr="00E16067">
        <w:trPr>
          <w:trHeight w:val="290"/>
        </w:trPr>
        <w:tc>
          <w:tcPr>
            <w:tcW w:w="9666" w:type="dxa"/>
            <w:shd w:val="clear" w:color="auto" w:fill="FF0000"/>
          </w:tcPr>
          <w:p w14:paraId="68BBE7FF"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14:paraId="632A1A6F"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6144FA4D"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6"/>
        <w:gridCol w:w="5670"/>
      </w:tblGrid>
      <w:tr w:rsidR="00A553C5" w:rsidRPr="0011104E" w14:paraId="4175EEC4" w14:textId="77777777" w:rsidTr="008C3E3B">
        <w:tc>
          <w:tcPr>
            <w:tcW w:w="3966" w:type="dxa"/>
            <w:tcBorders>
              <w:top w:val="single" w:sz="2" w:space="0" w:color="auto"/>
              <w:left w:val="single" w:sz="2" w:space="0" w:color="auto"/>
              <w:bottom w:val="single" w:sz="2" w:space="0" w:color="auto"/>
              <w:right w:val="single" w:sz="2" w:space="0" w:color="auto"/>
            </w:tcBorders>
          </w:tcPr>
          <w:p w14:paraId="2E433DFB"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Signed for and on behalf of the Company</w:t>
            </w:r>
          </w:p>
          <w:p w14:paraId="64AD9023"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SIGNATURE</w:t>
            </w:r>
          </w:p>
        </w:tc>
        <w:tc>
          <w:tcPr>
            <w:tcW w:w="5670" w:type="dxa"/>
            <w:tcBorders>
              <w:top w:val="single" w:sz="2" w:space="0" w:color="auto"/>
              <w:left w:val="single" w:sz="2" w:space="0" w:color="auto"/>
              <w:bottom w:val="single" w:sz="2" w:space="0" w:color="auto"/>
              <w:right w:val="single" w:sz="2" w:space="0" w:color="auto"/>
            </w:tcBorders>
          </w:tcPr>
          <w:p w14:paraId="717F7344"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407B84B" w14:textId="77777777" w:rsidTr="008C3E3B">
        <w:tc>
          <w:tcPr>
            <w:tcW w:w="3966" w:type="dxa"/>
            <w:tcBorders>
              <w:top w:val="single" w:sz="2" w:space="0" w:color="auto"/>
              <w:left w:val="single" w:sz="2" w:space="0" w:color="auto"/>
              <w:bottom w:val="single" w:sz="2" w:space="0" w:color="auto"/>
              <w:right w:val="single" w:sz="2" w:space="0" w:color="auto"/>
            </w:tcBorders>
          </w:tcPr>
          <w:p w14:paraId="6455A0CE"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Name of person signing on behalf of the Company</w:t>
            </w:r>
          </w:p>
          <w:p w14:paraId="4406E33D"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57488449"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8D996EC" w14:textId="77777777" w:rsidTr="008C3E3B">
        <w:tc>
          <w:tcPr>
            <w:tcW w:w="3966" w:type="dxa"/>
            <w:tcBorders>
              <w:top w:val="single" w:sz="2" w:space="0" w:color="auto"/>
              <w:left w:val="single" w:sz="2" w:space="0" w:color="auto"/>
              <w:bottom w:val="single" w:sz="2" w:space="0" w:color="auto"/>
              <w:right w:val="single" w:sz="2" w:space="0" w:color="auto"/>
            </w:tcBorders>
          </w:tcPr>
          <w:p w14:paraId="0735CB93" w14:textId="77777777" w:rsidR="00A553C5" w:rsidRPr="008C3E3B" w:rsidRDefault="00C753B1"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 xml:space="preserve">Position </w:t>
            </w:r>
            <w:r w:rsidR="00A553C5" w:rsidRPr="008C3E3B">
              <w:rPr>
                <w:rFonts w:eastAsiaTheme="minorEastAsia" w:cs="Arial"/>
                <w:b/>
                <w:color w:val="000000"/>
                <w:sz w:val="20"/>
                <w:szCs w:val="24"/>
                <w:lang w:eastAsia="en-GB"/>
              </w:rPr>
              <w:t>in the Company</w:t>
            </w:r>
          </w:p>
          <w:p w14:paraId="35CF6DF7"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71BA72F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2BCC6CF" w14:textId="77777777" w:rsidTr="008C3E3B">
        <w:tc>
          <w:tcPr>
            <w:tcW w:w="3966" w:type="dxa"/>
            <w:tcBorders>
              <w:top w:val="single" w:sz="2" w:space="0" w:color="auto"/>
              <w:left w:val="single" w:sz="2" w:space="0" w:color="auto"/>
              <w:bottom w:val="single" w:sz="2" w:space="0" w:color="auto"/>
              <w:right w:val="single" w:sz="2" w:space="0" w:color="auto"/>
            </w:tcBorders>
          </w:tcPr>
          <w:p w14:paraId="6E7F94E7"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Company’s name and address</w:t>
            </w:r>
          </w:p>
          <w:p w14:paraId="2F805276"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68E84C1C"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620C72CD" w14:textId="77777777" w:rsidTr="00145C73">
        <w:trPr>
          <w:trHeight w:val="278"/>
        </w:trPr>
        <w:tc>
          <w:tcPr>
            <w:tcW w:w="3966" w:type="dxa"/>
            <w:tcBorders>
              <w:top w:val="single" w:sz="2" w:space="0" w:color="auto"/>
              <w:left w:val="single" w:sz="2" w:space="0" w:color="auto"/>
              <w:bottom w:val="single" w:sz="2" w:space="0" w:color="auto"/>
              <w:right w:val="single" w:sz="2" w:space="0" w:color="auto"/>
            </w:tcBorders>
          </w:tcPr>
          <w:p w14:paraId="6847AF4A" w14:textId="12059F5D" w:rsidR="00A553C5" w:rsidRPr="008C3E3B" w:rsidRDefault="00A553C5" w:rsidP="0053181F">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Date</w:t>
            </w:r>
          </w:p>
        </w:tc>
        <w:tc>
          <w:tcPr>
            <w:tcW w:w="5670" w:type="dxa"/>
            <w:tcBorders>
              <w:top w:val="single" w:sz="2" w:space="0" w:color="auto"/>
              <w:left w:val="single" w:sz="2" w:space="0" w:color="auto"/>
              <w:bottom w:val="single" w:sz="2" w:space="0" w:color="auto"/>
              <w:right w:val="single" w:sz="2" w:space="0" w:color="auto"/>
            </w:tcBorders>
          </w:tcPr>
          <w:p w14:paraId="211C9EF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106F324F" w14:textId="13A6B3C7" w:rsidR="00F92911" w:rsidRPr="009E1289" w:rsidRDefault="00BA38DB" w:rsidP="00C25225">
      <w:pPr>
        <w:pStyle w:val="ListParagraph"/>
        <w:spacing w:after="0" w:line="240" w:lineRule="auto"/>
        <w:ind w:left="360"/>
        <w:jc w:val="center"/>
        <w:rPr>
          <w:rFonts w:cs="Arial"/>
          <w:b/>
          <w:sz w:val="24"/>
          <w:szCs w:val="24"/>
        </w:rPr>
      </w:pPr>
      <w:r>
        <w:rPr>
          <w:rFonts w:cs="Arial"/>
          <w:b/>
          <w:sz w:val="24"/>
          <w:szCs w:val="24"/>
        </w:rPr>
        <w:lastRenderedPageBreak/>
        <w:t>A</w:t>
      </w:r>
      <w:r w:rsidR="00F92911" w:rsidRPr="009E1289">
        <w:rPr>
          <w:rFonts w:cs="Arial"/>
          <w:b/>
          <w:sz w:val="24"/>
          <w:szCs w:val="24"/>
        </w:rPr>
        <w:t xml:space="preserve">nnex 1 </w:t>
      </w:r>
    </w:p>
    <w:p w14:paraId="14E9BFCB" w14:textId="5BE0D521"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5B5D32F8" w14:textId="77777777" w:rsidR="006C335E" w:rsidRPr="009E1289" w:rsidRDefault="006C335E" w:rsidP="00C25225">
      <w:pPr>
        <w:pStyle w:val="ListParagraph"/>
        <w:spacing w:after="0" w:line="240" w:lineRule="auto"/>
        <w:ind w:left="360"/>
        <w:jc w:val="center"/>
        <w:rPr>
          <w:rFonts w:cs="Arial"/>
          <w:b/>
          <w:sz w:val="24"/>
          <w:szCs w:val="24"/>
        </w:rPr>
      </w:pPr>
    </w:p>
    <w:p w14:paraId="064DB6DE" w14:textId="68921E18" w:rsidR="005F1CD4" w:rsidRDefault="005F1CD4" w:rsidP="006C335E">
      <w:r>
        <w:t xml:space="preserve">Satellite Applications Catapult is the prime of IPP Colombia under a UK Space Agency grant. IPP Colombia aims to build an integrated system for environmental monitoring. </w:t>
      </w:r>
    </w:p>
    <w:p w14:paraId="72E14F2F" w14:textId="75CE4C30" w:rsidR="006C335E" w:rsidRDefault="006C335E" w:rsidP="006C335E">
      <w:r>
        <w:t xml:space="preserve">The </w:t>
      </w:r>
      <w:r w:rsidR="005F1CD4">
        <w:t xml:space="preserve">awarded </w:t>
      </w:r>
      <w:r>
        <w:t>subcontractor shall deliver a minimum of 32 land cover classification (LCC) maps over the department of Antioquia, Colombia.</w:t>
      </w:r>
    </w:p>
    <w:p w14:paraId="48A7AFAA" w14:textId="77777777" w:rsidR="006C335E" w:rsidRDefault="006C335E" w:rsidP="006C335E">
      <w:r>
        <w:t>The following specifications apply:</w:t>
      </w:r>
    </w:p>
    <w:p w14:paraId="1359B4F2" w14:textId="29DFF144" w:rsidR="006C335E" w:rsidRPr="008C3E3B" w:rsidRDefault="006C335E" w:rsidP="006C335E">
      <w:pPr>
        <w:pStyle w:val="ListParagraph"/>
        <w:numPr>
          <w:ilvl w:val="0"/>
          <w:numId w:val="17"/>
        </w:numPr>
        <w:spacing w:after="0" w:line="240" w:lineRule="auto"/>
        <w:rPr>
          <w:rFonts w:eastAsia="Times New Roman"/>
          <w:b/>
        </w:rPr>
      </w:pPr>
      <w:r w:rsidRPr="006C335E">
        <w:rPr>
          <w:rFonts w:eastAsia="Times New Roman"/>
        </w:rPr>
        <w:t xml:space="preserve">A </w:t>
      </w:r>
      <w:r w:rsidRPr="008C3E3B">
        <w:rPr>
          <w:rFonts w:eastAsia="Times New Roman"/>
          <w:b/>
        </w:rPr>
        <w:t>minimum of one LCC shall be delivered for each of the following periods:</w:t>
      </w:r>
    </w:p>
    <w:p w14:paraId="0F37924D" w14:textId="07790DCB" w:rsidR="0024346E" w:rsidRDefault="0024346E" w:rsidP="0024346E">
      <w:pPr>
        <w:spacing w:after="0" w:line="240" w:lineRule="auto"/>
        <w:rPr>
          <w:rFonts w:eastAsia="Times New Roman"/>
        </w:rPr>
      </w:pPr>
    </w:p>
    <w:tbl>
      <w:tblPr>
        <w:tblStyle w:val="TableGrid"/>
        <w:tblW w:w="901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4346E" w14:paraId="16E082EC" w14:textId="77777777" w:rsidTr="0024346E">
        <w:tc>
          <w:tcPr>
            <w:tcW w:w="3005" w:type="dxa"/>
          </w:tcPr>
          <w:p w14:paraId="17D3D406" w14:textId="54F57FAF" w:rsidR="0024346E" w:rsidRDefault="0024346E" w:rsidP="0024346E">
            <w:pPr>
              <w:rPr>
                <w:rFonts w:eastAsia="Times New Roman"/>
              </w:rPr>
            </w:pPr>
            <w:r w:rsidRPr="00161736">
              <w:t>01-02/2016</w:t>
            </w:r>
          </w:p>
        </w:tc>
        <w:tc>
          <w:tcPr>
            <w:tcW w:w="3005" w:type="dxa"/>
          </w:tcPr>
          <w:p w14:paraId="3479BB07" w14:textId="3413618C" w:rsidR="0024346E" w:rsidRDefault="0024346E" w:rsidP="0024346E">
            <w:pPr>
              <w:rPr>
                <w:rFonts w:eastAsia="Times New Roman"/>
              </w:rPr>
            </w:pPr>
            <w:r w:rsidRPr="001E7A69">
              <w:t>09-10/2017</w:t>
            </w:r>
          </w:p>
        </w:tc>
        <w:tc>
          <w:tcPr>
            <w:tcW w:w="3006" w:type="dxa"/>
          </w:tcPr>
          <w:p w14:paraId="3D08D502" w14:textId="1E35DF53" w:rsidR="0024346E" w:rsidRDefault="0024346E" w:rsidP="0024346E">
            <w:pPr>
              <w:rPr>
                <w:rFonts w:eastAsia="Times New Roman"/>
              </w:rPr>
            </w:pPr>
            <w:r w:rsidRPr="001C42E2">
              <w:t>05-06/2019</w:t>
            </w:r>
          </w:p>
        </w:tc>
      </w:tr>
      <w:tr w:rsidR="0024346E" w14:paraId="5BDA2A33" w14:textId="77777777" w:rsidTr="0024346E">
        <w:tc>
          <w:tcPr>
            <w:tcW w:w="3005" w:type="dxa"/>
          </w:tcPr>
          <w:p w14:paraId="3E0B5F5E" w14:textId="69304C5D" w:rsidR="0024346E" w:rsidRDefault="0024346E" w:rsidP="0024346E">
            <w:pPr>
              <w:rPr>
                <w:rFonts w:eastAsia="Times New Roman"/>
              </w:rPr>
            </w:pPr>
            <w:r w:rsidRPr="00161736">
              <w:t>03-04/2016</w:t>
            </w:r>
          </w:p>
        </w:tc>
        <w:tc>
          <w:tcPr>
            <w:tcW w:w="3005" w:type="dxa"/>
          </w:tcPr>
          <w:p w14:paraId="55566580" w14:textId="6691F8BF" w:rsidR="0024346E" w:rsidRDefault="0024346E" w:rsidP="0024346E">
            <w:pPr>
              <w:rPr>
                <w:rFonts w:eastAsia="Times New Roman"/>
              </w:rPr>
            </w:pPr>
            <w:r w:rsidRPr="001E7A69">
              <w:t>11-12/2017</w:t>
            </w:r>
          </w:p>
        </w:tc>
        <w:tc>
          <w:tcPr>
            <w:tcW w:w="3006" w:type="dxa"/>
          </w:tcPr>
          <w:p w14:paraId="6E80BCDC" w14:textId="13C53684" w:rsidR="0024346E" w:rsidRDefault="0024346E" w:rsidP="0024346E">
            <w:pPr>
              <w:rPr>
                <w:rFonts w:eastAsia="Times New Roman"/>
              </w:rPr>
            </w:pPr>
            <w:r w:rsidRPr="001C42E2">
              <w:t>07-08/2019</w:t>
            </w:r>
          </w:p>
        </w:tc>
      </w:tr>
      <w:tr w:rsidR="0024346E" w14:paraId="10D8075C" w14:textId="77777777" w:rsidTr="0024346E">
        <w:tc>
          <w:tcPr>
            <w:tcW w:w="3005" w:type="dxa"/>
          </w:tcPr>
          <w:p w14:paraId="5B91BE1E" w14:textId="7CEE8C49" w:rsidR="0024346E" w:rsidRDefault="0024346E" w:rsidP="0024346E">
            <w:pPr>
              <w:rPr>
                <w:rFonts w:eastAsia="Times New Roman"/>
              </w:rPr>
            </w:pPr>
            <w:r w:rsidRPr="00161736">
              <w:t>05-06/2016</w:t>
            </w:r>
          </w:p>
        </w:tc>
        <w:tc>
          <w:tcPr>
            <w:tcW w:w="3005" w:type="dxa"/>
          </w:tcPr>
          <w:p w14:paraId="01376BB4" w14:textId="09009CC5" w:rsidR="0024346E" w:rsidRDefault="0024346E" w:rsidP="0024346E">
            <w:pPr>
              <w:rPr>
                <w:rFonts w:eastAsia="Times New Roman"/>
              </w:rPr>
            </w:pPr>
            <w:r w:rsidRPr="001E7A69">
              <w:t>01-02/2018</w:t>
            </w:r>
          </w:p>
        </w:tc>
        <w:tc>
          <w:tcPr>
            <w:tcW w:w="3006" w:type="dxa"/>
          </w:tcPr>
          <w:p w14:paraId="462B93F5" w14:textId="0FC924BF" w:rsidR="0024346E" w:rsidRDefault="0024346E" w:rsidP="0024346E">
            <w:pPr>
              <w:rPr>
                <w:rFonts w:eastAsia="Times New Roman"/>
              </w:rPr>
            </w:pPr>
            <w:r w:rsidRPr="001C42E2">
              <w:t>09-10/2019</w:t>
            </w:r>
          </w:p>
        </w:tc>
      </w:tr>
      <w:tr w:rsidR="0024346E" w14:paraId="4107A272" w14:textId="77777777" w:rsidTr="0024346E">
        <w:tc>
          <w:tcPr>
            <w:tcW w:w="3005" w:type="dxa"/>
          </w:tcPr>
          <w:p w14:paraId="4A9EFBD5" w14:textId="6688BA10" w:rsidR="0024346E" w:rsidRDefault="0024346E" w:rsidP="0024346E">
            <w:pPr>
              <w:rPr>
                <w:rFonts w:eastAsia="Times New Roman"/>
              </w:rPr>
            </w:pPr>
            <w:r w:rsidRPr="00161736">
              <w:t>07-08/2016</w:t>
            </w:r>
          </w:p>
        </w:tc>
        <w:tc>
          <w:tcPr>
            <w:tcW w:w="3005" w:type="dxa"/>
          </w:tcPr>
          <w:p w14:paraId="5030090C" w14:textId="778ADBD3" w:rsidR="0024346E" w:rsidRDefault="0024346E" w:rsidP="0024346E">
            <w:pPr>
              <w:rPr>
                <w:rFonts w:eastAsia="Times New Roman"/>
              </w:rPr>
            </w:pPr>
            <w:r w:rsidRPr="001E7A69">
              <w:t>03-04/2018</w:t>
            </w:r>
          </w:p>
        </w:tc>
        <w:tc>
          <w:tcPr>
            <w:tcW w:w="3006" w:type="dxa"/>
          </w:tcPr>
          <w:p w14:paraId="5DD7F610" w14:textId="32936F1B" w:rsidR="0024346E" w:rsidRDefault="0024346E" w:rsidP="0024346E">
            <w:pPr>
              <w:rPr>
                <w:rFonts w:eastAsia="Times New Roman"/>
              </w:rPr>
            </w:pPr>
            <w:r w:rsidRPr="001C42E2">
              <w:t>11-12/2019</w:t>
            </w:r>
          </w:p>
        </w:tc>
      </w:tr>
      <w:tr w:rsidR="0024346E" w14:paraId="20900CA8" w14:textId="77777777" w:rsidTr="0024346E">
        <w:tc>
          <w:tcPr>
            <w:tcW w:w="3005" w:type="dxa"/>
          </w:tcPr>
          <w:p w14:paraId="5CEFD910" w14:textId="2656E73C" w:rsidR="0024346E" w:rsidRDefault="0024346E" w:rsidP="0024346E">
            <w:pPr>
              <w:rPr>
                <w:rFonts w:eastAsia="Times New Roman"/>
              </w:rPr>
            </w:pPr>
            <w:r w:rsidRPr="00161736">
              <w:t>09-10/2016</w:t>
            </w:r>
          </w:p>
        </w:tc>
        <w:tc>
          <w:tcPr>
            <w:tcW w:w="3005" w:type="dxa"/>
          </w:tcPr>
          <w:p w14:paraId="786718FF" w14:textId="25201894" w:rsidR="0024346E" w:rsidRDefault="0024346E" w:rsidP="0024346E">
            <w:pPr>
              <w:rPr>
                <w:rFonts w:eastAsia="Times New Roman"/>
              </w:rPr>
            </w:pPr>
            <w:r w:rsidRPr="001E7A69">
              <w:t>05-06/2018</w:t>
            </w:r>
          </w:p>
        </w:tc>
        <w:tc>
          <w:tcPr>
            <w:tcW w:w="3006" w:type="dxa"/>
          </w:tcPr>
          <w:p w14:paraId="2636D4D7" w14:textId="5D1A2FBB" w:rsidR="0024346E" w:rsidRDefault="0024346E" w:rsidP="0024346E">
            <w:pPr>
              <w:rPr>
                <w:rFonts w:eastAsia="Times New Roman"/>
              </w:rPr>
            </w:pPr>
            <w:r w:rsidRPr="001C42E2">
              <w:t>01-02/2020</w:t>
            </w:r>
          </w:p>
        </w:tc>
      </w:tr>
      <w:tr w:rsidR="0024346E" w14:paraId="60224583" w14:textId="77777777" w:rsidTr="0024346E">
        <w:tc>
          <w:tcPr>
            <w:tcW w:w="3005" w:type="dxa"/>
          </w:tcPr>
          <w:p w14:paraId="5142469F" w14:textId="6EF1A017" w:rsidR="0024346E" w:rsidRDefault="0024346E" w:rsidP="0024346E">
            <w:pPr>
              <w:rPr>
                <w:rFonts w:eastAsia="Times New Roman"/>
              </w:rPr>
            </w:pPr>
            <w:r w:rsidRPr="00161736">
              <w:t>11-12/2016</w:t>
            </w:r>
          </w:p>
        </w:tc>
        <w:tc>
          <w:tcPr>
            <w:tcW w:w="3005" w:type="dxa"/>
          </w:tcPr>
          <w:p w14:paraId="769C2770" w14:textId="5B5BA108" w:rsidR="0024346E" w:rsidRDefault="0024346E" w:rsidP="0024346E">
            <w:pPr>
              <w:rPr>
                <w:rFonts w:eastAsia="Times New Roman"/>
              </w:rPr>
            </w:pPr>
            <w:r w:rsidRPr="001E7A69">
              <w:t>07-08/2018</w:t>
            </w:r>
          </w:p>
        </w:tc>
        <w:tc>
          <w:tcPr>
            <w:tcW w:w="3006" w:type="dxa"/>
          </w:tcPr>
          <w:p w14:paraId="5FA1E02F" w14:textId="50A5F95E" w:rsidR="0024346E" w:rsidRDefault="0024346E" w:rsidP="0024346E">
            <w:pPr>
              <w:rPr>
                <w:rFonts w:eastAsia="Times New Roman"/>
              </w:rPr>
            </w:pPr>
            <w:r w:rsidRPr="001C42E2">
              <w:t>03-04/2020</w:t>
            </w:r>
          </w:p>
        </w:tc>
      </w:tr>
      <w:tr w:rsidR="0024346E" w14:paraId="1D4F72B1" w14:textId="77777777" w:rsidTr="0024346E">
        <w:tc>
          <w:tcPr>
            <w:tcW w:w="3005" w:type="dxa"/>
          </w:tcPr>
          <w:p w14:paraId="1DD195A6" w14:textId="46979481" w:rsidR="0024346E" w:rsidRDefault="0024346E" w:rsidP="0024346E">
            <w:pPr>
              <w:rPr>
                <w:rFonts w:eastAsia="Times New Roman"/>
              </w:rPr>
            </w:pPr>
            <w:r w:rsidRPr="00161736">
              <w:t>01-02/2017</w:t>
            </w:r>
          </w:p>
        </w:tc>
        <w:tc>
          <w:tcPr>
            <w:tcW w:w="3005" w:type="dxa"/>
          </w:tcPr>
          <w:p w14:paraId="0C66B9BB" w14:textId="653DA3BE" w:rsidR="0024346E" w:rsidRDefault="0024346E" w:rsidP="0024346E">
            <w:pPr>
              <w:rPr>
                <w:rFonts w:eastAsia="Times New Roman"/>
              </w:rPr>
            </w:pPr>
            <w:r w:rsidRPr="001E7A69">
              <w:t>09-10/2018</w:t>
            </w:r>
          </w:p>
        </w:tc>
        <w:tc>
          <w:tcPr>
            <w:tcW w:w="3006" w:type="dxa"/>
          </w:tcPr>
          <w:p w14:paraId="5BEFE5CB" w14:textId="0A5C5C39" w:rsidR="0024346E" w:rsidRDefault="0024346E" w:rsidP="0024346E">
            <w:pPr>
              <w:rPr>
                <w:rFonts w:eastAsia="Times New Roman"/>
              </w:rPr>
            </w:pPr>
            <w:r w:rsidRPr="001C42E2">
              <w:t>05-06/2020</w:t>
            </w:r>
          </w:p>
        </w:tc>
      </w:tr>
      <w:tr w:rsidR="0024346E" w14:paraId="5BFEB9F8" w14:textId="77777777" w:rsidTr="0024346E">
        <w:tc>
          <w:tcPr>
            <w:tcW w:w="3005" w:type="dxa"/>
          </w:tcPr>
          <w:p w14:paraId="0BEFB0E4" w14:textId="40290655" w:rsidR="0024346E" w:rsidRDefault="0024346E" w:rsidP="0024346E">
            <w:pPr>
              <w:rPr>
                <w:rFonts w:eastAsia="Times New Roman"/>
              </w:rPr>
            </w:pPr>
            <w:r w:rsidRPr="00161736">
              <w:t>03-04/2017</w:t>
            </w:r>
          </w:p>
        </w:tc>
        <w:tc>
          <w:tcPr>
            <w:tcW w:w="3005" w:type="dxa"/>
          </w:tcPr>
          <w:p w14:paraId="0561E456" w14:textId="08BFA930" w:rsidR="0024346E" w:rsidRDefault="0024346E" w:rsidP="0024346E">
            <w:pPr>
              <w:rPr>
                <w:rFonts w:eastAsia="Times New Roman"/>
              </w:rPr>
            </w:pPr>
            <w:r w:rsidRPr="001E7A69">
              <w:t>11-12/2018</w:t>
            </w:r>
          </w:p>
        </w:tc>
        <w:tc>
          <w:tcPr>
            <w:tcW w:w="3006" w:type="dxa"/>
          </w:tcPr>
          <w:p w14:paraId="178171FD" w14:textId="144ABEB7" w:rsidR="0024346E" w:rsidRDefault="0024346E" w:rsidP="0024346E">
            <w:pPr>
              <w:rPr>
                <w:rFonts w:eastAsia="Times New Roman"/>
              </w:rPr>
            </w:pPr>
            <w:r w:rsidRPr="001C42E2">
              <w:t>07-08/2020</w:t>
            </w:r>
          </w:p>
        </w:tc>
      </w:tr>
      <w:tr w:rsidR="0024346E" w14:paraId="05A53489" w14:textId="77777777" w:rsidTr="0024346E">
        <w:tc>
          <w:tcPr>
            <w:tcW w:w="3005" w:type="dxa"/>
          </w:tcPr>
          <w:p w14:paraId="5A5A3B46" w14:textId="00E4D32F" w:rsidR="0024346E" w:rsidRDefault="0024346E" w:rsidP="0024346E">
            <w:pPr>
              <w:rPr>
                <w:rFonts w:eastAsia="Times New Roman"/>
              </w:rPr>
            </w:pPr>
            <w:r w:rsidRPr="00161736">
              <w:t>05-06/2017</w:t>
            </w:r>
          </w:p>
        </w:tc>
        <w:tc>
          <w:tcPr>
            <w:tcW w:w="3005" w:type="dxa"/>
          </w:tcPr>
          <w:p w14:paraId="52A0C332" w14:textId="3BCA3EE6" w:rsidR="0024346E" w:rsidRDefault="0024346E" w:rsidP="0024346E">
            <w:pPr>
              <w:rPr>
                <w:rFonts w:eastAsia="Times New Roman"/>
              </w:rPr>
            </w:pPr>
            <w:r w:rsidRPr="001E7A69">
              <w:t>01-02/2019</w:t>
            </w:r>
          </w:p>
        </w:tc>
        <w:tc>
          <w:tcPr>
            <w:tcW w:w="3006" w:type="dxa"/>
          </w:tcPr>
          <w:p w14:paraId="7C6D3C0A" w14:textId="12833B50" w:rsidR="0024346E" w:rsidRDefault="0024346E" w:rsidP="0024346E">
            <w:pPr>
              <w:rPr>
                <w:rFonts w:eastAsia="Times New Roman"/>
              </w:rPr>
            </w:pPr>
            <w:r w:rsidRPr="001C42E2">
              <w:t>09-10/2020</w:t>
            </w:r>
          </w:p>
        </w:tc>
      </w:tr>
      <w:tr w:rsidR="0024346E" w14:paraId="2624AEA7" w14:textId="77777777" w:rsidTr="0024346E">
        <w:tc>
          <w:tcPr>
            <w:tcW w:w="3005" w:type="dxa"/>
          </w:tcPr>
          <w:p w14:paraId="2DDD2AA3" w14:textId="65865F8E" w:rsidR="0024346E" w:rsidRDefault="0024346E" w:rsidP="0024346E">
            <w:pPr>
              <w:rPr>
                <w:rFonts w:eastAsia="Times New Roman"/>
              </w:rPr>
            </w:pPr>
            <w:r w:rsidRPr="00161736">
              <w:t>07-08/2017</w:t>
            </w:r>
          </w:p>
        </w:tc>
        <w:tc>
          <w:tcPr>
            <w:tcW w:w="3005" w:type="dxa"/>
          </w:tcPr>
          <w:p w14:paraId="18B971E7" w14:textId="58DBDAB0" w:rsidR="0024346E" w:rsidRDefault="0024346E" w:rsidP="0024346E">
            <w:pPr>
              <w:rPr>
                <w:rFonts w:eastAsia="Times New Roman"/>
              </w:rPr>
            </w:pPr>
            <w:r w:rsidRPr="001E7A69">
              <w:t>03-04/2019</w:t>
            </w:r>
          </w:p>
        </w:tc>
        <w:tc>
          <w:tcPr>
            <w:tcW w:w="3006" w:type="dxa"/>
          </w:tcPr>
          <w:p w14:paraId="1D5377B9" w14:textId="4F8734D1" w:rsidR="0024346E" w:rsidRDefault="0024346E" w:rsidP="0024346E">
            <w:pPr>
              <w:rPr>
                <w:rFonts w:eastAsia="Times New Roman"/>
              </w:rPr>
            </w:pPr>
            <w:r w:rsidRPr="001C42E2">
              <w:t>11-12/2020</w:t>
            </w:r>
          </w:p>
        </w:tc>
      </w:tr>
      <w:tr w:rsidR="0024346E" w14:paraId="372AEFA1" w14:textId="77777777" w:rsidTr="0024346E">
        <w:tc>
          <w:tcPr>
            <w:tcW w:w="3005" w:type="dxa"/>
          </w:tcPr>
          <w:p w14:paraId="6C048127" w14:textId="77777777" w:rsidR="0024346E" w:rsidRPr="00161736" w:rsidRDefault="0024346E" w:rsidP="0024346E"/>
        </w:tc>
        <w:tc>
          <w:tcPr>
            <w:tcW w:w="3005" w:type="dxa"/>
          </w:tcPr>
          <w:p w14:paraId="03DBB932" w14:textId="77777777" w:rsidR="0024346E" w:rsidRPr="001E7A69" w:rsidRDefault="0024346E" w:rsidP="0024346E"/>
        </w:tc>
        <w:tc>
          <w:tcPr>
            <w:tcW w:w="3006" w:type="dxa"/>
          </w:tcPr>
          <w:p w14:paraId="1F5C68BD" w14:textId="11393716" w:rsidR="0024346E" w:rsidRPr="001C42E2" w:rsidRDefault="0024346E" w:rsidP="0024346E">
            <w:r w:rsidRPr="000A0E76">
              <w:t>01-02/2021</w:t>
            </w:r>
          </w:p>
        </w:tc>
      </w:tr>
      <w:tr w:rsidR="0024346E" w14:paraId="52EED3E7" w14:textId="77777777" w:rsidTr="0024346E">
        <w:tc>
          <w:tcPr>
            <w:tcW w:w="3005" w:type="dxa"/>
          </w:tcPr>
          <w:p w14:paraId="13EEBC37" w14:textId="77777777" w:rsidR="0024346E" w:rsidRPr="00161736" w:rsidRDefault="0024346E" w:rsidP="0024346E"/>
        </w:tc>
        <w:tc>
          <w:tcPr>
            <w:tcW w:w="3005" w:type="dxa"/>
          </w:tcPr>
          <w:p w14:paraId="48B75296" w14:textId="77777777" w:rsidR="0024346E" w:rsidRPr="001E7A69" w:rsidRDefault="0024346E" w:rsidP="0024346E"/>
        </w:tc>
        <w:tc>
          <w:tcPr>
            <w:tcW w:w="3006" w:type="dxa"/>
          </w:tcPr>
          <w:p w14:paraId="3BE81EB5" w14:textId="5B030123" w:rsidR="0024346E" w:rsidRPr="001C42E2" w:rsidRDefault="0024346E" w:rsidP="0024346E">
            <w:r w:rsidRPr="000A0E76">
              <w:t>03-04/2021</w:t>
            </w:r>
          </w:p>
        </w:tc>
      </w:tr>
    </w:tbl>
    <w:p w14:paraId="4A12D899" w14:textId="77777777" w:rsidR="0024346E" w:rsidRPr="0024346E" w:rsidRDefault="0024346E" w:rsidP="0024346E">
      <w:pPr>
        <w:spacing w:after="0" w:line="240" w:lineRule="auto"/>
        <w:rPr>
          <w:rFonts w:eastAsia="Times New Roman"/>
        </w:rPr>
      </w:pPr>
    </w:p>
    <w:p w14:paraId="39DF53B3" w14:textId="7F62B2FE" w:rsidR="003A128C" w:rsidRDefault="003A128C" w:rsidP="00086D52">
      <w:pPr>
        <w:pStyle w:val="ListParagraph"/>
        <w:numPr>
          <w:ilvl w:val="0"/>
          <w:numId w:val="17"/>
        </w:numPr>
        <w:spacing w:after="0" w:line="240" w:lineRule="auto"/>
      </w:pPr>
      <w:r>
        <w:t>Delivery of each of the 32 LCC as they are created.</w:t>
      </w:r>
    </w:p>
    <w:p w14:paraId="71A3F052" w14:textId="77777777" w:rsidR="003A128C" w:rsidRPr="003A128C" w:rsidRDefault="003A128C" w:rsidP="003A128C">
      <w:pPr>
        <w:pStyle w:val="ListParagraph"/>
        <w:spacing w:after="0" w:line="240" w:lineRule="auto"/>
        <w:ind w:left="360"/>
      </w:pPr>
    </w:p>
    <w:p w14:paraId="03B22C4A" w14:textId="6BA87D64" w:rsidR="006C335E" w:rsidRPr="00B75DA9" w:rsidRDefault="006C335E" w:rsidP="00086D52">
      <w:pPr>
        <w:pStyle w:val="ListParagraph"/>
        <w:numPr>
          <w:ilvl w:val="0"/>
          <w:numId w:val="17"/>
        </w:numPr>
        <w:spacing w:after="0" w:line="240" w:lineRule="auto"/>
      </w:pPr>
      <w:r w:rsidRPr="00B75DA9">
        <w:rPr>
          <w:rFonts w:eastAsia="Times New Roman"/>
        </w:rPr>
        <w:t xml:space="preserve">The LCC shall be generated with free available </w:t>
      </w:r>
      <w:r w:rsidR="00B75DA9">
        <w:rPr>
          <w:rFonts w:eastAsia="Times New Roman"/>
        </w:rPr>
        <w:t xml:space="preserve">optical </w:t>
      </w:r>
      <w:r w:rsidRPr="00B75DA9">
        <w:rPr>
          <w:rFonts w:eastAsia="Times New Roman"/>
        </w:rPr>
        <w:t>EO data</w:t>
      </w:r>
      <w:r w:rsidR="00B75DA9">
        <w:rPr>
          <w:rFonts w:eastAsia="Times New Roman"/>
        </w:rPr>
        <w:t xml:space="preserve">, privileging </w:t>
      </w:r>
      <w:r w:rsidRPr="00B75DA9">
        <w:rPr>
          <w:rFonts w:eastAsia="Times New Roman"/>
        </w:rPr>
        <w:t>Sentinel-2</w:t>
      </w:r>
      <w:r w:rsidR="00B75DA9">
        <w:rPr>
          <w:rFonts w:eastAsia="Times New Roman"/>
        </w:rPr>
        <w:t xml:space="preserve"> data</w:t>
      </w:r>
      <w:r w:rsidRPr="00B75DA9">
        <w:rPr>
          <w:rFonts w:eastAsia="Times New Roman"/>
        </w:rPr>
        <w:t xml:space="preserve"> </w:t>
      </w:r>
    </w:p>
    <w:p w14:paraId="66E15502" w14:textId="3AD1900C" w:rsidR="00B75DA9" w:rsidRDefault="00B75DA9" w:rsidP="00B75DA9">
      <w:pPr>
        <w:spacing w:after="0" w:line="240" w:lineRule="auto"/>
      </w:pPr>
    </w:p>
    <w:p w14:paraId="6559D4BE" w14:textId="77777777" w:rsidR="006C335E" w:rsidRDefault="006C335E" w:rsidP="005F1CD4">
      <w:pPr>
        <w:numPr>
          <w:ilvl w:val="0"/>
          <w:numId w:val="17"/>
        </w:numPr>
        <w:spacing w:after="0" w:line="240" w:lineRule="auto"/>
        <w:rPr>
          <w:rFonts w:eastAsia="Times New Roman"/>
        </w:rPr>
      </w:pPr>
      <w:r>
        <w:rPr>
          <w:rFonts w:eastAsia="Times New Roman"/>
        </w:rPr>
        <w:t>The LCC shall be generated with the following mandatory classes:</w:t>
      </w:r>
    </w:p>
    <w:p w14:paraId="42437043" w14:textId="77777777" w:rsidR="006C335E" w:rsidRDefault="006C335E" w:rsidP="006C335E">
      <w:pPr>
        <w:numPr>
          <w:ilvl w:val="0"/>
          <w:numId w:val="14"/>
        </w:numPr>
        <w:spacing w:after="0" w:line="240" w:lineRule="auto"/>
        <w:ind w:left="1080"/>
      </w:pPr>
      <w:r>
        <w:t>River</w:t>
      </w:r>
    </w:p>
    <w:p w14:paraId="3036A21E" w14:textId="3B03C939" w:rsidR="006C335E" w:rsidRDefault="005F1CD4" w:rsidP="006C335E">
      <w:pPr>
        <w:numPr>
          <w:ilvl w:val="0"/>
          <w:numId w:val="14"/>
        </w:numPr>
        <w:spacing w:after="0" w:line="240" w:lineRule="auto"/>
        <w:ind w:left="1080"/>
      </w:pPr>
      <w:r>
        <w:t>Mine w</w:t>
      </w:r>
      <w:r w:rsidR="006C335E">
        <w:t xml:space="preserve">aste pool </w:t>
      </w:r>
    </w:p>
    <w:p w14:paraId="3AF62254" w14:textId="77777777" w:rsidR="006C335E" w:rsidRDefault="006C335E" w:rsidP="006C335E">
      <w:pPr>
        <w:numPr>
          <w:ilvl w:val="0"/>
          <w:numId w:val="14"/>
        </w:numPr>
        <w:spacing w:after="0" w:line="240" w:lineRule="auto"/>
        <w:ind w:left="1080"/>
      </w:pPr>
      <w:r>
        <w:t>Road</w:t>
      </w:r>
    </w:p>
    <w:p w14:paraId="3D77F328" w14:textId="77777777" w:rsidR="00593F7F" w:rsidRDefault="006C335E" w:rsidP="00593F7F">
      <w:pPr>
        <w:numPr>
          <w:ilvl w:val="0"/>
          <w:numId w:val="14"/>
        </w:numPr>
        <w:spacing w:after="0" w:line="240" w:lineRule="auto"/>
        <w:ind w:left="1080"/>
      </w:pPr>
      <w:r>
        <w:t>Primary Forest</w:t>
      </w:r>
    </w:p>
    <w:p w14:paraId="5A0E82E6" w14:textId="77777777" w:rsidR="00593F7F" w:rsidRPr="00593F7F" w:rsidRDefault="006C335E" w:rsidP="00593F7F">
      <w:pPr>
        <w:numPr>
          <w:ilvl w:val="0"/>
          <w:numId w:val="14"/>
        </w:numPr>
        <w:spacing w:after="0" w:line="240" w:lineRule="auto"/>
        <w:ind w:left="1080"/>
      </w:pPr>
      <w:r>
        <w:t>Secondary forest (e.g. recover/regrowth)</w:t>
      </w:r>
      <w:r w:rsidR="00593F7F" w:rsidRPr="00593F7F">
        <w:rPr>
          <w:rFonts w:eastAsia="Times New Roman"/>
        </w:rPr>
        <w:t xml:space="preserve"> </w:t>
      </w:r>
    </w:p>
    <w:p w14:paraId="1A5E5637" w14:textId="3DB8151B" w:rsidR="006C335E" w:rsidRPr="00593F7F" w:rsidRDefault="00593F7F" w:rsidP="00593F7F">
      <w:pPr>
        <w:numPr>
          <w:ilvl w:val="0"/>
          <w:numId w:val="14"/>
        </w:numPr>
        <w:spacing w:after="0" w:line="240" w:lineRule="auto"/>
        <w:ind w:left="1080"/>
      </w:pPr>
      <w:r w:rsidRPr="00593F7F">
        <w:rPr>
          <w:rFonts w:eastAsia="Times New Roman"/>
        </w:rPr>
        <w:t>Cultivated areas</w:t>
      </w:r>
    </w:p>
    <w:p w14:paraId="301E44E3" w14:textId="77777777" w:rsidR="006C335E" w:rsidRDefault="006C335E" w:rsidP="006C335E">
      <w:pPr>
        <w:numPr>
          <w:ilvl w:val="0"/>
          <w:numId w:val="14"/>
        </w:numPr>
        <w:spacing w:after="0" w:line="240" w:lineRule="auto"/>
        <w:ind w:left="1080"/>
      </w:pPr>
      <w:r>
        <w:t>Cultivation in transition</w:t>
      </w:r>
    </w:p>
    <w:p w14:paraId="14458831" w14:textId="77777777" w:rsidR="006C335E" w:rsidRDefault="006C335E" w:rsidP="006C335E">
      <w:pPr>
        <w:numPr>
          <w:ilvl w:val="0"/>
          <w:numId w:val="14"/>
        </w:numPr>
        <w:spacing w:after="0" w:line="240" w:lineRule="auto"/>
        <w:ind w:left="1080"/>
      </w:pPr>
      <w:r>
        <w:t>Grassland</w:t>
      </w:r>
    </w:p>
    <w:p w14:paraId="4A867D77" w14:textId="77777777" w:rsidR="006C335E" w:rsidRDefault="006C335E" w:rsidP="006C335E">
      <w:pPr>
        <w:numPr>
          <w:ilvl w:val="0"/>
          <w:numId w:val="14"/>
        </w:numPr>
        <w:spacing w:after="0" w:line="240" w:lineRule="auto"/>
        <w:ind w:left="1080"/>
      </w:pPr>
      <w:r>
        <w:t xml:space="preserve">Bare soil </w:t>
      </w:r>
    </w:p>
    <w:p w14:paraId="16E1BBC1" w14:textId="77777777" w:rsidR="006C335E" w:rsidRDefault="006C335E" w:rsidP="006C335E">
      <w:pPr>
        <w:numPr>
          <w:ilvl w:val="0"/>
          <w:numId w:val="14"/>
        </w:numPr>
        <w:spacing w:after="0" w:line="240" w:lineRule="auto"/>
        <w:ind w:left="1080"/>
      </w:pPr>
      <w:r>
        <w:t>Urban area</w:t>
      </w:r>
    </w:p>
    <w:p w14:paraId="6CEC8F90" w14:textId="77777777" w:rsidR="006C335E" w:rsidRDefault="006C335E" w:rsidP="006C335E">
      <w:pPr>
        <w:numPr>
          <w:ilvl w:val="0"/>
          <w:numId w:val="14"/>
        </w:numPr>
        <w:spacing w:after="0" w:line="240" w:lineRule="auto"/>
        <w:ind w:left="1080"/>
      </w:pPr>
      <w:r>
        <w:t>Other class</w:t>
      </w:r>
    </w:p>
    <w:p w14:paraId="4A4C66D9" w14:textId="2509C444" w:rsidR="006C335E" w:rsidRDefault="006C335E" w:rsidP="006C335E">
      <w:pPr>
        <w:numPr>
          <w:ilvl w:val="0"/>
          <w:numId w:val="14"/>
        </w:numPr>
        <w:spacing w:after="0" w:line="240" w:lineRule="auto"/>
        <w:ind w:left="1080"/>
      </w:pPr>
      <w:r>
        <w:t>Invalid (e.g. clouds)</w:t>
      </w:r>
    </w:p>
    <w:p w14:paraId="02BB3BD9" w14:textId="77777777" w:rsidR="00A54D2E" w:rsidRDefault="00A54D2E" w:rsidP="00A54D2E">
      <w:pPr>
        <w:spacing w:after="0" w:line="240" w:lineRule="auto"/>
        <w:ind w:left="720"/>
      </w:pPr>
    </w:p>
    <w:p w14:paraId="0B89EF0F" w14:textId="5F540FBF" w:rsidR="006C335E" w:rsidRPr="005F1CD4" w:rsidRDefault="006C335E" w:rsidP="005F1CD4">
      <w:pPr>
        <w:pStyle w:val="ListParagraph"/>
        <w:numPr>
          <w:ilvl w:val="0"/>
          <w:numId w:val="17"/>
        </w:numPr>
        <w:spacing w:after="0" w:line="240" w:lineRule="auto"/>
        <w:rPr>
          <w:rFonts w:eastAsia="Times New Roman"/>
        </w:rPr>
      </w:pPr>
      <w:r w:rsidRPr="005F1CD4">
        <w:rPr>
          <w:rFonts w:eastAsia="Times New Roman"/>
        </w:rPr>
        <w:t>The following classes are not mandatory but will be positively received:</w:t>
      </w:r>
    </w:p>
    <w:p w14:paraId="5F385086" w14:textId="77777777" w:rsidR="006C335E" w:rsidRDefault="006C335E" w:rsidP="006C335E">
      <w:pPr>
        <w:numPr>
          <w:ilvl w:val="0"/>
          <w:numId w:val="16"/>
        </w:numPr>
        <w:spacing w:after="0" w:line="240" w:lineRule="auto"/>
        <w:rPr>
          <w:rFonts w:eastAsia="Times New Roman"/>
        </w:rPr>
      </w:pPr>
      <w:r>
        <w:rPr>
          <w:rFonts w:eastAsia="Times New Roman"/>
        </w:rPr>
        <w:t>Sandy soil (subclass of bare soil)</w:t>
      </w:r>
    </w:p>
    <w:p w14:paraId="0E761227" w14:textId="77777777" w:rsidR="006C335E" w:rsidRDefault="006C335E" w:rsidP="006C335E">
      <w:pPr>
        <w:numPr>
          <w:ilvl w:val="0"/>
          <w:numId w:val="16"/>
        </w:numPr>
        <w:spacing w:after="0" w:line="240" w:lineRule="auto"/>
        <w:rPr>
          <w:rFonts w:eastAsia="Times New Roman"/>
        </w:rPr>
      </w:pPr>
      <w:r>
        <w:rPr>
          <w:rFonts w:eastAsia="Times New Roman"/>
        </w:rPr>
        <w:t>Degraded soil (subclass of bare soil)</w:t>
      </w:r>
    </w:p>
    <w:p w14:paraId="62A3241A" w14:textId="48996286" w:rsidR="006C335E" w:rsidRDefault="006C335E" w:rsidP="006C335E">
      <w:pPr>
        <w:numPr>
          <w:ilvl w:val="0"/>
          <w:numId w:val="16"/>
        </w:numPr>
        <w:spacing w:after="0" w:line="240" w:lineRule="auto"/>
        <w:rPr>
          <w:rFonts w:eastAsia="Times New Roman"/>
        </w:rPr>
      </w:pPr>
      <w:r>
        <w:rPr>
          <w:rFonts w:eastAsia="Times New Roman"/>
        </w:rPr>
        <w:t>Dirt roads (subclass of road)</w:t>
      </w:r>
    </w:p>
    <w:p w14:paraId="27ACF3A8" w14:textId="3F65866C" w:rsidR="006C335E" w:rsidRDefault="006C335E" w:rsidP="006C335E">
      <w:pPr>
        <w:numPr>
          <w:ilvl w:val="0"/>
          <w:numId w:val="16"/>
        </w:numPr>
        <w:spacing w:after="0" w:line="240" w:lineRule="auto"/>
        <w:rPr>
          <w:rFonts w:eastAsia="Times New Roman"/>
        </w:rPr>
      </w:pPr>
      <w:r>
        <w:rPr>
          <w:rFonts w:eastAsia="Times New Roman"/>
        </w:rPr>
        <w:lastRenderedPageBreak/>
        <w:t>Paved roads (subclass of road)</w:t>
      </w:r>
    </w:p>
    <w:p w14:paraId="310C3153" w14:textId="353F3740" w:rsidR="006C335E" w:rsidRDefault="006C335E" w:rsidP="006C335E">
      <w:pPr>
        <w:numPr>
          <w:ilvl w:val="0"/>
          <w:numId w:val="16"/>
        </w:numPr>
        <w:spacing w:after="0" w:line="240" w:lineRule="auto"/>
        <w:rPr>
          <w:rFonts w:eastAsia="Times New Roman"/>
        </w:rPr>
      </w:pPr>
      <w:r>
        <w:rPr>
          <w:rFonts w:eastAsia="Times New Roman"/>
        </w:rPr>
        <w:t xml:space="preserve">Turbid water </w:t>
      </w:r>
      <w:r w:rsidR="005F1CD4">
        <w:rPr>
          <w:rFonts w:eastAsia="Times New Roman"/>
        </w:rPr>
        <w:t xml:space="preserve">(turbidity threshold tbd) </w:t>
      </w:r>
    </w:p>
    <w:p w14:paraId="4390BB9F" w14:textId="5F20509D" w:rsidR="006C335E" w:rsidRDefault="006C335E" w:rsidP="005F1CD4">
      <w:pPr>
        <w:numPr>
          <w:ilvl w:val="0"/>
          <w:numId w:val="17"/>
        </w:numPr>
        <w:spacing w:after="0" w:line="240" w:lineRule="auto"/>
        <w:rPr>
          <w:rFonts w:eastAsia="Times New Roman"/>
        </w:rPr>
      </w:pPr>
      <w:r>
        <w:rPr>
          <w:rFonts w:eastAsia="Times New Roman"/>
        </w:rPr>
        <w:t>A metadata associated with each LCC including the date used to derive the class shall be provided</w:t>
      </w:r>
      <w:r w:rsidR="00593F7F">
        <w:rPr>
          <w:rFonts w:eastAsia="Times New Roman"/>
        </w:rPr>
        <w:t xml:space="preserve"> on a pixel level</w:t>
      </w:r>
    </w:p>
    <w:p w14:paraId="227A9BB4" w14:textId="77777777" w:rsidR="006C335E" w:rsidRDefault="006C335E" w:rsidP="005F1CD4"/>
    <w:p w14:paraId="54B4132B" w14:textId="6A126B8A" w:rsidR="006C335E" w:rsidRDefault="006C335E" w:rsidP="005F1CD4">
      <w:pPr>
        <w:numPr>
          <w:ilvl w:val="0"/>
          <w:numId w:val="17"/>
        </w:numPr>
        <w:spacing w:after="0" w:line="240" w:lineRule="auto"/>
        <w:rPr>
          <w:rFonts w:eastAsia="Times New Roman"/>
        </w:rPr>
      </w:pPr>
      <w:r>
        <w:rPr>
          <w:rFonts w:eastAsia="Times New Roman"/>
        </w:rPr>
        <w:t xml:space="preserve">The format of the LCC and associated metadata </w:t>
      </w:r>
      <w:r w:rsidR="00B75DA9">
        <w:rPr>
          <w:rFonts w:eastAsia="Times New Roman"/>
        </w:rPr>
        <w:t xml:space="preserve">can be in vector or </w:t>
      </w:r>
      <w:r w:rsidR="00593F7F">
        <w:rPr>
          <w:rFonts w:eastAsia="Times New Roman"/>
        </w:rPr>
        <w:t>geotiff</w:t>
      </w:r>
      <w:r w:rsidR="00B75DA9">
        <w:rPr>
          <w:rFonts w:eastAsia="Times New Roman"/>
        </w:rPr>
        <w:t xml:space="preserve"> formats. In case of geotiff, it shall be generated with 10 m spatial sampling. In case of vector, it shall represent the same </w:t>
      </w:r>
      <w:r w:rsidR="001F4C24">
        <w:rPr>
          <w:rFonts w:eastAsia="Times New Roman"/>
        </w:rPr>
        <w:t>spatial variability</w:t>
      </w:r>
      <w:r w:rsidR="00B75DA9">
        <w:rPr>
          <w:rFonts w:eastAsia="Times New Roman"/>
        </w:rPr>
        <w:t xml:space="preserve">. </w:t>
      </w:r>
    </w:p>
    <w:p w14:paraId="1B503D1A" w14:textId="77777777" w:rsidR="006C335E" w:rsidRDefault="006C335E" w:rsidP="005F1CD4">
      <w:pPr>
        <w:pStyle w:val="ListParagraph"/>
      </w:pPr>
    </w:p>
    <w:p w14:paraId="7044D82C" w14:textId="77777777" w:rsidR="006C335E" w:rsidRDefault="006C335E" w:rsidP="005F1CD4">
      <w:pPr>
        <w:numPr>
          <w:ilvl w:val="0"/>
          <w:numId w:val="17"/>
        </w:numPr>
        <w:spacing w:after="0" w:line="240" w:lineRule="auto"/>
        <w:rPr>
          <w:rFonts w:eastAsia="Times New Roman"/>
        </w:rPr>
      </w:pPr>
      <w:r>
        <w:rPr>
          <w:rFonts w:eastAsia="Times New Roman"/>
        </w:rPr>
        <w:t>A reference LCC (IDEAM, 2015) will be provided</w:t>
      </w:r>
    </w:p>
    <w:p w14:paraId="7815514C" w14:textId="5F21F33D" w:rsidR="006C335E" w:rsidRDefault="006C335E" w:rsidP="00B75DA9"/>
    <w:p w14:paraId="64DCDB00" w14:textId="77777777" w:rsidR="006C335E" w:rsidRDefault="006C335E" w:rsidP="005F1CD4">
      <w:pPr>
        <w:numPr>
          <w:ilvl w:val="0"/>
          <w:numId w:val="17"/>
        </w:numPr>
        <w:spacing w:after="0" w:line="240" w:lineRule="auto"/>
        <w:rPr>
          <w:rFonts w:eastAsia="Times New Roman"/>
        </w:rPr>
      </w:pPr>
      <w:r>
        <w:rPr>
          <w:rFonts w:eastAsia="Times New Roman"/>
        </w:rPr>
        <w:t>In the condition of multiple solutions for each pixel (e.g. more than a date without clouds), the best solution shall be considered</w:t>
      </w:r>
    </w:p>
    <w:p w14:paraId="07CA7BBA" w14:textId="77777777" w:rsidR="006C335E" w:rsidRDefault="006C335E" w:rsidP="005F1CD4">
      <w:pPr>
        <w:pStyle w:val="ListParagraph"/>
      </w:pPr>
    </w:p>
    <w:p w14:paraId="7DF9312F" w14:textId="7ACD0CAA" w:rsidR="006C335E" w:rsidRDefault="006C335E" w:rsidP="005F1CD4">
      <w:pPr>
        <w:numPr>
          <w:ilvl w:val="0"/>
          <w:numId w:val="17"/>
        </w:numPr>
        <w:spacing w:after="0" w:line="240" w:lineRule="auto"/>
        <w:rPr>
          <w:rFonts w:eastAsia="Times New Roman"/>
        </w:rPr>
      </w:pPr>
      <w:r>
        <w:rPr>
          <w:rFonts w:eastAsia="Times New Roman"/>
        </w:rPr>
        <w:t>Multiple LCC</w:t>
      </w:r>
      <w:r w:rsidR="00B75DA9">
        <w:rPr>
          <w:rFonts w:eastAsia="Times New Roman"/>
        </w:rPr>
        <w:t xml:space="preserve"> </w:t>
      </w:r>
      <w:r>
        <w:rPr>
          <w:rFonts w:eastAsia="Times New Roman"/>
        </w:rPr>
        <w:t>per LCC period</w:t>
      </w:r>
      <w:r w:rsidR="00B75DA9">
        <w:rPr>
          <w:rFonts w:eastAsia="Times New Roman"/>
        </w:rPr>
        <w:t xml:space="preserve"> as defined in point 1 </w:t>
      </w:r>
      <w:r>
        <w:rPr>
          <w:rFonts w:eastAsia="Times New Roman"/>
        </w:rPr>
        <w:t>are well received</w:t>
      </w:r>
    </w:p>
    <w:p w14:paraId="5D5CF1B1" w14:textId="77777777" w:rsidR="00CF32A9" w:rsidRDefault="00CF32A9">
      <w:pPr>
        <w:rPr>
          <w:rFonts w:cs="Arial"/>
          <w:b/>
          <w:sz w:val="24"/>
          <w:szCs w:val="24"/>
        </w:rPr>
      </w:pPr>
    </w:p>
    <w:p w14:paraId="51B0F1B6" w14:textId="77777777" w:rsidR="00CF32A9" w:rsidRDefault="00CF32A9">
      <w:pPr>
        <w:rPr>
          <w:rFonts w:cs="Arial"/>
          <w:b/>
          <w:sz w:val="24"/>
          <w:szCs w:val="24"/>
        </w:rPr>
      </w:pPr>
    </w:p>
    <w:p w14:paraId="0C35A7DD"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14:paraId="01758D79"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15C119AD" w14:textId="77777777" w:rsidR="0072732C" w:rsidRDefault="0072732C" w:rsidP="00C25225">
      <w:pPr>
        <w:pStyle w:val="ListParagraph"/>
        <w:spacing w:after="0" w:line="240" w:lineRule="auto"/>
        <w:ind w:left="360"/>
        <w:jc w:val="center"/>
        <w:rPr>
          <w:rFonts w:cs="Arial"/>
          <w:sz w:val="24"/>
          <w:szCs w:val="24"/>
        </w:rPr>
      </w:pPr>
    </w:p>
    <w:p w14:paraId="2C02B69A" w14:textId="77777777"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E01D" w14:textId="77777777" w:rsidR="00C50194" w:rsidRDefault="00C50194" w:rsidP="00AB3FA7">
      <w:pPr>
        <w:spacing w:after="0" w:line="240" w:lineRule="auto"/>
      </w:pPr>
      <w:r>
        <w:separator/>
      </w:r>
    </w:p>
  </w:endnote>
  <w:endnote w:type="continuationSeparator" w:id="0">
    <w:p w14:paraId="640D4C2F" w14:textId="77777777" w:rsidR="00C50194" w:rsidRDefault="00C50194"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8477" w14:textId="77777777" w:rsidR="00C50194" w:rsidRDefault="00C50194" w:rsidP="00E77DEF">
    <w:pPr>
      <w:pStyle w:val="Footer"/>
      <w:jc w:val="right"/>
    </w:pPr>
    <w:r>
      <w:t xml:space="preserve"> Request For Quotation</w:t>
    </w:r>
  </w:p>
  <w:p w14:paraId="7D399368" w14:textId="5E36B0DF" w:rsidR="00C50194" w:rsidRDefault="0053181F" w:rsidP="00E77DEF">
    <w:pPr>
      <w:pStyle w:val="Footer"/>
      <w:jc w:val="right"/>
    </w:pPr>
    <w:r>
      <w:t>26</w:t>
    </w:r>
    <w:r w:rsidR="00C50194">
      <w:t xml:space="preserve"> September 2018</w:t>
    </w:r>
  </w:p>
  <w:p w14:paraId="24D8F63E" w14:textId="77777777" w:rsidR="00C50194" w:rsidRDefault="00C50194"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1A92" w14:textId="77777777" w:rsidR="00C50194" w:rsidRDefault="00C50194" w:rsidP="00AB3FA7">
      <w:pPr>
        <w:spacing w:after="0" w:line="240" w:lineRule="auto"/>
      </w:pPr>
      <w:r>
        <w:separator/>
      </w:r>
    </w:p>
  </w:footnote>
  <w:footnote w:type="continuationSeparator" w:id="0">
    <w:p w14:paraId="20C7BC8C" w14:textId="77777777" w:rsidR="00C50194" w:rsidRDefault="00C50194"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C50194" w:rsidRPr="009D6567" w14:paraId="4262B379" w14:textId="77777777" w:rsidTr="00EC0494">
      <w:trPr>
        <w:trHeight w:val="366"/>
      </w:trPr>
      <w:tc>
        <w:tcPr>
          <w:tcW w:w="2835" w:type="dxa"/>
          <w:vMerge w:val="restart"/>
          <w:vAlign w:val="center"/>
        </w:tcPr>
        <w:p w14:paraId="28261DFA" w14:textId="77777777" w:rsidR="00C50194" w:rsidRPr="00083CA6" w:rsidRDefault="00C50194" w:rsidP="00EC0494">
          <w:pPr>
            <w:tabs>
              <w:tab w:val="center" w:pos="4513"/>
              <w:tab w:val="right" w:pos="9026"/>
            </w:tabs>
            <w:jc w:val="center"/>
          </w:pPr>
          <w:r>
            <w:rPr>
              <w:noProof/>
              <w:lang w:eastAsia="en-GB"/>
            </w:rPr>
            <w:drawing>
              <wp:inline distT="0" distB="0" distL="0" distR="0" wp14:anchorId="2D35442A" wp14:editId="6F84D56C">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958D862" w14:textId="77777777" w:rsidR="00C50194" w:rsidRDefault="00C50194" w:rsidP="00EC0494">
          <w:pPr>
            <w:tabs>
              <w:tab w:val="center" w:pos="4513"/>
              <w:tab w:val="right" w:pos="9026"/>
            </w:tabs>
            <w:jc w:val="center"/>
            <w:rPr>
              <w:rFonts w:ascii="Arial" w:hAnsi="Arial" w:cs="Arial"/>
              <w:smallCaps/>
            </w:rPr>
          </w:pPr>
          <w:r>
            <w:rPr>
              <w:rFonts w:ascii="Arial" w:hAnsi="Arial" w:cs="Arial"/>
              <w:smallCaps/>
            </w:rPr>
            <w:t>request for quotation</w:t>
          </w:r>
        </w:p>
        <w:p w14:paraId="40721C44" w14:textId="77777777" w:rsidR="00C50194" w:rsidRDefault="00C50194" w:rsidP="00EC0494">
          <w:pPr>
            <w:tabs>
              <w:tab w:val="center" w:pos="4513"/>
              <w:tab w:val="right" w:pos="9026"/>
            </w:tabs>
            <w:jc w:val="center"/>
            <w:rPr>
              <w:rFonts w:ascii="Arial" w:hAnsi="Arial" w:cs="Arial"/>
              <w:smallCaps/>
            </w:rPr>
          </w:pPr>
        </w:p>
        <w:p w14:paraId="74B32F6C" w14:textId="77777777" w:rsidR="00C50194" w:rsidRPr="009D6567" w:rsidRDefault="00C50194"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192F3075" w14:textId="5B5275B3" w:rsidR="00C50194" w:rsidRPr="009D6567" w:rsidRDefault="00C50194" w:rsidP="00B54727">
          <w:pPr>
            <w:tabs>
              <w:tab w:val="center" w:pos="4513"/>
              <w:tab w:val="right" w:pos="9026"/>
            </w:tabs>
            <w:ind w:right="34"/>
            <w:jc w:val="center"/>
            <w:rPr>
              <w:rFonts w:ascii="Arial" w:hAnsi="Arial" w:cs="Arial"/>
            </w:rPr>
          </w:pPr>
          <w:r>
            <w:rPr>
              <w:rFonts w:ascii="Arial" w:hAnsi="Arial" w:cs="Arial"/>
            </w:rPr>
            <w:t>RFQ-FY19-</w:t>
          </w:r>
          <w:r w:rsidR="0053181F">
            <w:rPr>
              <w:rFonts w:ascii="Arial" w:hAnsi="Arial" w:cs="Arial"/>
            </w:rPr>
            <w:t>24</w:t>
          </w:r>
        </w:p>
      </w:tc>
    </w:tr>
    <w:tr w:rsidR="00C50194" w:rsidRPr="009D6567" w14:paraId="21C8D484" w14:textId="77777777" w:rsidTr="00EC0494">
      <w:trPr>
        <w:trHeight w:val="336"/>
      </w:trPr>
      <w:tc>
        <w:tcPr>
          <w:tcW w:w="2835" w:type="dxa"/>
          <w:vMerge/>
          <w:vAlign w:val="center"/>
        </w:tcPr>
        <w:p w14:paraId="5F8C00EC" w14:textId="77777777" w:rsidR="00C50194" w:rsidRPr="00083CA6" w:rsidRDefault="00C50194" w:rsidP="00EC0494">
          <w:pPr>
            <w:tabs>
              <w:tab w:val="center" w:pos="4513"/>
              <w:tab w:val="right" w:pos="9026"/>
            </w:tabs>
            <w:jc w:val="center"/>
            <w:rPr>
              <w:noProof/>
              <w:lang w:eastAsia="en-GB"/>
            </w:rPr>
          </w:pPr>
        </w:p>
      </w:tc>
      <w:tc>
        <w:tcPr>
          <w:tcW w:w="5954" w:type="dxa"/>
          <w:gridSpan w:val="2"/>
          <w:vMerge/>
          <w:vAlign w:val="center"/>
        </w:tcPr>
        <w:p w14:paraId="190C4104" w14:textId="77777777" w:rsidR="00C50194" w:rsidRPr="009D6567" w:rsidRDefault="00C50194" w:rsidP="00EC0494">
          <w:pPr>
            <w:tabs>
              <w:tab w:val="center" w:pos="4513"/>
              <w:tab w:val="right" w:pos="9026"/>
            </w:tabs>
            <w:jc w:val="center"/>
            <w:rPr>
              <w:rFonts w:ascii="Arial" w:hAnsi="Arial" w:cs="Arial"/>
            </w:rPr>
          </w:pPr>
        </w:p>
      </w:tc>
      <w:tc>
        <w:tcPr>
          <w:tcW w:w="1778" w:type="dxa"/>
          <w:vAlign w:val="center"/>
        </w:tcPr>
        <w:p w14:paraId="062703C8" w14:textId="77777777" w:rsidR="00C50194" w:rsidRPr="009D6567" w:rsidRDefault="00C50194" w:rsidP="000B7CCC">
          <w:pPr>
            <w:tabs>
              <w:tab w:val="center" w:pos="4513"/>
              <w:tab w:val="right" w:pos="9026"/>
            </w:tabs>
            <w:ind w:right="34"/>
            <w:rPr>
              <w:rFonts w:ascii="Arial" w:hAnsi="Arial" w:cs="Arial"/>
            </w:rPr>
          </w:pPr>
        </w:p>
      </w:tc>
    </w:tr>
    <w:tr w:rsidR="00C50194" w:rsidRPr="009D6567" w14:paraId="1A71DA67" w14:textId="77777777" w:rsidTr="00DE0A61">
      <w:trPr>
        <w:trHeight w:val="426"/>
      </w:trPr>
      <w:tc>
        <w:tcPr>
          <w:tcW w:w="2835" w:type="dxa"/>
          <w:vMerge/>
        </w:tcPr>
        <w:p w14:paraId="308DA305" w14:textId="77777777" w:rsidR="00C50194" w:rsidRPr="00083CA6" w:rsidRDefault="00C50194" w:rsidP="00EC0494">
          <w:pPr>
            <w:tabs>
              <w:tab w:val="center" w:pos="4513"/>
              <w:tab w:val="right" w:pos="9026"/>
            </w:tabs>
            <w:ind w:firstLine="720"/>
          </w:pPr>
        </w:p>
      </w:tc>
      <w:tc>
        <w:tcPr>
          <w:tcW w:w="2694" w:type="dxa"/>
          <w:vAlign w:val="center"/>
        </w:tcPr>
        <w:p w14:paraId="44B3D334" w14:textId="77777777" w:rsidR="00C50194" w:rsidRPr="009D6567" w:rsidRDefault="00C50194"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41BA4A4E" w14:textId="77777777" w:rsidR="00C50194" w:rsidRDefault="00C50194"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  12:00hrs</w:t>
          </w:r>
        </w:p>
        <w:p w14:paraId="22C17911" w14:textId="7019CB08" w:rsidR="00C50194" w:rsidRPr="009D6567" w:rsidRDefault="00C50194" w:rsidP="00462690">
          <w:pPr>
            <w:tabs>
              <w:tab w:val="center" w:pos="4513"/>
              <w:tab w:val="right" w:pos="9026"/>
            </w:tabs>
            <w:rPr>
              <w:rFonts w:ascii="Arial" w:hAnsi="Arial" w:cs="Arial"/>
            </w:rPr>
          </w:pPr>
          <w:r>
            <w:rPr>
              <w:rFonts w:ascii="Arial" w:hAnsi="Arial" w:cs="Arial"/>
              <w:b/>
              <w:color w:val="000000" w:themeColor="text1"/>
            </w:rPr>
            <w:t xml:space="preserve"> </w:t>
          </w:r>
          <w:r w:rsidR="0053181F">
            <w:rPr>
              <w:rFonts w:ascii="Arial" w:hAnsi="Arial" w:cs="Arial"/>
              <w:b/>
              <w:color w:val="000000" w:themeColor="text1"/>
            </w:rPr>
            <w:t>17 October</w:t>
          </w:r>
          <w:r>
            <w:rPr>
              <w:rFonts w:ascii="Arial" w:hAnsi="Arial" w:cs="Arial"/>
              <w:b/>
              <w:color w:val="000000" w:themeColor="text1"/>
            </w:rPr>
            <w:t xml:space="preserve"> 2018</w:t>
          </w:r>
          <w:r w:rsidRPr="00D42CEB">
            <w:rPr>
              <w:rFonts w:ascii="Arial" w:hAnsi="Arial" w:cs="Arial"/>
              <w:color w:val="FF0000"/>
            </w:rPr>
            <w:t xml:space="preserve"> </w:t>
          </w:r>
        </w:p>
      </w:tc>
      <w:tc>
        <w:tcPr>
          <w:tcW w:w="1778" w:type="dxa"/>
          <w:vAlign w:val="center"/>
        </w:tcPr>
        <w:p w14:paraId="734E35C6" w14:textId="37B327B3" w:rsidR="00C50194" w:rsidRPr="009D6567" w:rsidRDefault="00C50194"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14</w:t>
          </w:r>
          <w:r w:rsidRPr="009D6567">
            <w:rPr>
              <w:rFonts w:ascii="Arial" w:hAnsi="Arial" w:cs="Arial"/>
            </w:rPr>
            <w:fldChar w:fldCharType="end"/>
          </w:r>
        </w:p>
      </w:tc>
    </w:tr>
  </w:tbl>
  <w:p w14:paraId="1CD4636F" w14:textId="77777777" w:rsidR="00C50194" w:rsidRPr="000920C8" w:rsidRDefault="00C50194">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5FC8C17" wp14:editId="761898F6">
              <wp:simplePos x="0" y="0"/>
              <wp:positionH relativeFrom="page">
                <wp:posOffset>0</wp:posOffset>
              </wp:positionH>
              <wp:positionV relativeFrom="page">
                <wp:posOffset>190500</wp:posOffset>
              </wp:positionV>
              <wp:extent cx="7560310" cy="273050"/>
              <wp:effectExtent l="0" t="0" r="0" b="12700"/>
              <wp:wrapNone/>
              <wp:docPr id="1" name="MSIPCM0ddb488797e10dc7f4a9160f" descr="{&quot;HashCode&quot;:-9846664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38706" w14:textId="1B747F99" w:rsidR="00C50194" w:rsidRPr="005A307C" w:rsidRDefault="00C50194" w:rsidP="005A307C">
                          <w:pPr>
                            <w:spacing w:after="0"/>
                            <w:jc w:val="center"/>
                            <w:rPr>
                              <w:rFonts w:ascii="Calibri" w:hAnsi="Calibri" w:cs="Calibri"/>
                              <w:color w:val="000000"/>
                              <w:sz w:val="20"/>
                            </w:rPr>
                          </w:pPr>
                          <w:r w:rsidRPr="005A307C">
                            <w:rPr>
                              <w:rFonts w:ascii="Calibri" w:hAnsi="Calibri" w:cs="Calibri"/>
                              <w:color w:val="000000"/>
                              <w:sz w:val="20"/>
                            </w:rPr>
                            <w:t>Commercial in 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FC8C17" id="_x0000_t202" coordsize="21600,21600" o:spt="202" path="m,l,21600r21600,l21600,xe">
              <v:stroke joinstyle="miter"/>
              <v:path gradientshapeok="t" o:connecttype="rect"/>
            </v:shapetype>
            <v:shape id="MSIPCM0ddb488797e10dc7f4a9160f" o:spid="_x0000_s1026" type="#_x0000_t202" alt="{&quot;HashCode&quot;:-98466649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MP0TQAWAwAANgYAAA4AAAAAAAAAAAAAAAAALgIA&#10;AGRycy9lMm9Eb2MueG1sUEsBAi0AFAAGAAgAAAAhAEsiCebcAAAABwEAAA8AAAAAAAAAAAAAAAAA&#10;cAUAAGRycy9kb3ducmV2LnhtbFBLBQYAAAAABAAEAPMAAAB5BgAAAAA=&#10;" o:allowincell="f" filled="f" stroked="f" strokeweight=".5pt">
              <v:textbox inset=",0,,0">
                <w:txbxContent>
                  <w:p w14:paraId="47638706" w14:textId="1B747F99" w:rsidR="00C50194" w:rsidRPr="005A307C" w:rsidRDefault="00C50194" w:rsidP="005A307C">
                    <w:pPr>
                      <w:spacing w:after="0"/>
                      <w:jc w:val="center"/>
                      <w:rPr>
                        <w:rFonts w:ascii="Calibri" w:hAnsi="Calibri" w:cs="Calibri"/>
                        <w:color w:val="000000"/>
                        <w:sz w:val="20"/>
                      </w:rPr>
                    </w:pPr>
                    <w:r w:rsidRPr="005A307C">
                      <w:rPr>
                        <w:rFonts w:ascii="Calibri" w:hAnsi="Calibri" w:cs="Calibri"/>
                        <w:color w:val="000000"/>
                        <w:sz w:val="20"/>
                      </w:rPr>
                      <w:t>Commercial in Confidence</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604"/>
    <w:multiLevelType w:val="hybridMultilevel"/>
    <w:tmpl w:val="1328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192A"/>
    <w:multiLevelType w:val="hybridMultilevel"/>
    <w:tmpl w:val="24C2A6A4"/>
    <w:lvl w:ilvl="0" w:tplc="110EB40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18C485B"/>
    <w:multiLevelType w:val="multilevel"/>
    <w:tmpl w:val="99A2486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36B1BB5"/>
    <w:multiLevelType w:val="hybridMultilevel"/>
    <w:tmpl w:val="6784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4100B"/>
    <w:multiLevelType w:val="hybridMultilevel"/>
    <w:tmpl w:val="1ED07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423C6F"/>
    <w:multiLevelType w:val="hybridMultilevel"/>
    <w:tmpl w:val="BB9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627321"/>
    <w:multiLevelType w:val="hybridMultilevel"/>
    <w:tmpl w:val="B386B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868FB"/>
    <w:multiLevelType w:val="hybridMultilevel"/>
    <w:tmpl w:val="CC8C8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7"/>
  </w:num>
  <w:num w:numId="5">
    <w:abstractNumId w:val="8"/>
  </w:num>
  <w:num w:numId="6">
    <w:abstractNumId w:val="13"/>
  </w:num>
  <w:num w:numId="7">
    <w:abstractNumId w:val="0"/>
  </w:num>
  <w:num w:numId="8">
    <w:abstractNumId w:val="5"/>
  </w:num>
  <w:num w:numId="9">
    <w:abstractNumId w:val="9"/>
  </w:num>
  <w:num w:numId="10">
    <w:abstractNumId w:val="4"/>
  </w:num>
  <w:num w:numId="11">
    <w:abstractNumId w:val="1"/>
  </w:num>
  <w:num w:numId="12">
    <w:abstractNumId w:val="6"/>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xtjQ3NDcxNrc0MDFX0lEKTi0uzszPAykwrAUACQkJOywAAAA="/>
  </w:docVars>
  <w:rsids>
    <w:rsidRoot w:val="00AB3FA7"/>
    <w:rsid w:val="0000411A"/>
    <w:rsid w:val="00006041"/>
    <w:rsid w:val="00011CB7"/>
    <w:rsid w:val="00015F88"/>
    <w:rsid w:val="00027DAB"/>
    <w:rsid w:val="00037BEC"/>
    <w:rsid w:val="00040D89"/>
    <w:rsid w:val="00042BE4"/>
    <w:rsid w:val="000458A5"/>
    <w:rsid w:val="00046723"/>
    <w:rsid w:val="0005533B"/>
    <w:rsid w:val="0005583D"/>
    <w:rsid w:val="000560C3"/>
    <w:rsid w:val="00056E10"/>
    <w:rsid w:val="0007130A"/>
    <w:rsid w:val="0008454A"/>
    <w:rsid w:val="00085095"/>
    <w:rsid w:val="00086D52"/>
    <w:rsid w:val="00087BD2"/>
    <w:rsid w:val="000920C8"/>
    <w:rsid w:val="000A1178"/>
    <w:rsid w:val="000A77AF"/>
    <w:rsid w:val="000B0604"/>
    <w:rsid w:val="000B30E6"/>
    <w:rsid w:val="000B6143"/>
    <w:rsid w:val="000B7589"/>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45C73"/>
    <w:rsid w:val="0015166A"/>
    <w:rsid w:val="00152C02"/>
    <w:rsid w:val="00155C01"/>
    <w:rsid w:val="001601E1"/>
    <w:rsid w:val="001622EA"/>
    <w:rsid w:val="00164DBE"/>
    <w:rsid w:val="001672F6"/>
    <w:rsid w:val="00167886"/>
    <w:rsid w:val="0017058A"/>
    <w:rsid w:val="001707DD"/>
    <w:rsid w:val="0017125E"/>
    <w:rsid w:val="00171757"/>
    <w:rsid w:val="0017262C"/>
    <w:rsid w:val="00172EE3"/>
    <w:rsid w:val="00176B40"/>
    <w:rsid w:val="001775B6"/>
    <w:rsid w:val="0019379A"/>
    <w:rsid w:val="001A470A"/>
    <w:rsid w:val="001A6605"/>
    <w:rsid w:val="001A67C4"/>
    <w:rsid w:val="001A7E54"/>
    <w:rsid w:val="001B0899"/>
    <w:rsid w:val="001B2FA1"/>
    <w:rsid w:val="001B5799"/>
    <w:rsid w:val="001C62B1"/>
    <w:rsid w:val="001D5DE9"/>
    <w:rsid w:val="001D738A"/>
    <w:rsid w:val="001E6361"/>
    <w:rsid w:val="001E784E"/>
    <w:rsid w:val="001F4C24"/>
    <w:rsid w:val="00203278"/>
    <w:rsid w:val="00207117"/>
    <w:rsid w:val="00207C7B"/>
    <w:rsid w:val="00212E34"/>
    <w:rsid w:val="002132A6"/>
    <w:rsid w:val="0021361A"/>
    <w:rsid w:val="0021602C"/>
    <w:rsid w:val="00217BF2"/>
    <w:rsid w:val="002250D0"/>
    <w:rsid w:val="00232B70"/>
    <w:rsid w:val="002362D0"/>
    <w:rsid w:val="0023785C"/>
    <w:rsid w:val="0024346E"/>
    <w:rsid w:val="00253839"/>
    <w:rsid w:val="002540BB"/>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C5C4D"/>
    <w:rsid w:val="002D4D0A"/>
    <w:rsid w:val="002E66F9"/>
    <w:rsid w:val="002E6EA8"/>
    <w:rsid w:val="002F0F19"/>
    <w:rsid w:val="002F4503"/>
    <w:rsid w:val="00306829"/>
    <w:rsid w:val="00306B3B"/>
    <w:rsid w:val="00307074"/>
    <w:rsid w:val="00312FA6"/>
    <w:rsid w:val="00323687"/>
    <w:rsid w:val="00324120"/>
    <w:rsid w:val="00324526"/>
    <w:rsid w:val="00341B8D"/>
    <w:rsid w:val="00343058"/>
    <w:rsid w:val="00350BAE"/>
    <w:rsid w:val="0035747D"/>
    <w:rsid w:val="003634D5"/>
    <w:rsid w:val="00363AFC"/>
    <w:rsid w:val="0037404E"/>
    <w:rsid w:val="00374AF7"/>
    <w:rsid w:val="00384BCF"/>
    <w:rsid w:val="003A128C"/>
    <w:rsid w:val="003B0DF0"/>
    <w:rsid w:val="003B3619"/>
    <w:rsid w:val="003B431E"/>
    <w:rsid w:val="003C3310"/>
    <w:rsid w:val="003D1E6E"/>
    <w:rsid w:val="003E0C60"/>
    <w:rsid w:val="003F0D83"/>
    <w:rsid w:val="003F669D"/>
    <w:rsid w:val="00400BEC"/>
    <w:rsid w:val="0040175A"/>
    <w:rsid w:val="00403DAD"/>
    <w:rsid w:val="0040426D"/>
    <w:rsid w:val="00412C3C"/>
    <w:rsid w:val="0041485C"/>
    <w:rsid w:val="00423193"/>
    <w:rsid w:val="00425A35"/>
    <w:rsid w:val="00434398"/>
    <w:rsid w:val="00443D55"/>
    <w:rsid w:val="004451C3"/>
    <w:rsid w:val="004464EF"/>
    <w:rsid w:val="00453FA9"/>
    <w:rsid w:val="00457075"/>
    <w:rsid w:val="00462690"/>
    <w:rsid w:val="004635D2"/>
    <w:rsid w:val="00465595"/>
    <w:rsid w:val="00486ECF"/>
    <w:rsid w:val="00493ED3"/>
    <w:rsid w:val="004950CD"/>
    <w:rsid w:val="00495427"/>
    <w:rsid w:val="004A14ED"/>
    <w:rsid w:val="004A762D"/>
    <w:rsid w:val="004C0B96"/>
    <w:rsid w:val="004C15B6"/>
    <w:rsid w:val="004C1E8E"/>
    <w:rsid w:val="004C498F"/>
    <w:rsid w:val="004C4F90"/>
    <w:rsid w:val="004C7083"/>
    <w:rsid w:val="004C7C0B"/>
    <w:rsid w:val="004D3537"/>
    <w:rsid w:val="004D37CB"/>
    <w:rsid w:val="004D7798"/>
    <w:rsid w:val="004F157A"/>
    <w:rsid w:val="004F414D"/>
    <w:rsid w:val="004F5D19"/>
    <w:rsid w:val="00505306"/>
    <w:rsid w:val="00510E29"/>
    <w:rsid w:val="00520CC9"/>
    <w:rsid w:val="00524117"/>
    <w:rsid w:val="005268C6"/>
    <w:rsid w:val="0053181F"/>
    <w:rsid w:val="00534418"/>
    <w:rsid w:val="005361A6"/>
    <w:rsid w:val="00544B02"/>
    <w:rsid w:val="005527EA"/>
    <w:rsid w:val="00555549"/>
    <w:rsid w:val="00557615"/>
    <w:rsid w:val="00562720"/>
    <w:rsid w:val="005665B1"/>
    <w:rsid w:val="00572069"/>
    <w:rsid w:val="00573C5D"/>
    <w:rsid w:val="00577CAB"/>
    <w:rsid w:val="005815BE"/>
    <w:rsid w:val="0058313E"/>
    <w:rsid w:val="00590E61"/>
    <w:rsid w:val="00593403"/>
    <w:rsid w:val="00593F7F"/>
    <w:rsid w:val="00594C2F"/>
    <w:rsid w:val="005963BB"/>
    <w:rsid w:val="005A307C"/>
    <w:rsid w:val="005B65AE"/>
    <w:rsid w:val="005D3B0E"/>
    <w:rsid w:val="005D5A42"/>
    <w:rsid w:val="005D5EE8"/>
    <w:rsid w:val="005E086F"/>
    <w:rsid w:val="005E0E86"/>
    <w:rsid w:val="005E2286"/>
    <w:rsid w:val="005E364A"/>
    <w:rsid w:val="005E3F16"/>
    <w:rsid w:val="005F1CD4"/>
    <w:rsid w:val="006036D9"/>
    <w:rsid w:val="00610939"/>
    <w:rsid w:val="0061406D"/>
    <w:rsid w:val="006158DB"/>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7593F"/>
    <w:rsid w:val="00685020"/>
    <w:rsid w:val="006920CF"/>
    <w:rsid w:val="006928C5"/>
    <w:rsid w:val="00693251"/>
    <w:rsid w:val="006A12ED"/>
    <w:rsid w:val="006A1C73"/>
    <w:rsid w:val="006A2701"/>
    <w:rsid w:val="006C0746"/>
    <w:rsid w:val="006C335E"/>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F5B19"/>
    <w:rsid w:val="007F60E9"/>
    <w:rsid w:val="007F767F"/>
    <w:rsid w:val="0080006D"/>
    <w:rsid w:val="00800482"/>
    <w:rsid w:val="008020A7"/>
    <w:rsid w:val="00807740"/>
    <w:rsid w:val="008125FD"/>
    <w:rsid w:val="008132CB"/>
    <w:rsid w:val="00824A06"/>
    <w:rsid w:val="008251F5"/>
    <w:rsid w:val="0082616E"/>
    <w:rsid w:val="00842F83"/>
    <w:rsid w:val="008824C6"/>
    <w:rsid w:val="0088334F"/>
    <w:rsid w:val="008912B2"/>
    <w:rsid w:val="00891C4F"/>
    <w:rsid w:val="00894592"/>
    <w:rsid w:val="00894C82"/>
    <w:rsid w:val="008A0899"/>
    <w:rsid w:val="008B108F"/>
    <w:rsid w:val="008B1395"/>
    <w:rsid w:val="008B1477"/>
    <w:rsid w:val="008B2886"/>
    <w:rsid w:val="008B533C"/>
    <w:rsid w:val="008B5F74"/>
    <w:rsid w:val="008B62D4"/>
    <w:rsid w:val="008B7866"/>
    <w:rsid w:val="008C1BE3"/>
    <w:rsid w:val="008C21CA"/>
    <w:rsid w:val="008C3E3B"/>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37D28"/>
    <w:rsid w:val="00940EC4"/>
    <w:rsid w:val="00944164"/>
    <w:rsid w:val="00945320"/>
    <w:rsid w:val="009470DF"/>
    <w:rsid w:val="009508FF"/>
    <w:rsid w:val="00953CAC"/>
    <w:rsid w:val="00956384"/>
    <w:rsid w:val="00966A5E"/>
    <w:rsid w:val="009715B7"/>
    <w:rsid w:val="009737F0"/>
    <w:rsid w:val="0097667E"/>
    <w:rsid w:val="00982C00"/>
    <w:rsid w:val="00987EE9"/>
    <w:rsid w:val="00994968"/>
    <w:rsid w:val="009A5189"/>
    <w:rsid w:val="009B029E"/>
    <w:rsid w:val="009B0405"/>
    <w:rsid w:val="009C0AB4"/>
    <w:rsid w:val="009C1910"/>
    <w:rsid w:val="009C300C"/>
    <w:rsid w:val="009C33D7"/>
    <w:rsid w:val="009C7369"/>
    <w:rsid w:val="009D11C2"/>
    <w:rsid w:val="009D2568"/>
    <w:rsid w:val="009D513D"/>
    <w:rsid w:val="009D61BB"/>
    <w:rsid w:val="009D7353"/>
    <w:rsid w:val="009E0F34"/>
    <w:rsid w:val="009E1289"/>
    <w:rsid w:val="009F0789"/>
    <w:rsid w:val="009F0939"/>
    <w:rsid w:val="009F14FA"/>
    <w:rsid w:val="009F2C71"/>
    <w:rsid w:val="009F76A4"/>
    <w:rsid w:val="00A0104B"/>
    <w:rsid w:val="00A0422C"/>
    <w:rsid w:val="00A04A32"/>
    <w:rsid w:val="00A068C0"/>
    <w:rsid w:val="00A07BBA"/>
    <w:rsid w:val="00A17DE9"/>
    <w:rsid w:val="00A23CEE"/>
    <w:rsid w:val="00A23F87"/>
    <w:rsid w:val="00A2412E"/>
    <w:rsid w:val="00A25706"/>
    <w:rsid w:val="00A44770"/>
    <w:rsid w:val="00A54136"/>
    <w:rsid w:val="00A543D6"/>
    <w:rsid w:val="00A54C20"/>
    <w:rsid w:val="00A54D2E"/>
    <w:rsid w:val="00A553C5"/>
    <w:rsid w:val="00A64496"/>
    <w:rsid w:val="00A64B58"/>
    <w:rsid w:val="00A701FA"/>
    <w:rsid w:val="00A715B2"/>
    <w:rsid w:val="00A74370"/>
    <w:rsid w:val="00A93004"/>
    <w:rsid w:val="00A931B5"/>
    <w:rsid w:val="00A95603"/>
    <w:rsid w:val="00A964D0"/>
    <w:rsid w:val="00AA4EBA"/>
    <w:rsid w:val="00AB0C89"/>
    <w:rsid w:val="00AB2AF5"/>
    <w:rsid w:val="00AB3FA7"/>
    <w:rsid w:val="00AB739F"/>
    <w:rsid w:val="00AC4A67"/>
    <w:rsid w:val="00AD12AE"/>
    <w:rsid w:val="00AE006A"/>
    <w:rsid w:val="00AE129B"/>
    <w:rsid w:val="00AE46AE"/>
    <w:rsid w:val="00AF0C10"/>
    <w:rsid w:val="00AF7000"/>
    <w:rsid w:val="00B1298C"/>
    <w:rsid w:val="00B24D1F"/>
    <w:rsid w:val="00B323F9"/>
    <w:rsid w:val="00B35A41"/>
    <w:rsid w:val="00B40556"/>
    <w:rsid w:val="00B448AB"/>
    <w:rsid w:val="00B47D85"/>
    <w:rsid w:val="00B506BE"/>
    <w:rsid w:val="00B54727"/>
    <w:rsid w:val="00B572CE"/>
    <w:rsid w:val="00B6218F"/>
    <w:rsid w:val="00B622D9"/>
    <w:rsid w:val="00B718C5"/>
    <w:rsid w:val="00B75DA9"/>
    <w:rsid w:val="00B81183"/>
    <w:rsid w:val="00B90AEA"/>
    <w:rsid w:val="00B91104"/>
    <w:rsid w:val="00B95B0F"/>
    <w:rsid w:val="00B97CD5"/>
    <w:rsid w:val="00BA14A5"/>
    <w:rsid w:val="00BA349F"/>
    <w:rsid w:val="00BA38DB"/>
    <w:rsid w:val="00BB0174"/>
    <w:rsid w:val="00BB1792"/>
    <w:rsid w:val="00BC1539"/>
    <w:rsid w:val="00BC3091"/>
    <w:rsid w:val="00BC70FB"/>
    <w:rsid w:val="00BF01FC"/>
    <w:rsid w:val="00BF1640"/>
    <w:rsid w:val="00BF2227"/>
    <w:rsid w:val="00BF6902"/>
    <w:rsid w:val="00BF72E3"/>
    <w:rsid w:val="00C10924"/>
    <w:rsid w:val="00C17000"/>
    <w:rsid w:val="00C178E2"/>
    <w:rsid w:val="00C20EAA"/>
    <w:rsid w:val="00C25225"/>
    <w:rsid w:val="00C258E2"/>
    <w:rsid w:val="00C321FF"/>
    <w:rsid w:val="00C34287"/>
    <w:rsid w:val="00C34717"/>
    <w:rsid w:val="00C44240"/>
    <w:rsid w:val="00C45B3F"/>
    <w:rsid w:val="00C50194"/>
    <w:rsid w:val="00C51111"/>
    <w:rsid w:val="00C5745C"/>
    <w:rsid w:val="00C57A80"/>
    <w:rsid w:val="00C61B77"/>
    <w:rsid w:val="00C6207B"/>
    <w:rsid w:val="00C753B1"/>
    <w:rsid w:val="00C939B8"/>
    <w:rsid w:val="00C95593"/>
    <w:rsid w:val="00CB060E"/>
    <w:rsid w:val="00CB3396"/>
    <w:rsid w:val="00CB423B"/>
    <w:rsid w:val="00CC484A"/>
    <w:rsid w:val="00CC6B8E"/>
    <w:rsid w:val="00CD0790"/>
    <w:rsid w:val="00CD5BF3"/>
    <w:rsid w:val="00CD7001"/>
    <w:rsid w:val="00CF1A92"/>
    <w:rsid w:val="00CF32A9"/>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CD2"/>
    <w:rsid w:val="00DD5F4A"/>
    <w:rsid w:val="00DE0A61"/>
    <w:rsid w:val="00DE1053"/>
    <w:rsid w:val="00DE31DA"/>
    <w:rsid w:val="00DF7A23"/>
    <w:rsid w:val="00DF7F63"/>
    <w:rsid w:val="00E01538"/>
    <w:rsid w:val="00E0744C"/>
    <w:rsid w:val="00E16067"/>
    <w:rsid w:val="00E164A7"/>
    <w:rsid w:val="00E17A0B"/>
    <w:rsid w:val="00E20912"/>
    <w:rsid w:val="00E267B9"/>
    <w:rsid w:val="00E306CC"/>
    <w:rsid w:val="00E3262F"/>
    <w:rsid w:val="00E424C4"/>
    <w:rsid w:val="00E42DE3"/>
    <w:rsid w:val="00E55379"/>
    <w:rsid w:val="00E578A9"/>
    <w:rsid w:val="00E62707"/>
    <w:rsid w:val="00E62737"/>
    <w:rsid w:val="00E64441"/>
    <w:rsid w:val="00E64A39"/>
    <w:rsid w:val="00E7395F"/>
    <w:rsid w:val="00E77DEF"/>
    <w:rsid w:val="00E84B88"/>
    <w:rsid w:val="00E865BD"/>
    <w:rsid w:val="00EB58C1"/>
    <w:rsid w:val="00EB5D41"/>
    <w:rsid w:val="00EC0494"/>
    <w:rsid w:val="00EC339D"/>
    <w:rsid w:val="00EC59BA"/>
    <w:rsid w:val="00EC5AD5"/>
    <w:rsid w:val="00ED372A"/>
    <w:rsid w:val="00ED4130"/>
    <w:rsid w:val="00ED5F6D"/>
    <w:rsid w:val="00ED60E7"/>
    <w:rsid w:val="00EF0FC7"/>
    <w:rsid w:val="00EF68A0"/>
    <w:rsid w:val="00F00A69"/>
    <w:rsid w:val="00F019CA"/>
    <w:rsid w:val="00F045F5"/>
    <w:rsid w:val="00F046E7"/>
    <w:rsid w:val="00F07E42"/>
    <w:rsid w:val="00F114E2"/>
    <w:rsid w:val="00F14D58"/>
    <w:rsid w:val="00F154DB"/>
    <w:rsid w:val="00F16210"/>
    <w:rsid w:val="00F22A79"/>
    <w:rsid w:val="00F407E2"/>
    <w:rsid w:val="00F41E3A"/>
    <w:rsid w:val="00F47811"/>
    <w:rsid w:val="00F521D2"/>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D3517"/>
    <w:rsid w:val="00FE1A69"/>
    <w:rsid w:val="00FE4C04"/>
    <w:rsid w:val="00FE7B0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AA76F86"/>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6C335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86007342">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71744606">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0542113">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65165741">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6370179">
      <w:bodyDiv w:val="1"/>
      <w:marLeft w:val="0"/>
      <w:marRight w:val="0"/>
      <w:marTop w:val="0"/>
      <w:marBottom w:val="0"/>
      <w:divBdr>
        <w:top w:val="none" w:sz="0" w:space="0" w:color="auto"/>
        <w:left w:val="none" w:sz="0" w:space="0" w:color="auto"/>
        <w:bottom w:val="none" w:sz="0" w:space="0" w:color="auto"/>
        <w:right w:val="none" w:sz="0" w:space="0" w:color="auto"/>
      </w:divBdr>
    </w:div>
    <w:div w:id="1878155050">
      <w:bodyDiv w:val="1"/>
      <w:marLeft w:val="0"/>
      <w:marRight w:val="0"/>
      <w:marTop w:val="0"/>
      <w:marBottom w:val="0"/>
      <w:divBdr>
        <w:top w:val="none" w:sz="0" w:space="0" w:color="auto"/>
        <w:left w:val="none" w:sz="0" w:space="0" w:color="auto"/>
        <w:bottom w:val="none" w:sz="0" w:space="0" w:color="auto"/>
        <w:right w:val="none" w:sz="0" w:space="0" w:color="auto"/>
      </w:divBdr>
    </w:div>
    <w:div w:id="1903759855">
      <w:bodyDiv w:val="1"/>
      <w:marLeft w:val="0"/>
      <w:marRight w:val="0"/>
      <w:marTop w:val="0"/>
      <w:marBottom w:val="0"/>
      <w:divBdr>
        <w:top w:val="none" w:sz="0" w:space="0" w:color="auto"/>
        <w:left w:val="none" w:sz="0" w:space="0" w:color="auto"/>
        <w:bottom w:val="none" w:sz="0" w:space="0" w:color="auto"/>
        <w:right w:val="none" w:sz="0" w:space="0" w:color="auto"/>
      </w:divBdr>
    </w:div>
    <w:div w:id="203850834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dc69445-8fe3-4450-b786-0160fc092bdc"/>
    <ds:schemaRef ds:uri="http://purl.org/dc/terms/"/>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8178F-5412-4622-83D9-8709D36C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5</cp:revision>
  <cp:lastPrinted>2018-05-22T10:57:00Z</cp:lastPrinted>
  <dcterms:created xsi:type="dcterms:W3CDTF">2018-09-26T13:56:00Z</dcterms:created>
  <dcterms:modified xsi:type="dcterms:W3CDTF">2018-09-26T15:33:00Z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66bf90e4-dc12-4735-919c-08c4450016e8_Enabled">
    <vt:lpwstr>True</vt:lpwstr>
  </property>
  <property fmtid="{D5CDD505-2E9C-101B-9397-08002B2CF9AE}" pid="4" name="MSIP_Label_66bf90e4-dc12-4735-919c-08c4450016e8_SiteId">
    <vt:lpwstr>a3b20c00-1663-4ee1-8af7-7863d423ee0a</vt:lpwstr>
  </property>
  <property fmtid="{D5CDD505-2E9C-101B-9397-08002B2CF9AE}" pid="5" name="MSIP_Label_66bf90e4-dc12-4735-919c-08c4450016e8_Owner">
    <vt:lpwstr>Cristian.Rossi@sa.catapult.org.uk</vt:lpwstr>
  </property>
  <property fmtid="{D5CDD505-2E9C-101B-9397-08002B2CF9AE}" pid="6" name="MSIP_Label_66bf90e4-dc12-4735-919c-08c4450016e8_SetDate">
    <vt:lpwstr>2018-09-20T13:34:17.1647714Z</vt:lpwstr>
  </property>
  <property fmtid="{D5CDD505-2E9C-101B-9397-08002B2CF9AE}" pid="7" name="MSIP_Label_66bf90e4-dc12-4735-919c-08c4450016e8_Name">
    <vt:lpwstr>Commercial in Confidence</vt:lpwstr>
  </property>
  <property fmtid="{D5CDD505-2E9C-101B-9397-08002B2CF9AE}" pid="8" name="MSIP_Label_66bf90e4-dc12-4735-919c-08c4450016e8_Application">
    <vt:lpwstr>Microsoft Azure Information Protection</vt:lpwstr>
  </property>
  <property fmtid="{D5CDD505-2E9C-101B-9397-08002B2CF9AE}" pid="9" name="MSIP_Label_66bf90e4-dc12-4735-919c-08c4450016e8_Extended_MSFT_Method">
    <vt:lpwstr>Manual</vt:lpwstr>
  </property>
  <property fmtid="{D5CDD505-2E9C-101B-9397-08002B2CF9AE}" pid="10" name="Sensitivity">
    <vt:lpwstr>Commercial in Confidence</vt:lpwstr>
  </property>
</Properties>
</file>